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E40F5B">
              <w:rPr>
                <w:lang w:val="cs-CZ"/>
              </w:rPr>
              <w:t xml:space="preserve">16. listopadu 2020 </w:t>
            </w:r>
            <w:r w:rsidRPr="006F6693">
              <w:rPr>
                <w:lang w:val="cs-CZ"/>
              </w:rPr>
              <w:t xml:space="preserve">č. </w:t>
            </w:r>
            <w:r w:rsidR="00E40F5B">
              <w:rPr>
                <w:lang w:val="cs-CZ"/>
              </w:rPr>
              <w:t>44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32D7E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E40F5B" w:rsidP="0086480C">
            <w:pPr>
              <w:rPr>
                <w:lang w:val="cs-CZ"/>
              </w:rPr>
            </w:pPr>
            <w:r w:rsidRPr="00573497">
              <w:rPr>
                <w:b/>
                <w:lang w:val="cs-CZ"/>
              </w:rPr>
              <w:t>Rámcová pozice ke Sdělení Komise Evropskému parlamentu, Radě, Evropskému hospodářskému a sociálnímu výboru a Výboru regionů: Pra</w:t>
            </w:r>
            <w:r>
              <w:rPr>
                <w:b/>
                <w:lang w:val="cs-CZ"/>
              </w:rPr>
              <w:t>covní program Komise na rok 2021</w:t>
            </w:r>
          </w:p>
        </w:tc>
      </w:tr>
      <w:tr w:rsidR="0072237F" w:rsidRPr="00432D7E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32D7E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E40F5B" w:rsidRDefault="00432D7E" w:rsidP="00432D7E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E40F5B">
              <w:rPr>
                <w:b/>
                <w:spacing w:val="100"/>
                <w:lang w:val="cs-CZ"/>
              </w:rPr>
              <w:t>chvaluje</w:t>
            </w:r>
          </w:p>
          <w:p w:rsidR="00432D7E" w:rsidRPr="00432D7E" w:rsidRDefault="00432D7E" w:rsidP="00432D7E">
            <w:pPr>
              <w:rPr>
                <w:b/>
                <w:spacing w:val="100"/>
                <w:lang w:val="cs-CZ"/>
              </w:rPr>
            </w:pPr>
          </w:p>
          <w:p w:rsidR="00E40F5B" w:rsidRDefault="00E40F5B" w:rsidP="00E40F5B">
            <w:pPr>
              <w:spacing w:after="120"/>
              <w:rPr>
                <w:lang w:val="cs-CZ"/>
              </w:rPr>
            </w:pPr>
            <w:r>
              <w:rPr>
                <w:lang w:val="cs-CZ"/>
              </w:rPr>
              <w:t>„Rámcovou</w:t>
            </w:r>
            <w:r w:rsidRPr="00573497">
              <w:rPr>
                <w:lang w:val="cs-CZ"/>
              </w:rPr>
              <w:t xml:space="preserve"> pozic</w:t>
            </w:r>
            <w:r>
              <w:rPr>
                <w:lang w:val="cs-CZ"/>
              </w:rPr>
              <w:t>i</w:t>
            </w:r>
            <w:r w:rsidRPr="00573497">
              <w:rPr>
                <w:lang w:val="cs-CZ"/>
              </w:rPr>
              <w:t xml:space="preserve"> ke Sdělení Komise Evropskému parlamentu, Radě, Evropskému hospodářskému a sociálnímu výboru a Výboru regionů: Pra</w:t>
            </w:r>
            <w:r>
              <w:rPr>
                <w:lang w:val="cs-CZ"/>
              </w:rPr>
              <w:t>covní program Komise na rok 2021“</w:t>
            </w:r>
            <w:r w:rsidRPr="00D44040">
              <w:rPr>
                <w:lang w:val="cs-CZ"/>
              </w:rPr>
              <w:t xml:space="preserve"> obsaženou v části III. materiálu </w:t>
            </w:r>
            <w:r>
              <w:rPr>
                <w:lang w:val="cs-CZ"/>
              </w:rPr>
              <w:t>č</w:t>
            </w:r>
            <w:r w:rsidRPr="00B106D8">
              <w:rPr>
                <w:lang w:val="cs-CZ"/>
              </w:rPr>
              <w:t>.</w:t>
            </w:r>
            <w:r w:rsidR="00432D7E">
              <w:rPr>
                <w:lang w:val="cs-CZ"/>
              </w:rPr>
              <w:t xml:space="preserve"> </w:t>
            </w:r>
            <w:r w:rsidRPr="00B106D8">
              <w:rPr>
                <w:lang w:val="cs-CZ"/>
              </w:rPr>
              <w:t xml:space="preserve">j. </w:t>
            </w:r>
            <w:r w:rsidRPr="006F0F45">
              <w:rPr>
                <w:lang w:val="cs-CZ"/>
              </w:rPr>
              <w:t>39056/2020-UVCR</w:t>
            </w:r>
            <w:r>
              <w:rPr>
                <w:lang w:val="cs-CZ"/>
              </w:rPr>
              <w:t>;</w:t>
            </w:r>
          </w:p>
          <w:p w:rsidR="00E40F5B" w:rsidRPr="006F6693" w:rsidRDefault="00E40F5B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32D7E" w:rsidTr="0086480C">
        <w:trPr>
          <w:trHeight w:val="266"/>
        </w:trPr>
        <w:tc>
          <w:tcPr>
            <w:tcW w:w="363" w:type="pct"/>
          </w:tcPr>
          <w:p w:rsidR="00432D7E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  <w:p w:rsidR="00432D7E" w:rsidRPr="00432D7E" w:rsidRDefault="00432D7E" w:rsidP="00432D7E">
            <w:pPr>
              <w:rPr>
                <w:lang w:val="cs-CZ"/>
              </w:rPr>
            </w:pPr>
          </w:p>
          <w:p w:rsidR="00432D7E" w:rsidRPr="00432D7E" w:rsidRDefault="00432D7E" w:rsidP="00432D7E">
            <w:pPr>
              <w:rPr>
                <w:lang w:val="cs-CZ"/>
              </w:rPr>
            </w:pPr>
          </w:p>
          <w:p w:rsidR="00432D7E" w:rsidRPr="00432D7E" w:rsidRDefault="00432D7E" w:rsidP="00432D7E">
            <w:pPr>
              <w:rPr>
                <w:lang w:val="cs-CZ"/>
              </w:rPr>
            </w:pPr>
          </w:p>
          <w:p w:rsidR="00432D7E" w:rsidRDefault="00432D7E" w:rsidP="00432D7E">
            <w:pPr>
              <w:rPr>
                <w:lang w:val="cs-CZ"/>
              </w:rPr>
            </w:pPr>
          </w:p>
          <w:p w:rsidR="00432D7E" w:rsidRDefault="00432D7E" w:rsidP="00432D7E">
            <w:pPr>
              <w:rPr>
                <w:lang w:val="cs-CZ"/>
              </w:rPr>
            </w:pPr>
          </w:p>
          <w:p w:rsidR="0072237F" w:rsidRPr="00432D7E" w:rsidRDefault="00432D7E" w:rsidP="00432D7E">
            <w:pPr>
              <w:rPr>
                <w:lang w:val="cs-CZ"/>
              </w:rPr>
            </w:pPr>
            <w:r w:rsidRPr="00432D7E">
              <w:rPr>
                <w:b/>
                <w:lang w:val="cs-CZ"/>
              </w:rPr>
              <w:t>III.</w:t>
            </w:r>
            <w:r>
              <w:rPr>
                <w:lang w:val="cs-CZ"/>
              </w:rPr>
              <w:t xml:space="preserve">     </w:t>
            </w:r>
          </w:p>
        </w:tc>
        <w:tc>
          <w:tcPr>
            <w:tcW w:w="4637" w:type="pct"/>
            <w:gridSpan w:val="3"/>
          </w:tcPr>
          <w:p w:rsidR="0072237F" w:rsidRDefault="00E40F5B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E40F5B" w:rsidRDefault="00E40F5B" w:rsidP="0086480C">
            <w:pPr>
              <w:rPr>
                <w:b/>
                <w:spacing w:val="100"/>
                <w:lang w:val="cs-CZ"/>
              </w:rPr>
            </w:pPr>
          </w:p>
          <w:p w:rsidR="00432D7E" w:rsidRDefault="00E40F5B" w:rsidP="00432D7E">
            <w:pPr>
              <w:overflowPunct w:val="0"/>
              <w:autoSpaceDE w:val="0"/>
              <w:autoSpaceDN w:val="0"/>
              <w:adjustRightInd w:val="0"/>
              <w:spacing w:after="120"/>
              <w:rPr>
                <w:lang w:val="cs-CZ"/>
              </w:rPr>
            </w:pPr>
            <w:r w:rsidRPr="00311F40">
              <w:rPr>
                <w:lang w:val="cs-CZ"/>
              </w:rPr>
              <w:t xml:space="preserve">členům </w:t>
            </w:r>
            <w:r>
              <w:rPr>
                <w:lang w:val="cs-CZ"/>
              </w:rPr>
              <w:t xml:space="preserve">a přidruženým členům </w:t>
            </w:r>
            <w:r w:rsidRPr="00311F40">
              <w:rPr>
                <w:lang w:val="cs-CZ"/>
              </w:rPr>
              <w:t>Výboru pro Evrops</w:t>
            </w:r>
            <w:r>
              <w:rPr>
                <w:lang w:val="cs-CZ"/>
              </w:rPr>
              <w:t>kou unii postupovat v souladu s materiálem uvedeným v </w:t>
            </w:r>
            <w:r w:rsidRPr="00311F40">
              <w:rPr>
                <w:lang w:val="cs-CZ"/>
              </w:rPr>
              <w:t>bodě I. tohoto usnesení</w:t>
            </w:r>
            <w:r w:rsidR="00BA68A5">
              <w:rPr>
                <w:lang w:val="cs-CZ"/>
              </w:rPr>
              <w:t>;</w:t>
            </w:r>
            <w:bookmarkStart w:id="0" w:name="_GoBack"/>
            <w:bookmarkEnd w:id="0"/>
          </w:p>
          <w:p w:rsidR="00432D7E" w:rsidRDefault="00432D7E" w:rsidP="00432D7E">
            <w:pPr>
              <w:overflowPunct w:val="0"/>
              <w:autoSpaceDE w:val="0"/>
              <w:autoSpaceDN w:val="0"/>
              <w:adjustRightInd w:val="0"/>
              <w:spacing w:after="120"/>
              <w:rPr>
                <w:lang w:val="cs-CZ"/>
              </w:rPr>
            </w:pPr>
          </w:p>
          <w:p w:rsidR="00432D7E" w:rsidRDefault="00432D7E" w:rsidP="00432D7E">
            <w:pPr>
              <w:rPr>
                <w:b/>
                <w:spacing w:val="100"/>
                <w:lang w:val="cs-CZ"/>
              </w:rPr>
            </w:pPr>
            <w:r w:rsidRPr="00432D7E">
              <w:rPr>
                <w:b/>
                <w:spacing w:val="100"/>
                <w:lang w:val="cs-CZ"/>
              </w:rPr>
              <w:t>doporučuje</w:t>
            </w:r>
          </w:p>
          <w:p w:rsidR="00432D7E" w:rsidRPr="00432D7E" w:rsidRDefault="00432D7E" w:rsidP="00432D7E">
            <w:pPr>
              <w:rPr>
                <w:b/>
                <w:spacing w:val="100"/>
                <w:lang w:val="cs-CZ"/>
              </w:rPr>
            </w:pPr>
          </w:p>
          <w:p w:rsidR="00432D7E" w:rsidRDefault="00432D7E" w:rsidP="00432D7E">
            <w:pPr>
              <w:rPr>
                <w:lang w:val="cs-CZ"/>
              </w:rPr>
            </w:pPr>
            <w:r w:rsidRPr="003375A8">
              <w:rPr>
                <w:lang w:val="cs-CZ"/>
              </w:rPr>
              <w:t>guvernérovi České národní banky postupovat v soula</w:t>
            </w:r>
            <w:r>
              <w:rPr>
                <w:lang w:val="cs-CZ"/>
              </w:rPr>
              <w:t>du s materiálem uvedeným v bodě </w:t>
            </w:r>
            <w:r w:rsidRPr="003375A8">
              <w:rPr>
                <w:lang w:val="cs-CZ"/>
              </w:rPr>
              <w:t>I. tohoto usnesení</w:t>
            </w:r>
            <w:r w:rsidRPr="00A319DB">
              <w:rPr>
                <w:lang w:val="cs-CZ"/>
              </w:rPr>
              <w:t>.</w:t>
            </w:r>
          </w:p>
          <w:p w:rsidR="00432D7E" w:rsidRDefault="00432D7E" w:rsidP="00E40F5B">
            <w:pPr>
              <w:overflowPunct w:val="0"/>
              <w:autoSpaceDE w:val="0"/>
              <w:autoSpaceDN w:val="0"/>
              <w:adjustRightInd w:val="0"/>
              <w:spacing w:after="120"/>
              <w:rPr>
                <w:lang w:val="cs-CZ"/>
              </w:rPr>
            </w:pPr>
          </w:p>
          <w:p w:rsidR="00E40F5B" w:rsidRPr="006F6693" w:rsidRDefault="00E40F5B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E40F5B" w:rsidP="00836B49">
      <w:pPr>
        <w:tabs>
          <w:tab w:val="left" w:pos="540"/>
        </w:tabs>
        <w:rPr>
          <w:u w:val="single"/>
          <w:lang w:val="cs-CZ"/>
        </w:rPr>
      </w:pPr>
      <w:r>
        <w:rPr>
          <w:u w:val="single"/>
          <w:lang w:val="cs-CZ"/>
        </w:rPr>
        <w:t>P</w:t>
      </w:r>
      <w:r w:rsidR="0072237F">
        <w:rPr>
          <w:u w:val="single"/>
          <w:lang w:val="cs-CZ"/>
        </w:rPr>
        <w:t>rovedou</w:t>
      </w:r>
    </w:p>
    <w:p w:rsidR="00E40F5B" w:rsidRPr="00E40F5B" w:rsidRDefault="00E40F5B" w:rsidP="00836B49">
      <w:pPr>
        <w:spacing w:line="276" w:lineRule="auto"/>
        <w:rPr>
          <w:lang w:val="cs-CZ"/>
        </w:rPr>
      </w:pPr>
      <w:r w:rsidRPr="00A319DB">
        <w:rPr>
          <w:lang w:val="cs-CZ"/>
        </w:rPr>
        <w:t xml:space="preserve">členové </w:t>
      </w:r>
      <w:r>
        <w:rPr>
          <w:lang w:val="cs-CZ"/>
        </w:rPr>
        <w:t xml:space="preserve">a přidružení členové </w:t>
      </w:r>
      <w:r w:rsidRPr="00A319DB">
        <w:rPr>
          <w:lang w:val="cs-CZ"/>
        </w:rPr>
        <w:t>Výboru pro Evropskou unii</w:t>
      </w:r>
    </w:p>
    <w:p w:rsidR="00836B49" w:rsidRDefault="00836B49" w:rsidP="00836B49">
      <w:pPr>
        <w:tabs>
          <w:tab w:val="left" w:pos="540"/>
        </w:tabs>
        <w:rPr>
          <w:u w:val="single"/>
          <w:lang w:val="cs-CZ"/>
        </w:rPr>
      </w:pPr>
    </w:p>
    <w:p w:rsidR="0072237F" w:rsidRDefault="0072237F" w:rsidP="00836B49">
      <w:pPr>
        <w:tabs>
          <w:tab w:val="left" w:pos="540"/>
        </w:tabs>
        <w:rPr>
          <w:u w:val="single"/>
          <w:lang w:val="cs-CZ"/>
        </w:rPr>
      </w:pPr>
      <w:r>
        <w:rPr>
          <w:u w:val="single"/>
          <w:lang w:val="cs-CZ"/>
        </w:rPr>
        <w:t>Na vědomí</w:t>
      </w:r>
    </w:p>
    <w:p w:rsidR="00836B49" w:rsidRDefault="00E40F5B" w:rsidP="00432D7E">
      <w:pPr>
        <w:spacing w:line="276" w:lineRule="auto"/>
        <w:rPr>
          <w:lang w:val="cs-CZ"/>
        </w:rPr>
      </w:pPr>
      <w:r>
        <w:rPr>
          <w:lang w:val="cs-CZ"/>
        </w:rPr>
        <w:t>guvernér České národní banky</w:t>
      </w:r>
    </w:p>
    <w:p w:rsidR="00432D7E" w:rsidRDefault="00432D7E" w:rsidP="00432D7E">
      <w:pPr>
        <w:spacing w:line="276" w:lineRule="auto"/>
        <w:rPr>
          <w:lang w:val="cs-CZ"/>
        </w:rPr>
      </w:pPr>
    </w:p>
    <w:p w:rsidR="00432D7E" w:rsidRDefault="00432D7E" w:rsidP="00432D7E">
      <w:pPr>
        <w:spacing w:line="276" w:lineRule="auto"/>
        <w:rPr>
          <w:lang w:val="cs-CZ"/>
        </w:rPr>
      </w:pPr>
    </w:p>
    <w:p w:rsidR="00836B49" w:rsidRDefault="00836B49" w:rsidP="00836B49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836B49" w:rsidTr="00B46FC9">
        <w:trPr>
          <w:trHeight w:val="7"/>
        </w:trPr>
        <w:tc>
          <w:tcPr>
            <w:tcW w:w="3689" w:type="dxa"/>
            <w:vAlign w:val="bottom"/>
            <w:hideMark/>
          </w:tcPr>
          <w:p w:rsidR="00836B49" w:rsidRPr="00E265EB" w:rsidRDefault="00836B49" w:rsidP="00B46FC9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předseda vlády</w:t>
            </w:r>
          </w:p>
        </w:tc>
      </w:tr>
      <w:tr w:rsidR="00836B49" w:rsidTr="00B46FC9">
        <w:trPr>
          <w:trHeight w:val="7"/>
        </w:trPr>
        <w:tc>
          <w:tcPr>
            <w:tcW w:w="3689" w:type="dxa"/>
            <w:vAlign w:val="bottom"/>
            <w:hideMark/>
          </w:tcPr>
          <w:p w:rsidR="00836B49" w:rsidRPr="00E265EB" w:rsidRDefault="00836B49" w:rsidP="00B46FC9">
            <w:pPr>
              <w:jc w:val="center"/>
              <w:rPr>
                <w:lang w:val="cs-CZ"/>
              </w:rPr>
            </w:pPr>
            <w:r w:rsidRPr="00E265EB">
              <w:rPr>
                <w:lang w:val="cs-CZ"/>
              </w:rPr>
              <w:t>Ing. Andrej Babiš</w:t>
            </w:r>
          </w:p>
        </w:tc>
      </w:tr>
    </w:tbl>
    <w:p w:rsidR="00836B49" w:rsidRPr="00836B49" w:rsidRDefault="00836B49" w:rsidP="00836B49">
      <w:pPr>
        <w:rPr>
          <w:lang w:val="cs-CZ"/>
        </w:rPr>
      </w:pPr>
    </w:p>
    <w:sectPr w:rsidR="00836B49" w:rsidRPr="00836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7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1D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CB1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49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2A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8A5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0F5B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22342A"/>
  <w15:docId w15:val="{5CA3ADCE-D5C2-4E3B-906F-1895ACD6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BBF3-AF65-40AD-99E0-F3DCEB0B8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5</cp:revision>
  <dcterms:created xsi:type="dcterms:W3CDTF">2020-11-16T08:51:00Z</dcterms:created>
  <dcterms:modified xsi:type="dcterms:W3CDTF">2020-11-17T21:52:00Z</dcterms:modified>
</cp:coreProperties>
</file>