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Default="00C51393" w:rsidP="00BB5395">
      <w:pPr>
        <w:pStyle w:val="Nadpis1"/>
        <w:tabs>
          <w:tab w:val="center" w:pos="4536"/>
          <w:tab w:val="left" w:pos="5550"/>
        </w:tabs>
        <w:jc w:val="left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BB5395">
              <w:rPr>
                <w:lang w:val="cs-CZ"/>
              </w:rPr>
              <w:t xml:space="preserve">24. února 2020 </w:t>
            </w:r>
            <w:r w:rsidRPr="006F6693">
              <w:rPr>
                <w:lang w:val="cs-CZ"/>
              </w:rPr>
              <w:t xml:space="preserve">č. </w:t>
            </w:r>
            <w:r w:rsidR="00BB5395">
              <w:rPr>
                <w:lang w:val="cs-CZ"/>
              </w:rPr>
              <w:t>18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BB5395" w:rsidRDefault="00BB5395" w:rsidP="0086480C">
            <w:pPr>
              <w:rPr>
                <w:b/>
                <w:lang w:val="cs-CZ"/>
              </w:rPr>
            </w:pPr>
            <w:r w:rsidRPr="00BB5395">
              <w:rPr>
                <w:b/>
                <w:lang w:val="cs-CZ"/>
              </w:rPr>
              <w:t>Mandát na zasedání Rady pro obecné záležitosti dne 25. února 2020 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BB5395" w:rsidRPr="006F6693" w:rsidRDefault="00BB5395" w:rsidP="00BB5395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BB5395" w:rsidRDefault="00BB5395" w:rsidP="00BB5395">
            <w:pPr>
              <w:tabs>
                <w:tab w:val="left" w:pos="540"/>
              </w:tabs>
              <w:spacing w:before="240" w:after="240"/>
              <w:ind w:left="708"/>
              <w:rPr>
                <w:lang w:val="cs-CZ"/>
              </w:rPr>
            </w:pPr>
            <w:r w:rsidRPr="0066355E">
              <w:rPr>
                <w:lang w:val="cs-CZ"/>
              </w:rPr>
              <w:t>M</w:t>
            </w:r>
            <w:r w:rsidRPr="00AC1885">
              <w:rPr>
                <w:lang w:val="cs-CZ"/>
              </w:rPr>
              <w:t xml:space="preserve">andát </w:t>
            </w:r>
            <w:r>
              <w:rPr>
                <w:lang w:val="cs-CZ"/>
              </w:rPr>
              <w:t>na zasedání Rady pro obecné záležitosti dne 25. února 2020</w:t>
            </w:r>
            <w:r w:rsidRPr="003C452E">
              <w:rPr>
                <w:lang w:val="cs-CZ"/>
              </w:rPr>
              <w:t xml:space="preserve"> v</w:t>
            </w:r>
            <w:r>
              <w:rPr>
                <w:lang w:val="cs-CZ"/>
              </w:rPr>
              <w:t> </w:t>
            </w:r>
            <w:r w:rsidRPr="003C452E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BB5395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BB5395" w:rsidRDefault="00BB5395" w:rsidP="00BB5395">
            <w:pPr>
              <w:overflowPunct w:val="0"/>
              <w:autoSpaceDE w:val="0"/>
              <w:autoSpaceDN w:val="0"/>
              <w:adjustRightInd w:val="0"/>
              <w:spacing w:after="120"/>
              <w:rPr>
                <w:lang w:val="cs-CZ"/>
              </w:rPr>
            </w:pPr>
          </w:p>
          <w:p w:rsidR="00BB5395" w:rsidRPr="00C901C1" w:rsidRDefault="00BB5395" w:rsidP="00BB5395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lang w:val="cs-CZ"/>
              </w:rPr>
              <w:t>státní tajemnici pro evropské záležitosti, aby na jednání postupovala v souladu s tímto mandátem.</w:t>
            </w:r>
          </w:p>
          <w:p w:rsidR="00BB5395" w:rsidRDefault="00BB5395" w:rsidP="0086480C">
            <w:pPr>
              <w:rPr>
                <w:b/>
                <w:spacing w:val="100"/>
                <w:lang w:val="cs-CZ"/>
              </w:rPr>
            </w:pPr>
          </w:p>
          <w:p w:rsidR="00BB5395" w:rsidRPr="006F6693" w:rsidRDefault="00BB5395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313F59" w:rsidRDefault="00BB5395" w:rsidP="00BB5395">
      <w:pPr>
        <w:tabs>
          <w:tab w:val="left" w:pos="540"/>
        </w:tabs>
        <w:rPr>
          <w:lang w:val="cs-CZ"/>
        </w:rPr>
      </w:pPr>
      <w:r>
        <w:rPr>
          <w:u w:val="single"/>
          <w:lang w:val="cs-CZ"/>
        </w:rPr>
        <w:t>Provede</w:t>
      </w:r>
      <w:r w:rsidRPr="00BE0E67">
        <w:rPr>
          <w:lang w:val="cs-CZ"/>
        </w:rPr>
        <w:t xml:space="preserve">: </w:t>
      </w:r>
    </w:p>
    <w:p w:rsidR="00313F59" w:rsidRDefault="00313F59" w:rsidP="00BB5395">
      <w:pPr>
        <w:tabs>
          <w:tab w:val="left" w:pos="540"/>
        </w:tabs>
        <w:rPr>
          <w:lang w:val="cs-CZ"/>
        </w:rPr>
      </w:pPr>
    </w:p>
    <w:p w:rsidR="00BB5395" w:rsidRDefault="00BB5395" w:rsidP="00BB5395">
      <w:pPr>
        <w:tabs>
          <w:tab w:val="left" w:pos="540"/>
        </w:tabs>
        <w:rPr>
          <w:lang w:val="cs-CZ"/>
        </w:rPr>
      </w:pPr>
      <w:r>
        <w:rPr>
          <w:lang w:val="cs-CZ"/>
        </w:rPr>
        <w:t>státní tajemnice pro evropské záležitosti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BE0E67" w:rsidRDefault="00BE0E67" w:rsidP="00BE0E67">
      <w:pPr>
        <w:rPr>
          <w:lang w:val="cs-CZ"/>
        </w:rPr>
      </w:pPr>
    </w:p>
    <w:p w:rsidR="00313F59" w:rsidRDefault="00313F59" w:rsidP="00BE0E67">
      <w:pPr>
        <w:rPr>
          <w:lang w:val="cs-CZ"/>
        </w:rPr>
      </w:pPr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BE0E67" w:rsidTr="005D4981">
        <w:trPr>
          <w:trHeight w:val="7"/>
        </w:trPr>
        <w:tc>
          <w:tcPr>
            <w:tcW w:w="3689" w:type="dxa"/>
            <w:vAlign w:val="bottom"/>
            <w:hideMark/>
          </w:tcPr>
          <w:p w:rsidR="00BE0E67" w:rsidRPr="00BE0E67" w:rsidRDefault="00BE0E67" w:rsidP="005D4981">
            <w:pPr>
              <w:jc w:val="center"/>
              <w:rPr>
                <w:bCs/>
                <w:szCs w:val="24"/>
              </w:rPr>
            </w:pPr>
            <w:proofErr w:type="spellStart"/>
            <w:r w:rsidRPr="00BE0E67">
              <w:rPr>
                <w:bCs/>
                <w:szCs w:val="24"/>
              </w:rPr>
              <w:t>předseda</w:t>
            </w:r>
            <w:proofErr w:type="spellEnd"/>
            <w:r w:rsidRPr="00BE0E67">
              <w:rPr>
                <w:bCs/>
                <w:szCs w:val="24"/>
              </w:rPr>
              <w:t xml:space="preserve"> </w:t>
            </w:r>
            <w:proofErr w:type="spellStart"/>
            <w:r w:rsidRPr="00BE0E67">
              <w:rPr>
                <w:bCs/>
                <w:szCs w:val="24"/>
              </w:rPr>
              <w:t>vlády</w:t>
            </w:r>
            <w:proofErr w:type="spellEnd"/>
          </w:p>
        </w:tc>
      </w:tr>
      <w:tr w:rsidR="00BE0E67" w:rsidTr="005D4981">
        <w:trPr>
          <w:trHeight w:val="7"/>
        </w:trPr>
        <w:tc>
          <w:tcPr>
            <w:tcW w:w="3689" w:type="dxa"/>
            <w:vAlign w:val="bottom"/>
            <w:hideMark/>
          </w:tcPr>
          <w:p w:rsidR="00BE0E67" w:rsidRPr="00BE0E67" w:rsidRDefault="00BE0E67" w:rsidP="005D4981">
            <w:pPr>
              <w:jc w:val="center"/>
              <w:rPr>
                <w:bCs/>
                <w:szCs w:val="24"/>
              </w:rPr>
            </w:pPr>
            <w:proofErr w:type="spellStart"/>
            <w:r w:rsidRPr="00BE0E67">
              <w:rPr>
                <w:bCs/>
                <w:szCs w:val="24"/>
              </w:rPr>
              <w:t>Ing</w:t>
            </w:r>
            <w:proofErr w:type="spellEnd"/>
            <w:r w:rsidRPr="00BE0E67">
              <w:rPr>
                <w:bCs/>
                <w:szCs w:val="24"/>
              </w:rPr>
              <w:t xml:space="preserve">. Andrej </w:t>
            </w:r>
            <w:proofErr w:type="spellStart"/>
            <w:r w:rsidRPr="00BE0E67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BE0E67" w:rsidRPr="00BE0E67" w:rsidRDefault="00BE0E67" w:rsidP="00BE0E67">
      <w:pPr>
        <w:rPr>
          <w:lang w:val="cs-CZ"/>
        </w:rPr>
      </w:pPr>
    </w:p>
    <w:sectPr w:rsidR="00BE0E67" w:rsidRPr="00BE0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3F59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C2A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395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6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C3458-9ABB-4C31-9F5B-CEDB31DF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2020-02-24T09:51:00Z</dcterms:created>
  <dcterms:modified xsi:type="dcterms:W3CDTF">2020-02-24T10:02:00Z</dcterms:modified>
</cp:coreProperties>
</file>