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F64" w:rsidRPr="00E30BBE" w:rsidRDefault="00EA7F64" w:rsidP="00EA7F64">
      <w:pPr>
        <w:spacing w:line="360" w:lineRule="auto"/>
        <w:jc w:val="center"/>
        <w:rPr>
          <w:rFonts w:ascii="Arial" w:hAnsi="Arial" w:cs="Arial"/>
          <w:b/>
        </w:rPr>
      </w:pPr>
      <w:r w:rsidRPr="00E30BBE">
        <w:rPr>
          <w:rFonts w:ascii="Arial" w:hAnsi="Arial" w:cs="Arial"/>
          <w:b/>
        </w:rPr>
        <w:t xml:space="preserve">Usnesení </w:t>
      </w:r>
    </w:p>
    <w:p w:rsidR="00EA7F64" w:rsidRPr="00E30BBE" w:rsidRDefault="00B34CE0" w:rsidP="00EA7F64">
      <w:pPr>
        <w:spacing w:line="360" w:lineRule="auto"/>
        <w:jc w:val="center"/>
        <w:rPr>
          <w:rFonts w:ascii="Arial" w:hAnsi="Arial" w:cs="Arial"/>
          <w:b/>
        </w:rPr>
      </w:pPr>
      <w:r w:rsidRPr="00E30BBE">
        <w:rPr>
          <w:rFonts w:ascii="Arial" w:hAnsi="Arial" w:cs="Arial"/>
          <w:b/>
        </w:rPr>
        <w:t xml:space="preserve">Výboru pro sexuální menšiny </w:t>
      </w:r>
      <w:r w:rsidR="00EA7F64" w:rsidRPr="00E30BBE">
        <w:rPr>
          <w:rFonts w:ascii="Arial" w:hAnsi="Arial" w:cs="Arial"/>
          <w:b/>
        </w:rPr>
        <w:t>Rady vlády pro lidská práva</w:t>
      </w:r>
    </w:p>
    <w:p w:rsidR="00AB297C" w:rsidRPr="00E30BBE" w:rsidRDefault="00E76D54" w:rsidP="00EA7F64">
      <w:pPr>
        <w:spacing w:line="360" w:lineRule="auto"/>
        <w:jc w:val="center"/>
        <w:rPr>
          <w:rFonts w:ascii="Arial" w:hAnsi="Arial" w:cs="Arial"/>
          <w:b/>
        </w:rPr>
      </w:pPr>
      <w:r w:rsidRPr="00E30BBE">
        <w:rPr>
          <w:rFonts w:ascii="Arial" w:hAnsi="Arial" w:cs="Arial"/>
          <w:b/>
        </w:rPr>
        <w:t xml:space="preserve">ze dne </w:t>
      </w:r>
      <w:r w:rsidR="00E30BBE" w:rsidRPr="00E30BBE">
        <w:rPr>
          <w:rFonts w:ascii="Arial" w:hAnsi="Arial" w:cs="Arial"/>
          <w:b/>
        </w:rPr>
        <w:t>6</w:t>
      </w:r>
      <w:r w:rsidR="00AB297C" w:rsidRPr="00E30BBE">
        <w:rPr>
          <w:rFonts w:ascii="Arial" w:hAnsi="Arial" w:cs="Arial"/>
          <w:b/>
        </w:rPr>
        <w:t xml:space="preserve">. </w:t>
      </w:r>
      <w:r w:rsidR="00E30BBE" w:rsidRPr="00E30BBE">
        <w:rPr>
          <w:rFonts w:ascii="Arial" w:hAnsi="Arial" w:cs="Arial"/>
          <w:b/>
        </w:rPr>
        <w:t>října</w:t>
      </w:r>
      <w:r w:rsidR="00AB297C" w:rsidRPr="00E30BBE">
        <w:rPr>
          <w:rFonts w:ascii="Arial" w:hAnsi="Arial" w:cs="Arial"/>
          <w:b/>
        </w:rPr>
        <w:t xml:space="preserve"> 2021</w:t>
      </w:r>
    </w:p>
    <w:p w:rsidR="00EA7F64" w:rsidRPr="00E30BBE" w:rsidRDefault="00EA7F64" w:rsidP="00EA7F64">
      <w:pPr>
        <w:spacing w:line="360" w:lineRule="auto"/>
        <w:jc w:val="center"/>
        <w:rPr>
          <w:rFonts w:ascii="Arial" w:hAnsi="Arial" w:cs="Arial"/>
          <w:b/>
          <w:i/>
        </w:rPr>
      </w:pPr>
      <w:r w:rsidRPr="00E30BBE">
        <w:rPr>
          <w:rFonts w:ascii="Arial" w:hAnsi="Arial" w:cs="Arial"/>
          <w:b/>
          <w:i/>
        </w:rPr>
        <w:t>k</w:t>
      </w:r>
      <w:r w:rsidR="00B34CE0" w:rsidRPr="00E30BBE">
        <w:rPr>
          <w:rFonts w:ascii="Arial" w:hAnsi="Arial" w:cs="Arial"/>
          <w:b/>
          <w:i/>
        </w:rPr>
        <w:t> návrhu Vládní strategie rovnosti a odstraňování bariér důstojného života LGBTI+ lidí v ČR 2021–2026</w:t>
      </w:r>
    </w:p>
    <w:p w:rsidR="00AB297C" w:rsidRPr="00E30BBE" w:rsidRDefault="00B34CE0" w:rsidP="00EA7F64">
      <w:pPr>
        <w:spacing w:line="360" w:lineRule="auto"/>
        <w:jc w:val="both"/>
        <w:rPr>
          <w:rFonts w:ascii="Arial" w:hAnsi="Arial" w:cs="Arial"/>
        </w:rPr>
      </w:pPr>
      <w:r w:rsidRPr="00E30BBE">
        <w:rPr>
          <w:rFonts w:ascii="Arial" w:hAnsi="Arial" w:cs="Arial"/>
        </w:rPr>
        <w:t>Výbor pro sexuální menšiny (dále jen „Výbor“</w:t>
      </w:r>
      <w:r w:rsidR="004446A3" w:rsidRPr="00E30BBE">
        <w:rPr>
          <w:rFonts w:ascii="Arial" w:hAnsi="Arial" w:cs="Arial"/>
        </w:rPr>
        <w:t>)</w:t>
      </w:r>
    </w:p>
    <w:p w:rsidR="00E30BBE" w:rsidRPr="00E30BBE" w:rsidRDefault="00E30BBE" w:rsidP="00E30BBE">
      <w:pPr>
        <w:spacing w:line="360" w:lineRule="auto"/>
        <w:jc w:val="both"/>
        <w:rPr>
          <w:rFonts w:ascii="Arial" w:hAnsi="Arial" w:cs="Arial"/>
        </w:rPr>
      </w:pPr>
      <w:r w:rsidRPr="00E30BBE">
        <w:rPr>
          <w:rFonts w:ascii="Arial" w:hAnsi="Arial" w:cs="Arial"/>
        </w:rPr>
        <w:t xml:space="preserve">který se zásadním způsobem podílel na přípravě a zpracování Vládní strategii odstraňování právních a sociálních bariér důstojného a rovnoprávného života LGBTI+ lidí v ČR 2021 - 2026 (dále jen “LGBTI+ Strategie”) </w:t>
      </w:r>
    </w:p>
    <w:p w:rsidR="00E30BBE" w:rsidRPr="00E30BBE" w:rsidRDefault="00E30BBE" w:rsidP="00E30BBE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E30BBE">
        <w:rPr>
          <w:rFonts w:ascii="Arial" w:hAnsi="Arial" w:cs="Arial"/>
        </w:rPr>
        <w:t xml:space="preserve">vyjadřuje politování nad tím, že LGBTI+ Strategie dosud nebyla předložena vládě ČR, </w:t>
      </w:r>
    </w:p>
    <w:p w:rsidR="00E30BBE" w:rsidRPr="00E30BBE" w:rsidRDefault="00E30BBE" w:rsidP="00E30BBE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E30BBE">
        <w:rPr>
          <w:rFonts w:ascii="Arial" w:hAnsi="Arial" w:cs="Arial"/>
        </w:rPr>
        <w:t>vyzývá</w:t>
      </w:r>
    </w:p>
    <w:p w:rsidR="00E30BBE" w:rsidRPr="00E30BBE" w:rsidRDefault="00E30BBE" w:rsidP="00E30BBE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E30BBE">
        <w:rPr>
          <w:rFonts w:ascii="Arial" w:hAnsi="Arial" w:cs="Arial"/>
        </w:rPr>
        <w:t>zmocněnkyni vlády pro lidská práva, aby co nejdříve uzavřela vypořádání připomínek LGBTI+ Strategii a předložila ji vládě ČR ke schválení,</w:t>
      </w:r>
    </w:p>
    <w:p w:rsidR="00E30BBE" w:rsidRPr="00E30BBE" w:rsidRDefault="00E30BBE" w:rsidP="00E30BBE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E30BBE">
        <w:rPr>
          <w:rFonts w:ascii="Arial" w:hAnsi="Arial" w:cs="Arial"/>
        </w:rPr>
        <w:t>Radu vlády pro lidská práva, aby se tímto tématem zabývala na svém nejbližším zasedání a vyjádřila postoj k tomu, že ani po více, než  roce po konání kulatého stolu zmocněnkyně vlády pro lidská práva, kde přislíbila zpracovat a předložit strategický dokument k LGBTI+ otázkám, a po intenzivní práci Výboru pro sexuální menšiny na vzniku LGBTI+ Strategie nebyl tento dokument z její strany finalizován a předložen vládě ČR ke schválení.</w:t>
      </w:r>
    </w:p>
    <w:p w:rsidR="00E30BBE" w:rsidRPr="00E30BBE" w:rsidRDefault="00E30BBE" w:rsidP="00EA7F64">
      <w:pPr>
        <w:spacing w:line="360" w:lineRule="auto"/>
        <w:jc w:val="both"/>
        <w:rPr>
          <w:rFonts w:ascii="Arial" w:hAnsi="Arial" w:cs="Arial"/>
        </w:rPr>
      </w:pPr>
    </w:p>
    <w:p w:rsidR="00E30BBE" w:rsidRPr="00E30BBE" w:rsidRDefault="00E30BBE" w:rsidP="00E30BBE">
      <w:pPr>
        <w:jc w:val="both"/>
        <w:rPr>
          <w:rFonts w:ascii="Arial" w:hAnsi="Arial" w:cs="Arial"/>
        </w:rPr>
      </w:pPr>
      <w:r w:rsidRPr="00E30BBE">
        <w:rPr>
          <w:rFonts w:ascii="Arial" w:hAnsi="Arial" w:cs="Arial"/>
          <w:u w:val="single"/>
        </w:rPr>
        <w:t>Odůvodnění</w:t>
      </w:r>
      <w:r w:rsidRPr="00E30BBE">
        <w:rPr>
          <w:rFonts w:ascii="Arial" w:hAnsi="Arial" w:cs="Arial"/>
        </w:rPr>
        <w:t>:</w:t>
      </w:r>
    </w:p>
    <w:p w:rsidR="00E30BBE" w:rsidRPr="00E30BBE" w:rsidRDefault="00E30BBE" w:rsidP="00E30BBE">
      <w:pPr>
        <w:shd w:val="clear" w:color="auto" w:fill="FFFFFF"/>
        <w:spacing w:before="120"/>
        <w:jc w:val="both"/>
        <w:rPr>
          <w:rFonts w:ascii="Arial" w:hAnsi="Arial" w:cs="Arial"/>
        </w:rPr>
      </w:pPr>
      <w:r w:rsidRPr="00E30BBE">
        <w:rPr>
          <w:rFonts w:ascii="Arial" w:hAnsi="Arial" w:cs="Arial"/>
        </w:rPr>
        <w:t xml:space="preserve">V uplynulém roce byla na platformě Výboru pro sexuální menšiny Rady vlády pro lidská práva a za přispění velkého množství odbornic a odborníků z nevládních organizací, veřejné správy, byznysu či odborů připravována Vládní strategii odstraňování právních a sociálních bariér důstojného a rovnoprávného života LGBTI+ lidí v ČR 2021 - 2026 (dále jen “LGBTI+ Strategie”). Vzhledem k tomu, že dle našich informací je LGBTI+ Strategie již několik měsíců v zásadě připravena k předložení vládě ČR, jsme znepokojeni tím, že ji zmocněnkyně vlády pro lidská práva dosud nepředložila vládě ČR ke schválení. </w:t>
      </w:r>
    </w:p>
    <w:p w:rsidR="00E30BBE" w:rsidRPr="00E30BBE" w:rsidRDefault="00E30BBE" w:rsidP="00E30B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jc w:val="both"/>
        <w:rPr>
          <w:rFonts w:ascii="Arial" w:hAnsi="Arial" w:cs="Arial"/>
        </w:rPr>
      </w:pPr>
      <w:r w:rsidRPr="00E30BBE">
        <w:rPr>
          <w:rFonts w:ascii="Arial" w:hAnsi="Arial" w:cs="Arial"/>
        </w:rPr>
        <w:t xml:space="preserve">V září roku 2020 proběhl kulatý stůl, na němž se velká část členek a členů Výboru pro sexuální menšiny podílela a v rámci nějž byla otevřena mnohá témata týkající se postavení LGBTI+ lidí v České republice. Velkou naději v nás vyvolal závazek zmocněnkyně vlády pro lidská práva, který v rámci tohoto kulatého stolu přijala, předložit vládě ČR strategický dokument, který by téma LGBTI+ komplexně zaštítil. Bylo by to v České republice poprvé, kdy by k řešení otázek LGBTI+ lidí vláda ČR přistoupila systémově. To bychom jako Výbor považovali za obrovský </w:t>
      </w:r>
      <w:r w:rsidRPr="00E30BBE">
        <w:rPr>
          <w:rFonts w:ascii="Arial" w:hAnsi="Arial" w:cs="Arial"/>
        </w:rPr>
        <w:lastRenderedPageBreak/>
        <w:t xml:space="preserve">krok kupředu vzhledem k tomu, že ne všechny problémy LGBTI+ lidí jsou v ČR řešeny a vyřešeny. </w:t>
      </w:r>
    </w:p>
    <w:p w:rsidR="00E30BBE" w:rsidRPr="00E30BBE" w:rsidRDefault="00E30BBE" w:rsidP="00E30BBE">
      <w:pPr>
        <w:shd w:val="clear" w:color="auto" w:fill="FFFFFF"/>
        <w:spacing w:before="120"/>
        <w:jc w:val="both"/>
        <w:rPr>
          <w:rFonts w:ascii="Arial" w:hAnsi="Arial" w:cs="Arial"/>
        </w:rPr>
      </w:pPr>
      <w:r w:rsidRPr="00E30BBE">
        <w:rPr>
          <w:rFonts w:ascii="Arial" w:hAnsi="Arial" w:cs="Arial"/>
        </w:rPr>
        <w:t xml:space="preserve">Dle průzkumu kanceláře Veřejného ochránce práv, který byl proveden v roce 2019 a v rámci kterého odpovídalo bezmála 2 000 LGBT+ osob, byla identifikována témata, jimiž je třeba se zabývat. Jde například o téma tzv. </w:t>
      </w:r>
      <w:proofErr w:type="spellStart"/>
      <w:r w:rsidRPr="00E30BBE">
        <w:rPr>
          <w:rFonts w:ascii="Arial" w:hAnsi="Arial" w:cs="Arial"/>
        </w:rPr>
        <w:t>hate</w:t>
      </w:r>
      <w:proofErr w:type="spellEnd"/>
      <w:r w:rsidRPr="00E30BBE">
        <w:rPr>
          <w:rFonts w:ascii="Arial" w:hAnsi="Arial" w:cs="Arial"/>
        </w:rPr>
        <w:t xml:space="preserve"> </w:t>
      </w:r>
      <w:proofErr w:type="spellStart"/>
      <w:r w:rsidRPr="00E30BBE">
        <w:rPr>
          <w:rFonts w:ascii="Arial" w:hAnsi="Arial" w:cs="Arial"/>
        </w:rPr>
        <w:t>crime</w:t>
      </w:r>
      <w:proofErr w:type="spellEnd"/>
      <w:r w:rsidRPr="00E30BBE">
        <w:rPr>
          <w:rFonts w:ascii="Arial" w:hAnsi="Arial" w:cs="Arial"/>
        </w:rPr>
        <w:t xml:space="preserve"> a </w:t>
      </w:r>
      <w:proofErr w:type="spellStart"/>
      <w:r w:rsidRPr="00E30BBE">
        <w:rPr>
          <w:rFonts w:ascii="Arial" w:hAnsi="Arial" w:cs="Arial"/>
        </w:rPr>
        <w:t>hate</w:t>
      </w:r>
      <w:proofErr w:type="spellEnd"/>
      <w:r w:rsidRPr="00E30BBE">
        <w:rPr>
          <w:rFonts w:ascii="Arial" w:hAnsi="Arial" w:cs="Arial"/>
        </w:rPr>
        <w:t xml:space="preserve"> </w:t>
      </w:r>
      <w:proofErr w:type="spellStart"/>
      <w:r w:rsidRPr="00E30BBE">
        <w:rPr>
          <w:rFonts w:ascii="Arial" w:hAnsi="Arial" w:cs="Arial"/>
        </w:rPr>
        <w:t>speech</w:t>
      </w:r>
      <w:proofErr w:type="spellEnd"/>
      <w:r w:rsidRPr="00E30BBE">
        <w:rPr>
          <w:rFonts w:ascii="Arial" w:hAnsi="Arial" w:cs="Arial"/>
        </w:rPr>
        <w:t>, jež není adekvátně řešen v trestním zákoně a jenž byl nedávno znovu nasvícen útokem z nenávisti proti jednomu z českých novinářů, který je gay.</w:t>
      </w:r>
      <w:r w:rsidRPr="00E30BBE">
        <w:rPr>
          <w:rFonts w:ascii="Arial" w:hAnsi="Arial" w:cs="Arial"/>
          <w:vertAlign w:val="superscript"/>
        </w:rPr>
        <w:footnoteReference w:id="1"/>
      </w:r>
      <w:r w:rsidRPr="00E30BBE">
        <w:rPr>
          <w:rFonts w:ascii="Arial" w:hAnsi="Arial" w:cs="Arial"/>
        </w:rPr>
        <w:t xml:space="preserve"> Zásadní jsou také témata soukromého a rodinného života, která LGBT+ lidé považují za významná. Je to například umožnění vstupu do manželství také gay a lesbickým párům, což považuje 96 % LGBT+ lidí za něco, co by zásadním způsobem zlepšilo jejich život. Či jde o možnost adopce také pro stejnopohlavní páry, což by za zlepšení postavení považovalo 93 % LGBT+ lidí. Navíc je třeba dodat, že většina české veřejnosti souhlasí s tím, aby i gay a lesbické páry mohly vstupovat do manželství. Tato podpora se stabilně pohybuje okolo 65 %.</w:t>
      </w:r>
    </w:p>
    <w:p w:rsidR="00E30BBE" w:rsidRPr="00E30BBE" w:rsidRDefault="00E30BBE" w:rsidP="00E30BBE">
      <w:pPr>
        <w:shd w:val="clear" w:color="auto" w:fill="FFFFFF"/>
        <w:spacing w:before="120"/>
        <w:jc w:val="both"/>
        <w:rPr>
          <w:rFonts w:ascii="Arial" w:hAnsi="Arial" w:cs="Arial"/>
        </w:rPr>
      </w:pPr>
      <w:r w:rsidRPr="00E30BBE">
        <w:rPr>
          <w:rFonts w:ascii="Arial" w:hAnsi="Arial" w:cs="Arial"/>
        </w:rPr>
        <w:t xml:space="preserve">Za podstatné považujeme také postavení LGBTI+ lidí ve světě práce, včetně tématu menšinového stresu a také postavení trans osob a přetrvávající nesoulad české legislativy s rozhodnutími mezinárodních lidskoprávních institucí. Od roku 2018 musí ČR každoročně odůvodňovat Radě Evropy, proč stále neupravila svůj restriktivní, do tělesné integrity jedince zasahující a Evropskou sociální chartu, kterou ČR v roce 1999 ratifikovala, porušující postup při řešení úřední změny pohlaví trans* osob. Alarmující je také postavení mladých LGBTI+ lidí ve školním prostředí či přístup k LGBTI+ lidem ve zdravotním systému. </w:t>
      </w:r>
    </w:p>
    <w:p w:rsidR="00E30BBE" w:rsidRPr="00E30BBE" w:rsidRDefault="00E30BBE" w:rsidP="00E30BBE">
      <w:pPr>
        <w:shd w:val="clear" w:color="auto" w:fill="FFFFFF"/>
        <w:spacing w:before="120"/>
        <w:jc w:val="both"/>
        <w:rPr>
          <w:rFonts w:ascii="Arial" w:hAnsi="Arial" w:cs="Arial"/>
        </w:rPr>
      </w:pPr>
      <w:r w:rsidRPr="00E30BBE">
        <w:rPr>
          <w:rFonts w:ascii="Arial" w:hAnsi="Arial" w:cs="Arial"/>
        </w:rPr>
        <w:t xml:space="preserve">Věřili jsme, že strategie nejenom tato témata uchopí a nastaví harmonogram kroků vlády ČR, které povedou ke zlepšení situace. Rovněž tak jsme věřili, že tento strategický dokument získá ze  strany zmocněnkyně vlády pro lidská práva silné politické zaštítění. K ničemu z toho však zatím nedošlo. A to i přes to, že o vzniku národních plánů zabývajících se rovností LGBTI+ lidí hovoří také Strategie rovnosti LGBTIQ lidí na léta 2020 - 2025, kterou přijala Evropská komise. </w:t>
      </w:r>
    </w:p>
    <w:p w:rsidR="00E30BBE" w:rsidRPr="00E30BBE" w:rsidRDefault="00E30BBE" w:rsidP="00E30BBE">
      <w:pPr>
        <w:shd w:val="clear" w:color="auto" w:fill="FFFFFF"/>
        <w:spacing w:before="120"/>
        <w:jc w:val="both"/>
        <w:rPr>
          <w:rFonts w:ascii="Arial" w:hAnsi="Arial" w:cs="Arial"/>
        </w:rPr>
      </w:pPr>
      <w:r w:rsidRPr="00E30BBE">
        <w:rPr>
          <w:rFonts w:ascii="Arial" w:hAnsi="Arial" w:cs="Arial"/>
        </w:rPr>
        <w:t xml:space="preserve">Jsme přesvědčeni o tom, že strategický dokument vlády ČR by byl významným krokem k posílení a skutečnému zlepšení postavení LGBTI+ lidí. Byl by to zároveň důležitý symbolický krok, který by mimo jiné rozptýlil naše obavy z toho, že se Česká republika přibližuje zemím jako je Polsko nebo Maďarsko, v nichž jsou práva LGBTI+ lidí systematicky a hanebně pošlapávána. Z vyjádření některých českých politiků bychom mohli nabýt takového dojmu. Tohoto scénáře se však rozhodně nechceme dočkat a proto budeme dělat maximum pro to, aby se Česká republika tímto směrem nevydala. Významný kus práce v tomto směru již tento Výbor v rámci prací na přípravě LGBTI+ Strategie udělal. </w:t>
      </w:r>
    </w:p>
    <w:p w:rsidR="00E30BBE" w:rsidRPr="00E30BBE" w:rsidRDefault="00E30BBE" w:rsidP="00E30BBE">
      <w:pPr>
        <w:shd w:val="clear" w:color="auto" w:fill="FFFFFF"/>
        <w:spacing w:before="120"/>
        <w:jc w:val="both"/>
        <w:rPr>
          <w:rFonts w:ascii="Arial" w:hAnsi="Arial" w:cs="Arial"/>
        </w:rPr>
      </w:pPr>
      <w:r w:rsidRPr="00E30BBE">
        <w:rPr>
          <w:rFonts w:ascii="Arial" w:hAnsi="Arial" w:cs="Arial"/>
        </w:rPr>
        <w:t xml:space="preserve">Od listopadu 2020 také existuje </w:t>
      </w:r>
      <w:r w:rsidRPr="00E30BBE">
        <w:rPr>
          <w:rFonts w:ascii="Arial" w:hAnsi="Arial" w:cs="Arial"/>
          <w:i/>
        </w:rPr>
        <w:t xml:space="preserve">Strategie LGBTIQ rovnosti 2020-2025 </w:t>
      </w:r>
      <w:r w:rsidRPr="00E30BBE">
        <w:rPr>
          <w:rFonts w:ascii="Arial" w:hAnsi="Arial" w:cs="Arial"/>
        </w:rPr>
        <w:t>Evropské unie,</w:t>
      </w:r>
      <w:r w:rsidRPr="00E30BBE">
        <w:rPr>
          <w:rFonts w:ascii="Arial" w:hAnsi="Arial" w:cs="Arial"/>
          <w:vertAlign w:val="superscript"/>
        </w:rPr>
        <w:footnoteReference w:id="2"/>
      </w:r>
      <w:r w:rsidRPr="00E30BBE">
        <w:rPr>
          <w:rFonts w:ascii="Arial" w:hAnsi="Arial" w:cs="Arial"/>
        </w:rPr>
        <w:t xml:space="preserve"> jejíž implementace v tomto a následujících letech Českou republiku čeká. Existence české strategie a její naplňování by tomuto závazku zásadně a systematicky napomohla. </w:t>
      </w:r>
    </w:p>
    <w:p w:rsidR="00E30BBE" w:rsidRPr="00E30BBE" w:rsidRDefault="00E30BBE" w:rsidP="00E30BBE">
      <w:pPr>
        <w:shd w:val="clear" w:color="auto" w:fill="FFFFFF"/>
        <w:spacing w:before="120"/>
        <w:jc w:val="both"/>
        <w:rPr>
          <w:rFonts w:ascii="Arial" w:hAnsi="Arial" w:cs="Arial"/>
        </w:rPr>
      </w:pPr>
      <w:r w:rsidRPr="00E30BBE">
        <w:rPr>
          <w:rFonts w:ascii="Arial" w:hAnsi="Arial" w:cs="Arial"/>
        </w:rPr>
        <w:t xml:space="preserve">Na základě výše uvedeného proto vyjadřujeme politování nad tím, že LGBTI+ Strategie dosud nebyla předložena vládě ČR ke schválení a vyzýváme zmocněnkyni vlády pro lidská práva, aby co nejdříve tento dokument předložila a udělala vše pro to, aby byla ještě do konce </w:t>
      </w:r>
      <w:r w:rsidRPr="00E30BBE">
        <w:rPr>
          <w:rFonts w:ascii="Arial" w:hAnsi="Arial" w:cs="Arial"/>
        </w:rPr>
        <w:lastRenderedPageBreak/>
        <w:t>volebního období schválena. Žádáme rovněž, aby se touto věcí v nejbližší době zabývala Rada vlády ČR pro lidská práva. Domníváme se, že to prospěje nejen LGBTI+ lidem, ale také České republice jako celku. Práva LGBTI+ lidí se totiž nemusí týkat pouze jich samotných, ale také těch lidí, kteří chtějí žít v otevřené a respektující společnosti. Týkají se ale i těch, kterým na LGBTI+ lidech záleží, typicky jejich příbuzných či jiných blízkých. Bude to také jasný signál, že Česká republika se neubírá zpátečnickým směrem jako je tomu v Polsku či Maďarsku, ale že je vyspělou demokracií pevně zasazenou v Evropské unii a respektující její hodnoty, zemí, která sleduje celosvětový vývoj v oblasti lidských práv a je schopna na něj adekvátně reagovat. Za to je zmocněnkyně vlády pro lidská práva spoluzodpovědná.</w:t>
      </w:r>
    </w:p>
    <w:p w:rsidR="00EA7F64" w:rsidRPr="00E30BBE" w:rsidRDefault="00EA7F64" w:rsidP="00EA7F64">
      <w:pPr>
        <w:spacing w:line="360" w:lineRule="auto"/>
        <w:jc w:val="both"/>
        <w:rPr>
          <w:rFonts w:ascii="Arial" w:hAnsi="Arial" w:cs="Arial"/>
        </w:rPr>
      </w:pPr>
      <w:r w:rsidRPr="00E30BBE">
        <w:rPr>
          <w:rFonts w:ascii="Arial" w:hAnsi="Arial" w:cs="Arial"/>
        </w:rPr>
        <w:t>.</w:t>
      </w:r>
    </w:p>
    <w:p w:rsidR="00D81855" w:rsidRPr="00E30BBE" w:rsidRDefault="00D81855">
      <w:pPr>
        <w:rPr>
          <w:rFonts w:ascii="Arial" w:hAnsi="Arial" w:cs="Arial"/>
        </w:rPr>
      </w:pPr>
    </w:p>
    <w:sectPr w:rsidR="00D81855" w:rsidRPr="00E30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249" w:rsidRDefault="00146249" w:rsidP="00E30BBE">
      <w:pPr>
        <w:spacing w:after="0" w:line="240" w:lineRule="auto"/>
      </w:pPr>
      <w:r>
        <w:separator/>
      </w:r>
    </w:p>
  </w:endnote>
  <w:endnote w:type="continuationSeparator" w:id="0">
    <w:p w:rsidR="00146249" w:rsidRDefault="00146249" w:rsidP="00E30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249" w:rsidRDefault="00146249" w:rsidP="00E30BBE">
      <w:pPr>
        <w:spacing w:after="0" w:line="240" w:lineRule="auto"/>
      </w:pPr>
      <w:r>
        <w:separator/>
      </w:r>
    </w:p>
  </w:footnote>
  <w:footnote w:type="continuationSeparator" w:id="0">
    <w:p w:rsidR="00146249" w:rsidRDefault="00146249" w:rsidP="00E30BBE">
      <w:pPr>
        <w:spacing w:after="0" w:line="240" w:lineRule="auto"/>
      </w:pPr>
      <w:r>
        <w:continuationSeparator/>
      </w:r>
    </w:p>
  </w:footnote>
  <w:footnote w:id="1">
    <w:p w:rsidR="00E30BBE" w:rsidRDefault="00E30BBE" w:rsidP="00E30BBE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Viz například zde: </w:t>
      </w:r>
      <w:hyperlink r:id="rId1" w:history="1">
        <w:r w:rsidRPr="00A6239A">
          <w:rPr>
            <w:rStyle w:val="Hypertextovodkaz"/>
            <w:sz w:val="20"/>
            <w:szCs w:val="20"/>
          </w:rPr>
          <w:t>https://www.idnes.cz/praha/zpravy/jakub-stary-napadeny-rozhovor.A210530_114310_praha-zpravy_bse</w:t>
        </w:r>
      </w:hyperlink>
      <w:r>
        <w:rPr>
          <w:sz w:val="20"/>
          <w:szCs w:val="20"/>
        </w:rPr>
        <w:t xml:space="preserve"> </w:t>
      </w:r>
    </w:p>
  </w:footnote>
  <w:footnote w:id="2">
    <w:p w:rsidR="00E30BBE" w:rsidRDefault="00E30BBE" w:rsidP="00E30BBE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Dostupná zde: </w:t>
      </w:r>
      <w:hyperlink r:id="rId2" w:history="1">
        <w:r w:rsidRPr="00F72411">
          <w:rPr>
            <w:rStyle w:val="Hypertextovodkaz"/>
            <w:sz w:val="20"/>
            <w:szCs w:val="20"/>
          </w:rPr>
          <w:t>https://ec.europa.eu/info/policies/justice-and-fundamental-rights/combatting-discriminatio</w:t>
        </w:r>
        <w:bookmarkStart w:id="0" w:name="_GoBack"/>
        <w:bookmarkEnd w:id="0"/>
        <w:r w:rsidRPr="00F72411">
          <w:rPr>
            <w:rStyle w:val="Hypertextovodkaz"/>
            <w:sz w:val="20"/>
            <w:szCs w:val="20"/>
          </w:rPr>
          <w:t>n/lesbian-gay-bi-trans-and-intersex-equality/lgbtiq-equality-strategy-2020-2025_en</w:t>
        </w:r>
      </w:hyperlink>
      <w:r>
        <w:rPr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403F2F"/>
    <w:multiLevelType w:val="hybridMultilevel"/>
    <w:tmpl w:val="1DE8A0D0"/>
    <w:lvl w:ilvl="0" w:tplc="B9100DB2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92467"/>
    <w:multiLevelType w:val="hybridMultilevel"/>
    <w:tmpl w:val="D0A25BF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A5816"/>
    <w:multiLevelType w:val="hybridMultilevel"/>
    <w:tmpl w:val="A92ED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02246"/>
    <w:multiLevelType w:val="hybridMultilevel"/>
    <w:tmpl w:val="A3A22A9E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EE67E5"/>
    <w:multiLevelType w:val="multilevel"/>
    <w:tmpl w:val="B2447812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decimal"/>
      <w:lvlText w:val="%2."/>
      <w:lvlJc w:val="left"/>
      <w:pPr>
        <w:ind w:left="992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6470B88"/>
    <w:multiLevelType w:val="hybridMultilevel"/>
    <w:tmpl w:val="3D24E1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E036B"/>
    <w:multiLevelType w:val="hybridMultilevel"/>
    <w:tmpl w:val="BE5C7C5E"/>
    <w:lvl w:ilvl="0" w:tplc="7EACFEA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1A2197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EFE97B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090EAD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ECE59A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5A2F96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ADC1B6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856178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92A0DD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64"/>
    <w:rsid w:val="00055F74"/>
    <w:rsid w:val="00064308"/>
    <w:rsid w:val="00146249"/>
    <w:rsid w:val="004446A3"/>
    <w:rsid w:val="00543F9B"/>
    <w:rsid w:val="005A322A"/>
    <w:rsid w:val="006E570C"/>
    <w:rsid w:val="00772A1D"/>
    <w:rsid w:val="009D476F"/>
    <w:rsid w:val="00AB297C"/>
    <w:rsid w:val="00AE1144"/>
    <w:rsid w:val="00B34CE0"/>
    <w:rsid w:val="00D81855"/>
    <w:rsid w:val="00E30BBE"/>
    <w:rsid w:val="00E76D54"/>
    <w:rsid w:val="00EA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57A5A"/>
  <w15:docId w15:val="{61651EB4-5322-47CB-BB92-C2A87A4D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F64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297C"/>
    <w:pPr>
      <w:ind w:left="720"/>
      <w:contextualSpacing/>
    </w:pPr>
  </w:style>
  <w:style w:type="paragraph" w:styleId="Zkladntext">
    <w:name w:val="Body Text"/>
    <w:basedOn w:val="Normln"/>
    <w:link w:val="ZkladntextChar"/>
    <w:rsid w:val="00AB297C"/>
    <w:pPr>
      <w:spacing w:after="120" w:line="252" w:lineRule="auto"/>
    </w:pPr>
    <w:rPr>
      <w:rFonts w:ascii="Calibri" w:eastAsia="Arial Unicode MS" w:hAnsi="Calibri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B297C"/>
    <w:rPr>
      <w:rFonts w:ascii="Calibri" w:eastAsia="Arial Unicode MS" w:hAnsi="Calibri" w:cs="Calibri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70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30B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0214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32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info/policies/justice-and-fundamental-rights/combatting-discrimination/lesbian-gay-bi-trans-and-intersex-equality/lgbtiq-equality-strategy-2020-2025_en" TargetMode="External"/><Relationship Id="rId1" Type="http://schemas.openxmlformats.org/officeDocument/2006/relationships/hyperlink" Target="https://www.idnes.cz/praha/zpravy/jakub-stary-napadeny-rozhovor.A210530_114310_praha-zpravy_bse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924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2</cp:revision>
  <cp:lastPrinted>2021-10-26T10:20:00Z</cp:lastPrinted>
  <dcterms:created xsi:type="dcterms:W3CDTF">2022-12-12T16:35:00Z</dcterms:created>
  <dcterms:modified xsi:type="dcterms:W3CDTF">2022-12-12T16:35:00Z</dcterms:modified>
</cp:coreProperties>
</file>