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4451" w:rsidRPr="00DA6DA6" w:rsidRDefault="00682B90">
      <w:pPr>
        <w:ind w:firstLine="709"/>
        <w:rPr>
          <w:lang w:val="cs-CZ"/>
        </w:rPr>
      </w:pPr>
      <w:r w:rsidRPr="00DA6DA6">
        <w:rPr>
          <w:lang w:val="cs-CZ" w:eastAsia="cs-CZ"/>
        </w:rPr>
        <mc:AlternateContent>
          <mc:Choice Requires="wps">
            <w:drawing>
              <wp:anchor distT="0" distB="0" distL="114300" distR="114300" simplePos="0" relativeHeight="251658241" behindDoc="1" locked="0" layoutInCell="1" allowOverlap="1" wp14:anchorId="0F874D95" wp14:editId="54B80D31">
                <wp:simplePos x="0" y="0"/>
                <wp:positionH relativeFrom="margin">
                  <wp:align>center</wp:align>
                </wp:positionH>
                <wp:positionV relativeFrom="page">
                  <wp:posOffset>201930</wp:posOffset>
                </wp:positionV>
                <wp:extent cx="7200000" cy="7920000"/>
                <wp:effectExtent l="0" t="0" r="20320" b="2413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000" cy="7920000"/>
                        </a:xfrm>
                        <a:prstGeom prst="rect">
                          <a:avLst/>
                        </a:prstGeom>
                        <a:solidFill>
                          <a:srgbClr val="005962"/>
                        </a:solidFill>
                        <a:ln w="9525">
                          <a:solidFill>
                            <a:srgbClr val="4A7EBB"/>
                          </a:solidFill>
                          <a:miter lim="800000"/>
                          <a:headEnd/>
                          <a:tailEnd/>
                        </a:ln>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14="http://schemas.microsoft.com/office/drawing/2010/main" xmlns:pic="http://schemas.openxmlformats.org/drawingml/2006/picture" xmlns:a="http://schemas.openxmlformats.org/drawingml/2006/main">
            <w:pict>
              <v:rect id="Rectangle 1" style="position:absolute;margin-left:0;margin-top:15.9pt;width:566.95pt;height:623.6pt;z-index:-251658239;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middle" o:spid="_x0000_s1026" fillcolor="#005962" strokecolor="#4a7e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" w14:anchorId="60A0F1C3">
                <w10:wrap anchorx="margin" anchory="page"/>
              </v:rect>
            </w:pict>
          </mc:Fallback>
        </mc:AlternateContent>
      </w:r>
    </w:p>
    <w:p w:rsidR="00374451" w:rsidRPr="00DA6DA6" w:rsidRDefault="00682B90">
      <w:pPr>
        <w:rPr>
          <w:lang w:val="cs-CZ"/>
        </w:rPr>
      </w:pPr>
      <w:r w:rsidRPr="00DA6DA6">
        <w:rPr>
          <w:lang w:val="cs-CZ" w:eastAsia="cs-CZ"/>
        </w:rPr>
        <w:drawing>
          <wp:anchor distT="0" distB="0" distL="114300" distR="114300" simplePos="0" relativeHeight="251658242" behindDoc="1" locked="0" layoutInCell="1" allowOverlap="1" wp14:anchorId="33DEF641" wp14:editId="0B99F335">
            <wp:simplePos x="0" y="0"/>
            <wp:positionH relativeFrom="margin">
              <wp:posOffset>2691130</wp:posOffset>
            </wp:positionH>
            <wp:positionV relativeFrom="paragraph">
              <wp:posOffset>5715</wp:posOffset>
            </wp:positionV>
            <wp:extent cx="768350" cy="768350"/>
            <wp:effectExtent l="0" t="0" r="0" b="0"/>
            <wp:wrapTight wrapText="bothSides">
              <wp:wrapPolygon edited="0">
                <wp:start x="6962" y="0"/>
                <wp:lineTo x="0" y="3213"/>
                <wp:lineTo x="0" y="13924"/>
                <wp:lineTo x="1071" y="17137"/>
                <wp:lineTo x="5355" y="20886"/>
                <wp:lineTo x="14995" y="20886"/>
                <wp:lineTo x="19815" y="17137"/>
                <wp:lineTo x="20886" y="12317"/>
                <wp:lineTo x="20886" y="6426"/>
                <wp:lineTo x="17137" y="1607"/>
                <wp:lineTo x="13388" y="0"/>
                <wp:lineTo x="6962" y="0"/>
              </wp:wrapPolygon>
            </wp:wrapTight>
            <wp:docPr id="20" name="Picture 20" descr="Macintosh HD:Users:fraukeeversmann:Dropbox:PROJEKTE:TRIPLE E:DELIVERABLES:ICONS:earth_whit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fraukeeversmann:Dropbox:PROJEKTE:TRIPLE E:DELIVERABLES:ICONS:earth_white.ep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8350" cy="768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00DC" w:rsidRPr="00DA6DA6" w:rsidRDefault="00D900DC" w:rsidP="008059BC">
      <w:pPr>
        <w:rPr>
          <w:lang w:val="cs-CZ"/>
        </w:rPr>
      </w:pPr>
    </w:p>
    <w:p w:rsidR="00235FB4" w:rsidRPr="00DA6DA6" w:rsidRDefault="00235FB4" w:rsidP="008059BC">
      <w:pPr>
        <w:rPr>
          <w:lang w:val="cs-CZ"/>
        </w:rPr>
      </w:pPr>
    </w:p>
    <w:p w:rsidR="00235FB4" w:rsidRPr="00DA6DA6" w:rsidRDefault="00235FB4" w:rsidP="008059BC">
      <w:pPr>
        <w:rPr>
          <w:lang w:val="cs-CZ"/>
        </w:rPr>
      </w:pPr>
    </w:p>
    <w:p w:rsidR="00374451" w:rsidRPr="00DA6DA6" w:rsidRDefault="00682B90">
      <w:pPr>
        <w:rPr>
          <w:lang w:val="cs-CZ"/>
        </w:rPr>
      </w:pPr>
      <w:r w:rsidRPr="00DA6DA6">
        <w:rPr>
          <w:lang w:val="cs-CZ" w:eastAsia="cs-CZ"/>
        </w:rPr>
        <mc:AlternateContent>
          <mc:Choice Requires="wps">
            <w:drawing>
              <wp:anchor distT="0" distB="0" distL="114300" distR="114300" simplePos="0" relativeHeight="251658245" behindDoc="0" locked="0" layoutInCell="1" allowOverlap="1" wp14:anchorId="2C13F8B2" wp14:editId="1538803C">
                <wp:simplePos x="0" y="0"/>
                <wp:positionH relativeFrom="column">
                  <wp:posOffset>4536374</wp:posOffset>
                </wp:positionH>
                <wp:positionV relativeFrom="paragraph">
                  <wp:posOffset>13030</wp:posOffset>
                </wp:positionV>
                <wp:extent cx="1365662" cy="1403985"/>
                <wp:effectExtent l="0" t="0" r="0" b="57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662" cy="1403985"/>
                        </a:xfrm>
                        <a:prstGeom prst="rect">
                          <a:avLst/>
                        </a:prstGeom>
                        <a:noFill/>
                        <a:ln w="9525">
                          <a:noFill/>
                          <a:miter lim="800000"/>
                          <a:headEnd/>
                          <a:tailEnd/>
                        </a:ln>
                      </wps:spPr>
                      <wps:txbx>
                        <w:txbxContent>
                          <w:p w:rsidR="001068EA" w:rsidRDefault="001068EA"/>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14="http://schemas.microsoft.com/office/drawing/2010/main" xmlns:pic="http://schemas.openxmlformats.org/drawingml/2006/picture" xmlns:arto="http://schemas.microsoft.com/office/word/2006/arto" xmlns:a="http://schemas.openxmlformats.org/drawingml/2006/main">
            <w:pict>
              <v:shapetype id="_x0000_t202" coordsize="21600,21600" o:spt="202" path="m,l,21600r21600,l21600,xe" w14:anchorId="2C13F8B2">
                <v:stroke joinstyle="miter"/>
                <v:path gradientshapeok="t" o:connecttype="rect"/>
              </v:shapetype>
              <v:shape id="Text Box 3" style="position:absolute;left:0;text-align:left;margin-left:357.2pt;margin-top:1.05pt;width:107.55pt;height:110.55pt;z-index:25165824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middle"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">
                <v:textbox style="mso-fit-shape-to-text:t">
                  <w:txbxContent>
                    <w:p w:rsidR="001068EA" w:rsidRDefault="001068EA" w14:paraId="4DFCC87B" w14:textId="77777777"/>
                  </w:txbxContent>
                </v:textbox>
              </v:shape>
            </w:pict>
          </mc:Fallback>
        </mc:AlternateContent>
      </w:r>
    </w:p>
    <w:p w:rsidR="00007DF2" w:rsidRPr="00DA6DA6" w:rsidRDefault="00007DF2" w:rsidP="008059BC">
      <w:pPr>
        <w:rPr>
          <w:lang w:val="cs-CZ"/>
        </w:rPr>
      </w:pPr>
    </w:p>
    <w:p w:rsidR="00007DF2" w:rsidRPr="00DA6DA6" w:rsidRDefault="00007DF2" w:rsidP="008059BC">
      <w:pPr>
        <w:rPr>
          <w:lang w:val="cs-CZ"/>
        </w:rPr>
      </w:pPr>
    </w:p>
    <w:p w:rsidR="00833BB1" w:rsidRPr="00DA6DA6" w:rsidRDefault="00833BB1" w:rsidP="003367E5">
      <w:pPr>
        <w:pStyle w:val="Frontpagetitle"/>
        <w:rPr>
          <w:lang w:val="cs-CZ"/>
        </w:rPr>
      </w:pPr>
    </w:p>
    <w:p w:rsidR="00374451" w:rsidRPr="00DA6DA6" w:rsidRDefault="00682B90">
      <w:pPr>
        <w:pStyle w:val="Frontpagetitle"/>
        <w:rPr>
          <w:lang w:val="cs-CZ"/>
        </w:rPr>
      </w:pPr>
      <w:r w:rsidRPr="00DA6DA6">
        <w:rPr>
          <w:lang w:val="cs-CZ"/>
        </w:rPr>
        <w:t>Metodika uplatňování principu DNSH na národní úrovni v České republice</w:t>
      </w:r>
    </w:p>
    <w:p w:rsidR="00213E5B" w:rsidRPr="00DA6DA6" w:rsidRDefault="00213E5B" w:rsidP="003367E5">
      <w:pPr>
        <w:pStyle w:val="Frontpagetitle"/>
        <w:rPr>
          <w:lang w:val="cs-CZ"/>
        </w:rPr>
      </w:pPr>
    </w:p>
    <w:p w:rsidR="00374451" w:rsidRPr="00DA6DA6" w:rsidRDefault="00682B90">
      <w:pPr>
        <w:pStyle w:val="Frontpagetitle"/>
        <w:rPr>
          <w:sz w:val="56"/>
          <w:lang w:val="cs-CZ"/>
        </w:rPr>
      </w:pPr>
      <w:r w:rsidRPr="00DA6DA6">
        <w:rPr>
          <w:sz w:val="56"/>
          <w:lang w:val="cs-CZ"/>
        </w:rPr>
        <w:t xml:space="preserve">Závěrečná </w:t>
      </w:r>
      <w:r w:rsidR="00876BA3" w:rsidRPr="00DA6DA6">
        <w:rPr>
          <w:sz w:val="56"/>
          <w:lang w:val="cs-CZ"/>
        </w:rPr>
        <w:t>úvodní zpráva</w:t>
      </w:r>
    </w:p>
    <w:p w:rsidR="00213E5B" w:rsidRPr="00DA6DA6" w:rsidRDefault="00213E5B" w:rsidP="003367E5">
      <w:pPr>
        <w:pStyle w:val="Frontpagetitle"/>
        <w:rPr>
          <w:lang w:val="cs-CZ"/>
        </w:rPr>
      </w:pPr>
    </w:p>
    <w:p w:rsidR="00D900DC" w:rsidRPr="00DA6DA6" w:rsidRDefault="00D900DC" w:rsidP="008059BC">
      <w:pPr>
        <w:rPr>
          <w:lang w:val="cs-CZ"/>
        </w:rPr>
      </w:pPr>
    </w:p>
    <w:p w:rsidR="00D900DC" w:rsidRPr="00DA6DA6" w:rsidRDefault="00D900DC" w:rsidP="008059BC">
      <w:pPr>
        <w:rPr>
          <w:lang w:val="cs-CZ"/>
        </w:rPr>
      </w:pPr>
    </w:p>
    <w:p w:rsidR="00D900DC" w:rsidRPr="00DA6DA6" w:rsidRDefault="00D900DC" w:rsidP="008059BC">
      <w:pPr>
        <w:rPr>
          <w:lang w:val="cs-CZ"/>
        </w:rPr>
      </w:pPr>
    </w:p>
    <w:p w:rsidR="00D900DC" w:rsidRPr="00DA6DA6" w:rsidRDefault="00D900DC" w:rsidP="008059BC">
      <w:pPr>
        <w:rPr>
          <w:lang w:val="cs-CZ"/>
        </w:rPr>
        <w:sectPr w:rsidR="00D900DC" w:rsidRPr="00DA6DA6" w:rsidSect="003D10CE">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1958" w:gutter="0"/>
          <w:cols w:space="708"/>
          <w:docGrid w:linePitch="360"/>
        </w:sectPr>
      </w:pPr>
    </w:p>
    <w:p w:rsidR="00374451" w:rsidRPr="00DA6DA6" w:rsidRDefault="00682B90">
      <w:pPr>
        <w:rPr>
          <w:lang w:val="cs-CZ"/>
        </w:rPr>
      </w:pPr>
      <w:r w:rsidRPr="00DA6DA6">
        <w:rPr>
          <w:lang w:val="cs-CZ" w:eastAsia="cs-CZ"/>
        </w:rPr>
        <w:lastRenderedPageBreak/>
        <mc:AlternateContent>
          <mc:Choice Requires="wps">
            <w:drawing>
              <wp:anchor distT="0" distB="0" distL="114300" distR="114300" simplePos="0" relativeHeight="251658240" behindDoc="1" locked="0" layoutInCell="1" allowOverlap="1" wp14:anchorId="339C40C9" wp14:editId="5DC76BC9">
                <wp:simplePos x="0" y="0"/>
                <wp:positionH relativeFrom="margin">
                  <wp:align>center</wp:align>
                </wp:positionH>
                <wp:positionV relativeFrom="page">
                  <wp:posOffset>402590</wp:posOffset>
                </wp:positionV>
                <wp:extent cx="7077600" cy="10027104"/>
                <wp:effectExtent l="0" t="0" r="28575" b="12700"/>
                <wp:wrapNone/>
                <wp:docPr id="31" name="Rectangle 31"/>
                <wp:cNvGraphicFramePr/>
                <a:graphic xmlns:a="http://schemas.openxmlformats.org/drawingml/2006/main">
                  <a:graphicData uri="http://schemas.microsoft.com/office/word/2010/wordprocessingShape">
                    <wps:wsp>
                      <wps:cNvSpPr/>
                      <wps:spPr>
                        <a:xfrm>
                          <a:off x="0" y="0"/>
                          <a:ext cx="7077600" cy="10027104"/>
                        </a:xfrm>
                        <a:prstGeom prst="rect">
                          <a:avLst/>
                        </a:prstGeom>
                        <a:solidFill>
                          <a:srgbClr val="ECEBE1"/>
                        </a:solidFill>
                        <a:ln>
                          <a:solidFill>
                            <a:srgbClr val="ECEBE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14="http://schemas.microsoft.com/office/drawing/2010/main" xmlns:pic="http://schemas.openxmlformats.org/drawingml/2006/picture" xmlns:a="http://schemas.openxmlformats.org/drawingml/2006/main">
            <w:pict>
              <v:rect id="Rectangle 31" style="position:absolute;margin-left:0;margin-top:31.7pt;width:557.3pt;height:789.5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spid="_x0000_s1026" fillcolor="#ecebe1" strokecolor="#ecebe1" strokeweigh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" w14:anchorId="0AFCD898">
                <w10:wrap anchorx="margin" anchory="page"/>
              </v:rect>
            </w:pict>
          </mc:Fallback>
        </mc:AlternateContent>
      </w:r>
    </w:p>
    <w:p w:rsidR="002B011A" w:rsidRPr="00DA6DA6" w:rsidRDefault="002B011A" w:rsidP="008059BC">
      <w:pPr>
        <w:rPr>
          <w:lang w:val="cs-CZ"/>
        </w:rPr>
      </w:pPr>
    </w:p>
    <w:p w:rsidR="00374451" w:rsidRPr="00DA6DA6" w:rsidRDefault="00BC3C79">
      <w:pPr>
        <w:rPr>
          <w:b/>
          <w:color w:val="F04E30" w:themeColor="accent2"/>
          <w:lang w:val="cs-CZ"/>
        </w:rPr>
      </w:pPr>
      <w:r w:rsidRPr="00DA6DA6">
        <w:rPr>
          <w:b/>
          <w:color w:val="F04E30" w:themeColor="accent2"/>
          <w:lang w:val="cs-CZ"/>
        </w:rPr>
        <w:t xml:space="preserve">Podrobnosti o </w:t>
      </w:r>
      <w:r w:rsidR="00682B90" w:rsidRPr="00DA6DA6">
        <w:rPr>
          <w:b/>
          <w:color w:val="F04E30" w:themeColor="accent2"/>
          <w:lang w:val="cs-CZ"/>
        </w:rPr>
        <w:t>smlouvě</w:t>
      </w:r>
    </w:p>
    <w:p w:rsidR="00374451" w:rsidRPr="00DA6DA6" w:rsidRDefault="00682B90">
      <w:pPr>
        <w:spacing w:line="240" w:lineRule="auto"/>
        <w:rPr>
          <w:i/>
          <w:highlight w:val="yellow"/>
          <w:lang w:val="cs-CZ"/>
        </w:rPr>
      </w:pPr>
      <w:r w:rsidRPr="00DA6DA6">
        <w:rPr>
          <w:i/>
          <w:lang w:val="cs-CZ"/>
        </w:rPr>
        <w:t>REFORM/SC2022/112 - Metodika pro uplatňování principu DNSH na národní úrovni v České republice</w:t>
      </w:r>
    </w:p>
    <w:p w:rsidR="00D350A4" w:rsidRPr="00DA6DA6" w:rsidRDefault="00D350A4" w:rsidP="008059BC">
      <w:pPr>
        <w:rPr>
          <w:lang w:val="cs-CZ"/>
        </w:rPr>
      </w:pPr>
    </w:p>
    <w:p w:rsidR="005D5D9E" w:rsidRPr="00DA6DA6" w:rsidRDefault="005D5D9E" w:rsidP="008059BC">
      <w:pPr>
        <w:rPr>
          <w:lang w:val="cs-CZ"/>
        </w:rPr>
      </w:pPr>
    </w:p>
    <w:p w:rsidR="00374451" w:rsidRPr="00DA6DA6" w:rsidRDefault="00682B90">
      <w:pPr>
        <w:rPr>
          <w:b/>
          <w:color w:val="F04E30" w:themeColor="accent2"/>
          <w:lang w:val="cs-CZ"/>
        </w:rPr>
      </w:pPr>
      <w:r w:rsidRPr="00DA6DA6">
        <w:rPr>
          <w:b/>
          <w:color w:val="F04E30" w:themeColor="accent2"/>
          <w:lang w:val="cs-CZ"/>
        </w:rPr>
        <w:t>Představil</w:t>
      </w:r>
    </w:p>
    <w:p w:rsidR="00374451" w:rsidRPr="00DA6DA6" w:rsidRDefault="00682B90">
      <w:pPr>
        <w:rPr>
          <w:lang w:val="cs-CZ"/>
        </w:rPr>
      </w:pPr>
      <w:r w:rsidRPr="00DA6DA6">
        <w:rPr>
          <w:lang w:val="cs-CZ"/>
        </w:rPr>
        <w:t xml:space="preserve">Trinomics </w:t>
      </w:r>
      <w:r w:rsidR="00235FB4" w:rsidRPr="00DA6DA6">
        <w:rPr>
          <w:lang w:val="cs-CZ"/>
        </w:rPr>
        <w:t>B.V.</w:t>
      </w:r>
    </w:p>
    <w:p w:rsidR="00374451" w:rsidRPr="00DA6DA6" w:rsidRDefault="00682B90">
      <w:pPr>
        <w:rPr>
          <w:lang w:val="cs-CZ"/>
        </w:rPr>
      </w:pPr>
      <w:r w:rsidRPr="00DA6DA6">
        <w:rPr>
          <w:lang w:val="cs-CZ"/>
        </w:rPr>
        <w:t xml:space="preserve">Westersingel </w:t>
      </w:r>
      <w:r w:rsidR="00317A82" w:rsidRPr="00DA6DA6">
        <w:rPr>
          <w:lang w:val="cs-CZ"/>
        </w:rPr>
        <w:t>34</w:t>
      </w:r>
    </w:p>
    <w:p w:rsidR="00374451" w:rsidRPr="00DA6DA6" w:rsidRDefault="00682B90">
      <w:pPr>
        <w:rPr>
          <w:lang w:val="cs-CZ"/>
        </w:rPr>
      </w:pPr>
      <w:r w:rsidRPr="00DA6DA6">
        <w:rPr>
          <w:lang w:val="cs-CZ"/>
        </w:rPr>
        <w:t>3014 GS Rotterdam</w:t>
      </w:r>
    </w:p>
    <w:p w:rsidR="00374451" w:rsidRPr="00DA6DA6" w:rsidRDefault="00235FB4">
      <w:pPr>
        <w:rPr>
          <w:lang w:val="cs-CZ"/>
        </w:rPr>
      </w:pPr>
      <w:r w:rsidRPr="00DA6DA6">
        <w:rPr>
          <w:lang w:val="cs-CZ"/>
        </w:rPr>
        <w:t>Nizozemsko</w:t>
      </w:r>
    </w:p>
    <w:p w:rsidR="00235FB4" w:rsidRPr="00DA6DA6" w:rsidRDefault="00235FB4" w:rsidP="008059BC">
      <w:pPr>
        <w:rPr>
          <w:lang w:val="cs-CZ"/>
        </w:rPr>
      </w:pPr>
    </w:p>
    <w:p w:rsidR="00D350A4" w:rsidRPr="00DA6DA6" w:rsidRDefault="00D350A4" w:rsidP="008059BC">
      <w:pPr>
        <w:rPr>
          <w:lang w:val="cs-CZ"/>
        </w:rPr>
      </w:pPr>
    </w:p>
    <w:p w:rsidR="00374451" w:rsidRPr="00DA6DA6" w:rsidRDefault="00682B90">
      <w:pPr>
        <w:rPr>
          <w:b/>
          <w:color w:val="F04E30" w:themeColor="accent2"/>
          <w:lang w:val="cs-CZ"/>
        </w:rPr>
      </w:pPr>
      <w:r w:rsidRPr="00DA6DA6">
        <w:rPr>
          <w:b/>
          <w:color w:val="F04E30" w:themeColor="accent2"/>
          <w:lang w:val="cs-CZ"/>
        </w:rPr>
        <w:t xml:space="preserve">Kontaktní </w:t>
      </w:r>
      <w:r w:rsidR="009D3B6B" w:rsidRPr="00DA6DA6">
        <w:rPr>
          <w:b/>
          <w:color w:val="F04E30" w:themeColor="accent2"/>
          <w:lang w:val="cs-CZ"/>
        </w:rPr>
        <w:t>osoba</w:t>
      </w:r>
    </w:p>
    <w:p w:rsidR="00374451" w:rsidRPr="00DA6DA6" w:rsidRDefault="00876BA3">
      <w:pPr>
        <w:rPr>
          <w:lang w:val="cs-CZ"/>
        </w:rPr>
      </w:pPr>
      <w:r w:rsidRPr="00DA6DA6">
        <w:rPr>
          <w:lang w:val="cs-CZ"/>
        </w:rPr>
        <w:t xml:space="preserve">Peter Janoška </w:t>
      </w:r>
      <w:r w:rsidR="00EF5E64" w:rsidRPr="00DA6DA6">
        <w:rPr>
          <w:lang w:val="cs-CZ"/>
        </w:rPr>
        <w:t>(projektový manažer</w:t>
      </w:r>
      <w:r w:rsidR="00682B90" w:rsidRPr="00DA6DA6">
        <w:rPr>
          <w:lang w:val="cs-CZ"/>
        </w:rPr>
        <w:t xml:space="preserve">) </w:t>
      </w:r>
    </w:p>
    <w:p w:rsidR="00374451" w:rsidRPr="00DA6DA6" w:rsidRDefault="00682B90">
      <w:pPr>
        <w:rPr>
          <w:rStyle w:val="Hypertextovodkaz"/>
          <w:lang w:val="cs-CZ"/>
        </w:rPr>
      </w:pPr>
      <w:r w:rsidRPr="00DA6DA6">
        <w:rPr>
          <w:lang w:val="cs-CZ"/>
        </w:rPr>
        <w:t xml:space="preserve">E: </w:t>
      </w:r>
      <w:hyperlink r:id="rId19" w:history="1">
        <w:r w:rsidR="00876BA3" w:rsidRPr="00DA6DA6">
          <w:rPr>
            <w:rStyle w:val="Hypertextovodkaz"/>
            <w:lang w:val="cs-CZ"/>
          </w:rPr>
          <w:t>peter.janoska@trinomics.eu</w:t>
        </w:r>
      </w:hyperlink>
    </w:p>
    <w:p w:rsidR="00FD75A0" w:rsidRPr="00DA6DA6" w:rsidRDefault="00FD75A0" w:rsidP="009D3B6B">
      <w:pPr>
        <w:rPr>
          <w:lang w:val="cs-CZ"/>
        </w:rPr>
      </w:pPr>
    </w:p>
    <w:p w:rsidR="00374451" w:rsidRPr="00DA6DA6" w:rsidRDefault="00682B90">
      <w:pPr>
        <w:rPr>
          <w:lang w:val="cs-CZ"/>
        </w:rPr>
      </w:pPr>
      <w:r w:rsidRPr="00DA6DA6">
        <w:rPr>
          <w:lang w:val="cs-CZ"/>
        </w:rPr>
        <w:t xml:space="preserve">Pavla Cihlarová </w:t>
      </w:r>
      <w:r w:rsidR="00EF5E64" w:rsidRPr="00DA6DA6">
        <w:rPr>
          <w:lang w:val="cs-CZ"/>
        </w:rPr>
        <w:t>(koordinátorka projektu)</w:t>
      </w:r>
    </w:p>
    <w:p w:rsidR="00374451" w:rsidRPr="00DA6DA6" w:rsidRDefault="00682B90">
      <w:pPr>
        <w:rPr>
          <w:lang w:val="cs-CZ"/>
        </w:rPr>
      </w:pPr>
      <w:hyperlink r:id="rId20" w:history="1">
        <w:r w:rsidRPr="00DA6DA6">
          <w:rPr>
            <w:rStyle w:val="Hypertextovodkaz"/>
            <w:lang w:val="cs-CZ"/>
          </w:rPr>
          <w:t>E</w:t>
        </w:r>
      </w:hyperlink>
      <w:r w:rsidRPr="00DA6DA6">
        <w:rPr>
          <w:lang w:val="cs-CZ"/>
        </w:rPr>
        <w:t xml:space="preserve">: </w:t>
      </w:r>
      <w:r w:rsidR="00876BA3" w:rsidRPr="00DA6DA6">
        <w:rPr>
          <w:lang w:val="cs-CZ"/>
        </w:rPr>
        <w:t xml:space="preserve">pavla.cihlarova@trinomics.eu  </w:t>
      </w:r>
    </w:p>
    <w:p w:rsidR="00235FB4" w:rsidRPr="00DA6DA6" w:rsidRDefault="00235FB4" w:rsidP="008059BC">
      <w:pPr>
        <w:rPr>
          <w:lang w:val="cs-CZ"/>
        </w:rPr>
      </w:pPr>
    </w:p>
    <w:p w:rsidR="00D350A4" w:rsidRPr="00DA6DA6" w:rsidRDefault="00D350A4" w:rsidP="008059BC">
      <w:pPr>
        <w:rPr>
          <w:lang w:val="cs-CZ"/>
        </w:rPr>
      </w:pPr>
    </w:p>
    <w:p w:rsidR="00374451" w:rsidRPr="00DA6DA6" w:rsidRDefault="00682B90">
      <w:pPr>
        <w:rPr>
          <w:b/>
          <w:color w:val="F04E30"/>
          <w:lang w:val="cs-CZ"/>
        </w:rPr>
      </w:pPr>
      <w:r w:rsidRPr="00DA6DA6">
        <w:rPr>
          <w:b/>
          <w:color w:val="F04E30"/>
          <w:lang w:val="cs-CZ"/>
        </w:rPr>
        <w:t>Datum</w:t>
      </w:r>
    </w:p>
    <w:p w:rsidR="00374451" w:rsidRPr="00DA6DA6" w:rsidRDefault="00682B90">
      <w:pPr>
        <w:spacing w:line="276" w:lineRule="auto"/>
        <w:rPr>
          <w:lang w:val="cs-CZ"/>
        </w:rPr>
      </w:pPr>
      <w:r w:rsidRPr="00DA6DA6">
        <w:rPr>
          <w:lang w:val="cs-CZ"/>
        </w:rPr>
        <w:t>Rotterdam</w:t>
      </w:r>
      <w:r w:rsidR="00AA0896" w:rsidRPr="00DA6DA6">
        <w:rPr>
          <w:lang w:val="cs-CZ"/>
        </w:rPr>
        <w:t xml:space="preserve">, </w:t>
      </w:r>
      <w:r w:rsidR="00724CEB" w:rsidRPr="00DA6DA6">
        <w:rPr>
          <w:lang w:val="cs-CZ"/>
        </w:rPr>
        <w:t xml:space="preserve">22. </w:t>
      </w:r>
      <w:r w:rsidR="004246C6" w:rsidRPr="00DA6DA6">
        <w:rPr>
          <w:lang w:val="cs-CZ"/>
        </w:rPr>
        <w:t xml:space="preserve">listopadu </w:t>
      </w:r>
      <w:r w:rsidR="005A303F" w:rsidRPr="00DA6DA6">
        <w:rPr>
          <w:lang w:val="cs-CZ"/>
        </w:rPr>
        <w:t>2022</w:t>
      </w:r>
    </w:p>
    <w:p w:rsidR="00221DC3" w:rsidRPr="00DA6DA6" w:rsidRDefault="00221DC3" w:rsidP="009D3B6B">
      <w:pPr>
        <w:spacing w:line="276" w:lineRule="auto"/>
        <w:rPr>
          <w:lang w:val="cs-CZ"/>
        </w:rPr>
      </w:pPr>
    </w:p>
    <w:p w:rsidR="00374451" w:rsidRPr="00DA6DA6" w:rsidRDefault="00682B90">
      <w:pPr>
        <w:spacing w:line="276" w:lineRule="auto"/>
        <w:rPr>
          <w:lang w:val="cs-CZ"/>
        </w:rPr>
      </w:pPr>
      <w:r w:rsidRPr="00DA6DA6">
        <w:rPr>
          <w:lang w:val="cs-CZ"/>
        </w:rPr>
        <w:t xml:space="preserve">Rotterdam, 19. prosince 2022 (revize závěrečné </w:t>
      </w:r>
      <w:r w:rsidRPr="00DA6DA6">
        <w:rPr>
          <w:lang w:val="cs-CZ"/>
        </w:rPr>
        <w:t>zprávy)</w:t>
      </w:r>
    </w:p>
    <w:p w:rsidR="00235FB4" w:rsidRPr="00DA6DA6" w:rsidRDefault="00235FB4" w:rsidP="008059BC">
      <w:pPr>
        <w:rPr>
          <w:lang w:val="cs-CZ"/>
        </w:rPr>
      </w:pPr>
    </w:p>
    <w:p w:rsidR="00EF30D1" w:rsidRPr="00DA6DA6" w:rsidRDefault="00EF30D1" w:rsidP="00C07D53">
      <w:pPr>
        <w:tabs>
          <w:tab w:val="left" w:pos="5520"/>
        </w:tabs>
        <w:rPr>
          <w:lang w:val="cs-CZ"/>
        </w:rPr>
      </w:pPr>
    </w:p>
    <w:p w:rsidR="00EF30D1" w:rsidRPr="00DA6DA6" w:rsidRDefault="00EF30D1" w:rsidP="008059BC">
      <w:pPr>
        <w:rPr>
          <w:lang w:val="cs-CZ"/>
        </w:rPr>
      </w:pPr>
    </w:p>
    <w:p w:rsidR="00EF30D1" w:rsidRPr="00DA6DA6" w:rsidRDefault="00EF30D1" w:rsidP="008059BC">
      <w:pPr>
        <w:rPr>
          <w:lang w:val="cs-CZ"/>
        </w:rPr>
      </w:pPr>
    </w:p>
    <w:p w:rsidR="00EF30D1" w:rsidRPr="00DA6DA6" w:rsidRDefault="00EF30D1" w:rsidP="008059BC">
      <w:pPr>
        <w:rPr>
          <w:lang w:val="cs-CZ"/>
        </w:rPr>
      </w:pPr>
    </w:p>
    <w:p w:rsidR="00EF30D1" w:rsidRPr="00DA6DA6" w:rsidRDefault="00EF30D1" w:rsidP="008059BC">
      <w:pPr>
        <w:rPr>
          <w:lang w:val="cs-CZ"/>
        </w:rPr>
      </w:pPr>
    </w:p>
    <w:p w:rsidR="00EF30D1" w:rsidRPr="00DA6DA6" w:rsidRDefault="00EF30D1" w:rsidP="008059BC">
      <w:pPr>
        <w:rPr>
          <w:lang w:val="cs-CZ"/>
        </w:rPr>
      </w:pPr>
    </w:p>
    <w:p w:rsidR="00EF30D1" w:rsidRPr="00DA6DA6" w:rsidRDefault="00EF30D1" w:rsidP="008059BC">
      <w:pPr>
        <w:rPr>
          <w:lang w:val="cs-CZ"/>
        </w:rPr>
      </w:pPr>
    </w:p>
    <w:p w:rsidR="00EF30D1" w:rsidRPr="00DA6DA6" w:rsidRDefault="00EF30D1" w:rsidP="008059BC">
      <w:pPr>
        <w:rPr>
          <w:lang w:val="cs-CZ"/>
        </w:rPr>
      </w:pPr>
    </w:p>
    <w:p w:rsidR="00EF30D1" w:rsidRPr="00DA6DA6" w:rsidRDefault="00EF30D1" w:rsidP="008059BC">
      <w:pPr>
        <w:rPr>
          <w:lang w:val="cs-CZ"/>
        </w:rPr>
      </w:pPr>
    </w:p>
    <w:p w:rsidR="00235FB4" w:rsidRPr="00DA6DA6" w:rsidRDefault="00235FB4" w:rsidP="008059BC">
      <w:pPr>
        <w:rPr>
          <w:lang w:val="cs-CZ"/>
        </w:rPr>
      </w:pPr>
    </w:p>
    <w:p w:rsidR="003D10CE" w:rsidRPr="00DA6DA6" w:rsidRDefault="003D10CE" w:rsidP="008059BC">
      <w:pPr>
        <w:rPr>
          <w:lang w:val="cs-CZ"/>
        </w:rPr>
      </w:pPr>
    </w:p>
    <w:p w:rsidR="00AC6062" w:rsidRPr="00DA6DA6" w:rsidRDefault="00AC6062" w:rsidP="008059BC">
      <w:pPr>
        <w:rPr>
          <w:lang w:val="cs-CZ"/>
        </w:rPr>
      </w:pPr>
    </w:p>
    <w:p w:rsidR="00AC6062" w:rsidRPr="00DA6DA6" w:rsidRDefault="00AC6062" w:rsidP="008059BC">
      <w:pPr>
        <w:rPr>
          <w:lang w:val="cs-CZ"/>
        </w:rPr>
      </w:pPr>
    </w:p>
    <w:p w:rsidR="003D10CE" w:rsidRPr="00DA6DA6" w:rsidRDefault="003D10CE" w:rsidP="008059BC">
      <w:pPr>
        <w:rPr>
          <w:lang w:val="cs-CZ"/>
        </w:rPr>
      </w:pPr>
    </w:p>
    <w:p w:rsidR="003D10CE" w:rsidRPr="00DA6DA6" w:rsidRDefault="003D10CE" w:rsidP="008059BC">
      <w:pPr>
        <w:rPr>
          <w:lang w:val="cs-CZ"/>
        </w:rPr>
        <w:sectPr w:rsidR="003D10CE" w:rsidRPr="00DA6DA6">
          <w:footerReference w:type="default" r:id="rId21"/>
          <w:pgSz w:w="11906" w:h="16838"/>
          <w:pgMar w:top="1440" w:right="1440" w:bottom="1440" w:left="1440" w:header="708" w:footer="708" w:gutter="0"/>
          <w:cols w:space="708"/>
          <w:docGrid w:linePitch="360"/>
        </w:sectPr>
      </w:pPr>
    </w:p>
    <w:p w:rsidR="003D10CE" w:rsidRPr="00DA6DA6" w:rsidRDefault="003D10CE" w:rsidP="008059BC">
      <w:pPr>
        <w:rPr>
          <w:lang w:val="cs-CZ"/>
        </w:rPr>
      </w:pPr>
    </w:p>
    <w:p w:rsidR="00CB7234" w:rsidRPr="00DA6DA6" w:rsidRDefault="00CB7234" w:rsidP="008059BC">
      <w:pPr>
        <w:rPr>
          <w:lang w:val="cs-CZ"/>
        </w:rPr>
      </w:pPr>
    </w:p>
    <w:p w:rsidR="00CB7234" w:rsidRPr="00DA6DA6" w:rsidRDefault="00CB7234" w:rsidP="008059BC">
      <w:pPr>
        <w:rPr>
          <w:lang w:val="cs-CZ"/>
        </w:rPr>
      </w:pPr>
    </w:p>
    <w:p w:rsidR="00CB7234" w:rsidRPr="00DA6DA6" w:rsidRDefault="00CB7234" w:rsidP="008059BC">
      <w:pPr>
        <w:rPr>
          <w:lang w:val="cs-CZ"/>
        </w:rPr>
      </w:pPr>
    </w:p>
    <w:p w:rsidR="00CB7234" w:rsidRPr="00DA6DA6" w:rsidRDefault="00CB7234" w:rsidP="008059BC">
      <w:pPr>
        <w:rPr>
          <w:lang w:val="cs-CZ"/>
        </w:rPr>
      </w:pPr>
    </w:p>
    <w:p w:rsidR="00CB7234" w:rsidRPr="00DA6DA6" w:rsidRDefault="00CB7234" w:rsidP="008059BC">
      <w:pPr>
        <w:rPr>
          <w:lang w:val="cs-CZ"/>
        </w:rPr>
      </w:pPr>
    </w:p>
    <w:p w:rsidR="003D10CE" w:rsidRPr="00DA6DA6" w:rsidRDefault="003D10CE" w:rsidP="008059BC">
      <w:pPr>
        <w:rPr>
          <w:lang w:val="cs-CZ"/>
        </w:rPr>
      </w:pPr>
    </w:p>
    <w:p w:rsidR="003D10CE" w:rsidRPr="00DA6DA6" w:rsidRDefault="003D10CE" w:rsidP="008059BC">
      <w:pPr>
        <w:rPr>
          <w:lang w:val="cs-CZ"/>
        </w:rPr>
      </w:pPr>
    </w:p>
    <w:p w:rsidR="00374451" w:rsidRPr="00DA6DA6" w:rsidRDefault="00682B90">
      <w:pPr>
        <w:rPr>
          <w:lang w:val="cs-CZ"/>
        </w:rPr>
      </w:pPr>
      <w:r w:rsidRPr="00DA6DA6">
        <w:rPr>
          <w:lang w:val="cs-CZ" w:eastAsia="cs-CZ"/>
        </w:rPr>
        <w:drawing>
          <wp:anchor distT="0" distB="0" distL="114300" distR="114300" simplePos="0" relativeHeight="251658247" behindDoc="1" locked="0" layoutInCell="1" allowOverlap="1" wp14:anchorId="78018A33" wp14:editId="6E1FBBF0">
            <wp:simplePos x="0" y="0"/>
            <wp:positionH relativeFrom="margin">
              <wp:align>center</wp:align>
            </wp:positionH>
            <wp:positionV relativeFrom="paragraph">
              <wp:posOffset>-429260</wp:posOffset>
            </wp:positionV>
            <wp:extent cx="3718560" cy="13525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inomics-logo.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718560" cy="1352550"/>
                    </a:xfrm>
                    <a:prstGeom prst="rect">
                      <a:avLst/>
                    </a:prstGeom>
                  </pic:spPr>
                </pic:pic>
              </a:graphicData>
            </a:graphic>
            <wp14:sizeRelH relativeFrom="page">
              <wp14:pctWidth>0</wp14:pctWidth>
            </wp14:sizeRelH>
            <wp14:sizeRelV relativeFrom="page">
              <wp14:pctHeight>0</wp14:pctHeight>
            </wp14:sizeRelV>
          </wp:anchor>
        </w:drawing>
      </w:r>
    </w:p>
    <w:p w:rsidR="003D10CE" w:rsidRPr="00DA6DA6" w:rsidRDefault="003D10CE" w:rsidP="008059BC">
      <w:pPr>
        <w:rPr>
          <w:lang w:val="cs-CZ"/>
        </w:rPr>
      </w:pPr>
    </w:p>
    <w:p w:rsidR="003D10CE" w:rsidRPr="00DA6DA6" w:rsidRDefault="003D10CE" w:rsidP="008059BC">
      <w:pPr>
        <w:rPr>
          <w:lang w:val="cs-CZ"/>
        </w:rPr>
      </w:pPr>
    </w:p>
    <w:p w:rsidR="003D10CE" w:rsidRPr="00DA6DA6" w:rsidRDefault="003D10CE" w:rsidP="008059BC">
      <w:pPr>
        <w:rPr>
          <w:lang w:val="cs-CZ"/>
        </w:rPr>
      </w:pPr>
    </w:p>
    <w:p w:rsidR="003D10CE" w:rsidRPr="00DA6DA6" w:rsidRDefault="003D10CE" w:rsidP="008059BC">
      <w:pPr>
        <w:rPr>
          <w:lang w:val="cs-CZ"/>
        </w:rPr>
      </w:pPr>
    </w:p>
    <w:p w:rsidR="00530049" w:rsidRPr="00DA6DA6" w:rsidRDefault="00530049" w:rsidP="008059BC">
      <w:pPr>
        <w:rPr>
          <w:lang w:val="cs-CZ"/>
        </w:rPr>
      </w:pPr>
    </w:p>
    <w:p w:rsidR="00374451" w:rsidRPr="00DA6DA6" w:rsidRDefault="00682B90">
      <w:pPr>
        <w:jc w:val="center"/>
        <w:rPr>
          <w:b/>
          <w:color w:val="F04E30"/>
          <w:sz w:val="24"/>
          <w:szCs w:val="24"/>
          <w:lang w:val="cs-CZ"/>
        </w:rPr>
      </w:pPr>
      <w:r w:rsidRPr="00DA6DA6">
        <w:rPr>
          <w:b/>
          <w:color w:val="F04E30" w:themeColor="accent2"/>
          <w:sz w:val="24"/>
          <w:szCs w:val="24"/>
          <w:lang w:val="cs-CZ"/>
        </w:rPr>
        <w:t>Rotterdam</w:t>
      </w:r>
      <w:r w:rsidR="00AA0896" w:rsidRPr="00DA6DA6">
        <w:rPr>
          <w:b/>
          <w:color w:val="F04E30" w:themeColor="accent2"/>
          <w:sz w:val="24"/>
          <w:szCs w:val="24"/>
          <w:lang w:val="cs-CZ"/>
        </w:rPr>
        <w:t xml:space="preserve">, </w:t>
      </w:r>
      <w:r w:rsidR="00221DC3" w:rsidRPr="00DA6DA6">
        <w:rPr>
          <w:b/>
          <w:color w:val="F04E30" w:themeColor="accent2"/>
          <w:sz w:val="24"/>
          <w:szCs w:val="24"/>
          <w:lang w:val="cs-CZ"/>
        </w:rPr>
        <w:t xml:space="preserve">19. prosince </w:t>
      </w:r>
      <w:r w:rsidR="005A303F" w:rsidRPr="00DA6DA6">
        <w:rPr>
          <w:b/>
          <w:color w:val="F04E30" w:themeColor="accent2"/>
          <w:sz w:val="24"/>
          <w:szCs w:val="24"/>
          <w:lang w:val="cs-CZ"/>
        </w:rPr>
        <w:t>2022</w:t>
      </w:r>
    </w:p>
    <w:p w:rsidR="00AC6062" w:rsidRPr="00DA6DA6" w:rsidRDefault="00AC6062" w:rsidP="00BC3C79">
      <w:pPr>
        <w:jc w:val="center"/>
        <w:rPr>
          <w:b/>
          <w:color w:val="F04E30"/>
          <w:sz w:val="24"/>
          <w:lang w:val="cs-CZ"/>
        </w:rPr>
      </w:pPr>
    </w:p>
    <w:p w:rsidR="00374451" w:rsidRPr="00DA6DA6" w:rsidRDefault="00682B90">
      <w:pPr>
        <w:jc w:val="center"/>
        <w:rPr>
          <w:b/>
          <w:color w:val="F04E30"/>
          <w:sz w:val="24"/>
          <w:lang w:val="cs-CZ"/>
        </w:rPr>
      </w:pPr>
      <w:r w:rsidRPr="00DA6DA6">
        <w:rPr>
          <w:b/>
          <w:color w:val="F04E30"/>
          <w:sz w:val="24"/>
          <w:lang w:val="cs-CZ"/>
        </w:rPr>
        <w:t xml:space="preserve">Klient: </w:t>
      </w:r>
      <w:r w:rsidR="00876BA3" w:rsidRPr="00DA6DA6">
        <w:rPr>
          <w:b/>
          <w:color w:val="F04E30"/>
          <w:sz w:val="24"/>
          <w:lang w:val="cs-CZ"/>
        </w:rPr>
        <w:t>DG REFORM</w:t>
      </w:r>
    </w:p>
    <w:p w:rsidR="008D1E50" w:rsidRPr="00DA6DA6" w:rsidRDefault="008D1E50" w:rsidP="00876BA3">
      <w:pPr>
        <w:ind w:left="0"/>
        <w:rPr>
          <w:b/>
          <w:color w:val="F04E30"/>
          <w:sz w:val="24"/>
          <w:lang w:val="cs-CZ"/>
        </w:rPr>
      </w:pPr>
    </w:p>
    <w:p w:rsidR="00374451" w:rsidRPr="00DA6DA6" w:rsidRDefault="00682B90">
      <w:pPr>
        <w:jc w:val="center"/>
        <w:rPr>
          <w:b/>
          <w:color w:val="F04E30"/>
          <w:sz w:val="24"/>
          <w:lang w:val="cs-CZ"/>
        </w:rPr>
      </w:pPr>
      <w:r w:rsidRPr="00DA6DA6">
        <w:rPr>
          <w:b/>
          <w:color w:val="F04E30"/>
          <w:sz w:val="24"/>
          <w:lang w:val="cs-CZ"/>
        </w:rPr>
        <w:t>Metodika uplatňování principu DNSH na národní úrovni v České republice</w:t>
      </w:r>
    </w:p>
    <w:p w:rsidR="003D10CE" w:rsidRPr="00DA6DA6" w:rsidRDefault="003D10CE" w:rsidP="008059BC">
      <w:pPr>
        <w:rPr>
          <w:lang w:val="cs-CZ"/>
        </w:rPr>
      </w:pPr>
    </w:p>
    <w:p w:rsidR="00374451" w:rsidRPr="00DA6DA6" w:rsidRDefault="00682B90">
      <w:pPr>
        <w:rPr>
          <w:b/>
          <w:color w:val="002C54"/>
          <w:sz w:val="24"/>
          <w:lang w:val="cs-CZ"/>
        </w:rPr>
      </w:pPr>
      <w:r w:rsidRPr="00DA6DA6">
        <w:rPr>
          <w:b/>
          <w:color w:val="002C54"/>
          <w:sz w:val="24"/>
          <w:lang w:val="cs-CZ"/>
        </w:rPr>
        <w:t>Ve spolupráci s:</w:t>
      </w:r>
    </w:p>
    <w:p w:rsidR="00374451" w:rsidRPr="00DA6DA6" w:rsidRDefault="00682B90">
      <w:pPr>
        <w:rPr>
          <w:b/>
          <w:color w:val="002C54"/>
          <w:sz w:val="24"/>
          <w:lang w:val="cs-CZ"/>
        </w:rPr>
      </w:pPr>
      <w:r w:rsidRPr="00DA6DA6">
        <w:rPr>
          <w:b/>
          <w:color w:val="002C54"/>
          <w:sz w:val="24"/>
          <w:lang w:val="cs-CZ" w:eastAsia="cs-CZ"/>
        </w:rPr>
        <w:drawing>
          <wp:anchor distT="0" distB="0" distL="114300" distR="114300" simplePos="0" relativeHeight="251658248" behindDoc="0" locked="0" layoutInCell="1" allowOverlap="1" wp14:anchorId="5225E094" wp14:editId="185C1EEF">
            <wp:simplePos x="0" y="0"/>
            <wp:positionH relativeFrom="margin">
              <wp:align>center</wp:align>
            </wp:positionH>
            <wp:positionV relativeFrom="paragraph">
              <wp:posOffset>323850</wp:posOffset>
            </wp:positionV>
            <wp:extent cx="1612900" cy="1612900"/>
            <wp:effectExtent l="0" t="0" r="6350" b="635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12900" cy="1612900"/>
                    </a:xfrm>
                    <a:prstGeom prst="rect">
                      <a:avLst/>
                    </a:prstGeom>
                    <a:noFill/>
                  </pic:spPr>
                </pic:pic>
              </a:graphicData>
            </a:graphic>
            <wp14:sizeRelH relativeFrom="margin">
              <wp14:pctWidth>0</wp14:pctWidth>
            </wp14:sizeRelH>
            <wp14:sizeRelV relativeFrom="margin">
              <wp14:pctHeight>0</wp14:pctHeight>
            </wp14:sizeRelV>
          </wp:anchor>
        </w:drawing>
      </w:r>
    </w:p>
    <w:p w:rsidR="00876BA3" w:rsidRPr="00DA6DA6" w:rsidRDefault="00876BA3" w:rsidP="008059BC">
      <w:pPr>
        <w:rPr>
          <w:b/>
          <w:color w:val="002C54"/>
          <w:sz w:val="24"/>
          <w:lang w:val="cs-CZ"/>
        </w:rPr>
      </w:pPr>
    </w:p>
    <w:p w:rsidR="00FF3218" w:rsidRPr="00DA6DA6" w:rsidRDefault="00FF3218" w:rsidP="008059BC">
      <w:pPr>
        <w:rPr>
          <w:lang w:val="cs-CZ"/>
        </w:rPr>
      </w:pPr>
    </w:p>
    <w:p w:rsidR="00381452" w:rsidRPr="00DA6DA6" w:rsidRDefault="00381452" w:rsidP="008059BC">
      <w:pPr>
        <w:rPr>
          <w:lang w:val="cs-CZ"/>
        </w:rPr>
      </w:pPr>
    </w:p>
    <w:p w:rsidR="00381452" w:rsidRPr="00DA6DA6" w:rsidRDefault="00381452" w:rsidP="008059BC">
      <w:pPr>
        <w:rPr>
          <w:lang w:val="cs-CZ"/>
        </w:rPr>
      </w:pPr>
    </w:p>
    <w:p w:rsidR="00381452" w:rsidRPr="00DA6DA6" w:rsidRDefault="00381452" w:rsidP="008059BC">
      <w:pPr>
        <w:rPr>
          <w:lang w:val="cs-CZ"/>
        </w:rPr>
      </w:pPr>
    </w:p>
    <w:p w:rsidR="00381452" w:rsidRPr="00DA6DA6" w:rsidRDefault="00381452" w:rsidP="008059BC">
      <w:pPr>
        <w:rPr>
          <w:lang w:val="cs-CZ"/>
        </w:rPr>
      </w:pPr>
    </w:p>
    <w:p w:rsidR="00381452" w:rsidRPr="00DA6DA6" w:rsidRDefault="00381452" w:rsidP="008059BC">
      <w:pPr>
        <w:rPr>
          <w:lang w:val="cs-CZ"/>
        </w:rPr>
      </w:pPr>
    </w:p>
    <w:p w:rsidR="003D10CE" w:rsidRPr="00DA6DA6" w:rsidRDefault="003D10CE" w:rsidP="008059BC">
      <w:pPr>
        <w:rPr>
          <w:lang w:val="cs-CZ"/>
        </w:rPr>
      </w:pPr>
    </w:p>
    <w:p w:rsidR="008D1E50" w:rsidRPr="00DA6DA6" w:rsidRDefault="008D1E50" w:rsidP="008059BC">
      <w:pPr>
        <w:rPr>
          <w:lang w:val="cs-CZ"/>
        </w:rPr>
      </w:pPr>
    </w:p>
    <w:p w:rsidR="008D1E50" w:rsidRPr="00DA6DA6" w:rsidRDefault="008D1E50" w:rsidP="008059BC">
      <w:pPr>
        <w:rPr>
          <w:lang w:val="cs-CZ"/>
        </w:rPr>
      </w:pPr>
    </w:p>
    <w:p w:rsidR="008D1E50" w:rsidRPr="00DA6DA6" w:rsidRDefault="008D1E50" w:rsidP="008059BC">
      <w:pPr>
        <w:rPr>
          <w:lang w:val="cs-CZ"/>
        </w:rPr>
      </w:pPr>
    </w:p>
    <w:p w:rsidR="008D1E50" w:rsidRPr="00DA6DA6" w:rsidRDefault="008D1E50" w:rsidP="008059BC">
      <w:pPr>
        <w:rPr>
          <w:lang w:val="cs-CZ"/>
        </w:rPr>
      </w:pPr>
    </w:p>
    <w:p w:rsidR="008D1E50" w:rsidRPr="00DA6DA6" w:rsidRDefault="008D1E50" w:rsidP="008059BC">
      <w:pPr>
        <w:rPr>
          <w:lang w:val="cs-CZ"/>
        </w:rPr>
      </w:pPr>
    </w:p>
    <w:p w:rsidR="00381452" w:rsidRPr="00DA6DA6" w:rsidRDefault="00381452" w:rsidP="008059BC">
      <w:pPr>
        <w:rPr>
          <w:lang w:val="cs-CZ"/>
        </w:rPr>
      </w:pPr>
    </w:p>
    <w:p w:rsidR="00374451" w:rsidRPr="00DA6DA6" w:rsidRDefault="005B4132">
      <w:pPr>
        <w:rPr>
          <w:b/>
          <w:color w:val="F04E30" w:themeColor="accent2"/>
          <w:sz w:val="24"/>
          <w:lang w:val="cs-CZ"/>
        </w:rPr>
      </w:pPr>
      <w:r w:rsidRPr="00DA6DA6">
        <w:rPr>
          <w:b/>
          <w:color w:val="F04E30" w:themeColor="accent2"/>
          <w:sz w:val="24"/>
          <w:lang w:val="cs-CZ"/>
        </w:rPr>
        <w:t>OBSAH</w:t>
      </w:r>
    </w:p>
    <w:p w:rsidR="00374451" w:rsidRPr="00DA6DA6" w:rsidRDefault="00DB51A2">
      <w:pPr>
        <w:pStyle w:val="Obsah1"/>
        <w:rPr>
          <w:rFonts w:eastAsiaTheme="minorEastAsia"/>
          <w:b w:val="0"/>
          <w:bCs w:val="0"/>
          <w:noProof/>
          <w:color w:val="auto"/>
          <w:sz w:val="24"/>
          <w:lang w:val="cs-CZ" w:eastAsia="en-GB"/>
        </w:rPr>
      </w:pPr>
      <w:r w:rsidRPr="00DA6DA6">
        <w:rPr>
          <w:sz w:val="28"/>
          <w:lang w:val="cs-CZ"/>
        </w:rPr>
        <w:lastRenderedPageBreak/>
        <w:fldChar w:fldCharType="begin"/>
      </w:r>
      <w:r w:rsidR="00682B90" w:rsidRPr="00DA6DA6">
        <w:rPr>
          <w:sz w:val="28"/>
          <w:lang w:val="cs-CZ"/>
        </w:rPr>
        <w:instrText xml:space="preserve"> TOC \o "1-3" \h \z \u </w:instrText>
      </w:r>
      <w:r w:rsidRPr="00DA6DA6">
        <w:rPr>
          <w:sz w:val="28"/>
          <w:lang w:val="cs-CZ"/>
        </w:rPr>
        <w:fldChar w:fldCharType="separate"/>
      </w:r>
      <w:hyperlink w:anchor="_Toc120005668" w:history="1">
        <w:r w:rsidR="00724CEB" w:rsidRPr="00DA6DA6">
          <w:rPr>
            <w:rStyle w:val="Hypertextovodkaz"/>
            <w:noProof/>
            <w:lang w:val="cs-CZ"/>
          </w:rPr>
          <w:t>0</w:t>
        </w:r>
        <w:r w:rsidR="00724CEB" w:rsidRPr="00DA6DA6">
          <w:rPr>
            <w:rFonts w:eastAsiaTheme="minorEastAsia"/>
            <w:b w:val="0"/>
            <w:bCs w:val="0"/>
            <w:noProof/>
            <w:color w:val="auto"/>
            <w:sz w:val="24"/>
            <w:lang w:val="cs-CZ" w:eastAsia="en-GB"/>
          </w:rPr>
          <w:tab/>
        </w:r>
        <w:bookmarkStart w:id="0" w:name="_GoBack"/>
        <w:bookmarkEnd w:id="0"/>
        <w:r w:rsidR="00724CEB" w:rsidRPr="00DA6DA6">
          <w:rPr>
            <w:rStyle w:val="Hypertextovodkaz"/>
            <w:noProof/>
            <w:lang w:val="cs-CZ"/>
          </w:rPr>
          <w:t>Seznam zkratek</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_Toc120005668 \h </w:instrText>
        </w:r>
        <w:r w:rsidR="00724CEB" w:rsidRPr="00DA6DA6">
          <w:rPr>
            <w:noProof/>
            <w:webHidden/>
            <w:lang w:val="cs-CZ"/>
          </w:rPr>
        </w:r>
        <w:r w:rsidR="00724CEB" w:rsidRPr="00DA6DA6">
          <w:rPr>
            <w:noProof/>
            <w:webHidden/>
            <w:lang w:val="cs-CZ"/>
          </w:rPr>
          <w:fldChar w:fldCharType="separate"/>
        </w:r>
        <w:r w:rsidR="00682B90">
          <w:rPr>
            <w:noProof/>
            <w:webHidden/>
            <w:lang w:val="cs-CZ"/>
          </w:rPr>
          <w:t>4</w:t>
        </w:r>
        <w:r w:rsidR="00724CEB" w:rsidRPr="00DA6DA6">
          <w:rPr>
            <w:noProof/>
            <w:webHidden/>
            <w:lang w:val="cs-CZ"/>
          </w:rPr>
          <w:fldChar w:fldCharType="end"/>
        </w:r>
      </w:hyperlink>
    </w:p>
    <w:p w:rsidR="00374451" w:rsidRPr="00DA6DA6" w:rsidRDefault="00682B90">
      <w:pPr>
        <w:pStyle w:val="Obsah1"/>
        <w:rPr>
          <w:rFonts w:eastAsiaTheme="minorEastAsia"/>
          <w:b w:val="0"/>
          <w:bCs w:val="0"/>
          <w:noProof/>
          <w:color w:val="auto"/>
          <w:sz w:val="24"/>
          <w:lang w:val="cs-CZ" w:eastAsia="en-GB"/>
        </w:rPr>
      </w:pPr>
      <w:hyperlink w:anchor="_Toc120005669" w:history="1">
        <w:r w:rsidR="00724CEB" w:rsidRPr="00DA6DA6">
          <w:rPr>
            <w:rStyle w:val="Hypertextovodkaz"/>
            <w:noProof/>
            <w:lang w:val="cs-CZ"/>
          </w:rPr>
          <w:t>1</w:t>
        </w:r>
        <w:r w:rsidR="00724CEB" w:rsidRPr="00DA6DA6">
          <w:rPr>
            <w:rFonts w:eastAsiaTheme="minorEastAsia"/>
            <w:b w:val="0"/>
            <w:bCs w:val="0"/>
            <w:noProof/>
            <w:color w:val="auto"/>
            <w:sz w:val="24"/>
            <w:lang w:val="cs-CZ" w:eastAsia="en-GB"/>
          </w:rPr>
          <w:tab/>
        </w:r>
        <w:r w:rsidR="00724CEB" w:rsidRPr="00DA6DA6">
          <w:rPr>
            <w:rStyle w:val="Hypertextovodkaz"/>
            <w:noProof/>
            <w:lang w:val="cs-CZ"/>
          </w:rPr>
          <w:t>Stav a další kroky</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_Toc120005669 \h </w:instrText>
        </w:r>
        <w:r w:rsidR="00724CEB" w:rsidRPr="00DA6DA6">
          <w:rPr>
            <w:noProof/>
            <w:webHidden/>
            <w:lang w:val="cs-CZ"/>
          </w:rPr>
        </w:r>
        <w:r w:rsidR="00724CEB" w:rsidRPr="00DA6DA6">
          <w:rPr>
            <w:noProof/>
            <w:webHidden/>
            <w:lang w:val="cs-CZ"/>
          </w:rPr>
          <w:fldChar w:fldCharType="separate"/>
        </w:r>
        <w:r>
          <w:rPr>
            <w:noProof/>
            <w:webHidden/>
            <w:lang w:val="cs-CZ"/>
          </w:rPr>
          <w:t>5</w:t>
        </w:r>
        <w:r w:rsidR="00724CEB" w:rsidRPr="00DA6DA6">
          <w:rPr>
            <w:noProof/>
            <w:webHidden/>
            <w:lang w:val="cs-CZ"/>
          </w:rPr>
          <w:fldChar w:fldCharType="end"/>
        </w:r>
      </w:hyperlink>
    </w:p>
    <w:p w:rsidR="00374451" w:rsidRPr="00DA6DA6" w:rsidRDefault="00682B90">
      <w:pPr>
        <w:pStyle w:val="Obsah2"/>
        <w:rPr>
          <w:rFonts w:eastAsiaTheme="minorEastAsia" w:cstheme="minorBidi"/>
          <w:b w:val="0"/>
          <w:bCs w:val="0"/>
          <w:noProof/>
          <w:color w:val="auto"/>
          <w:sz w:val="24"/>
          <w:szCs w:val="24"/>
          <w:lang w:val="cs-CZ" w:eastAsia="en-GB"/>
        </w:rPr>
      </w:pPr>
      <w:hyperlink w:anchor="_Toc120005670" w:history="1">
        <w:r w:rsidR="00724CEB" w:rsidRPr="00DA6DA6">
          <w:rPr>
            <w:rStyle w:val="Hypertextovodkaz"/>
            <w:noProof/>
            <w:lang w:val="cs-CZ"/>
          </w:rPr>
          <w:t>1.1</w:t>
        </w:r>
        <w:r w:rsidR="00724CEB" w:rsidRPr="00DA6DA6">
          <w:rPr>
            <w:rFonts w:eastAsiaTheme="minorEastAsia" w:cstheme="minorBidi"/>
            <w:b w:val="0"/>
            <w:bCs w:val="0"/>
            <w:noProof/>
            <w:color w:val="auto"/>
            <w:sz w:val="24"/>
            <w:szCs w:val="24"/>
            <w:lang w:val="cs-CZ" w:eastAsia="en-GB"/>
          </w:rPr>
          <w:tab/>
        </w:r>
        <w:r w:rsidR="00724CEB" w:rsidRPr="00DA6DA6">
          <w:rPr>
            <w:rStyle w:val="Hypertextovodkaz"/>
            <w:noProof/>
            <w:lang w:val="cs-CZ"/>
          </w:rPr>
          <w:t>Aktuální stav</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_Toc120005670 \h </w:instrText>
        </w:r>
        <w:r w:rsidR="00724CEB" w:rsidRPr="00DA6DA6">
          <w:rPr>
            <w:noProof/>
            <w:webHidden/>
            <w:lang w:val="cs-CZ"/>
          </w:rPr>
        </w:r>
        <w:r w:rsidR="00724CEB" w:rsidRPr="00DA6DA6">
          <w:rPr>
            <w:noProof/>
            <w:webHidden/>
            <w:lang w:val="cs-CZ"/>
          </w:rPr>
          <w:fldChar w:fldCharType="separate"/>
        </w:r>
        <w:r>
          <w:rPr>
            <w:noProof/>
            <w:webHidden/>
            <w:lang w:val="cs-CZ"/>
          </w:rPr>
          <w:t>5</w:t>
        </w:r>
        <w:r w:rsidR="00724CEB" w:rsidRPr="00DA6DA6">
          <w:rPr>
            <w:noProof/>
            <w:webHidden/>
            <w:lang w:val="cs-CZ"/>
          </w:rPr>
          <w:fldChar w:fldCharType="end"/>
        </w:r>
      </w:hyperlink>
    </w:p>
    <w:p w:rsidR="00374451" w:rsidRPr="00DA6DA6" w:rsidRDefault="00682B90">
      <w:pPr>
        <w:pStyle w:val="Obsah3"/>
        <w:tabs>
          <w:tab w:val="left" w:pos="1506"/>
          <w:tab w:val="right" w:leader="dot" w:pos="9016"/>
        </w:tabs>
        <w:rPr>
          <w:rFonts w:eastAsiaTheme="minorEastAsia" w:cstheme="minorBidi"/>
          <w:noProof/>
          <w:color w:val="auto"/>
          <w:sz w:val="24"/>
          <w:szCs w:val="24"/>
          <w:lang w:val="cs-CZ" w:eastAsia="en-GB"/>
        </w:rPr>
      </w:pPr>
      <w:hyperlink w:anchor="_Toc120005671" w:history="1">
        <w:r w:rsidR="00724CEB" w:rsidRPr="00DA6DA6">
          <w:rPr>
            <w:rStyle w:val="Hypertextovodkaz"/>
            <w:noProof/>
            <w:lang w:val="cs-CZ"/>
          </w:rPr>
          <w:t>1.1.1</w:t>
        </w:r>
        <w:r w:rsidR="00724CEB" w:rsidRPr="00DA6DA6">
          <w:rPr>
            <w:rFonts w:eastAsiaTheme="minorEastAsia" w:cstheme="minorBidi"/>
            <w:noProof/>
            <w:color w:val="auto"/>
            <w:sz w:val="24"/>
            <w:szCs w:val="24"/>
            <w:lang w:val="cs-CZ" w:eastAsia="en-GB"/>
          </w:rPr>
          <w:tab/>
        </w:r>
        <w:r w:rsidR="00724CEB" w:rsidRPr="00DA6DA6">
          <w:rPr>
            <w:rStyle w:val="Hypertextovodkaz"/>
            <w:noProof/>
            <w:lang w:val="cs-CZ"/>
          </w:rPr>
          <w:t>Provedení úvodní fáze: zahajovací a technické schůzky</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_Toc120005671 \h </w:instrText>
        </w:r>
        <w:r w:rsidR="00724CEB" w:rsidRPr="00DA6DA6">
          <w:rPr>
            <w:noProof/>
            <w:webHidden/>
            <w:lang w:val="cs-CZ"/>
          </w:rPr>
        </w:r>
        <w:r w:rsidR="00724CEB" w:rsidRPr="00DA6DA6">
          <w:rPr>
            <w:noProof/>
            <w:webHidden/>
            <w:lang w:val="cs-CZ"/>
          </w:rPr>
          <w:fldChar w:fldCharType="separate"/>
        </w:r>
        <w:r>
          <w:rPr>
            <w:noProof/>
            <w:webHidden/>
            <w:lang w:val="cs-CZ"/>
          </w:rPr>
          <w:t>5</w:t>
        </w:r>
        <w:r w:rsidR="00724CEB" w:rsidRPr="00DA6DA6">
          <w:rPr>
            <w:noProof/>
            <w:webHidden/>
            <w:lang w:val="cs-CZ"/>
          </w:rPr>
          <w:fldChar w:fldCharType="end"/>
        </w:r>
      </w:hyperlink>
    </w:p>
    <w:p w:rsidR="00374451" w:rsidRPr="00DA6DA6" w:rsidRDefault="00682B90">
      <w:pPr>
        <w:pStyle w:val="Obsah3"/>
        <w:tabs>
          <w:tab w:val="left" w:pos="1506"/>
          <w:tab w:val="right" w:leader="dot" w:pos="9016"/>
        </w:tabs>
        <w:rPr>
          <w:rFonts w:eastAsiaTheme="minorEastAsia" w:cstheme="minorBidi"/>
          <w:noProof/>
          <w:color w:val="auto"/>
          <w:sz w:val="24"/>
          <w:szCs w:val="24"/>
          <w:lang w:val="cs-CZ" w:eastAsia="en-GB"/>
        </w:rPr>
      </w:pPr>
      <w:hyperlink w:anchor="_Toc120005672" w:history="1">
        <w:r w:rsidR="00724CEB" w:rsidRPr="00DA6DA6">
          <w:rPr>
            <w:rStyle w:val="Hypertextovodkaz"/>
            <w:noProof/>
            <w:lang w:val="cs-CZ"/>
          </w:rPr>
          <w:t>1.1.2</w:t>
        </w:r>
        <w:r w:rsidR="00724CEB" w:rsidRPr="00DA6DA6">
          <w:rPr>
            <w:rFonts w:eastAsiaTheme="minorEastAsia" w:cstheme="minorBidi"/>
            <w:noProof/>
            <w:color w:val="auto"/>
            <w:sz w:val="24"/>
            <w:szCs w:val="24"/>
            <w:lang w:val="cs-CZ" w:eastAsia="en-GB"/>
          </w:rPr>
          <w:tab/>
        </w:r>
        <w:r w:rsidR="00724CEB" w:rsidRPr="00DA6DA6">
          <w:rPr>
            <w:rStyle w:val="Hypertextovodkaz"/>
            <w:noProof/>
            <w:lang w:val="cs-CZ"/>
          </w:rPr>
          <w:t>Závěry počáteční fáze: upřesněné cíle</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_Toc120005672 \h </w:instrText>
        </w:r>
        <w:r w:rsidR="00724CEB" w:rsidRPr="00DA6DA6">
          <w:rPr>
            <w:noProof/>
            <w:webHidden/>
            <w:lang w:val="cs-CZ"/>
          </w:rPr>
        </w:r>
        <w:r w:rsidR="00724CEB" w:rsidRPr="00DA6DA6">
          <w:rPr>
            <w:noProof/>
            <w:webHidden/>
            <w:lang w:val="cs-CZ"/>
          </w:rPr>
          <w:fldChar w:fldCharType="separate"/>
        </w:r>
        <w:r>
          <w:rPr>
            <w:noProof/>
            <w:webHidden/>
            <w:lang w:val="cs-CZ"/>
          </w:rPr>
          <w:t>7</w:t>
        </w:r>
        <w:r w:rsidR="00724CEB" w:rsidRPr="00DA6DA6">
          <w:rPr>
            <w:noProof/>
            <w:webHidden/>
            <w:lang w:val="cs-CZ"/>
          </w:rPr>
          <w:fldChar w:fldCharType="end"/>
        </w:r>
      </w:hyperlink>
    </w:p>
    <w:p w:rsidR="00374451" w:rsidRPr="00DA6DA6" w:rsidRDefault="00682B90">
      <w:pPr>
        <w:pStyle w:val="Obsah3"/>
        <w:tabs>
          <w:tab w:val="left" w:pos="1506"/>
          <w:tab w:val="right" w:leader="dot" w:pos="9016"/>
        </w:tabs>
        <w:rPr>
          <w:rFonts w:eastAsiaTheme="minorEastAsia" w:cstheme="minorBidi"/>
          <w:noProof/>
          <w:color w:val="auto"/>
          <w:sz w:val="24"/>
          <w:szCs w:val="24"/>
          <w:lang w:val="cs-CZ" w:eastAsia="en-GB"/>
        </w:rPr>
      </w:pPr>
      <w:hyperlink w:anchor="_Toc120005673" w:history="1">
        <w:r w:rsidR="00724CEB" w:rsidRPr="00DA6DA6">
          <w:rPr>
            <w:rStyle w:val="Hypertextovodkaz"/>
            <w:noProof/>
            <w:lang w:val="cs-CZ"/>
          </w:rPr>
          <w:t>1.1.3</w:t>
        </w:r>
        <w:r w:rsidR="00724CEB" w:rsidRPr="00DA6DA6">
          <w:rPr>
            <w:rFonts w:eastAsiaTheme="minorEastAsia" w:cstheme="minorBidi"/>
            <w:noProof/>
            <w:color w:val="auto"/>
            <w:sz w:val="24"/>
            <w:szCs w:val="24"/>
            <w:lang w:val="cs-CZ" w:eastAsia="en-GB"/>
          </w:rPr>
          <w:tab/>
        </w:r>
        <w:r w:rsidR="00724CEB" w:rsidRPr="00DA6DA6">
          <w:rPr>
            <w:rStyle w:val="Hypertextovodkaz"/>
            <w:noProof/>
            <w:lang w:val="cs-CZ"/>
          </w:rPr>
          <w:t>Představení úvodní zprávy</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_Toc120005673 \h </w:instrText>
        </w:r>
        <w:r w:rsidR="00724CEB" w:rsidRPr="00DA6DA6">
          <w:rPr>
            <w:noProof/>
            <w:webHidden/>
            <w:lang w:val="cs-CZ"/>
          </w:rPr>
        </w:r>
        <w:r w:rsidR="00724CEB" w:rsidRPr="00DA6DA6">
          <w:rPr>
            <w:noProof/>
            <w:webHidden/>
            <w:lang w:val="cs-CZ"/>
          </w:rPr>
          <w:fldChar w:fldCharType="separate"/>
        </w:r>
        <w:r>
          <w:rPr>
            <w:noProof/>
            <w:webHidden/>
            <w:lang w:val="cs-CZ"/>
          </w:rPr>
          <w:t>9</w:t>
        </w:r>
        <w:r w:rsidR="00724CEB" w:rsidRPr="00DA6DA6">
          <w:rPr>
            <w:noProof/>
            <w:webHidden/>
            <w:lang w:val="cs-CZ"/>
          </w:rPr>
          <w:fldChar w:fldCharType="end"/>
        </w:r>
      </w:hyperlink>
    </w:p>
    <w:p w:rsidR="00374451" w:rsidRPr="00DA6DA6" w:rsidRDefault="00682B90">
      <w:pPr>
        <w:pStyle w:val="Obsah2"/>
        <w:rPr>
          <w:rFonts w:eastAsiaTheme="minorEastAsia" w:cstheme="minorBidi"/>
          <w:b w:val="0"/>
          <w:bCs w:val="0"/>
          <w:noProof/>
          <w:color w:val="auto"/>
          <w:sz w:val="24"/>
          <w:szCs w:val="24"/>
          <w:lang w:val="cs-CZ" w:eastAsia="en-GB"/>
        </w:rPr>
      </w:pPr>
      <w:hyperlink w:anchor="_Toc120005674" w:history="1">
        <w:r w:rsidR="00724CEB" w:rsidRPr="00DA6DA6">
          <w:rPr>
            <w:rStyle w:val="Hypertextovodkaz"/>
            <w:noProof/>
            <w:lang w:val="cs-CZ"/>
          </w:rPr>
          <w:t>1.2</w:t>
        </w:r>
        <w:r w:rsidR="00724CEB" w:rsidRPr="00DA6DA6">
          <w:rPr>
            <w:rFonts w:eastAsiaTheme="minorEastAsia" w:cstheme="minorBidi"/>
            <w:b w:val="0"/>
            <w:bCs w:val="0"/>
            <w:noProof/>
            <w:color w:val="auto"/>
            <w:sz w:val="24"/>
            <w:szCs w:val="24"/>
            <w:lang w:val="cs-CZ" w:eastAsia="en-GB"/>
          </w:rPr>
          <w:tab/>
        </w:r>
        <w:r w:rsidR="00724CEB" w:rsidRPr="00DA6DA6">
          <w:rPr>
            <w:rStyle w:val="Hypertextovodkaz"/>
            <w:noProof/>
            <w:lang w:val="cs-CZ"/>
          </w:rPr>
          <w:t>Mapování zainteresovaných stran v počáteční fázi</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_Toc120005674 \h </w:instrText>
        </w:r>
        <w:r w:rsidR="00724CEB" w:rsidRPr="00DA6DA6">
          <w:rPr>
            <w:noProof/>
            <w:webHidden/>
            <w:lang w:val="cs-CZ"/>
          </w:rPr>
        </w:r>
        <w:r w:rsidR="00724CEB" w:rsidRPr="00DA6DA6">
          <w:rPr>
            <w:noProof/>
            <w:webHidden/>
            <w:lang w:val="cs-CZ"/>
          </w:rPr>
          <w:fldChar w:fldCharType="separate"/>
        </w:r>
        <w:r>
          <w:rPr>
            <w:noProof/>
            <w:webHidden/>
            <w:lang w:val="cs-CZ"/>
          </w:rPr>
          <w:t>9</w:t>
        </w:r>
        <w:r w:rsidR="00724CEB" w:rsidRPr="00DA6DA6">
          <w:rPr>
            <w:noProof/>
            <w:webHidden/>
            <w:lang w:val="cs-CZ"/>
          </w:rPr>
          <w:fldChar w:fldCharType="end"/>
        </w:r>
      </w:hyperlink>
    </w:p>
    <w:p w:rsidR="00374451" w:rsidRPr="00DA6DA6" w:rsidRDefault="00682B90">
      <w:pPr>
        <w:pStyle w:val="Obsah2"/>
        <w:rPr>
          <w:rFonts w:eastAsiaTheme="minorEastAsia" w:cstheme="minorBidi"/>
          <w:b w:val="0"/>
          <w:bCs w:val="0"/>
          <w:noProof/>
          <w:color w:val="auto"/>
          <w:sz w:val="24"/>
          <w:szCs w:val="24"/>
          <w:lang w:val="cs-CZ" w:eastAsia="en-GB"/>
        </w:rPr>
      </w:pPr>
      <w:hyperlink w:anchor="_Toc120005675" w:history="1">
        <w:r w:rsidR="00724CEB" w:rsidRPr="00DA6DA6">
          <w:rPr>
            <w:rStyle w:val="Hypertextovodkaz"/>
            <w:noProof/>
            <w:lang w:val="cs-CZ"/>
          </w:rPr>
          <w:t>1.3</w:t>
        </w:r>
        <w:r w:rsidR="00724CEB" w:rsidRPr="00DA6DA6">
          <w:rPr>
            <w:rFonts w:eastAsiaTheme="minorEastAsia" w:cstheme="minorBidi"/>
            <w:b w:val="0"/>
            <w:bCs w:val="0"/>
            <w:noProof/>
            <w:color w:val="auto"/>
            <w:sz w:val="24"/>
            <w:szCs w:val="24"/>
            <w:lang w:val="cs-CZ" w:eastAsia="en-GB"/>
          </w:rPr>
          <w:tab/>
        </w:r>
        <w:r w:rsidR="00724CEB" w:rsidRPr="00DA6DA6">
          <w:rPr>
            <w:rStyle w:val="Hypertextovodkaz"/>
            <w:noProof/>
            <w:lang w:val="cs-CZ"/>
          </w:rPr>
          <w:t>Další kroky</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_Toc120005675 \h </w:instrText>
        </w:r>
        <w:r w:rsidR="00724CEB" w:rsidRPr="00DA6DA6">
          <w:rPr>
            <w:noProof/>
            <w:webHidden/>
            <w:lang w:val="cs-CZ"/>
          </w:rPr>
        </w:r>
        <w:r w:rsidR="00724CEB" w:rsidRPr="00DA6DA6">
          <w:rPr>
            <w:noProof/>
            <w:webHidden/>
            <w:lang w:val="cs-CZ"/>
          </w:rPr>
          <w:fldChar w:fldCharType="separate"/>
        </w:r>
        <w:r>
          <w:rPr>
            <w:noProof/>
            <w:webHidden/>
            <w:lang w:val="cs-CZ"/>
          </w:rPr>
          <w:t>10</w:t>
        </w:r>
        <w:r w:rsidR="00724CEB" w:rsidRPr="00DA6DA6">
          <w:rPr>
            <w:noProof/>
            <w:webHidden/>
            <w:lang w:val="cs-CZ"/>
          </w:rPr>
          <w:fldChar w:fldCharType="end"/>
        </w:r>
      </w:hyperlink>
    </w:p>
    <w:p w:rsidR="00374451" w:rsidRPr="00DA6DA6" w:rsidRDefault="00682B90">
      <w:pPr>
        <w:pStyle w:val="Obsah1"/>
        <w:rPr>
          <w:rFonts w:eastAsiaTheme="minorEastAsia"/>
          <w:b w:val="0"/>
          <w:bCs w:val="0"/>
          <w:noProof/>
          <w:color w:val="auto"/>
          <w:sz w:val="24"/>
          <w:lang w:val="cs-CZ" w:eastAsia="en-GB"/>
        </w:rPr>
      </w:pPr>
      <w:hyperlink w:anchor="_Toc120005676" w:history="1">
        <w:r w:rsidR="00724CEB" w:rsidRPr="00DA6DA6">
          <w:rPr>
            <w:rStyle w:val="Hypertextovodkaz"/>
            <w:noProof/>
            <w:lang w:val="cs-CZ"/>
          </w:rPr>
          <w:t>2</w:t>
        </w:r>
        <w:r w:rsidR="00724CEB" w:rsidRPr="00DA6DA6">
          <w:rPr>
            <w:rFonts w:eastAsiaTheme="minorEastAsia"/>
            <w:b w:val="0"/>
            <w:bCs w:val="0"/>
            <w:noProof/>
            <w:color w:val="auto"/>
            <w:sz w:val="24"/>
            <w:lang w:val="cs-CZ" w:eastAsia="en-GB"/>
          </w:rPr>
          <w:tab/>
        </w:r>
        <w:r w:rsidR="00724CEB" w:rsidRPr="00DA6DA6">
          <w:rPr>
            <w:rStyle w:val="Hypertextovodkaz"/>
            <w:noProof/>
            <w:lang w:val="cs-CZ"/>
          </w:rPr>
          <w:t>Aktualizovaná metodika a přístup</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_Toc120005676 \h </w:instrText>
        </w:r>
        <w:r w:rsidR="00724CEB" w:rsidRPr="00DA6DA6">
          <w:rPr>
            <w:noProof/>
            <w:webHidden/>
            <w:lang w:val="cs-CZ"/>
          </w:rPr>
        </w:r>
        <w:r w:rsidR="00724CEB" w:rsidRPr="00DA6DA6">
          <w:rPr>
            <w:noProof/>
            <w:webHidden/>
            <w:lang w:val="cs-CZ"/>
          </w:rPr>
          <w:fldChar w:fldCharType="separate"/>
        </w:r>
        <w:r>
          <w:rPr>
            <w:noProof/>
            <w:webHidden/>
            <w:lang w:val="cs-CZ"/>
          </w:rPr>
          <w:t>11</w:t>
        </w:r>
        <w:r w:rsidR="00724CEB" w:rsidRPr="00DA6DA6">
          <w:rPr>
            <w:noProof/>
            <w:webHidden/>
            <w:lang w:val="cs-CZ"/>
          </w:rPr>
          <w:fldChar w:fldCharType="end"/>
        </w:r>
      </w:hyperlink>
    </w:p>
    <w:p w:rsidR="00374451" w:rsidRPr="00DA6DA6" w:rsidRDefault="00682B90">
      <w:pPr>
        <w:pStyle w:val="Obsah2"/>
        <w:rPr>
          <w:rFonts w:eastAsiaTheme="minorEastAsia" w:cstheme="minorBidi"/>
          <w:b w:val="0"/>
          <w:bCs w:val="0"/>
          <w:noProof/>
          <w:color w:val="auto"/>
          <w:sz w:val="24"/>
          <w:szCs w:val="24"/>
          <w:lang w:val="cs-CZ" w:eastAsia="en-GB"/>
        </w:rPr>
      </w:pPr>
      <w:hyperlink w:anchor="_Toc120005677" w:history="1">
        <w:r w:rsidR="00724CEB" w:rsidRPr="00DA6DA6">
          <w:rPr>
            <w:rStyle w:val="Hypertextovodkaz"/>
            <w:noProof/>
            <w:lang w:val="cs-CZ"/>
          </w:rPr>
          <w:t>2.1</w:t>
        </w:r>
        <w:r w:rsidR="00724CEB" w:rsidRPr="00DA6DA6">
          <w:rPr>
            <w:rFonts w:eastAsiaTheme="minorEastAsia" w:cstheme="minorBidi"/>
            <w:b w:val="0"/>
            <w:bCs w:val="0"/>
            <w:noProof/>
            <w:color w:val="auto"/>
            <w:sz w:val="24"/>
            <w:szCs w:val="24"/>
            <w:lang w:val="cs-CZ" w:eastAsia="en-GB"/>
          </w:rPr>
          <w:tab/>
        </w:r>
        <w:r w:rsidR="00724CEB" w:rsidRPr="00DA6DA6">
          <w:rPr>
            <w:rStyle w:val="Hypertextovodkaz"/>
            <w:noProof/>
            <w:lang w:val="cs-CZ"/>
          </w:rPr>
          <w:t>Výstup 2 - Zpráva o současném stavu uplatňování principu DNSH v České republice ve fondech a programech EU</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_Toc120005677 \h </w:instrText>
        </w:r>
        <w:r w:rsidR="00724CEB" w:rsidRPr="00DA6DA6">
          <w:rPr>
            <w:noProof/>
            <w:webHidden/>
            <w:lang w:val="cs-CZ"/>
          </w:rPr>
        </w:r>
        <w:r w:rsidR="00724CEB" w:rsidRPr="00DA6DA6">
          <w:rPr>
            <w:noProof/>
            <w:webHidden/>
            <w:lang w:val="cs-CZ"/>
          </w:rPr>
          <w:fldChar w:fldCharType="separate"/>
        </w:r>
        <w:r>
          <w:rPr>
            <w:noProof/>
            <w:webHidden/>
            <w:lang w:val="cs-CZ"/>
          </w:rPr>
          <w:t>11</w:t>
        </w:r>
        <w:r w:rsidR="00724CEB" w:rsidRPr="00DA6DA6">
          <w:rPr>
            <w:noProof/>
            <w:webHidden/>
            <w:lang w:val="cs-CZ"/>
          </w:rPr>
          <w:fldChar w:fldCharType="end"/>
        </w:r>
      </w:hyperlink>
    </w:p>
    <w:p w:rsidR="00374451" w:rsidRPr="00DA6DA6" w:rsidRDefault="00682B90">
      <w:pPr>
        <w:pStyle w:val="Obsah3"/>
        <w:tabs>
          <w:tab w:val="left" w:pos="1506"/>
          <w:tab w:val="right" w:leader="dot" w:pos="9016"/>
        </w:tabs>
        <w:rPr>
          <w:rFonts w:eastAsiaTheme="minorEastAsia" w:cstheme="minorBidi"/>
          <w:noProof/>
          <w:color w:val="auto"/>
          <w:sz w:val="24"/>
          <w:szCs w:val="24"/>
          <w:lang w:val="cs-CZ" w:eastAsia="en-GB"/>
        </w:rPr>
      </w:pPr>
      <w:hyperlink w:anchor="_Toc120005678" w:history="1">
        <w:r w:rsidR="00724CEB" w:rsidRPr="00DA6DA6">
          <w:rPr>
            <w:rStyle w:val="Hypertextovodkaz"/>
            <w:noProof/>
            <w:lang w:val="cs-CZ"/>
          </w:rPr>
          <w:t>2.1.1</w:t>
        </w:r>
        <w:r w:rsidR="00724CEB" w:rsidRPr="00DA6DA6">
          <w:rPr>
            <w:rFonts w:eastAsiaTheme="minorEastAsia" w:cstheme="minorBidi"/>
            <w:noProof/>
            <w:color w:val="auto"/>
            <w:sz w:val="24"/>
            <w:szCs w:val="24"/>
            <w:lang w:val="cs-CZ" w:eastAsia="en-GB"/>
          </w:rPr>
          <w:tab/>
        </w:r>
        <w:r w:rsidR="00724CEB" w:rsidRPr="00DA6DA6">
          <w:rPr>
            <w:rStyle w:val="Hypertextovodkaz"/>
            <w:noProof/>
            <w:lang w:val="cs-CZ"/>
          </w:rPr>
          <w:t>Úkol 2.1 - Posoudit současný stav uplatňování DNSH vzhledem k požadavkům fondů a programů EU a poskytnout technickou podporu českým orgánům</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_Toc120005678 \h </w:instrText>
        </w:r>
        <w:r w:rsidR="00724CEB" w:rsidRPr="00DA6DA6">
          <w:rPr>
            <w:noProof/>
            <w:webHidden/>
            <w:lang w:val="cs-CZ"/>
          </w:rPr>
        </w:r>
        <w:r w:rsidR="00724CEB" w:rsidRPr="00DA6DA6">
          <w:rPr>
            <w:noProof/>
            <w:webHidden/>
            <w:lang w:val="cs-CZ"/>
          </w:rPr>
          <w:fldChar w:fldCharType="separate"/>
        </w:r>
        <w:r>
          <w:rPr>
            <w:noProof/>
            <w:webHidden/>
            <w:lang w:val="cs-CZ"/>
          </w:rPr>
          <w:t>11</w:t>
        </w:r>
        <w:r w:rsidR="00724CEB" w:rsidRPr="00DA6DA6">
          <w:rPr>
            <w:noProof/>
            <w:webHidden/>
            <w:lang w:val="cs-CZ"/>
          </w:rPr>
          <w:fldChar w:fldCharType="end"/>
        </w:r>
      </w:hyperlink>
    </w:p>
    <w:p w:rsidR="00374451" w:rsidRPr="00DA6DA6" w:rsidRDefault="00682B90">
      <w:pPr>
        <w:pStyle w:val="Obsah3"/>
        <w:tabs>
          <w:tab w:val="left" w:pos="1506"/>
          <w:tab w:val="right" w:leader="dot" w:pos="9016"/>
        </w:tabs>
        <w:rPr>
          <w:rFonts w:eastAsiaTheme="minorEastAsia" w:cstheme="minorBidi"/>
          <w:noProof/>
          <w:color w:val="auto"/>
          <w:sz w:val="24"/>
          <w:szCs w:val="24"/>
          <w:lang w:val="cs-CZ" w:eastAsia="en-GB"/>
        </w:rPr>
      </w:pPr>
      <w:hyperlink w:anchor="_Toc120005679" w:history="1">
        <w:r w:rsidR="00724CEB" w:rsidRPr="00DA6DA6">
          <w:rPr>
            <w:rStyle w:val="Hypertextovodkaz"/>
            <w:noProof/>
            <w:lang w:val="cs-CZ"/>
          </w:rPr>
          <w:t>2.1.2</w:t>
        </w:r>
        <w:r w:rsidR="00724CEB" w:rsidRPr="00DA6DA6">
          <w:rPr>
            <w:rFonts w:eastAsiaTheme="minorEastAsia" w:cstheme="minorBidi"/>
            <w:noProof/>
            <w:color w:val="auto"/>
            <w:sz w:val="24"/>
            <w:szCs w:val="24"/>
            <w:lang w:val="cs-CZ" w:eastAsia="en-GB"/>
          </w:rPr>
          <w:tab/>
        </w:r>
        <w:r w:rsidR="00724CEB" w:rsidRPr="00DA6DA6">
          <w:rPr>
            <w:rStyle w:val="Hypertextovodkaz"/>
            <w:noProof/>
            <w:lang w:val="cs-CZ"/>
          </w:rPr>
          <w:t>Úkol 2.2 - Revize národních metodických materiálů k uplatňování DNSH a mechanismů podávání zpráv v kontextu různých fondů a programů EU v ČR</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_Toc120005679 \h </w:instrText>
        </w:r>
        <w:r w:rsidR="00724CEB" w:rsidRPr="00DA6DA6">
          <w:rPr>
            <w:noProof/>
            <w:webHidden/>
            <w:lang w:val="cs-CZ"/>
          </w:rPr>
        </w:r>
        <w:r w:rsidR="00724CEB" w:rsidRPr="00DA6DA6">
          <w:rPr>
            <w:noProof/>
            <w:webHidden/>
            <w:lang w:val="cs-CZ"/>
          </w:rPr>
          <w:fldChar w:fldCharType="separate"/>
        </w:r>
        <w:r>
          <w:rPr>
            <w:noProof/>
            <w:webHidden/>
            <w:lang w:val="cs-CZ"/>
          </w:rPr>
          <w:t>14</w:t>
        </w:r>
        <w:r w:rsidR="00724CEB" w:rsidRPr="00DA6DA6">
          <w:rPr>
            <w:noProof/>
            <w:webHidden/>
            <w:lang w:val="cs-CZ"/>
          </w:rPr>
          <w:fldChar w:fldCharType="end"/>
        </w:r>
      </w:hyperlink>
    </w:p>
    <w:p w:rsidR="00374451" w:rsidRPr="00DA6DA6" w:rsidRDefault="00682B90">
      <w:pPr>
        <w:pStyle w:val="Obsah3"/>
        <w:tabs>
          <w:tab w:val="left" w:pos="1506"/>
          <w:tab w:val="right" w:leader="dot" w:pos="9016"/>
        </w:tabs>
        <w:rPr>
          <w:rFonts w:eastAsiaTheme="minorEastAsia" w:cstheme="minorBidi"/>
          <w:noProof/>
          <w:color w:val="auto"/>
          <w:sz w:val="24"/>
          <w:szCs w:val="24"/>
          <w:lang w:val="cs-CZ" w:eastAsia="en-GB"/>
        </w:rPr>
      </w:pPr>
      <w:hyperlink w:anchor="_Toc120005680" w:history="1">
        <w:r w:rsidR="00724CEB" w:rsidRPr="00DA6DA6">
          <w:rPr>
            <w:rStyle w:val="Hypertextovodkaz"/>
            <w:noProof/>
            <w:lang w:val="cs-CZ"/>
          </w:rPr>
          <w:t>2.1.3</w:t>
        </w:r>
        <w:r w:rsidR="00724CEB" w:rsidRPr="00DA6DA6">
          <w:rPr>
            <w:rFonts w:eastAsiaTheme="minorEastAsia" w:cstheme="minorBidi"/>
            <w:noProof/>
            <w:color w:val="auto"/>
            <w:sz w:val="24"/>
            <w:szCs w:val="24"/>
            <w:lang w:val="cs-CZ" w:eastAsia="en-GB"/>
          </w:rPr>
          <w:tab/>
        </w:r>
        <w:r w:rsidR="00724CEB" w:rsidRPr="00DA6DA6">
          <w:rPr>
            <w:rStyle w:val="Hypertextovodkaz"/>
            <w:noProof/>
            <w:lang w:val="cs-CZ"/>
          </w:rPr>
          <w:t>Úkol 2.3 - Rozhovory se zúčastněnými stranami za účelem získání zpětné vazby</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_Toc120005680 \h </w:instrText>
        </w:r>
        <w:r w:rsidR="00724CEB" w:rsidRPr="00DA6DA6">
          <w:rPr>
            <w:noProof/>
            <w:webHidden/>
            <w:lang w:val="cs-CZ"/>
          </w:rPr>
        </w:r>
        <w:r w:rsidR="00724CEB" w:rsidRPr="00DA6DA6">
          <w:rPr>
            <w:noProof/>
            <w:webHidden/>
            <w:lang w:val="cs-CZ"/>
          </w:rPr>
          <w:fldChar w:fldCharType="separate"/>
        </w:r>
        <w:r>
          <w:rPr>
            <w:noProof/>
            <w:webHidden/>
            <w:lang w:val="cs-CZ"/>
          </w:rPr>
          <w:t>15</w:t>
        </w:r>
        <w:r w:rsidR="00724CEB" w:rsidRPr="00DA6DA6">
          <w:rPr>
            <w:noProof/>
            <w:webHidden/>
            <w:lang w:val="cs-CZ"/>
          </w:rPr>
          <w:fldChar w:fldCharType="end"/>
        </w:r>
      </w:hyperlink>
    </w:p>
    <w:p w:rsidR="00374451" w:rsidRPr="00DA6DA6" w:rsidRDefault="00682B90">
      <w:pPr>
        <w:pStyle w:val="Obsah3"/>
        <w:tabs>
          <w:tab w:val="left" w:pos="1506"/>
          <w:tab w:val="right" w:leader="dot" w:pos="9016"/>
        </w:tabs>
        <w:rPr>
          <w:rFonts w:eastAsiaTheme="minorEastAsia" w:cstheme="minorBidi"/>
          <w:noProof/>
          <w:color w:val="auto"/>
          <w:sz w:val="24"/>
          <w:szCs w:val="24"/>
          <w:lang w:val="cs-CZ" w:eastAsia="en-GB"/>
        </w:rPr>
      </w:pPr>
      <w:hyperlink w:anchor="_Toc120005681" w:history="1">
        <w:r w:rsidR="00724CEB" w:rsidRPr="00DA6DA6">
          <w:rPr>
            <w:rStyle w:val="Hypertextovodkaz"/>
            <w:noProof/>
            <w:lang w:val="cs-CZ"/>
          </w:rPr>
          <w:t>2.1.4</w:t>
        </w:r>
        <w:r w:rsidR="00724CEB" w:rsidRPr="00DA6DA6">
          <w:rPr>
            <w:rFonts w:eastAsiaTheme="minorEastAsia" w:cstheme="minorBidi"/>
            <w:noProof/>
            <w:color w:val="auto"/>
            <w:sz w:val="24"/>
            <w:szCs w:val="24"/>
            <w:lang w:val="cs-CZ" w:eastAsia="en-GB"/>
          </w:rPr>
          <w:tab/>
        </w:r>
        <w:r w:rsidR="00724CEB" w:rsidRPr="00DA6DA6">
          <w:rPr>
            <w:rStyle w:val="Hypertextovodkaz"/>
            <w:noProof/>
            <w:lang w:val="cs-CZ"/>
          </w:rPr>
          <w:t>Úkol 2.4 - Analýza právních předpisů EU a vnitrostátních právních předpisů</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_Toc120005681 \h </w:instrText>
        </w:r>
        <w:r w:rsidR="00724CEB" w:rsidRPr="00DA6DA6">
          <w:rPr>
            <w:noProof/>
            <w:webHidden/>
            <w:lang w:val="cs-CZ"/>
          </w:rPr>
        </w:r>
        <w:r w:rsidR="00724CEB" w:rsidRPr="00DA6DA6">
          <w:rPr>
            <w:noProof/>
            <w:webHidden/>
            <w:lang w:val="cs-CZ"/>
          </w:rPr>
          <w:fldChar w:fldCharType="separate"/>
        </w:r>
        <w:r>
          <w:rPr>
            <w:noProof/>
            <w:webHidden/>
            <w:lang w:val="cs-CZ"/>
          </w:rPr>
          <w:t>15</w:t>
        </w:r>
        <w:r w:rsidR="00724CEB" w:rsidRPr="00DA6DA6">
          <w:rPr>
            <w:noProof/>
            <w:webHidden/>
            <w:lang w:val="cs-CZ"/>
          </w:rPr>
          <w:fldChar w:fldCharType="end"/>
        </w:r>
      </w:hyperlink>
    </w:p>
    <w:p w:rsidR="00374451" w:rsidRPr="00DA6DA6" w:rsidRDefault="00682B90">
      <w:pPr>
        <w:pStyle w:val="Obsah3"/>
        <w:tabs>
          <w:tab w:val="left" w:pos="1506"/>
          <w:tab w:val="right" w:leader="dot" w:pos="9016"/>
        </w:tabs>
        <w:rPr>
          <w:rFonts w:eastAsiaTheme="minorEastAsia" w:cstheme="minorBidi"/>
          <w:noProof/>
          <w:color w:val="auto"/>
          <w:sz w:val="24"/>
          <w:szCs w:val="24"/>
          <w:lang w:val="cs-CZ" w:eastAsia="en-GB"/>
        </w:rPr>
      </w:pPr>
      <w:hyperlink w:anchor="_Toc120005682" w:history="1">
        <w:r w:rsidR="00724CEB" w:rsidRPr="00DA6DA6">
          <w:rPr>
            <w:rStyle w:val="Hypertextovodkaz"/>
            <w:noProof/>
            <w:lang w:val="cs-CZ"/>
          </w:rPr>
          <w:t>2.1.5</w:t>
        </w:r>
        <w:r w:rsidR="00724CEB" w:rsidRPr="00DA6DA6">
          <w:rPr>
            <w:rFonts w:eastAsiaTheme="minorEastAsia" w:cstheme="minorBidi"/>
            <w:noProof/>
            <w:color w:val="auto"/>
            <w:sz w:val="24"/>
            <w:szCs w:val="24"/>
            <w:lang w:val="cs-CZ" w:eastAsia="en-GB"/>
          </w:rPr>
          <w:tab/>
        </w:r>
        <w:r w:rsidR="00724CEB" w:rsidRPr="00DA6DA6">
          <w:rPr>
            <w:rStyle w:val="Hypertextovodkaz"/>
            <w:noProof/>
            <w:lang w:val="cs-CZ"/>
          </w:rPr>
          <w:t>Úkol 2.5 - Analýza propojení požadavků na DNSH ve fondech a programech EU a souvisejících platných metodik ochrany životního prostředí</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_Toc120005682 \h </w:instrText>
        </w:r>
        <w:r w:rsidR="00724CEB" w:rsidRPr="00DA6DA6">
          <w:rPr>
            <w:noProof/>
            <w:webHidden/>
            <w:lang w:val="cs-CZ"/>
          </w:rPr>
        </w:r>
        <w:r w:rsidR="00724CEB" w:rsidRPr="00DA6DA6">
          <w:rPr>
            <w:noProof/>
            <w:webHidden/>
            <w:lang w:val="cs-CZ"/>
          </w:rPr>
          <w:fldChar w:fldCharType="separate"/>
        </w:r>
        <w:r>
          <w:rPr>
            <w:noProof/>
            <w:webHidden/>
            <w:lang w:val="cs-CZ"/>
          </w:rPr>
          <w:t>16</w:t>
        </w:r>
        <w:r w:rsidR="00724CEB" w:rsidRPr="00DA6DA6">
          <w:rPr>
            <w:noProof/>
            <w:webHidden/>
            <w:lang w:val="cs-CZ"/>
          </w:rPr>
          <w:fldChar w:fldCharType="end"/>
        </w:r>
      </w:hyperlink>
    </w:p>
    <w:p w:rsidR="00374451" w:rsidRPr="00DA6DA6" w:rsidRDefault="00682B90">
      <w:pPr>
        <w:pStyle w:val="Obsah3"/>
        <w:tabs>
          <w:tab w:val="left" w:pos="1506"/>
          <w:tab w:val="right" w:leader="dot" w:pos="9016"/>
        </w:tabs>
        <w:rPr>
          <w:rFonts w:eastAsiaTheme="minorEastAsia" w:cstheme="minorBidi"/>
          <w:noProof/>
          <w:color w:val="auto"/>
          <w:sz w:val="24"/>
          <w:szCs w:val="24"/>
          <w:lang w:val="cs-CZ" w:eastAsia="en-GB"/>
        </w:rPr>
      </w:pPr>
      <w:hyperlink w:anchor="_Toc120005683" w:history="1">
        <w:r w:rsidR="00724CEB" w:rsidRPr="00DA6DA6">
          <w:rPr>
            <w:rStyle w:val="Hypertextovodkaz"/>
            <w:noProof/>
            <w:lang w:val="cs-CZ"/>
          </w:rPr>
          <w:t>2.1.6</w:t>
        </w:r>
        <w:r w:rsidR="00724CEB" w:rsidRPr="00DA6DA6">
          <w:rPr>
            <w:rFonts w:eastAsiaTheme="minorEastAsia" w:cstheme="minorBidi"/>
            <w:noProof/>
            <w:color w:val="auto"/>
            <w:sz w:val="24"/>
            <w:szCs w:val="24"/>
            <w:lang w:val="cs-CZ" w:eastAsia="en-GB"/>
          </w:rPr>
          <w:tab/>
        </w:r>
        <w:r w:rsidR="00724CEB" w:rsidRPr="00DA6DA6">
          <w:rPr>
            <w:rStyle w:val="Hypertextovodkaz"/>
            <w:noProof/>
            <w:lang w:val="cs-CZ"/>
          </w:rPr>
          <w:t>Úkol 2.6 - Identifikace nedostatků ve stávajících pokynech DNSH</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_Toc120005683 \h </w:instrText>
        </w:r>
        <w:r w:rsidR="00724CEB" w:rsidRPr="00DA6DA6">
          <w:rPr>
            <w:noProof/>
            <w:webHidden/>
            <w:lang w:val="cs-CZ"/>
          </w:rPr>
        </w:r>
        <w:r w:rsidR="00724CEB" w:rsidRPr="00DA6DA6">
          <w:rPr>
            <w:noProof/>
            <w:webHidden/>
            <w:lang w:val="cs-CZ"/>
          </w:rPr>
          <w:fldChar w:fldCharType="separate"/>
        </w:r>
        <w:r>
          <w:rPr>
            <w:noProof/>
            <w:webHidden/>
            <w:lang w:val="cs-CZ"/>
          </w:rPr>
          <w:t>17</w:t>
        </w:r>
        <w:r w:rsidR="00724CEB" w:rsidRPr="00DA6DA6">
          <w:rPr>
            <w:noProof/>
            <w:webHidden/>
            <w:lang w:val="cs-CZ"/>
          </w:rPr>
          <w:fldChar w:fldCharType="end"/>
        </w:r>
      </w:hyperlink>
    </w:p>
    <w:p w:rsidR="00374451" w:rsidRPr="00DA6DA6" w:rsidRDefault="00682B90">
      <w:pPr>
        <w:pStyle w:val="Obsah2"/>
        <w:rPr>
          <w:rFonts w:eastAsiaTheme="minorEastAsia" w:cstheme="minorBidi"/>
          <w:b w:val="0"/>
          <w:bCs w:val="0"/>
          <w:noProof/>
          <w:color w:val="auto"/>
          <w:sz w:val="24"/>
          <w:szCs w:val="24"/>
          <w:lang w:val="cs-CZ" w:eastAsia="en-GB"/>
        </w:rPr>
      </w:pPr>
      <w:hyperlink w:anchor="_Toc120005684" w:history="1">
        <w:r w:rsidR="00724CEB" w:rsidRPr="00DA6DA6">
          <w:rPr>
            <w:rStyle w:val="Hypertextovodkaz"/>
            <w:noProof/>
            <w:lang w:val="cs-CZ"/>
          </w:rPr>
          <w:t>2.2</w:t>
        </w:r>
        <w:r w:rsidR="00724CEB" w:rsidRPr="00DA6DA6">
          <w:rPr>
            <w:rFonts w:eastAsiaTheme="minorEastAsia" w:cstheme="minorBidi"/>
            <w:b w:val="0"/>
            <w:bCs w:val="0"/>
            <w:noProof/>
            <w:color w:val="auto"/>
            <w:sz w:val="24"/>
            <w:szCs w:val="24"/>
            <w:lang w:val="cs-CZ" w:eastAsia="en-GB"/>
          </w:rPr>
          <w:tab/>
        </w:r>
        <w:r w:rsidR="00724CEB" w:rsidRPr="00DA6DA6">
          <w:rPr>
            <w:rStyle w:val="Hypertextovodkaz"/>
            <w:noProof/>
            <w:lang w:val="cs-CZ"/>
          </w:rPr>
          <w:t>Výsledek 3 - Zpráva o stávajících postupech při uplatňování zásady DNSH v jiných členských státech</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_Toc120005684 \h </w:instrText>
        </w:r>
        <w:r w:rsidR="00724CEB" w:rsidRPr="00DA6DA6">
          <w:rPr>
            <w:noProof/>
            <w:webHidden/>
            <w:lang w:val="cs-CZ"/>
          </w:rPr>
        </w:r>
        <w:r w:rsidR="00724CEB" w:rsidRPr="00DA6DA6">
          <w:rPr>
            <w:noProof/>
            <w:webHidden/>
            <w:lang w:val="cs-CZ"/>
          </w:rPr>
          <w:fldChar w:fldCharType="separate"/>
        </w:r>
        <w:r>
          <w:rPr>
            <w:noProof/>
            <w:webHidden/>
            <w:lang w:val="cs-CZ"/>
          </w:rPr>
          <w:t>17</w:t>
        </w:r>
        <w:r w:rsidR="00724CEB" w:rsidRPr="00DA6DA6">
          <w:rPr>
            <w:noProof/>
            <w:webHidden/>
            <w:lang w:val="cs-CZ"/>
          </w:rPr>
          <w:fldChar w:fldCharType="end"/>
        </w:r>
      </w:hyperlink>
    </w:p>
    <w:p w:rsidR="00374451" w:rsidRPr="00DA6DA6" w:rsidRDefault="00682B90">
      <w:pPr>
        <w:pStyle w:val="Obsah3"/>
        <w:tabs>
          <w:tab w:val="left" w:pos="1506"/>
          <w:tab w:val="right" w:leader="dot" w:pos="9016"/>
        </w:tabs>
        <w:rPr>
          <w:rFonts w:eastAsiaTheme="minorEastAsia" w:cstheme="minorBidi"/>
          <w:noProof/>
          <w:color w:val="auto"/>
          <w:sz w:val="24"/>
          <w:szCs w:val="24"/>
          <w:lang w:val="cs-CZ" w:eastAsia="en-GB"/>
        </w:rPr>
      </w:pPr>
      <w:hyperlink w:anchor="_Toc120005685" w:history="1">
        <w:r w:rsidR="00724CEB" w:rsidRPr="00DA6DA6">
          <w:rPr>
            <w:rStyle w:val="Hypertextovodkaz"/>
            <w:noProof/>
            <w:lang w:val="cs-CZ"/>
          </w:rPr>
          <w:t>2.2.1</w:t>
        </w:r>
        <w:r w:rsidR="00724CEB" w:rsidRPr="00DA6DA6">
          <w:rPr>
            <w:rFonts w:eastAsiaTheme="minorEastAsia" w:cstheme="minorBidi"/>
            <w:noProof/>
            <w:color w:val="auto"/>
            <w:sz w:val="24"/>
            <w:szCs w:val="24"/>
            <w:lang w:val="cs-CZ" w:eastAsia="en-GB"/>
          </w:rPr>
          <w:tab/>
        </w:r>
        <w:r w:rsidR="00724CEB" w:rsidRPr="00DA6DA6">
          <w:rPr>
            <w:rStyle w:val="Hypertextovodkaz"/>
            <w:noProof/>
            <w:lang w:val="cs-CZ"/>
          </w:rPr>
          <w:t>Úkol 3.1 - Určení členských států EU pro analýzu osvědčených postupů a získaných zkušeností</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_Toc120005685 \h </w:instrText>
        </w:r>
        <w:r w:rsidR="00724CEB" w:rsidRPr="00DA6DA6">
          <w:rPr>
            <w:noProof/>
            <w:webHidden/>
            <w:lang w:val="cs-CZ"/>
          </w:rPr>
        </w:r>
        <w:r w:rsidR="00724CEB" w:rsidRPr="00DA6DA6">
          <w:rPr>
            <w:noProof/>
            <w:webHidden/>
            <w:lang w:val="cs-CZ"/>
          </w:rPr>
          <w:fldChar w:fldCharType="separate"/>
        </w:r>
        <w:r>
          <w:rPr>
            <w:noProof/>
            <w:webHidden/>
            <w:lang w:val="cs-CZ"/>
          </w:rPr>
          <w:t>18</w:t>
        </w:r>
        <w:r w:rsidR="00724CEB" w:rsidRPr="00DA6DA6">
          <w:rPr>
            <w:noProof/>
            <w:webHidden/>
            <w:lang w:val="cs-CZ"/>
          </w:rPr>
          <w:fldChar w:fldCharType="end"/>
        </w:r>
      </w:hyperlink>
    </w:p>
    <w:p w:rsidR="00374451" w:rsidRPr="00DA6DA6" w:rsidRDefault="00682B90">
      <w:pPr>
        <w:pStyle w:val="Obsah3"/>
        <w:tabs>
          <w:tab w:val="left" w:pos="1506"/>
          <w:tab w:val="right" w:leader="dot" w:pos="9016"/>
        </w:tabs>
        <w:rPr>
          <w:rFonts w:eastAsiaTheme="minorEastAsia" w:cstheme="minorBidi"/>
          <w:noProof/>
          <w:color w:val="auto"/>
          <w:sz w:val="24"/>
          <w:szCs w:val="24"/>
          <w:lang w:val="cs-CZ" w:eastAsia="en-GB"/>
        </w:rPr>
      </w:pPr>
      <w:hyperlink w:anchor="_Toc120005686" w:history="1">
        <w:r w:rsidR="00724CEB" w:rsidRPr="00DA6DA6">
          <w:rPr>
            <w:rStyle w:val="Hypertextovodkaz"/>
            <w:noProof/>
            <w:lang w:val="cs-CZ"/>
          </w:rPr>
          <w:t>2.2.2</w:t>
        </w:r>
        <w:r w:rsidR="00724CEB" w:rsidRPr="00DA6DA6">
          <w:rPr>
            <w:rFonts w:eastAsiaTheme="minorEastAsia" w:cstheme="minorBidi"/>
            <w:noProof/>
            <w:color w:val="auto"/>
            <w:sz w:val="24"/>
            <w:szCs w:val="24"/>
            <w:lang w:val="cs-CZ" w:eastAsia="en-GB"/>
          </w:rPr>
          <w:tab/>
        </w:r>
        <w:r w:rsidR="00724CEB" w:rsidRPr="00DA6DA6">
          <w:rPr>
            <w:rStyle w:val="Hypertextovodkaz"/>
            <w:noProof/>
            <w:lang w:val="cs-CZ"/>
          </w:rPr>
          <w:t>Úkol 3.2 - Analýza osvědčených postupů a zkušeností z jiných členských států EU</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_Toc120005686 \h </w:instrText>
        </w:r>
        <w:r w:rsidR="00724CEB" w:rsidRPr="00DA6DA6">
          <w:rPr>
            <w:noProof/>
            <w:webHidden/>
            <w:lang w:val="cs-CZ"/>
          </w:rPr>
        </w:r>
        <w:r w:rsidR="00724CEB" w:rsidRPr="00DA6DA6">
          <w:rPr>
            <w:noProof/>
            <w:webHidden/>
            <w:lang w:val="cs-CZ"/>
          </w:rPr>
          <w:fldChar w:fldCharType="separate"/>
        </w:r>
        <w:r>
          <w:rPr>
            <w:noProof/>
            <w:webHidden/>
            <w:lang w:val="cs-CZ"/>
          </w:rPr>
          <w:t>19</w:t>
        </w:r>
        <w:r w:rsidR="00724CEB" w:rsidRPr="00DA6DA6">
          <w:rPr>
            <w:noProof/>
            <w:webHidden/>
            <w:lang w:val="cs-CZ"/>
          </w:rPr>
          <w:fldChar w:fldCharType="end"/>
        </w:r>
      </w:hyperlink>
    </w:p>
    <w:p w:rsidR="00374451" w:rsidRPr="00DA6DA6" w:rsidRDefault="00682B90">
      <w:pPr>
        <w:pStyle w:val="Obsah3"/>
        <w:tabs>
          <w:tab w:val="left" w:pos="1506"/>
          <w:tab w:val="right" w:leader="dot" w:pos="9016"/>
        </w:tabs>
        <w:rPr>
          <w:rFonts w:eastAsiaTheme="minorEastAsia" w:cstheme="minorBidi"/>
          <w:noProof/>
          <w:color w:val="auto"/>
          <w:sz w:val="24"/>
          <w:szCs w:val="24"/>
          <w:lang w:val="cs-CZ" w:eastAsia="en-GB"/>
        </w:rPr>
      </w:pPr>
      <w:hyperlink w:anchor="_Toc120005687" w:history="1">
        <w:r w:rsidR="00724CEB" w:rsidRPr="00DA6DA6">
          <w:rPr>
            <w:rStyle w:val="Hypertextovodkaz"/>
            <w:noProof/>
            <w:lang w:val="cs-CZ"/>
          </w:rPr>
          <w:t>2.2.3</w:t>
        </w:r>
        <w:r w:rsidR="00724CEB" w:rsidRPr="00DA6DA6">
          <w:rPr>
            <w:rFonts w:eastAsiaTheme="minorEastAsia" w:cstheme="minorBidi"/>
            <w:noProof/>
            <w:color w:val="auto"/>
            <w:sz w:val="24"/>
            <w:szCs w:val="24"/>
            <w:lang w:val="cs-CZ" w:eastAsia="en-GB"/>
          </w:rPr>
          <w:tab/>
        </w:r>
        <w:r w:rsidR="00724CEB" w:rsidRPr="00DA6DA6">
          <w:rPr>
            <w:rStyle w:val="Hypertextovodkaz"/>
            <w:noProof/>
            <w:lang w:val="cs-CZ"/>
          </w:rPr>
          <w:t>Úkol 3.3 - Organizace online seminářů s vybranými členskými státy EU</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_Toc120005687 \h </w:instrText>
        </w:r>
        <w:r w:rsidR="00724CEB" w:rsidRPr="00DA6DA6">
          <w:rPr>
            <w:noProof/>
            <w:webHidden/>
            <w:lang w:val="cs-CZ"/>
          </w:rPr>
        </w:r>
        <w:r w:rsidR="00724CEB" w:rsidRPr="00DA6DA6">
          <w:rPr>
            <w:noProof/>
            <w:webHidden/>
            <w:lang w:val="cs-CZ"/>
          </w:rPr>
          <w:fldChar w:fldCharType="separate"/>
        </w:r>
        <w:r>
          <w:rPr>
            <w:noProof/>
            <w:webHidden/>
            <w:lang w:val="cs-CZ"/>
          </w:rPr>
          <w:t>19</w:t>
        </w:r>
        <w:r w:rsidR="00724CEB" w:rsidRPr="00DA6DA6">
          <w:rPr>
            <w:noProof/>
            <w:webHidden/>
            <w:lang w:val="cs-CZ"/>
          </w:rPr>
          <w:fldChar w:fldCharType="end"/>
        </w:r>
      </w:hyperlink>
    </w:p>
    <w:p w:rsidR="00374451" w:rsidRPr="00DA6DA6" w:rsidRDefault="00682B90">
      <w:pPr>
        <w:pStyle w:val="Obsah2"/>
        <w:rPr>
          <w:rFonts w:eastAsiaTheme="minorEastAsia" w:cstheme="minorBidi"/>
          <w:b w:val="0"/>
          <w:bCs w:val="0"/>
          <w:noProof/>
          <w:color w:val="auto"/>
          <w:sz w:val="24"/>
          <w:szCs w:val="24"/>
          <w:lang w:val="cs-CZ" w:eastAsia="en-GB"/>
        </w:rPr>
      </w:pPr>
      <w:hyperlink w:anchor="_Toc120005688" w:history="1">
        <w:r w:rsidR="00724CEB" w:rsidRPr="00DA6DA6">
          <w:rPr>
            <w:rStyle w:val="Hypertextovodkaz"/>
            <w:noProof/>
            <w:lang w:val="cs-CZ"/>
          </w:rPr>
          <w:t>2.3</w:t>
        </w:r>
        <w:r w:rsidR="00724CEB" w:rsidRPr="00DA6DA6">
          <w:rPr>
            <w:rFonts w:eastAsiaTheme="minorEastAsia" w:cstheme="minorBidi"/>
            <w:b w:val="0"/>
            <w:bCs w:val="0"/>
            <w:noProof/>
            <w:color w:val="auto"/>
            <w:sz w:val="24"/>
            <w:szCs w:val="24"/>
            <w:lang w:val="cs-CZ" w:eastAsia="en-GB"/>
          </w:rPr>
          <w:tab/>
        </w:r>
        <w:r w:rsidR="00724CEB" w:rsidRPr="00DA6DA6">
          <w:rPr>
            <w:rStyle w:val="Hypertextovodkaz"/>
            <w:noProof/>
            <w:lang w:val="cs-CZ"/>
          </w:rPr>
          <w:t>Výsledek 4 - Zpráva o doporučeních pro revizi a doplnění stávajících pokynů k uplatňování zásady DNSH</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_Toc120005688 \h </w:instrText>
        </w:r>
        <w:r w:rsidR="00724CEB" w:rsidRPr="00DA6DA6">
          <w:rPr>
            <w:noProof/>
            <w:webHidden/>
            <w:lang w:val="cs-CZ"/>
          </w:rPr>
        </w:r>
        <w:r w:rsidR="00724CEB" w:rsidRPr="00DA6DA6">
          <w:rPr>
            <w:noProof/>
            <w:webHidden/>
            <w:lang w:val="cs-CZ"/>
          </w:rPr>
          <w:fldChar w:fldCharType="separate"/>
        </w:r>
        <w:r>
          <w:rPr>
            <w:noProof/>
            <w:webHidden/>
            <w:lang w:val="cs-CZ"/>
          </w:rPr>
          <w:t>20</w:t>
        </w:r>
        <w:r w:rsidR="00724CEB" w:rsidRPr="00DA6DA6">
          <w:rPr>
            <w:noProof/>
            <w:webHidden/>
            <w:lang w:val="cs-CZ"/>
          </w:rPr>
          <w:fldChar w:fldCharType="end"/>
        </w:r>
      </w:hyperlink>
    </w:p>
    <w:p w:rsidR="00374451" w:rsidRPr="00DA6DA6" w:rsidRDefault="00682B90">
      <w:pPr>
        <w:pStyle w:val="Obsah3"/>
        <w:tabs>
          <w:tab w:val="left" w:pos="1506"/>
          <w:tab w:val="right" w:leader="dot" w:pos="9016"/>
        </w:tabs>
        <w:rPr>
          <w:rFonts w:eastAsiaTheme="minorEastAsia" w:cstheme="minorBidi"/>
          <w:noProof/>
          <w:color w:val="auto"/>
          <w:sz w:val="24"/>
          <w:szCs w:val="24"/>
          <w:lang w:val="cs-CZ" w:eastAsia="en-GB"/>
        </w:rPr>
      </w:pPr>
      <w:hyperlink w:anchor="_Toc120005689" w:history="1">
        <w:r w:rsidR="00724CEB" w:rsidRPr="00DA6DA6">
          <w:rPr>
            <w:rStyle w:val="Hypertextovodkaz"/>
            <w:noProof/>
            <w:lang w:val="cs-CZ"/>
          </w:rPr>
          <w:t>2.3.1</w:t>
        </w:r>
        <w:r w:rsidR="00724CEB" w:rsidRPr="00DA6DA6">
          <w:rPr>
            <w:rFonts w:eastAsiaTheme="minorEastAsia" w:cstheme="minorBidi"/>
            <w:noProof/>
            <w:color w:val="auto"/>
            <w:sz w:val="24"/>
            <w:szCs w:val="24"/>
            <w:lang w:val="cs-CZ" w:eastAsia="en-GB"/>
          </w:rPr>
          <w:tab/>
        </w:r>
        <w:r w:rsidR="00724CEB" w:rsidRPr="00DA6DA6">
          <w:rPr>
            <w:rStyle w:val="Hypertextovodkaz"/>
            <w:noProof/>
            <w:lang w:val="cs-CZ"/>
          </w:rPr>
          <w:t>Úkol 4.1 - Identifikace klíčových typů investic/intervencí</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_Toc120005689 \h </w:instrText>
        </w:r>
        <w:r w:rsidR="00724CEB" w:rsidRPr="00DA6DA6">
          <w:rPr>
            <w:noProof/>
            <w:webHidden/>
            <w:lang w:val="cs-CZ"/>
          </w:rPr>
        </w:r>
        <w:r w:rsidR="00724CEB" w:rsidRPr="00DA6DA6">
          <w:rPr>
            <w:noProof/>
            <w:webHidden/>
            <w:lang w:val="cs-CZ"/>
          </w:rPr>
          <w:fldChar w:fldCharType="separate"/>
        </w:r>
        <w:r>
          <w:rPr>
            <w:noProof/>
            <w:webHidden/>
            <w:lang w:val="cs-CZ"/>
          </w:rPr>
          <w:t>20</w:t>
        </w:r>
        <w:r w:rsidR="00724CEB" w:rsidRPr="00DA6DA6">
          <w:rPr>
            <w:noProof/>
            <w:webHidden/>
            <w:lang w:val="cs-CZ"/>
          </w:rPr>
          <w:fldChar w:fldCharType="end"/>
        </w:r>
      </w:hyperlink>
    </w:p>
    <w:p w:rsidR="00374451" w:rsidRPr="00DA6DA6" w:rsidRDefault="00682B90">
      <w:pPr>
        <w:pStyle w:val="Obsah3"/>
        <w:tabs>
          <w:tab w:val="left" w:pos="1506"/>
          <w:tab w:val="right" w:leader="dot" w:pos="9016"/>
        </w:tabs>
        <w:rPr>
          <w:rFonts w:eastAsiaTheme="minorEastAsia" w:cstheme="minorBidi"/>
          <w:noProof/>
          <w:color w:val="auto"/>
          <w:sz w:val="24"/>
          <w:szCs w:val="24"/>
          <w:lang w:val="cs-CZ" w:eastAsia="en-GB"/>
        </w:rPr>
      </w:pPr>
      <w:hyperlink w:anchor="_Toc120005690" w:history="1">
        <w:r w:rsidR="00724CEB" w:rsidRPr="00DA6DA6">
          <w:rPr>
            <w:rStyle w:val="Hypertextovodkaz"/>
            <w:noProof/>
            <w:lang w:val="cs-CZ"/>
          </w:rPr>
          <w:t>2.3.2</w:t>
        </w:r>
        <w:r w:rsidR="00724CEB" w:rsidRPr="00DA6DA6">
          <w:rPr>
            <w:rFonts w:eastAsiaTheme="minorEastAsia" w:cstheme="minorBidi"/>
            <w:noProof/>
            <w:color w:val="auto"/>
            <w:sz w:val="24"/>
            <w:szCs w:val="24"/>
            <w:lang w:val="cs-CZ" w:eastAsia="en-GB"/>
          </w:rPr>
          <w:tab/>
        </w:r>
        <w:r w:rsidR="00724CEB" w:rsidRPr="00DA6DA6">
          <w:rPr>
            <w:rStyle w:val="Hypertextovodkaz"/>
            <w:noProof/>
            <w:lang w:val="cs-CZ"/>
          </w:rPr>
          <w:t>Úkol 4.2 - Návrh doporučení pro revizi a doplnění stávajících pokynů k DNSH pro různé fondy a programy EU</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_Toc120005690 \h </w:instrText>
        </w:r>
        <w:r w:rsidR="00724CEB" w:rsidRPr="00DA6DA6">
          <w:rPr>
            <w:noProof/>
            <w:webHidden/>
            <w:lang w:val="cs-CZ"/>
          </w:rPr>
        </w:r>
        <w:r w:rsidR="00724CEB" w:rsidRPr="00DA6DA6">
          <w:rPr>
            <w:noProof/>
            <w:webHidden/>
            <w:lang w:val="cs-CZ"/>
          </w:rPr>
          <w:fldChar w:fldCharType="separate"/>
        </w:r>
        <w:r>
          <w:rPr>
            <w:noProof/>
            <w:webHidden/>
            <w:lang w:val="cs-CZ"/>
          </w:rPr>
          <w:t>21</w:t>
        </w:r>
        <w:r w:rsidR="00724CEB" w:rsidRPr="00DA6DA6">
          <w:rPr>
            <w:noProof/>
            <w:webHidden/>
            <w:lang w:val="cs-CZ"/>
          </w:rPr>
          <w:fldChar w:fldCharType="end"/>
        </w:r>
      </w:hyperlink>
    </w:p>
    <w:p w:rsidR="00374451" w:rsidRPr="00DA6DA6" w:rsidRDefault="00682B90">
      <w:pPr>
        <w:pStyle w:val="Obsah2"/>
        <w:rPr>
          <w:rFonts w:eastAsiaTheme="minorEastAsia" w:cstheme="minorBidi"/>
          <w:b w:val="0"/>
          <w:bCs w:val="0"/>
          <w:noProof/>
          <w:color w:val="auto"/>
          <w:sz w:val="24"/>
          <w:szCs w:val="24"/>
          <w:lang w:val="cs-CZ" w:eastAsia="en-GB"/>
        </w:rPr>
      </w:pPr>
      <w:hyperlink w:anchor="_Toc120005691" w:history="1">
        <w:r w:rsidR="00724CEB" w:rsidRPr="00DA6DA6">
          <w:rPr>
            <w:rStyle w:val="Hypertextovodkaz"/>
            <w:noProof/>
            <w:lang w:val="cs-CZ"/>
          </w:rPr>
          <w:t>2.4</w:t>
        </w:r>
        <w:r w:rsidR="00724CEB" w:rsidRPr="00DA6DA6">
          <w:rPr>
            <w:rFonts w:eastAsiaTheme="minorEastAsia" w:cstheme="minorBidi"/>
            <w:b w:val="0"/>
            <w:bCs w:val="0"/>
            <w:noProof/>
            <w:color w:val="auto"/>
            <w:sz w:val="24"/>
            <w:szCs w:val="24"/>
            <w:lang w:val="cs-CZ" w:eastAsia="en-GB"/>
          </w:rPr>
          <w:tab/>
        </w:r>
        <w:r w:rsidR="00724CEB" w:rsidRPr="00DA6DA6">
          <w:rPr>
            <w:rStyle w:val="Hypertextovodkaz"/>
            <w:noProof/>
            <w:lang w:val="cs-CZ"/>
          </w:rPr>
          <w:t>Výsledek 5 - Národní pokyny pro uplatňování zásady DNSH pro orgány řídící veřejné investice a realizátory projektů/příjemce dotací</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_Toc120005691 \h </w:instrText>
        </w:r>
        <w:r w:rsidR="00724CEB" w:rsidRPr="00DA6DA6">
          <w:rPr>
            <w:noProof/>
            <w:webHidden/>
            <w:lang w:val="cs-CZ"/>
          </w:rPr>
        </w:r>
        <w:r w:rsidR="00724CEB" w:rsidRPr="00DA6DA6">
          <w:rPr>
            <w:noProof/>
            <w:webHidden/>
            <w:lang w:val="cs-CZ"/>
          </w:rPr>
          <w:fldChar w:fldCharType="separate"/>
        </w:r>
        <w:r>
          <w:rPr>
            <w:noProof/>
            <w:webHidden/>
            <w:lang w:val="cs-CZ"/>
          </w:rPr>
          <w:t>22</w:t>
        </w:r>
        <w:r w:rsidR="00724CEB" w:rsidRPr="00DA6DA6">
          <w:rPr>
            <w:noProof/>
            <w:webHidden/>
            <w:lang w:val="cs-CZ"/>
          </w:rPr>
          <w:fldChar w:fldCharType="end"/>
        </w:r>
      </w:hyperlink>
    </w:p>
    <w:p w:rsidR="00374451" w:rsidRPr="00DA6DA6" w:rsidRDefault="00682B90">
      <w:pPr>
        <w:pStyle w:val="Obsah3"/>
        <w:tabs>
          <w:tab w:val="left" w:pos="1506"/>
          <w:tab w:val="right" w:leader="dot" w:pos="9016"/>
        </w:tabs>
        <w:rPr>
          <w:rFonts w:eastAsiaTheme="minorEastAsia" w:cstheme="minorBidi"/>
          <w:noProof/>
          <w:color w:val="auto"/>
          <w:sz w:val="24"/>
          <w:szCs w:val="24"/>
          <w:lang w:val="cs-CZ" w:eastAsia="en-GB"/>
        </w:rPr>
      </w:pPr>
      <w:hyperlink w:anchor="_Toc120005692" w:history="1">
        <w:r w:rsidR="00724CEB" w:rsidRPr="00DA6DA6">
          <w:rPr>
            <w:rStyle w:val="Hypertextovodkaz"/>
            <w:noProof/>
            <w:lang w:val="cs-CZ"/>
          </w:rPr>
          <w:t>2.4.1</w:t>
        </w:r>
        <w:r w:rsidR="00724CEB" w:rsidRPr="00DA6DA6">
          <w:rPr>
            <w:rFonts w:eastAsiaTheme="minorEastAsia" w:cstheme="minorBidi"/>
            <w:noProof/>
            <w:color w:val="auto"/>
            <w:sz w:val="24"/>
            <w:szCs w:val="24"/>
            <w:lang w:val="cs-CZ" w:eastAsia="en-GB"/>
          </w:rPr>
          <w:tab/>
        </w:r>
        <w:r w:rsidR="00724CEB" w:rsidRPr="00DA6DA6">
          <w:rPr>
            <w:rStyle w:val="Hypertextovodkaz"/>
            <w:noProof/>
            <w:lang w:val="cs-CZ"/>
          </w:rPr>
          <w:t>Úkol 5.1 - Návrh metodických pokynů pro orgány řídící veřejné investice</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_Toc120005692 \h </w:instrText>
        </w:r>
        <w:r w:rsidR="00724CEB" w:rsidRPr="00DA6DA6">
          <w:rPr>
            <w:noProof/>
            <w:webHidden/>
            <w:lang w:val="cs-CZ"/>
          </w:rPr>
        </w:r>
        <w:r w:rsidR="00724CEB" w:rsidRPr="00DA6DA6">
          <w:rPr>
            <w:noProof/>
            <w:webHidden/>
            <w:lang w:val="cs-CZ"/>
          </w:rPr>
          <w:fldChar w:fldCharType="separate"/>
        </w:r>
        <w:r>
          <w:rPr>
            <w:noProof/>
            <w:webHidden/>
            <w:lang w:val="cs-CZ"/>
          </w:rPr>
          <w:t>22</w:t>
        </w:r>
        <w:r w:rsidR="00724CEB" w:rsidRPr="00DA6DA6">
          <w:rPr>
            <w:noProof/>
            <w:webHidden/>
            <w:lang w:val="cs-CZ"/>
          </w:rPr>
          <w:fldChar w:fldCharType="end"/>
        </w:r>
      </w:hyperlink>
    </w:p>
    <w:p w:rsidR="00374451" w:rsidRPr="00DA6DA6" w:rsidRDefault="00682B90">
      <w:pPr>
        <w:pStyle w:val="Obsah3"/>
        <w:tabs>
          <w:tab w:val="left" w:pos="1506"/>
          <w:tab w:val="right" w:leader="dot" w:pos="9016"/>
        </w:tabs>
        <w:rPr>
          <w:rFonts w:eastAsiaTheme="minorEastAsia" w:cstheme="minorBidi"/>
          <w:noProof/>
          <w:color w:val="auto"/>
          <w:sz w:val="24"/>
          <w:szCs w:val="24"/>
          <w:lang w:val="cs-CZ" w:eastAsia="en-GB"/>
        </w:rPr>
      </w:pPr>
      <w:hyperlink w:anchor="_Toc120005693" w:history="1">
        <w:r w:rsidR="00724CEB" w:rsidRPr="00DA6DA6">
          <w:rPr>
            <w:rStyle w:val="Hypertextovodkaz"/>
            <w:noProof/>
            <w:lang w:val="cs-CZ"/>
          </w:rPr>
          <w:t>2.4.2</w:t>
        </w:r>
        <w:r w:rsidR="00724CEB" w:rsidRPr="00DA6DA6">
          <w:rPr>
            <w:rFonts w:eastAsiaTheme="minorEastAsia" w:cstheme="minorBidi"/>
            <w:noProof/>
            <w:color w:val="auto"/>
            <w:sz w:val="24"/>
            <w:szCs w:val="24"/>
            <w:lang w:val="cs-CZ" w:eastAsia="en-GB"/>
          </w:rPr>
          <w:tab/>
        </w:r>
        <w:r w:rsidR="00724CEB" w:rsidRPr="00DA6DA6">
          <w:rPr>
            <w:rStyle w:val="Hypertextovodkaz"/>
            <w:noProof/>
            <w:lang w:val="cs-CZ"/>
          </w:rPr>
          <w:t>Úkol 5.2 - Návrh metodických pokynů pro realizátory projektů/příjemce dotací</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_Toc120005693 \h </w:instrText>
        </w:r>
        <w:r w:rsidR="00724CEB" w:rsidRPr="00DA6DA6">
          <w:rPr>
            <w:noProof/>
            <w:webHidden/>
            <w:lang w:val="cs-CZ"/>
          </w:rPr>
        </w:r>
        <w:r w:rsidR="00724CEB" w:rsidRPr="00DA6DA6">
          <w:rPr>
            <w:noProof/>
            <w:webHidden/>
            <w:lang w:val="cs-CZ"/>
          </w:rPr>
          <w:fldChar w:fldCharType="separate"/>
        </w:r>
        <w:r>
          <w:rPr>
            <w:noProof/>
            <w:webHidden/>
            <w:lang w:val="cs-CZ"/>
          </w:rPr>
          <w:t>24</w:t>
        </w:r>
        <w:r w:rsidR="00724CEB" w:rsidRPr="00DA6DA6">
          <w:rPr>
            <w:noProof/>
            <w:webHidden/>
            <w:lang w:val="cs-CZ"/>
          </w:rPr>
          <w:fldChar w:fldCharType="end"/>
        </w:r>
      </w:hyperlink>
    </w:p>
    <w:p w:rsidR="00374451" w:rsidRPr="00DA6DA6" w:rsidRDefault="00682B90">
      <w:pPr>
        <w:pStyle w:val="Obsah3"/>
        <w:tabs>
          <w:tab w:val="left" w:pos="1506"/>
          <w:tab w:val="right" w:leader="dot" w:pos="9016"/>
        </w:tabs>
        <w:rPr>
          <w:rFonts w:eastAsiaTheme="minorEastAsia" w:cstheme="minorBidi"/>
          <w:noProof/>
          <w:color w:val="auto"/>
          <w:sz w:val="24"/>
          <w:szCs w:val="24"/>
          <w:lang w:val="cs-CZ" w:eastAsia="en-GB"/>
        </w:rPr>
      </w:pPr>
      <w:hyperlink w:anchor="_Toc120005694" w:history="1">
        <w:r w:rsidR="00724CEB" w:rsidRPr="00DA6DA6">
          <w:rPr>
            <w:rStyle w:val="Hypertextovodkaz"/>
            <w:noProof/>
            <w:lang w:val="cs-CZ"/>
          </w:rPr>
          <w:t>2.4.3</w:t>
        </w:r>
        <w:r w:rsidR="00724CEB" w:rsidRPr="00DA6DA6">
          <w:rPr>
            <w:rFonts w:eastAsiaTheme="minorEastAsia" w:cstheme="minorBidi"/>
            <w:noProof/>
            <w:color w:val="auto"/>
            <w:sz w:val="24"/>
            <w:szCs w:val="24"/>
            <w:lang w:val="cs-CZ" w:eastAsia="en-GB"/>
          </w:rPr>
          <w:tab/>
        </w:r>
        <w:r w:rsidR="00724CEB" w:rsidRPr="00DA6DA6">
          <w:rPr>
            <w:rStyle w:val="Hypertextovodkaz"/>
            <w:noProof/>
            <w:lang w:val="cs-CZ"/>
          </w:rPr>
          <w:t>Úkol 5.3 - Doporučení týkající se rolí a odpovědností při zavádění DNSH a správě dat</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_Toc120005694 \h </w:instrText>
        </w:r>
        <w:r w:rsidR="00724CEB" w:rsidRPr="00DA6DA6">
          <w:rPr>
            <w:noProof/>
            <w:webHidden/>
            <w:lang w:val="cs-CZ"/>
          </w:rPr>
        </w:r>
        <w:r w:rsidR="00724CEB" w:rsidRPr="00DA6DA6">
          <w:rPr>
            <w:noProof/>
            <w:webHidden/>
            <w:lang w:val="cs-CZ"/>
          </w:rPr>
          <w:fldChar w:fldCharType="separate"/>
        </w:r>
        <w:r>
          <w:rPr>
            <w:noProof/>
            <w:webHidden/>
            <w:lang w:val="cs-CZ"/>
          </w:rPr>
          <w:t>26</w:t>
        </w:r>
        <w:r w:rsidR="00724CEB" w:rsidRPr="00DA6DA6">
          <w:rPr>
            <w:noProof/>
            <w:webHidden/>
            <w:lang w:val="cs-CZ"/>
          </w:rPr>
          <w:fldChar w:fldCharType="end"/>
        </w:r>
      </w:hyperlink>
    </w:p>
    <w:p w:rsidR="00374451" w:rsidRPr="00DA6DA6" w:rsidRDefault="00682B90">
      <w:pPr>
        <w:pStyle w:val="Obsah2"/>
        <w:rPr>
          <w:rFonts w:eastAsiaTheme="minorEastAsia" w:cstheme="minorBidi"/>
          <w:b w:val="0"/>
          <w:bCs w:val="0"/>
          <w:noProof/>
          <w:color w:val="auto"/>
          <w:sz w:val="24"/>
          <w:szCs w:val="24"/>
          <w:lang w:val="cs-CZ" w:eastAsia="en-GB"/>
        </w:rPr>
      </w:pPr>
      <w:hyperlink w:anchor="_Toc120005695" w:history="1">
        <w:r w:rsidR="00724CEB" w:rsidRPr="00DA6DA6">
          <w:rPr>
            <w:rStyle w:val="Hypertextovodkaz"/>
            <w:noProof/>
            <w:lang w:val="cs-CZ"/>
          </w:rPr>
          <w:t>2.5</w:t>
        </w:r>
        <w:r w:rsidR="00724CEB" w:rsidRPr="00DA6DA6">
          <w:rPr>
            <w:rFonts w:eastAsiaTheme="minorEastAsia" w:cstheme="minorBidi"/>
            <w:b w:val="0"/>
            <w:bCs w:val="0"/>
            <w:noProof/>
            <w:color w:val="auto"/>
            <w:sz w:val="24"/>
            <w:szCs w:val="24"/>
            <w:lang w:val="cs-CZ" w:eastAsia="en-GB"/>
          </w:rPr>
          <w:tab/>
        </w:r>
        <w:r w:rsidR="00724CEB" w:rsidRPr="00DA6DA6">
          <w:rPr>
            <w:rStyle w:val="Hypertextovodkaz"/>
            <w:noProof/>
            <w:lang w:val="cs-CZ"/>
          </w:rPr>
          <w:t>Výsledek 6 - Budování kapacit a komunikace o vnitrostátních pokynech pro uplatňování zásady DNSH</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_Toc120005695 \h </w:instrText>
        </w:r>
        <w:r w:rsidR="00724CEB" w:rsidRPr="00DA6DA6">
          <w:rPr>
            <w:noProof/>
            <w:webHidden/>
            <w:lang w:val="cs-CZ"/>
          </w:rPr>
        </w:r>
        <w:r w:rsidR="00724CEB" w:rsidRPr="00DA6DA6">
          <w:rPr>
            <w:noProof/>
            <w:webHidden/>
            <w:lang w:val="cs-CZ"/>
          </w:rPr>
          <w:fldChar w:fldCharType="separate"/>
        </w:r>
        <w:r>
          <w:rPr>
            <w:noProof/>
            <w:webHidden/>
            <w:lang w:val="cs-CZ"/>
          </w:rPr>
          <w:t>26</w:t>
        </w:r>
        <w:r w:rsidR="00724CEB" w:rsidRPr="00DA6DA6">
          <w:rPr>
            <w:noProof/>
            <w:webHidden/>
            <w:lang w:val="cs-CZ"/>
          </w:rPr>
          <w:fldChar w:fldCharType="end"/>
        </w:r>
      </w:hyperlink>
    </w:p>
    <w:p w:rsidR="00374451" w:rsidRPr="00DA6DA6" w:rsidRDefault="00682B90">
      <w:pPr>
        <w:pStyle w:val="Obsah3"/>
        <w:tabs>
          <w:tab w:val="left" w:pos="1506"/>
          <w:tab w:val="right" w:leader="dot" w:pos="9016"/>
        </w:tabs>
        <w:rPr>
          <w:rFonts w:eastAsiaTheme="minorEastAsia" w:cstheme="minorBidi"/>
          <w:noProof/>
          <w:color w:val="auto"/>
          <w:sz w:val="24"/>
          <w:szCs w:val="24"/>
          <w:lang w:val="cs-CZ" w:eastAsia="en-GB"/>
        </w:rPr>
      </w:pPr>
      <w:hyperlink w:anchor="_Toc120005696" w:history="1">
        <w:r w:rsidR="00724CEB" w:rsidRPr="00DA6DA6">
          <w:rPr>
            <w:rStyle w:val="Hypertextovodkaz"/>
            <w:noProof/>
            <w:lang w:val="cs-CZ"/>
          </w:rPr>
          <w:t>2.5.1</w:t>
        </w:r>
        <w:r w:rsidR="00724CEB" w:rsidRPr="00DA6DA6">
          <w:rPr>
            <w:rFonts w:eastAsiaTheme="minorEastAsia" w:cstheme="minorBidi"/>
            <w:noProof/>
            <w:color w:val="auto"/>
            <w:sz w:val="24"/>
            <w:szCs w:val="24"/>
            <w:lang w:val="cs-CZ" w:eastAsia="en-GB"/>
          </w:rPr>
          <w:tab/>
        </w:r>
        <w:r w:rsidR="00724CEB" w:rsidRPr="00DA6DA6">
          <w:rPr>
            <w:rStyle w:val="Hypertextovodkaz"/>
            <w:noProof/>
            <w:lang w:val="cs-CZ"/>
          </w:rPr>
          <w:t>Úkol 6.1 Identifikace a zapojení účastníků do školení a seminářů</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_Toc120005696 \h </w:instrText>
        </w:r>
        <w:r w:rsidR="00724CEB" w:rsidRPr="00DA6DA6">
          <w:rPr>
            <w:noProof/>
            <w:webHidden/>
            <w:lang w:val="cs-CZ"/>
          </w:rPr>
        </w:r>
        <w:r w:rsidR="00724CEB" w:rsidRPr="00DA6DA6">
          <w:rPr>
            <w:noProof/>
            <w:webHidden/>
            <w:lang w:val="cs-CZ"/>
          </w:rPr>
          <w:fldChar w:fldCharType="separate"/>
        </w:r>
        <w:r>
          <w:rPr>
            <w:noProof/>
            <w:webHidden/>
            <w:lang w:val="cs-CZ"/>
          </w:rPr>
          <w:t>27</w:t>
        </w:r>
        <w:r w:rsidR="00724CEB" w:rsidRPr="00DA6DA6">
          <w:rPr>
            <w:noProof/>
            <w:webHidden/>
            <w:lang w:val="cs-CZ"/>
          </w:rPr>
          <w:fldChar w:fldCharType="end"/>
        </w:r>
      </w:hyperlink>
    </w:p>
    <w:p w:rsidR="00374451" w:rsidRPr="00DA6DA6" w:rsidRDefault="00682B90">
      <w:pPr>
        <w:pStyle w:val="Obsah3"/>
        <w:tabs>
          <w:tab w:val="left" w:pos="1506"/>
          <w:tab w:val="right" w:leader="dot" w:pos="9016"/>
        </w:tabs>
        <w:rPr>
          <w:rFonts w:eastAsiaTheme="minorEastAsia" w:cstheme="minorBidi"/>
          <w:noProof/>
          <w:color w:val="auto"/>
          <w:sz w:val="24"/>
          <w:szCs w:val="24"/>
          <w:lang w:val="cs-CZ" w:eastAsia="en-GB"/>
        </w:rPr>
      </w:pPr>
      <w:hyperlink w:anchor="_Toc120005697" w:history="1">
        <w:r w:rsidR="00724CEB" w:rsidRPr="00DA6DA6">
          <w:rPr>
            <w:rStyle w:val="Hypertextovodkaz"/>
            <w:noProof/>
            <w:lang w:val="cs-CZ"/>
          </w:rPr>
          <w:t>2.5.2</w:t>
        </w:r>
        <w:r w:rsidR="00724CEB" w:rsidRPr="00DA6DA6">
          <w:rPr>
            <w:rFonts w:eastAsiaTheme="minorEastAsia" w:cstheme="minorBidi"/>
            <w:noProof/>
            <w:color w:val="auto"/>
            <w:sz w:val="24"/>
            <w:szCs w:val="24"/>
            <w:lang w:val="cs-CZ" w:eastAsia="en-GB"/>
          </w:rPr>
          <w:tab/>
        </w:r>
        <w:r w:rsidR="00724CEB" w:rsidRPr="00DA6DA6">
          <w:rPr>
            <w:rStyle w:val="Hypertextovodkaz"/>
            <w:noProof/>
            <w:lang w:val="cs-CZ"/>
          </w:rPr>
          <w:t>Úkol 6.2 - Příprava online školicích materiálů a školení školitelů</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_Toc120005697 \h </w:instrText>
        </w:r>
        <w:r w:rsidR="00724CEB" w:rsidRPr="00DA6DA6">
          <w:rPr>
            <w:noProof/>
            <w:webHidden/>
            <w:lang w:val="cs-CZ"/>
          </w:rPr>
        </w:r>
        <w:r w:rsidR="00724CEB" w:rsidRPr="00DA6DA6">
          <w:rPr>
            <w:noProof/>
            <w:webHidden/>
            <w:lang w:val="cs-CZ"/>
          </w:rPr>
          <w:fldChar w:fldCharType="separate"/>
        </w:r>
        <w:r>
          <w:rPr>
            <w:noProof/>
            <w:webHidden/>
            <w:lang w:val="cs-CZ"/>
          </w:rPr>
          <w:t>27</w:t>
        </w:r>
        <w:r w:rsidR="00724CEB" w:rsidRPr="00DA6DA6">
          <w:rPr>
            <w:noProof/>
            <w:webHidden/>
            <w:lang w:val="cs-CZ"/>
          </w:rPr>
          <w:fldChar w:fldCharType="end"/>
        </w:r>
      </w:hyperlink>
    </w:p>
    <w:p w:rsidR="00374451" w:rsidRPr="00DA6DA6" w:rsidRDefault="00682B90">
      <w:pPr>
        <w:pStyle w:val="Obsah3"/>
        <w:tabs>
          <w:tab w:val="left" w:pos="1506"/>
          <w:tab w:val="right" w:leader="dot" w:pos="9016"/>
        </w:tabs>
        <w:rPr>
          <w:rFonts w:eastAsiaTheme="minorEastAsia" w:cstheme="minorBidi"/>
          <w:noProof/>
          <w:color w:val="auto"/>
          <w:sz w:val="24"/>
          <w:szCs w:val="24"/>
          <w:lang w:val="cs-CZ" w:eastAsia="en-GB"/>
        </w:rPr>
      </w:pPr>
      <w:hyperlink w:anchor="_Toc120005698" w:history="1">
        <w:r w:rsidR="00724CEB" w:rsidRPr="00DA6DA6">
          <w:rPr>
            <w:rStyle w:val="Hypertextovodkaz"/>
            <w:noProof/>
            <w:lang w:val="cs-CZ"/>
          </w:rPr>
          <w:t>2.5.3</w:t>
        </w:r>
        <w:r w:rsidR="00724CEB" w:rsidRPr="00DA6DA6">
          <w:rPr>
            <w:rFonts w:eastAsiaTheme="minorEastAsia" w:cstheme="minorBidi"/>
            <w:noProof/>
            <w:color w:val="auto"/>
            <w:sz w:val="24"/>
            <w:szCs w:val="24"/>
            <w:lang w:val="cs-CZ" w:eastAsia="en-GB"/>
          </w:rPr>
          <w:tab/>
        </w:r>
        <w:r w:rsidR="00724CEB" w:rsidRPr="00DA6DA6">
          <w:rPr>
            <w:rStyle w:val="Hypertextovodkaz"/>
            <w:noProof/>
            <w:lang w:val="cs-CZ"/>
          </w:rPr>
          <w:t>Úkol 6.3 - Semináře</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_Toc120005698 \h </w:instrText>
        </w:r>
        <w:r w:rsidR="00724CEB" w:rsidRPr="00DA6DA6">
          <w:rPr>
            <w:noProof/>
            <w:webHidden/>
            <w:lang w:val="cs-CZ"/>
          </w:rPr>
        </w:r>
        <w:r w:rsidR="00724CEB" w:rsidRPr="00DA6DA6">
          <w:rPr>
            <w:noProof/>
            <w:webHidden/>
            <w:lang w:val="cs-CZ"/>
          </w:rPr>
          <w:fldChar w:fldCharType="separate"/>
        </w:r>
        <w:r>
          <w:rPr>
            <w:noProof/>
            <w:webHidden/>
            <w:lang w:val="cs-CZ"/>
          </w:rPr>
          <w:t>28</w:t>
        </w:r>
        <w:r w:rsidR="00724CEB" w:rsidRPr="00DA6DA6">
          <w:rPr>
            <w:noProof/>
            <w:webHidden/>
            <w:lang w:val="cs-CZ"/>
          </w:rPr>
          <w:fldChar w:fldCharType="end"/>
        </w:r>
      </w:hyperlink>
    </w:p>
    <w:p w:rsidR="00374451" w:rsidRPr="00DA6DA6" w:rsidRDefault="00682B90">
      <w:pPr>
        <w:pStyle w:val="Obsah3"/>
        <w:tabs>
          <w:tab w:val="left" w:pos="1506"/>
          <w:tab w:val="right" w:leader="dot" w:pos="9016"/>
        </w:tabs>
        <w:rPr>
          <w:rFonts w:eastAsiaTheme="minorEastAsia" w:cstheme="minorBidi"/>
          <w:noProof/>
          <w:color w:val="auto"/>
          <w:sz w:val="24"/>
          <w:szCs w:val="24"/>
          <w:lang w:val="cs-CZ" w:eastAsia="en-GB"/>
        </w:rPr>
      </w:pPr>
      <w:hyperlink w:anchor="_Toc120005699" w:history="1">
        <w:r w:rsidR="00724CEB" w:rsidRPr="00DA6DA6">
          <w:rPr>
            <w:rStyle w:val="Hypertextovodkaz"/>
            <w:noProof/>
            <w:lang w:val="cs-CZ"/>
          </w:rPr>
          <w:t>2.5.4</w:t>
        </w:r>
        <w:r w:rsidR="00724CEB" w:rsidRPr="00DA6DA6">
          <w:rPr>
            <w:rFonts w:eastAsiaTheme="minorEastAsia" w:cstheme="minorBidi"/>
            <w:noProof/>
            <w:color w:val="auto"/>
            <w:sz w:val="24"/>
            <w:szCs w:val="24"/>
            <w:lang w:val="cs-CZ" w:eastAsia="en-GB"/>
          </w:rPr>
          <w:tab/>
        </w:r>
        <w:r w:rsidR="00724CEB" w:rsidRPr="00DA6DA6">
          <w:rPr>
            <w:rStyle w:val="Hypertextovodkaz"/>
            <w:noProof/>
            <w:lang w:val="cs-CZ"/>
          </w:rPr>
          <w:t>Úkol 6.4 - Vypracování a předložení zpráv a komunikační strategie</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_Toc120005699 \h </w:instrText>
        </w:r>
        <w:r w:rsidR="00724CEB" w:rsidRPr="00DA6DA6">
          <w:rPr>
            <w:noProof/>
            <w:webHidden/>
            <w:lang w:val="cs-CZ"/>
          </w:rPr>
        </w:r>
        <w:r w:rsidR="00724CEB" w:rsidRPr="00DA6DA6">
          <w:rPr>
            <w:noProof/>
            <w:webHidden/>
            <w:lang w:val="cs-CZ"/>
          </w:rPr>
          <w:fldChar w:fldCharType="separate"/>
        </w:r>
        <w:r>
          <w:rPr>
            <w:noProof/>
            <w:webHidden/>
            <w:lang w:val="cs-CZ"/>
          </w:rPr>
          <w:t>29</w:t>
        </w:r>
        <w:r w:rsidR="00724CEB" w:rsidRPr="00DA6DA6">
          <w:rPr>
            <w:noProof/>
            <w:webHidden/>
            <w:lang w:val="cs-CZ"/>
          </w:rPr>
          <w:fldChar w:fldCharType="end"/>
        </w:r>
      </w:hyperlink>
    </w:p>
    <w:p w:rsidR="00374451" w:rsidRPr="00DA6DA6" w:rsidRDefault="00682B90">
      <w:pPr>
        <w:pStyle w:val="Obsah2"/>
        <w:rPr>
          <w:rFonts w:eastAsiaTheme="minorEastAsia" w:cstheme="minorBidi"/>
          <w:b w:val="0"/>
          <w:bCs w:val="0"/>
          <w:noProof/>
          <w:color w:val="auto"/>
          <w:sz w:val="24"/>
          <w:szCs w:val="24"/>
          <w:lang w:val="cs-CZ" w:eastAsia="en-GB"/>
        </w:rPr>
      </w:pPr>
      <w:hyperlink w:anchor="_Toc120005700" w:history="1">
        <w:r w:rsidR="00724CEB" w:rsidRPr="00DA6DA6">
          <w:rPr>
            <w:rStyle w:val="Hypertextovodkaz"/>
            <w:noProof/>
            <w:lang w:val="cs-CZ"/>
          </w:rPr>
          <w:t>2.6</w:t>
        </w:r>
        <w:r w:rsidR="00724CEB" w:rsidRPr="00DA6DA6">
          <w:rPr>
            <w:rFonts w:eastAsiaTheme="minorEastAsia" w:cstheme="minorBidi"/>
            <w:b w:val="0"/>
            <w:bCs w:val="0"/>
            <w:noProof/>
            <w:color w:val="auto"/>
            <w:sz w:val="24"/>
            <w:szCs w:val="24"/>
            <w:lang w:val="cs-CZ" w:eastAsia="en-GB"/>
          </w:rPr>
          <w:tab/>
        </w:r>
        <w:r w:rsidR="00724CEB" w:rsidRPr="00DA6DA6">
          <w:rPr>
            <w:rStyle w:val="Hypertextovodkaz"/>
            <w:noProof/>
            <w:lang w:val="cs-CZ"/>
          </w:rPr>
          <w:t>Úkol č. 7 - Pilotní zavedení národních směrnic DNSH</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_Toc120005700 \h </w:instrText>
        </w:r>
        <w:r w:rsidR="00724CEB" w:rsidRPr="00DA6DA6">
          <w:rPr>
            <w:noProof/>
            <w:webHidden/>
            <w:lang w:val="cs-CZ"/>
          </w:rPr>
        </w:r>
        <w:r w:rsidR="00724CEB" w:rsidRPr="00DA6DA6">
          <w:rPr>
            <w:noProof/>
            <w:webHidden/>
            <w:lang w:val="cs-CZ"/>
          </w:rPr>
          <w:fldChar w:fldCharType="separate"/>
        </w:r>
        <w:r>
          <w:rPr>
            <w:noProof/>
            <w:webHidden/>
            <w:lang w:val="cs-CZ"/>
          </w:rPr>
          <w:t>30</w:t>
        </w:r>
        <w:r w:rsidR="00724CEB" w:rsidRPr="00DA6DA6">
          <w:rPr>
            <w:noProof/>
            <w:webHidden/>
            <w:lang w:val="cs-CZ"/>
          </w:rPr>
          <w:fldChar w:fldCharType="end"/>
        </w:r>
      </w:hyperlink>
    </w:p>
    <w:p w:rsidR="00374451" w:rsidRPr="00DA6DA6" w:rsidRDefault="00682B90">
      <w:pPr>
        <w:pStyle w:val="Obsah3"/>
        <w:tabs>
          <w:tab w:val="left" w:pos="1506"/>
          <w:tab w:val="right" w:leader="dot" w:pos="9016"/>
        </w:tabs>
        <w:rPr>
          <w:rFonts w:eastAsiaTheme="minorEastAsia" w:cstheme="minorBidi"/>
          <w:noProof/>
          <w:color w:val="auto"/>
          <w:sz w:val="24"/>
          <w:szCs w:val="24"/>
          <w:lang w:val="cs-CZ" w:eastAsia="en-GB"/>
        </w:rPr>
      </w:pPr>
      <w:hyperlink w:anchor="_Toc120005701" w:history="1">
        <w:r w:rsidR="00724CEB" w:rsidRPr="00DA6DA6">
          <w:rPr>
            <w:rStyle w:val="Hypertextovodkaz"/>
            <w:noProof/>
            <w:lang w:val="cs-CZ"/>
          </w:rPr>
          <w:t>2.6.1</w:t>
        </w:r>
        <w:r w:rsidR="00724CEB" w:rsidRPr="00DA6DA6">
          <w:rPr>
            <w:rFonts w:eastAsiaTheme="minorEastAsia" w:cstheme="minorBidi"/>
            <w:noProof/>
            <w:color w:val="auto"/>
            <w:sz w:val="24"/>
            <w:szCs w:val="24"/>
            <w:lang w:val="cs-CZ" w:eastAsia="en-GB"/>
          </w:rPr>
          <w:tab/>
        </w:r>
        <w:r w:rsidR="00724CEB" w:rsidRPr="00DA6DA6">
          <w:rPr>
            <w:rStyle w:val="Hypertextovodkaz"/>
            <w:noProof/>
            <w:lang w:val="cs-CZ"/>
          </w:rPr>
          <w:t>Úkol 7.1 - Podpora testování/používání šablon vytvořených v rámci pokynů DNSH</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_Toc120005701 \h </w:instrText>
        </w:r>
        <w:r w:rsidR="00724CEB" w:rsidRPr="00DA6DA6">
          <w:rPr>
            <w:noProof/>
            <w:webHidden/>
            <w:lang w:val="cs-CZ"/>
          </w:rPr>
        </w:r>
        <w:r w:rsidR="00724CEB" w:rsidRPr="00DA6DA6">
          <w:rPr>
            <w:noProof/>
            <w:webHidden/>
            <w:lang w:val="cs-CZ"/>
          </w:rPr>
          <w:fldChar w:fldCharType="separate"/>
        </w:r>
        <w:r>
          <w:rPr>
            <w:noProof/>
            <w:webHidden/>
            <w:lang w:val="cs-CZ"/>
          </w:rPr>
          <w:t>30</w:t>
        </w:r>
        <w:r w:rsidR="00724CEB" w:rsidRPr="00DA6DA6">
          <w:rPr>
            <w:noProof/>
            <w:webHidden/>
            <w:lang w:val="cs-CZ"/>
          </w:rPr>
          <w:fldChar w:fldCharType="end"/>
        </w:r>
      </w:hyperlink>
    </w:p>
    <w:p w:rsidR="00374451" w:rsidRPr="00DA6DA6" w:rsidRDefault="00682B90">
      <w:pPr>
        <w:pStyle w:val="Obsah3"/>
        <w:tabs>
          <w:tab w:val="left" w:pos="1506"/>
          <w:tab w:val="right" w:leader="dot" w:pos="9016"/>
        </w:tabs>
        <w:rPr>
          <w:rFonts w:eastAsiaTheme="minorEastAsia" w:cstheme="minorBidi"/>
          <w:noProof/>
          <w:color w:val="auto"/>
          <w:sz w:val="24"/>
          <w:szCs w:val="24"/>
          <w:lang w:val="cs-CZ" w:eastAsia="en-GB"/>
        </w:rPr>
      </w:pPr>
      <w:hyperlink w:anchor="_Toc120005702" w:history="1">
        <w:r w:rsidR="00724CEB" w:rsidRPr="00DA6DA6">
          <w:rPr>
            <w:rStyle w:val="Hypertextovodkaz"/>
            <w:noProof/>
            <w:lang w:val="cs-CZ"/>
          </w:rPr>
          <w:t>2.6.2</w:t>
        </w:r>
        <w:r w:rsidR="00724CEB" w:rsidRPr="00DA6DA6">
          <w:rPr>
            <w:rFonts w:eastAsiaTheme="minorEastAsia" w:cstheme="minorBidi"/>
            <w:noProof/>
            <w:color w:val="auto"/>
            <w:sz w:val="24"/>
            <w:szCs w:val="24"/>
            <w:lang w:val="cs-CZ" w:eastAsia="en-GB"/>
          </w:rPr>
          <w:tab/>
        </w:r>
        <w:r w:rsidR="00724CEB" w:rsidRPr="00DA6DA6">
          <w:rPr>
            <w:rStyle w:val="Hypertextovodkaz"/>
            <w:noProof/>
            <w:lang w:val="cs-CZ"/>
          </w:rPr>
          <w:t>Úkol 7.2 - Vyzkoušet národní pokyny pro předběžné hodnocení různých činností/intervencí</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_Toc120005702 \h </w:instrText>
        </w:r>
        <w:r w:rsidR="00724CEB" w:rsidRPr="00DA6DA6">
          <w:rPr>
            <w:noProof/>
            <w:webHidden/>
            <w:lang w:val="cs-CZ"/>
          </w:rPr>
        </w:r>
        <w:r w:rsidR="00724CEB" w:rsidRPr="00DA6DA6">
          <w:rPr>
            <w:noProof/>
            <w:webHidden/>
            <w:lang w:val="cs-CZ"/>
          </w:rPr>
          <w:fldChar w:fldCharType="separate"/>
        </w:r>
        <w:r>
          <w:rPr>
            <w:noProof/>
            <w:webHidden/>
            <w:lang w:val="cs-CZ"/>
          </w:rPr>
          <w:t>31</w:t>
        </w:r>
        <w:r w:rsidR="00724CEB" w:rsidRPr="00DA6DA6">
          <w:rPr>
            <w:noProof/>
            <w:webHidden/>
            <w:lang w:val="cs-CZ"/>
          </w:rPr>
          <w:fldChar w:fldCharType="end"/>
        </w:r>
      </w:hyperlink>
    </w:p>
    <w:p w:rsidR="00374451" w:rsidRPr="00DA6DA6" w:rsidRDefault="00682B90">
      <w:pPr>
        <w:pStyle w:val="Obsah3"/>
        <w:tabs>
          <w:tab w:val="left" w:pos="1506"/>
          <w:tab w:val="right" w:leader="dot" w:pos="9016"/>
        </w:tabs>
        <w:rPr>
          <w:rFonts w:eastAsiaTheme="minorEastAsia" w:cstheme="minorBidi"/>
          <w:noProof/>
          <w:color w:val="auto"/>
          <w:sz w:val="24"/>
          <w:szCs w:val="24"/>
          <w:lang w:val="cs-CZ" w:eastAsia="en-GB"/>
        </w:rPr>
      </w:pPr>
      <w:hyperlink w:anchor="_Toc120005703" w:history="1">
        <w:r w:rsidR="00724CEB" w:rsidRPr="00DA6DA6">
          <w:rPr>
            <w:rStyle w:val="Hypertextovodkaz"/>
            <w:noProof/>
            <w:lang w:val="cs-CZ"/>
          </w:rPr>
          <w:t>2.6.3</w:t>
        </w:r>
        <w:r w:rsidR="00724CEB" w:rsidRPr="00DA6DA6">
          <w:rPr>
            <w:rFonts w:eastAsiaTheme="minorEastAsia" w:cstheme="minorBidi"/>
            <w:noProof/>
            <w:color w:val="auto"/>
            <w:sz w:val="24"/>
            <w:szCs w:val="24"/>
            <w:lang w:val="cs-CZ" w:eastAsia="en-GB"/>
          </w:rPr>
          <w:tab/>
        </w:r>
        <w:r w:rsidR="00724CEB" w:rsidRPr="00DA6DA6">
          <w:rPr>
            <w:rStyle w:val="Hypertextovodkaz"/>
            <w:noProof/>
            <w:lang w:val="cs-CZ"/>
          </w:rPr>
          <w:t>Úkol 7.3 - Vyzkoušet a revidovat část pokynů týkající se ověřování systémů sběru dat a mechanismů podávání zpráv</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_Toc120005703 \h </w:instrText>
        </w:r>
        <w:r w:rsidR="00724CEB" w:rsidRPr="00DA6DA6">
          <w:rPr>
            <w:noProof/>
            <w:webHidden/>
            <w:lang w:val="cs-CZ"/>
          </w:rPr>
        </w:r>
        <w:r w:rsidR="00724CEB" w:rsidRPr="00DA6DA6">
          <w:rPr>
            <w:noProof/>
            <w:webHidden/>
            <w:lang w:val="cs-CZ"/>
          </w:rPr>
          <w:fldChar w:fldCharType="separate"/>
        </w:r>
        <w:r>
          <w:rPr>
            <w:noProof/>
            <w:webHidden/>
            <w:lang w:val="cs-CZ"/>
          </w:rPr>
          <w:t>32</w:t>
        </w:r>
        <w:r w:rsidR="00724CEB" w:rsidRPr="00DA6DA6">
          <w:rPr>
            <w:noProof/>
            <w:webHidden/>
            <w:lang w:val="cs-CZ"/>
          </w:rPr>
          <w:fldChar w:fldCharType="end"/>
        </w:r>
      </w:hyperlink>
    </w:p>
    <w:p w:rsidR="00374451" w:rsidRPr="00DA6DA6" w:rsidRDefault="00682B90">
      <w:pPr>
        <w:pStyle w:val="Obsah3"/>
        <w:tabs>
          <w:tab w:val="left" w:pos="1506"/>
          <w:tab w:val="right" w:leader="dot" w:pos="9016"/>
        </w:tabs>
        <w:rPr>
          <w:rFonts w:eastAsiaTheme="minorEastAsia" w:cstheme="minorBidi"/>
          <w:noProof/>
          <w:color w:val="auto"/>
          <w:sz w:val="24"/>
          <w:szCs w:val="24"/>
          <w:lang w:val="cs-CZ" w:eastAsia="en-GB"/>
        </w:rPr>
      </w:pPr>
      <w:hyperlink w:anchor="_Toc120005704" w:history="1">
        <w:r w:rsidR="00724CEB" w:rsidRPr="00DA6DA6">
          <w:rPr>
            <w:rStyle w:val="Hypertextovodkaz"/>
            <w:noProof/>
            <w:lang w:val="cs-CZ"/>
          </w:rPr>
          <w:t>2.6.4</w:t>
        </w:r>
        <w:r w:rsidR="00724CEB" w:rsidRPr="00DA6DA6">
          <w:rPr>
            <w:rFonts w:eastAsiaTheme="minorEastAsia" w:cstheme="minorBidi"/>
            <w:noProof/>
            <w:color w:val="auto"/>
            <w:sz w:val="24"/>
            <w:szCs w:val="24"/>
            <w:lang w:val="cs-CZ" w:eastAsia="en-GB"/>
          </w:rPr>
          <w:tab/>
        </w:r>
        <w:r w:rsidR="00724CEB" w:rsidRPr="00DA6DA6">
          <w:rPr>
            <w:rStyle w:val="Hypertextovodkaz"/>
            <w:noProof/>
            <w:lang w:val="cs-CZ"/>
          </w:rPr>
          <w:t>Úkol 7.4 - Organizace seminářů/workshopů</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_Toc120005704 \h </w:instrText>
        </w:r>
        <w:r w:rsidR="00724CEB" w:rsidRPr="00DA6DA6">
          <w:rPr>
            <w:noProof/>
            <w:webHidden/>
            <w:lang w:val="cs-CZ"/>
          </w:rPr>
        </w:r>
        <w:r w:rsidR="00724CEB" w:rsidRPr="00DA6DA6">
          <w:rPr>
            <w:noProof/>
            <w:webHidden/>
            <w:lang w:val="cs-CZ"/>
          </w:rPr>
          <w:fldChar w:fldCharType="separate"/>
        </w:r>
        <w:r>
          <w:rPr>
            <w:noProof/>
            <w:webHidden/>
            <w:lang w:val="cs-CZ"/>
          </w:rPr>
          <w:t>32</w:t>
        </w:r>
        <w:r w:rsidR="00724CEB" w:rsidRPr="00DA6DA6">
          <w:rPr>
            <w:noProof/>
            <w:webHidden/>
            <w:lang w:val="cs-CZ"/>
          </w:rPr>
          <w:fldChar w:fldCharType="end"/>
        </w:r>
      </w:hyperlink>
    </w:p>
    <w:p w:rsidR="00374451" w:rsidRPr="00DA6DA6" w:rsidRDefault="00682B90">
      <w:pPr>
        <w:pStyle w:val="Obsah2"/>
        <w:rPr>
          <w:rFonts w:eastAsiaTheme="minorEastAsia" w:cstheme="minorBidi"/>
          <w:b w:val="0"/>
          <w:bCs w:val="0"/>
          <w:noProof/>
          <w:color w:val="auto"/>
          <w:sz w:val="24"/>
          <w:szCs w:val="24"/>
          <w:lang w:val="cs-CZ" w:eastAsia="en-GB"/>
        </w:rPr>
      </w:pPr>
      <w:hyperlink w:anchor="_Toc120005705" w:history="1">
        <w:r w:rsidR="00724CEB" w:rsidRPr="00DA6DA6">
          <w:rPr>
            <w:rStyle w:val="Hypertextovodkaz"/>
            <w:noProof/>
            <w:lang w:val="cs-CZ"/>
          </w:rPr>
          <w:t>2.7</w:t>
        </w:r>
        <w:r w:rsidR="00724CEB" w:rsidRPr="00DA6DA6">
          <w:rPr>
            <w:rFonts w:eastAsiaTheme="minorEastAsia" w:cstheme="minorBidi"/>
            <w:b w:val="0"/>
            <w:bCs w:val="0"/>
            <w:noProof/>
            <w:color w:val="auto"/>
            <w:sz w:val="24"/>
            <w:szCs w:val="24"/>
            <w:lang w:val="cs-CZ" w:eastAsia="en-GB"/>
          </w:rPr>
          <w:tab/>
        </w:r>
        <w:r w:rsidR="00724CEB" w:rsidRPr="00DA6DA6">
          <w:rPr>
            <w:rStyle w:val="Hypertextovodkaz"/>
            <w:noProof/>
            <w:lang w:val="cs-CZ"/>
          </w:rPr>
          <w:t>Dodávka 8 - Závěrečná zpráva projektu</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_Toc120005705 \h </w:instrText>
        </w:r>
        <w:r w:rsidR="00724CEB" w:rsidRPr="00DA6DA6">
          <w:rPr>
            <w:noProof/>
            <w:webHidden/>
            <w:lang w:val="cs-CZ"/>
          </w:rPr>
        </w:r>
        <w:r w:rsidR="00724CEB" w:rsidRPr="00DA6DA6">
          <w:rPr>
            <w:noProof/>
            <w:webHidden/>
            <w:lang w:val="cs-CZ"/>
          </w:rPr>
          <w:fldChar w:fldCharType="separate"/>
        </w:r>
        <w:r>
          <w:rPr>
            <w:noProof/>
            <w:webHidden/>
            <w:lang w:val="cs-CZ"/>
          </w:rPr>
          <w:t>32</w:t>
        </w:r>
        <w:r w:rsidR="00724CEB" w:rsidRPr="00DA6DA6">
          <w:rPr>
            <w:noProof/>
            <w:webHidden/>
            <w:lang w:val="cs-CZ"/>
          </w:rPr>
          <w:fldChar w:fldCharType="end"/>
        </w:r>
      </w:hyperlink>
    </w:p>
    <w:p w:rsidR="00374451" w:rsidRPr="00DA6DA6" w:rsidRDefault="00682B90">
      <w:pPr>
        <w:pStyle w:val="Obsah3"/>
        <w:tabs>
          <w:tab w:val="left" w:pos="1506"/>
          <w:tab w:val="right" w:leader="dot" w:pos="9016"/>
        </w:tabs>
        <w:rPr>
          <w:rFonts w:eastAsiaTheme="minorEastAsia" w:cstheme="minorBidi"/>
          <w:noProof/>
          <w:color w:val="auto"/>
          <w:sz w:val="24"/>
          <w:szCs w:val="24"/>
          <w:lang w:val="cs-CZ" w:eastAsia="en-GB"/>
        </w:rPr>
      </w:pPr>
      <w:hyperlink w:anchor="_Toc120005706" w:history="1">
        <w:r w:rsidR="00724CEB" w:rsidRPr="00DA6DA6">
          <w:rPr>
            <w:rStyle w:val="Hypertextovodkaz"/>
            <w:noProof/>
            <w:lang w:val="cs-CZ"/>
          </w:rPr>
          <w:t>2.7.1</w:t>
        </w:r>
        <w:r w:rsidR="00724CEB" w:rsidRPr="00DA6DA6">
          <w:rPr>
            <w:rFonts w:eastAsiaTheme="minorEastAsia" w:cstheme="minorBidi"/>
            <w:noProof/>
            <w:color w:val="auto"/>
            <w:sz w:val="24"/>
            <w:szCs w:val="24"/>
            <w:lang w:val="cs-CZ" w:eastAsia="en-GB"/>
          </w:rPr>
          <w:tab/>
        </w:r>
        <w:r w:rsidR="00724CEB" w:rsidRPr="00DA6DA6">
          <w:rPr>
            <w:rStyle w:val="Hypertextovodkaz"/>
            <w:noProof/>
            <w:lang w:val="cs-CZ"/>
          </w:rPr>
          <w:t>Úkol 8.1 - Vypracování a předložení závěrečné zprávy</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_Toc120005706 \h </w:instrText>
        </w:r>
        <w:r w:rsidR="00724CEB" w:rsidRPr="00DA6DA6">
          <w:rPr>
            <w:noProof/>
            <w:webHidden/>
            <w:lang w:val="cs-CZ"/>
          </w:rPr>
        </w:r>
        <w:r w:rsidR="00724CEB" w:rsidRPr="00DA6DA6">
          <w:rPr>
            <w:noProof/>
            <w:webHidden/>
            <w:lang w:val="cs-CZ"/>
          </w:rPr>
          <w:fldChar w:fldCharType="separate"/>
        </w:r>
        <w:r>
          <w:rPr>
            <w:noProof/>
            <w:webHidden/>
            <w:lang w:val="cs-CZ"/>
          </w:rPr>
          <w:t>33</w:t>
        </w:r>
        <w:r w:rsidR="00724CEB" w:rsidRPr="00DA6DA6">
          <w:rPr>
            <w:noProof/>
            <w:webHidden/>
            <w:lang w:val="cs-CZ"/>
          </w:rPr>
          <w:fldChar w:fldCharType="end"/>
        </w:r>
      </w:hyperlink>
    </w:p>
    <w:p w:rsidR="00374451" w:rsidRPr="00DA6DA6" w:rsidRDefault="00682B90">
      <w:pPr>
        <w:pStyle w:val="Obsah3"/>
        <w:tabs>
          <w:tab w:val="left" w:pos="1506"/>
          <w:tab w:val="right" w:leader="dot" w:pos="9016"/>
        </w:tabs>
        <w:rPr>
          <w:rFonts w:eastAsiaTheme="minorEastAsia" w:cstheme="minorBidi"/>
          <w:noProof/>
          <w:color w:val="auto"/>
          <w:sz w:val="24"/>
          <w:szCs w:val="24"/>
          <w:lang w:val="cs-CZ" w:eastAsia="en-GB"/>
        </w:rPr>
      </w:pPr>
      <w:hyperlink w:anchor="_Toc120005707" w:history="1">
        <w:r w:rsidR="00724CEB" w:rsidRPr="00DA6DA6">
          <w:rPr>
            <w:rStyle w:val="Hypertextovodkaz"/>
            <w:noProof/>
            <w:lang w:val="cs-CZ"/>
          </w:rPr>
          <w:t>2.7.2</w:t>
        </w:r>
        <w:r w:rsidR="00724CEB" w:rsidRPr="00DA6DA6">
          <w:rPr>
            <w:rFonts w:eastAsiaTheme="minorEastAsia" w:cstheme="minorBidi"/>
            <w:noProof/>
            <w:color w:val="auto"/>
            <w:sz w:val="24"/>
            <w:szCs w:val="24"/>
            <w:lang w:val="cs-CZ" w:eastAsia="en-GB"/>
          </w:rPr>
          <w:tab/>
        </w:r>
        <w:r w:rsidR="00724CEB" w:rsidRPr="00DA6DA6">
          <w:rPr>
            <w:rStyle w:val="Hypertextovodkaz"/>
            <w:noProof/>
            <w:lang w:val="cs-CZ"/>
          </w:rPr>
          <w:t>Úkol 8.2 - Prezentace projektu</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_Toc120005707 \h </w:instrText>
        </w:r>
        <w:r w:rsidR="00724CEB" w:rsidRPr="00DA6DA6">
          <w:rPr>
            <w:noProof/>
            <w:webHidden/>
            <w:lang w:val="cs-CZ"/>
          </w:rPr>
        </w:r>
        <w:r w:rsidR="00724CEB" w:rsidRPr="00DA6DA6">
          <w:rPr>
            <w:noProof/>
            <w:webHidden/>
            <w:lang w:val="cs-CZ"/>
          </w:rPr>
          <w:fldChar w:fldCharType="separate"/>
        </w:r>
        <w:r>
          <w:rPr>
            <w:noProof/>
            <w:webHidden/>
            <w:lang w:val="cs-CZ"/>
          </w:rPr>
          <w:t>33</w:t>
        </w:r>
        <w:r w:rsidR="00724CEB" w:rsidRPr="00DA6DA6">
          <w:rPr>
            <w:noProof/>
            <w:webHidden/>
            <w:lang w:val="cs-CZ"/>
          </w:rPr>
          <w:fldChar w:fldCharType="end"/>
        </w:r>
      </w:hyperlink>
    </w:p>
    <w:p w:rsidR="00374451" w:rsidRPr="00DA6DA6" w:rsidRDefault="00682B90">
      <w:pPr>
        <w:pStyle w:val="Obsah1"/>
        <w:rPr>
          <w:rFonts w:eastAsiaTheme="minorEastAsia"/>
          <w:b w:val="0"/>
          <w:bCs w:val="0"/>
          <w:noProof/>
          <w:color w:val="auto"/>
          <w:sz w:val="24"/>
          <w:lang w:val="cs-CZ" w:eastAsia="en-GB"/>
        </w:rPr>
      </w:pPr>
      <w:hyperlink w:anchor="_Toc120005708" w:history="1">
        <w:r w:rsidR="00724CEB" w:rsidRPr="00DA6DA6">
          <w:rPr>
            <w:rStyle w:val="Hypertextovodkaz"/>
            <w:noProof/>
            <w:lang w:val="cs-CZ"/>
          </w:rPr>
          <w:t>3</w:t>
        </w:r>
        <w:r w:rsidR="00724CEB" w:rsidRPr="00DA6DA6">
          <w:rPr>
            <w:rFonts w:eastAsiaTheme="minorEastAsia"/>
            <w:b w:val="0"/>
            <w:bCs w:val="0"/>
            <w:noProof/>
            <w:color w:val="auto"/>
            <w:sz w:val="24"/>
            <w:lang w:val="cs-CZ" w:eastAsia="en-GB"/>
          </w:rPr>
          <w:tab/>
        </w:r>
        <w:r w:rsidR="00724CEB" w:rsidRPr="00DA6DA6">
          <w:rPr>
            <w:rStyle w:val="Hypertextovodkaz"/>
            <w:noProof/>
            <w:lang w:val="cs-CZ"/>
          </w:rPr>
          <w:t>Projektový tým, pracovní plán a řízení projektu</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_Toc120005708 \h </w:instrText>
        </w:r>
        <w:r w:rsidR="00724CEB" w:rsidRPr="00DA6DA6">
          <w:rPr>
            <w:noProof/>
            <w:webHidden/>
            <w:lang w:val="cs-CZ"/>
          </w:rPr>
        </w:r>
        <w:r w:rsidR="00724CEB" w:rsidRPr="00DA6DA6">
          <w:rPr>
            <w:noProof/>
            <w:webHidden/>
            <w:lang w:val="cs-CZ"/>
          </w:rPr>
          <w:fldChar w:fldCharType="separate"/>
        </w:r>
        <w:r>
          <w:rPr>
            <w:noProof/>
            <w:webHidden/>
            <w:lang w:val="cs-CZ"/>
          </w:rPr>
          <w:t>34</w:t>
        </w:r>
        <w:r w:rsidR="00724CEB" w:rsidRPr="00DA6DA6">
          <w:rPr>
            <w:noProof/>
            <w:webHidden/>
            <w:lang w:val="cs-CZ"/>
          </w:rPr>
          <w:fldChar w:fldCharType="end"/>
        </w:r>
      </w:hyperlink>
    </w:p>
    <w:p w:rsidR="00374451" w:rsidRPr="00DA6DA6" w:rsidRDefault="00682B90">
      <w:pPr>
        <w:pStyle w:val="Obsah2"/>
        <w:rPr>
          <w:rFonts w:eastAsiaTheme="minorEastAsia" w:cstheme="minorBidi"/>
          <w:b w:val="0"/>
          <w:bCs w:val="0"/>
          <w:noProof/>
          <w:color w:val="auto"/>
          <w:sz w:val="24"/>
          <w:szCs w:val="24"/>
          <w:lang w:val="cs-CZ" w:eastAsia="en-GB"/>
        </w:rPr>
      </w:pPr>
      <w:hyperlink w:anchor="_Toc120005709" w:history="1">
        <w:r w:rsidR="00724CEB" w:rsidRPr="00DA6DA6">
          <w:rPr>
            <w:rStyle w:val="Hypertextovodkaz"/>
            <w:noProof/>
            <w:lang w:val="cs-CZ"/>
          </w:rPr>
          <w:t>3.1</w:t>
        </w:r>
        <w:r w:rsidR="00724CEB" w:rsidRPr="00DA6DA6">
          <w:rPr>
            <w:rFonts w:eastAsiaTheme="minorEastAsia" w:cstheme="minorBidi"/>
            <w:b w:val="0"/>
            <w:bCs w:val="0"/>
            <w:noProof/>
            <w:color w:val="auto"/>
            <w:sz w:val="24"/>
            <w:szCs w:val="24"/>
            <w:lang w:val="cs-CZ" w:eastAsia="en-GB"/>
          </w:rPr>
          <w:tab/>
        </w:r>
        <w:r w:rsidR="00724CEB" w:rsidRPr="00DA6DA6">
          <w:rPr>
            <w:rStyle w:val="Hypertextovodkaz"/>
            <w:noProof/>
            <w:lang w:val="cs-CZ"/>
          </w:rPr>
          <w:t>Projektový tým a jednotlivé role a odpovědnosti</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_Toc120005709 \h </w:instrText>
        </w:r>
        <w:r w:rsidR="00724CEB" w:rsidRPr="00DA6DA6">
          <w:rPr>
            <w:noProof/>
            <w:webHidden/>
            <w:lang w:val="cs-CZ"/>
          </w:rPr>
        </w:r>
        <w:r w:rsidR="00724CEB" w:rsidRPr="00DA6DA6">
          <w:rPr>
            <w:noProof/>
            <w:webHidden/>
            <w:lang w:val="cs-CZ"/>
          </w:rPr>
          <w:fldChar w:fldCharType="separate"/>
        </w:r>
        <w:r>
          <w:rPr>
            <w:noProof/>
            <w:webHidden/>
            <w:lang w:val="cs-CZ"/>
          </w:rPr>
          <w:t>34</w:t>
        </w:r>
        <w:r w:rsidR="00724CEB" w:rsidRPr="00DA6DA6">
          <w:rPr>
            <w:noProof/>
            <w:webHidden/>
            <w:lang w:val="cs-CZ"/>
          </w:rPr>
          <w:fldChar w:fldCharType="end"/>
        </w:r>
      </w:hyperlink>
    </w:p>
    <w:p w:rsidR="00374451" w:rsidRPr="00DA6DA6" w:rsidRDefault="00682B90">
      <w:pPr>
        <w:pStyle w:val="Obsah2"/>
        <w:rPr>
          <w:rFonts w:eastAsiaTheme="minorEastAsia" w:cstheme="minorBidi"/>
          <w:b w:val="0"/>
          <w:bCs w:val="0"/>
          <w:noProof/>
          <w:color w:val="auto"/>
          <w:sz w:val="24"/>
          <w:szCs w:val="24"/>
          <w:lang w:val="cs-CZ" w:eastAsia="en-GB"/>
        </w:rPr>
      </w:pPr>
      <w:hyperlink w:anchor="_Toc120005710" w:history="1">
        <w:r w:rsidR="00724CEB" w:rsidRPr="00DA6DA6">
          <w:rPr>
            <w:rStyle w:val="Hypertextovodkaz"/>
            <w:noProof/>
            <w:lang w:val="cs-CZ"/>
          </w:rPr>
          <w:t>3.2</w:t>
        </w:r>
        <w:r w:rsidR="00724CEB" w:rsidRPr="00DA6DA6">
          <w:rPr>
            <w:rFonts w:eastAsiaTheme="minorEastAsia" w:cstheme="minorBidi"/>
            <w:b w:val="0"/>
            <w:bCs w:val="0"/>
            <w:noProof/>
            <w:color w:val="auto"/>
            <w:sz w:val="24"/>
            <w:szCs w:val="24"/>
            <w:lang w:val="cs-CZ" w:eastAsia="en-GB"/>
          </w:rPr>
          <w:tab/>
        </w:r>
        <w:r w:rsidR="00724CEB" w:rsidRPr="00DA6DA6">
          <w:rPr>
            <w:rStyle w:val="Hypertextovodkaz"/>
            <w:noProof/>
            <w:lang w:val="cs-CZ"/>
          </w:rPr>
          <w:t>Aktualizovaný časový plán projektu</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_Toc120005710 \h </w:instrText>
        </w:r>
        <w:r w:rsidR="00724CEB" w:rsidRPr="00DA6DA6">
          <w:rPr>
            <w:noProof/>
            <w:webHidden/>
            <w:lang w:val="cs-CZ"/>
          </w:rPr>
        </w:r>
        <w:r w:rsidR="00724CEB" w:rsidRPr="00DA6DA6">
          <w:rPr>
            <w:noProof/>
            <w:webHidden/>
            <w:lang w:val="cs-CZ"/>
          </w:rPr>
          <w:fldChar w:fldCharType="separate"/>
        </w:r>
        <w:r>
          <w:rPr>
            <w:noProof/>
            <w:webHidden/>
            <w:lang w:val="cs-CZ"/>
          </w:rPr>
          <w:t>36</w:t>
        </w:r>
        <w:r w:rsidR="00724CEB" w:rsidRPr="00DA6DA6">
          <w:rPr>
            <w:noProof/>
            <w:webHidden/>
            <w:lang w:val="cs-CZ"/>
          </w:rPr>
          <w:fldChar w:fldCharType="end"/>
        </w:r>
      </w:hyperlink>
    </w:p>
    <w:p w:rsidR="00374451" w:rsidRPr="00DA6DA6" w:rsidRDefault="00682B90">
      <w:pPr>
        <w:pStyle w:val="Obsah2"/>
        <w:rPr>
          <w:rFonts w:eastAsiaTheme="minorEastAsia" w:cstheme="minorBidi"/>
          <w:b w:val="0"/>
          <w:bCs w:val="0"/>
          <w:noProof/>
          <w:color w:val="auto"/>
          <w:sz w:val="24"/>
          <w:szCs w:val="24"/>
          <w:lang w:val="cs-CZ" w:eastAsia="en-GB"/>
        </w:rPr>
      </w:pPr>
      <w:hyperlink w:anchor="_Toc120005711" w:history="1">
        <w:r w:rsidR="00724CEB" w:rsidRPr="00DA6DA6">
          <w:rPr>
            <w:rStyle w:val="Hypertextovodkaz"/>
            <w:noProof/>
            <w:lang w:val="cs-CZ"/>
          </w:rPr>
          <w:t>3.3</w:t>
        </w:r>
        <w:r w:rsidR="00724CEB" w:rsidRPr="00DA6DA6">
          <w:rPr>
            <w:rFonts w:eastAsiaTheme="minorEastAsia" w:cstheme="minorBidi"/>
            <w:b w:val="0"/>
            <w:bCs w:val="0"/>
            <w:noProof/>
            <w:color w:val="auto"/>
            <w:sz w:val="24"/>
            <w:szCs w:val="24"/>
            <w:lang w:val="cs-CZ" w:eastAsia="en-GB"/>
          </w:rPr>
          <w:tab/>
        </w:r>
        <w:r w:rsidR="00724CEB" w:rsidRPr="00DA6DA6">
          <w:rPr>
            <w:rStyle w:val="Hypertextovodkaz"/>
            <w:noProof/>
            <w:lang w:val="cs-CZ"/>
          </w:rPr>
          <w:t>Komunikace s GŘ REFORM a příjemcem</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_Toc120005711 \h </w:instrText>
        </w:r>
        <w:r w:rsidR="00724CEB" w:rsidRPr="00DA6DA6">
          <w:rPr>
            <w:noProof/>
            <w:webHidden/>
            <w:lang w:val="cs-CZ"/>
          </w:rPr>
        </w:r>
        <w:r w:rsidR="00724CEB" w:rsidRPr="00DA6DA6">
          <w:rPr>
            <w:noProof/>
            <w:webHidden/>
            <w:lang w:val="cs-CZ"/>
          </w:rPr>
          <w:fldChar w:fldCharType="separate"/>
        </w:r>
        <w:r>
          <w:rPr>
            <w:noProof/>
            <w:webHidden/>
            <w:lang w:val="cs-CZ"/>
          </w:rPr>
          <w:t>38</w:t>
        </w:r>
        <w:r w:rsidR="00724CEB" w:rsidRPr="00DA6DA6">
          <w:rPr>
            <w:noProof/>
            <w:webHidden/>
            <w:lang w:val="cs-CZ"/>
          </w:rPr>
          <w:fldChar w:fldCharType="end"/>
        </w:r>
      </w:hyperlink>
    </w:p>
    <w:p w:rsidR="00374451" w:rsidRPr="00DA6DA6" w:rsidRDefault="00682B90">
      <w:pPr>
        <w:pStyle w:val="Obsah1"/>
        <w:rPr>
          <w:rFonts w:eastAsiaTheme="minorEastAsia"/>
          <w:b w:val="0"/>
          <w:bCs w:val="0"/>
          <w:noProof/>
          <w:color w:val="auto"/>
          <w:sz w:val="24"/>
          <w:lang w:val="cs-CZ" w:eastAsia="en-GB"/>
        </w:rPr>
      </w:pPr>
      <w:hyperlink w:anchor="_Toc120005712" w:history="1">
        <w:r w:rsidR="00724CEB" w:rsidRPr="00DA6DA6">
          <w:rPr>
            <w:rStyle w:val="Hypertextovodkaz"/>
            <w:noProof/>
            <w:lang w:val="cs-CZ"/>
          </w:rPr>
          <w:t>Příloha A Zápis z úvodní schůzky</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_Toc120005712 \h </w:instrText>
        </w:r>
        <w:r w:rsidR="00724CEB" w:rsidRPr="00DA6DA6">
          <w:rPr>
            <w:noProof/>
            <w:webHidden/>
            <w:lang w:val="cs-CZ"/>
          </w:rPr>
        </w:r>
        <w:r w:rsidR="00724CEB" w:rsidRPr="00DA6DA6">
          <w:rPr>
            <w:noProof/>
            <w:webHidden/>
            <w:lang w:val="cs-CZ"/>
          </w:rPr>
          <w:fldChar w:fldCharType="separate"/>
        </w:r>
        <w:r>
          <w:rPr>
            <w:noProof/>
            <w:webHidden/>
            <w:lang w:val="cs-CZ"/>
          </w:rPr>
          <w:t>39</w:t>
        </w:r>
        <w:r w:rsidR="00724CEB" w:rsidRPr="00DA6DA6">
          <w:rPr>
            <w:noProof/>
            <w:webHidden/>
            <w:lang w:val="cs-CZ"/>
          </w:rPr>
          <w:fldChar w:fldCharType="end"/>
        </w:r>
      </w:hyperlink>
    </w:p>
    <w:p w:rsidR="00374451" w:rsidRPr="00DA6DA6" w:rsidRDefault="00682B90">
      <w:pPr>
        <w:pStyle w:val="Obsah2"/>
        <w:rPr>
          <w:rFonts w:eastAsiaTheme="minorEastAsia" w:cstheme="minorBidi"/>
          <w:b w:val="0"/>
          <w:bCs w:val="0"/>
          <w:noProof/>
          <w:color w:val="auto"/>
          <w:sz w:val="24"/>
          <w:szCs w:val="24"/>
          <w:lang w:val="cs-CZ" w:eastAsia="en-GB"/>
        </w:rPr>
      </w:pPr>
      <w:hyperlink w:anchor="_Toc120005713" w:history="1">
        <w:r w:rsidR="00724CEB" w:rsidRPr="00DA6DA6">
          <w:rPr>
            <w:rStyle w:val="Hypertextovodkaz"/>
            <w:noProof/>
            <w:lang w:val="cs-CZ"/>
          </w:rPr>
          <w:t>3.4</w:t>
        </w:r>
        <w:r w:rsidR="00724CEB" w:rsidRPr="00DA6DA6">
          <w:rPr>
            <w:rFonts w:eastAsiaTheme="minorEastAsia" w:cstheme="minorBidi"/>
            <w:b w:val="0"/>
            <w:bCs w:val="0"/>
            <w:noProof/>
            <w:color w:val="auto"/>
            <w:sz w:val="24"/>
            <w:szCs w:val="24"/>
            <w:lang w:val="cs-CZ" w:eastAsia="en-GB"/>
          </w:rPr>
          <w:tab/>
        </w:r>
        <w:r w:rsidR="00724CEB" w:rsidRPr="00DA6DA6">
          <w:rPr>
            <w:rStyle w:val="Hypertextovodkaz"/>
            <w:noProof/>
            <w:lang w:val="cs-CZ"/>
          </w:rPr>
          <w:t>Počáteční podklady / průzkum rozsahu</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_Toc120005713 \h </w:instrText>
        </w:r>
        <w:r w:rsidR="00724CEB" w:rsidRPr="00DA6DA6">
          <w:rPr>
            <w:noProof/>
            <w:webHidden/>
            <w:lang w:val="cs-CZ"/>
          </w:rPr>
        </w:r>
        <w:r w:rsidR="00724CEB" w:rsidRPr="00DA6DA6">
          <w:rPr>
            <w:noProof/>
            <w:webHidden/>
            <w:lang w:val="cs-CZ"/>
          </w:rPr>
          <w:fldChar w:fldCharType="separate"/>
        </w:r>
        <w:r>
          <w:rPr>
            <w:noProof/>
            <w:webHidden/>
            <w:lang w:val="cs-CZ"/>
          </w:rPr>
          <w:t>39</w:t>
        </w:r>
        <w:r w:rsidR="00724CEB" w:rsidRPr="00DA6DA6">
          <w:rPr>
            <w:noProof/>
            <w:webHidden/>
            <w:lang w:val="cs-CZ"/>
          </w:rPr>
          <w:fldChar w:fldCharType="end"/>
        </w:r>
      </w:hyperlink>
    </w:p>
    <w:p w:rsidR="00374451" w:rsidRPr="00DA6DA6" w:rsidRDefault="00682B90">
      <w:pPr>
        <w:pStyle w:val="Obsah2"/>
        <w:rPr>
          <w:rFonts w:eastAsiaTheme="minorEastAsia" w:cstheme="minorBidi"/>
          <w:b w:val="0"/>
          <w:bCs w:val="0"/>
          <w:noProof/>
          <w:color w:val="auto"/>
          <w:sz w:val="24"/>
          <w:szCs w:val="24"/>
          <w:lang w:val="cs-CZ" w:eastAsia="en-GB"/>
        </w:rPr>
      </w:pPr>
      <w:hyperlink w:anchor="_Toc120005714" w:history="1">
        <w:r w:rsidR="00724CEB" w:rsidRPr="00DA6DA6">
          <w:rPr>
            <w:rStyle w:val="Hypertextovodkaz"/>
            <w:noProof/>
            <w:lang w:val="cs-CZ"/>
          </w:rPr>
          <w:t>3.5</w:t>
        </w:r>
        <w:r w:rsidR="00724CEB" w:rsidRPr="00DA6DA6">
          <w:rPr>
            <w:rFonts w:eastAsiaTheme="minorEastAsia" w:cstheme="minorBidi"/>
            <w:b w:val="0"/>
            <w:bCs w:val="0"/>
            <w:noProof/>
            <w:color w:val="auto"/>
            <w:sz w:val="24"/>
            <w:szCs w:val="24"/>
            <w:lang w:val="cs-CZ" w:eastAsia="en-GB"/>
          </w:rPr>
          <w:tab/>
        </w:r>
        <w:r w:rsidR="00724CEB" w:rsidRPr="00DA6DA6">
          <w:rPr>
            <w:rStyle w:val="Hypertextovodkaz"/>
            <w:noProof/>
            <w:lang w:val="cs-CZ"/>
          </w:rPr>
          <w:t>Metodika pro jednotlivé výstupy</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_Toc120005714 \h </w:instrText>
        </w:r>
        <w:r w:rsidR="00724CEB" w:rsidRPr="00DA6DA6">
          <w:rPr>
            <w:noProof/>
            <w:webHidden/>
            <w:lang w:val="cs-CZ"/>
          </w:rPr>
        </w:r>
        <w:r w:rsidR="00724CEB" w:rsidRPr="00DA6DA6">
          <w:rPr>
            <w:noProof/>
            <w:webHidden/>
            <w:lang w:val="cs-CZ"/>
          </w:rPr>
          <w:fldChar w:fldCharType="separate"/>
        </w:r>
        <w:r>
          <w:rPr>
            <w:noProof/>
            <w:webHidden/>
            <w:lang w:val="cs-CZ"/>
          </w:rPr>
          <w:t>40</w:t>
        </w:r>
        <w:r w:rsidR="00724CEB" w:rsidRPr="00DA6DA6">
          <w:rPr>
            <w:noProof/>
            <w:webHidden/>
            <w:lang w:val="cs-CZ"/>
          </w:rPr>
          <w:fldChar w:fldCharType="end"/>
        </w:r>
      </w:hyperlink>
    </w:p>
    <w:p w:rsidR="00374451" w:rsidRPr="00DA6DA6" w:rsidRDefault="00682B90">
      <w:pPr>
        <w:pStyle w:val="Obsah3"/>
        <w:tabs>
          <w:tab w:val="left" w:pos="1506"/>
          <w:tab w:val="right" w:leader="dot" w:pos="9016"/>
        </w:tabs>
        <w:rPr>
          <w:rFonts w:eastAsiaTheme="minorEastAsia" w:cstheme="minorBidi"/>
          <w:noProof/>
          <w:color w:val="auto"/>
          <w:sz w:val="24"/>
          <w:szCs w:val="24"/>
          <w:lang w:val="cs-CZ" w:eastAsia="en-GB"/>
        </w:rPr>
      </w:pPr>
      <w:hyperlink w:anchor="_Toc120005715" w:history="1">
        <w:r w:rsidR="00724CEB" w:rsidRPr="00DA6DA6">
          <w:rPr>
            <w:rStyle w:val="Hypertextovodkaz"/>
            <w:noProof/>
            <w:lang w:val="cs-CZ"/>
          </w:rPr>
          <w:t>3.5.1</w:t>
        </w:r>
        <w:r w:rsidR="00724CEB" w:rsidRPr="00DA6DA6">
          <w:rPr>
            <w:rFonts w:eastAsiaTheme="minorEastAsia" w:cstheme="minorBidi"/>
            <w:noProof/>
            <w:color w:val="auto"/>
            <w:sz w:val="24"/>
            <w:szCs w:val="24"/>
            <w:lang w:val="cs-CZ" w:eastAsia="en-GB"/>
          </w:rPr>
          <w:tab/>
        </w:r>
        <w:r w:rsidR="00724CEB" w:rsidRPr="00DA6DA6">
          <w:rPr>
            <w:rStyle w:val="Hypertextovodkaz"/>
            <w:noProof/>
            <w:lang w:val="cs-CZ"/>
          </w:rPr>
          <w:t>DLV 1</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_Toc120005715 \h </w:instrText>
        </w:r>
        <w:r w:rsidR="00724CEB" w:rsidRPr="00DA6DA6">
          <w:rPr>
            <w:noProof/>
            <w:webHidden/>
            <w:lang w:val="cs-CZ"/>
          </w:rPr>
        </w:r>
        <w:r w:rsidR="00724CEB" w:rsidRPr="00DA6DA6">
          <w:rPr>
            <w:noProof/>
            <w:webHidden/>
            <w:lang w:val="cs-CZ"/>
          </w:rPr>
          <w:fldChar w:fldCharType="separate"/>
        </w:r>
        <w:r>
          <w:rPr>
            <w:noProof/>
            <w:webHidden/>
            <w:lang w:val="cs-CZ"/>
          </w:rPr>
          <w:t>40</w:t>
        </w:r>
        <w:r w:rsidR="00724CEB" w:rsidRPr="00DA6DA6">
          <w:rPr>
            <w:noProof/>
            <w:webHidden/>
            <w:lang w:val="cs-CZ"/>
          </w:rPr>
          <w:fldChar w:fldCharType="end"/>
        </w:r>
      </w:hyperlink>
    </w:p>
    <w:p w:rsidR="00374451" w:rsidRPr="00DA6DA6" w:rsidRDefault="00682B90">
      <w:pPr>
        <w:pStyle w:val="Obsah3"/>
        <w:tabs>
          <w:tab w:val="left" w:pos="1506"/>
          <w:tab w:val="right" w:leader="dot" w:pos="9016"/>
        </w:tabs>
        <w:rPr>
          <w:rFonts w:eastAsiaTheme="minorEastAsia" w:cstheme="minorBidi"/>
          <w:noProof/>
          <w:color w:val="auto"/>
          <w:sz w:val="24"/>
          <w:szCs w:val="24"/>
          <w:lang w:val="cs-CZ" w:eastAsia="en-GB"/>
        </w:rPr>
      </w:pPr>
      <w:hyperlink w:anchor="_Toc120005716" w:history="1">
        <w:r w:rsidR="00724CEB" w:rsidRPr="00DA6DA6">
          <w:rPr>
            <w:rStyle w:val="Hypertextovodkaz"/>
            <w:noProof/>
            <w:lang w:val="cs-CZ"/>
          </w:rPr>
          <w:t>3.5.2</w:t>
        </w:r>
        <w:r w:rsidR="00724CEB" w:rsidRPr="00DA6DA6">
          <w:rPr>
            <w:rFonts w:eastAsiaTheme="minorEastAsia" w:cstheme="minorBidi"/>
            <w:noProof/>
            <w:color w:val="auto"/>
            <w:sz w:val="24"/>
            <w:szCs w:val="24"/>
            <w:lang w:val="cs-CZ" w:eastAsia="en-GB"/>
          </w:rPr>
          <w:tab/>
        </w:r>
        <w:r w:rsidR="00724CEB" w:rsidRPr="00DA6DA6">
          <w:rPr>
            <w:rStyle w:val="Hypertextovodkaz"/>
            <w:noProof/>
            <w:lang w:val="cs-CZ"/>
          </w:rPr>
          <w:t>DLV 2</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_Toc120005716 \h </w:instrText>
        </w:r>
        <w:r w:rsidR="00724CEB" w:rsidRPr="00DA6DA6">
          <w:rPr>
            <w:noProof/>
            <w:webHidden/>
            <w:lang w:val="cs-CZ"/>
          </w:rPr>
        </w:r>
        <w:r w:rsidR="00724CEB" w:rsidRPr="00DA6DA6">
          <w:rPr>
            <w:noProof/>
            <w:webHidden/>
            <w:lang w:val="cs-CZ"/>
          </w:rPr>
          <w:fldChar w:fldCharType="separate"/>
        </w:r>
        <w:r>
          <w:rPr>
            <w:noProof/>
            <w:webHidden/>
            <w:lang w:val="cs-CZ"/>
          </w:rPr>
          <w:t>41</w:t>
        </w:r>
        <w:r w:rsidR="00724CEB" w:rsidRPr="00DA6DA6">
          <w:rPr>
            <w:noProof/>
            <w:webHidden/>
            <w:lang w:val="cs-CZ"/>
          </w:rPr>
          <w:fldChar w:fldCharType="end"/>
        </w:r>
      </w:hyperlink>
    </w:p>
    <w:p w:rsidR="00374451" w:rsidRPr="00DA6DA6" w:rsidRDefault="00682B90">
      <w:pPr>
        <w:pStyle w:val="Obsah3"/>
        <w:tabs>
          <w:tab w:val="left" w:pos="1506"/>
          <w:tab w:val="right" w:leader="dot" w:pos="9016"/>
        </w:tabs>
        <w:rPr>
          <w:rFonts w:eastAsiaTheme="minorEastAsia" w:cstheme="minorBidi"/>
          <w:noProof/>
          <w:color w:val="auto"/>
          <w:sz w:val="24"/>
          <w:szCs w:val="24"/>
          <w:lang w:val="cs-CZ" w:eastAsia="en-GB"/>
        </w:rPr>
      </w:pPr>
      <w:hyperlink w:anchor="_Toc120005717" w:history="1">
        <w:r w:rsidR="00724CEB" w:rsidRPr="00DA6DA6">
          <w:rPr>
            <w:rStyle w:val="Hypertextovodkaz"/>
            <w:noProof/>
            <w:lang w:val="cs-CZ"/>
          </w:rPr>
          <w:t>3.5.3</w:t>
        </w:r>
        <w:r w:rsidR="00724CEB" w:rsidRPr="00DA6DA6">
          <w:rPr>
            <w:rFonts w:eastAsiaTheme="minorEastAsia" w:cstheme="minorBidi"/>
            <w:noProof/>
            <w:color w:val="auto"/>
            <w:sz w:val="24"/>
            <w:szCs w:val="24"/>
            <w:lang w:val="cs-CZ" w:eastAsia="en-GB"/>
          </w:rPr>
          <w:tab/>
        </w:r>
        <w:r w:rsidR="00724CEB" w:rsidRPr="00DA6DA6">
          <w:rPr>
            <w:rStyle w:val="Hypertextovodkaz"/>
            <w:noProof/>
            <w:lang w:val="cs-CZ"/>
          </w:rPr>
          <w:t>DLV 3</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_Toc120005717 \h </w:instrText>
        </w:r>
        <w:r w:rsidR="00724CEB" w:rsidRPr="00DA6DA6">
          <w:rPr>
            <w:noProof/>
            <w:webHidden/>
            <w:lang w:val="cs-CZ"/>
          </w:rPr>
        </w:r>
        <w:r w:rsidR="00724CEB" w:rsidRPr="00DA6DA6">
          <w:rPr>
            <w:noProof/>
            <w:webHidden/>
            <w:lang w:val="cs-CZ"/>
          </w:rPr>
          <w:fldChar w:fldCharType="separate"/>
        </w:r>
        <w:r>
          <w:rPr>
            <w:noProof/>
            <w:webHidden/>
            <w:lang w:val="cs-CZ"/>
          </w:rPr>
          <w:t>41</w:t>
        </w:r>
        <w:r w:rsidR="00724CEB" w:rsidRPr="00DA6DA6">
          <w:rPr>
            <w:noProof/>
            <w:webHidden/>
            <w:lang w:val="cs-CZ"/>
          </w:rPr>
          <w:fldChar w:fldCharType="end"/>
        </w:r>
      </w:hyperlink>
    </w:p>
    <w:p w:rsidR="00374451" w:rsidRPr="00DA6DA6" w:rsidRDefault="00682B90">
      <w:pPr>
        <w:pStyle w:val="Obsah3"/>
        <w:tabs>
          <w:tab w:val="left" w:pos="1506"/>
          <w:tab w:val="right" w:leader="dot" w:pos="9016"/>
        </w:tabs>
        <w:rPr>
          <w:rFonts w:eastAsiaTheme="minorEastAsia" w:cstheme="minorBidi"/>
          <w:noProof/>
          <w:color w:val="auto"/>
          <w:sz w:val="24"/>
          <w:szCs w:val="24"/>
          <w:lang w:val="cs-CZ" w:eastAsia="en-GB"/>
        </w:rPr>
      </w:pPr>
      <w:hyperlink w:anchor="_Toc120005718" w:history="1">
        <w:r w:rsidR="00724CEB" w:rsidRPr="00DA6DA6">
          <w:rPr>
            <w:rStyle w:val="Hypertextovodkaz"/>
            <w:noProof/>
            <w:lang w:val="cs-CZ"/>
          </w:rPr>
          <w:t>3.5.4</w:t>
        </w:r>
        <w:r w:rsidR="00724CEB" w:rsidRPr="00DA6DA6">
          <w:rPr>
            <w:rFonts w:eastAsiaTheme="minorEastAsia" w:cstheme="minorBidi"/>
            <w:noProof/>
            <w:color w:val="auto"/>
            <w:sz w:val="24"/>
            <w:szCs w:val="24"/>
            <w:lang w:val="cs-CZ" w:eastAsia="en-GB"/>
          </w:rPr>
          <w:tab/>
        </w:r>
        <w:r w:rsidR="00724CEB" w:rsidRPr="00DA6DA6">
          <w:rPr>
            <w:rStyle w:val="Hypertextovodkaz"/>
            <w:noProof/>
            <w:lang w:val="cs-CZ"/>
          </w:rPr>
          <w:t>DLV 4</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_Toc120005718 \h </w:instrText>
        </w:r>
        <w:r w:rsidR="00724CEB" w:rsidRPr="00DA6DA6">
          <w:rPr>
            <w:noProof/>
            <w:webHidden/>
            <w:lang w:val="cs-CZ"/>
          </w:rPr>
        </w:r>
        <w:r w:rsidR="00724CEB" w:rsidRPr="00DA6DA6">
          <w:rPr>
            <w:noProof/>
            <w:webHidden/>
            <w:lang w:val="cs-CZ"/>
          </w:rPr>
          <w:fldChar w:fldCharType="separate"/>
        </w:r>
        <w:r>
          <w:rPr>
            <w:noProof/>
            <w:webHidden/>
            <w:lang w:val="cs-CZ"/>
          </w:rPr>
          <w:t>42</w:t>
        </w:r>
        <w:r w:rsidR="00724CEB" w:rsidRPr="00DA6DA6">
          <w:rPr>
            <w:noProof/>
            <w:webHidden/>
            <w:lang w:val="cs-CZ"/>
          </w:rPr>
          <w:fldChar w:fldCharType="end"/>
        </w:r>
      </w:hyperlink>
    </w:p>
    <w:p w:rsidR="00374451" w:rsidRPr="00DA6DA6" w:rsidRDefault="00682B90">
      <w:pPr>
        <w:pStyle w:val="Obsah3"/>
        <w:tabs>
          <w:tab w:val="left" w:pos="1506"/>
          <w:tab w:val="right" w:leader="dot" w:pos="9016"/>
        </w:tabs>
        <w:rPr>
          <w:rFonts w:eastAsiaTheme="minorEastAsia" w:cstheme="minorBidi"/>
          <w:noProof/>
          <w:color w:val="auto"/>
          <w:sz w:val="24"/>
          <w:szCs w:val="24"/>
          <w:lang w:val="cs-CZ" w:eastAsia="en-GB"/>
        </w:rPr>
      </w:pPr>
      <w:hyperlink w:anchor="_Toc120005719" w:history="1">
        <w:r w:rsidR="00724CEB" w:rsidRPr="00DA6DA6">
          <w:rPr>
            <w:rStyle w:val="Hypertextovodkaz"/>
            <w:noProof/>
            <w:lang w:val="cs-CZ"/>
          </w:rPr>
          <w:t>3.5.5</w:t>
        </w:r>
        <w:r w:rsidR="00724CEB" w:rsidRPr="00DA6DA6">
          <w:rPr>
            <w:rFonts w:eastAsiaTheme="minorEastAsia" w:cstheme="minorBidi"/>
            <w:noProof/>
            <w:color w:val="auto"/>
            <w:sz w:val="24"/>
            <w:szCs w:val="24"/>
            <w:lang w:val="cs-CZ" w:eastAsia="en-GB"/>
          </w:rPr>
          <w:tab/>
        </w:r>
        <w:r w:rsidR="00724CEB" w:rsidRPr="00DA6DA6">
          <w:rPr>
            <w:rStyle w:val="Hypertextovodkaz"/>
            <w:noProof/>
            <w:lang w:val="cs-CZ"/>
          </w:rPr>
          <w:t>DLV 5</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_Toc120005719 \h </w:instrText>
        </w:r>
        <w:r w:rsidR="00724CEB" w:rsidRPr="00DA6DA6">
          <w:rPr>
            <w:noProof/>
            <w:webHidden/>
            <w:lang w:val="cs-CZ"/>
          </w:rPr>
        </w:r>
        <w:r w:rsidR="00724CEB" w:rsidRPr="00DA6DA6">
          <w:rPr>
            <w:noProof/>
            <w:webHidden/>
            <w:lang w:val="cs-CZ"/>
          </w:rPr>
          <w:fldChar w:fldCharType="separate"/>
        </w:r>
        <w:r>
          <w:rPr>
            <w:noProof/>
            <w:webHidden/>
            <w:lang w:val="cs-CZ"/>
          </w:rPr>
          <w:t>42</w:t>
        </w:r>
        <w:r w:rsidR="00724CEB" w:rsidRPr="00DA6DA6">
          <w:rPr>
            <w:noProof/>
            <w:webHidden/>
            <w:lang w:val="cs-CZ"/>
          </w:rPr>
          <w:fldChar w:fldCharType="end"/>
        </w:r>
      </w:hyperlink>
    </w:p>
    <w:p w:rsidR="00374451" w:rsidRPr="00DA6DA6" w:rsidRDefault="00682B90">
      <w:pPr>
        <w:pStyle w:val="Obsah3"/>
        <w:tabs>
          <w:tab w:val="left" w:pos="1506"/>
          <w:tab w:val="right" w:leader="dot" w:pos="9016"/>
        </w:tabs>
        <w:rPr>
          <w:rFonts w:eastAsiaTheme="minorEastAsia" w:cstheme="minorBidi"/>
          <w:noProof/>
          <w:color w:val="auto"/>
          <w:sz w:val="24"/>
          <w:szCs w:val="24"/>
          <w:lang w:val="cs-CZ" w:eastAsia="en-GB"/>
        </w:rPr>
      </w:pPr>
      <w:hyperlink w:anchor="_Toc120005720" w:history="1">
        <w:r w:rsidR="00724CEB" w:rsidRPr="00DA6DA6">
          <w:rPr>
            <w:rStyle w:val="Hypertextovodkaz"/>
            <w:noProof/>
            <w:lang w:val="cs-CZ"/>
          </w:rPr>
          <w:t>3.5.6</w:t>
        </w:r>
        <w:r w:rsidR="00724CEB" w:rsidRPr="00DA6DA6">
          <w:rPr>
            <w:rFonts w:eastAsiaTheme="minorEastAsia" w:cstheme="minorBidi"/>
            <w:noProof/>
            <w:color w:val="auto"/>
            <w:sz w:val="24"/>
            <w:szCs w:val="24"/>
            <w:lang w:val="cs-CZ" w:eastAsia="en-GB"/>
          </w:rPr>
          <w:tab/>
        </w:r>
        <w:r w:rsidR="00724CEB" w:rsidRPr="00DA6DA6">
          <w:rPr>
            <w:rStyle w:val="Hypertextovodkaz"/>
            <w:noProof/>
            <w:lang w:val="cs-CZ"/>
          </w:rPr>
          <w:t>DLV 6</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_Toc120005720 \h </w:instrText>
        </w:r>
        <w:r w:rsidR="00724CEB" w:rsidRPr="00DA6DA6">
          <w:rPr>
            <w:noProof/>
            <w:webHidden/>
            <w:lang w:val="cs-CZ"/>
          </w:rPr>
        </w:r>
        <w:r w:rsidR="00724CEB" w:rsidRPr="00DA6DA6">
          <w:rPr>
            <w:noProof/>
            <w:webHidden/>
            <w:lang w:val="cs-CZ"/>
          </w:rPr>
          <w:fldChar w:fldCharType="separate"/>
        </w:r>
        <w:r>
          <w:rPr>
            <w:noProof/>
            <w:webHidden/>
            <w:lang w:val="cs-CZ"/>
          </w:rPr>
          <w:t>43</w:t>
        </w:r>
        <w:r w:rsidR="00724CEB" w:rsidRPr="00DA6DA6">
          <w:rPr>
            <w:noProof/>
            <w:webHidden/>
            <w:lang w:val="cs-CZ"/>
          </w:rPr>
          <w:fldChar w:fldCharType="end"/>
        </w:r>
      </w:hyperlink>
    </w:p>
    <w:p w:rsidR="00374451" w:rsidRPr="00DA6DA6" w:rsidRDefault="00682B90">
      <w:pPr>
        <w:pStyle w:val="Obsah3"/>
        <w:tabs>
          <w:tab w:val="left" w:pos="1506"/>
          <w:tab w:val="right" w:leader="dot" w:pos="9016"/>
        </w:tabs>
        <w:rPr>
          <w:rFonts w:eastAsiaTheme="minorEastAsia" w:cstheme="minorBidi"/>
          <w:noProof/>
          <w:color w:val="auto"/>
          <w:sz w:val="24"/>
          <w:szCs w:val="24"/>
          <w:lang w:val="cs-CZ" w:eastAsia="en-GB"/>
        </w:rPr>
      </w:pPr>
      <w:hyperlink w:anchor="_Toc120005721" w:history="1">
        <w:r w:rsidR="00724CEB" w:rsidRPr="00DA6DA6">
          <w:rPr>
            <w:rStyle w:val="Hypertextovodkaz"/>
            <w:noProof/>
            <w:lang w:val="cs-CZ"/>
          </w:rPr>
          <w:t>3.5.7</w:t>
        </w:r>
        <w:r w:rsidR="00724CEB" w:rsidRPr="00DA6DA6">
          <w:rPr>
            <w:rFonts w:eastAsiaTheme="minorEastAsia" w:cstheme="minorBidi"/>
            <w:noProof/>
            <w:color w:val="auto"/>
            <w:sz w:val="24"/>
            <w:szCs w:val="24"/>
            <w:lang w:val="cs-CZ" w:eastAsia="en-GB"/>
          </w:rPr>
          <w:tab/>
        </w:r>
        <w:r w:rsidR="00724CEB" w:rsidRPr="00DA6DA6">
          <w:rPr>
            <w:rStyle w:val="Hypertextovodkaz"/>
            <w:noProof/>
            <w:lang w:val="cs-CZ"/>
          </w:rPr>
          <w:t>DLV 7</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_Toc120005721 \h </w:instrText>
        </w:r>
        <w:r w:rsidR="00724CEB" w:rsidRPr="00DA6DA6">
          <w:rPr>
            <w:noProof/>
            <w:webHidden/>
            <w:lang w:val="cs-CZ"/>
          </w:rPr>
        </w:r>
        <w:r w:rsidR="00724CEB" w:rsidRPr="00DA6DA6">
          <w:rPr>
            <w:noProof/>
            <w:webHidden/>
            <w:lang w:val="cs-CZ"/>
          </w:rPr>
          <w:fldChar w:fldCharType="separate"/>
        </w:r>
        <w:r>
          <w:rPr>
            <w:noProof/>
            <w:webHidden/>
            <w:lang w:val="cs-CZ"/>
          </w:rPr>
          <w:t>43</w:t>
        </w:r>
        <w:r w:rsidR="00724CEB" w:rsidRPr="00DA6DA6">
          <w:rPr>
            <w:noProof/>
            <w:webHidden/>
            <w:lang w:val="cs-CZ"/>
          </w:rPr>
          <w:fldChar w:fldCharType="end"/>
        </w:r>
      </w:hyperlink>
    </w:p>
    <w:p w:rsidR="00374451" w:rsidRPr="00DA6DA6" w:rsidRDefault="00682B90">
      <w:pPr>
        <w:pStyle w:val="Obsah3"/>
        <w:tabs>
          <w:tab w:val="left" w:pos="1506"/>
          <w:tab w:val="right" w:leader="dot" w:pos="9016"/>
        </w:tabs>
        <w:rPr>
          <w:rFonts w:eastAsiaTheme="minorEastAsia" w:cstheme="minorBidi"/>
          <w:noProof/>
          <w:color w:val="auto"/>
          <w:sz w:val="24"/>
          <w:szCs w:val="24"/>
          <w:lang w:val="cs-CZ" w:eastAsia="en-GB"/>
        </w:rPr>
      </w:pPr>
      <w:hyperlink w:anchor="_Toc120005722" w:history="1">
        <w:r w:rsidR="00724CEB" w:rsidRPr="00DA6DA6">
          <w:rPr>
            <w:rStyle w:val="Hypertextovodkaz"/>
            <w:noProof/>
            <w:lang w:val="cs-CZ"/>
          </w:rPr>
          <w:t>3.5.8</w:t>
        </w:r>
        <w:r w:rsidR="00724CEB" w:rsidRPr="00DA6DA6">
          <w:rPr>
            <w:rFonts w:eastAsiaTheme="minorEastAsia" w:cstheme="minorBidi"/>
            <w:noProof/>
            <w:color w:val="auto"/>
            <w:sz w:val="24"/>
            <w:szCs w:val="24"/>
            <w:lang w:val="cs-CZ" w:eastAsia="en-GB"/>
          </w:rPr>
          <w:tab/>
        </w:r>
        <w:r w:rsidR="00724CEB" w:rsidRPr="00DA6DA6">
          <w:rPr>
            <w:rStyle w:val="Hypertextovodkaz"/>
            <w:noProof/>
            <w:lang w:val="cs-CZ"/>
          </w:rPr>
          <w:t>DLV 8</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_Toc120005722 \h </w:instrText>
        </w:r>
        <w:r w:rsidR="00724CEB" w:rsidRPr="00DA6DA6">
          <w:rPr>
            <w:noProof/>
            <w:webHidden/>
            <w:lang w:val="cs-CZ"/>
          </w:rPr>
        </w:r>
        <w:r w:rsidR="00724CEB" w:rsidRPr="00DA6DA6">
          <w:rPr>
            <w:noProof/>
            <w:webHidden/>
            <w:lang w:val="cs-CZ"/>
          </w:rPr>
          <w:fldChar w:fldCharType="separate"/>
        </w:r>
        <w:r>
          <w:rPr>
            <w:noProof/>
            <w:webHidden/>
            <w:lang w:val="cs-CZ"/>
          </w:rPr>
          <w:t>43</w:t>
        </w:r>
        <w:r w:rsidR="00724CEB" w:rsidRPr="00DA6DA6">
          <w:rPr>
            <w:noProof/>
            <w:webHidden/>
            <w:lang w:val="cs-CZ"/>
          </w:rPr>
          <w:fldChar w:fldCharType="end"/>
        </w:r>
      </w:hyperlink>
    </w:p>
    <w:p w:rsidR="00374451" w:rsidRPr="00DA6DA6" w:rsidRDefault="00682B90">
      <w:pPr>
        <w:pStyle w:val="Obsah2"/>
        <w:rPr>
          <w:rFonts w:eastAsiaTheme="minorEastAsia" w:cstheme="minorBidi"/>
          <w:b w:val="0"/>
          <w:bCs w:val="0"/>
          <w:noProof/>
          <w:color w:val="auto"/>
          <w:sz w:val="24"/>
          <w:szCs w:val="24"/>
          <w:lang w:val="cs-CZ" w:eastAsia="en-GB"/>
        </w:rPr>
      </w:pPr>
      <w:hyperlink w:anchor="_Toc120005723" w:history="1">
        <w:r w:rsidR="00724CEB" w:rsidRPr="00DA6DA6">
          <w:rPr>
            <w:rStyle w:val="Hypertextovodkaz"/>
            <w:noProof/>
            <w:lang w:val="cs-CZ"/>
          </w:rPr>
          <w:t>3.6</w:t>
        </w:r>
        <w:r w:rsidR="00724CEB" w:rsidRPr="00DA6DA6">
          <w:rPr>
            <w:rFonts w:eastAsiaTheme="minorEastAsia" w:cstheme="minorBidi"/>
            <w:b w:val="0"/>
            <w:bCs w:val="0"/>
            <w:noProof/>
            <w:color w:val="auto"/>
            <w:sz w:val="24"/>
            <w:szCs w:val="24"/>
            <w:lang w:val="cs-CZ" w:eastAsia="en-GB"/>
          </w:rPr>
          <w:tab/>
        </w:r>
        <w:r w:rsidR="00724CEB" w:rsidRPr="00DA6DA6">
          <w:rPr>
            <w:rStyle w:val="Hypertextovodkaz"/>
            <w:noProof/>
            <w:lang w:val="cs-CZ"/>
          </w:rPr>
          <w:t>Potřeby údajů, odvětvové priority a oblast působnosti fondů EU</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_Toc120005723 \h </w:instrText>
        </w:r>
        <w:r w:rsidR="00724CEB" w:rsidRPr="00DA6DA6">
          <w:rPr>
            <w:noProof/>
            <w:webHidden/>
            <w:lang w:val="cs-CZ"/>
          </w:rPr>
        </w:r>
        <w:r w:rsidR="00724CEB" w:rsidRPr="00DA6DA6">
          <w:rPr>
            <w:noProof/>
            <w:webHidden/>
            <w:lang w:val="cs-CZ"/>
          </w:rPr>
          <w:fldChar w:fldCharType="separate"/>
        </w:r>
        <w:r>
          <w:rPr>
            <w:noProof/>
            <w:webHidden/>
            <w:lang w:val="cs-CZ"/>
          </w:rPr>
          <w:t>43</w:t>
        </w:r>
        <w:r w:rsidR="00724CEB" w:rsidRPr="00DA6DA6">
          <w:rPr>
            <w:noProof/>
            <w:webHidden/>
            <w:lang w:val="cs-CZ"/>
          </w:rPr>
          <w:fldChar w:fldCharType="end"/>
        </w:r>
      </w:hyperlink>
    </w:p>
    <w:p w:rsidR="00374451" w:rsidRPr="00DA6DA6" w:rsidRDefault="00682B90">
      <w:pPr>
        <w:pStyle w:val="Obsah2"/>
        <w:rPr>
          <w:rFonts w:eastAsiaTheme="minorEastAsia" w:cstheme="minorBidi"/>
          <w:b w:val="0"/>
          <w:bCs w:val="0"/>
          <w:noProof/>
          <w:color w:val="auto"/>
          <w:sz w:val="24"/>
          <w:szCs w:val="24"/>
          <w:lang w:val="cs-CZ" w:eastAsia="en-GB"/>
        </w:rPr>
      </w:pPr>
      <w:hyperlink w:anchor="_Toc120005724" w:history="1">
        <w:r w:rsidR="00724CEB" w:rsidRPr="00DA6DA6">
          <w:rPr>
            <w:rStyle w:val="Hypertextovodkaz"/>
            <w:noProof/>
            <w:lang w:val="cs-CZ"/>
          </w:rPr>
          <w:t>3.7</w:t>
        </w:r>
        <w:r w:rsidR="00724CEB" w:rsidRPr="00DA6DA6">
          <w:rPr>
            <w:rFonts w:eastAsiaTheme="minorEastAsia" w:cstheme="minorBidi"/>
            <w:b w:val="0"/>
            <w:bCs w:val="0"/>
            <w:noProof/>
            <w:color w:val="auto"/>
            <w:sz w:val="24"/>
            <w:szCs w:val="24"/>
            <w:lang w:val="cs-CZ" w:eastAsia="en-GB"/>
          </w:rPr>
          <w:tab/>
        </w:r>
        <w:r w:rsidR="00724CEB" w:rsidRPr="00DA6DA6">
          <w:rPr>
            <w:rStyle w:val="Hypertextovodkaz"/>
            <w:noProof/>
            <w:lang w:val="cs-CZ"/>
          </w:rPr>
          <w:t>Pracovní plán, komunikace</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_Toc120005724 \h </w:instrText>
        </w:r>
        <w:r w:rsidR="00724CEB" w:rsidRPr="00DA6DA6">
          <w:rPr>
            <w:noProof/>
            <w:webHidden/>
            <w:lang w:val="cs-CZ"/>
          </w:rPr>
        </w:r>
        <w:r w:rsidR="00724CEB" w:rsidRPr="00DA6DA6">
          <w:rPr>
            <w:noProof/>
            <w:webHidden/>
            <w:lang w:val="cs-CZ"/>
          </w:rPr>
          <w:fldChar w:fldCharType="separate"/>
        </w:r>
        <w:r>
          <w:rPr>
            <w:noProof/>
            <w:webHidden/>
            <w:lang w:val="cs-CZ"/>
          </w:rPr>
          <w:t>43</w:t>
        </w:r>
        <w:r w:rsidR="00724CEB" w:rsidRPr="00DA6DA6">
          <w:rPr>
            <w:noProof/>
            <w:webHidden/>
            <w:lang w:val="cs-CZ"/>
          </w:rPr>
          <w:fldChar w:fldCharType="end"/>
        </w:r>
      </w:hyperlink>
    </w:p>
    <w:p w:rsidR="00374451" w:rsidRPr="00DA6DA6" w:rsidRDefault="00682B90">
      <w:pPr>
        <w:pStyle w:val="Obsah2"/>
        <w:rPr>
          <w:rFonts w:eastAsiaTheme="minorEastAsia" w:cstheme="minorBidi"/>
          <w:b w:val="0"/>
          <w:bCs w:val="0"/>
          <w:noProof/>
          <w:color w:val="auto"/>
          <w:sz w:val="24"/>
          <w:szCs w:val="24"/>
          <w:lang w:val="cs-CZ" w:eastAsia="en-GB"/>
        </w:rPr>
      </w:pPr>
      <w:hyperlink w:anchor="_Toc120005725" w:history="1">
        <w:r w:rsidR="00724CEB" w:rsidRPr="00DA6DA6">
          <w:rPr>
            <w:rStyle w:val="Hypertextovodkaz"/>
            <w:noProof/>
            <w:lang w:val="cs-CZ"/>
          </w:rPr>
          <w:t>3.8</w:t>
        </w:r>
        <w:r w:rsidR="00724CEB" w:rsidRPr="00DA6DA6">
          <w:rPr>
            <w:rFonts w:eastAsiaTheme="minorEastAsia" w:cstheme="minorBidi"/>
            <w:b w:val="0"/>
            <w:bCs w:val="0"/>
            <w:noProof/>
            <w:color w:val="auto"/>
            <w:sz w:val="24"/>
            <w:szCs w:val="24"/>
            <w:lang w:val="cs-CZ" w:eastAsia="en-GB"/>
          </w:rPr>
          <w:tab/>
        </w:r>
        <w:r w:rsidR="00724CEB" w:rsidRPr="00DA6DA6">
          <w:rPr>
            <w:rStyle w:val="Hypertextovodkaz"/>
            <w:noProof/>
            <w:lang w:val="cs-CZ"/>
          </w:rPr>
          <w:t>AOB</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_Toc120005725 \h </w:instrText>
        </w:r>
        <w:r w:rsidR="00724CEB" w:rsidRPr="00DA6DA6">
          <w:rPr>
            <w:noProof/>
            <w:webHidden/>
            <w:lang w:val="cs-CZ"/>
          </w:rPr>
        </w:r>
        <w:r w:rsidR="00724CEB" w:rsidRPr="00DA6DA6">
          <w:rPr>
            <w:noProof/>
            <w:webHidden/>
            <w:lang w:val="cs-CZ"/>
          </w:rPr>
          <w:fldChar w:fldCharType="separate"/>
        </w:r>
        <w:r>
          <w:rPr>
            <w:noProof/>
            <w:webHidden/>
            <w:lang w:val="cs-CZ"/>
          </w:rPr>
          <w:t>44</w:t>
        </w:r>
        <w:r w:rsidR="00724CEB" w:rsidRPr="00DA6DA6">
          <w:rPr>
            <w:noProof/>
            <w:webHidden/>
            <w:lang w:val="cs-CZ"/>
          </w:rPr>
          <w:fldChar w:fldCharType="end"/>
        </w:r>
      </w:hyperlink>
    </w:p>
    <w:p w:rsidR="00374451" w:rsidRPr="00DA6DA6" w:rsidRDefault="00682B90">
      <w:pPr>
        <w:pStyle w:val="Obsah1"/>
        <w:rPr>
          <w:rFonts w:eastAsiaTheme="minorEastAsia"/>
          <w:b w:val="0"/>
          <w:bCs w:val="0"/>
          <w:noProof/>
          <w:color w:val="auto"/>
          <w:sz w:val="24"/>
          <w:lang w:val="cs-CZ" w:eastAsia="en-GB"/>
        </w:rPr>
      </w:pPr>
      <w:hyperlink w:anchor="_Toc120005726" w:history="1">
        <w:r w:rsidR="00724CEB" w:rsidRPr="00DA6DA6">
          <w:rPr>
            <w:rStyle w:val="Hypertextovodkaz"/>
            <w:noProof/>
            <w:lang w:val="cs-CZ"/>
          </w:rPr>
          <w:t>Příloha B Vizuální shrnutí projektu</w:t>
        </w:r>
        <w:r w:rsidR="00724CEB" w:rsidRPr="00DA6DA6">
          <w:rPr>
            <w:noProof/>
            <w:webHidden/>
            <w:lang w:val="cs-CZ"/>
          </w:rPr>
          <w:tab/>
        </w:r>
        <w:r w:rsidR="00724CEB" w:rsidRPr="00DA6DA6">
          <w:rPr>
            <w:noProof/>
            <w:webHidden/>
            <w:lang w:val="cs-CZ"/>
          </w:rPr>
          <w:fldChar w:fldCharType="begin"/>
        </w:r>
        <w:r w:rsidR="00724CEB" w:rsidRPr="00DA6DA6">
          <w:rPr>
            <w:noProof/>
            <w:webHidden/>
            <w:lang w:val="cs-CZ"/>
          </w:rPr>
          <w:instrText xml:space="preserve"> PAGEREF _Toc120005726 \h </w:instrText>
        </w:r>
        <w:r w:rsidR="00724CEB" w:rsidRPr="00DA6DA6">
          <w:rPr>
            <w:noProof/>
            <w:webHidden/>
            <w:lang w:val="cs-CZ"/>
          </w:rPr>
        </w:r>
        <w:r w:rsidR="00724CEB" w:rsidRPr="00DA6DA6">
          <w:rPr>
            <w:noProof/>
            <w:webHidden/>
            <w:lang w:val="cs-CZ"/>
          </w:rPr>
          <w:fldChar w:fldCharType="separate"/>
        </w:r>
        <w:r>
          <w:rPr>
            <w:noProof/>
            <w:webHidden/>
            <w:lang w:val="cs-CZ"/>
          </w:rPr>
          <w:t>45</w:t>
        </w:r>
        <w:r w:rsidR="00724CEB" w:rsidRPr="00DA6DA6">
          <w:rPr>
            <w:noProof/>
            <w:webHidden/>
            <w:lang w:val="cs-CZ"/>
          </w:rPr>
          <w:fldChar w:fldCharType="end"/>
        </w:r>
      </w:hyperlink>
    </w:p>
    <w:p w:rsidR="002A41AB" w:rsidRPr="00DA6DA6" w:rsidRDefault="00DB51A2" w:rsidP="42090C71">
      <w:pPr>
        <w:rPr>
          <w:color w:val="005962" w:themeColor="accent1"/>
          <w:sz w:val="28"/>
          <w:lang w:val="cs-CZ"/>
        </w:rPr>
      </w:pPr>
      <w:r w:rsidRPr="00DA6DA6">
        <w:rPr>
          <w:color w:val="005962" w:themeColor="accent1"/>
          <w:sz w:val="28"/>
          <w:lang w:val="cs-CZ"/>
        </w:rPr>
        <w:fldChar w:fldCharType="end"/>
      </w:r>
      <w:r w:rsidR="006E0971" w:rsidRPr="00DA6DA6">
        <w:rPr>
          <w:color w:val="005962" w:themeColor="accent1"/>
          <w:sz w:val="28"/>
          <w:lang w:val="cs-CZ"/>
        </w:rPr>
        <w:br w:type="page"/>
      </w:r>
    </w:p>
    <w:p w:rsidR="00374451" w:rsidRPr="00DA6DA6" w:rsidRDefault="60FCB316">
      <w:pPr>
        <w:pStyle w:val="Nadpis1"/>
        <w:numPr>
          <w:ilvl w:val="0"/>
          <w:numId w:val="20"/>
        </w:numPr>
        <w:rPr>
          <w:lang w:val="cs-CZ"/>
        </w:rPr>
      </w:pPr>
      <w:bookmarkStart w:id="1" w:name="_Toc120005668"/>
      <w:r w:rsidRPr="00DA6DA6">
        <w:rPr>
          <w:lang w:val="cs-CZ"/>
        </w:rPr>
        <w:lastRenderedPageBreak/>
        <w:t xml:space="preserve"> Seznam zkratek</w:t>
      </w:r>
      <w:bookmarkEnd w:id="1"/>
    </w:p>
    <w:tbl>
      <w:tblPr>
        <w:tblW w:w="0" w:type="auto"/>
        <w:tblInd w:w="552" w:type="dxa"/>
        <w:tblLayout w:type="fixed"/>
        <w:tblLook w:val="04A0" w:firstRow="1" w:lastRow="0" w:firstColumn="1" w:lastColumn="0" w:noHBand="0" w:noVBand="1"/>
      </w:tblPr>
      <w:tblGrid>
        <w:gridCol w:w="2552"/>
        <w:gridCol w:w="5881"/>
      </w:tblGrid>
      <w:tr w:rsidR="42090C71" w:rsidRPr="00DA6DA6" w:rsidTr="00A015C5">
        <w:trPr>
          <w:trHeight w:val="315"/>
        </w:trPr>
        <w:tc>
          <w:tcPr>
            <w:tcW w:w="2552" w:type="dxa"/>
            <w:tcBorders>
              <w:top w:val="single" w:sz="12" w:space="0" w:color="D1D1D1"/>
              <w:left w:val="single" w:sz="12" w:space="0" w:color="D1D1D1"/>
              <w:bottom w:val="single" w:sz="12" w:space="0" w:color="D1D1D1"/>
              <w:right w:val="single" w:sz="12" w:space="0" w:color="D1D1D1"/>
            </w:tcBorders>
            <w:shd w:val="clear" w:color="auto" w:fill="005962" w:themeFill="accent1"/>
            <w:vAlign w:val="center"/>
          </w:tcPr>
          <w:p w:rsidR="00374451" w:rsidRPr="00DA6DA6" w:rsidRDefault="00682B90">
            <w:pPr>
              <w:spacing w:line="220" w:lineRule="atLeast"/>
              <w:rPr>
                <w:color w:val="F0F0F0"/>
                <w:sz w:val="16"/>
                <w:lang w:val="cs-CZ"/>
              </w:rPr>
            </w:pPr>
            <w:r w:rsidRPr="00DA6DA6">
              <w:rPr>
                <w:b/>
                <w:color w:val="F0F0F0"/>
                <w:sz w:val="16"/>
                <w:lang w:val="cs-CZ"/>
              </w:rPr>
              <w:t>Zkratky</w:t>
            </w:r>
          </w:p>
        </w:tc>
        <w:tc>
          <w:tcPr>
            <w:tcW w:w="5881" w:type="dxa"/>
            <w:tcBorders>
              <w:top w:val="single" w:sz="12" w:space="0" w:color="D1D1D1"/>
              <w:left w:val="single" w:sz="12" w:space="0" w:color="D1D1D1"/>
              <w:bottom w:val="single" w:sz="12" w:space="0" w:color="D1D1D1"/>
              <w:right w:val="single" w:sz="12" w:space="0" w:color="D1D1D1"/>
            </w:tcBorders>
            <w:shd w:val="clear" w:color="auto" w:fill="005962" w:themeFill="accent1"/>
            <w:vAlign w:val="center"/>
          </w:tcPr>
          <w:p w:rsidR="00374451" w:rsidRPr="00DA6DA6" w:rsidRDefault="00682B90">
            <w:pPr>
              <w:spacing w:line="220" w:lineRule="atLeast"/>
              <w:jc w:val="both"/>
              <w:rPr>
                <w:color w:val="F0F0F0"/>
                <w:sz w:val="16"/>
                <w:lang w:val="cs-CZ"/>
              </w:rPr>
            </w:pPr>
            <w:r w:rsidRPr="00DA6DA6">
              <w:rPr>
                <w:b/>
                <w:color w:val="F0F0F0"/>
                <w:sz w:val="16"/>
                <w:lang w:val="cs-CZ"/>
              </w:rPr>
              <w:t>Popisy</w:t>
            </w:r>
          </w:p>
        </w:tc>
      </w:tr>
      <w:tr w:rsidR="42090C71" w:rsidRPr="00DA6DA6" w:rsidTr="002E2361">
        <w:trPr>
          <w:trHeight w:val="315"/>
        </w:trPr>
        <w:tc>
          <w:tcPr>
            <w:tcW w:w="2552" w:type="dxa"/>
            <w:tcBorders>
              <w:top w:val="single" w:sz="12" w:space="0" w:color="D1D1D1"/>
              <w:left w:val="single" w:sz="12" w:space="0" w:color="D1D1D1"/>
              <w:bottom w:val="single" w:sz="12" w:space="0" w:color="D1D1D1"/>
              <w:right w:val="single" w:sz="12" w:space="0" w:color="D1D1D1"/>
            </w:tcBorders>
            <w:vAlign w:val="center"/>
          </w:tcPr>
          <w:p w:rsidR="00374451" w:rsidRPr="00DA6DA6" w:rsidRDefault="00682B90">
            <w:pPr>
              <w:spacing w:line="220" w:lineRule="atLeast"/>
              <w:rPr>
                <w:color w:val="000000" w:themeColor="text1"/>
                <w:sz w:val="16"/>
                <w:lang w:val="cs-CZ"/>
              </w:rPr>
            </w:pPr>
            <w:r w:rsidRPr="00DA6DA6">
              <w:rPr>
                <w:color w:val="000000" w:themeColor="text1"/>
                <w:sz w:val="16"/>
                <w:lang w:val="cs-CZ"/>
              </w:rPr>
              <w:t>ČBA</w:t>
            </w:r>
          </w:p>
        </w:tc>
        <w:tc>
          <w:tcPr>
            <w:tcW w:w="5881" w:type="dxa"/>
            <w:tcBorders>
              <w:top w:val="single" w:sz="12" w:space="0" w:color="D1D1D1"/>
              <w:left w:val="single" w:sz="12" w:space="0" w:color="D1D1D1"/>
              <w:bottom w:val="single" w:sz="12" w:space="0" w:color="D1D1D1"/>
              <w:right w:val="single" w:sz="12" w:space="0" w:color="D1D1D1"/>
            </w:tcBorders>
            <w:vAlign w:val="center"/>
          </w:tcPr>
          <w:p w:rsidR="00374451" w:rsidRPr="00DA6DA6" w:rsidRDefault="00682B90">
            <w:pPr>
              <w:spacing w:line="220" w:lineRule="atLeast"/>
              <w:jc w:val="both"/>
              <w:rPr>
                <w:color w:val="000000" w:themeColor="text1"/>
                <w:sz w:val="16"/>
                <w:lang w:val="cs-CZ"/>
              </w:rPr>
            </w:pPr>
            <w:r w:rsidRPr="00DA6DA6">
              <w:rPr>
                <w:color w:val="000000" w:themeColor="text1"/>
                <w:sz w:val="16"/>
                <w:lang w:val="cs-CZ"/>
              </w:rPr>
              <w:t>Česká bankovní asociace</w:t>
            </w:r>
          </w:p>
        </w:tc>
      </w:tr>
      <w:tr w:rsidR="22CBF473" w:rsidRPr="00DA6DA6" w:rsidTr="22CBF473">
        <w:trPr>
          <w:trHeight w:val="315"/>
        </w:trPr>
        <w:tc>
          <w:tcPr>
            <w:tcW w:w="2552" w:type="dxa"/>
            <w:tcBorders>
              <w:top w:val="single" w:sz="12" w:space="0" w:color="D1D1D1"/>
              <w:left w:val="single" w:sz="12" w:space="0" w:color="D1D1D1"/>
              <w:bottom w:val="single" w:sz="12" w:space="0" w:color="D1D1D1"/>
              <w:right w:val="single" w:sz="12" w:space="0" w:color="D1D1D1"/>
            </w:tcBorders>
            <w:vAlign w:val="center"/>
          </w:tcPr>
          <w:p w:rsidR="00374451" w:rsidRPr="00DA6DA6" w:rsidRDefault="00682B90">
            <w:pPr>
              <w:spacing w:line="220" w:lineRule="atLeast"/>
              <w:rPr>
                <w:color w:val="000000" w:themeColor="text1"/>
                <w:sz w:val="16"/>
                <w:lang w:val="cs-CZ"/>
              </w:rPr>
            </w:pPr>
            <w:r w:rsidRPr="00DA6DA6">
              <w:rPr>
                <w:color w:val="000000" w:themeColor="text1"/>
                <w:sz w:val="16"/>
                <w:lang w:val="cs-CZ"/>
              </w:rPr>
              <w:t>CF</w:t>
            </w:r>
          </w:p>
        </w:tc>
        <w:tc>
          <w:tcPr>
            <w:tcW w:w="5881" w:type="dxa"/>
            <w:tcBorders>
              <w:top w:val="single" w:sz="12" w:space="0" w:color="D1D1D1"/>
              <w:left w:val="single" w:sz="12" w:space="0" w:color="D1D1D1"/>
              <w:bottom w:val="single" w:sz="12" w:space="0" w:color="D1D1D1"/>
              <w:right w:val="single" w:sz="12" w:space="0" w:color="D1D1D1"/>
            </w:tcBorders>
            <w:vAlign w:val="center"/>
          </w:tcPr>
          <w:p w:rsidR="00374451" w:rsidRPr="00DA6DA6" w:rsidRDefault="00682B90">
            <w:pPr>
              <w:spacing w:line="220" w:lineRule="atLeast"/>
              <w:jc w:val="both"/>
              <w:rPr>
                <w:color w:val="000000" w:themeColor="text1"/>
                <w:sz w:val="16"/>
                <w:lang w:val="cs-CZ"/>
              </w:rPr>
            </w:pPr>
            <w:r w:rsidRPr="00DA6DA6">
              <w:rPr>
                <w:color w:val="000000" w:themeColor="text1"/>
                <w:sz w:val="16"/>
                <w:lang w:val="cs-CZ"/>
              </w:rPr>
              <w:t>Fond soudržnosti</w:t>
            </w:r>
          </w:p>
        </w:tc>
      </w:tr>
      <w:tr w:rsidR="448BED0C" w:rsidRPr="00DA6DA6" w:rsidTr="448BED0C">
        <w:trPr>
          <w:trHeight w:val="315"/>
        </w:trPr>
        <w:tc>
          <w:tcPr>
            <w:tcW w:w="2552" w:type="dxa"/>
            <w:tcBorders>
              <w:top w:val="single" w:sz="12" w:space="0" w:color="D1D1D1"/>
              <w:left w:val="single" w:sz="12" w:space="0" w:color="D1D1D1"/>
              <w:bottom w:val="single" w:sz="12" w:space="0" w:color="D1D1D1"/>
              <w:right w:val="single" w:sz="12" w:space="0" w:color="D1D1D1"/>
            </w:tcBorders>
            <w:vAlign w:val="center"/>
          </w:tcPr>
          <w:p w:rsidR="00374451" w:rsidRPr="00DA6DA6" w:rsidRDefault="00682B90">
            <w:pPr>
              <w:spacing w:line="220" w:lineRule="atLeast"/>
              <w:rPr>
                <w:color w:val="000000" w:themeColor="text1"/>
                <w:sz w:val="16"/>
                <w:lang w:val="cs-CZ"/>
              </w:rPr>
            </w:pPr>
            <w:r w:rsidRPr="00DA6DA6">
              <w:rPr>
                <w:color w:val="000000" w:themeColor="text1"/>
                <w:sz w:val="16"/>
                <w:lang w:val="cs-CZ"/>
              </w:rPr>
              <w:t>CP</w:t>
            </w:r>
          </w:p>
        </w:tc>
        <w:tc>
          <w:tcPr>
            <w:tcW w:w="5881" w:type="dxa"/>
            <w:tcBorders>
              <w:top w:val="single" w:sz="12" w:space="0" w:color="D1D1D1"/>
              <w:left w:val="single" w:sz="12" w:space="0" w:color="D1D1D1"/>
              <w:bottom w:val="single" w:sz="12" w:space="0" w:color="D1D1D1"/>
              <w:right w:val="single" w:sz="12" w:space="0" w:color="D1D1D1"/>
            </w:tcBorders>
            <w:vAlign w:val="center"/>
          </w:tcPr>
          <w:p w:rsidR="00374451" w:rsidRPr="00DA6DA6" w:rsidRDefault="00682B90">
            <w:pPr>
              <w:spacing w:line="220" w:lineRule="atLeast"/>
              <w:jc w:val="both"/>
              <w:rPr>
                <w:color w:val="000000" w:themeColor="text1"/>
                <w:sz w:val="16"/>
                <w:lang w:val="cs-CZ"/>
              </w:rPr>
            </w:pPr>
            <w:r w:rsidRPr="00DA6DA6">
              <w:rPr>
                <w:color w:val="000000" w:themeColor="text1"/>
                <w:sz w:val="16"/>
                <w:lang w:val="cs-CZ"/>
              </w:rPr>
              <w:t>Odolnost proti klimatickým vlivům</w:t>
            </w:r>
          </w:p>
        </w:tc>
      </w:tr>
      <w:tr w:rsidR="7DBB291D" w:rsidRPr="00DA6DA6" w:rsidTr="7DBB291D">
        <w:trPr>
          <w:trHeight w:val="315"/>
        </w:trPr>
        <w:tc>
          <w:tcPr>
            <w:tcW w:w="2552" w:type="dxa"/>
            <w:tcBorders>
              <w:top w:val="single" w:sz="12" w:space="0" w:color="D1D1D1"/>
              <w:left w:val="single" w:sz="12" w:space="0" w:color="D1D1D1"/>
              <w:bottom w:val="single" w:sz="12" w:space="0" w:color="D1D1D1"/>
              <w:right w:val="single" w:sz="12" w:space="0" w:color="D1D1D1"/>
            </w:tcBorders>
            <w:vAlign w:val="center"/>
          </w:tcPr>
          <w:p w:rsidR="00374451" w:rsidRPr="00DA6DA6" w:rsidRDefault="00682B90">
            <w:pPr>
              <w:spacing w:line="220" w:lineRule="atLeast"/>
              <w:rPr>
                <w:color w:val="000000" w:themeColor="text1"/>
                <w:sz w:val="16"/>
                <w:lang w:val="cs-CZ"/>
              </w:rPr>
            </w:pPr>
            <w:r w:rsidRPr="00DA6DA6">
              <w:rPr>
                <w:color w:val="000000" w:themeColor="text1"/>
                <w:sz w:val="16"/>
                <w:lang w:val="cs-CZ"/>
              </w:rPr>
              <w:t>CPD</w:t>
            </w:r>
          </w:p>
        </w:tc>
        <w:tc>
          <w:tcPr>
            <w:tcW w:w="5881" w:type="dxa"/>
            <w:tcBorders>
              <w:top w:val="single" w:sz="12" w:space="0" w:color="D1D1D1"/>
              <w:left w:val="single" w:sz="12" w:space="0" w:color="D1D1D1"/>
              <w:bottom w:val="single" w:sz="12" w:space="0" w:color="D1D1D1"/>
              <w:right w:val="single" w:sz="12" w:space="0" w:color="D1D1D1"/>
            </w:tcBorders>
            <w:vAlign w:val="center"/>
          </w:tcPr>
          <w:p w:rsidR="00374451" w:rsidRPr="00DA6DA6" w:rsidRDefault="00682B90">
            <w:pPr>
              <w:spacing w:line="220" w:lineRule="atLeast"/>
              <w:jc w:val="both"/>
              <w:rPr>
                <w:color w:val="000000" w:themeColor="text1"/>
                <w:sz w:val="16"/>
                <w:lang w:val="cs-CZ"/>
              </w:rPr>
            </w:pPr>
            <w:r w:rsidRPr="00DA6DA6">
              <w:rPr>
                <w:color w:val="000000" w:themeColor="text1"/>
                <w:sz w:val="16"/>
                <w:lang w:val="cs-CZ"/>
              </w:rPr>
              <w:t>Průběžný profesní rozvoj</w:t>
            </w:r>
          </w:p>
        </w:tc>
      </w:tr>
      <w:tr w:rsidR="42090C71" w:rsidRPr="00DA6DA6" w:rsidTr="002E2361">
        <w:trPr>
          <w:trHeight w:val="315"/>
        </w:trPr>
        <w:tc>
          <w:tcPr>
            <w:tcW w:w="2552" w:type="dxa"/>
            <w:tcBorders>
              <w:top w:val="single" w:sz="12" w:space="0" w:color="D1D1D1"/>
              <w:left w:val="single" w:sz="12" w:space="0" w:color="D1D1D1"/>
              <w:bottom w:val="single" w:sz="12" w:space="0" w:color="D1D1D1"/>
              <w:right w:val="single" w:sz="12" w:space="0" w:color="D1D1D1"/>
            </w:tcBorders>
            <w:vAlign w:val="center"/>
          </w:tcPr>
          <w:p w:rsidR="00374451" w:rsidRPr="00DA6DA6" w:rsidRDefault="00682B90">
            <w:pPr>
              <w:spacing w:line="220" w:lineRule="atLeast"/>
              <w:rPr>
                <w:color w:val="000000" w:themeColor="text1"/>
                <w:sz w:val="16"/>
                <w:lang w:val="cs-CZ"/>
              </w:rPr>
            </w:pPr>
            <w:r w:rsidRPr="00DA6DA6">
              <w:rPr>
                <w:color w:val="000000" w:themeColor="text1"/>
                <w:sz w:val="16"/>
                <w:lang w:val="cs-CZ"/>
              </w:rPr>
              <w:t>ČNB</w:t>
            </w:r>
          </w:p>
        </w:tc>
        <w:tc>
          <w:tcPr>
            <w:tcW w:w="5881" w:type="dxa"/>
            <w:tcBorders>
              <w:top w:val="single" w:sz="12" w:space="0" w:color="D1D1D1"/>
              <w:left w:val="single" w:sz="12" w:space="0" w:color="D1D1D1"/>
              <w:bottom w:val="single" w:sz="12" w:space="0" w:color="D1D1D1"/>
              <w:right w:val="single" w:sz="12" w:space="0" w:color="D1D1D1"/>
            </w:tcBorders>
            <w:vAlign w:val="center"/>
          </w:tcPr>
          <w:p w:rsidR="00374451" w:rsidRPr="00DA6DA6" w:rsidRDefault="00682B90">
            <w:pPr>
              <w:spacing w:line="220" w:lineRule="atLeast"/>
              <w:jc w:val="both"/>
              <w:rPr>
                <w:color w:val="000000" w:themeColor="text1"/>
                <w:sz w:val="16"/>
                <w:lang w:val="cs-CZ"/>
              </w:rPr>
            </w:pPr>
            <w:r w:rsidRPr="00DA6DA6">
              <w:rPr>
                <w:color w:val="000000" w:themeColor="text1"/>
                <w:sz w:val="16"/>
                <w:lang w:val="cs-CZ"/>
              </w:rPr>
              <w:t>Česká národní banka</w:t>
            </w:r>
          </w:p>
        </w:tc>
      </w:tr>
      <w:tr w:rsidR="42090C71" w:rsidRPr="00DA6DA6" w:rsidTr="002E2361">
        <w:trPr>
          <w:trHeight w:val="315"/>
        </w:trPr>
        <w:tc>
          <w:tcPr>
            <w:tcW w:w="2552"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rsidR="00374451" w:rsidRPr="00DA6DA6" w:rsidRDefault="00682B90">
            <w:pPr>
              <w:spacing w:line="220" w:lineRule="atLeast"/>
              <w:jc w:val="both"/>
              <w:rPr>
                <w:color w:val="242424"/>
                <w:sz w:val="16"/>
                <w:lang w:val="cs-CZ"/>
              </w:rPr>
            </w:pPr>
            <w:r w:rsidRPr="00DA6DA6">
              <w:rPr>
                <w:color w:val="242424"/>
                <w:sz w:val="16"/>
                <w:lang w:val="cs-CZ"/>
              </w:rPr>
              <w:t>DNSH</w:t>
            </w:r>
          </w:p>
        </w:tc>
        <w:tc>
          <w:tcPr>
            <w:tcW w:w="5881"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rsidR="00374451" w:rsidRPr="00DA6DA6" w:rsidRDefault="00682B90">
            <w:pPr>
              <w:spacing w:line="220" w:lineRule="atLeast"/>
              <w:jc w:val="both"/>
              <w:rPr>
                <w:color w:val="242424"/>
                <w:sz w:val="16"/>
                <w:lang w:val="cs-CZ"/>
              </w:rPr>
            </w:pPr>
            <w:r w:rsidRPr="00DA6DA6">
              <w:rPr>
                <w:color w:val="242424"/>
                <w:sz w:val="16"/>
                <w:lang w:val="cs-CZ"/>
              </w:rPr>
              <w:t>Neškodit významně</w:t>
            </w:r>
          </w:p>
        </w:tc>
      </w:tr>
      <w:tr w:rsidR="0C9E22AC" w:rsidRPr="00DA6DA6" w:rsidTr="0C9E22AC">
        <w:trPr>
          <w:trHeight w:val="315"/>
        </w:trPr>
        <w:tc>
          <w:tcPr>
            <w:tcW w:w="2552"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rsidR="00374451" w:rsidRPr="00DA6DA6" w:rsidRDefault="00682B90">
            <w:pPr>
              <w:spacing w:line="220" w:lineRule="atLeast"/>
              <w:jc w:val="both"/>
              <w:rPr>
                <w:color w:val="242424"/>
                <w:sz w:val="16"/>
                <w:lang w:val="cs-CZ"/>
              </w:rPr>
            </w:pPr>
            <w:r w:rsidRPr="00DA6DA6">
              <w:rPr>
                <w:color w:val="242424"/>
                <w:sz w:val="16"/>
                <w:lang w:val="cs-CZ"/>
              </w:rPr>
              <w:t>EAFRD</w:t>
            </w:r>
          </w:p>
        </w:tc>
        <w:tc>
          <w:tcPr>
            <w:tcW w:w="5881"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rsidR="00374451" w:rsidRPr="00DA6DA6" w:rsidRDefault="00682B90">
            <w:pPr>
              <w:spacing w:line="220" w:lineRule="atLeast"/>
              <w:jc w:val="both"/>
              <w:rPr>
                <w:color w:val="242424"/>
                <w:sz w:val="16"/>
                <w:lang w:val="cs-CZ"/>
              </w:rPr>
            </w:pPr>
            <w:r w:rsidRPr="00DA6DA6">
              <w:rPr>
                <w:color w:val="242424"/>
                <w:sz w:val="16"/>
                <w:lang w:val="cs-CZ"/>
              </w:rPr>
              <w:t>Evropský zemědělský fond pro rozvoj venkova</w:t>
            </w:r>
          </w:p>
        </w:tc>
      </w:tr>
      <w:tr w:rsidR="51F42C1C" w:rsidRPr="00DA6DA6" w:rsidTr="51F42C1C">
        <w:trPr>
          <w:trHeight w:val="315"/>
        </w:trPr>
        <w:tc>
          <w:tcPr>
            <w:tcW w:w="2552"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rsidR="00374451" w:rsidRPr="00DA6DA6" w:rsidRDefault="00682B90">
            <w:pPr>
              <w:spacing w:line="220" w:lineRule="atLeast"/>
              <w:jc w:val="both"/>
              <w:rPr>
                <w:color w:val="242424"/>
                <w:sz w:val="16"/>
                <w:lang w:val="cs-CZ"/>
              </w:rPr>
            </w:pPr>
            <w:r w:rsidRPr="00DA6DA6">
              <w:rPr>
                <w:color w:val="242424"/>
                <w:sz w:val="16"/>
                <w:lang w:val="cs-CZ"/>
              </w:rPr>
              <w:t>EC</w:t>
            </w:r>
          </w:p>
        </w:tc>
        <w:tc>
          <w:tcPr>
            <w:tcW w:w="5881"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rsidR="00374451" w:rsidRPr="00DA6DA6" w:rsidRDefault="00682B90">
            <w:pPr>
              <w:spacing w:line="220" w:lineRule="atLeast"/>
              <w:jc w:val="both"/>
              <w:rPr>
                <w:color w:val="242424"/>
                <w:sz w:val="16"/>
                <w:lang w:val="cs-CZ"/>
              </w:rPr>
            </w:pPr>
            <w:r w:rsidRPr="00DA6DA6">
              <w:rPr>
                <w:color w:val="242424"/>
                <w:sz w:val="16"/>
                <w:lang w:val="cs-CZ"/>
              </w:rPr>
              <w:t>Evropská komise</w:t>
            </w:r>
          </w:p>
        </w:tc>
      </w:tr>
      <w:tr w:rsidR="42090C71" w:rsidRPr="00DA6DA6" w:rsidTr="002E2361">
        <w:trPr>
          <w:trHeight w:val="315"/>
        </w:trPr>
        <w:tc>
          <w:tcPr>
            <w:tcW w:w="2552"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rsidR="00374451" w:rsidRPr="00DA6DA6" w:rsidRDefault="00682B90">
            <w:pPr>
              <w:spacing w:line="220" w:lineRule="atLeast"/>
              <w:jc w:val="both"/>
              <w:rPr>
                <w:color w:val="242424"/>
                <w:sz w:val="16"/>
                <w:lang w:val="cs-CZ"/>
              </w:rPr>
            </w:pPr>
            <w:r w:rsidRPr="00DA6DA6">
              <w:rPr>
                <w:color w:val="242424"/>
                <w:sz w:val="16"/>
                <w:lang w:val="cs-CZ"/>
              </w:rPr>
              <w:t>ERDF</w:t>
            </w:r>
          </w:p>
        </w:tc>
        <w:tc>
          <w:tcPr>
            <w:tcW w:w="5881"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rsidR="00374451" w:rsidRPr="00DA6DA6" w:rsidRDefault="00682B90">
            <w:pPr>
              <w:spacing w:line="220" w:lineRule="atLeast"/>
              <w:jc w:val="both"/>
              <w:rPr>
                <w:color w:val="000000" w:themeColor="text1"/>
                <w:sz w:val="16"/>
                <w:lang w:val="cs-CZ"/>
              </w:rPr>
            </w:pPr>
            <w:r w:rsidRPr="00DA6DA6">
              <w:rPr>
                <w:color w:val="000000" w:themeColor="text1"/>
                <w:sz w:val="16"/>
                <w:lang w:val="cs-CZ"/>
              </w:rPr>
              <w:t>Evropský fond pro regionální rozvoj</w:t>
            </w:r>
          </w:p>
        </w:tc>
      </w:tr>
      <w:tr w:rsidR="42090C71" w:rsidRPr="00DA6DA6" w:rsidTr="002E2361">
        <w:trPr>
          <w:trHeight w:val="315"/>
        </w:trPr>
        <w:tc>
          <w:tcPr>
            <w:tcW w:w="2552"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rsidR="00374451" w:rsidRPr="00DA6DA6" w:rsidRDefault="00682B90">
            <w:pPr>
              <w:spacing w:line="220" w:lineRule="atLeast"/>
              <w:jc w:val="both"/>
              <w:rPr>
                <w:color w:val="242424"/>
                <w:sz w:val="16"/>
                <w:lang w:val="cs-CZ"/>
              </w:rPr>
            </w:pPr>
            <w:r w:rsidRPr="00DA6DA6">
              <w:rPr>
                <w:color w:val="242424"/>
                <w:sz w:val="16"/>
                <w:lang w:val="cs-CZ"/>
              </w:rPr>
              <w:t>ESF+</w:t>
            </w:r>
          </w:p>
        </w:tc>
        <w:tc>
          <w:tcPr>
            <w:tcW w:w="5881"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rsidR="00374451" w:rsidRPr="00DA6DA6" w:rsidRDefault="00682B90">
            <w:pPr>
              <w:spacing w:line="220" w:lineRule="atLeast"/>
              <w:jc w:val="both"/>
              <w:rPr>
                <w:color w:val="000000" w:themeColor="text1"/>
                <w:sz w:val="16"/>
                <w:lang w:val="cs-CZ"/>
              </w:rPr>
            </w:pPr>
            <w:r w:rsidRPr="00DA6DA6">
              <w:rPr>
                <w:color w:val="000000" w:themeColor="text1"/>
                <w:sz w:val="16"/>
                <w:lang w:val="cs-CZ"/>
              </w:rPr>
              <w:t>Evropský sociální fond +</w:t>
            </w:r>
          </w:p>
        </w:tc>
      </w:tr>
      <w:tr w:rsidR="42090C71" w:rsidRPr="00DA6DA6" w:rsidTr="002E2361">
        <w:trPr>
          <w:trHeight w:val="315"/>
        </w:trPr>
        <w:tc>
          <w:tcPr>
            <w:tcW w:w="2552"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rsidR="00374451" w:rsidRPr="00DA6DA6" w:rsidRDefault="00682B90">
            <w:pPr>
              <w:spacing w:line="220" w:lineRule="atLeast"/>
              <w:jc w:val="both"/>
              <w:rPr>
                <w:color w:val="242424"/>
                <w:sz w:val="16"/>
                <w:lang w:val="cs-CZ"/>
              </w:rPr>
            </w:pPr>
            <w:r w:rsidRPr="00DA6DA6">
              <w:rPr>
                <w:color w:val="242424"/>
                <w:sz w:val="16"/>
                <w:lang w:val="cs-CZ"/>
              </w:rPr>
              <w:t>EU</w:t>
            </w:r>
          </w:p>
        </w:tc>
        <w:tc>
          <w:tcPr>
            <w:tcW w:w="5881"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rsidR="00374451" w:rsidRPr="00DA6DA6" w:rsidRDefault="00682B90">
            <w:pPr>
              <w:spacing w:line="220" w:lineRule="atLeast"/>
              <w:jc w:val="both"/>
              <w:rPr>
                <w:color w:val="242424"/>
                <w:sz w:val="16"/>
                <w:lang w:val="cs-CZ"/>
              </w:rPr>
            </w:pPr>
            <w:r w:rsidRPr="00DA6DA6">
              <w:rPr>
                <w:color w:val="242424"/>
                <w:sz w:val="16"/>
                <w:lang w:val="cs-CZ"/>
              </w:rPr>
              <w:t>Evropská unie</w:t>
            </w:r>
          </w:p>
        </w:tc>
      </w:tr>
      <w:tr w:rsidR="42090C71" w:rsidRPr="00DA6DA6" w:rsidTr="002E2361">
        <w:trPr>
          <w:trHeight w:val="315"/>
        </w:trPr>
        <w:tc>
          <w:tcPr>
            <w:tcW w:w="2552"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rsidR="00374451" w:rsidRPr="00DA6DA6" w:rsidRDefault="00682B90">
            <w:pPr>
              <w:spacing w:line="220" w:lineRule="atLeast"/>
              <w:jc w:val="both"/>
              <w:rPr>
                <w:color w:val="242424"/>
                <w:sz w:val="16"/>
                <w:lang w:val="cs-CZ"/>
              </w:rPr>
            </w:pPr>
            <w:r w:rsidRPr="00DA6DA6">
              <w:rPr>
                <w:color w:val="242424"/>
                <w:sz w:val="16"/>
                <w:lang w:val="cs-CZ"/>
              </w:rPr>
              <w:t>JTF</w:t>
            </w:r>
          </w:p>
        </w:tc>
        <w:tc>
          <w:tcPr>
            <w:tcW w:w="5881"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rsidR="00374451" w:rsidRPr="00DA6DA6" w:rsidRDefault="00682B90">
            <w:pPr>
              <w:spacing w:line="220" w:lineRule="atLeast"/>
              <w:jc w:val="both"/>
              <w:rPr>
                <w:color w:val="000000" w:themeColor="text1"/>
                <w:sz w:val="16"/>
                <w:lang w:val="cs-CZ"/>
              </w:rPr>
            </w:pPr>
            <w:r w:rsidRPr="00DA6DA6">
              <w:rPr>
                <w:color w:val="000000" w:themeColor="text1"/>
                <w:sz w:val="16"/>
                <w:lang w:val="cs-CZ"/>
              </w:rPr>
              <w:t>Fond spravedlivého přechodu</w:t>
            </w:r>
          </w:p>
        </w:tc>
      </w:tr>
      <w:tr w:rsidR="2CF56F84" w:rsidRPr="00DA6DA6" w:rsidTr="2CF56F84">
        <w:trPr>
          <w:trHeight w:val="315"/>
        </w:trPr>
        <w:tc>
          <w:tcPr>
            <w:tcW w:w="2552"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rsidR="00374451" w:rsidRPr="00DA6DA6" w:rsidRDefault="00682B90">
            <w:pPr>
              <w:spacing w:line="220" w:lineRule="atLeast"/>
              <w:jc w:val="both"/>
              <w:rPr>
                <w:color w:val="242424"/>
                <w:sz w:val="16"/>
                <w:lang w:val="cs-CZ"/>
              </w:rPr>
            </w:pPr>
            <w:r w:rsidRPr="00DA6DA6">
              <w:rPr>
                <w:color w:val="242424"/>
                <w:sz w:val="16"/>
                <w:lang w:val="cs-CZ"/>
              </w:rPr>
              <w:t>KoM</w:t>
            </w:r>
          </w:p>
        </w:tc>
        <w:tc>
          <w:tcPr>
            <w:tcW w:w="5881"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rsidR="00374451" w:rsidRPr="00DA6DA6" w:rsidRDefault="00682B90">
            <w:pPr>
              <w:spacing w:line="220" w:lineRule="atLeast"/>
              <w:jc w:val="both"/>
              <w:rPr>
                <w:color w:val="000000" w:themeColor="text1"/>
                <w:sz w:val="16"/>
                <w:lang w:val="cs-CZ"/>
              </w:rPr>
            </w:pPr>
            <w:r w:rsidRPr="00DA6DA6">
              <w:rPr>
                <w:color w:val="000000" w:themeColor="text1"/>
                <w:sz w:val="16"/>
                <w:lang w:val="cs-CZ"/>
              </w:rPr>
              <w:t>Úvodní schůzka</w:t>
            </w:r>
          </w:p>
        </w:tc>
      </w:tr>
      <w:tr w:rsidR="42090C71" w:rsidRPr="00DA6DA6" w:rsidTr="002E2361">
        <w:trPr>
          <w:trHeight w:val="315"/>
        </w:trPr>
        <w:tc>
          <w:tcPr>
            <w:tcW w:w="2552"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rsidR="00374451" w:rsidRPr="00DA6DA6" w:rsidRDefault="00682B90">
            <w:pPr>
              <w:spacing w:line="220" w:lineRule="atLeast"/>
              <w:jc w:val="both"/>
              <w:rPr>
                <w:color w:val="242424"/>
                <w:sz w:val="16"/>
                <w:lang w:val="cs-CZ"/>
              </w:rPr>
            </w:pPr>
            <w:r w:rsidRPr="00DA6DA6">
              <w:rPr>
                <w:color w:val="242424"/>
                <w:sz w:val="16"/>
                <w:lang w:val="cs-CZ"/>
              </w:rPr>
              <w:t>KPI</w:t>
            </w:r>
          </w:p>
        </w:tc>
        <w:tc>
          <w:tcPr>
            <w:tcW w:w="5881"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rsidR="00374451" w:rsidRPr="00DA6DA6" w:rsidRDefault="00682B90">
            <w:pPr>
              <w:spacing w:line="220" w:lineRule="atLeast"/>
              <w:jc w:val="both"/>
              <w:rPr>
                <w:color w:val="000000" w:themeColor="text1"/>
                <w:sz w:val="16"/>
                <w:lang w:val="cs-CZ"/>
              </w:rPr>
            </w:pPr>
            <w:r w:rsidRPr="00DA6DA6">
              <w:rPr>
                <w:color w:val="000000" w:themeColor="text1"/>
                <w:sz w:val="16"/>
                <w:lang w:val="cs-CZ"/>
              </w:rPr>
              <w:t>Klíčový ukazatel výkonnosti</w:t>
            </w:r>
          </w:p>
        </w:tc>
      </w:tr>
      <w:tr w:rsidR="51C272DA" w:rsidRPr="00DA6DA6" w:rsidTr="51C272DA">
        <w:trPr>
          <w:trHeight w:val="315"/>
        </w:trPr>
        <w:tc>
          <w:tcPr>
            <w:tcW w:w="2552"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rsidR="00374451" w:rsidRPr="00DA6DA6" w:rsidRDefault="00682B90">
            <w:pPr>
              <w:spacing w:line="220" w:lineRule="atLeast"/>
              <w:jc w:val="both"/>
              <w:rPr>
                <w:color w:val="242424"/>
                <w:sz w:val="16"/>
                <w:lang w:val="cs-CZ"/>
              </w:rPr>
            </w:pPr>
            <w:r w:rsidRPr="00DA6DA6">
              <w:rPr>
                <w:color w:val="242424"/>
                <w:sz w:val="16"/>
                <w:lang w:val="cs-CZ"/>
              </w:rPr>
              <w:t>MŽP</w:t>
            </w:r>
          </w:p>
        </w:tc>
        <w:tc>
          <w:tcPr>
            <w:tcW w:w="5881"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rsidR="00374451" w:rsidRPr="00DA6DA6" w:rsidRDefault="00682B90">
            <w:pPr>
              <w:spacing w:line="220" w:lineRule="atLeast"/>
              <w:jc w:val="both"/>
              <w:rPr>
                <w:color w:val="242424"/>
                <w:sz w:val="16"/>
                <w:lang w:val="cs-CZ"/>
              </w:rPr>
            </w:pPr>
            <w:r w:rsidRPr="00DA6DA6">
              <w:rPr>
                <w:color w:val="242424"/>
                <w:sz w:val="16"/>
                <w:lang w:val="cs-CZ"/>
              </w:rPr>
              <w:t>Ministerstvo životního prostředí</w:t>
            </w:r>
          </w:p>
        </w:tc>
      </w:tr>
      <w:tr w:rsidR="00D25EC0" w:rsidRPr="00DA6DA6" w:rsidTr="51C272DA">
        <w:trPr>
          <w:trHeight w:val="315"/>
        </w:trPr>
        <w:tc>
          <w:tcPr>
            <w:tcW w:w="2552"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rsidR="00374451" w:rsidRPr="00DA6DA6" w:rsidRDefault="00682B90">
            <w:pPr>
              <w:spacing w:line="220" w:lineRule="atLeast"/>
              <w:jc w:val="both"/>
              <w:rPr>
                <w:color w:val="242424"/>
                <w:sz w:val="16"/>
                <w:lang w:val="cs-CZ"/>
              </w:rPr>
            </w:pPr>
            <w:r w:rsidRPr="00DA6DA6">
              <w:rPr>
                <w:color w:val="242424"/>
                <w:sz w:val="16"/>
                <w:lang w:val="cs-CZ"/>
              </w:rPr>
              <w:t>MRD</w:t>
            </w:r>
          </w:p>
        </w:tc>
        <w:tc>
          <w:tcPr>
            <w:tcW w:w="5881"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rsidR="00374451" w:rsidRPr="00DA6DA6" w:rsidRDefault="00682B90">
            <w:pPr>
              <w:spacing w:line="220" w:lineRule="atLeast"/>
              <w:jc w:val="both"/>
              <w:rPr>
                <w:color w:val="242424"/>
                <w:sz w:val="16"/>
                <w:lang w:val="cs-CZ"/>
              </w:rPr>
            </w:pPr>
            <w:r w:rsidRPr="00DA6DA6">
              <w:rPr>
                <w:color w:val="242424"/>
                <w:sz w:val="16"/>
                <w:lang w:val="cs-CZ"/>
              </w:rPr>
              <w:t>Ministerstvo pro místní rozvoj</w:t>
            </w:r>
          </w:p>
        </w:tc>
      </w:tr>
      <w:tr w:rsidR="42090C71" w:rsidRPr="00DA6DA6" w:rsidTr="002E2361">
        <w:trPr>
          <w:trHeight w:val="315"/>
        </w:trPr>
        <w:tc>
          <w:tcPr>
            <w:tcW w:w="2552"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rsidR="00374451" w:rsidRPr="00DA6DA6" w:rsidRDefault="00682B90">
            <w:pPr>
              <w:spacing w:line="220" w:lineRule="atLeast"/>
              <w:jc w:val="both"/>
              <w:rPr>
                <w:color w:val="242424"/>
                <w:sz w:val="16"/>
                <w:lang w:val="cs-CZ"/>
              </w:rPr>
            </w:pPr>
            <w:r w:rsidRPr="00DA6DA6">
              <w:rPr>
                <w:color w:val="242424"/>
                <w:sz w:val="16"/>
                <w:lang w:val="cs-CZ"/>
              </w:rPr>
              <w:t>NRB</w:t>
            </w:r>
          </w:p>
        </w:tc>
        <w:tc>
          <w:tcPr>
            <w:tcW w:w="5881"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rsidR="00374451" w:rsidRPr="00DA6DA6" w:rsidRDefault="00682B90">
            <w:pPr>
              <w:spacing w:line="220" w:lineRule="atLeast"/>
              <w:jc w:val="both"/>
              <w:rPr>
                <w:color w:val="242424"/>
                <w:sz w:val="16"/>
                <w:lang w:val="cs-CZ"/>
              </w:rPr>
            </w:pPr>
            <w:r w:rsidRPr="00DA6DA6">
              <w:rPr>
                <w:color w:val="242424"/>
                <w:sz w:val="16"/>
                <w:lang w:val="cs-CZ"/>
              </w:rPr>
              <w:t xml:space="preserve">Česká národní rozvojová banka </w:t>
            </w:r>
          </w:p>
        </w:tc>
      </w:tr>
      <w:tr w:rsidR="2FE128EB" w:rsidRPr="00DA6DA6" w:rsidTr="2FE128EB">
        <w:trPr>
          <w:trHeight w:val="315"/>
        </w:trPr>
        <w:tc>
          <w:tcPr>
            <w:tcW w:w="2552"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rsidR="00374451" w:rsidRPr="00DA6DA6" w:rsidRDefault="00682B90">
            <w:pPr>
              <w:spacing w:line="220" w:lineRule="atLeast"/>
              <w:jc w:val="both"/>
              <w:rPr>
                <w:color w:val="242424"/>
                <w:sz w:val="16"/>
                <w:lang w:val="cs-CZ"/>
              </w:rPr>
            </w:pPr>
            <w:r w:rsidRPr="00DA6DA6">
              <w:rPr>
                <w:color w:val="242424"/>
                <w:sz w:val="16"/>
                <w:lang w:val="cs-CZ"/>
              </w:rPr>
              <w:t>P</w:t>
            </w:r>
          </w:p>
        </w:tc>
        <w:tc>
          <w:tcPr>
            <w:tcW w:w="5881"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rsidR="00374451" w:rsidRPr="00DA6DA6" w:rsidRDefault="5FE46F02">
            <w:pPr>
              <w:spacing w:line="220" w:lineRule="atLeast"/>
              <w:jc w:val="both"/>
              <w:rPr>
                <w:color w:val="242424"/>
                <w:sz w:val="16"/>
                <w:lang w:val="cs-CZ"/>
              </w:rPr>
            </w:pPr>
            <w:r w:rsidRPr="00DA6DA6">
              <w:rPr>
                <w:rFonts w:eastAsia="Trebuchet MS" w:cs="Trebuchet MS"/>
                <w:color w:val="242424"/>
                <w:sz w:val="16"/>
                <w:szCs w:val="16"/>
                <w:lang w:val="cs-CZ"/>
              </w:rPr>
              <w:t xml:space="preserve">Program </w:t>
            </w:r>
            <w:r w:rsidR="00682B90" w:rsidRPr="00DA6DA6">
              <w:rPr>
                <w:rFonts w:eastAsia="Trebuchet MS" w:cs="Trebuchet MS"/>
                <w:color w:val="242424"/>
                <w:sz w:val="16"/>
                <w:szCs w:val="16"/>
                <w:lang w:val="cs-CZ"/>
              </w:rPr>
              <w:t>(</w:t>
            </w:r>
            <w:r w:rsidR="00682B90" w:rsidRPr="00DA6DA6">
              <w:rPr>
                <w:rFonts w:eastAsia="Trebuchet MS" w:cs="Trebuchet MS"/>
                <w:i/>
                <w:color w:val="242424"/>
                <w:sz w:val="16"/>
                <w:szCs w:val="16"/>
                <w:lang w:val="cs-CZ"/>
              </w:rPr>
              <w:t>Operační program</w:t>
            </w:r>
            <w:r w:rsidR="00682B90" w:rsidRPr="00DA6DA6">
              <w:rPr>
                <w:rFonts w:eastAsia="Trebuchet MS" w:cs="Trebuchet MS"/>
                <w:color w:val="242424"/>
                <w:sz w:val="16"/>
                <w:szCs w:val="16"/>
                <w:lang w:val="cs-CZ"/>
              </w:rPr>
              <w:t>)</w:t>
            </w:r>
          </w:p>
        </w:tc>
      </w:tr>
      <w:tr w:rsidR="42090C71" w:rsidRPr="00DA6DA6" w:rsidTr="002E2361">
        <w:trPr>
          <w:trHeight w:val="315"/>
        </w:trPr>
        <w:tc>
          <w:tcPr>
            <w:tcW w:w="2552"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rsidR="00374451" w:rsidRPr="00DA6DA6" w:rsidRDefault="00682B90">
            <w:pPr>
              <w:spacing w:line="220" w:lineRule="atLeast"/>
              <w:jc w:val="both"/>
              <w:rPr>
                <w:color w:val="242424"/>
                <w:sz w:val="16"/>
                <w:lang w:val="cs-CZ"/>
              </w:rPr>
            </w:pPr>
            <w:r w:rsidRPr="00DA6DA6">
              <w:rPr>
                <w:color w:val="242424"/>
                <w:sz w:val="16"/>
                <w:lang w:val="cs-CZ"/>
              </w:rPr>
              <w:t>OoG</w:t>
            </w:r>
          </w:p>
        </w:tc>
        <w:tc>
          <w:tcPr>
            <w:tcW w:w="5881"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rsidR="00374451" w:rsidRPr="00DA6DA6" w:rsidRDefault="00682B90">
            <w:pPr>
              <w:spacing w:line="220" w:lineRule="atLeast"/>
              <w:jc w:val="both"/>
              <w:rPr>
                <w:color w:val="242424"/>
                <w:sz w:val="16"/>
                <w:lang w:val="cs-CZ"/>
              </w:rPr>
            </w:pPr>
            <w:r w:rsidRPr="00DA6DA6">
              <w:rPr>
                <w:color w:val="242424"/>
                <w:sz w:val="16"/>
                <w:lang w:val="cs-CZ"/>
              </w:rPr>
              <w:t>Úřad vlády</w:t>
            </w:r>
          </w:p>
        </w:tc>
      </w:tr>
      <w:tr w:rsidR="42090C71" w:rsidRPr="00DA6DA6" w:rsidTr="002E2361">
        <w:trPr>
          <w:trHeight w:val="315"/>
        </w:trPr>
        <w:tc>
          <w:tcPr>
            <w:tcW w:w="2552"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rsidR="00374451" w:rsidRPr="00DA6DA6" w:rsidRDefault="00682B90">
            <w:pPr>
              <w:spacing w:line="220" w:lineRule="atLeast"/>
              <w:jc w:val="both"/>
              <w:rPr>
                <w:color w:val="242424"/>
                <w:sz w:val="16"/>
                <w:lang w:val="cs-CZ"/>
              </w:rPr>
            </w:pPr>
            <w:r w:rsidRPr="00DA6DA6">
              <w:rPr>
                <w:color w:val="242424"/>
                <w:sz w:val="16"/>
                <w:lang w:val="cs-CZ"/>
              </w:rPr>
              <w:t>RRF</w:t>
            </w:r>
          </w:p>
        </w:tc>
        <w:tc>
          <w:tcPr>
            <w:tcW w:w="5881"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rsidR="00374451" w:rsidRPr="00DA6DA6" w:rsidRDefault="00682B90">
            <w:pPr>
              <w:spacing w:line="220" w:lineRule="atLeast"/>
              <w:jc w:val="both"/>
              <w:rPr>
                <w:color w:val="242424"/>
                <w:sz w:val="16"/>
                <w:lang w:val="cs-CZ"/>
              </w:rPr>
            </w:pPr>
            <w:r w:rsidRPr="00DA6DA6">
              <w:rPr>
                <w:color w:val="242424"/>
                <w:sz w:val="16"/>
                <w:lang w:val="cs-CZ"/>
              </w:rPr>
              <w:t>Nástroj pro obnovu a odolnost</w:t>
            </w:r>
          </w:p>
        </w:tc>
      </w:tr>
      <w:tr w:rsidR="42090C71" w:rsidRPr="00DA6DA6" w:rsidTr="002E2361">
        <w:trPr>
          <w:trHeight w:val="300"/>
        </w:trPr>
        <w:tc>
          <w:tcPr>
            <w:tcW w:w="2552"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rsidR="00374451" w:rsidRPr="00DA6DA6" w:rsidRDefault="00682B90">
            <w:pPr>
              <w:spacing w:line="220" w:lineRule="atLeast"/>
              <w:jc w:val="both"/>
              <w:rPr>
                <w:color w:val="242424"/>
                <w:sz w:val="16"/>
                <w:lang w:val="cs-CZ"/>
              </w:rPr>
            </w:pPr>
            <w:r w:rsidRPr="00DA6DA6">
              <w:rPr>
                <w:color w:val="242424"/>
                <w:sz w:val="16"/>
                <w:lang w:val="cs-CZ"/>
              </w:rPr>
              <w:t>RRP</w:t>
            </w:r>
          </w:p>
        </w:tc>
        <w:tc>
          <w:tcPr>
            <w:tcW w:w="5881"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rsidR="00374451" w:rsidRPr="00DA6DA6" w:rsidRDefault="00682B90">
            <w:pPr>
              <w:spacing w:line="220" w:lineRule="atLeast"/>
              <w:jc w:val="both"/>
              <w:rPr>
                <w:color w:val="242424"/>
                <w:sz w:val="16"/>
                <w:lang w:val="cs-CZ"/>
              </w:rPr>
            </w:pPr>
            <w:r w:rsidRPr="00DA6DA6">
              <w:rPr>
                <w:color w:val="242424"/>
                <w:sz w:val="16"/>
                <w:lang w:val="cs-CZ"/>
              </w:rPr>
              <w:t>Plán obnovy a odolnosti</w:t>
            </w:r>
          </w:p>
        </w:tc>
      </w:tr>
      <w:tr w:rsidR="00CB2467" w:rsidRPr="00DA6DA6" w:rsidTr="002E2361">
        <w:trPr>
          <w:trHeight w:val="300"/>
        </w:trPr>
        <w:tc>
          <w:tcPr>
            <w:tcW w:w="2552"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rsidR="00374451" w:rsidRPr="00DA6DA6" w:rsidRDefault="00682B90">
            <w:pPr>
              <w:spacing w:line="220" w:lineRule="atLeast"/>
              <w:jc w:val="both"/>
              <w:rPr>
                <w:color w:val="242424"/>
                <w:sz w:val="16"/>
                <w:lang w:val="cs-CZ"/>
              </w:rPr>
            </w:pPr>
            <w:r w:rsidRPr="00DA6DA6">
              <w:rPr>
                <w:color w:val="242424"/>
                <w:sz w:val="16"/>
                <w:lang w:val="cs-CZ"/>
              </w:rPr>
              <w:t>RfS</w:t>
            </w:r>
          </w:p>
        </w:tc>
        <w:tc>
          <w:tcPr>
            <w:tcW w:w="5881"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rsidR="00374451" w:rsidRPr="00DA6DA6" w:rsidRDefault="00682B90">
            <w:pPr>
              <w:spacing w:line="220" w:lineRule="atLeast"/>
              <w:jc w:val="both"/>
              <w:rPr>
                <w:color w:val="242424"/>
                <w:sz w:val="16"/>
                <w:lang w:val="cs-CZ"/>
              </w:rPr>
            </w:pPr>
            <w:r w:rsidRPr="00DA6DA6">
              <w:rPr>
                <w:color w:val="242424"/>
                <w:sz w:val="16"/>
                <w:lang w:val="cs-CZ"/>
              </w:rPr>
              <w:t>Žádost o službu</w:t>
            </w:r>
          </w:p>
        </w:tc>
      </w:tr>
      <w:tr w:rsidR="42090C71" w:rsidRPr="00DA6DA6" w:rsidTr="002E2361">
        <w:trPr>
          <w:trHeight w:val="315"/>
        </w:trPr>
        <w:tc>
          <w:tcPr>
            <w:tcW w:w="2552"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rsidR="00374451" w:rsidRPr="00DA6DA6" w:rsidRDefault="00682B90">
            <w:pPr>
              <w:spacing w:line="220" w:lineRule="atLeast"/>
              <w:jc w:val="both"/>
              <w:rPr>
                <w:color w:val="242424"/>
                <w:sz w:val="16"/>
                <w:lang w:val="cs-CZ"/>
              </w:rPr>
            </w:pPr>
            <w:r w:rsidRPr="00DA6DA6">
              <w:rPr>
                <w:color w:val="242424"/>
                <w:sz w:val="16"/>
                <w:lang w:val="cs-CZ"/>
              </w:rPr>
              <w:t>MALÉ A STŘEDNÍ PODNIKY</w:t>
            </w:r>
          </w:p>
        </w:tc>
        <w:tc>
          <w:tcPr>
            <w:tcW w:w="5881"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rsidR="00374451" w:rsidRPr="00DA6DA6" w:rsidRDefault="00682B90">
            <w:pPr>
              <w:spacing w:line="220" w:lineRule="atLeast"/>
              <w:jc w:val="both"/>
              <w:rPr>
                <w:color w:val="242424"/>
                <w:sz w:val="16"/>
                <w:lang w:val="cs-CZ"/>
              </w:rPr>
            </w:pPr>
            <w:r w:rsidRPr="00DA6DA6">
              <w:rPr>
                <w:color w:val="242424"/>
                <w:sz w:val="16"/>
                <w:lang w:val="cs-CZ"/>
              </w:rPr>
              <w:t>Malé a střední podniky</w:t>
            </w:r>
          </w:p>
        </w:tc>
      </w:tr>
      <w:tr w:rsidR="42090C71" w:rsidRPr="00DA6DA6" w:rsidTr="002E2361">
        <w:trPr>
          <w:trHeight w:val="315"/>
        </w:trPr>
        <w:tc>
          <w:tcPr>
            <w:tcW w:w="2552"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rsidR="00374451" w:rsidRPr="00DA6DA6" w:rsidRDefault="00682B90">
            <w:pPr>
              <w:spacing w:line="220" w:lineRule="atLeast"/>
              <w:jc w:val="both"/>
              <w:rPr>
                <w:color w:val="242424"/>
                <w:sz w:val="16"/>
                <w:lang w:val="cs-CZ"/>
              </w:rPr>
            </w:pPr>
            <w:r w:rsidRPr="00DA6DA6">
              <w:rPr>
                <w:color w:val="242424"/>
                <w:sz w:val="16"/>
                <w:lang w:val="cs-CZ"/>
              </w:rPr>
              <w:t>TJTP</w:t>
            </w:r>
          </w:p>
        </w:tc>
        <w:tc>
          <w:tcPr>
            <w:tcW w:w="5881"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rsidR="00374451" w:rsidRPr="00DA6DA6" w:rsidRDefault="00682B90">
            <w:pPr>
              <w:spacing w:line="220" w:lineRule="atLeast"/>
              <w:jc w:val="both"/>
              <w:rPr>
                <w:color w:val="242424"/>
                <w:sz w:val="16"/>
                <w:lang w:val="cs-CZ"/>
              </w:rPr>
            </w:pPr>
            <w:r w:rsidRPr="00DA6DA6">
              <w:rPr>
                <w:color w:val="242424"/>
                <w:sz w:val="16"/>
                <w:lang w:val="cs-CZ"/>
              </w:rPr>
              <w:t>Územní plán spravedlivého přechodu</w:t>
            </w:r>
          </w:p>
        </w:tc>
      </w:tr>
      <w:tr w:rsidR="42090C71" w:rsidRPr="00DA6DA6" w:rsidTr="002E2361">
        <w:trPr>
          <w:trHeight w:val="315"/>
        </w:trPr>
        <w:tc>
          <w:tcPr>
            <w:tcW w:w="2552"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rsidR="00374451" w:rsidRPr="00DA6DA6" w:rsidRDefault="00682B90">
            <w:pPr>
              <w:spacing w:line="220" w:lineRule="atLeast"/>
              <w:jc w:val="both"/>
              <w:rPr>
                <w:color w:val="242424"/>
                <w:sz w:val="16"/>
                <w:lang w:val="cs-CZ"/>
              </w:rPr>
            </w:pPr>
            <w:r w:rsidRPr="00DA6DA6">
              <w:rPr>
                <w:color w:val="242424"/>
                <w:sz w:val="16"/>
                <w:lang w:val="cs-CZ"/>
              </w:rPr>
              <w:t>TSC</w:t>
            </w:r>
          </w:p>
        </w:tc>
        <w:tc>
          <w:tcPr>
            <w:tcW w:w="5881"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rsidR="00374451" w:rsidRPr="00DA6DA6" w:rsidRDefault="00682B90">
            <w:pPr>
              <w:spacing w:line="220" w:lineRule="atLeast"/>
              <w:jc w:val="both"/>
              <w:rPr>
                <w:color w:val="242424"/>
                <w:sz w:val="16"/>
                <w:lang w:val="cs-CZ"/>
              </w:rPr>
            </w:pPr>
            <w:r w:rsidRPr="00DA6DA6">
              <w:rPr>
                <w:color w:val="242424"/>
                <w:sz w:val="16"/>
                <w:lang w:val="cs-CZ"/>
              </w:rPr>
              <w:t>Kritéria technické kontroly</w:t>
            </w:r>
          </w:p>
        </w:tc>
      </w:tr>
      <w:tr w:rsidR="1E7A3BA7" w:rsidRPr="00DA6DA6" w:rsidTr="1E7A3BA7">
        <w:trPr>
          <w:trHeight w:val="315"/>
        </w:trPr>
        <w:tc>
          <w:tcPr>
            <w:tcW w:w="2552"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rsidR="00374451" w:rsidRPr="00DA6DA6" w:rsidRDefault="00682B90">
            <w:pPr>
              <w:jc w:val="both"/>
              <w:rPr>
                <w:color w:val="242424"/>
                <w:sz w:val="16"/>
                <w:lang w:val="cs-CZ"/>
              </w:rPr>
            </w:pPr>
            <w:r w:rsidRPr="00DA6DA6">
              <w:rPr>
                <w:color w:val="242424"/>
                <w:sz w:val="16"/>
                <w:lang w:val="cs-CZ"/>
              </w:rPr>
              <w:t>OP JAC</w:t>
            </w:r>
          </w:p>
        </w:tc>
        <w:tc>
          <w:tcPr>
            <w:tcW w:w="5881"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rsidR="00374451" w:rsidRPr="00DA6DA6" w:rsidRDefault="00682B90">
            <w:pPr>
              <w:spacing w:line="220" w:lineRule="atLeast"/>
              <w:jc w:val="both"/>
              <w:rPr>
                <w:color w:val="242424"/>
                <w:sz w:val="16"/>
                <w:lang w:val="cs-CZ"/>
              </w:rPr>
            </w:pPr>
            <w:r w:rsidRPr="00DA6DA6">
              <w:rPr>
                <w:color w:val="242424"/>
                <w:sz w:val="16"/>
                <w:lang w:val="cs-CZ"/>
              </w:rPr>
              <w:t>Program Johannes Amos Comenius</w:t>
            </w:r>
          </w:p>
        </w:tc>
      </w:tr>
      <w:tr w:rsidR="4C6E7ECB" w:rsidRPr="00DA6DA6" w:rsidTr="4C6E7ECB">
        <w:trPr>
          <w:trHeight w:val="315"/>
        </w:trPr>
        <w:tc>
          <w:tcPr>
            <w:tcW w:w="2552"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rsidR="00374451" w:rsidRPr="00DA6DA6" w:rsidRDefault="00682B90">
            <w:pPr>
              <w:jc w:val="both"/>
              <w:rPr>
                <w:color w:val="242424"/>
                <w:sz w:val="16"/>
                <w:lang w:val="cs-CZ"/>
              </w:rPr>
            </w:pPr>
            <w:r w:rsidRPr="00DA6DA6">
              <w:rPr>
                <w:color w:val="242424"/>
                <w:sz w:val="16"/>
                <w:lang w:val="cs-CZ"/>
              </w:rPr>
              <w:t>OP JT</w:t>
            </w:r>
          </w:p>
        </w:tc>
        <w:tc>
          <w:tcPr>
            <w:tcW w:w="5881"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rsidR="00374451" w:rsidRPr="00DA6DA6" w:rsidRDefault="00682B90">
            <w:pPr>
              <w:spacing w:line="220" w:lineRule="atLeast"/>
              <w:jc w:val="both"/>
              <w:rPr>
                <w:color w:val="242424"/>
                <w:sz w:val="16"/>
                <w:lang w:val="cs-CZ"/>
              </w:rPr>
            </w:pPr>
            <w:r w:rsidRPr="00DA6DA6">
              <w:rPr>
                <w:color w:val="242424"/>
                <w:sz w:val="16"/>
                <w:lang w:val="cs-CZ"/>
              </w:rPr>
              <w:t>Operační program Právě probíhá přechod</w:t>
            </w:r>
          </w:p>
        </w:tc>
      </w:tr>
      <w:tr w:rsidR="4C6E7ECB" w:rsidRPr="00DA6DA6" w:rsidTr="4C6E7ECB">
        <w:trPr>
          <w:trHeight w:val="315"/>
        </w:trPr>
        <w:tc>
          <w:tcPr>
            <w:tcW w:w="2552"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rsidR="00374451" w:rsidRPr="00DA6DA6" w:rsidRDefault="00682B90">
            <w:pPr>
              <w:jc w:val="both"/>
              <w:rPr>
                <w:color w:val="242424"/>
                <w:sz w:val="16"/>
                <w:lang w:val="cs-CZ"/>
              </w:rPr>
            </w:pPr>
            <w:r w:rsidRPr="00DA6DA6">
              <w:rPr>
                <w:color w:val="242424"/>
                <w:sz w:val="16"/>
                <w:lang w:val="cs-CZ"/>
              </w:rPr>
              <w:t>IROP</w:t>
            </w:r>
          </w:p>
        </w:tc>
        <w:tc>
          <w:tcPr>
            <w:tcW w:w="5881" w:type="dxa"/>
            <w:tcBorders>
              <w:top w:val="single" w:sz="12" w:space="0" w:color="D1D1D1"/>
              <w:left w:val="single" w:sz="12" w:space="0" w:color="D1D1D1"/>
              <w:bottom w:val="single" w:sz="12" w:space="0" w:color="D1D1D1"/>
              <w:right w:val="single" w:sz="12" w:space="0" w:color="D1D1D1"/>
            </w:tcBorders>
            <w:shd w:val="clear" w:color="auto" w:fill="FFFFFF" w:themeFill="background1"/>
            <w:vAlign w:val="center"/>
          </w:tcPr>
          <w:p w:rsidR="00374451" w:rsidRPr="00DA6DA6" w:rsidRDefault="00682B90">
            <w:pPr>
              <w:spacing w:line="220" w:lineRule="atLeast"/>
              <w:jc w:val="both"/>
              <w:rPr>
                <w:color w:val="242424"/>
                <w:sz w:val="16"/>
                <w:lang w:val="cs-CZ"/>
              </w:rPr>
            </w:pPr>
            <w:r w:rsidRPr="00DA6DA6">
              <w:rPr>
                <w:color w:val="242424"/>
                <w:sz w:val="16"/>
                <w:lang w:val="cs-CZ"/>
              </w:rPr>
              <w:t>Integrovaný regionální operační program</w:t>
            </w:r>
          </w:p>
        </w:tc>
      </w:tr>
    </w:tbl>
    <w:p w:rsidR="00C40720" w:rsidRPr="00DA6DA6" w:rsidRDefault="00C40720" w:rsidP="008059BC">
      <w:pPr>
        <w:rPr>
          <w:color w:val="005962"/>
          <w:sz w:val="28"/>
          <w:lang w:val="cs-CZ"/>
        </w:rPr>
      </w:pPr>
    </w:p>
    <w:p w:rsidR="00C40720" w:rsidRPr="00DA6DA6" w:rsidRDefault="00C40720">
      <w:pPr>
        <w:spacing w:after="200" w:line="276" w:lineRule="auto"/>
        <w:ind w:left="0"/>
        <w:rPr>
          <w:color w:val="005962"/>
          <w:sz w:val="28"/>
          <w:lang w:val="cs-CZ"/>
        </w:rPr>
      </w:pPr>
      <w:r w:rsidRPr="00DA6DA6">
        <w:rPr>
          <w:color w:val="005962"/>
          <w:sz w:val="28"/>
          <w:lang w:val="cs-CZ"/>
        </w:rPr>
        <w:br w:type="page"/>
      </w:r>
    </w:p>
    <w:p w:rsidR="00374451" w:rsidRPr="00DA6DA6" w:rsidRDefault="00682B90">
      <w:pPr>
        <w:pStyle w:val="Nadpis1"/>
        <w:ind w:left="567" w:hanging="567"/>
        <w:rPr>
          <w:lang w:val="cs-CZ"/>
        </w:rPr>
      </w:pPr>
      <w:bookmarkStart w:id="2" w:name="_Toc391301430"/>
      <w:bookmarkStart w:id="3" w:name="_Toc391301432"/>
      <w:bookmarkStart w:id="4" w:name="_Toc429057985"/>
      <w:bookmarkStart w:id="5" w:name="_Toc429670905"/>
      <w:bookmarkStart w:id="6" w:name="_Toc120005669"/>
      <w:bookmarkEnd w:id="2"/>
      <w:bookmarkEnd w:id="3"/>
      <w:bookmarkEnd w:id="4"/>
      <w:bookmarkEnd w:id="5"/>
      <w:r w:rsidRPr="00DA6DA6">
        <w:rPr>
          <w:lang w:val="cs-CZ"/>
        </w:rPr>
        <w:lastRenderedPageBreak/>
        <w:t>Stav a další kroky</w:t>
      </w:r>
      <w:bookmarkEnd w:id="6"/>
    </w:p>
    <w:p w:rsidR="00374451" w:rsidRPr="00DA6DA6" w:rsidRDefault="00682B90">
      <w:pPr>
        <w:pStyle w:val="Nadpis2"/>
        <w:rPr>
          <w:lang w:val="cs-CZ"/>
        </w:rPr>
      </w:pPr>
      <w:bookmarkStart w:id="7" w:name="_Toc120005670"/>
      <w:r w:rsidRPr="00DA6DA6">
        <w:rPr>
          <w:lang w:val="cs-CZ"/>
        </w:rPr>
        <w:t>Aktuální stav</w:t>
      </w:r>
      <w:bookmarkEnd w:id="7"/>
    </w:p>
    <w:p w:rsidR="00374451" w:rsidRPr="00DA6DA6" w:rsidRDefault="00682B90">
      <w:pPr>
        <w:pStyle w:val="Nadpis3"/>
        <w:rPr>
          <w:lang w:val="cs-CZ"/>
        </w:rPr>
      </w:pPr>
      <w:bookmarkStart w:id="8" w:name="_Toc120005671"/>
      <w:r w:rsidRPr="00DA6DA6">
        <w:rPr>
          <w:lang w:val="cs-CZ"/>
        </w:rPr>
        <w:t>Provedení úvodní fáze: zahajovací a technické schůzky</w:t>
      </w:r>
      <w:bookmarkEnd w:id="8"/>
    </w:p>
    <w:p w:rsidR="00374451" w:rsidRPr="00DA6DA6" w:rsidRDefault="00682B90">
      <w:pPr>
        <w:rPr>
          <w:lang w:val="cs-CZ"/>
        </w:rPr>
      </w:pPr>
      <w:r w:rsidRPr="00DA6DA6">
        <w:rPr>
          <w:lang w:val="cs-CZ"/>
        </w:rPr>
        <w:t>Tato úvodní zpráva předkládá aktualizovanou metodiku a pracovní plán projektu, který vychází z</w:t>
      </w:r>
    </w:p>
    <w:p w:rsidR="00374451" w:rsidRPr="00DA6DA6" w:rsidRDefault="00682B90">
      <w:pPr>
        <w:rPr>
          <w:lang w:val="cs-CZ"/>
        </w:rPr>
      </w:pPr>
      <w:r w:rsidRPr="00DA6DA6">
        <w:rPr>
          <w:lang w:val="cs-CZ"/>
        </w:rPr>
        <w:t xml:space="preserve">úvodní setkání a další diskuse. </w:t>
      </w:r>
      <w:r w:rsidR="00DC0E3F" w:rsidRPr="00DA6DA6">
        <w:rPr>
          <w:lang w:val="cs-CZ"/>
        </w:rPr>
        <w:t>V průběhu prvního měsíce (úvodní fáze) se uskutečnily následující schůzky a diskuse:</w:t>
      </w:r>
    </w:p>
    <w:p w:rsidR="0067418B" w:rsidRPr="00DA6DA6" w:rsidRDefault="0067418B" w:rsidP="00A71A74">
      <w:pPr>
        <w:rPr>
          <w:lang w:val="cs-CZ"/>
        </w:rPr>
      </w:pPr>
    </w:p>
    <w:p w:rsidR="00374451" w:rsidRPr="00DA6DA6" w:rsidRDefault="00682B90">
      <w:pPr>
        <w:pStyle w:val="Odstavecseseznamem"/>
        <w:rPr>
          <w:lang w:val="cs-CZ"/>
        </w:rPr>
      </w:pPr>
      <w:r w:rsidRPr="00DA6DA6">
        <w:rPr>
          <w:b/>
          <w:lang w:val="cs-CZ"/>
        </w:rPr>
        <w:t xml:space="preserve">Úvodní </w:t>
      </w:r>
      <w:r w:rsidR="0059432C" w:rsidRPr="00DA6DA6">
        <w:rPr>
          <w:b/>
          <w:lang w:val="cs-CZ"/>
        </w:rPr>
        <w:t xml:space="preserve">schůzky mezi </w:t>
      </w:r>
      <w:r w:rsidR="0059432C" w:rsidRPr="00DA6DA6">
        <w:rPr>
          <w:lang w:val="cs-CZ"/>
        </w:rPr>
        <w:t xml:space="preserve">projektovým týmem, příjemcem a GŘ pro reformu ve dnech </w:t>
      </w:r>
      <w:r w:rsidR="009F4B89" w:rsidRPr="00DA6DA6">
        <w:rPr>
          <w:lang w:val="cs-CZ"/>
        </w:rPr>
        <w:t xml:space="preserve">2. září 2022 a 9. </w:t>
      </w:r>
      <w:r w:rsidR="00330811" w:rsidRPr="00DA6DA6">
        <w:rPr>
          <w:lang w:val="cs-CZ"/>
        </w:rPr>
        <w:t xml:space="preserve">září 2022. </w:t>
      </w:r>
    </w:p>
    <w:p w:rsidR="00374451" w:rsidRPr="00DA6DA6" w:rsidRDefault="00682B90">
      <w:pPr>
        <w:pStyle w:val="Bulletpoint"/>
        <w:rPr>
          <w:lang w:val="cs-CZ"/>
        </w:rPr>
      </w:pPr>
      <w:r w:rsidRPr="00DA6DA6">
        <w:rPr>
          <w:b/>
          <w:lang w:val="cs-CZ"/>
        </w:rPr>
        <w:t xml:space="preserve">Zahajovací schůzka </w:t>
      </w:r>
      <w:r w:rsidR="003C64D1" w:rsidRPr="00DA6DA6">
        <w:rPr>
          <w:lang w:val="cs-CZ"/>
        </w:rPr>
        <w:t xml:space="preserve">13. září 2022 </w:t>
      </w:r>
      <w:r w:rsidRPr="00DA6DA6">
        <w:rPr>
          <w:b/>
          <w:lang w:val="cs-CZ"/>
        </w:rPr>
        <w:t xml:space="preserve">s </w:t>
      </w:r>
      <w:r w:rsidR="00A9512F" w:rsidRPr="00DA6DA6">
        <w:rPr>
          <w:lang w:val="cs-CZ"/>
        </w:rPr>
        <w:t>GŘ REFORM a příjemcem</w:t>
      </w:r>
      <w:r w:rsidR="00137CC9" w:rsidRPr="00DA6DA6">
        <w:rPr>
          <w:lang w:val="cs-CZ"/>
        </w:rPr>
        <w:t xml:space="preserve">. Během zahajovací schůzky (KoM) projektový tým představil navrhovaný přístup (podle technické nabídky) a shromáždil první kolo zpětné vazby k přístupu jak od GŘ REFORM, tak od </w:t>
      </w:r>
      <w:r w:rsidR="46F845B4" w:rsidRPr="00DA6DA6">
        <w:rPr>
          <w:lang w:val="cs-CZ"/>
        </w:rPr>
        <w:t>příjemce</w:t>
      </w:r>
      <w:r w:rsidR="00137CC9" w:rsidRPr="00DA6DA6">
        <w:rPr>
          <w:lang w:val="cs-CZ"/>
        </w:rPr>
        <w:t>.</w:t>
      </w:r>
    </w:p>
    <w:p w:rsidR="00374451" w:rsidRPr="00DA6DA6" w:rsidRDefault="00682B90">
      <w:pPr>
        <w:pStyle w:val="Bulletpoint"/>
        <w:rPr>
          <w:lang w:val="cs-CZ"/>
        </w:rPr>
      </w:pPr>
      <w:r w:rsidRPr="00DA6DA6">
        <w:rPr>
          <w:b/>
          <w:lang w:val="cs-CZ"/>
        </w:rPr>
        <w:t xml:space="preserve">Úvodní hovor mezi </w:t>
      </w:r>
      <w:r w:rsidRPr="00DA6DA6">
        <w:rPr>
          <w:lang w:val="cs-CZ"/>
        </w:rPr>
        <w:t xml:space="preserve">projektovým týmem a Ministerstvem životního prostředí </w:t>
      </w:r>
      <w:r w:rsidR="00FB1D35" w:rsidRPr="00DA6DA6">
        <w:rPr>
          <w:lang w:val="cs-CZ"/>
        </w:rPr>
        <w:t xml:space="preserve">dne 20. září 2022 </w:t>
      </w:r>
      <w:r w:rsidRPr="00DA6DA6">
        <w:rPr>
          <w:b/>
          <w:lang w:val="cs-CZ"/>
        </w:rPr>
        <w:t xml:space="preserve">o </w:t>
      </w:r>
      <w:r w:rsidRPr="00DA6DA6">
        <w:rPr>
          <w:lang w:val="cs-CZ"/>
        </w:rPr>
        <w:t xml:space="preserve">aktuálním stavu a potřebné podpoře při vývoji metodiky pro hodnocení </w:t>
      </w:r>
      <w:r w:rsidR="361E7AF0" w:rsidRPr="00DA6DA6">
        <w:rPr>
          <w:b/>
          <w:lang w:val="cs-CZ"/>
        </w:rPr>
        <w:t xml:space="preserve">klimatické odolnosti </w:t>
      </w:r>
      <w:r w:rsidR="361E7AF0" w:rsidRPr="00DA6DA6">
        <w:rPr>
          <w:lang w:val="cs-CZ"/>
        </w:rPr>
        <w:t>(</w:t>
      </w:r>
      <w:r w:rsidR="0882FDAF" w:rsidRPr="00DA6DA6">
        <w:rPr>
          <w:lang w:val="cs-CZ"/>
        </w:rPr>
        <w:t>CP</w:t>
      </w:r>
      <w:r w:rsidR="467C4062" w:rsidRPr="00DA6DA6">
        <w:rPr>
          <w:lang w:val="cs-CZ"/>
        </w:rPr>
        <w:t xml:space="preserve">) </w:t>
      </w:r>
      <w:r w:rsidR="00386C7E" w:rsidRPr="00DA6DA6">
        <w:rPr>
          <w:lang w:val="cs-CZ"/>
        </w:rPr>
        <w:t>a vývoji celkových pokynů pro CPR</w:t>
      </w:r>
      <w:r w:rsidR="00137CC9" w:rsidRPr="00DA6DA6">
        <w:rPr>
          <w:lang w:val="cs-CZ"/>
        </w:rPr>
        <w:t xml:space="preserve">. </w:t>
      </w:r>
    </w:p>
    <w:p w:rsidR="00374451" w:rsidRPr="00DA6DA6" w:rsidRDefault="00682B90">
      <w:pPr>
        <w:pStyle w:val="Bulletpoint"/>
        <w:rPr>
          <w:lang w:val="cs-CZ"/>
        </w:rPr>
      </w:pPr>
      <w:r w:rsidRPr="00DA6DA6">
        <w:rPr>
          <w:lang w:val="cs-CZ"/>
        </w:rPr>
        <w:t xml:space="preserve">Po </w:t>
      </w:r>
      <w:r w:rsidRPr="00DA6DA6">
        <w:rPr>
          <w:lang w:val="cs-CZ"/>
        </w:rPr>
        <w:t xml:space="preserve">KoM se </w:t>
      </w:r>
      <w:r w:rsidRPr="00DA6DA6">
        <w:rPr>
          <w:lang w:val="cs-CZ"/>
        </w:rPr>
        <w:t xml:space="preserve">uskutečnil </w:t>
      </w:r>
      <w:r w:rsidR="00137CC9" w:rsidRPr="00DA6DA6">
        <w:rPr>
          <w:lang w:val="cs-CZ"/>
        </w:rPr>
        <w:t xml:space="preserve">následný bilaterální hovor s Ministerstvem životního prostředí, během něhož Ministerstvo životního prostředí </w:t>
      </w:r>
      <w:r w:rsidR="00A636A3" w:rsidRPr="00DA6DA6">
        <w:rPr>
          <w:lang w:val="cs-CZ"/>
        </w:rPr>
        <w:t xml:space="preserve">(MŽP) </w:t>
      </w:r>
      <w:r w:rsidR="00137CC9" w:rsidRPr="00DA6DA6">
        <w:rPr>
          <w:lang w:val="cs-CZ"/>
        </w:rPr>
        <w:t xml:space="preserve">vysvětlilo současný stav vývoje metodiky pro hodnocení </w:t>
      </w:r>
      <w:r w:rsidR="0882FDAF" w:rsidRPr="00DA6DA6">
        <w:rPr>
          <w:lang w:val="cs-CZ"/>
        </w:rPr>
        <w:t xml:space="preserve">PK a </w:t>
      </w:r>
      <w:r w:rsidR="00137CC9" w:rsidRPr="00DA6DA6">
        <w:rPr>
          <w:lang w:val="cs-CZ"/>
        </w:rPr>
        <w:t>upozornilo na oblasti, kde by byla užitečná podpora ze strany projektového týmu.</w:t>
      </w:r>
    </w:p>
    <w:p w:rsidR="00374451" w:rsidRPr="00DA6DA6" w:rsidRDefault="00682B90">
      <w:pPr>
        <w:pStyle w:val="Odstavecseseznamem"/>
        <w:rPr>
          <w:lang w:val="cs-CZ"/>
        </w:rPr>
      </w:pPr>
      <w:r w:rsidRPr="00DA6DA6">
        <w:rPr>
          <w:lang w:val="cs-CZ"/>
        </w:rPr>
        <w:t>Ve dnech 29. a 30. září 2022 s</w:t>
      </w:r>
      <w:r w:rsidRPr="00DA6DA6">
        <w:rPr>
          <w:lang w:val="cs-CZ"/>
        </w:rPr>
        <w:t xml:space="preserve">e uskutečnily čtyři </w:t>
      </w:r>
      <w:r w:rsidRPr="00DA6DA6">
        <w:rPr>
          <w:b/>
          <w:lang w:val="cs-CZ"/>
        </w:rPr>
        <w:t xml:space="preserve">technické schůzky </w:t>
      </w:r>
      <w:r w:rsidRPr="00DA6DA6">
        <w:rPr>
          <w:lang w:val="cs-CZ"/>
        </w:rPr>
        <w:t xml:space="preserve">s vedoucími složek </w:t>
      </w:r>
      <w:r w:rsidR="002314F4" w:rsidRPr="00DA6DA6">
        <w:rPr>
          <w:lang w:val="cs-CZ"/>
        </w:rPr>
        <w:t>programů (</w:t>
      </w:r>
      <w:r w:rsidR="007467D9" w:rsidRPr="00DA6DA6">
        <w:rPr>
          <w:lang w:val="cs-CZ"/>
        </w:rPr>
        <w:t>P</w:t>
      </w:r>
      <w:r w:rsidR="002314F4" w:rsidRPr="00DA6DA6">
        <w:rPr>
          <w:lang w:val="cs-CZ"/>
        </w:rPr>
        <w:t xml:space="preserve">) </w:t>
      </w:r>
      <w:r w:rsidRPr="00DA6DA6">
        <w:rPr>
          <w:lang w:val="cs-CZ"/>
        </w:rPr>
        <w:t xml:space="preserve">a RRP </w:t>
      </w:r>
      <w:r w:rsidR="00057D77" w:rsidRPr="00DA6DA6">
        <w:rPr>
          <w:lang w:val="cs-CZ"/>
        </w:rPr>
        <w:t xml:space="preserve">podle jejich specifického zaměření. </w:t>
      </w:r>
    </w:p>
    <w:p w:rsidR="00386C7E" w:rsidRPr="00DA6DA6" w:rsidRDefault="00386C7E">
      <w:pPr>
        <w:pStyle w:val="Bulletpoint"/>
        <w:numPr>
          <w:ilvl w:val="0"/>
          <w:numId w:val="0"/>
        </w:numPr>
        <w:rPr>
          <w:lang w:val="cs-CZ"/>
        </w:rPr>
      </w:pPr>
    </w:p>
    <w:p w:rsidR="00374451" w:rsidRPr="00DA6DA6" w:rsidRDefault="00682B90">
      <w:pPr>
        <w:pStyle w:val="Nadpis5"/>
        <w:rPr>
          <w:lang w:val="cs-CZ"/>
        </w:rPr>
      </w:pPr>
      <w:r w:rsidRPr="00DA6DA6">
        <w:rPr>
          <w:lang w:val="cs-CZ"/>
        </w:rPr>
        <w:t>Technická jednání o současném provádění DNSH a CP pro RRF a CPR</w:t>
      </w:r>
    </w:p>
    <w:p w:rsidR="00374451" w:rsidRPr="00DA6DA6" w:rsidRDefault="00682B90">
      <w:pPr>
        <w:rPr>
          <w:lang w:val="cs-CZ"/>
        </w:rPr>
      </w:pPr>
      <w:r w:rsidRPr="00DA6DA6">
        <w:rPr>
          <w:lang w:val="cs-CZ"/>
        </w:rPr>
        <w:t xml:space="preserve">Účelem těchto setkání </w:t>
      </w:r>
      <w:r w:rsidR="002D6FD9" w:rsidRPr="00DA6DA6">
        <w:rPr>
          <w:lang w:val="cs-CZ"/>
        </w:rPr>
        <w:t xml:space="preserve">bylo </w:t>
      </w:r>
      <w:r w:rsidR="006C42DF" w:rsidRPr="00DA6DA6">
        <w:rPr>
          <w:lang w:val="cs-CZ"/>
        </w:rPr>
        <w:t xml:space="preserve">zjistit, jaký typ projektů je </w:t>
      </w:r>
      <w:r w:rsidR="00B8235B" w:rsidRPr="00DA6DA6">
        <w:rPr>
          <w:lang w:val="cs-CZ"/>
        </w:rPr>
        <w:t xml:space="preserve">v současné době </w:t>
      </w:r>
      <w:r w:rsidR="000D0B23" w:rsidRPr="00DA6DA6">
        <w:rPr>
          <w:lang w:val="cs-CZ"/>
        </w:rPr>
        <w:t xml:space="preserve">financován z fondů EU, jaký je současný </w:t>
      </w:r>
      <w:r w:rsidR="00D82C56" w:rsidRPr="00DA6DA6">
        <w:rPr>
          <w:lang w:val="cs-CZ"/>
        </w:rPr>
        <w:t xml:space="preserve">stav </w:t>
      </w:r>
      <w:r w:rsidR="00137CC9" w:rsidRPr="00DA6DA6">
        <w:rPr>
          <w:lang w:val="cs-CZ"/>
        </w:rPr>
        <w:t xml:space="preserve">vývoje metodik týkajících se </w:t>
      </w:r>
      <w:r w:rsidR="00981C85" w:rsidRPr="00DA6DA6">
        <w:rPr>
          <w:lang w:val="cs-CZ"/>
        </w:rPr>
        <w:t xml:space="preserve">principu </w:t>
      </w:r>
      <w:r w:rsidR="00137CC9" w:rsidRPr="00DA6DA6">
        <w:rPr>
          <w:lang w:val="cs-CZ"/>
        </w:rPr>
        <w:t xml:space="preserve">DNSH a/nebo </w:t>
      </w:r>
      <w:r w:rsidR="009C214E" w:rsidRPr="00DA6DA6">
        <w:rPr>
          <w:lang w:val="cs-CZ"/>
        </w:rPr>
        <w:t xml:space="preserve">hodnocení </w:t>
      </w:r>
      <w:r w:rsidR="0882FDAF" w:rsidRPr="00DA6DA6">
        <w:rPr>
          <w:lang w:val="cs-CZ"/>
        </w:rPr>
        <w:t xml:space="preserve">CP </w:t>
      </w:r>
      <w:r w:rsidR="008C63BD" w:rsidRPr="00DA6DA6">
        <w:rPr>
          <w:lang w:val="cs-CZ"/>
        </w:rPr>
        <w:t xml:space="preserve">(jako dvou samostatných </w:t>
      </w:r>
      <w:r w:rsidR="009818EA" w:rsidRPr="00DA6DA6">
        <w:rPr>
          <w:lang w:val="cs-CZ"/>
        </w:rPr>
        <w:t xml:space="preserve">konceptů) </w:t>
      </w:r>
      <w:r w:rsidR="00534A07" w:rsidRPr="00DA6DA6">
        <w:rPr>
          <w:lang w:val="cs-CZ"/>
        </w:rPr>
        <w:t xml:space="preserve">pro konkrétní fondy EU (zejména RRF a </w:t>
      </w:r>
      <w:r w:rsidR="009425AA" w:rsidRPr="00DA6DA6">
        <w:rPr>
          <w:lang w:val="cs-CZ"/>
        </w:rPr>
        <w:t>ESIF)</w:t>
      </w:r>
      <w:r w:rsidR="00004A83" w:rsidRPr="00DA6DA6">
        <w:rPr>
          <w:lang w:val="cs-CZ"/>
        </w:rPr>
        <w:t xml:space="preserve">. Tyto poznatky byly </w:t>
      </w:r>
      <w:r w:rsidR="11E47F59" w:rsidRPr="00DA6DA6">
        <w:rPr>
          <w:lang w:val="cs-CZ"/>
        </w:rPr>
        <w:t xml:space="preserve">využity </w:t>
      </w:r>
      <w:r w:rsidR="009C214E" w:rsidRPr="00DA6DA6">
        <w:rPr>
          <w:lang w:val="cs-CZ"/>
        </w:rPr>
        <w:t xml:space="preserve">k </w:t>
      </w:r>
      <w:r w:rsidR="00004A83" w:rsidRPr="00DA6DA6">
        <w:rPr>
          <w:lang w:val="cs-CZ"/>
        </w:rPr>
        <w:t xml:space="preserve">upřesnění práce v rámci následných výstupů a také k </w:t>
      </w:r>
      <w:r w:rsidR="008C63BD" w:rsidRPr="00DA6DA6">
        <w:rPr>
          <w:lang w:val="cs-CZ"/>
        </w:rPr>
        <w:t xml:space="preserve">zajištění </w:t>
      </w:r>
      <w:r w:rsidR="009C214E" w:rsidRPr="00DA6DA6">
        <w:rPr>
          <w:lang w:val="cs-CZ"/>
        </w:rPr>
        <w:t xml:space="preserve">prioritizace potřeb ze </w:t>
      </w:r>
      <w:r w:rsidR="7F196365" w:rsidRPr="00DA6DA6">
        <w:rPr>
          <w:lang w:val="cs-CZ"/>
        </w:rPr>
        <w:t xml:space="preserve">strany </w:t>
      </w:r>
      <w:r w:rsidR="008C63BD" w:rsidRPr="00DA6DA6">
        <w:rPr>
          <w:lang w:val="cs-CZ"/>
        </w:rPr>
        <w:t xml:space="preserve">přijímajících </w:t>
      </w:r>
      <w:r w:rsidR="009C214E" w:rsidRPr="00DA6DA6">
        <w:rPr>
          <w:lang w:val="cs-CZ"/>
        </w:rPr>
        <w:t xml:space="preserve">orgánů. </w:t>
      </w:r>
    </w:p>
    <w:p w:rsidR="009C214E" w:rsidRPr="00DA6DA6" w:rsidRDefault="009C214E" w:rsidP="009C214E">
      <w:pPr>
        <w:pStyle w:val="Bulletpoint"/>
        <w:numPr>
          <w:ilvl w:val="0"/>
          <w:numId w:val="0"/>
        </w:numPr>
        <w:rPr>
          <w:lang w:val="cs-CZ"/>
        </w:rPr>
      </w:pPr>
    </w:p>
    <w:p w:rsidR="00374451" w:rsidRPr="00DA6DA6" w:rsidRDefault="325722A9">
      <w:pPr>
        <w:rPr>
          <w:lang w:val="cs-CZ"/>
        </w:rPr>
      </w:pPr>
      <w:r w:rsidRPr="00DA6DA6">
        <w:rPr>
          <w:lang w:val="cs-CZ"/>
        </w:rPr>
        <w:t xml:space="preserve">Technická setkání byla strukturována podle oblastí/témat intervence podle </w:t>
      </w:r>
      <w:r w:rsidR="12D6F129" w:rsidRPr="00DA6DA6">
        <w:rPr>
          <w:lang w:val="cs-CZ"/>
        </w:rPr>
        <w:t xml:space="preserve">pokynů příjemce. </w:t>
      </w:r>
      <w:r w:rsidR="4ECD68D3" w:rsidRPr="00DA6DA6">
        <w:rPr>
          <w:lang w:val="cs-CZ"/>
        </w:rPr>
        <w:t xml:space="preserve">Každé setkání </w:t>
      </w:r>
      <w:r w:rsidR="00B5349E" w:rsidRPr="00DA6DA6">
        <w:rPr>
          <w:lang w:val="cs-CZ"/>
        </w:rPr>
        <w:t xml:space="preserve">bylo uspořádáno tak, aby se na něm </w:t>
      </w:r>
      <w:r w:rsidR="7E65F0C5" w:rsidRPr="00DA6DA6">
        <w:rPr>
          <w:lang w:val="cs-CZ"/>
        </w:rPr>
        <w:t xml:space="preserve">aktuálně setkaly </w:t>
      </w:r>
      <w:r w:rsidR="779C0706" w:rsidRPr="00DA6DA6">
        <w:rPr>
          <w:lang w:val="cs-CZ"/>
        </w:rPr>
        <w:t xml:space="preserve">příslušné </w:t>
      </w:r>
      <w:r w:rsidR="7E65F0C5" w:rsidRPr="00DA6DA6">
        <w:rPr>
          <w:lang w:val="cs-CZ"/>
        </w:rPr>
        <w:t xml:space="preserve">vládní </w:t>
      </w:r>
      <w:r w:rsidR="7B148F2C" w:rsidRPr="00DA6DA6">
        <w:rPr>
          <w:lang w:val="cs-CZ"/>
        </w:rPr>
        <w:t xml:space="preserve">programy </w:t>
      </w:r>
      <w:r w:rsidRPr="00DA6DA6">
        <w:rPr>
          <w:lang w:val="cs-CZ"/>
        </w:rPr>
        <w:t xml:space="preserve">(P) </w:t>
      </w:r>
      <w:r w:rsidR="7E65F0C5" w:rsidRPr="00DA6DA6">
        <w:rPr>
          <w:lang w:val="cs-CZ"/>
        </w:rPr>
        <w:t xml:space="preserve">a </w:t>
      </w:r>
      <w:r w:rsidR="2F7D15E0" w:rsidRPr="00DA6DA6">
        <w:rPr>
          <w:lang w:val="cs-CZ"/>
        </w:rPr>
        <w:t xml:space="preserve">příslušné </w:t>
      </w:r>
      <w:r w:rsidR="2B845AF4" w:rsidRPr="00DA6DA6">
        <w:rPr>
          <w:lang w:val="cs-CZ"/>
        </w:rPr>
        <w:t>složky Plánu obnovy a odolnosti (RRP)</w:t>
      </w:r>
      <w:r w:rsidR="000A5F92" w:rsidRPr="00DA6DA6">
        <w:rPr>
          <w:rStyle w:val="Znakapoznpodarou"/>
          <w:lang w:val="cs-CZ"/>
        </w:rPr>
        <w:footnoteReference w:id="2"/>
      </w:r>
      <w:r w:rsidR="2B845AF4" w:rsidRPr="00DA6DA6">
        <w:rPr>
          <w:lang w:val="cs-CZ"/>
        </w:rPr>
        <w:t xml:space="preserve"> . </w:t>
      </w:r>
      <w:r w:rsidR="00D45E43" w:rsidRPr="00DA6DA6">
        <w:rPr>
          <w:lang w:val="cs-CZ"/>
        </w:rPr>
        <w:t xml:space="preserve">Uskutečnila se následující </w:t>
      </w:r>
      <w:r w:rsidR="00FE7089" w:rsidRPr="00DA6DA6">
        <w:rPr>
          <w:lang w:val="cs-CZ"/>
        </w:rPr>
        <w:t xml:space="preserve">tematická </w:t>
      </w:r>
      <w:r w:rsidR="00D45E43" w:rsidRPr="00DA6DA6">
        <w:rPr>
          <w:lang w:val="cs-CZ"/>
        </w:rPr>
        <w:t>setkání:</w:t>
      </w:r>
    </w:p>
    <w:p w:rsidR="00374451" w:rsidRPr="00DA6DA6" w:rsidRDefault="00682B90">
      <w:pPr>
        <w:pStyle w:val="Odstavecseseznamem"/>
        <w:numPr>
          <w:ilvl w:val="0"/>
          <w:numId w:val="10"/>
        </w:numPr>
        <w:rPr>
          <w:lang w:val="cs-CZ"/>
        </w:rPr>
      </w:pPr>
      <w:r w:rsidRPr="00DA6DA6">
        <w:rPr>
          <w:lang w:val="cs-CZ"/>
        </w:rPr>
        <w:t>výzkum a inovace, digitalizace, obchodní a sociální otázky;</w:t>
      </w:r>
    </w:p>
    <w:p w:rsidR="00374451" w:rsidRPr="00DA6DA6" w:rsidRDefault="00682B90">
      <w:pPr>
        <w:pStyle w:val="Odstavecseseznamem"/>
        <w:numPr>
          <w:ilvl w:val="0"/>
          <w:numId w:val="10"/>
        </w:numPr>
        <w:rPr>
          <w:lang w:val="cs-CZ"/>
        </w:rPr>
      </w:pPr>
      <w:r w:rsidRPr="00DA6DA6">
        <w:rPr>
          <w:lang w:val="cs-CZ"/>
        </w:rPr>
        <w:t>Energie;</w:t>
      </w:r>
    </w:p>
    <w:p w:rsidR="00374451" w:rsidRPr="00DA6DA6" w:rsidRDefault="00682B90">
      <w:pPr>
        <w:pStyle w:val="Odstavecseseznamem"/>
        <w:numPr>
          <w:ilvl w:val="0"/>
          <w:numId w:val="10"/>
        </w:numPr>
        <w:rPr>
          <w:lang w:val="cs-CZ"/>
        </w:rPr>
      </w:pPr>
      <w:r w:rsidRPr="00DA6DA6">
        <w:rPr>
          <w:lang w:val="cs-CZ"/>
        </w:rPr>
        <w:t>Životní prostředí a oběhové hospodářství a</w:t>
      </w:r>
    </w:p>
    <w:p w:rsidR="00374451" w:rsidRPr="00DA6DA6" w:rsidRDefault="00682B90">
      <w:pPr>
        <w:pStyle w:val="Odstavecseseznamem"/>
        <w:numPr>
          <w:ilvl w:val="0"/>
          <w:numId w:val="10"/>
        </w:numPr>
        <w:rPr>
          <w:lang w:val="cs-CZ"/>
        </w:rPr>
      </w:pPr>
      <w:r w:rsidRPr="00DA6DA6">
        <w:rPr>
          <w:lang w:val="cs-CZ"/>
        </w:rPr>
        <w:t>Doprava a mobilita.</w:t>
      </w:r>
    </w:p>
    <w:p w:rsidR="00D45E43" w:rsidRPr="00DA6DA6" w:rsidRDefault="00D45E43" w:rsidP="009C214E">
      <w:pPr>
        <w:rPr>
          <w:lang w:val="cs-CZ"/>
        </w:rPr>
      </w:pPr>
    </w:p>
    <w:p w:rsidR="00374451" w:rsidRPr="00DA6DA6" w:rsidRDefault="00682B90">
      <w:pPr>
        <w:rPr>
          <w:lang w:val="cs-CZ"/>
        </w:rPr>
      </w:pPr>
      <w:r w:rsidRPr="00DA6DA6">
        <w:rPr>
          <w:lang w:val="cs-CZ"/>
        </w:rPr>
        <w:t>Každé setká</w:t>
      </w:r>
      <w:r w:rsidRPr="00DA6DA6">
        <w:rPr>
          <w:lang w:val="cs-CZ"/>
        </w:rPr>
        <w:t xml:space="preserve">ní začalo krátkou prezentací projektového týmu, jejímž cílem bylo představit klíčové aspekty projektu TSI, jeho hlavní cíle, plánované výsledky a časový harmonogram. Poté následoval </w:t>
      </w:r>
      <w:r w:rsidR="00A2792D" w:rsidRPr="00DA6DA6">
        <w:rPr>
          <w:lang w:val="cs-CZ"/>
        </w:rPr>
        <w:lastRenderedPageBreak/>
        <w:t xml:space="preserve">výčet </w:t>
      </w:r>
      <w:r w:rsidRPr="00DA6DA6">
        <w:rPr>
          <w:lang w:val="cs-CZ"/>
        </w:rPr>
        <w:t>tří hlavních oblastí, na které se technická setkání zaměřují (jak je</w:t>
      </w:r>
      <w:r w:rsidRPr="00DA6DA6">
        <w:rPr>
          <w:lang w:val="cs-CZ"/>
        </w:rPr>
        <w:t xml:space="preserve"> uvedeno výše) a na které měli účastníci odpovědět podle svých nejlepších znalostí. Alespoň jeden zástupce z každého programu a složky RRP poskytl informace podle tří oblastí, </w:t>
      </w:r>
      <w:r w:rsidR="00B30A1B" w:rsidRPr="00DA6DA6">
        <w:rPr>
          <w:lang w:val="cs-CZ"/>
        </w:rPr>
        <w:t xml:space="preserve">přičemž </w:t>
      </w:r>
      <w:r w:rsidRPr="00DA6DA6">
        <w:rPr>
          <w:lang w:val="cs-CZ"/>
        </w:rPr>
        <w:t xml:space="preserve">podrobnost a hloubka příspěvků </w:t>
      </w:r>
      <w:r w:rsidR="00B30A1B" w:rsidRPr="00DA6DA6">
        <w:rPr>
          <w:lang w:val="cs-CZ"/>
        </w:rPr>
        <w:t>se u jednotlivých složek P/RRP lišila</w:t>
      </w:r>
      <w:r w:rsidRPr="00DA6DA6">
        <w:rPr>
          <w:lang w:val="cs-CZ"/>
        </w:rPr>
        <w:t>. Po</w:t>
      </w:r>
      <w:r w:rsidRPr="00DA6DA6">
        <w:rPr>
          <w:lang w:val="cs-CZ"/>
        </w:rPr>
        <w:t>kud se podrobnost informací nepovažovala za dostatečnou, byl zástupce vyzván, aby poskytl doplňující informace.</w:t>
      </w:r>
      <w:r w:rsidR="009C214E" w:rsidRPr="00DA6DA6">
        <w:rPr>
          <w:lang w:val="cs-CZ"/>
        </w:rPr>
        <w:br/>
      </w:r>
      <w:r w:rsidR="1D1D3CC2" w:rsidRPr="00DA6DA6">
        <w:rPr>
          <w:lang w:val="cs-CZ"/>
        </w:rPr>
        <w:br/>
      </w:r>
      <w:r w:rsidR="005F0E29" w:rsidRPr="00DA6DA6">
        <w:rPr>
          <w:rFonts w:eastAsia="Trebuchet MS" w:cs="Trebuchet MS"/>
          <w:b/>
          <w:bCs/>
          <w:color w:val="242424"/>
          <w:szCs w:val="18"/>
          <w:lang w:val="cs-CZ"/>
        </w:rPr>
        <w:t xml:space="preserve">Přehled </w:t>
      </w:r>
      <w:r w:rsidR="00586E74" w:rsidRPr="00DA6DA6">
        <w:rPr>
          <w:rFonts w:eastAsia="Trebuchet MS" w:cs="Trebuchet MS"/>
          <w:b/>
          <w:bCs/>
          <w:color w:val="242424"/>
          <w:szCs w:val="18"/>
          <w:lang w:val="cs-CZ"/>
        </w:rPr>
        <w:t xml:space="preserve">rozdílů v používání </w:t>
      </w:r>
      <w:r w:rsidR="009A6985" w:rsidRPr="00DA6DA6">
        <w:rPr>
          <w:rFonts w:eastAsia="Trebuchet MS" w:cs="Trebuchet MS"/>
          <w:b/>
          <w:bCs/>
          <w:color w:val="242424"/>
          <w:szCs w:val="18"/>
          <w:lang w:val="cs-CZ"/>
        </w:rPr>
        <w:t xml:space="preserve">DNSH a hodnocení CP </w:t>
      </w:r>
      <w:r w:rsidR="00586E74" w:rsidRPr="00DA6DA6">
        <w:rPr>
          <w:rFonts w:eastAsia="Trebuchet MS" w:cs="Trebuchet MS"/>
          <w:b/>
          <w:bCs/>
          <w:color w:val="242424"/>
          <w:szCs w:val="18"/>
          <w:lang w:val="cs-CZ"/>
        </w:rPr>
        <w:t xml:space="preserve">napříč </w:t>
      </w:r>
      <w:r w:rsidR="03B758AE" w:rsidRPr="00DA6DA6">
        <w:rPr>
          <w:rFonts w:eastAsia="Trebuchet MS" w:cs="Trebuchet MS"/>
          <w:b/>
          <w:bCs/>
          <w:color w:val="242424"/>
          <w:szCs w:val="18"/>
          <w:lang w:val="cs-CZ"/>
        </w:rPr>
        <w:t>programy:</w:t>
      </w:r>
    </w:p>
    <w:p w:rsidR="00374451" w:rsidRPr="00DA6DA6" w:rsidRDefault="00682B90">
      <w:pPr>
        <w:pStyle w:val="Odstavecseseznamem"/>
        <w:rPr>
          <w:rFonts w:eastAsia="Trebuchet MS" w:cs="Trebuchet MS"/>
          <w:color w:val="242424"/>
          <w:szCs w:val="18"/>
          <w:lang w:val="cs-CZ"/>
        </w:rPr>
      </w:pPr>
      <w:r w:rsidRPr="00DA6DA6">
        <w:rPr>
          <w:lang w:val="cs-CZ"/>
        </w:rPr>
        <w:t xml:space="preserve">Mnohé </w:t>
      </w:r>
      <w:r w:rsidRPr="00DA6DA6">
        <w:rPr>
          <w:lang w:val="cs-CZ"/>
        </w:rPr>
        <w:t xml:space="preserve">složky </w:t>
      </w:r>
      <w:r w:rsidRPr="00DA6DA6">
        <w:rPr>
          <w:lang w:val="cs-CZ"/>
        </w:rPr>
        <w:t xml:space="preserve">P </w:t>
      </w:r>
      <w:r w:rsidRPr="00DA6DA6">
        <w:rPr>
          <w:lang w:val="cs-CZ"/>
        </w:rPr>
        <w:t xml:space="preserve">a RRP </w:t>
      </w:r>
      <w:r w:rsidRPr="00DA6DA6">
        <w:rPr>
          <w:lang w:val="cs-CZ"/>
        </w:rPr>
        <w:t xml:space="preserve">již mají </w:t>
      </w:r>
      <w:r w:rsidRPr="00DA6DA6">
        <w:rPr>
          <w:lang w:val="cs-CZ"/>
        </w:rPr>
        <w:t xml:space="preserve">počáteční pokyny nebo přístup k začlenění </w:t>
      </w:r>
      <w:r w:rsidRPr="00DA6DA6">
        <w:rPr>
          <w:lang w:val="cs-CZ"/>
        </w:rPr>
        <w:t xml:space="preserve">zásady </w:t>
      </w:r>
      <w:r w:rsidRPr="00DA6DA6">
        <w:rPr>
          <w:lang w:val="cs-CZ"/>
        </w:rPr>
        <w:t xml:space="preserve">DNSH do </w:t>
      </w:r>
      <w:r w:rsidRPr="00DA6DA6">
        <w:rPr>
          <w:lang w:val="cs-CZ"/>
        </w:rPr>
        <w:t xml:space="preserve">projektů a programů. </w:t>
      </w:r>
      <w:r w:rsidR="03B758AE" w:rsidRPr="00DA6DA6">
        <w:rPr>
          <w:rFonts w:eastAsia="Trebuchet MS" w:cs="Trebuchet MS"/>
          <w:color w:val="242424"/>
          <w:szCs w:val="18"/>
          <w:lang w:val="cs-CZ"/>
        </w:rPr>
        <w:t xml:space="preserve">Současný </w:t>
      </w:r>
      <w:r w:rsidR="5266AAFF" w:rsidRPr="00DA6DA6">
        <w:rPr>
          <w:rFonts w:eastAsia="Trebuchet MS" w:cs="Trebuchet MS"/>
          <w:color w:val="242424"/>
          <w:szCs w:val="18"/>
          <w:lang w:val="cs-CZ"/>
        </w:rPr>
        <w:t xml:space="preserve">proces podávání žádostí o </w:t>
      </w:r>
      <w:r w:rsidR="03B758AE" w:rsidRPr="00DA6DA6">
        <w:rPr>
          <w:rFonts w:eastAsia="Trebuchet MS" w:cs="Trebuchet MS"/>
          <w:color w:val="242424"/>
          <w:szCs w:val="18"/>
          <w:lang w:val="cs-CZ"/>
        </w:rPr>
        <w:t xml:space="preserve">posouzení DNSH a CP a podrobnost pokynů poskytovaných žadatelům o projekty se </w:t>
      </w:r>
      <w:r w:rsidRPr="00DA6DA6">
        <w:rPr>
          <w:rFonts w:eastAsia="Trebuchet MS" w:cs="Trebuchet MS"/>
          <w:color w:val="242424"/>
          <w:szCs w:val="18"/>
          <w:lang w:val="cs-CZ"/>
        </w:rPr>
        <w:t xml:space="preserve">však </w:t>
      </w:r>
      <w:r w:rsidR="03B758AE" w:rsidRPr="00DA6DA6">
        <w:rPr>
          <w:rFonts w:eastAsia="Trebuchet MS" w:cs="Trebuchet MS"/>
          <w:color w:val="242424"/>
          <w:szCs w:val="18"/>
          <w:lang w:val="cs-CZ"/>
        </w:rPr>
        <w:t xml:space="preserve">v jednotlivých programech liší. </w:t>
      </w:r>
    </w:p>
    <w:p w:rsidR="00374451" w:rsidRPr="00DA6DA6" w:rsidRDefault="00682B90">
      <w:pPr>
        <w:pStyle w:val="Odstavecseseznamem"/>
        <w:rPr>
          <w:lang w:val="cs-CZ"/>
        </w:rPr>
      </w:pPr>
      <w:r w:rsidRPr="00DA6DA6">
        <w:rPr>
          <w:lang w:val="cs-CZ"/>
        </w:rPr>
        <w:t xml:space="preserve">Mezi programy je rozdíl, zda se DNSH a CP hodnotí na </w:t>
      </w:r>
      <w:r w:rsidR="00D878C1" w:rsidRPr="00DA6DA6">
        <w:rPr>
          <w:lang w:val="cs-CZ"/>
        </w:rPr>
        <w:t xml:space="preserve">úrovni </w:t>
      </w:r>
      <w:r w:rsidRPr="00DA6DA6">
        <w:rPr>
          <w:lang w:val="cs-CZ"/>
        </w:rPr>
        <w:t>projektu,</w:t>
      </w:r>
      <w:r w:rsidRPr="00DA6DA6">
        <w:rPr>
          <w:lang w:val="cs-CZ"/>
        </w:rPr>
        <w:t xml:space="preserve"> </w:t>
      </w:r>
      <w:r w:rsidR="00D878C1" w:rsidRPr="00DA6DA6">
        <w:rPr>
          <w:lang w:val="cs-CZ"/>
        </w:rPr>
        <w:t xml:space="preserve">nebo pouze na úrovni programu. </w:t>
      </w:r>
    </w:p>
    <w:p w:rsidR="00374451" w:rsidRPr="00DA6DA6" w:rsidRDefault="00682B90">
      <w:pPr>
        <w:pStyle w:val="2ndlevelbulletpoint"/>
        <w:rPr>
          <w:lang w:val="cs-CZ"/>
        </w:rPr>
      </w:pPr>
      <w:r w:rsidRPr="00DA6DA6">
        <w:rPr>
          <w:lang w:val="cs-CZ"/>
        </w:rPr>
        <w:t>V některých programech jsou žadatelé o projekty povinni vyplnit formuláře a poskytnout informace o dodržování DNSH. Příslušné formuláře a prohlášení jsou součástí dokumentace k výzvě spolu s pokyny a instrukcemi k jejich vy</w:t>
      </w:r>
      <w:r w:rsidRPr="00DA6DA6">
        <w:rPr>
          <w:lang w:val="cs-CZ"/>
        </w:rPr>
        <w:t xml:space="preserve">plnění. Některé programy (např. IROP) vyzývají žadatele o projekty, aby v rámci krátkého formuláře/prohlášení kvalitativně popsali, jak naplňují šest environmentálních cílů </w:t>
      </w:r>
      <w:r w:rsidR="2237DEF4" w:rsidRPr="00DA6DA6">
        <w:rPr>
          <w:lang w:val="cs-CZ"/>
        </w:rPr>
        <w:t xml:space="preserve">taxonomie </w:t>
      </w:r>
      <w:r w:rsidRPr="00DA6DA6">
        <w:rPr>
          <w:lang w:val="cs-CZ"/>
        </w:rPr>
        <w:t xml:space="preserve">EU. </w:t>
      </w:r>
    </w:p>
    <w:p w:rsidR="00374451" w:rsidRPr="00DA6DA6" w:rsidRDefault="00682B90">
      <w:pPr>
        <w:pStyle w:val="2ndlevelbulletpoint"/>
        <w:rPr>
          <w:lang w:val="cs-CZ"/>
        </w:rPr>
      </w:pPr>
      <w:r w:rsidRPr="00DA6DA6">
        <w:rPr>
          <w:lang w:val="cs-CZ"/>
        </w:rPr>
        <w:t>Jiné programy poskytují návody s pokyny, jak aplikovat DNSH a CP, sp</w:t>
      </w:r>
      <w:r w:rsidRPr="00DA6DA6">
        <w:rPr>
          <w:lang w:val="cs-CZ"/>
        </w:rPr>
        <w:t>olu s předvyplněnými šablonami, které poskytují příklady informací, které mají být poskytnuty (např. OPTAC</w:t>
      </w:r>
      <w:r w:rsidR="791911EE" w:rsidRPr="00DA6DA6">
        <w:rPr>
          <w:lang w:val="cs-CZ"/>
        </w:rPr>
        <w:t>).</w:t>
      </w:r>
    </w:p>
    <w:p w:rsidR="00374451" w:rsidRPr="00DA6DA6" w:rsidRDefault="00682B90">
      <w:pPr>
        <w:pStyle w:val="Odstavecseseznamem"/>
        <w:rPr>
          <w:rFonts w:eastAsia="Trebuchet MS" w:cs="Trebuchet MS"/>
          <w:szCs w:val="18"/>
          <w:lang w:val="cs-CZ"/>
        </w:rPr>
      </w:pPr>
      <w:r w:rsidRPr="00DA6DA6">
        <w:rPr>
          <w:rFonts w:eastAsia="Trebuchet MS" w:cs="Trebuchet MS"/>
          <w:szCs w:val="18"/>
          <w:lang w:val="cs-CZ"/>
        </w:rPr>
        <w:t xml:space="preserve">Mezi programy existuje rozdíl v přístupu k výkladu konkrétních požadavků DNSH </w:t>
      </w:r>
      <w:r w:rsidR="23BB213B" w:rsidRPr="00DA6DA6">
        <w:rPr>
          <w:rFonts w:eastAsia="Trebuchet MS" w:cs="Trebuchet MS"/>
          <w:szCs w:val="18"/>
          <w:lang w:val="cs-CZ"/>
        </w:rPr>
        <w:t xml:space="preserve">na </w:t>
      </w:r>
      <w:r w:rsidRPr="00DA6DA6">
        <w:rPr>
          <w:rFonts w:eastAsia="Trebuchet MS" w:cs="Trebuchet MS"/>
          <w:szCs w:val="18"/>
          <w:lang w:val="cs-CZ"/>
        </w:rPr>
        <w:t xml:space="preserve">žadatele o projekt. Například </w:t>
      </w:r>
      <w:r w:rsidRPr="00DA6DA6">
        <w:rPr>
          <w:rFonts w:eastAsia="Trebuchet MS" w:cs="Trebuchet MS"/>
          <w:szCs w:val="18"/>
          <w:lang w:val="cs-CZ"/>
        </w:rPr>
        <w:t>OP Životní prostředí a OP Spravedlivý přechod nepřenášejí odpovědnost za výklad požadavků na žadatele o projekt</w:t>
      </w:r>
      <w:r w:rsidR="1102382C" w:rsidRPr="00DA6DA6">
        <w:rPr>
          <w:rFonts w:eastAsia="Trebuchet MS" w:cs="Trebuchet MS"/>
          <w:szCs w:val="18"/>
          <w:lang w:val="cs-CZ"/>
        </w:rPr>
        <w:t xml:space="preserve">. </w:t>
      </w:r>
      <w:r w:rsidRPr="00DA6DA6">
        <w:rPr>
          <w:rFonts w:eastAsia="Trebuchet MS" w:cs="Trebuchet MS"/>
          <w:szCs w:val="18"/>
          <w:lang w:val="cs-CZ"/>
        </w:rPr>
        <w:t>Namísto toho jsou specifické technické požadavky určeny na úrovni programu a žadateli jsou poskytnuty pouze specifické požadavky DNSH pro danou</w:t>
      </w:r>
      <w:r w:rsidRPr="00DA6DA6">
        <w:rPr>
          <w:rFonts w:eastAsia="Trebuchet MS" w:cs="Trebuchet MS"/>
          <w:szCs w:val="18"/>
          <w:lang w:val="cs-CZ"/>
        </w:rPr>
        <w:t xml:space="preserve"> výzvu, které musí splnit</w:t>
      </w:r>
      <w:r w:rsidR="00EF1337" w:rsidRPr="00DA6DA6">
        <w:rPr>
          <w:rFonts w:eastAsia="Trebuchet MS" w:cs="Trebuchet MS"/>
          <w:szCs w:val="18"/>
          <w:lang w:val="cs-CZ"/>
        </w:rPr>
        <w:t xml:space="preserve">. </w:t>
      </w:r>
      <w:r w:rsidRPr="00DA6DA6">
        <w:rPr>
          <w:rFonts w:eastAsia="Trebuchet MS" w:cs="Trebuchet MS"/>
          <w:szCs w:val="18"/>
          <w:lang w:val="cs-CZ"/>
        </w:rPr>
        <w:t xml:space="preserve">Žadatel tak nemusí být plně obeznámen s principem DNSH a stačí mu poskytnout pouze </w:t>
      </w:r>
      <w:r w:rsidR="6260066C" w:rsidRPr="00DA6DA6">
        <w:rPr>
          <w:rFonts w:eastAsia="Trebuchet MS" w:cs="Trebuchet MS"/>
          <w:szCs w:val="18"/>
          <w:lang w:val="cs-CZ"/>
        </w:rPr>
        <w:t>to</w:t>
      </w:r>
      <w:r w:rsidRPr="00DA6DA6">
        <w:rPr>
          <w:rFonts w:eastAsia="Trebuchet MS" w:cs="Trebuchet MS"/>
          <w:szCs w:val="18"/>
          <w:lang w:val="cs-CZ"/>
        </w:rPr>
        <w:t xml:space="preserve">, co je po něm požadováno, což zefektivňuje proces. </w:t>
      </w:r>
    </w:p>
    <w:p w:rsidR="00374451" w:rsidRPr="00DA6DA6" w:rsidRDefault="00682B90">
      <w:pPr>
        <w:pStyle w:val="Odstavecseseznamem"/>
        <w:rPr>
          <w:rFonts w:eastAsia="Trebuchet MS" w:cs="Trebuchet MS"/>
          <w:szCs w:val="18"/>
          <w:lang w:val="cs-CZ"/>
        </w:rPr>
      </w:pPr>
      <w:r w:rsidRPr="00DA6DA6">
        <w:rPr>
          <w:rFonts w:eastAsia="Trebuchet MS" w:cs="Trebuchet MS"/>
          <w:szCs w:val="18"/>
          <w:lang w:val="cs-CZ"/>
        </w:rPr>
        <w:t xml:space="preserve">Projektový tým zaznamenal </w:t>
      </w:r>
      <w:r w:rsidR="03B758AE" w:rsidRPr="00DA6DA6">
        <w:rPr>
          <w:rFonts w:eastAsia="Trebuchet MS" w:cs="Trebuchet MS"/>
          <w:szCs w:val="18"/>
          <w:lang w:val="cs-CZ"/>
        </w:rPr>
        <w:t xml:space="preserve">rozdíly ve fázích výzev k předkládání projektů </w:t>
      </w:r>
      <w:r w:rsidR="005E72FB" w:rsidRPr="00DA6DA6">
        <w:rPr>
          <w:rFonts w:eastAsia="Trebuchet MS" w:cs="Trebuchet MS"/>
          <w:szCs w:val="18"/>
          <w:lang w:val="cs-CZ"/>
        </w:rPr>
        <w:t>(</w:t>
      </w:r>
      <w:r w:rsidR="00421E04" w:rsidRPr="00DA6DA6">
        <w:rPr>
          <w:rFonts w:eastAsia="Trebuchet MS" w:cs="Trebuchet MS"/>
          <w:szCs w:val="18"/>
          <w:lang w:val="cs-CZ"/>
        </w:rPr>
        <w:t xml:space="preserve">žádostí o financování) v </w:t>
      </w:r>
      <w:r w:rsidR="03B758AE" w:rsidRPr="00DA6DA6">
        <w:rPr>
          <w:rFonts w:eastAsia="Trebuchet MS" w:cs="Trebuchet MS"/>
          <w:szCs w:val="18"/>
          <w:lang w:val="cs-CZ"/>
        </w:rPr>
        <w:t xml:space="preserve">jednotlivých programech. Výzvy některých programů (např. Interreg) jsou stále ve fázi příprav a žádná výzva ještě nebyla vyhlášena. U jiných programů již proběhlo více výzev </w:t>
      </w:r>
      <w:r w:rsidR="00421E04" w:rsidRPr="00DA6DA6">
        <w:rPr>
          <w:rFonts w:eastAsia="Trebuchet MS" w:cs="Trebuchet MS"/>
          <w:szCs w:val="18"/>
          <w:lang w:val="cs-CZ"/>
        </w:rPr>
        <w:t>(k předkládání žádostí)</w:t>
      </w:r>
      <w:r w:rsidR="03B758AE" w:rsidRPr="00DA6DA6">
        <w:rPr>
          <w:rFonts w:eastAsia="Trebuchet MS" w:cs="Trebuchet MS"/>
          <w:szCs w:val="18"/>
          <w:lang w:val="cs-CZ"/>
        </w:rPr>
        <w:t xml:space="preserve">. </w:t>
      </w:r>
    </w:p>
    <w:p w:rsidR="03B758AE" w:rsidRPr="00DA6DA6" w:rsidRDefault="03B758AE" w:rsidP="00724CEB">
      <w:pPr>
        <w:rPr>
          <w:lang w:val="cs-CZ"/>
        </w:rPr>
      </w:pPr>
      <w:r w:rsidRPr="00DA6DA6">
        <w:rPr>
          <w:lang w:val="cs-CZ"/>
        </w:rPr>
        <w:t xml:space="preserve"> </w:t>
      </w:r>
    </w:p>
    <w:p w:rsidR="00374451" w:rsidRPr="00DA6DA6" w:rsidRDefault="00682B90">
      <w:pPr>
        <w:rPr>
          <w:lang w:val="cs-CZ"/>
        </w:rPr>
      </w:pPr>
      <w:r w:rsidRPr="00DA6DA6">
        <w:rPr>
          <w:rFonts w:eastAsia="Trebuchet MS" w:cs="Trebuchet MS"/>
          <w:b/>
          <w:bCs/>
          <w:color w:val="242424"/>
          <w:szCs w:val="18"/>
          <w:lang w:val="cs-CZ"/>
        </w:rPr>
        <w:t>Klíčové výzvy v programech:</w:t>
      </w:r>
    </w:p>
    <w:p w:rsidR="00374451" w:rsidRPr="00DA6DA6" w:rsidRDefault="00682B90">
      <w:pPr>
        <w:pStyle w:val="Odstavecseseznamem"/>
        <w:rPr>
          <w:rFonts w:eastAsia="Trebuchet MS" w:cs="Trebuchet MS"/>
          <w:color w:val="242424"/>
          <w:szCs w:val="18"/>
          <w:lang w:val="cs-CZ"/>
        </w:rPr>
      </w:pPr>
      <w:r w:rsidRPr="00DA6DA6">
        <w:rPr>
          <w:rFonts w:eastAsia="Trebuchet MS" w:cs="Trebuchet MS"/>
          <w:color w:val="242424"/>
          <w:szCs w:val="18"/>
          <w:lang w:val="cs-CZ"/>
        </w:rPr>
        <w:t>Zdá se, že komunik</w:t>
      </w:r>
      <w:r w:rsidRPr="00DA6DA6">
        <w:rPr>
          <w:rFonts w:eastAsia="Trebuchet MS" w:cs="Trebuchet MS"/>
          <w:color w:val="242424"/>
          <w:szCs w:val="18"/>
          <w:lang w:val="cs-CZ"/>
        </w:rPr>
        <w:t xml:space="preserve">ace a koordinace mezi programy ohledně přístupu k </w:t>
      </w:r>
      <w:r w:rsidR="001F317C" w:rsidRPr="00DA6DA6">
        <w:rPr>
          <w:rFonts w:eastAsia="Trebuchet MS" w:cs="Trebuchet MS"/>
          <w:color w:val="242424"/>
          <w:szCs w:val="18"/>
          <w:lang w:val="cs-CZ"/>
        </w:rPr>
        <w:t xml:space="preserve">zásadě DNSH a </w:t>
      </w:r>
      <w:r w:rsidR="0009508D" w:rsidRPr="00DA6DA6">
        <w:rPr>
          <w:rFonts w:eastAsia="Trebuchet MS" w:cs="Trebuchet MS"/>
          <w:color w:val="242424"/>
          <w:szCs w:val="18"/>
          <w:lang w:val="cs-CZ"/>
        </w:rPr>
        <w:t xml:space="preserve">metodice </w:t>
      </w:r>
      <w:r w:rsidR="002A7357" w:rsidRPr="00DA6DA6">
        <w:rPr>
          <w:rFonts w:eastAsia="Trebuchet MS" w:cs="Trebuchet MS"/>
          <w:color w:val="242424"/>
          <w:szCs w:val="18"/>
          <w:lang w:val="cs-CZ"/>
        </w:rPr>
        <w:t xml:space="preserve">hodnocení </w:t>
      </w:r>
      <w:r w:rsidR="001F317C" w:rsidRPr="00DA6DA6">
        <w:rPr>
          <w:rFonts w:eastAsia="Trebuchet MS" w:cs="Trebuchet MS"/>
          <w:color w:val="242424"/>
          <w:szCs w:val="18"/>
          <w:lang w:val="cs-CZ"/>
        </w:rPr>
        <w:t xml:space="preserve">PK </w:t>
      </w:r>
      <w:r w:rsidR="0009508D" w:rsidRPr="00DA6DA6">
        <w:rPr>
          <w:rFonts w:eastAsia="Trebuchet MS" w:cs="Trebuchet MS"/>
          <w:color w:val="242424"/>
          <w:szCs w:val="18"/>
          <w:lang w:val="cs-CZ"/>
        </w:rPr>
        <w:t xml:space="preserve">je </w:t>
      </w:r>
      <w:r w:rsidRPr="00DA6DA6">
        <w:rPr>
          <w:rFonts w:eastAsia="Trebuchet MS" w:cs="Trebuchet MS"/>
          <w:color w:val="242424"/>
          <w:szCs w:val="18"/>
          <w:lang w:val="cs-CZ"/>
        </w:rPr>
        <w:t xml:space="preserve">omezená, ačkoli existuje zájem o sdílení zkušeností a </w:t>
      </w:r>
      <w:r w:rsidR="002A7357" w:rsidRPr="00DA6DA6">
        <w:rPr>
          <w:rFonts w:eastAsia="Trebuchet MS" w:cs="Trebuchet MS"/>
          <w:color w:val="242424"/>
          <w:szCs w:val="18"/>
          <w:lang w:val="cs-CZ"/>
        </w:rPr>
        <w:t>získaných poznatků</w:t>
      </w:r>
      <w:r w:rsidRPr="00DA6DA6">
        <w:rPr>
          <w:rFonts w:eastAsia="Trebuchet MS" w:cs="Trebuchet MS"/>
          <w:color w:val="242424"/>
          <w:szCs w:val="18"/>
          <w:lang w:val="cs-CZ"/>
        </w:rPr>
        <w:t xml:space="preserve">; </w:t>
      </w:r>
    </w:p>
    <w:p w:rsidR="00374451" w:rsidRPr="00DA6DA6" w:rsidRDefault="00682B90">
      <w:pPr>
        <w:pStyle w:val="Odstavecseseznamem"/>
        <w:rPr>
          <w:lang w:val="cs-CZ"/>
        </w:rPr>
      </w:pPr>
      <w:r w:rsidRPr="00DA6DA6">
        <w:rPr>
          <w:lang w:val="cs-CZ"/>
        </w:rPr>
        <w:t>Většina vlastníků programů uvedla, že současná žádost a příslušná dokumentace byla vypracována pod časovým tlakem, aby bylo zajištěno, že proces bude fungovat při zahájení nových výzev, a stále je třeba potvrdit, zda je současný přístup k žádosti dostatečn</w:t>
      </w:r>
      <w:r w:rsidRPr="00DA6DA6">
        <w:rPr>
          <w:lang w:val="cs-CZ"/>
        </w:rPr>
        <w:t>ý</w:t>
      </w:r>
      <w:r w:rsidR="002A7357" w:rsidRPr="00DA6DA6">
        <w:rPr>
          <w:lang w:val="cs-CZ"/>
        </w:rPr>
        <w:t>;</w:t>
      </w:r>
    </w:p>
    <w:p w:rsidR="00374451" w:rsidRPr="00DA6DA6" w:rsidRDefault="00682B90">
      <w:pPr>
        <w:pStyle w:val="Odstavecseseznamem"/>
        <w:rPr>
          <w:lang w:val="cs-CZ"/>
        </w:rPr>
      </w:pPr>
      <w:r w:rsidRPr="00DA6DA6">
        <w:rPr>
          <w:lang w:val="cs-CZ"/>
        </w:rPr>
        <w:t xml:space="preserve">Chybí definice infrastruktury a </w:t>
      </w:r>
      <w:r w:rsidRPr="00DA6DA6">
        <w:rPr>
          <w:lang w:val="cs-CZ"/>
        </w:rPr>
        <w:t xml:space="preserve">nejsou jasné </w:t>
      </w:r>
      <w:r w:rsidRPr="00DA6DA6">
        <w:rPr>
          <w:lang w:val="cs-CZ"/>
        </w:rPr>
        <w:t>požadavky na KP a/nebo DNSH</w:t>
      </w:r>
      <w:r w:rsidRPr="00DA6DA6">
        <w:rPr>
          <w:lang w:val="cs-CZ"/>
        </w:rPr>
        <w:t xml:space="preserve">, například ve vztahu k </w:t>
      </w:r>
      <w:r w:rsidRPr="00DA6DA6">
        <w:rPr>
          <w:lang w:val="cs-CZ"/>
        </w:rPr>
        <w:t xml:space="preserve">životnosti a </w:t>
      </w:r>
      <w:r w:rsidRPr="00DA6DA6">
        <w:rPr>
          <w:lang w:val="cs-CZ"/>
        </w:rPr>
        <w:t xml:space="preserve">celkové </w:t>
      </w:r>
      <w:r w:rsidRPr="00DA6DA6">
        <w:rPr>
          <w:lang w:val="cs-CZ"/>
        </w:rPr>
        <w:t xml:space="preserve">hodnotě projektu, jeho životnosti nebo emisím, a také rozdělení odpovědnosti mezi subjekty (např. </w:t>
      </w:r>
      <w:r w:rsidRPr="00DA6DA6">
        <w:rPr>
          <w:lang w:val="cs-CZ"/>
        </w:rPr>
        <w:t xml:space="preserve">není jasné, zda řídicí orgán může požadavky upravit/upřesnit). </w:t>
      </w:r>
    </w:p>
    <w:p w:rsidR="00374451" w:rsidRPr="00DA6DA6" w:rsidRDefault="00682B90">
      <w:pPr>
        <w:pStyle w:val="Odstavecseseznamem"/>
        <w:rPr>
          <w:rFonts w:eastAsia="Trebuchet MS" w:cs="Trebuchet MS"/>
          <w:color w:val="242424"/>
          <w:szCs w:val="18"/>
          <w:lang w:val="cs-CZ"/>
        </w:rPr>
      </w:pPr>
      <w:r w:rsidRPr="00DA6DA6">
        <w:rPr>
          <w:rFonts w:eastAsia="Trebuchet MS" w:cs="Trebuchet MS"/>
          <w:color w:val="242424"/>
          <w:szCs w:val="18"/>
          <w:lang w:val="cs-CZ"/>
        </w:rPr>
        <w:lastRenderedPageBreak/>
        <w:t xml:space="preserve">V několika programech existuje velký zájem o podporu rozvoje metodiky hodnocení KP, a to zejména na úrovni adaptačního pilíře. </w:t>
      </w:r>
    </w:p>
    <w:p w:rsidR="03B758AE" w:rsidRPr="00DA6DA6" w:rsidRDefault="03B758AE" w:rsidP="00724CEB">
      <w:pPr>
        <w:rPr>
          <w:lang w:val="cs-CZ"/>
        </w:rPr>
      </w:pPr>
      <w:r w:rsidRPr="00DA6DA6">
        <w:rPr>
          <w:lang w:val="cs-CZ"/>
        </w:rPr>
        <w:t xml:space="preserve"> </w:t>
      </w:r>
    </w:p>
    <w:p w:rsidR="00374451" w:rsidRPr="00DA6DA6" w:rsidRDefault="00682B90">
      <w:pPr>
        <w:rPr>
          <w:lang w:val="cs-CZ"/>
        </w:rPr>
      </w:pPr>
      <w:r w:rsidRPr="00DA6DA6">
        <w:rPr>
          <w:rFonts w:eastAsia="Trebuchet MS" w:cs="Trebuchet MS"/>
          <w:b/>
          <w:bCs/>
          <w:color w:val="242424"/>
          <w:szCs w:val="18"/>
          <w:lang w:val="cs-CZ"/>
        </w:rPr>
        <w:t>Klíčové poznatky o složkách RRF:</w:t>
      </w:r>
    </w:p>
    <w:p w:rsidR="00374451" w:rsidRPr="00DA6DA6" w:rsidRDefault="00682B90">
      <w:pPr>
        <w:pStyle w:val="Odstavecseseznamem"/>
        <w:rPr>
          <w:rFonts w:eastAsia="Trebuchet MS" w:cs="Trebuchet MS"/>
          <w:color w:val="242424"/>
          <w:szCs w:val="18"/>
          <w:lang w:val="cs-CZ"/>
        </w:rPr>
      </w:pPr>
      <w:r w:rsidRPr="00DA6DA6">
        <w:rPr>
          <w:rFonts w:eastAsia="Trebuchet MS" w:cs="Trebuchet MS"/>
          <w:color w:val="242424"/>
          <w:szCs w:val="18"/>
          <w:lang w:val="cs-CZ"/>
        </w:rPr>
        <w:t>Vlastníci složek si požadavky</w:t>
      </w:r>
      <w:r w:rsidRPr="00DA6DA6">
        <w:rPr>
          <w:rFonts w:eastAsia="Trebuchet MS" w:cs="Trebuchet MS"/>
          <w:color w:val="242424"/>
          <w:szCs w:val="18"/>
          <w:lang w:val="cs-CZ"/>
        </w:rPr>
        <w:t xml:space="preserve"> na DNSH pro své složky upravili sami - většina potvrdila, že vycházela z metodických pokynů MPO a z </w:t>
      </w:r>
      <w:r w:rsidR="007C02BE" w:rsidRPr="00DA6DA6">
        <w:rPr>
          <w:lang w:val="cs-CZ"/>
        </w:rPr>
        <w:t xml:space="preserve">Technických pokynů </w:t>
      </w:r>
      <w:r w:rsidR="000B6176" w:rsidRPr="00DA6DA6">
        <w:rPr>
          <w:lang w:val="cs-CZ"/>
        </w:rPr>
        <w:t xml:space="preserve">EU </w:t>
      </w:r>
      <w:r w:rsidR="007C02BE" w:rsidRPr="00DA6DA6">
        <w:rPr>
          <w:lang w:val="cs-CZ"/>
        </w:rPr>
        <w:t>k uplatňování zásady "nepoškozovat významně" podle nařízení o nástroji pro obnovu a zvýšení odolnosti (2021/C 58/01)</w:t>
      </w:r>
      <w:r w:rsidRPr="00DA6DA6">
        <w:rPr>
          <w:rFonts w:eastAsia="Trebuchet MS" w:cs="Trebuchet MS"/>
          <w:color w:val="242424"/>
          <w:szCs w:val="18"/>
          <w:lang w:val="cs-CZ"/>
        </w:rPr>
        <w:t>.</w:t>
      </w:r>
    </w:p>
    <w:p w:rsidR="00374451" w:rsidRPr="00DA6DA6" w:rsidRDefault="00682B90">
      <w:pPr>
        <w:pStyle w:val="Odstavecseseznamem"/>
        <w:rPr>
          <w:rFonts w:eastAsia="Calibri" w:cs="Calibri"/>
          <w:color w:val="242424"/>
          <w:szCs w:val="18"/>
          <w:lang w:val="cs-CZ"/>
        </w:rPr>
      </w:pPr>
      <w:r w:rsidRPr="00DA6DA6">
        <w:rPr>
          <w:rFonts w:eastAsia="Calibri" w:cs="Calibri"/>
          <w:color w:val="242424"/>
          <w:szCs w:val="18"/>
          <w:lang w:val="cs-CZ"/>
        </w:rPr>
        <w:t>Pokyny a formuláře poskytované v rámci dokumentace k výzvě se liší podle vlastníka komponent a poskytují různě podrobné informace a pokyny</w:t>
      </w:r>
      <w:r w:rsidR="749295B2" w:rsidRPr="00DA6DA6">
        <w:rPr>
          <w:rFonts w:eastAsia="Calibri" w:cs="Calibri"/>
          <w:color w:val="242424"/>
          <w:szCs w:val="18"/>
          <w:lang w:val="cs-CZ"/>
        </w:rPr>
        <w:t>.</w:t>
      </w:r>
    </w:p>
    <w:p w:rsidR="00374451" w:rsidRPr="00DA6DA6" w:rsidRDefault="00682B90">
      <w:pPr>
        <w:pStyle w:val="Odstavecseseznamem"/>
        <w:rPr>
          <w:rFonts w:eastAsia="Calibri" w:cs="Calibri"/>
          <w:color w:val="242424"/>
          <w:sz w:val="20"/>
          <w:szCs w:val="20"/>
          <w:lang w:val="cs-CZ"/>
        </w:rPr>
      </w:pPr>
      <w:r w:rsidRPr="00DA6DA6">
        <w:rPr>
          <w:rFonts w:eastAsia="Calibri" w:cs="Calibri"/>
          <w:color w:val="242424"/>
          <w:szCs w:val="18"/>
          <w:lang w:val="cs-CZ"/>
        </w:rPr>
        <w:t>Některé požadavky DNSH byly z některých výzev vypuštěny, protože jsou zahrnuty ve stávajících legislativních procese</w:t>
      </w:r>
      <w:r w:rsidRPr="00DA6DA6">
        <w:rPr>
          <w:rFonts w:eastAsia="Calibri" w:cs="Calibri"/>
          <w:color w:val="242424"/>
          <w:szCs w:val="18"/>
          <w:lang w:val="cs-CZ"/>
        </w:rPr>
        <w:t>ch (např. stavební povolení, EIA atd.).</w:t>
      </w:r>
      <w:r w:rsidRPr="00DA6DA6">
        <w:rPr>
          <w:lang w:val="cs-CZ"/>
        </w:rPr>
        <w:br/>
      </w:r>
    </w:p>
    <w:p w:rsidR="00374451" w:rsidRPr="00DA6DA6" w:rsidRDefault="00682B90">
      <w:pPr>
        <w:ind w:left="0" w:firstLine="709"/>
        <w:rPr>
          <w:rFonts w:eastAsia="Trebuchet MS" w:cs="Trebuchet MS"/>
          <w:b/>
          <w:bCs/>
          <w:color w:val="242424"/>
          <w:szCs w:val="18"/>
          <w:lang w:val="cs-CZ"/>
        </w:rPr>
      </w:pPr>
      <w:r w:rsidRPr="00DA6DA6">
        <w:rPr>
          <w:rFonts w:eastAsia="Trebuchet MS" w:cs="Trebuchet MS"/>
          <w:b/>
          <w:bCs/>
          <w:color w:val="242424"/>
          <w:szCs w:val="18"/>
          <w:lang w:val="cs-CZ"/>
        </w:rPr>
        <w:t>Klíčové výzvy v oblasti RRF:</w:t>
      </w:r>
    </w:p>
    <w:p w:rsidR="00374451" w:rsidRPr="00DA6DA6" w:rsidRDefault="03B758AE">
      <w:pPr>
        <w:pStyle w:val="Odstavecseseznamem"/>
        <w:rPr>
          <w:rFonts w:eastAsia="Calibri" w:cs="Calibri"/>
          <w:color w:val="242424"/>
          <w:szCs w:val="18"/>
          <w:lang w:val="cs-CZ"/>
        </w:rPr>
      </w:pPr>
      <w:r w:rsidRPr="00DA6DA6">
        <w:rPr>
          <w:rFonts w:eastAsia="Calibri" w:cs="Calibri"/>
          <w:color w:val="242424"/>
          <w:szCs w:val="18"/>
          <w:lang w:val="cs-CZ"/>
        </w:rPr>
        <w:t>Vlastníci složek bez infrastrukturního nebo stavebního prvku (tj. vzdělávání v oblasti kybernetické bezpečnosti nebo výzkumu a vývoje atd.) potřebují poradit, kdy a jak uplatňovat zjednodušené požadavky DNSH, nebo potvrdit, že současný přístup je dostatečný.</w:t>
      </w:r>
    </w:p>
    <w:p w:rsidR="00374451" w:rsidRPr="00DA6DA6" w:rsidRDefault="00682B90">
      <w:pPr>
        <w:pStyle w:val="Odstavecseseznamem"/>
        <w:rPr>
          <w:lang w:val="cs-CZ"/>
        </w:rPr>
      </w:pPr>
      <w:r w:rsidRPr="00DA6DA6">
        <w:rPr>
          <w:rFonts w:eastAsia="Trebuchet MS" w:cs="Trebuchet MS"/>
          <w:color w:val="242424"/>
          <w:szCs w:val="18"/>
          <w:lang w:val="cs-CZ"/>
        </w:rPr>
        <w:t xml:space="preserve">Podobně jako u programů chybí definice infrastruktury a </w:t>
      </w:r>
      <w:r w:rsidR="29EC3206" w:rsidRPr="00DA6DA6">
        <w:rPr>
          <w:rFonts w:eastAsia="Trebuchet MS" w:cs="Trebuchet MS"/>
          <w:color w:val="242424"/>
          <w:szCs w:val="18"/>
          <w:lang w:val="cs-CZ"/>
        </w:rPr>
        <w:t xml:space="preserve">nejsou jasné </w:t>
      </w:r>
      <w:r w:rsidRPr="00DA6DA6">
        <w:rPr>
          <w:rFonts w:eastAsia="Trebuchet MS" w:cs="Trebuchet MS"/>
          <w:color w:val="242424"/>
          <w:szCs w:val="18"/>
          <w:lang w:val="cs-CZ"/>
        </w:rPr>
        <w:t xml:space="preserve">požadavky na KP a/nebo DNSH, například </w:t>
      </w:r>
      <w:r w:rsidR="4A440A28" w:rsidRPr="00DA6DA6">
        <w:rPr>
          <w:rFonts w:eastAsia="Trebuchet MS" w:cs="Trebuchet MS"/>
          <w:color w:val="242424"/>
          <w:szCs w:val="18"/>
          <w:lang w:val="cs-CZ"/>
        </w:rPr>
        <w:t xml:space="preserve">ve </w:t>
      </w:r>
      <w:r w:rsidRPr="00DA6DA6">
        <w:rPr>
          <w:rFonts w:eastAsia="Trebuchet MS" w:cs="Trebuchet MS"/>
          <w:color w:val="242424"/>
          <w:szCs w:val="18"/>
          <w:lang w:val="cs-CZ"/>
        </w:rPr>
        <w:t>vztahu k životnosti a hodnotě projektu nebo emisím, ani rozdělení odpově</w:t>
      </w:r>
      <w:r w:rsidRPr="00DA6DA6">
        <w:rPr>
          <w:rFonts w:eastAsia="Trebuchet MS" w:cs="Trebuchet MS"/>
          <w:color w:val="242424"/>
          <w:szCs w:val="18"/>
          <w:lang w:val="cs-CZ"/>
        </w:rPr>
        <w:t>dnosti mezi aktéry (např. není jasné, zda řídicí orgán může požadavky upravit/upřesnit)</w:t>
      </w:r>
      <w:r w:rsidRPr="00DA6DA6">
        <w:rPr>
          <w:rFonts w:eastAsia="Trebuchet MS" w:cs="Trebuchet MS"/>
          <w:color w:val="242424"/>
          <w:szCs w:val="18"/>
          <w:lang w:val="cs-CZ"/>
        </w:rPr>
        <w:t>.</w:t>
      </w:r>
      <w:r w:rsidRPr="00DA6DA6">
        <w:rPr>
          <w:rFonts w:eastAsia="Trebuchet MS" w:cs="Trebuchet MS"/>
          <w:color w:val="242424"/>
          <w:szCs w:val="18"/>
          <w:lang w:val="cs-CZ"/>
        </w:rPr>
        <w:t xml:space="preserve">  </w:t>
      </w:r>
    </w:p>
    <w:p w:rsidR="00E17420" w:rsidRPr="00DA6DA6" w:rsidRDefault="00E17420" w:rsidP="00724CEB">
      <w:pPr>
        <w:ind w:left="0"/>
        <w:rPr>
          <w:highlight w:val="yellow"/>
          <w:lang w:val="cs-CZ"/>
        </w:rPr>
      </w:pPr>
    </w:p>
    <w:p w:rsidR="00374451" w:rsidRPr="00DA6DA6" w:rsidRDefault="00682B90">
      <w:pPr>
        <w:rPr>
          <w:highlight w:val="yellow"/>
          <w:lang w:val="cs-CZ"/>
        </w:rPr>
      </w:pPr>
      <w:r w:rsidRPr="00DA6DA6">
        <w:rPr>
          <w:lang w:val="cs-CZ"/>
        </w:rPr>
        <w:t xml:space="preserve">Zjištění </w:t>
      </w:r>
      <w:r w:rsidRPr="00DA6DA6">
        <w:rPr>
          <w:lang w:val="cs-CZ"/>
        </w:rPr>
        <w:t xml:space="preserve">z </w:t>
      </w:r>
      <w:r w:rsidRPr="00DA6DA6">
        <w:rPr>
          <w:lang w:val="cs-CZ"/>
        </w:rPr>
        <w:t xml:space="preserve">technických setkání </w:t>
      </w:r>
      <w:r w:rsidRPr="00DA6DA6">
        <w:rPr>
          <w:lang w:val="cs-CZ"/>
        </w:rPr>
        <w:t xml:space="preserve">jsou základem pro další technickou analýzu, stanovení priorit práce a konzultace se zúčastněnými stranami v rámci DVL 2 a DVL 3. </w:t>
      </w:r>
      <w:r w:rsidR="00856493" w:rsidRPr="00DA6DA6">
        <w:rPr>
          <w:lang w:val="cs-CZ"/>
        </w:rPr>
        <w:t>Tato zjištění budou využita v DLV 2 tím, že pomohou identifikovat hlavní problémy a nedostatky ve srovnání s evropskými požadavky na uplatňování zásady DNSH v rámci RRF, InvestEU a fondů politiky soudržnosti (např. legislativní nesrovnalosti, chybějící procesy nebo zdroje dat potřebné k provádění hodnocení DNSH atd.). Budou také využity v rámci DLV 3 tím, že pomohou určit témata, která jsou zajímavá pro workshopy s ostatními členskými státy, a pomohou tak určit nejvhodnější členské státy, které je třeba zapojit do workshopů a rozhovorů prováděných v rámci DLV 3. Zjištění, a zejména zjištěné problémy a potřeby, budou důležité také v rámci DLV 4 a DLV 5, aby se zajistilo, že vypracované pokyny budou praktické a budou odpovídat potřebám konzultovaných zúčastněných stran. Budou proto využity v DLV 6 a DLV 7 tím, že pomohou projektovému týmu pochopit prioritní body pro zúčastněné strany.</w:t>
      </w:r>
    </w:p>
    <w:p w:rsidR="00856493" w:rsidRPr="00DA6DA6" w:rsidRDefault="00856493" w:rsidP="00A42794">
      <w:pPr>
        <w:rPr>
          <w:highlight w:val="yellow"/>
          <w:lang w:val="cs-CZ"/>
        </w:rPr>
      </w:pPr>
    </w:p>
    <w:p w:rsidR="00374451" w:rsidRPr="00DA6DA6" w:rsidRDefault="00682B90">
      <w:pPr>
        <w:pStyle w:val="Nadpis3"/>
        <w:rPr>
          <w:lang w:val="cs-CZ"/>
        </w:rPr>
      </w:pPr>
      <w:bookmarkStart w:id="9" w:name="_Toc120005672"/>
      <w:r w:rsidRPr="00DA6DA6">
        <w:rPr>
          <w:lang w:val="cs-CZ"/>
        </w:rPr>
        <w:t>Závěry počáteční fáze: upřesněné cíle</w:t>
      </w:r>
      <w:bookmarkEnd w:id="9"/>
    </w:p>
    <w:p w:rsidR="00374451" w:rsidRPr="00DA6DA6" w:rsidRDefault="00682B90">
      <w:pPr>
        <w:rPr>
          <w:lang w:val="cs-CZ"/>
        </w:rPr>
      </w:pPr>
      <w:r w:rsidRPr="00DA6DA6">
        <w:rPr>
          <w:lang w:val="cs-CZ"/>
        </w:rPr>
        <w:t>Schůzky, které se konaly v počáteční fázi, byly využity k upřesnění našeho chápání cílů p</w:t>
      </w:r>
      <w:r w:rsidRPr="00DA6DA6">
        <w:rPr>
          <w:lang w:val="cs-CZ"/>
        </w:rPr>
        <w:t>rojektu</w:t>
      </w:r>
      <w:r w:rsidRPr="00DA6DA6">
        <w:rPr>
          <w:lang w:val="cs-CZ"/>
        </w:rPr>
        <w:t xml:space="preserve">, </w:t>
      </w:r>
      <w:r w:rsidR="5E2FD9FF" w:rsidRPr="00DA6DA6">
        <w:rPr>
          <w:lang w:val="cs-CZ"/>
        </w:rPr>
        <w:t xml:space="preserve">stávajícího stavu </w:t>
      </w:r>
      <w:r w:rsidRPr="00DA6DA6">
        <w:rPr>
          <w:lang w:val="cs-CZ"/>
        </w:rPr>
        <w:t xml:space="preserve">a problémů, které je třeba </w:t>
      </w:r>
      <w:r w:rsidR="54E50A25" w:rsidRPr="00DA6DA6">
        <w:rPr>
          <w:lang w:val="cs-CZ"/>
        </w:rPr>
        <w:t xml:space="preserve">překonat. </w:t>
      </w:r>
      <w:r w:rsidR="4650FD5F" w:rsidRPr="00DA6DA6">
        <w:rPr>
          <w:lang w:val="cs-CZ"/>
        </w:rPr>
        <w:t xml:space="preserve">Klíčovým cílem tohoto úkolu </w:t>
      </w:r>
      <w:r w:rsidR="59666447" w:rsidRPr="00DA6DA6">
        <w:rPr>
          <w:lang w:val="cs-CZ"/>
        </w:rPr>
        <w:t xml:space="preserve">zůstává </w:t>
      </w:r>
      <w:r w:rsidR="4650FD5F" w:rsidRPr="00DA6DA6">
        <w:rPr>
          <w:lang w:val="cs-CZ"/>
        </w:rPr>
        <w:t xml:space="preserve">zlepšení schopnosti českých orgánů veřejné správy uplatňovat princip DNSH </w:t>
      </w:r>
      <w:r w:rsidR="3DDEF1E9" w:rsidRPr="00DA6DA6">
        <w:rPr>
          <w:lang w:val="cs-CZ"/>
        </w:rPr>
        <w:t xml:space="preserve">(a případně </w:t>
      </w:r>
      <w:r w:rsidR="0882FDAF" w:rsidRPr="00DA6DA6">
        <w:rPr>
          <w:lang w:val="cs-CZ"/>
        </w:rPr>
        <w:t xml:space="preserve">CP) </w:t>
      </w:r>
      <w:r w:rsidR="00FC7E20" w:rsidRPr="00DA6DA6">
        <w:rPr>
          <w:lang w:val="cs-CZ"/>
        </w:rPr>
        <w:t xml:space="preserve">podle požadavků </w:t>
      </w:r>
      <w:r w:rsidR="4650FD5F" w:rsidRPr="00DA6DA6">
        <w:rPr>
          <w:lang w:val="cs-CZ"/>
        </w:rPr>
        <w:t xml:space="preserve">různých fondů a programů EU </w:t>
      </w:r>
      <w:r w:rsidR="002C24CA" w:rsidRPr="00DA6DA6">
        <w:rPr>
          <w:lang w:val="cs-CZ"/>
        </w:rPr>
        <w:t xml:space="preserve">(uplatňování principu DNSH může mít drobné rozdíly napříč fondy EU, na což bude upozorněno v rámci DVL 2.1.5). </w:t>
      </w:r>
      <w:r w:rsidR="0F8C11BA" w:rsidRPr="00DA6DA6">
        <w:rPr>
          <w:lang w:val="cs-CZ"/>
        </w:rPr>
        <w:t xml:space="preserve">Tímto základním </w:t>
      </w:r>
      <w:r w:rsidR="4650FD5F" w:rsidRPr="00DA6DA6">
        <w:rPr>
          <w:lang w:val="cs-CZ"/>
        </w:rPr>
        <w:t xml:space="preserve">cílem </w:t>
      </w:r>
      <w:r w:rsidR="0D1651E5" w:rsidRPr="00DA6DA6">
        <w:rPr>
          <w:lang w:val="cs-CZ"/>
        </w:rPr>
        <w:t xml:space="preserve">je </w:t>
      </w:r>
      <w:r w:rsidR="4650FD5F" w:rsidRPr="00DA6DA6">
        <w:rPr>
          <w:lang w:val="cs-CZ"/>
        </w:rPr>
        <w:t xml:space="preserve">uvolnit kapacitu </w:t>
      </w:r>
      <w:r w:rsidR="07BF1FA1" w:rsidRPr="00DA6DA6">
        <w:rPr>
          <w:lang w:val="cs-CZ"/>
        </w:rPr>
        <w:t xml:space="preserve">českých </w:t>
      </w:r>
      <w:r w:rsidR="58B3654F" w:rsidRPr="00DA6DA6">
        <w:rPr>
          <w:lang w:val="cs-CZ"/>
        </w:rPr>
        <w:t xml:space="preserve">orgánů </w:t>
      </w:r>
      <w:r w:rsidR="4650FD5F" w:rsidRPr="00DA6DA6">
        <w:rPr>
          <w:lang w:val="cs-CZ"/>
        </w:rPr>
        <w:t>k rozšíření ekonomické transformace za účelem implementace evropského balíčku Green Deal a Fit for 55</w:t>
      </w:r>
      <w:r w:rsidR="36CF5CEA" w:rsidRPr="00DA6DA6">
        <w:rPr>
          <w:lang w:val="cs-CZ"/>
        </w:rPr>
        <w:t xml:space="preserve">. </w:t>
      </w:r>
    </w:p>
    <w:p w:rsidR="00161199" w:rsidRPr="00DA6DA6" w:rsidRDefault="00161199" w:rsidP="00161199">
      <w:pPr>
        <w:rPr>
          <w:highlight w:val="yellow"/>
          <w:lang w:val="cs-CZ"/>
        </w:rPr>
      </w:pPr>
    </w:p>
    <w:p w:rsidR="00374451" w:rsidRPr="00DA6DA6" w:rsidRDefault="000F4CFD">
      <w:pPr>
        <w:rPr>
          <w:lang w:val="cs-CZ"/>
        </w:rPr>
      </w:pPr>
      <w:r w:rsidRPr="00DA6DA6">
        <w:rPr>
          <w:lang w:val="cs-CZ"/>
        </w:rPr>
        <w:t xml:space="preserve">Z </w:t>
      </w:r>
      <w:r w:rsidR="00682B90" w:rsidRPr="00DA6DA6">
        <w:rPr>
          <w:lang w:val="cs-CZ"/>
        </w:rPr>
        <w:t xml:space="preserve">jednání </w:t>
      </w:r>
      <w:r w:rsidRPr="00DA6DA6">
        <w:rPr>
          <w:lang w:val="cs-CZ"/>
        </w:rPr>
        <w:t xml:space="preserve">vyplynulo, že </w:t>
      </w:r>
      <w:r w:rsidR="4650FD5F" w:rsidRPr="00DA6DA6">
        <w:rPr>
          <w:lang w:val="cs-CZ"/>
        </w:rPr>
        <w:t xml:space="preserve">české orgány veřejného sektoru dobře chápou orientaci veřejných fondů a programů EU na </w:t>
      </w:r>
      <w:r w:rsidRPr="00DA6DA6">
        <w:rPr>
          <w:lang w:val="cs-CZ"/>
        </w:rPr>
        <w:t xml:space="preserve">cíle v oblasti klimatu a životního prostředí. Toto porozumění </w:t>
      </w:r>
      <w:r w:rsidR="00C47B47" w:rsidRPr="00DA6DA6">
        <w:rPr>
          <w:lang w:val="cs-CZ"/>
        </w:rPr>
        <w:t xml:space="preserve">bylo ověřeno </w:t>
      </w:r>
      <w:r w:rsidRPr="00DA6DA6">
        <w:rPr>
          <w:lang w:val="cs-CZ"/>
        </w:rPr>
        <w:t xml:space="preserve">jak </w:t>
      </w:r>
      <w:r w:rsidR="00C47B47" w:rsidRPr="00DA6DA6">
        <w:rPr>
          <w:lang w:val="cs-CZ"/>
        </w:rPr>
        <w:t xml:space="preserve">pro </w:t>
      </w:r>
      <w:r w:rsidR="4650FD5F" w:rsidRPr="00DA6DA6">
        <w:rPr>
          <w:lang w:val="cs-CZ"/>
        </w:rPr>
        <w:lastRenderedPageBreak/>
        <w:t xml:space="preserve">víceletý finanční rámec na období 2021-2027, tak </w:t>
      </w:r>
      <w:r w:rsidR="00C47B47" w:rsidRPr="00DA6DA6">
        <w:rPr>
          <w:lang w:val="cs-CZ"/>
        </w:rPr>
        <w:t xml:space="preserve">pro </w:t>
      </w:r>
      <w:r w:rsidR="4650FD5F" w:rsidRPr="00DA6DA6">
        <w:rPr>
          <w:lang w:val="cs-CZ"/>
        </w:rPr>
        <w:t>příští generaci EU</w:t>
      </w:r>
      <w:r w:rsidRPr="00DA6DA6">
        <w:rPr>
          <w:lang w:val="cs-CZ"/>
        </w:rPr>
        <w:t xml:space="preserve">. </w:t>
      </w:r>
      <w:r w:rsidR="00E03A00" w:rsidRPr="00DA6DA6">
        <w:rPr>
          <w:lang w:val="cs-CZ"/>
        </w:rPr>
        <w:t xml:space="preserve">Zdá se také, že české orgány veřejné správy jasně propojují </w:t>
      </w:r>
      <w:r w:rsidR="00BA3931" w:rsidRPr="00DA6DA6">
        <w:rPr>
          <w:lang w:val="cs-CZ"/>
        </w:rPr>
        <w:t xml:space="preserve">uplatňování zásady DNSH </w:t>
      </w:r>
      <w:r w:rsidR="4650FD5F" w:rsidRPr="00DA6DA6">
        <w:rPr>
          <w:lang w:val="cs-CZ"/>
        </w:rPr>
        <w:t xml:space="preserve">s </w:t>
      </w:r>
      <w:r w:rsidR="00AC7AC8" w:rsidRPr="00DA6DA6">
        <w:rPr>
          <w:lang w:val="cs-CZ"/>
        </w:rPr>
        <w:t xml:space="preserve">dlouhodobějšími </w:t>
      </w:r>
      <w:r w:rsidR="4650FD5F" w:rsidRPr="00DA6DA6">
        <w:rPr>
          <w:lang w:val="cs-CZ"/>
        </w:rPr>
        <w:t xml:space="preserve">dopady, </w:t>
      </w:r>
      <w:r w:rsidR="00AC7AC8" w:rsidRPr="00DA6DA6">
        <w:rPr>
          <w:lang w:val="cs-CZ"/>
        </w:rPr>
        <w:t xml:space="preserve">a zejména s </w:t>
      </w:r>
      <w:r w:rsidR="4650FD5F" w:rsidRPr="00DA6DA6">
        <w:rPr>
          <w:lang w:val="cs-CZ"/>
        </w:rPr>
        <w:t>pokrokem při plnění národních cílů v oblasti klimatu</w:t>
      </w:r>
      <w:r w:rsidR="4FB8FCA0" w:rsidRPr="00DA6DA6">
        <w:rPr>
          <w:lang w:val="cs-CZ"/>
        </w:rPr>
        <w:t>.</w:t>
      </w:r>
    </w:p>
    <w:p w:rsidR="00161199" w:rsidRPr="00DA6DA6" w:rsidRDefault="00161199" w:rsidP="00161199">
      <w:pPr>
        <w:rPr>
          <w:highlight w:val="yellow"/>
          <w:lang w:val="cs-CZ"/>
        </w:rPr>
      </w:pPr>
    </w:p>
    <w:p w:rsidR="00374451" w:rsidRPr="00DA6DA6" w:rsidRDefault="00682B90">
      <w:pPr>
        <w:rPr>
          <w:lang w:val="cs-CZ"/>
        </w:rPr>
      </w:pPr>
      <w:r w:rsidRPr="00DA6DA6">
        <w:rPr>
          <w:lang w:val="cs-CZ"/>
        </w:rPr>
        <w:t xml:space="preserve">Během úvodní fáze </w:t>
      </w:r>
      <w:r w:rsidR="009F2E9F" w:rsidRPr="00DA6DA6">
        <w:rPr>
          <w:lang w:val="cs-CZ"/>
        </w:rPr>
        <w:t xml:space="preserve">bylo </w:t>
      </w:r>
      <w:r w:rsidR="00B37B81" w:rsidRPr="00DA6DA6">
        <w:rPr>
          <w:lang w:val="cs-CZ"/>
        </w:rPr>
        <w:t xml:space="preserve">vyjasněno </w:t>
      </w:r>
      <w:r w:rsidR="00FF442D" w:rsidRPr="00DA6DA6">
        <w:rPr>
          <w:lang w:val="cs-CZ"/>
        </w:rPr>
        <w:t xml:space="preserve">několik klíčových </w:t>
      </w:r>
      <w:r w:rsidR="009F2E9F" w:rsidRPr="00DA6DA6">
        <w:rPr>
          <w:lang w:val="cs-CZ"/>
        </w:rPr>
        <w:t xml:space="preserve">otázek souvisejících s </w:t>
      </w:r>
      <w:r w:rsidR="4E3B40F5" w:rsidRPr="00DA6DA6">
        <w:rPr>
          <w:lang w:val="cs-CZ"/>
        </w:rPr>
        <w:t>principy</w:t>
      </w:r>
      <w:r w:rsidR="009F2E9F" w:rsidRPr="00DA6DA6">
        <w:rPr>
          <w:lang w:val="cs-CZ"/>
        </w:rPr>
        <w:t xml:space="preserve"> DNSH a CP, což umožnilo </w:t>
      </w:r>
      <w:r w:rsidRPr="00DA6DA6">
        <w:rPr>
          <w:lang w:val="cs-CZ"/>
        </w:rPr>
        <w:t xml:space="preserve">upřesnit </w:t>
      </w:r>
      <w:r w:rsidR="009F2E9F" w:rsidRPr="00DA6DA6">
        <w:rPr>
          <w:lang w:val="cs-CZ"/>
        </w:rPr>
        <w:t>cíle projektu</w:t>
      </w:r>
      <w:r w:rsidR="003546BF" w:rsidRPr="00DA6DA6">
        <w:rPr>
          <w:lang w:val="cs-CZ"/>
        </w:rPr>
        <w:t>:</w:t>
      </w:r>
    </w:p>
    <w:p w:rsidR="00374451" w:rsidRPr="00DA6DA6" w:rsidRDefault="00682B90">
      <w:pPr>
        <w:pStyle w:val="Odstavecseseznamem"/>
        <w:numPr>
          <w:ilvl w:val="0"/>
          <w:numId w:val="27"/>
        </w:numPr>
        <w:rPr>
          <w:lang w:val="cs-CZ"/>
        </w:rPr>
      </w:pPr>
      <w:r w:rsidRPr="00DA6DA6">
        <w:rPr>
          <w:lang w:val="cs-CZ"/>
        </w:rPr>
        <w:t xml:space="preserve">České orgány </w:t>
      </w:r>
      <w:r w:rsidR="0020635C" w:rsidRPr="00DA6DA6">
        <w:rPr>
          <w:lang w:val="cs-CZ"/>
        </w:rPr>
        <w:t xml:space="preserve">uvedly své zkušenosti s </w:t>
      </w:r>
      <w:r w:rsidR="4B3F4CE9" w:rsidRPr="00DA6DA6">
        <w:rPr>
          <w:lang w:val="cs-CZ"/>
        </w:rPr>
        <w:t xml:space="preserve">uplatňováním </w:t>
      </w:r>
      <w:r w:rsidR="0020635C" w:rsidRPr="00DA6DA6">
        <w:rPr>
          <w:lang w:val="cs-CZ"/>
        </w:rPr>
        <w:t xml:space="preserve">DNSH a CP v rámci </w:t>
      </w:r>
      <w:r w:rsidR="57C1A689" w:rsidRPr="00DA6DA6">
        <w:rPr>
          <w:lang w:val="cs-CZ"/>
        </w:rPr>
        <w:t xml:space="preserve">nástroje pro </w:t>
      </w:r>
      <w:r w:rsidRPr="00DA6DA6">
        <w:rPr>
          <w:lang w:val="cs-CZ"/>
        </w:rPr>
        <w:t xml:space="preserve">obnovu a odolnost (RRF </w:t>
      </w:r>
      <w:r w:rsidR="4F16750D" w:rsidRPr="00DA6DA6">
        <w:rPr>
          <w:rFonts w:eastAsia="Trebuchet MS" w:cs="Trebuchet MS"/>
          <w:lang w:val="cs-CZ"/>
        </w:rPr>
        <w:t xml:space="preserve">) </w:t>
      </w:r>
      <w:r w:rsidR="28D63F07" w:rsidRPr="00DA6DA6">
        <w:rPr>
          <w:rFonts w:eastAsia="Trebuchet MS" w:cs="Trebuchet MS"/>
          <w:lang w:val="cs-CZ"/>
        </w:rPr>
        <w:t xml:space="preserve">a </w:t>
      </w:r>
      <w:r w:rsidR="0020635C" w:rsidRPr="00DA6DA6">
        <w:rPr>
          <w:rFonts w:eastAsia="Trebuchet MS" w:cs="Trebuchet MS"/>
          <w:lang w:val="cs-CZ"/>
        </w:rPr>
        <w:t xml:space="preserve">objasnily, že </w:t>
      </w:r>
      <w:r w:rsidR="00122357" w:rsidRPr="00DA6DA6">
        <w:rPr>
          <w:rFonts w:eastAsia="Trebuchet MS" w:cs="Trebuchet MS"/>
          <w:lang w:val="cs-CZ"/>
        </w:rPr>
        <w:t xml:space="preserve">další prioritou je přístup k finančním prostředkům v </w:t>
      </w:r>
      <w:r w:rsidR="008E1B16" w:rsidRPr="00DA6DA6">
        <w:rPr>
          <w:rFonts w:eastAsia="Trebuchet MS" w:cs="Trebuchet MS"/>
          <w:lang w:val="cs-CZ"/>
        </w:rPr>
        <w:t xml:space="preserve">rámci </w:t>
      </w:r>
      <w:r w:rsidR="00251121" w:rsidRPr="00DA6DA6">
        <w:rPr>
          <w:rFonts w:eastAsia="Trebuchet MS" w:cs="Trebuchet MS"/>
          <w:lang w:val="cs-CZ"/>
        </w:rPr>
        <w:t>ESIF</w:t>
      </w:r>
      <w:r w:rsidR="563664E6" w:rsidRPr="00DA6DA6">
        <w:rPr>
          <w:rFonts w:eastAsia="Trebuchet MS" w:cs="Trebuchet MS"/>
          <w:lang w:val="cs-CZ"/>
        </w:rPr>
        <w:t xml:space="preserve">. </w:t>
      </w:r>
    </w:p>
    <w:p w:rsidR="00374451" w:rsidRPr="00DA6DA6" w:rsidRDefault="2827D1A1">
      <w:pPr>
        <w:pStyle w:val="Odstavecseseznamem"/>
        <w:numPr>
          <w:ilvl w:val="0"/>
          <w:numId w:val="27"/>
        </w:numPr>
        <w:rPr>
          <w:lang w:val="cs-CZ"/>
        </w:rPr>
      </w:pPr>
      <w:r w:rsidRPr="00DA6DA6">
        <w:rPr>
          <w:lang w:val="cs-CZ"/>
        </w:rPr>
        <w:t xml:space="preserve">Bylo zjištěno, že vývoj metodik DNSH a </w:t>
      </w:r>
      <w:r w:rsidR="4E857FE3" w:rsidRPr="00DA6DA6">
        <w:rPr>
          <w:lang w:val="cs-CZ"/>
        </w:rPr>
        <w:t xml:space="preserve">provádění </w:t>
      </w:r>
      <w:r w:rsidR="714ECE95" w:rsidRPr="00DA6DA6">
        <w:rPr>
          <w:lang w:val="cs-CZ"/>
        </w:rPr>
        <w:t xml:space="preserve">pokynů pro </w:t>
      </w:r>
      <w:r w:rsidR="7F3D942E" w:rsidRPr="00DA6DA6">
        <w:rPr>
          <w:lang w:val="cs-CZ"/>
        </w:rPr>
        <w:t xml:space="preserve">PK </w:t>
      </w:r>
      <w:r w:rsidR="71CE26FB" w:rsidRPr="00DA6DA6">
        <w:rPr>
          <w:lang w:val="cs-CZ"/>
        </w:rPr>
        <w:t xml:space="preserve">koordinují </w:t>
      </w:r>
      <w:r w:rsidR="43B3AE71" w:rsidRPr="00DA6DA6">
        <w:rPr>
          <w:lang w:val="cs-CZ"/>
        </w:rPr>
        <w:t>tři ministerstva (tj</w:t>
      </w:r>
      <w:r w:rsidR="7B510659" w:rsidRPr="00DA6DA6">
        <w:rPr>
          <w:lang w:val="cs-CZ"/>
        </w:rPr>
        <w:t xml:space="preserve">. </w:t>
      </w:r>
      <w:r w:rsidR="43B3AE71" w:rsidRPr="00DA6DA6">
        <w:rPr>
          <w:lang w:val="cs-CZ"/>
        </w:rPr>
        <w:t xml:space="preserve">MŽP, </w:t>
      </w:r>
      <w:r w:rsidR="00D25EC0" w:rsidRPr="00DA6DA6">
        <w:rPr>
          <w:lang w:val="cs-CZ"/>
        </w:rPr>
        <w:t xml:space="preserve">MMR </w:t>
      </w:r>
      <w:r w:rsidR="43B3AE71" w:rsidRPr="00DA6DA6">
        <w:rPr>
          <w:lang w:val="cs-CZ"/>
        </w:rPr>
        <w:t>a MPO)</w:t>
      </w:r>
      <w:r w:rsidR="00F26ECC" w:rsidRPr="00DA6DA6">
        <w:rPr>
          <w:lang w:val="cs-CZ"/>
        </w:rPr>
        <w:t xml:space="preserve">. </w:t>
      </w:r>
      <w:r w:rsidR="65229445" w:rsidRPr="00DA6DA6">
        <w:rPr>
          <w:rStyle w:val="cf01"/>
          <w:rFonts w:ascii="Trebuchet MS" w:hAnsi="Trebuchet MS"/>
          <w:lang w:val="cs-CZ"/>
        </w:rPr>
        <w:t xml:space="preserve">Ministerstvo pro místní rozvoj (Národní orgán pro koordinaci) </w:t>
      </w:r>
      <w:r w:rsidR="5B568C79" w:rsidRPr="00DA6DA6">
        <w:rPr>
          <w:rStyle w:val="cf01"/>
          <w:rFonts w:ascii="Trebuchet MS" w:hAnsi="Trebuchet MS"/>
          <w:lang w:val="cs-CZ"/>
        </w:rPr>
        <w:t xml:space="preserve">je koordinačním orgánem pro </w:t>
      </w:r>
      <w:r w:rsidR="69B28EE0" w:rsidRPr="00DA6DA6">
        <w:rPr>
          <w:rStyle w:val="cf01"/>
          <w:rFonts w:ascii="Trebuchet MS" w:hAnsi="Trebuchet MS"/>
          <w:lang w:val="cs-CZ"/>
        </w:rPr>
        <w:t xml:space="preserve">jednotlivé </w:t>
      </w:r>
      <w:r w:rsidR="2A093B0F" w:rsidRPr="00DA6DA6">
        <w:rPr>
          <w:rStyle w:val="cf01"/>
          <w:rFonts w:ascii="Trebuchet MS" w:hAnsi="Trebuchet MS"/>
          <w:lang w:val="cs-CZ"/>
        </w:rPr>
        <w:t xml:space="preserve">programy </w:t>
      </w:r>
      <w:r w:rsidR="5B568C79" w:rsidRPr="00DA6DA6">
        <w:rPr>
          <w:rStyle w:val="cf01"/>
          <w:rFonts w:ascii="Trebuchet MS" w:hAnsi="Trebuchet MS"/>
          <w:lang w:val="cs-CZ"/>
        </w:rPr>
        <w:t xml:space="preserve">Fondu politiky soudržnosti (ESIF) </w:t>
      </w:r>
      <w:r w:rsidR="1836B8A2" w:rsidRPr="00DA6DA6">
        <w:rPr>
          <w:rStyle w:val="cf01"/>
          <w:rFonts w:ascii="Trebuchet MS" w:hAnsi="Trebuchet MS"/>
          <w:lang w:val="cs-CZ"/>
        </w:rPr>
        <w:t xml:space="preserve">(včetně metodické </w:t>
      </w:r>
      <w:r w:rsidR="68FF16BE" w:rsidRPr="00DA6DA6">
        <w:rPr>
          <w:rStyle w:val="cf01"/>
          <w:rFonts w:ascii="Trebuchet MS" w:hAnsi="Trebuchet MS"/>
          <w:lang w:val="cs-CZ"/>
        </w:rPr>
        <w:t>koordinace)</w:t>
      </w:r>
      <w:r w:rsidR="00F26ECC" w:rsidRPr="00DA6DA6">
        <w:rPr>
          <w:rStyle w:val="cf01"/>
          <w:rFonts w:ascii="Trebuchet MS" w:hAnsi="Trebuchet MS"/>
          <w:lang w:val="cs-CZ"/>
        </w:rPr>
        <w:t xml:space="preserve">. </w:t>
      </w:r>
      <w:r w:rsidR="57872FF8" w:rsidRPr="00DA6DA6">
        <w:rPr>
          <w:lang w:val="cs-CZ"/>
        </w:rPr>
        <w:t xml:space="preserve">Realizace programů </w:t>
      </w:r>
      <w:r w:rsidR="2C839E0F" w:rsidRPr="00DA6DA6">
        <w:rPr>
          <w:lang w:val="cs-CZ"/>
        </w:rPr>
        <w:t xml:space="preserve">je </w:t>
      </w:r>
      <w:r w:rsidR="3D4EA463" w:rsidRPr="00DA6DA6">
        <w:rPr>
          <w:lang w:val="cs-CZ"/>
        </w:rPr>
        <w:t xml:space="preserve">však decentralizovaná, což představuje problém pro </w:t>
      </w:r>
      <w:r w:rsidR="66FD8812" w:rsidRPr="00DA6DA6">
        <w:rPr>
          <w:lang w:val="cs-CZ"/>
        </w:rPr>
        <w:t xml:space="preserve">systematický a jednotný </w:t>
      </w:r>
      <w:r w:rsidR="6885CAE6" w:rsidRPr="00DA6DA6">
        <w:rPr>
          <w:lang w:val="cs-CZ"/>
        </w:rPr>
        <w:t xml:space="preserve">výklad </w:t>
      </w:r>
      <w:r w:rsidR="43229D37" w:rsidRPr="00DA6DA6">
        <w:rPr>
          <w:lang w:val="cs-CZ"/>
        </w:rPr>
        <w:t xml:space="preserve">a uplatňování </w:t>
      </w:r>
      <w:r w:rsidR="6885CAE6" w:rsidRPr="00DA6DA6">
        <w:rPr>
          <w:lang w:val="cs-CZ"/>
        </w:rPr>
        <w:t xml:space="preserve">zásady DNSH a pokynů pro </w:t>
      </w:r>
      <w:r w:rsidR="7F3D942E" w:rsidRPr="00DA6DA6">
        <w:rPr>
          <w:lang w:val="cs-CZ"/>
        </w:rPr>
        <w:t>KP</w:t>
      </w:r>
      <w:r w:rsidR="02131479" w:rsidRPr="00DA6DA6">
        <w:rPr>
          <w:lang w:val="cs-CZ"/>
        </w:rPr>
        <w:t xml:space="preserve">. V </w:t>
      </w:r>
      <w:r w:rsidR="6885CAE6" w:rsidRPr="00DA6DA6">
        <w:rPr>
          <w:lang w:val="cs-CZ"/>
        </w:rPr>
        <w:t xml:space="preserve">důsledku toho </w:t>
      </w:r>
      <w:r w:rsidR="06FA7ED0" w:rsidRPr="00DA6DA6">
        <w:rPr>
          <w:lang w:val="cs-CZ"/>
        </w:rPr>
        <w:t xml:space="preserve">by "dobré porozumění zaměření veřejných fondů EU" mělo znamenat dobré porozumění všem fondům EU relevantním pro český kontext a </w:t>
      </w:r>
      <w:r w:rsidR="70B27A37" w:rsidRPr="00DA6DA6">
        <w:rPr>
          <w:lang w:val="cs-CZ"/>
        </w:rPr>
        <w:t xml:space="preserve">porozumění sladěné napříč ministerstvy a </w:t>
      </w:r>
      <w:r w:rsidR="1E495158" w:rsidRPr="00DA6DA6">
        <w:rPr>
          <w:lang w:val="cs-CZ"/>
        </w:rPr>
        <w:t>PS</w:t>
      </w:r>
      <w:r w:rsidR="6EB4E35C" w:rsidRPr="00DA6DA6">
        <w:rPr>
          <w:lang w:val="cs-CZ"/>
        </w:rPr>
        <w:t xml:space="preserve">. </w:t>
      </w:r>
    </w:p>
    <w:p w:rsidR="00374451" w:rsidRPr="00DA6DA6" w:rsidRDefault="42AE843E">
      <w:pPr>
        <w:pStyle w:val="Odstavecseseznamem"/>
        <w:numPr>
          <w:ilvl w:val="0"/>
          <w:numId w:val="27"/>
        </w:numPr>
        <w:rPr>
          <w:lang w:val="cs-CZ"/>
        </w:rPr>
      </w:pPr>
      <w:r w:rsidRPr="00DA6DA6">
        <w:rPr>
          <w:lang w:val="cs-CZ"/>
        </w:rPr>
        <w:t xml:space="preserve">Implementace </w:t>
      </w:r>
      <w:r w:rsidR="4F1A56F5" w:rsidRPr="00DA6DA6">
        <w:rPr>
          <w:lang w:val="cs-CZ"/>
        </w:rPr>
        <w:t>principů</w:t>
      </w:r>
      <w:r w:rsidR="7A27C7B3" w:rsidRPr="00DA6DA6">
        <w:rPr>
          <w:lang w:val="cs-CZ"/>
        </w:rPr>
        <w:t xml:space="preserve"> DNSH probíhala </w:t>
      </w:r>
      <w:r w:rsidR="10141BE2" w:rsidRPr="00DA6DA6">
        <w:rPr>
          <w:lang w:val="cs-CZ"/>
        </w:rPr>
        <w:t xml:space="preserve">spíše </w:t>
      </w:r>
      <w:r w:rsidR="6CE9ABD4" w:rsidRPr="00DA6DA6">
        <w:rPr>
          <w:lang w:val="cs-CZ"/>
        </w:rPr>
        <w:t xml:space="preserve">tematicky (tj. individuálně na základě </w:t>
      </w:r>
      <w:r w:rsidR="10141BE2" w:rsidRPr="00DA6DA6">
        <w:rPr>
          <w:lang w:val="cs-CZ"/>
        </w:rPr>
        <w:t xml:space="preserve">složek </w:t>
      </w:r>
      <w:r w:rsidR="37A3248E" w:rsidRPr="00DA6DA6">
        <w:rPr>
          <w:rFonts w:eastAsia="Trebuchet MS" w:cs="Trebuchet MS"/>
          <w:lang w:val="cs-CZ"/>
        </w:rPr>
        <w:t xml:space="preserve">RRP </w:t>
      </w:r>
      <w:r w:rsidR="10141BE2" w:rsidRPr="00DA6DA6">
        <w:rPr>
          <w:lang w:val="cs-CZ"/>
        </w:rPr>
        <w:t xml:space="preserve">P a </w:t>
      </w:r>
      <w:r w:rsidR="37A3248E" w:rsidRPr="00DA6DA6">
        <w:rPr>
          <w:rFonts w:eastAsia="Trebuchet MS" w:cs="Trebuchet MS"/>
          <w:lang w:val="cs-CZ"/>
        </w:rPr>
        <w:t xml:space="preserve">ČR) </w:t>
      </w:r>
      <w:r w:rsidR="10141BE2" w:rsidRPr="00DA6DA6">
        <w:rPr>
          <w:lang w:val="cs-CZ"/>
        </w:rPr>
        <w:t xml:space="preserve">než systematicky se zaměřením na potřeby konkrétního fondu EU. </w:t>
      </w:r>
      <w:r w:rsidR="5F8064C6" w:rsidRPr="00DA6DA6">
        <w:rPr>
          <w:lang w:val="cs-CZ"/>
        </w:rPr>
        <w:t xml:space="preserve">Systematické uplatňování zásad </w:t>
      </w:r>
      <w:r w:rsidR="3CB58554" w:rsidRPr="00DA6DA6">
        <w:rPr>
          <w:lang w:val="cs-CZ"/>
        </w:rPr>
        <w:t xml:space="preserve">DNSH a KP </w:t>
      </w:r>
      <w:r w:rsidR="5F8064C6" w:rsidRPr="00DA6DA6">
        <w:rPr>
          <w:lang w:val="cs-CZ"/>
        </w:rPr>
        <w:t xml:space="preserve">by mělo být přizpůsobeno potřebám konkrétních fondů EU. </w:t>
      </w:r>
    </w:p>
    <w:p w:rsidR="00374451" w:rsidRPr="00DA6DA6" w:rsidRDefault="502B2A09">
      <w:pPr>
        <w:pStyle w:val="Odstavecseseznamem"/>
        <w:numPr>
          <w:ilvl w:val="0"/>
          <w:numId w:val="27"/>
        </w:numPr>
        <w:rPr>
          <w:lang w:val="cs-CZ"/>
        </w:rPr>
      </w:pPr>
      <w:r w:rsidRPr="00DA6DA6">
        <w:rPr>
          <w:lang w:val="cs-CZ"/>
        </w:rPr>
        <w:t xml:space="preserve">České orgány </w:t>
      </w:r>
      <w:r w:rsidR="67C485CB" w:rsidRPr="00DA6DA6">
        <w:rPr>
          <w:lang w:val="cs-CZ"/>
        </w:rPr>
        <w:t xml:space="preserve">se zaměřily </w:t>
      </w:r>
      <w:r w:rsidR="00682B90" w:rsidRPr="00DA6DA6">
        <w:rPr>
          <w:lang w:val="cs-CZ"/>
        </w:rPr>
        <w:t xml:space="preserve">na </w:t>
      </w:r>
      <w:r w:rsidR="30E78C5E" w:rsidRPr="00DA6DA6">
        <w:rPr>
          <w:lang w:val="cs-CZ"/>
        </w:rPr>
        <w:t xml:space="preserve">předběžnou </w:t>
      </w:r>
      <w:r w:rsidRPr="00DA6DA6">
        <w:rPr>
          <w:lang w:val="cs-CZ"/>
        </w:rPr>
        <w:t xml:space="preserve">kontrolu projektů s </w:t>
      </w:r>
      <w:r w:rsidR="30E78C5E" w:rsidRPr="00DA6DA6">
        <w:rPr>
          <w:lang w:val="cs-CZ"/>
        </w:rPr>
        <w:t>cílem uvolnit čerpání finančních prostředků</w:t>
      </w:r>
      <w:r w:rsidR="00682B90" w:rsidRPr="00DA6DA6">
        <w:rPr>
          <w:lang w:val="cs-CZ"/>
        </w:rPr>
        <w:t xml:space="preserve">. </w:t>
      </w:r>
      <w:r w:rsidR="4D831144" w:rsidRPr="00DA6DA6">
        <w:rPr>
          <w:lang w:val="cs-CZ"/>
        </w:rPr>
        <w:t xml:space="preserve">Neexistuje systematický přístup k uplatňování </w:t>
      </w:r>
      <w:r w:rsidR="0D3300E0" w:rsidRPr="00DA6DA6">
        <w:rPr>
          <w:lang w:val="cs-CZ"/>
        </w:rPr>
        <w:t>hloubkového hodnocení DNSH během monitorování nebo (závěrečného) hodnocení projektů</w:t>
      </w:r>
      <w:r w:rsidR="114B74A5" w:rsidRPr="00DA6DA6">
        <w:rPr>
          <w:lang w:val="cs-CZ"/>
        </w:rPr>
        <w:t>.</w:t>
      </w:r>
    </w:p>
    <w:p w:rsidR="00A16BC0" w:rsidRPr="00DA6DA6" w:rsidRDefault="00A16BC0" w:rsidP="00161199">
      <w:pPr>
        <w:rPr>
          <w:lang w:val="cs-CZ"/>
        </w:rPr>
      </w:pPr>
    </w:p>
    <w:p w:rsidR="00374451" w:rsidRPr="00DA6DA6" w:rsidRDefault="34D97970">
      <w:pPr>
        <w:rPr>
          <w:lang w:val="cs-CZ"/>
        </w:rPr>
      </w:pPr>
      <w:r w:rsidRPr="00DA6DA6">
        <w:rPr>
          <w:lang w:val="cs-CZ"/>
        </w:rPr>
        <w:t xml:space="preserve">Z </w:t>
      </w:r>
      <w:r w:rsidR="60C563E5" w:rsidRPr="00DA6DA6">
        <w:rPr>
          <w:lang w:val="cs-CZ"/>
        </w:rPr>
        <w:t xml:space="preserve">technických jednání </w:t>
      </w:r>
      <w:r w:rsidRPr="00DA6DA6">
        <w:rPr>
          <w:lang w:val="cs-CZ"/>
        </w:rPr>
        <w:t xml:space="preserve">vyplynulo, </w:t>
      </w:r>
      <w:r w:rsidR="60C563E5" w:rsidRPr="00DA6DA6">
        <w:rPr>
          <w:lang w:val="cs-CZ"/>
        </w:rPr>
        <w:t xml:space="preserve">že omezená kapacita pro provádění zásady DNSH a pokynů pro </w:t>
      </w:r>
      <w:r w:rsidR="0882FDAF" w:rsidRPr="00DA6DA6">
        <w:rPr>
          <w:lang w:val="cs-CZ"/>
        </w:rPr>
        <w:t xml:space="preserve">PK </w:t>
      </w:r>
      <w:r w:rsidR="007F4F5E" w:rsidRPr="00DA6DA6">
        <w:rPr>
          <w:rFonts w:eastAsia="Trebuchet MS" w:cs="Trebuchet MS"/>
          <w:lang w:val="cs-CZ"/>
        </w:rPr>
        <w:t>souvisí</w:t>
      </w:r>
      <w:r w:rsidR="60C563E5" w:rsidRPr="00DA6DA6">
        <w:rPr>
          <w:rFonts w:eastAsia="Trebuchet MS" w:cs="Trebuchet MS"/>
          <w:lang w:val="cs-CZ"/>
        </w:rPr>
        <w:t xml:space="preserve"> s </w:t>
      </w:r>
      <w:r w:rsidR="60C563E5" w:rsidRPr="00DA6DA6">
        <w:rPr>
          <w:lang w:val="cs-CZ"/>
        </w:rPr>
        <w:t xml:space="preserve">nedostatkem </w:t>
      </w:r>
      <w:r w:rsidR="5CC72C78" w:rsidRPr="00DA6DA6">
        <w:rPr>
          <w:lang w:val="cs-CZ"/>
        </w:rPr>
        <w:t xml:space="preserve">praktických </w:t>
      </w:r>
      <w:r w:rsidR="60C563E5" w:rsidRPr="00DA6DA6">
        <w:rPr>
          <w:lang w:val="cs-CZ"/>
        </w:rPr>
        <w:t xml:space="preserve">a </w:t>
      </w:r>
      <w:r w:rsidR="5CC72C78" w:rsidRPr="00DA6DA6">
        <w:rPr>
          <w:lang w:val="cs-CZ"/>
        </w:rPr>
        <w:t xml:space="preserve">konkrétních nástrojů, jako jsou např. </w:t>
      </w:r>
    </w:p>
    <w:p w:rsidR="00374451" w:rsidRPr="00DA6DA6" w:rsidRDefault="5CC72C78">
      <w:pPr>
        <w:pStyle w:val="Bulletpoint"/>
        <w:rPr>
          <w:lang w:val="cs-CZ"/>
        </w:rPr>
      </w:pPr>
      <w:r w:rsidRPr="00DA6DA6">
        <w:rPr>
          <w:lang w:val="cs-CZ"/>
        </w:rPr>
        <w:t>Definice klíčových pojmů,</w:t>
      </w:r>
    </w:p>
    <w:p w:rsidR="00374451" w:rsidRPr="00DA6DA6" w:rsidRDefault="5CC72C78">
      <w:pPr>
        <w:pStyle w:val="Bulletpoint"/>
        <w:rPr>
          <w:lang w:val="cs-CZ"/>
        </w:rPr>
      </w:pPr>
      <w:r w:rsidRPr="00DA6DA6">
        <w:rPr>
          <w:lang w:val="cs-CZ"/>
        </w:rPr>
        <w:t>Kritéria pro určení použitelnosti zásady DNSH a pokynů,</w:t>
      </w:r>
    </w:p>
    <w:p w:rsidR="00374451" w:rsidRPr="00DA6DA6" w:rsidRDefault="5CC72C78">
      <w:pPr>
        <w:pStyle w:val="Bulletpoint"/>
        <w:rPr>
          <w:lang w:val="cs-CZ"/>
        </w:rPr>
      </w:pPr>
      <w:r w:rsidRPr="00DA6DA6">
        <w:rPr>
          <w:lang w:val="cs-CZ"/>
        </w:rPr>
        <w:t xml:space="preserve">uživatelsky přívětivé pokyny pro převod </w:t>
      </w:r>
      <w:r w:rsidR="0D3CCB55" w:rsidRPr="00DA6DA6">
        <w:rPr>
          <w:lang w:val="cs-CZ"/>
        </w:rPr>
        <w:t>vysoce odborného obsahu do praktických opatření (např. převod obecných údajů o klimatických rizicích do kroků pro posouzení odolnosti infrastruktury)</w:t>
      </w:r>
      <w:r w:rsidR="632DBC09" w:rsidRPr="00DA6DA6">
        <w:rPr>
          <w:lang w:val="cs-CZ"/>
        </w:rPr>
        <w:t xml:space="preserve">. </w:t>
      </w:r>
    </w:p>
    <w:p w:rsidR="00374451" w:rsidRPr="00DA6DA6" w:rsidRDefault="2EA8C8A0">
      <w:pPr>
        <w:rPr>
          <w:lang w:val="cs-CZ"/>
        </w:rPr>
      </w:pPr>
      <w:r w:rsidRPr="00DA6DA6">
        <w:rPr>
          <w:lang w:val="cs-CZ"/>
        </w:rPr>
        <w:t xml:space="preserve">Proto </w:t>
      </w:r>
      <w:r w:rsidR="632DBC09" w:rsidRPr="00DA6DA6">
        <w:rPr>
          <w:lang w:val="cs-CZ"/>
        </w:rPr>
        <w:t xml:space="preserve">by </w:t>
      </w:r>
      <w:r w:rsidR="110C8A27" w:rsidRPr="00DA6DA6">
        <w:rPr>
          <w:lang w:val="cs-CZ"/>
        </w:rPr>
        <w:t xml:space="preserve">se </w:t>
      </w:r>
      <w:r w:rsidR="632DBC09" w:rsidRPr="00DA6DA6">
        <w:rPr>
          <w:lang w:val="cs-CZ"/>
        </w:rPr>
        <w:t xml:space="preserve">"kapacita pro začlenění zásady DNSH a pokynů pro </w:t>
      </w:r>
      <w:r w:rsidR="0882FDAF" w:rsidRPr="00DA6DA6">
        <w:rPr>
          <w:lang w:val="cs-CZ"/>
        </w:rPr>
        <w:t xml:space="preserve">PK </w:t>
      </w:r>
      <w:r w:rsidR="632DBC09" w:rsidRPr="00DA6DA6">
        <w:rPr>
          <w:lang w:val="cs-CZ"/>
        </w:rPr>
        <w:t xml:space="preserve">do veřejných investic" měla </w:t>
      </w:r>
      <w:r w:rsidR="110C8A27" w:rsidRPr="00DA6DA6">
        <w:rPr>
          <w:lang w:val="cs-CZ"/>
        </w:rPr>
        <w:t xml:space="preserve">týkat </w:t>
      </w:r>
      <w:r w:rsidR="350F5F04" w:rsidRPr="00DA6DA6">
        <w:rPr>
          <w:lang w:val="cs-CZ"/>
        </w:rPr>
        <w:t xml:space="preserve">zejména </w:t>
      </w:r>
      <w:r w:rsidR="632DBC09" w:rsidRPr="00DA6DA6">
        <w:rPr>
          <w:lang w:val="cs-CZ"/>
        </w:rPr>
        <w:t>kapacity na konkrétní, projektové úrovni.</w:t>
      </w:r>
      <w:r w:rsidR="003F1867" w:rsidRPr="00DA6DA6">
        <w:rPr>
          <w:lang w:val="cs-CZ"/>
        </w:rPr>
        <w:t xml:space="preserve">  </w:t>
      </w:r>
    </w:p>
    <w:p w:rsidR="00830A53" w:rsidRPr="00DA6DA6" w:rsidRDefault="00830A53" w:rsidP="003F1867">
      <w:pPr>
        <w:rPr>
          <w:lang w:val="cs-CZ"/>
        </w:rPr>
      </w:pPr>
    </w:p>
    <w:p w:rsidR="00374451" w:rsidRPr="00DA6DA6" w:rsidRDefault="4650FD5F">
      <w:pPr>
        <w:rPr>
          <w:lang w:val="cs-CZ"/>
        </w:rPr>
      </w:pPr>
      <w:r w:rsidRPr="00DA6DA6">
        <w:rPr>
          <w:lang w:val="cs-CZ"/>
        </w:rPr>
        <w:t xml:space="preserve">Projekt </w:t>
      </w:r>
      <w:r w:rsidR="30FA2928" w:rsidRPr="00DA6DA6">
        <w:rPr>
          <w:lang w:val="cs-CZ"/>
        </w:rPr>
        <w:t>přispívá</w:t>
      </w:r>
      <w:r w:rsidRPr="00DA6DA6">
        <w:rPr>
          <w:lang w:val="cs-CZ"/>
        </w:rPr>
        <w:t xml:space="preserve"> k realizaci evropské Zelené dohody</w:t>
      </w:r>
      <w:r w:rsidR="01587651" w:rsidRPr="00DA6DA6">
        <w:rPr>
          <w:lang w:val="cs-CZ"/>
        </w:rPr>
        <w:t xml:space="preserve">. To </w:t>
      </w:r>
      <w:r w:rsidRPr="00DA6DA6">
        <w:rPr>
          <w:lang w:val="cs-CZ"/>
        </w:rPr>
        <w:t xml:space="preserve">vyžaduje, aby výsledky získané v rámci projektu byly užitečné pro Českou republiku a </w:t>
      </w:r>
      <w:r w:rsidR="00CD17D1" w:rsidRPr="00DA6DA6">
        <w:rPr>
          <w:lang w:val="cs-CZ"/>
        </w:rPr>
        <w:t xml:space="preserve">aby projekt měl demonstrační hodnotu </w:t>
      </w:r>
      <w:r w:rsidR="4F19243B" w:rsidRPr="00DA6DA6">
        <w:rPr>
          <w:lang w:val="cs-CZ"/>
        </w:rPr>
        <w:t xml:space="preserve">prostřednictvím </w:t>
      </w:r>
      <w:r w:rsidR="00410CB1" w:rsidRPr="00DA6DA6">
        <w:rPr>
          <w:lang w:val="cs-CZ"/>
        </w:rPr>
        <w:t xml:space="preserve">sdílení </w:t>
      </w:r>
      <w:r w:rsidR="00CD17D1" w:rsidRPr="00DA6DA6">
        <w:rPr>
          <w:lang w:val="cs-CZ"/>
        </w:rPr>
        <w:t xml:space="preserve">získaných zkušeností pro </w:t>
      </w:r>
      <w:r w:rsidRPr="00DA6DA6">
        <w:rPr>
          <w:lang w:val="cs-CZ"/>
        </w:rPr>
        <w:t xml:space="preserve">ostatní členské státy EU. </w:t>
      </w:r>
      <w:r w:rsidR="49F03262" w:rsidRPr="00DA6DA6">
        <w:rPr>
          <w:lang w:val="cs-CZ"/>
        </w:rPr>
        <w:t xml:space="preserve">To </w:t>
      </w:r>
      <w:r w:rsidR="00A41F57" w:rsidRPr="00DA6DA6">
        <w:rPr>
          <w:lang w:val="cs-CZ"/>
        </w:rPr>
        <w:t xml:space="preserve">vyžaduje </w:t>
      </w:r>
      <w:r w:rsidR="635D9A28" w:rsidRPr="00DA6DA6">
        <w:rPr>
          <w:lang w:val="cs-CZ"/>
        </w:rPr>
        <w:t xml:space="preserve">spolupráci s evropskými orgány </w:t>
      </w:r>
      <w:r w:rsidR="00A41F57" w:rsidRPr="00DA6DA6">
        <w:rPr>
          <w:lang w:val="cs-CZ"/>
        </w:rPr>
        <w:t xml:space="preserve">a </w:t>
      </w:r>
      <w:r w:rsidR="635D9A28" w:rsidRPr="00DA6DA6">
        <w:rPr>
          <w:lang w:val="cs-CZ"/>
        </w:rPr>
        <w:t>mezi nimi (</w:t>
      </w:r>
      <w:r w:rsidR="00A41F57" w:rsidRPr="00DA6DA6">
        <w:rPr>
          <w:lang w:val="cs-CZ"/>
        </w:rPr>
        <w:t xml:space="preserve">např. </w:t>
      </w:r>
      <w:r w:rsidR="635D9A28" w:rsidRPr="00DA6DA6">
        <w:rPr>
          <w:lang w:val="cs-CZ"/>
        </w:rPr>
        <w:t xml:space="preserve">DG REGIO a </w:t>
      </w:r>
      <w:r w:rsidR="00793304" w:rsidRPr="00DA6DA6">
        <w:rPr>
          <w:lang w:val="cs-CZ"/>
        </w:rPr>
        <w:t>SG-RECOVER/ECFIN)</w:t>
      </w:r>
      <w:r w:rsidR="1C6B7CCD" w:rsidRPr="00DA6DA6">
        <w:rPr>
          <w:lang w:val="cs-CZ"/>
        </w:rPr>
        <w:t xml:space="preserve">, </w:t>
      </w:r>
      <w:r w:rsidR="23829841" w:rsidRPr="00DA6DA6">
        <w:rPr>
          <w:lang w:val="cs-CZ"/>
        </w:rPr>
        <w:t xml:space="preserve">aby bylo </w:t>
      </w:r>
      <w:r w:rsidR="00D6731B" w:rsidRPr="00DA6DA6">
        <w:rPr>
          <w:lang w:val="cs-CZ"/>
        </w:rPr>
        <w:t xml:space="preserve">zajištěno jasné pochopení cílů principu </w:t>
      </w:r>
      <w:r w:rsidR="22E4001C" w:rsidRPr="00DA6DA6">
        <w:rPr>
          <w:lang w:val="cs-CZ"/>
        </w:rPr>
        <w:t xml:space="preserve">DNSH </w:t>
      </w:r>
      <w:r w:rsidR="00D6731B" w:rsidRPr="00DA6DA6">
        <w:rPr>
          <w:lang w:val="cs-CZ"/>
        </w:rPr>
        <w:t xml:space="preserve">a pokynů CP pro </w:t>
      </w:r>
      <w:r w:rsidR="00651E59" w:rsidRPr="00DA6DA6">
        <w:rPr>
          <w:lang w:val="cs-CZ"/>
        </w:rPr>
        <w:t xml:space="preserve">různé fondy EU a následné poskytnutí </w:t>
      </w:r>
      <w:r w:rsidR="23829841" w:rsidRPr="00DA6DA6">
        <w:rPr>
          <w:lang w:val="cs-CZ"/>
        </w:rPr>
        <w:t xml:space="preserve">osvědčených postupů a získaných zkušeností pro </w:t>
      </w:r>
      <w:r w:rsidR="00651E59" w:rsidRPr="00DA6DA6">
        <w:rPr>
          <w:lang w:val="cs-CZ"/>
        </w:rPr>
        <w:t xml:space="preserve">Česko i </w:t>
      </w:r>
      <w:r w:rsidR="23829841" w:rsidRPr="00DA6DA6">
        <w:rPr>
          <w:lang w:val="cs-CZ"/>
        </w:rPr>
        <w:t xml:space="preserve">pro ostatní členské státy, </w:t>
      </w:r>
      <w:r w:rsidR="32905B9F" w:rsidRPr="00DA6DA6">
        <w:rPr>
          <w:lang w:val="cs-CZ"/>
        </w:rPr>
        <w:t xml:space="preserve">které všechny </w:t>
      </w:r>
      <w:r w:rsidR="52E17F45" w:rsidRPr="00DA6DA6">
        <w:rPr>
          <w:lang w:val="cs-CZ"/>
        </w:rPr>
        <w:t xml:space="preserve">iniciují snahy o zavedení principu DNSH a </w:t>
      </w:r>
      <w:r w:rsidR="0DBCB945" w:rsidRPr="00DA6DA6">
        <w:rPr>
          <w:lang w:val="cs-CZ"/>
        </w:rPr>
        <w:t xml:space="preserve">aplikaci </w:t>
      </w:r>
      <w:r w:rsidR="0882FDAF" w:rsidRPr="00DA6DA6">
        <w:rPr>
          <w:lang w:val="cs-CZ"/>
        </w:rPr>
        <w:t>CP</w:t>
      </w:r>
      <w:r w:rsidR="52E17F45" w:rsidRPr="00DA6DA6">
        <w:rPr>
          <w:lang w:val="cs-CZ"/>
        </w:rPr>
        <w:t>.</w:t>
      </w:r>
    </w:p>
    <w:p w:rsidR="00374451" w:rsidRPr="00DA6DA6" w:rsidRDefault="00682B90">
      <w:pPr>
        <w:rPr>
          <w:lang w:val="cs-CZ"/>
        </w:rPr>
      </w:pPr>
      <w:r w:rsidRPr="00DA6DA6">
        <w:rPr>
          <w:lang w:val="cs-CZ"/>
        </w:rPr>
        <w:t xml:space="preserve">Konkrétněji jsou </w:t>
      </w:r>
      <w:r w:rsidRPr="00DA6DA6">
        <w:rPr>
          <w:lang w:val="cs-CZ"/>
        </w:rPr>
        <w:t>cíle dopadu tohoto projektu technické pomoci následující:</w:t>
      </w:r>
    </w:p>
    <w:p w:rsidR="00374451" w:rsidRPr="00DA6DA6" w:rsidRDefault="00682B90">
      <w:pPr>
        <w:pStyle w:val="Bulletpoint"/>
        <w:rPr>
          <w:lang w:val="cs-CZ"/>
        </w:rPr>
      </w:pPr>
      <w:r w:rsidRPr="00DA6DA6">
        <w:rPr>
          <w:lang w:val="cs-CZ"/>
        </w:rPr>
        <w:t>Zvyšuje se kapacita pro začlenění uplatňování zásady DNSH a pokynů CP do veřejných investic v České republice</w:t>
      </w:r>
      <w:r w:rsidRPr="00DA6DA6">
        <w:rPr>
          <w:lang w:val="cs-CZ"/>
        </w:rPr>
        <w:t xml:space="preserve">. </w:t>
      </w:r>
    </w:p>
    <w:p w:rsidR="00374451" w:rsidRPr="00DA6DA6" w:rsidRDefault="00BD132E">
      <w:pPr>
        <w:pStyle w:val="Bulletpoint"/>
        <w:rPr>
          <w:lang w:val="cs-CZ"/>
        </w:rPr>
      </w:pPr>
      <w:r w:rsidRPr="00DA6DA6">
        <w:rPr>
          <w:lang w:val="cs-CZ"/>
        </w:rPr>
        <w:t xml:space="preserve">Orgány, které jsou </w:t>
      </w:r>
      <w:r w:rsidR="00682B90" w:rsidRPr="00DA6DA6">
        <w:rPr>
          <w:lang w:val="cs-CZ"/>
        </w:rPr>
        <w:t xml:space="preserve">příjemci podpory, jsou </w:t>
      </w:r>
      <w:r w:rsidR="00D638FD" w:rsidRPr="00DA6DA6">
        <w:rPr>
          <w:lang w:val="cs-CZ"/>
        </w:rPr>
        <w:t xml:space="preserve">schopny </w:t>
      </w:r>
      <w:r w:rsidR="0058541D" w:rsidRPr="00DA6DA6">
        <w:rPr>
          <w:lang w:val="cs-CZ"/>
        </w:rPr>
        <w:t xml:space="preserve">začlenit aplikaci principu DNSH a CP jako součást svých běžných procesů. To vyžaduje jasné pokyny a nástroje, které usnadní používání zásad soukromými zúčastněnými stranami, a může to vyžadovat uspořádání školení pro tyto zúčastněné strany.  </w:t>
      </w:r>
    </w:p>
    <w:p w:rsidR="00FF7D5F" w:rsidRPr="00DA6DA6" w:rsidRDefault="00FF7D5F" w:rsidP="00A42794">
      <w:pPr>
        <w:rPr>
          <w:lang w:val="cs-CZ"/>
        </w:rPr>
      </w:pPr>
    </w:p>
    <w:p w:rsidR="00374451" w:rsidRPr="00DA6DA6" w:rsidRDefault="00682B90">
      <w:pPr>
        <w:pStyle w:val="Nadpis3"/>
        <w:rPr>
          <w:lang w:val="cs-CZ"/>
        </w:rPr>
      </w:pPr>
      <w:bookmarkStart w:id="10" w:name="_Toc120005673"/>
      <w:r w:rsidRPr="00DA6DA6">
        <w:rPr>
          <w:lang w:val="cs-CZ"/>
        </w:rPr>
        <w:t>Představení úvodní zprávy</w:t>
      </w:r>
      <w:bookmarkEnd w:id="10"/>
    </w:p>
    <w:p w:rsidR="00374451" w:rsidRPr="00DA6DA6" w:rsidRDefault="00682B90">
      <w:pPr>
        <w:rPr>
          <w:lang w:val="cs-CZ"/>
        </w:rPr>
      </w:pPr>
      <w:r w:rsidRPr="00DA6DA6">
        <w:rPr>
          <w:lang w:val="cs-CZ"/>
        </w:rPr>
        <w:t xml:space="preserve">V kapitole 2 </w:t>
      </w:r>
      <w:r w:rsidR="00A636A3" w:rsidRPr="00DA6DA6">
        <w:rPr>
          <w:lang w:val="cs-CZ"/>
        </w:rPr>
        <w:t xml:space="preserve">této </w:t>
      </w:r>
      <w:r w:rsidRPr="00DA6DA6">
        <w:rPr>
          <w:lang w:val="cs-CZ"/>
        </w:rPr>
        <w:t xml:space="preserve">zprávy je uvedena aktualizace metodiky </w:t>
      </w:r>
      <w:r w:rsidR="001A4096" w:rsidRPr="00DA6DA6">
        <w:rPr>
          <w:lang w:val="cs-CZ"/>
        </w:rPr>
        <w:t xml:space="preserve">podle jednotlivých dodávek, která </w:t>
      </w:r>
      <w:r w:rsidRPr="00DA6DA6">
        <w:rPr>
          <w:lang w:val="cs-CZ"/>
        </w:rPr>
        <w:t>se zabývá následujícími tématy</w:t>
      </w:r>
    </w:p>
    <w:p w:rsidR="00374451" w:rsidRPr="00DA6DA6" w:rsidRDefault="00682B90">
      <w:pPr>
        <w:rPr>
          <w:lang w:val="cs-CZ"/>
        </w:rPr>
      </w:pPr>
      <w:r w:rsidRPr="00DA6DA6">
        <w:rPr>
          <w:lang w:val="cs-CZ"/>
        </w:rPr>
        <w:t xml:space="preserve">klíčové body </w:t>
      </w:r>
      <w:r w:rsidR="00A636A3" w:rsidRPr="00DA6DA6">
        <w:rPr>
          <w:lang w:val="cs-CZ"/>
        </w:rPr>
        <w:t xml:space="preserve">zdůrazněné výše z </w:t>
      </w:r>
      <w:r w:rsidRPr="00DA6DA6">
        <w:rPr>
          <w:lang w:val="cs-CZ"/>
        </w:rPr>
        <w:t xml:space="preserve">úvodního setkání, </w:t>
      </w:r>
      <w:r w:rsidR="00A636A3" w:rsidRPr="00DA6DA6">
        <w:rPr>
          <w:lang w:val="cs-CZ"/>
        </w:rPr>
        <w:t xml:space="preserve">dvoustranné </w:t>
      </w:r>
      <w:r w:rsidR="004B2DF3" w:rsidRPr="00DA6DA6">
        <w:rPr>
          <w:lang w:val="cs-CZ"/>
        </w:rPr>
        <w:t xml:space="preserve">diskuse </w:t>
      </w:r>
      <w:r w:rsidR="00A636A3" w:rsidRPr="00DA6DA6">
        <w:rPr>
          <w:lang w:val="cs-CZ"/>
        </w:rPr>
        <w:t xml:space="preserve">s MŽP a </w:t>
      </w:r>
      <w:r w:rsidR="00A020E1" w:rsidRPr="00DA6DA6">
        <w:rPr>
          <w:lang w:val="cs-CZ"/>
        </w:rPr>
        <w:t xml:space="preserve">čtyř technických setkání. Dále </w:t>
      </w:r>
      <w:r w:rsidRPr="00DA6DA6">
        <w:rPr>
          <w:lang w:val="cs-CZ"/>
        </w:rPr>
        <w:t xml:space="preserve">tato zpráva </w:t>
      </w:r>
      <w:r w:rsidR="00A020E1" w:rsidRPr="00DA6DA6">
        <w:rPr>
          <w:lang w:val="cs-CZ"/>
        </w:rPr>
        <w:t xml:space="preserve">v kapitole 3 </w:t>
      </w:r>
      <w:r w:rsidRPr="00DA6DA6">
        <w:rPr>
          <w:lang w:val="cs-CZ"/>
        </w:rPr>
        <w:t>obsahuje dohody týkající se řízení a koordinace a aktualizovaný časový plán celého projektu, včetně navrhovaných termínů klíčových milníků a schůzek. Zápis z úvodní schůzky je uveden v příloze</w:t>
      </w:r>
      <w:r w:rsidRPr="00DA6DA6">
        <w:rPr>
          <w:lang w:val="cs-CZ"/>
        </w:rPr>
        <w:t xml:space="preserve"> A. </w:t>
      </w:r>
      <w:r w:rsidR="001A4096" w:rsidRPr="00DA6DA6">
        <w:rPr>
          <w:lang w:val="cs-CZ"/>
        </w:rPr>
        <w:t xml:space="preserve">A konečně, v souladu s požadavky </w:t>
      </w:r>
      <w:r w:rsidR="004B2DF3" w:rsidRPr="00DA6DA6">
        <w:rPr>
          <w:lang w:val="cs-CZ"/>
        </w:rPr>
        <w:t xml:space="preserve">žádosti o službu (RfS), </w:t>
      </w:r>
      <w:r w:rsidR="001A4096" w:rsidRPr="00DA6DA6">
        <w:rPr>
          <w:lang w:val="cs-CZ"/>
        </w:rPr>
        <w:t xml:space="preserve">obsahuje příloha B návrh vizuálního shrnutí projektu. </w:t>
      </w:r>
    </w:p>
    <w:p w:rsidR="00E976CC" w:rsidRPr="00DA6DA6" w:rsidRDefault="00E976CC" w:rsidP="00A42794">
      <w:pPr>
        <w:rPr>
          <w:lang w:val="cs-CZ"/>
        </w:rPr>
      </w:pPr>
    </w:p>
    <w:p w:rsidR="00374451" w:rsidRPr="00DA6DA6" w:rsidRDefault="00682B90">
      <w:pPr>
        <w:pStyle w:val="Nadpis2"/>
        <w:rPr>
          <w:lang w:val="cs-CZ"/>
        </w:rPr>
      </w:pPr>
      <w:bookmarkStart w:id="11" w:name="_Toc120005674"/>
      <w:r w:rsidRPr="00DA6DA6">
        <w:rPr>
          <w:lang w:val="cs-CZ"/>
        </w:rPr>
        <w:t>Mapování zúčastněných stran v počáteční fázi</w:t>
      </w:r>
      <w:bookmarkEnd w:id="11"/>
    </w:p>
    <w:p w:rsidR="00374451" w:rsidRPr="00DA6DA6" w:rsidRDefault="00682B90">
      <w:pPr>
        <w:rPr>
          <w:lang w:val="cs-CZ"/>
        </w:rPr>
      </w:pPr>
      <w:r w:rsidRPr="00DA6DA6">
        <w:rPr>
          <w:lang w:val="cs-CZ"/>
        </w:rPr>
        <w:t xml:space="preserve">Podle </w:t>
      </w:r>
      <w:r w:rsidR="004B2DF3" w:rsidRPr="00DA6DA6">
        <w:rPr>
          <w:lang w:val="cs-CZ"/>
        </w:rPr>
        <w:t xml:space="preserve">RfS </w:t>
      </w:r>
      <w:r w:rsidRPr="00DA6DA6">
        <w:rPr>
          <w:lang w:val="cs-CZ"/>
        </w:rPr>
        <w:t xml:space="preserve">bylo jedním z úkolů úvodní fáze </w:t>
      </w:r>
      <w:r w:rsidR="006B47C1" w:rsidRPr="00DA6DA6">
        <w:rPr>
          <w:lang w:val="cs-CZ"/>
        </w:rPr>
        <w:t xml:space="preserve">zahájit mapování zúčastněných stran. K dnešnímu dni </w:t>
      </w:r>
      <w:r w:rsidR="00C973DF" w:rsidRPr="00DA6DA6">
        <w:rPr>
          <w:lang w:val="cs-CZ"/>
        </w:rPr>
        <w:t>se mapování zúčastněných stran skládá ze tří hlavních skupin:</w:t>
      </w:r>
    </w:p>
    <w:p w:rsidR="00374451" w:rsidRPr="00DA6DA6" w:rsidRDefault="00682B90">
      <w:pPr>
        <w:pStyle w:val="Odstavecseseznamem"/>
        <w:numPr>
          <w:ilvl w:val="0"/>
          <w:numId w:val="18"/>
        </w:numPr>
        <w:rPr>
          <w:lang w:val="cs-CZ"/>
        </w:rPr>
      </w:pPr>
      <w:r w:rsidRPr="00DA6DA6">
        <w:rPr>
          <w:lang w:val="cs-CZ"/>
        </w:rPr>
        <w:t xml:space="preserve">Příslušné zúčastněné strany identifikované </w:t>
      </w:r>
      <w:r w:rsidR="00BB5670" w:rsidRPr="00DA6DA6">
        <w:rPr>
          <w:lang w:val="cs-CZ"/>
        </w:rPr>
        <w:t xml:space="preserve">s podporou </w:t>
      </w:r>
      <w:r w:rsidRPr="00DA6DA6">
        <w:rPr>
          <w:lang w:val="cs-CZ"/>
        </w:rPr>
        <w:t>Úřadu vlády</w:t>
      </w:r>
      <w:r w:rsidR="003B22CF" w:rsidRPr="00DA6DA6">
        <w:rPr>
          <w:lang w:val="cs-CZ"/>
        </w:rPr>
        <w:t>;</w:t>
      </w:r>
    </w:p>
    <w:p w:rsidR="00374451" w:rsidRPr="00DA6DA6" w:rsidRDefault="00682B90">
      <w:pPr>
        <w:pStyle w:val="Odstavecseseznamem"/>
        <w:numPr>
          <w:ilvl w:val="0"/>
          <w:numId w:val="18"/>
        </w:numPr>
        <w:rPr>
          <w:lang w:val="cs-CZ"/>
        </w:rPr>
      </w:pPr>
      <w:r w:rsidRPr="00DA6DA6">
        <w:rPr>
          <w:lang w:val="cs-CZ"/>
        </w:rPr>
        <w:t xml:space="preserve">další relevantní </w:t>
      </w:r>
      <w:r w:rsidR="00B04A3E" w:rsidRPr="00DA6DA6">
        <w:rPr>
          <w:lang w:val="cs-CZ"/>
        </w:rPr>
        <w:t xml:space="preserve">zúčastněné strany identifikované během technických jednání </w:t>
      </w:r>
      <w:r w:rsidR="00BB5670" w:rsidRPr="00DA6DA6">
        <w:rPr>
          <w:lang w:val="cs-CZ"/>
        </w:rPr>
        <w:t>a</w:t>
      </w:r>
    </w:p>
    <w:p w:rsidR="00374451" w:rsidRPr="00DA6DA6" w:rsidRDefault="00B04A3E">
      <w:pPr>
        <w:pStyle w:val="Odstavecseseznamem"/>
        <w:numPr>
          <w:ilvl w:val="0"/>
          <w:numId w:val="18"/>
        </w:numPr>
        <w:rPr>
          <w:lang w:val="cs-CZ"/>
        </w:rPr>
      </w:pPr>
      <w:r w:rsidRPr="00DA6DA6">
        <w:rPr>
          <w:lang w:val="cs-CZ"/>
        </w:rPr>
        <w:t xml:space="preserve">další </w:t>
      </w:r>
      <w:r w:rsidR="00682B90" w:rsidRPr="00DA6DA6">
        <w:rPr>
          <w:lang w:val="cs-CZ"/>
        </w:rPr>
        <w:t xml:space="preserve">relevantní zúčastněné strany, které byly identifikovány v průběhu </w:t>
      </w:r>
      <w:r w:rsidR="0036655B" w:rsidRPr="00DA6DA6">
        <w:rPr>
          <w:lang w:val="cs-CZ"/>
        </w:rPr>
        <w:t>úvodní fáze.</w:t>
      </w:r>
    </w:p>
    <w:p w:rsidR="003B22CF" w:rsidRPr="00DA6DA6" w:rsidRDefault="003B22CF" w:rsidP="003B22CF">
      <w:pPr>
        <w:rPr>
          <w:lang w:val="cs-CZ"/>
        </w:rPr>
      </w:pPr>
    </w:p>
    <w:p w:rsidR="00374451" w:rsidRPr="00DA6DA6" w:rsidRDefault="00682B90">
      <w:pPr>
        <w:rPr>
          <w:lang w:val="cs-CZ"/>
        </w:rPr>
      </w:pPr>
      <w:r w:rsidRPr="00DA6DA6">
        <w:rPr>
          <w:lang w:val="cs-CZ"/>
        </w:rPr>
        <w:t xml:space="preserve">Níže uvedená tabulka obsahuje předběžný seznam příslušných zúčastněných stran ze všech tří skupin. </w:t>
      </w:r>
    </w:p>
    <w:p w:rsidR="0040225D" w:rsidRPr="00DA6DA6" w:rsidRDefault="0040225D" w:rsidP="003B22CF">
      <w:pPr>
        <w:rPr>
          <w:highlight w:val="yellow"/>
          <w:lang w:val="cs-CZ"/>
        </w:rPr>
      </w:pPr>
    </w:p>
    <w:p w:rsidR="00374451" w:rsidRPr="00DA6DA6" w:rsidRDefault="00682B90">
      <w:pPr>
        <w:pStyle w:val="Titulek"/>
        <w:rPr>
          <w:lang w:val="cs-CZ"/>
        </w:rPr>
      </w:pPr>
      <w:r w:rsidRPr="00DA6DA6">
        <w:rPr>
          <w:lang w:val="cs-CZ"/>
        </w:rPr>
        <w:t xml:space="preserve">Obrázek </w:t>
      </w:r>
      <w:r w:rsidR="0040225D" w:rsidRPr="00DA6DA6">
        <w:rPr>
          <w:lang w:val="cs-CZ"/>
        </w:rPr>
        <w:fldChar w:fldCharType="begin"/>
      </w:r>
      <w:r w:rsidR="0040225D" w:rsidRPr="00DA6DA6">
        <w:rPr>
          <w:lang w:val="cs-CZ"/>
        </w:rPr>
        <w:instrText>STYLEREF 1 \s</w:instrText>
      </w:r>
      <w:r w:rsidR="0040225D" w:rsidRPr="00DA6DA6">
        <w:rPr>
          <w:lang w:val="cs-CZ"/>
        </w:rPr>
        <w:fldChar w:fldCharType="separate"/>
      </w:r>
      <w:r>
        <w:rPr>
          <w:noProof/>
          <w:lang w:val="cs-CZ"/>
        </w:rPr>
        <w:t>1</w:t>
      </w:r>
      <w:r w:rsidR="0040225D" w:rsidRPr="00DA6DA6">
        <w:rPr>
          <w:lang w:val="cs-CZ"/>
        </w:rPr>
        <w:fldChar w:fldCharType="end"/>
      </w:r>
      <w:r w:rsidR="000A7434" w:rsidRPr="00DA6DA6">
        <w:rPr>
          <w:lang w:val="cs-CZ"/>
        </w:rPr>
        <w:noBreakHyphen/>
      </w:r>
      <w:r w:rsidR="0040225D" w:rsidRPr="00DA6DA6">
        <w:rPr>
          <w:lang w:val="cs-CZ"/>
        </w:rPr>
        <w:fldChar w:fldCharType="begin"/>
      </w:r>
      <w:r w:rsidR="0040225D" w:rsidRPr="00DA6DA6">
        <w:rPr>
          <w:lang w:val="cs-CZ"/>
        </w:rPr>
        <w:instrText xml:space="preserve"> SEQ Figure \* ARABIC \s 1 </w:instrText>
      </w:r>
      <w:r w:rsidR="0040225D" w:rsidRPr="00DA6DA6">
        <w:rPr>
          <w:lang w:val="cs-CZ"/>
        </w:rPr>
        <w:fldChar w:fldCharType="separate"/>
      </w:r>
      <w:r>
        <w:rPr>
          <w:noProof/>
          <w:lang w:val="cs-CZ"/>
        </w:rPr>
        <w:t>1</w:t>
      </w:r>
      <w:r w:rsidR="0040225D" w:rsidRPr="00DA6DA6">
        <w:rPr>
          <w:lang w:val="cs-CZ"/>
        </w:rPr>
        <w:fldChar w:fldCharType="end"/>
      </w:r>
      <w:r w:rsidRPr="00DA6DA6">
        <w:rPr>
          <w:lang w:val="cs-CZ"/>
        </w:rPr>
        <w:t xml:space="preserve"> Předběžné mapován</w:t>
      </w:r>
      <w:r w:rsidRPr="00DA6DA6">
        <w:rPr>
          <w:lang w:val="cs-CZ"/>
        </w:rPr>
        <w:t xml:space="preserve">í zúčastněných stran provedené v </w:t>
      </w:r>
      <w:r w:rsidR="13A3EB45" w:rsidRPr="00DA6DA6">
        <w:rPr>
          <w:lang w:val="cs-CZ"/>
        </w:rPr>
        <w:t>průběhu úvodní fáze projektu</w:t>
      </w:r>
    </w:p>
    <w:tbl>
      <w:tblPr>
        <w:tblW w:w="0" w:type="auto"/>
        <w:tblInd w:w="540" w:type="dxa"/>
        <w:tblLayout w:type="fixed"/>
        <w:tblLook w:val="04A0" w:firstRow="1" w:lastRow="0" w:firstColumn="1" w:lastColumn="0" w:noHBand="0" w:noVBand="1"/>
      </w:tblPr>
      <w:tblGrid>
        <w:gridCol w:w="2655"/>
        <w:gridCol w:w="4125"/>
        <w:gridCol w:w="1808"/>
      </w:tblGrid>
      <w:tr w:rsidR="1D1D3CC2" w:rsidRPr="00DA6DA6" w:rsidTr="00724CEB">
        <w:tc>
          <w:tcPr>
            <w:tcW w:w="265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shd w:val="clear" w:color="auto" w:fill="005962" w:themeFill="accent1"/>
            <w:vAlign w:val="center"/>
          </w:tcPr>
          <w:p w:rsidR="00374451" w:rsidRPr="00DA6DA6" w:rsidRDefault="00682B90">
            <w:pPr>
              <w:ind w:left="0"/>
              <w:rPr>
                <w:rFonts w:eastAsia="Trebuchet MS" w:cs="Trebuchet MS"/>
                <w:color w:val="FFFFFF" w:themeColor="background1"/>
                <w:sz w:val="16"/>
                <w:szCs w:val="16"/>
                <w:lang w:val="cs-CZ"/>
              </w:rPr>
            </w:pPr>
            <w:r w:rsidRPr="00DA6DA6">
              <w:rPr>
                <w:rFonts w:eastAsia="Trebuchet MS" w:cs="Trebuchet MS"/>
                <w:color w:val="FFFFFF" w:themeColor="background1"/>
                <w:sz w:val="16"/>
                <w:szCs w:val="16"/>
                <w:lang w:val="cs-CZ"/>
              </w:rPr>
              <w:t>Zúčastněné stran</w:t>
            </w:r>
            <w:r w:rsidRPr="00DA6DA6">
              <w:rPr>
                <w:rFonts w:eastAsia="Trebuchet MS" w:cs="Trebuchet MS"/>
                <w:color w:val="FFFFFF" w:themeColor="background1"/>
                <w:sz w:val="16"/>
                <w:szCs w:val="16"/>
                <w:lang w:val="cs-CZ"/>
              </w:rPr>
              <w:t xml:space="preserve">y </w:t>
            </w:r>
          </w:p>
        </w:tc>
        <w:tc>
          <w:tcPr>
            <w:tcW w:w="412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shd w:val="clear" w:color="auto" w:fill="005962" w:themeFill="accent1"/>
          </w:tcPr>
          <w:p w:rsidR="00374451" w:rsidRPr="00DA6DA6" w:rsidRDefault="00682B90">
            <w:pPr>
              <w:ind w:left="0"/>
              <w:rPr>
                <w:rFonts w:eastAsia="Trebuchet MS" w:cs="Trebuchet MS"/>
                <w:color w:val="FFFFFF" w:themeColor="background1"/>
                <w:sz w:val="16"/>
                <w:szCs w:val="16"/>
                <w:lang w:val="cs-CZ"/>
              </w:rPr>
            </w:pPr>
            <w:r w:rsidRPr="00DA6DA6">
              <w:rPr>
                <w:rFonts w:eastAsia="Trebuchet MS" w:cs="Trebuchet MS"/>
                <w:color w:val="FFFFFF" w:themeColor="background1"/>
                <w:sz w:val="16"/>
                <w:szCs w:val="16"/>
                <w:lang w:val="cs-CZ"/>
              </w:rPr>
              <w:t xml:space="preserve">Role </w:t>
            </w:r>
          </w:p>
        </w:tc>
        <w:tc>
          <w:tcPr>
            <w:tcW w:w="1808"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shd w:val="clear" w:color="auto" w:fill="005962" w:themeFill="accent1"/>
          </w:tcPr>
          <w:p w:rsidR="00374451" w:rsidRPr="00DA6DA6" w:rsidRDefault="00682B90">
            <w:pPr>
              <w:ind w:left="0"/>
              <w:rPr>
                <w:rFonts w:eastAsia="Trebuchet MS" w:cs="Trebuchet MS"/>
                <w:color w:val="FFFFFF" w:themeColor="background1"/>
                <w:sz w:val="16"/>
                <w:szCs w:val="16"/>
                <w:lang w:val="cs-CZ"/>
              </w:rPr>
            </w:pPr>
            <w:r w:rsidRPr="00DA6DA6">
              <w:rPr>
                <w:rFonts w:eastAsia="Trebuchet MS" w:cs="Trebuchet MS"/>
                <w:color w:val="FFFFFF" w:themeColor="background1"/>
                <w:sz w:val="16"/>
                <w:szCs w:val="16"/>
                <w:lang w:val="cs-CZ"/>
              </w:rPr>
              <w:t>Zapojení</w:t>
            </w:r>
          </w:p>
        </w:tc>
      </w:tr>
      <w:tr w:rsidR="1D1D3CC2" w:rsidRPr="00DA6DA6" w:rsidTr="00724CEB">
        <w:tc>
          <w:tcPr>
            <w:tcW w:w="265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vAlign w:val="center"/>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 xml:space="preserve">Ministerstvo </w:t>
            </w:r>
            <w:r w:rsidRPr="00DA6DA6">
              <w:rPr>
                <w:rFonts w:eastAsia="Trebuchet MS" w:cs="Trebuchet MS"/>
                <w:color w:val="000000" w:themeColor="text1"/>
                <w:sz w:val="16"/>
                <w:szCs w:val="16"/>
                <w:lang w:val="cs-CZ"/>
              </w:rPr>
              <w:t xml:space="preserve">životního prostředí </w:t>
            </w:r>
          </w:p>
        </w:tc>
        <w:tc>
          <w:tcPr>
            <w:tcW w:w="412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P řídicí orgán/vlastník složky RRF</w:t>
            </w:r>
          </w:p>
        </w:tc>
        <w:tc>
          <w:tcPr>
            <w:tcW w:w="1808"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DLV 2.3, DLV 6, DLV 7</w:t>
            </w:r>
          </w:p>
        </w:tc>
      </w:tr>
      <w:tr w:rsidR="1D1D3CC2" w:rsidRPr="00DA6DA6" w:rsidTr="00724CEB">
        <w:tc>
          <w:tcPr>
            <w:tcW w:w="265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vAlign w:val="center"/>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 xml:space="preserve">Ministerstvo pro místní </w:t>
            </w:r>
            <w:r w:rsidRPr="00DA6DA6">
              <w:rPr>
                <w:rFonts w:eastAsia="Trebuchet MS" w:cs="Trebuchet MS"/>
                <w:color w:val="000000" w:themeColor="text1"/>
                <w:sz w:val="16"/>
                <w:szCs w:val="16"/>
                <w:lang w:val="cs-CZ"/>
              </w:rPr>
              <w:t xml:space="preserve">rozvoj </w:t>
            </w:r>
          </w:p>
        </w:tc>
        <w:tc>
          <w:tcPr>
            <w:tcW w:w="412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P řídicí orgán/vlastník složky RRF</w:t>
            </w:r>
          </w:p>
        </w:tc>
        <w:tc>
          <w:tcPr>
            <w:tcW w:w="1808"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DLV 2.3, DLV 6, DLV 7</w:t>
            </w:r>
          </w:p>
        </w:tc>
      </w:tr>
      <w:tr w:rsidR="1D1D3CC2" w:rsidRPr="00DA6DA6" w:rsidTr="00724CEB">
        <w:tc>
          <w:tcPr>
            <w:tcW w:w="265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vAlign w:val="center"/>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 xml:space="preserve">Ministerstvo průmyslu a </w:t>
            </w:r>
            <w:r w:rsidRPr="00DA6DA6">
              <w:rPr>
                <w:rFonts w:eastAsia="Trebuchet MS" w:cs="Trebuchet MS"/>
                <w:color w:val="000000" w:themeColor="text1"/>
                <w:sz w:val="16"/>
                <w:szCs w:val="16"/>
                <w:lang w:val="cs-CZ"/>
              </w:rPr>
              <w:t xml:space="preserve">obchodu </w:t>
            </w:r>
          </w:p>
        </w:tc>
        <w:tc>
          <w:tcPr>
            <w:tcW w:w="412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P řídicí orgán</w:t>
            </w:r>
          </w:p>
        </w:tc>
        <w:tc>
          <w:tcPr>
            <w:tcW w:w="1808"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DLV 2.3, DLV 6, DLV 7</w:t>
            </w:r>
          </w:p>
        </w:tc>
      </w:tr>
      <w:tr w:rsidR="1D1D3CC2" w:rsidRPr="00DA6DA6" w:rsidTr="00724CEB">
        <w:tc>
          <w:tcPr>
            <w:tcW w:w="265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vAlign w:val="center"/>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 xml:space="preserve">Ministerstvo </w:t>
            </w:r>
            <w:r w:rsidRPr="00DA6DA6">
              <w:rPr>
                <w:rFonts w:eastAsia="Trebuchet MS" w:cs="Trebuchet MS"/>
                <w:color w:val="000000" w:themeColor="text1"/>
                <w:sz w:val="16"/>
                <w:szCs w:val="16"/>
                <w:lang w:val="cs-CZ"/>
              </w:rPr>
              <w:t xml:space="preserve">zemědělství </w:t>
            </w:r>
          </w:p>
        </w:tc>
        <w:tc>
          <w:tcPr>
            <w:tcW w:w="412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P řídicí orgán</w:t>
            </w:r>
          </w:p>
        </w:tc>
        <w:tc>
          <w:tcPr>
            <w:tcW w:w="1808"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DLV 2.3, DLV 6, DLV 7</w:t>
            </w:r>
          </w:p>
        </w:tc>
      </w:tr>
      <w:tr w:rsidR="1D1D3CC2" w:rsidRPr="00DA6DA6" w:rsidTr="00724CEB">
        <w:tc>
          <w:tcPr>
            <w:tcW w:w="265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vAlign w:val="center"/>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 xml:space="preserve">Ministerstvo </w:t>
            </w:r>
            <w:r w:rsidRPr="00DA6DA6">
              <w:rPr>
                <w:rFonts w:eastAsia="Trebuchet MS" w:cs="Trebuchet MS"/>
                <w:color w:val="000000" w:themeColor="text1"/>
                <w:sz w:val="16"/>
                <w:szCs w:val="16"/>
                <w:lang w:val="cs-CZ"/>
              </w:rPr>
              <w:t xml:space="preserve">financí </w:t>
            </w:r>
          </w:p>
        </w:tc>
        <w:tc>
          <w:tcPr>
            <w:tcW w:w="412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Věcně příslušná služba</w:t>
            </w:r>
          </w:p>
        </w:tc>
        <w:tc>
          <w:tcPr>
            <w:tcW w:w="1808"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DLV 2.3, DLV 6, DLV 7</w:t>
            </w:r>
          </w:p>
        </w:tc>
      </w:tr>
      <w:tr w:rsidR="1D1D3CC2" w:rsidRPr="00DA6DA6" w:rsidTr="00724CEB">
        <w:tc>
          <w:tcPr>
            <w:tcW w:w="265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vAlign w:val="center"/>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 xml:space="preserve">Ministerstvo školství, mládeže a </w:t>
            </w:r>
            <w:r w:rsidRPr="00DA6DA6">
              <w:rPr>
                <w:rFonts w:eastAsia="Trebuchet MS" w:cs="Trebuchet MS"/>
                <w:color w:val="000000" w:themeColor="text1"/>
                <w:sz w:val="16"/>
                <w:szCs w:val="16"/>
                <w:lang w:val="cs-CZ"/>
              </w:rPr>
              <w:t xml:space="preserve">tělovýchovy </w:t>
            </w:r>
          </w:p>
        </w:tc>
        <w:tc>
          <w:tcPr>
            <w:tcW w:w="412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P řídicí orgán</w:t>
            </w:r>
          </w:p>
        </w:tc>
        <w:tc>
          <w:tcPr>
            <w:tcW w:w="1808"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DLV 2.3, DLV 6, DLV 7</w:t>
            </w:r>
          </w:p>
        </w:tc>
      </w:tr>
      <w:tr w:rsidR="1D1D3CC2" w:rsidRPr="00DA6DA6" w:rsidTr="00724CEB">
        <w:tc>
          <w:tcPr>
            <w:tcW w:w="265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vAlign w:val="center"/>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 xml:space="preserve">Ministerstvo práce a sociálních </w:t>
            </w:r>
            <w:r w:rsidRPr="00DA6DA6">
              <w:rPr>
                <w:rFonts w:eastAsia="Trebuchet MS" w:cs="Trebuchet MS"/>
                <w:color w:val="000000" w:themeColor="text1"/>
                <w:sz w:val="16"/>
                <w:szCs w:val="16"/>
                <w:lang w:val="cs-CZ"/>
              </w:rPr>
              <w:t xml:space="preserve">věcí </w:t>
            </w:r>
          </w:p>
        </w:tc>
        <w:tc>
          <w:tcPr>
            <w:tcW w:w="412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P řídicí orgán</w:t>
            </w:r>
          </w:p>
        </w:tc>
        <w:tc>
          <w:tcPr>
            <w:tcW w:w="1808"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DLV 2.3, DLV 6, DLV 7</w:t>
            </w:r>
          </w:p>
        </w:tc>
      </w:tr>
      <w:tr w:rsidR="1D1D3CC2" w:rsidRPr="00DA6DA6" w:rsidTr="00724CEB">
        <w:tc>
          <w:tcPr>
            <w:tcW w:w="265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vAlign w:val="center"/>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 xml:space="preserve">Ministerstvo </w:t>
            </w:r>
            <w:r w:rsidRPr="00DA6DA6">
              <w:rPr>
                <w:rFonts w:eastAsia="Trebuchet MS" w:cs="Trebuchet MS"/>
                <w:color w:val="000000" w:themeColor="text1"/>
                <w:sz w:val="16"/>
                <w:szCs w:val="16"/>
                <w:lang w:val="cs-CZ"/>
              </w:rPr>
              <w:t xml:space="preserve">zdravotnictví </w:t>
            </w:r>
          </w:p>
        </w:tc>
        <w:tc>
          <w:tcPr>
            <w:tcW w:w="412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Vlastník komponenty RRF</w:t>
            </w:r>
          </w:p>
        </w:tc>
        <w:tc>
          <w:tcPr>
            <w:tcW w:w="1808"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DLV 2.3, DLV 6, DLV 7</w:t>
            </w:r>
          </w:p>
        </w:tc>
      </w:tr>
      <w:tr w:rsidR="1D1D3CC2" w:rsidRPr="00DA6DA6" w:rsidTr="00724CEB">
        <w:tc>
          <w:tcPr>
            <w:tcW w:w="265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vAlign w:val="center"/>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 xml:space="preserve">Česká bankovní asociace </w:t>
            </w:r>
            <w:r w:rsidRPr="00DA6DA6">
              <w:rPr>
                <w:rFonts w:eastAsia="Trebuchet MS" w:cs="Trebuchet MS"/>
                <w:color w:val="000000" w:themeColor="text1"/>
                <w:sz w:val="16"/>
                <w:szCs w:val="16"/>
                <w:lang w:val="cs-CZ"/>
              </w:rPr>
              <w:t>(Výbor pro udržitelné financování)</w:t>
            </w:r>
          </w:p>
        </w:tc>
        <w:tc>
          <w:tcPr>
            <w:tcW w:w="412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Finanční a odborná podpora pro žadatele o projekty</w:t>
            </w:r>
          </w:p>
        </w:tc>
        <w:tc>
          <w:tcPr>
            <w:tcW w:w="1808"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DLV 2.3, DLV 6, DLV 7</w:t>
            </w:r>
          </w:p>
        </w:tc>
      </w:tr>
      <w:tr w:rsidR="1D1D3CC2" w:rsidRPr="00DA6DA6" w:rsidTr="00724CEB">
        <w:tc>
          <w:tcPr>
            <w:tcW w:w="265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vAlign w:val="center"/>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 xml:space="preserve">Národní </w:t>
            </w:r>
            <w:r w:rsidR="51E3F1EF" w:rsidRPr="00DA6DA6">
              <w:rPr>
                <w:rFonts w:eastAsia="Trebuchet MS" w:cs="Trebuchet MS"/>
                <w:color w:val="000000" w:themeColor="text1"/>
                <w:sz w:val="16"/>
                <w:szCs w:val="16"/>
                <w:lang w:val="cs-CZ"/>
              </w:rPr>
              <w:t xml:space="preserve">rozvojová </w:t>
            </w:r>
            <w:r w:rsidRPr="00DA6DA6">
              <w:rPr>
                <w:rFonts w:eastAsia="Trebuchet MS" w:cs="Trebuchet MS"/>
                <w:color w:val="000000" w:themeColor="text1"/>
                <w:sz w:val="16"/>
                <w:szCs w:val="16"/>
                <w:lang w:val="cs-CZ"/>
              </w:rPr>
              <w:t xml:space="preserve">banka </w:t>
            </w:r>
          </w:p>
        </w:tc>
        <w:tc>
          <w:tcPr>
            <w:tcW w:w="412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Finanční a odborná podpora pro žadatele o projekt / vlastníka složkyRRF</w:t>
            </w:r>
          </w:p>
        </w:tc>
        <w:tc>
          <w:tcPr>
            <w:tcW w:w="1808"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DLV 2.3, DLV 6, DLV 7</w:t>
            </w:r>
          </w:p>
        </w:tc>
      </w:tr>
      <w:tr w:rsidR="1D1D3CC2" w:rsidRPr="00DA6DA6" w:rsidTr="00724CEB">
        <w:tc>
          <w:tcPr>
            <w:tcW w:w="265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vAlign w:val="center"/>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Čes</w:t>
            </w:r>
            <w:r w:rsidRPr="00DA6DA6">
              <w:rPr>
                <w:rFonts w:eastAsia="Trebuchet MS" w:cs="Trebuchet MS"/>
                <w:color w:val="000000" w:themeColor="text1"/>
                <w:sz w:val="16"/>
                <w:szCs w:val="16"/>
                <w:lang w:val="cs-CZ"/>
              </w:rPr>
              <w:t xml:space="preserve">ká národní </w:t>
            </w:r>
            <w:r w:rsidRPr="00DA6DA6">
              <w:rPr>
                <w:rFonts w:eastAsia="Trebuchet MS" w:cs="Trebuchet MS"/>
                <w:color w:val="000000" w:themeColor="text1"/>
                <w:sz w:val="16"/>
                <w:szCs w:val="16"/>
                <w:lang w:val="cs-CZ"/>
              </w:rPr>
              <w:t xml:space="preserve">banka </w:t>
            </w:r>
          </w:p>
        </w:tc>
        <w:tc>
          <w:tcPr>
            <w:tcW w:w="412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Věcně příslušný orgán</w:t>
            </w:r>
          </w:p>
        </w:tc>
        <w:tc>
          <w:tcPr>
            <w:tcW w:w="1808"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rsidR="00374451" w:rsidRPr="00DA6DA6" w:rsidRDefault="00DD1004">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 xml:space="preserve">DLV </w:t>
            </w:r>
            <w:r w:rsidR="00682B90" w:rsidRPr="00DA6DA6">
              <w:rPr>
                <w:rFonts w:eastAsia="Trebuchet MS" w:cs="Trebuchet MS"/>
                <w:color w:val="000000" w:themeColor="text1"/>
                <w:sz w:val="16"/>
                <w:szCs w:val="16"/>
                <w:lang w:val="cs-CZ"/>
              </w:rPr>
              <w:t>2.3</w:t>
            </w:r>
          </w:p>
        </w:tc>
      </w:tr>
      <w:tr w:rsidR="1D1D3CC2" w:rsidRPr="00DA6DA6" w:rsidTr="00724CEB">
        <w:tc>
          <w:tcPr>
            <w:tcW w:w="265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vAlign w:val="center"/>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 xml:space="preserve">Státní </w:t>
            </w:r>
            <w:r w:rsidRPr="00DA6DA6">
              <w:rPr>
                <w:rFonts w:eastAsia="Trebuchet MS" w:cs="Trebuchet MS"/>
                <w:color w:val="000000" w:themeColor="text1"/>
                <w:sz w:val="16"/>
                <w:szCs w:val="16"/>
                <w:lang w:val="cs-CZ"/>
              </w:rPr>
              <w:t>fond</w:t>
            </w:r>
            <w:r w:rsidRPr="00DA6DA6">
              <w:rPr>
                <w:rFonts w:eastAsia="Trebuchet MS" w:cs="Trebuchet MS"/>
                <w:color w:val="000000" w:themeColor="text1"/>
                <w:sz w:val="16"/>
                <w:szCs w:val="16"/>
                <w:lang w:val="cs-CZ"/>
              </w:rPr>
              <w:t xml:space="preserve"> životního prostředí </w:t>
            </w:r>
          </w:p>
        </w:tc>
        <w:tc>
          <w:tcPr>
            <w:tcW w:w="412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Vlastník komponenty RRF</w:t>
            </w:r>
          </w:p>
        </w:tc>
        <w:tc>
          <w:tcPr>
            <w:tcW w:w="1808"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DLV 2.3, DLV 6, DLV 7</w:t>
            </w:r>
          </w:p>
        </w:tc>
      </w:tr>
      <w:tr w:rsidR="1D1D3CC2" w:rsidRPr="00DA6DA6" w:rsidTr="00724CEB">
        <w:tc>
          <w:tcPr>
            <w:tcW w:w="265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vAlign w:val="center"/>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Agentura</w:t>
            </w:r>
            <w:r w:rsidRPr="00DA6DA6">
              <w:rPr>
                <w:rFonts w:eastAsia="Trebuchet MS" w:cs="Trebuchet MS"/>
                <w:color w:val="000000" w:themeColor="text1"/>
                <w:sz w:val="16"/>
                <w:szCs w:val="16"/>
                <w:lang w:val="cs-CZ"/>
              </w:rPr>
              <w:t xml:space="preserve"> ochrany přírody a krajiny </w:t>
            </w:r>
          </w:p>
        </w:tc>
        <w:tc>
          <w:tcPr>
            <w:tcW w:w="412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Vlastník komponenty RRF</w:t>
            </w:r>
          </w:p>
        </w:tc>
        <w:tc>
          <w:tcPr>
            <w:tcW w:w="1808"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DLV 2.3, DLV 6, DLV 7</w:t>
            </w:r>
          </w:p>
        </w:tc>
      </w:tr>
      <w:tr w:rsidR="1D1D3CC2" w:rsidRPr="00DA6DA6" w:rsidTr="00724CEB">
        <w:tc>
          <w:tcPr>
            <w:tcW w:w="265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vAlign w:val="center"/>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Akademie věd, Ústav výzkumu globální změny (CzechGlobe</w:t>
            </w:r>
            <w:r w:rsidRPr="00DA6DA6">
              <w:rPr>
                <w:rFonts w:eastAsia="Trebuchet MS" w:cs="Trebuchet MS"/>
                <w:color w:val="000000" w:themeColor="text1"/>
                <w:sz w:val="16"/>
                <w:szCs w:val="16"/>
                <w:lang w:val="cs-CZ"/>
              </w:rPr>
              <w:t xml:space="preserve">) </w:t>
            </w:r>
          </w:p>
        </w:tc>
        <w:tc>
          <w:tcPr>
            <w:tcW w:w="412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Poskytovatel datové podpory pro ministerstva</w:t>
            </w:r>
          </w:p>
        </w:tc>
        <w:tc>
          <w:tcPr>
            <w:tcW w:w="1808"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rsidR="00374451" w:rsidRPr="00DA6DA6" w:rsidRDefault="00DD1004">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 xml:space="preserve">DLV </w:t>
            </w:r>
            <w:r w:rsidR="00682B90" w:rsidRPr="00DA6DA6">
              <w:rPr>
                <w:rFonts w:eastAsia="Trebuchet MS" w:cs="Trebuchet MS"/>
                <w:color w:val="000000" w:themeColor="text1"/>
                <w:sz w:val="16"/>
                <w:szCs w:val="16"/>
                <w:lang w:val="cs-CZ"/>
              </w:rPr>
              <w:t>2.3</w:t>
            </w:r>
          </w:p>
        </w:tc>
      </w:tr>
      <w:tr w:rsidR="1D1D3CC2" w:rsidRPr="00DA6DA6" w:rsidTr="00724CEB">
        <w:tc>
          <w:tcPr>
            <w:tcW w:w="265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vAlign w:val="center"/>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SEWAC</w:t>
            </w:r>
            <w:r w:rsidRPr="00DA6DA6">
              <w:rPr>
                <w:rFonts w:eastAsia="Trebuchet MS" w:cs="Trebuchet MS"/>
                <w:color w:val="000000" w:themeColor="text1"/>
                <w:sz w:val="16"/>
                <w:szCs w:val="16"/>
                <w:lang w:val="cs-CZ"/>
              </w:rPr>
              <w:t xml:space="preserve">O </w:t>
            </w:r>
          </w:p>
        </w:tc>
        <w:tc>
          <w:tcPr>
            <w:tcW w:w="412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Příslušný zainteresovaný odborník/potenciální žadatel o projekt</w:t>
            </w:r>
          </w:p>
        </w:tc>
        <w:tc>
          <w:tcPr>
            <w:tcW w:w="1808"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DLV 2.3, DLV 6, DLV 7</w:t>
            </w:r>
          </w:p>
        </w:tc>
      </w:tr>
      <w:tr w:rsidR="1D1D3CC2" w:rsidRPr="00DA6DA6" w:rsidTr="00724CEB">
        <w:tc>
          <w:tcPr>
            <w:tcW w:w="265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vAlign w:val="center"/>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lastRenderedPageBreak/>
              <w:t>Integr</w:t>
            </w:r>
            <w:r w:rsidRPr="00DA6DA6">
              <w:rPr>
                <w:rFonts w:eastAsia="Trebuchet MS" w:cs="Trebuchet MS"/>
                <w:color w:val="000000" w:themeColor="text1"/>
                <w:sz w:val="16"/>
                <w:szCs w:val="16"/>
                <w:lang w:val="cs-CZ"/>
              </w:rPr>
              <w:t xml:space="preserve">a </w:t>
            </w:r>
          </w:p>
        </w:tc>
        <w:tc>
          <w:tcPr>
            <w:tcW w:w="412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Příslušný zainteresovaný odborník/odborník na posuzování vlivů na životní prostředí/poradce žadatelů o projekt</w:t>
            </w:r>
          </w:p>
        </w:tc>
        <w:tc>
          <w:tcPr>
            <w:tcW w:w="1808"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DLV 2.3, DLV 6, DLV 7</w:t>
            </w:r>
          </w:p>
        </w:tc>
      </w:tr>
      <w:tr w:rsidR="1D1D3CC2" w:rsidRPr="00DA6DA6" w:rsidTr="00724CEB">
        <w:tc>
          <w:tcPr>
            <w:tcW w:w="265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vAlign w:val="center"/>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Enviro</w:t>
            </w:r>
            <w:r w:rsidRPr="00DA6DA6">
              <w:rPr>
                <w:rFonts w:eastAsia="Trebuchet MS" w:cs="Trebuchet MS"/>
                <w:color w:val="000000" w:themeColor="text1"/>
                <w:sz w:val="16"/>
                <w:szCs w:val="16"/>
                <w:lang w:val="cs-CZ"/>
              </w:rPr>
              <w:t xml:space="preserve">s </w:t>
            </w:r>
          </w:p>
        </w:tc>
        <w:tc>
          <w:tcPr>
            <w:tcW w:w="412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Příslušný zainteresovaný odborník/poradce žadatelů o projekt</w:t>
            </w:r>
          </w:p>
        </w:tc>
        <w:tc>
          <w:tcPr>
            <w:tcW w:w="1808"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DLV 2.3, DLV 6, DLV 7</w:t>
            </w:r>
          </w:p>
        </w:tc>
      </w:tr>
      <w:tr w:rsidR="1D1D3CC2" w:rsidRPr="00DA6DA6" w:rsidTr="00724CEB">
        <w:tc>
          <w:tcPr>
            <w:tcW w:w="265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vAlign w:val="center"/>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Pw</w:t>
            </w:r>
            <w:r w:rsidRPr="00DA6DA6">
              <w:rPr>
                <w:rFonts w:eastAsia="Trebuchet MS" w:cs="Trebuchet MS"/>
                <w:color w:val="000000" w:themeColor="text1"/>
                <w:sz w:val="16"/>
                <w:szCs w:val="16"/>
                <w:lang w:val="cs-CZ"/>
              </w:rPr>
              <w:t xml:space="preserve">C </w:t>
            </w:r>
          </w:p>
        </w:tc>
        <w:tc>
          <w:tcPr>
            <w:tcW w:w="412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Příslušný zainteresovaný</w:t>
            </w:r>
            <w:r w:rsidRPr="00DA6DA6">
              <w:rPr>
                <w:rFonts w:eastAsia="Trebuchet MS" w:cs="Trebuchet MS"/>
                <w:color w:val="000000" w:themeColor="text1"/>
                <w:sz w:val="16"/>
                <w:szCs w:val="16"/>
                <w:lang w:val="cs-CZ"/>
              </w:rPr>
              <w:t xml:space="preserve"> odborník/poradce žadatelů o projekt</w:t>
            </w:r>
          </w:p>
        </w:tc>
        <w:tc>
          <w:tcPr>
            <w:tcW w:w="1808"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DLV 2.3, DLV 6, DLV 7</w:t>
            </w:r>
          </w:p>
        </w:tc>
      </w:tr>
      <w:tr w:rsidR="1D1D3CC2" w:rsidRPr="00DA6DA6" w:rsidTr="00724CEB">
        <w:tc>
          <w:tcPr>
            <w:tcW w:w="265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vAlign w:val="center"/>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Deloitt</w:t>
            </w:r>
            <w:r w:rsidRPr="00DA6DA6">
              <w:rPr>
                <w:rFonts w:eastAsia="Trebuchet MS" w:cs="Trebuchet MS"/>
                <w:color w:val="000000" w:themeColor="text1"/>
                <w:sz w:val="16"/>
                <w:szCs w:val="16"/>
                <w:lang w:val="cs-CZ"/>
              </w:rPr>
              <w:t xml:space="preserve">e </w:t>
            </w:r>
          </w:p>
        </w:tc>
        <w:tc>
          <w:tcPr>
            <w:tcW w:w="412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Příslušný zainteresovaný odborník/poradce žadatelů o projekt</w:t>
            </w:r>
          </w:p>
        </w:tc>
        <w:tc>
          <w:tcPr>
            <w:tcW w:w="1808"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DLV 2.3, DLV 6, DLV 7</w:t>
            </w:r>
          </w:p>
        </w:tc>
      </w:tr>
      <w:tr w:rsidR="1D1D3CC2" w:rsidRPr="00DA6DA6" w:rsidTr="00724CEB">
        <w:tc>
          <w:tcPr>
            <w:tcW w:w="265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vAlign w:val="center"/>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 xml:space="preserve">Evropská investiční </w:t>
            </w:r>
            <w:r w:rsidRPr="00DA6DA6">
              <w:rPr>
                <w:rFonts w:eastAsia="Trebuchet MS" w:cs="Trebuchet MS"/>
                <w:color w:val="000000" w:themeColor="text1"/>
                <w:sz w:val="16"/>
                <w:szCs w:val="16"/>
                <w:lang w:val="cs-CZ"/>
              </w:rPr>
              <w:t xml:space="preserve">banka </w:t>
            </w:r>
          </w:p>
        </w:tc>
        <w:tc>
          <w:tcPr>
            <w:tcW w:w="412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Prováděcí orgán InvestEU/poradce žadatelů o projekt (prostřednictvím JASPERS)</w:t>
            </w:r>
          </w:p>
        </w:tc>
        <w:tc>
          <w:tcPr>
            <w:tcW w:w="1808"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rsidR="00374451" w:rsidRPr="00DA6DA6" w:rsidRDefault="00DD1004">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 xml:space="preserve">DLV </w:t>
            </w:r>
            <w:r w:rsidR="00682B90" w:rsidRPr="00DA6DA6">
              <w:rPr>
                <w:rFonts w:eastAsia="Trebuchet MS" w:cs="Trebuchet MS"/>
                <w:color w:val="000000" w:themeColor="text1"/>
                <w:sz w:val="16"/>
                <w:szCs w:val="16"/>
                <w:lang w:val="cs-CZ"/>
              </w:rPr>
              <w:t>2.3</w:t>
            </w:r>
          </w:p>
          <w:p w:rsidR="1D1D3CC2" w:rsidRPr="00DA6DA6" w:rsidRDefault="1D1D3CC2" w:rsidP="1D1D3CC2">
            <w:pPr>
              <w:ind w:left="0"/>
              <w:rPr>
                <w:rFonts w:eastAsia="Trebuchet MS" w:cs="Trebuchet MS"/>
                <w:color w:val="000000" w:themeColor="text1"/>
                <w:sz w:val="16"/>
                <w:szCs w:val="16"/>
                <w:lang w:val="cs-CZ"/>
              </w:rPr>
            </w:pPr>
          </w:p>
        </w:tc>
      </w:tr>
      <w:tr w:rsidR="1D1D3CC2" w:rsidRPr="00DA6DA6" w:rsidTr="00724CEB">
        <w:trPr>
          <w:trHeight w:val="60"/>
        </w:trPr>
        <w:tc>
          <w:tcPr>
            <w:tcW w:w="265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vAlign w:val="center"/>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 xml:space="preserve">Vysoká škola ekonomie a </w:t>
            </w:r>
            <w:r w:rsidRPr="00DA6DA6">
              <w:rPr>
                <w:rFonts w:eastAsia="Trebuchet MS" w:cs="Trebuchet MS"/>
                <w:color w:val="000000" w:themeColor="text1"/>
                <w:sz w:val="16"/>
                <w:szCs w:val="16"/>
                <w:lang w:val="cs-CZ"/>
              </w:rPr>
              <w:t xml:space="preserve">podnikání </w:t>
            </w:r>
          </w:p>
        </w:tc>
        <w:tc>
          <w:tcPr>
            <w:tcW w:w="412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Příslušný zainteresovaný odborník</w:t>
            </w:r>
          </w:p>
        </w:tc>
        <w:tc>
          <w:tcPr>
            <w:tcW w:w="1808"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rsidR="00374451" w:rsidRPr="00DA6DA6" w:rsidRDefault="00DD1004">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 xml:space="preserve">DLV </w:t>
            </w:r>
            <w:r w:rsidR="00682B90" w:rsidRPr="00DA6DA6">
              <w:rPr>
                <w:rFonts w:eastAsia="Trebuchet MS" w:cs="Trebuchet MS"/>
                <w:color w:val="000000" w:themeColor="text1"/>
                <w:sz w:val="16"/>
                <w:szCs w:val="16"/>
                <w:lang w:val="cs-CZ"/>
              </w:rPr>
              <w:t>2.3</w:t>
            </w:r>
          </w:p>
        </w:tc>
      </w:tr>
      <w:tr w:rsidR="1D1D3CC2" w:rsidRPr="00DA6DA6" w:rsidTr="00724CEB">
        <w:trPr>
          <w:trHeight w:val="60"/>
        </w:trPr>
        <w:tc>
          <w:tcPr>
            <w:tcW w:w="265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vAlign w:val="center"/>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 xml:space="preserve">Česká </w:t>
            </w:r>
            <w:r w:rsidRPr="00DA6DA6">
              <w:rPr>
                <w:rFonts w:eastAsia="Trebuchet MS" w:cs="Trebuchet MS"/>
                <w:color w:val="000000" w:themeColor="text1"/>
                <w:sz w:val="16"/>
                <w:szCs w:val="16"/>
                <w:lang w:val="cs-CZ"/>
              </w:rPr>
              <w:t>asociace</w:t>
            </w:r>
            <w:r w:rsidRPr="00DA6DA6">
              <w:rPr>
                <w:rFonts w:eastAsia="Trebuchet MS" w:cs="Trebuchet MS"/>
                <w:color w:val="000000" w:themeColor="text1"/>
                <w:sz w:val="16"/>
                <w:szCs w:val="16"/>
                <w:lang w:val="cs-CZ"/>
              </w:rPr>
              <w:t xml:space="preserve"> dopravní infrastruktury </w:t>
            </w:r>
          </w:p>
        </w:tc>
        <w:tc>
          <w:tcPr>
            <w:tcW w:w="412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Příslušný zainteresovaný odborník</w:t>
            </w:r>
          </w:p>
        </w:tc>
        <w:tc>
          <w:tcPr>
            <w:tcW w:w="1808"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rsidR="00374451" w:rsidRPr="00DA6DA6" w:rsidRDefault="00DD1004">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 xml:space="preserve">DLV </w:t>
            </w:r>
            <w:r w:rsidR="00682B90" w:rsidRPr="00DA6DA6">
              <w:rPr>
                <w:rFonts w:eastAsia="Trebuchet MS" w:cs="Trebuchet MS"/>
                <w:color w:val="000000" w:themeColor="text1"/>
                <w:sz w:val="16"/>
                <w:szCs w:val="16"/>
                <w:lang w:val="cs-CZ"/>
              </w:rPr>
              <w:t>2.3</w:t>
            </w:r>
          </w:p>
        </w:tc>
      </w:tr>
      <w:tr w:rsidR="1D1D3CC2" w:rsidRPr="00DA6DA6" w:rsidTr="00724CEB">
        <w:trPr>
          <w:trHeight w:val="60"/>
        </w:trPr>
        <w:tc>
          <w:tcPr>
            <w:tcW w:w="265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vAlign w:val="center"/>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CzechInves</w:t>
            </w:r>
            <w:r w:rsidRPr="00DA6DA6">
              <w:rPr>
                <w:rFonts w:eastAsia="Trebuchet MS" w:cs="Trebuchet MS"/>
                <w:color w:val="000000" w:themeColor="text1"/>
                <w:sz w:val="16"/>
                <w:szCs w:val="16"/>
                <w:lang w:val="cs-CZ"/>
              </w:rPr>
              <w:t xml:space="preserve">t  </w:t>
            </w:r>
          </w:p>
        </w:tc>
        <w:tc>
          <w:tcPr>
            <w:tcW w:w="4125"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Příslušný zainteresovaný odborník/vlastník složky RRF</w:t>
            </w:r>
          </w:p>
        </w:tc>
        <w:tc>
          <w:tcPr>
            <w:tcW w:w="1808" w:type="dxa"/>
            <w:tcBorders>
              <w:top w:val="single" w:sz="6" w:space="0" w:color="005962" w:themeColor="accent1"/>
              <w:left w:val="single" w:sz="6" w:space="0" w:color="005962" w:themeColor="accent1"/>
              <w:bottom w:val="single" w:sz="6" w:space="0" w:color="005962" w:themeColor="accent1"/>
              <w:right w:val="single" w:sz="6" w:space="0" w:color="005962" w:themeColor="accent1"/>
            </w:tcBorders>
          </w:tcPr>
          <w:p w:rsidR="00374451" w:rsidRPr="00DA6DA6" w:rsidRDefault="00682B90">
            <w:pPr>
              <w:ind w:left="0"/>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DLV 2.3, DLV 6, DLV 7</w:t>
            </w:r>
          </w:p>
        </w:tc>
      </w:tr>
    </w:tbl>
    <w:p w:rsidR="003B22CF" w:rsidRPr="00DA6DA6" w:rsidRDefault="003B22CF" w:rsidP="00724CEB">
      <w:pPr>
        <w:rPr>
          <w:lang w:val="cs-CZ"/>
        </w:rPr>
      </w:pPr>
    </w:p>
    <w:p w:rsidR="007722BA" w:rsidRPr="00DA6DA6" w:rsidRDefault="007722BA" w:rsidP="00A42794">
      <w:pPr>
        <w:rPr>
          <w:lang w:val="cs-CZ"/>
        </w:rPr>
      </w:pPr>
    </w:p>
    <w:p w:rsidR="00374451" w:rsidRPr="00DA6DA6" w:rsidRDefault="00682B90">
      <w:pPr>
        <w:pStyle w:val="Nadpis2"/>
        <w:rPr>
          <w:lang w:val="cs-CZ"/>
        </w:rPr>
      </w:pPr>
      <w:bookmarkStart w:id="12" w:name="_Toc120005675"/>
      <w:r w:rsidRPr="00DA6DA6">
        <w:rPr>
          <w:lang w:val="cs-CZ"/>
        </w:rPr>
        <w:t>Další kroky</w:t>
      </w:r>
      <w:bookmarkEnd w:id="12"/>
    </w:p>
    <w:p w:rsidR="00374451" w:rsidRPr="00DA6DA6" w:rsidRDefault="00682B90">
      <w:pPr>
        <w:rPr>
          <w:lang w:val="cs-CZ"/>
        </w:rPr>
      </w:pPr>
      <w:r w:rsidRPr="00DA6DA6">
        <w:rPr>
          <w:lang w:val="cs-CZ"/>
        </w:rPr>
        <w:t xml:space="preserve">V následující tabulce jsou </w:t>
      </w:r>
      <w:r w:rsidR="002263A2" w:rsidRPr="00DA6DA6">
        <w:rPr>
          <w:lang w:val="cs-CZ"/>
        </w:rPr>
        <w:t>uvedena</w:t>
      </w:r>
      <w:r w:rsidRPr="00DA6DA6">
        <w:rPr>
          <w:lang w:val="cs-CZ"/>
        </w:rPr>
        <w:t xml:space="preserve"> klíčová krátkodobá opatření ze strany projektového týmu</w:t>
      </w:r>
      <w:r w:rsidR="16D516E7" w:rsidRPr="00DA6DA6">
        <w:rPr>
          <w:lang w:val="cs-CZ"/>
        </w:rPr>
        <w:t xml:space="preserve">, ze </w:t>
      </w:r>
      <w:r w:rsidRPr="00DA6DA6">
        <w:rPr>
          <w:lang w:val="cs-CZ"/>
        </w:rPr>
        <w:t xml:space="preserve">strany GŘ REFORM a </w:t>
      </w:r>
      <w:r w:rsidR="2C8CADC8" w:rsidRPr="00DA6DA6">
        <w:rPr>
          <w:lang w:val="cs-CZ"/>
        </w:rPr>
        <w:t xml:space="preserve">ze strany </w:t>
      </w:r>
      <w:r w:rsidRPr="00DA6DA6">
        <w:rPr>
          <w:lang w:val="cs-CZ"/>
        </w:rPr>
        <w:t>příjemce</w:t>
      </w:r>
      <w:r w:rsidRPr="00DA6DA6">
        <w:rPr>
          <w:lang w:val="cs-CZ"/>
        </w:rPr>
        <w:t xml:space="preserve">, </w:t>
      </w:r>
      <w:r w:rsidR="00CB5FB0" w:rsidRPr="00DA6DA6">
        <w:rPr>
          <w:lang w:val="cs-CZ"/>
        </w:rPr>
        <w:t>která byla a/nebo budou přijata v průběhu počáteční fáze.</w:t>
      </w:r>
    </w:p>
    <w:p w:rsidR="00710C46" w:rsidRPr="00DA6DA6" w:rsidRDefault="00710C46" w:rsidP="00CA311B">
      <w:pPr>
        <w:ind w:left="0"/>
        <w:rPr>
          <w:lang w:val="cs-CZ"/>
        </w:rPr>
      </w:pPr>
    </w:p>
    <w:p w:rsidR="00374451" w:rsidRPr="00DA6DA6" w:rsidRDefault="00682B90">
      <w:pPr>
        <w:pStyle w:val="Titulek"/>
        <w:rPr>
          <w:lang w:val="cs-CZ"/>
        </w:rPr>
      </w:pPr>
      <w:r w:rsidRPr="00DA6DA6">
        <w:rPr>
          <w:lang w:val="cs-CZ"/>
        </w:rPr>
        <w:t xml:space="preserve">Obrázek </w:t>
      </w:r>
      <w:r w:rsidRPr="00DA6DA6">
        <w:rPr>
          <w:lang w:val="cs-CZ"/>
        </w:rPr>
        <w:fldChar w:fldCharType="begin"/>
      </w:r>
      <w:r w:rsidRPr="00DA6DA6">
        <w:rPr>
          <w:lang w:val="cs-CZ"/>
        </w:rPr>
        <w:instrText>STYLEREF 1 \s</w:instrText>
      </w:r>
      <w:r w:rsidRPr="00DA6DA6">
        <w:rPr>
          <w:lang w:val="cs-CZ"/>
        </w:rPr>
        <w:fldChar w:fldCharType="separate"/>
      </w:r>
      <w:r>
        <w:rPr>
          <w:noProof/>
          <w:lang w:val="cs-CZ"/>
        </w:rPr>
        <w:t>1</w:t>
      </w:r>
      <w:r w:rsidRPr="00DA6DA6">
        <w:rPr>
          <w:lang w:val="cs-CZ"/>
        </w:rPr>
        <w:fldChar w:fldCharType="end"/>
      </w:r>
      <w:r w:rsidR="000A7434" w:rsidRPr="00DA6DA6">
        <w:rPr>
          <w:lang w:val="cs-CZ"/>
        </w:rPr>
        <w:noBreakHyphen/>
      </w:r>
      <w:r w:rsidR="000A7434" w:rsidRPr="00DA6DA6">
        <w:rPr>
          <w:lang w:val="cs-CZ"/>
        </w:rPr>
        <w:fldChar w:fldCharType="begin"/>
      </w:r>
      <w:r w:rsidR="000A7434" w:rsidRPr="00DA6DA6">
        <w:rPr>
          <w:lang w:val="cs-CZ"/>
        </w:rPr>
        <w:instrText xml:space="preserve"> SEQ Figure \* ARABIC \s 1 </w:instrText>
      </w:r>
      <w:r w:rsidR="000A7434" w:rsidRPr="00DA6DA6">
        <w:rPr>
          <w:lang w:val="cs-CZ"/>
        </w:rPr>
        <w:fldChar w:fldCharType="separate"/>
      </w:r>
      <w:r>
        <w:rPr>
          <w:noProof/>
          <w:lang w:val="cs-CZ"/>
        </w:rPr>
        <w:t>2</w:t>
      </w:r>
      <w:r w:rsidR="000A7434" w:rsidRPr="00DA6DA6">
        <w:rPr>
          <w:lang w:val="cs-CZ"/>
        </w:rPr>
        <w:fldChar w:fldCharType="end"/>
      </w:r>
      <w:r w:rsidR="00710C46" w:rsidRPr="00DA6DA6">
        <w:rPr>
          <w:lang w:val="cs-CZ"/>
        </w:rPr>
        <w:t xml:space="preserve"> Klíčové krátkodobé akce</w:t>
      </w:r>
    </w:p>
    <w:p w:rsidR="00710C46" w:rsidRPr="00DA6DA6" w:rsidRDefault="00710C46" w:rsidP="008059BC">
      <w:pPr>
        <w:rPr>
          <w:lang w:val="cs-CZ"/>
        </w:rPr>
      </w:pPr>
    </w:p>
    <w:tbl>
      <w:tblPr>
        <w:tblStyle w:val="Table1"/>
        <w:tblpPr w:leftFromText="180" w:rightFromText="180" w:vertAnchor="text" w:horzAnchor="margin" w:tblpXSpec="right" w:tblpY="-79"/>
        <w:tblW w:w="0" w:type="auto"/>
        <w:tblInd w:w="0" w:type="dxa"/>
        <w:tblLook w:val="04A0" w:firstRow="1" w:lastRow="0" w:firstColumn="1" w:lastColumn="0" w:noHBand="0" w:noVBand="1"/>
      </w:tblPr>
      <w:tblGrid>
        <w:gridCol w:w="1838"/>
        <w:gridCol w:w="3794"/>
        <w:gridCol w:w="2817"/>
      </w:tblGrid>
      <w:tr w:rsidR="00710C46" w:rsidRPr="00DA6DA6" w:rsidTr="00CA31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rsidR="00374451" w:rsidRPr="00DA6DA6" w:rsidRDefault="00682B90">
            <w:pPr>
              <w:ind w:left="0"/>
              <w:rPr>
                <w:sz w:val="16"/>
                <w:szCs w:val="21"/>
                <w:lang w:val="cs-CZ"/>
              </w:rPr>
            </w:pPr>
            <w:r w:rsidRPr="00DA6DA6">
              <w:rPr>
                <w:sz w:val="16"/>
                <w:szCs w:val="21"/>
                <w:lang w:val="cs-CZ"/>
              </w:rPr>
              <w:t>Odpovědná strana</w:t>
            </w:r>
          </w:p>
        </w:tc>
        <w:tc>
          <w:tcPr>
            <w:tcW w:w="3794" w:type="dxa"/>
          </w:tcPr>
          <w:p w:rsidR="00374451" w:rsidRPr="00DA6DA6" w:rsidRDefault="00682B90">
            <w:pPr>
              <w:ind w:left="0"/>
              <w:cnfStyle w:val="100000000000" w:firstRow="1" w:lastRow="0" w:firstColumn="0" w:lastColumn="0" w:oddVBand="0" w:evenVBand="0" w:oddHBand="0" w:evenHBand="0" w:firstRowFirstColumn="0" w:firstRowLastColumn="0" w:lastRowFirstColumn="0" w:lastRowLastColumn="0"/>
              <w:rPr>
                <w:sz w:val="16"/>
                <w:szCs w:val="21"/>
                <w:lang w:val="cs-CZ"/>
              </w:rPr>
            </w:pPr>
            <w:r w:rsidRPr="00DA6DA6">
              <w:rPr>
                <w:sz w:val="16"/>
                <w:szCs w:val="21"/>
                <w:lang w:val="cs-CZ"/>
              </w:rPr>
              <w:t>Akce</w:t>
            </w:r>
          </w:p>
        </w:tc>
        <w:tc>
          <w:tcPr>
            <w:tcW w:w="2817" w:type="dxa"/>
          </w:tcPr>
          <w:p w:rsidR="00374451" w:rsidRPr="00DA6DA6" w:rsidRDefault="00682B90">
            <w:pPr>
              <w:ind w:left="0"/>
              <w:cnfStyle w:val="100000000000" w:firstRow="1" w:lastRow="0" w:firstColumn="0" w:lastColumn="0" w:oddVBand="0" w:evenVBand="0" w:oddHBand="0" w:evenHBand="0" w:firstRowFirstColumn="0" w:firstRowLastColumn="0" w:lastRowFirstColumn="0" w:lastRowLastColumn="0"/>
              <w:rPr>
                <w:sz w:val="16"/>
                <w:szCs w:val="21"/>
                <w:lang w:val="cs-CZ"/>
              </w:rPr>
            </w:pPr>
            <w:r w:rsidRPr="00DA6DA6">
              <w:rPr>
                <w:sz w:val="16"/>
                <w:szCs w:val="21"/>
                <w:lang w:val="cs-CZ"/>
              </w:rPr>
              <w:t>Časová osa</w:t>
            </w:r>
          </w:p>
        </w:tc>
      </w:tr>
      <w:tr w:rsidR="00710C46" w:rsidRPr="00DA6DA6" w:rsidTr="00724CEB">
        <w:tc>
          <w:tcPr>
            <w:cnfStyle w:val="001000000000" w:firstRow="0" w:lastRow="0" w:firstColumn="1" w:lastColumn="0" w:oddVBand="0" w:evenVBand="0" w:oddHBand="0" w:evenHBand="0" w:firstRowFirstColumn="0" w:firstRowLastColumn="0" w:lastRowFirstColumn="0" w:lastRowLastColumn="0"/>
            <w:tcW w:w="0" w:type="dxa"/>
          </w:tcPr>
          <w:p w:rsidR="00374451" w:rsidRPr="00DA6DA6" w:rsidRDefault="00682B90">
            <w:pPr>
              <w:ind w:left="0"/>
              <w:rPr>
                <w:sz w:val="16"/>
                <w:szCs w:val="21"/>
                <w:lang w:val="cs-CZ"/>
              </w:rPr>
            </w:pPr>
            <w:r w:rsidRPr="00DA6DA6">
              <w:rPr>
                <w:sz w:val="16"/>
                <w:szCs w:val="21"/>
                <w:lang w:val="cs-CZ"/>
              </w:rPr>
              <w:t>Projektový tým</w:t>
            </w:r>
          </w:p>
        </w:tc>
        <w:tc>
          <w:tcPr>
            <w:tcW w:w="0" w:type="dxa"/>
          </w:tcPr>
          <w:p w:rsidR="00374451" w:rsidRPr="00DA6DA6" w:rsidRDefault="00682B90">
            <w:pPr>
              <w:ind w:left="0"/>
              <w:cnfStyle w:val="000000000000" w:firstRow="0" w:lastRow="0" w:firstColumn="0" w:lastColumn="0" w:oddVBand="0" w:evenVBand="0" w:oddHBand="0" w:evenHBand="0" w:firstRowFirstColumn="0" w:firstRowLastColumn="0" w:lastRowFirstColumn="0" w:lastRowLastColumn="0"/>
              <w:rPr>
                <w:sz w:val="16"/>
                <w:szCs w:val="21"/>
                <w:lang w:val="cs-CZ"/>
              </w:rPr>
            </w:pPr>
            <w:r w:rsidRPr="00DA6DA6">
              <w:rPr>
                <w:sz w:val="16"/>
                <w:szCs w:val="21"/>
                <w:lang w:val="cs-CZ"/>
              </w:rPr>
              <w:t>Dohodnout se na pravidelných telefonátech o pokroku</w:t>
            </w:r>
          </w:p>
        </w:tc>
        <w:tc>
          <w:tcPr>
            <w:tcW w:w="0" w:type="dxa"/>
            <w:shd w:val="clear" w:color="auto" w:fill="EFF5F5" w:themeFill="accent3" w:themeFillTint="33"/>
          </w:tcPr>
          <w:p w:rsidR="00374451" w:rsidRPr="00DA6DA6" w:rsidRDefault="00682B90">
            <w:pPr>
              <w:ind w:left="0"/>
              <w:cnfStyle w:val="000000000000" w:firstRow="0" w:lastRow="0" w:firstColumn="0" w:lastColumn="0" w:oddVBand="0" w:evenVBand="0" w:oddHBand="0" w:evenHBand="0" w:firstRowFirstColumn="0" w:firstRowLastColumn="0" w:lastRowFirstColumn="0" w:lastRowLastColumn="0"/>
              <w:rPr>
                <w:sz w:val="16"/>
                <w:szCs w:val="21"/>
                <w:lang w:val="cs-CZ"/>
              </w:rPr>
            </w:pPr>
            <w:r w:rsidRPr="00DA6DA6">
              <w:rPr>
                <w:sz w:val="16"/>
                <w:szCs w:val="21"/>
                <w:lang w:val="cs-CZ"/>
              </w:rPr>
              <w:t>Koná se jednou za dva týdny, vždy ve čtvrtek ve 13:30</w:t>
            </w:r>
            <w:r w:rsidR="00D4531B" w:rsidRPr="00DA6DA6">
              <w:rPr>
                <w:sz w:val="16"/>
                <w:szCs w:val="21"/>
                <w:lang w:val="cs-CZ"/>
              </w:rPr>
              <w:t xml:space="preserve">. </w:t>
            </w:r>
          </w:p>
        </w:tc>
      </w:tr>
      <w:tr w:rsidR="00710C46" w:rsidRPr="00DA6DA6" w:rsidTr="00C52E6A">
        <w:tc>
          <w:tcPr>
            <w:cnfStyle w:val="001000000000" w:firstRow="0" w:lastRow="0" w:firstColumn="1" w:lastColumn="0" w:oddVBand="0" w:evenVBand="0" w:oddHBand="0" w:evenHBand="0" w:firstRowFirstColumn="0" w:firstRowLastColumn="0" w:lastRowFirstColumn="0" w:lastRowLastColumn="0"/>
            <w:tcW w:w="1838" w:type="dxa"/>
          </w:tcPr>
          <w:p w:rsidR="00374451" w:rsidRPr="00DA6DA6" w:rsidRDefault="00682B90">
            <w:pPr>
              <w:ind w:left="0"/>
              <w:rPr>
                <w:sz w:val="16"/>
                <w:szCs w:val="21"/>
                <w:lang w:val="cs-CZ"/>
              </w:rPr>
            </w:pPr>
            <w:r w:rsidRPr="00DA6DA6">
              <w:rPr>
                <w:sz w:val="16"/>
                <w:szCs w:val="21"/>
                <w:lang w:val="cs-CZ"/>
              </w:rPr>
              <w:t>Projektový tým a příjemce</w:t>
            </w:r>
          </w:p>
        </w:tc>
        <w:tc>
          <w:tcPr>
            <w:tcW w:w="3794" w:type="dxa"/>
          </w:tcPr>
          <w:p w:rsidR="00374451" w:rsidRPr="00DA6DA6" w:rsidRDefault="00682B90">
            <w:pPr>
              <w:ind w:left="0"/>
              <w:cnfStyle w:val="000000000000" w:firstRow="0" w:lastRow="0" w:firstColumn="0" w:lastColumn="0" w:oddVBand="0" w:evenVBand="0" w:oddHBand="0" w:evenHBand="0" w:firstRowFirstColumn="0" w:firstRowLastColumn="0" w:lastRowFirstColumn="0" w:lastRowLastColumn="0"/>
              <w:rPr>
                <w:sz w:val="16"/>
                <w:szCs w:val="21"/>
                <w:lang w:val="cs-CZ"/>
              </w:rPr>
            </w:pPr>
            <w:r w:rsidRPr="00DA6DA6">
              <w:rPr>
                <w:sz w:val="16"/>
                <w:szCs w:val="21"/>
                <w:lang w:val="cs-CZ"/>
              </w:rPr>
              <w:t xml:space="preserve">Uspořádat další schůzku za účelem dalšího vysvětlení stavu přístupu k </w:t>
            </w:r>
            <w:r w:rsidR="0882FDAF" w:rsidRPr="00DA6DA6">
              <w:rPr>
                <w:sz w:val="16"/>
                <w:szCs w:val="21"/>
                <w:lang w:val="cs-CZ"/>
              </w:rPr>
              <w:t>PK.</w:t>
            </w:r>
          </w:p>
        </w:tc>
        <w:tc>
          <w:tcPr>
            <w:tcW w:w="2817" w:type="dxa"/>
            <w:shd w:val="clear" w:color="auto" w:fill="E0EBEB" w:themeFill="accent3" w:themeFillTint="66"/>
          </w:tcPr>
          <w:p w:rsidR="00374451" w:rsidRPr="00DA6DA6" w:rsidRDefault="00682B90">
            <w:pPr>
              <w:ind w:left="0"/>
              <w:cnfStyle w:val="000000000000" w:firstRow="0" w:lastRow="0" w:firstColumn="0" w:lastColumn="0" w:oddVBand="0" w:evenVBand="0" w:oddHBand="0" w:evenHBand="0" w:firstRowFirstColumn="0" w:firstRowLastColumn="0" w:lastRowFirstColumn="0" w:lastRowLastColumn="0"/>
              <w:rPr>
                <w:sz w:val="16"/>
                <w:szCs w:val="21"/>
                <w:lang w:val="cs-CZ"/>
              </w:rPr>
            </w:pPr>
            <w:r w:rsidRPr="00DA6DA6">
              <w:rPr>
                <w:sz w:val="16"/>
                <w:szCs w:val="21"/>
                <w:lang w:val="cs-CZ"/>
              </w:rPr>
              <w:t>Koná se 20. září 2022.</w:t>
            </w:r>
          </w:p>
        </w:tc>
      </w:tr>
      <w:tr w:rsidR="00710C46" w:rsidRPr="00DA6DA6" w:rsidTr="00C52E6A">
        <w:tc>
          <w:tcPr>
            <w:cnfStyle w:val="001000000000" w:firstRow="0" w:lastRow="0" w:firstColumn="1" w:lastColumn="0" w:oddVBand="0" w:evenVBand="0" w:oddHBand="0" w:evenHBand="0" w:firstRowFirstColumn="0" w:firstRowLastColumn="0" w:lastRowFirstColumn="0" w:lastRowLastColumn="0"/>
            <w:tcW w:w="1838" w:type="dxa"/>
          </w:tcPr>
          <w:p w:rsidR="00374451" w:rsidRPr="00DA6DA6" w:rsidRDefault="00682B90">
            <w:pPr>
              <w:ind w:left="0"/>
              <w:rPr>
                <w:sz w:val="16"/>
                <w:szCs w:val="21"/>
                <w:lang w:val="cs-CZ"/>
              </w:rPr>
            </w:pPr>
            <w:r w:rsidRPr="00DA6DA6">
              <w:rPr>
                <w:sz w:val="16"/>
                <w:szCs w:val="21"/>
                <w:lang w:val="cs-CZ"/>
              </w:rPr>
              <w:t>Projektový tým a příjemce</w:t>
            </w:r>
          </w:p>
        </w:tc>
        <w:tc>
          <w:tcPr>
            <w:tcW w:w="3794" w:type="dxa"/>
          </w:tcPr>
          <w:p w:rsidR="00374451" w:rsidRPr="00DA6DA6" w:rsidRDefault="00682B90">
            <w:pPr>
              <w:ind w:left="0"/>
              <w:cnfStyle w:val="000000000000" w:firstRow="0" w:lastRow="0" w:firstColumn="0" w:lastColumn="0" w:oddVBand="0" w:evenVBand="0" w:oddHBand="0" w:evenHBand="0" w:firstRowFirstColumn="0" w:firstRowLastColumn="0" w:lastRowFirstColumn="0" w:lastRowLastColumn="0"/>
              <w:rPr>
                <w:sz w:val="16"/>
                <w:szCs w:val="21"/>
                <w:lang w:val="cs-CZ"/>
              </w:rPr>
            </w:pPr>
            <w:r w:rsidRPr="00DA6DA6">
              <w:rPr>
                <w:sz w:val="16"/>
                <w:szCs w:val="21"/>
                <w:lang w:val="cs-CZ"/>
              </w:rPr>
              <w:t>Uspořádat 4 technická setkání</w:t>
            </w:r>
          </w:p>
        </w:tc>
        <w:tc>
          <w:tcPr>
            <w:tcW w:w="2817" w:type="dxa"/>
            <w:shd w:val="clear" w:color="auto" w:fill="E0EBEB" w:themeFill="accent3" w:themeFillTint="66"/>
          </w:tcPr>
          <w:p w:rsidR="00374451" w:rsidRPr="00DA6DA6" w:rsidRDefault="00682B90">
            <w:pPr>
              <w:ind w:left="0"/>
              <w:cnfStyle w:val="000000000000" w:firstRow="0" w:lastRow="0" w:firstColumn="0" w:lastColumn="0" w:oddVBand="0" w:evenVBand="0" w:oddHBand="0" w:evenHBand="0" w:firstRowFirstColumn="0" w:firstRowLastColumn="0" w:lastRowFirstColumn="0" w:lastRowLastColumn="0"/>
              <w:rPr>
                <w:sz w:val="16"/>
                <w:szCs w:val="21"/>
                <w:lang w:val="cs-CZ"/>
              </w:rPr>
            </w:pPr>
            <w:r w:rsidRPr="00DA6DA6">
              <w:rPr>
                <w:sz w:val="16"/>
                <w:szCs w:val="21"/>
                <w:lang w:val="cs-CZ"/>
              </w:rPr>
              <w:t>Koná se ve dnech 29. a 30. září 2022</w:t>
            </w:r>
            <w:r w:rsidR="00CD73C4" w:rsidRPr="00DA6DA6">
              <w:rPr>
                <w:sz w:val="16"/>
                <w:szCs w:val="21"/>
                <w:lang w:val="cs-CZ"/>
              </w:rPr>
              <w:t>.</w:t>
            </w:r>
          </w:p>
        </w:tc>
      </w:tr>
      <w:tr w:rsidR="00C52E6A" w:rsidRPr="00DA6DA6" w:rsidTr="00CD73C4">
        <w:tc>
          <w:tcPr>
            <w:cnfStyle w:val="001000000000" w:firstRow="0" w:lastRow="0" w:firstColumn="1" w:lastColumn="0" w:oddVBand="0" w:evenVBand="0" w:oddHBand="0" w:evenHBand="0" w:firstRowFirstColumn="0" w:firstRowLastColumn="0" w:lastRowFirstColumn="0" w:lastRowLastColumn="0"/>
            <w:tcW w:w="1838" w:type="dxa"/>
          </w:tcPr>
          <w:p w:rsidR="00374451" w:rsidRPr="00DA6DA6" w:rsidRDefault="00682B90">
            <w:pPr>
              <w:ind w:left="0"/>
              <w:rPr>
                <w:sz w:val="16"/>
                <w:szCs w:val="21"/>
                <w:lang w:val="cs-CZ"/>
              </w:rPr>
            </w:pPr>
            <w:r w:rsidRPr="00DA6DA6">
              <w:rPr>
                <w:sz w:val="16"/>
                <w:szCs w:val="21"/>
                <w:lang w:val="cs-CZ"/>
              </w:rPr>
              <w:t>Projektový tým, GŘ REFORM a příjemce</w:t>
            </w:r>
          </w:p>
        </w:tc>
        <w:tc>
          <w:tcPr>
            <w:tcW w:w="3794" w:type="dxa"/>
          </w:tcPr>
          <w:p w:rsidR="00374451" w:rsidRPr="00DA6DA6" w:rsidRDefault="00682B90">
            <w:pPr>
              <w:ind w:left="0"/>
              <w:cnfStyle w:val="000000000000" w:firstRow="0" w:lastRow="0" w:firstColumn="0" w:lastColumn="0" w:oddVBand="0" w:evenVBand="0" w:oddHBand="0" w:evenHBand="0" w:firstRowFirstColumn="0" w:firstRowLastColumn="0" w:lastRowFirstColumn="0" w:lastRowLastColumn="0"/>
              <w:rPr>
                <w:sz w:val="16"/>
                <w:szCs w:val="21"/>
                <w:lang w:val="cs-CZ"/>
              </w:rPr>
            </w:pPr>
            <w:r w:rsidRPr="00DA6DA6">
              <w:rPr>
                <w:sz w:val="16"/>
                <w:szCs w:val="21"/>
                <w:lang w:val="cs-CZ"/>
              </w:rPr>
              <w:t xml:space="preserve">Dohodnout se na přístupu k nasazení </w:t>
            </w:r>
            <w:r w:rsidR="00CD73C4" w:rsidRPr="00DA6DA6">
              <w:rPr>
                <w:sz w:val="16"/>
                <w:szCs w:val="21"/>
                <w:lang w:val="cs-CZ"/>
              </w:rPr>
              <w:t>dnů ad hoc podpory.</w:t>
            </w:r>
          </w:p>
        </w:tc>
        <w:tc>
          <w:tcPr>
            <w:tcW w:w="2817" w:type="dxa"/>
            <w:shd w:val="clear" w:color="auto" w:fill="FFE3A5" w:themeFill="accent4"/>
          </w:tcPr>
          <w:p w:rsidR="00374451" w:rsidRPr="00DA6DA6" w:rsidRDefault="00682B90">
            <w:pPr>
              <w:ind w:left="0"/>
              <w:cnfStyle w:val="000000000000" w:firstRow="0" w:lastRow="0" w:firstColumn="0" w:lastColumn="0" w:oddVBand="0" w:evenVBand="0" w:oddHBand="0" w:evenHBand="0" w:firstRowFirstColumn="0" w:firstRowLastColumn="0" w:lastRowFirstColumn="0" w:lastRowLastColumn="0"/>
              <w:rPr>
                <w:sz w:val="16"/>
                <w:szCs w:val="21"/>
                <w:lang w:val="cs-CZ"/>
              </w:rPr>
            </w:pPr>
            <w:r w:rsidRPr="00DA6DA6">
              <w:rPr>
                <w:sz w:val="16"/>
                <w:szCs w:val="21"/>
                <w:lang w:val="cs-CZ"/>
              </w:rPr>
              <w:t xml:space="preserve">Probíhá, </w:t>
            </w:r>
            <w:r w:rsidR="00F522EE" w:rsidRPr="00DA6DA6">
              <w:rPr>
                <w:sz w:val="16"/>
                <w:szCs w:val="21"/>
                <w:lang w:val="cs-CZ"/>
              </w:rPr>
              <w:t xml:space="preserve">přístup </w:t>
            </w:r>
            <w:r w:rsidR="00041165" w:rsidRPr="00DA6DA6">
              <w:rPr>
                <w:sz w:val="16"/>
                <w:szCs w:val="21"/>
                <w:lang w:val="cs-CZ"/>
              </w:rPr>
              <w:t xml:space="preserve">revidován na základě </w:t>
            </w:r>
            <w:r w:rsidR="00F522EE" w:rsidRPr="00DA6DA6">
              <w:rPr>
                <w:sz w:val="16"/>
                <w:szCs w:val="21"/>
                <w:lang w:val="cs-CZ"/>
              </w:rPr>
              <w:t xml:space="preserve">níže uvedené </w:t>
            </w:r>
            <w:r w:rsidR="00041165" w:rsidRPr="00DA6DA6">
              <w:rPr>
                <w:sz w:val="16"/>
                <w:szCs w:val="21"/>
                <w:lang w:val="cs-CZ"/>
              </w:rPr>
              <w:t>zpětné vazby</w:t>
            </w:r>
            <w:r w:rsidR="00F522EE" w:rsidRPr="00DA6DA6">
              <w:rPr>
                <w:sz w:val="16"/>
                <w:szCs w:val="21"/>
                <w:lang w:val="cs-CZ"/>
              </w:rPr>
              <w:t xml:space="preserve">. </w:t>
            </w:r>
          </w:p>
        </w:tc>
      </w:tr>
    </w:tbl>
    <w:p w:rsidR="00B91F35" w:rsidRPr="00DA6DA6" w:rsidRDefault="00B91F35" w:rsidP="000E41A6">
      <w:pPr>
        <w:pStyle w:val="Nadpis1"/>
        <w:numPr>
          <w:ilvl w:val="0"/>
          <w:numId w:val="0"/>
        </w:numPr>
        <w:rPr>
          <w:lang w:val="cs-CZ"/>
        </w:rPr>
        <w:sectPr w:rsidR="00B91F35" w:rsidRPr="00DA6DA6" w:rsidSect="005D5D9E">
          <w:footerReference w:type="default" r:id="rId24"/>
          <w:type w:val="oddPage"/>
          <w:pgSz w:w="11906" w:h="16838"/>
          <w:pgMar w:top="1440" w:right="1440" w:bottom="1440" w:left="1440" w:header="708" w:footer="569" w:gutter="0"/>
          <w:pgNumType w:start="1"/>
          <w:cols w:space="708"/>
          <w:docGrid w:linePitch="360"/>
        </w:sectPr>
      </w:pPr>
      <w:bookmarkStart w:id="13" w:name="_Toc338338699"/>
      <w:bookmarkStart w:id="14" w:name="_Toc338338772"/>
    </w:p>
    <w:p w:rsidR="00374451" w:rsidRPr="00DA6DA6" w:rsidRDefault="00682B90">
      <w:pPr>
        <w:pStyle w:val="Nadpis1"/>
        <w:ind w:left="567" w:hanging="567"/>
        <w:rPr>
          <w:lang w:val="cs-CZ"/>
        </w:rPr>
      </w:pPr>
      <w:bookmarkStart w:id="15" w:name="_Toc120005676"/>
      <w:bookmarkEnd w:id="13"/>
      <w:bookmarkEnd w:id="14"/>
      <w:r w:rsidRPr="00DA6DA6">
        <w:rPr>
          <w:lang w:val="cs-CZ"/>
        </w:rPr>
        <w:lastRenderedPageBreak/>
        <w:t xml:space="preserve">Aktualizovaná metodika a přístup </w:t>
      </w:r>
      <w:bookmarkEnd w:id="15"/>
    </w:p>
    <w:p w:rsidR="00374451" w:rsidRPr="00DA6DA6" w:rsidRDefault="002E2361">
      <w:pPr>
        <w:rPr>
          <w:lang w:val="cs-CZ"/>
        </w:rPr>
      </w:pPr>
      <w:r w:rsidRPr="00DA6DA6">
        <w:rPr>
          <w:lang w:val="cs-CZ"/>
        </w:rPr>
        <w:t xml:space="preserve">Tato </w:t>
      </w:r>
      <w:r w:rsidR="00682B90" w:rsidRPr="00DA6DA6">
        <w:rPr>
          <w:lang w:val="cs-CZ"/>
        </w:rPr>
        <w:t>kapitola obsahuje přehled aktualizací metodiky (jak je uvedena v návrhu)</w:t>
      </w:r>
      <w:r w:rsidR="0050245B" w:rsidRPr="00DA6DA6">
        <w:rPr>
          <w:lang w:val="cs-CZ"/>
        </w:rPr>
        <w:t xml:space="preserve">. </w:t>
      </w:r>
    </w:p>
    <w:p w:rsidR="003476C5" w:rsidRPr="00DA6DA6" w:rsidRDefault="003476C5" w:rsidP="00A42794">
      <w:pPr>
        <w:rPr>
          <w:lang w:val="cs-CZ"/>
        </w:rPr>
      </w:pPr>
    </w:p>
    <w:p w:rsidR="00374451" w:rsidRPr="00DA6DA6" w:rsidRDefault="00682B90">
      <w:pPr>
        <w:pStyle w:val="Nadpis2"/>
        <w:ind w:left="567" w:hanging="567"/>
        <w:rPr>
          <w:lang w:val="cs-CZ"/>
        </w:rPr>
      </w:pPr>
      <w:bookmarkStart w:id="16" w:name="_Toc120005677"/>
      <w:r w:rsidRPr="00DA6DA6">
        <w:rPr>
          <w:lang w:val="cs-CZ"/>
        </w:rPr>
        <w:t xml:space="preserve">Výstup 2 </w:t>
      </w:r>
      <w:r w:rsidR="06F50EB6" w:rsidRPr="00DA6DA6">
        <w:rPr>
          <w:lang w:val="cs-CZ"/>
        </w:rPr>
        <w:t>- Zpráva o současném stavu uplatňování zásady DNSH v České republice ve fondech a programech EU</w:t>
      </w:r>
      <w:bookmarkEnd w:id="16"/>
    </w:p>
    <w:p w:rsidR="000A7434" w:rsidRPr="00DA6DA6" w:rsidRDefault="000A7434" w:rsidP="00724CEB">
      <w:pPr>
        <w:rPr>
          <w:lang w:val="cs-CZ"/>
        </w:rPr>
      </w:pPr>
    </w:p>
    <w:p w:rsidR="00374451" w:rsidRPr="00DA6DA6" w:rsidRDefault="00682B90">
      <w:pPr>
        <w:pStyle w:val="Titulek"/>
        <w:rPr>
          <w:lang w:val="cs-CZ"/>
        </w:rPr>
      </w:pPr>
      <w:r w:rsidRPr="00DA6DA6">
        <w:rPr>
          <w:lang w:val="cs-CZ"/>
        </w:rPr>
        <w:t xml:space="preserve">Obrázek </w:t>
      </w:r>
      <w:r w:rsidR="00E670D1" w:rsidRPr="00DA6DA6">
        <w:rPr>
          <w:lang w:val="cs-CZ"/>
        </w:rPr>
        <w:fldChar w:fldCharType="begin"/>
      </w:r>
      <w:r w:rsidR="00E670D1" w:rsidRPr="00DA6DA6">
        <w:rPr>
          <w:lang w:val="cs-CZ"/>
        </w:rPr>
        <w:instrText xml:space="preserve"> STYLEREF 1 \s </w:instrText>
      </w:r>
      <w:r w:rsidR="00E670D1" w:rsidRPr="00DA6DA6">
        <w:rPr>
          <w:lang w:val="cs-CZ"/>
        </w:rPr>
        <w:fldChar w:fldCharType="separate"/>
      </w:r>
      <w:r>
        <w:rPr>
          <w:noProof/>
          <w:lang w:val="cs-CZ"/>
        </w:rPr>
        <w:t>2</w:t>
      </w:r>
      <w:r w:rsidR="00E670D1" w:rsidRPr="00DA6DA6">
        <w:rPr>
          <w:lang w:val="cs-CZ"/>
        </w:rPr>
        <w:fldChar w:fldCharType="end"/>
      </w:r>
      <w:r w:rsidRPr="00DA6DA6">
        <w:rPr>
          <w:lang w:val="cs-CZ"/>
        </w:rPr>
        <w:noBreakHyphen/>
      </w:r>
      <w:r w:rsidR="00E670D1" w:rsidRPr="00DA6DA6">
        <w:rPr>
          <w:lang w:val="cs-CZ"/>
        </w:rPr>
        <w:fldChar w:fldCharType="begin"/>
      </w:r>
      <w:r w:rsidR="00E670D1" w:rsidRPr="00DA6DA6">
        <w:rPr>
          <w:lang w:val="cs-CZ"/>
        </w:rPr>
        <w:instrText xml:space="preserve"> SEQ Figure \* ARABIC \s 1 </w:instrText>
      </w:r>
      <w:r w:rsidR="00E670D1" w:rsidRPr="00DA6DA6">
        <w:rPr>
          <w:lang w:val="cs-CZ"/>
        </w:rPr>
        <w:fldChar w:fldCharType="separate"/>
      </w:r>
      <w:r>
        <w:rPr>
          <w:noProof/>
          <w:lang w:val="cs-CZ"/>
        </w:rPr>
        <w:t>1</w:t>
      </w:r>
      <w:r w:rsidR="00E670D1" w:rsidRPr="00DA6DA6">
        <w:rPr>
          <w:lang w:val="cs-CZ"/>
        </w:rPr>
        <w:fldChar w:fldCharType="end"/>
      </w:r>
      <w:r w:rsidRPr="00DA6DA6">
        <w:rPr>
          <w:lang w:val="cs-CZ"/>
        </w:rPr>
        <w:t xml:space="preserve"> Přehled plánovaných zdrojů </w:t>
      </w:r>
      <w:r w:rsidR="00932CF7" w:rsidRPr="00DA6DA6">
        <w:rPr>
          <w:lang w:val="cs-CZ"/>
        </w:rPr>
        <w:t xml:space="preserve">a očekávaného zapojení dalších účastníků </w:t>
      </w:r>
      <w:r w:rsidRPr="00DA6DA6">
        <w:rPr>
          <w:lang w:val="cs-CZ"/>
        </w:rPr>
        <w:t>pro cíl 2</w:t>
      </w:r>
    </w:p>
    <w:tbl>
      <w:tblPr>
        <w:tblStyle w:val="Mkatabulky"/>
        <w:tblW w:w="0" w:type="auto"/>
        <w:tblInd w:w="567" w:type="dxa"/>
        <w:tblLook w:val="04A0" w:firstRow="1" w:lastRow="0" w:firstColumn="1" w:lastColumn="0" w:noHBand="0" w:noVBand="1"/>
      </w:tblPr>
      <w:tblGrid>
        <w:gridCol w:w="1838"/>
        <w:gridCol w:w="2111"/>
        <w:gridCol w:w="2205"/>
        <w:gridCol w:w="2205"/>
      </w:tblGrid>
      <w:tr w:rsidR="00B00980" w:rsidRPr="00DA6DA6" w:rsidTr="1D1D3CC2">
        <w:tc>
          <w:tcPr>
            <w:tcW w:w="1838" w:type="dxa"/>
            <w:vMerge w:val="restart"/>
            <w:shd w:val="clear" w:color="auto" w:fill="005962" w:themeFill="accent1"/>
            <w:vAlign w:val="center"/>
          </w:tcPr>
          <w:p w:rsidR="00374451" w:rsidRPr="00DA6DA6" w:rsidRDefault="00B853FD">
            <w:pPr>
              <w:ind w:left="0"/>
              <w:rPr>
                <w:b/>
                <w:color w:val="FFFFFF" w:themeColor="background1"/>
                <w:sz w:val="16"/>
                <w:szCs w:val="21"/>
                <w:lang w:val="cs-CZ"/>
              </w:rPr>
            </w:pPr>
            <w:r w:rsidRPr="00DA6DA6">
              <w:rPr>
                <w:b/>
                <w:color w:val="FFFFFF" w:themeColor="background1"/>
                <w:sz w:val="16"/>
                <w:szCs w:val="21"/>
                <w:lang w:val="cs-CZ"/>
              </w:rPr>
              <w:t xml:space="preserve">Prostředky </w:t>
            </w:r>
            <w:r w:rsidR="001124A7" w:rsidRPr="00DA6DA6">
              <w:rPr>
                <w:b/>
                <w:bCs/>
                <w:color w:val="FFFFFF" w:themeColor="background1"/>
                <w:sz w:val="16"/>
                <w:szCs w:val="21"/>
                <w:lang w:val="cs-CZ"/>
              </w:rPr>
              <w:t>(mandays)</w:t>
            </w:r>
          </w:p>
        </w:tc>
        <w:tc>
          <w:tcPr>
            <w:tcW w:w="2111" w:type="dxa"/>
            <w:vAlign w:val="center"/>
          </w:tcPr>
          <w:p w:rsidR="00374451" w:rsidRPr="00DA6DA6" w:rsidRDefault="00682B90">
            <w:pPr>
              <w:ind w:left="0"/>
              <w:rPr>
                <w:sz w:val="16"/>
                <w:szCs w:val="21"/>
                <w:lang w:val="cs-CZ"/>
              </w:rPr>
            </w:pPr>
            <w:r w:rsidRPr="00DA6DA6">
              <w:rPr>
                <w:sz w:val="16"/>
                <w:szCs w:val="21"/>
                <w:lang w:val="cs-CZ"/>
              </w:rPr>
              <w:t>PM</w:t>
            </w:r>
          </w:p>
        </w:tc>
        <w:tc>
          <w:tcPr>
            <w:tcW w:w="2205" w:type="dxa"/>
            <w:vAlign w:val="center"/>
          </w:tcPr>
          <w:p w:rsidR="00374451" w:rsidRPr="00DA6DA6" w:rsidRDefault="00682B90">
            <w:pPr>
              <w:ind w:left="0"/>
              <w:rPr>
                <w:sz w:val="16"/>
                <w:szCs w:val="21"/>
                <w:lang w:val="cs-CZ"/>
              </w:rPr>
            </w:pPr>
            <w:r w:rsidRPr="00DA6DA6">
              <w:rPr>
                <w:sz w:val="16"/>
                <w:szCs w:val="21"/>
                <w:lang w:val="cs-CZ"/>
              </w:rPr>
              <w:t>Senior</w:t>
            </w:r>
          </w:p>
        </w:tc>
        <w:tc>
          <w:tcPr>
            <w:tcW w:w="2205" w:type="dxa"/>
            <w:vAlign w:val="center"/>
          </w:tcPr>
          <w:p w:rsidR="00374451" w:rsidRPr="00DA6DA6" w:rsidRDefault="00682B90">
            <w:pPr>
              <w:ind w:left="0"/>
              <w:rPr>
                <w:sz w:val="16"/>
                <w:szCs w:val="21"/>
                <w:lang w:val="cs-CZ"/>
              </w:rPr>
            </w:pPr>
            <w:r w:rsidRPr="00DA6DA6">
              <w:rPr>
                <w:sz w:val="16"/>
                <w:szCs w:val="21"/>
                <w:lang w:val="cs-CZ"/>
              </w:rPr>
              <w:t>Junior</w:t>
            </w:r>
          </w:p>
        </w:tc>
      </w:tr>
      <w:tr w:rsidR="008E30DF" w:rsidRPr="00DA6DA6" w:rsidTr="1D1D3CC2">
        <w:tc>
          <w:tcPr>
            <w:tcW w:w="1838" w:type="dxa"/>
            <w:vMerge/>
            <w:vAlign w:val="center"/>
          </w:tcPr>
          <w:p w:rsidR="000A7434" w:rsidRPr="00DA6DA6" w:rsidRDefault="000A7434" w:rsidP="00932CF7">
            <w:pPr>
              <w:ind w:left="0"/>
              <w:rPr>
                <w:b/>
                <w:color w:val="FFFFFF" w:themeColor="background1"/>
                <w:sz w:val="16"/>
                <w:szCs w:val="21"/>
                <w:lang w:val="cs-CZ"/>
              </w:rPr>
            </w:pPr>
          </w:p>
        </w:tc>
        <w:tc>
          <w:tcPr>
            <w:tcW w:w="2111" w:type="dxa"/>
            <w:tcBorders>
              <w:bottom w:val="single" w:sz="12" w:space="0" w:color="auto"/>
            </w:tcBorders>
            <w:vAlign w:val="center"/>
          </w:tcPr>
          <w:p w:rsidR="00374451" w:rsidRPr="00DA6DA6" w:rsidRDefault="00682B90">
            <w:pPr>
              <w:ind w:left="0"/>
              <w:rPr>
                <w:sz w:val="16"/>
                <w:szCs w:val="21"/>
                <w:lang w:val="cs-CZ"/>
              </w:rPr>
            </w:pPr>
            <w:r w:rsidRPr="00DA6DA6">
              <w:rPr>
                <w:sz w:val="16"/>
                <w:szCs w:val="21"/>
                <w:lang w:val="cs-CZ"/>
              </w:rPr>
              <w:t>4</w:t>
            </w:r>
          </w:p>
        </w:tc>
        <w:tc>
          <w:tcPr>
            <w:tcW w:w="2205" w:type="dxa"/>
            <w:tcBorders>
              <w:bottom w:val="single" w:sz="12" w:space="0" w:color="auto"/>
            </w:tcBorders>
            <w:vAlign w:val="center"/>
          </w:tcPr>
          <w:p w:rsidR="00374451" w:rsidRPr="00DA6DA6" w:rsidRDefault="00682B90">
            <w:pPr>
              <w:ind w:left="0"/>
              <w:rPr>
                <w:sz w:val="16"/>
                <w:szCs w:val="21"/>
                <w:lang w:val="cs-CZ"/>
              </w:rPr>
            </w:pPr>
            <w:r w:rsidRPr="00DA6DA6">
              <w:rPr>
                <w:sz w:val="16"/>
                <w:szCs w:val="21"/>
                <w:lang w:val="cs-CZ"/>
              </w:rPr>
              <w:t>36</w:t>
            </w:r>
          </w:p>
        </w:tc>
        <w:tc>
          <w:tcPr>
            <w:tcW w:w="2205" w:type="dxa"/>
            <w:tcBorders>
              <w:bottom w:val="single" w:sz="12" w:space="0" w:color="auto"/>
            </w:tcBorders>
            <w:vAlign w:val="center"/>
          </w:tcPr>
          <w:p w:rsidR="00374451" w:rsidRPr="00DA6DA6" w:rsidRDefault="00682B90">
            <w:pPr>
              <w:ind w:left="0"/>
              <w:rPr>
                <w:sz w:val="16"/>
                <w:szCs w:val="21"/>
                <w:lang w:val="cs-CZ"/>
              </w:rPr>
            </w:pPr>
            <w:r w:rsidRPr="00DA6DA6">
              <w:rPr>
                <w:sz w:val="16"/>
                <w:szCs w:val="21"/>
                <w:lang w:val="cs-CZ"/>
              </w:rPr>
              <w:t>34</w:t>
            </w:r>
          </w:p>
        </w:tc>
      </w:tr>
      <w:tr w:rsidR="000C5037" w:rsidRPr="00DA6DA6" w:rsidTr="1D1D3CC2">
        <w:trPr>
          <w:trHeight w:val="421"/>
        </w:trPr>
        <w:tc>
          <w:tcPr>
            <w:tcW w:w="1838" w:type="dxa"/>
            <w:tcBorders>
              <w:top w:val="single" w:sz="12" w:space="0" w:color="auto"/>
            </w:tcBorders>
            <w:shd w:val="clear" w:color="auto" w:fill="005962" w:themeFill="accent1"/>
            <w:vAlign w:val="center"/>
          </w:tcPr>
          <w:p w:rsidR="00374451" w:rsidRPr="00DA6DA6" w:rsidRDefault="00682B90">
            <w:pPr>
              <w:ind w:left="0"/>
              <w:rPr>
                <w:b/>
                <w:bCs/>
                <w:color w:val="FFFFFF" w:themeColor="background1"/>
                <w:sz w:val="16"/>
                <w:szCs w:val="21"/>
                <w:lang w:val="cs-CZ"/>
              </w:rPr>
            </w:pPr>
            <w:r w:rsidRPr="00DA6DA6">
              <w:rPr>
                <w:b/>
                <w:bCs/>
                <w:color w:val="FFFFFF" w:themeColor="background1"/>
                <w:sz w:val="16"/>
                <w:szCs w:val="21"/>
                <w:lang w:val="cs-CZ"/>
              </w:rPr>
              <w:t>Vedoucí úkolu</w:t>
            </w:r>
          </w:p>
        </w:tc>
        <w:tc>
          <w:tcPr>
            <w:tcW w:w="6521" w:type="dxa"/>
            <w:gridSpan w:val="3"/>
            <w:tcBorders>
              <w:top w:val="single" w:sz="12" w:space="0" w:color="auto"/>
            </w:tcBorders>
            <w:vAlign w:val="center"/>
          </w:tcPr>
          <w:p w:rsidR="00374451" w:rsidRPr="00DA6DA6" w:rsidRDefault="00682B90">
            <w:pPr>
              <w:ind w:left="0"/>
              <w:rPr>
                <w:sz w:val="16"/>
                <w:szCs w:val="21"/>
                <w:lang w:val="cs-CZ"/>
              </w:rPr>
            </w:pPr>
            <w:r w:rsidRPr="00DA6DA6">
              <w:rPr>
                <w:sz w:val="16"/>
                <w:szCs w:val="21"/>
                <w:lang w:val="cs-CZ"/>
              </w:rPr>
              <w:t>Julian Toth</w:t>
            </w:r>
          </w:p>
        </w:tc>
      </w:tr>
      <w:tr w:rsidR="0075689B" w:rsidRPr="00DA6DA6" w:rsidTr="00724CEB">
        <w:tc>
          <w:tcPr>
            <w:tcW w:w="1838" w:type="dxa"/>
            <w:tcBorders>
              <w:top w:val="single" w:sz="12" w:space="0" w:color="auto"/>
            </w:tcBorders>
            <w:shd w:val="clear" w:color="auto" w:fill="005962" w:themeFill="accent1"/>
            <w:vAlign w:val="center"/>
          </w:tcPr>
          <w:p w:rsidR="00374451" w:rsidRPr="00DA6DA6" w:rsidRDefault="00682B90">
            <w:pPr>
              <w:ind w:left="0"/>
              <w:rPr>
                <w:b/>
                <w:bCs/>
                <w:color w:val="FFFFFF" w:themeColor="background1"/>
                <w:sz w:val="16"/>
                <w:szCs w:val="21"/>
                <w:lang w:val="cs-CZ"/>
              </w:rPr>
            </w:pPr>
            <w:r w:rsidRPr="00DA6DA6">
              <w:rPr>
                <w:b/>
                <w:bCs/>
                <w:color w:val="FFFFFF" w:themeColor="background1"/>
                <w:sz w:val="16"/>
                <w:szCs w:val="21"/>
                <w:lang w:val="cs-CZ"/>
              </w:rPr>
              <w:t>Orientační časový plán</w:t>
            </w:r>
          </w:p>
        </w:tc>
        <w:tc>
          <w:tcPr>
            <w:tcW w:w="6521" w:type="dxa"/>
            <w:gridSpan w:val="3"/>
            <w:tcBorders>
              <w:top w:val="single" w:sz="12" w:space="0" w:color="auto"/>
            </w:tcBorders>
          </w:tcPr>
          <w:p w:rsidR="00374451" w:rsidRPr="00DA6DA6" w:rsidRDefault="00682B90">
            <w:pPr>
              <w:ind w:left="0"/>
              <w:rPr>
                <w:sz w:val="16"/>
                <w:szCs w:val="21"/>
                <w:lang w:val="cs-CZ"/>
              </w:rPr>
            </w:pPr>
            <w:r w:rsidRPr="00DA6DA6">
              <w:rPr>
                <w:sz w:val="16"/>
                <w:szCs w:val="21"/>
                <w:lang w:val="cs-CZ"/>
              </w:rPr>
              <w:t xml:space="preserve">Měsíc 2 (říjen 2022) - měsíc </w:t>
            </w:r>
            <w:r w:rsidR="0017302F" w:rsidRPr="00DA6DA6">
              <w:rPr>
                <w:sz w:val="16"/>
                <w:szCs w:val="21"/>
                <w:lang w:val="cs-CZ"/>
              </w:rPr>
              <w:t xml:space="preserve">4 </w:t>
            </w:r>
            <w:r w:rsidRPr="00DA6DA6">
              <w:rPr>
                <w:sz w:val="16"/>
                <w:szCs w:val="21"/>
                <w:lang w:val="cs-CZ"/>
              </w:rPr>
              <w:t>(</w:t>
            </w:r>
            <w:r w:rsidR="0017302F" w:rsidRPr="00DA6DA6">
              <w:rPr>
                <w:sz w:val="16"/>
                <w:szCs w:val="21"/>
                <w:lang w:val="cs-CZ"/>
              </w:rPr>
              <w:t xml:space="preserve">prosinec </w:t>
            </w:r>
            <w:r w:rsidRPr="00DA6DA6">
              <w:rPr>
                <w:sz w:val="16"/>
                <w:szCs w:val="21"/>
                <w:lang w:val="cs-CZ"/>
              </w:rPr>
              <w:t>2022)</w:t>
            </w:r>
          </w:p>
        </w:tc>
      </w:tr>
      <w:tr w:rsidR="000F178B" w:rsidRPr="00DA6DA6" w:rsidTr="00724CEB">
        <w:tc>
          <w:tcPr>
            <w:tcW w:w="1838" w:type="dxa"/>
            <w:tcBorders>
              <w:top w:val="single" w:sz="12" w:space="0" w:color="auto"/>
            </w:tcBorders>
            <w:shd w:val="clear" w:color="auto" w:fill="005962" w:themeFill="accent1"/>
            <w:vAlign w:val="center"/>
          </w:tcPr>
          <w:p w:rsidR="00374451" w:rsidRPr="00DA6DA6" w:rsidRDefault="00682B90">
            <w:pPr>
              <w:ind w:left="0"/>
              <w:rPr>
                <w:b/>
                <w:color w:val="FFFFFF" w:themeColor="background1"/>
                <w:sz w:val="16"/>
                <w:szCs w:val="21"/>
                <w:lang w:val="cs-CZ"/>
              </w:rPr>
            </w:pPr>
            <w:r w:rsidRPr="00DA6DA6">
              <w:rPr>
                <w:b/>
                <w:color w:val="FFFFFF" w:themeColor="background1"/>
                <w:sz w:val="16"/>
                <w:szCs w:val="21"/>
                <w:lang w:val="cs-CZ"/>
              </w:rPr>
              <w:t xml:space="preserve">Zapojení dalších </w:t>
            </w:r>
            <w:r w:rsidR="00F34F52" w:rsidRPr="00DA6DA6">
              <w:rPr>
                <w:b/>
                <w:color w:val="FFFFFF" w:themeColor="background1"/>
                <w:sz w:val="16"/>
                <w:szCs w:val="21"/>
                <w:lang w:val="cs-CZ"/>
              </w:rPr>
              <w:t>aktérů</w:t>
            </w:r>
          </w:p>
        </w:tc>
        <w:tc>
          <w:tcPr>
            <w:tcW w:w="6521" w:type="dxa"/>
            <w:gridSpan w:val="3"/>
            <w:tcBorders>
              <w:top w:val="single" w:sz="12" w:space="0" w:color="auto"/>
            </w:tcBorders>
          </w:tcPr>
          <w:p w:rsidR="00374451" w:rsidRPr="00DA6DA6" w:rsidRDefault="00682B90">
            <w:pPr>
              <w:ind w:left="0"/>
              <w:rPr>
                <w:sz w:val="16"/>
                <w:szCs w:val="21"/>
                <w:lang w:val="cs-CZ"/>
              </w:rPr>
            </w:pPr>
            <w:r w:rsidRPr="00DA6DA6">
              <w:rPr>
                <w:rFonts w:eastAsia="Trebuchet MS" w:cs="Trebuchet MS"/>
                <w:sz w:val="16"/>
                <w:szCs w:val="21"/>
                <w:lang w:val="cs-CZ"/>
              </w:rPr>
              <w:t>Koordinace 40 ad-hoc konzultačních dnů - OoG, (MIT Delivery Unit), MRD (Národní koordinační orgán)</w:t>
            </w:r>
          </w:p>
          <w:p w:rsidR="00374451" w:rsidRPr="00DA6DA6" w:rsidRDefault="00682B90">
            <w:pPr>
              <w:ind w:left="0"/>
              <w:rPr>
                <w:sz w:val="16"/>
                <w:szCs w:val="21"/>
                <w:lang w:val="cs-CZ"/>
              </w:rPr>
            </w:pPr>
            <w:r w:rsidRPr="00DA6DA6">
              <w:rPr>
                <w:rFonts w:eastAsia="Trebuchet MS" w:cs="Trebuchet MS"/>
                <w:sz w:val="16"/>
                <w:szCs w:val="21"/>
                <w:lang w:val="cs-CZ"/>
              </w:rPr>
              <w:t>Konzultace a poskytování stávajících poradenských materiálů: Všichni vlastníci programů a složek RRF</w:t>
            </w:r>
          </w:p>
          <w:p w:rsidR="00374451" w:rsidRPr="00DA6DA6" w:rsidRDefault="00682B90">
            <w:pPr>
              <w:ind w:left="0"/>
              <w:rPr>
                <w:sz w:val="16"/>
                <w:szCs w:val="21"/>
                <w:lang w:val="cs-CZ"/>
              </w:rPr>
            </w:pPr>
            <w:r w:rsidRPr="00DA6DA6">
              <w:rPr>
                <w:rFonts w:eastAsia="Trebuchet MS" w:cs="Trebuchet MS"/>
                <w:sz w:val="16"/>
                <w:szCs w:val="21"/>
                <w:lang w:val="cs-CZ"/>
              </w:rPr>
              <w:t>Konzultace se zúčastněnými stranami - zúčastněné strany zapojené do úkolu 2.3 v tabulce 1.1</w:t>
            </w:r>
          </w:p>
          <w:p w:rsidR="00374451" w:rsidRPr="00DA6DA6" w:rsidRDefault="00682B90">
            <w:pPr>
              <w:ind w:left="0"/>
              <w:rPr>
                <w:sz w:val="16"/>
                <w:szCs w:val="21"/>
                <w:lang w:val="cs-CZ"/>
              </w:rPr>
            </w:pPr>
            <w:r w:rsidRPr="00DA6DA6">
              <w:rPr>
                <w:rFonts w:eastAsia="Trebuchet MS" w:cs="Trebuchet MS"/>
                <w:sz w:val="16"/>
                <w:szCs w:val="21"/>
                <w:lang w:val="cs-CZ"/>
              </w:rPr>
              <w:t>Poradenství a konzultace - GŘ REFORM, GŘ ECFIN, GŘ CLIMA, GŘ ENVIRONMENT, GŘ REGIO a GŘ FISMA.</w:t>
            </w:r>
          </w:p>
        </w:tc>
      </w:tr>
    </w:tbl>
    <w:p w:rsidR="00456335" w:rsidRPr="00DA6DA6" w:rsidRDefault="00456335" w:rsidP="00724CEB">
      <w:pPr>
        <w:ind w:left="0"/>
        <w:rPr>
          <w:lang w:val="cs-CZ"/>
        </w:rPr>
      </w:pPr>
    </w:p>
    <w:p w:rsidR="00374451" w:rsidRPr="00DA6DA6" w:rsidRDefault="00682B90">
      <w:pPr>
        <w:rPr>
          <w:lang w:val="cs-CZ"/>
        </w:rPr>
      </w:pPr>
      <w:r w:rsidRPr="00DA6DA6">
        <w:rPr>
          <w:lang w:val="cs-CZ"/>
        </w:rPr>
        <w:t xml:space="preserve">Činnosti v rámci Dodávky 2 </w:t>
      </w:r>
      <w:r w:rsidR="65A30BDE" w:rsidRPr="00DA6DA6">
        <w:rPr>
          <w:lang w:val="cs-CZ"/>
        </w:rPr>
        <w:t xml:space="preserve">se zaměří na </w:t>
      </w:r>
      <w:r w:rsidR="2147CBF1" w:rsidRPr="00DA6DA6">
        <w:rPr>
          <w:lang w:val="cs-CZ"/>
        </w:rPr>
        <w:t xml:space="preserve">posouzení současného </w:t>
      </w:r>
      <w:r w:rsidR="65A30BDE" w:rsidRPr="00DA6DA6">
        <w:rPr>
          <w:lang w:val="cs-CZ"/>
        </w:rPr>
        <w:t xml:space="preserve">uplatňování principu DNSH </w:t>
      </w:r>
      <w:r w:rsidR="68C56393" w:rsidRPr="00DA6DA6">
        <w:rPr>
          <w:lang w:val="cs-CZ"/>
        </w:rPr>
        <w:t xml:space="preserve">a </w:t>
      </w:r>
      <w:r w:rsidR="7F3D942E" w:rsidRPr="00DA6DA6">
        <w:rPr>
          <w:lang w:val="cs-CZ"/>
        </w:rPr>
        <w:t xml:space="preserve">KP </w:t>
      </w:r>
      <w:r w:rsidR="65A30BDE" w:rsidRPr="00DA6DA6">
        <w:rPr>
          <w:lang w:val="cs-CZ"/>
        </w:rPr>
        <w:t xml:space="preserve">v ČR v kontextu </w:t>
      </w:r>
      <w:r w:rsidR="44C2A21E" w:rsidRPr="00DA6DA6">
        <w:rPr>
          <w:lang w:val="cs-CZ"/>
        </w:rPr>
        <w:t xml:space="preserve">požadavků a stávajících pokynů pro </w:t>
      </w:r>
      <w:r w:rsidR="65A30BDE" w:rsidRPr="00DA6DA6">
        <w:rPr>
          <w:lang w:val="cs-CZ"/>
        </w:rPr>
        <w:t>příslušné fondy a programy EU</w:t>
      </w:r>
      <w:r w:rsidR="5957F7DE" w:rsidRPr="00DA6DA6">
        <w:rPr>
          <w:lang w:val="cs-CZ"/>
        </w:rPr>
        <w:t xml:space="preserve">. </w:t>
      </w:r>
      <w:r w:rsidR="65A30BDE" w:rsidRPr="00DA6DA6">
        <w:rPr>
          <w:lang w:val="cs-CZ"/>
        </w:rPr>
        <w:t xml:space="preserve">Mezi </w:t>
      </w:r>
      <w:r w:rsidR="1E724AE6" w:rsidRPr="00DA6DA6">
        <w:rPr>
          <w:lang w:val="cs-CZ"/>
        </w:rPr>
        <w:t xml:space="preserve">tyto fondy </w:t>
      </w:r>
      <w:r w:rsidR="65A30BDE" w:rsidRPr="00DA6DA6">
        <w:rPr>
          <w:lang w:val="cs-CZ"/>
        </w:rPr>
        <w:t xml:space="preserve">patří Evropský fond pro regionální rozvoj (EFRR), Evropský sociální fond plus (ESF+), Fond soudržnosti (FS), JTF, RRF </w:t>
      </w:r>
      <w:r w:rsidR="14EADE3F" w:rsidRPr="00DA6DA6">
        <w:rPr>
          <w:lang w:val="cs-CZ"/>
        </w:rPr>
        <w:t xml:space="preserve">a </w:t>
      </w:r>
      <w:r w:rsidR="65A30BDE" w:rsidRPr="00DA6DA6">
        <w:rPr>
          <w:lang w:val="cs-CZ"/>
        </w:rPr>
        <w:t xml:space="preserve">program Invest EU. </w:t>
      </w:r>
      <w:r w:rsidR="00CA45B7" w:rsidRPr="00DA6DA6">
        <w:rPr>
          <w:lang w:val="cs-CZ"/>
        </w:rPr>
        <w:t xml:space="preserve">Projektový tým </w:t>
      </w:r>
      <w:r w:rsidR="7142BD2D" w:rsidRPr="00DA6DA6">
        <w:rPr>
          <w:lang w:val="cs-CZ"/>
        </w:rPr>
        <w:t xml:space="preserve">dále </w:t>
      </w:r>
      <w:r w:rsidR="6AC1D119" w:rsidRPr="00DA6DA6">
        <w:rPr>
          <w:lang w:val="cs-CZ"/>
        </w:rPr>
        <w:t xml:space="preserve">posoudí současné </w:t>
      </w:r>
      <w:r w:rsidR="12796E99" w:rsidRPr="00DA6DA6">
        <w:rPr>
          <w:lang w:val="cs-CZ"/>
        </w:rPr>
        <w:t>uplatňování</w:t>
      </w:r>
      <w:r w:rsidR="4620074D" w:rsidRPr="00DA6DA6">
        <w:rPr>
          <w:lang w:val="cs-CZ"/>
        </w:rPr>
        <w:t xml:space="preserve">, </w:t>
      </w:r>
      <w:r w:rsidR="12796E99" w:rsidRPr="00DA6DA6">
        <w:rPr>
          <w:lang w:val="cs-CZ"/>
        </w:rPr>
        <w:t xml:space="preserve">úroveň porozumění ze strany klíčových zúčastněných stran </w:t>
      </w:r>
      <w:r w:rsidR="4B6FFF5B" w:rsidRPr="00DA6DA6">
        <w:rPr>
          <w:lang w:val="cs-CZ"/>
        </w:rPr>
        <w:t xml:space="preserve">ve </w:t>
      </w:r>
      <w:r w:rsidR="7ED26047" w:rsidRPr="00DA6DA6">
        <w:rPr>
          <w:lang w:val="cs-CZ"/>
        </w:rPr>
        <w:t xml:space="preserve">všech programech </w:t>
      </w:r>
      <w:r w:rsidR="7B9D0CBD" w:rsidRPr="00DA6DA6">
        <w:rPr>
          <w:lang w:val="cs-CZ"/>
        </w:rPr>
        <w:t xml:space="preserve">financovaných z </w:t>
      </w:r>
      <w:r w:rsidR="72A520D9" w:rsidRPr="00DA6DA6">
        <w:rPr>
          <w:lang w:val="cs-CZ"/>
        </w:rPr>
        <w:t xml:space="preserve">výše uvedených </w:t>
      </w:r>
      <w:r w:rsidR="7B9D0CBD" w:rsidRPr="00DA6DA6">
        <w:rPr>
          <w:lang w:val="cs-CZ"/>
        </w:rPr>
        <w:t xml:space="preserve">fondů, jakož </w:t>
      </w:r>
      <w:r w:rsidR="67FCDA39" w:rsidRPr="00DA6DA6">
        <w:rPr>
          <w:lang w:val="cs-CZ"/>
        </w:rPr>
        <w:t xml:space="preserve">i </w:t>
      </w:r>
      <w:r w:rsidR="5ED2AFB0" w:rsidRPr="00DA6DA6">
        <w:rPr>
          <w:lang w:val="cs-CZ"/>
        </w:rPr>
        <w:t xml:space="preserve">ve </w:t>
      </w:r>
      <w:r w:rsidR="267CF2F2" w:rsidRPr="00DA6DA6">
        <w:rPr>
          <w:lang w:val="cs-CZ"/>
        </w:rPr>
        <w:t xml:space="preserve">všech </w:t>
      </w:r>
      <w:r w:rsidR="4437F5F1" w:rsidRPr="00DA6DA6">
        <w:rPr>
          <w:lang w:val="cs-CZ"/>
        </w:rPr>
        <w:t xml:space="preserve">relevantních </w:t>
      </w:r>
      <w:r w:rsidR="67FCDA39" w:rsidRPr="00DA6DA6">
        <w:rPr>
          <w:lang w:val="cs-CZ"/>
        </w:rPr>
        <w:t>složkách RRF</w:t>
      </w:r>
      <w:r w:rsidR="7ED26047" w:rsidRPr="00DA6DA6">
        <w:rPr>
          <w:lang w:val="cs-CZ"/>
        </w:rPr>
        <w:t xml:space="preserve">. </w:t>
      </w:r>
      <w:r w:rsidR="00D75D8E" w:rsidRPr="00DA6DA6">
        <w:rPr>
          <w:lang w:val="cs-CZ"/>
        </w:rPr>
        <w:t xml:space="preserve">Původní </w:t>
      </w:r>
      <w:r w:rsidR="1B9D4325" w:rsidRPr="00DA6DA6">
        <w:rPr>
          <w:lang w:val="cs-CZ"/>
        </w:rPr>
        <w:t xml:space="preserve">seznam složek RRF, jakož </w:t>
      </w:r>
      <w:r w:rsidR="0002255E" w:rsidRPr="00DA6DA6">
        <w:rPr>
          <w:lang w:val="cs-CZ"/>
        </w:rPr>
        <w:t xml:space="preserve">i </w:t>
      </w:r>
      <w:r w:rsidR="00D75D8E" w:rsidRPr="00DA6DA6">
        <w:rPr>
          <w:lang w:val="cs-CZ"/>
        </w:rPr>
        <w:t>Ps</w:t>
      </w:r>
      <w:r w:rsidR="00D75D8E" w:rsidRPr="00DA6DA6">
        <w:rPr>
          <w:rStyle w:val="Znakapoznpodarou"/>
          <w:lang w:val="cs-CZ"/>
        </w:rPr>
        <w:footnoteReference w:id="3"/>
      </w:r>
      <w:r w:rsidR="00D75D8E" w:rsidRPr="00DA6DA6">
        <w:rPr>
          <w:lang w:val="cs-CZ"/>
        </w:rPr>
        <w:t xml:space="preserve"> v oblasti působnosti </w:t>
      </w:r>
      <w:r w:rsidR="009C64B8" w:rsidRPr="00DA6DA6">
        <w:rPr>
          <w:lang w:val="cs-CZ"/>
        </w:rPr>
        <w:t xml:space="preserve">poskytl rovněž </w:t>
      </w:r>
      <w:r w:rsidR="1B9D4325" w:rsidRPr="00DA6DA6">
        <w:rPr>
          <w:lang w:val="cs-CZ"/>
        </w:rPr>
        <w:t>ZÚ</w:t>
      </w:r>
      <w:r w:rsidR="0762375C" w:rsidRPr="00DA6DA6">
        <w:rPr>
          <w:lang w:val="cs-CZ"/>
        </w:rPr>
        <w:t xml:space="preserve">. </w:t>
      </w:r>
      <w:r w:rsidR="17CC012A" w:rsidRPr="00DA6DA6">
        <w:rPr>
          <w:lang w:val="cs-CZ"/>
        </w:rPr>
        <w:t xml:space="preserve">Hodnocení bude </w:t>
      </w:r>
      <w:r w:rsidR="0BF3F77F" w:rsidRPr="00DA6DA6">
        <w:rPr>
          <w:lang w:val="cs-CZ"/>
        </w:rPr>
        <w:t xml:space="preserve">vycházet z </w:t>
      </w:r>
      <w:r w:rsidR="366E59CB" w:rsidRPr="00DA6DA6">
        <w:rPr>
          <w:lang w:val="cs-CZ"/>
        </w:rPr>
        <w:t xml:space="preserve">poznatků shromážděných v rámci </w:t>
      </w:r>
      <w:r w:rsidR="001C2F62" w:rsidRPr="00DA6DA6">
        <w:rPr>
          <w:lang w:val="cs-CZ"/>
        </w:rPr>
        <w:t xml:space="preserve">DVL </w:t>
      </w:r>
      <w:r w:rsidR="366E59CB" w:rsidRPr="00DA6DA6">
        <w:rPr>
          <w:lang w:val="cs-CZ"/>
        </w:rPr>
        <w:t xml:space="preserve">1 </w:t>
      </w:r>
      <w:r w:rsidR="259C9A4A" w:rsidRPr="00DA6DA6">
        <w:rPr>
          <w:lang w:val="cs-CZ"/>
        </w:rPr>
        <w:t xml:space="preserve">spolu s hloubkovou revizí </w:t>
      </w:r>
      <w:r w:rsidR="4DAAAE40" w:rsidRPr="00DA6DA6">
        <w:rPr>
          <w:lang w:val="cs-CZ"/>
        </w:rPr>
        <w:t xml:space="preserve">všech </w:t>
      </w:r>
      <w:r w:rsidR="4C37B619" w:rsidRPr="00DA6DA6">
        <w:rPr>
          <w:lang w:val="cs-CZ"/>
        </w:rPr>
        <w:t xml:space="preserve">relevantních </w:t>
      </w:r>
      <w:r w:rsidR="3C1837B1" w:rsidRPr="00DA6DA6">
        <w:rPr>
          <w:lang w:val="cs-CZ"/>
        </w:rPr>
        <w:t xml:space="preserve">dokumentů týkajících se interních pokynů </w:t>
      </w:r>
      <w:r w:rsidR="366E59CB" w:rsidRPr="00DA6DA6">
        <w:rPr>
          <w:lang w:val="cs-CZ"/>
        </w:rPr>
        <w:t xml:space="preserve">na </w:t>
      </w:r>
      <w:r w:rsidR="491B0C16" w:rsidRPr="00DA6DA6">
        <w:rPr>
          <w:lang w:val="cs-CZ"/>
        </w:rPr>
        <w:t>úrovni</w:t>
      </w:r>
      <w:r w:rsidR="366E59CB" w:rsidRPr="00DA6DA6">
        <w:rPr>
          <w:lang w:val="cs-CZ"/>
        </w:rPr>
        <w:t xml:space="preserve"> ministerstva/P </w:t>
      </w:r>
      <w:r w:rsidR="539EC1A8" w:rsidRPr="00DA6DA6">
        <w:rPr>
          <w:lang w:val="cs-CZ"/>
        </w:rPr>
        <w:t xml:space="preserve">(např. metodika a pokyny, </w:t>
      </w:r>
      <w:r w:rsidR="3F19BEC8" w:rsidRPr="00DA6DA6">
        <w:rPr>
          <w:lang w:val="cs-CZ"/>
        </w:rPr>
        <w:t xml:space="preserve">formuláře žádostí, prohlášení </w:t>
      </w:r>
      <w:r w:rsidR="539EC1A8" w:rsidRPr="00DA6DA6">
        <w:rPr>
          <w:lang w:val="cs-CZ"/>
        </w:rPr>
        <w:t>atd.)</w:t>
      </w:r>
      <w:r w:rsidR="009D42CE" w:rsidRPr="00DA6DA6">
        <w:rPr>
          <w:lang w:val="cs-CZ"/>
        </w:rPr>
        <w:t xml:space="preserve">. Na </w:t>
      </w:r>
      <w:r w:rsidR="1D4E81C2" w:rsidRPr="00DA6DA6">
        <w:rPr>
          <w:lang w:val="cs-CZ"/>
        </w:rPr>
        <w:t xml:space="preserve">základě shromážděných informací bude provedeno podrobné zmapování současného stavu žádostí v </w:t>
      </w:r>
      <w:r w:rsidR="6303958E" w:rsidRPr="00DA6DA6">
        <w:rPr>
          <w:lang w:val="cs-CZ"/>
        </w:rPr>
        <w:t xml:space="preserve">ČR </w:t>
      </w:r>
      <w:r w:rsidR="1D4E81C2" w:rsidRPr="00DA6DA6">
        <w:rPr>
          <w:lang w:val="cs-CZ"/>
        </w:rPr>
        <w:t xml:space="preserve">napříč </w:t>
      </w:r>
      <w:r w:rsidR="2454E556" w:rsidRPr="00DA6DA6">
        <w:rPr>
          <w:lang w:val="cs-CZ"/>
        </w:rPr>
        <w:t xml:space="preserve">programy s </w:t>
      </w:r>
      <w:r w:rsidR="1D4E81C2" w:rsidRPr="00DA6DA6">
        <w:rPr>
          <w:lang w:val="cs-CZ"/>
        </w:rPr>
        <w:t xml:space="preserve">cílem identifikovat nedostatky </w:t>
      </w:r>
      <w:r w:rsidR="4F7E90D5" w:rsidRPr="00DA6DA6">
        <w:rPr>
          <w:lang w:val="cs-CZ"/>
        </w:rPr>
        <w:t xml:space="preserve">a hlavní nesrovnalosti. </w:t>
      </w:r>
      <w:r w:rsidR="0F013C5F" w:rsidRPr="00DA6DA6">
        <w:rPr>
          <w:lang w:val="cs-CZ"/>
        </w:rPr>
        <w:t xml:space="preserve">Následně </w:t>
      </w:r>
      <w:r w:rsidR="13659B27" w:rsidRPr="00DA6DA6">
        <w:rPr>
          <w:lang w:val="cs-CZ"/>
        </w:rPr>
        <w:t xml:space="preserve">projektový tým </w:t>
      </w:r>
      <w:r w:rsidR="62CB57AD" w:rsidRPr="00DA6DA6">
        <w:rPr>
          <w:lang w:val="cs-CZ"/>
        </w:rPr>
        <w:t xml:space="preserve">dokončí cílené rozhovory s relevantními zúčastněnými stranami na </w:t>
      </w:r>
      <w:r w:rsidR="3FA2911A" w:rsidRPr="00DA6DA6">
        <w:rPr>
          <w:lang w:val="cs-CZ"/>
        </w:rPr>
        <w:t xml:space="preserve">základě seznamu </w:t>
      </w:r>
      <w:r w:rsidR="62CB57AD" w:rsidRPr="00DA6DA6">
        <w:rPr>
          <w:lang w:val="cs-CZ"/>
        </w:rPr>
        <w:t xml:space="preserve">poskytnutého </w:t>
      </w:r>
      <w:r w:rsidR="476236D5" w:rsidRPr="00DA6DA6">
        <w:rPr>
          <w:lang w:val="cs-CZ"/>
        </w:rPr>
        <w:t xml:space="preserve">ZS </w:t>
      </w:r>
      <w:r w:rsidR="7E5B442E" w:rsidRPr="00DA6DA6">
        <w:rPr>
          <w:lang w:val="cs-CZ"/>
        </w:rPr>
        <w:t xml:space="preserve">a </w:t>
      </w:r>
      <w:r w:rsidR="4777191D" w:rsidRPr="00DA6DA6">
        <w:rPr>
          <w:lang w:val="cs-CZ"/>
        </w:rPr>
        <w:t xml:space="preserve">identifikovaného </w:t>
      </w:r>
      <w:r w:rsidR="00156C3A" w:rsidRPr="00DA6DA6">
        <w:rPr>
          <w:lang w:val="cs-CZ"/>
        </w:rPr>
        <w:t xml:space="preserve">během </w:t>
      </w:r>
      <w:r w:rsidR="4777191D" w:rsidRPr="00DA6DA6">
        <w:rPr>
          <w:lang w:val="cs-CZ"/>
        </w:rPr>
        <w:t xml:space="preserve">naší analýzy v tomto výstupu, </w:t>
      </w:r>
      <w:r w:rsidR="598736A2" w:rsidRPr="00DA6DA6">
        <w:rPr>
          <w:lang w:val="cs-CZ"/>
        </w:rPr>
        <w:t xml:space="preserve">aby získal zpětnou vazbu k procesu podávání žádostí o DNSH, hlavním problémům a prioritám. </w:t>
      </w:r>
      <w:r w:rsidR="1092FA81" w:rsidRPr="00DA6DA6">
        <w:rPr>
          <w:lang w:val="cs-CZ"/>
        </w:rPr>
        <w:t>Zjištění a závěry budou shrnuty ve zprávě vypracované v angličtině a přeložené do češtiny.</w:t>
      </w:r>
      <w:r w:rsidR="515DA4FA" w:rsidRPr="00DA6DA6">
        <w:rPr>
          <w:lang w:val="cs-CZ"/>
        </w:rPr>
        <w:br/>
      </w:r>
    </w:p>
    <w:p w:rsidR="00374451" w:rsidRPr="00DA6DA6" w:rsidRDefault="00682B90">
      <w:pPr>
        <w:pStyle w:val="Nadpis3"/>
        <w:rPr>
          <w:lang w:val="cs-CZ"/>
        </w:rPr>
      </w:pPr>
      <w:bookmarkStart w:id="17" w:name="_Toc120005678"/>
      <w:r w:rsidRPr="00DA6DA6">
        <w:rPr>
          <w:lang w:val="cs-CZ"/>
        </w:rPr>
        <w:t>Úkol 2.1 - Posoudit současný stav uplatňování DNSH s ohledem na požadavky fondů a programů EU a poskytnout technickou podporu českým orgánům</w:t>
      </w:r>
      <w:bookmarkEnd w:id="17"/>
    </w:p>
    <w:p w:rsidR="00374451" w:rsidRPr="00DA6DA6" w:rsidRDefault="00682B90">
      <w:pPr>
        <w:rPr>
          <w:color w:val="000000" w:themeColor="text1"/>
          <w:sz w:val="22"/>
          <w:lang w:val="cs-CZ"/>
        </w:rPr>
      </w:pPr>
      <w:r w:rsidRPr="00DA6DA6">
        <w:rPr>
          <w:lang w:val="cs-CZ"/>
        </w:rPr>
        <w:t xml:space="preserve">V prvním kroku provede </w:t>
      </w:r>
      <w:r w:rsidR="3508984B" w:rsidRPr="00DA6DA6">
        <w:rPr>
          <w:lang w:val="cs-CZ"/>
        </w:rPr>
        <w:t xml:space="preserve">projektový tým </w:t>
      </w:r>
      <w:r w:rsidRPr="00DA6DA6">
        <w:rPr>
          <w:lang w:val="cs-CZ"/>
        </w:rPr>
        <w:t>mapování, aby analyz</w:t>
      </w:r>
      <w:r w:rsidRPr="00DA6DA6">
        <w:rPr>
          <w:lang w:val="cs-CZ"/>
        </w:rPr>
        <w:t xml:space="preserve">oval informace získané na čtyřech technických schůzkách se zástupci </w:t>
      </w:r>
      <w:r w:rsidR="3E458E91" w:rsidRPr="00DA6DA6">
        <w:rPr>
          <w:lang w:val="cs-CZ"/>
        </w:rPr>
        <w:t xml:space="preserve">výše uvedených </w:t>
      </w:r>
      <w:r w:rsidR="001B7CDA" w:rsidRPr="00DA6DA6">
        <w:rPr>
          <w:lang w:val="cs-CZ"/>
        </w:rPr>
        <w:t xml:space="preserve">programů, </w:t>
      </w:r>
      <w:r w:rsidR="3E458E91" w:rsidRPr="00DA6DA6">
        <w:rPr>
          <w:lang w:val="cs-CZ"/>
        </w:rPr>
        <w:t xml:space="preserve">vlastníky složek RRF </w:t>
      </w:r>
      <w:r w:rsidRPr="00DA6DA6">
        <w:rPr>
          <w:lang w:val="cs-CZ"/>
        </w:rPr>
        <w:t xml:space="preserve">a na jedné </w:t>
      </w:r>
      <w:r w:rsidRPr="00DA6DA6">
        <w:rPr>
          <w:lang w:val="cs-CZ"/>
        </w:rPr>
        <w:lastRenderedPageBreak/>
        <w:t xml:space="preserve">dvoustranné schůzce se zvláštním zaměřením na hodnocení </w:t>
      </w:r>
      <w:r w:rsidR="7F3D942E" w:rsidRPr="00DA6DA6">
        <w:rPr>
          <w:lang w:val="cs-CZ"/>
        </w:rPr>
        <w:t xml:space="preserve">KP, která se </w:t>
      </w:r>
      <w:r w:rsidR="283B6B83" w:rsidRPr="00DA6DA6">
        <w:rPr>
          <w:lang w:val="cs-CZ"/>
        </w:rPr>
        <w:t xml:space="preserve">uskutečnila v </w:t>
      </w:r>
      <w:r w:rsidRPr="00DA6DA6">
        <w:rPr>
          <w:lang w:val="cs-CZ"/>
        </w:rPr>
        <w:t xml:space="preserve">rámci </w:t>
      </w:r>
      <w:r w:rsidR="00C317DF" w:rsidRPr="00DA6DA6">
        <w:rPr>
          <w:lang w:val="cs-CZ"/>
        </w:rPr>
        <w:t xml:space="preserve">DLV </w:t>
      </w:r>
      <w:r w:rsidRPr="00DA6DA6">
        <w:rPr>
          <w:lang w:val="cs-CZ"/>
        </w:rPr>
        <w:t xml:space="preserve">1. </w:t>
      </w:r>
      <w:r w:rsidR="7D602AA5" w:rsidRPr="00DA6DA6">
        <w:rPr>
          <w:lang w:val="cs-CZ"/>
        </w:rPr>
        <w:t xml:space="preserve">Mapování </w:t>
      </w:r>
      <w:r w:rsidRPr="00DA6DA6">
        <w:rPr>
          <w:lang w:val="cs-CZ"/>
        </w:rPr>
        <w:t xml:space="preserve">bude předloženo </w:t>
      </w:r>
      <w:r w:rsidR="7D602AA5" w:rsidRPr="00DA6DA6">
        <w:rPr>
          <w:lang w:val="cs-CZ"/>
        </w:rPr>
        <w:t xml:space="preserve">jako </w:t>
      </w:r>
      <w:r w:rsidRPr="00DA6DA6">
        <w:rPr>
          <w:lang w:val="cs-CZ"/>
        </w:rPr>
        <w:t>souhr</w:t>
      </w:r>
      <w:r w:rsidRPr="00DA6DA6">
        <w:rPr>
          <w:lang w:val="cs-CZ"/>
        </w:rPr>
        <w:t xml:space="preserve">nná tabulka a poskytne relevantní informace o současném stavu uplatňování DNSH, stávajících metodických pokynech, klíčových prioritách a výzvách, problematických oblastech a tématech atd. To umožní </w:t>
      </w:r>
      <w:r w:rsidR="6E7C4AD0" w:rsidRPr="00DA6DA6">
        <w:rPr>
          <w:lang w:val="cs-CZ"/>
        </w:rPr>
        <w:t xml:space="preserve">projektovému týmu </w:t>
      </w:r>
      <w:r w:rsidRPr="00DA6DA6">
        <w:rPr>
          <w:lang w:val="cs-CZ"/>
        </w:rPr>
        <w:t xml:space="preserve">posoudit rozdíly v současném </w:t>
      </w:r>
      <w:r w:rsidR="428F8EC0" w:rsidRPr="00DA6DA6">
        <w:rPr>
          <w:lang w:val="cs-CZ"/>
        </w:rPr>
        <w:t xml:space="preserve">stavu vývoje </w:t>
      </w:r>
      <w:r w:rsidR="01FF4065" w:rsidRPr="00DA6DA6">
        <w:rPr>
          <w:lang w:val="cs-CZ"/>
        </w:rPr>
        <w:t xml:space="preserve">napříč různými </w:t>
      </w:r>
      <w:r w:rsidR="701370DD" w:rsidRPr="00DA6DA6">
        <w:rPr>
          <w:lang w:val="cs-CZ"/>
        </w:rPr>
        <w:t xml:space="preserve">programy (fondů politiky soudržnosti) i složkami RRP ČR </w:t>
      </w:r>
      <w:r w:rsidRPr="00DA6DA6">
        <w:rPr>
          <w:lang w:val="cs-CZ"/>
        </w:rPr>
        <w:t xml:space="preserve">a může být využito jako odrazový můstek pro identifikaci </w:t>
      </w:r>
      <w:r w:rsidR="5F1ED413" w:rsidRPr="00DA6DA6">
        <w:rPr>
          <w:lang w:val="cs-CZ"/>
        </w:rPr>
        <w:t xml:space="preserve">mezer v informacích a </w:t>
      </w:r>
      <w:r w:rsidRPr="00DA6DA6">
        <w:rPr>
          <w:lang w:val="cs-CZ"/>
        </w:rPr>
        <w:t xml:space="preserve">efektivnější </w:t>
      </w:r>
      <w:r w:rsidR="5B8AF3F1" w:rsidRPr="00DA6DA6">
        <w:rPr>
          <w:lang w:val="cs-CZ"/>
        </w:rPr>
        <w:t xml:space="preserve">plánování </w:t>
      </w:r>
      <w:r w:rsidRPr="00DA6DA6">
        <w:rPr>
          <w:lang w:val="cs-CZ"/>
        </w:rPr>
        <w:t xml:space="preserve">dalších </w:t>
      </w:r>
      <w:r w:rsidR="5B8AF3F1" w:rsidRPr="00DA6DA6">
        <w:rPr>
          <w:lang w:val="cs-CZ"/>
        </w:rPr>
        <w:t xml:space="preserve">analytických </w:t>
      </w:r>
      <w:r w:rsidRPr="00DA6DA6">
        <w:rPr>
          <w:lang w:val="cs-CZ"/>
        </w:rPr>
        <w:t xml:space="preserve">kroků. </w:t>
      </w:r>
    </w:p>
    <w:p w:rsidR="7BF46D7E" w:rsidRPr="00DA6DA6" w:rsidRDefault="53478380" w:rsidP="5EB5FF0F">
      <w:pPr>
        <w:rPr>
          <w:lang w:val="cs-CZ"/>
        </w:rPr>
      </w:pPr>
      <w:r w:rsidRPr="00DA6DA6">
        <w:rPr>
          <w:lang w:val="cs-CZ"/>
        </w:rPr>
        <w:t xml:space="preserve"> </w:t>
      </w:r>
    </w:p>
    <w:p w:rsidR="00374451" w:rsidRPr="00DA6DA6" w:rsidRDefault="00682B90">
      <w:pPr>
        <w:rPr>
          <w:lang w:val="cs-CZ"/>
        </w:rPr>
      </w:pPr>
      <w:r w:rsidRPr="00DA6DA6">
        <w:rPr>
          <w:lang w:val="cs-CZ"/>
        </w:rPr>
        <w:t xml:space="preserve">Současně projektový tým provede revizi a analýzu veškeré stávající dokumentace a zdrojů, které jsou v současné době používány nebo připravovány v rámci uplatňování DNSH a CP na úrovni </w:t>
      </w:r>
      <w:r w:rsidR="32BD956B" w:rsidRPr="00DA6DA6">
        <w:rPr>
          <w:lang w:val="cs-CZ"/>
        </w:rPr>
        <w:t xml:space="preserve">opatření </w:t>
      </w:r>
      <w:r w:rsidR="2EA5856E" w:rsidRPr="00DA6DA6">
        <w:rPr>
          <w:lang w:val="cs-CZ"/>
        </w:rPr>
        <w:t>složek programu a CZ RRP</w:t>
      </w:r>
      <w:r w:rsidR="1167A8E8" w:rsidRPr="00DA6DA6">
        <w:rPr>
          <w:lang w:val="cs-CZ"/>
        </w:rPr>
        <w:t xml:space="preserve">, </w:t>
      </w:r>
      <w:r w:rsidRPr="00DA6DA6">
        <w:rPr>
          <w:lang w:val="cs-CZ"/>
        </w:rPr>
        <w:t>jak bylo zjištěno na technických schů</w:t>
      </w:r>
      <w:r w:rsidRPr="00DA6DA6">
        <w:rPr>
          <w:lang w:val="cs-CZ"/>
        </w:rPr>
        <w:t xml:space="preserve">zkách. Bude se jednat o interní </w:t>
      </w:r>
      <w:r w:rsidR="32295589" w:rsidRPr="00DA6DA6">
        <w:rPr>
          <w:lang w:val="cs-CZ"/>
        </w:rPr>
        <w:t xml:space="preserve">dokumenty k </w:t>
      </w:r>
      <w:r w:rsidRPr="00DA6DA6">
        <w:rPr>
          <w:lang w:val="cs-CZ"/>
        </w:rPr>
        <w:t xml:space="preserve">metodickým pokynům vypracované českými orgány, formuláře žádostí používané ve výzvách k předkládání projektů a další prohlášení a prohlášení, jakož </w:t>
      </w:r>
      <w:r w:rsidR="7F010865" w:rsidRPr="00DA6DA6">
        <w:rPr>
          <w:lang w:val="cs-CZ"/>
        </w:rPr>
        <w:t xml:space="preserve">i metodické dokumenty </w:t>
      </w:r>
      <w:r w:rsidR="12F4D883" w:rsidRPr="00DA6DA6">
        <w:rPr>
          <w:lang w:val="cs-CZ"/>
        </w:rPr>
        <w:t xml:space="preserve">vydané </w:t>
      </w:r>
      <w:r w:rsidR="7F010865" w:rsidRPr="00DA6DA6">
        <w:rPr>
          <w:lang w:val="cs-CZ"/>
        </w:rPr>
        <w:t>Komisí - a prováděcí rozhodnutí Rady pro RRP CZ</w:t>
      </w:r>
      <w:r w:rsidR="0072343E" w:rsidRPr="00DA6DA6">
        <w:rPr>
          <w:rStyle w:val="Znakapoznpodarou"/>
          <w:lang w:val="cs-CZ"/>
        </w:rPr>
        <w:footnoteReference w:id="4"/>
      </w:r>
      <w:r w:rsidRPr="00DA6DA6">
        <w:rPr>
          <w:lang w:val="cs-CZ"/>
        </w:rPr>
        <w:t xml:space="preserve"> . </w:t>
      </w:r>
      <w:r w:rsidR="4DEC93C9" w:rsidRPr="00DA6DA6">
        <w:rPr>
          <w:lang w:val="cs-CZ"/>
        </w:rPr>
        <w:t xml:space="preserve">Tato analýza umožní </w:t>
      </w:r>
      <w:r w:rsidR="00D55549" w:rsidRPr="00DA6DA6">
        <w:rPr>
          <w:lang w:val="cs-CZ"/>
        </w:rPr>
        <w:t xml:space="preserve">projektovému týmu </w:t>
      </w:r>
      <w:r w:rsidR="4DEC93C9" w:rsidRPr="00DA6DA6">
        <w:rPr>
          <w:lang w:val="cs-CZ"/>
        </w:rPr>
        <w:t xml:space="preserve">lépe pochopit současný </w:t>
      </w:r>
      <w:r w:rsidR="46FD7315" w:rsidRPr="00DA6DA6">
        <w:rPr>
          <w:lang w:val="cs-CZ"/>
        </w:rPr>
        <w:t xml:space="preserve">stav </w:t>
      </w:r>
      <w:r w:rsidR="157683FC" w:rsidRPr="00DA6DA6">
        <w:rPr>
          <w:lang w:val="cs-CZ"/>
        </w:rPr>
        <w:t xml:space="preserve">procesu </w:t>
      </w:r>
      <w:r w:rsidR="4DEC93C9" w:rsidRPr="00DA6DA6">
        <w:rPr>
          <w:lang w:val="cs-CZ"/>
        </w:rPr>
        <w:t xml:space="preserve">uplatňování </w:t>
      </w:r>
      <w:r w:rsidR="7C2A6450" w:rsidRPr="00DA6DA6">
        <w:rPr>
          <w:lang w:val="cs-CZ"/>
        </w:rPr>
        <w:t xml:space="preserve">DNSH </w:t>
      </w:r>
      <w:r w:rsidR="4DEC93C9" w:rsidRPr="00DA6DA6">
        <w:rPr>
          <w:lang w:val="cs-CZ"/>
        </w:rPr>
        <w:t xml:space="preserve">napříč programy a složkami, z něhož bude projektový tým vycházet při tvorbě doporučení v DLV 4 a návrhu metodického pokynu v DLV 5. </w:t>
      </w:r>
      <w:r w:rsidRPr="00DA6DA6">
        <w:rPr>
          <w:lang w:val="cs-CZ"/>
        </w:rPr>
        <w:t xml:space="preserve">Tým začne revizí </w:t>
      </w:r>
      <w:r w:rsidRPr="00DA6DA6">
        <w:rPr>
          <w:lang w:val="cs-CZ"/>
        </w:rPr>
        <w:t xml:space="preserve">interního metodického pokynu pro uplatňování principu DNSH, který vypracovalo Ministerstvo průmyslu a obchodu </w:t>
      </w:r>
      <w:r w:rsidR="3D4F32A9" w:rsidRPr="00DA6DA6">
        <w:rPr>
          <w:lang w:val="cs-CZ"/>
        </w:rPr>
        <w:t xml:space="preserve">- Oddělení realizace </w:t>
      </w:r>
      <w:r w:rsidR="08621EF1" w:rsidRPr="00DA6DA6">
        <w:rPr>
          <w:lang w:val="cs-CZ"/>
        </w:rPr>
        <w:t>(národní koordinátor CZ RRP</w:t>
      </w:r>
      <w:r w:rsidR="2D732AFC" w:rsidRPr="00DA6DA6">
        <w:rPr>
          <w:lang w:val="cs-CZ"/>
        </w:rPr>
        <w:t xml:space="preserve">) </w:t>
      </w:r>
      <w:r w:rsidRPr="00DA6DA6">
        <w:rPr>
          <w:lang w:val="cs-CZ"/>
        </w:rPr>
        <w:t>s podporou Ministerstva životního prostředí jako součást RRP a který je klíčovou v současnosti p</w:t>
      </w:r>
      <w:r w:rsidRPr="00DA6DA6">
        <w:rPr>
          <w:lang w:val="cs-CZ"/>
        </w:rPr>
        <w:t xml:space="preserve">oužívanou dokumentací. </w:t>
      </w:r>
      <w:r w:rsidR="514128C1" w:rsidRPr="00DA6DA6">
        <w:rPr>
          <w:lang w:val="cs-CZ"/>
        </w:rPr>
        <w:t xml:space="preserve">Pokyny se zaměřují na </w:t>
      </w:r>
      <w:r w:rsidR="0BD0EF27" w:rsidRPr="00DA6DA6">
        <w:rPr>
          <w:lang w:val="cs-CZ"/>
        </w:rPr>
        <w:t xml:space="preserve">konsolidaci </w:t>
      </w:r>
      <w:r w:rsidR="514128C1" w:rsidRPr="00DA6DA6">
        <w:rPr>
          <w:lang w:val="cs-CZ"/>
        </w:rPr>
        <w:t>hodnocení DNSH</w:t>
      </w:r>
      <w:r w:rsidR="0BD0EF27" w:rsidRPr="00DA6DA6">
        <w:rPr>
          <w:lang w:val="cs-CZ"/>
        </w:rPr>
        <w:t xml:space="preserve">, </w:t>
      </w:r>
      <w:r w:rsidR="00CA2D29" w:rsidRPr="00DA6DA6">
        <w:rPr>
          <w:lang w:val="cs-CZ"/>
        </w:rPr>
        <w:t xml:space="preserve">přičemž </w:t>
      </w:r>
      <w:r w:rsidR="0BD0EF27" w:rsidRPr="00DA6DA6">
        <w:rPr>
          <w:lang w:val="cs-CZ"/>
        </w:rPr>
        <w:t xml:space="preserve">vycházejí z Technických pokynů Evropské komise k uplatňování zásady "nepůsobení závažné újmy" podle nařízení o mechanismu obnovy a zvýšení odolnosti </w:t>
      </w:r>
      <w:r w:rsidR="514128C1" w:rsidRPr="00DA6DA6">
        <w:rPr>
          <w:lang w:val="cs-CZ"/>
        </w:rPr>
        <w:t xml:space="preserve">a </w:t>
      </w:r>
      <w:r w:rsidR="0BD0EF27" w:rsidRPr="00DA6DA6">
        <w:rPr>
          <w:lang w:val="cs-CZ"/>
        </w:rPr>
        <w:t xml:space="preserve">doplňují povinnosti </w:t>
      </w:r>
      <w:r w:rsidR="514128C1" w:rsidRPr="00DA6DA6">
        <w:rPr>
          <w:lang w:val="cs-CZ"/>
        </w:rPr>
        <w:t>podávání zpráv v rámci RRP</w:t>
      </w:r>
      <w:r w:rsidR="00467EA4" w:rsidRPr="00DA6DA6">
        <w:rPr>
          <w:lang w:val="cs-CZ"/>
        </w:rPr>
        <w:t xml:space="preserve">. </w:t>
      </w:r>
      <w:r w:rsidR="514128C1" w:rsidRPr="00DA6DA6">
        <w:rPr>
          <w:lang w:val="cs-CZ"/>
        </w:rPr>
        <w:t xml:space="preserve">Neobsahuje </w:t>
      </w:r>
      <w:r w:rsidR="0BD0EF27" w:rsidRPr="00DA6DA6">
        <w:rPr>
          <w:lang w:val="cs-CZ"/>
        </w:rPr>
        <w:t>věcné pokyny</w:t>
      </w:r>
      <w:r w:rsidR="00467EA4" w:rsidRPr="00DA6DA6">
        <w:rPr>
          <w:lang w:val="cs-CZ"/>
        </w:rPr>
        <w:t xml:space="preserve">, </w:t>
      </w:r>
      <w:r w:rsidR="0BD0EF27" w:rsidRPr="00DA6DA6">
        <w:rPr>
          <w:lang w:val="cs-CZ"/>
        </w:rPr>
        <w:t xml:space="preserve">jak provádět ustanovení čl. 17 nařízení o taxonomii v praxi fondů </w:t>
      </w:r>
      <w:r w:rsidR="542C43A9" w:rsidRPr="00DA6DA6">
        <w:rPr>
          <w:lang w:val="cs-CZ"/>
        </w:rPr>
        <w:t>(politiky soudržnosti)</w:t>
      </w:r>
      <w:r w:rsidRPr="00DA6DA6">
        <w:rPr>
          <w:lang w:val="cs-CZ"/>
        </w:rPr>
        <w:t xml:space="preserve">. </w:t>
      </w:r>
      <w:r w:rsidRPr="00DA6DA6">
        <w:rPr>
          <w:lang w:val="cs-CZ"/>
        </w:rPr>
        <w:t xml:space="preserve">Následně bude přezkum rozšířen na další interní dokumenty, jako je návrh pokynů k </w:t>
      </w:r>
      <w:r w:rsidR="0BD0EF27" w:rsidRPr="00DA6DA6">
        <w:rPr>
          <w:lang w:val="cs-CZ"/>
        </w:rPr>
        <w:t xml:space="preserve">DNSH a </w:t>
      </w:r>
      <w:r w:rsidRPr="00DA6DA6">
        <w:rPr>
          <w:lang w:val="cs-CZ"/>
        </w:rPr>
        <w:t>KP, které v současné dob</w:t>
      </w:r>
      <w:r w:rsidRPr="00DA6DA6">
        <w:rPr>
          <w:lang w:val="cs-CZ"/>
        </w:rPr>
        <w:t xml:space="preserve">ě zpracovává MŽP, s cílem </w:t>
      </w:r>
      <w:r w:rsidR="47777A23" w:rsidRPr="00DA6DA6">
        <w:rPr>
          <w:lang w:val="cs-CZ"/>
        </w:rPr>
        <w:t xml:space="preserve">řešit nesrovnalosti ve stávajících procesech podávání žádostí napříč </w:t>
      </w:r>
      <w:r w:rsidR="5C1DB4F0" w:rsidRPr="00DA6DA6">
        <w:rPr>
          <w:lang w:val="cs-CZ"/>
        </w:rPr>
        <w:t>programy</w:t>
      </w:r>
      <w:r w:rsidR="6CE6E28A" w:rsidRPr="00DA6DA6">
        <w:rPr>
          <w:lang w:val="cs-CZ"/>
        </w:rPr>
        <w:t xml:space="preserve">. </w:t>
      </w:r>
      <w:r w:rsidR="0BD0EF27" w:rsidRPr="00DA6DA6">
        <w:rPr>
          <w:lang w:val="cs-CZ"/>
        </w:rPr>
        <w:t>Tento pokyn se zaměřuje na propracovanou specifikaci konkrétních podmínek DNSH a možností, jak DNSH realizovat v rámci administrace fondů, a také navrhuje sloučení DNSH a KP v cílech v oblasti klimatu</w:t>
      </w:r>
      <w:r w:rsidR="47777A23" w:rsidRPr="00DA6DA6">
        <w:rPr>
          <w:lang w:val="cs-CZ"/>
        </w:rPr>
        <w:t>.</w:t>
      </w:r>
    </w:p>
    <w:p w:rsidR="7BF46D7E" w:rsidRPr="00DA6DA6" w:rsidRDefault="7BF46D7E" w:rsidP="5EB5FF0F">
      <w:pPr>
        <w:rPr>
          <w:lang w:val="cs-CZ"/>
        </w:rPr>
      </w:pPr>
      <w:r w:rsidRPr="00DA6DA6">
        <w:rPr>
          <w:lang w:val="cs-CZ"/>
        </w:rPr>
        <w:t xml:space="preserve"> </w:t>
      </w:r>
    </w:p>
    <w:p w:rsidR="00374451" w:rsidRPr="00DA6DA6" w:rsidRDefault="00682B90">
      <w:pPr>
        <w:pStyle w:val="Nadpis4"/>
        <w:rPr>
          <w:lang w:val="cs-CZ"/>
        </w:rPr>
      </w:pPr>
      <w:r w:rsidRPr="00DA6DA6">
        <w:rPr>
          <w:lang w:val="cs-CZ"/>
        </w:rPr>
        <w:t>Proces pro využití 40 dnů ad-hoc</w:t>
      </w:r>
    </w:p>
    <w:p w:rsidR="00374451" w:rsidRPr="00DA6DA6" w:rsidRDefault="72D7A17D">
      <w:pPr>
        <w:rPr>
          <w:lang w:val="cs-CZ"/>
        </w:rPr>
      </w:pPr>
      <w:r w:rsidRPr="00DA6DA6">
        <w:rPr>
          <w:lang w:val="cs-CZ"/>
        </w:rPr>
        <w:t xml:space="preserve">Přímá technická </w:t>
      </w:r>
      <w:r w:rsidR="7BF46D7E" w:rsidRPr="00DA6DA6">
        <w:rPr>
          <w:lang w:val="cs-CZ"/>
        </w:rPr>
        <w:t xml:space="preserve">podpora bude k dispozici na pomoc českým orgánům při uplatňování stávajících technických pokynů DNSH a CP v podobě maximálně 40 FTE dnů. </w:t>
      </w:r>
      <w:r w:rsidR="4EB69343" w:rsidRPr="00DA6DA6">
        <w:rPr>
          <w:lang w:val="cs-CZ"/>
        </w:rPr>
        <w:t xml:space="preserve">V </w:t>
      </w:r>
      <w:r w:rsidR="0095503A" w:rsidRPr="00DA6DA6">
        <w:rPr>
          <w:lang w:val="cs-CZ"/>
        </w:rPr>
        <w:t xml:space="preserve">RfS </w:t>
      </w:r>
      <w:r w:rsidR="4EB69343" w:rsidRPr="00DA6DA6">
        <w:rPr>
          <w:lang w:val="cs-CZ"/>
        </w:rPr>
        <w:t xml:space="preserve">je uvedeno, že projektový tým má v případě potřeby poskytovat příjemci ad hoc podporu. Aby bylo zajištěno, že tyto dny podpory budou využity co nejefektivněji, </w:t>
      </w:r>
      <w:r w:rsidR="00AB34EA" w:rsidRPr="00DA6DA6">
        <w:rPr>
          <w:lang w:val="cs-CZ"/>
        </w:rPr>
        <w:t xml:space="preserve">navrhuje projektový tým </w:t>
      </w:r>
      <w:r w:rsidR="4EB69343" w:rsidRPr="00DA6DA6">
        <w:rPr>
          <w:lang w:val="cs-CZ"/>
        </w:rPr>
        <w:t xml:space="preserve">zaměřit se na několik prioritních oblastí, které mohou být užitečné napříč více </w:t>
      </w:r>
      <w:r w:rsidR="008615EE" w:rsidRPr="00DA6DA6">
        <w:rPr>
          <w:lang w:val="cs-CZ"/>
        </w:rPr>
        <w:t>programy a opatřeními složek RRP</w:t>
      </w:r>
      <w:r w:rsidR="4EB69343" w:rsidRPr="00DA6DA6">
        <w:rPr>
          <w:lang w:val="cs-CZ"/>
        </w:rPr>
        <w:t xml:space="preserve">. </w:t>
      </w:r>
      <w:r w:rsidR="00BE4DDD" w:rsidRPr="00DA6DA6">
        <w:rPr>
          <w:lang w:val="cs-CZ"/>
        </w:rPr>
        <w:t xml:space="preserve">Potřeba těchto ad-hoc podpůrných dnů bude především v prvních měsících projektu, dokud nebudou k dispozici pokyny, které budou vypracovány jako součást DVL 5. </w:t>
      </w:r>
    </w:p>
    <w:p w:rsidR="00C41A92" w:rsidRPr="00DA6DA6" w:rsidRDefault="00C41A92" w:rsidP="67A06F28">
      <w:pPr>
        <w:rPr>
          <w:lang w:val="cs-CZ"/>
        </w:rPr>
      </w:pPr>
    </w:p>
    <w:p w:rsidR="00374451" w:rsidRPr="00DA6DA6" w:rsidRDefault="00682B90">
      <w:pPr>
        <w:rPr>
          <w:lang w:val="cs-CZ"/>
        </w:rPr>
      </w:pPr>
      <w:r w:rsidRPr="00DA6DA6">
        <w:rPr>
          <w:lang w:val="cs-CZ"/>
        </w:rPr>
        <w:t xml:space="preserve">V době přípravy úvodní zprávy projektový tým ještě neobdržel konkrétní žádosti o složky RRP. </w:t>
      </w:r>
      <w:r w:rsidRPr="00DA6DA6">
        <w:rPr>
          <w:lang w:val="cs-CZ"/>
        </w:rPr>
        <w:t xml:space="preserve">Podpora při přípravě </w:t>
      </w:r>
      <w:r w:rsidR="00510101" w:rsidRPr="00DA6DA6">
        <w:rPr>
          <w:lang w:val="cs-CZ"/>
        </w:rPr>
        <w:t xml:space="preserve">ex-ante </w:t>
      </w:r>
      <w:r w:rsidR="00F5380F" w:rsidRPr="00DA6DA6">
        <w:rPr>
          <w:lang w:val="cs-CZ"/>
        </w:rPr>
        <w:t>sebehodnocení</w:t>
      </w:r>
      <w:r w:rsidR="00510101" w:rsidRPr="00DA6DA6">
        <w:rPr>
          <w:lang w:val="cs-CZ"/>
        </w:rPr>
        <w:t xml:space="preserve"> DNSH </w:t>
      </w:r>
      <w:r w:rsidR="006557B0" w:rsidRPr="00DA6DA6">
        <w:rPr>
          <w:lang w:val="cs-CZ"/>
        </w:rPr>
        <w:t xml:space="preserve">pro </w:t>
      </w:r>
      <w:r w:rsidRPr="00DA6DA6">
        <w:rPr>
          <w:lang w:val="cs-CZ"/>
        </w:rPr>
        <w:t xml:space="preserve">nová opatření složky CZ RRP </w:t>
      </w:r>
      <w:r w:rsidR="00F5380F" w:rsidRPr="00DA6DA6">
        <w:rPr>
          <w:lang w:val="cs-CZ"/>
        </w:rPr>
        <w:t xml:space="preserve">je možná, </w:t>
      </w:r>
      <w:r w:rsidRPr="00DA6DA6">
        <w:rPr>
          <w:lang w:val="cs-CZ"/>
        </w:rPr>
        <w:t xml:space="preserve">zejména (ale nejen) pro specializovanou kapitolu REPowerEU. </w:t>
      </w:r>
      <w:r w:rsidRPr="00DA6DA6">
        <w:rPr>
          <w:lang w:val="cs-CZ"/>
        </w:rPr>
        <w:t xml:space="preserve"> </w:t>
      </w:r>
    </w:p>
    <w:p w:rsidR="00722248" w:rsidRPr="00DA6DA6" w:rsidRDefault="00722248" w:rsidP="00724CEB">
      <w:pPr>
        <w:ind w:left="0"/>
        <w:rPr>
          <w:lang w:val="cs-CZ"/>
        </w:rPr>
      </w:pPr>
    </w:p>
    <w:p w:rsidR="00374451" w:rsidRPr="00DA6DA6" w:rsidRDefault="00682B90">
      <w:pPr>
        <w:rPr>
          <w:lang w:val="cs-CZ"/>
        </w:rPr>
      </w:pPr>
      <w:r w:rsidRPr="00DA6DA6">
        <w:rPr>
          <w:lang w:val="cs-CZ"/>
        </w:rPr>
        <w:lastRenderedPageBreak/>
        <w:t xml:space="preserve">Pokud jde o </w:t>
      </w:r>
      <w:r w:rsidR="00EF3301" w:rsidRPr="00DA6DA6">
        <w:rPr>
          <w:lang w:val="cs-CZ"/>
        </w:rPr>
        <w:t>fondy politiky soudržnosti</w:t>
      </w:r>
      <w:r w:rsidRPr="00DA6DA6">
        <w:rPr>
          <w:lang w:val="cs-CZ"/>
        </w:rPr>
        <w:t xml:space="preserve">, </w:t>
      </w:r>
      <w:r w:rsidR="4EB69343" w:rsidRPr="00DA6DA6">
        <w:rPr>
          <w:lang w:val="cs-CZ"/>
        </w:rPr>
        <w:t xml:space="preserve">předběžný seznam </w:t>
      </w:r>
      <w:r w:rsidR="001D4B31" w:rsidRPr="00DA6DA6">
        <w:rPr>
          <w:lang w:val="cs-CZ"/>
        </w:rPr>
        <w:t xml:space="preserve">průřezových </w:t>
      </w:r>
      <w:r w:rsidR="4EB69343" w:rsidRPr="00DA6DA6">
        <w:rPr>
          <w:lang w:val="cs-CZ"/>
        </w:rPr>
        <w:t xml:space="preserve">prioritních oblastí </w:t>
      </w:r>
      <w:r w:rsidR="00F13582" w:rsidRPr="00DA6DA6">
        <w:rPr>
          <w:lang w:val="cs-CZ"/>
        </w:rPr>
        <w:t xml:space="preserve">PK </w:t>
      </w:r>
      <w:r w:rsidR="4EB69343" w:rsidRPr="00DA6DA6">
        <w:rPr>
          <w:lang w:val="cs-CZ"/>
        </w:rPr>
        <w:t>se stal jasnějším na základě různých diskusí, které proběhly v průběhu počáteční fáze</w:t>
      </w:r>
      <w:r w:rsidR="00B20661" w:rsidRPr="00DA6DA6">
        <w:rPr>
          <w:lang w:val="cs-CZ"/>
        </w:rPr>
        <w:t xml:space="preserve">. </w:t>
      </w:r>
      <w:r w:rsidR="008D624B" w:rsidRPr="00DA6DA6">
        <w:rPr>
          <w:lang w:val="cs-CZ"/>
        </w:rPr>
        <w:t xml:space="preserve">Níže zdůrazněné otázky KP budou zahrnuty do materiálů pro diskusi s koordinujícím přijímajícím orgánem s cílem informovat o </w:t>
      </w:r>
      <w:r w:rsidR="00C65C2F" w:rsidRPr="00DA6DA6">
        <w:rPr>
          <w:lang w:val="cs-CZ"/>
        </w:rPr>
        <w:t>procesu výběru pro ad hoc podporu</w:t>
      </w:r>
      <w:r w:rsidR="00CE0269" w:rsidRPr="00DA6DA6">
        <w:rPr>
          <w:lang w:val="cs-CZ"/>
        </w:rPr>
        <w:t xml:space="preserve">: </w:t>
      </w:r>
    </w:p>
    <w:p w:rsidR="00374451" w:rsidRPr="00DA6DA6" w:rsidRDefault="00D767D0">
      <w:pPr>
        <w:pStyle w:val="Odstavecseseznamem"/>
        <w:rPr>
          <w:lang w:val="cs-CZ"/>
        </w:rPr>
      </w:pPr>
      <w:r w:rsidRPr="00DA6DA6">
        <w:rPr>
          <w:lang w:val="cs-CZ"/>
        </w:rPr>
        <w:t xml:space="preserve">Jako silná priorita </w:t>
      </w:r>
      <w:r w:rsidR="00C65C2F" w:rsidRPr="00DA6DA6">
        <w:rPr>
          <w:lang w:val="cs-CZ"/>
        </w:rPr>
        <w:t xml:space="preserve">byla požadována </w:t>
      </w:r>
      <w:r w:rsidR="00682B90" w:rsidRPr="00DA6DA6">
        <w:rPr>
          <w:lang w:val="cs-CZ"/>
        </w:rPr>
        <w:t xml:space="preserve">podpora </w:t>
      </w:r>
      <w:r w:rsidR="00C65C2F" w:rsidRPr="00DA6DA6">
        <w:rPr>
          <w:lang w:val="cs-CZ"/>
        </w:rPr>
        <w:t xml:space="preserve">pro </w:t>
      </w:r>
      <w:r w:rsidR="00682B90" w:rsidRPr="00DA6DA6">
        <w:rPr>
          <w:lang w:val="cs-CZ"/>
        </w:rPr>
        <w:t>metodické pokyny k provádění druhé fáze pilíře KP pro zmírňování dopadů, zejména posouzení jednotlivých investičních projektů</w:t>
      </w:r>
      <w:r w:rsidR="00682B90" w:rsidRPr="00DA6DA6">
        <w:rPr>
          <w:lang w:val="cs-CZ"/>
        </w:rPr>
        <w:t xml:space="preserve"> s ohledem na cestu klimatické neutrality EU;</w:t>
      </w:r>
    </w:p>
    <w:p w:rsidR="00374451" w:rsidRPr="00DA6DA6" w:rsidRDefault="00C65C2F">
      <w:pPr>
        <w:pStyle w:val="Odstavecseseznamem"/>
        <w:rPr>
          <w:lang w:val="cs-CZ"/>
        </w:rPr>
      </w:pPr>
      <w:r w:rsidRPr="00DA6DA6">
        <w:rPr>
          <w:lang w:val="cs-CZ"/>
        </w:rPr>
        <w:t xml:space="preserve">Byl požadován </w:t>
      </w:r>
      <w:r w:rsidR="00682B90" w:rsidRPr="00DA6DA6">
        <w:rPr>
          <w:lang w:val="cs-CZ"/>
        </w:rPr>
        <w:t xml:space="preserve">přezkum </w:t>
      </w:r>
      <w:r w:rsidR="00EA6E01" w:rsidRPr="00DA6DA6">
        <w:rPr>
          <w:lang w:val="cs-CZ"/>
        </w:rPr>
        <w:t xml:space="preserve">provádění </w:t>
      </w:r>
      <w:r w:rsidR="00682B90" w:rsidRPr="00DA6DA6">
        <w:rPr>
          <w:lang w:val="cs-CZ"/>
        </w:rPr>
        <w:t>adaptačního pilíře KP</w:t>
      </w:r>
      <w:r w:rsidR="00EB3858" w:rsidRPr="00DA6DA6">
        <w:rPr>
          <w:lang w:val="cs-CZ"/>
        </w:rPr>
        <w:t xml:space="preserve">. V </w:t>
      </w:r>
      <w:r w:rsidR="00ED66BF" w:rsidRPr="00DA6DA6">
        <w:rPr>
          <w:lang w:val="cs-CZ"/>
        </w:rPr>
        <w:t>dalších výstupech (</w:t>
      </w:r>
      <w:r w:rsidR="00FE2B0F" w:rsidRPr="00DA6DA6">
        <w:rPr>
          <w:lang w:val="cs-CZ"/>
        </w:rPr>
        <w:t>DVL 4&amp;5</w:t>
      </w:r>
      <w:r w:rsidR="003C77AA" w:rsidRPr="00DA6DA6">
        <w:rPr>
          <w:lang w:val="cs-CZ"/>
        </w:rPr>
        <w:t xml:space="preserve">) </w:t>
      </w:r>
      <w:r w:rsidR="00ED66BF" w:rsidRPr="00DA6DA6">
        <w:rPr>
          <w:lang w:val="cs-CZ"/>
        </w:rPr>
        <w:t xml:space="preserve">lze zvážit </w:t>
      </w:r>
      <w:r w:rsidR="00EB3858" w:rsidRPr="00DA6DA6">
        <w:rPr>
          <w:lang w:val="cs-CZ"/>
        </w:rPr>
        <w:t xml:space="preserve">ucelenější </w:t>
      </w:r>
      <w:r w:rsidR="00D2283D" w:rsidRPr="00DA6DA6">
        <w:rPr>
          <w:lang w:val="cs-CZ"/>
        </w:rPr>
        <w:t xml:space="preserve">přezkum </w:t>
      </w:r>
      <w:r w:rsidR="00B13E42" w:rsidRPr="00DA6DA6">
        <w:rPr>
          <w:lang w:val="cs-CZ"/>
        </w:rPr>
        <w:t xml:space="preserve">využití </w:t>
      </w:r>
      <w:r w:rsidR="00682B90" w:rsidRPr="00DA6DA6">
        <w:rPr>
          <w:lang w:val="cs-CZ"/>
        </w:rPr>
        <w:t xml:space="preserve">metodik a údajů uvedených v pokynech Komise </w:t>
      </w:r>
      <w:r w:rsidR="00B13E42" w:rsidRPr="00DA6DA6">
        <w:rPr>
          <w:lang w:val="cs-CZ"/>
        </w:rPr>
        <w:t xml:space="preserve">a jejich </w:t>
      </w:r>
      <w:r w:rsidR="00A02074" w:rsidRPr="00DA6DA6">
        <w:rPr>
          <w:lang w:val="cs-CZ"/>
        </w:rPr>
        <w:t xml:space="preserve">promítnutí </w:t>
      </w:r>
      <w:r w:rsidR="00682B90" w:rsidRPr="00DA6DA6">
        <w:rPr>
          <w:lang w:val="cs-CZ"/>
        </w:rPr>
        <w:t>do realizovatelných kroků a metodik specifických pro ČR</w:t>
      </w:r>
      <w:r w:rsidR="00682B90" w:rsidRPr="00DA6DA6">
        <w:rPr>
          <w:lang w:val="cs-CZ"/>
        </w:rPr>
        <w:t>;</w:t>
      </w:r>
    </w:p>
    <w:p w:rsidR="00374451" w:rsidRPr="00DA6DA6" w:rsidRDefault="00682B90">
      <w:pPr>
        <w:pStyle w:val="Odstavecseseznamem"/>
        <w:rPr>
          <w:lang w:val="cs-CZ"/>
        </w:rPr>
      </w:pPr>
      <w:r w:rsidRPr="00DA6DA6">
        <w:rPr>
          <w:lang w:val="cs-CZ"/>
        </w:rPr>
        <w:t>Podpora rozvoje metodiky KP prostřednictvím přezkumu přístupů ostatních členských států</w:t>
      </w:r>
      <w:r w:rsidR="00AD7B13" w:rsidRPr="00DA6DA6">
        <w:rPr>
          <w:rStyle w:val="Znakapoznpodarou"/>
          <w:lang w:val="cs-CZ"/>
        </w:rPr>
        <w:footnoteReference w:id="5"/>
      </w:r>
      <w:r w:rsidR="00AD7B13" w:rsidRPr="00DA6DA6">
        <w:rPr>
          <w:rStyle w:val="cf01"/>
          <w:rFonts w:ascii="Trebuchet MS" w:hAnsi="Trebuchet MS"/>
          <w:lang w:val="cs-CZ"/>
        </w:rPr>
        <w:t xml:space="preserve"> ;</w:t>
      </w:r>
    </w:p>
    <w:p w:rsidR="00374451" w:rsidRPr="00DA6DA6" w:rsidRDefault="6E111734">
      <w:pPr>
        <w:pStyle w:val="Odstavecseseznamem"/>
        <w:rPr>
          <w:lang w:val="cs-CZ"/>
        </w:rPr>
      </w:pPr>
      <w:r w:rsidRPr="00DA6DA6">
        <w:rPr>
          <w:lang w:val="cs-CZ"/>
        </w:rPr>
        <w:t xml:space="preserve">Podpora </w:t>
      </w:r>
      <w:r w:rsidR="00682B90" w:rsidRPr="00DA6DA6">
        <w:rPr>
          <w:lang w:val="cs-CZ"/>
        </w:rPr>
        <w:t xml:space="preserve">vypracování definice </w:t>
      </w:r>
      <w:r w:rsidR="0127C27E" w:rsidRPr="00DA6DA6">
        <w:rPr>
          <w:lang w:val="cs-CZ"/>
        </w:rPr>
        <w:t xml:space="preserve">infrastruktury v </w:t>
      </w:r>
      <w:r w:rsidR="1540C22D" w:rsidRPr="00DA6DA6">
        <w:rPr>
          <w:lang w:val="cs-CZ"/>
        </w:rPr>
        <w:t xml:space="preserve">rámci hodnocení KP (tj. životnost, typ </w:t>
      </w:r>
      <w:r w:rsidR="0943149D" w:rsidRPr="00DA6DA6">
        <w:rPr>
          <w:lang w:val="cs-CZ"/>
        </w:rPr>
        <w:t>a účel</w:t>
      </w:r>
      <w:r w:rsidR="363E20A9" w:rsidRPr="00DA6DA6">
        <w:rPr>
          <w:lang w:val="cs-CZ"/>
        </w:rPr>
        <w:t>)</w:t>
      </w:r>
      <w:r w:rsidR="00AD7B13" w:rsidRPr="00DA6DA6">
        <w:rPr>
          <w:lang w:val="cs-CZ"/>
        </w:rPr>
        <w:t>".</w:t>
      </w:r>
    </w:p>
    <w:p w:rsidR="00374451" w:rsidRPr="00DA6DA6" w:rsidRDefault="00682B90">
      <w:pPr>
        <w:pStyle w:val="Odstavecseseznamem"/>
        <w:rPr>
          <w:lang w:val="cs-CZ"/>
        </w:rPr>
      </w:pPr>
      <w:r w:rsidRPr="00DA6DA6" w:rsidDel="00B444F0">
        <w:rPr>
          <w:lang w:val="cs-CZ"/>
        </w:rPr>
        <w:t>Podpora prová</w:t>
      </w:r>
      <w:r w:rsidRPr="00DA6DA6" w:rsidDel="00B444F0">
        <w:rPr>
          <w:lang w:val="cs-CZ"/>
        </w:rPr>
        <w:t>dění adaptačního pilíře KP, zejména převedením metodik a údajů uvedených v pokynech Komise do realizovatelných kroků a metodik specifických pro Českou republiku</w:t>
      </w:r>
      <w:r w:rsidRPr="00DA6DA6" w:rsidDel="00B444F0">
        <w:rPr>
          <w:lang w:val="cs-CZ"/>
        </w:rPr>
        <w:t>;</w:t>
      </w:r>
    </w:p>
    <w:p w:rsidR="00374451" w:rsidRPr="00DA6DA6" w:rsidRDefault="00682B90">
      <w:pPr>
        <w:pStyle w:val="Odstavecseseznamem"/>
        <w:rPr>
          <w:lang w:val="cs-CZ"/>
        </w:rPr>
      </w:pPr>
      <w:r w:rsidRPr="00DA6DA6" w:rsidDel="00B20661">
        <w:rPr>
          <w:lang w:val="cs-CZ"/>
        </w:rPr>
        <w:t>Podpora metodických pokynů k provádění 2. fáze pilíře KP pro zmírňování dopadů, zejména posouz</w:t>
      </w:r>
      <w:r w:rsidRPr="00DA6DA6" w:rsidDel="00B20661">
        <w:rPr>
          <w:lang w:val="cs-CZ"/>
        </w:rPr>
        <w:t>ení jednotlivých investičních projektů s ohledem na cestu klimatické neutrality EU;</w:t>
      </w:r>
    </w:p>
    <w:p w:rsidR="00374451" w:rsidRPr="00DA6DA6" w:rsidRDefault="00682B90">
      <w:pPr>
        <w:pStyle w:val="Odstavecseseznamem"/>
        <w:rPr>
          <w:lang w:val="cs-CZ"/>
        </w:rPr>
      </w:pPr>
      <w:r w:rsidRPr="00DA6DA6">
        <w:rPr>
          <w:lang w:val="cs-CZ"/>
        </w:rPr>
        <w:t>Podpora a dodatečné objasnění v oblastech a typech projektů, kde není CP povinná a může být vynechána</w:t>
      </w:r>
      <w:r w:rsidR="00AD7B13" w:rsidRPr="00DA6DA6">
        <w:rPr>
          <w:lang w:val="cs-CZ"/>
        </w:rPr>
        <w:t>.</w:t>
      </w:r>
    </w:p>
    <w:p w:rsidR="08C80852" w:rsidRPr="00DA6DA6" w:rsidRDefault="08C80852" w:rsidP="67A06F28">
      <w:pPr>
        <w:rPr>
          <w:lang w:val="cs-CZ"/>
        </w:rPr>
      </w:pPr>
    </w:p>
    <w:p w:rsidR="00374451" w:rsidRPr="00DA6DA6" w:rsidRDefault="00682B90">
      <w:pPr>
        <w:rPr>
          <w:lang w:val="cs-CZ"/>
        </w:rPr>
      </w:pPr>
      <w:r w:rsidRPr="00DA6DA6">
        <w:rPr>
          <w:lang w:val="cs-CZ"/>
        </w:rPr>
        <w:t xml:space="preserve">Aby byla zajištěna účinná a realistická spolupráce s </w:t>
      </w:r>
      <w:r w:rsidR="43C81FE4" w:rsidRPr="00DA6DA6">
        <w:rPr>
          <w:lang w:val="cs-CZ"/>
        </w:rPr>
        <w:t xml:space="preserve">ohledem na rozdělení časových intervalů podpory, </w:t>
      </w:r>
      <w:r w:rsidR="1838CEF2" w:rsidRPr="00DA6DA6">
        <w:rPr>
          <w:lang w:val="cs-CZ"/>
        </w:rPr>
        <w:t xml:space="preserve">budou </w:t>
      </w:r>
      <w:r w:rsidRPr="00DA6DA6">
        <w:rPr>
          <w:lang w:val="cs-CZ"/>
        </w:rPr>
        <w:t>všechny žádosti o tuto ad hoc podporu koordinovány společně s Úřadem vlády (ÚV)</w:t>
      </w:r>
      <w:r w:rsidR="00FA40A2" w:rsidRPr="00DA6DA6">
        <w:rPr>
          <w:lang w:val="cs-CZ"/>
        </w:rPr>
        <w:t xml:space="preserve">. </w:t>
      </w:r>
      <w:r w:rsidR="007D0962" w:rsidRPr="00DA6DA6">
        <w:rPr>
          <w:lang w:val="cs-CZ"/>
        </w:rPr>
        <w:t xml:space="preserve">OoG podává žádosti o podporu od různých přijímajících orgánů odpovědných za realizaci programů a projektů v rámci RRP i nařízení o společných ustanoveních. </w:t>
      </w:r>
      <w:r w:rsidR="0001316F" w:rsidRPr="00DA6DA6">
        <w:rPr>
          <w:lang w:val="cs-CZ"/>
        </w:rPr>
        <w:t xml:space="preserve">OoG bude konzultovat </w:t>
      </w:r>
      <w:r w:rsidR="3E5E55E9" w:rsidRPr="00DA6DA6">
        <w:rPr>
          <w:lang w:val="cs-CZ"/>
        </w:rPr>
        <w:t xml:space="preserve">potřeby s </w:t>
      </w:r>
      <w:r w:rsidR="0001316F" w:rsidRPr="00DA6DA6">
        <w:rPr>
          <w:lang w:val="cs-CZ"/>
        </w:rPr>
        <w:t xml:space="preserve">oddělením pro poskytování podpory Ministerstva </w:t>
      </w:r>
      <w:r w:rsidR="3C1FCBAC" w:rsidRPr="00DA6DA6">
        <w:rPr>
          <w:lang w:val="cs-CZ"/>
        </w:rPr>
        <w:t xml:space="preserve">průmyslu a obchodu </w:t>
      </w:r>
      <w:r w:rsidR="00506D49" w:rsidRPr="00DA6DA6">
        <w:rPr>
          <w:lang w:val="cs-CZ"/>
        </w:rPr>
        <w:t>(MPO)</w:t>
      </w:r>
      <w:r w:rsidR="0001316F" w:rsidRPr="00DA6DA6">
        <w:rPr>
          <w:lang w:val="cs-CZ"/>
        </w:rPr>
        <w:t xml:space="preserve">, které je </w:t>
      </w:r>
      <w:r w:rsidR="007D0962" w:rsidRPr="00DA6DA6">
        <w:rPr>
          <w:lang w:val="cs-CZ"/>
        </w:rPr>
        <w:t xml:space="preserve">odpovědné za RRP, </w:t>
      </w:r>
      <w:r w:rsidR="34257CB2" w:rsidRPr="00DA6DA6">
        <w:rPr>
          <w:lang w:val="cs-CZ"/>
        </w:rPr>
        <w:t xml:space="preserve">a Ministerstvem pro místní rozvoj </w:t>
      </w:r>
      <w:r w:rsidR="00506D49" w:rsidRPr="00DA6DA6">
        <w:rPr>
          <w:lang w:val="cs-CZ"/>
        </w:rPr>
        <w:t xml:space="preserve">(MMR) </w:t>
      </w:r>
      <w:r w:rsidR="0001316F" w:rsidRPr="00DA6DA6">
        <w:rPr>
          <w:lang w:val="cs-CZ"/>
        </w:rPr>
        <w:t xml:space="preserve">jako </w:t>
      </w:r>
      <w:r w:rsidR="3C1FCBAC" w:rsidRPr="00DA6DA6">
        <w:rPr>
          <w:lang w:val="cs-CZ"/>
        </w:rPr>
        <w:t xml:space="preserve">národním koordinačním orgánem pro </w:t>
      </w:r>
      <w:r w:rsidR="0001316F" w:rsidRPr="00DA6DA6">
        <w:rPr>
          <w:lang w:val="cs-CZ"/>
        </w:rPr>
        <w:t>CPR</w:t>
      </w:r>
      <w:r w:rsidR="4EB69343" w:rsidRPr="00DA6DA6">
        <w:rPr>
          <w:lang w:val="cs-CZ"/>
        </w:rPr>
        <w:t xml:space="preserve">. </w:t>
      </w:r>
    </w:p>
    <w:p w:rsidR="00DC4489" w:rsidRPr="00DA6DA6" w:rsidRDefault="00DC4489" w:rsidP="67A06F28">
      <w:pPr>
        <w:rPr>
          <w:lang w:val="cs-CZ"/>
        </w:rPr>
      </w:pPr>
    </w:p>
    <w:p w:rsidR="00374451" w:rsidRPr="00DA6DA6" w:rsidRDefault="00682B90">
      <w:pPr>
        <w:rPr>
          <w:lang w:val="cs-CZ"/>
        </w:rPr>
      </w:pPr>
      <w:r w:rsidRPr="00DA6DA6">
        <w:rPr>
          <w:lang w:val="cs-CZ"/>
        </w:rPr>
        <w:t>Pro</w:t>
      </w:r>
      <w:r w:rsidRPr="00DA6DA6">
        <w:rPr>
          <w:lang w:val="cs-CZ"/>
        </w:rPr>
        <w:t xml:space="preserve"> zajištění účinného a koordinovaného výběrového řízení </w:t>
      </w:r>
      <w:r w:rsidR="0014629C" w:rsidRPr="00DA6DA6">
        <w:rPr>
          <w:lang w:val="cs-CZ"/>
        </w:rPr>
        <w:t xml:space="preserve">může </w:t>
      </w:r>
      <w:r w:rsidR="00E673AD" w:rsidRPr="00DA6DA6">
        <w:rPr>
          <w:lang w:val="cs-CZ"/>
        </w:rPr>
        <w:t xml:space="preserve">projektový tým </w:t>
      </w:r>
      <w:r w:rsidRPr="00DA6DA6">
        <w:rPr>
          <w:lang w:val="cs-CZ"/>
        </w:rPr>
        <w:t xml:space="preserve">provést úvodní přezkum žádostí o podporu a rozdělit je podle a) odvětví/oblasti intervence a b) povahy požadované podpory, </w:t>
      </w:r>
      <w:r w:rsidR="00506D49" w:rsidRPr="00DA6DA6">
        <w:rPr>
          <w:lang w:val="cs-CZ"/>
        </w:rPr>
        <w:t xml:space="preserve">aby bylo možné vyvodit případné synergie v podpoře. </w:t>
      </w:r>
      <w:r w:rsidR="00CB006A" w:rsidRPr="00DA6DA6">
        <w:rPr>
          <w:lang w:val="cs-CZ"/>
        </w:rPr>
        <w:t xml:space="preserve">Projektový tým </w:t>
      </w:r>
      <w:r w:rsidR="00B904A8" w:rsidRPr="00DA6DA6">
        <w:rPr>
          <w:lang w:val="cs-CZ"/>
        </w:rPr>
        <w:t xml:space="preserve">rovněž poskytne vysoký odhad dnů potřebných pro každou žádost. </w:t>
      </w:r>
      <w:r w:rsidR="00506D49" w:rsidRPr="00DA6DA6">
        <w:rPr>
          <w:lang w:val="cs-CZ"/>
        </w:rPr>
        <w:t xml:space="preserve">Následně </w:t>
      </w:r>
      <w:r w:rsidR="00364814" w:rsidRPr="00DA6DA6">
        <w:rPr>
          <w:lang w:val="cs-CZ"/>
        </w:rPr>
        <w:t xml:space="preserve">projektový tým navrhne </w:t>
      </w:r>
      <w:r w:rsidR="00506D49" w:rsidRPr="00DA6DA6">
        <w:rPr>
          <w:lang w:val="cs-CZ"/>
        </w:rPr>
        <w:t xml:space="preserve">projednat a stanovit priority žádosti s OoG a </w:t>
      </w:r>
      <w:r w:rsidR="00B138D3" w:rsidRPr="00DA6DA6">
        <w:rPr>
          <w:lang w:val="cs-CZ"/>
        </w:rPr>
        <w:t xml:space="preserve">v </w:t>
      </w:r>
      <w:r w:rsidR="00506D49" w:rsidRPr="00DA6DA6">
        <w:rPr>
          <w:lang w:val="cs-CZ"/>
        </w:rPr>
        <w:t xml:space="preserve">případě potřeby </w:t>
      </w:r>
      <w:r w:rsidR="00B73CCC" w:rsidRPr="00DA6DA6">
        <w:rPr>
          <w:lang w:val="cs-CZ"/>
        </w:rPr>
        <w:t xml:space="preserve">také </w:t>
      </w:r>
      <w:r w:rsidR="00506D49" w:rsidRPr="00DA6DA6">
        <w:rPr>
          <w:lang w:val="cs-CZ"/>
        </w:rPr>
        <w:t xml:space="preserve">s MPO a </w:t>
      </w:r>
      <w:r w:rsidR="00B004F1" w:rsidRPr="00DA6DA6">
        <w:rPr>
          <w:lang w:val="cs-CZ"/>
        </w:rPr>
        <w:t>MMR</w:t>
      </w:r>
      <w:r w:rsidR="00506D49" w:rsidRPr="00DA6DA6">
        <w:rPr>
          <w:lang w:val="cs-CZ"/>
        </w:rPr>
        <w:t xml:space="preserve">. </w:t>
      </w:r>
      <w:r w:rsidR="0069527B" w:rsidRPr="00DA6DA6">
        <w:rPr>
          <w:lang w:val="cs-CZ"/>
        </w:rPr>
        <w:t xml:space="preserve">Jakmile budou priority stanoveny a plně pochopeny, </w:t>
      </w:r>
      <w:r w:rsidR="002228D5" w:rsidRPr="00DA6DA6">
        <w:rPr>
          <w:lang w:val="cs-CZ"/>
        </w:rPr>
        <w:t xml:space="preserve">projektový tým předloží </w:t>
      </w:r>
      <w:r w:rsidR="00297802" w:rsidRPr="00DA6DA6">
        <w:rPr>
          <w:lang w:val="cs-CZ"/>
        </w:rPr>
        <w:t xml:space="preserve">ucelený návrh, jak a v jakém časovém horizontu </w:t>
      </w:r>
      <w:r w:rsidR="00B904A8" w:rsidRPr="00DA6DA6">
        <w:rPr>
          <w:lang w:val="cs-CZ"/>
        </w:rPr>
        <w:t xml:space="preserve">lze ad hoc podporu realizovat. </w:t>
      </w:r>
      <w:r w:rsidR="00B2165B" w:rsidRPr="00DA6DA6">
        <w:rPr>
          <w:lang w:val="cs-CZ"/>
        </w:rPr>
        <w:t xml:space="preserve">Projektový tým </w:t>
      </w:r>
      <w:r w:rsidR="00B904A8" w:rsidRPr="00DA6DA6">
        <w:rPr>
          <w:lang w:val="cs-CZ"/>
        </w:rPr>
        <w:t>rovněž uvede přidělení dnů na konkrétní úkoly</w:t>
      </w:r>
      <w:r w:rsidR="2A41D02C" w:rsidRPr="00DA6DA6">
        <w:rPr>
          <w:lang w:val="cs-CZ"/>
        </w:rPr>
        <w:t xml:space="preserve">. </w:t>
      </w:r>
    </w:p>
    <w:p w:rsidR="08C80852" w:rsidRPr="00DA6DA6" w:rsidRDefault="08C80852" w:rsidP="08C80852">
      <w:pPr>
        <w:tabs>
          <w:tab w:val="center" w:pos="4419"/>
          <w:tab w:val="right" w:pos="8838"/>
        </w:tabs>
        <w:rPr>
          <w:lang w:val="cs-CZ"/>
        </w:rPr>
      </w:pPr>
    </w:p>
    <w:p w:rsidR="00374451" w:rsidRPr="00DA6DA6" w:rsidRDefault="00682B90">
      <w:pPr>
        <w:tabs>
          <w:tab w:val="center" w:pos="4419"/>
          <w:tab w:val="right" w:pos="8838"/>
        </w:tabs>
        <w:rPr>
          <w:lang w:val="cs-CZ"/>
        </w:rPr>
      </w:pPr>
      <w:r w:rsidRPr="00DA6DA6">
        <w:rPr>
          <w:lang w:val="cs-CZ"/>
        </w:rPr>
        <w:t xml:space="preserve">Lhůta pro zaslání žádostí o </w:t>
      </w:r>
      <w:r w:rsidR="00E65248" w:rsidRPr="00DA6DA6">
        <w:rPr>
          <w:lang w:val="cs-CZ"/>
        </w:rPr>
        <w:t xml:space="preserve">CPR byla </w:t>
      </w:r>
      <w:r w:rsidRPr="00DA6DA6">
        <w:rPr>
          <w:lang w:val="cs-CZ"/>
        </w:rPr>
        <w:t xml:space="preserve">stanovena na </w:t>
      </w:r>
      <w:r w:rsidR="00E65248" w:rsidRPr="00DA6DA6">
        <w:rPr>
          <w:lang w:val="cs-CZ"/>
        </w:rPr>
        <w:t>CPR byla stanovena na 22</w:t>
      </w:r>
      <w:r w:rsidR="00E65248" w:rsidRPr="00DA6DA6">
        <w:rPr>
          <w:vertAlign w:val="superscript"/>
          <w:lang w:val="cs-CZ"/>
        </w:rPr>
        <w:t>nd</w:t>
      </w:r>
      <w:r w:rsidR="00E65248" w:rsidRPr="00DA6DA6">
        <w:rPr>
          <w:lang w:val="cs-CZ"/>
        </w:rPr>
        <w:t xml:space="preserve"> listopadu, </w:t>
      </w:r>
      <w:r w:rsidR="00B340B6" w:rsidRPr="00DA6DA6">
        <w:rPr>
          <w:lang w:val="cs-CZ"/>
        </w:rPr>
        <w:t xml:space="preserve">a to v </w:t>
      </w:r>
      <w:r w:rsidR="00D9019C" w:rsidRPr="00DA6DA6">
        <w:rPr>
          <w:lang w:val="cs-CZ"/>
        </w:rPr>
        <w:t xml:space="preserve">návaznosti na schůzku, na které </w:t>
      </w:r>
      <w:r w:rsidR="009F54B6" w:rsidRPr="00DA6DA6">
        <w:rPr>
          <w:lang w:val="cs-CZ"/>
        </w:rPr>
        <w:t>byla žádost předložena 10</w:t>
      </w:r>
      <w:r w:rsidR="009F54B6" w:rsidRPr="00DA6DA6">
        <w:rPr>
          <w:vertAlign w:val="superscript"/>
          <w:lang w:val="cs-CZ"/>
        </w:rPr>
        <w:t>th</w:t>
      </w:r>
      <w:r w:rsidR="009F54B6" w:rsidRPr="00DA6DA6">
        <w:rPr>
          <w:lang w:val="cs-CZ"/>
        </w:rPr>
        <w:t xml:space="preserve"> listopadu 2022. Schůzka, na které bude žádost předložena orgánům odpovědným za různé složky RRP, se bude konat 25.</w:t>
      </w:r>
      <w:r w:rsidR="009F54B6" w:rsidRPr="00DA6DA6">
        <w:rPr>
          <w:vertAlign w:val="superscript"/>
          <w:lang w:val="cs-CZ"/>
        </w:rPr>
        <w:t>th</w:t>
      </w:r>
      <w:r w:rsidR="009F54B6" w:rsidRPr="00DA6DA6">
        <w:rPr>
          <w:lang w:val="cs-CZ"/>
        </w:rPr>
        <w:t xml:space="preserve"> listopadu 2022 a </w:t>
      </w:r>
      <w:r w:rsidR="002B186F" w:rsidRPr="00DA6DA6">
        <w:rPr>
          <w:lang w:val="cs-CZ"/>
        </w:rPr>
        <w:t xml:space="preserve">lhůta pro zaslání žádostí o CPR bude stanovena na </w:t>
      </w:r>
      <w:r w:rsidRPr="00DA6DA6">
        <w:rPr>
          <w:lang w:val="cs-CZ"/>
        </w:rPr>
        <w:t>2.</w:t>
      </w:r>
      <w:r w:rsidRPr="00DA6DA6">
        <w:rPr>
          <w:vertAlign w:val="superscript"/>
          <w:lang w:val="cs-CZ"/>
        </w:rPr>
        <w:t>nd</w:t>
      </w:r>
      <w:r w:rsidRPr="00DA6DA6">
        <w:rPr>
          <w:lang w:val="cs-CZ"/>
        </w:rPr>
        <w:t xml:space="preserve"> pr</w:t>
      </w:r>
      <w:r w:rsidRPr="00DA6DA6">
        <w:rPr>
          <w:lang w:val="cs-CZ"/>
        </w:rPr>
        <w:t>osince 2022</w:t>
      </w:r>
      <w:r w:rsidR="002B186F" w:rsidRPr="00DA6DA6">
        <w:rPr>
          <w:lang w:val="cs-CZ"/>
        </w:rPr>
        <w:t xml:space="preserve">. </w:t>
      </w:r>
      <w:r w:rsidR="00F2298A" w:rsidRPr="00DA6DA6">
        <w:rPr>
          <w:lang w:val="cs-CZ"/>
        </w:rPr>
        <w:t xml:space="preserve">Příjemce </w:t>
      </w:r>
      <w:r w:rsidR="008C510B" w:rsidRPr="00DA6DA6">
        <w:rPr>
          <w:lang w:val="cs-CZ"/>
        </w:rPr>
        <w:t xml:space="preserve">navíc </w:t>
      </w:r>
      <w:r w:rsidR="00F2298A" w:rsidRPr="00DA6DA6">
        <w:rPr>
          <w:lang w:val="cs-CZ"/>
        </w:rPr>
        <w:t xml:space="preserve">požádal o </w:t>
      </w:r>
      <w:r w:rsidR="00301C6B" w:rsidRPr="00DA6DA6">
        <w:rPr>
          <w:lang w:val="cs-CZ"/>
        </w:rPr>
        <w:t xml:space="preserve">prodloužení </w:t>
      </w:r>
      <w:r w:rsidR="00F2298A" w:rsidRPr="00DA6DA6">
        <w:rPr>
          <w:lang w:val="cs-CZ"/>
        </w:rPr>
        <w:lastRenderedPageBreak/>
        <w:t xml:space="preserve">lhůty pro poskytnutí ad hoc podpory </w:t>
      </w:r>
      <w:r w:rsidRPr="00DA6DA6">
        <w:rPr>
          <w:lang w:val="cs-CZ"/>
        </w:rPr>
        <w:t xml:space="preserve">nad rámec </w:t>
      </w:r>
      <w:r w:rsidR="009A7118" w:rsidRPr="00DA6DA6">
        <w:rPr>
          <w:lang w:val="cs-CZ"/>
        </w:rPr>
        <w:t xml:space="preserve">lhůty předpokládané pro DVL 2, v rámci které byla tato podpora předpokládána v RVZ. </w:t>
      </w:r>
      <w:r w:rsidR="008C510B" w:rsidRPr="00DA6DA6">
        <w:rPr>
          <w:lang w:val="cs-CZ"/>
        </w:rPr>
        <w:t xml:space="preserve">Tento vývoj </w:t>
      </w:r>
      <w:r w:rsidR="00E145A6" w:rsidRPr="00DA6DA6">
        <w:rPr>
          <w:lang w:val="cs-CZ"/>
        </w:rPr>
        <w:t xml:space="preserve">si vyžádal následující změny původního harmonogramu. </w:t>
      </w:r>
    </w:p>
    <w:p w:rsidR="00374451" w:rsidRPr="00DA6DA6" w:rsidRDefault="00682B90">
      <w:pPr>
        <w:pStyle w:val="Odstavecseseznamem"/>
        <w:numPr>
          <w:ilvl w:val="0"/>
          <w:numId w:val="52"/>
        </w:numPr>
        <w:tabs>
          <w:tab w:val="center" w:pos="4419"/>
          <w:tab w:val="right" w:pos="8838"/>
        </w:tabs>
        <w:rPr>
          <w:lang w:val="cs-CZ"/>
        </w:rPr>
      </w:pPr>
      <w:r w:rsidRPr="00DA6DA6">
        <w:rPr>
          <w:lang w:val="cs-CZ"/>
        </w:rPr>
        <w:t xml:space="preserve">Aby bylo možné </w:t>
      </w:r>
      <w:r w:rsidR="009708B5" w:rsidRPr="00DA6DA6">
        <w:rPr>
          <w:lang w:val="cs-CZ"/>
        </w:rPr>
        <w:t xml:space="preserve">prodloužit </w:t>
      </w:r>
      <w:r w:rsidR="000F75CE" w:rsidRPr="00DA6DA6">
        <w:rPr>
          <w:lang w:val="cs-CZ"/>
        </w:rPr>
        <w:t xml:space="preserve">ad hoc podporu nad rámec časového harmonogramu DVL 2, </w:t>
      </w:r>
      <w:r w:rsidR="000B0F16" w:rsidRPr="00DA6DA6">
        <w:rPr>
          <w:lang w:val="cs-CZ"/>
        </w:rPr>
        <w:t>navrhuje projektový tým</w:t>
      </w:r>
      <w:r w:rsidR="000F75CE" w:rsidRPr="00DA6DA6">
        <w:rPr>
          <w:lang w:val="cs-CZ"/>
        </w:rPr>
        <w:t xml:space="preserve">, aby </w:t>
      </w:r>
      <w:r w:rsidR="00396CBF" w:rsidRPr="00DA6DA6">
        <w:rPr>
          <w:lang w:val="cs-CZ"/>
        </w:rPr>
        <w:t xml:space="preserve">při prvním předložení byly </w:t>
      </w:r>
      <w:r w:rsidR="00E50D5B" w:rsidRPr="00DA6DA6">
        <w:rPr>
          <w:lang w:val="cs-CZ"/>
        </w:rPr>
        <w:t xml:space="preserve">dodány pouze osnovy žádostí </w:t>
      </w:r>
      <w:r w:rsidR="00396CBF" w:rsidRPr="00DA6DA6">
        <w:rPr>
          <w:lang w:val="cs-CZ"/>
        </w:rPr>
        <w:t xml:space="preserve">a ad hoc podpory poskytované v rámci </w:t>
      </w:r>
      <w:r w:rsidR="00F47C21" w:rsidRPr="00DA6DA6">
        <w:rPr>
          <w:lang w:val="cs-CZ"/>
        </w:rPr>
        <w:t xml:space="preserve">DLV </w:t>
      </w:r>
      <w:r w:rsidR="00396CBF" w:rsidRPr="00DA6DA6">
        <w:rPr>
          <w:lang w:val="cs-CZ"/>
        </w:rPr>
        <w:t xml:space="preserve">2.1. </w:t>
      </w:r>
      <w:r w:rsidR="00F47C21" w:rsidRPr="00DA6DA6">
        <w:rPr>
          <w:lang w:val="cs-CZ"/>
        </w:rPr>
        <w:t xml:space="preserve">DLV </w:t>
      </w:r>
      <w:r w:rsidR="00396CBF" w:rsidRPr="00DA6DA6">
        <w:rPr>
          <w:lang w:val="cs-CZ"/>
        </w:rPr>
        <w:t>2.2-2</w:t>
      </w:r>
      <w:r w:rsidR="00634172" w:rsidRPr="00DA6DA6">
        <w:rPr>
          <w:lang w:val="cs-CZ"/>
        </w:rPr>
        <w:t xml:space="preserve">.6 </w:t>
      </w:r>
      <w:r w:rsidR="00396CBF" w:rsidRPr="00DA6DA6">
        <w:rPr>
          <w:lang w:val="cs-CZ"/>
        </w:rPr>
        <w:t xml:space="preserve">budou dodány v plném rozsahu na </w:t>
      </w:r>
      <w:r w:rsidR="009F3633" w:rsidRPr="00DA6DA6">
        <w:rPr>
          <w:lang w:val="cs-CZ"/>
        </w:rPr>
        <w:t xml:space="preserve">konci </w:t>
      </w:r>
      <w:r w:rsidR="00634172" w:rsidRPr="00DA6DA6">
        <w:rPr>
          <w:lang w:val="cs-CZ"/>
        </w:rPr>
        <w:t xml:space="preserve">časového období </w:t>
      </w:r>
      <w:r w:rsidR="009F3633" w:rsidRPr="00DA6DA6">
        <w:rPr>
          <w:lang w:val="cs-CZ"/>
        </w:rPr>
        <w:t xml:space="preserve">DLV </w:t>
      </w:r>
      <w:r w:rsidR="00634172" w:rsidRPr="00DA6DA6">
        <w:rPr>
          <w:lang w:val="cs-CZ"/>
        </w:rPr>
        <w:t xml:space="preserve">2. </w:t>
      </w:r>
      <w:r w:rsidR="009F3633" w:rsidRPr="00DA6DA6">
        <w:rPr>
          <w:lang w:val="cs-CZ"/>
        </w:rPr>
        <w:t xml:space="preserve"> </w:t>
      </w:r>
    </w:p>
    <w:p w:rsidR="00374451" w:rsidRPr="00DA6DA6" w:rsidRDefault="00682B90">
      <w:pPr>
        <w:pStyle w:val="Odstavecseseznamem"/>
        <w:numPr>
          <w:ilvl w:val="0"/>
          <w:numId w:val="52"/>
        </w:numPr>
        <w:tabs>
          <w:tab w:val="center" w:pos="4419"/>
          <w:tab w:val="right" w:pos="8838"/>
        </w:tabs>
        <w:rPr>
          <w:lang w:val="cs-CZ"/>
        </w:rPr>
      </w:pPr>
      <w:r w:rsidRPr="00DA6DA6">
        <w:rPr>
          <w:lang w:val="cs-CZ"/>
        </w:rPr>
        <w:t xml:space="preserve">Vzhledem k tomu, že vstupy týkající se </w:t>
      </w:r>
      <w:r w:rsidR="00C47BA6" w:rsidRPr="00DA6DA6">
        <w:rPr>
          <w:lang w:val="cs-CZ"/>
        </w:rPr>
        <w:t xml:space="preserve">ad hoc podpory a dalšího projednání priorit okamžitých potřeb s příjemcem </w:t>
      </w:r>
      <w:r w:rsidR="00291FCF" w:rsidRPr="00DA6DA6">
        <w:rPr>
          <w:lang w:val="cs-CZ"/>
        </w:rPr>
        <w:t xml:space="preserve">budou k dispozici až </w:t>
      </w:r>
      <w:r w:rsidR="00C47BA6" w:rsidRPr="00DA6DA6">
        <w:rPr>
          <w:lang w:val="cs-CZ"/>
        </w:rPr>
        <w:t xml:space="preserve">po </w:t>
      </w:r>
      <w:r w:rsidR="0096190D" w:rsidRPr="00DA6DA6">
        <w:rPr>
          <w:lang w:val="cs-CZ"/>
        </w:rPr>
        <w:t>aktuálním termínu DVL 2</w:t>
      </w:r>
      <w:r w:rsidR="002E68DB" w:rsidRPr="00DA6DA6">
        <w:rPr>
          <w:lang w:val="cs-CZ"/>
        </w:rPr>
        <w:t xml:space="preserve">, </w:t>
      </w:r>
      <w:r w:rsidR="0096190D" w:rsidRPr="00DA6DA6">
        <w:rPr>
          <w:lang w:val="cs-CZ"/>
        </w:rPr>
        <w:t xml:space="preserve">chtěl by </w:t>
      </w:r>
      <w:r w:rsidR="00291FCF" w:rsidRPr="00DA6DA6">
        <w:rPr>
          <w:lang w:val="cs-CZ"/>
        </w:rPr>
        <w:t xml:space="preserve">projektový tým </w:t>
      </w:r>
      <w:r w:rsidR="0096190D" w:rsidRPr="00DA6DA6">
        <w:rPr>
          <w:lang w:val="cs-CZ"/>
        </w:rPr>
        <w:t xml:space="preserve">požádat o prodloužení </w:t>
      </w:r>
      <w:r w:rsidR="00634172" w:rsidRPr="00DA6DA6">
        <w:rPr>
          <w:lang w:val="cs-CZ"/>
        </w:rPr>
        <w:t xml:space="preserve">původního dodání </w:t>
      </w:r>
      <w:r w:rsidR="0096190D" w:rsidRPr="00DA6DA6">
        <w:rPr>
          <w:lang w:val="cs-CZ"/>
        </w:rPr>
        <w:t>DVL 2 o 1 měsíc do 31.</w:t>
      </w:r>
      <w:r w:rsidR="0096190D" w:rsidRPr="00DA6DA6">
        <w:rPr>
          <w:vertAlign w:val="superscript"/>
          <w:lang w:val="cs-CZ"/>
        </w:rPr>
        <w:t>st</w:t>
      </w:r>
      <w:r w:rsidR="002E68DB" w:rsidRPr="00DA6DA6">
        <w:rPr>
          <w:lang w:val="cs-CZ"/>
        </w:rPr>
        <w:t xml:space="preserve"> prosince </w:t>
      </w:r>
      <w:r w:rsidR="0096190D" w:rsidRPr="00DA6DA6">
        <w:rPr>
          <w:lang w:val="cs-CZ"/>
        </w:rPr>
        <w:t xml:space="preserve">2022 </w:t>
      </w:r>
      <w:r w:rsidR="000F65DB" w:rsidRPr="00DA6DA6">
        <w:rPr>
          <w:lang w:val="cs-CZ"/>
        </w:rPr>
        <w:t>(tj. na konci 4. měsíce místo 3. měsíce projektu)</w:t>
      </w:r>
      <w:r w:rsidR="0096190D" w:rsidRPr="00DA6DA6">
        <w:rPr>
          <w:lang w:val="cs-CZ"/>
        </w:rPr>
        <w:t>.</w:t>
      </w:r>
    </w:p>
    <w:p w:rsidR="00374451" w:rsidRPr="00DA6DA6" w:rsidRDefault="00682B90">
      <w:pPr>
        <w:pStyle w:val="Odstavecseseznamem"/>
        <w:numPr>
          <w:ilvl w:val="0"/>
          <w:numId w:val="52"/>
        </w:numPr>
        <w:tabs>
          <w:tab w:val="center" w:pos="4419"/>
          <w:tab w:val="right" w:pos="8838"/>
        </w:tabs>
        <w:rPr>
          <w:lang w:val="cs-CZ"/>
        </w:rPr>
      </w:pPr>
      <w:r w:rsidRPr="00DA6DA6">
        <w:rPr>
          <w:lang w:val="cs-CZ"/>
        </w:rPr>
        <w:t xml:space="preserve">Projektový tým </w:t>
      </w:r>
      <w:r w:rsidR="00185E7A" w:rsidRPr="00DA6DA6">
        <w:rPr>
          <w:lang w:val="cs-CZ"/>
        </w:rPr>
        <w:t>navrhuje</w:t>
      </w:r>
      <w:r w:rsidR="00C35D59" w:rsidRPr="00DA6DA6">
        <w:rPr>
          <w:lang w:val="cs-CZ"/>
        </w:rPr>
        <w:t xml:space="preserve"> jako termín </w:t>
      </w:r>
      <w:r w:rsidR="0007352B" w:rsidRPr="00DA6DA6">
        <w:rPr>
          <w:lang w:val="cs-CZ"/>
        </w:rPr>
        <w:t xml:space="preserve">dodání DVL </w:t>
      </w:r>
      <w:r w:rsidR="00C35D59" w:rsidRPr="00DA6DA6">
        <w:rPr>
          <w:lang w:val="cs-CZ"/>
        </w:rPr>
        <w:t xml:space="preserve">2.1 </w:t>
      </w:r>
      <w:r w:rsidR="00D456D7" w:rsidRPr="00DA6DA6">
        <w:rPr>
          <w:lang w:val="cs-CZ"/>
        </w:rPr>
        <w:t>28.</w:t>
      </w:r>
      <w:r w:rsidR="00D456D7" w:rsidRPr="00DA6DA6">
        <w:rPr>
          <w:vertAlign w:val="superscript"/>
          <w:lang w:val="cs-CZ"/>
        </w:rPr>
        <w:t>th</w:t>
      </w:r>
      <w:r w:rsidR="00D456D7" w:rsidRPr="00DA6DA6">
        <w:rPr>
          <w:lang w:val="cs-CZ"/>
        </w:rPr>
        <w:t xml:space="preserve"> únor 2022 (tj. 6. měsíc projektu), </w:t>
      </w:r>
      <w:r w:rsidR="00220594" w:rsidRPr="00DA6DA6">
        <w:rPr>
          <w:lang w:val="cs-CZ"/>
        </w:rPr>
        <w:t xml:space="preserve">kdy se očekává i dodání </w:t>
      </w:r>
      <w:r w:rsidR="008B2B9E" w:rsidRPr="00DA6DA6">
        <w:rPr>
          <w:lang w:val="cs-CZ"/>
        </w:rPr>
        <w:t xml:space="preserve">DLV </w:t>
      </w:r>
      <w:r w:rsidR="00220594" w:rsidRPr="00DA6DA6">
        <w:rPr>
          <w:lang w:val="cs-CZ"/>
        </w:rPr>
        <w:t>4</w:t>
      </w:r>
      <w:r w:rsidR="00D456D7" w:rsidRPr="00DA6DA6">
        <w:rPr>
          <w:lang w:val="cs-CZ"/>
        </w:rPr>
        <w:t xml:space="preserve">. </w:t>
      </w:r>
    </w:p>
    <w:p w:rsidR="00374451" w:rsidRPr="00DA6DA6" w:rsidRDefault="00682B90">
      <w:pPr>
        <w:pStyle w:val="Odstavecseseznamem"/>
        <w:numPr>
          <w:ilvl w:val="0"/>
          <w:numId w:val="52"/>
        </w:numPr>
        <w:tabs>
          <w:tab w:val="center" w:pos="4419"/>
          <w:tab w:val="right" w:pos="8838"/>
        </w:tabs>
        <w:rPr>
          <w:lang w:val="cs-CZ"/>
        </w:rPr>
      </w:pPr>
      <w:r w:rsidRPr="00DA6DA6">
        <w:rPr>
          <w:lang w:val="cs-CZ"/>
        </w:rPr>
        <w:t xml:space="preserve">Souhrnně řečeno, </w:t>
      </w:r>
      <w:r w:rsidR="008B2B9E" w:rsidRPr="00DA6DA6">
        <w:rPr>
          <w:lang w:val="cs-CZ"/>
        </w:rPr>
        <w:t xml:space="preserve">DLV </w:t>
      </w:r>
      <w:r w:rsidR="001A45D0" w:rsidRPr="00DA6DA6">
        <w:rPr>
          <w:lang w:val="cs-CZ"/>
        </w:rPr>
        <w:t xml:space="preserve">2.1 </w:t>
      </w:r>
      <w:r w:rsidRPr="00DA6DA6">
        <w:rPr>
          <w:lang w:val="cs-CZ"/>
        </w:rPr>
        <w:t xml:space="preserve">bude </w:t>
      </w:r>
      <w:r w:rsidR="001A45D0" w:rsidRPr="00DA6DA6">
        <w:rPr>
          <w:lang w:val="cs-CZ"/>
        </w:rPr>
        <w:t xml:space="preserve">nastíněn do konce 4. měsíce a implementován </w:t>
      </w:r>
      <w:r w:rsidR="00B901D4" w:rsidRPr="00DA6DA6">
        <w:rPr>
          <w:lang w:val="cs-CZ"/>
        </w:rPr>
        <w:t xml:space="preserve">(a přijat) </w:t>
      </w:r>
      <w:r w:rsidR="001A45D0" w:rsidRPr="00DA6DA6">
        <w:rPr>
          <w:lang w:val="cs-CZ"/>
        </w:rPr>
        <w:t>do konce 6. měsíce</w:t>
      </w:r>
      <w:r w:rsidR="00B901D4" w:rsidRPr="00DA6DA6">
        <w:rPr>
          <w:lang w:val="cs-CZ"/>
        </w:rPr>
        <w:t xml:space="preserve">, </w:t>
      </w:r>
      <w:r w:rsidR="00220594" w:rsidRPr="00DA6DA6">
        <w:rPr>
          <w:lang w:val="cs-CZ"/>
        </w:rPr>
        <w:t xml:space="preserve">než se začnou vypracovávat pokyny jako součást </w:t>
      </w:r>
      <w:r w:rsidR="008B2B9E" w:rsidRPr="00DA6DA6">
        <w:rPr>
          <w:lang w:val="cs-CZ"/>
        </w:rPr>
        <w:t xml:space="preserve">DLV </w:t>
      </w:r>
      <w:r w:rsidR="00220594" w:rsidRPr="00DA6DA6">
        <w:rPr>
          <w:lang w:val="cs-CZ"/>
        </w:rPr>
        <w:t>5.</w:t>
      </w:r>
    </w:p>
    <w:p w:rsidR="00C81C9E" w:rsidRPr="00DA6DA6" w:rsidRDefault="00C81C9E" w:rsidP="08C80852">
      <w:pPr>
        <w:tabs>
          <w:tab w:val="center" w:pos="4419"/>
          <w:tab w:val="right" w:pos="8838"/>
        </w:tabs>
        <w:rPr>
          <w:lang w:val="cs-CZ"/>
        </w:rPr>
      </w:pPr>
    </w:p>
    <w:p w:rsidR="00374451" w:rsidRPr="00DA6DA6" w:rsidRDefault="00682B90">
      <w:pPr>
        <w:pStyle w:val="Nadpis3"/>
        <w:rPr>
          <w:lang w:val="cs-CZ"/>
        </w:rPr>
      </w:pPr>
      <w:bookmarkStart w:id="18" w:name="_Toc120005679"/>
      <w:r w:rsidRPr="00DA6DA6">
        <w:rPr>
          <w:lang w:val="cs-CZ"/>
        </w:rPr>
        <w:t>Úkol 2.2 - Revize národních metodických materiálů k uplatňování DNSH a mechanismů podávání zpráv v kontextu různých fondů a pr</w:t>
      </w:r>
      <w:r w:rsidRPr="00DA6DA6">
        <w:rPr>
          <w:lang w:val="cs-CZ"/>
        </w:rPr>
        <w:t>ogramů EU v ČR</w:t>
      </w:r>
      <w:bookmarkEnd w:id="18"/>
      <w:r w:rsidRPr="00DA6DA6">
        <w:rPr>
          <w:lang w:val="cs-CZ"/>
        </w:rPr>
        <w:t xml:space="preserve"> . </w:t>
      </w:r>
    </w:p>
    <w:p w:rsidR="00374451" w:rsidRPr="00DA6DA6" w:rsidRDefault="00682B90">
      <w:pPr>
        <w:rPr>
          <w:lang w:val="cs-CZ"/>
        </w:rPr>
      </w:pPr>
      <w:r w:rsidRPr="00DA6DA6">
        <w:rPr>
          <w:lang w:val="cs-CZ"/>
        </w:rPr>
        <w:t xml:space="preserve">Jako první krok v </w:t>
      </w:r>
      <w:r w:rsidR="0730F3B9" w:rsidRPr="00DA6DA6">
        <w:rPr>
          <w:lang w:val="cs-CZ"/>
        </w:rPr>
        <w:t xml:space="preserve">rámci úkolu 2.2 </w:t>
      </w:r>
      <w:r w:rsidR="00BA68E6" w:rsidRPr="00DA6DA6">
        <w:rPr>
          <w:lang w:val="cs-CZ"/>
        </w:rPr>
        <w:t xml:space="preserve">provede </w:t>
      </w:r>
      <w:r w:rsidR="644E133C" w:rsidRPr="00DA6DA6">
        <w:rPr>
          <w:lang w:val="cs-CZ"/>
        </w:rPr>
        <w:t xml:space="preserve">projektový </w:t>
      </w:r>
      <w:r w:rsidR="0F0AFB21" w:rsidRPr="00DA6DA6">
        <w:rPr>
          <w:lang w:val="cs-CZ"/>
        </w:rPr>
        <w:t xml:space="preserve">tým </w:t>
      </w:r>
      <w:r w:rsidR="0730F3B9" w:rsidRPr="00DA6DA6">
        <w:rPr>
          <w:lang w:val="cs-CZ"/>
        </w:rPr>
        <w:t xml:space="preserve">revizi stávajících národních metodických </w:t>
      </w:r>
      <w:r w:rsidR="07B20740" w:rsidRPr="00DA6DA6">
        <w:rPr>
          <w:lang w:val="cs-CZ"/>
        </w:rPr>
        <w:t xml:space="preserve">materiálů pro </w:t>
      </w:r>
      <w:r w:rsidR="0730F3B9" w:rsidRPr="00DA6DA6">
        <w:rPr>
          <w:lang w:val="cs-CZ"/>
        </w:rPr>
        <w:t xml:space="preserve">aplikaci DNSH a jeho vykazovacích mechanismů v rámci fondů a programů EU realizovaných v České republice. </w:t>
      </w:r>
      <w:r w:rsidR="72A4607D" w:rsidRPr="00DA6DA6">
        <w:rPr>
          <w:lang w:val="cs-CZ"/>
        </w:rPr>
        <w:t xml:space="preserve">Projektový tým </w:t>
      </w:r>
      <w:r w:rsidR="29B2F795" w:rsidRPr="00DA6DA6">
        <w:rPr>
          <w:lang w:val="cs-CZ"/>
        </w:rPr>
        <w:t xml:space="preserve">posoudí, zda existují budoucí potřeby </w:t>
      </w:r>
      <w:r w:rsidR="1CA444CD" w:rsidRPr="00DA6DA6">
        <w:rPr>
          <w:lang w:val="cs-CZ"/>
        </w:rPr>
        <w:t xml:space="preserve">pokynů k DNSH pro fondy, které případně ještě pokyny nevypracovaly, </w:t>
      </w:r>
      <w:r w:rsidR="38C95175" w:rsidRPr="00DA6DA6">
        <w:rPr>
          <w:lang w:val="cs-CZ"/>
        </w:rPr>
        <w:t xml:space="preserve">aby bylo zajištěno </w:t>
      </w:r>
      <w:r w:rsidR="00B10AE4" w:rsidRPr="00DA6DA6">
        <w:rPr>
          <w:lang w:val="cs-CZ"/>
        </w:rPr>
        <w:t xml:space="preserve">pokrytí celého rozsahu projektů. </w:t>
      </w:r>
      <w:r w:rsidR="0730F3B9" w:rsidRPr="00DA6DA6">
        <w:rPr>
          <w:lang w:val="cs-CZ"/>
        </w:rPr>
        <w:t xml:space="preserve">Shromážděné zdroje a informace budou přezkoumány na základě metodických pokynů na úrovni EU </w:t>
      </w:r>
      <w:r w:rsidR="005319F6" w:rsidRPr="00DA6DA6">
        <w:rPr>
          <w:lang w:val="cs-CZ"/>
        </w:rPr>
        <w:t xml:space="preserve">a následných požadavků, se </w:t>
      </w:r>
      <w:r w:rsidR="521ED390" w:rsidRPr="00DA6DA6">
        <w:rPr>
          <w:lang w:val="cs-CZ"/>
        </w:rPr>
        <w:t>zvláštním zaměřením na identifikaci mezer v implementaci a interpretaci pokynů mezi úrovní EU</w:t>
      </w:r>
      <w:r w:rsidR="00EF3621" w:rsidRPr="00DA6DA6">
        <w:rPr>
          <w:lang w:val="cs-CZ"/>
        </w:rPr>
        <w:footnoteReference w:id="6"/>
      </w:r>
      <w:r w:rsidR="521ED390" w:rsidRPr="00DA6DA6">
        <w:rPr>
          <w:lang w:val="cs-CZ"/>
        </w:rPr>
        <w:t xml:space="preserve"> a ČR. To bude dále </w:t>
      </w:r>
      <w:r w:rsidR="047ABE1C" w:rsidRPr="00DA6DA6">
        <w:rPr>
          <w:lang w:val="cs-CZ"/>
        </w:rPr>
        <w:t>sloužit jako podklad pro analýzu v rámci cíle 2.6.</w:t>
      </w:r>
    </w:p>
    <w:p w:rsidR="691CDF68" w:rsidRPr="00DA6DA6" w:rsidRDefault="691CDF68" w:rsidP="72FC31A3">
      <w:pPr>
        <w:rPr>
          <w:lang w:val="cs-CZ"/>
        </w:rPr>
      </w:pPr>
      <w:r w:rsidRPr="00DA6DA6">
        <w:rPr>
          <w:lang w:val="cs-CZ"/>
        </w:rPr>
        <w:t xml:space="preserve"> </w:t>
      </w:r>
    </w:p>
    <w:p w:rsidR="00374451" w:rsidRPr="00DA6DA6" w:rsidRDefault="00682B90">
      <w:pPr>
        <w:rPr>
          <w:lang w:val="cs-CZ"/>
        </w:rPr>
      </w:pPr>
      <w:r w:rsidRPr="00DA6DA6">
        <w:rPr>
          <w:lang w:val="cs-CZ"/>
        </w:rPr>
        <w:t xml:space="preserve">V praxi bude </w:t>
      </w:r>
      <w:r w:rsidR="007B3C74" w:rsidRPr="00DA6DA6">
        <w:rPr>
          <w:lang w:val="cs-CZ"/>
        </w:rPr>
        <w:t xml:space="preserve">projektový tým </w:t>
      </w:r>
      <w:r w:rsidRPr="00DA6DA6">
        <w:rPr>
          <w:lang w:val="cs-CZ"/>
        </w:rPr>
        <w:t xml:space="preserve">vstupovat do kontaktu s ministerstvy a agenturami odpovědnými za i) identifikaci, podporu a přezkum žádostí o veřejné a soukromé intervence </w:t>
      </w:r>
      <w:r w:rsidR="26E69C72" w:rsidRPr="00DA6DA6">
        <w:rPr>
          <w:lang w:val="cs-CZ"/>
        </w:rPr>
        <w:t xml:space="preserve">ve </w:t>
      </w:r>
      <w:r w:rsidRPr="00DA6DA6">
        <w:rPr>
          <w:lang w:val="cs-CZ"/>
        </w:rPr>
        <w:t>fondech a programech EU a za ii) provádění veřejných reforem a intervencí podporovaných z fondů a programů EU. Ty</w:t>
      </w:r>
      <w:r w:rsidRPr="00DA6DA6">
        <w:rPr>
          <w:lang w:val="cs-CZ"/>
        </w:rPr>
        <w:t xml:space="preserve">to instituce </w:t>
      </w:r>
      <w:r w:rsidR="53F34355" w:rsidRPr="00DA6DA6">
        <w:rPr>
          <w:lang w:val="cs-CZ"/>
        </w:rPr>
        <w:t xml:space="preserve">byly </w:t>
      </w:r>
      <w:r w:rsidR="28E653B0" w:rsidRPr="00DA6DA6">
        <w:rPr>
          <w:lang w:val="cs-CZ"/>
        </w:rPr>
        <w:t xml:space="preserve">identifikovány v </w:t>
      </w:r>
      <w:r w:rsidRPr="00DA6DA6">
        <w:rPr>
          <w:lang w:val="cs-CZ"/>
        </w:rPr>
        <w:t xml:space="preserve">koordinaci s českými orgány a na základě desk research o intervencích v Česku podporovaných z </w:t>
      </w:r>
      <w:r w:rsidR="6F3C9C1D" w:rsidRPr="00DA6DA6">
        <w:rPr>
          <w:lang w:val="cs-CZ"/>
        </w:rPr>
        <w:t>fondů soudržnosti a RRF</w:t>
      </w:r>
      <w:r w:rsidR="0F369DD0" w:rsidRPr="00DA6DA6">
        <w:rPr>
          <w:lang w:val="cs-CZ"/>
        </w:rPr>
        <w:t xml:space="preserve">. </w:t>
      </w:r>
      <w:r w:rsidRPr="00DA6DA6">
        <w:rPr>
          <w:lang w:val="cs-CZ"/>
        </w:rPr>
        <w:t xml:space="preserve">  </w:t>
      </w:r>
    </w:p>
    <w:p w:rsidR="691CDF68" w:rsidRPr="00DA6DA6" w:rsidRDefault="691CDF68" w:rsidP="72FC31A3">
      <w:pPr>
        <w:rPr>
          <w:lang w:val="cs-CZ"/>
        </w:rPr>
      </w:pPr>
      <w:r w:rsidRPr="00DA6DA6">
        <w:rPr>
          <w:lang w:val="cs-CZ"/>
        </w:rPr>
        <w:t xml:space="preserve"> </w:t>
      </w:r>
    </w:p>
    <w:p w:rsidR="00374451" w:rsidRPr="00DA6DA6" w:rsidRDefault="00682B90">
      <w:pPr>
        <w:rPr>
          <w:lang w:val="cs-CZ"/>
        </w:rPr>
      </w:pPr>
      <w:r w:rsidRPr="00DA6DA6">
        <w:rPr>
          <w:lang w:val="cs-CZ"/>
        </w:rPr>
        <w:t>Druhým krokem bude odvodit z národních metodických materiálů klíčové mechanismy podávání zpráv, k</w:t>
      </w:r>
      <w:r w:rsidRPr="00DA6DA6">
        <w:rPr>
          <w:lang w:val="cs-CZ"/>
        </w:rPr>
        <w:t xml:space="preserve">teré jsou užitečné při uplatňování zásady DNSH. To bude zahrnovat interní metodické pokyny. </w:t>
      </w:r>
      <w:r w:rsidR="006C69F3" w:rsidRPr="00DA6DA6">
        <w:rPr>
          <w:lang w:val="cs-CZ"/>
        </w:rPr>
        <w:t xml:space="preserve">Projektový tým </w:t>
      </w:r>
      <w:r w:rsidRPr="00DA6DA6">
        <w:rPr>
          <w:lang w:val="cs-CZ"/>
        </w:rPr>
        <w:t xml:space="preserve">zohlední různé perspektivy jednotlivých zemí z klíčových metodických materiálů a zejména metodických materiálů v rámci přípravy českého RŽP </w:t>
      </w:r>
      <w:r w:rsidR="0CF809AD" w:rsidRPr="00DA6DA6">
        <w:rPr>
          <w:lang w:val="cs-CZ"/>
        </w:rPr>
        <w:t xml:space="preserve">vypracovaných MPO a nedávno </w:t>
      </w:r>
      <w:r w:rsidR="0CF809AD" w:rsidRPr="00DA6DA6">
        <w:rPr>
          <w:lang w:val="cs-CZ"/>
        </w:rPr>
        <w:lastRenderedPageBreak/>
        <w:t xml:space="preserve">vypracovaných pokynů MŽP k DNSH a KP, které jsou v současné době v </w:t>
      </w:r>
      <w:r w:rsidR="284764F4" w:rsidRPr="00DA6DA6">
        <w:rPr>
          <w:lang w:val="cs-CZ"/>
        </w:rPr>
        <w:t>procesu posuzování a schvalování českými orgány</w:t>
      </w:r>
    </w:p>
    <w:p w:rsidR="08C80852" w:rsidRPr="00DA6DA6" w:rsidRDefault="08C80852" w:rsidP="08C80852">
      <w:pPr>
        <w:tabs>
          <w:tab w:val="center" w:pos="4419"/>
          <w:tab w:val="right" w:pos="8838"/>
        </w:tabs>
        <w:rPr>
          <w:lang w:val="cs-CZ"/>
        </w:rPr>
      </w:pPr>
    </w:p>
    <w:p w:rsidR="00374451" w:rsidRPr="00DA6DA6" w:rsidRDefault="00682B90">
      <w:pPr>
        <w:pStyle w:val="Nadpis3"/>
        <w:rPr>
          <w:lang w:val="cs-CZ"/>
        </w:rPr>
      </w:pPr>
      <w:bookmarkStart w:id="19" w:name="_Toc120005680"/>
      <w:r w:rsidRPr="00DA6DA6">
        <w:rPr>
          <w:lang w:val="cs-CZ"/>
        </w:rPr>
        <w:t>Úkol 2.3 - Rozhovory se zúčastněnými stranami za účelem získání zpětné vazby</w:t>
      </w:r>
      <w:bookmarkEnd w:id="19"/>
    </w:p>
    <w:p w:rsidR="00374451" w:rsidRPr="00DA6DA6" w:rsidRDefault="00682B90">
      <w:pPr>
        <w:rPr>
          <w:color w:val="000000" w:themeColor="text1"/>
          <w:sz w:val="22"/>
          <w:lang w:val="cs-CZ"/>
        </w:rPr>
      </w:pPr>
      <w:r w:rsidRPr="00DA6DA6">
        <w:rPr>
          <w:lang w:val="cs-CZ"/>
        </w:rPr>
        <w:t>Shromažďování informací od klíčových zúčastněných stran bude vycházet ze zjištění a poznatků z úkolu 2.1-2.2 a poslouží analýze v úkolu 2.4-2.5. Pro úkol 2.3 bude nezbytné shromáždit informace od osob, které se podílejí na přípravě projektů souvisejících s</w:t>
      </w:r>
      <w:r w:rsidRPr="00DA6DA6">
        <w:rPr>
          <w:lang w:val="cs-CZ"/>
        </w:rPr>
        <w:t xml:space="preserve"> fondy a programy EU a národními poradenskými materiály, a odborníků s kritickým pohledem a pochopením současných problémů a způsobů jejich řešení. Zpětná vazba od zúčastněných stran bude získána prostřednictvím rozhovorů s klíčovými aktéry českých vnitros</w:t>
      </w:r>
      <w:r w:rsidRPr="00DA6DA6">
        <w:rPr>
          <w:lang w:val="cs-CZ"/>
        </w:rPr>
        <w:t xml:space="preserve">tátních orgánů a dalšími relevantními zúčastněnými stranami, které </w:t>
      </w:r>
      <w:r w:rsidR="065297F7" w:rsidRPr="00DA6DA6">
        <w:rPr>
          <w:lang w:val="cs-CZ"/>
        </w:rPr>
        <w:t xml:space="preserve">mají odborné znalosti v oblasti uplatňování </w:t>
      </w:r>
      <w:r w:rsidR="50B29779" w:rsidRPr="00DA6DA6">
        <w:rPr>
          <w:lang w:val="cs-CZ"/>
        </w:rPr>
        <w:t xml:space="preserve">metodiky </w:t>
      </w:r>
      <w:r w:rsidR="065297F7" w:rsidRPr="00DA6DA6">
        <w:rPr>
          <w:lang w:val="cs-CZ"/>
        </w:rPr>
        <w:t xml:space="preserve">EU v oblasti životního prostředí a klimatu </w:t>
      </w:r>
      <w:r w:rsidR="5C7E905B" w:rsidRPr="00DA6DA6">
        <w:rPr>
          <w:lang w:val="cs-CZ"/>
        </w:rPr>
        <w:t xml:space="preserve">a </w:t>
      </w:r>
      <w:r w:rsidR="50B29779" w:rsidRPr="00DA6DA6">
        <w:rPr>
          <w:lang w:val="cs-CZ"/>
        </w:rPr>
        <w:t xml:space="preserve">které </w:t>
      </w:r>
      <w:r w:rsidR="3B59F8D1" w:rsidRPr="00DA6DA6">
        <w:rPr>
          <w:lang w:val="cs-CZ"/>
        </w:rPr>
        <w:t xml:space="preserve">zároveň působí </w:t>
      </w:r>
      <w:r w:rsidR="50B29779" w:rsidRPr="00DA6DA6">
        <w:rPr>
          <w:lang w:val="cs-CZ"/>
        </w:rPr>
        <w:t xml:space="preserve">jako poradci </w:t>
      </w:r>
      <w:r w:rsidR="748C5385" w:rsidRPr="00DA6DA6">
        <w:rPr>
          <w:lang w:val="cs-CZ"/>
        </w:rPr>
        <w:t xml:space="preserve">jak českých orgánů, tak </w:t>
      </w:r>
      <w:r w:rsidR="00307F11" w:rsidRPr="00DA6DA6">
        <w:rPr>
          <w:lang w:val="cs-CZ"/>
        </w:rPr>
        <w:t>organizací/realizátorů</w:t>
      </w:r>
      <w:r w:rsidR="748C5385" w:rsidRPr="00DA6DA6">
        <w:rPr>
          <w:lang w:val="cs-CZ"/>
        </w:rPr>
        <w:t xml:space="preserve"> projektů žádajících o podporu v rámci výzev </w:t>
      </w:r>
      <w:r w:rsidRPr="00DA6DA6">
        <w:rPr>
          <w:lang w:val="cs-CZ"/>
        </w:rPr>
        <w:t xml:space="preserve">(např. odborníci na vnitrostátní a unijní právo související s implementací DNSH, banky, Česká bankovní asociace, Česká asociace pro infrastrukturu, podniky, </w:t>
      </w:r>
      <w:r w:rsidR="5617F9F7" w:rsidRPr="00DA6DA6">
        <w:rPr>
          <w:lang w:val="cs-CZ"/>
        </w:rPr>
        <w:t xml:space="preserve">regionální odborníci na EIA, EIB/Jaspers, </w:t>
      </w:r>
      <w:r w:rsidRPr="00DA6DA6">
        <w:rPr>
          <w:lang w:val="cs-CZ"/>
        </w:rPr>
        <w:t>Asociace malých a střed</w:t>
      </w:r>
      <w:r w:rsidRPr="00DA6DA6">
        <w:rPr>
          <w:lang w:val="cs-CZ"/>
        </w:rPr>
        <w:t>ních podniků, Asociace průmyslu, jakož i krajské, místní a obecní úřady) a navazuje na předchozí práci ISFC v České republice. Konečný seznam relevantních organizací a kontaktů bude přezkoumán a potvrzen OoG, která má dobré znalosti o současném stavu a sít</w:t>
      </w:r>
      <w:r w:rsidRPr="00DA6DA6">
        <w:rPr>
          <w:lang w:val="cs-CZ"/>
        </w:rPr>
        <w:t xml:space="preserve">ích napříč </w:t>
      </w:r>
      <w:r w:rsidR="002B51ED" w:rsidRPr="00DA6DA6">
        <w:rPr>
          <w:lang w:val="cs-CZ"/>
        </w:rPr>
        <w:t>prorgramy</w:t>
      </w:r>
      <w:r w:rsidRPr="00DA6DA6">
        <w:rPr>
          <w:lang w:val="cs-CZ"/>
        </w:rPr>
        <w:t xml:space="preserve">. </w:t>
      </w:r>
      <w:r w:rsidR="007B3C74" w:rsidRPr="00DA6DA6">
        <w:rPr>
          <w:lang w:val="cs-CZ"/>
        </w:rPr>
        <w:t xml:space="preserve">Projektový tým předpokládá </w:t>
      </w:r>
      <w:r w:rsidR="3FB8EDDF" w:rsidRPr="00DA6DA6">
        <w:rPr>
          <w:lang w:val="cs-CZ"/>
        </w:rPr>
        <w:t xml:space="preserve">5-10 </w:t>
      </w:r>
      <w:r w:rsidRPr="00DA6DA6">
        <w:rPr>
          <w:lang w:val="cs-CZ"/>
        </w:rPr>
        <w:t xml:space="preserve">rozhovorů s klíčovými zainteresovanými stranami v závislosti na zjištěních založených na informacích získaných na základě přezkumu dostupných zdrojů na úrovni </w:t>
      </w:r>
      <w:r w:rsidR="002B51ED" w:rsidRPr="00DA6DA6">
        <w:rPr>
          <w:lang w:val="cs-CZ"/>
        </w:rPr>
        <w:t>programu</w:t>
      </w:r>
      <w:r w:rsidRPr="00DA6DA6">
        <w:rPr>
          <w:lang w:val="cs-CZ"/>
        </w:rPr>
        <w:t>, technických setkání uskutečněných</w:t>
      </w:r>
      <w:r w:rsidRPr="00DA6DA6">
        <w:rPr>
          <w:lang w:val="cs-CZ"/>
        </w:rPr>
        <w:t xml:space="preserve"> v počáteční fázi a odborných znalostí týmu.</w:t>
      </w:r>
    </w:p>
    <w:p w:rsidR="08C80852" w:rsidRPr="00DA6DA6" w:rsidRDefault="08C80852" w:rsidP="08C80852">
      <w:pPr>
        <w:tabs>
          <w:tab w:val="center" w:pos="4419"/>
          <w:tab w:val="right" w:pos="8838"/>
        </w:tabs>
        <w:rPr>
          <w:lang w:val="cs-CZ"/>
        </w:rPr>
      </w:pPr>
    </w:p>
    <w:p w:rsidR="00374451" w:rsidRPr="00DA6DA6" w:rsidRDefault="00682B90">
      <w:pPr>
        <w:pStyle w:val="Nadpis3"/>
        <w:rPr>
          <w:lang w:val="cs-CZ"/>
        </w:rPr>
      </w:pPr>
      <w:bookmarkStart w:id="20" w:name="_Toc120005681"/>
      <w:r w:rsidRPr="00DA6DA6">
        <w:rPr>
          <w:lang w:val="cs-CZ"/>
        </w:rPr>
        <w:t>Úkol 2.4 - Analýza právních předpisů EU a vnitrostátních právních předpisů</w:t>
      </w:r>
      <w:bookmarkEnd w:id="20"/>
    </w:p>
    <w:p w:rsidR="00374451" w:rsidRPr="00DA6DA6" w:rsidRDefault="00682B90">
      <w:pPr>
        <w:rPr>
          <w:color w:val="333333"/>
          <w:szCs w:val="18"/>
          <w:shd w:val="clear" w:color="auto" w:fill="FFFFFF"/>
          <w:lang w:val="cs-CZ"/>
        </w:rPr>
      </w:pPr>
      <w:r w:rsidRPr="00DA6DA6">
        <w:rPr>
          <w:lang w:val="cs-CZ"/>
        </w:rPr>
        <w:t>Východiskem pro komplexní legislativní analýzu v úkolu 2.4 jsou údaje shromážděné o uplatňování DNSH a Climate Proofing pro fondy a pro</w:t>
      </w:r>
      <w:r w:rsidRPr="00DA6DA6">
        <w:rPr>
          <w:lang w:val="cs-CZ"/>
        </w:rPr>
        <w:t xml:space="preserve">gramy EU z předchozích dílčích úkolů. Analýza bude provedena na dvou úrovních a bude probíhat souběžně: 1): </w:t>
      </w:r>
      <w:r w:rsidR="00176DBA" w:rsidRPr="00DA6DA6">
        <w:rPr>
          <w:lang w:val="cs-CZ"/>
        </w:rPr>
        <w:t xml:space="preserve">analýza </w:t>
      </w:r>
      <w:r w:rsidR="00204303" w:rsidRPr="00DA6DA6">
        <w:rPr>
          <w:lang w:val="cs-CZ"/>
        </w:rPr>
        <w:t>příslušných právních předpisů EU, které vyžadují dodržování předpisů členskými státy v souvislosti s uplatňováním DNSH a šesti environmentálních cílů (např. Rámcová směrnice o vodě, Strategické posuzování vlivů na životní prostředí (SEA), Posuzování vlivů na životní prostředí (EIA), Směrnice o stanovištích, Legislativa o nakládání s odpady, Směrnice o energetické účinnosti)</w:t>
      </w:r>
      <w:r w:rsidR="00A70C57" w:rsidRPr="00DA6DA6">
        <w:rPr>
          <w:lang w:val="cs-CZ"/>
        </w:rPr>
        <w:t xml:space="preserve">, </w:t>
      </w:r>
      <w:r w:rsidRPr="00DA6DA6">
        <w:rPr>
          <w:lang w:val="cs-CZ"/>
        </w:rPr>
        <w:t xml:space="preserve">2) </w:t>
      </w:r>
      <w:r w:rsidR="00176DBA" w:rsidRPr="00DA6DA6">
        <w:rPr>
          <w:lang w:val="cs-CZ"/>
        </w:rPr>
        <w:t xml:space="preserve">analýza </w:t>
      </w:r>
      <w:r w:rsidRPr="00DA6DA6">
        <w:rPr>
          <w:lang w:val="cs-CZ"/>
        </w:rPr>
        <w:t xml:space="preserve">relevantní národní legislativy, včetně současných legislativních </w:t>
      </w:r>
      <w:r w:rsidRPr="00DA6DA6">
        <w:rPr>
          <w:lang w:val="cs-CZ"/>
        </w:rPr>
        <w:t>nástrojů</w:t>
      </w:r>
      <w:r w:rsidR="00FF0938" w:rsidRPr="00DA6DA6">
        <w:rPr>
          <w:lang w:val="cs-CZ"/>
        </w:rPr>
        <w:t xml:space="preserve">, </w:t>
      </w:r>
      <w:r w:rsidR="00DC67C9" w:rsidRPr="00DA6DA6">
        <w:rPr>
          <w:lang w:val="cs-CZ"/>
        </w:rPr>
        <w:t xml:space="preserve">postupů a podmínek platných pro jednotlivé programy a oblasti/sektory, na které se zaměřují, včetně složek RRF (především složka 2 </w:t>
      </w:r>
      <w:r w:rsidR="00055C5B" w:rsidRPr="00DA6DA6">
        <w:rPr>
          <w:lang w:val="cs-CZ"/>
        </w:rPr>
        <w:t xml:space="preserve">RRF ČR se </w:t>
      </w:r>
      <w:r w:rsidR="00DC67C9" w:rsidRPr="00DA6DA6">
        <w:rPr>
          <w:lang w:val="cs-CZ"/>
        </w:rPr>
        <w:t>zaměřením na infrastrukturu</w:t>
      </w:r>
      <w:r w:rsidR="00055C5B" w:rsidRPr="00DA6DA6">
        <w:rPr>
          <w:lang w:val="cs-CZ"/>
        </w:rPr>
        <w:t>)</w:t>
      </w:r>
      <w:r w:rsidRPr="00DA6DA6">
        <w:rPr>
          <w:lang w:val="cs-CZ"/>
        </w:rPr>
        <w:t xml:space="preserve">. Patří sem </w:t>
      </w:r>
      <w:r w:rsidRPr="00DA6DA6">
        <w:rPr>
          <w:lang w:val="cs-CZ"/>
        </w:rPr>
        <w:t xml:space="preserve">také odvětvová a projektová legislativa (např. postupy pro povolování staveb) a postupy pro zadávání veřejných zakázek, </w:t>
      </w:r>
      <w:r w:rsidR="00945546" w:rsidRPr="00DA6DA6">
        <w:rPr>
          <w:lang w:val="cs-CZ"/>
        </w:rPr>
        <w:t xml:space="preserve">které se prolínají s hodnocením DNSH v ČR a podporují je. Legislativa, která je v rozsahu působnosti, bude posouzena a identifikována projektovým týmem a externími odborníky na právo životního prostředí a bude převážně zaměřena na hlavní zákony v rámci každého ze šesti cílů životního prostředí a příslušných složek RŽP </w:t>
      </w:r>
      <w:r w:rsidR="000035A8" w:rsidRPr="00DA6DA6">
        <w:rPr>
          <w:lang w:val="cs-CZ"/>
        </w:rPr>
        <w:t>(</w:t>
      </w:r>
      <w:r w:rsidR="00945546" w:rsidRPr="00DA6DA6">
        <w:rPr>
          <w:lang w:val="cs-CZ"/>
        </w:rPr>
        <w:t>např. klíčové právní předpisy týkající se energetiky, vodního a odpadového hospodářství, ochrany přírody, infrastruktury a stavebnictví atd. Pro lepší pochopení celkového obrazu rozhodovacího procesu a datových toků bude analýza zahrnovat také přehled struktury veřejných a správních orgánů zapojených do procesu.</w:t>
      </w:r>
    </w:p>
    <w:p w:rsidR="00945546" w:rsidRPr="00DA6DA6" w:rsidRDefault="00945546" w:rsidP="00724CEB">
      <w:pPr>
        <w:ind w:left="0"/>
        <w:rPr>
          <w:lang w:val="cs-CZ"/>
        </w:rPr>
      </w:pPr>
    </w:p>
    <w:p w:rsidR="00374451" w:rsidRPr="00DA6DA6" w:rsidRDefault="00682B90">
      <w:pPr>
        <w:rPr>
          <w:lang w:val="cs-CZ"/>
        </w:rPr>
      </w:pPr>
      <w:r w:rsidRPr="00DA6DA6">
        <w:rPr>
          <w:lang w:val="cs-CZ"/>
        </w:rPr>
        <w:t>Projektový t</w:t>
      </w:r>
      <w:r w:rsidRPr="00DA6DA6">
        <w:rPr>
          <w:lang w:val="cs-CZ"/>
        </w:rPr>
        <w:t xml:space="preserve">ým </w:t>
      </w:r>
      <w:r w:rsidR="6B4E670B" w:rsidRPr="00DA6DA6">
        <w:rPr>
          <w:lang w:val="cs-CZ"/>
        </w:rPr>
        <w:t xml:space="preserve">prověří, do jaké míry lze již existující a platné právní předpisy (na národní, regionální a místní úrovni) použít tak, aby byly v souladu s požadavky DNSH a pomohly minimalizovat administrativní zátěž spojenou s uplatňováním DNSH. Aby byl zajištěn strukturovaný a konzistentní přístup, bude </w:t>
      </w:r>
      <w:r w:rsidR="61F15B8F" w:rsidRPr="00DA6DA6">
        <w:rPr>
          <w:lang w:val="cs-CZ"/>
        </w:rPr>
        <w:t xml:space="preserve">každá příslušná legislativa </w:t>
      </w:r>
      <w:r w:rsidR="6B4E670B" w:rsidRPr="00DA6DA6">
        <w:rPr>
          <w:lang w:val="cs-CZ"/>
        </w:rPr>
        <w:t xml:space="preserve">na obou úrovních </w:t>
      </w:r>
      <w:r w:rsidR="61F15B8F" w:rsidRPr="00DA6DA6">
        <w:rPr>
          <w:lang w:val="cs-CZ"/>
        </w:rPr>
        <w:t xml:space="preserve">dále přezkoumána na </w:t>
      </w:r>
      <w:r w:rsidR="6B4E670B" w:rsidRPr="00DA6DA6">
        <w:rPr>
          <w:lang w:val="cs-CZ"/>
        </w:rPr>
        <w:t xml:space="preserve">základě šesti environmentálních cílů uvedených v taxonomii EU </w:t>
      </w:r>
      <w:r w:rsidR="791448DC" w:rsidRPr="00DA6DA6">
        <w:rPr>
          <w:lang w:val="cs-CZ"/>
        </w:rPr>
        <w:t xml:space="preserve">a technických pokynů EK k uplatňování DNSH, </w:t>
      </w:r>
      <w:r w:rsidR="6B4E670B" w:rsidRPr="00DA6DA6">
        <w:rPr>
          <w:lang w:val="cs-CZ"/>
        </w:rPr>
        <w:t xml:space="preserve">přičemž bude konkrétně posouzeno, do jaké míry </w:t>
      </w:r>
      <w:r w:rsidR="61F15B8F" w:rsidRPr="00DA6DA6">
        <w:rPr>
          <w:lang w:val="cs-CZ"/>
        </w:rPr>
        <w:t>je</w:t>
      </w:r>
      <w:r w:rsidR="6B4E670B" w:rsidRPr="00DA6DA6">
        <w:rPr>
          <w:lang w:val="cs-CZ"/>
        </w:rPr>
        <w:t xml:space="preserve"> jednotlivé složky legislativy řeší</w:t>
      </w:r>
      <w:r w:rsidR="325317DE" w:rsidRPr="00DA6DA6">
        <w:rPr>
          <w:lang w:val="cs-CZ"/>
        </w:rPr>
        <w:t>.</w:t>
      </w:r>
    </w:p>
    <w:p w:rsidR="527B92A2" w:rsidRPr="00DA6DA6" w:rsidRDefault="527B92A2" w:rsidP="5F76B0D3">
      <w:pPr>
        <w:rPr>
          <w:lang w:val="cs-CZ"/>
        </w:rPr>
      </w:pPr>
      <w:r w:rsidRPr="00DA6DA6">
        <w:rPr>
          <w:lang w:val="cs-CZ"/>
        </w:rPr>
        <w:lastRenderedPageBreak/>
        <w:t xml:space="preserve"> </w:t>
      </w:r>
    </w:p>
    <w:p w:rsidR="00374451" w:rsidRPr="00DA6DA6" w:rsidRDefault="00682B90">
      <w:pPr>
        <w:rPr>
          <w:lang w:val="cs-CZ"/>
        </w:rPr>
      </w:pPr>
      <w:r w:rsidRPr="00DA6DA6">
        <w:rPr>
          <w:lang w:val="cs-CZ"/>
        </w:rPr>
        <w:t>Klíčem k této analýze bude získání použitelných postupů pro předběžné posouzení DNSH, které splňují požadavky DNSH a zároveň přiměřeně respektují všechny příslušné právní rámce a postupy. Například zpráva EIA nebo ú</w:t>
      </w:r>
      <w:r w:rsidRPr="00DA6DA6">
        <w:rPr>
          <w:lang w:val="cs-CZ"/>
        </w:rPr>
        <w:t>daje/zprávy vyžadované pro získání povolení mohou v některých případech odrážet minimální požadavek z hlediska DNSH a v jiných případech nabízet příležitost pro snížené posouzení DNSH. Jinými slovy, právní postupy mohou pomoci určit, zda je nutná hloubková</w:t>
      </w:r>
      <w:r w:rsidRPr="00DA6DA6">
        <w:rPr>
          <w:lang w:val="cs-CZ"/>
        </w:rPr>
        <w:t xml:space="preserve"> analýza klimatických a environmentálních rizik nebo kam zaměřit úsilí. Napříč odvětvími a projekty by měly účinné pokyny pro DNSH vycházet z údajů vytvořených prostřednictvím inteligentních právních postupů, a sloužit tak zásadě proporcionality, aby se za</w:t>
      </w:r>
      <w:r w:rsidRPr="00DA6DA6">
        <w:rPr>
          <w:lang w:val="cs-CZ"/>
        </w:rPr>
        <w:t>bránilo nadměrným administrativním překážkám.</w:t>
      </w:r>
    </w:p>
    <w:p w:rsidR="08C80852" w:rsidRPr="00DA6DA6" w:rsidRDefault="08C80852" w:rsidP="08C80852">
      <w:pPr>
        <w:tabs>
          <w:tab w:val="center" w:pos="4419"/>
          <w:tab w:val="right" w:pos="8838"/>
        </w:tabs>
        <w:rPr>
          <w:lang w:val="cs-CZ"/>
        </w:rPr>
      </w:pPr>
    </w:p>
    <w:p w:rsidR="00374451" w:rsidRPr="00DA6DA6" w:rsidRDefault="00682B90">
      <w:pPr>
        <w:pStyle w:val="Nadpis3"/>
        <w:rPr>
          <w:lang w:val="cs-CZ"/>
        </w:rPr>
      </w:pPr>
      <w:bookmarkStart w:id="21" w:name="_Toc120005682"/>
      <w:r w:rsidRPr="00DA6DA6">
        <w:rPr>
          <w:lang w:val="cs-CZ"/>
        </w:rPr>
        <w:t>Úkol 2.5 - Analýza propojení požadavků na DNSH ve fondech a programech EU a souvisejících platných environmentálních metodik</w:t>
      </w:r>
      <w:bookmarkEnd w:id="21"/>
      <w:r w:rsidRPr="00DA6DA6">
        <w:rPr>
          <w:lang w:val="cs-CZ"/>
        </w:rPr>
        <w:t xml:space="preserve"> . </w:t>
      </w:r>
    </w:p>
    <w:p w:rsidR="00374451" w:rsidRPr="00DA6DA6" w:rsidRDefault="00682B90">
      <w:pPr>
        <w:rPr>
          <w:lang w:val="cs-CZ"/>
        </w:rPr>
      </w:pPr>
      <w:r w:rsidRPr="00DA6DA6">
        <w:rPr>
          <w:lang w:val="cs-CZ"/>
        </w:rPr>
        <w:t xml:space="preserve">V úkolu 2.5 </w:t>
      </w:r>
      <w:r w:rsidR="494AEB94" w:rsidRPr="00DA6DA6">
        <w:rPr>
          <w:lang w:val="cs-CZ"/>
        </w:rPr>
        <w:t xml:space="preserve">projektový tým </w:t>
      </w:r>
      <w:r w:rsidR="68B4482C" w:rsidRPr="00DA6DA6">
        <w:rPr>
          <w:lang w:val="cs-CZ"/>
        </w:rPr>
        <w:t xml:space="preserve">zhodnotí </w:t>
      </w:r>
      <w:r w:rsidR="2A8A5F52" w:rsidRPr="00DA6DA6">
        <w:rPr>
          <w:lang w:val="cs-CZ"/>
        </w:rPr>
        <w:t>vzájemné</w:t>
      </w:r>
      <w:r w:rsidRPr="00DA6DA6">
        <w:rPr>
          <w:lang w:val="cs-CZ"/>
        </w:rPr>
        <w:t xml:space="preserve"> vazby mezi požadavky DNSH příslušnýc</w:t>
      </w:r>
      <w:r w:rsidRPr="00DA6DA6">
        <w:rPr>
          <w:lang w:val="cs-CZ"/>
        </w:rPr>
        <w:t xml:space="preserve">h fondů a programů EU a dalšími platnými metodikami v oblasti životního prostředí. Učiní </w:t>
      </w:r>
      <w:r w:rsidR="00DB643A" w:rsidRPr="00DA6DA6">
        <w:rPr>
          <w:lang w:val="cs-CZ"/>
        </w:rPr>
        <w:t xml:space="preserve">tak v úzké spolupráci s </w:t>
      </w:r>
      <w:r w:rsidR="00FE0CBD" w:rsidRPr="00DA6DA6">
        <w:rPr>
          <w:lang w:val="cs-CZ"/>
        </w:rPr>
        <w:t>EK</w:t>
      </w:r>
      <w:r w:rsidR="00DE48BE" w:rsidRPr="00DA6DA6">
        <w:rPr>
          <w:lang w:val="cs-CZ"/>
        </w:rPr>
        <w:t xml:space="preserve">. </w:t>
      </w:r>
      <w:r w:rsidR="00DB643A" w:rsidRPr="00DA6DA6">
        <w:rPr>
          <w:lang w:val="cs-CZ"/>
        </w:rPr>
        <w:t xml:space="preserve">Toto téma se jeví jako horizontální </w:t>
      </w:r>
      <w:r w:rsidR="00E60CC4" w:rsidRPr="00DA6DA6">
        <w:rPr>
          <w:lang w:val="cs-CZ"/>
        </w:rPr>
        <w:t>problém napříč řadou členských států.</w:t>
      </w:r>
    </w:p>
    <w:p w:rsidR="00DE48BE" w:rsidRPr="00DA6DA6" w:rsidRDefault="00DE48BE" w:rsidP="1D1D3CC2">
      <w:pPr>
        <w:rPr>
          <w:lang w:val="cs-CZ"/>
        </w:rPr>
      </w:pPr>
    </w:p>
    <w:p w:rsidR="00374451" w:rsidRPr="00DA6DA6" w:rsidRDefault="00682B90">
      <w:pPr>
        <w:rPr>
          <w:lang w:val="cs-CZ"/>
        </w:rPr>
      </w:pPr>
      <w:r w:rsidRPr="00DA6DA6">
        <w:rPr>
          <w:lang w:val="cs-CZ"/>
        </w:rPr>
        <w:t xml:space="preserve">Výchozím bodem bude nastínit, jak se mohou kritéria DNSH lišit v rámci fondů a programů EU a mezi nimi. </w:t>
      </w:r>
      <w:r w:rsidR="00841845" w:rsidRPr="00DA6DA6">
        <w:rPr>
          <w:lang w:val="cs-CZ"/>
        </w:rPr>
        <w:t xml:space="preserve">Poté budou pro každý fond </w:t>
      </w:r>
      <w:r w:rsidR="00C1326E" w:rsidRPr="00DA6DA6">
        <w:rPr>
          <w:lang w:val="cs-CZ"/>
        </w:rPr>
        <w:t xml:space="preserve">identifikovány související platné environmentální metodiky a </w:t>
      </w:r>
      <w:r w:rsidR="00634EB3" w:rsidRPr="00DA6DA6">
        <w:rPr>
          <w:lang w:val="cs-CZ"/>
        </w:rPr>
        <w:t>vysvětleny</w:t>
      </w:r>
      <w:r w:rsidR="002B710D" w:rsidRPr="00DA6DA6">
        <w:rPr>
          <w:lang w:val="cs-CZ"/>
        </w:rPr>
        <w:t xml:space="preserve"> jejich vzájemné vazby s kritérii DNSH</w:t>
      </w:r>
      <w:r w:rsidR="00614072" w:rsidRPr="00DA6DA6">
        <w:rPr>
          <w:lang w:val="cs-CZ"/>
        </w:rPr>
        <w:t xml:space="preserve">. Uvedeme, ve </w:t>
      </w:r>
      <w:r w:rsidR="00BE7160" w:rsidRPr="00DA6DA6">
        <w:rPr>
          <w:lang w:val="cs-CZ"/>
        </w:rPr>
        <w:t xml:space="preserve">kterém </w:t>
      </w:r>
      <w:r w:rsidR="0074635E" w:rsidRPr="00DA6DA6">
        <w:rPr>
          <w:lang w:val="cs-CZ"/>
        </w:rPr>
        <w:t xml:space="preserve">kroku </w:t>
      </w:r>
      <w:r w:rsidR="002B3658" w:rsidRPr="00DA6DA6">
        <w:rPr>
          <w:lang w:val="cs-CZ"/>
        </w:rPr>
        <w:t xml:space="preserve">hodnocení DNSH vstupují do hry </w:t>
      </w:r>
      <w:r w:rsidR="00BB1D7A" w:rsidRPr="00DA6DA6">
        <w:rPr>
          <w:lang w:val="cs-CZ"/>
        </w:rPr>
        <w:t xml:space="preserve">konkrétní environmentální metodiky a jak jsou s </w:t>
      </w:r>
      <w:r w:rsidR="008627D3" w:rsidRPr="00DA6DA6">
        <w:rPr>
          <w:lang w:val="cs-CZ"/>
        </w:rPr>
        <w:t xml:space="preserve">hodnocením DNSH </w:t>
      </w:r>
      <w:r w:rsidR="004A4BF2" w:rsidRPr="00DA6DA6">
        <w:rPr>
          <w:lang w:val="cs-CZ"/>
        </w:rPr>
        <w:t xml:space="preserve">provázány </w:t>
      </w:r>
      <w:r w:rsidR="008627D3" w:rsidRPr="00DA6DA6">
        <w:rPr>
          <w:lang w:val="cs-CZ"/>
        </w:rPr>
        <w:t>(pokud vůbec).</w:t>
      </w:r>
    </w:p>
    <w:p w:rsidR="00374451" w:rsidRPr="00DA6DA6" w:rsidRDefault="00682B90">
      <w:pPr>
        <w:rPr>
          <w:lang w:val="cs-CZ"/>
        </w:rPr>
      </w:pPr>
      <w:r w:rsidRPr="00DA6DA6">
        <w:rPr>
          <w:lang w:val="cs-CZ"/>
        </w:rPr>
        <w:t xml:space="preserve">Pro zajištění přehlednosti navrhujeme provést </w:t>
      </w:r>
      <w:r w:rsidR="00C17792" w:rsidRPr="00DA6DA6">
        <w:rPr>
          <w:lang w:val="cs-CZ"/>
        </w:rPr>
        <w:t xml:space="preserve">a sepsat </w:t>
      </w:r>
      <w:r w:rsidRPr="00DA6DA6">
        <w:rPr>
          <w:lang w:val="cs-CZ"/>
        </w:rPr>
        <w:t xml:space="preserve">tuto analýzu odděleně pro </w:t>
      </w:r>
      <w:r w:rsidR="008627D3" w:rsidRPr="00DA6DA6">
        <w:rPr>
          <w:lang w:val="cs-CZ"/>
        </w:rPr>
        <w:t xml:space="preserve">fond </w:t>
      </w:r>
      <w:r w:rsidRPr="00DA6DA6">
        <w:rPr>
          <w:lang w:val="cs-CZ"/>
        </w:rPr>
        <w:t xml:space="preserve">InvestEU </w:t>
      </w:r>
      <w:r w:rsidR="00DF4A9F" w:rsidRPr="00DA6DA6">
        <w:rPr>
          <w:lang w:val="cs-CZ"/>
        </w:rPr>
        <w:t xml:space="preserve">od </w:t>
      </w:r>
      <w:r w:rsidR="00A56070" w:rsidRPr="00DA6DA6">
        <w:rPr>
          <w:lang w:val="cs-CZ"/>
        </w:rPr>
        <w:t xml:space="preserve">fondů RRF a politiky soudržnosti. V </w:t>
      </w:r>
      <w:r w:rsidR="00B96AF6" w:rsidRPr="00DA6DA6">
        <w:rPr>
          <w:lang w:val="cs-CZ"/>
        </w:rPr>
        <w:t xml:space="preserve">případě InvestEU </w:t>
      </w:r>
      <w:r w:rsidR="00CA725A" w:rsidRPr="00DA6DA6">
        <w:rPr>
          <w:lang w:val="cs-CZ"/>
        </w:rPr>
        <w:t xml:space="preserve">tato oddělená analýza zajistí, že budeme analyzovat širší </w:t>
      </w:r>
      <w:r w:rsidR="00F66F4A" w:rsidRPr="00DA6DA6">
        <w:rPr>
          <w:lang w:val="cs-CZ"/>
        </w:rPr>
        <w:t xml:space="preserve">cíle metody označování klimatu (která je v souladu s metodou pro RRF a fondy politiky soudržnosti, ale </w:t>
      </w:r>
      <w:r w:rsidR="00657DB9" w:rsidRPr="00DA6DA6">
        <w:rPr>
          <w:lang w:val="cs-CZ"/>
        </w:rPr>
        <w:t xml:space="preserve">předpokládá </w:t>
      </w:r>
      <w:r w:rsidR="007339E0" w:rsidRPr="00DA6DA6">
        <w:rPr>
          <w:lang w:val="cs-CZ"/>
        </w:rPr>
        <w:t>další oblasti intervence a je těsněji provázána s taxonomií EU</w:t>
      </w:r>
      <w:r w:rsidR="007339E0" w:rsidRPr="00DA6DA6">
        <w:rPr>
          <w:rStyle w:val="Znakapoznpodarou"/>
          <w:lang w:val="cs-CZ"/>
        </w:rPr>
        <w:footnoteReference w:id="7"/>
      </w:r>
      <w:r w:rsidR="00B75A04" w:rsidRPr="00DA6DA6">
        <w:rPr>
          <w:lang w:val="cs-CZ"/>
        </w:rPr>
        <w:t xml:space="preserve"> ). Budeme také </w:t>
      </w:r>
      <w:r w:rsidR="00C713F7" w:rsidRPr="00DA6DA6">
        <w:rPr>
          <w:lang w:val="cs-CZ"/>
        </w:rPr>
        <w:t xml:space="preserve">analyzovat </w:t>
      </w:r>
      <w:r w:rsidR="0075529C" w:rsidRPr="00DA6DA6">
        <w:rPr>
          <w:lang w:val="cs-CZ"/>
        </w:rPr>
        <w:t xml:space="preserve">propojení s environmentálním pilířem </w:t>
      </w:r>
      <w:r w:rsidR="007143E9" w:rsidRPr="00DA6DA6">
        <w:rPr>
          <w:lang w:val="cs-CZ"/>
        </w:rPr>
        <w:t>ověřování udržitelnosti</w:t>
      </w:r>
      <w:r w:rsidR="00AC269E" w:rsidRPr="00DA6DA6">
        <w:rPr>
          <w:rStyle w:val="Znakapoznpodarou"/>
          <w:lang w:val="cs-CZ"/>
        </w:rPr>
        <w:footnoteReference w:id="8"/>
      </w:r>
      <w:r w:rsidR="009D1676" w:rsidRPr="00DA6DA6">
        <w:rPr>
          <w:lang w:val="cs-CZ"/>
        </w:rPr>
        <w:t xml:space="preserve"> , který je ukázkovým příkladem </w:t>
      </w:r>
      <w:r w:rsidR="003445DD" w:rsidRPr="00DA6DA6">
        <w:rPr>
          <w:lang w:val="cs-CZ"/>
        </w:rPr>
        <w:t xml:space="preserve">související použitelné environmentální </w:t>
      </w:r>
      <w:r w:rsidR="00B75A04" w:rsidRPr="00DA6DA6">
        <w:rPr>
          <w:lang w:val="cs-CZ"/>
        </w:rPr>
        <w:t>metodiky</w:t>
      </w:r>
      <w:r w:rsidR="003445DD" w:rsidRPr="00DA6DA6">
        <w:rPr>
          <w:lang w:val="cs-CZ"/>
        </w:rPr>
        <w:t xml:space="preserve">. Bude </w:t>
      </w:r>
      <w:r w:rsidR="001343EC" w:rsidRPr="00DA6DA6">
        <w:rPr>
          <w:lang w:val="cs-CZ"/>
        </w:rPr>
        <w:t xml:space="preserve">provedena </w:t>
      </w:r>
      <w:r w:rsidR="00776FEC" w:rsidRPr="00DA6DA6">
        <w:rPr>
          <w:lang w:val="cs-CZ"/>
        </w:rPr>
        <w:t xml:space="preserve">také </w:t>
      </w:r>
      <w:r w:rsidR="001343EC" w:rsidRPr="00DA6DA6">
        <w:rPr>
          <w:lang w:val="cs-CZ"/>
        </w:rPr>
        <w:t xml:space="preserve">přehledná analýza rozdílů mezi RRF a fondy politiky soudržnosti, </w:t>
      </w:r>
      <w:r w:rsidR="0032435B" w:rsidRPr="00DA6DA6">
        <w:rPr>
          <w:lang w:val="cs-CZ"/>
        </w:rPr>
        <w:t xml:space="preserve">zejména </w:t>
      </w:r>
      <w:r w:rsidR="00776FEC" w:rsidRPr="00DA6DA6">
        <w:rPr>
          <w:lang w:val="cs-CZ"/>
        </w:rPr>
        <w:t xml:space="preserve">se zaměřením na </w:t>
      </w:r>
      <w:r w:rsidR="0032435B" w:rsidRPr="00DA6DA6">
        <w:rPr>
          <w:lang w:val="cs-CZ"/>
        </w:rPr>
        <w:t xml:space="preserve">rozdíly </w:t>
      </w:r>
      <w:r w:rsidR="0006636F" w:rsidRPr="00DA6DA6">
        <w:rPr>
          <w:lang w:val="cs-CZ"/>
        </w:rPr>
        <w:t xml:space="preserve">v </w:t>
      </w:r>
      <w:r w:rsidR="0032435B" w:rsidRPr="00DA6DA6">
        <w:rPr>
          <w:lang w:val="cs-CZ"/>
        </w:rPr>
        <w:t>rozsahu implementace (</w:t>
      </w:r>
      <w:r w:rsidR="00AE735B" w:rsidRPr="00DA6DA6">
        <w:rPr>
          <w:lang w:val="cs-CZ"/>
        </w:rPr>
        <w:t xml:space="preserve">jednotlivé operace </w:t>
      </w:r>
      <w:r w:rsidR="007D6D1A" w:rsidRPr="00DA6DA6">
        <w:rPr>
          <w:lang w:val="cs-CZ"/>
        </w:rPr>
        <w:t xml:space="preserve">či opatření </w:t>
      </w:r>
      <w:r w:rsidR="007710E9" w:rsidRPr="00DA6DA6">
        <w:rPr>
          <w:lang w:val="cs-CZ"/>
        </w:rPr>
        <w:t xml:space="preserve">v rámci RRF vs. </w:t>
      </w:r>
      <w:r w:rsidR="00AE735B" w:rsidRPr="00DA6DA6">
        <w:rPr>
          <w:lang w:val="cs-CZ"/>
        </w:rPr>
        <w:t xml:space="preserve">vymezení typů </w:t>
      </w:r>
      <w:r w:rsidR="0076455C" w:rsidRPr="00DA6DA6">
        <w:rPr>
          <w:lang w:val="cs-CZ"/>
        </w:rPr>
        <w:t xml:space="preserve">akcí </w:t>
      </w:r>
      <w:r w:rsidR="00AE735B" w:rsidRPr="00DA6DA6">
        <w:rPr>
          <w:lang w:val="cs-CZ"/>
        </w:rPr>
        <w:t xml:space="preserve">ve </w:t>
      </w:r>
      <w:r w:rsidR="007710E9" w:rsidRPr="00DA6DA6">
        <w:rPr>
          <w:lang w:val="cs-CZ"/>
        </w:rPr>
        <w:t>fondech politiky soudržnosti</w:t>
      </w:r>
      <w:r w:rsidR="00AE735B" w:rsidRPr="00DA6DA6">
        <w:rPr>
          <w:lang w:val="cs-CZ"/>
        </w:rPr>
        <w:t>)</w:t>
      </w:r>
      <w:r w:rsidR="00644267" w:rsidRPr="00DA6DA6">
        <w:rPr>
          <w:lang w:val="cs-CZ"/>
        </w:rPr>
        <w:t>.</w:t>
      </w:r>
    </w:p>
    <w:p w:rsidR="00374451" w:rsidRPr="00DA6DA6" w:rsidRDefault="00682B90">
      <w:pPr>
        <w:rPr>
          <w:lang w:val="cs-CZ"/>
        </w:rPr>
      </w:pPr>
      <w:r w:rsidRPr="00DA6DA6">
        <w:rPr>
          <w:lang w:val="cs-CZ"/>
        </w:rPr>
        <w:t xml:space="preserve">Pro všechny fondy </w:t>
      </w:r>
      <w:r w:rsidR="00920F52" w:rsidRPr="00DA6DA6">
        <w:rPr>
          <w:lang w:val="cs-CZ"/>
        </w:rPr>
        <w:t xml:space="preserve">bude </w:t>
      </w:r>
      <w:r w:rsidR="00EB7055" w:rsidRPr="00DA6DA6">
        <w:rPr>
          <w:lang w:val="cs-CZ"/>
        </w:rPr>
        <w:t xml:space="preserve">důležitou </w:t>
      </w:r>
      <w:r w:rsidR="00920F52" w:rsidRPr="00DA6DA6">
        <w:rPr>
          <w:lang w:val="cs-CZ"/>
        </w:rPr>
        <w:t xml:space="preserve">související použitelnou metodikou v oblasti životního prostředí označování klimatu, </w:t>
      </w:r>
      <w:r w:rsidR="00857F32" w:rsidRPr="00DA6DA6">
        <w:rPr>
          <w:lang w:val="cs-CZ"/>
        </w:rPr>
        <w:t>které určuje</w:t>
      </w:r>
      <w:r w:rsidR="4930DD14" w:rsidRPr="00DA6DA6">
        <w:rPr>
          <w:lang w:val="cs-CZ"/>
        </w:rPr>
        <w:t>, zda cíl udržitelnosti není cílový, významný nebo hlavní. Jak je uvedeno v technických pokynech RRF DNSH</w:t>
      </w:r>
      <w:r w:rsidR="003B3873" w:rsidRPr="00DA6DA6">
        <w:rPr>
          <w:rStyle w:val="Znakapoznpodarou"/>
          <w:lang w:val="cs-CZ"/>
        </w:rPr>
        <w:footnoteReference w:id="9"/>
      </w:r>
      <w:r w:rsidR="4930DD14" w:rsidRPr="00DA6DA6">
        <w:rPr>
          <w:lang w:val="cs-CZ"/>
        </w:rPr>
        <w:t xml:space="preserve"> , zjednodušené přístupy k DNSH lze použít, pokud je cíl (např. zmírnění dopadů na klima) hlavní (tj. koeficient je 100 %). Jinými slovy, povaha investice a její cíl (cíle) mohou určovat rozsah, v jakém jsou environmentální metodiky použitelné.</w:t>
      </w:r>
    </w:p>
    <w:p w:rsidR="004B090F" w:rsidRPr="00DA6DA6" w:rsidRDefault="004B090F" w:rsidP="1D1D3CC2">
      <w:pPr>
        <w:rPr>
          <w:lang w:val="cs-CZ"/>
        </w:rPr>
      </w:pPr>
    </w:p>
    <w:p w:rsidR="00374451" w:rsidRPr="00DA6DA6" w:rsidRDefault="00682B90">
      <w:pPr>
        <w:rPr>
          <w:lang w:val="cs-CZ"/>
        </w:rPr>
      </w:pPr>
      <w:r w:rsidRPr="00DA6DA6">
        <w:rPr>
          <w:lang w:val="cs-CZ"/>
        </w:rPr>
        <w:t xml:space="preserve">Kromě toho bude </w:t>
      </w:r>
      <w:r w:rsidR="17FC2E0E" w:rsidRPr="00DA6DA6">
        <w:rPr>
          <w:lang w:val="cs-CZ"/>
        </w:rPr>
        <w:t xml:space="preserve">analyzována </w:t>
      </w:r>
      <w:r w:rsidRPr="00DA6DA6">
        <w:rPr>
          <w:lang w:val="cs-CZ"/>
        </w:rPr>
        <w:t xml:space="preserve">příslušná dokumentace týkající se </w:t>
      </w:r>
      <w:r w:rsidR="414D05F9" w:rsidRPr="00DA6DA6">
        <w:rPr>
          <w:lang w:val="cs-CZ"/>
        </w:rPr>
        <w:t>požadavků</w:t>
      </w:r>
      <w:r w:rsidRPr="00DA6DA6">
        <w:rPr>
          <w:lang w:val="cs-CZ"/>
        </w:rPr>
        <w:t xml:space="preserve"> DNSH ve fondech politiky soudržnosti s </w:t>
      </w:r>
      <w:r w:rsidR="17FC2E0E" w:rsidRPr="00DA6DA6">
        <w:rPr>
          <w:lang w:val="cs-CZ"/>
        </w:rPr>
        <w:t xml:space="preserve">cílem zajistit, </w:t>
      </w:r>
      <w:r w:rsidR="006823F2" w:rsidRPr="00DA6DA6">
        <w:rPr>
          <w:lang w:val="cs-CZ"/>
        </w:rPr>
        <w:t xml:space="preserve">aby </w:t>
      </w:r>
      <w:r w:rsidR="17FC2E0E" w:rsidRPr="00DA6DA6">
        <w:rPr>
          <w:lang w:val="cs-CZ"/>
        </w:rPr>
        <w:t xml:space="preserve">všechny </w:t>
      </w:r>
      <w:r w:rsidR="23477515" w:rsidRPr="00DA6DA6">
        <w:rPr>
          <w:lang w:val="cs-CZ"/>
        </w:rPr>
        <w:t xml:space="preserve">budoucí </w:t>
      </w:r>
      <w:r w:rsidR="17FC2E0E" w:rsidRPr="00DA6DA6">
        <w:rPr>
          <w:lang w:val="cs-CZ"/>
        </w:rPr>
        <w:t xml:space="preserve">výstupy zaměřené na rozvoj metodických pokynů </w:t>
      </w:r>
      <w:r w:rsidR="0EC22B5C" w:rsidRPr="00DA6DA6">
        <w:rPr>
          <w:lang w:val="cs-CZ"/>
        </w:rPr>
        <w:t xml:space="preserve">vycházely ze stávajících pokynů, </w:t>
      </w:r>
      <w:r w:rsidRPr="00DA6DA6">
        <w:rPr>
          <w:lang w:val="cs-CZ"/>
        </w:rPr>
        <w:t>jako je vysvětlující poznámka Komise</w:t>
      </w:r>
      <w:r w:rsidR="00D754A9" w:rsidRPr="00DA6DA6">
        <w:rPr>
          <w:rStyle w:val="Znakapoznpodarou"/>
          <w:lang w:val="cs-CZ"/>
        </w:rPr>
        <w:footnoteReference w:id="10"/>
      </w:r>
      <w:r w:rsidRPr="00DA6DA6">
        <w:rPr>
          <w:lang w:val="cs-CZ"/>
        </w:rPr>
        <w:t xml:space="preserve"> , která poskytuje vysvětlení ohledně souladu a propoje</w:t>
      </w:r>
      <w:r w:rsidRPr="00DA6DA6">
        <w:rPr>
          <w:lang w:val="cs-CZ"/>
        </w:rPr>
        <w:t>ní v kontextu DNSH a Evropského fondu pro regionální rozvoj</w:t>
      </w:r>
      <w:r w:rsidR="5A8A7490" w:rsidRPr="00DA6DA6">
        <w:rPr>
          <w:lang w:val="cs-CZ"/>
        </w:rPr>
        <w:t xml:space="preserve">, </w:t>
      </w:r>
      <w:r w:rsidRPr="00DA6DA6">
        <w:rPr>
          <w:lang w:val="cs-CZ"/>
        </w:rPr>
        <w:t>Evropského sociálního fondu plus, Fondu soudržnosti a Fondu spravedlivého přechodu.</w:t>
      </w:r>
    </w:p>
    <w:p w:rsidR="00374451" w:rsidRPr="00DA6DA6" w:rsidRDefault="00682B90">
      <w:pPr>
        <w:rPr>
          <w:color w:val="000000" w:themeColor="text1"/>
          <w:sz w:val="22"/>
          <w:lang w:val="cs-CZ"/>
        </w:rPr>
      </w:pPr>
      <w:r w:rsidRPr="00DA6DA6">
        <w:rPr>
          <w:lang w:val="cs-CZ"/>
        </w:rPr>
        <w:lastRenderedPageBreak/>
        <w:t xml:space="preserve">Jak bylo uvedeno výše, tento </w:t>
      </w:r>
      <w:r w:rsidR="00AC3D6C" w:rsidRPr="00DA6DA6">
        <w:rPr>
          <w:lang w:val="cs-CZ"/>
        </w:rPr>
        <w:t xml:space="preserve">výstup bude vyžadovat zvláštní spolupráci s Komisí, aby </w:t>
      </w:r>
      <w:r w:rsidR="00762735" w:rsidRPr="00DA6DA6">
        <w:rPr>
          <w:lang w:val="cs-CZ"/>
        </w:rPr>
        <w:t xml:space="preserve">bylo </w:t>
      </w:r>
      <w:r w:rsidR="4930DD14" w:rsidRPr="00DA6DA6">
        <w:rPr>
          <w:lang w:val="cs-CZ"/>
        </w:rPr>
        <w:t xml:space="preserve">zajištěno, že </w:t>
      </w:r>
      <w:r w:rsidR="00762735" w:rsidRPr="00DA6DA6">
        <w:rPr>
          <w:lang w:val="cs-CZ"/>
        </w:rPr>
        <w:t xml:space="preserve">projektový tým získá </w:t>
      </w:r>
      <w:r w:rsidR="4930DD14" w:rsidRPr="00DA6DA6">
        <w:rPr>
          <w:lang w:val="cs-CZ"/>
        </w:rPr>
        <w:t xml:space="preserve">nejaktuálnější informace týkající </w:t>
      </w:r>
      <w:r w:rsidR="00762735" w:rsidRPr="00DA6DA6">
        <w:rPr>
          <w:lang w:val="cs-CZ"/>
        </w:rPr>
        <w:t xml:space="preserve">se </w:t>
      </w:r>
      <w:r w:rsidR="4930DD14" w:rsidRPr="00DA6DA6">
        <w:rPr>
          <w:lang w:val="cs-CZ"/>
        </w:rPr>
        <w:t>požadavků DNSH ve všech fondech EU a metodikách ochrany životního prostředí</w:t>
      </w:r>
      <w:r w:rsidR="00762735" w:rsidRPr="00DA6DA6">
        <w:rPr>
          <w:lang w:val="cs-CZ"/>
        </w:rPr>
        <w:t xml:space="preserve">. </w:t>
      </w:r>
      <w:r w:rsidR="4930DD14" w:rsidRPr="00DA6DA6">
        <w:rPr>
          <w:lang w:val="cs-CZ"/>
        </w:rPr>
        <w:t xml:space="preserve">Projektový tým bude konkrétně </w:t>
      </w:r>
      <w:r w:rsidR="00767DAC" w:rsidRPr="00DA6DA6">
        <w:rPr>
          <w:lang w:val="cs-CZ"/>
        </w:rPr>
        <w:t xml:space="preserve">konzultovat </w:t>
      </w:r>
      <w:r w:rsidR="4930DD14" w:rsidRPr="00DA6DA6">
        <w:rPr>
          <w:lang w:val="cs-CZ"/>
        </w:rPr>
        <w:t xml:space="preserve">útvary </w:t>
      </w:r>
      <w:r w:rsidR="002A3956" w:rsidRPr="00DA6DA6">
        <w:rPr>
          <w:lang w:val="cs-CZ"/>
        </w:rPr>
        <w:t xml:space="preserve">Komise s </w:t>
      </w:r>
      <w:r w:rsidR="4930DD14" w:rsidRPr="00DA6DA6">
        <w:rPr>
          <w:lang w:val="cs-CZ"/>
        </w:rPr>
        <w:t>příslušnými odbornými znalostmi, jako jsou GŘ REFORM</w:t>
      </w:r>
      <w:r w:rsidR="00D01912" w:rsidRPr="00DA6DA6">
        <w:rPr>
          <w:lang w:val="cs-CZ"/>
        </w:rPr>
        <w:t xml:space="preserve">, </w:t>
      </w:r>
      <w:r w:rsidR="0A45519B" w:rsidRPr="00DA6DA6">
        <w:rPr>
          <w:lang w:val="cs-CZ"/>
        </w:rPr>
        <w:t xml:space="preserve">GŘ ECFIN, GŘ </w:t>
      </w:r>
      <w:r w:rsidR="00966D75" w:rsidRPr="00DA6DA6">
        <w:rPr>
          <w:lang w:val="cs-CZ"/>
        </w:rPr>
        <w:t xml:space="preserve">CLIMA, </w:t>
      </w:r>
      <w:r w:rsidR="5910BE4C" w:rsidRPr="00DA6DA6">
        <w:rPr>
          <w:lang w:val="cs-CZ"/>
        </w:rPr>
        <w:t xml:space="preserve">GŘ </w:t>
      </w:r>
      <w:r w:rsidR="0A45519B" w:rsidRPr="00DA6DA6">
        <w:rPr>
          <w:lang w:val="cs-CZ"/>
        </w:rPr>
        <w:t xml:space="preserve">ENV, </w:t>
      </w:r>
      <w:r w:rsidR="4930DD14" w:rsidRPr="00DA6DA6">
        <w:rPr>
          <w:lang w:val="cs-CZ"/>
        </w:rPr>
        <w:t>GŘ REGIO a GŘ FISMA.</w:t>
      </w:r>
    </w:p>
    <w:p w:rsidR="00427B22" w:rsidRPr="00DA6DA6" w:rsidRDefault="00427B22" w:rsidP="08C80852">
      <w:pPr>
        <w:tabs>
          <w:tab w:val="center" w:pos="4419"/>
          <w:tab w:val="right" w:pos="8838"/>
        </w:tabs>
        <w:rPr>
          <w:lang w:val="cs-CZ"/>
        </w:rPr>
      </w:pPr>
    </w:p>
    <w:p w:rsidR="00374451" w:rsidRPr="00DA6DA6" w:rsidRDefault="00682B90">
      <w:pPr>
        <w:pStyle w:val="Nadpis3"/>
        <w:rPr>
          <w:lang w:val="cs-CZ"/>
        </w:rPr>
      </w:pPr>
      <w:bookmarkStart w:id="22" w:name="_Toc120005683"/>
      <w:r w:rsidRPr="00DA6DA6">
        <w:rPr>
          <w:lang w:val="cs-CZ"/>
        </w:rPr>
        <w:t>Úkol 2.6 - Identifikace nedostatků ve stávajících pokynech DNSH</w:t>
      </w:r>
      <w:bookmarkEnd w:id="22"/>
    </w:p>
    <w:p w:rsidR="00374451" w:rsidRPr="00DA6DA6" w:rsidRDefault="657FCB20">
      <w:pPr>
        <w:rPr>
          <w:rFonts w:eastAsia="Trebuchet MS" w:cs="Trebuchet MS"/>
          <w:color w:val="333333"/>
          <w:lang w:val="cs-CZ"/>
        </w:rPr>
      </w:pPr>
      <w:r w:rsidRPr="00DA6DA6">
        <w:rPr>
          <w:lang w:val="cs-CZ"/>
        </w:rPr>
        <w:t>Dílčí úkoly</w:t>
      </w:r>
      <w:r w:rsidR="00682B90" w:rsidRPr="00DA6DA6">
        <w:rPr>
          <w:lang w:val="cs-CZ"/>
        </w:rPr>
        <w:t xml:space="preserve"> DVL 2 2.</w:t>
      </w:r>
      <w:r w:rsidR="005E29D8" w:rsidRPr="00DA6DA6">
        <w:rPr>
          <w:lang w:val="cs-CZ"/>
        </w:rPr>
        <w:t xml:space="preserve">1-2.5 </w:t>
      </w:r>
      <w:r w:rsidRPr="00DA6DA6">
        <w:rPr>
          <w:lang w:val="cs-CZ"/>
        </w:rPr>
        <w:t xml:space="preserve">DLV 2 </w:t>
      </w:r>
      <w:r w:rsidR="00682B90" w:rsidRPr="00DA6DA6">
        <w:rPr>
          <w:lang w:val="cs-CZ"/>
        </w:rPr>
        <w:t xml:space="preserve">se promítnou do </w:t>
      </w:r>
      <w:r w:rsidRPr="00DA6DA6">
        <w:rPr>
          <w:lang w:val="cs-CZ"/>
        </w:rPr>
        <w:t xml:space="preserve">úkolu 2.6, aby </w:t>
      </w:r>
      <w:r w:rsidR="00682B90" w:rsidRPr="00DA6DA6">
        <w:rPr>
          <w:lang w:val="cs-CZ"/>
        </w:rPr>
        <w:t xml:space="preserve">pomohly </w:t>
      </w:r>
      <w:r w:rsidRPr="00DA6DA6">
        <w:rPr>
          <w:lang w:val="cs-CZ"/>
        </w:rPr>
        <w:t xml:space="preserve">identifikovat klíčové nedostatky ve stávajících pokynech DNSH na úrovni EU a na národní úrovni. Kromě toho </w:t>
      </w:r>
      <w:r w:rsidR="4B5AEE2F" w:rsidRPr="00DA6DA6">
        <w:rPr>
          <w:lang w:val="cs-CZ"/>
        </w:rPr>
        <w:t xml:space="preserve">budou tyto nedostatky </w:t>
      </w:r>
      <w:r w:rsidR="5AC8ED54" w:rsidRPr="00DA6DA6">
        <w:rPr>
          <w:lang w:val="cs-CZ"/>
        </w:rPr>
        <w:t xml:space="preserve">zohledněny </w:t>
      </w:r>
      <w:r w:rsidR="61D7B1D2" w:rsidRPr="00DA6DA6">
        <w:rPr>
          <w:lang w:val="cs-CZ"/>
        </w:rPr>
        <w:t xml:space="preserve">a řešeny při přípravě </w:t>
      </w:r>
      <w:r w:rsidR="108A2FAC" w:rsidRPr="00DA6DA6">
        <w:rPr>
          <w:lang w:val="cs-CZ"/>
        </w:rPr>
        <w:t xml:space="preserve">doporučení v rámci úkolu </w:t>
      </w:r>
      <w:r w:rsidR="0EA3DB75" w:rsidRPr="00DA6DA6">
        <w:rPr>
          <w:lang w:val="cs-CZ"/>
        </w:rPr>
        <w:t>4</w:t>
      </w:r>
      <w:r w:rsidR="63D69BB1" w:rsidRPr="00DA6DA6">
        <w:rPr>
          <w:lang w:val="cs-CZ"/>
        </w:rPr>
        <w:t xml:space="preserve">. </w:t>
      </w:r>
      <w:r w:rsidRPr="00DA6DA6">
        <w:rPr>
          <w:lang w:val="cs-CZ"/>
        </w:rPr>
        <w:t>Mezi nedostatky týkající se poradenských materiálů mohou patřit např:</w:t>
      </w:r>
    </w:p>
    <w:p w:rsidR="004864D4" w:rsidRPr="00DA6DA6" w:rsidRDefault="004864D4" w:rsidP="004864D4">
      <w:pPr>
        <w:rPr>
          <w:rFonts w:eastAsia="Trebuchet MS" w:cs="Trebuchet MS"/>
          <w:color w:val="333333"/>
          <w:lang w:val="cs-CZ"/>
        </w:rPr>
      </w:pPr>
    </w:p>
    <w:p w:rsidR="00374451" w:rsidRPr="00DA6DA6" w:rsidRDefault="00682B90">
      <w:pPr>
        <w:pStyle w:val="Odstavecseseznamem"/>
        <w:numPr>
          <w:ilvl w:val="0"/>
          <w:numId w:val="59"/>
        </w:numPr>
        <w:rPr>
          <w:rFonts w:eastAsia="Trebuchet MS" w:cs="Trebuchet MS"/>
          <w:lang w:val="cs-CZ"/>
        </w:rPr>
      </w:pPr>
      <w:r w:rsidRPr="00DA6DA6">
        <w:rPr>
          <w:rFonts w:eastAsia="Trebuchet MS" w:cs="Trebuchet MS"/>
          <w:lang w:val="cs-CZ"/>
        </w:rPr>
        <w:t xml:space="preserve">Možný nesoulad mezi tím, jak bylo hodnocení DNSH a CP aplikováno na úrovni programu a složky RRF v České republice, </w:t>
      </w:r>
      <w:r w:rsidR="47C5D407" w:rsidRPr="00DA6DA6">
        <w:rPr>
          <w:rFonts w:eastAsia="Trebuchet MS" w:cs="Trebuchet MS"/>
          <w:lang w:val="cs-CZ"/>
        </w:rPr>
        <w:t xml:space="preserve">a </w:t>
      </w:r>
      <w:r w:rsidRPr="00DA6DA6">
        <w:rPr>
          <w:rFonts w:eastAsia="Trebuchet MS" w:cs="Trebuchet MS"/>
          <w:lang w:val="cs-CZ"/>
        </w:rPr>
        <w:t xml:space="preserve">metodickými materiály na úrovni EU pro DNSH a CP pro </w:t>
      </w:r>
      <w:r w:rsidR="00436686" w:rsidRPr="00DA6DA6">
        <w:rPr>
          <w:rFonts w:eastAsia="Trebuchet MS" w:cs="Trebuchet MS"/>
          <w:lang w:val="cs-CZ"/>
        </w:rPr>
        <w:t xml:space="preserve">ESIF i </w:t>
      </w:r>
      <w:r w:rsidRPr="00DA6DA6">
        <w:rPr>
          <w:rFonts w:eastAsia="Trebuchet MS" w:cs="Trebuchet MS"/>
          <w:lang w:val="cs-CZ"/>
        </w:rPr>
        <w:t xml:space="preserve">RRF. Zejména </w:t>
      </w:r>
      <w:r w:rsidRPr="00DA6DA6">
        <w:rPr>
          <w:rFonts w:eastAsia="Trebuchet MS" w:cs="Trebuchet MS"/>
          <w:lang w:val="cs-CZ"/>
        </w:rPr>
        <w:t xml:space="preserve">se zaměříme na existující metodické dokumenty vypracované MŽP a MPO v ČR spolu se specifickými požadavky v rámci jednotlivých fondů EU a jejich výkladem ve formě a materiálech pro žadatele o </w:t>
      </w:r>
      <w:r w:rsidR="0037725A" w:rsidRPr="00DA6DA6">
        <w:rPr>
          <w:rFonts w:eastAsia="Trebuchet MS" w:cs="Trebuchet MS"/>
          <w:lang w:val="cs-CZ"/>
        </w:rPr>
        <w:t xml:space="preserve">podporu </w:t>
      </w:r>
      <w:r w:rsidRPr="00DA6DA6">
        <w:rPr>
          <w:rFonts w:eastAsia="Trebuchet MS" w:cs="Trebuchet MS"/>
          <w:lang w:val="cs-CZ"/>
        </w:rPr>
        <w:t xml:space="preserve">projektů v </w:t>
      </w:r>
      <w:r w:rsidR="00A542E3" w:rsidRPr="00DA6DA6">
        <w:rPr>
          <w:rFonts w:eastAsia="Trebuchet MS" w:cs="Trebuchet MS"/>
          <w:lang w:val="cs-CZ"/>
        </w:rPr>
        <w:t xml:space="preserve">rámci </w:t>
      </w:r>
      <w:r w:rsidRPr="00DA6DA6">
        <w:rPr>
          <w:rFonts w:eastAsia="Trebuchet MS" w:cs="Trebuchet MS"/>
          <w:lang w:val="cs-CZ"/>
        </w:rPr>
        <w:t xml:space="preserve">výzev </w:t>
      </w:r>
      <w:r w:rsidR="00143DB1" w:rsidRPr="00DA6DA6">
        <w:rPr>
          <w:rFonts w:eastAsia="Trebuchet MS" w:cs="Trebuchet MS"/>
          <w:lang w:val="cs-CZ"/>
        </w:rPr>
        <w:t>(</w:t>
      </w:r>
      <w:r w:rsidR="0037725A" w:rsidRPr="00DA6DA6">
        <w:rPr>
          <w:rFonts w:eastAsia="Trebuchet MS" w:cs="Trebuchet MS"/>
          <w:lang w:val="cs-CZ"/>
        </w:rPr>
        <w:t xml:space="preserve">v rámci OP </w:t>
      </w:r>
      <w:r w:rsidRPr="00DA6DA6">
        <w:rPr>
          <w:rFonts w:eastAsia="Trebuchet MS" w:cs="Trebuchet MS"/>
          <w:lang w:val="cs-CZ"/>
        </w:rPr>
        <w:t xml:space="preserve">a složek RRF). </w:t>
      </w:r>
    </w:p>
    <w:p w:rsidR="00374451" w:rsidRPr="00DA6DA6" w:rsidRDefault="00682B90">
      <w:pPr>
        <w:pStyle w:val="Odstavecseseznamem"/>
        <w:numPr>
          <w:ilvl w:val="0"/>
          <w:numId w:val="59"/>
        </w:numPr>
        <w:rPr>
          <w:rFonts w:eastAsia="Trebuchet MS" w:cs="Trebuchet MS"/>
          <w:lang w:val="cs-CZ"/>
        </w:rPr>
      </w:pPr>
      <w:r w:rsidRPr="00DA6DA6">
        <w:rPr>
          <w:rFonts w:eastAsia="Trebuchet MS" w:cs="Trebuchet MS"/>
          <w:lang w:val="cs-CZ"/>
        </w:rPr>
        <w:t>Na zák</w:t>
      </w:r>
      <w:r w:rsidRPr="00DA6DA6">
        <w:rPr>
          <w:rFonts w:eastAsia="Trebuchet MS" w:cs="Trebuchet MS"/>
          <w:lang w:val="cs-CZ"/>
        </w:rPr>
        <w:t xml:space="preserve">ladě analýzy legislativy v kapitole 2.4 a konzultací se zúčastněnými stranami v kapitole 2.3 se </w:t>
      </w:r>
      <w:r w:rsidR="00B525FB" w:rsidRPr="00DA6DA6">
        <w:rPr>
          <w:rFonts w:eastAsia="Trebuchet MS" w:cs="Trebuchet MS"/>
          <w:lang w:val="cs-CZ"/>
        </w:rPr>
        <w:t xml:space="preserve">projektový tým </w:t>
      </w:r>
      <w:r w:rsidRPr="00DA6DA6">
        <w:rPr>
          <w:rFonts w:eastAsia="Trebuchet MS" w:cs="Trebuchet MS"/>
          <w:lang w:val="cs-CZ"/>
        </w:rPr>
        <w:t>rovněž zaměří na identifikaci potenciálních nedostatků při posuzování souladu mezi požadavky DNSH a posouzením KP a národními legislativními post</w:t>
      </w:r>
      <w:r w:rsidRPr="00DA6DA6">
        <w:rPr>
          <w:rFonts w:eastAsia="Trebuchet MS" w:cs="Trebuchet MS"/>
          <w:lang w:val="cs-CZ"/>
        </w:rPr>
        <w:t>upy (např. postupy pro stavební povolení, EIA, vodohospodářský zákon atd.) na národní úrovni ČR, které mohou vyžadovat stejné informace a údaje, aby byly v souladu.</w:t>
      </w:r>
    </w:p>
    <w:p w:rsidR="08C80852" w:rsidRPr="00DA6DA6" w:rsidRDefault="08C80852" w:rsidP="08C80852">
      <w:pPr>
        <w:rPr>
          <w:lang w:val="cs-CZ"/>
        </w:rPr>
      </w:pPr>
    </w:p>
    <w:p w:rsidR="00374451" w:rsidRPr="00DA6DA6" w:rsidRDefault="00682B90">
      <w:pPr>
        <w:pStyle w:val="Nadpis2"/>
        <w:ind w:left="567" w:hanging="567"/>
        <w:rPr>
          <w:lang w:val="cs-CZ"/>
        </w:rPr>
      </w:pPr>
      <w:bookmarkStart w:id="23" w:name="_Toc120005684"/>
      <w:r w:rsidRPr="00DA6DA6">
        <w:rPr>
          <w:lang w:val="cs-CZ"/>
        </w:rPr>
        <w:t xml:space="preserve">Výsledek 3 </w:t>
      </w:r>
      <w:r w:rsidR="6DD75303" w:rsidRPr="00DA6DA6">
        <w:rPr>
          <w:lang w:val="cs-CZ"/>
        </w:rPr>
        <w:t>- Zpráva o stávajících postupech při uplatňování zásady DNSH v jiných členských státech</w:t>
      </w:r>
      <w:bookmarkEnd w:id="23"/>
    </w:p>
    <w:p w:rsidR="00374451" w:rsidRPr="00DA6DA6" w:rsidRDefault="00682B90">
      <w:pPr>
        <w:pStyle w:val="Titulek"/>
        <w:rPr>
          <w:lang w:val="cs-CZ"/>
        </w:rPr>
      </w:pPr>
      <w:r w:rsidRPr="00DA6DA6">
        <w:rPr>
          <w:lang w:val="cs-CZ"/>
        </w:rPr>
        <w:t xml:space="preserve">Obrázek </w:t>
      </w:r>
      <w:r w:rsidR="00E670D1" w:rsidRPr="00DA6DA6">
        <w:rPr>
          <w:lang w:val="cs-CZ"/>
        </w:rPr>
        <w:fldChar w:fldCharType="begin"/>
      </w:r>
      <w:r w:rsidR="00E670D1" w:rsidRPr="00DA6DA6">
        <w:rPr>
          <w:lang w:val="cs-CZ"/>
        </w:rPr>
        <w:instrText xml:space="preserve"> STYLEREF 1 \s </w:instrText>
      </w:r>
      <w:r w:rsidR="00E670D1" w:rsidRPr="00DA6DA6">
        <w:rPr>
          <w:lang w:val="cs-CZ"/>
        </w:rPr>
        <w:fldChar w:fldCharType="separate"/>
      </w:r>
      <w:r>
        <w:rPr>
          <w:noProof/>
          <w:lang w:val="cs-CZ"/>
        </w:rPr>
        <w:t>2</w:t>
      </w:r>
      <w:r w:rsidR="00E670D1" w:rsidRPr="00DA6DA6">
        <w:rPr>
          <w:lang w:val="cs-CZ"/>
        </w:rPr>
        <w:fldChar w:fldCharType="end"/>
      </w:r>
      <w:r w:rsidRPr="00DA6DA6">
        <w:rPr>
          <w:lang w:val="cs-CZ"/>
        </w:rPr>
        <w:noBreakHyphen/>
      </w:r>
      <w:r w:rsidR="00E670D1" w:rsidRPr="00DA6DA6">
        <w:rPr>
          <w:lang w:val="cs-CZ"/>
        </w:rPr>
        <w:fldChar w:fldCharType="begin"/>
      </w:r>
      <w:r w:rsidR="00E670D1" w:rsidRPr="00DA6DA6">
        <w:rPr>
          <w:lang w:val="cs-CZ"/>
        </w:rPr>
        <w:instrText xml:space="preserve"> SEQ Figure \* ARABIC \s 1 </w:instrText>
      </w:r>
      <w:r w:rsidR="00E670D1" w:rsidRPr="00DA6DA6">
        <w:rPr>
          <w:lang w:val="cs-CZ"/>
        </w:rPr>
        <w:fldChar w:fldCharType="separate"/>
      </w:r>
      <w:r>
        <w:rPr>
          <w:noProof/>
          <w:lang w:val="cs-CZ"/>
        </w:rPr>
        <w:t>2</w:t>
      </w:r>
      <w:r w:rsidR="00E670D1" w:rsidRPr="00DA6DA6">
        <w:rPr>
          <w:lang w:val="cs-CZ"/>
        </w:rPr>
        <w:fldChar w:fldCharType="end"/>
      </w:r>
      <w:r w:rsidRPr="00DA6DA6">
        <w:rPr>
          <w:lang w:val="cs-CZ"/>
        </w:rPr>
        <w:t xml:space="preserve"> Přehled plánovaných zdrojů a očekávaného zapojení dalších účastníků pro cíl </w:t>
      </w:r>
      <w:r w:rsidR="00364D39" w:rsidRPr="00DA6DA6">
        <w:rPr>
          <w:lang w:val="cs-CZ"/>
        </w:rPr>
        <w:t>3</w:t>
      </w:r>
    </w:p>
    <w:tbl>
      <w:tblPr>
        <w:tblStyle w:val="Mkatabulky"/>
        <w:tblW w:w="0" w:type="auto"/>
        <w:tblInd w:w="567" w:type="dxa"/>
        <w:tblLook w:val="04A0" w:firstRow="1" w:lastRow="0" w:firstColumn="1" w:lastColumn="0" w:noHBand="0" w:noVBand="1"/>
      </w:tblPr>
      <w:tblGrid>
        <w:gridCol w:w="1980"/>
        <w:gridCol w:w="1969"/>
        <w:gridCol w:w="2205"/>
        <w:gridCol w:w="2205"/>
      </w:tblGrid>
      <w:tr w:rsidR="001124A7" w:rsidRPr="00DA6DA6" w:rsidTr="00724CEB">
        <w:tc>
          <w:tcPr>
            <w:tcW w:w="1980" w:type="dxa"/>
            <w:vMerge w:val="restart"/>
            <w:shd w:val="clear" w:color="auto" w:fill="005962" w:themeFill="accent1"/>
            <w:vAlign w:val="center"/>
          </w:tcPr>
          <w:p w:rsidR="00374451" w:rsidRPr="00DA6DA6" w:rsidRDefault="00682B90">
            <w:pPr>
              <w:ind w:left="0"/>
              <w:rPr>
                <w:b/>
                <w:bCs/>
                <w:color w:val="FFFFFF" w:themeColor="background1"/>
                <w:sz w:val="16"/>
                <w:szCs w:val="21"/>
                <w:lang w:val="cs-CZ"/>
              </w:rPr>
            </w:pPr>
            <w:r w:rsidRPr="00DA6DA6">
              <w:rPr>
                <w:b/>
                <w:bCs/>
                <w:color w:val="FFFFFF" w:themeColor="background1"/>
                <w:sz w:val="16"/>
                <w:szCs w:val="21"/>
                <w:lang w:val="cs-CZ"/>
              </w:rPr>
              <w:t>Prostředky (mandays)</w:t>
            </w:r>
          </w:p>
        </w:tc>
        <w:tc>
          <w:tcPr>
            <w:tcW w:w="1969" w:type="dxa"/>
            <w:vAlign w:val="center"/>
          </w:tcPr>
          <w:p w:rsidR="00374451" w:rsidRPr="00DA6DA6" w:rsidRDefault="00682B90">
            <w:pPr>
              <w:ind w:left="0"/>
              <w:rPr>
                <w:sz w:val="16"/>
                <w:szCs w:val="21"/>
                <w:lang w:val="cs-CZ"/>
              </w:rPr>
            </w:pPr>
            <w:r w:rsidRPr="00DA6DA6">
              <w:rPr>
                <w:sz w:val="16"/>
                <w:szCs w:val="21"/>
                <w:lang w:val="cs-CZ"/>
              </w:rPr>
              <w:t>PM</w:t>
            </w:r>
          </w:p>
        </w:tc>
        <w:tc>
          <w:tcPr>
            <w:tcW w:w="2205" w:type="dxa"/>
            <w:vAlign w:val="center"/>
          </w:tcPr>
          <w:p w:rsidR="00374451" w:rsidRPr="00DA6DA6" w:rsidRDefault="00682B90">
            <w:pPr>
              <w:ind w:left="0"/>
              <w:rPr>
                <w:sz w:val="16"/>
                <w:szCs w:val="21"/>
                <w:lang w:val="cs-CZ"/>
              </w:rPr>
            </w:pPr>
            <w:r w:rsidRPr="00DA6DA6">
              <w:rPr>
                <w:sz w:val="16"/>
                <w:szCs w:val="21"/>
                <w:lang w:val="cs-CZ"/>
              </w:rPr>
              <w:t>Senior</w:t>
            </w:r>
          </w:p>
        </w:tc>
        <w:tc>
          <w:tcPr>
            <w:tcW w:w="2205" w:type="dxa"/>
            <w:vAlign w:val="center"/>
          </w:tcPr>
          <w:p w:rsidR="00374451" w:rsidRPr="00DA6DA6" w:rsidRDefault="00682B90">
            <w:pPr>
              <w:ind w:left="0"/>
              <w:rPr>
                <w:sz w:val="16"/>
                <w:szCs w:val="21"/>
                <w:lang w:val="cs-CZ"/>
              </w:rPr>
            </w:pPr>
            <w:r w:rsidRPr="00DA6DA6">
              <w:rPr>
                <w:sz w:val="16"/>
                <w:szCs w:val="21"/>
                <w:lang w:val="cs-CZ"/>
              </w:rPr>
              <w:t>Junior</w:t>
            </w:r>
          </w:p>
        </w:tc>
      </w:tr>
      <w:tr w:rsidR="001124A7" w:rsidRPr="00DA6DA6" w:rsidTr="00724CEB">
        <w:tc>
          <w:tcPr>
            <w:tcW w:w="1980" w:type="dxa"/>
            <w:vMerge/>
            <w:tcBorders>
              <w:bottom w:val="single" w:sz="12" w:space="0" w:color="auto"/>
            </w:tcBorders>
            <w:shd w:val="clear" w:color="auto" w:fill="005962" w:themeFill="accent1"/>
            <w:vAlign w:val="center"/>
          </w:tcPr>
          <w:p w:rsidR="001124A7" w:rsidRPr="00DA6DA6" w:rsidRDefault="001124A7">
            <w:pPr>
              <w:ind w:left="0"/>
              <w:rPr>
                <w:b/>
                <w:bCs/>
                <w:color w:val="FFFFFF" w:themeColor="background1"/>
                <w:sz w:val="16"/>
                <w:szCs w:val="21"/>
                <w:lang w:val="cs-CZ"/>
              </w:rPr>
            </w:pPr>
          </w:p>
        </w:tc>
        <w:tc>
          <w:tcPr>
            <w:tcW w:w="1969" w:type="dxa"/>
            <w:tcBorders>
              <w:bottom w:val="single" w:sz="12" w:space="0" w:color="auto"/>
            </w:tcBorders>
            <w:vAlign w:val="center"/>
          </w:tcPr>
          <w:p w:rsidR="00374451" w:rsidRPr="00DA6DA6" w:rsidRDefault="00682B90">
            <w:pPr>
              <w:ind w:left="0"/>
              <w:rPr>
                <w:sz w:val="16"/>
                <w:szCs w:val="21"/>
                <w:lang w:val="cs-CZ"/>
              </w:rPr>
            </w:pPr>
            <w:r w:rsidRPr="00DA6DA6">
              <w:rPr>
                <w:sz w:val="16"/>
                <w:szCs w:val="21"/>
                <w:lang w:val="cs-CZ"/>
              </w:rPr>
              <w:t>3</w:t>
            </w:r>
          </w:p>
        </w:tc>
        <w:tc>
          <w:tcPr>
            <w:tcW w:w="2205" w:type="dxa"/>
            <w:tcBorders>
              <w:bottom w:val="single" w:sz="12" w:space="0" w:color="auto"/>
            </w:tcBorders>
            <w:vAlign w:val="center"/>
          </w:tcPr>
          <w:p w:rsidR="00374451" w:rsidRPr="00DA6DA6" w:rsidRDefault="00682B90">
            <w:pPr>
              <w:ind w:left="0"/>
              <w:rPr>
                <w:sz w:val="16"/>
                <w:szCs w:val="21"/>
                <w:lang w:val="cs-CZ"/>
              </w:rPr>
            </w:pPr>
            <w:r w:rsidRPr="00DA6DA6">
              <w:rPr>
                <w:sz w:val="16"/>
                <w:szCs w:val="21"/>
                <w:lang w:val="cs-CZ"/>
              </w:rPr>
              <w:t>19</w:t>
            </w:r>
          </w:p>
        </w:tc>
        <w:tc>
          <w:tcPr>
            <w:tcW w:w="2205" w:type="dxa"/>
            <w:tcBorders>
              <w:bottom w:val="single" w:sz="12" w:space="0" w:color="auto"/>
            </w:tcBorders>
            <w:vAlign w:val="center"/>
          </w:tcPr>
          <w:p w:rsidR="00374451" w:rsidRPr="00DA6DA6" w:rsidRDefault="00682B90">
            <w:pPr>
              <w:ind w:left="0"/>
              <w:rPr>
                <w:sz w:val="16"/>
                <w:szCs w:val="21"/>
                <w:lang w:val="cs-CZ"/>
              </w:rPr>
            </w:pPr>
            <w:r w:rsidRPr="00DA6DA6">
              <w:rPr>
                <w:sz w:val="16"/>
                <w:szCs w:val="21"/>
                <w:lang w:val="cs-CZ"/>
              </w:rPr>
              <w:t>19</w:t>
            </w:r>
          </w:p>
        </w:tc>
      </w:tr>
      <w:tr w:rsidR="001124A7" w:rsidRPr="00DA6DA6" w:rsidTr="00724CEB">
        <w:trPr>
          <w:trHeight w:val="385"/>
        </w:trPr>
        <w:tc>
          <w:tcPr>
            <w:tcW w:w="1980" w:type="dxa"/>
            <w:tcBorders>
              <w:top w:val="single" w:sz="12" w:space="0" w:color="auto"/>
            </w:tcBorders>
            <w:shd w:val="clear" w:color="auto" w:fill="005962" w:themeFill="accent1"/>
            <w:vAlign w:val="center"/>
          </w:tcPr>
          <w:p w:rsidR="00374451" w:rsidRPr="00DA6DA6" w:rsidRDefault="00682B90">
            <w:pPr>
              <w:ind w:left="0"/>
              <w:rPr>
                <w:b/>
                <w:bCs/>
                <w:color w:val="FFFFFF" w:themeColor="background1"/>
                <w:sz w:val="16"/>
                <w:szCs w:val="21"/>
                <w:lang w:val="cs-CZ"/>
              </w:rPr>
            </w:pPr>
            <w:r w:rsidRPr="00DA6DA6">
              <w:rPr>
                <w:b/>
                <w:bCs/>
                <w:color w:val="FFFFFF" w:themeColor="background1"/>
                <w:sz w:val="16"/>
                <w:szCs w:val="21"/>
                <w:lang w:val="cs-CZ"/>
              </w:rPr>
              <w:t>Vedoucí úkolu</w:t>
            </w:r>
          </w:p>
        </w:tc>
        <w:tc>
          <w:tcPr>
            <w:tcW w:w="6379" w:type="dxa"/>
            <w:gridSpan w:val="3"/>
            <w:tcBorders>
              <w:top w:val="single" w:sz="12" w:space="0" w:color="auto"/>
            </w:tcBorders>
          </w:tcPr>
          <w:p w:rsidR="00374451" w:rsidRPr="00DA6DA6" w:rsidRDefault="00682B90">
            <w:pPr>
              <w:ind w:left="0"/>
              <w:rPr>
                <w:sz w:val="16"/>
                <w:szCs w:val="21"/>
                <w:lang w:val="cs-CZ"/>
              </w:rPr>
            </w:pPr>
            <w:r w:rsidRPr="00DA6DA6">
              <w:rPr>
                <w:sz w:val="16"/>
                <w:szCs w:val="21"/>
                <w:lang w:val="cs-CZ"/>
              </w:rPr>
              <w:t>Jeroen van der Laan</w:t>
            </w:r>
          </w:p>
        </w:tc>
      </w:tr>
      <w:tr w:rsidR="007472E9" w:rsidRPr="00DA6DA6" w:rsidTr="00724CEB">
        <w:tc>
          <w:tcPr>
            <w:tcW w:w="1980" w:type="dxa"/>
            <w:tcBorders>
              <w:top w:val="single" w:sz="12" w:space="0" w:color="auto"/>
            </w:tcBorders>
            <w:shd w:val="clear" w:color="auto" w:fill="005962" w:themeFill="accent1"/>
            <w:vAlign w:val="center"/>
          </w:tcPr>
          <w:p w:rsidR="00374451" w:rsidRPr="00DA6DA6" w:rsidRDefault="00682B90">
            <w:pPr>
              <w:ind w:left="0"/>
              <w:rPr>
                <w:b/>
                <w:bCs/>
                <w:color w:val="FFFFFF" w:themeColor="background1"/>
                <w:sz w:val="16"/>
                <w:szCs w:val="21"/>
                <w:lang w:val="cs-CZ"/>
              </w:rPr>
            </w:pPr>
            <w:r w:rsidRPr="00DA6DA6">
              <w:rPr>
                <w:b/>
                <w:bCs/>
                <w:color w:val="FFFFFF" w:themeColor="background1"/>
                <w:sz w:val="16"/>
                <w:szCs w:val="21"/>
                <w:lang w:val="cs-CZ"/>
              </w:rPr>
              <w:t>Orientační časový plán</w:t>
            </w:r>
          </w:p>
        </w:tc>
        <w:tc>
          <w:tcPr>
            <w:tcW w:w="6379" w:type="dxa"/>
            <w:gridSpan w:val="3"/>
            <w:tcBorders>
              <w:top w:val="single" w:sz="12" w:space="0" w:color="auto"/>
            </w:tcBorders>
          </w:tcPr>
          <w:p w:rsidR="00374451" w:rsidRPr="00DA6DA6" w:rsidRDefault="00682B90">
            <w:pPr>
              <w:ind w:left="0"/>
              <w:rPr>
                <w:sz w:val="16"/>
                <w:szCs w:val="21"/>
                <w:lang w:val="cs-CZ"/>
              </w:rPr>
            </w:pPr>
            <w:r w:rsidRPr="00DA6DA6">
              <w:rPr>
                <w:sz w:val="16"/>
                <w:szCs w:val="21"/>
                <w:lang w:val="cs-CZ"/>
              </w:rPr>
              <w:t>říjen 2022 - leden 2023</w:t>
            </w:r>
          </w:p>
        </w:tc>
      </w:tr>
      <w:tr w:rsidR="001124A7" w:rsidRPr="00DA6DA6" w:rsidTr="00724CEB">
        <w:tc>
          <w:tcPr>
            <w:tcW w:w="1980" w:type="dxa"/>
            <w:tcBorders>
              <w:top w:val="single" w:sz="12" w:space="0" w:color="auto"/>
            </w:tcBorders>
            <w:shd w:val="clear" w:color="auto" w:fill="005962" w:themeFill="accent1"/>
            <w:vAlign w:val="center"/>
          </w:tcPr>
          <w:p w:rsidR="00374451" w:rsidRPr="00DA6DA6" w:rsidRDefault="00682B90">
            <w:pPr>
              <w:ind w:left="0"/>
              <w:rPr>
                <w:b/>
                <w:bCs/>
                <w:color w:val="FFFFFF" w:themeColor="background1"/>
                <w:sz w:val="16"/>
                <w:szCs w:val="21"/>
                <w:lang w:val="cs-CZ"/>
              </w:rPr>
            </w:pPr>
            <w:r w:rsidRPr="00DA6DA6">
              <w:rPr>
                <w:b/>
                <w:bCs/>
                <w:color w:val="FFFFFF" w:themeColor="background1"/>
                <w:sz w:val="16"/>
                <w:szCs w:val="21"/>
                <w:lang w:val="cs-CZ"/>
              </w:rPr>
              <w:t>Zapojení dalších aktérů</w:t>
            </w:r>
          </w:p>
        </w:tc>
        <w:tc>
          <w:tcPr>
            <w:tcW w:w="6379" w:type="dxa"/>
            <w:gridSpan w:val="3"/>
            <w:tcBorders>
              <w:top w:val="single" w:sz="12" w:space="0" w:color="auto"/>
            </w:tcBorders>
          </w:tcPr>
          <w:p w:rsidR="00374451" w:rsidRPr="00DA6DA6" w:rsidRDefault="00682B90">
            <w:pPr>
              <w:ind w:left="0"/>
              <w:rPr>
                <w:sz w:val="16"/>
                <w:szCs w:val="21"/>
                <w:lang w:val="cs-CZ"/>
              </w:rPr>
            </w:pPr>
            <w:r w:rsidRPr="00DA6DA6">
              <w:rPr>
                <w:sz w:val="16"/>
                <w:szCs w:val="21"/>
                <w:lang w:val="cs-CZ"/>
              </w:rPr>
              <w:t xml:space="preserve">Pro identifikaci společných problémů a relevantních postupů: </w:t>
            </w:r>
            <w:r w:rsidR="00F53409" w:rsidRPr="00DA6DA6">
              <w:rPr>
                <w:sz w:val="16"/>
                <w:szCs w:val="21"/>
                <w:lang w:val="cs-CZ"/>
              </w:rPr>
              <w:t>DG REFORM, DG REGIO, DG CLIMA, DG ENV, SG RECOVERY/ECFIN</w:t>
            </w:r>
          </w:p>
          <w:p w:rsidR="00374451" w:rsidRPr="00DA6DA6" w:rsidRDefault="00682B90">
            <w:pPr>
              <w:ind w:left="0"/>
              <w:rPr>
                <w:sz w:val="16"/>
                <w:szCs w:val="21"/>
                <w:lang w:val="cs-CZ"/>
              </w:rPr>
            </w:pPr>
            <w:r w:rsidRPr="00DA6DA6">
              <w:rPr>
                <w:sz w:val="16"/>
                <w:szCs w:val="21"/>
                <w:lang w:val="cs-CZ"/>
              </w:rPr>
              <w:t xml:space="preserve">Pro diskusi o společných problémech a příslušných postupech: </w:t>
            </w:r>
            <w:r w:rsidR="0014714D" w:rsidRPr="00DA6DA6">
              <w:rPr>
                <w:sz w:val="16"/>
                <w:szCs w:val="21"/>
                <w:lang w:val="cs-CZ"/>
              </w:rPr>
              <w:t>Vybrané členské státy (výběr viz úkol 3.1)</w:t>
            </w:r>
          </w:p>
        </w:tc>
      </w:tr>
    </w:tbl>
    <w:p w:rsidR="007439B7" w:rsidRPr="00DA6DA6" w:rsidRDefault="007439B7" w:rsidP="00724CEB">
      <w:pPr>
        <w:ind w:left="0"/>
        <w:rPr>
          <w:lang w:val="cs-CZ"/>
        </w:rPr>
      </w:pPr>
    </w:p>
    <w:p w:rsidR="00374451" w:rsidRPr="00DA6DA6" w:rsidRDefault="00682B90">
      <w:pPr>
        <w:tabs>
          <w:tab w:val="center" w:pos="4419"/>
          <w:tab w:val="right" w:pos="8838"/>
        </w:tabs>
        <w:rPr>
          <w:lang w:val="cs-CZ"/>
        </w:rPr>
      </w:pPr>
      <w:r w:rsidRPr="00DA6DA6">
        <w:rPr>
          <w:lang w:val="cs-CZ"/>
        </w:rPr>
        <w:t>Technické pokyny k uplatňování zásady DNSH podle nařízení o RRF</w:t>
      </w:r>
      <w:r w:rsidR="002F07EF" w:rsidRPr="00DA6DA6">
        <w:rPr>
          <w:rStyle w:val="Znakapoznpodarou"/>
          <w:lang w:val="cs-CZ"/>
        </w:rPr>
        <w:footnoteReference w:id="11"/>
      </w:r>
      <w:r w:rsidRPr="00DA6DA6">
        <w:rPr>
          <w:lang w:val="cs-CZ"/>
        </w:rPr>
        <w:t xml:space="preserve"> nabízejí seznam hlavních zásad a uvádějí údaje o oblasti působnosti, legislativních dokumentech a </w:t>
      </w:r>
      <w:r w:rsidR="7A181FA3" w:rsidRPr="00DA6DA6">
        <w:rPr>
          <w:lang w:val="cs-CZ"/>
        </w:rPr>
        <w:t xml:space="preserve">technických kontrolních kritériích </w:t>
      </w:r>
      <w:r w:rsidRPr="00DA6DA6">
        <w:rPr>
          <w:lang w:val="cs-CZ"/>
        </w:rPr>
        <w:t xml:space="preserve">použitelných pro analýzu opatření a investic v rámci fondů a programů EU. Ty </w:t>
      </w:r>
      <w:r w:rsidR="050F5D2E" w:rsidRPr="00DA6DA6">
        <w:rPr>
          <w:lang w:val="cs-CZ"/>
        </w:rPr>
        <w:t xml:space="preserve">umožňují </w:t>
      </w:r>
      <w:r w:rsidRPr="00DA6DA6">
        <w:rPr>
          <w:lang w:val="cs-CZ"/>
        </w:rPr>
        <w:t>flexibilitu v metodách používaných k provádění zásady DNSH</w:t>
      </w:r>
      <w:r w:rsidR="00747064" w:rsidRPr="00DA6DA6">
        <w:rPr>
          <w:lang w:val="cs-CZ"/>
        </w:rPr>
        <w:t xml:space="preserve">. Například </w:t>
      </w:r>
      <w:r w:rsidRPr="00DA6DA6">
        <w:rPr>
          <w:lang w:val="cs-CZ"/>
        </w:rPr>
        <w:t>"přiměřené posouzení klimatických rizik" může využívat různé metody s různým rozsahem a ukazateli. K</w:t>
      </w:r>
      <w:r w:rsidRPr="00DA6DA6">
        <w:rPr>
          <w:lang w:val="cs-CZ"/>
        </w:rPr>
        <w:t>romě toho mohou mít jiné členské státy vypracované konkrétní a technické metodiky pro uzákonění aspektů technických pokynů na vysoké úrovni.</w:t>
      </w:r>
    </w:p>
    <w:p w:rsidR="00F71BC8" w:rsidRPr="00DA6DA6" w:rsidRDefault="00F71BC8" w:rsidP="00F71BC8">
      <w:pPr>
        <w:tabs>
          <w:tab w:val="center" w:pos="4419"/>
          <w:tab w:val="right" w:pos="8838"/>
        </w:tabs>
        <w:rPr>
          <w:lang w:val="cs-CZ"/>
        </w:rPr>
      </w:pPr>
    </w:p>
    <w:p w:rsidR="00374451" w:rsidRPr="00DA6DA6" w:rsidRDefault="00682B90">
      <w:pPr>
        <w:tabs>
          <w:tab w:val="center" w:pos="4419"/>
          <w:tab w:val="right" w:pos="8838"/>
        </w:tabs>
        <w:rPr>
          <w:lang w:val="cs-CZ"/>
        </w:rPr>
      </w:pPr>
      <w:r w:rsidRPr="00DA6DA6">
        <w:rPr>
          <w:lang w:val="cs-CZ"/>
        </w:rPr>
        <w:t xml:space="preserve">Jedním ze zdrojů </w:t>
      </w:r>
      <w:r w:rsidR="00F71BC8" w:rsidRPr="00DA6DA6">
        <w:rPr>
          <w:lang w:val="cs-CZ"/>
        </w:rPr>
        <w:t xml:space="preserve">informací pro tento úkol bude práce, kterou společnost Trinomics provádí v rámci projektů GŘ REFORM týkajících </w:t>
      </w:r>
      <w:r w:rsidR="00AB13CA" w:rsidRPr="00DA6DA6">
        <w:rPr>
          <w:lang w:val="cs-CZ"/>
        </w:rPr>
        <w:t xml:space="preserve">se </w:t>
      </w:r>
      <w:r w:rsidR="00F71BC8" w:rsidRPr="00DA6DA6">
        <w:rPr>
          <w:lang w:val="cs-CZ"/>
        </w:rPr>
        <w:t xml:space="preserve">pokynů DNSH pro provádění ekologického přechodu ve Finsku a provádění a monitorování plánu obnovy a odolnosti (RRP) pro ekologický přechod ve Španělsku. V prvním případě </w:t>
      </w:r>
      <w:r w:rsidR="006F2444" w:rsidRPr="00DA6DA6">
        <w:rPr>
          <w:lang w:val="cs-CZ"/>
        </w:rPr>
        <w:t xml:space="preserve">projektový tým na </w:t>
      </w:r>
      <w:r w:rsidR="41C9C8E6" w:rsidRPr="00DA6DA6">
        <w:rPr>
          <w:lang w:val="cs-CZ"/>
        </w:rPr>
        <w:t xml:space="preserve">základě </w:t>
      </w:r>
      <w:r w:rsidR="259CD90E" w:rsidRPr="00DA6DA6">
        <w:rPr>
          <w:lang w:val="cs-CZ"/>
        </w:rPr>
        <w:t xml:space="preserve">hloubkové analýzy uplatňování zásady DNSH finskými </w:t>
      </w:r>
      <w:r w:rsidR="573987B5" w:rsidRPr="00DA6DA6">
        <w:rPr>
          <w:lang w:val="cs-CZ"/>
        </w:rPr>
        <w:t xml:space="preserve">zúčastněnými stranami </w:t>
      </w:r>
      <w:r w:rsidR="00F71BC8" w:rsidRPr="00DA6DA6">
        <w:rPr>
          <w:lang w:val="cs-CZ"/>
        </w:rPr>
        <w:t xml:space="preserve">identifikuje a přezkoumá </w:t>
      </w:r>
      <w:r w:rsidR="000A05B8" w:rsidRPr="00DA6DA6">
        <w:rPr>
          <w:lang w:val="cs-CZ"/>
        </w:rPr>
        <w:t xml:space="preserve">výzvy, získané zkušenosti a </w:t>
      </w:r>
      <w:r w:rsidR="46736629" w:rsidRPr="00DA6DA6">
        <w:rPr>
          <w:lang w:val="cs-CZ"/>
        </w:rPr>
        <w:t xml:space="preserve">potenciální </w:t>
      </w:r>
      <w:r w:rsidR="002968AD" w:rsidRPr="00DA6DA6">
        <w:rPr>
          <w:lang w:val="cs-CZ"/>
        </w:rPr>
        <w:t xml:space="preserve">osvědčené </w:t>
      </w:r>
      <w:r w:rsidR="00F71BC8" w:rsidRPr="00DA6DA6">
        <w:rPr>
          <w:lang w:val="cs-CZ"/>
        </w:rPr>
        <w:t xml:space="preserve">postupy </w:t>
      </w:r>
      <w:r w:rsidR="259CD90E" w:rsidRPr="00DA6DA6">
        <w:rPr>
          <w:lang w:val="cs-CZ"/>
        </w:rPr>
        <w:t>související s uplatňováním zásady DNSH v národním kontextu</w:t>
      </w:r>
      <w:r w:rsidR="00F71BC8" w:rsidRPr="00DA6DA6">
        <w:rPr>
          <w:lang w:val="cs-CZ"/>
        </w:rPr>
        <w:t xml:space="preserve">; ve druhém případě </w:t>
      </w:r>
      <w:r w:rsidR="006F2444" w:rsidRPr="00DA6DA6">
        <w:rPr>
          <w:lang w:val="cs-CZ"/>
        </w:rPr>
        <w:t xml:space="preserve">projektový tým </w:t>
      </w:r>
      <w:r w:rsidR="00F71BC8" w:rsidRPr="00DA6DA6">
        <w:rPr>
          <w:lang w:val="cs-CZ"/>
        </w:rPr>
        <w:t xml:space="preserve">úzce spolupracuje se španělskými vnitrostátními orgány, aby pochopil, jak sladit stávající postupy monitorování a podávání zpráv s požadavky RRP (včetně kritérií DNSH), což nám umožnilo získat primární zdroj informací o </w:t>
      </w:r>
      <w:r w:rsidR="7B1A3144" w:rsidRPr="00DA6DA6">
        <w:rPr>
          <w:lang w:val="cs-CZ"/>
        </w:rPr>
        <w:t xml:space="preserve">účinnosti </w:t>
      </w:r>
      <w:r w:rsidR="00F71BC8" w:rsidRPr="00DA6DA6">
        <w:rPr>
          <w:lang w:val="cs-CZ"/>
        </w:rPr>
        <w:t xml:space="preserve">postupů podávání zpráv. </w:t>
      </w:r>
      <w:r w:rsidR="006F2444" w:rsidRPr="00DA6DA6">
        <w:rPr>
          <w:lang w:val="cs-CZ"/>
        </w:rPr>
        <w:t xml:space="preserve">Projektový tým </w:t>
      </w:r>
      <w:r w:rsidR="002968AD" w:rsidRPr="00DA6DA6">
        <w:rPr>
          <w:lang w:val="cs-CZ"/>
        </w:rPr>
        <w:t xml:space="preserve">rovněž </w:t>
      </w:r>
      <w:r w:rsidR="007B487B" w:rsidRPr="00DA6DA6">
        <w:rPr>
          <w:lang w:val="cs-CZ"/>
        </w:rPr>
        <w:t xml:space="preserve">spolupracoval s </w:t>
      </w:r>
      <w:r w:rsidRPr="00DA6DA6">
        <w:rPr>
          <w:lang w:val="cs-CZ"/>
        </w:rPr>
        <w:t>GŘ REFORM</w:t>
      </w:r>
      <w:r w:rsidR="001809EC" w:rsidRPr="00DA6DA6">
        <w:rPr>
          <w:lang w:val="cs-CZ"/>
        </w:rPr>
        <w:t xml:space="preserve">, GŘ ENV, GŘ REGIO a GŘ CLIMA s cílem </w:t>
      </w:r>
      <w:r w:rsidR="001345C3" w:rsidRPr="00DA6DA6">
        <w:rPr>
          <w:lang w:val="cs-CZ"/>
        </w:rPr>
        <w:t xml:space="preserve">podnítit sdílení získaných zkušeností a potenciálních osvědčených postupů </w:t>
      </w:r>
      <w:r w:rsidR="0053472D" w:rsidRPr="00DA6DA6">
        <w:rPr>
          <w:lang w:val="cs-CZ"/>
        </w:rPr>
        <w:t xml:space="preserve">a </w:t>
      </w:r>
      <w:r w:rsidRPr="00DA6DA6">
        <w:rPr>
          <w:lang w:val="cs-CZ"/>
        </w:rPr>
        <w:t xml:space="preserve">identifikovat relevantní informace </w:t>
      </w:r>
      <w:r w:rsidR="002B383E" w:rsidRPr="00DA6DA6">
        <w:rPr>
          <w:lang w:val="cs-CZ"/>
        </w:rPr>
        <w:t xml:space="preserve">a zdroje </w:t>
      </w:r>
      <w:r w:rsidRPr="00DA6DA6">
        <w:rPr>
          <w:lang w:val="cs-CZ"/>
        </w:rPr>
        <w:t xml:space="preserve">mimo výše uvedené projekty </w:t>
      </w:r>
      <w:r w:rsidR="002B383E" w:rsidRPr="00DA6DA6">
        <w:rPr>
          <w:lang w:val="cs-CZ"/>
        </w:rPr>
        <w:t>a členské státy</w:t>
      </w:r>
      <w:r w:rsidRPr="00DA6DA6">
        <w:rPr>
          <w:lang w:val="cs-CZ"/>
        </w:rPr>
        <w:t xml:space="preserve">. </w:t>
      </w:r>
      <w:r w:rsidR="00A279E4" w:rsidRPr="00DA6DA6">
        <w:rPr>
          <w:lang w:val="cs-CZ"/>
        </w:rPr>
        <w:t>Projektový tým předpokládá</w:t>
      </w:r>
      <w:r w:rsidR="002B383E" w:rsidRPr="00DA6DA6">
        <w:rPr>
          <w:lang w:val="cs-CZ"/>
        </w:rPr>
        <w:t xml:space="preserve">, že </w:t>
      </w:r>
      <w:r w:rsidR="484D3D0D" w:rsidRPr="00DA6DA6">
        <w:rPr>
          <w:lang w:val="cs-CZ"/>
        </w:rPr>
        <w:t xml:space="preserve">se zaměří na </w:t>
      </w:r>
      <w:r w:rsidR="002B383E" w:rsidRPr="00DA6DA6">
        <w:rPr>
          <w:lang w:val="cs-CZ"/>
        </w:rPr>
        <w:t xml:space="preserve">členské státy s podobným politickým a správním kontextem jako Česko, aby byla zajištěna využitelnost </w:t>
      </w:r>
      <w:r w:rsidR="00E74D88" w:rsidRPr="00DA6DA6">
        <w:rPr>
          <w:lang w:val="cs-CZ"/>
        </w:rPr>
        <w:t>získaných poznatků v českém kontextu.</w:t>
      </w:r>
    </w:p>
    <w:p w:rsidR="00A42794" w:rsidRPr="00DA6DA6" w:rsidRDefault="00A42794" w:rsidP="7EC54422">
      <w:pPr>
        <w:tabs>
          <w:tab w:val="center" w:pos="4419"/>
          <w:tab w:val="right" w:pos="8838"/>
        </w:tabs>
        <w:rPr>
          <w:lang w:val="cs-CZ"/>
        </w:rPr>
      </w:pPr>
    </w:p>
    <w:p w:rsidR="00374451" w:rsidRPr="00DA6DA6" w:rsidRDefault="00682B90">
      <w:pPr>
        <w:tabs>
          <w:tab w:val="center" w:pos="4419"/>
          <w:tab w:val="right" w:pos="8838"/>
        </w:tabs>
        <w:rPr>
          <w:lang w:val="cs-CZ"/>
        </w:rPr>
      </w:pPr>
      <w:r w:rsidRPr="00DA6DA6">
        <w:rPr>
          <w:lang w:val="cs-CZ"/>
        </w:rPr>
        <w:t xml:space="preserve">Bez ohledu na potřebu identifikovat získané zkušenosti a osvědčené postupy relevantní pro český kontext </w:t>
      </w:r>
      <w:r w:rsidR="0053472D" w:rsidRPr="00DA6DA6">
        <w:rPr>
          <w:lang w:val="cs-CZ"/>
        </w:rPr>
        <w:t xml:space="preserve">je cílem tohoto výstupu poskytnout </w:t>
      </w:r>
      <w:r w:rsidR="00EA1793" w:rsidRPr="00DA6DA6">
        <w:rPr>
          <w:lang w:val="cs-CZ"/>
        </w:rPr>
        <w:t>získané zkušenosti a potenciální osvědčené postupy použitelné ve všech členských státech</w:t>
      </w:r>
      <w:r w:rsidR="73163BF5" w:rsidRPr="00DA6DA6">
        <w:rPr>
          <w:lang w:val="cs-CZ"/>
        </w:rPr>
        <w:t xml:space="preserve">. Tento širší přístup má za cíl vytvořit výstup, který </w:t>
      </w:r>
      <w:r w:rsidR="000E097E" w:rsidRPr="00DA6DA6">
        <w:rPr>
          <w:lang w:val="cs-CZ"/>
        </w:rPr>
        <w:t xml:space="preserve">může být sdílen i </w:t>
      </w:r>
      <w:r w:rsidR="168CF381" w:rsidRPr="00DA6DA6">
        <w:rPr>
          <w:lang w:val="cs-CZ"/>
        </w:rPr>
        <w:t xml:space="preserve">mimo </w:t>
      </w:r>
      <w:r w:rsidR="000E097E" w:rsidRPr="00DA6DA6">
        <w:rPr>
          <w:lang w:val="cs-CZ"/>
        </w:rPr>
        <w:t xml:space="preserve">kontext </w:t>
      </w:r>
      <w:r w:rsidR="24AF6640" w:rsidRPr="00DA6DA6">
        <w:rPr>
          <w:lang w:val="cs-CZ"/>
        </w:rPr>
        <w:t>tohoto projektu</w:t>
      </w:r>
      <w:r w:rsidR="00723C99" w:rsidRPr="00DA6DA6">
        <w:rPr>
          <w:lang w:val="cs-CZ"/>
        </w:rPr>
        <w:t>.</w:t>
      </w:r>
    </w:p>
    <w:p w:rsidR="007D55EE" w:rsidRPr="00DA6DA6" w:rsidRDefault="007D55EE" w:rsidP="08C80852">
      <w:pPr>
        <w:tabs>
          <w:tab w:val="center" w:pos="4419"/>
          <w:tab w:val="right" w:pos="8838"/>
        </w:tabs>
        <w:rPr>
          <w:lang w:val="cs-CZ"/>
        </w:rPr>
      </w:pPr>
    </w:p>
    <w:p w:rsidR="00374451" w:rsidRPr="00DA6DA6" w:rsidRDefault="00682B90">
      <w:pPr>
        <w:pStyle w:val="Nadpis3"/>
        <w:rPr>
          <w:lang w:val="cs-CZ"/>
        </w:rPr>
      </w:pPr>
      <w:bookmarkStart w:id="24" w:name="_Toc120005685"/>
      <w:r w:rsidRPr="00DA6DA6">
        <w:rPr>
          <w:lang w:val="cs-CZ"/>
        </w:rPr>
        <w:t xml:space="preserve">Úkol 3.1 - Určení členských států EU pro </w:t>
      </w:r>
      <w:r w:rsidRPr="00DA6DA6">
        <w:rPr>
          <w:lang w:val="cs-CZ"/>
        </w:rPr>
        <w:t xml:space="preserve">analýzu osvědčených postupů a </w:t>
      </w:r>
      <w:r w:rsidR="2F4DDC0E" w:rsidRPr="00DA6DA6">
        <w:rPr>
          <w:lang w:val="cs-CZ"/>
        </w:rPr>
        <w:t>získaných zkušeností</w:t>
      </w:r>
      <w:bookmarkEnd w:id="24"/>
    </w:p>
    <w:p w:rsidR="00374451" w:rsidRPr="00DA6DA6" w:rsidRDefault="00682B90">
      <w:pPr>
        <w:rPr>
          <w:lang w:val="cs-CZ"/>
        </w:rPr>
      </w:pPr>
      <w:r w:rsidRPr="00DA6DA6">
        <w:rPr>
          <w:lang w:val="cs-CZ"/>
        </w:rPr>
        <w:t xml:space="preserve">Cílem tohoto úkolu je vybrat </w:t>
      </w:r>
      <w:r w:rsidR="00E63329" w:rsidRPr="00DA6DA6">
        <w:rPr>
          <w:lang w:val="cs-CZ"/>
        </w:rPr>
        <w:t xml:space="preserve">tři (3) </w:t>
      </w:r>
      <w:r w:rsidR="00A15D5D" w:rsidRPr="00DA6DA6">
        <w:rPr>
          <w:lang w:val="cs-CZ"/>
        </w:rPr>
        <w:t xml:space="preserve">až </w:t>
      </w:r>
      <w:r w:rsidRPr="00DA6DA6">
        <w:rPr>
          <w:lang w:val="cs-CZ"/>
        </w:rPr>
        <w:t xml:space="preserve">pět </w:t>
      </w:r>
      <w:r w:rsidR="00A15D5D" w:rsidRPr="00DA6DA6">
        <w:rPr>
          <w:lang w:val="cs-CZ"/>
        </w:rPr>
        <w:t xml:space="preserve">(5) </w:t>
      </w:r>
      <w:r w:rsidRPr="00DA6DA6">
        <w:rPr>
          <w:lang w:val="cs-CZ"/>
        </w:rPr>
        <w:t xml:space="preserve">členských států EU, které ilustrují </w:t>
      </w:r>
      <w:r w:rsidR="71C54E2C" w:rsidRPr="00DA6DA6">
        <w:rPr>
          <w:lang w:val="cs-CZ"/>
        </w:rPr>
        <w:t xml:space="preserve">potenciální příklady </w:t>
      </w:r>
      <w:r w:rsidRPr="00DA6DA6">
        <w:rPr>
          <w:lang w:val="cs-CZ"/>
        </w:rPr>
        <w:t xml:space="preserve">dobré praxe a </w:t>
      </w:r>
      <w:r w:rsidR="50493C5B" w:rsidRPr="00DA6DA6">
        <w:rPr>
          <w:lang w:val="cs-CZ"/>
        </w:rPr>
        <w:t xml:space="preserve">které mohou </w:t>
      </w:r>
      <w:r w:rsidRPr="00DA6DA6">
        <w:rPr>
          <w:lang w:val="cs-CZ"/>
        </w:rPr>
        <w:t xml:space="preserve">poskytnout poučení </w:t>
      </w:r>
      <w:r w:rsidR="265504F6" w:rsidRPr="00DA6DA6">
        <w:rPr>
          <w:lang w:val="cs-CZ"/>
        </w:rPr>
        <w:t xml:space="preserve">(včetně problémů, kterým čelí) </w:t>
      </w:r>
      <w:r w:rsidRPr="00DA6DA6">
        <w:rPr>
          <w:lang w:val="cs-CZ"/>
        </w:rPr>
        <w:t xml:space="preserve">pro aplikaci </w:t>
      </w:r>
      <w:r w:rsidR="19AAA677" w:rsidRPr="00DA6DA6">
        <w:rPr>
          <w:lang w:val="cs-CZ"/>
        </w:rPr>
        <w:t xml:space="preserve">pokynů </w:t>
      </w:r>
      <w:r w:rsidRPr="00DA6DA6">
        <w:rPr>
          <w:lang w:val="cs-CZ"/>
        </w:rPr>
        <w:t xml:space="preserve">DNSH v českém kontextu. </w:t>
      </w:r>
      <w:r w:rsidR="5A5F7A30" w:rsidRPr="00DA6DA6">
        <w:rPr>
          <w:lang w:val="cs-CZ"/>
        </w:rPr>
        <w:t xml:space="preserve">Úkol </w:t>
      </w:r>
      <w:r w:rsidRPr="00DA6DA6">
        <w:rPr>
          <w:lang w:val="cs-CZ"/>
        </w:rPr>
        <w:t xml:space="preserve">bude spočívat </w:t>
      </w:r>
      <w:r w:rsidR="3A65A020" w:rsidRPr="00DA6DA6">
        <w:rPr>
          <w:lang w:val="cs-CZ"/>
        </w:rPr>
        <w:t xml:space="preserve">v </w:t>
      </w:r>
      <w:r w:rsidRPr="00DA6DA6">
        <w:rPr>
          <w:lang w:val="cs-CZ"/>
        </w:rPr>
        <w:t xml:space="preserve">dokumentačním přezkumu </w:t>
      </w:r>
      <w:r w:rsidR="2BF8707D" w:rsidRPr="00DA6DA6">
        <w:rPr>
          <w:lang w:val="cs-CZ"/>
        </w:rPr>
        <w:t xml:space="preserve">po </w:t>
      </w:r>
      <w:r w:rsidR="005651AD" w:rsidRPr="00DA6DA6">
        <w:rPr>
          <w:lang w:val="cs-CZ"/>
        </w:rPr>
        <w:t xml:space="preserve">konzultaci s </w:t>
      </w:r>
      <w:r w:rsidR="2BF8707D" w:rsidRPr="00DA6DA6">
        <w:rPr>
          <w:lang w:val="cs-CZ"/>
        </w:rPr>
        <w:t xml:space="preserve">DG REGIO </w:t>
      </w:r>
      <w:r w:rsidR="2BA22218" w:rsidRPr="00DA6DA6">
        <w:rPr>
          <w:lang w:val="cs-CZ"/>
        </w:rPr>
        <w:t xml:space="preserve">a </w:t>
      </w:r>
      <w:r w:rsidR="00173991" w:rsidRPr="00DA6DA6">
        <w:rPr>
          <w:lang w:val="cs-CZ"/>
        </w:rPr>
        <w:t xml:space="preserve">SG-RECOVER/ECFIN s </w:t>
      </w:r>
      <w:r w:rsidR="2D1E1AC5" w:rsidRPr="00DA6DA6">
        <w:rPr>
          <w:lang w:val="cs-CZ"/>
        </w:rPr>
        <w:t xml:space="preserve">cílem </w:t>
      </w:r>
      <w:r w:rsidRPr="00DA6DA6">
        <w:rPr>
          <w:lang w:val="cs-CZ"/>
        </w:rPr>
        <w:t xml:space="preserve">identifikovat takové relevantní postupy v členských státech EU. </w:t>
      </w:r>
      <w:r w:rsidR="00DA2E93" w:rsidRPr="00DA6DA6">
        <w:rPr>
          <w:lang w:val="cs-CZ"/>
        </w:rPr>
        <w:t xml:space="preserve">Projektový tým navrhuje </w:t>
      </w:r>
      <w:r w:rsidRPr="00DA6DA6">
        <w:rPr>
          <w:lang w:val="cs-CZ"/>
        </w:rPr>
        <w:t>strukturovat tuto analýzu na základě prvků uvede</w:t>
      </w:r>
      <w:r w:rsidRPr="00DA6DA6">
        <w:rPr>
          <w:lang w:val="cs-CZ"/>
        </w:rPr>
        <w:t xml:space="preserve">ných níže v tabulce 2 (modře jsou zvýrazněny země, pro které </w:t>
      </w:r>
      <w:r w:rsidR="00DA2E93" w:rsidRPr="00DA6DA6">
        <w:rPr>
          <w:lang w:val="cs-CZ"/>
        </w:rPr>
        <w:t xml:space="preserve">projektový tým v </w:t>
      </w:r>
      <w:r w:rsidRPr="00DA6DA6">
        <w:rPr>
          <w:lang w:val="cs-CZ"/>
        </w:rPr>
        <w:t xml:space="preserve">současné době realizuje projekty související s DNSH, a má tedy aktuální primární informace </w:t>
      </w:r>
      <w:r w:rsidR="237486C0" w:rsidRPr="00DA6DA6">
        <w:rPr>
          <w:lang w:val="cs-CZ"/>
        </w:rPr>
        <w:t>- s výše uvedenými výhradami</w:t>
      </w:r>
      <w:r w:rsidRPr="00DA6DA6">
        <w:rPr>
          <w:lang w:val="cs-CZ"/>
        </w:rPr>
        <w:t xml:space="preserve">). </w:t>
      </w:r>
      <w:r w:rsidR="35E261CA" w:rsidRPr="00DA6DA6">
        <w:rPr>
          <w:lang w:val="cs-CZ"/>
        </w:rPr>
        <w:t xml:space="preserve">Tabulka </w:t>
      </w:r>
      <w:r w:rsidR="5DB93F70" w:rsidRPr="00DA6DA6">
        <w:rPr>
          <w:lang w:val="cs-CZ"/>
        </w:rPr>
        <w:t xml:space="preserve">zahrnuje </w:t>
      </w:r>
      <w:r w:rsidR="38E1842B" w:rsidRPr="00DA6DA6">
        <w:rPr>
          <w:lang w:val="cs-CZ"/>
        </w:rPr>
        <w:t xml:space="preserve">závěry </w:t>
      </w:r>
      <w:r w:rsidR="5DB93F70" w:rsidRPr="00DA6DA6">
        <w:rPr>
          <w:lang w:val="cs-CZ"/>
        </w:rPr>
        <w:t xml:space="preserve">KoM </w:t>
      </w:r>
      <w:r w:rsidR="38E1842B" w:rsidRPr="00DA6DA6">
        <w:rPr>
          <w:lang w:val="cs-CZ"/>
        </w:rPr>
        <w:t xml:space="preserve">a technických setkání. </w:t>
      </w:r>
      <w:r w:rsidRPr="00DA6DA6">
        <w:rPr>
          <w:lang w:val="cs-CZ"/>
        </w:rPr>
        <w:t xml:space="preserve">Jako </w:t>
      </w:r>
      <w:r w:rsidRPr="00DA6DA6">
        <w:rPr>
          <w:lang w:val="cs-CZ"/>
        </w:rPr>
        <w:t xml:space="preserve">výsledek tohoto desk review předloží </w:t>
      </w:r>
      <w:r w:rsidR="00DA2E93" w:rsidRPr="00DA6DA6">
        <w:rPr>
          <w:lang w:val="cs-CZ"/>
        </w:rPr>
        <w:t xml:space="preserve">projektový tým </w:t>
      </w:r>
      <w:r w:rsidRPr="00DA6DA6">
        <w:rPr>
          <w:lang w:val="cs-CZ"/>
        </w:rPr>
        <w:t xml:space="preserve">výběr maximálně pěti klíčových zemí na základě bodovací matice, která zhodnotí vývoj implementace DNSH v různých zemích, jak je uvedeno v tabulce 2-1. </w:t>
      </w:r>
      <w:r w:rsidR="488FD3FA" w:rsidRPr="00DA6DA6">
        <w:rPr>
          <w:lang w:val="cs-CZ"/>
        </w:rPr>
        <w:t xml:space="preserve">Čím více prvků členský stát pokrývá, tím vyšší bude jeho bodové hodnocení. </w:t>
      </w:r>
    </w:p>
    <w:p w:rsidR="00A42794" w:rsidRPr="00DA6DA6" w:rsidRDefault="00A42794" w:rsidP="08C80852">
      <w:pPr>
        <w:rPr>
          <w:lang w:val="cs-CZ"/>
        </w:rPr>
      </w:pPr>
    </w:p>
    <w:p w:rsidR="00374451" w:rsidRPr="00DA6DA6" w:rsidRDefault="00682B90">
      <w:pPr>
        <w:pStyle w:val="Titulek"/>
        <w:keepNext/>
        <w:rPr>
          <w:lang w:val="cs-CZ"/>
        </w:rPr>
      </w:pPr>
      <w:r w:rsidRPr="00DA6DA6">
        <w:rPr>
          <w:lang w:val="cs-CZ"/>
        </w:rPr>
        <w:t xml:space="preserve">Tabulka </w:t>
      </w:r>
      <w:r w:rsidRPr="00DA6DA6">
        <w:rPr>
          <w:lang w:val="cs-CZ"/>
        </w:rPr>
        <w:fldChar w:fldCharType="begin"/>
      </w:r>
      <w:r w:rsidRPr="00DA6DA6">
        <w:rPr>
          <w:lang w:val="cs-CZ"/>
        </w:rPr>
        <w:instrText>STYLEREF 1 \s</w:instrText>
      </w:r>
      <w:r w:rsidRPr="00DA6DA6">
        <w:rPr>
          <w:lang w:val="cs-CZ"/>
        </w:rPr>
        <w:fldChar w:fldCharType="separate"/>
      </w:r>
      <w:r>
        <w:rPr>
          <w:noProof/>
          <w:lang w:val="cs-CZ"/>
        </w:rPr>
        <w:t>2</w:t>
      </w:r>
      <w:r w:rsidRPr="00DA6DA6">
        <w:rPr>
          <w:lang w:val="cs-CZ"/>
        </w:rPr>
        <w:fldChar w:fldCharType="end"/>
      </w:r>
      <w:r w:rsidR="002E2361" w:rsidRPr="00DA6DA6">
        <w:rPr>
          <w:lang w:val="cs-CZ"/>
        </w:rPr>
        <w:noBreakHyphen/>
      </w:r>
      <w:r w:rsidRPr="00DA6DA6">
        <w:rPr>
          <w:lang w:val="cs-CZ"/>
        </w:rPr>
        <w:fldChar w:fldCharType="begin"/>
      </w:r>
      <w:r w:rsidRPr="00DA6DA6">
        <w:rPr>
          <w:lang w:val="cs-CZ"/>
        </w:rPr>
        <w:instrText>SEQ Table \* ARABIC \s 1</w:instrText>
      </w:r>
      <w:r w:rsidRPr="00DA6DA6">
        <w:rPr>
          <w:lang w:val="cs-CZ"/>
        </w:rPr>
        <w:fldChar w:fldCharType="separate"/>
      </w:r>
      <w:r>
        <w:rPr>
          <w:noProof/>
          <w:lang w:val="cs-CZ"/>
        </w:rPr>
        <w:t>1</w:t>
      </w:r>
      <w:r w:rsidRPr="00DA6DA6">
        <w:rPr>
          <w:lang w:val="cs-CZ"/>
        </w:rPr>
        <w:fldChar w:fldCharType="end"/>
      </w:r>
      <w:r w:rsidR="5E1608D1" w:rsidRPr="00DA6DA6">
        <w:rPr>
          <w:lang w:val="cs-CZ"/>
        </w:rPr>
        <w:t xml:space="preserve"> Prvky, kterými je třeba se zabývat při výběru členských států pro analýzu </w:t>
      </w:r>
      <w:r w:rsidR="00F026AF" w:rsidRPr="00DA6DA6">
        <w:rPr>
          <w:lang w:val="cs-CZ"/>
        </w:rPr>
        <w:t>získaných zkušeností</w:t>
      </w:r>
    </w:p>
    <w:tbl>
      <w:tblPr>
        <w:tblStyle w:val="Mkatabulky"/>
        <w:tblW w:w="8364" w:type="dxa"/>
        <w:tblInd w:w="562" w:type="dxa"/>
        <w:tblLayout w:type="fixed"/>
        <w:tblLook w:val="04A0" w:firstRow="1" w:lastRow="0" w:firstColumn="1" w:lastColumn="0" w:noHBand="0" w:noVBand="1"/>
      </w:tblPr>
      <w:tblGrid>
        <w:gridCol w:w="2228"/>
        <w:gridCol w:w="2190"/>
        <w:gridCol w:w="3946"/>
      </w:tblGrid>
      <w:tr w:rsidR="08C80852" w:rsidRPr="00DA6DA6" w:rsidTr="00061343">
        <w:tc>
          <w:tcPr>
            <w:tcW w:w="2228" w:type="dxa"/>
            <w:shd w:val="clear" w:color="auto" w:fill="002C54" w:themeFill="accent5"/>
            <w:vAlign w:val="center"/>
          </w:tcPr>
          <w:p w:rsidR="00374451" w:rsidRPr="00DA6DA6" w:rsidRDefault="00682B90">
            <w:pPr>
              <w:spacing w:line="259" w:lineRule="auto"/>
              <w:ind w:left="0"/>
              <w:jc w:val="both"/>
              <w:rPr>
                <w:b/>
                <w:color w:val="FFFFFF" w:themeColor="background1"/>
                <w:sz w:val="16"/>
                <w:lang w:val="cs-CZ"/>
              </w:rPr>
            </w:pPr>
            <w:r w:rsidRPr="00DA6DA6">
              <w:rPr>
                <w:b/>
                <w:color w:val="FFFFFF" w:themeColor="background1"/>
                <w:sz w:val="16"/>
                <w:lang w:val="cs-CZ"/>
              </w:rPr>
              <w:t>Prvky, kterými je třeba se zabývat v analýze členských států</w:t>
            </w:r>
          </w:p>
        </w:tc>
        <w:tc>
          <w:tcPr>
            <w:tcW w:w="2190" w:type="dxa"/>
            <w:shd w:val="clear" w:color="auto" w:fill="002C54" w:themeFill="accent5"/>
            <w:vAlign w:val="center"/>
          </w:tcPr>
          <w:p w:rsidR="00374451" w:rsidRPr="00DA6DA6" w:rsidRDefault="00682B90">
            <w:pPr>
              <w:spacing w:line="259" w:lineRule="auto"/>
              <w:ind w:left="0"/>
              <w:rPr>
                <w:b/>
                <w:color w:val="FFFFFF" w:themeColor="background1"/>
                <w:sz w:val="16"/>
                <w:lang w:val="cs-CZ"/>
              </w:rPr>
            </w:pPr>
            <w:r w:rsidRPr="00DA6DA6">
              <w:rPr>
                <w:b/>
                <w:color w:val="FFFFFF" w:themeColor="background1"/>
                <w:sz w:val="16"/>
                <w:lang w:val="cs-CZ"/>
              </w:rPr>
              <w:t>Parametry pro výběr členských států</w:t>
            </w:r>
          </w:p>
        </w:tc>
        <w:tc>
          <w:tcPr>
            <w:tcW w:w="3946" w:type="dxa"/>
            <w:shd w:val="clear" w:color="auto" w:fill="002C54" w:themeFill="accent5"/>
            <w:vAlign w:val="center"/>
          </w:tcPr>
          <w:p w:rsidR="00374451" w:rsidRPr="00DA6DA6" w:rsidRDefault="00682B90">
            <w:pPr>
              <w:spacing w:line="259" w:lineRule="auto"/>
              <w:ind w:left="0"/>
              <w:rPr>
                <w:b/>
                <w:color w:val="FFFFFF" w:themeColor="background1"/>
                <w:sz w:val="16"/>
                <w:lang w:val="cs-CZ"/>
              </w:rPr>
            </w:pPr>
            <w:r w:rsidRPr="00DA6DA6">
              <w:rPr>
                <w:b/>
                <w:color w:val="FFFFFF" w:themeColor="background1"/>
                <w:sz w:val="16"/>
                <w:lang w:val="cs-CZ"/>
              </w:rPr>
              <w:t xml:space="preserve">Potenciální </w:t>
            </w:r>
            <w:r w:rsidR="165ED073" w:rsidRPr="00DA6DA6">
              <w:rPr>
                <w:b/>
                <w:color w:val="FFFFFF" w:themeColor="background1"/>
                <w:sz w:val="16"/>
                <w:lang w:val="cs-CZ"/>
              </w:rPr>
              <w:t>členské státy</w:t>
            </w:r>
          </w:p>
        </w:tc>
      </w:tr>
      <w:tr w:rsidR="08C80852" w:rsidRPr="00DA6DA6" w:rsidTr="00061343">
        <w:tc>
          <w:tcPr>
            <w:tcW w:w="2228" w:type="dxa"/>
            <w:vAlign w:val="center"/>
          </w:tcPr>
          <w:p w:rsidR="00374451" w:rsidRPr="00DA6DA6" w:rsidRDefault="00682B90">
            <w:pPr>
              <w:spacing w:line="259" w:lineRule="auto"/>
              <w:ind w:left="0"/>
              <w:rPr>
                <w:b/>
                <w:color w:val="000000" w:themeColor="text1"/>
                <w:sz w:val="16"/>
                <w:lang w:val="cs-CZ"/>
              </w:rPr>
            </w:pPr>
            <w:r w:rsidRPr="00DA6DA6">
              <w:rPr>
                <w:b/>
                <w:color w:val="000000" w:themeColor="text1"/>
                <w:sz w:val="16"/>
                <w:lang w:val="cs-CZ"/>
              </w:rPr>
              <w:t xml:space="preserve">Uplatňování zásady DNSH v projektech soukromých subjektů v </w:t>
            </w:r>
            <w:r w:rsidR="1555C001" w:rsidRPr="00DA6DA6">
              <w:rPr>
                <w:b/>
                <w:color w:val="000000" w:themeColor="text1"/>
                <w:sz w:val="16"/>
                <w:lang w:val="cs-CZ"/>
              </w:rPr>
              <w:t>podobném ekonomickém kontextu</w:t>
            </w:r>
          </w:p>
        </w:tc>
        <w:tc>
          <w:tcPr>
            <w:tcW w:w="2190" w:type="dxa"/>
            <w:vAlign w:val="center"/>
          </w:tcPr>
          <w:p w:rsidR="00374451" w:rsidRPr="00DA6DA6" w:rsidRDefault="00682B90">
            <w:pPr>
              <w:spacing w:line="259" w:lineRule="auto"/>
              <w:ind w:left="0"/>
              <w:rPr>
                <w:color w:val="000000" w:themeColor="text1"/>
                <w:sz w:val="16"/>
                <w:lang w:val="cs-CZ"/>
              </w:rPr>
            </w:pPr>
            <w:r w:rsidRPr="00DA6DA6">
              <w:rPr>
                <w:color w:val="000000" w:themeColor="text1"/>
                <w:sz w:val="16"/>
                <w:lang w:val="cs-CZ"/>
              </w:rPr>
              <w:t>Přínosy pro členský stát z Fondu pro spravedlivý přechod</w:t>
            </w:r>
          </w:p>
        </w:tc>
        <w:tc>
          <w:tcPr>
            <w:tcW w:w="3946" w:type="dxa"/>
            <w:vAlign w:val="center"/>
          </w:tcPr>
          <w:p w:rsidR="00374451" w:rsidRPr="00DA6DA6" w:rsidRDefault="00682B90">
            <w:pPr>
              <w:spacing w:line="259" w:lineRule="auto"/>
              <w:ind w:left="0"/>
              <w:rPr>
                <w:color w:val="000000" w:themeColor="text1"/>
                <w:sz w:val="16"/>
                <w:lang w:val="cs-CZ"/>
              </w:rPr>
            </w:pPr>
            <w:r w:rsidRPr="00DA6DA6">
              <w:rPr>
                <w:color w:val="000000" w:themeColor="text1"/>
                <w:sz w:val="16"/>
                <w:u w:val="single"/>
                <w:lang w:val="cs-CZ"/>
              </w:rPr>
              <w:t>Příklady</w:t>
            </w:r>
            <w:r w:rsidRPr="00DA6DA6">
              <w:rPr>
                <w:color w:val="000000" w:themeColor="text1"/>
                <w:sz w:val="16"/>
                <w:lang w:val="cs-CZ"/>
              </w:rPr>
              <w:t>: Litva, Estonsko, Lotyšsko, Rakousko, Polsko</w:t>
            </w:r>
          </w:p>
        </w:tc>
      </w:tr>
      <w:tr w:rsidR="08C80852" w:rsidRPr="00DA6DA6" w:rsidTr="00061343">
        <w:tc>
          <w:tcPr>
            <w:tcW w:w="2228" w:type="dxa"/>
            <w:vAlign w:val="center"/>
          </w:tcPr>
          <w:p w:rsidR="00374451" w:rsidRPr="00DA6DA6" w:rsidRDefault="00682B90">
            <w:pPr>
              <w:spacing w:line="259" w:lineRule="auto"/>
              <w:ind w:left="0"/>
              <w:rPr>
                <w:b/>
                <w:color w:val="000000" w:themeColor="text1"/>
                <w:sz w:val="16"/>
                <w:lang w:val="cs-CZ"/>
              </w:rPr>
            </w:pPr>
            <w:r w:rsidRPr="00DA6DA6">
              <w:rPr>
                <w:b/>
                <w:color w:val="000000" w:themeColor="text1"/>
                <w:sz w:val="16"/>
                <w:lang w:val="cs-CZ"/>
              </w:rPr>
              <w:t xml:space="preserve">Uplatňování principu DNSH v transformujících se odvětvích, která se nacházejí v podobné fázi vyspělosti jako </w:t>
            </w:r>
            <w:r w:rsidR="000A0C36" w:rsidRPr="00DA6DA6">
              <w:rPr>
                <w:rFonts w:eastAsia="Trebuchet MS" w:cs="Trebuchet MS"/>
                <w:b/>
                <w:bCs/>
                <w:color w:val="000000" w:themeColor="text1"/>
                <w:sz w:val="16"/>
                <w:szCs w:val="16"/>
                <w:lang w:val="cs-CZ"/>
              </w:rPr>
              <w:t xml:space="preserve">v </w:t>
            </w:r>
            <w:r w:rsidRPr="00DA6DA6">
              <w:rPr>
                <w:b/>
                <w:color w:val="000000" w:themeColor="text1"/>
                <w:sz w:val="16"/>
                <w:lang w:val="cs-CZ"/>
              </w:rPr>
              <w:t>České republice.</w:t>
            </w:r>
          </w:p>
        </w:tc>
        <w:tc>
          <w:tcPr>
            <w:tcW w:w="2190" w:type="dxa"/>
            <w:vAlign w:val="center"/>
          </w:tcPr>
          <w:p w:rsidR="00374451" w:rsidRPr="00DA6DA6" w:rsidRDefault="00682B90">
            <w:pPr>
              <w:spacing w:line="259" w:lineRule="auto"/>
              <w:ind w:left="0"/>
              <w:rPr>
                <w:color w:val="000000" w:themeColor="text1"/>
                <w:sz w:val="16"/>
                <w:lang w:val="cs-CZ"/>
              </w:rPr>
            </w:pPr>
            <w:r w:rsidRPr="00DA6DA6">
              <w:rPr>
                <w:color w:val="000000" w:themeColor="text1"/>
                <w:sz w:val="16"/>
                <w:lang w:val="cs-CZ"/>
              </w:rPr>
              <w:t xml:space="preserve">Členský stát dostává podporu z </w:t>
            </w:r>
            <w:r w:rsidR="00D10ED6" w:rsidRPr="00DA6DA6">
              <w:rPr>
                <w:color w:val="000000" w:themeColor="text1"/>
                <w:sz w:val="16"/>
                <w:lang w:val="cs-CZ"/>
              </w:rPr>
              <w:t xml:space="preserve">EFRR a/nebo z </w:t>
            </w:r>
            <w:r w:rsidRPr="00DA6DA6">
              <w:rPr>
                <w:color w:val="000000" w:themeColor="text1"/>
                <w:sz w:val="16"/>
                <w:lang w:val="cs-CZ"/>
              </w:rPr>
              <w:t xml:space="preserve">Fondu </w:t>
            </w:r>
            <w:r w:rsidRPr="00DA6DA6">
              <w:rPr>
                <w:rFonts w:eastAsia="Trebuchet MS" w:cs="Trebuchet MS"/>
                <w:color w:val="000000" w:themeColor="text1"/>
                <w:sz w:val="16"/>
                <w:szCs w:val="16"/>
                <w:lang w:val="cs-CZ"/>
              </w:rPr>
              <w:t>soudržnosti.</w:t>
            </w:r>
          </w:p>
        </w:tc>
        <w:tc>
          <w:tcPr>
            <w:tcW w:w="3946" w:type="dxa"/>
            <w:vAlign w:val="center"/>
          </w:tcPr>
          <w:p w:rsidR="00374451" w:rsidRPr="00DA6DA6" w:rsidRDefault="00682B90">
            <w:pPr>
              <w:spacing w:line="259" w:lineRule="auto"/>
              <w:ind w:left="0"/>
              <w:rPr>
                <w:color w:val="000000" w:themeColor="text1"/>
                <w:sz w:val="16"/>
                <w:lang w:val="cs-CZ"/>
              </w:rPr>
            </w:pPr>
            <w:r w:rsidRPr="00DA6DA6">
              <w:rPr>
                <w:color w:val="000000" w:themeColor="text1"/>
                <w:sz w:val="16"/>
                <w:u w:val="single"/>
                <w:lang w:val="cs-CZ"/>
              </w:rPr>
              <w:t>Příklady</w:t>
            </w:r>
            <w:r w:rsidRPr="00DA6DA6">
              <w:rPr>
                <w:color w:val="000000" w:themeColor="text1"/>
                <w:sz w:val="16"/>
                <w:lang w:val="cs-CZ"/>
              </w:rPr>
              <w:t xml:space="preserve">: </w:t>
            </w:r>
            <w:r w:rsidRPr="00DA6DA6">
              <w:rPr>
                <w:color w:val="4472C4"/>
                <w:sz w:val="16"/>
                <w:lang w:val="cs-CZ"/>
              </w:rPr>
              <w:t>Chorvatsko</w:t>
            </w:r>
            <w:r w:rsidRPr="00DA6DA6">
              <w:rPr>
                <w:color w:val="000000" w:themeColor="text1"/>
                <w:sz w:val="16"/>
                <w:lang w:val="cs-CZ"/>
              </w:rPr>
              <w:t>, Bulharsko, Estonsko, Řecko, Kypr</w:t>
            </w:r>
          </w:p>
        </w:tc>
      </w:tr>
      <w:tr w:rsidR="08C80852" w:rsidRPr="00DA6DA6" w:rsidTr="00061343">
        <w:tc>
          <w:tcPr>
            <w:tcW w:w="2228" w:type="dxa"/>
            <w:vAlign w:val="center"/>
          </w:tcPr>
          <w:p w:rsidR="00374451" w:rsidRPr="00DA6DA6" w:rsidRDefault="00682B90">
            <w:pPr>
              <w:spacing w:line="259" w:lineRule="auto"/>
              <w:ind w:left="0"/>
              <w:rPr>
                <w:b/>
                <w:color w:val="000000" w:themeColor="text1"/>
                <w:sz w:val="16"/>
                <w:lang w:val="cs-CZ"/>
              </w:rPr>
            </w:pPr>
            <w:r w:rsidRPr="00DA6DA6">
              <w:rPr>
                <w:b/>
                <w:color w:val="000000" w:themeColor="text1"/>
                <w:sz w:val="16"/>
                <w:lang w:val="cs-CZ"/>
              </w:rPr>
              <w:t xml:space="preserve">Provádění zásady DNSH v klíčových odvětvích, která byla identifikována v RRP </w:t>
            </w:r>
            <w:r w:rsidRPr="00DA6DA6">
              <w:rPr>
                <w:b/>
                <w:color w:val="000000" w:themeColor="text1"/>
                <w:sz w:val="16"/>
                <w:lang w:val="cs-CZ"/>
              </w:rPr>
              <w:lastRenderedPageBreak/>
              <w:t>a u nichž je nejpravděpodobnější, že budou představovat riziko závažné újmy na úrovni provádění.</w:t>
            </w:r>
          </w:p>
        </w:tc>
        <w:tc>
          <w:tcPr>
            <w:tcW w:w="2190" w:type="dxa"/>
            <w:vAlign w:val="center"/>
          </w:tcPr>
          <w:p w:rsidR="00374451" w:rsidRPr="00DA6DA6" w:rsidRDefault="00682B90">
            <w:pPr>
              <w:spacing w:line="259" w:lineRule="auto"/>
              <w:ind w:left="0"/>
              <w:rPr>
                <w:color w:val="000000" w:themeColor="text1"/>
                <w:sz w:val="16"/>
                <w:lang w:val="cs-CZ"/>
              </w:rPr>
            </w:pPr>
            <w:r w:rsidRPr="00DA6DA6">
              <w:rPr>
                <w:color w:val="000000" w:themeColor="text1"/>
                <w:sz w:val="16"/>
                <w:lang w:val="cs-CZ"/>
              </w:rPr>
              <w:lastRenderedPageBreak/>
              <w:t xml:space="preserve">Při </w:t>
            </w:r>
            <w:r w:rsidR="079F3E9F" w:rsidRPr="00DA6DA6">
              <w:rPr>
                <w:color w:val="000000" w:themeColor="text1"/>
                <w:sz w:val="16"/>
                <w:lang w:val="cs-CZ"/>
              </w:rPr>
              <w:t xml:space="preserve">posuzování </w:t>
            </w:r>
            <w:r w:rsidR="39BB9A66" w:rsidRPr="00DA6DA6">
              <w:rPr>
                <w:color w:val="000000" w:themeColor="text1"/>
                <w:sz w:val="16"/>
                <w:lang w:val="cs-CZ"/>
              </w:rPr>
              <w:t xml:space="preserve">RRP </w:t>
            </w:r>
            <w:r w:rsidRPr="00DA6DA6">
              <w:rPr>
                <w:color w:val="000000" w:themeColor="text1"/>
                <w:sz w:val="16"/>
                <w:lang w:val="cs-CZ"/>
              </w:rPr>
              <w:t xml:space="preserve">členského státu </w:t>
            </w:r>
            <w:r w:rsidRPr="00DA6DA6">
              <w:rPr>
                <w:color w:val="000000" w:themeColor="text1"/>
                <w:sz w:val="16"/>
                <w:lang w:val="cs-CZ"/>
              </w:rPr>
              <w:t xml:space="preserve">byla zjištěna </w:t>
            </w:r>
            <w:r w:rsidR="39BB9A66" w:rsidRPr="00DA6DA6">
              <w:rPr>
                <w:color w:val="000000" w:themeColor="text1"/>
                <w:sz w:val="16"/>
                <w:lang w:val="cs-CZ"/>
              </w:rPr>
              <w:t xml:space="preserve">rizika v oblasti </w:t>
            </w:r>
            <w:r w:rsidRPr="00DA6DA6">
              <w:rPr>
                <w:color w:val="000000" w:themeColor="text1"/>
                <w:sz w:val="16"/>
                <w:lang w:val="cs-CZ"/>
              </w:rPr>
              <w:lastRenderedPageBreak/>
              <w:t>ochrany přírody a přizpůsobení se změně klimatu v odvětví vodohospodářské infrastruktury, udržitelného využívání bioenergie, podpory vozidel s nulovými nebo nízkými emisemi a opětovného využití nebo recyklace stavebního odpad</w:t>
            </w:r>
            <w:r w:rsidRPr="00DA6DA6">
              <w:rPr>
                <w:color w:val="000000" w:themeColor="text1"/>
                <w:sz w:val="16"/>
                <w:lang w:val="cs-CZ"/>
              </w:rPr>
              <w:t>u.</w:t>
            </w:r>
          </w:p>
        </w:tc>
        <w:tc>
          <w:tcPr>
            <w:tcW w:w="3946" w:type="dxa"/>
            <w:vAlign w:val="center"/>
          </w:tcPr>
          <w:p w:rsidR="00374451" w:rsidRPr="00DA6DA6" w:rsidRDefault="00682B90">
            <w:pPr>
              <w:spacing w:line="259" w:lineRule="auto"/>
              <w:ind w:left="0"/>
              <w:rPr>
                <w:color w:val="000000" w:themeColor="text1"/>
                <w:sz w:val="16"/>
                <w:lang w:val="cs-CZ"/>
              </w:rPr>
            </w:pPr>
            <w:r w:rsidRPr="00DA6DA6">
              <w:rPr>
                <w:color w:val="000000" w:themeColor="text1"/>
                <w:sz w:val="16"/>
                <w:u w:val="single"/>
                <w:lang w:val="cs-CZ"/>
              </w:rPr>
              <w:lastRenderedPageBreak/>
              <w:t>Příklady</w:t>
            </w:r>
            <w:r w:rsidRPr="00DA6DA6">
              <w:rPr>
                <w:color w:val="000000" w:themeColor="text1"/>
                <w:sz w:val="16"/>
                <w:lang w:val="cs-CZ"/>
              </w:rPr>
              <w:t xml:space="preserve">: </w:t>
            </w:r>
            <w:r w:rsidRPr="00DA6DA6">
              <w:rPr>
                <w:color w:val="4472C4"/>
                <w:sz w:val="16"/>
                <w:lang w:val="cs-CZ"/>
              </w:rPr>
              <w:t xml:space="preserve">Finsko </w:t>
            </w:r>
            <w:r w:rsidRPr="00DA6DA6">
              <w:rPr>
                <w:color w:val="000000" w:themeColor="text1"/>
                <w:sz w:val="16"/>
                <w:lang w:val="cs-CZ"/>
              </w:rPr>
              <w:t xml:space="preserve">(udržitelné využívání biomasy, stavební odpad, vozidla s nulovými emisemi), Švédsko (stavební </w:t>
            </w:r>
            <w:r w:rsidR="1B19E9B1" w:rsidRPr="00DA6DA6">
              <w:rPr>
                <w:color w:val="000000" w:themeColor="text1"/>
                <w:sz w:val="16"/>
                <w:lang w:val="cs-CZ"/>
              </w:rPr>
              <w:t xml:space="preserve">odpad), </w:t>
            </w:r>
            <w:r w:rsidRPr="00DA6DA6">
              <w:rPr>
                <w:color w:val="000000" w:themeColor="text1"/>
                <w:sz w:val="16"/>
                <w:lang w:val="cs-CZ"/>
              </w:rPr>
              <w:t xml:space="preserve">Lotyšsko (vozidla s </w:t>
            </w:r>
            <w:r w:rsidRPr="00DA6DA6">
              <w:rPr>
                <w:color w:val="000000" w:themeColor="text1"/>
                <w:sz w:val="16"/>
                <w:lang w:val="cs-CZ"/>
              </w:rPr>
              <w:lastRenderedPageBreak/>
              <w:t>nulovými emisemi, infrastruktura ohrožená povodněmi, stavební odpad), Rakousko (udržitelné využívání biomasy), Est</w:t>
            </w:r>
            <w:r w:rsidRPr="00DA6DA6">
              <w:rPr>
                <w:color w:val="000000" w:themeColor="text1"/>
                <w:sz w:val="16"/>
                <w:lang w:val="cs-CZ"/>
              </w:rPr>
              <w:t>onsko (stavební odpad).</w:t>
            </w:r>
          </w:p>
        </w:tc>
      </w:tr>
      <w:tr w:rsidR="0922C268" w:rsidRPr="00DA6DA6" w:rsidTr="00061343">
        <w:tc>
          <w:tcPr>
            <w:tcW w:w="2228" w:type="dxa"/>
            <w:vAlign w:val="center"/>
          </w:tcPr>
          <w:p w:rsidR="00374451" w:rsidRPr="00DA6DA6" w:rsidRDefault="00682B90">
            <w:pPr>
              <w:spacing w:line="259" w:lineRule="auto"/>
              <w:ind w:left="0"/>
              <w:rPr>
                <w:b/>
                <w:color w:val="000000" w:themeColor="text1"/>
                <w:sz w:val="16"/>
                <w:lang w:val="cs-CZ"/>
              </w:rPr>
            </w:pPr>
            <w:r w:rsidRPr="00DA6DA6">
              <w:rPr>
                <w:b/>
                <w:color w:val="000000" w:themeColor="text1"/>
                <w:sz w:val="16"/>
                <w:lang w:val="cs-CZ"/>
              </w:rPr>
              <w:lastRenderedPageBreak/>
              <w:t xml:space="preserve">Provádění pokynů k zásadám DNSH v podobném prostředí správy a řízení </w:t>
            </w:r>
          </w:p>
        </w:tc>
        <w:tc>
          <w:tcPr>
            <w:tcW w:w="2190" w:type="dxa"/>
            <w:vAlign w:val="center"/>
          </w:tcPr>
          <w:p w:rsidR="00374451" w:rsidRPr="00DA6DA6" w:rsidRDefault="00682B90">
            <w:pPr>
              <w:spacing w:line="259" w:lineRule="auto"/>
              <w:ind w:left="0"/>
              <w:rPr>
                <w:color w:val="000000" w:themeColor="text1"/>
                <w:sz w:val="16"/>
                <w:lang w:val="cs-CZ"/>
              </w:rPr>
            </w:pPr>
            <w:r w:rsidRPr="00DA6DA6">
              <w:rPr>
                <w:color w:val="000000" w:themeColor="text1"/>
                <w:sz w:val="16"/>
                <w:lang w:val="cs-CZ"/>
              </w:rPr>
              <w:t xml:space="preserve">Členský stát vypracovává </w:t>
            </w:r>
            <w:r w:rsidR="14E9318E" w:rsidRPr="00DA6DA6">
              <w:rPr>
                <w:color w:val="000000" w:themeColor="text1"/>
                <w:sz w:val="16"/>
                <w:lang w:val="cs-CZ"/>
              </w:rPr>
              <w:t xml:space="preserve">pokyny pro </w:t>
            </w:r>
            <w:r w:rsidRPr="00DA6DA6">
              <w:rPr>
                <w:color w:val="000000" w:themeColor="text1"/>
                <w:sz w:val="16"/>
                <w:lang w:val="cs-CZ"/>
              </w:rPr>
              <w:t xml:space="preserve">zásadu DNSH decentralizovaně, tj. s </w:t>
            </w:r>
            <w:r w:rsidR="1B394E8F" w:rsidRPr="00DA6DA6">
              <w:rPr>
                <w:color w:val="000000" w:themeColor="text1"/>
                <w:sz w:val="16"/>
                <w:lang w:val="cs-CZ"/>
              </w:rPr>
              <w:t xml:space="preserve">rovnoměrným </w:t>
            </w:r>
            <w:r w:rsidRPr="00DA6DA6">
              <w:rPr>
                <w:color w:val="000000" w:themeColor="text1"/>
                <w:sz w:val="16"/>
                <w:lang w:val="cs-CZ"/>
              </w:rPr>
              <w:t xml:space="preserve">zapojením několika </w:t>
            </w:r>
            <w:r w:rsidR="68402A0F" w:rsidRPr="00DA6DA6">
              <w:rPr>
                <w:color w:val="000000" w:themeColor="text1"/>
                <w:sz w:val="16"/>
                <w:lang w:val="cs-CZ"/>
              </w:rPr>
              <w:t>správních orgánů.</w:t>
            </w:r>
          </w:p>
        </w:tc>
        <w:tc>
          <w:tcPr>
            <w:tcW w:w="3946" w:type="dxa"/>
            <w:vAlign w:val="center"/>
          </w:tcPr>
          <w:p w:rsidR="00374451" w:rsidRPr="00DA6DA6" w:rsidRDefault="00682B90">
            <w:pPr>
              <w:spacing w:line="259" w:lineRule="auto"/>
              <w:ind w:left="0"/>
              <w:rPr>
                <w:color w:val="000000" w:themeColor="text1"/>
                <w:sz w:val="16"/>
                <w:lang w:val="cs-CZ"/>
              </w:rPr>
            </w:pPr>
            <w:r w:rsidRPr="00DA6DA6">
              <w:rPr>
                <w:color w:val="000000" w:themeColor="text1"/>
                <w:sz w:val="16"/>
                <w:lang w:val="cs-CZ"/>
              </w:rPr>
              <w:t xml:space="preserve">Příklady </w:t>
            </w:r>
            <w:r w:rsidR="4E20F1B1" w:rsidRPr="00DA6DA6">
              <w:rPr>
                <w:color w:val="000000" w:themeColor="text1"/>
                <w:sz w:val="16"/>
                <w:lang w:val="cs-CZ"/>
              </w:rPr>
              <w:t xml:space="preserve">budou určeny po </w:t>
            </w:r>
            <w:r w:rsidR="002F49C3" w:rsidRPr="00DA6DA6">
              <w:rPr>
                <w:color w:val="000000" w:themeColor="text1"/>
                <w:sz w:val="16"/>
                <w:lang w:val="cs-CZ"/>
              </w:rPr>
              <w:t xml:space="preserve">konzultaci </w:t>
            </w:r>
            <w:r w:rsidR="4E20F1B1" w:rsidRPr="00DA6DA6">
              <w:rPr>
                <w:color w:val="000000" w:themeColor="text1"/>
                <w:sz w:val="16"/>
                <w:lang w:val="cs-CZ"/>
              </w:rPr>
              <w:t xml:space="preserve">s GŘ REGIO, GŘ </w:t>
            </w:r>
            <w:r w:rsidR="4B2C7498" w:rsidRPr="00DA6DA6">
              <w:rPr>
                <w:color w:val="000000" w:themeColor="text1"/>
                <w:sz w:val="16"/>
                <w:lang w:val="cs-CZ"/>
              </w:rPr>
              <w:t xml:space="preserve">REGIO-RECOVER </w:t>
            </w:r>
            <w:r w:rsidR="4E20F1B1" w:rsidRPr="00DA6DA6">
              <w:rPr>
                <w:color w:val="000000" w:themeColor="text1"/>
                <w:sz w:val="16"/>
                <w:lang w:val="cs-CZ"/>
              </w:rPr>
              <w:t>a GŘ REFORM.</w:t>
            </w:r>
          </w:p>
        </w:tc>
      </w:tr>
    </w:tbl>
    <w:p w:rsidR="00374451" w:rsidRPr="00DA6DA6" w:rsidRDefault="00682B90">
      <w:pPr>
        <w:rPr>
          <w:i/>
          <w:iCs/>
          <w:sz w:val="16"/>
          <w:szCs w:val="21"/>
          <w:lang w:val="cs-CZ"/>
        </w:rPr>
      </w:pPr>
      <w:r w:rsidRPr="00DA6DA6">
        <w:rPr>
          <w:i/>
          <w:iCs/>
          <w:sz w:val="16"/>
          <w:szCs w:val="21"/>
          <w:lang w:val="cs-CZ"/>
        </w:rPr>
        <w:t xml:space="preserve">Poznámka: Analýza </w:t>
      </w:r>
      <w:r w:rsidR="00847A2E" w:rsidRPr="00DA6DA6">
        <w:rPr>
          <w:i/>
          <w:iCs/>
          <w:sz w:val="16"/>
          <w:szCs w:val="21"/>
          <w:lang w:val="cs-CZ"/>
        </w:rPr>
        <w:t xml:space="preserve">získaných zkušeností </w:t>
      </w:r>
      <w:r w:rsidR="460C1333" w:rsidRPr="00DA6DA6">
        <w:rPr>
          <w:i/>
          <w:iCs/>
          <w:sz w:val="16"/>
          <w:szCs w:val="21"/>
          <w:lang w:val="cs-CZ"/>
        </w:rPr>
        <w:t xml:space="preserve">zahrnuje </w:t>
      </w:r>
      <w:r w:rsidR="00847A2E" w:rsidRPr="00DA6DA6">
        <w:rPr>
          <w:i/>
          <w:iCs/>
          <w:sz w:val="16"/>
          <w:szCs w:val="21"/>
          <w:lang w:val="cs-CZ"/>
        </w:rPr>
        <w:t xml:space="preserve">jak </w:t>
      </w:r>
      <w:r w:rsidR="006A169F" w:rsidRPr="00DA6DA6">
        <w:rPr>
          <w:i/>
          <w:iCs/>
          <w:sz w:val="16"/>
          <w:szCs w:val="21"/>
          <w:lang w:val="cs-CZ"/>
        </w:rPr>
        <w:t xml:space="preserve">dobré, tak </w:t>
      </w:r>
      <w:r w:rsidR="008A496A" w:rsidRPr="00DA6DA6">
        <w:rPr>
          <w:i/>
          <w:iCs/>
          <w:sz w:val="16"/>
          <w:szCs w:val="21"/>
          <w:lang w:val="cs-CZ"/>
        </w:rPr>
        <w:t xml:space="preserve">špatné postupy </w:t>
      </w:r>
      <w:r w:rsidR="560E5A99" w:rsidRPr="00DA6DA6">
        <w:rPr>
          <w:i/>
          <w:iCs/>
          <w:sz w:val="16"/>
          <w:szCs w:val="21"/>
          <w:lang w:val="cs-CZ"/>
        </w:rPr>
        <w:t>a problémy, se kterými se potýkáme</w:t>
      </w:r>
      <w:r w:rsidR="008A496A" w:rsidRPr="00DA6DA6">
        <w:rPr>
          <w:i/>
          <w:iCs/>
          <w:sz w:val="16"/>
          <w:szCs w:val="21"/>
          <w:lang w:val="cs-CZ"/>
        </w:rPr>
        <w:t>.</w:t>
      </w:r>
    </w:p>
    <w:p w:rsidR="008A496A" w:rsidRPr="00DA6DA6" w:rsidRDefault="008A496A" w:rsidP="00EA53DE">
      <w:pPr>
        <w:rPr>
          <w:lang w:val="cs-CZ"/>
        </w:rPr>
      </w:pPr>
    </w:p>
    <w:p w:rsidR="00374451" w:rsidRPr="00DA6DA6" w:rsidRDefault="00682B90">
      <w:pPr>
        <w:pStyle w:val="Nadpis3"/>
        <w:rPr>
          <w:lang w:val="cs-CZ"/>
        </w:rPr>
      </w:pPr>
      <w:bookmarkStart w:id="25" w:name="_Toc120005686"/>
      <w:r w:rsidRPr="00DA6DA6">
        <w:rPr>
          <w:lang w:val="cs-CZ"/>
        </w:rPr>
        <w:t xml:space="preserve">Úkol 3.2 - Analýza </w:t>
      </w:r>
      <w:r w:rsidRPr="00DA6DA6">
        <w:rPr>
          <w:lang w:val="cs-CZ"/>
        </w:rPr>
        <w:t xml:space="preserve">osvědčených </w:t>
      </w:r>
      <w:r w:rsidRPr="00DA6DA6">
        <w:rPr>
          <w:lang w:val="cs-CZ"/>
        </w:rPr>
        <w:t>postupů a zkušeností z jiných členských států EU</w:t>
      </w:r>
      <w:bookmarkEnd w:id="25"/>
    </w:p>
    <w:p w:rsidR="00374451" w:rsidRPr="00DA6DA6" w:rsidRDefault="00682B90">
      <w:pPr>
        <w:rPr>
          <w:lang w:val="cs-CZ"/>
        </w:rPr>
      </w:pPr>
      <w:r w:rsidRPr="00DA6DA6">
        <w:rPr>
          <w:lang w:val="cs-CZ"/>
        </w:rPr>
        <w:t xml:space="preserve">S ohledem na </w:t>
      </w:r>
      <w:r w:rsidR="5CC12008" w:rsidRPr="00DA6DA6">
        <w:rPr>
          <w:lang w:val="cs-CZ"/>
        </w:rPr>
        <w:t xml:space="preserve">(i) </w:t>
      </w:r>
      <w:r w:rsidRPr="00DA6DA6">
        <w:rPr>
          <w:lang w:val="cs-CZ"/>
        </w:rPr>
        <w:t>v</w:t>
      </w:r>
      <w:r w:rsidRPr="00DA6DA6">
        <w:rPr>
          <w:lang w:val="cs-CZ"/>
        </w:rPr>
        <w:t xml:space="preserve">ysokou známku, kterou Česko obdrželo za rizika DNSH ve svém RRP, a doporučení zajistit pečlivé monitorování opatření ve fázi provádění </w:t>
      </w:r>
      <w:r w:rsidR="725D9842" w:rsidRPr="00DA6DA6">
        <w:rPr>
          <w:lang w:val="cs-CZ"/>
        </w:rPr>
        <w:t xml:space="preserve">a (ii) výzvy vznesené během KoM a technických jednání </w:t>
      </w:r>
      <w:r w:rsidRPr="00DA6DA6">
        <w:rPr>
          <w:lang w:val="cs-CZ"/>
        </w:rPr>
        <w:t>se navrhuje zaměřit výzkum na</w:t>
      </w:r>
      <w:r w:rsidR="7B515A16" w:rsidRPr="00DA6DA6">
        <w:rPr>
          <w:lang w:val="cs-CZ"/>
        </w:rPr>
        <w:t>:</w:t>
      </w:r>
    </w:p>
    <w:p w:rsidR="002E06A3" w:rsidRPr="00DA6DA6" w:rsidRDefault="002E06A3" w:rsidP="01A3C970">
      <w:pPr>
        <w:rPr>
          <w:lang w:val="cs-CZ"/>
        </w:rPr>
      </w:pPr>
    </w:p>
    <w:p w:rsidR="00374451" w:rsidRPr="00DA6DA6" w:rsidRDefault="5E1608D1">
      <w:pPr>
        <w:rPr>
          <w:lang w:val="cs-CZ"/>
        </w:rPr>
      </w:pPr>
      <w:r w:rsidRPr="00DA6DA6">
        <w:rPr>
          <w:lang w:val="cs-CZ"/>
        </w:rPr>
        <w:t xml:space="preserve">Metodiky a formát pro podávání zpráv o </w:t>
      </w:r>
      <w:r w:rsidR="12C74A6A" w:rsidRPr="00DA6DA6">
        <w:rPr>
          <w:lang w:val="cs-CZ"/>
        </w:rPr>
        <w:t xml:space="preserve">provádění a následném dopadu projektů a programů v </w:t>
      </w:r>
      <w:r w:rsidR="2418C3FE" w:rsidRPr="00DA6DA6">
        <w:rPr>
          <w:lang w:val="cs-CZ"/>
        </w:rPr>
        <w:t xml:space="preserve">souvislosti s body, na které Komise upozornila v analýze českého RRP, </w:t>
      </w:r>
      <w:r w:rsidR="30995E7C" w:rsidRPr="00DA6DA6">
        <w:rPr>
          <w:lang w:val="cs-CZ"/>
        </w:rPr>
        <w:t xml:space="preserve">a </w:t>
      </w:r>
      <w:r w:rsidR="006333BD" w:rsidRPr="00DA6DA6">
        <w:rPr>
          <w:lang w:val="cs-CZ"/>
        </w:rPr>
        <w:t xml:space="preserve">s </w:t>
      </w:r>
      <w:r w:rsidR="30995E7C" w:rsidRPr="00DA6DA6">
        <w:rPr>
          <w:lang w:val="cs-CZ"/>
        </w:rPr>
        <w:t>obtížemi, na které upozornily zúčastněné strany při provádění fondů politiky soudržnosti</w:t>
      </w:r>
      <w:r w:rsidR="2418C3FE" w:rsidRPr="00DA6DA6">
        <w:rPr>
          <w:lang w:val="cs-CZ"/>
        </w:rPr>
        <w:t xml:space="preserve">. To by mělo zahrnovat zejména </w:t>
      </w:r>
      <w:r w:rsidR="0FF26945" w:rsidRPr="00DA6DA6">
        <w:rPr>
          <w:lang w:val="cs-CZ"/>
        </w:rPr>
        <w:t xml:space="preserve">revizi </w:t>
      </w:r>
      <w:r w:rsidR="243285A4" w:rsidRPr="00DA6DA6">
        <w:rPr>
          <w:lang w:val="cs-CZ"/>
        </w:rPr>
        <w:t xml:space="preserve">prvků, </w:t>
      </w:r>
      <w:r w:rsidR="7530E56E" w:rsidRPr="00DA6DA6">
        <w:rPr>
          <w:lang w:val="cs-CZ"/>
        </w:rPr>
        <w:t>o</w:t>
      </w:r>
      <w:r w:rsidR="243285A4" w:rsidRPr="00DA6DA6">
        <w:rPr>
          <w:lang w:val="cs-CZ"/>
        </w:rPr>
        <w:t xml:space="preserve"> nichž </w:t>
      </w:r>
      <w:r w:rsidR="3FFA4EE4" w:rsidRPr="00DA6DA6">
        <w:rPr>
          <w:lang w:val="cs-CZ"/>
        </w:rPr>
        <w:t xml:space="preserve">členské státy hodlají </w:t>
      </w:r>
      <w:r w:rsidR="243285A4" w:rsidRPr="00DA6DA6">
        <w:rPr>
          <w:lang w:val="cs-CZ"/>
        </w:rPr>
        <w:t xml:space="preserve">podávat zprávy, metodik, které k tomu </w:t>
      </w:r>
      <w:r w:rsidR="305C1B6C" w:rsidRPr="00DA6DA6">
        <w:rPr>
          <w:lang w:val="cs-CZ"/>
        </w:rPr>
        <w:t xml:space="preserve">použijí, a formátu, který budou pro podávání zpráv používat. Důležité je, že tento průzkum </w:t>
      </w:r>
      <w:r w:rsidR="03DD0B69" w:rsidRPr="00DA6DA6">
        <w:rPr>
          <w:lang w:val="cs-CZ"/>
        </w:rPr>
        <w:t xml:space="preserve">bude </w:t>
      </w:r>
      <w:r w:rsidR="305C1B6C" w:rsidRPr="00DA6DA6">
        <w:rPr>
          <w:lang w:val="cs-CZ"/>
        </w:rPr>
        <w:t xml:space="preserve">pravděpodobně ztížen počátkem </w:t>
      </w:r>
      <w:r w:rsidR="6CBD1808" w:rsidRPr="00DA6DA6">
        <w:rPr>
          <w:lang w:val="cs-CZ"/>
        </w:rPr>
        <w:t xml:space="preserve">provádění RRP; </w:t>
      </w:r>
      <w:r w:rsidR="00CD6C94" w:rsidRPr="00DA6DA6">
        <w:rPr>
          <w:lang w:val="cs-CZ"/>
        </w:rPr>
        <w:t>očekává</w:t>
      </w:r>
      <w:r w:rsidR="6CBD1808" w:rsidRPr="00DA6DA6">
        <w:rPr>
          <w:lang w:val="cs-CZ"/>
        </w:rPr>
        <w:t xml:space="preserve"> se, že většina členských států dosud </w:t>
      </w:r>
      <w:r w:rsidR="009C2191" w:rsidRPr="00DA6DA6">
        <w:rPr>
          <w:lang w:val="cs-CZ"/>
        </w:rPr>
        <w:t xml:space="preserve">nepřipravila </w:t>
      </w:r>
      <w:r w:rsidR="6CBD1808" w:rsidRPr="00DA6DA6">
        <w:rPr>
          <w:lang w:val="cs-CZ"/>
        </w:rPr>
        <w:t xml:space="preserve">metodiky a </w:t>
      </w:r>
      <w:r w:rsidR="3D38551E" w:rsidRPr="00DA6DA6">
        <w:rPr>
          <w:lang w:val="cs-CZ"/>
        </w:rPr>
        <w:t>formáty</w:t>
      </w:r>
      <w:r w:rsidR="6CBD1808" w:rsidRPr="00DA6DA6">
        <w:rPr>
          <w:lang w:val="cs-CZ"/>
        </w:rPr>
        <w:t xml:space="preserve"> zpráv</w:t>
      </w:r>
      <w:r w:rsidR="00AE0799" w:rsidRPr="00DA6DA6">
        <w:rPr>
          <w:lang w:val="cs-CZ"/>
        </w:rPr>
        <w:t>.</w:t>
      </w:r>
    </w:p>
    <w:p w:rsidR="00374451" w:rsidRPr="00DA6DA6" w:rsidRDefault="00682B90">
      <w:pPr>
        <w:rPr>
          <w:color w:val="000000" w:themeColor="text1"/>
          <w:sz w:val="22"/>
          <w:lang w:val="cs-CZ"/>
        </w:rPr>
      </w:pPr>
      <w:r w:rsidRPr="00DA6DA6">
        <w:rPr>
          <w:lang w:val="cs-CZ"/>
        </w:rPr>
        <w:t xml:space="preserve">Bez ohledu na relevanci osvědčených </w:t>
      </w:r>
      <w:r w:rsidR="5E1608D1" w:rsidRPr="00DA6DA6">
        <w:rPr>
          <w:lang w:val="cs-CZ"/>
        </w:rPr>
        <w:t xml:space="preserve">postupů a zkušeností ze </w:t>
      </w:r>
      <w:r w:rsidRPr="00DA6DA6">
        <w:rPr>
          <w:lang w:val="cs-CZ"/>
        </w:rPr>
        <w:t xml:space="preserve">zahraničí </w:t>
      </w:r>
      <w:r w:rsidR="009C2191" w:rsidRPr="00DA6DA6">
        <w:rPr>
          <w:lang w:val="cs-CZ"/>
        </w:rPr>
        <w:t xml:space="preserve">projektový tým </w:t>
      </w:r>
      <w:r w:rsidRPr="00DA6DA6">
        <w:rPr>
          <w:lang w:val="cs-CZ"/>
        </w:rPr>
        <w:t xml:space="preserve">zajistí, aby </w:t>
      </w:r>
      <w:r w:rsidR="5E1608D1" w:rsidRPr="00DA6DA6">
        <w:rPr>
          <w:lang w:val="cs-CZ"/>
        </w:rPr>
        <w:t xml:space="preserve">výstupy a </w:t>
      </w:r>
      <w:r w:rsidRPr="00DA6DA6">
        <w:rPr>
          <w:lang w:val="cs-CZ"/>
        </w:rPr>
        <w:t xml:space="preserve">analýzy byly </w:t>
      </w:r>
      <w:r w:rsidR="5E1608D1" w:rsidRPr="00DA6DA6">
        <w:rPr>
          <w:lang w:val="cs-CZ"/>
        </w:rPr>
        <w:t xml:space="preserve">přizpůsobeny českému kulturnímu, politickému a rozhodovacímu kontextu. Projektový tým využije své hluboké znalosti české vlády, ministerstev a finančního sektoru a rozsáhlé zkušenosti s jedinečnými finančními a ekonomickými výzvami a příležitostmi, jako je nízká finanční gramotnost a nedostatečně rozvinutý kapitálový trh, dominance těžkého průmyslu v reálné ekonomice nebo úroveň připravenosti na ekologický přechod energetického mixu. Například pokud jde o </w:t>
      </w:r>
      <w:r w:rsidR="00AE0799" w:rsidRPr="00DA6DA6">
        <w:rPr>
          <w:lang w:val="cs-CZ"/>
        </w:rPr>
        <w:t>postupy týkající se mechanismů řízení</w:t>
      </w:r>
      <w:r w:rsidR="00DB0EB3" w:rsidRPr="00DA6DA6">
        <w:rPr>
          <w:lang w:val="cs-CZ"/>
        </w:rPr>
        <w:t xml:space="preserve">, </w:t>
      </w:r>
      <w:r w:rsidR="00AE0799" w:rsidRPr="00DA6DA6">
        <w:rPr>
          <w:lang w:val="cs-CZ"/>
        </w:rPr>
        <w:t xml:space="preserve">měly by </w:t>
      </w:r>
      <w:r w:rsidR="00DB0EB3" w:rsidRPr="00DA6DA6">
        <w:rPr>
          <w:lang w:val="cs-CZ"/>
        </w:rPr>
        <w:t xml:space="preserve">postupy </w:t>
      </w:r>
      <w:r w:rsidR="00AE0799" w:rsidRPr="00DA6DA6">
        <w:rPr>
          <w:lang w:val="cs-CZ"/>
        </w:rPr>
        <w:t>zahrnovat zejména procesy sjednocování postupů napříč ministerstvy a centralizaci provádění zásady DNSH.</w:t>
      </w:r>
    </w:p>
    <w:p w:rsidR="00A42794" w:rsidRPr="00DA6DA6" w:rsidRDefault="00A42794" w:rsidP="08C80852">
      <w:pPr>
        <w:tabs>
          <w:tab w:val="center" w:pos="4419"/>
          <w:tab w:val="right" w:pos="8838"/>
        </w:tabs>
        <w:rPr>
          <w:lang w:val="cs-CZ"/>
        </w:rPr>
      </w:pPr>
    </w:p>
    <w:p w:rsidR="00374451" w:rsidRPr="00DA6DA6" w:rsidRDefault="00682B90">
      <w:pPr>
        <w:pStyle w:val="Nadpis3"/>
        <w:rPr>
          <w:lang w:val="cs-CZ"/>
        </w:rPr>
      </w:pPr>
      <w:bookmarkStart w:id="26" w:name="_Toc120005687"/>
      <w:r w:rsidRPr="00DA6DA6">
        <w:rPr>
          <w:lang w:val="cs-CZ"/>
        </w:rPr>
        <w:t>Úkol 3.3 - Organizace online seminářů s vybranými členskými státy EU</w:t>
      </w:r>
      <w:bookmarkEnd w:id="26"/>
    </w:p>
    <w:p w:rsidR="00374451" w:rsidRPr="00DA6DA6" w:rsidRDefault="009C2191">
      <w:pPr>
        <w:rPr>
          <w:color w:val="000000" w:themeColor="text1"/>
          <w:sz w:val="22"/>
          <w:lang w:val="cs-CZ"/>
        </w:rPr>
      </w:pPr>
      <w:r w:rsidRPr="00DA6DA6">
        <w:rPr>
          <w:lang w:val="cs-CZ"/>
        </w:rPr>
        <w:t xml:space="preserve">Ve </w:t>
      </w:r>
      <w:r w:rsidR="00682B90" w:rsidRPr="00DA6DA6">
        <w:rPr>
          <w:lang w:val="cs-CZ"/>
        </w:rPr>
        <w:t xml:space="preserve">snaze o výměnu osvědčených postupů a sdílení zkušeností s uplatňováním </w:t>
      </w:r>
      <w:r w:rsidR="33030845" w:rsidRPr="00DA6DA6">
        <w:rPr>
          <w:lang w:val="cs-CZ"/>
        </w:rPr>
        <w:t xml:space="preserve">zásady DNSH </w:t>
      </w:r>
      <w:r w:rsidR="00682B90" w:rsidRPr="00DA6DA6">
        <w:rPr>
          <w:lang w:val="cs-CZ"/>
        </w:rPr>
        <w:t xml:space="preserve">uspořádá </w:t>
      </w:r>
      <w:r w:rsidRPr="00DA6DA6">
        <w:rPr>
          <w:lang w:val="cs-CZ"/>
        </w:rPr>
        <w:t xml:space="preserve">projektový tým </w:t>
      </w:r>
      <w:r w:rsidR="00682B90" w:rsidRPr="00DA6DA6">
        <w:rPr>
          <w:lang w:val="cs-CZ"/>
        </w:rPr>
        <w:t xml:space="preserve">s vybranými členskými státy EU nejméně tři online semináře. </w:t>
      </w:r>
      <w:r w:rsidR="0226FA45" w:rsidRPr="00DA6DA6">
        <w:rPr>
          <w:lang w:val="cs-CZ"/>
        </w:rPr>
        <w:t xml:space="preserve">Přesný počet online seminářů bude záviset na počtu vybraných členských států. </w:t>
      </w:r>
      <w:r w:rsidR="00682B90" w:rsidRPr="00DA6DA6">
        <w:rPr>
          <w:lang w:val="cs-CZ"/>
        </w:rPr>
        <w:t>Na internetových seminářích budou diskutovány některé hlavní problémy spojené s vč</w:t>
      </w:r>
      <w:r w:rsidR="00682B90" w:rsidRPr="00DA6DA6">
        <w:rPr>
          <w:lang w:val="cs-CZ"/>
        </w:rPr>
        <w:t xml:space="preserve">asným uplatňováním DNSH a způsoby, jak byly tyto problémy ve vybraných členských státech EU překonány. Na tyto webináře budou pozváni odborníci a kolegové z jiných členských států EU, </w:t>
      </w:r>
      <w:r w:rsidR="05C2E783" w:rsidRPr="00DA6DA6">
        <w:rPr>
          <w:lang w:val="cs-CZ"/>
        </w:rPr>
        <w:t>pokud GŘ REGIO a GŘ REFORM zjistí potenciální synergie s jinými probíhajícími projekty</w:t>
      </w:r>
      <w:r w:rsidR="00682B90" w:rsidRPr="00DA6DA6">
        <w:rPr>
          <w:lang w:val="cs-CZ"/>
        </w:rPr>
        <w:t>. Kromě týmu českých orgánů zapojených do projektu budou přizvány i skupiny zúčastněných stran identifikované v úkolu 2.3.</w:t>
      </w:r>
    </w:p>
    <w:p w:rsidR="00A42794" w:rsidRPr="00DA6DA6" w:rsidRDefault="00A42794" w:rsidP="08C80852">
      <w:pPr>
        <w:rPr>
          <w:lang w:val="cs-CZ"/>
        </w:rPr>
      </w:pPr>
    </w:p>
    <w:p w:rsidR="00374451" w:rsidRPr="00DA6DA6" w:rsidRDefault="00682B90">
      <w:pPr>
        <w:rPr>
          <w:lang w:val="cs-CZ"/>
        </w:rPr>
      </w:pPr>
      <w:r w:rsidRPr="00DA6DA6">
        <w:rPr>
          <w:lang w:val="cs-CZ"/>
        </w:rPr>
        <w:t xml:space="preserve">Náš hlavní projektový tým bude pracovat na obsahu seminářů, agendách a podrobnostech aktivit na podporu interakce pro </w:t>
      </w:r>
      <w:r w:rsidRPr="00DA6DA6">
        <w:rPr>
          <w:lang w:val="cs-CZ"/>
        </w:rPr>
        <w:t xml:space="preserve">webové semináře a také na propagačních materiálech k seminářům. </w:t>
      </w:r>
      <w:r w:rsidR="005F1C7F" w:rsidRPr="00DA6DA6">
        <w:rPr>
          <w:lang w:val="cs-CZ"/>
        </w:rPr>
        <w:t xml:space="preserve">Projektový </w:t>
      </w:r>
      <w:r w:rsidR="005F1C7F" w:rsidRPr="00DA6DA6">
        <w:rPr>
          <w:lang w:val="cs-CZ"/>
        </w:rPr>
        <w:lastRenderedPageBreak/>
        <w:t xml:space="preserve">tým </w:t>
      </w:r>
      <w:r w:rsidRPr="00DA6DA6">
        <w:rPr>
          <w:lang w:val="cs-CZ"/>
        </w:rPr>
        <w:t>předpokládá</w:t>
      </w:r>
      <w:r w:rsidR="005F1C7F" w:rsidRPr="00DA6DA6">
        <w:rPr>
          <w:lang w:val="cs-CZ"/>
        </w:rPr>
        <w:t>,</w:t>
      </w:r>
      <w:r w:rsidRPr="00DA6DA6">
        <w:rPr>
          <w:lang w:val="cs-CZ"/>
        </w:rPr>
        <w:t xml:space="preserve"> že program </w:t>
      </w:r>
      <w:r w:rsidR="00323BBC" w:rsidRPr="00DA6DA6">
        <w:rPr>
          <w:lang w:val="cs-CZ"/>
        </w:rPr>
        <w:t xml:space="preserve">až tří </w:t>
      </w:r>
      <w:r w:rsidRPr="00DA6DA6">
        <w:rPr>
          <w:lang w:val="cs-CZ"/>
        </w:rPr>
        <w:t>seminářů bude mít podobnou strukturu (viz tabulka 2), ale obsah a materiály k diskusi se budou lišit, protože každý z nich bude zaměřen na jeden k</w:t>
      </w:r>
      <w:r w:rsidRPr="00DA6DA6">
        <w:rPr>
          <w:lang w:val="cs-CZ"/>
        </w:rPr>
        <w:t>onkrétní fond nebo program. Předběžná komunikace (</w:t>
      </w:r>
      <w:r w:rsidR="13C20CCB" w:rsidRPr="00DA6DA6">
        <w:rPr>
          <w:lang w:val="cs-CZ"/>
        </w:rPr>
        <w:t xml:space="preserve">včetně </w:t>
      </w:r>
      <w:r w:rsidRPr="00DA6DA6">
        <w:rPr>
          <w:lang w:val="cs-CZ"/>
        </w:rPr>
        <w:t xml:space="preserve">registrace </w:t>
      </w:r>
      <w:r w:rsidR="7C55C1C6" w:rsidRPr="00DA6DA6">
        <w:rPr>
          <w:lang w:val="cs-CZ"/>
        </w:rPr>
        <w:t xml:space="preserve">a </w:t>
      </w:r>
      <w:r w:rsidRPr="00DA6DA6">
        <w:rPr>
          <w:lang w:val="cs-CZ"/>
        </w:rPr>
        <w:t xml:space="preserve">koncepční zprávy) a propagace seminářů bude </w:t>
      </w:r>
      <w:r w:rsidR="1D158A5F" w:rsidRPr="00DA6DA6">
        <w:rPr>
          <w:lang w:val="cs-CZ"/>
        </w:rPr>
        <w:t xml:space="preserve">zahájena </w:t>
      </w:r>
      <w:r w:rsidRPr="00DA6DA6">
        <w:rPr>
          <w:lang w:val="cs-CZ"/>
        </w:rPr>
        <w:t>včas</w:t>
      </w:r>
      <w:r w:rsidR="3DD552F7" w:rsidRPr="00DA6DA6">
        <w:rPr>
          <w:lang w:val="cs-CZ"/>
        </w:rPr>
        <w:t xml:space="preserve">, </w:t>
      </w:r>
      <w:r w:rsidRPr="00DA6DA6">
        <w:rPr>
          <w:lang w:val="cs-CZ"/>
        </w:rPr>
        <w:t xml:space="preserve">aby všechny příslušné zúčastněné strany o akci věděly a mohly se na účast připravit s dostatečným předstihem. </w:t>
      </w:r>
      <w:r w:rsidR="50AFD16B" w:rsidRPr="00DA6DA6">
        <w:rPr>
          <w:lang w:val="cs-CZ"/>
        </w:rPr>
        <w:t>To jim také umožní předem předkládat dotazy a návrhy témat k projednání, a přizpůsobit tak webináře potřebám konečných příjemců.</w:t>
      </w:r>
      <w:r w:rsidRPr="00DA6DA6">
        <w:rPr>
          <w:lang w:val="cs-CZ"/>
        </w:rPr>
        <w:t xml:space="preserve"> Webináře budou probíhat jako online setkání a účastníci se k nim budou moci připojit virtuálně pomocí online konferenční platfo</w:t>
      </w:r>
      <w:r w:rsidRPr="00DA6DA6">
        <w:rPr>
          <w:lang w:val="cs-CZ"/>
        </w:rPr>
        <w:t xml:space="preserve">rmy (např. MS Teams). Náš tým má s pořádáním takových online participativních setkání bohaté zkušenosti a </w:t>
      </w:r>
      <w:r w:rsidR="005F1C7F" w:rsidRPr="00DA6DA6">
        <w:rPr>
          <w:lang w:val="cs-CZ"/>
        </w:rPr>
        <w:t>projektový tým doporučuje</w:t>
      </w:r>
      <w:r w:rsidRPr="00DA6DA6">
        <w:rPr>
          <w:lang w:val="cs-CZ"/>
        </w:rPr>
        <w:t xml:space="preserve">, </w:t>
      </w:r>
      <w:r w:rsidR="01F44AC9" w:rsidRPr="00DA6DA6">
        <w:rPr>
          <w:lang w:val="cs-CZ"/>
        </w:rPr>
        <w:t xml:space="preserve">aby </w:t>
      </w:r>
      <w:r w:rsidRPr="00DA6DA6">
        <w:rPr>
          <w:lang w:val="cs-CZ"/>
        </w:rPr>
        <w:t xml:space="preserve">délka webinářů byla maximálně </w:t>
      </w:r>
      <w:r w:rsidR="00296EEB" w:rsidRPr="00DA6DA6">
        <w:rPr>
          <w:lang w:val="cs-CZ"/>
        </w:rPr>
        <w:t>2-2</w:t>
      </w:r>
      <w:r w:rsidRPr="00DA6DA6">
        <w:rPr>
          <w:lang w:val="cs-CZ"/>
        </w:rPr>
        <w:t>,5 hodiny. O konečném programu, délce trvání, formátu a seznamu účastníků bude rozhodn</w:t>
      </w:r>
      <w:r w:rsidRPr="00DA6DA6">
        <w:rPr>
          <w:lang w:val="cs-CZ"/>
        </w:rPr>
        <w:t xml:space="preserve">uto po konzultaci s řídicím výborem </w:t>
      </w:r>
      <w:r w:rsidR="2C0790F5" w:rsidRPr="00DA6DA6">
        <w:rPr>
          <w:lang w:val="cs-CZ"/>
        </w:rPr>
        <w:t>po výběru členských států</w:t>
      </w:r>
      <w:r w:rsidRPr="00DA6DA6">
        <w:rPr>
          <w:lang w:val="cs-CZ"/>
        </w:rPr>
        <w:t>.</w:t>
      </w:r>
    </w:p>
    <w:p w:rsidR="00A42794" w:rsidRPr="00DA6DA6" w:rsidRDefault="00A42794" w:rsidP="08C80852">
      <w:pPr>
        <w:spacing w:line="259" w:lineRule="auto"/>
        <w:jc w:val="both"/>
        <w:rPr>
          <w:color w:val="000000" w:themeColor="text1"/>
          <w:sz w:val="21"/>
          <w:lang w:val="cs-CZ"/>
        </w:rPr>
      </w:pPr>
    </w:p>
    <w:p w:rsidR="00374451" w:rsidRPr="00DA6DA6" w:rsidRDefault="00682B90">
      <w:pPr>
        <w:pStyle w:val="Titulek"/>
        <w:keepNext/>
        <w:rPr>
          <w:lang w:val="cs-CZ"/>
        </w:rPr>
      </w:pPr>
      <w:r w:rsidRPr="00DA6DA6">
        <w:rPr>
          <w:lang w:val="cs-CZ"/>
        </w:rPr>
        <w:t xml:space="preserve">Tabulka </w:t>
      </w:r>
      <w:r w:rsidRPr="00DA6DA6">
        <w:rPr>
          <w:lang w:val="cs-CZ"/>
        </w:rPr>
        <w:fldChar w:fldCharType="begin"/>
      </w:r>
      <w:r w:rsidRPr="00DA6DA6">
        <w:rPr>
          <w:lang w:val="cs-CZ"/>
        </w:rPr>
        <w:instrText>STYLEREF 1 \s</w:instrText>
      </w:r>
      <w:r w:rsidRPr="00DA6DA6">
        <w:rPr>
          <w:lang w:val="cs-CZ"/>
        </w:rPr>
        <w:fldChar w:fldCharType="separate"/>
      </w:r>
      <w:r>
        <w:rPr>
          <w:noProof/>
          <w:lang w:val="cs-CZ"/>
        </w:rPr>
        <w:t>2</w:t>
      </w:r>
      <w:r w:rsidRPr="00DA6DA6">
        <w:rPr>
          <w:lang w:val="cs-CZ"/>
        </w:rPr>
        <w:fldChar w:fldCharType="end"/>
      </w:r>
      <w:r w:rsidR="002E2361" w:rsidRPr="00DA6DA6">
        <w:rPr>
          <w:lang w:val="cs-CZ"/>
        </w:rPr>
        <w:noBreakHyphen/>
      </w:r>
      <w:r w:rsidRPr="00DA6DA6">
        <w:rPr>
          <w:lang w:val="cs-CZ"/>
        </w:rPr>
        <w:fldChar w:fldCharType="begin"/>
      </w:r>
      <w:r w:rsidRPr="00DA6DA6">
        <w:rPr>
          <w:lang w:val="cs-CZ"/>
        </w:rPr>
        <w:instrText>SEQ Table \* ARABIC \s 1</w:instrText>
      </w:r>
      <w:r w:rsidRPr="00DA6DA6">
        <w:rPr>
          <w:lang w:val="cs-CZ"/>
        </w:rPr>
        <w:fldChar w:fldCharType="separate"/>
      </w:r>
      <w:r>
        <w:rPr>
          <w:noProof/>
          <w:lang w:val="cs-CZ"/>
        </w:rPr>
        <w:t>2</w:t>
      </w:r>
      <w:r w:rsidRPr="00DA6DA6">
        <w:rPr>
          <w:lang w:val="cs-CZ"/>
        </w:rPr>
        <w:fldChar w:fldCharType="end"/>
      </w:r>
      <w:r w:rsidR="5E1608D1" w:rsidRPr="00DA6DA6">
        <w:rPr>
          <w:lang w:val="cs-CZ"/>
        </w:rPr>
        <w:t xml:space="preserve"> Návrh programu online webinářů - osvědčené postupy a získané zkušenosti</w:t>
      </w:r>
    </w:p>
    <w:tbl>
      <w:tblPr>
        <w:tblStyle w:val="Mkatabulky"/>
        <w:tblW w:w="0" w:type="auto"/>
        <w:tblInd w:w="562" w:type="dxa"/>
        <w:tblLayout w:type="fixed"/>
        <w:tblLook w:val="06A0" w:firstRow="1" w:lastRow="0" w:firstColumn="1" w:lastColumn="0" w:noHBand="1" w:noVBand="1"/>
      </w:tblPr>
      <w:tblGrid>
        <w:gridCol w:w="709"/>
        <w:gridCol w:w="4536"/>
        <w:gridCol w:w="3209"/>
      </w:tblGrid>
      <w:tr w:rsidR="08C80852" w:rsidRPr="00DA6DA6" w:rsidTr="00061343">
        <w:trPr>
          <w:trHeight w:val="375"/>
        </w:trPr>
        <w:tc>
          <w:tcPr>
            <w:tcW w:w="709" w:type="dxa"/>
            <w:shd w:val="clear" w:color="auto" w:fill="002C54" w:themeFill="accent5"/>
            <w:vAlign w:val="center"/>
          </w:tcPr>
          <w:p w:rsidR="00374451" w:rsidRPr="00DA6DA6" w:rsidRDefault="00682B90">
            <w:pPr>
              <w:spacing w:line="259" w:lineRule="auto"/>
              <w:ind w:left="0"/>
              <w:jc w:val="both"/>
              <w:rPr>
                <w:b/>
                <w:color w:val="FFFFFF" w:themeColor="background1"/>
                <w:sz w:val="16"/>
                <w:lang w:val="cs-CZ"/>
              </w:rPr>
            </w:pPr>
            <w:r w:rsidRPr="00DA6DA6">
              <w:rPr>
                <w:b/>
                <w:color w:val="FFFFFF" w:themeColor="background1"/>
                <w:sz w:val="16"/>
                <w:lang w:val="cs-CZ"/>
              </w:rPr>
              <w:t xml:space="preserve">Čas </w:t>
            </w:r>
          </w:p>
        </w:tc>
        <w:tc>
          <w:tcPr>
            <w:tcW w:w="4536" w:type="dxa"/>
            <w:shd w:val="clear" w:color="auto" w:fill="002C54" w:themeFill="accent5"/>
            <w:vAlign w:val="center"/>
          </w:tcPr>
          <w:p w:rsidR="00374451" w:rsidRPr="00DA6DA6" w:rsidRDefault="00682B90">
            <w:pPr>
              <w:spacing w:line="259" w:lineRule="auto"/>
              <w:jc w:val="both"/>
              <w:rPr>
                <w:b/>
                <w:color w:val="FFFFFF" w:themeColor="background1"/>
                <w:sz w:val="16"/>
                <w:lang w:val="cs-CZ"/>
              </w:rPr>
            </w:pPr>
            <w:r w:rsidRPr="00DA6DA6">
              <w:rPr>
                <w:b/>
                <w:color w:val="FFFFFF" w:themeColor="background1"/>
                <w:sz w:val="16"/>
                <w:lang w:val="cs-CZ"/>
              </w:rPr>
              <w:t xml:space="preserve">Aktivita </w:t>
            </w:r>
          </w:p>
        </w:tc>
        <w:tc>
          <w:tcPr>
            <w:tcW w:w="3209" w:type="dxa"/>
            <w:shd w:val="clear" w:color="auto" w:fill="002C54" w:themeFill="accent5"/>
            <w:vAlign w:val="center"/>
          </w:tcPr>
          <w:p w:rsidR="00374451" w:rsidRPr="00DA6DA6" w:rsidRDefault="00682B90">
            <w:pPr>
              <w:spacing w:line="259" w:lineRule="auto"/>
              <w:jc w:val="both"/>
              <w:rPr>
                <w:b/>
                <w:color w:val="FFFFFF" w:themeColor="background1"/>
                <w:sz w:val="16"/>
                <w:lang w:val="cs-CZ"/>
              </w:rPr>
            </w:pPr>
            <w:r w:rsidRPr="00DA6DA6">
              <w:rPr>
                <w:b/>
                <w:color w:val="FFFFFF" w:themeColor="background1"/>
                <w:sz w:val="16"/>
                <w:lang w:val="cs-CZ"/>
              </w:rPr>
              <w:t>Odpovědnost/vklad</w:t>
            </w:r>
          </w:p>
        </w:tc>
      </w:tr>
      <w:tr w:rsidR="08C80852" w:rsidRPr="00DA6DA6" w:rsidTr="00061343">
        <w:trPr>
          <w:trHeight w:val="15"/>
        </w:trPr>
        <w:tc>
          <w:tcPr>
            <w:tcW w:w="709" w:type="dxa"/>
            <w:vAlign w:val="center"/>
          </w:tcPr>
          <w:p w:rsidR="00374451" w:rsidRPr="00DA6DA6" w:rsidRDefault="00682B90">
            <w:pPr>
              <w:spacing w:line="259" w:lineRule="auto"/>
              <w:ind w:left="0"/>
              <w:jc w:val="both"/>
              <w:rPr>
                <w:b/>
                <w:color w:val="000000" w:themeColor="text1"/>
                <w:sz w:val="16"/>
                <w:lang w:val="cs-CZ"/>
              </w:rPr>
            </w:pPr>
            <w:r w:rsidRPr="00DA6DA6">
              <w:rPr>
                <w:b/>
                <w:color w:val="000000" w:themeColor="text1"/>
                <w:sz w:val="16"/>
                <w:lang w:val="cs-CZ"/>
              </w:rPr>
              <w:t>09:30</w:t>
            </w:r>
          </w:p>
        </w:tc>
        <w:tc>
          <w:tcPr>
            <w:tcW w:w="4536" w:type="dxa"/>
            <w:vAlign w:val="center"/>
          </w:tcPr>
          <w:p w:rsidR="00374451" w:rsidRPr="00DA6DA6" w:rsidRDefault="00682B90">
            <w:pPr>
              <w:spacing w:line="259" w:lineRule="auto"/>
              <w:ind w:left="0"/>
              <w:jc w:val="both"/>
              <w:rPr>
                <w:color w:val="000000" w:themeColor="text1"/>
                <w:sz w:val="16"/>
                <w:lang w:val="cs-CZ"/>
              </w:rPr>
            </w:pPr>
            <w:r w:rsidRPr="00DA6DA6">
              <w:rPr>
                <w:color w:val="000000" w:themeColor="text1"/>
                <w:sz w:val="16"/>
                <w:lang w:val="cs-CZ"/>
              </w:rPr>
              <w:t>Uvítání: představení programu, úvod do projektu a očekávané výsledky webináře.</w:t>
            </w:r>
          </w:p>
        </w:tc>
        <w:tc>
          <w:tcPr>
            <w:tcW w:w="3209" w:type="dxa"/>
            <w:vAlign w:val="center"/>
          </w:tcPr>
          <w:p w:rsidR="00374451" w:rsidRPr="00DA6DA6" w:rsidRDefault="00682B90">
            <w:pPr>
              <w:spacing w:line="259" w:lineRule="auto"/>
              <w:ind w:left="0"/>
              <w:jc w:val="both"/>
              <w:rPr>
                <w:color w:val="000000" w:themeColor="text1"/>
                <w:sz w:val="16"/>
                <w:lang w:val="cs-CZ"/>
              </w:rPr>
            </w:pPr>
            <w:r w:rsidRPr="00DA6DA6">
              <w:rPr>
                <w:color w:val="000000" w:themeColor="text1"/>
                <w:sz w:val="16"/>
                <w:lang w:val="cs-CZ"/>
              </w:rPr>
              <w:t>Projektový tým/řídící výbor (bude určeno)</w:t>
            </w:r>
          </w:p>
        </w:tc>
      </w:tr>
      <w:tr w:rsidR="08C80852" w:rsidRPr="00DA6DA6" w:rsidTr="00061343">
        <w:trPr>
          <w:trHeight w:val="15"/>
        </w:trPr>
        <w:tc>
          <w:tcPr>
            <w:tcW w:w="709" w:type="dxa"/>
            <w:vAlign w:val="center"/>
          </w:tcPr>
          <w:p w:rsidR="00374451" w:rsidRPr="00DA6DA6" w:rsidRDefault="00682B90">
            <w:pPr>
              <w:spacing w:line="259" w:lineRule="auto"/>
              <w:ind w:left="0"/>
              <w:jc w:val="both"/>
              <w:rPr>
                <w:b/>
                <w:color w:val="000000" w:themeColor="text1"/>
                <w:sz w:val="16"/>
                <w:lang w:val="cs-CZ"/>
              </w:rPr>
            </w:pPr>
            <w:r w:rsidRPr="00DA6DA6">
              <w:rPr>
                <w:b/>
                <w:color w:val="000000" w:themeColor="text1"/>
                <w:sz w:val="16"/>
                <w:lang w:val="cs-CZ"/>
              </w:rPr>
              <w:t>09:45</w:t>
            </w:r>
          </w:p>
        </w:tc>
        <w:tc>
          <w:tcPr>
            <w:tcW w:w="4536" w:type="dxa"/>
            <w:vAlign w:val="center"/>
          </w:tcPr>
          <w:p w:rsidR="00374451" w:rsidRPr="00DA6DA6" w:rsidRDefault="00682B90">
            <w:pPr>
              <w:spacing w:line="259" w:lineRule="auto"/>
              <w:ind w:left="0"/>
              <w:jc w:val="both"/>
              <w:rPr>
                <w:color w:val="000000" w:themeColor="text1"/>
                <w:sz w:val="16"/>
                <w:lang w:val="cs-CZ"/>
              </w:rPr>
            </w:pPr>
            <w:r w:rsidRPr="00DA6DA6">
              <w:rPr>
                <w:color w:val="000000" w:themeColor="text1"/>
                <w:sz w:val="16"/>
                <w:lang w:val="cs-CZ"/>
              </w:rPr>
              <w:t xml:space="preserve">Panelová diskuse o osvědčených postupech: prezentace vybraných osvědčených postupů souvisejících s </w:t>
            </w:r>
            <w:r w:rsidR="55818548" w:rsidRPr="00DA6DA6">
              <w:rPr>
                <w:color w:val="000000" w:themeColor="text1"/>
                <w:sz w:val="16"/>
                <w:lang w:val="cs-CZ"/>
              </w:rPr>
              <w:t xml:space="preserve">DNSH </w:t>
            </w:r>
            <w:r w:rsidRPr="00DA6DA6">
              <w:rPr>
                <w:color w:val="000000" w:themeColor="text1"/>
                <w:sz w:val="16"/>
                <w:lang w:val="cs-CZ"/>
              </w:rPr>
              <w:t xml:space="preserve">zástupci </w:t>
            </w:r>
            <w:r w:rsidR="3E4ED05D" w:rsidRPr="00DA6DA6">
              <w:rPr>
                <w:color w:val="000000" w:themeColor="text1"/>
                <w:sz w:val="16"/>
                <w:lang w:val="cs-CZ"/>
              </w:rPr>
              <w:t xml:space="preserve">členských </w:t>
            </w:r>
            <w:r w:rsidR="6B57939B" w:rsidRPr="00DA6DA6">
              <w:rPr>
                <w:color w:val="000000" w:themeColor="text1"/>
                <w:sz w:val="16"/>
                <w:lang w:val="cs-CZ"/>
              </w:rPr>
              <w:t>států</w:t>
            </w:r>
            <w:r w:rsidR="2CD724CC" w:rsidRPr="00DA6DA6">
              <w:rPr>
                <w:color w:val="000000" w:themeColor="text1"/>
                <w:sz w:val="16"/>
                <w:lang w:val="cs-CZ"/>
              </w:rPr>
              <w:t>. Tato prezentace bude vycházet z pokynů pro stanovení rozsahu, které poskytne základní tým před webináři.</w:t>
            </w:r>
          </w:p>
        </w:tc>
        <w:tc>
          <w:tcPr>
            <w:tcW w:w="3209" w:type="dxa"/>
            <w:vAlign w:val="center"/>
          </w:tcPr>
          <w:p w:rsidR="00374451" w:rsidRPr="00DA6DA6" w:rsidRDefault="00682B90">
            <w:pPr>
              <w:spacing w:line="259" w:lineRule="auto"/>
              <w:ind w:left="0"/>
              <w:jc w:val="both"/>
              <w:rPr>
                <w:color w:val="000000" w:themeColor="text1"/>
                <w:sz w:val="16"/>
                <w:lang w:val="cs-CZ"/>
              </w:rPr>
            </w:pPr>
            <w:r w:rsidRPr="00DA6DA6">
              <w:rPr>
                <w:color w:val="000000" w:themeColor="text1"/>
                <w:sz w:val="16"/>
                <w:lang w:val="cs-CZ"/>
              </w:rPr>
              <w:t>Projektový tým (facilitace)/ Vstupy zástupců členských států, moderované členy projektového týmu</w:t>
            </w:r>
          </w:p>
        </w:tc>
      </w:tr>
      <w:tr w:rsidR="08C80852" w:rsidRPr="00DA6DA6" w:rsidTr="00061343">
        <w:trPr>
          <w:trHeight w:val="15"/>
        </w:trPr>
        <w:tc>
          <w:tcPr>
            <w:tcW w:w="709" w:type="dxa"/>
            <w:vAlign w:val="center"/>
          </w:tcPr>
          <w:p w:rsidR="00374451" w:rsidRPr="00DA6DA6" w:rsidRDefault="00682B90">
            <w:pPr>
              <w:spacing w:line="259" w:lineRule="auto"/>
              <w:ind w:left="0"/>
              <w:jc w:val="both"/>
              <w:rPr>
                <w:b/>
                <w:color w:val="000000" w:themeColor="text1"/>
                <w:sz w:val="16"/>
                <w:lang w:val="cs-CZ"/>
              </w:rPr>
            </w:pPr>
            <w:r w:rsidRPr="00DA6DA6">
              <w:rPr>
                <w:b/>
                <w:color w:val="000000" w:themeColor="text1"/>
                <w:sz w:val="16"/>
                <w:lang w:val="cs-CZ"/>
              </w:rPr>
              <w:t>10:45</w:t>
            </w:r>
          </w:p>
        </w:tc>
        <w:tc>
          <w:tcPr>
            <w:tcW w:w="4536" w:type="dxa"/>
            <w:vAlign w:val="center"/>
          </w:tcPr>
          <w:p w:rsidR="00374451" w:rsidRPr="00DA6DA6" w:rsidRDefault="00682B90">
            <w:pPr>
              <w:spacing w:line="259" w:lineRule="auto"/>
              <w:ind w:left="0"/>
              <w:jc w:val="both"/>
              <w:rPr>
                <w:color w:val="000000" w:themeColor="text1"/>
                <w:sz w:val="16"/>
                <w:lang w:val="cs-CZ"/>
              </w:rPr>
            </w:pPr>
            <w:r w:rsidRPr="00DA6DA6">
              <w:rPr>
                <w:color w:val="000000" w:themeColor="text1"/>
                <w:sz w:val="16"/>
                <w:lang w:val="cs-CZ"/>
              </w:rPr>
              <w:t>Kulatý stůl/otevřená diskuse: Otázky a odpově</w:t>
            </w:r>
            <w:r w:rsidRPr="00DA6DA6">
              <w:rPr>
                <w:color w:val="000000" w:themeColor="text1"/>
                <w:sz w:val="16"/>
                <w:lang w:val="cs-CZ"/>
              </w:rPr>
              <w:t xml:space="preserve">di se zástupci členských států </w:t>
            </w:r>
          </w:p>
        </w:tc>
        <w:tc>
          <w:tcPr>
            <w:tcW w:w="3209" w:type="dxa"/>
            <w:vAlign w:val="center"/>
          </w:tcPr>
          <w:p w:rsidR="00374451" w:rsidRPr="00DA6DA6" w:rsidRDefault="00682B90">
            <w:pPr>
              <w:spacing w:line="259" w:lineRule="auto"/>
              <w:ind w:left="0"/>
              <w:jc w:val="both"/>
              <w:rPr>
                <w:color w:val="000000" w:themeColor="text1"/>
                <w:sz w:val="16"/>
                <w:lang w:val="cs-CZ"/>
              </w:rPr>
            </w:pPr>
            <w:r w:rsidRPr="00DA6DA6">
              <w:rPr>
                <w:color w:val="000000" w:themeColor="text1"/>
                <w:sz w:val="16"/>
                <w:lang w:val="cs-CZ"/>
              </w:rPr>
              <w:t xml:space="preserve">Projektový tým na základě otázek účastníků zaslaných projektovému týmu před seminářem </w:t>
            </w:r>
          </w:p>
        </w:tc>
      </w:tr>
      <w:tr w:rsidR="08C80852" w:rsidRPr="00DA6DA6" w:rsidTr="00061343">
        <w:trPr>
          <w:trHeight w:val="15"/>
        </w:trPr>
        <w:tc>
          <w:tcPr>
            <w:tcW w:w="709" w:type="dxa"/>
            <w:vAlign w:val="center"/>
          </w:tcPr>
          <w:p w:rsidR="00374451" w:rsidRPr="00DA6DA6" w:rsidRDefault="00682B90">
            <w:pPr>
              <w:spacing w:line="259" w:lineRule="auto"/>
              <w:ind w:left="0"/>
              <w:jc w:val="both"/>
              <w:rPr>
                <w:b/>
                <w:color w:val="000000" w:themeColor="text1"/>
                <w:sz w:val="16"/>
                <w:lang w:val="cs-CZ"/>
              </w:rPr>
            </w:pPr>
            <w:r w:rsidRPr="00DA6DA6">
              <w:rPr>
                <w:b/>
                <w:color w:val="000000" w:themeColor="text1"/>
                <w:sz w:val="16"/>
                <w:lang w:val="cs-CZ"/>
              </w:rPr>
              <w:t>11:30</w:t>
            </w:r>
          </w:p>
        </w:tc>
        <w:tc>
          <w:tcPr>
            <w:tcW w:w="4536" w:type="dxa"/>
            <w:vAlign w:val="center"/>
          </w:tcPr>
          <w:p w:rsidR="00374451" w:rsidRPr="00DA6DA6" w:rsidRDefault="00682B90">
            <w:pPr>
              <w:spacing w:line="259" w:lineRule="auto"/>
              <w:ind w:left="0"/>
              <w:jc w:val="both"/>
              <w:rPr>
                <w:color w:val="000000" w:themeColor="text1"/>
                <w:sz w:val="16"/>
                <w:lang w:val="cs-CZ"/>
              </w:rPr>
            </w:pPr>
            <w:r w:rsidRPr="00DA6DA6">
              <w:rPr>
                <w:color w:val="000000" w:themeColor="text1"/>
                <w:sz w:val="16"/>
                <w:lang w:val="cs-CZ"/>
              </w:rPr>
              <w:t xml:space="preserve">Zamyšlení nad hlavními poznatky </w:t>
            </w:r>
          </w:p>
        </w:tc>
        <w:tc>
          <w:tcPr>
            <w:tcW w:w="3209" w:type="dxa"/>
            <w:vAlign w:val="center"/>
          </w:tcPr>
          <w:p w:rsidR="00374451" w:rsidRPr="00DA6DA6" w:rsidRDefault="00682B90">
            <w:pPr>
              <w:spacing w:line="259" w:lineRule="auto"/>
              <w:ind w:left="0"/>
              <w:jc w:val="both"/>
              <w:rPr>
                <w:color w:val="000000" w:themeColor="text1"/>
                <w:sz w:val="16"/>
                <w:lang w:val="cs-CZ"/>
              </w:rPr>
            </w:pPr>
            <w:r w:rsidRPr="00DA6DA6">
              <w:rPr>
                <w:color w:val="000000" w:themeColor="text1"/>
                <w:sz w:val="16"/>
                <w:lang w:val="cs-CZ"/>
              </w:rPr>
              <w:t>Projektový tým</w:t>
            </w:r>
          </w:p>
        </w:tc>
      </w:tr>
      <w:tr w:rsidR="08C80852" w:rsidRPr="00DA6DA6" w:rsidTr="00061343">
        <w:trPr>
          <w:trHeight w:val="15"/>
        </w:trPr>
        <w:tc>
          <w:tcPr>
            <w:tcW w:w="709" w:type="dxa"/>
            <w:vAlign w:val="center"/>
          </w:tcPr>
          <w:p w:rsidR="00374451" w:rsidRPr="00DA6DA6" w:rsidRDefault="00682B90">
            <w:pPr>
              <w:spacing w:line="259" w:lineRule="auto"/>
              <w:ind w:left="0"/>
              <w:jc w:val="both"/>
              <w:rPr>
                <w:b/>
                <w:color w:val="000000" w:themeColor="text1"/>
                <w:sz w:val="16"/>
                <w:lang w:val="cs-CZ"/>
              </w:rPr>
            </w:pPr>
            <w:r w:rsidRPr="00DA6DA6">
              <w:rPr>
                <w:b/>
                <w:color w:val="000000" w:themeColor="text1"/>
                <w:sz w:val="16"/>
                <w:lang w:val="cs-CZ"/>
              </w:rPr>
              <w:t>11:50</w:t>
            </w:r>
          </w:p>
        </w:tc>
        <w:tc>
          <w:tcPr>
            <w:tcW w:w="4536" w:type="dxa"/>
            <w:vAlign w:val="center"/>
          </w:tcPr>
          <w:p w:rsidR="00374451" w:rsidRPr="00DA6DA6" w:rsidRDefault="00682B90">
            <w:pPr>
              <w:spacing w:line="259" w:lineRule="auto"/>
              <w:ind w:left="0"/>
              <w:jc w:val="both"/>
              <w:rPr>
                <w:color w:val="000000" w:themeColor="text1"/>
                <w:sz w:val="16"/>
                <w:lang w:val="cs-CZ"/>
              </w:rPr>
            </w:pPr>
            <w:r w:rsidRPr="00DA6DA6">
              <w:rPr>
                <w:color w:val="000000" w:themeColor="text1"/>
                <w:sz w:val="16"/>
                <w:lang w:val="cs-CZ"/>
              </w:rPr>
              <w:t>Shrnutí a uzavření</w:t>
            </w:r>
          </w:p>
        </w:tc>
        <w:tc>
          <w:tcPr>
            <w:tcW w:w="3209" w:type="dxa"/>
            <w:vAlign w:val="center"/>
          </w:tcPr>
          <w:p w:rsidR="00374451" w:rsidRPr="00DA6DA6" w:rsidRDefault="00682B90">
            <w:pPr>
              <w:spacing w:line="259" w:lineRule="auto"/>
              <w:ind w:left="0"/>
              <w:jc w:val="both"/>
              <w:rPr>
                <w:color w:val="000000" w:themeColor="text1"/>
                <w:sz w:val="16"/>
                <w:lang w:val="cs-CZ"/>
              </w:rPr>
            </w:pPr>
            <w:r w:rsidRPr="00DA6DA6">
              <w:rPr>
                <w:color w:val="000000" w:themeColor="text1"/>
                <w:sz w:val="16"/>
                <w:lang w:val="cs-CZ"/>
              </w:rPr>
              <w:t>Projektový tým</w:t>
            </w:r>
          </w:p>
        </w:tc>
      </w:tr>
    </w:tbl>
    <w:p w:rsidR="2082F996" w:rsidRPr="00DA6DA6" w:rsidRDefault="2082F996" w:rsidP="2082F996">
      <w:pPr>
        <w:ind w:left="0"/>
        <w:rPr>
          <w:lang w:val="cs-CZ"/>
        </w:rPr>
      </w:pPr>
    </w:p>
    <w:p w:rsidR="00374451" w:rsidRPr="00DA6DA6" w:rsidRDefault="00682B90">
      <w:pPr>
        <w:pStyle w:val="Nadpis2"/>
        <w:ind w:left="567" w:hanging="567"/>
        <w:rPr>
          <w:lang w:val="cs-CZ"/>
        </w:rPr>
      </w:pPr>
      <w:bookmarkStart w:id="27" w:name="_Toc120005688"/>
      <w:r w:rsidRPr="00DA6DA6">
        <w:rPr>
          <w:lang w:val="cs-CZ"/>
        </w:rPr>
        <w:t xml:space="preserve">Výsledek 4 </w:t>
      </w:r>
      <w:r w:rsidR="73EDE287" w:rsidRPr="00DA6DA6">
        <w:rPr>
          <w:lang w:val="cs-CZ"/>
        </w:rPr>
        <w:t>- Zpráva o doporučeních pro revizi a doplnění stávajících pokynů k uplatňování zásady DNSH</w:t>
      </w:r>
      <w:bookmarkEnd w:id="27"/>
    </w:p>
    <w:p w:rsidR="00374451" w:rsidRPr="00DA6DA6" w:rsidRDefault="00682B90">
      <w:pPr>
        <w:pStyle w:val="Titulek"/>
        <w:rPr>
          <w:lang w:val="cs-CZ"/>
        </w:rPr>
      </w:pPr>
      <w:r w:rsidRPr="00DA6DA6">
        <w:rPr>
          <w:lang w:val="cs-CZ"/>
        </w:rPr>
        <w:t xml:space="preserve">Obrázek </w:t>
      </w:r>
      <w:r w:rsidR="00E670D1" w:rsidRPr="00DA6DA6">
        <w:rPr>
          <w:lang w:val="cs-CZ"/>
        </w:rPr>
        <w:fldChar w:fldCharType="begin"/>
      </w:r>
      <w:r w:rsidR="00E670D1" w:rsidRPr="00DA6DA6">
        <w:rPr>
          <w:lang w:val="cs-CZ"/>
        </w:rPr>
        <w:instrText xml:space="preserve"> STYLEREF 1 \s </w:instrText>
      </w:r>
      <w:r w:rsidR="00E670D1" w:rsidRPr="00DA6DA6">
        <w:rPr>
          <w:lang w:val="cs-CZ"/>
        </w:rPr>
        <w:fldChar w:fldCharType="separate"/>
      </w:r>
      <w:r>
        <w:rPr>
          <w:noProof/>
          <w:lang w:val="cs-CZ"/>
        </w:rPr>
        <w:t>2</w:t>
      </w:r>
      <w:r w:rsidR="00E670D1" w:rsidRPr="00DA6DA6">
        <w:rPr>
          <w:lang w:val="cs-CZ"/>
        </w:rPr>
        <w:fldChar w:fldCharType="end"/>
      </w:r>
      <w:r w:rsidRPr="00DA6DA6">
        <w:rPr>
          <w:lang w:val="cs-CZ"/>
        </w:rPr>
        <w:noBreakHyphen/>
      </w:r>
      <w:r w:rsidR="00E670D1" w:rsidRPr="00DA6DA6">
        <w:rPr>
          <w:lang w:val="cs-CZ"/>
        </w:rPr>
        <w:fldChar w:fldCharType="begin"/>
      </w:r>
      <w:r w:rsidR="00E670D1" w:rsidRPr="00DA6DA6">
        <w:rPr>
          <w:lang w:val="cs-CZ"/>
        </w:rPr>
        <w:instrText xml:space="preserve"> SEQ Figure \* ARABIC \s 1 </w:instrText>
      </w:r>
      <w:r w:rsidR="00E670D1" w:rsidRPr="00DA6DA6">
        <w:rPr>
          <w:lang w:val="cs-CZ"/>
        </w:rPr>
        <w:fldChar w:fldCharType="separate"/>
      </w:r>
      <w:r>
        <w:rPr>
          <w:noProof/>
          <w:lang w:val="cs-CZ"/>
        </w:rPr>
        <w:t>3</w:t>
      </w:r>
      <w:r w:rsidR="00E670D1" w:rsidRPr="00DA6DA6">
        <w:rPr>
          <w:lang w:val="cs-CZ"/>
        </w:rPr>
        <w:fldChar w:fldCharType="end"/>
      </w:r>
      <w:r w:rsidR="00F12C6D" w:rsidRPr="00DA6DA6">
        <w:rPr>
          <w:lang w:val="cs-CZ"/>
        </w:rPr>
        <w:t xml:space="preserve"> Přehled plánovaných zdrojů a očekávaného zapojení dalších aktérů pro cíl 4</w:t>
      </w:r>
    </w:p>
    <w:tbl>
      <w:tblPr>
        <w:tblStyle w:val="Mkatabulky"/>
        <w:tblW w:w="0" w:type="auto"/>
        <w:tblInd w:w="567" w:type="dxa"/>
        <w:tblLook w:val="04A0" w:firstRow="1" w:lastRow="0" w:firstColumn="1" w:lastColumn="0" w:noHBand="0" w:noVBand="1"/>
      </w:tblPr>
      <w:tblGrid>
        <w:gridCol w:w="1838"/>
        <w:gridCol w:w="2111"/>
        <w:gridCol w:w="2205"/>
        <w:gridCol w:w="2205"/>
      </w:tblGrid>
      <w:tr w:rsidR="001124A7" w:rsidRPr="00DA6DA6" w:rsidTr="00724CEB">
        <w:tc>
          <w:tcPr>
            <w:tcW w:w="1838" w:type="dxa"/>
            <w:vMerge w:val="restart"/>
            <w:shd w:val="clear" w:color="auto" w:fill="005962" w:themeFill="accent1"/>
            <w:vAlign w:val="center"/>
          </w:tcPr>
          <w:p w:rsidR="00374451" w:rsidRPr="00DA6DA6" w:rsidRDefault="00682B90">
            <w:pPr>
              <w:ind w:left="0"/>
              <w:rPr>
                <w:b/>
                <w:bCs/>
                <w:color w:val="FFFFFF" w:themeColor="background1"/>
                <w:sz w:val="16"/>
                <w:szCs w:val="21"/>
                <w:lang w:val="cs-CZ"/>
              </w:rPr>
            </w:pPr>
            <w:r w:rsidRPr="00DA6DA6">
              <w:rPr>
                <w:b/>
                <w:bCs/>
                <w:color w:val="FFFFFF" w:themeColor="background1"/>
                <w:sz w:val="16"/>
                <w:szCs w:val="21"/>
                <w:lang w:val="cs-CZ"/>
              </w:rPr>
              <w:t>Prostředky (mandays)</w:t>
            </w:r>
          </w:p>
        </w:tc>
        <w:tc>
          <w:tcPr>
            <w:tcW w:w="2111" w:type="dxa"/>
            <w:vAlign w:val="center"/>
          </w:tcPr>
          <w:p w:rsidR="00374451" w:rsidRPr="00DA6DA6" w:rsidRDefault="00682B90">
            <w:pPr>
              <w:ind w:left="0"/>
              <w:rPr>
                <w:sz w:val="16"/>
                <w:szCs w:val="21"/>
                <w:lang w:val="cs-CZ"/>
              </w:rPr>
            </w:pPr>
            <w:r w:rsidRPr="00DA6DA6">
              <w:rPr>
                <w:sz w:val="16"/>
                <w:szCs w:val="21"/>
                <w:lang w:val="cs-CZ"/>
              </w:rPr>
              <w:t>PM</w:t>
            </w:r>
          </w:p>
        </w:tc>
        <w:tc>
          <w:tcPr>
            <w:tcW w:w="2205" w:type="dxa"/>
            <w:vAlign w:val="center"/>
          </w:tcPr>
          <w:p w:rsidR="00374451" w:rsidRPr="00DA6DA6" w:rsidRDefault="00682B90">
            <w:pPr>
              <w:ind w:left="0"/>
              <w:rPr>
                <w:sz w:val="16"/>
                <w:szCs w:val="21"/>
                <w:lang w:val="cs-CZ"/>
              </w:rPr>
            </w:pPr>
            <w:r w:rsidRPr="00DA6DA6">
              <w:rPr>
                <w:sz w:val="16"/>
                <w:szCs w:val="21"/>
                <w:lang w:val="cs-CZ"/>
              </w:rPr>
              <w:t>Senior</w:t>
            </w:r>
          </w:p>
        </w:tc>
        <w:tc>
          <w:tcPr>
            <w:tcW w:w="2205" w:type="dxa"/>
            <w:vAlign w:val="center"/>
          </w:tcPr>
          <w:p w:rsidR="00374451" w:rsidRPr="00DA6DA6" w:rsidRDefault="00682B90">
            <w:pPr>
              <w:ind w:left="0"/>
              <w:rPr>
                <w:sz w:val="16"/>
                <w:szCs w:val="21"/>
                <w:lang w:val="cs-CZ"/>
              </w:rPr>
            </w:pPr>
            <w:r w:rsidRPr="00DA6DA6">
              <w:rPr>
                <w:sz w:val="16"/>
                <w:szCs w:val="21"/>
                <w:lang w:val="cs-CZ"/>
              </w:rPr>
              <w:t>Junior</w:t>
            </w:r>
          </w:p>
        </w:tc>
      </w:tr>
      <w:tr w:rsidR="001124A7" w:rsidRPr="00DA6DA6" w:rsidTr="00724CEB">
        <w:tc>
          <w:tcPr>
            <w:tcW w:w="1838" w:type="dxa"/>
            <w:vMerge/>
            <w:tcBorders>
              <w:bottom w:val="single" w:sz="12" w:space="0" w:color="auto"/>
            </w:tcBorders>
            <w:shd w:val="clear" w:color="auto" w:fill="005962" w:themeFill="accent1"/>
            <w:vAlign w:val="center"/>
          </w:tcPr>
          <w:p w:rsidR="001124A7" w:rsidRPr="00DA6DA6" w:rsidRDefault="001124A7">
            <w:pPr>
              <w:ind w:left="0"/>
              <w:rPr>
                <w:b/>
                <w:bCs/>
                <w:color w:val="FFFFFF" w:themeColor="background1"/>
                <w:sz w:val="16"/>
                <w:szCs w:val="21"/>
                <w:lang w:val="cs-CZ"/>
              </w:rPr>
            </w:pPr>
          </w:p>
        </w:tc>
        <w:tc>
          <w:tcPr>
            <w:tcW w:w="2111" w:type="dxa"/>
            <w:tcBorders>
              <w:bottom w:val="single" w:sz="12" w:space="0" w:color="auto"/>
            </w:tcBorders>
            <w:vAlign w:val="center"/>
          </w:tcPr>
          <w:p w:rsidR="00374451" w:rsidRPr="00DA6DA6" w:rsidRDefault="00682B90">
            <w:pPr>
              <w:ind w:left="0"/>
              <w:rPr>
                <w:sz w:val="16"/>
                <w:szCs w:val="21"/>
                <w:lang w:val="cs-CZ"/>
              </w:rPr>
            </w:pPr>
            <w:r w:rsidRPr="00DA6DA6">
              <w:rPr>
                <w:sz w:val="16"/>
                <w:szCs w:val="21"/>
                <w:lang w:val="cs-CZ"/>
              </w:rPr>
              <w:t>3</w:t>
            </w:r>
          </w:p>
        </w:tc>
        <w:tc>
          <w:tcPr>
            <w:tcW w:w="2205" w:type="dxa"/>
            <w:tcBorders>
              <w:bottom w:val="single" w:sz="12" w:space="0" w:color="auto"/>
            </w:tcBorders>
            <w:vAlign w:val="center"/>
          </w:tcPr>
          <w:p w:rsidR="00374451" w:rsidRPr="00DA6DA6" w:rsidRDefault="00682B90">
            <w:pPr>
              <w:ind w:left="0"/>
              <w:rPr>
                <w:sz w:val="16"/>
                <w:szCs w:val="21"/>
                <w:lang w:val="cs-CZ"/>
              </w:rPr>
            </w:pPr>
            <w:r w:rsidRPr="00DA6DA6">
              <w:rPr>
                <w:sz w:val="16"/>
                <w:szCs w:val="21"/>
                <w:lang w:val="cs-CZ"/>
              </w:rPr>
              <w:t>22</w:t>
            </w:r>
          </w:p>
        </w:tc>
        <w:tc>
          <w:tcPr>
            <w:tcW w:w="2205" w:type="dxa"/>
            <w:tcBorders>
              <w:bottom w:val="single" w:sz="12" w:space="0" w:color="auto"/>
            </w:tcBorders>
            <w:vAlign w:val="center"/>
          </w:tcPr>
          <w:p w:rsidR="00374451" w:rsidRPr="00DA6DA6" w:rsidRDefault="00682B90">
            <w:pPr>
              <w:ind w:left="0"/>
              <w:rPr>
                <w:sz w:val="16"/>
                <w:szCs w:val="21"/>
                <w:lang w:val="cs-CZ"/>
              </w:rPr>
            </w:pPr>
            <w:r w:rsidRPr="00DA6DA6">
              <w:rPr>
                <w:sz w:val="16"/>
                <w:szCs w:val="21"/>
                <w:lang w:val="cs-CZ"/>
              </w:rPr>
              <w:t>14</w:t>
            </w:r>
          </w:p>
        </w:tc>
      </w:tr>
      <w:tr w:rsidR="001124A7" w:rsidRPr="00DA6DA6" w:rsidTr="00724CEB">
        <w:trPr>
          <w:trHeight w:val="387"/>
        </w:trPr>
        <w:tc>
          <w:tcPr>
            <w:tcW w:w="1838" w:type="dxa"/>
            <w:tcBorders>
              <w:top w:val="single" w:sz="12" w:space="0" w:color="auto"/>
            </w:tcBorders>
            <w:shd w:val="clear" w:color="auto" w:fill="005962" w:themeFill="accent1"/>
          </w:tcPr>
          <w:p w:rsidR="00374451" w:rsidRPr="00DA6DA6" w:rsidRDefault="00857592">
            <w:pPr>
              <w:ind w:left="0"/>
              <w:rPr>
                <w:b/>
                <w:bCs/>
                <w:color w:val="FFFFFF" w:themeColor="background1"/>
                <w:sz w:val="16"/>
                <w:szCs w:val="21"/>
                <w:lang w:val="cs-CZ"/>
              </w:rPr>
            </w:pPr>
            <w:r w:rsidRPr="00DA6DA6">
              <w:rPr>
                <w:b/>
                <w:bCs/>
                <w:color w:val="FFFFFF" w:themeColor="background1"/>
                <w:sz w:val="16"/>
                <w:szCs w:val="21"/>
                <w:lang w:val="cs-CZ"/>
              </w:rPr>
              <w:t>Vedoucí</w:t>
            </w:r>
            <w:r w:rsidR="00682B90" w:rsidRPr="00DA6DA6">
              <w:rPr>
                <w:b/>
                <w:bCs/>
                <w:color w:val="FFFFFF" w:themeColor="background1"/>
                <w:sz w:val="16"/>
                <w:szCs w:val="21"/>
                <w:lang w:val="cs-CZ"/>
              </w:rPr>
              <w:t xml:space="preserve"> úkolu</w:t>
            </w:r>
          </w:p>
        </w:tc>
        <w:tc>
          <w:tcPr>
            <w:tcW w:w="6521" w:type="dxa"/>
            <w:gridSpan w:val="3"/>
            <w:tcBorders>
              <w:top w:val="single" w:sz="12" w:space="0" w:color="auto"/>
            </w:tcBorders>
          </w:tcPr>
          <w:p w:rsidR="00374451" w:rsidRPr="00DA6DA6" w:rsidRDefault="00682B90">
            <w:pPr>
              <w:ind w:left="0"/>
              <w:rPr>
                <w:sz w:val="16"/>
                <w:szCs w:val="21"/>
                <w:lang w:val="cs-CZ"/>
              </w:rPr>
            </w:pPr>
            <w:r w:rsidRPr="00DA6DA6">
              <w:rPr>
                <w:sz w:val="16"/>
                <w:szCs w:val="21"/>
                <w:lang w:val="cs-CZ"/>
              </w:rPr>
              <w:t>Julian Toth</w:t>
            </w:r>
          </w:p>
        </w:tc>
      </w:tr>
      <w:tr w:rsidR="001361E9" w:rsidRPr="00DA6DA6" w:rsidTr="00724CEB">
        <w:trPr>
          <w:trHeight w:val="387"/>
        </w:trPr>
        <w:tc>
          <w:tcPr>
            <w:tcW w:w="1838" w:type="dxa"/>
            <w:tcBorders>
              <w:top w:val="single" w:sz="12" w:space="0" w:color="auto"/>
            </w:tcBorders>
            <w:shd w:val="clear" w:color="auto" w:fill="005962" w:themeFill="accent1"/>
          </w:tcPr>
          <w:p w:rsidR="00374451" w:rsidRPr="00DA6DA6" w:rsidRDefault="00682B90">
            <w:pPr>
              <w:ind w:left="0"/>
              <w:rPr>
                <w:b/>
                <w:bCs/>
                <w:color w:val="FFFFFF" w:themeColor="background1"/>
                <w:sz w:val="16"/>
                <w:szCs w:val="21"/>
                <w:lang w:val="cs-CZ"/>
              </w:rPr>
            </w:pPr>
            <w:r w:rsidRPr="00DA6DA6">
              <w:rPr>
                <w:b/>
                <w:bCs/>
                <w:color w:val="FFFFFF" w:themeColor="background1"/>
                <w:sz w:val="16"/>
                <w:szCs w:val="21"/>
                <w:lang w:val="cs-CZ"/>
              </w:rPr>
              <w:t>Orientační časový plán</w:t>
            </w:r>
          </w:p>
        </w:tc>
        <w:tc>
          <w:tcPr>
            <w:tcW w:w="6521" w:type="dxa"/>
            <w:gridSpan w:val="3"/>
            <w:tcBorders>
              <w:top w:val="single" w:sz="12" w:space="0" w:color="auto"/>
            </w:tcBorders>
          </w:tcPr>
          <w:p w:rsidR="00374451" w:rsidRPr="00DA6DA6" w:rsidRDefault="00682B90">
            <w:pPr>
              <w:ind w:left="0"/>
              <w:rPr>
                <w:sz w:val="16"/>
                <w:szCs w:val="21"/>
                <w:lang w:val="cs-CZ"/>
              </w:rPr>
            </w:pPr>
            <w:r w:rsidRPr="00DA6DA6">
              <w:rPr>
                <w:sz w:val="16"/>
                <w:szCs w:val="21"/>
                <w:lang w:val="cs-CZ"/>
              </w:rPr>
              <w:t>prosinec 2022 - únor 2023</w:t>
            </w:r>
          </w:p>
        </w:tc>
      </w:tr>
      <w:tr w:rsidR="001124A7" w:rsidRPr="00DA6DA6" w:rsidTr="00724CEB">
        <w:tc>
          <w:tcPr>
            <w:tcW w:w="1838" w:type="dxa"/>
            <w:tcBorders>
              <w:top w:val="single" w:sz="12" w:space="0" w:color="auto"/>
            </w:tcBorders>
            <w:shd w:val="clear" w:color="auto" w:fill="005962" w:themeFill="accent1"/>
            <w:vAlign w:val="center"/>
          </w:tcPr>
          <w:p w:rsidR="00374451" w:rsidRPr="00DA6DA6" w:rsidRDefault="00682B90">
            <w:pPr>
              <w:ind w:left="0"/>
              <w:rPr>
                <w:b/>
                <w:bCs/>
                <w:color w:val="FFFFFF" w:themeColor="background1"/>
                <w:sz w:val="16"/>
                <w:szCs w:val="21"/>
                <w:lang w:val="cs-CZ"/>
              </w:rPr>
            </w:pPr>
            <w:r w:rsidRPr="00DA6DA6">
              <w:rPr>
                <w:b/>
                <w:bCs/>
                <w:color w:val="FFFFFF" w:themeColor="background1"/>
                <w:sz w:val="16"/>
                <w:szCs w:val="21"/>
                <w:lang w:val="cs-CZ"/>
              </w:rPr>
              <w:t>Zapojení dalších aktérů</w:t>
            </w:r>
          </w:p>
        </w:tc>
        <w:tc>
          <w:tcPr>
            <w:tcW w:w="6521" w:type="dxa"/>
            <w:gridSpan w:val="3"/>
            <w:tcBorders>
              <w:top w:val="single" w:sz="12" w:space="0" w:color="auto"/>
            </w:tcBorders>
          </w:tcPr>
          <w:p w:rsidR="00374451" w:rsidRPr="00DA6DA6" w:rsidRDefault="00682B90">
            <w:pPr>
              <w:ind w:left="0"/>
              <w:rPr>
                <w:sz w:val="16"/>
                <w:szCs w:val="21"/>
                <w:lang w:val="cs-CZ"/>
              </w:rPr>
            </w:pPr>
            <w:r w:rsidRPr="00DA6DA6">
              <w:rPr>
                <w:color w:val="333333"/>
                <w:sz w:val="16"/>
                <w:szCs w:val="21"/>
                <w:shd w:val="clear" w:color="auto" w:fill="FFFFFF"/>
                <w:lang w:val="cs-CZ"/>
              </w:rPr>
              <w:t>GŘ REFORM a orgány spravující veřejné investice</w:t>
            </w:r>
          </w:p>
        </w:tc>
      </w:tr>
    </w:tbl>
    <w:p w:rsidR="00C269CD" w:rsidRPr="00DA6DA6" w:rsidRDefault="00C269CD" w:rsidP="00724CEB">
      <w:pPr>
        <w:rPr>
          <w:lang w:val="cs-CZ"/>
        </w:rPr>
      </w:pPr>
    </w:p>
    <w:p w:rsidR="00374451" w:rsidRPr="00DA6DA6" w:rsidRDefault="00682B90">
      <w:pPr>
        <w:tabs>
          <w:tab w:val="center" w:pos="4419"/>
          <w:tab w:val="right" w:pos="8838"/>
        </w:tabs>
        <w:rPr>
          <w:lang w:val="cs-CZ"/>
        </w:rPr>
      </w:pPr>
      <w:r w:rsidRPr="00DA6DA6">
        <w:rPr>
          <w:lang w:val="cs-CZ"/>
        </w:rPr>
        <w:t xml:space="preserve">Interní metodický pokyn pro uplatňování principu DNSH, hodnocení projektů a jeho vykazování pro investice a </w:t>
      </w:r>
      <w:r w:rsidR="49ABD9D4" w:rsidRPr="00DA6DA6">
        <w:rPr>
          <w:lang w:val="cs-CZ"/>
        </w:rPr>
        <w:t xml:space="preserve">další </w:t>
      </w:r>
      <w:r w:rsidRPr="00DA6DA6">
        <w:rPr>
          <w:lang w:val="cs-CZ"/>
        </w:rPr>
        <w:t xml:space="preserve">opatření financovaná z RRF byl vypracován jako součást </w:t>
      </w:r>
      <w:r w:rsidR="49ABD9D4" w:rsidRPr="00DA6DA6">
        <w:rPr>
          <w:lang w:val="cs-CZ"/>
        </w:rPr>
        <w:t>RRP ČR</w:t>
      </w:r>
      <w:r w:rsidR="2043DE15" w:rsidRPr="00DA6DA6">
        <w:rPr>
          <w:lang w:val="cs-CZ"/>
        </w:rPr>
        <w:t xml:space="preserve">. </w:t>
      </w:r>
      <w:r w:rsidR="0F7DF020" w:rsidRPr="00DA6DA6">
        <w:rPr>
          <w:lang w:val="cs-CZ"/>
        </w:rPr>
        <w:t xml:space="preserve">Kromě toho MŽP nedávno vypracovalo také metodický pokyn pro hodnocení DNSH a KP, který je v současné době rozesílán k internímu posouzení a schválení. Oba </w:t>
      </w:r>
      <w:r w:rsidR="53123EC7" w:rsidRPr="00DA6DA6">
        <w:rPr>
          <w:lang w:val="cs-CZ"/>
        </w:rPr>
        <w:t xml:space="preserve">metodické </w:t>
      </w:r>
      <w:r w:rsidR="0F7DF020" w:rsidRPr="00DA6DA6">
        <w:rPr>
          <w:lang w:val="cs-CZ"/>
        </w:rPr>
        <w:t xml:space="preserve">dokumenty budou zohledněny při </w:t>
      </w:r>
      <w:r w:rsidR="7A00DCC3" w:rsidRPr="00DA6DA6">
        <w:rPr>
          <w:lang w:val="cs-CZ"/>
        </w:rPr>
        <w:t xml:space="preserve">revizi v rámci </w:t>
      </w:r>
      <w:r w:rsidR="0F7DF020" w:rsidRPr="00DA6DA6">
        <w:rPr>
          <w:lang w:val="cs-CZ"/>
        </w:rPr>
        <w:t xml:space="preserve">Dodávky 4 při tvorbě </w:t>
      </w:r>
      <w:r w:rsidR="1C770B08" w:rsidRPr="00DA6DA6">
        <w:rPr>
          <w:lang w:val="cs-CZ"/>
        </w:rPr>
        <w:t>doporučení</w:t>
      </w:r>
      <w:r w:rsidRPr="00DA6DA6">
        <w:rPr>
          <w:lang w:val="cs-CZ"/>
        </w:rPr>
        <w:t xml:space="preserve">. </w:t>
      </w:r>
      <w:r w:rsidR="00D518F8" w:rsidRPr="00DA6DA6">
        <w:rPr>
          <w:lang w:val="cs-CZ"/>
        </w:rPr>
        <w:br/>
      </w:r>
    </w:p>
    <w:p w:rsidR="00374451" w:rsidRPr="00DA6DA6" w:rsidRDefault="00682B90">
      <w:pPr>
        <w:pStyle w:val="Nadpis3"/>
        <w:rPr>
          <w:lang w:val="cs-CZ"/>
        </w:rPr>
      </w:pPr>
      <w:bookmarkStart w:id="28" w:name="_Toc120005689"/>
      <w:r w:rsidRPr="00DA6DA6">
        <w:rPr>
          <w:lang w:val="cs-CZ"/>
        </w:rPr>
        <w:t xml:space="preserve">Úkol 4.1 - Identifikace klíčových typů investic/intervencí </w:t>
      </w:r>
      <w:bookmarkEnd w:id="28"/>
    </w:p>
    <w:p w:rsidR="00374451" w:rsidRPr="00DA6DA6" w:rsidRDefault="00666399">
      <w:pPr>
        <w:rPr>
          <w:lang w:val="cs-CZ"/>
        </w:rPr>
      </w:pPr>
      <w:r w:rsidRPr="00DA6DA6">
        <w:rPr>
          <w:lang w:val="cs-CZ"/>
        </w:rPr>
        <w:t xml:space="preserve">Počáteční </w:t>
      </w:r>
      <w:r w:rsidR="00682B90" w:rsidRPr="00DA6DA6">
        <w:rPr>
          <w:lang w:val="cs-CZ"/>
        </w:rPr>
        <w:t xml:space="preserve">identifikace </w:t>
      </w:r>
      <w:r w:rsidR="172C3B35" w:rsidRPr="00DA6DA6">
        <w:rPr>
          <w:lang w:val="cs-CZ"/>
        </w:rPr>
        <w:t xml:space="preserve">klíčových oblastí a typů investic v </w:t>
      </w:r>
      <w:r w:rsidR="008463CF" w:rsidRPr="00DA6DA6">
        <w:rPr>
          <w:lang w:val="cs-CZ"/>
        </w:rPr>
        <w:t xml:space="preserve">rámci všech dostupných fondů a programů </w:t>
      </w:r>
      <w:r w:rsidR="005A5B18" w:rsidRPr="00DA6DA6">
        <w:rPr>
          <w:lang w:val="cs-CZ"/>
        </w:rPr>
        <w:t xml:space="preserve">(a složek RRF) </w:t>
      </w:r>
      <w:r w:rsidR="172C3B35" w:rsidRPr="00DA6DA6">
        <w:rPr>
          <w:lang w:val="cs-CZ"/>
        </w:rPr>
        <w:t xml:space="preserve">bude vycházet ze </w:t>
      </w:r>
      <w:r w:rsidR="00682B90" w:rsidRPr="00DA6DA6">
        <w:rPr>
          <w:lang w:val="cs-CZ"/>
        </w:rPr>
        <w:t xml:space="preserve">zjištění z jednání v rámci DLV1, z analýzy a následných </w:t>
      </w:r>
      <w:r w:rsidRPr="00DA6DA6">
        <w:rPr>
          <w:lang w:val="cs-CZ"/>
        </w:rPr>
        <w:t>konzultací se</w:t>
      </w:r>
      <w:r w:rsidR="00682B90" w:rsidRPr="00DA6DA6">
        <w:rPr>
          <w:lang w:val="cs-CZ"/>
        </w:rPr>
        <w:t xml:space="preserve"> zúčastněnými stranami v rámci DLV2 a z </w:t>
      </w:r>
      <w:r w:rsidR="005A5B18" w:rsidRPr="00DA6DA6">
        <w:rPr>
          <w:lang w:val="cs-CZ"/>
        </w:rPr>
        <w:t xml:space="preserve">dodatečného </w:t>
      </w:r>
      <w:r w:rsidR="00346210" w:rsidRPr="00DA6DA6">
        <w:rPr>
          <w:lang w:val="cs-CZ"/>
        </w:rPr>
        <w:t xml:space="preserve">přezkumu </w:t>
      </w:r>
      <w:r w:rsidR="002D7548" w:rsidRPr="00DA6DA6">
        <w:rPr>
          <w:lang w:val="cs-CZ"/>
        </w:rPr>
        <w:t xml:space="preserve">v rámci </w:t>
      </w:r>
      <w:r w:rsidR="00391715" w:rsidRPr="00DA6DA6">
        <w:rPr>
          <w:lang w:val="cs-CZ"/>
        </w:rPr>
        <w:t>tohoto úkolu v rámci DLV4</w:t>
      </w:r>
      <w:r w:rsidR="172C3B35" w:rsidRPr="00DA6DA6">
        <w:rPr>
          <w:lang w:val="cs-CZ"/>
        </w:rPr>
        <w:t xml:space="preserve">. </w:t>
      </w:r>
      <w:r w:rsidR="00391715" w:rsidRPr="00DA6DA6">
        <w:rPr>
          <w:lang w:val="cs-CZ"/>
        </w:rPr>
        <w:lastRenderedPageBreak/>
        <w:t xml:space="preserve">Tento </w:t>
      </w:r>
      <w:r w:rsidR="172C3B35" w:rsidRPr="00DA6DA6">
        <w:rPr>
          <w:lang w:val="cs-CZ"/>
        </w:rPr>
        <w:t xml:space="preserve">identifikační proces bude zahájen posouzením RRP na úrovni opatření, konkrétně prověřením klíčových ekologických investic a reforem </w:t>
      </w:r>
      <w:r w:rsidR="7443FE50" w:rsidRPr="00DA6DA6">
        <w:rPr>
          <w:lang w:val="cs-CZ"/>
        </w:rPr>
        <w:t xml:space="preserve">zahrnutých ve </w:t>
      </w:r>
      <w:r w:rsidR="172C3B35" w:rsidRPr="00DA6DA6">
        <w:rPr>
          <w:lang w:val="cs-CZ"/>
        </w:rPr>
        <w:t xml:space="preserve">schváleném plánu, jako je udržitelná doprava a čistá mobilita, snížení spotřeby energie ve veřejném sektoru, čistší zdroje energie a renovace budov </w:t>
      </w:r>
      <w:r w:rsidR="004909DF" w:rsidRPr="00DA6DA6">
        <w:rPr>
          <w:lang w:val="cs-CZ"/>
        </w:rPr>
        <w:t xml:space="preserve">(především se zaměřením na opatření v </w:t>
      </w:r>
      <w:r w:rsidR="00CB7478" w:rsidRPr="00DA6DA6">
        <w:rPr>
          <w:lang w:val="cs-CZ"/>
        </w:rPr>
        <w:t>rámci Komponenty 2 se zaměřením na infrastrukturu)</w:t>
      </w:r>
      <w:r w:rsidR="172C3B35" w:rsidRPr="00DA6DA6">
        <w:rPr>
          <w:lang w:val="cs-CZ"/>
        </w:rPr>
        <w:t>. Seznam vybraných opatření bude přezkoumán na základě technických pokynů Komise</w:t>
      </w:r>
      <w:r w:rsidR="5A564C4C" w:rsidRPr="00DA6DA6">
        <w:rPr>
          <w:lang w:val="cs-CZ"/>
        </w:rPr>
        <w:t>, přílohy CID a operačního ujednání</w:t>
      </w:r>
      <w:r w:rsidR="00445B8F" w:rsidRPr="00DA6DA6">
        <w:rPr>
          <w:rStyle w:val="Znakapoznpodarou"/>
          <w:lang w:val="cs-CZ"/>
        </w:rPr>
        <w:footnoteReference w:id="12"/>
      </w:r>
      <w:r w:rsidR="172C3B35" w:rsidRPr="00DA6DA6">
        <w:rPr>
          <w:lang w:val="cs-CZ"/>
        </w:rPr>
        <w:t xml:space="preserve"> pro uplatňování DNSH pro RRF s cílem potvrdit </w:t>
      </w:r>
      <w:r w:rsidR="66E2830F" w:rsidRPr="00DA6DA6">
        <w:rPr>
          <w:lang w:val="cs-CZ"/>
        </w:rPr>
        <w:t xml:space="preserve">požadavky </w:t>
      </w:r>
      <w:r w:rsidR="172C3B35" w:rsidRPr="00DA6DA6">
        <w:rPr>
          <w:lang w:val="cs-CZ"/>
        </w:rPr>
        <w:t xml:space="preserve">a kritéria pro posuzování a vykazování principu DNSH jak ve fázi zadávání veřejných zakázek a veřejných zakázek, tak ve fázi </w:t>
      </w:r>
      <w:r w:rsidR="70DF41D3" w:rsidRPr="00DA6DA6">
        <w:rPr>
          <w:lang w:val="cs-CZ"/>
        </w:rPr>
        <w:t xml:space="preserve">plnění </w:t>
      </w:r>
      <w:r w:rsidR="172C3B35" w:rsidRPr="00DA6DA6">
        <w:rPr>
          <w:lang w:val="cs-CZ"/>
        </w:rPr>
        <w:t xml:space="preserve">cílů a milníků. Příslušná ministerstva odpovědná za identifikované investiční oblasti a typy investic sladěné s DNSH budou konzultována pro získání dalších </w:t>
      </w:r>
      <w:r w:rsidR="00866A16" w:rsidRPr="00DA6DA6">
        <w:rPr>
          <w:lang w:val="cs-CZ"/>
        </w:rPr>
        <w:t xml:space="preserve">kontextuálních </w:t>
      </w:r>
      <w:r w:rsidR="172C3B35" w:rsidRPr="00DA6DA6">
        <w:rPr>
          <w:lang w:val="cs-CZ"/>
        </w:rPr>
        <w:t xml:space="preserve">informací </w:t>
      </w:r>
      <w:r w:rsidR="46E3ED92" w:rsidRPr="00DA6DA6">
        <w:rPr>
          <w:lang w:val="cs-CZ"/>
        </w:rPr>
        <w:t xml:space="preserve">a vstupních informací o předpokládaných možných </w:t>
      </w:r>
      <w:r w:rsidR="00480362" w:rsidRPr="00DA6DA6">
        <w:rPr>
          <w:lang w:val="cs-CZ"/>
        </w:rPr>
        <w:t xml:space="preserve">administrativních a procesních </w:t>
      </w:r>
      <w:r w:rsidR="46E3ED92" w:rsidRPr="00DA6DA6">
        <w:rPr>
          <w:lang w:val="cs-CZ"/>
        </w:rPr>
        <w:t xml:space="preserve">problémech v </w:t>
      </w:r>
      <w:r w:rsidR="003C2282" w:rsidRPr="00DA6DA6">
        <w:rPr>
          <w:lang w:val="cs-CZ"/>
        </w:rPr>
        <w:t xml:space="preserve">příslušných investičních oblastech. </w:t>
      </w:r>
      <w:r w:rsidR="003C2282" w:rsidRPr="00DA6DA6">
        <w:rPr>
          <w:lang w:val="cs-CZ"/>
        </w:rPr>
        <w:br/>
      </w:r>
    </w:p>
    <w:p w:rsidR="00374451" w:rsidRPr="00DA6DA6" w:rsidRDefault="00682B90">
      <w:pPr>
        <w:rPr>
          <w:color w:val="000000" w:themeColor="text1"/>
          <w:sz w:val="22"/>
          <w:lang w:val="cs-CZ"/>
        </w:rPr>
      </w:pPr>
      <w:r w:rsidRPr="00DA6DA6">
        <w:rPr>
          <w:lang w:val="cs-CZ"/>
        </w:rPr>
        <w:t xml:space="preserve">Klíčové investice a intervence v jiných fondech a programech budou posuzovány na základě pokynů Komise pro uplatňování zásady DNSH v rámci politiky soudržnosti. Náš přezkum </w:t>
      </w:r>
      <w:r w:rsidR="5D5B5A8D" w:rsidRPr="00DA6DA6">
        <w:rPr>
          <w:rFonts w:eastAsia="Trebuchet MS" w:cs="Trebuchet MS"/>
          <w:color w:val="242424"/>
          <w:lang w:val="cs-CZ"/>
        </w:rPr>
        <w:t xml:space="preserve">se zaměří na programové oblasti a složky RRP, kde se očekává, že DNSH a KP budou nejnáročnější, jako je doprava, zemědělství, složky na podporu průmyslu a investice s prvky infrastruktury. </w:t>
      </w:r>
      <w:r w:rsidR="2A4866C2" w:rsidRPr="00DA6DA6">
        <w:rPr>
          <w:rFonts w:eastAsia="Trebuchet MS" w:cs="Trebuchet MS"/>
          <w:color w:val="242424"/>
          <w:lang w:val="cs-CZ"/>
        </w:rPr>
        <w:t xml:space="preserve">Kromě toho bude přezkum zahrnovat také některé programy a složky bez prvků infrastruktury nebo s omezenými prvky infrastruktury zaměřené na oblasti, jako je vzdělávání, sociální otázky </w:t>
      </w:r>
      <w:r w:rsidR="5326F5BC" w:rsidRPr="00DA6DA6">
        <w:rPr>
          <w:rFonts w:eastAsia="Trebuchet MS" w:cs="Trebuchet MS"/>
          <w:color w:val="242424"/>
          <w:lang w:val="cs-CZ"/>
        </w:rPr>
        <w:t>nebo výzkum a vývoj.</w:t>
      </w:r>
      <w:r w:rsidR="73EDE287" w:rsidRPr="00DA6DA6">
        <w:rPr>
          <w:lang w:val="cs-CZ"/>
        </w:rPr>
        <w:br/>
      </w:r>
      <w:r w:rsidR="5D5B5A8D" w:rsidRPr="00DA6DA6">
        <w:rPr>
          <w:lang w:val="cs-CZ"/>
        </w:rPr>
        <w:t xml:space="preserve"> </w:t>
      </w:r>
    </w:p>
    <w:p w:rsidR="00374451" w:rsidRPr="00DA6DA6" w:rsidRDefault="00682B90">
      <w:pPr>
        <w:rPr>
          <w:color w:val="000000" w:themeColor="text1"/>
          <w:sz w:val="22"/>
          <w:lang w:val="cs-CZ"/>
        </w:rPr>
      </w:pPr>
      <w:r w:rsidRPr="00DA6DA6">
        <w:rPr>
          <w:lang w:val="cs-CZ"/>
        </w:rPr>
        <w:t xml:space="preserve">Po určení typů investic a intervencí na úrovni </w:t>
      </w:r>
      <w:r w:rsidR="006D6DBA" w:rsidRPr="00DA6DA6">
        <w:rPr>
          <w:lang w:val="cs-CZ"/>
        </w:rPr>
        <w:t xml:space="preserve">fondů/programů </w:t>
      </w:r>
      <w:r w:rsidRPr="00DA6DA6">
        <w:rPr>
          <w:lang w:val="cs-CZ"/>
        </w:rPr>
        <w:t>bude na základě společných charakteristik vytvořena snadno použitelná a ucelená kategorizace napříč programy (fondy).</w:t>
      </w:r>
    </w:p>
    <w:p w:rsidR="00A42794" w:rsidRPr="00DA6DA6" w:rsidRDefault="00A42794" w:rsidP="08C80852">
      <w:pPr>
        <w:tabs>
          <w:tab w:val="center" w:pos="4419"/>
          <w:tab w:val="right" w:pos="8838"/>
        </w:tabs>
        <w:rPr>
          <w:lang w:val="cs-CZ"/>
        </w:rPr>
      </w:pPr>
    </w:p>
    <w:p w:rsidR="00374451" w:rsidRPr="00DA6DA6" w:rsidRDefault="00682B90">
      <w:pPr>
        <w:pStyle w:val="Nadpis3"/>
        <w:rPr>
          <w:lang w:val="cs-CZ"/>
        </w:rPr>
      </w:pPr>
      <w:bookmarkStart w:id="29" w:name="_Toc120005690"/>
      <w:r w:rsidRPr="00DA6DA6">
        <w:rPr>
          <w:lang w:val="cs-CZ"/>
        </w:rPr>
        <w:t>Úkol 4.2 - Návrh doporučení pro revizi a doplnění stávajících pokynů DNSH pro různé fondy a programy EU</w:t>
      </w:r>
      <w:bookmarkEnd w:id="29"/>
    </w:p>
    <w:p w:rsidR="00374451" w:rsidRPr="00DA6DA6" w:rsidRDefault="00445B8F">
      <w:pPr>
        <w:rPr>
          <w:color w:val="000000" w:themeColor="text1"/>
          <w:sz w:val="22"/>
          <w:lang w:val="cs-CZ"/>
        </w:rPr>
      </w:pPr>
      <w:r w:rsidRPr="00DA6DA6">
        <w:rPr>
          <w:lang w:val="cs-CZ"/>
        </w:rPr>
        <w:lastRenderedPageBreak/>
        <w:t xml:space="preserve">Na </w:t>
      </w:r>
      <w:r w:rsidR="00682B90" w:rsidRPr="00DA6DA6">
        <w:rPr>
          <w:lang w:val="cs-CZ"/>
        </w:rPr>
        <w:t>základě přezkumu</w:t>
      </w:r>
      <w:r w:rsidR="00682B90" w:rsidRPr="00DA6DA6">
        <w:rPr>
          <w:lang w:val="cs-CZ"/>
        </w:rPr>
        <w:t xml:space="preserve"> a posouzení (součást předchozího výstupu) vypracuje </w:t>
      </w:r>
      <w:r w:rsidRPr="00DA6DA6">
        <w:rPr>
          <w:lang w:val="cs-CZ"/>
        </w:rPr>
        <w:t xml:space="preserve">projektový tým </w:t>
      </w:r>
      <w:r w:rsidR="00682B90" w:rsidRPr="00DA6DA6">
        <w:rPr>
          <w:lang w:val="cs-CZ"/>
        </w:rPr>
        <w:t xml:space="preserve">seznam praktických doporučení s konkrétními kroky a </w:t>
      </w:r>
      <w:r w:rsidR="2D786659" w:rsidRPr="00DA6DA6">
        <w:rPr>
          <w:lang w:val="cs-CZ"/>
        </w:rPr>
        <w:t xml:space="preserve">pokyny v </w:t>
      </w:r>
      <w:r w:rsidR="2B26D90E" w:rsidRPr="00DA6DA6">
        <w:rPr>
          <w:lang w:val="cs-CZ"/>
        </w:rPr>
        <w:t xml:space="preserve">souladu s pokyny DNSH, přílohou CID a </w:t>
      </w:r>
      <w:r w:rsidR="0084739B" w:rsidRPr="00DA6DA6">
        <w:rPr>
          <w:lang w:val="cs-CZ"/>
        </w:rPr>
        <w:t xml:space="preserve">dohodou o </w:t>
      </w:r>
      <w:r w:rsidR="2B26D90E" w:rsidRPr="00DA6DA6">
        <w:rPr>
          <w:lang w:val="cs-CZ"/>
        </w:rPr>
        <w:t xml:space="preserve">provozním </w:t>
      </w:r>
      <w:r w:rsidR="1CFA0E7D" w:rsidRPr="00DA6DA6">
        <w:rPr>
          <w:lang w:val="cs-CZ"/>
        </w:rPr>
        <w:t>ujednání</w:t>
      </w:r>
      <w:r w:rsidR="2B26D90E" w:rsidRPr="00DA6DA6">
        <w:rPr>
          <w:lang w:val="cs-CZ"/>
        </w:rPr>
        <w:t xml:space="preserve">. </w:t>
      </w:r>
      <w:r w:rsidR="51B6CAB7" w:rsidRPr="00DA6DA6">
        <w:rPr>
          <w:lang w:val="cs-CZ"/>
        </w:rPr>
        <w:t xml:space="preserve">Doporučení budou sloužit k </w:t>
      </w:r>
      <w:r w:rsidR="00682B90" w:rsidRPr="00DA6DA6">
        <w:rPr>
          <w:lang w:val="cs-CZ"/>
        </w:rPr>
        <w:t>revizi stávajících pokynů na nár</w:t>
      </w:r>
      <w:r w:rsidR="00682B90" w:rsidRPr="00DA6DA6">
        <w:rPr>
          <w:lang w:val="cs-CZ"/>
        </w:rPr>
        <w:t>odní úrovni, např. interních metodických pokynů v rámci RRP. Cílem navrhovaných revizí bude rozšířit a doplnit stávající poradenskou dokumentaci v rámci zastřešujícího a pro daný účel vhodného přístupu. Zajistí sladění uplatňování principu DNSH napříč různ</w:t>
      </w:r>
      <w:r w:rsidR="00682B90" w:rsidRPr="00DA6DA6">
        <w:rPr>
          <w:lang w:val="cs-CZ"/>
        </w:rPr>
        <w:t xml:space="preserve">ými fondy a programy EU </w:t>
      </w:r>
      <w:r w:rsidR="7104BA55" w:rsidRPr="00DA6DA6">
        <w:rPr>
          <w:lang w:val="cs-CZ"/>
        </w:rPr>
        <w:t xml:space="preserve">při současném zohlednění </w:t>
      </w:r>
      <w:r w:rsidR="349908FD" w:rsidRPr="00DA6DA6">
        <w:rPr>
          <w:lang w:val="cs-CZ"/>
        </w:rPr>
        <w:t xml:space="preserve">existujících rozdílů, </w:t>
      </w:r>
      <w:r w:rsidR="21E2A401" w:rsidRPr="00DA6DA6">
        <w:rPr>
          <w:lang w:val="cs-CZ"/>
        </w:rPr>
        <w:t xml:space="preserve">což povede k </w:t>
      </w:r>
      <w:r w:rsidR="00682B90" w:rsidRPr="00DA6DA6">
        <w:rPr>
          <w:lang w:val="cs-CZ"/>
        </w:rPr>
        <w:t>vytvoření solidní a zefektivněné kapacity napříč českými orgány odpovědnými za implementaci. Doporučení se konkrétně zaměří na jednotlivé aspekty a fáze stávajících pokynů pro DNSH, jako je hodnocení při přípravě programů, zadávání veřejných zakázek, posuz</w:t>
      </w:r>
      <w:r w:rsidR="00682B90" w:rsidRPr="00DA6DA6">
        <w:rPr>
          <w:lang w:val="cs-CZ"/>
        </w:rPr>
        <w:t>ování projektů, jakož i podávání zpráv a nastavení kontrol, a zohlední specifická kritéria, podmínky a postupy v rámci jednotlivých fondů/programů a zohlední i další metodiky související s posuzováním vlivů na životní prostředí v ČR. Kromě toho, s využitím</w:t>
      </w:r>
      <w:r w:rsidR="00682B90" w:rsidRPr="00DA6DA6">
        <w:rPr>
          <w:lang w:val="cs-CZ"/>
        </w:rPr>
        <w:t xml:space="preserve"> hlubokého porozumění a zkušeností ISFC s místním prostředím, budou v každém doporučení zohledněny současné výzvy a rizika, kterým čelí příslušné fondy a programy EU, jako je například nedostatečné zapojení veřejnosti, nízká podpora rekvalifikace a nízká f</w:t>
      </w:r>
      <w:r w:rsidR="00682B90" w:rsidRPr="00DA6DA6">
        <w:rPr>
          <w:lang w:val="cs-CZ"/>
        </w:rPr>
        <w:t xml:space="preserve">inanční gramotnost v </w:t>
      </w:r>
      <w:r w:rsidR="508E2DC5" w:rsidRPr="00DA6DA6">
        <w:rPr>
          <w:lang w:val="cs-CZ"/>
        </w:rPr>
        <w:t xml:space="preserve">některých </w:t>
      </w:r>
      <w:r w:rsidR="00682B90" w:rsidRPr="00DA6DA6">
        <w:rPr>
          <w:lang w:val="cs-CZ"/>
        </w:rPr>
        <w:t xml:space="preserve">regionech v </w:t>
      </w:r>
      <w:r w:rsidR="7DBF859F" w:rsidRPr="00DA6DA6">
        <w:rPr>
          <w:lang w:val="cs-CZ"/>
        </w:rPr>
        <w:t>Česku</w:t>
      </w:r>
      <w:r w:rsidR="00682B90" w:rsidRPr="00DA6DA6">
        <w:rPr>
          <w:lang w:val="cs-CZ"/>
        </w:rPr>
        <w:t xml:space="preserve">. </w:t>
      </w:r>
    </w:p>
    <w:p w:rsidR="00A42794" w:rsidRPr="00DA6DA6" w:rsidRDefault="00A42794" w:rsidP="00A42794">
      <w:pPr>
        <w:rPr>
          <w:lang w:val="cs-CZ"/>
        </w:rPr>
      </w:pPr>
    </w:p>
    <w:p w:rsidR="00374451" w:rsidRPr="00DA6DA6" w:rsidRDefault="00682B90">
      <w:pPr>
        <w:pStyle w:val="Nadpis2"/>
        <w:ind w:left="567" w:hanging="567"/>
        <w:rPr>
          <w:lang w:val="cs-CZ"/>
        </w:rPr>
      </w:pPr>
      <w:bookmarkStart w:id="30" w:name="_Toc120005691"/>
      <w:r w:rsidRPr="00DA6DA6">
        <w:rPr>
          <w:lang w:val="cs-CZ"/>
        </w:rPr>
        <w:t xml:space="preserve">Výsledek 5 </w:t>
      </w:r>
      <w:r w:rsidR="7A663A41" w:rsidRPr="00DA6DA6">
        <w:rPr>
          <w:lang w:val="cs-CZ"/>
        </w:rPr>
        <w:t>- Národní pokyny pro uplatňování zásady DNSH pro orgány řídící veřejné investice a realizátory projektů/příjemce grantů</w:t>
      </w:r>
      <w:bookmarkEnd w:id="30"/>
    </w:p>
    <w:p w:rsidR="00374451" w:rsidRPr="00DA6DA6" w:rsidRDefault="00682B90">
      <w:pPr>
        <w:pStyle w:val="Titulek"/>
        <w:rPr>
          <w:lang w:val="cs-CZ"/>
        </w:rPr>
      </w:pPr>
      <w:r w:rsidRPr="00DA6DA6">
        <w:rPr>
          <w:lang w:val="cs-CZ"/>
        </w:rPr>
        <w:t xml:space="preserve">Obrázek </w:t>
      </w:r>
      <w:r w:rsidR="00E670D1" w:rsidRPr="00DA6DA6">
        <w:rPr>
          <w:lang w:val="cs-CZ"/>
        </w:rPr>
        <w:fldChar w:fldCharType="begin"/>
      </w:r>
      <w:r w:rsidR="00E670D1" w:rsidRPr="00DA6DA6">
        <w:rPr>
          <w:lang w:val="cs-CZ"/>
        </w:rPr>
        <w:instrText xml:space="preserve"> STYLEREF 1 \s </w:instrText>
      </w:r>
      <w:r w:rsidR="00E670D1" w:rsidRPr="00DA6DA6">
        <w:rPr>
          <w:lang w:val="cs-CZ"/>
        </w:rPr>
        <w:fldChar w:fldCharType="separate"/>
      </w:r>
      <w:r>
        <w:rPr>
          <w:noProof/>
          <w:lang w:val="cs-CZ"/>
        </w:rPr>
        <w:t>2</w:t>
      </w:r>
      <w:r w:rsidR="00E670D1" w:rsidRPr="00DA6DA6">
        <w:rPr>
          <w:lang w:val="cs-CZ"/>
        </w:rPr>
        <w:fldChar w:fldCharType="end"/>
      </w:r>
      <w:r w:rsidRPr="00DA6DA6">
        <w:rPr>
          <w:lang w:val="cs-CZ"/>
        </w:rPr>
        <w:noBreakHyphen/>
      </w:r>
      <w:r w:rsidR="00E670D1" w:rsidRPr="00DA6DA6">
        <w:rPr>
          <w:lang w:val="cs-CZ"/>
        </w:rPr>
        <w:fldChar w:fldCharType="begin"/>
      </w:r>
      <w:r w:rsidR="00E670D1" w:rsidRPr="00DA6DA6">
        <w:rPr>
          <w:lang w:val="cs-CZ"/>
        </w:rPr>
        <w:instrText xml:space="preserve"> SEQ Figure \* ARABIC \s 1 </w:instrText>
      </w:r>
      <w:r w:rsidR="00E670D1" w:rsidRPr="00DA6DA6">
        <w:rPr>
          <w:lang w:val="cs-CZ"/>
        </w:rPr>
        <w:fldChar w:fldCharType="separate"/>
      </w:r>
      <w:r>
        <w:rPr>
          <w:noProof/>
          <w:lang w:val="cs-CZ"/>
        </w:rPr>
        <w:t>4</w:t>
      </w:r>
      <w:r w:rsidR="00E670D1" w:rsidRPr="00DA6DA6">
        <w:rPr>
          <w:lang w:val="cs-CZ"/>
        </w:rPr>
        <w:fldChar w:fldCharType="end"/>
      </w:r>
      <w:r w:rsidRPr="00DA6DA6">
        <w:rPr>
          <w:lang w:val="cs-CZ"/>
        </w:rPr>
        <w:t xml:space="preserve"> Přehled pláno</w:t>
      </w:r>
      <w:r w:rsidRPr="00DA6DA6">
        <w:rPr>
          <w:lang w:val="cs-CZ"/>
        </w:rPr>
        <w:t>vaných zdrojů a očekávaného zapojení dalších aktérů pro cíl 5</w:t>
      </w:r>
    </w:p>
    <w:tbl>
      <w:tblPr>
        <w:tblStyle w:val="Mkatabulky"/>
        <w:tblW w:w="0" w:type="auto"/>
        <w:tblInd w:w="567" w:type="dxa"/>
        <w:tblLook w:val="04A0" w:firstRow="1" w:lastRow="0" w:firstColumn="1" w:lastColumn="0" w:noHBand="0" w:noVBand="1"/>
      </w:tblPr>
      <w:tblGrid>
        <w:gridCol w:w="1980"/>
        <w:gridCol w:w="1969"/>
        <w:gridCol w:w="2205"/>
        <w:gridCol w:w="2205"/>
      </w:tblGrid>
      <w:tr w:rsidR="001124A7" w:rsidRPr="00DA6DA6" w:rsidTr="00724CEB">
        <w:tc>
          <w:tcPr>
            <w:tcW w:w="1980" w:type="dxa"/>
            <w:vMerge w:val="restart"/>
            <w:shd w:val="clear" w:color="auto" w:fill="005962" w:themeFill="accent1"/>
            <w:vAlign w:val="center"/>
          </w:tcPr>
          <w:p w:rsidR="00374451" w:rsidRPr="00DA6DA6" w:rsidRDefault="00682B90">
            <w:pPr>
              <w:ind w:left="0"/>
              <w:rPr>
                <w:b/>
                <w:bCs/>
                <w:color w:val="FFFFFF" w:themeColor="background1"/>
                <w:sz w:val="16"/>
                <w:szCs w:val="21"/>
                <w:lang w:val="cs-CZ"/>
              </w:rPr>
            </w:pPr>
            <w:r w:rsidRPr="00DA6DA6">
              <w:rPr>
                <w:b/>
                <w:bCs/>
                <w:color w:val="FFFFFF" w:themeColor="background1"/>
                <w:sz w:val="16"/>
                <w:szCs w:val="21"/>
                <w:lang w:val="cs-CZ"/>
              </w:rPr>
              <w:t>Prostředky (mandays)</w:t>
            </w:r>
          </w:p>
        </w:tc>
        <w:tc>
          <w:tcPr>
            <w:tcW w:w="1969" w:type="dxa"/>
            <w:vAlign w:val="center"/>
          </w:tcPr>
          <w:p w:rsidR="00374451" w:rsidRPr="00DA6DA6" w:rsidRDefault="00682B90">
            <w:pPr>
              <w:ind w:left="0"/>
              <w:rPr>
                <w:sz w:val="16"/>
                <w:szCs w:val="21"/>
                <w:lang w:val="cs-CZ"/>
              </w:rPr>
            </w:pPr>
            <w:r w:rsidRPr="00DA6DA6">
              <w:rPr>
                <w:sz w:val="16"/>
                <w:szCs w:val="21"/>
                <w:lang w:val="cs-CZ"/>
              </w:rPr>
              <w:t>PM</w:t>
            </w:r>
          </w:p>
        </w:tc>
        <w:tc>
          <w:tcPr>
            <w:tcW w:w="2205" w:type="dxa"/>
            <w:vAlign w:val="center"/>
          </w:tcPr>
          <w:p w:rsidR="00374451" w:rsidRPr="00DA6DA6" w:rsidRDefault="00682B90">
            <w:pPr>
              <w:ind w:left="0"/>
              <w:rPr>
                <w:sz w:val="16"/>
                <w:szCs w:val="21"/>
                <w:lang w:val="cs-CZ"/>
              </w:rPr>
            </w:pPr>
            <w:r w:rsidRPr="00DA6DA6">
              <w:rPr>
                <w:sz w:val="16"/>
                <w:szCs w:val="21"/>
                <w:lang w:val="cs-CZ"/>
              </w:rPr>
              <w:t>Senior</w:t>
            </w:r>
          </w:p>
        </w:tc>
        <w:tc>
          <w:tcPr>
            <w:tcW w:w="2205" w:type="dxa"/>
            <w:vAlign w:val="center"/>
          </w:tcPr>
          <w:p w:rsidR="00374451" w:rsidRPr="00DA6DA6" w:rsidRDefault="00682B90">
            <w:pPr>
              <w:ind w:left="0"/>
              <w:rPr>
                <w:sz w:val="16"/>
                <w:szCs w:val="21"/>
                <w:lang w:val="cs-CZ"/>
              </w:rPr>
            </w:pPr>
            <w:r w:rsidRPr="00DA6DA6">
              <w:rPr>
                <w:sz w:val="16"/>
                <w:szCs w:val="21"/>
                <w:lang w:val="cs-CZ"/>
              </w:rPr>
              <w:t>Junior</w:t>
            </w:r>
          </w:p>
        </w:tc>
      </w:tr>
      <w:tr w:rsidR="001124A7" w:rsidRPr="00DA6DA6" w:rsidTr="00724CEB">
        <w:tc>
          <w:tcPr>
            <w:tcW w:w="1980" w:type="dxa"/>
            <w:vMerge/>
            <w:tcBorders>
              <w:bottom w:val="single" w:sz="12" w:space="0" w:color="auto"/>
            </w:tcBorders>
            <w:shd w:val="clear" w:color="auto" w:fill="005962" w:themeFill="accent1"/>
            <w:vAlign w:val="center"/>
          </w:tcPr>
          <w:p w:rsidR="001124A7" w:rsidRPr="00DA6DA6" w:rsidRDefault="001124A7">
            <w:pPr>
              <w:ind w:left="0"/>
              <w:rPr>
                <w:b/>
                <w:bCs/>
                <w:color w:val="FFFFFF" w:themeColor="background1"/>
                <w:sz w:val="16"/>
                <w:szCs w:val="21"/>
                <w:lang w:val="cs-CZ"/>
              </w:rPr>
            </w:pPr>
          </w:p>
        </w:tc>
        <w:tc>
          <w:tcPr>
            <w:tcW w:w="1969" w:type="dxa"/>
            <w:tcBorders>
              <w:bottom w:val="single" w:sz="12" w:space="0" w:color="auto"/>
            </w:tcBorders>
            <w:vAlign w:val="center"/>
          </w:tcPr>
          <w:p w:rsidR="00374451" w:rsidRPr="00DA6DA6" w:rsidRDefault="00682B90">
            <w:pPr>
              <w:ind w:left="0"/>
              <w:rPr>
                <w:sz w:val="16"/>
                <w:szCs w:val="21"/>
                <w:lang w:val="cs-CZ"/>
              </w:rPr>
            </w:pPr>
            <w:r w:rsidRPr="00DA6DA6">
              <w:rPr>
                <w:sz w:val="16"/>
                <w:szCs w:val="21"/>
                <w:lang w:val="cs-CZ"/>
              </w:rPr>
              <w:t>4</w:t>
            </w:r>
          </w:p>
        </w:tc>
        <w:tc>
          <w:tcPr>
            <w:tcW w:w="2205" w:type="dxa"/>
            <w:tcBorders>
              <w:bottom w:val="single" w:sz="12" w:space="0" w:color="auto"/>
            </w:tcBorders>
            <w:vAlign w:val="center"/>
          </w:tcPr>
          <w:p w:rsidR="00374451" w:rsidRPr="00DA6DA6" w:rsidRDefault="00496D65">
            <w:pPr>
              <w:ind w:left="0"/>
              <w:rPr>
                <w:sz w:val="16"/>
                <w:szCs w:val="21"/>
                <w:lang w:val="cs-CZ"/>
              </w:rPr>
            </w:pPr>
            <w:r w:rsidRPr="00DA6DA6">
              <w:rPr>
                <w:sz w:val="16"/>
                <w:szCs w:val="21"/>
                <w:lang w:val="cs-CZ"/>
              </w:rPr>
              <w:t>31</w:t>
            </w:r>
          </w:p>
        </w:tc>
        <w:tc>
          <w:tcPr>
            <w:tcW w:w="2205" w:type="dxa"/>
            <w:tcBorders>
              <w:bottom w:val="single" w:sz="12" w:space="0" w:color="auto"/>
            </w:tcBorders>
            <w:vAlign w:val="center"/>
          </w:tcPr>
          <w:p w:rsidR="00374451" w:rsidRPr="00DA6DA6" w:rsidRDefault="00682B90">
            <w:pPr>
              <w:ind w:left="0"/>
              <w:rPr>
                <w:sz w:val="16"/>
                <w:szCs w:val="21"/>
                <w:lang w:val="cs-CZ"/>
              </w:rPr>
            </w:pPr>
            <w:r w:rsidRPr="00DA6DA6">
              <w:rPr>
                <w:sz w:val="16"/>
                <w:szCs w:val="21"/>
                <w:lang w:val="cs-CZ"/>
              </w:rPr>
              <w:t>45</w:t>
            </w:r>
          </w:p>
        </w:tc>
      </w:tr>
      <w:tr w:rsidR="001124A7" w:rsidRPr="00DA6DA6" w:rsidTr="00724CEB">
        <w:trPr>
          <w:trHeight w:val="421"/>
        </w:trPr>
        <w:tc>
          <w:tcPr>
            <w:tcW w:w="1980" w:type="dxa"/>
            <w:tcBorders>
              <w:top w:val="single" w:sz="12" w:space="0" w:color="auto"/>
            </w:tcBorders>
            <w:shd w:val="clear" w:color="auto" w:fill="005962" w:themeFill="accent1"/>
            <w:vAlign w:val="center"/>
          </w:tcPr>
          <w:p w:rsidR="00374451" w:rsidRPr="00DA6DA6" w:rsidRDefault="00682B90">
            <w:pPr>
              <w:ind w:left="0"/>
              <w:rPr>
                <w:b/>
                <w:bCs/>
                <w:color w:val="FFFFFF" w:themeColor="background1"/>
                <w:sz w:val="16"/>
                <w:szCs w:val="21"/>
                <w:lang w:val="cs-CZ"/>
              </w:rPr>
            </w:pPr>
            <w:r w:rsidRPr="00DA6DA6">
              <w:rPr>
                <w:b/>
                <w:bCs/>
                <w:color w:val="FFFFFF" w:themeColor="background1"/>
                <w:sz w:val="16"/>
                <w:szCs w:val="21"/>
                <w:lang w:val="cs-CZ"/>
              </w:rPr>
              <w:t>Vedoucí úkolu</w:t>
            </w:r>
          </w:p>
        </w:tc>
        <w:tc>
          <w:tcPr>
            <w:tcW w:w="6379" w:type="dxa"/>
            <w:gridSpan w:val="3"/>
            <w:tcBorders>
              <w:top w:val="single" w:sz="12" w:space="0" w:color="auto"/>
            </w:tcBorders>
            <w:vAlign w:val="center"/>
          </w:tcPr>
          <w:p w:rsidR="00374451" w:rsidRPr="00DA6DA6" w:rsidRDefault="00682B90">
            <w:pPr>
              <w:ind w:left="0"/>
              <w:rPr>
                <w:sz w:val="16"/>
                <w:szCs w:val="21"/>
                <w:lang w:val="cs-CZ"/>
              </w:rPr>
            </w:pPr>
            <w:r w:rsidRPr="00DA6DA6">
              <w:rPr>
                <w:sz w:val="16"/>
                <w:szCs w:val="21"/>
                <w:lang w:val="cs-CZ"/>
              </w:rPr>
              <w:t>Julian Toth</w:t>
            </w:r>
          </w:p>
        </w:tc>
      </w:tr>
      <w:tr w:rsidR="004311E9" w:rsidRPr="00DA6DA6" w:rsidTr="00724CEB">
        <w:trPr>
          <w:trHeight w:val="421"/>
        </w:trPr>
        <w:tc>
          <w:tcPr>
            <w:tcW w:w="1980" w:type="dxa"/>
            <w:tcBorders>
              <w:top w:val="single" w:sz="12" w:space="0" w:color="auto"/>
            </w:tcBorders>
            <w:shd w:val="clear" w:color="auto" w:fill="005962" w:themeFill="accent1"/>
            <w:vAlign w:val="center"/>
          </w:tcPr>
          <w:p w:rsidR="00374451" w:rsidRPr="00DA6DA6" w:rsidRDefault="00682B90">
            <w:pPr>
              <w:ind w:left="0"/>
              <w:rPr>
                <w:b/>
                <w:bCs/>
                <w:color w:val="FFFFFF" w:themeColor="background1"/>
                <w:sz w:val="16"/>
                <w:szCs w:val="21"/>
                <w:lang w:val="cs-CZ"/>
              </w:rPr>
            </w:pPr>
            <w:r w:rsidRPr="00DA6DA6">
              <w:rPr>
                <w:b/>
                <w:bCs/>
                <w:color w:val="FFFFFF" w:themeColor="background1"/>
                <w:sz w:val="16"/>
                <w:szCs w:val="21"/>
                <w:lang w:val="cs-CZ"/>
              </w:rPr>
              <w:t>Orientační časový plán</w:t>
            </w:r>
          </w:p>
        </w:tc>
        <w:tc>
          <w:tcPr>
            <w:tcW w:w="6379" w:type="dxa"/>
            <w:gridSpan w:val="3"/>
            <w:tcBorders>
              <w:top w:val="single" w:sz="12" w:space="0" w:color="auto"/>
            </w:tcBorders>
            <w:vAlign w:val="center"/>
          </w:tcPr>
          <w:p w:rsidR="00374451" w:rsidRPr="00DA6DA6" w:rsidRDefault="00682B90">
            <w:pPr>
              <w:ind w:left="0"/>
              <w:rPr>
                <w:sz w:val="16"/>
                <w:szCs w:val="21"/>
                <w:lang w:val="cs-CZ"/>
              </w:rPr>
            </w:pPr>
            <w:r w:rsidRPr="00DA6DA6">
              <w:rPr>
                <w:sz w:val="16"/>
                <w:szCs w:val="21"/>
                <w:lang w:val="cs-CZ"/>
              </w:rPr>
              <w:t>únor 2023 - červen 2023</w:t>
            </w:r>
          </w:p>
        </w:tc>
      </w:tr>
      <w:tr w:rsidR="001124A7" w:rsidRPr="00DA6DA6" w:rsidTr="00724CEB">
        <w:tc>
          <w:tcPr>
            <w:tcW w:w="1980" w:type="dxa"/>
            <w:tcBorders>
              <w:top w:val="single" w:sz="12" w:space="0" w:color="auto"/>
            </w:tcBorders>
            <w:shd w:val="clear" w:color="auto" w:fill="005962" w:themeFill="accent1"/>
            <w:vAlign w:val="center"/>
          </w:tcPr>
          <w:p w:rsidR="00374451" w:rsidRPr="00DA6DA6" w:rsidRDefault="00682B90">
            <w:pPr>
              <w:ind w:left="0"/>
              <w:rPr>
                <w:b/>
                <w:bCs/>
                <w:color w:val="FFFFFF" w:themeColor="background1"/>
                <w:sz w:val="16"/>
                <w:szCs w:val="21"/>
                <w:lang w:val="cs-CZ"/>
              </w:rPr>
            </w:pPr>
            <w:r w:rsidRPr="00DA6DA6">
              <w:rPr>
                <w:b/>
                <w:bCs/>
                <w:color w:val="FFFFFF" w:themeColor="background1"/>
                <w:sz w:val="16"/>
                <w:szCs w:val="21"/>
                <w:lang w:val="cs-CZ"/>
              </w:rPr>
              <w:t>Zapojení dalších aktérů</w:t>
            </w:r>
          </w:p>
        </w:tc>
        <w:tc>
          <w:tcPr>
            <w:tcW w:w="6379" w:type="dxa"/>
            <w:gridSpan w:val="3"/>
            <w:tcBorders>
              <w:top w:val="single" w:sz="12" w:space="0" w:color="auto"/>
            </w:tcBorders>
          </w:tcPr>
          <w:p w:rsidR="00374451" w:rsidRPr="00DA6DA6" w:rsidRDefault="00682B90">
            <w:pPr>
              <w:ind w:left="0"/>
              <w:rPr>
                <w:sz w:val="16"/>
                <w:szCs w:val="21"/>
                <w:lang w:val="cs-CZ"/>
              </w:rPr>
            </w:pPr>
            <w:r w:rsidRPr="00DA6DA6">
              <w:rPr>
                <w:color w:val="333333"/>
                <w:sz w:val="16"/>
                <w:szCs w:val="21"/>
                <w:shd w:val="clear" w:color="auto" w:fill="FFFFFF"/>
                <w:lang w:val="cs-CZ"/>
              </w:rPr>
              <w:t>GŘ REFORM a orgány spravující veřejné investice</w:t>
            </w:r>
          </w:p>
        </w:tc>
      </w:tr>
    </w:tbl>
    <w:p w:rsidR="00B05C16" w:rsidRPr="00DA6DA6" w:rsidRDefault="00B05C16" w:rsidP="00724CEB">
      <w:pPr>
        <w:ind w:left="0"/>
        <w:rPr>
          <w:lang w:val="cs-CZ"/>
        </w:rPr>
      </w:pPr>
    </w:p>
    <w:p w:rsidR="00374451" w:rsidRPr="00DA6DA6" w:rsidRDefault="00682B90">
      <w:pPr>
        <w:rPr>
          <w:rFonts w:eastAsia="Trebuchet MS" w:cs="Trebuchet MS"/>
          <w:b/>
          <w:bCs/>
          <w:color w:val="242424"/>
          <w:szCs w:val="18"/>
          <w:lang w:val="cs-CZ"/>
        </w:rPr>
      </w:pPr>
      <w:r w:rsidRPr="00DA6DA6">
        <w:rPr>
          <w:lang w:val="cs-CZ"/>
        </w:rPr>
        <w:t>Na základě předchozích výstupů budou v rámci DLV 5 vypracovány zastřešující metodické</w:t>
      </w:r>
      <w:bookmarkStart w:id="31" w:name="_Hlk117007680"/>
      <w:r w:rsidRPr="00DA6DA6">
        <w:rPr>
          <w:lang w:val="cs-CZ"/>
        </w:rPr>
        <w:t xml:space="preserve"> pokyny k uplatňování principu DNSH </w:t>
      </w:r>
      <w:r w:rsidR="2814DEE3" w:rsidRPr="00DA6DA6">
        <w:rPr>
          <w:lang w:val="cs-CZ"/>
        </w:rPr>
        <w:t xml:space="preserve">a CP, </w:t>
      </w:r>
      <w:r w:rsidR="5DC218BD" w:rsidRPr="00DA6DA6">
        <w:rPr>
          <w:lang w:val="cs-CZ"/>
        </w:rPr>
        <w:t>případně</w:t>
      </w:r>
      <w:bookmarkEnd w:id="31"/>
      <w:r w:rsidRPr="00DA6DA6">
        <w:rPr>
          <w:lang w:val="cs-CZ"/>
        </w:rPr>
        <w:t xml:space="preserve"> pro orgány řídící veřejné investice (úkol 5.1) a pro realizátory proje</w:t>
      </w:r>
      <w:r w:rsidRPr="00DA6DA6">
        <w:rPr>
          <w:lang w:val="cs-CZ"/>
        </w:rPr>
        <w:t xml:space="preserve">ktů/příjemce dotací (úkol 5.2). Pokyny pomohou všem subjektům aplikovat princip DNSH </w:t>
      </w:r>
      <w:r w:rsidR="7E0D9F80" w:rsidRPr="00DA6DA6">
        <w:rPr>
          <w:lang w:val="cs-CZ"/>
        </w:rPr>
        <w:t xml:space="preserve">a KP </w:t>
      </w:r>
      <w:r w:rsidRPr="00DA6DA6">
        <w:rPr>
          <w:lang w:val="cs-CZ"/>
        </w:rPr>
        <w:t xml:space="preserve">účelně </w:t>
      </w:r>
      <w:r w:rsidR="1051C229" w:rsidRPr="00DA6DA6">
        <w:rPr>
          <w:lang w:val="cs-CZ"/>
        </w:rPr>
        <w:t xml:space="preserve">a zohlední </w:t>
      </w:r>
      <w:r w:rsidR="1051C229" w:rsidRPr="00DA6DA6">
        <w:rPr>
          <w:rFonts w:eastAsia="Trebuchet MS" w:cs="Trebuchet MS"/>
          <w:b/>
          <w:bCs/>
          <w:color w:val="242424"/>
          <w:szCs w:val="18"/>
          <w:lang w:val="cs-CZ"/>
        </w:rPr>
        <w:t xml:space="preserve">specifické souvislosti aplikace DNSH a KP u různých typů příjemců v programech a ROP, např. u příjemců v rámci politiky soudržnosti, kteří jsou podporováni i z finančních nástrojů (FN), nebo konečných příjemců v tzv. zastřešujících projektech, kdy příjemce dotace dále rozděluje získanou podporu dalším subjektům. Pozornost bude věnována minimalizaci administrativní zátěže těchto dílčích příjemců ve vícevrstvých projektech, jakož i v případě financování malých projektů z programů Interreg. </w:t>
      </w:r>
      <w:r w:rsidR="7318A47A" w:rsidRPr="00DA6DA6">
        <w:rPr>
          <w:rFonts w:eastAsia="Trebuchet MS" w:cs="Trebuchet MS"/>
          <w:b/>
          <w:bCs/>
          <w:color w:val="242424"/>
          <w:szCs w:val="18"/>
          <w:lang w:val="cs-CZ"/>
        </w:rPr>
        <w:t xml:space="preserve">Pokyny budou </w:t>
      </w:r>
      <w:r w:rsidR="7318A47A" w:rsidRPr="00DA6DA6">
        <w:rPr>
          <w:lang w:val="cs-CZ"/>
        </w:rPr>
        <w:t>vypracovány v angličtině a přeloženy do češtiny.</w:t>
      </w:r>
    </w:p>
    <w:p w:rsidR="00A42794" w:rsidRPr="00DA6DA6" w:rsidRDefault="00A42794" w:rsidP="1D1D3CC2">
      <w:pPr>
        <w:rPr>
          <w:lang w:val="cs-CZ"/>
        </w:rPr>
      </w:pPr>
    </w:p>
    <w:p w:rsidR="00374451" w:rsidRPr="00DA6DA6" w:rsidRDefault="00682B90">
      <w:pPr>
        <w:rPr>
          <w:color w:val="000000" w:themeColor="text1"/>
          <w:sz w:val="22"/>
          <w:lang w:val="cs-CZ"/>
        </w:rPr>
      </w:pPr>
      <w:r w:rsidRPr="00DA6DA6">
        <w:rPr>
          <w:lang w:val="cs-CZ"/>
        </w:rPr>
        <w:t xml:space="preserve">V rámci tohoto pracovního balíčku bude </w:t>
      </w:r>
      <w:r w:rsidR="001A078E" w:rsidRPr="00DA6DA6">
        <w:rPr>
          <w:lang w:val="cs-CZ"/>
        </w:rPr>
        <w:t xml:space="preserve">projektový tým vycházet </w:t>
      </w:r>
      <w:r w:rsidRPr="00DA6DA6">
        <w:rPr>
          <w:lang w:val="cs-CZ"/>
        </w:rPr>
        <w:t xml:space="preserve">zejména z poznatků získaných v rámci probíhajícího projektu GŘ REFORM zaměřeného na pokyny DNSH pro realizaci přechodu na ekologickou ekonomiku ve Finsku, jehož cílem je vypracovat vnitrostátní provozní pokyny pro uplatňování zásad DNSH pro orgány veřejné </w:t>
      </w:r>
      <w:r w:rsidRPr="00DA6DA6">
        <w:rPr>
          <w:lang w:val="cs-CZ"/>
        </w:rPr>
        <w:t xml:space="preserve">správy, které řídí veřejné investice, a pro realizátory a příjemce projektů. </w:t>
      </w:r>
      <w:r w:rsidR="36FB2659" w:rsidRPr="00DA6DA6">
        <w:rPr>
          <w:lang w:val="cs-CZ"/>
        </w:rPr>
        <w:t xml:space="preserve">Tam, kde to bude možné, bude </w:t>
      </w:r>
      <w:r w:rsidR="001A078E" w:rsidRPr="00DA6DA6">
        <w:rPr>
          <w:lang w:val="cs-CZ"/>
        </w:rPr>
        <w:t xml:space="preserve">projektový tým </w:t>
      </w:r>
      <w:r w:rsidR="36FB2659" w:rsidRPr="00DA6DA6">
        <w:rPr>
          <w:lang w:val="cs-CZ"/>
        </w:rPr>
        <w:t xml:space="preserve">vycházet také ze zkušeností </w:t>
      </w:r>
      <w:r w:rsidR="2EF211BB" w:rsidRPr="00DA6DA6">
        <w:rPr>
          <w:lang w:val="cs-CZ"/>
        </w:rPr>
        <w:t xml:space="preserve">zjištěných </w:t>
      </w:r>
      <w:r w:rsidR="36FB2659" w:rsidRPr="00DA6DA6">
        <w:rPr>
          <w:lang w:val="cs-CZ"/>
        </w:rPr>
        <w:t>GŘ REGIO, jak bylo navrženo během KoM.</w:t>
      </w:r>
    </w:p>
    <w:p w:rsidR="00A42794" w:rsidRPr="00DA6DA6" w:rsidRDefault="00A42794" w:rsidP="08C80852">
      <w:pPr>
        <w:rPr>
          <w:lang w:val="cs-CZ"/>
        </w:rPr>
      </w:pPr>
    </w:p>
    <w:p w:rsidR="00374451" w:rsidRPr="00DA6DA6" w:rsidRDefault="00682B90">
      <w:pPr>
        <w:pStyle w:val="Nadpis3"/>
        <w:rPr>
          <w:lang w:val="cs-CZ"/>
        </w:rPr>
      </w:pPr>
      <w:bookmarkStart w:id="32" w:name="_Toc120005692"/>
      <w:r w:rsidRPr="00DA6DA6">
        <w:rPr>
          <w:lang w:val="cs-CZ"/>
        </w:rPr>
        <w:t xml:space="preserve">Úkol 5.1 - Návrh metodických pokynů pro </w:t>
      </w:r>
      <w:r w:rsidR="4D1DDB6F" w:rsidRPr="00DA6DA6">
        <w:rPr>
          <w:lang w:val="cs-CZ"/>
        </w:rPr>
        <w:t>orgány řídící veřejné investice</w:t>
      </w:r>
      <w:bookmarkEnd w:id="32"/>
    </w:p>
    <w:p w:rsidR="00374451" w:rsidRPr="00DA6DA6" w:rsidRDefault="00682B90">
      <w:pPr>
        <w:rPr>
          <w:lang w:val="cs-CZ"/>
        </w:rPr>
      </w:pPr>
      <w:r w:rsidRPr="00DA6DA6">
        <w:rPr>
          <w:lang w:val="cs-CZ"/>
        </w:rPr>
        <w:lastRenderedPageBreak/>
        <w:t xml:space="preserve">Národní metodické pokyny pro řídicí orgány budou vypracovány v </w:t>
      </w:r>
      <w:r w:rsidRPr="00DA6DA6">
        <w:rPr>
          <w:lang w:val="cs-CZ"/>
        </w:rPr>
        <w:t xml:space="preserve">souladu s výstupy z DLV 2-4 </w:t>
      </w:r>
      <w:r w:rsidRPr="00DA6DA6">
        <w:rPr>
          <w:lang w:val="cs-CZ"/>
        </w:rPr>
        <w:t xml:space="preserve">a budou vycházet z podrobných požadavků uvedených v </w:t>
      </w:r>
      <w:r w:rsidR="65E4B98B" w:rsidRPr="00DA6DA6">
        <w:rPr>
          <w:lang w:val="cs-CZ"/>
        </w:rPr>
        <w:t>Rfs</w:t>
      </w:r>
      <w:r w:rsidRPr="00DA6DA6">
        <w:rPr>
          <w:lang w:val="cs-CZ"/>
        </w:rPr>
        <w:t xml:space="preserve">. </w:t>
      </w:r>
      <w:r w:rsidR="00A04FD0" w:rsidRPr="00DA6DA6">
        <w:rPr>
          <w:lang w:val="cs-CZ"/>
        </w:rPr>
        <w:t xml:space="preserve">Kromě toho projektový tým </w:t>
      </w:r>
      <w:r w:rsidR="00D518F8" w:rsidRPr="00DA6DA6">
        <w:rPr>
          <w:lang w:val="cs-CZ"/>
        </w:rPr>
        <w:t xml:space="preserve">zohlední </w:t>
      </w:r>
      <w:r w:rsidR="00AB6309" w:rsidRPr="00DA6DA6">
        <w:rPr>
          <w:lang w:val="cs-CZ"/>
        </w:rPr>
        <w:t xml:space="preserve">také </w:t>
      </w:r>
      <w:r w:rsidR="00A04FD0" w:rsidRPr="00DA6DA6">
        <w:rPr>
          <w:lang w:val="cs-CZ"/>
        </w:rPr>
        <w:t xml:space="preserve">nedávno </w:t>
      </w:r>
      <w:r w:rsidR="00D518F8" w:rsidRPr="00DA6DA6">
        <w:rPr>
          <w:lang w:val="cs-CZ"/>
        </w:rPr>
        <w:t xml:space="preserve">vytvořený </w:t>
      </w:r>
      <w:r w:rsidR="00A04FD0" w:rsidRPr="00DA6DA6">
        <w:rPr>
          <w:lang w:val="cs-CZ"/>
        </w:rPr>
        <w:t xml:space="preserve">metodický pokyn pro posuzování DNSH a KP pro </w:t>
      </w:r>
      <w:r w:rsidR="00D518F8" w:rsidRPr="00DA6DA6">
        <w:rPr>
          <w:lang w:val="cs-CZ"/>
        </w:rPr>
        <w:t>orgány řídící veřejné investice, který vypracovalo MŽP</w:t>
      </w:r>
      <w:r w:rsidR="00A04FD0" w:rsidRPr="00DA6DA6">
        <w:rPr>
          <w:lang w:val="cs-CZ"/>
        </w:rPr>
        <w:t xml:space="preserve">. </w:t>
      </w:r>
    </w:p>
    <w:p w:rsidR="00374451" w:rsidRPr="00DA6DA6" w:rsidRDefault="00682B90">
      <w:pPr>
        <w:rPr>
          <w:color w:val="000000" w:themeColor="text1"/>
          <w:sz w:val="22"/>
          <w:lang w:val="cs-CZ"/>
        </w:rPr>
      </w:pPr>
      <w:r w:rsidRPr="00DA6DA6">
        <w:rPr>
          <w:lang w:val="cs-CZ"/>
        </w:rPr>
        <w:t xml:space="preserve">V rámečku </w:t>
      </w:r>
      <w:r w:rsidR="6484141F" w:rsidRPr="00DA6DA6">
        <w:rPr>
          <w:lang w:val="cs-CZ"/>
        </w:rPr>
        <w:t xml:space="preserve">2-1 </w:t>
      </w:r>
      <w:r w:rsidR="00F03AD0" w:rsidRPr="00DA6DA6">
        <w:rPr>
          <w:lang w:val="cs-CZ"/>
        </w:rPr>
        <w:t xml:space="preserve">předkládá projektový tým </w:t>
      </w:r>
      <w:r w:rsidRPr="00DA6DA6">
        <w:rPr>
          <w:lang w:val="cs-CZ"/>
        </w:rPr>
        <w:t xml:space="preserve">návrh obsahové osnovy s metodickými pokyny pro </w:t>
      </w:r>
      <w:r w:rsidR="1551F412" w:rsidRPr="00DA6DA6">
        <w:rPr>
          <w:lang w:val="cs-CZ"/>
        </w:rPr>
        <w:t>orgány řídící veřejné investice</w:t>
      </w:r>
      <w:r w:rsidRPr="00DA6DA6">
        <w:rPr>
          <w:lang w:val="cs-CZ"/>
        </w:rPr>
        <w:t>. Tento technický návod bude obsahovat vizuální nástroje pro usnadnění aplikace pokynů, jako jsou rozhodovací stromy a další diagramy podobné vývojovým diagramům, které zjednoduší rozhodovací procesy. Konečný přístup a obsah pokynů bude stanoven ve spolupr</w:t>
      </w:r>
      <w:r w:rsidRPr="00DA6DA6">
        <w:rPr>
          <w:lang w:val="cs-CZ"/>
        </w:rPr>
        <w:t xml:space="preserve">áci s řídicím výborem, který je </w:t>
      </w:r>
      <w:r w:rsidR="3731FF69" w:rsidRPr="00DA6DA6">
        <w:rPr>
          <w:lang w:val="cs-CZ"/>
        </w:rPr>
        <w:t xml:space="preserve">v současné době plánován na konec března nebo začátek dubna </w:t>
      </w:r>
      <w:r w:rsidR="5925C5DD" w:rsidRPr="00DA6DA6">
        <w:rPr>
          <w:lang w:val="cs-CZ"/>
        </w:rPr>
        <w:t>2023</w:t>
      </w:r>
      <w:r w:rsidR="3731FF69" w:rsidRPr="00DA6DA6">
        <w:rPr>
          <w:lang w:val="cs-CZ"/>
        </w:rPr>
        <w:t>.</w:t>
      </w:r>
    </w:p>
    <w:p w:rsidR="00A42794" w:rsidRPr="00DA6DA6" w:rsidRDefault="00A42794" w:rsidP="08C80852">
      <w:pPr>
        <w:spacing w:line="240" w:lineRule="auto"/>
        <w:rPr>
          <w:color w:val="000000" w:themeColor="text1"/>
          <w:sz w:val="22"/>
          <w:lang w:val="cs-CZ"/>
        </w:rPr>
      </w:pPr>
    </w:p>
    <w:p w:rsidR="00374451" w:rsidRPr="00DA6DA6" w:rsidRDefault="00682B90">
      <w:pPr>
        <w:pStyle w:val="Titulek"/>
        <w:rPr>
          <w:lang w:val="cs-CZ"/>
        </w:rPr>
      </w:pPr>
      <w:r w:rsidRPr="00DA6DA6">
        <w:rPr>
          <w:lang w:val="cs-CZ"/>
        </w:rPr>
        <w:t xml:space="preserve">Textové pole </w:t>
      </w:r>
      <w:r w:rsidR="003C4B2F" w:rsidRPr="00DA6DA6">
        <w:rPr>
          <w:lang w:val="cs-CZ"/>
        </w:rPr>
        <w:fldChar w:fldCharType="begin"/>
      </w:r>
      <w:r w:rsidR="003C4B2F" w:rsidRPr="00DA6DA6">
        <w:rPr>
          <w:lang w:val="cs-CZ"/>
        </w:rPr>
        <w:instrText xml:space="preserve"> STYLEREF 1 \s </w:instrText>
      </w:r>
      <w:r w:rsidR="003C4B2F" w:rsidRPr="00DA6DA6">
        <w:rPr>
          <w:lang w:val="cs-CZ"/>
        </w:rPr>
        <w:fldChar w:fldCharType="separate"/>
      </w:r>
      <w:r>
        <w:rPr>
          <w:noProof/>
          <w:lang w:val="cs-CZ"/>
        </w:rPr>
        <w:t>2</w:t>
      </w:r>
      <w:r w:rsidR="003C4B2F" w:rsidRPr="00DA6DA6">
        <w:rPr>
          <w:lang w:val="cs-CZ"/>
        </w:rPr>
        <w:fldChar w:fldCharType="end"/>
      </w:r>
      <w:r w:rsidR="003C4B2F" w:rsidRPr="00DA6DA6">
        <w:rPr>
          <w:lang w:val="cs-CZ"/>
        </w:rPr>
        <w:noBreakHyphen/>
      </w:r>
      <w:r w:rsidR="003C4B2F" w:rsidRPr="00DA6DA6">
        <w:rPr>
          <w:lang w:val="cs-CZ"/>
        </w:rPr>
        <w:fldChar w:fldCharType="begin"/>
      </w:r>
      <w:r w:rsidR="003C4B2F" w:rsidRPr="00DA6DA6">
        <w:rPr>
          <w:lang w:val="cs-CZ"/>
        </w:rPr>
        <w:instrText xml:space="preserve"> SEQ Textbox \* ARABIC \s 1 </w:instrText>
      </w:r>
      <w:r w:rsidR="003C4B2F" w:rsidRPr="00DA6DA6">
        <w:rPr>
          <w:lang w:val="cs-CZ"/>
        </w:rPr>
        <w:fldChar w:fldCharType="separate"/>
      </w:r>
      <w:r>
        <w:rPr>
          <w:noProof/>
          <w:lang w:val="cs-CZ"/>
        </w:rPr>
        <w:t>1</w:t>
      </w:r>
      <w:r w:rsidR="003C4B2F" w:rsidRPr="00DA6DA6">
        <w:rPr>
          <w:lang w:val="cs-CZ"/>
        </w:rPr>
        <w:fldChar w:fldCharType="end"/>
      </w:r>
      <w:r w:rsidR="4981FFCA" w:rsidRPr="00DA6DA6">
        <w:rPr>
          <w:lang w:val="cs-CZ"/>
        </w:rPr>
        <w:t xml:space="preserve"> Návrh osnovy obsahu - metodické pokyny pro </w:t>
      </w:r>
      <w:r w:rsidR="473CD32E" w:rsidRPr="00DA6DA6">
        <w:rPr>
          <w:lang w:val="cs-CZ"/>
        </w:rPr>
        <w:t>orgány řídící veřejné investice</w:t>
      </w:r>
    </w:p>
    <w:tbl>
      <w:tblPr>
        <w:tblStyle w:val="Mkatabulky"/>
        <w:tblW w:w="0" w:type="auto"/>
        <w:tblInd w:w="562" w:type="dxa"/>
        <w:tblLayout w:type="fixed"/>
        <w:tblLook w:val="04A0" w:firstRow="1" w:lastRow="0" w:firstColumn="1" w:lastColumn="0" w:noHBand="0" w:noVBand="1"/>
      </w:tblPr>
      <w:tblGrid>
        <w:gridCol w:w="8453"/>
      </w:tblGrid>
      <w:tr w:rsidR="08C80852" w:rsidRPr="00DA6DA6" w:rsidTr="1D1D3CC2">
        <w:trPr>
          <w:trHeight w:val="375"/>
        </w:trPr>
        <w:tc>
          <w:tcPr>
            <w:tcW w:w="8453" w:type="dxa"/>
            <w:shd w:val="clear" w:color="auto" w:fill="002C54" w:themeFill="accent5"/>
            <w:vAlign w:val="center"/>
          </w:tcPr>
          <w:p w:rsidR="00374451" w:rsidRPr="00DA6DA6" w:rsidRDefault="00682B90">
            <w:pPr>
              <w:pStyle w:val="1stbullet"/>
              <w:spacing w:before="0" w:after="0"/>
              <w:ind w:left="0" w:firstLine="0"/>
              <w:rPr>
                <w:rFonts w:ascii="Trebuchet MS" w:hAnsi="Trebuchet MS"/>
                <w:b/>
                <w:bCs/>
                <w:color w:val="FFFFFF" w:themeColor="background1"/>
                <w:sz w:val="16"/>
                <w:szCs w:val="16"/>
                <w:lang w:val="cs-CZ"/>
              </w:rPr>
            </w:pPr>
            <w:r w:rsidRPr="00DA6DA6">
              <w:rPr>
                <w:rFonts w:ascii="Trebuchet MS" w:hAnsi="Trebuchet MS"/>
                <w:b/>
                <w:bCs/>
                <w:color w:val="FFFFFF" w:themeColor="background1"/>
                <w:sz w:val="16"/>
                <w:szCs w:val="16"/>
                <w:lang w:val="cs-CZ"/>
              </w:rPr>
              <w:t xml:space="preserve">DNSH </w:t>
            </w:r>
            <w:r w:rsidR="025EB7D6" w:rsidRPr="00DA6DA6">
              <w:rPr>
                <w:rFonts w:ascii="Trebuchet MS" w:hAnsi="Trebuchet MS"/>
                <w:b/>
                <w:bCs/>
                <w:color w:val="FFFFFF" w:themeColor="background1"/>
                <w:sz w:val="16"/>
                <w:szCs w:val="16"/>
                <w:lang w:val="cs-CZ"/>
              </w:rPr>
              <w:t xml:space="preserve">a CP </w:t>
            </w:r>
            <w:r w:rsidRPr="00DA6DA6">
              <w:rPr>
                <w:rFonts w:ascii="Trebuchet MS" w:hAnsi="Trebuchet MS"/>
                <w:b/>
                <w:bCs/>
                <w:color w:val="FFFFFF" w:themeColor="background1"/>
                <w:sz w:val="16"/>
                <w:szCs w:val="16"/>
                <w:lang w:val="cs-CZ"/>
              </w:rPr>
              <w:t xml:space="preserve">- metodické pokyny pro </w:t>
            </w:r>
            <w:r w:rsidR="7367FE46" w:rsidRPr="00DA6DA6">
              <w:rPr>
                <w:rFonts w:ascii="Trebuchet MS" w:hAnsi="Trebuchet MS"/>
                <w:b/>
                <w:bCs/>
                <w:color w:val="FFFFFF" w:themeColor="background1"/>
                <w:sz w:val="16"/>
                <w:szCs w:val="16"/>
                <w:lang w:val="cs-CZ"/>
              </w:rPr>
              <w:t>orgány řídící veřejné investice</w:t>
            </w:r>
          </w:p>
        </w:tc>
      </w:tr>
      <w:tr w:rsidR="08C80852" w:rsidRPr="00DA6DA6" w:rsidTr="1D1D3CC2">
        <w:tc>
          <w:tcPr>
            <w:tcW w:w="8453" w:type="dxa"/>
            <w:shd w:val="clear" w:color="auto" w:fill="auto"/>
            <w:vAlign w:val="center"/>
          </w:tcPr>
          <w:p w:rsidR="00374451" w:rsidRPr="00DA6DA6" w:rsidRDefault="00682B90">
            <w:pPr>
              <w:pStyle w:val="1stbullet"/>
              <w:numPr>
                <w:ilvl w:val="0"/>
                <w:numId w:val="11"/>
              </w:numPr>
              <w:spacing w:before="0" w:after="0"/>
              <w:rPr>
                <w:rFonts w:ascii="Trebuchet MS" w:hAnsi="Trebuchet MS"/>
                <w:b/>
                <w:bCs/>
                <w:sz w:val="16"/>
                <w:szCs w:val="16"/>
                <w:lang w:val="cs-CZ"/>
              </w:rPr>
            </w:pPr>
            <w:r w:rsidRPr="00DA6DA6">
              <w:rPr>
                <w:rFonts w:ascii="Trebuchet MS" w:hAnsi="Trebuchet MS"/>
                <w:b/>
                <w:bCs/>
                <w:sz w:val="16"/>
                <w:szCs w:val="16"/>
                <w:lang w:val="cs-CZ"/>
              </w:rPr>
              <w:t xml:space="preserve">Úvod s </w:t>
            </w:r>
            <w:r w:rsidRPr="00DA6DA6">
              <w:rPr>
                <w:rFonts w:ascii="Trebuchet MS" w:hAnsi="Trebuchet MS"/>
                <w:sz w:val="16"/>
                <w:szCs w:val="16"/>
                <w:lang w:val="cs-CZ"/>
              </w:rPr>
              <w:t xml:space="preserve">cíli a obsahem pokynů a cílovou skupinou (tj. </w:t>
            </w:r>
            <w:r w:rsidR="75028502" w:rsidRPr="00DA6DA6">
              <w:rPr>
                <w:rFonts w:ascii="Trebuchet MS" w:hAnsi="Trebuchet MS"/>
                <w:sz w:val="16"/>
                <w:szCs w:val="16"/>
                <w:lang w:val="cs-CZ"/>
              </w:rPr>
              <w:t>orgány spravující veřejné investice)</w:t>
            </w:r>
            <w:r w:rsidRPr="00DA6DA6">
              <w:rPr>
                <w:rFonts w:ascii="Trebuchet MS" w:hAnsi="Trebuchet MS"/>
                <w:sz w:val="16"/>
                <w:szCs w:val="16"/>
                <w:lang w:val="cs-CZ"/>
              </w:rPr>
              <w:t>.</w:t>
            </w:r>
          </w:p>
          <w:p w:rsidR="00374451" w:rsidRPr="00DA6DA6" w:rsidRDefault="00682B90">
            <w:pPr>
              <w:pStyle w:val="1stbullet"/>
              <w:numPr>
                <w:ilvl w:val="0"/>
                <w:numId w:val="11"/>
              </w:numPr>
              <w:spacing w:before="0" w:after="0"/>
              <w:rPr>
                <w:rFonts w:ascii="Trebuchet MS" w:hAnsi="Trebuchet MS"/>
                <w:b/>
                <w:sz w:val="16"/>
                <w:lang w:val="cs-CZ"/>
              </w:rPr>
            </w:pPr>
            <w:r w:rsidRPr="00DA6DA6">
              <w:rPr>
                <w:rFonts w:ascii="Trebuchet MS" w:hAnsi="Trebuchet MS"/>
                <w:b/>
                <w:sz w:val="16"/>
                <w:lang w:val="cs-CZ"/>
              </w:rPr>
              <w:t>Zázemí DNSH a regulační rámec, který mimo jiné zahrnuje:</w:t>
            </w:r>
          </w:p>
          <w:p w:rsidR="00374451" w:rsidRPr="00DA6DA6" w:rsidRDefault="00682B90">
            <w:pPr>
              <w:pStyle w:val="1stbullet"/>
              <w:numPr>
                <w:ilvl w:val="1"/>
                <w:numId w:val="11"/>
              </w:numPr>
              <w:spacing w:before="0" w:after="0"/>
              <w:rPr>
                <w:rFonts w:ascii="Trebuchet MS" w:hAnsi="Trebuchet MS"/>
                <w:b/>
                <w:bCs/>
                <w:sz w:val="16"/>
                <w:szCs w:val="16"/>
                <w:lang w:val="cs-CZ"/>
              </w:rPr>
            </w:pPr>
            <w:r w:rsidRPr="00DA6DA6">
              <w:rPr>
                <w:rFonts w:ascii="Trebuchet MS" w:hAnsi="Trebuchet MS"/>
                <w:sz w:val="16"/>
                <w:szCs w:val="16"/>
                <w:lang w:val="cs-CZ"/>
              </w:rPr>
              <w:t>Stručný přehled hlavních regulačních prvků souvisejí</w:t>
            </w:r>
            <w:r w:rsidRPr="00DA6DA6">
              <w:rPr>
                <w:rFonts w:ascii="Trebuchet MS" w:hAnsi="Trebuchet MS"/>
                <w:sz w:val="16"/>
                <w:szCs w:val="16"/>
                <w:lang w:val="cs-CZ"/>
              </w:rPr>
              <w:t>cích se zásadami DNSH, včetně např. nařízení EU o taxonomii, nařízení v přenesené pravomoci o technických kritériích pro výběr</w:t>
            </w:r>
            <w:r w:rsidRPr="00DA6DA6">
              <w:rPr>
                <w:rFonts w:ascii="Trebuchet MS" w:eastAsia="Trebuchet MS" w:hAnsi="Trebuchet MS" w:cs="Trebuchet MS"/>
                <w:sz w:val="16"/>
                <w:szCs w:val="16"/>
                <w:lang w:val="cs-CZ"/>
              </w:rPr>
              <w:t xml:space="preserve">, </w:t>
            </w:r>
            <w:r w:rsidR="3C89012B" w:rsidRPr="00DA6DA6">
              <w:rPr>
                <w:rFonts w:ascii="Trebuchet MS" w:eastAsia="Trebuchet MS" w:hAnsi="Trebuchet MS" w:cs="Trebuchet MS"/>
                <w:sz w:val="16"/>
                <w:szCs w:val="16"/>
                <w:lang w:val="cs-CZ"/>
              </w:rPr>
              <w:t xml:space="preserve">směrnice o podávání zpráv o udržitelnosti podniků (CSRD), směrnice o náležité péči v oblasti udržitelnosti podniků (CSDD) atd. </w:t>
            </w:r>
          </w:p>
          <w:p w:rsidR="00374451" w:rsidRPr="00DA6DA6" w:rsidRDefault="00682B90">
            <w:pPr>
              <w:pStyle w:val="1stbullet"/>
              <w:numPr>
                <w:ilvl w:val="1"/>
                <w:numId w:val="11"/>
              </w:numPr>
              <w:spacing w:before="0" w:after="0"/>
              <w:rPr>
                <w:rFonts w:ascii="Trebuchet MS" w:hAnsi="Trebuchet MS"/>
                <w:sz w:val="16"/>
                <w:lang w:val="cs-CZ"/>
              </w:rPr>
            </w:pPr>
            <w:r w:rsidRPr="00DA6DA6">
              <w:rPr>
                <w:rFonts w:ascii="Trebuchet MS" w:hAnsi="Trebuchet MS"/>
                <w:sz w:val="16"/>
                <w:szCs w:val="16"/>
                <w:lang w:val="cs-CZ"/>
              </w:rPr>
              <w:t>Stručný přehled odůvodnění a logiky CP;</w:t>
            </w:r>
          </w:p>
          <w:p w:rsidR="00374451" w:rsidRPr="00DA6DA6" w:rsidRDefault="00682B90">
            <w:pPr>
              <w:pStyle w:val="1stbullet"/>
              <w:numPr>
                <w:ilvl w:val="1"/>
                <w:numId w:val="11"/>
              </w:numPr>
              <w:spacing w:before="0" w:after="0"/>
              <w:rPr>
                <w:rFonts w:ascii="Trebuchet MS" w:hAnsi="Trebuchet MS"/>
                <w:b/>
                <w:sz w:val="16"/>
                <w:lang w:val="cs-CZ"/>
              </w:rPr>
            </w:pPr>
            <w:r w:rsidRPr="00DA6DA6">
              <w:rPr>
                <w:rFonts w:ascii="Trebuchet MS" w:hAnsi="Trebuchet MS"/>
                <w:sz w:val="16"/>
                <w:szCs w:val="16"/>
                <w:lang w:val="cs-CZ"/>
              </w:rPr>
              <w:t>Přehled specifik a požadavků DNSH pro vybrané fondy/programy</w:t>
            </w:r>
          </w:p>
          <w:p w:rsidR="00374451" w:rsidRPr="00DA6DA6" w:rsidRDefault="00682B90">
            <w:pPr>
              <w:pStyle w:val="1stbullet"/>
              <w:numPr>
                <w:ilvl w:val="0"/>
                <w:numId w:val="11"/>
              </w:numPr>
              <w:rPr>
                <w:rFonts w:ascii="Trebuchet MS" w:hAnsi="Trebuchet MS"/>
                <w:b/>
                <w:i/>
                <w:sz w:val="16"/>
                <w:szCs w:val="16"/>
                <w:lang w:val="cs-CZ"/>
              </w:rPr>
            </w:pPr>
            <w:r w:rsidRPr="00DA6DA6">
              <w:rPr>
                <w:rFonts w:ascii="Trebuchet MS" w:hAnsi="Trebuchet MS"/>
                <w:b/>
                <w:sz w:val="16"/>
                <w:szCs w:val="16"/>
                <w:lang w:val="cs-CZ"/>
              </w:rPr>
              <w:t xml:space="preserve">Sestavení klíčových definic (glosář) pro hodnocení DNSH </w:t>
            </w:r>
            <w:r w:rsidR="623414ED" w:rsidRPr="00DA6DA6">
              <w:rPr>
                <w:rFonts w:ascii="Trebuchet MS" w:hAnsi="Trebuchet MS"/>
                <w:b/>
                <w:sz w:val="16"/>
                <w:szCs w:val="16"/>
                <w:lang w:val="cs-CZ"/>
              </w:rPr>
              <w:t xml:space="preserve">a CP </w:t>
            </w:r>
            <w:r w:rsidRPr="00DA6DA6">
              <w:rPr>
                <w:rFonts w:ascii="Trebuchet MS" w:hAnsi="Trebuchet MS"/>
                <w:sz w:val="16"/>
                <w:szCs w:val="16"/>
                <w:lang w:val="cs-CZ"/>
              </w:rPr>
              <w:t xml:space="preserve">(např. </w:t>
            </w:r>
            <w:r w:rsidRPr="00DA6DA6">
              <w:rPr>
                <w:rFonts w:ascii="Trebuchet MS" w:hAnsi="Trebuchet MS"/>
                <w:i/>
                <w:sz w:val="16"/>
                <w:szCs w:val="16"/>
                <w:lang w:val="cs-CZ"/>
              </w:rPr>
              <w:t xml:space="preserve">podstatný příspěvek, významná újma, přímé/nepřímé dopady, kompatibilita s DNSH, způsobilé/zařazené do taxonomie EU, </w:t>
            </w:r>
            <w:r w:rsidR="6A61E839" w:rsidRPr="00DA6DA6">
              <w:rPr>
                <w:rFonts w:ascii="Trebuchet MS" w:hAnsi="Trebuchet MS"/>
                <w:i/>
                <w:sz w:val="16"/>
                <w:szCs w:val="16"/>
                <w:lang w:val="cs-CZ"/>
              </w:rPr>
              <w:t xml:space="preserve">infrastruktura, </w:t>
            </w:r>
            <w:r w:rsidR="00D91A93" w:rsidRPr="00DA6DA6">
              <w:rPr>
                <w:rFonts w:ascii="Trebuchet MS" w:eastAsia="Trebuchet MS" w:hAnsi="Trebuchet MS" w:cs="Trebuchet MS"/>
                <w:i/>
                <w:iCs/>
                <w:sz w:val="16"/>
                <w:szCs w:val="16"/>
                <w:lang w:val="cs-CZ"/>
              </w:rPr>
              <w:t>uzamčení</w:t>
            </w:r>
            <w:r w:rsidR="002114B9" w:rsidRPr="00DA6DA6">
              <w:rPr>
                <w:rFonts w:ascii="Trebuchet MS" w:eastAsia="Trebuchet MS" w:hAnsi="Trebuchet MS" w:cs="Trebuchet MS"/>
                <w:i/>
                <w:iCs/>
                <w:sz w:val="16"/>
                <w:szCs w:val="16"/>
                <w:lang w:val="cs-CZ"/>
              </w:rPr>
              <w:t xml:space="preserve">, klimatické a environmentální značení podle právních předpisů o rozpočtu a fondech EU </w:t>
            </w:r>
            <w:r w:rsidRPr="00DA6DA6">
              <w:rPr>
                <w:rFonts w:ascii="Trebuchet MS" w:hAnsi="Trebuchet MS"/>
                <w:sz w:val="16"/>
                <w:szCs w:val="16"/>
                <w:lang w:val="cs-CZ"/>
              </w:rPr>
              <w:t>atd.</w:t>
            </w:r>
            <w:r w:rsidR="0FABF58C" w:rsidRPr="00DA6DA6">
              <w:rPr>
                <w:rFonts w:ascii="Trebuchet MS" w:hAnsi="Trebuchet MS"/>
                <w:sz w:val="16"/>
                <w:szCs w:val="16"/>
                <w:lang w:val="cs-CZ"/>
              </w:rPr>
              <w:t>).</w:t>
            </w:r>
          </w:p>
          <w:p w:rsidR="00374451" w:rsidRPr="00DA6DA6" w:rsidRDefault="00682B90">
            <w:pPr>
              <w:pStyle w:val="1stbullet"/>
              <w:numPr>
                <w:ilvl w:val="0"/>
                <w:numId w:val="11"/>
              </w:numPr>
              <w:rPr>
                <w:rFonts w:ascii="Trebuchet MS" w:hAnsi="Trebuchet MS"/>
                <w:sz w:val="16"/>
                <w:szCs w:val="16"/>
                <w:lang w:val="cs-CZ"/>
              </w:rPr>
            </w:pPr>
            <w:r w:rsidRPr="00DA6DA6">
              <w:rPr>
                <w:rFonts w:ascii="Trebuchet MS" w:hAnsi="Trebuchet MS"/>
                <w:b/>
                <w:bCs/>
                <w:sz w:val="16"/>
                <w:szCs w:val="16"/>
                <w:lang w:val="cs-CZ"/>
              </w:rPr>
              <w:t xml:space="preserve">Postupné postupy pro </w:t>
            </w:r>
            <w:r w:rsidRPr="00DA6DA6">
              <w:rPr>
                <w:rFonts w:ascii="Trebuchet MS" w:hAnsi="Trebuchet MS"/>
                <w:b/>
                <w:bCs/>
                <w:sz w:val="16"/>
                <w:szCs w:val="16"/>
                <w:lang w:val="cs-CZ"/>
              </w:rPr>
              <w:t xml:space="preserve">uplatňování DNSH </w:t>
            </w:r>
            <w:r w:rsidR="24F83FC5" w:rsidRPr="00DA6DA6">
              <w:rPr>
                <w:rFonts w:ascii="Trebuchet MS" w:hAnsi="Trebuchet MS"/>
                <w:b/>
                <w:bCs/>
                <w:sz w:val="16"/>
                <w:szCs w:val="16"/>
                <w:lang w:val="cs-CZ"/>
              </w:rPr>
              <w:t xml:space="preserve">a CP </w:t>
            </w:r>
            <w:r w:rsidR="137A674E" w:rsidRPr="00DA6DA6">
              <w:rPr>
                <w:rFonts w:ascii="Trebuchet MS" w:hAnsi="Trebuchet MS"/>
                <w:b/>
                <w:bCs/>
                <w:sz w:val="16"/>
                <w:szCs w:val="16"/>
                <w:lang w:val="cs-CZ"/>
              </w:rPr>
              <w:t>(v relevantních případech)</w:t>
            </w:r>
            <w:r w:rsidR="6854A5A9" w:rsidRPr="00DA6DA6">
              <w:rPr>
                <w:rFonts w:ascii="Trebuchet MS" w:hAnsi="Trebuchet MS"/>
                <w:sz w:val="16"/>
                <w:szCs w:val="16"/>
                <w:lang w:val="cs-CZ"/>
              </w:rPr>
              <w:t xml:space="preserve">, vycházející </w:t>
            </w:r>
            <w:r w:rsidRPr="00DA6DA6">
              <w:rPr>
                <w:rFonts w:ascii="Trebuchet MS" w:hAnsi="Trebuchet MS"/>
                <w:sz w:val="16"/>
                <w:szCs w:val="16"/>
                <w:lang w:val="cs-CZ"/>
              </w:rPr>
              <w:t>z kontrolního seznamu DNSH (v příloze I Technických pokynů pro DNSH</w:t>
            </w:r>
            <w:r w:rsidR="00891652" w:rsidRPr="00DA6DA6">
              <w:rPr>
                <w:rStyle w:val="Znakapoznpodarou"/>
                <w:rFonts w:ascii="Trebuchet MS" w:hAnsi="Trebuchet MS"/>
                <w:sz w:val="16"/>
                <w:szCs w:val="16"/>
                <w:lang w:val="cs-CZ"/>
              </w:rPr>
              <w:footnoteReference w:id="13"/>
            </w:r>
            <w:r w:rsidRPr="00DA6DA6">
              <w:rPr>
                <w:rFonts w:ascii="Trebuchet MS" w:hAnsi="Trebuchet MS"/>
                <w:sz w:val="16"/>
                <w:szCs w:val="16"/>
                <w:lang w:val="cs-CZ"/>
              </w:rPr>
              <w:t xml:space="preserve"> , jakož i z pokynů a příruček vypracovaných jinými institucemi a vládami</w:t>
            </w:r>
            <w:r w:rsidR="005F7555" w:rsidRPr="00DA6DA6">
              <w:rPr>
                <w:rStyle w:val="Znakapoznpodarou"/>
                <w:rFonts w:ascii="Trebuchet MS" w:hAnsi="Trebuchet MS"/>
                <w:sz w:val="16"/>
                <w:szCs w:val="16"/>
                <w:lang w:val="cs-CZ"/>
              </w:rPr>
              <w:footnoteReference w:id="14"/>
            </w:r>
            <w:r w:rsidR="2297A125" w:rsidRPr="00DA6DA6">
              <w:rPr>
                <w:rFonts w:ascii="Trebuchet MS" w:hAnsi="Trebuchet MS"/>
                <w:sz w:val="16"/>
                <w:szCs w:val="16"/>
                <w:lang w:val="cs-CZ"/>
              </w:rPr>
              <w:t xml:space="preserve"> ) a z </w:t>
            </w:r>
            <w:r w:rsidR="6A5E32C8" w:rsidRPr="00DA6DA6">
              <w:rPr>
                <w:rFonts w:ascii="Trebuchet MS" w:hAnsi="Trebuchet MS"/>
                <w:sz w:val="16"/>
                <w:szCs w:val="16"/>
                <w:lang w:val="cs-CZ"/>
              </w:rPr>
              <w:t xml:space="preserve">Pokynů pro </w:t>
            </w:r>
            <w:r w:rsidR="00284AA3" w:rsidRPr="00DA6DA6">
              <w:rPr>
                <w:rFonts w:ascii="Trebuchet MS" w:hAnsi="Trebuchet MS"/>
                <w:sz w:val="16"/>
                <w:szCs w:val="16"/>
                <w:lang w:val="cs-CZ"/>
              </w:rPr>
              <w:t xml:space="preserve">udržitelnost a klima </w:t>
            </w:r>
            <w:r w:rsidR="6A5E32C8" w:rsidRPr="00DA6DA6">
              <w:rPr>
                <w:rFonts w:ascii="Trebuchet MS" w:hAnsi="Trebuchet MS"/>
                <w:sz w:val="16"/>
                <w:szCs w:val="16"/>
                <w:lang w:val="cs-CZ"/>
              </w:rPr>
              <w:t>pro CP</w:t>
            </w:r>
            <w:r w:rsidRPr="00DA6DA6">
              <w:rPr>
                <w:rFonts w:ascii="Trebuchet MS" w:hAnsi="Trebuchet MS"/>
                <w:sz w:val="16"/>
                <w:szCs w:val="16"/>
                <w:lang w:val="cs-CZ"/>
              </w:rPr>
              <w:t>. Někte</w:t>
            </w:r>
            <w:r w:rsidRPr="00DA6DA6">
              <w:rPr>
                <w:rFonts w:ascii="Trebuchet MS" w:hAnsi="Trebuchet MS"/>
                <w:sz w:val="16"/>
                <w:szCs w:val="16"/>
                <w:lang w:val="cs-CZ"/>
              </w:rPr>
              <w:t>ré klíčové aspekty pokynů, které mají být zahrnuty do této kapitoly, zahrnují:</w:t>
            </w:r>
          </w:p>
          <w:p w:rsidR="00374451" w:rsidRPr="00DA6DA6" w:rsidRDefault="00682B90">
            <w:pPr>
              <w:pStyle w:val="1stbullet"/>
              <w:numPr>
                <w:ilvl w:val="1"/>
                <w:numId w:val="11"/>
              </w:numPr>
              <w:rPr>
                <w:rFonts w:ascii="Trebuchet MS" w:hAnsi="Trebuchet MS"/>
                <w:b/>
                <w:sz w:val="16"/>
                <w:szCs w:val="16"/>
                <w:lang w:val="cs-CZ"/>
              </w:rPr>
            </w:pPr>
            <w:r w:rsidRPr="00DA6DA6">
              <w:rPr>
                <w:rFonts w:ascii="Trebuchet MS" w:hAnsi="Trebuchet MS"/>
                <w:i/>
                <w:sz w:val="16"/>
                <w:szCs w:val="16"/>
                <w:lang w:val="cs-CZ"/>
              </w:rPr>
              <w:t xml:space="preserve">Určení typu </w:t>
            </w:r>
            <w:r w:rsidRPr="00DA6DA6">
              <w:rPr>
                <w:rFonts w:ascii="Trebuchet MS" w:hAnsi="Trebuchet MS"/>
                <w:sz w:val="16"/>
                <w:szCs w:val="16"/>
                <w:lang w:val="cs-CZ"/>
              </w:rPr>
              <w:t xml:space="preserve">potřebného </w:t>
            </w:r>
            <w:r w:rsidRPr="00DA6DA6">
              <w:rPr>
                <w:rFonts w:ascii="Trebuchet MS" w:hAnsi="Trebuchet MS"/>
                <w:i/>
                <w:sz w:val="16"/>
                <w:szCs w:val="16"/>
                <w:lang w:val="cs-CZ"/>
              </w:rPr>
              <w:t xml:space="preserve">posouzení DNSH </w:t>
            </w:r>
            <w:r w:rsidR="00AD01FD" w:rsidRPr="00DA6DA6">
              <w:rPr>
                <w:rFonts w:ascii="Trebuchet MS" w:hAnsi="Trebuchet MS"/>
                <w:sz w:val="16"/>
                <w:szCs w:val="16"/>
                <w:lang w:val="cs-CZ"/>
              </w:rPr>
              <w:t xml:space="preserve">v závislosti </w:t>
            </w:r>
            <w:r w:rsidRPr="00DA6DA6">
              <w:rPr>
                <w:rFonts w:ascii="Trebuchet MS" w:hAnsi="Trebuchet MS"/>
                <w:sz w:val="16"/>
                <w:szCs w:val="16"/>
                <w:lang w:val="cs-CZ"/>
              </w:rPr>
              <w:t xml:space="preserve">na </w:t>
            </w:r>
            <w:r w:rsidR="00AD01FD" w:rsidRPr="00DA6DA6">
              <w:rPr>
                <w:rFonts w:ascii="Trebuchet MS" w:hAnsi="Trebuchet MS"/>
                <w:sz w:val="16"/>
                <w:szCs w:val="16"/>
                <w:lang w:val="cs-CZ"/>
              </w:rPr>
              <w:t xml:space="preserve">požadavcích různých fondů EU a </w:t>
            </w:r>
            <w:r w:rsidRPr="00DA6DA6">
              <w:rPr>
                <w:rFonts w:ascii="Trebuchet MS" w:hAnsi="Trebuchet MS"/>
                <w:sz w:val="16"/>
                <w:szCs w:val="16"/>
                <w:lang w:val="cs-CZ"/>
              </w:rPr>
              <w:t xml:space="preserve">rozsahu žádosti </w:t>
            </w:r>
            <w:r w:rsidR="00AD01FD" w:rsidRPr="00DA6DA6">
              <w:rPr>
                <w:rFonts w:ascii="Trebuchet MS" w:hAnsi="Trebuchet MS"/>
                <w:sz w:val="16"/>
                <w:szCs w:val="16"/>
                <w:lang w:val="cs-CZ"/>
              </w:rPr>
              <w:t xml:space="preserve">národního </w:t>
            </w:r>
            <w:r w:rsidRPr="00DA6DA6">
              <w:rPr>
                <w:rFonts w:ascii="Trebuchet MS" w:hAnsi="Trebuchet MS"/>
                <w:sz w:val="16"/>
                <w:szCs w:val="16"/>
                <w:lang w:val="cs-CZ"/>
              </w:rPr>
              <w:t xml:space="preserve">programu financování, </w:t>
            </w:r>
            <w:r w:rsidRPr="00DA6DA6">
              <w:rPr>
                <w:rFonts w:ascii="Trebuchet MS" w:hAnsi="Trebuchet MS"/>
                <w:sz w:val="16"/>
                <w:szCs w:val="16"/>
                <w:lang w:val="cs-CZ"/>
              </w:rPr>
              <w:t xml:space="preserve">pro který </w:t>
            </w:r>
            <w:r w:rsidRPr="00DA6DA6">
              <w:rPr>
                <w:rFonts w:ascii="Trebuchet MS" w:hAnsi="Trebuchet MS"/>
                <w:sz w:val="16"/>
                <w:szCs w:val="16"/>
                <w:lang w:val="cs-CZ"/>
              </w:rPr>
              <w:t>je posouzení požadováno (např. DNSH "zjednodušený přístup" vs. DNSH "věcná analýza").</w:t>
            </w:r>
          </w:p>
          <w:p w:rsidR="00374451" w:rsidRPr="00DA6DA6" w:rsidRDefault="00682B90">
            <w:pPr>
              <w:pStyle w:val="1stbullet"/>
              <w:numPr>
                <w:ilvl w:val="1"/>
                <w:numId w:val="11"/>
              </w:numPr>
              <w:rPr>
                <w:rFonts w:ascii="Trebuchet MS" w:hAnsi="Trebuchet MS"/>
                <w:sz w:val="16"/>
                <w:lang w:val="cs-CZ"/>
              </w:rPr>
            </w:pPr>
            <w:r w:rsidRPr="00DA6DA6">
              <w:rPr>
                <w:rFonts w:ascii="Trebuchet MS" w:hAnsi="Trebuchet MS"/>
                <w:i/>
                <w:sz w:val="16"/>
                <w:szCs w:val="16"/>
                <w:lang w:val="cs-CZ"/>
              </w:rPr>
              <w:t xml:space="preserve">Posouzení informačních nedostatků; </w:t>
            </w:r>
            <w:r w:rsidR="003C4B2F" w:rsidRPr="00DA6DA6">
              <w:rPr>
                <w:rFonts w:ascii="Trebuchet MS" w:hAnsi="Trebuchet MS"/>
                <w:sz w:val="16"/>
                <w:szCs w:val="16"/>
                <w:lang w:val="cs-CZ"/>
              </w:rPr>
              <w:t xml:space="preserve">projektový tým </w:t>
            </w:r>
            <w:r w:rsidRPr="00DA6DA6">
              <w:rPr>
                <w:rFonts w:ascii="Trebuchet MS" w:hAnsi="Trebuchet MS"/>
                <w:sz w:val="16"/>
                <w:szCs w:val="16"/>
                <w:lang w:val="cs-CZ"/>
              </w:rPr>
              <w:t xml:space="preserve">připraví přehled hlavních informačních vstupů, které jsou potřebné k provedení hodnocení DNSH </w:t>
            </w:r>
            <w:r w:rsidR="33C2857D" w:rsidRPr="00DA6DA6">
              <w:rPr>
                <w:rFonts w:ascii="Trebuchet MS" w:hAnsi="Trebuchet MS"/>
                <w:sz w:val="16"/>
                <w:szCs w:val="16"/>
                <w:lang w:val="cs-CZ"/>
              </w:rPr>
              <w:t xml:space="preserve">a CP </w:t>
            </w:r>
            <w:r w:rsidRPr="00DA6DA6">
              <w:rPr>
                <w:rFonts w:ascii="Trebuchet MS" w:hAnsi="Trebuchet MS"/>
                <w:sz w:val="16"/>
                <w:szCs w:val="16"/>
                <w:lang w:val="cs-CZ"/>
              </w:rPr>
              <w:t>(včetně zmapování úda</w:t>
            </w:r>
            <w:r w:rsidRPr="00DA6DA6">
              <w:rPr>
                <w:rFonts w:ascii="Trebuchet MS" w:hAnsi="Trebuchet MS"/>
                <w:sz w:val="16"/>
                <w:szCs w:val="16"/>
                <w:lang w:val="cs-CZ"/>
              </w:rPr>
              <w:t xml:space="preserve">jů, které je třeba shromáždit od realizátorů projektů/příjemců dotací, a jaké informace, které mohou být k dispozici, lze použít (a jak) pro hodnocení DNSH </w:t>
            </w:r>
            <w:r w:rsidR="018B1154" w:rsidRPr="00DA6DA6">
              <w:rPr>
                <w:rFonts w:ascii="Trebuchet MS" w:hAnsi="Trebuchet MS"/>
                <w:sz w:val="16"/>
                <w:szCs w:val="16"/>
                <w:lang w:val="cs-CZ"/>
              </w:rPr>
              <w:t>a CP).</w:t>
            </w:r>
          </w:p>
          <w:p w:rsidR="00374451" w:rsidRPr="00DA6DA6" w:rsidRDefault="00682B90">
            <w:pPr>
              <w:pStyle w:val="1stbullet"/>
              <w:numPr>
                <w:ilvl w:val="1"/>
                <w:numId w:val="11"/>
              </w:numPr>
              <w:rPr>
                <w:rFonts w:ascii="Trebuchet MS" w:hAnsi="Trebuchet MS"/>
                <w:b/>
                <w:sz w:val="16"/>
                <w:szCs w:val="16"/>
                <w:lang w:val="cs-CZ"/>
              </w:rPr>
            </w:pPr>
            <w:r w:rsidRPr="00DA6DA6">
              <w:rPr>
                <w:rFonts w:ascii="Trebuchet MS" w:hAnsi="Trebuchet MS"/>
                <w:i/>
                <w:sz w:val="16"/>
                <w:szCs w:val="16"/>
                <w:lang w:val="cs-CZ"/>
              </w:rPr>
              <w:t xml:space="preserve">prověřování veřejných investic podle kritérií DNSH, </w:t>
            </w:r>
            <w:r w:rsidRPr="00DA6DA6">
              <w:rPr>
                <w:rFonts w:ascii="Trebuchet MS" w:hAnsi="Trebuchet MS"/>
                <w:sz w:val="16"/>
                <w:szCs w:val="16"/>
                <w:lang w:val="cs-CZ"/>
              </w:rPr>
              <w:t xml:space="preserve">přičemž </w:t>
            </w:r>
            <w:r w:rsidR="003C4B2F" w:rsidRPr="00DA6DA6">
              <w:rPr>
                <w:rFonts w:ascii="Trebuchet MS" w:hAnsi="Trebuchet MS"/>
                <w:sz w:val="16"/>
                <w:szCs w:val="16"/>
                <w:lang w:val="cs-CZ"/>
              </w:rPr>
              <w:t xml:space="preserve">projektový tým </w:t>
            </w:r>
            <w:r w:rsidRPr="00DA6DA6">
              <w:rPr>
                <w:rFonts w:ascii="Trebuchet MS" w:hAnsi="Trebuchet MS"/>
                <w:sz w:val="16"/>
                <w:szCs w:val="16"/>
                <w:lang w:val="cs-CZ"/>
              </w:rPr>
              <w:t>poskytne doporučen</w:t>
            </w:r>
            <w:r w:rsidRPr="00DA6DA6">
              <w:rPr>
                <w:rFonts w:ascii="Trebuchet MS" w:hAnsi="Trebuchet MS"/>
                <w:sz w:val="16"/>
                <w:szCs w:val="16"/>
                <w:lang w:val="cs-CZ"/>
              </w:rPr>
              <w:t xml:space="preserve">í </w:t>
            </w:r>
            <w:r w:rsidR="0E752649" w:rsidRPr="00DA6DA6">
              <w:rPr>
                <w:rFonts w:ascii="Trebuchet MS" w:hAnsi="Trebuchet MS"/>
                <w:sz w:val="16"/>
                <w:szCs w:val="16"/>
                <w:lang w:val="cs-CZ"/>
              </w:rPr>
              <w:t xml:space="preserve">pro </w:t>
            </w:r>
            <w:r w:rsidRPr="00DA6DA6">
              <w:rPr>
                <w:rFonts w:ascii="Trebuchet MS" w:hAnsi="Trebuchet MS"/>
                <w:sz w:val="16"/>
                <w:szCs w:val="16"/>
                <w:lang w:val="cs-CZ"/>
              </w:rPr>
              <w:t>techniky, které umožní efektivní prověřování a výběr investic na základě jejich souladu se zásadami DNSH.</w:t>
            </w:r>
          </w:p>
          <w:p w:rsidR="00374451" w:rsidRPr="00DA6DA6" w:rsidRDefault="00682B90">
            <w:pPr>
              <w:pStyle w:val="1stbullet"/>
              <w:numPr>
                <w:ilvl w:val="1"/>
                <w:numId w:val="11"/>
              </w:numPr>
              <w:rPr>
                <w:rFonts w:ascii="Trebuchet MS" w:hAnsi="Trebuchet MS"/>
                <w:b/>
                <w:bCs/>
                <w:sz w:val="16"/>
                <w:szCs w:val="16"/>
                <w:lang w:val="cs-CZ"/>
              </w:rPr>
            </w:pPr>
            <w:r w:rsidRPr="00DA6DA6">
              <w:rPr>
                <w:rFonts w:ascii="Trebuchet MS" w:hAnsi="Trebuchet MS"/>
                <w:i/>
                <w:iCs/>
                <w:sz w:val="16"/>
                <w:szCs w:val="16"/>
                <w:lang w:val="cs-CZ"/>
              </w:rPr>
              <w:t xml:space="preserve">Zohlednění </w:t>
            </w:r>
            <w:r w:rsidR="062C1647" w:rsidRPr="00DA6DA6">
              <w:rPr>
                <w:rFonts w:ascii="Trebuchet MS" w:hAnsi="Trebuchet MS"/>
                <w:i/>
                <w:iCs/>
                <w:sz w:val="16"/>
                <w:szCs w:val="16"/>
                <w:lang w:val="cs-CZ"/>
              </w:rPr>
              <w:t xml:space="preserve">požadavků </w:t>
            </w:r>
            <w:r w:rsidRPr="00DA6DA6">
              <w:rPr>
                <w:rFonts w:ascii="Trebuchet MS" w:hAnsi="Trebuchet MS"/>
                <w:i/>
                <w:iCs/>
                <w:sz w:val="16"/>
                <w:szCs w:val="16"/>
                <w:lang w:val="cs-CZ"/>
              </w:rPr>
              <w:t xml:space="preserve">DNSH </w:t>
            </w:r>
            <w:r w:rsidR="7E99AA51" w:rsidRPr="00DA6DA6">
              <w:rPr>
                <w:rFonts w:ascii="Trebuchet MS" w:hAnsi="Trebuchet MS"/>
                <w:sz w:val="16"/>
                <w:szCs w:val="16"/>
                <w:lang w:val="cs-CZ"/>
              </w:rPr>
              <w:t xml:space="preserve">ve fázi přípravy </w:t>
            </w:r>
            <w:r w:rsidR="222F8B1E" w:rsidRPr="00DA6DA6">
              <w:rPr>
                <w:rFonts w:ascii="Trebuchet MS" w:hAnsi="Trebuchet MS"/>
                <w:sz w:val="16"/>
                <w:szCs w:val="16"/>
                <w:lang w:val="cs-CZ"/>
              </w:rPr>
              <w:t xml:space="preserve">výzvy s </w:t>
            </w:r>
            <w:r w:rsidRPr="00DA6DA6">
              <w:rPr>
                <w:rFonts w:ascii="Trebuchet MS" w:hAnsi="Trebuchet MS"/>
                <w:sz w:val="16"/>
                <w:szCs w:val="16"/>
                <w:lang w:val="cs-CZ"/>
              </w:rPr>
              <w:t xml:space="preserve">klíčovými body, které by měly </w:t>
            </w:r>
            <w:r w:rsidR="78101873" w:rsidRPr="00DA6DA6">
              <w:rPr>
                <w:rFonts w:ascii="Trebuchet MS" w:hAnsi="Trebuchet MS"/>
                <w:sz w:val="16"/>
                <w:szCs w:val="16"/>
                <w:lang w:val="cs-CZ"/>
              </w:rPr>
              <w:t xml:space="preserve">orgány spravující veřejné investice zohlednit, </w:t>
            </w:r>
            <w:r w:rsidR="7B9A87F0" w:rsidRPr="00DA6DA6">
              <w:rPr>
                <w:rFonts w:ascii="Trebuchet MS" w:hAnsi="Trebuchet MS"/>
                <w:sz w:val="16"/>
                <w:szCs w:val="16"/>
                <w:lang w:val="cs-CZ"/>
              </w:rPr>
              <w:t xml:space="preserve">aby </w:t>
            </w:r>
            <w:r w:rsidRPr="00DA6DA6">
              <w:rPr>
                <w:rFonts w:ascii="Trebuchet MS" w:hAnsi="Trebuchet MS"/>
                <w:sz w:val="16"/>
                <w:szCs w:val="16"/>
                <w:lang w:val="cs-CZ"/>
              </w:rPr>
              <w:t xml:space="preserve">optimalizovaly </w:t>
            </w:r>
            <w:r w:rsidRPr="00DA6DA6">
              <w:rPr>
                <w:rFonts w:ascii="Trebuchet MS" w:hAnsi="Trebuchet MS"/>
                <w:sz w:val="16"/>
                <w:szCs w:val="16"/>
                <w:lang w:val="cs-CZ"/>
              </w:rPr>
              <w:t xml:space="preserve">uplatňování </w:t>
            </w:r>
            <w:r w:rsidRPr="00DA6DA6">
              <w:rPr>
                <w:rFonts w:ascii="Trebuchet MS" w:hAnsi="Trebuchet MS"/>
                <w:sz w:val="16"/>
                <w:szCs w:val="16"/>
                <w:lang w:val="cs-CZ"/>
              </w:rPr>
              <w:t xml:space="preserve">DNSH </w:t>
            </w:r>
            <w:r w:rsidRPr="00DA6DA6">
              <w:rPr>
                <w:rFonts w:ascii="Trebuchet MS" w:hAnsi="Trebuchet MS"/>
                <w:sz w:val="16"/>
                <w:szCs w:val="16"/>
                <w:lang w:val="cs-CZ"/>
              </w:rPr>
              <w:t>(např. včetně vhodných monitorovacích ukazatelů, které rovněž poskytují informace pro sledování dodržování DNSH</w:t>
            </w:r>
            <w:r w:rsidR="7C08FA83" w:rsidRPr="00DA6DA6">
              <w:rPr>
                <w:rFonts w:ascii="Trebuchet MS" w:hAnsi="Trebuchet MS"/>
                <w:sz w:val="16"/>
                <w:szCs w:val="16"/>
                <w:lang w:val="cs-CZ"/>
              </w:rPr>
              <w:t>).</w:t>
            </w:r>
          </w:p>
          <w:p w:rsidR="00374451" w:rsidRPr="00DA6DA6" w:rsidRDefault="00682B90">
            <w:pPr>
              <w:pStyle w:val="1stbullet"/>
              <w:numPr>
                <w:ilvl w:val="1"/>
                <w:numId w:val="11"/>
              </w:numPr>
              <w:rPr>
                <w:rFonts w:ascii="Trebuchet MS" w:hAnsi="Trebuchet MS"/>
                <w:sz w:val="16"/>
                <w:szCs w:val="16"/>
                <w:lang w:val="cs-CZ"/>
              </w:rPr>
            </w:pPr>
            <w:r w:rsidRPr="00DA6DA6">
              <w:rPr>
                <w:rFonts w:ascii="Trebuchet MS" w:hAnsi="Trebuchet MS"/>
                <w:i/>
                <w:iCs/>
                <w:sz w:val="16"/>
                <w:szCs w:val="16"/>
                <w:lang w:val="cs-CZ"/>
              </w:rPr>
              <w:t xml:space="preserve">Uplatňování DNSH pro hodnocení ex-ante </w:t>
            </w:r>
            <w:r w:rsidRPr="00DA6DA6">
              <w:rPr>
                <w:rFonts w:ascii="Trebuchet MS" w:hAnsi="Trebuchet MS"/>
                <w:b/>
                <w:bCs/>
                <w:i/>
                <w:iCs/>
                <w:sz w:val="16"/>
                <w:szCs w:val="16"/>
                <w:lang w:val="cs-CZ"/>
              </w:rPr>
              <w:t xml:space="preserve">v souladu s </w:t>
            </w:r>
            <w:r w:rsidRPr="00DA6DA6">
              <w:rPr>
                <w:rFonts w:ascii="Trebuchet MS" w:hAnsi="Trebuchet MS"/>
                <w:sz w:val="16"/>
                <w:szCs w:val="16"/>
                <w:lang w:val="cs-CZ"/>
              </w:rPr>
              <w:t xml:space="preserve">různými požadavky fondů a programů EU </w:t>
            </w:r>
            <w:r w:rsidR="1BDDC113" w:rsidRPr="00DA6DA6">
              <w:rPr>
                <w:rFonts w:ascii="Trebuchet MS" w:hAnsi="Trebuchet MS"/>
                <w:sz w:val="16"/>
                <w:szCs w:val="16"/>
                <w:lang w:val="cs-CZ"/>
              </w:rPr>
              <w:t>a požadavky právních předpisů EU o udržitelném financování, jako je směrnice o udržitelném rozvoji nebo článek 8 nařízení o taxonomii.</w:t>
            </w:r>
          </w:p>
          <w:p w:rsidR="00374451" w:rsidRPr="00DA6DA6" w:rsidRDefault="00682B90">
            <w:pPr>
              <w:pStyle w:val="1stbullet"/>
              <w:numPr>
                <w:ilvl w:val="1"/>
                <w:numId w:val="11"/>
              </w:numPr>
              <w:rPr>
                <w:rFonts w:ascii="Trebuchet MS" w:hAnsi="Trebuchet MS"/>
                <w:b/>
                <w:sz w:val="16"/>
                <w:lang w:val="cs-CZ"/>
              </w:rPr>
            </w:pPr>
            <w:r w:rsidRPr="00DA6DA6">
              <w:rPr>
                <w:rFonts w:ascii="Trebuchet MS" w:hAnsi="Trebuchet MS"/>
                <w:i/>
                <w:sz w:val="16"/>
                <w:szCs w:val="16"/>
                <w:lang w:val="cs-CZ"/>
              </w:rPr>
              <w:t xml:space="preserve">Použití DNSH </w:t>
            </w:r>
            <w:r w:rsidR="00293AA0" w:rsidRPr="00DA6DA6">
              <w:rPr>
                <w:rFonts w:ascii="Trebuchet MS" w:eastAsia="Trebuchet MS" w:hAnsi="Trebuchet MS" w:cs="Trebuchet MS"/>
                <w:i/>
                <w:sz w:val="16"/>
                <w:szCs w:val="16"/>
                <w:lang w:val="cs-CZ"/>
              </w:rPr>
              <w:t xml:space="preserve">a CP </w:t>
            </w:r>
            <w:r w:rsidRPr="00DA6DA6">
              <w:rPr>
                <w:rFonts w:ascii="Trebuchet MS" w:hAnsi="Trebuchet MS"/>
                <w:i/>
                <w:sz w:val="16"/>
                <w:szCs w:val="16"/>
                <w:lang w:val="cs-CZ"/>
              </w:rPr>
              <w:t xml:space="preserve">pro následná hodnocení a ověřovací mechanismy </w:t>
            </w:r>
            <w:r w:rsidRPr="00DA6DA6">
              <w:rPr>
                <w:rFonts w:ascii="Trebuchet MS" w:hAnsi="Trebuchet MS"/>
                <w:sz w:val="16"/>
                <w:szCs w:val="16"/>
                <w:lang w:val="cs-CZ"/>
              </w:rPr>
              <w:t>(a jak využít údaje dostupné od realizátorů investic/proj</w:t>
            </w:r>
            <w:r w:rsidRPr="00DA6DA6">
              <w:rPr>
                <w:rFonts w:ascii="Trebuchet MS" w:hAnsi="Trebuchet MS"/>
                <w:sz w:val="16"/>
                <w:szCs w:val="16"/>
                <w:lang w:val="cs-CZ"/>
              </w:rPr>
              <w:t>ektů, které by mohly být použity jako důkaz/prokázání souladu)</w:t>
            </w:r>
            <w:r w:rsidR="39C0CA3F" w:rsidRPr="00DA6DA6">
              <w:rPr>
                <w:rFonts w:ascii="Trebuchet MS" w:hAnsi="Trebuchet MS"/>
                <w:sz w:val="16"/>
                <w:szCs w:val="16"/>
                <w:lang w:val="cs-CZ"/>
              </w:rPr>
              <w:t>.</w:t>
            </w:r>
            <w:r w:rsidRPr="00DA6DA6">
              <w:rPr>
                <w:rFonts w:ascii="Trebuchet MS" w:hAnsi="Trebuchet MS"/>
                <w:sz w:val="16"/>
                <w:szCs w:val="16"/>
                <w:lang w:val="cs-CZ"/>
              </w:rPr>
              <w:t xml:space="preserve"> V případě orgánů veřejné správy je nutné zajistit kompatibilitu mezi systémy vykazování a ověřování, strukturu budoucího datového skladu, potřeby dat a mechanismy, které budou mít k dispozici </w:t>
            </w:r>
            <w:r w:rsidRPr="00DA6DA6">
              <w:rPr>
                <w:rFonts w:ascii="Trebuchet MS" w:hAnsi="Trebuchet MS"/>
                <w:sz w:val="16"/>
                <w:szCs w:val="16"/>
                <w:lang w:val="cs-CZ"/>
              </w:rPr>
              <w:t>realizátoři projektů/příjemci dotací pro zdůvodnění DNSH.</w:t>
            </w:r>
          </w:p>
          <w:p w:rsidR="00374451" w:rsidRPr="00DA6DA6" w:rsidRDefault="200856DB">
            <w:pPr>
              <w:pStyle w:val="1stbullet"/>
              <w:numPr>
                <w:ilvl w:val="1"/>
                <w:numId w:val="11"/>
              </w:numPr>
              <w:rPr>
                <w:rFonts w:ascii="Trebuchet MS" w:hAnsi="Trebuchet MS"/>
                <w:sz w:val="16"/>
                <w:szCs w:val="16"/>
                <w:lang w:val="cs-CZ"/>
              </w:rPr>
            </w:pPr>
            <w:r w:rsidRPr="00DA6DA6">
              <w:rPr>
                <w:rFonts w:ascii="Trebuchet MS" w:hAnsi="Trebuchet MS"/>
                <w:i/>
                <w:sz w:val="16"/>
                <w:szCs w:val="16"/>
                <w:lang w:val="cs-CZ"/>
              </w:rPr>
              <w:t xml:space="preserve">Kroky, které je třeba podniknout, aby se modelování klimatu promítlo do rizik </w:t>
            </w:r>
            <w:r w:rsidRPr="00DA6DA6">
              <w:rPr>
                <w:rFonts w:ascii="Trebuchet MS" w:hAnsi="Trebuchet MS"/>
                <w:sz w:val="16"/>
                <w:szCs w:val="16"/>
                <w:lang w:val="cs-CZ"/>
              </w:rPr>
              <w:t xml:space="preserve">specifických pro </w:t>
            </w:r>
            <w:r w:rsidR="66195E84" w:rsidRPr="00DA6DA6">
              <w:rPr>
                <w:rFonts w:ascii="Trebuchet MS" w:hAnsi="Trebuchet MS"/>
                <w:sz w:val="16"/>
                <w:szCs w:val="16"/>
                <w:lang w:val="cs-CZ"/>
              </w:rPr>
              <w:t xml:space="preserve">Česko </w:t>
            </w:r>
            <w:r w:rsidRPr="00DA6DA6">
              <w:rPr>
                <w:rFonts w:ascii="Trebuchet MS" w:hAnsi="Trebuchet MS"/>
                <w:sz w:val="16"/>
                <w:szCs w:val="16"/>
                <w:lang w:val="cs-CZ"/>
              </w:rPr>
              <w:t xml:space="preserve">a pro </w:t>
            </w:r>
            <w:r w:rsidR="7B4D851C" w:rsidRPr="00DA6DA6">
              <w:rPr>
                <w:rFonts w:ascii="Trebuchet MS" w:hAnsi="Trebuchet MS"/>
                <w:sz w:val="16"/>
                <w:szCs w:val="16"/>
                <w:lang w:val="cs-CZ"/>
              </w:rPr>
              <w:t>danou</w:t>
            </w:r>
            <w:r w:rsidRPr="00DA6DA6">
              <w:rPr>
                <w:rFonts w:ascii="Trebuchet MS" w:hAnsi="Trebuchet MS"/>
                <w:sz w:val="16"/>
                <w:szCs w:val="16"/>
                <w:lang w:val="cs-CZ"/>
              </w:rPr>
              <w:t xml:space="preserve"> infrastrukturu v </w:t>
            </w:r>
            <w:r w:rsidR="1B0E38A9" w:rsidRPr="00DA6DA6">
              <w:rPr>
                <w:rFonts w:ascii="Trebuchet MS" w:hAnsi="Trebuchet MS"/>
                <w:sz w:val="16"/>
                <w:szCs w:val="16"/>
                <w:lang w:val="cs-CZ"/>
              </w:rPr>
              <w:t>kontextu PK</w:t>
            </w:r>
            <w:r w:rsidR="385670E7" w:rsidRPr="00DA6DA6">
              <w:rPr>
                <w:rFonts w:ascii="Trebuchet MS" w:hAnsi="Trebuchet MS"/>
                <w:sz w:val="16"/>
                <w:szCs w:val="16"/>
                <w:lang w:val="cs-CZ"/>
              </w:rPr>
              <w:t xml:space="preserve">. </w:t>
            </w:r>
            <w:r w:rsidR="410A952F" w:rsidRPr="00DA6DA6">
              <w:rPr>
                <w:rFonts w:ascii="Trebuchet MS" w:hAnsi="Trebuchet MS"/>
                <w:sz w:val="16"/>
                <w:szCs w:val="16"/>
                <w:lang w:val="cs-CZ"/>
              </w:rPr>
              <w:t>To by mohlo zahrnovat metodiky, odkazy na nástroje a rozhodovací stromy.</w:t>
            </w:r>
          </w:p>
          <w:p w:rsidR="00374451" w:rsidRPr="00DA6DA6" w:rsidRDefault="00682B90">
            <w:pPr>
              <w:pStyle w:val="1stbullet"/>
              <w:numPr>
                <w:ilvl w:val="1"/>
                <w:numId w:val="11"/>
              </w:numPr>
              <w:rPr>
                <w:rFonts w:ascii="Trebuchet MS" w:eastAsia="Trebuchet MS" w:hAnsi="Trebuchet MS" w:cs="Trebuchet MS"/>
                <w:sz w:val="16"/>
                <w:szCs w:val="16"/>
                <w:lang w:val="cs-CZ"/>
              </w:rPr>
            </w:pPr>
            <w:r w:rsidRPr="00DA6DA6">
              <w:rPr>
                <w:rFonts w:ascii="Trebuchet MS" w:eastAsia="Trebuchet MS" w:hAnsi="Trebuchet MS" w:cs="Trebuchet MS"/>
                <w:i/>
                <w:iCs/>
                <w:sz w:val="16"/>
                <w:szCs w:val="16"/>
                <w:lang w:val="cs-CZ"/>
              </w:rPr>
              <w:t xml:space="preserve">Kroky, které je třeba podniknout, aby byl projekt v souladu se strategií EU pro neutralitu klimatu, </w:t>
            </w:r>
            <w:r w:rsidR="00443978" w:rsidRPr="00DA6DA6">
              <w:rPr>
                <w:rFonts w:ascii="Trebuchet MS" w:eastAsia="Trebuchet MS" w:hAnsi="Trebuchet MS" w:cs="Trebuchet MS"/>
                <w:i/>
                <w:iCs/>
                <w:sz w:val="16"/>
                <w:szCs w:val="16"/>
                <w:lang w:val="cs-CZ"/>
              </w:rPr>
              <w:t xml:space="preserve">zejména zavedením pilíře zmírňování dopadů změny klimatu v rámci KP pro projekty s </w:t>
            </w:r>
            <w:r w:rsidR="00FD10BC" w:rsidRPr="00DA6DA6">
              <w:rPr>
                <w:rFonts w:ascii="Trebuchet MS" w:eastAsia="Trebuchet MS" w:hAnsi="Trebuchet MS" w:cs="Trebuchet MS"/>
                <w:i/>
                <w:iCs/>
                <w:sz w:val="16"/>
                <w:szCs w:val="16"/>
                <w:lang w:val="cs-CZ"/>
              </w:rPr>
              <w:t xml:space="preserve">absolutními nebo relativními emisemi vyššími </w:t>
            </w:r>
            <w:r w:rsidR="00443978" w:rsidRPr="00DA6DA6">
              <w:rPr>
                <w:rFonts w:ascii="Trebuchet MS" w:eastAsia="Trebuchet MS" w:hAnsi="Trebuchet MS" w:cs="Trebuchet MS"/>
                <w:i/>
                <w:iCs/>
                <w:sz w:val="16"/>
                <w:szCs w:val="16"/>
                <w:lang w:val="cs-CZ"/>
              </w:rPr>
              <w:t xml:space="preserve">než 20 000 t CO2e </w:t>
            </w:r>
            <w:r w:rsidR="00FD10BC" w:rsidRPr="00DA6DA6">
              <w:rPr>
                <w:rFonts w:ascii="Trebuchet MS" w:eastAsia="Trebuchet MS" w:hAnsi="Trebuchet MS" w:cs="Trebuchet MS"/>
                <w:i/>
                <w:iCs/>
                <w:sz w:val="16"/>
                <w:szCs w:val="16"/>
                <w:lang w:val="cs-CZ"/>
              </w:rPr>
              <w:t>ročně.</w:t>
            </w:r>
          </w:p>
          <w:p w:rsidR="00374451" w:rsidRPr="00DA6DA6" w:rsidRDefault="4BA3440A">
            <w:pPr>
              <w:pStyle w:val="1stbullet"/>
              <w:numPr>
                <w:ilvl w:val="1"/>
                <w:numId w:val="11"/>
              </w:numPr>
              <w:rPr>
                <w:rFonts w:ascii="Trebuchet MS" w:hAnsi="Trebuchet MS"/>
                <w:sz w:val="16"/>
                <w:lang w:val="cs-CZ"/>
              </w:rPr>
            </w:pPr>
            <w:r w:rsidRPr="00DA6DA6">
              <w:rPr>
                <w:rFonts w:ascii="Trebuchet MS" w:hAnsi="Trebuchet MS"/>
                <w:i/>
                <w:iCs/>
                <w:sz w:val="16"/>
                <w:szCs w:val="16"/>
                <w:lang w:val="cs-CZ"/>
              </w:rPr>
              <w:lastRenderedPageBreak/>
              <w:t xml:space="preserve">Prostředky na zajištění skutečného CP, nad rámec posouzení, </w:t>
            </w:r>
            <w:r w:rsidRPr="00DA6DA6">
              <w:rPr>
                <w:rFonts w:ascii="Trebuchet MS" w:hAnsi="Trebuchet MS"/>
                <w:sz w:val="16"/>
                <w:szCs w:val="16"/>
                <w:lang w:val="cs-CZ"/>
              </w:rPr>
              <w:t>a tím zajištění odolnosti podniku.</w:t>
            </w:r>
            <w:r w:rsidR="296669B3" w:rsidRPr="00DA6DA6">
              <w:rPr>
                <w:rFonts w:ascii="Trebuchet MS" w:hAnsi="Trebuchet MS"/>
                <w:sz w:val="16"/>
                <w:szCs w:val="16"/>
                <w:lang w:val="cs-CZ"/>
              </w:rPr>
              <w:t xml:space="preserve"> Zdroje budou v maximální možné míře poskytovány podle jednotlivých odvětví v souladu s tématy vznesenými během technických jednání.</w:t>
            </w:r>
          </w:p>
          <w:p w:rsidR="00374451" w:rsidRPr="00DA6DA6" w:rsidRDefault="00682B90">
            <w:pPr>
              <w:pStyle w:val="1stbullet"/>
              <w:numPr>
                <w:ilvl w:val="1"/>
                <w:numId w:val="11"/>
              </w:numPr>
              <w:rPr>
                <w:rFonts w:ascii="Trebuchet MS" w:hAnsi="Trebuchet MS"/>
                <w:sz w:val="16"/>
                <w:lang w:val="cs-CZ"/>
              </w:rPr>
            </w:pPr>
            <w:r w:rsidRPr="00DA6DA6">
              <w:rPr>
                <w:rFonts w:ascii="Trebuchet MS" w:hAnsi="Trebuchet MS"/>
                <w:i/>
                <w:iCs/>
                <w:sz w:val="16"/>
                <w:szCs w:val="16"/>
                <w:lang w:val="cs-CZ"/>
              </w:rPr>
              <w:t xml:space="preserve">Body, kterým je třeba věnovat pozornost, aby se zajistil homogenní výklad </w:t>
            </w:r>
            <w:r w:rsidRPr="00DA6DA6">
              <w:rPr>
                <w:rFonts w:ascii="Trebuchet MS" w:hAnsi="Trebuchet MS"/>
                <w:sz w:val="16"/>
                <w:szCs w:val="16"/>
                <w:lang w:val="cs-CZ"/>
              </w:rPr>
              <w:t xml:space="preserve">a uplatňování </w:t>
            </w:r>
            <w:r w:rsidRPr="00DA6DA6">
              <w:rPr>
                <w:rFonts w:ascii="Trebuchet MS" w:hAnsi="Trebuchet MS"/>
                <w:i/>
                <w:iCs/>
                <w:sz w:val="16"/>
                <w:szCs w:val="16"/>
                <w:lang w:val="cs-CZ"/>
              </w:rPr>
              <w:t xml:space="preserve">CP v </w:t>
            </w:r>
            <w:r w:rsidRPr="00DA6DA6">
              <w:rPr>
                <w:rFonts w:ascii="Trebuchet MS" w:hAnsi="Trebuchet MS"/>
                <w:sz w:val="16"/>
                <w:szCs w:val="16"/>
                <w:lang w:val="cs-CZ"/>
              </w:rPr>
              <w:t>rámci všech OP</w:t>
            </w:r>
          </w:p>
          <w:p w:rsidR="00374451" w:rsidRPr="00DA6DA6" w:rsidRDefault="00682B90">
            <w:pPr>
              <w:pStyle w:val="1stbullet"/>
              <w:numPr>
                <w:ilvl w:val="0"/>
                <w:numId w:val="11"/>
              </w:numPr>
              <w:rPr>
                <w:rFonts w:ascii="Trebuchet MS" w:hAnsi="Trebuchet MS"/>
                <w:b/>
                <w:bCs/>
                <w:sz w:val="16"/>
                <w:szCs w:val="16"/>
                <w:lang w:val="cs-CZ"/>
              </w:rPr>
            </w:pPr>
            <w:r w:rsidRPr="00DA6DA6">
              <w:rPr>
                <w:rFonts w:ascii="Trebuchet MS" w:hAnsi="Trebuchet MS"/>
                <w:b/>
                <w:bCs/>
                <w:sz w:val="16"/>
                <w:szCs w:val="16"/>
                <w:lang w:val="cs-CZ"/>
              </w:rPr>
              <w:t xml:space="preserve">Případové studie: </w:t>
            </w:r>
            <w:r w:rsidR="003C4B2F" w:rsidRPr="00DA6DA6">
              <w:rPr>
                <w:rFonts w:ascii="Trebuchet MS" w:hAnsi="Trebuchet MS"/>
                <w:sz w:val="16"/>
                <w:szCs w:val="16"/>
                <w:lang w:val="cs-CZ"/>
              </w:rPr>
              <w:t xml:space="preserve">Projektový tým </w:t>
            </w:r>
            <w:r w:rsidRPr="00DA6DA6">
              <w:rPr>
                <w:rFonts w:ascii="Trebuchet MS" w:hAnsi="Trebuchet MS"/>
                <w:sz w:val="16"/>
                <w:szCs w:val="16"/>
                <w:lang w:val="cs-CZ"/>
              </w:rPr>
              <w:t xml:space="preserve">vybere praktické </w:t>
            </w:r>
            <w:r w:rsidR="7BA13BFE" w:rsidRPr="00DA6DA6">
              <w:rPr>
                <w:rFonts w:ascii="Trebuchet MS" w:eastAsia="Trebuchet MS" w:hAnsi="Trebuchet MS" w:cs="Trebuchet MS"/>
                <w:sz w:val="16"/>
                <w:szCs w:val="16"/>
                <w:lang w:val="cs-CZ"/>
              </w:rPr>
              <w:t xml:space="preserve">průřezové i </w:t>
            </w:r>
            <w:r w:rsidR="640DC228" w:rsidRPr="00DA6DA6">
              <w:rPr>
                <w:rFonts w:ascii="Trebuchet MS" w:eastAsia="Trebuchet MS" w:hAnsi="Trebuchet MS" w:cs="Trebuchet MS"/>
                <w:sz w:val="16"/>
                <w:szCs w:val="16"/>
                <w:lang w:val="cs-CZ"/>
              </w:rPr>
              <w:t xml:space="preserve">hloubkové odvětvové </w:t>
            </w:r>
            <w:r w:rsidRPr="00DA6DA6">
              <w:rPr>
                <w:rFonts w:ascii="Trebuchet MS" w:eastAsia="Trebuchet MS" w:hAnsi="Trebuchet MS" w:cs="Trebuchet MS"/>
                <w:sz w:val="16"/>
                <w:szCs w:val="16"/>
                <w:lang w:val="cs-CZ"/>
              </w:rPr>
              <w:t xml:space="preserve">případové studie o </w:t>
            </w:r>
            <w:r w:rsidR="640DC228" w:rsidRPr="00DA6DA6">
              <w:rPr>
                <w:rFonts w:ascii="Trebuchet MS" w:eastAsia="Trebuchet MS" w:hAnsi="Trebuchet MS" w:cs="Trebuchet MS"/>
                <w:sz w:val="16"/>
                <w:szCs w:val="16"/>
                <w:lang w:val="cs-CZ"/>
              </w:rPr>
              <w:t xml:space="preserve">zavádění DNSH na </w:t>
            </w:r>
            <w:r w:rsidR="03A04CAA" w:rsidRPr="00DA6DA6">
              <w:rPr>
                <w:rFonts w:ascii="Trebuchet MS" w:eastAsia="Trebuchet MS" w:hAnsi="Trebuchet MS" w:cs="Trebuchet MS"/>
                <w:sz w:val="16"/>
                <w:szCs w:val="16"/>
                <w:lang w:val="cs-CZ"/>
              </w:rPr>
              <w:t xml:space="preserve">základě identifikovaných klíčových oblastí </w:t>
            </w:r>
            <w:r w:rsidR="13AEFF29" w:rsidRPr="00DA6DA6">
              <w:rPr>
                <w:rFonts w:ascii="Trebuchet MS" w:eastAsia="Trebuchet MS" w:hAnsi="Trebuchet MS" w:cs="Trebuchet MS"/>
                <w:sz w:val="16"/>
                <w:szCs w:val="16"/>
                <w:lang w:val="cs-CZ"/>
              </w:rPr>
              <w:t xml:space="preserve">a použitelnosti projektu, </w:t>
            </w:r>
            <w:r w:rsidRPr="00DA6DA6">
              <w:rPr>
                <w:rFonts w:ascii="Trebuchet MS" w:hAnsi="Trebuchet MS"/>
                <w:sz w:val="16"/>
                <w:szCs w:val="16"/>
                <w:lang w:val="cs-CZ"/>
              </w:rPr>
              <w:t xml:space="preserve">které </w:t>
            </w:r>
            <w:r w:rsidR="4BD604C4" w:rsidRPr="00DA6DA6">
              <w:rPr>
                <w:rFonts w:ascii="Trebuchet MS" w:hAnsi="Trebuchet MS"/>
                <w:sz w:val="16"/>
                <w:szCs w:val="16"/>
                <w:lang w:val="cs-CZ"/>
              </w:rPr>
              <w:t>budou</w:t>
            </w:r>
            <w:r w:rsidRPr="00DA6DA6">
              <w:rPr>
                <w:rFonts w:ascii="Trebuchet MS" w:hAnsi="Trebuchet MS"/>
                <w:sz w:val="16"/>
                <w:szCs w:val="16"/>
                <w:lang w:val="cs-CZ"/>
              </w:rPr>
              <w:t xml:space="preserve"> ilustrovat situace (výzvy), jež mohou nastat při uplatňování DNSH </w:t>
            </w:r>
            <w:r w:rsidR="57F81C42" w:rsidRPr="00DA6DA6">
              <w:rPr>
                <w:rFonts w:ascii="Trebuchet MS" w:hAnsi="Trebuchet MS"/>
                <w:sz w:val="16"/>
                <w:szCs w:val="16"/>
                <w:lang w:val="cs-CZ"/>
              </w:rPr>
              <w:t xml:space="preserve">a KP v </w:t>
            </w:r>
            <w:r w:rsidRPr="00DA6DA6">
              <w:rPr>
                <w:rFonts w:ascii="Trebuchet MS" w:hAnsi="Trebuchet MS"/>
                <w:sz w:val="16"/>
                <w:szCs w:val="16"/>
                <w:lang w:val="cs-CZ"/>
              </w:rPr>
              <w:t xml:space="preserve">různých procesech prováděných </w:t>
            </w:r>
            <w:r w:rsidR="64B3668A" w:rsidRPr="00DA6DA6">
              <w:rPr>
                <w:rFonts w:ascii="Trebuchet MS" w:hAnsi="Trebuchet MS"/>
                <w:sz w:val="16"/>
                <w:szCs w:val="16"/>
                <w:lang w:val="cs-CZ"/>
              </w:rPr>
              <w:t xml:space="preserve">orgány řídícími veřejné investice </w:t>
            </w:r>
            <w:r w:rsidR="38D3152C" w:rsidRPr="00DA6DA6">
              <w:rPr>
                <w:rFonts w:ascii="Trebuchet MS" w:hAnsi="Trebuchet MS"/>
                <w:sz w:val="16"/>
                <w:szCs w:val="16"/>
                <w:lang w:val="cs-CZ"/>
              </w:rPr>
              <w:t xml:space="preserve">(ministerstvy a OP), </w:t>
            </w:r>
            <w:r w:rsidRPr="00DA6DA6">
              <w:rPr>
                <w:rFonts w:ascii="Trebuchet MS" w:hAnsi="Trebuchet MS"/>
                <w:sz w:val="16"/>
                <w:szCs w:val="16"/>
                <w:lang w:val="cs-CZ"/>
              </w:rPr>
              <w:t xml:space="preserve">a poskytne návod a doporučení, jak tyto potenciální obtíže nejlépe řešit. </w:t>
            </w:r>
            <w:r w:rsidR="003C4B2F" w:rsidRPr="00DA6DA6">
              <w:rPr>
                <w:rFonts w:ascii="Trebuchet MS" w:hAnsi="Trebuchet MS"/>
                <w:sz w:val="16"/>
                <w:szCs w:val="16"/>
                <w:lang w:val="cs-CZ"/>
              </w:rPr>
              <w:t xml:space="preserve">Projektový tým </w:t>
            </w:r>
            <w:r w:rsidRPr="00DA6DA6">
              <w:rPr>
                <w:rFonts w:ascii="Trebuchet MS" w:hAnsi="Trebuchet MS"/>
                <w:sz w:val="16"/>
                <w:szCs w:val="16"/>
                <w:lang w:val="cs-CZ"/>
              </w:rPr>
              <w:t xml:space="preserve">zahrne speciální případovou studii, která představí posuzování DNSH u infrastrukturních projektů (se zaměřením na </w:t>
            </w:r>
            <w:r w:rsidR="7F3D942E" w:rsidRPr="00DA6DA6">
              <w:rPr>
                <w:rFonts w:ascii="Trebuchet MS" w:hAnsi="Trebuchet MS"/>
                <w:sz w:val="16"/>
                <w:szCs w:val="16"/>
                <w:lang w:val="cs-CZ"/>
              </w:rPr>
              <w:t>CP)</w:t>
            </w:r>
            <w:r w:rsidRPr="00DA6DA6">
              <w:rPr>
                <w:rFonts w:ascii="Trebuchet MS" w:hAnsi="Trebuchet MS"/>
                <w:sz w:val="16"/>
                <w:szCs w:val="16"/>
                <w:lang w:val="cs-CZ"/>
              </w:rPr>
              <w:t>.</w:t>
            </w:r>
          </w:p>
          <w:p w:rsidR="00374451" w:rsidRPr="00DA6DA6" w:rsidRDefault="00682B90">
            <w:pPr>
              <w:pStyle w:val="1stbullet"/>
              <w:numPr>
                <w:ilvl w:val="0"/>
                <w:numId w:val="11"/>
              </w:numPr>
              <w:rPr>
                <w:rFonts w:ascii="Trebuchet MS" w:hAnsi="Trebuchet MS"/>
                <w:b/>
                <w:sz w:val="16"/>
                <w:szCs w:val="16"/>
                <w:lang w:val="cs-CZ"/>
              </w:rPr>
            </w:pPr>
            <w:r w:rsidRPr="00DA6DA6">
              <w:rPr>
                <w:rFonts w:ascii="Trebuchet MS" w:hAnsi="Trebuchet MS"/>
                <w:b/>
                <w:sz w:val="16"/>
                <w:szCs w:val="16"/>
                <w:lang w:val="cs-CZ"/>
              </w:rPr>
              <w:t xml:space="preserve">Další doporučení pro úspěšnou aplikaci DNSH </w:t>
            </w:r>
            <w:r w:rsidR="008929D0" w:rsidRPr="00DA6DA6">
              <w:rPr>
                <w:rFonts w:ascii="Trebuchet MS" w:hAnsi="Trebuchet MS"/>
                <w:b/>
                <w:sz w:val="16"/>
                <w:szCs w:val="16"/>
                <w:lang w:val="cs-CZ"/>
              </w:rPr>
              <w:t xml:space="preserve">a CP, </w:t>
            </w:r>
            <w:r w:rsidRPr="00DA6DA6">
              <w:rPr>
                <w:rFonts w:ascii="Trebuchet MS" w:hAnsi="Trebuchet MS"/>
                <w:sz w:val="16"/>
                <w:szCs w:val="16"/>
                <w:lang w:val="cs-CZ"/>
              </w:rPr>
              <w:t>včetně např.:</w:t>
            </w:r>
          </w:p>
          <w:p w:rsidR="00374451" w:rsidRPr="00DA6DA6" w:rsidRDefault="00682B90">
            <w:pPr>
              <w:pStyle w:val="1stbullet"/>
              <w:numPr>
                <w:ilvl w:val="1"/>
                <w:numId w:val="11"/>
              </w:numPr>
              <w:rPr>
                <w:rFonts w:ascii="Trebuchet MS" w:hAnsi="Trebuchet MS"/>
                <w:b/>
                <w:sz w:val="16"/>
                <w:lang w:val="cs-CZ"/>
              </w:rPr>
            </w:pPr>
            <w:r w:rsidRPr="00DA6DA6">
              <w:rPr>
                <w:rFonts w:ascii="Trebuchet MS" w:hAnsi="Trebuchet MS"/>
                <w:sz w:val="16"/>
                <w:lang w:val="cs-CZ"/>
              </w:rPr>
              <w:t>Jak optimalizovat zdroje a přidělovat role, aby se minimalizovala administrativní zátěž a zvýšila flexibilita, např. při zadávání veřejných zakázek a výzvách k předkládání grantů</w:t>
            </w:r>
            <w:r w:rsidRPr="00DA6DA6">
              <w:rPr>
                <w:rFonts w:ascii="Trebuchet MS" w:hAnsi="Trebuchet MS"/>
                <w:b/>
                <w:sz w:val="16"/>
                <w:lang w:val="cs-CZ"/>
              </w:rPr>
              <w:t xml:space="preserve">. </w:t>
            </w:r>
            <w:r w:rsidRPr="00DA6DA6">
              <w:rPr>
                <w:rFonts w:ascii="Trebuchet MS" w:hAnsi="Trebuchet MS"/>
                <w:sz w:val="16"/>
                <w:lang w:val="cs-CZ"/>
              </w:rPr>
              <w:t>Vzhledem k různým cílům různých investic a jejich odlišné povaze bude klíčové začlenit rozdíly v požadavcích do standardního pokynu, který mohou orgány, jež řídí veřejné investice, účinně využívat.</w:t>
            </w:r>
          </w:p>
          <w:p w:rsidR="00374451" w:rsidRPr="00DA6DA6" w:rsidRDefault="00682B90">
            <w:pPr>
              <w:pStyle w:val="1stbullet"/>
              <w:numPr>
                <w:ilvl w:val="1"/>
                <w:numId w:val="11"/>
              </w:numPr>
              <w:rPr>
                <w:rFonts w:ascii="Trebuchet MS" w:hAnsi="Trebuchet MS"/>
                <w:b/>
                <w:sz w:val="16"/>
                <w:szCs w:val="16"/>
                <w:lang w:val="cs-CZ"/>
              </w:rPr>
            </w:pPr>
            <w:r w:rsidRPr="00DA6DA6">
              <w:rPr>
                <w:rFonts w:ascii="Trebuchet MS" w:hAnsi="Trebuchet MS"/>
                <w:sz w:val="16"/>
                <w:szCs w:val="16"/>
                <w:lang w:val="cs-CZ"/>
              </w:rPr>
              <w:t>Jak navrhnout a vylepšit šablony a sběr a vyhodnocování da</w:t>
            </w:r>
            <w:r w:rsidRPr="00DA6DA6">
              <w:rPr>
                <w:rFonts w:ascii="Trebuchet MS" w:hAnsi="Trebuchet MS"/>
                <w:sz w:val="16"/>
                <w:szCs w:val="16"/>
                <w:lang w:val="cs-CZ"/>
              </w:rPr>
              <w:t>t, aby bylo možné systematicky zahrnout hodnocení DNSH např. do postupů zadávání veřejných zakázek, a zároveň aby bylo jednoduché, proveditelné a účinné;</w:t>
            </w:r>
          </w:p>
          <w:p w:rsidR="00374451" w:rsidRPr="00DA6DA6" w:rsidRDefault="00682B90">
            <w:pPr>
              <w:pStyle w:val="1stbullet"/>
              <w:numPr>
                <w:ilvl w:val="0"/>
                <w:numId w:val="11"/>
              </w:numPr>
              <w:rPr>
                <w:rFonts w:ascii="Trebuchet MS" w:hAnsi="Trebuchet MS"/>
                <w:b/>
                <w:bCs/>
                <w:sz w:val="16"/>
                <w:szCs w:val="16"/>
                <w:lang w:val="cs-CZ"/>
              </w:rPr>
            </w:pPr>
            <w:r w:rsidRPr="00DA6DA6">
              <w:rPr>
                <w:rFonts w:ascii="Trebuchet MS" w:hAnsi="Trebuchet MS"/>
                <w:b/>
                <w:bCs/>
                <w:sz w:val="16"/>
                <w:szCs w:val="16"/>
                <w:lang w:val="cs-CZ"/>
              </w:rPr>
              <w:t xml:space="preserve">Šablony a doplňkové nástroje a materiály pro hodnocení DNSH </w:t>
            </w:r>
            <w:r w:rsidR="1AF1EFD2" w:rsidRPr="00DA6DA6">
              <w:rPr>
                <w:rFonts w:ascii="Trebuchet MS" w:hAnsi="Trebuchet MS"/>
                <w:b/>
                <w:bCs/>
                <w:sz w:val="16"/>
                <w:szCs w:val="16"/>
                <w:lang w:val="cs-CZ"/>
              </w:rPr>
              <w:t xml:space="preserve">a CP, </w:t>
            </w:r>
            <w:r w:rsidRPr="00DA6DA6">
              <w:rPr>
                <w:rFonts w:ascii="Trebuchet MS" w:hAnsi="Trebuchet MS"/>
                <w:sz w:val="16"/>
                <w:szCs w:val="16"/>
                <w:lang w:val="cs-CZ"/>
              </w:rPr>
              <w:t xml:space="preserve">kde se </w:t>
            </w:r>
            <w:r w:rsidR="003C4B2F" w:rsidRPr="00DA6DA6">
              <w:rPr>
                <w:rFonts w:ascii="Trebuchet MS" w:hAnsi="Trebuchet MS"/>
                <w:sz w:val="16"/>
                <w:szCs w:val="16"/>
                <w:lang w:val="cs-CZ"/>
              </w:rPr>
              <w:t xml:space="preserve">projektový tým </w:t>
            </w:r>
            <w:r w:rsidRPr="00DA6DA6">
              <w:rPr>
                <w:rFonts w:ascii="Trebuchet MS" w:hAnsi="Trebuchet MS"/>
                <w:sz w:val="16"/>
                <w:szCs w:val="16"/>
                <w:lang w:val="cs-CZ"/>
              </w:rPr>
              <w:t>bude snažit za</w:t>
            </w:r>
            <w:r w:rsidRPr="00DA6DA6">
              <w:rPr>
                <w:rFonts w:ascii="Trebuchet MS" w:hAnsi="Trebuchet MS"/>
                <w:sz w:val="16"/>
                <w:szCs w:val="16"/>
                <w:lang w:val="cs-CZ"/>
              </w:rPr>
              <w:t xml:space="preserve">hrnout mimo jiné šablony a odkazy na další informace a zdroje (např. příklady jiných šablon vytvořených kolegy, </w:t>
            </w:r>
            <w:r w:rsidR="08FDD542" w:rsidRPr="00DA6DA6">
              <w:rPr>
                <w:rFonts w:ascii="Trebuchet MS" w:hAnsi="Trebuchet MS"/>
                <w:sz w:val="16"/>
                <w:szCs w:val="16"/>
                <w:lang w:val="cs-CZ"/>
              </w:rPr>
              <w:t xml:space="preserve">dokumenty s </w:t>
            </w:r>
            <w:r w:rsidRPr="00DA6DA6">
              <w:rPr>
                <w:rFonts w:ascii="Trebuchet MS" w:hAnsi="Trebuchet MS"/>
                <w:sz w:val="16"/>
                <w:szCs w:val="16"/>
                <w:lang w:val="cs-CZ"/>
              </w:rPr>
              <w:t>dalšími doporučeními a pokyny)</w:t>
            </w:r>
            <w:r w:rsidR="7EE81AE7" w:rsidRPr="00DA6DA6">
              <w:rPr>
                <w:rFonts w:ascii="Trebuchet MS" w:hAnsi="Trebuchet MS"/>
                <w:sz w:val="16"/>
                <w:szCs w:val="16"/>
                <w:lang w:val="cs-CZ"/>
              </w:rPr>
              <w:t xml:space="preserve">. </w:t>
            </w:r>
            <w:r w:rsidR="00C329F1" w:rsidRPr="00DA6DA6">
              <w:rPr>
                <w:rFonts w:ascii="Trebuchet MS" w:hAnsi="Trebuchet MS"/>
                <w:sz w:val="16"/>
                <w:szCs w:val="16"/>
                <w:lang w:val="cs-CZ"/>
              </w:rPr>
              <w:t xml:space="preserve">Materiály pro posouzení DNSH a CP mohou obsahovat např. </w:t>
            </w:r>
            <w:r w:rsidR="00F2543E" w:rsidRPr="00DA6DA6">
              <w:rPr>
                <w:rFonts w:ascii="Trebuchet MS" w:hAnsi="Trebuchet MS"/>
                <w:sz w:val="16"/>
                <w:szCs w:val="16"/>
                <w:lang w:val="cs-CZ"/>
              </w:rPr>
              <w:t xml:space="preserve">šablonu pro předkládání dokumentů k výzvě, </w:t>
            </w:r>
            <w:r w:rsidR="00C329F1" w:rsidRPr="00DA6DA6">
              <w:rPr>
                <w:rFonts w:ascii="Trebuchet MS" w:hAnsi="Trebuchet MS"/>
                <w:sz w:val="16"/>
                <w:szCs w:val="16"/>
                <w:lang w:val="cs-CZ"/>
              </w:rPr>
              <w:t xml:space="preserve">standardní předvyplněné </w:t>
            </w:r>
            <w:r w:rsidR="00105B84" w:rsidRPr="00DA6DA6">
              <w:rPr>
                <w:rFonts w:ascii="Trebuchet MS" w:hAnsi="Trebuchet MS"/>
                <w:sz w:val="16"/>
                <w:szCs w:val="16"/>
                <w:lang w:val="cs-CZ"/>
              </w:rPr>
              <w:t xml:space="preserve">šablony pro </w:t>
            </w:r>
            <w:r w:rsidR="00F4123B" w:rsidRPr="00DA6DA6">
              <w:rPr>
                <w:rFonts w:ascii="Trebuchet MS" w:hAnsi="Trebuchet MS"/>
                <w:sz w:val="16"/>
                <w:szCs w:val="16"/>
                <w:lang w:val="cs-CZ"/>
              </w:rPr>
              <w:t xml:space="preserve">příjemce projektů, </w:t>
            </w:r>
            <w:r w:rsidR="00105B84" w:rsidRPr="00DA6DA6">
              <w:rPr>
                <w:rFonts w:ascii="Trebuchet MS" w:hAnsi="Trebuchet MS"/>
                <w:sz w:val="16"/>
                <w:szCs w:val="16"/>
                <w:lang w:val="cs-CZ"/>
              </w:rPr>
              <w:t xml:space="preserve">které </w:t>
            </w:r>
            <w:r w:rsidR="00F4123B" w:rsidRPr="00DA6DA6">
              <w:rPr>
                <w:rFonts w:ascii="Trebuchet MS" w:hAnsi="Trebuchet MS"/>
                <w:sz w:val="16"/>
                <w:szCs w:val="16"/>
                <w:lang w:val="cs-CZ"/>
              </w:rPr>
              <w:t xml:space="preserve">jim pomohou </w:t>
            </w:r>
            <w:r w:rsidR="00775542" w:rsidRPr="00DA6DA6">
              <w:rPr>
                <w:rFonts w:ascii="Trebuchet MS" w:hAnsi="Trebuchet MS"/>
                <w:sz w:val="16"/>
                <w:szCs w:val="16"/>
                <w:lang w:val="cs-CZ"/>
              </w:rPr>
              <w:t xml:space="preserve">splnit </w:t>
            </w:r>
            <w:r w:rsidR="0072540D" w:rsidRPr="00DA6DA6">
              <w:rPr>
                <w:rFonts w:ascii="Trebuchet MS" w:hAnsi="Trebuchet MS"/>
                <w:sz w:val="16"/>
                <w:szCs w:val="16"/>
                <w:lang w:val="cs-CZ"/>
              </w:rPr>
              <w:t xml:space="preserve">požadavky </w:t>
            </w:r>
            <w:r w:rsidR="00A44BD6" w:rsidRPr="00DA6DA6">
              <w:rPr>
                <w:rFonts w:ascii="Trebuchet MS" w:hAnsi="Trebuchet MS"/>
                <w:sz w:val="16"/>
                <w:szCs w:val="16"/>
                <w:lang w:val="cs-CZ"/>
              </w:rPr>
              <w:t>výzvy</w:t>
            </w:r>
            <w:r w:rsidR="00A62ACB" w:rsidRPr="00DA6DA6">
              <w:rPr>
                <w:rFonts w:ascii="Trebuchet MS" w:hAnsi="Trebuchet MS"/>
                <w:sz w:val="16"/>
                <w:szCs w:val="16"/>
                <w:lang w:val="cs-CZ"/>
              </w:rPr>
              <w:t xml:space="preserve">; kontrolní seznamy </w:t>
            </w:r>
            <w:r w:rsidR="00E76267" w:rsidRPr="00DA6DA6">
              <w:rPr>
                <w:rFonts w:ascii="Trebuchet MS" w:hAnsi="Trebuchet MS"/>
                <w:sz w:val="16"/>
                <w:szCs w:val="16"/>
                <w:lang w:val="cs-CZ"/>
              </w:rPr>
              <w:t xml:space="preserve">požadavků na </w:t>
            </w:r>
            <w:r w:rsidR="00AB0315" w:rsidRPr="00DA6DA6">
              <w:rPr>
                <w:rFonts w:ascii="Trebuchet MS" w:hAnsi="Trebuchet MS"/>
                <w:sz w:val="16"/>
                <w:szCs w:val="16"/>
                <w:lang w:val="cs-CZ"/>
              </w:rPr>
              <w:t>výzvy</w:t>
            </w:r>
            <w:r w:rsidR="00144094" w:rsidRPr="00DA6DA6">
              <w:rPr>
                <w:rFonts w:ascii="Trebuchet MS" w:hAnsi="Trebuchet MS"/>
                <w:sz w:val="16"/>
                <w:szCs w:val="16"/>
                <w:lang w:val="cs-CZ"/>
              </w:rPr>
              <w:t xml:space="preserve">, </w:t>
            </w:r>
            <w:r w:rsidR="00633604" w:rsidRPr="00DA6DA6">
              <w:rPr>
                <w:rFonts w:ascii="Trebuchet MS" w:hAnsi="Trebuchet MS"/>
                <w:sz w:val="16"/>
                <w:szCs w:val="16"/>
                <w:lang w:val="cs-CZ"/>
              </w:rPr>
              <w:t xml:space="preserve">které je nutné dodržet </w:t>
            </w:r>
            <w:r w:rsidR="00775542" w:rsidRPr="00DA6DA6">
              <w:rPr>
                <w:rFonts w:ascii="Trebuchet MS" w:hAnsi="Trebuchet MS"/>
                <w:sz w:val="16"/>
                <w:szCs w:val="16"/>
                <w:lang w:val="cs-CZ"/>
              </w:rPr>
              <w:t xml:space="preserve">podle požadavků DNSH a/nebo CP. </w:t>
            </w:r>
            <w:r w:rsidR="00A44BD6" w:rsidRPr="00DA6DA6">
              <w:rPr>
                <w:rFonts w:ascii="Trebuchet MS" w:hAnsi="Trebuchet MS"/>
                <w:sz w:val="16"/>
                <w:szCs w:val="16"/>
                <w:lang w:val="cs-CZ"/>
              </w:rPr>
              <w:t xml:space="preserve"> </w:t>
            </w:r>
          </w:p>
        </w:tc>
      </w:tr>
    </w:tbl>
    <w:p w:rsidR="00061343" w:rsidRPr="00DA6DA6" w:rsidRDefault="00061343" w:rsidP="00061343">
      <w:pPr>
        <w:rPr>
          <w:lang w:val="cs-CZ"/>
        </w:rPr>
      </w:pPr>
    </w:p>
    <w:p w:rsidR="00374451" w:rsidRPr="00DA6DA6" w:rsidRDefault="00682B90">
      <w:pPr>
        <w:pStyle w:val="Nadpis3"/>
        <w:rPr>
          <w:lang w:val="cs-CZ"/>
        </w:rPr>
      </w:pPr>
      <w:bookmarkStart w:id="33" w:name="_Toc120005693"/>
      <w:r w:rsidRPr="00DA6DA6">
        <w:rPr>
          <w:lang w:val="cs-CZ"/>
        </w:rPr>
        <w:t xml:space="preserve">Úkol 5.2 - Návrh metodických pokynů pro realizátory projektů/příjemce dotací </w:t>
      </w:r>
      <w:bookmarkEnd w:id="33"/>
    </w:p>
    <w:p w:rsidR="00374451" w:rsidRPr="00DA6DA6" w:rsidRDefault="00682B90">
      <w:pPr>
        <w:rPr>
          <w:color w:val="000000" w:themeColor="text1"/>
          <w:sz w:val="22"/>
          <w:lang w:val="cs-CZ"/>
        </w:rPr>
      </w:pPr>
      <w:r w:rsidRPr="00DA6DA6">
        <w:rPr>
          <w:lang w:val="cs-CZ"/>
        </w:rPr>
        <w:t xml:space="preserve">Metodické pokyny pro realizátory projektů a příjemce dotací budou do </w:t>
      </w:r>
      <w:r w:rsidR="5E8D273C" w:rsidRPr="00DA6DA6">
        <w:rPr>
          <w:lang w:val="cs-CZ"/>
        </w:rPr>
        <w:t xml:space="preserve">značné míry </w:t>
      </w:r>
      <w:r w:rsidRPr="00DA6DA6">
        <w:rPr>
          <w:lang w:val="cs-CZ"/>
        </w:rPr>
        <w:t xml:space="preserve">odrážet </w:t>
      </w:r>
      <w:r w:rsidR="62955841" w:rsidRPr="00DA6DA6">
        <w:rPr>
          <w:lang w:val="cs-CZ"/>
        </w:rPr>
        <w:t xml:space="preserve">výše uvedené </w:t>
      </w:r>
      <w:r w:rsidRPr="00DA6DA6">
        <w:rPr>
          <w:lang w:val="cs-CZ"/>
        </w:rPr>
        <w:t xml:space="preserve">pokyny pro </w:t>
      </w:r>
      <w:r w:rsidR="0C879DD3" w:rsidRPr="00DA6DA6">
        <w:rPr>
          <w:lang w:val="cs-CZ"/>
        </w:rPr>
        <w:t xml:space="preserve">orgány řídící veřejné investice </w:t>
      </w:r>
      <w:r w:rsidRPr="00DA6DA6">
        <w:rPr>
          <w:lang w:val="cs-CZ"/>
        </w:rPr>
        <w:t xml:space="preserve">a budou vycházet z </w:t>
      </w:r>
      <w:r w:rsidRPr="00DA6DA6">
        <w:rPr>
          <w:lang w:val="cs-CZ"/>
        </w:rPr>
        <w:t xml:space="preserve">výstupů z DLV </w:t>
      </w:r>
      <w:r w:rsidRPr="00DA6DA6">
        <w:rPr>
          <w:lang w:val="cs-CZ"/>
        </w:rPr>
        <w:t>2-4</w:t>
      </w:r>
      <w:r w:rsidRPr="00DA6DA6">
        <w:rPr>
          <w:lang w:val="cs-CZ"/>
        </w:rPr>
        <w:t xml:space="preserve">. Osnova </w:t>
      </w:r>
      <w:r w:rsidR="4C8144C6" w:rsidRPr="00DA6DA6">
        <w:rPr>
          <w:lang w:val="cs-CZ"/>
        </w:rPr>
        <w:t xml:space="preserve">těchto pokynů je </w:t>
      </w:r>
      <w:r w:rsidRPr="00DA6DA6">
        <w:rPr>
          <w:lang w:val="cs-CZ"/>
        </w:rPr>
        <w:t xml:space="preserve">uvedena </w:t>
      </w:r>
      <w:r w:rsidR="003C4B2F" w:rsidRPr="00DA6DA6">
        <w:rPr>
          <w:lang w:val="cs-CZ"/>
        </w:rPr>
        <w:t xml:space="preserve">v </w:t>
      </w:r>
      <w:r w:rsidR="003C4B2F" w:rsidRPr="00DA6DA6">
        <w:rPr>
          <w:lang w:val="cs-CZ"/>
        </w:rPr>
        <w:fldChar w:fldCharType="begin"/>
      </w:r>
      <w:r w:rsidR="003C4B2F" w:rsidRPr="00DA6DA6">
        <w:rPr>
          <w:lang w:val="cs-CZ"/>
        </w:rPr>
        <w:instrText xml:space="preserve"> REF _Ref119674825 \h </w:instrText>
      </w:r>
      <w:r w:rsidR="003C4B2F" w:rsidRPr="00DA6DA6">
        <w:rPr>
          <w:lang w:val="cs-CZ"/>
        </w:rPr>
      </w:r>
      <w:r w:rsidR="00DA6DA6" w:rsidRPr="00DA6DA6">
        <w:rPr>
          <w:lang w:val="cs-CZ"/>
        </w:rPr>
        <w:instrText xml:space="preserve"> \* MERGEFORMAT </w:instrText>
      </w:r>
      <w:r w:rsidR="003C4B2F" w:rsidRPr="00DA6DA6">
        <w:rPr>
          <w:lang w:val="cs-CZ"/>
        </w:rPr>
        <w:fldChar w:fldCharType="separate"/>
      </w:r>
      <w:r w:rsidRPr="00DA6DA6">
        <w:rPr>
          <w:lang w:val="cs-CZ"/>
        </w:rPr>
        <w:t xml:space="preserve">Textové pole </w:t>
      </w:r>
      <w:r>
        <w:rPr>
          <w:noProof/>
          <w:lang w:val="cs-CZ"/>
        </w:rPr>
        <w:t>2</w:t>
      </w:r>
      <w:r w:rsidRPr="00DA6DA6">
        <w:rPr>
          <w:lang w:val="cs-CZ"/>
        </w:rPr>
        <w:noBreakHyphen/>
      </w:r>
      <w:r>
        <w:rPr>
          <w:noProof/>
          <w:lang w:val="cs-CZ"/>
        </w:rPr>
        <w:t>2</w:t>
      </w:r>
      <w:r w:rsidR="003C4B2F" w:rsidRPr="00DA6DA6">
        <w:rPr>
          <w:lang w:val="cs-CZ"/>
        </w:rPr>
        <w:fldChar w:fldCharType="end"/>
      </w:r>
      <w:r w:rsidRPr="00DA6DA6">
        <w:rPr>
          <w:lang w:val="cs-CZ"/>
        </w:rPr>
        <w:t xml:space="preserve"> ale upravený pro realizátory projektů a příjemce dotací. </w:t>
      </w:r>
      <w:r w:rsidR="003C4B2F" w:rsidRPr="00DA6DA6">
        <w:rPr>
          <w:lang w:val="cs-CZ"/>
        </w:rPr>
        <w:t xml:space="preserve">Zejména projektový tým </w:t>
      </w:r>
      <w:r w:rsidRPr="00DA6DA6">
        <w:rPr>
          <w:lang w:val="cs-CZ"/>
        </w:rPr>
        <w:t>poskytne pokyny k technickým a práv</w:t>
      </w:r>
      <w:r w:rsidRPr="00DA6DA6">
        <w:rPr>
          <w:lang w:val="cs-CZ"/>
        </w:rPr>
        <w:t xml:space="preserve">ním požadavkům na realizátory projektů, aby mohli prokázat a ověřit soulad s DNSH. Podobně jako u pokynů </w:t>
      </w:r>
      <w:r w:rsidR="00AB30E4" w:rsidRPr="00DA6DA6">
        <w:rPr>
          <w:lang w:val="cs-CZ"/>
        </w:rPr>
        <w:t xml:space="preserve">pro </w:t>
      </w:r>
      <w:r w:rsidR="0DE4286F" w:rsidRPr="00DA6DA6">
        <w:rPr>
          <w:lang w:val="cs-CZ"/>
        </w:rPr>
        <w:t xml:space="preserve">orgány řídící veřejné investice </w:t>
      </w:r>
      <w:r w:rsidR="003C4B2F" w:rsidRPr="00DA6DA6">
        <w:rPr>
          <w:lang w:val="cs-CZ"/>
        </w:rPr>
        <w:t xml:space="preserve">projektový tým </w:t>
      </w:r>
      <w:r w:rsidRPr="00DA6DA6">
        <w:rPr>
          <w:lang w:val="cs-CZ"/>
        </w:rPr>
        <w:t xml:space="preserve">zahrne </w:t>
      </w:r>
      <w:r w:rsidR="35DB46C3" w:rsidRPr="00DA6DA6">
        <w:rPr>
          <w:lang w:val="cs-CZ"/>
        </w:rPr>
        <w:t xml:space="preserve">oddíl </w:t>
      </w:r>
      <w:r w:rsidR="5979F5E8" w:rsidRPr="00DA6DA6">
        <w:rPr>
          <w:lang w:val="cs-CZ"/>
        </w:rPr>
        <w:t xml:space="preserve">věnovaný </w:t>
      </w:r>
      <w:r w:rsidRPr="00DA6DA6">
        <w:rPr>
          <w:lang w:val="cs-CZ"/>
        </w:rPr>
        <w:t xml:space="preserve">mechanismům prověřování, uplatňování DNSH </w:t>
      </w:r>
      <w:r w:rsidR="5414B524" w:rsidRPr="00DA6DA6">
        <w:rPr>
          <w:lang w:val="cs-CZ"/>
        </w:rPr>
        <w:t xml:space="preserve">a KP s </w:t>
      </w:r>
      <w:r w:rsidRPr="00DA6DA6">
        <w:rPr>
          <w:lang w:val="cs-CZ"/>
        </w:rPr>
        <w:t>ohledem na informační potřeby</w:t>
      </w:r>
      <w:r w:rsidRPr="00DA6DA6">
        <w:rPr>
          <w:lang w:val="cs-CZ"/>
        </w:rPr>
        <w:t xml:space="preserve"> (potřeby údajů se mohou lišit u různých fondů/programů a podle sektorových činností), následnému ověřování; a zahrne praktické </w:t>
      </w:r>
      <w:r w:rsidR="72B0F659" w:rsidRPr="00DA6DA6">
        <w:rPr>
          <w:lang w:val="cs-CZ"/>
        </w:rPr>
        <w:t xml:space="preserve">průřezové i hloubkové odvětvové </w:t>
      </w:r>
      <w:r w:rsidRPr="00DA6DA6">
        <w:rPr>
          <w:lang w:val="cs-CZ"/>
        </w:rPr>
        <w:t xml:space="preserve">případové studie o </w:t>
      </w:r>
      <w:r w:rsidR="72B0F659" w:rsidRPr="00DA6DA6">
        <w:rPr>
          <w:lang w:val="cs-CZ"/>
        </w:rPr>
        <w:t xml:space="preserve">fungování DNSH </w:t>
      </w:r>
      <w:r w:rsidRPr="00DA6DA6">
        <w:rPr>
          <w:lang w:val="cs-CZ"/>
        </w:rPr>
        <w:t>a doporučení pro šablony a další relevantní aspekty pro uplatň</w:t>
      </w:r>
      <w:r w:rsidRPr="00DA6DA6">
        <w:rPr>
          <w:lang w:val="cs-CZ"/>
        </w:rPr>
        <w:t xml:space="preserve">ování DNSH (např. jak optimalizovat administrativní zátěž). </w:t>
      </w:r>
      <w:r w:rsidR="003C4B2F" w:rsidRPr="00DA6DA6">
        <w:rPr>
          <w:lang w:val="cs-CZ"/>
        </w:rPr>
        <w:t xml:space="preserve">Projektový tým </w:t>
      </w:r>
      <w:r w:rsidRPr="00DA6DA6">
        <w:rPr>
          <w:lang w:val="cs-CZ"/>
        </w:rPr>
        <w:t>zahrne konkrétní doporučení a specializovanou případovou studii, která bude prezentovat hodnocení projektů infrastruktury v rámci DNSH</w:t>
      </w:r>
      <w:r w:rsidR="35DB46C3" w:rsidRPr="00DA6DA6">
        <w:rPr>
          <w:lang w:val="cs-CZ"/>
        </w:rPr>
        <w:t xml:space="preserve">. </w:t>
      </w:r>
      <w:r w:rsidR="038DA171" w:rsidRPr="00DA6DA6">
        <w:rPr>
          <w:lang w:val="cs-CZ"/>
        </w:rPr>
        <w:t xml:space="preserve">Součástí pokynů budou vizuální nástroje pro usnadnění aplikace pokynů, jako jsou rozhodovací stromy a další diagramy podobné vývojovým diagramům pro zjednodušení rozhodovacích procesů. </w:t>
      </w:r>
      <w:r w:rsidR="21ED2325" w:rsidRPr="00DA6DA6">
        <w:rPr>
          <w:lang w:val="cs-CZ"/>
        </w:rPr>
        <w:t xml:space="preserve">Obsah konečné verze </w:t>
      </w:r>
      <w:r w:rsidRPr="00DA6DA6">
        <w:rPr>
          <w:lang w:val="cs-CZ"/>
        </w:rPr>
        <w:t>bude stanoven ve spolupráci s řídicím výborem.</w:t>
      </w:r>
      <w:r w:rsidR="526B1713" w:rsidRPr="00DA6DA6">
        <w:rPr>
          <w:lang w:val="cs-CZ"/>
        </w:rPr>
        <w:t xml:space="preserve"> Pokyn bude vypracován v angličtině a přeložen do češtiny.</w:t>
      </w:r>
    </w:p>
    <w:p w:rsidR="038DA171" w:rsidRPr="00DA6DA6" w:rsidRDefault="038DA171" w:rsidP="038DA171">
      <w:pPr>
        <w:rPr>
          <w:lang w:val="cs-CZ"/>
        </w:rPr>
      </w:pPr>
    </w:p>
    <w:p w:rsidR="00374451" w:rsidRPr="00DA6DA6" w:rsidRDefault="00682B90">
      <w:pPr>
        <w:pStyle w:val="Titulek"/>
        <w:rPr>
          <w:lang w:val="cs-CZ"/>
        </w:rPr>
      </w:pPr>
      <w:bookmarkStart w:id="34" w:name="_Ref119674825"/>
      <w:r w:rsidRPr="00DA6DA6">
        <w:rPr>
          <w:lang w:val="cs-CZ"/>
        </w:rPr>
        <w:t xml:space="preserve">Textové pole </w:t>
      </w:r>
      <w:r w:rsidR="00E670D1" w:rsidRPr="00DA6DA6">
        <w:rPr>
          <w:lang w:val="cs-CZ"/>
        </w:rPr>
        <w:fldChar w:fldCharType="begin"/>
      </w:r>
      <w:r w:rsidR="00E670D1" w:rsidRPr="00DA6DA6">
        <w:rPr>
          <w:lang w:val="cs-CZ"/>
        </w:rPr>
        <w:instrText xml:space="preserve"> STYLEREF 1 \s </w:instrText>
      </w:r>
      <w:r w:rsidR="00E670D1" w:rsidRPr="00DA6DA6">
        <w:rPr>
          <w:lang w:val="cs-CZ"/>
        </w:rPr>
        <w:fldChar w:fldCharType="separate"/>
      </w:r>
      <w:r>
        <w:rPr>
          <w:noProof/>
          <w:lang w:val="cs-CZ"/>
        </w:rPr>
        <w:t>2</w:t>
      </w:r>
      <w:r w:rsidR="00E670D1" w:rsidRPr="00DA6DA6">
        <w:rPr>
          <w:lang w:val="cs-CZ"/>
        </w:rPr>
        <w:fldChar w:fldCharType="end"/>
      </w:r>
      <w:r w:rsidRPr="00DA6DA6">
        <w:rPr>
          <w:lang w:val="cs-CZ"/>
        </w:rPr>
        <w:noBreakHyphen/>
      </w:r>
      <w:r w:rsidR="00E670D1" w:rsidRPr="00DA6DA6">
        <w:rPr>
          <w:lang w:val="cs-CZ"/>
        </w:rPr>
        <w:fldChar w:fldCharType="begin"/>
      </w:r>
      <w:r w:rsidR="00E670D1" w:rsidRPr="00DA6DA6">
        <w:rPr>
          <w:lang w:val="cs-CZ"/>
        </w:rPr>
        <w:instrText xml:space="preserve"> SEQ Textbox \* ARABIC \s 1 </w:instrText>
      </w:r>
      <w:r w:rsidR="00E670D1" w:rsidRPr="00DA6DA6">
        <w:rPr>
          <w:lang w:val="cs-CZ"/>
        </w:rPr>
        <w:fldChar w:fldCharType="separate"/>
      </w:r>
      <w:r>
        <w:rPr>
          <w:noProof/>
          <w:lang w:val="cs-CZ"/>
        </w:rPr>
        <w:t>2</w:t>
      </w:r>
      <w:r w:rsidR="00E670D1" w:rsidRPr="00DA6DA6">
        <w:rPr>
          <w:lang w:val="cs-CZ"/>
        </w:rPr>
        <w:fldChar w:fldCharType="end"/>
      </w:r>
      <w:bookmarkEnd w:id="34"/>
      <w:r w:rsidR="2C060E19" w:rsidRPr="00DA6DA6">
        <w:rPr>
          <w:lang w:val="cs-CZ"/>
        </w:rPr>
        <w:t xml:space="preserve"> Návrh obsahové osnovy - metodické pokyny pro realizátory projektů/příjemce dotací</w:t>
      </w:r>
    </w:p>
    <w:tbl>
      <w:tblPr>
        <w:tblW w:w="0" w:type="auto"/>
        <w:tblInd w:w="555" w:type="dxa"/>
        <w:tblLayout w:type="fixed"/>
        <w:tblLook w:val="04A0" w:firstRow="1" w:lastRow="0" w:firstColumn="1" w:lastColumn="0" w:noHBand="0" w:noVBand="1"/>
      </w:tblPr>
      <w:tblGrid>
        <w:gridCol w:w="8445"/>
      </w:tblGrid>
      <w:tr w:rsidR="038DA171" w:rsidRPr="00DA6DA6" w:rsidTr="00724CEB">
        <w:trPr>
          <w:trHeight w:val="360"/>
        </w:trPr>
        <w:tc>
          <w:tcPr>
            <w:tcW w:w="8445" w:type="dxa"/>
            <w:tcBorders>
              <w:top w:val="single" w:sz="8" w:space="0" w:color="auto"/>
              <w:left w:val="single" w:sz="8" w:space="0" w:color="auto"/>
              <w:bottom w:val="single" w:sz="8" w:space="0" w:color="auto"/>
              <w:right w:val="single" w:sz="8" w:space="0" w:color="auto"/>
            </w:tcBorders>
            <w:shd w:val="clear" w:color="auto" w:fill="002C54" w:themeFill="accent5"/>
            <w:vAlign w:val="center"/>
          </w:tcPr>
          <w:p w:rsidR="00374451" w:rsidRPr="00DA6DA6" w:rsidRDefault="00682B90">
            <w:pPr>
              <w:ind w:left="0"/>
              <w:jc w:val="both"/>
              <w:rPr>
                <w:rFonts w:eastAsia="Trebuchet MS" w:cs="Trebuchet MS"/>
                <w:b/>
                <w:bCs/>
                <w:color w:val="FFFFFF" w:themeColor="background1"/>
                <w:sz w:val="16"/>
                <w:szCs w:val="16"/>
                <w:lang w:val="cs-CZ"/>
              </w:rPr>
            </w:pPr>
            <w:r w:rsidRPr="00DA6DA6">
              <w:rPr>
                <w:rFonts w:eastAsia="Trebuchet MS" w:cs="Trebuchet MS"/>
                <w:b/>
                <w:bCs/>
                <w:color w:val="FFFFFF" w:themeColor="background1"/>
                <w:sz w:val="16"/>
                <w:szCs w:val="16"/>
                <w:lang w:val="cs-CZ"/>
              </w:rPr>
              <w:t>DNSH a CP - metodické pokyny pro realizátory projektů/příjemce grantů</w:t>
            </w:r>
          </w:p>
        </w:tc>
      </w:tr>
      <w:tr w:rsidR="038DA171" w:rsidRPr="00DA6DA6" w:rsidTr="00724CEB">
        <w:tc>
          <w:tcPr>
            <w:tcW w:w="8445" w:type="dxa"/>
            <w:tcBorders>
              <w:top w:val="single" w:sz="8" w:space="0" w:color="auto"/>
              <w:left w:val="single" w:sz="8" w:space="0" w:color="auto"/>
              <w:bottom w:val="single" w:sz="8" w:space="0" w:color="auto"/>
              <w:right w:val="single" w:sz="8" w:space="0" w:color="auto"/>
            </w:tcBorders>
            <w:vAlign w:val="center"/>
          </w:tcPr>
          <w:p w:rsidR="00374451" w:rsidRPr="00DA6DA6" w:rsidRDefault="00682B90">
            <w:pPr>
              <w:pStyle w:val="Odstavecseseznamem"/>
              <w:numPr>
                <w:ilvl w:val="0"/>
                <w:numId w:val="49"/>
              </w:numPr>
              <w:rPr>
                <w:rFonts w:eastAsia="Trebuchet MS" w:cs="Trebuchet MS"/>
                <w:color w:val="000000" w:themeColor="text1"/>
                <w:sz w:val="16"/>
                <w:szCs w:val="16"/>
                <w:lang w:val="cs-CZ"/>
              </w:rPr>
            </w:pPr>
            <w:r w:rsidRPr="00DA6DA6">
              <w:rPr>
                <w:rFonts w:eastAsia="Trebuchet MS" w:cs="Trebuchet MS"/>
                <w:b/>
                <w:bCs/>
                <w:color w:val="000000" w:themeColor="text1"/>
                <w:sz w:val="16"/>
                <w:szCs w:val="16"/>
                <w:lang w:val="cs-CZ"/>
              </w:rPr>
              <w:t xml:space="preserve">Úvod s </w:t>
            </w:r>
            <w:r w:rsidRPr="00DA6DA6">
              <w:rPr>
                <w:rFonts w:eastAsia="Trebuchet MS" w:cs="Trebuchet MS"/>
                <w:color w:val="000000" w:themeColor="text1"/>
                <w:sz w:val="16"/>
                <w:szCs w:val="16"/>
                <w:lang w:val="cs-CZ"/>
              </w:rPr>
              <w:t>cíli a obsahem pokynů a cílovou skupinou (tj. realizátoři projektů/příjemci grantů)</w:t>
            </w:r>
            <w:r w:rsidRPr="00DA6DA6">
              <w:rPr>
                <w:rFonts w:eastAsia="Trebuchet MS" w:cs="Trebuchet MS"/>
                <w:color w:val="000000" w:themeColor="text1"/>
                <w:sz w:val="16"/>
                <w:szCs w:val="16"/>
                <w:lang w:val="cs-CZ"/>
              </w:rPr>
              <w:t xml:space="preserve">. </w:t>
            </w:r>
          </w:p>
          <w:p w:rsidR="00374451" w:rsidRPr="00DA6DA6" w:rsidRDefault="00682B90">
            <w:pPr>
              <w:pStyle w:val="Odstavecseseznamem"/>
              <w:numPr>
                <w:ilvl w:val="0"/>
                <w:numId w:val="48"/>
              </w:numPr>
              <w:rPr>
                <w:rFonts w:eastAsia="Trebuchet MS" w:cs="Trebuchet MS"/>
                <w:color w:val="000000" w:themeColor="text1"/>
                <w:sz w:val="16"/>
                <w:szCs w:val="16"/>
                <w:lang w:val="cs-CZ"/>
              </w:rPr>
            </w:pPr>
            <w:r w:rsidRPr="00DA6DA6">
              <w:rPr>
                <w:rFonts w:eastAsia="Trebuchet MS" w:cs="Trebuchet MS"/>
                <w:b/>
                <w:bCs/>
                <w:color w:val="000000" w:themeColor="text1"/>
                <w:sz w:val="16"/>
                <w:szCs w:val="16"/>
                <w:lang w:val="cs-CZ"/>
              </w:rPr>
              <w:t>Zázemí DNSH a regulační rámec, který mimo jiné zahrnuje</w:t>
            </w:r>
            <w:r w:rsidRPr="00DA6DA6">
              <w:rPr>
                <w:rFonts w:eastAsia="Trebuchet MS" w:cs="Trebuchet MS"/>
                <w:color w:val="000000" w:themeColor="text1"/>
                <w:sz w:val="16"/>
                <w:szCs w:val="16"/>
                <w:lang w:val="cs-CZ"/>
              </w:rPr>
              <w:t xml:space="preserve">: </w:t>
            </w:r>
          </w:p>
          <w:p w:rsidR="00374451" w:rsidRPr="00DA6DA6" w:rsidRDefault="00682B90">
            <w:pPr>
              <w:pStyle w:val="Odstavecseseznamem"/>
              <w:numPr>
                <w:ilvl w:val="0"/>
                <w:numId w:val="47"/>
              </w:numPr>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Stručný přehled hlavních regulačních prvků souvisejících se zásadami DNSH, včetně např. nařízení EU o taxonomii,</w:t>
            </w:r>
            <w:r w:rsidRPr="00DA6DA6">
              <w:rPr>
                <w:rFonts w:eastAsia="Trebuchet MS" w:cs="Trebuchet MS"/>
                <w:color w:val="000000" w:themeColor="text1"/>
                <w:sz w:val="16"/>
                <w:szCs w:val="16"/>
                <w:lang w:val="cs-CZ"/>
              </w:rPr>
              <w:t xml:space="preserve"> nařízení v přenesené pravomoci o technických kritériích pro výběr</w:t>
            </w:r>
            <w:r w:rsidRPr="00DA6DA6">
              <w:rPr>
                <w:rFonts w:eastAsia="Trebuchet MS" w:cs="Trebuchet MS"/>
                <w:color w:val="881798"/>
                <w:sz w:val="16"/>
                <w:szCs w:val="16"/>
                <w:u w:val="single"/>
                <w:lang w:val="cs-CZ"/>
              </w:rPr>
              <w:t xml:space="preserve">, </w:t>
            </w:r>
            <w:r w:rsidRPr="00DA6DA6">
              <w:rPr>
                <w:rFonts w:eastAsia="Trebuchet MS" w:cs="Trebuchet MS"/>
                <w:color w:val="000000" w:themeColor="text1"/>
                <w:sz w:val="16"/>
                <w:szCs w:val="16"/>
                <w:lang w:val="cs-CZ"/>
              </w:rPr>
              <w:t xml:space="preserve">směrnice o podávání zpráv o udržitelnosti podniků (CSRD), směrnice o náležité péči v oblasti udržitelnosti podniků (CSDD) atd. ESG reporting (CSRD), Corporate Sustainable Due Diligence) atd. atd. </w:t>
            </w:r>
            <w:r w:rsidRPr="00DA6DA6">
              <w:rPr>
                <w:rFonts w:eastAsia="Trebuchet MS" w:cs="Trebuchet MS"/>
                <w:color w:val="000000" w:themeColor="text1"/>
                <w:sz w:val="16"/>
                <w:szCs w:val="16"/>
                <w:lang w:val="cs-CZ"/>
              </w:rPr>
              <w:t xml:space="preserve"> </w:t>
            </w:r>
          </w:p>
          <w:p w:rsidR="00374451" w:rsidRPr="00DA6DA6" w:rsidRDefault="00682B90">
            <w:pPr>
              <w:pStyle w:val="Odstavecseseznamem"/>
              <w:numPr>
                <w:ilvl w:val="0"/>
                <w:numId w:val="46"/>
              </w:numPr>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Stručný přehled odůvodnění a logiky CP</w:t>
            </w:r>
            <w:r w:rsidRPr="00DA6DA6">
              <w:rPr>
                <w:rFonts w:eastAsia="Trebuchet MS" w:cs="Trebuchet MS"/>
                <w:color w:val="000000" w:themeColor="text1"/>
                <w:sz w:val="16"/>
                <w:szCs w:val="16"/>
                <w:lang w:val="cs-CZ"/>
              </w:rPr>
              <w:t xml:space="preserve">; </w:t>
            </w:r>
          </w:p>
          <w:p w:rsidR="00374451" w:rsidRPr="00DA6DA6" w:rsidRDefault="00682B90">
            <w:pPr>
              <w:pStyle w:val="Odstavecseseznamem"/>
              <w:numPr>
                <w:ilvl w:val="0"/>
                <w:numId w:val="46"/>
              </w:numPr>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 xml:space="preserve">Přehled specifik </w:t>
            </w:r>
            <w:r w:rsidRPr="00DA6DA6">
              <w:rPr>
                <w:rFonts w:eastAsia="Trebuchet MS" w:cs="Trebuchet MS"/>
                <w:color w:val="000000" w:themeColor="text1"/>
                <w:sz w:val="16"/>
                <w:szCs w:val="16"/>
                <w:lang w:val="cs-CZ"/>
              </w:rPr>
              <w:t xml:space="preserve">a požadavků DNSH pro vybrané </w:t>
            </w:r>
            <w:r w:rsidRPr="00DA6DA6">
              <w:rPr>
                <w:rFonts w:eastAsia="Trebuchet MS" w:cs="Trebuchet MS"/>
                <w:color w:val="000000" w:themeColor="text1"/>
                <w:sz w:val="16"/>
                <w:szCs w:val="16"/>
                <w:lang w:val="cs-CZ"/>
              </w:rPr>
              <w:t xml:space="preserve">fondy/programy </w:t>
            </w:r>
          </w:p>
          <w:p w:rsidR="00374451" w:rsidRPr="00DA6DA6" w:rsidRDefault="00682B90">
            <w:pPr>
              <w:pStyle w:val="Odstavecseseznamem"/>
              <w:numPr>
                <w:ilvl w:val="0"/>
                <w:numId w:val="44"/>
              </w:numPr>
              <w:rPr>
                <w:rFonts w:eastAsia="Trebuchet MS" w:cs="Trebuchet MS"/>
                <w:color w:val="000000" w:themeColor="text1"/>
                <w:sz w:val="16"/>
                <w:szCs w:val="16"/>
                <w:lang w:val="cs-CZ"/>
              </w:rPr>
            </w:pPr>
            <w:r w:rsidRPr="00DA6DA6">
              <w:rPr>
                <w:rFonts w:eastAsia="Trebuchet MS" w:cs="Trebuchet MS"/>
                <w:b/>
                <w:bCs/>
                <w:color w:val="000000" w:themeColor="text1"/>
                <w:sz w:val="16"/>
                <w:szCs w:val="16"/>
                <w:lang w:val="cs-CZ"/>
              </w:rPr>
              <w:lastRenderedPageBreak/>
              <w:t xml:space="preserve">Sestavení klíčových definic (slovníček pojmů) pro hodnocení DNSH a CP </w:t>
            </w:r>
            <w:r w:rsidRPr="00DA6DA6">
              <w:rPr>
                <w:rFonts w:eastAsia="Trebuchet MS" w:cs="Trebuchet MS"/>
                <w:color w:val="000000" w:themeColor="text1"/>
                <w:sz w:val="16"/>
                <w:szCs w:val="16"/>
                <w:lang w:val="cs-CZ"/>
              </w:rPr>
              <w:t xml:space="preserve">(např. </w:t>
            </w:r>
            <w:r w:rsidRPr="00DA6DA6">
              <w:rPr>
                <w:rFonts w:eastAsia="Trebuchet MS" w:cs="Trebuchet MS"/>
                <w:i/>
                <w:iCs/>
                <w:color w:val="000000" w:themeColor="text1"/>
                <w:sz w:val="16"/>
                <w:szCs w:val="16"/>
                <w:lang w:val="cs-CZ"/>
              </w:rPr>
              <w:t xml:space="preserve">podstatný přínos, významná újma, přímé/nepřímé dopady, kompatibilita s DNSH, způsobilé/sladěné taxonomie EU, infrastruktura, uzamčení </w:t>
            </w:r>
            <w:r w:rsidRPr="00DA6DA6">
              <w:rPr>
                <w:rFonts w:eastAsia="Trebuchet MS" w:cs="Trebuchet MS"/>
                <w:color w:val="000000" w:themeColor="text1"/>
                <w:sz w:val="16"/>
                <w:szCs w:val="16"/>
                <w:lang w:val="cs-CZ"/>
              </w:rPr>
              <w:t>atd.</w:t>
            </w:r>
            <w:r w:rsidRPr="00DA6DA6">
              <w:rPr>
                <w:rFonts w:eastAsia="Trebuchet MS" w:cs="Trebuchet MS"/>
                <w:color w:val="000000" w:themeColor="text1"/>
                <w:sz w:val="16"/>
                <w:szCs w:val="16"/>
                <w:lang w:val="cs-CZ"/>
              </w:rPr>
              <w:t xml:space="preserve">). </w:t>
            </w:r>
          </w:p>
          <w:p w:rsidR="00374451" w:rsidRPr="00DA6DA6" w:rsidRDefault="00682B90">
            <w:pPr>
              <w:pStyle w:val="Odstavecseseznamem"/>
              <w:numPr>
                <w:ilvl w:val="0"/>
                <w:numId w:val="43"/>
              </w:numPr>
              <w:rPr>
                <w:rFonts w:eastAsia="Trebuchet MS" w:cs="Trebuchet MS"/>
                <w:color w:val="000000" w:themeColor="text1"/>
                <w:sz w:val="16"/>
                <w:szCs w:val="16"/>
                <w:lang w:val="cs-CZ"/>
              </w:rPr>
            </w:pPr>
            <w:r w:rsidRPr="00DA6DA6">
              <w:rPr>
                <w:rFonts w:eastAsia="Trebuchet MS" w:cs="Trebuchet MS"/>
                <w:b/>
                <w:bCs/>
                <w:color w:val="000000" w:themeColor="text1"/>
                <w:sz w:val="16"/>
                <w:szCs w:val="16"/>
                <w:lang w:val="cs-CZ"/>
              </w:rPr>
              <w:t xml:space="preserve">Postupné postupy pro uplatňování DNSH a CP (v relevantních případech), které vycházejí </w:t>
            </w:r>
            <w:r w:rsidRPr="00DA6DA6">
              <w:rPr>
                <w:rFonts w:eastAsia="Trebuchet MS" w:cs="Trebuchet MS"/>
                <w:color w:val="000000" w:themeColor="text1"/>
                <w:sz w:val="16"/>
                <w:szCs w:val="16"/>
                <w:lang w:val="cs-CZ"/>
              </w:rPr>
              <w:t>z kontrolního seznamu DNSH (v příloze I Technických pokynů pro DNSH</w:t>
            </w:r>
            <w:r w:rsidRPr="00DA6DA6">
              <w:rPr>
                <w:rFonts w:eastAsia="Trebuchet MS" w:cs="Trebuchet MS"/>
                <w:color w:val="000000" w:themeColor="text1"/>
                <w:sz w:val="12"/>
                <w:szCs w:val="12"/>
                <w:vertAlign w:val="superscript"/>
                <w:lang w:val="cs-CZ"/>
              </w:rPr>
              <w:t>15</w:t>
            </w:r>
            <w:r w:rsidRPr="00DA6DA6">
              <w:rPr>
                <w:rFonts w:eastAsia="Trebuchet MS" w:cs="Trebuchet MS"/>
                <w:color w:val="000000" w:themeColor="text1"/>
                <w:sz w:val="16"/>
                <w:szCs w:val="16"/>
                <w:lang w:val="cs-CZ"/>
              </w:rPr>
              <w:t xml:space="preserve"> , jakož i z pokynů a příruček vypracovaných jinými institucemi a vládami</w:t>
            </w:r>
            <w:r w:rsidRPr="00DA6DA6">
              <w:rPr>
                <w:rFonts w:eastAsia="Trebuchet MS" w:cs="Trebuchet MS"/>
                <w:color w:val="000000" w:themeColor="text1"/>
                <w:sz w:val="12"/>
                <w:szCs w:val="12"/>
                <w:vertAlign w:val="superscript"/>
                <w:lang w:val="cs-CZ"/>
              </w:rPr>
              <w:t>16</w:t>
            </w:r>
            <w:r w:rsidRPr="00DA6DA6">
              <w:rPr>
                <w:rFonts w:eastAsia="Trebuchet MS" w:cs="Trebuchet MS"/>
                <w:color w:val="000000" w:themeColor="text1"/>
                <w:sz w:val="16"/>
                <w:szCs w:val="16"/>
                <w:lang w:val="cs-CZ"/>
              </w:rPr>
              <w:t xml:space="preserve"> ) a z Pokynů pro S&amp;C pro CP. Některé klíčové aspekty pokynů, které mají být zahrnuty do této kapitoly, zahrnují</w:t>
            </w:r>
            <w:r w:rsidRPr="00DA6DA6">
              <w:rPr>
                <w:rFonts w:eastAsia="Trebuchet MS" w:cs="Trebuchet MS"/>
                <w:color w:val="000000" w:themeColor="text1"/>
                <w:sz w:val="16"/>
                <w:szCs w:val="16"/>
                <w:lang w:val="cs-CZ"/>
              </w:rPr>
              <w:t xml:space="preserve">: </w:t>
            </w:r>
          </w:p>
          <w:p w:rsidR="00374451" w:rsidRPr="00DA6DA6" w:rsidRDefault="00682B90">
            <w:pPr>
              <w:pStyle w:val="Odstavecseseznamem"/>
              <w:numPr>
                <w:ilvl w:val="0"/>
                <w:numId w:val="42"/>
              </w:numPr>
              <w:rPr>
                <w:rFonts w:eastAsia="Trebuchet MS" w:cs="Trebuchet MS"/>
                <w:color w:val="000000" w:themeColor="text1"/>
                <w:sz w:val="16"/>
                <w:szCs w:val="16"/>
                <w:lang w:val="cs-CZ"/>
              </w:rPr>
            </w:pPr>
            <w:r w:rsidRPr="00DA6DA6">
              <w:rPr>
                <w:rFonts w:eastAsia="Trebuchet MS" w:cs="Trebuchet MS"/>
                <w:i/>
                <w:iCs/>
                <w:color w:val="000000" w:themeColor="text1"/>
                <w:sz w:val="16"/>
                <w:szCs w:val="16"/>
                <w:lang w:val="cs-CZ"/>
              </w:rPr>
              <w:t xml:space="preserve">Určení typu </w:t>
            </w:r>
            <w:r w:rsidRPr="00DA6DA6">
              <w:rPr>
                <w:rFonts w:eastAsia="Trebuchet MS" w:cs="Trebuchet MS"/>
                <w:color w:val="000000" w:themeColor="text1"/>
                <w:sz w:val="16"/>
                <w:szCs w:val="16"/>
                <w:lang w:val="cs-CZ"/>
              </w:rPr>
              <w:t xml:space="preserve">potřebného </w:t>
            </w:r>
            <w:r w:rsidRPr="00DA6DA6">
              <w:rPr>
                <w:rFonts w:eastAsia="Trebuchet MS" w:cs="Trebuchet MS"/>
                <w:i/>
                <w:iCs/>
                <w:color w:val="000000" w:themeColor="text1"/>
                <w:sz w:val="16"/>
                <w:szCs w:val="16"/>
                <w:lang w:val="cs-CZ"/>
              </w:rPr>
              <w:t xml:space="preserve">posouzení DNSH v závislosti na </w:t>
            </w:r>
            <w:r w:rsidRPr="00DA6DA6">
              <w:rPr>
                <w:rFonts w:eastAsia="Trebuchet MS" w:cs="Trebuchet MS"/>
                <w:color w:val="000000" w:themeColor="text1"/>
                <w:sz w:val="16"/>
                <w:szCs w:val="16"/>
                <w:lang w:val="cs-CZ"/>
              </w:rPr>
              <w:t>rozsahu žádosti s ohledem na program financování, pro který je posouzení požadováno (na</w:t>
            </w:r>
            <w:r w:rsidRPr="00DA6DA6">
              <w:rPr>
                <w:rFonts w:eastAsia="Trebuchet MS" w:cs="Trebuchet MS"/>
                <w:color w:val="000000" w:themeColor="text1"/>
                <w:sz w:val="16"/>
                <w:szCs w:val="16"/>
                <w:lang w:val="cs-CZ"/>
              </w:rPr>
              <w:t>př. DNSH "zjednodušený přístup" vs. DNSH "věcná analýza")</w:t>
            </w:r>
            <w:r w:rsidRPr="00DA6DA6">
              <w:rPr>
                <w:rFonts w:eastAsia="Trebuchet MS" w:cs="Trebuchet MS"/>
                <w:color w:val="000000" w:themeColor="text1"/>
                <w:sz w:val="16"/>
                <w:szCs w:val="16"/>
                <w:lang w:val="cs-CZ"/>
              </w:rPr>
              <w:t xml:space="preserve">. </w:t>
            </w:r>
          </w:p>
          <w:p w:rsidR="00374451" w:rsidRPr="00DA6DA6" w:rsidRDefault="00682B90">
            <w:pPr>
              <w:pStyle w:val="Odstavecseseznamem"/>
              <w:numPr>
                <w:ilvl w:val="0"/>
                <w:numId w:val="41"/>
              </w:numPr>
              <w:rPr>
                <w:rFonts w:eastAsia="Trebuchet MS" w:cs="Trebuchet MS"/>
                <w:color w:val="000000" w:themeColor="text1"/>
                <w:sz w:val="16"/>
                <w:szCs w:val="16"/>
                <w:lang w:val="cs-CZ"/>
              </w:rPr>
            </w:pPr>
            <w:r w:rsidRPr="00DA6DA6">
              <w:rPr>
                <w:rFonts w:eastAsia="Trebuchet MS" w:cs="Trebuchet MS"/>
                <w:i/>
                <w:iCs/>
                <w:color w:val="000000" w:themeColor="text1"/>
                <w:sz w:val="16"/>
                <w:szCs w:val="16"/>
                <w:lang w:val="cs-CZ"/>
              </w:rPr>
              <w:t xml:space="preserve">Posouzení informačních nedostatků; </w:t>
            </w:r>
            <w:r w:rsidR="003C4B2F" w:rsidRPr="00DA6DA6">
              <w:rPr>
                <w:rFonts w:eastAsia="Trebuchet MS" w:cs="Trebuchet MS"/>
                <w:color w:val="000000" w:themeColor="text1"/>
                <w:sz w:val="16"/>
                <w:szCs w:val="16"/>
                <w:lang w:val="cs-CZ"/>
              </w:rPr>
              <w:t xml:space="preserve">projektový tým </w:t>
            </w:r>
            <w:r w:rsidRPr="00DA6DA6">
              <w:rPr>
                <w:rFonts w:eastAsia="Trebuchet MS" w:cs="Trebuchet MS"/>
                <w:color w:val="000000" w:themeColor="text1"/>
                <w:sz w:val="16"/>
                <w:szCs w:val="16"/>
                <w:lang w:val="cs-CZ"/>
              </w:rPr>
              <w:t xml:space="preserve">připraví přehled hlavních informačních vstupů a technických požadavků na provedení hodnocení DNSH a CP (včetně zmapování údajů, které je třeba shromáždit od realizátorů projektů/příjemců grantů, a jaké informace, které mohou být k dispozici, lze použít (a </w:t>
            </w:r>
            <w:r w:rsidRPr="00DA6DA6">
              <w:rPr>
                <w:rFonts w:eastAsia="Trebuchet MS" w:cs="Trebuchet MS"/>
                <w:color w:val="000000" w:themeColor="text1"/>
                <w:sz w:val="16"/>
                <w:szCs w:val="16"/>
                <w:lang w:val="cs-CZ"/>
              </w:rPr>
              <w:t>jak) pro hodnocení DNSH a CP</w:t>
            </w:r>
            <w:r w:rsidRPr="00DA6DA6">
              <w:rPr>
                <w:rFonts w:eastAsia="Trebuchet MS" w:cs="Trebuchet MS"/>
                <w:color w:val="000000" w:themeColor="text1"/>
                <w:sz w:val="16"/>
                <w:szCs w:val="16"/>
                <w:lang w:val="cs-CZ"/>
              </w:rPr>
              <w:t xml:space="preserve">). </w:t>
            </w:r>
          </w:p>
          <w:p w:rsidR="00374451" w:rsidRPr="00DA6DA6" w:rsidRDefault="00682B90">
            <w:pPr>
              <w:pStyle w:val="Odstavecseseznamem"/>
              <w:numPr>
                <w:ilvl w:val="0"/>
                <w:numId w:val="40"/>
              </w:numPr>
              <w:rPr>
                <w:rFonts w:eastAsia="Trebuchet MS" w:cs="Trebuchet MS"/>
                <w:color w:val="000000" w:themeColor="text1"/>
                <w:sz w:val="16"/>
                <w:szCs w:val="16"/>
                <w:lang w:val="cs-CZ"/>
              </w:rPr>
            </w:pPr>
            <w:r w:rsidRPr="00DA6DA6">
              <w:rPr>
                <w:rFonts w:eastAsia="Trebuchet MS" w:cs="Trebuchet MS"/>
                <w:i/>
                <w:iCs/>
                <w:color w:val="000000" w:themeColor="text1"/>
                <w:sz w:val="16"/>
                <w:szCs w:val="16"/>
                <w:lang w:val="cs-CZ"/>
              </w:rPr>
              <w:t>prověřování veřejných investic podle kritérií DNSH</w:t>
            </w:r>
            <w:r w:rsidRPr="00DA6DA6">
              <w:rPr>
                <w:rFonts w:eastAsia="Trebuchet MS" w:cs="Trebuchet MS"/>
                <w:color w:val="000000" w:themeColor="text1"/>
                <w:sz w:val="16"/>
                <w:szCs w:val="16"/>
                <w:lang w:val="cs-CZ"/>
              </w:rPr>
              <w:t xml:space="preserve">, kdy </w:t>
            </w:r>
            <w:r w:rsidR="003C4B2F" w:rsidRPr="00DA6DA6">
              <w:rPr>
                <w:rFonts w:eastAsia="Trebuchet MS" w:cs="Trebuchet MS"/>
                <w:color w:val="000000" w:themeColor="text1"/>
                <w:sz w:val="16"/>
                <w:szCs w:val="16"/>
                <w:lang w:val="cs-CZ"/>
              </w:rPr>
              <w:t xml:space="preserve">projektový tým </w:t>
            </w:r>
            <w:r w:rsidRPr="00DA6DA6">
              <w:rPr>
                <w:rFonts w:eastAsia="Trebuchet MS" w:cs="Trebuchet MS"/>
                <w:color w:val="000000" w:themeColor="text1"/>
                <w:sz w:val="16"/>
                <w:szCs w:val="16"/>
                <w:lang w:val="cs-CZ"/>
              </w:rPr>
              <w:t xml:space="preserve">poskytne doporučení pro efektivní prověřování a výběr investic na základě jejich souladu se zásadami DNSH </w:t>
            </w:r>
            <w:r w:rsidRPr="00DA6DA6">
              <w:rPr>
                <w:rFonts w:eastAsia="Trebuchet MS" w:cs="Trebuchet MS"/>
                <w:color w:val="000000" w:themeColor="text1"/>
                <w:sz w:val="16"/>
                <w:szCs w:val="16"/>
                <w:lang w:val="cs-CZ"/>
              </w:rPr>
              <w:t>, přičemž zdůrazní rozdíly v potřebách údajů ak</w:t>
            </w:r>
            <w:r w:rsidRPr="00DA6DA6">
              <w:rPr>
                <w:rFonts w:eastAsia="Trebuchet MS" w:cs="Trebuchet MS"/>
                <w:color w:val="000000" w:themeColor="text1"/>
                <w:sz w:val="16"/>
                <w:szCs w:val="16"/>
                <w:lang w:val="cs-CZ"/>
              </w:rPr>
              <w:t>térů různých fondů a programů a podle odvětvových činností.</w:t>
            </w:r>
          </w:p>
          <w:p w:rsidR="00374451" w:rsidRPr="00DA6DA6" w:rsidRDefault="00682B90">
            <w:pPr>
              <w:pStyle w:val="Odstavecseseznamem"/>
              <w:numPr>
                <w:ilvl w:val="0"/>
                <w:numId w:val="40"/>
              </w:numPr>
              <w:rPr>
                <w:rFonts w:eastAsia="Trebuchet MS" w:cs="Trebuchet MS"/>
                <w:i/>
                <w:iCs/>
                <w:color w:val="000000" w:themeColor="text1"/>
                <w:sz w:val="16"/>
                <w:szCs w:val="16"/>
                <w:lang w:val="cs-CZ"/>
              </w:rPr>
            </w:pPr>
            <w:r w:rsidRPr="00DA6DA6">
              <w:rPr>
                <w:rFonts w:eastAsia="Trebuchet MS" w:cs="Trebuchet MS"/>
                <w:i/>
                <w:iCs/>
                <w:color w:val="000000" w:themeColor="text1"/>
                <w:sz w:val="16"/>
                <w:szCs w:val="16"/>
                <w:lang w:val="cs-CZ"/>
              </w:rPr>
              <w:t>Uplatňování DNSH pro hodnocení ex-ante v souladu s různými požadavky fondů a programů EU a požadavky právních předpisů EU o udržitelném financování, jako je směrnice o udržitelném rozvoji nebo člá</w:t>
            </w:r>
            <w:r w:rsidRPr="00DA6DA6">
              <w:rPr>
                <w:rFonts w:eastAsia="Trebuchet MS" w:cs="Trebuchet MS"/>
                <w:i/>
                <w:iCs/>
                <w:color w:val="000000" w:themeColor="text1"/>
                <w:sz w:val="16"/>
                <w:szCs w:val="16"/>
                <w:lang w:val="cs-CZ"/>
              </w:rPr>
              <w:t xml:space="preserve">nek 8 nařízení o taxonomii. </w:t>
            </w:r>
          </w:p>
          <w:p w:rsidR="00374451" w:rsidRPr="00DA6DA6" w:rsidRDefault="00682B90">
            <w:pPr>
              <w:pStyle w:val="Odstavecseseznamem"/>
              <w:numPr>
                <w:ilvl w:val="0"/>
                <w:numId w:val="40"/>
              </w:numPr>
              <w:rPr>
                <w:rFonts w:eastAsia="Trebuchet MS" w:cs="Trebuchet MS"/>
                <w:color w:val="000000" w:themeColor="text1"/>
                <w:sz w:val="16"/>
                <w:szCs w:val="16"/>
                <w:lang w:val="cs-CZ"/>
              </w:rPr>
            </w:pPr>
            <w:r w:rsidRPr="00DA6DA6">
              <w:rPr>
                <w:rFonts w:eastAsia="Trebuchet MS" w:cs="Trebuchet MS"/>
                <w:i/>
                <w:iCs/>
                <w:color w:val="000000" w:themeColor="text1"/>
                <w:sz w:val="16"/>
                <w:szCs w:val="16"/>
                <w:lang w:val="cs-CZ"/>
              </w:rPr>
              <w:t xml:space="preserve">Použití DNSH a CP pro následná hodnocení a ověřovací mechanismy </w:t>
            </w:r>
            <w:r w:rsidRPr="00DA6DA6">
              <w:rPr>
                <w:rFonts w:eastAsia="Trebuchet MS" w:cs="Trebuchet MS"/>
                <w:color w:val="000000" w:themeColor="text1"/>
                <w:sz w:val="16"/>
                <w:szCs w:val="16"/>
                <w:lang w:val="cs-CZ"/>
              </w:rPr>
              <w:t>(a jak budou orgány spravující veřejné investice využívat údaje shromážděné od realizátorů investic/projektů), které poskytují informace o fungování systémů podává</w:t>
            </w:r>
            <w:r w:rsidRPr="00DA6DA6">
              <w:rPr>
                <w:rFonts w:eastAsia="Trebuchet MS" w:cs="Trebuchet MS"/>
                <w:color w:val="000000" w:themeColor="text1"/>
                <w:sz w:val="16"/>
                <w:szCs w:val="16"/>
                <w:lang w:val="cs-CZ"/>
              </w:rPr>
              <w:t>ní zpráv a ověřování, struktuře budoucího datového skladu, potřebách údajů a mechanismech, které budou mít realizátoři projektů/příjemci dotací k dispozici pro zdůvodnění DNSH.</w:t>
            </w:r>
          </w:p>
          <w:p w:rsidR="00374451" w:rsidRPr="00DA6DA6" w:rsidRDefault="00682B90">
            <w:pPr>
              <w:pStyle w:val="Odstavecseseznamem"/>
              <w:numPr>
                <w:ilvl w:val="0"/>
                <w:numId w:val="40"/>
              </w:numPr>
              <w:rPr>
                <w:rFonts w:eastAsia="Trebuchet MS" w:cs="Trebuchet MS"/>
                <w:color w:val="000000" w:themeColor="text1"/>
                <w:sz w:val="16"/>
                <w:szCs w:val="16"/>
                <w:lang w:val="cs-CZ"/>
              </w:rPr>
            </w:pPr>
            <w:r w:rsidRPr="00DA6DA6">
              <w:rPr>
                <w:rFonts w:eastAsia="Trebuchet MS" w:cs="Trebuchet MS"/>
                <w:i/>
                <w:iCs/>
                <w:color w:val="000000" w:themeColor="text1"/>
                <w:sz w:val="16"/>
                <w:szCs w:val="16"/>
                <w:lang w:val="cs-CZ"/>
              </w:rPr>
              <w:t xml:space="preserve">Prostředky na zajištění skutečného CP, nad rámec posouzení, </w:t>
            </w:r>
            <w:r w:rsidRPr="00DA6DA6">
              <w:rPr>
                <w:rFonts w:eastAsia="Trebuchet MS" w:cs="Trebuchet MS"/>
                <w:color w:val="000000" w:themeColor="text1"/>
                <w:sz w:val="16"/>
                <w:szCs w:val="16"/>
                <w:lang w:val="cs-CZ"/>
              </w:rPr>
              <w:t>a tím zajištění odo</w:t>
            </w:r>
            <w:r w:rsidRPr="00DA6DA6">
              <w:rPr>
                <w:rFonts w:eastAsia="Trebuchet MS" w:cs="Trebuchet MS"/>
                <w:color w:val="000000" w:themeColor="text1"/>
                <w:sz w:val="16"/>
                <w:szCs w:val="16"/>
                <w:lang w:val="cs-CZ"/>
              </w:rPr>
              <w:t xml:space="preserve">lnosti podniku. Zdroje budou v maximální možné míře poskytovány podle jednotlivých odvětví v souladu s tématy vznesenými během technických </w:t>
            </w:r>
            <w:r w:rsidRPr="00DA6DA6">
              <w:rPr>
                <w:rFonts w:eastAsia="Trebuchet MS" w:cs="Trebuchet MS"/>
                <w:color w:val="000000" w:themeColor="text1"/>
                <w:sz w:val="16"/>
                <w:szCs w:val="16"/>
                <w:lang w:val="cs-CZ"/>
              </w:rPr>
              <w:t xml:space="preserve">jednání. </w:t>
            </w:r>
          </w:p>
          <w:p w:rsidR="00374451" w:rsidRPr="00DA6DA6" w:rsidRDefault="00682B90">
            <w:pPr>
              <w:pStyle w:val="Odstavecseseznamem"/>
              <w:numPr>
                <w:ilvl w:val="0"/>
                <w:numId w:val="40"/>
              </w:numPr>
              <w:rPr>
                <w:rFonts w:eastAsia="Trebuchet MS" w:cs="Trebuchet MS"/>
                <w:color w:val="000000" w:themeColor="text1"/>
                <w:sz w:val="16"/>
                <w:szCs w:val="16"/>
                <w:lang w:val="cs-CZ"/>
              </w:rPr>
            </w:pPr>
            <w:r w:rsidRPr="00DA6DA6">
              <w:rPr>
                <w:rFonts w:eastAsia="Trebuchet MS" w:cs="Trebuchet MS"/>
                <w:i/>
                <w:iCs/>
                <w:color w:val="000000" w:themeColor="text1"/>
                <w:sz w:val="16"/>
                <w:szCs w:val="16"/>
                <w:lang w:val="cs-CZ"/>
              </w:rPr>
              <w:t xml:space="preserve">Body, kterým je třeba věnovat pozornost, aby se zajistil jednotný výklad </w:t>
            </w:r>
            <w:r w:rsidRPr="00DA6DA6">
              <w:rPr>
                <w:rFonts w:eastAsia="Trebuchet MS" w:cs="Trebuchet MS"/>
                <w:color w:val="000000" w:themeColor="text1"/>
                <w:sz w:val="16"/>
                <w:szCs w:val="16"/>
                <w:lang w:val="cs-CZ"/>
              </w:rPr>
              <w:t xml:space="preserve">a uplatňování </w:t>
            </w:r>
            <w:r w:rsidRPr="00DA6DA6">
              <w:rPr>
                <w:rFonts w:eastAsia="Trebuchet MS" w:cs="Trebuchet MS"/>
                <w:i/>
                <w:iCs/>
                <w:color w:val="000000" w:themeColor="text1"/>
                <w:sz w:val="16"/>
                <w:szCs w:val="16"/>
                <w:lang w:val="cs-CZ"/>
              </w:rPr>
              <w:t xml:space="preserve">CP </w:t>
            </w:r>
            <w:r w:rsidRPr="00DA6DA6">
              <w:rPr>
                <w:rFonts w:eastAsia="Trebuchet MS" w:cs="Trebuchet MS"/>
                <w:color w:val="000000" w:themeColor="text1"/>
                <w:sz w:val="16"/>
                <w:szCs w:val="16"/>
                <w:lang w:val="cs-CZ"/>
              </w:rPr>
              <w:t>napříč programy</w:t>
            </w:r>
          </w:p>
          <w:p w:rsidR="00374451" w:rsidRPr="00DA6DA6" w:rsidRDefault="00682B90">
            <w:pPr>
              <w:pStyle w:val="Odstavecseseznamem"/>
              <w:numPr>
                <w:ilvl w:val="0"/>
                <w:numId w:val="39"/>
              </w:numPr>
              <w:rPr>
                <w:rFonts w:eastAsia="Trebuchet MS" w:cs="Trebuchet MS"/>
                <w:color w:val="000000" w:themeColor="text1"/>
                <w:sz w:val="16"/>
                <w:szCs w:val="16"/>
                <w:lang w:val="cs-CZ"/>
              </w:rPr>
            </w:pPr>
            <w:r w:rsidRPr="00DA6DA6">
              <w:rPr>
                <w:rFonts w:eastAsia="Trebuchet MS" w:cs="Trebuchet MS"/>
                <w:b/>
                <w:bCs/>
                <w:color w:val="000000" w:themeColor="text1"/>
                <w:sz w:val="16"/>
                <w:szCs w:val="16"/>
                <w:lang w:val="cs-CZ"/>
              </w:rPr>
              <w:t>P</w:t>
            </w:r>
            <w:r w:rsidRPr="00DA6DA6">
              <w:rPr>
                <w:rFonts w:eastAsia="Trebuchet MS" w:cs="Trebuchet MS"/>
                <w:b/>
                <w:bCs/>
                <w:color w:val="000000" w:themeColor="text1"/>
                <w:sz w:val="16"/>
                <w:szCs w:val="16"/>
                <w:lang w:val="cs-CZ"/>
              </w:rPr>
              <w:t xml:space="preserve">řípadové studie: </w:t>
            </w:r>
            <w:r w:rsidR="003C4B2F" w:rsidRPr="00DA6DA6">
              <w:rPr>
                <w:rFonts w:eastAsia="Trebuchet MS" w:cs="Trebuchet MS"/>
                <w:color w:val="000000" w:themeColor="text1"/>
                <w:sz w:val="16"/>
                <w:szCs w:val="16"/>
                <w:lang w:val="cs-CZ"/>
              </w:rPr>
              <w:t xml:space="preserve">Projektový tým </w:t>
            </w:r>
            <w:r w:rsidRPr="00DA6DA6">
              <w:rPr>
                <w:rFonts w:eastAsia="Trebuchet MS" w:cs="Trebuchet MS"/>
                <w:color w:val="000000" w:themeColor="text1"/>
                <w:sz w:val="16"/>
                <w:szCs w:val="16"/>
                <w:lang w:val="cs-CZ"/>
              </w:rPr>
              <w:t>vybere praktické průřezové i hloubkové odvětvové případové studie o zavádění DNSH na základě identifikovaných klíčových oblastí a aplikovatelnosti projektu, které budou ilustrovat situace (problémy), jež mohou nastat při upl</w:t>
            </w:r>
            <w:r w:rsidRPr="00DA6DA6">
              <w:rPr>
                <w:rFonts w:eastAsia="Trebuchet MS" w:cs="Trebuchet MS"/>
                <w:color w:val="000000" w:themeColor="text1"/>
                <w:sz w:val="16"/>
                <w:szCs w:val="16"/>
                <w:lang w:val="cs-CZ"/>
              </w:rPr>
              <w:t xml:space="preserve">atňování DNSH a KP v průběhu různých procesů prováděných realizátory projektů/příjemci dotací (např. administrativní zátěž), a poskytne návod a doporučení, jak tyto potenciální potíže nejlépe řešit. </w:t>
            </w:r>
            <w:r w:rsidR="003C4B2F" w:rsidRPr="00DA6DA6">
              <w:rPr>
                <w:rFonts w:eastAsia="Trebuchet MS" w:cs="Trebuchet MS"/>
                <w:color w:val="000000" w:themeColor="text1"/>
                <w:sz w:val="16"/>
                <w:szCs w:val="16"/>
                <w:lang w:val="cs-CZ"/>
              </w:rPr>
              <w:t xml:space="preserve">Projektový tým </w:t>
            </w:r>
            <w:r w:rsidRPr="00DA6DA6">
              <w:rPr>
                <w:rFonts w:eastAsia="Trebuchet MS" w:cs="Trebuchet MS"/>
                <w:color w:val="000000" w:themeColor="text1"/>
                <w:sz w:val="16"/>
                <w:szCs w:val="16"/>
                <w:lang w:val="cs-CZ"/>
              </w:rPr>
              <w:t xml:space="preserve">zahrne speciální případovou studii, která </w:t>
            </w:r>
            <w:r w:rsidRPr="00DA6DA6">
              <w:rPr>
                <w:rFonts w:eastAsia="Trebuchet MS" w:cs="Trebuchet MS"/>
                <w:color w:val="000000" w:themeColor="text1"/>
                <w:sz w:val="16"/>
                <w:szCs w:val="16"/>
                <w:lang w:val="cs-CZ"/>
              </w:rPr>
              <w:t>bude prezentovat hodnocení projektů infrastruktury v rámci DNSH (se zaměřením na CP).</w:t>
            </w:r>
          </w:p>
          <w:p w:rsidR="00374451" w:rsidRPr="00DA6DA6" w:rsidRDefault="00682B90">
            <w:pPr>
              <w:pStyle w:val="Odstavecseseznamem"/>
              <w:numPr>
                <w:ilvl w:val="0"/>
                <w:numId w:val="38"/>
              </w:numPr>
              <w:rPr>
                <w:rFonts w:eastAsia="Trebuchet MS" w:cs="Trebuchet MS"/>
                <w:color w:val="000000" w:themeColor="text1"/>
                <w:sz w:val="16"/>
                <w:szCs w:val="16"/>
                <w:lang w:val="cs-CZ"/>
              </w:rPr>
            </w:pPr>
            <w:r w:rsidRPr="00DA6DA6">
              <w:rPr>
                <w:rFonts w:eastAsia="Trebuchet MS" w:cs="Trebuchet MS"/>
                <w:b/>
                <w:bCs/>
                <w:color w:val="000000" w:themeColor="text1"/>
                <w:sz w:val="16"/>
                <w:szCs w:val="16"/>
                <w:lang w:val="cs-CZ"/>
              </w:rPr>
              <w:t xml:space="preserve">Další doporučení pro úspěšnou aplikaci DNSH, </w:t>
            </w:r>
            <w:r w:rsidRPr="00DA6DA6">
              <w:rPr>
                <w:rFonts w:eastAsia="Trebuchet MS" w:cs="Trebuchet MS"/>
                <w:color w:val="000000" w:themeColor="text1"/>
                <w:sz w:val="16"/>
                <w:szCs w:val="16"/>
                <w:lang w:val="cs-CZ"/>
              </w:rPr>
              <w:t>včetně např.</w:t>
            </w:r>
            <w:r w:rsidRPr="00DA6DA6">
              <w:rPr>
                <w:rFonts w:eastAsia="Trebuchet MS" w:cs="Trebuchet MS"/>
                <w:color w:val="000000" w:themeColor="text1"/>
                <w:sz w:val="16"/>
                <w:szCs w:val="16"/>
                <w:lang w:val="cs-CZ"/>
              </w:rPr>
              <w:t xml:space="preserve">: </w:t>
            </w:r>
          </w:p>
          <w:p w:rsidR="00374451" w:rsidRPr="00DA6DA6" w:rsidRDefault="00682B90">
            <w:pPr>
              <w:pStyle w:val="Odstavecseseznamem"/>
              <w:numPr>
                <w:ilvl w:val="0"/>
                <w:numId w:val="37"/>
              </w:numPr>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Jak optimalizovat zdroje a přidělovat role, aby se minimalizovala administrativní zátěž a zvýšila flexibilita,</w:t>
            </w:r>
            <w:r w:rsidRPr="00DA6DA6">
              <w:rPr>
                <w:rFonts w:eastAsia="Trebuchet MS" w:cs="Trebuchet MS"/>
                <w:color w:val="000000" w:themeColor="text1"/>
                <w:sz w:val="16"/>
                <w:szCs w:val="16"/>
                <w:lang w:val="cs-CZ"/>
              </w:rPr>
              <w:t xml:space="preserve"> např. při zadávání veřejných zakázek a výzvách k předkládání grantů</w:t>
            </w:r>
            <w:r w:rsidRPr="00DA6DA6">
              <w:rPr>
                <w:rFonts w:eastAsia="Trebuchet MS" w:cs="Trebuchet MS"/>
                <w:b/>
                <w:bCs/>
                <w:color w:val="000000" w:themeColor="text1"/>
                <w:sz w:val="16"/>
                <w:szCs w:val="16"/>
                <w:lang w:val="cs-CZ"/>
              </w:rPr>
              <w:t xml:space="preserve">. </w:t>
            </w:r>
            <w:r w:rsidRPr="00DA6DA6">
              <w:rPr>
                <w:rFonts w:eastAsia="Trebuchet MS" w:cs="Trebuchet MS"/>
                <w:color w:val="000000" w:themeColor="text1"/>
                <w:sz w:val="16"/>
                <w:szCs w:val="16"/>
                <w:lang w:val="cs-CZ"/>
              </w:rPr>
              <w:t xml:space="preserve">Vzhledem k různým cílům různých investic a jejich odlišné povaze bude klíčové začlenit rozdíly v požadavcích do standardního pokynu, který budou moci orgány, jež řídí veřejné </w:t>
            </w:r>
            <w:r w:rsidRPr="00DA6DA6">
              <w:rPr>
                <w:rFonts w:eastAsia="Trebuchet MS" w:cs="Trebuchet MS"/>
                <w:color w:val="000000" w:themeColor="text1"/>
                <w:sz w:val="16"/>
                <w:szCs w:val="16"/>
                <w:lang w:val="cs-CZ"/>
              </w:rPr>
              <w:t>investice</w:t>
            </w:r>
            <w:r w:rsidRPr="00DA6DA6">
              <w:rPr>
                <w:rFonts w:eastAsia="Trebuchet MS" w:cs="Trebuchet MS"/>
                <w:color w:val="000000" w:themeColor="text1"/>
                <w:sz w:val="16"/>
                <w:szCs w:val="16"/>
                <w:lang w:val="cs-CZ"/>
              </w:rPr>
              <w:t xml:space="preserve">, </w:t>
            </w:r>
            <w:r w:rsidRPr="00DA6DA6">
              <w:rPr>
                <w:rFonts w:eastAsia="Trebuchet MS" w:cs="Trebuchet MS"/>
                <w:color w:val="000000" w:themeColor="text1"/>
                <w:sz w:val="16"/>
                <w:szCs w:val="16"/>
                <w:lang w:val="cs-CZ"/>
              </w:rPr>
              <w:t xml:space="preserve">účinně používat. </w:t>
            </w:r>
          </w:p>
          <w:p w:rsidR="00374451" w:rsidRPr="00DA6DA6" w:rsidRDefault="00682B90">
            <w:pPr>
              <w:pStyle w:val="Odstavecseseznamem"/>
              <w:numPr>
                <w:ilvl w:val="0"/>
                <w:numId w:val="36"/>
              </w:numPr>
              <w:rPr>
                <w:rFonts w:eastAsia="Trebuchet MS" w:cs="Trebuchet MS"/>
                <w:color w:val="000000" w:themeColor="text1"/>
                <w:sz w:val="16"/>
                <w:szCs w:val="16"/>
                <w:lang w:val="cs-CZ"/>
              </w:rPr>
            </w:pPr>
            <w:r w:rsidRPr="00DA6DA6">
              <w:rPr>
                <w:rFonts w:eastAsia="Trebuchet MS" w:cs="Trebuchet MS"/>
                <w:color w:val="000000" w:themeColor="text1"/>
                <w:sz w:val="16"/>
                <w:szCs w:val="16"/>
                <w:lang w:val="cs-CZ"/>
              </w:rPr>
              <w:t>Jak navrhnout a vylepšit šablony a sběr a vyhodnocování dat, aby bylo možné systematicky zahrnout hodnocení DNSH např. do postupů zadávání veřejných zakázek, a zároveň aby bylo jednoduché, proveditelné a účinné</w:t>
            </w:r>
            <w:r w:rsidRPr="00DA6DA6">
              <w:rPr>
                <w:rFonts w:eastAsia="Trebuchet MS" w:cs="Trebuchet MS"/>
                <w:color w:val="000000" w:themeColor="text1"/>
                <w:sz w:val="16"/>
                <w:szCs w:val="16"/>
                <w:lang w:val="cs-CZ"/>
              </w:rPr>
              <w:t xml:space="preserve">; </w:t>
            </w:r>
          </w:p>
          <w:p w:rsidR="00374451" w:rsidRPr="00DA6DA6" w:rsidRDefault="00682B90">
            <w:pPr>
              <w:pStyle w:val="Odstavecseseznamem"/>
              <w:numPr>
                <w:ilvl w:val="0"/>
                <w:numId w:val="35"/>
              </w:numPr>
              <w:rPr>
                <w:rFonts w:eastAsia="Trebuchet MS" w:cs="Trebuchet MS"/>
                <w:color w:val="000000" w:themeColor="text1"/>
                <w:sz w:val="16"/>
                <w:szCs w:val="16"/>
                <w:lang w:val="cs-CZ"/>
              </w:rPr>
            </w:pPr>
            <w:r w:rsidRPr="00DA6DA6">
              <w:rPr>
                <w:rFonts w:eastAsia="Trebuchet MS" w:cs="Trebuchet MS"/>
                <w:b/>
                <w:bCs/>
                <w:color w:val="000000" w:themeColor="text1"/>
                <w:sz w:val="16"/>
                <w:szCs w:val="16"/>
                <w:lang w:val="cs-CZ"/>
              </w:rPr>
              <w:lastRenderedPageBreak/>
              <w:t xml:space="preserve">Šablony a doplňkové nástroje a materiály pro hodnocení DNSH a CP, </w:t>
            </w:r>
            <w:r w:rsidRPr="00DA6DA6">
              <w:rPr>
                <w:rFonts w:eastAsia="Trebuchet MS" w:cs="Trebuchet MS"/>
                <w:color w:val="000000" w:themeColor="text1"/>
                <w:sz w:val="16"/>
                <w:szCs w:val="16"/>
                <w:lang w:val="cs-CZ"/>
              </w:rPr>
              <w:t xml:space="preserve">kde se </w:t>
            </w:r>
            <w:r w:rsidR="003C4B2F" w:rsidRPr="00DA6DA6">
              <w:rPr>
                <w:rFonts w:eastAsia="Trebuchet MS" w:cs="Trebuchet MS"/>
                <w:color w:val="000000" w:themeColor="text1"/>
                <w:sz w:val="16"/>
                <w:szCs w:val="16"/>
                <w:lang w:val="cs-CZ"/>
              </w:rPr>
              <w:t xml:space="preserve">projektový tým </w:t>
            </w:r>
            <w:r w:rsidRPr="00DA6DA6">
              <w:rPr>
                <w:rFonts w:eastAsia="Trebuchet MS" w:cs="Trebuchet MS"/>
                <w:color w:val="000000" w:themeColor="text1"/>
                <w:sz w:val="16"/>
                <w:szCs w:val="16"/>
                <w:lang w:val="cs-CZ"/>
              </w:rPr>
              <w:t>bude snažit zahrnout mimo jiné šablony a odkazy na další informace a zdroje (např. příklady jiných šablon vytvořených kolegy, dokumenty s dalšími doporučeními a pokyny)</w:t>
            </w:r>
            <w:r w:rsidRPr="00DA6DA6">
              <w:rPr>
                <w:rFonts w:eastAsia="Trebuchet MS" w:cs="Trebuchet MS"/>
                <w:color w:val="498205"/>
                <w:sz w:val="16"/>
                <w:szCs w:val="16"/>
                <w:u w:val="single"/>
                <w:lang w:val="cs-CZ"/>
              </w:rPr>
              <w:t xml:space="preserve">. </w:t>
            </w:r>
            <w:r w:rsidRPr="00DA6DA6">
              <w:rPr>
                <w:rFonts w:eastAsia="Trebuchet MS" w:cs="Trebuchet MS"/>
                <w:color w:val="000000" w:themeColor="text1"/>
                <w:sz w:val="16"/>
                <w:szCs w:val="16"/>
                <w:lang w:val="cs-CZ"/>
              </w:rPr>
              <w:t xml:space="preserve"> </w:t>
            </w:r>
          </w:p>
        </w:tc>
      </w:tr>
    </w:tbl>
    <w:p w:rsidR="00A42794" w:rsidRPr="00DA6DA6" w:rsidRDefault="00A42794" w:rsidP="00EF7849">
      <w:pPr>
        <w:tabs>
          <w:tab w:val="center" w:pos="4419"/>
          <w:tab w:val="right" w:pos="8838"/>
        </w:tabs>
        <w:ind w:left="0"/>
        <w:rPr>
          <w:lang w:val="cs-CZ"/>
        </w:rPr>
      </w:pPr>
    </w:p>
    <w:p w:rsidR="00374451" w:rsidRPr="00DA6DA6" w:rsidRDefault="00682B90">
      <w:pPr>
        <w:pStyle w:val="Nadpis3"/>
        <w:rPr>
          <w:lang w:val="cs-CZ"/>
        </w:rPr>
      </w:pPr>
      <w:bookmarkStart w:id="35" w:name="_Toc120005694"/>
      <w:r w:rsidRPr="00DA6DA6">
        <w:rPr>
          <w:lang w:val="cs-CZ"/>
        </w:rPr>
        <w:t>Úkol 5.3 - Doporučení týkající se rolí a odpovědností při zavádění DNSH a správě dat</w:t>
      </w:r>
      <w:bookmarkEnd w:id="35"/>
    </w:p>
    <w:p w:rsidR="00374451" w:rsidRPr="00DA6DA6" w:rsidRDefault="003C4B2F">
      <w:pPr>
        <w:rPr>
          <w:color w:val="000000" w:themeColor="text1"/>
          <w:sz w:val="22"/>
          <w:lang w:val="cs-CZ"/>
        </w:rPr>
      </w:pPr>
      <w:r w:rsidRPr="00DA6DA6">
        <w:rPr>
          <w:lang w:val="cs-CZ"/>
        </w:rPr>
        <w:t>V</w:t>
      </w:r>
      <w:r w:rsidR="00682B90" w:rsidRPr="00DA6DA6">
        <w:rPr>
          <w:lang w:val="cs-CZ"/>
        </w:rPr>
        <w:t xml:space="preserve"> pokynech pro DNSH </w:t>
      </w:r>
      <w:r w:rsidRPr="00DA6DA6">
        <w:rPr>
          <w:lang w:val="cs-CZ"/>
        </w:rPr>
        <w:t xml:space="preserve">projektový tým </w:t>
      </w:r>
      <w:r w:rsidR="00682B90" w:rsidRPr="00DA6DA6">
        <w:rPr>
          <w:lang w:val="cs-CZ"/>
        </w:rPr>
        <w:t>předloží doporučení ohledně rolí a odpovědností klíčových aktérů zapojených do praktického provádění DNSH, včetně shromažďování a řízení ověřování údajů. To bude zahrnovat uvedení typů údajů potřebných pro splnění povinnosti podávat zprávy, minimální úrove</w:t>
      </w:r>
      <w:r w:rsidR="00682B90" w:rsidRPr="00DA6DA6">
        <w:rPr>
          <w:lang w:val="cs-CZ"/>
        </w:rPr>
        <w:t xml:space="preserve">ň údajů potřebných pro podávání zpráv o provádění zásady DNSH </w:t>
      </w:r>
      <w:r w:rsidR="40C663D8" w:rsidRPr="00DA6DA6">
        <w:rPr>
          <w:lang w:val="cs-CZ"/>
        </w:rPr>
        <w:t xml:space="preserve">a KP </w:t>
      </w:r>
      <w:r w:rsidR="00682B90" w:rsidRPr="00DA6DA6">
        <w:rPr>
          <w:lang w:val="cs-CZ"/>
        </w:rPr>
        <w:t>a stávající mechanismy a postupy sběru údajů. Tato analýza bude brát v úvahu obě úrovně: 1) subjekty spravující veřejné investice a 2) realizátory projektů/příjemce dotací</w:t>
      </w:r>
      <w:r w:rsidR="00682B90" w:rsidRPr="00DA6DA6">
        <w:rPr>
          <w:lang w:val="cs-CZ"/>
        </w:rPr>
        <w:t xml:space="preserve">. </w:t>
      </w:r>
    </w:p>
    <w:p w:rsidR="00957287" w:rsidRPr="00DA6DA6" w:rsidRDefault="00957287" w:rsidP="08C80852">
      <w:pPr>
        <w:rPr>
          <w:lang w:val="cs-CZ"/>
        </w:rPr>
      </w:pPr>
    </w:p>
    <w:p w:rsidR="00374451" w:rsidRPr="00DA6DA6" w:rsidRDefault="00682B90">
      <w:pPr>
        <w:rPr>
          <w:color w:val="000000" w:themeColor="text1"/>
          <w:sz w:val="22"/>
          <w:lang w:val="cs-CZ"/>
        </w:rPr>
      </w:pPr>
      <w:r w:rsidRPr="00DA6DA6">
        <w:rPr>
          <w:lang w:val="cs-CZ"/>
        </w:rPr>
        <w:t>Indikace datov</w:t>
      </w:r>
      <w:r w:rsidRPr="00DA6DA6">
        <w:rPr>
          <w:lang w:val="cs-CZ"/>
        </w:rPr>
        <w:t xml:space="preserve">ých potřeb bude doplněna analýzou správy dat souvisejících s DNSH v České republice. </w:t>
      </w:r>
      <w:r w:rsidR="003C4B2F" w:rsidRPr="00DA6DA6">
        <w:rPr>
          <w:lang w:val="cs-CZ"/>
        </w:rPr>
        <w:t>Za</w:t>
      </w:r>
      <w:r w:rsidRPr="00DA6DA6">
        <w:rPr>
          <w:lang w:val="cs-CZ"/>
        </w:rPr>
        <w:t xml:space="preserve"> tímto účelem </w:t>
      </w:r>
      <w:r w:rsidR="003C4B2F" w:rsidRPr="00DA6DA6">
        <w:rPr>
          <w:lang w:val="cs-CZ"/>
        </w:rPr>
        <w:t xml:space="preserve">projektový tým </w:t>
      </w:r>
      <w:r w:rsidRPr="00DA6DA6">
        <w:rPr>
          <w:lang w:val="cs-CZ"/>
        </w:rPr>
        <w:t xml:space="preserve">zjistí, kteří aktéři se podílejí na sběru a správě příslušných </w:t>
      </w:r>
      <w:r w:rsidR="5B80DA58" w:rsidRPr="00DA6DA6">
        <w:rPr>
          <w:lang w:val="cs-CZ"/>
        </w:rPr>
        <w:t xml:space="preserve">dat na </w:t>
      </w:r>
      <w:r w:rsidRPr="00DA6DA6">
        <w:rPr>
          <w:lang w:val="cs-CZ"/>
        </w:rPr>
        <w:t xml:space="preserve">různých úrovních a zda (a jak) jsou tyto systémy správy dat (nebo databáze) propojeny nebo se vzájemně doplňují. Stav a podrobnosti těchto systémů správy dat budou prověřeny prostřednictvím desk study a rozhovorů s klíčovými informátory, a to </w:t>
      </w:r>
      <w:r w:rsidR="3836D8FA" w:rsidRPr="00DA6DA6">
        <w:rPr>
          <w:lang w:val="cs-CZ"/>
        </w:rPr>
        <w:t xml:space="preserve">jak s </w:t>
      </w:r>
      <w:r w:rsidRPr="00DA6DA6">
        <w:rPr>
          <w:lang w:val="cs-CZ"/>
        </w:rPr>
        <w:t>odpověd</w:t>
      </w:r>
      <w:r w:rsidRPr="00DA6DA6">
        <w:rPr>
          <w:lang w:val="cs-CZ"/>
        </w:rPr>
        <w:t xml:space="preserve">nými osobami ze </w:t>
      </w:r>
      <w:r w:rsidR="3836D8FA" w:rsidRPr="00DA6DA6">
        <w:rPr>
          <w:lang w:val="cs-CZ"/>
        </w:rPr>
        <w:t xml:space="preserve">subjektů spravujících veřejné investice, </w:t>
      </w:r>
      <w:r w:rsidR="0C4184D3" w:rsidRPr="00DA6DA6">
        <w:rPr>
          <w:lang w:val="cs-CZ"/>
        </w:rPr>
        <w:t xml:space="preserve">tak s </w:t>
      </w:r>
      <w:r w:rsidR="3836D8FA" w:rsidRPr="00DA6DA6">
        <w:rPr>
          <w:lang w:val="cs-CZ"/>
        </w:rPr>
        <w:t xml:space="preserve">realizátory projektů a jejich poradci, kteří byli </w:t>
      </w:r>
      <w:r w:rsidR="52640E57" w:rsidRPr="00DA6DA6">
        <w:rPr>
          <w:lang w:val="cs-CZ"/>
        </w:rPr>
        <w:t xml:space="preserve">identifikováni v rámci rozhovorů a konzultací se zainteresovanými stranami v rámci analýzy v DLV 2. </w:t>
      </w:r>
      <w:r w:rsidR="6A71D181" w:rsidRPr="00DA6DA6">
        <w:rPr>
          <w:lang w:val="cs-CZ"/>
        </w:rPr>
        <w:t xml:space="preserve">Někteří informátoři budou identifikováni také přímo OoG a vlastníky programů, kteří dobře znají </w:t>
      </w:r>
      <w:r w:rsidR="7D52E37E" w:rsidRPr="00DA6DA6">
        <w:rPr>
          <w:lang w:val="cs-CZ"/>
        </w:rPr>
        <w:t>stávající datové toky a již spolupracují s některými poskytovateli dat v ČR (Akademie věd, CzechGlobse, Český hydrometeorologický ústav)</w:t>
      </w:r>
      <w:r w:rsidR="00C126E7" w:rsidRPr="00DA6DA6">
        <w:rPr>
          <w:lang w:val="cs-CZ"/>
        </w:rPr>
        <w:t>.</w:t>
      </w:r>
      <w:r w:rsidRPr="00DA6DA6">
        <w:rPr>
          <w:lang w:val="cs-CZ"/>
        </w:rPr>
        <w:t xml:space="preserve"> Tyto rozhovory budou rovněž využity k identifikaci úzkých míst a </w:t>
      </w:r>
      <w:r w:rsidRPr="00DA6DA6">
        <w:rPr>
          <w:lang w:val="cs-CZ"/>
        </w:rPr>
        <w:t xml:space="preserve">doporučení ke zlepšení. </w:t>
      </w:r>
      <w:r w:rsidR="003C4B2F" w:rsidRPr="00DA6DA6">
        <w:rPr>
          <w:lang w:val="cs-CZ"/>
        </w:rPr>
        <w:t>Jako</w:t>
      </w:r>
      <w:r w:rsidRPr="00DA6DA6">
        <w:rPr>
          <w:lang w:val="cs-CZ"/>
        </w:rPr>
        <w:t xml:space="preserve"> výsledek této analýzy poskytne </w:t>
      </w:r>
      <w:r w:rsidR="003C4B2F" w:rsidRPr="00DA6DA6">
        <w:rPr>
          <w:lang w:val="cs-CZ"/>
        </w:rPr>
        <w:t xml:space="preserve">projektový tým </w:t>
      </w:r>
      <w:r w:rsidRPr="00DA6DA6">
        <w:rPr>
          <w:lang w:val="cs-CZ"/>
        </w:rPr>
        <w:t xml:space="preserve">jasný </w:t>
      </w:r>
      <w:r w:rsidR="22B789D9" w:rsidRPr="00DA6DA6">
        <w:rPr>
          <w:lang w:val="cs-CZ"/>
        </w:rPr>
        <w:t xml:space="preserve">soubor doporučení pro </w:t>
      </w:r>
      <w:r w:rsidRPr="00DA6DA6">
        <w:rPr>
          <w:lang w:val="cs-CZ"/>
        </w:rPr>
        <w:t xml:space="preserve">datové toky, správu dat a monitorovací systémy, které je </w:t>
      </w:r>
      <w:r w:rsidR="350CEF27" w:rsidRPr="00DA6DA6">
        <w:rPr>
          <w:lang w:val="cs-CZ"/>
        </w:rPr>
        <w:t xml:space="preserve">třeba zavést, a také </w:t>
      </w:r>
      <w:r w:rsidRPr="00DA6DA6">
        <w:rPr>
          <w:lang w:val="cs-CZ"/>
        </w:rPr>
        <w:t xml:space="preserve">odpovědnosti a role zúčastněných subjektů. </w:t>
      </w:r>
    </w:p>
    <w:p w:rsidR="00957287" w:rsidRPr="00DA6DA6" w:rsidRDefault="00957287" w:rsidP="08C80852">
      <w:pPr>
        <w:rPr>
          <w:lang w:val="cs-CZ"/>
        </w:rPr>
      </w:pPr>
    </w:p>
    <w:p w:rsidR="00374451" w:rsidRPr="00DA6DA6" w:rsidRDefault="003C4B2F">
      <w:pPr>
        <w:rPr>
          <w:color w:val="000000" w:themeColor="text1"/>
          <w:sz w:val="16"/>
          <w:lang w:val="cs-CZ"/>
        </w:rPr>
      </w:pPr>
      <w:r w:rsidRPr="00DA6DA6">
        <w:rPr>
          <w:lang w:val="cs-CZ"/>
        </w:rPr>
        <w:t xml:space="preserve">Projektový tým </w:t>
      </w:r>
      <w:r w:rsidR="00682B90" w:rsidRPr="00DA6DA6">
        <w:rPr>
          <w:lang w:val="cs-CZ"/>
        </w:rPr>
        <w:t>se bude dále sn</w:t>
      </w:r>
      <w:r w:rsidR="00682B90" w:rsidRPr="00DA6DA6">
        <w:rPr>
          <w:lang w:val="cs-CZ"/>
        </w:rPr>
        <w:t>ažit identifikovat potenciální nedostatky v systémech správy dat, které je třeba odstranit, a poskytne doporučení, jaké zásahy by mohly pomoci tyto nedostatky odstranit. Je důležité poznamenat, že plnění požadavků DNSH by mělo být efektivní, jasné a sprave</w:t>
      </w:r>
      <w:r w:rsidR="00682B90" w:rsidRPr="00DA6DA6">
        <w:rPr>
          <w:lang w:val="cs-CZ"/>
        </w:rPr>
        <w:t xml:space="preserve">dlivé pro všechny realizátory projektu. Tato doporučení (např. zřízení společných databází pro údaje související s DNSH) budou usilovat o </w:t>
      </w:r>
      <w:r w:rsidR="2E98E616" w:rsidRPr="00DA6DA6">
        <w:rPr>
          <w:lang w:val="cs-CZ"/>
        </w:rPr>
        <w:t xml:space="preserve">to, aby byla zajištěna </w:t>
      </w:r>
      <w:r w:rsidR="00682B90" w:rsidRPr="00DA6DA6">
        <w:rPr>
          <w:lang w:val="cs-CZ"/>
        </w:rPr>
        <w:t xml:space="preserve">dostupnost údajů pro všechny </w:t>
      </w:r>
      <w:r w:rsidR="1134CD58" w:rsidRPr="00DA6DA6">
        <w:rPr>
          <w:lang w:val="cs-CZ"/>
        </w:rPr>
        <w:t xml:space="preserve">zúčastněné strany </w:t>
      </w:r>
      <w:r w:rsidR="00682B90" w:rsidRPr="00DA6DA6">
        <w:rPr>
          <w:lang w:val="cs-CZ"/>
        </w:rPr>
        <w:t xml:space="preserve">a </w:t>
      </w:r>
      <w:r w:rsidR="4B4B6A57" w:rsidRPr="00DA6DA6">
        <w:rPr>
          <w:lang w:val="cs-CZ"/>
        </w:rPr>
        <w:t xml:space="preserve">aby </w:t>
      </w:r>
      <w:r w:rsidR="00682B90" w:rsidRPr="00DA6DA6">
        <w:rPr>
          <w:lang w:val="cs-CZ"/>
        </w:rPr>
        <w:t xml:space="preserve">se nestaly konkurenční výhodou. Klíčovými </w:t>
      </w:r>
      <w:r w:rsidR="00682B90" w:rsidRPr="00DA6DA6">
        <w:rPr>
          <w:lang w:val="cs-CZ"/>
        </w:rPr>
        <w:t xml:space="preserve">aspekty, na které bude třeba se zaměřit, budou dostupnost, přístupnost a kvalita údajů potřebných pro sladění DNSH, zejména pro </w:t>
      </w:r>
      <w:r w:rsidR="0882FDAF" w:rsidRPr="00DA6DA6">
        <w:rPr>
          <w:lang w:val="cs-CZ"/>
        </w:rPr>
        <w:t xml:space="preserve">CP </w:t>
      </w:r>
      <w:r w:rsidR="63A18CC0" w:rsidRPr="00DA6DA6">
        <w:rPr>
          <w:lang w:val="cs-CZ"/>
        </w:rPr>
        <w:t xml:space="preserve">a </w:t>
      </w:r>
      <w:r w:rsidR="00682B90" w:rsidRPr="00DA6DA6">
        <w:rPr>
          <w:lang w:val="cs-CZ"/>
        </w:rPr>
        <w:t>odolnost.</w:t>
      </w:r>
    </w:p>
    <w:p w:rsidR="00A42794" w:rsidRPr="00DA6DA6" w:rsidRDefault="00A42794" w:rsidP="00A42794">
      <w:pPr>
        <w:rPr>
          <w:lang w:val="cs-CZ"/>
        </w:rPr>
      </w:pPr>
    </w:p>
    <w:p w:rsidR="00374451" w:rsidRPr="00DA6DA6" w:rsidRDefault="00682B90">
      <w:pPr>
        <w:pStyle w:val="Nadpis2"/>
        <w:ind w:left="567" w:hanging="567"/>
        <w:rPr>
          <w:lang w:val="cs-CZ"/>
        </w:rPr>
      </w:pPr>
      <w:bookmarkStart w:id="36" w:name="_Toc120005695"/>
      <w:r w:rsidRPr="00DA6DA6">
        <w:rPr>
          <w:lang w:val="cs-CZ"/>
        </w:rPr>
        <w:t xml:space="preserve">Výsledek 6 </w:t>
      </w:r>
      <w:r w:rsidR="45131150" w:rsidRPr="00DA6DA6">
        <w:rPr>
          <w:lang w:val="cs-CZ"/>
        </w:rPr>
        <w:t xml:space="preserve">- Budování kapacit a komunikace o vnitrostátních pokynech pro uplatňování zásady DNSH . </w:t>
      </w:r>
      <w:bookmarkEnd w:id="36"/>
    </w:p>
    <w:p w:rsidR="00374451" w:rsidRPr="00DA6DA6" w:rsidRDefault="00682B90">
      <w:pPr>
        <w:pStyle w:val="Titulek"/>
        <w:rPr>
          <w:lang w:val="cs-CZ"/>
        </w:rPr>
      </w:pPr>
      <w:r w:rsidRPr="00DA6DA6">
        <w:rPr>
          <w:lang w:val="cs-CZ"/>
        </w:rPr>
        <w:t xml:space="preserve">Obrázek </w:t>
      </w:r>
      <w:r w:rsidR="00E670D1" w:rsidRPr="00DA6DA6">
        <w:rPr>
          <w:lang w:val="cs-CZ"/>
        </w:rPr>
        <w:fldChar w:fldCharType="begin"/>
      </w:r>
      <w:r w:rsidR="00E670D1" w:rsidRPr="00DA6DA6">
        <w:rPr>
          <w:lang w:val="cs-CZ"/>
        </w:rPr>
        <w:instrText xml:space="preserve"> STYLEREF 1 \s </w:instrText>
      </w:r>
      <w:r w:rsidR="00E670D1" w:rsidRPr="00DA6DA6">
        <w:rPr>
          <w:lang w:val="cs-CZ"/>
        </w:rPr>
        <w:fldChar w:fldCharType="separate"/>
      </w:r>
      <w:r>
        <w:rPr>
          <w:noProof/>
          <w:lang w:val="cs-CZ"/>
        </w:rPr>
        <w:t>2</w:t>
      </w:r>
      <w:r w:rsidR="00E670D1" w:rsidRPr="00DA6DA6">
        <w:rPr>
          <w:lang w:val="cs-CZ"/>
        </w:rPr>
        <w:fldChar w:fldCharType="end"/>
      </w:r>
      <w:r w:rsidRPr="00DA6DA6">
        <w:rPr>
          <w:lang w:val="cs-CZ"/>
        </w:rPr>
        <w:noBreakHyphen/>
      </w:r>
      <w:r w:rsidR="00E670D1" w:rsidRPr="00DA6DA6">
        <w:rPr>
          <w:lang w:val="cs-CZ"/>
        </w:rPr>
        <w:fldChar w:fldCharType="begin"/>
      </w:r>
      <w:r w:rsidR="00E670D1" w:rsidRPr="00DA6DA6">
        <w:rPr>
          <w:lang w:val="cs-CZ"/>
        </w:rPr>
        <w:instrText xml:space="preserve"> SEQ Figure \* ARABIC \s 1 </w:instrText>
      </w:r>
      <w:r w:rsidR="00E670D1" w:rsidRPr="00DA6DA6">
        <w:rPr>
          <w:lang w:val="cs-CZ"/>
        </w:rPr>
        <w:fldChar w:fldCharType="separate"/>
      </w:r>
      <w:r>
        <w:rPr>
          <w:noProof/>
          <w:lang w:val="cs-CZ"/>
        </w:rPr>
        <w:t>5</w:t>
      </w:r>
      <w:r w:rsidR="00E670D1" w:rsidRPr="00DA6DA6">
        <w:rPr>
          <w:lang w:val="cs-CZ"/>
        </w:rPr>
        <w:fldChar w:fldCharType="end"/>
      </w:r>
      <w:r w:rsidR="00C92A4F" w:rsidRPr="00DA6DA6">
        <w:rPr>
          <w:lang w:val="cs-CZ"/>
        </w:rPr>
        <w:t xml:space="preserve"> Přehled plánovaných zdrojů a očekávaného zapojení dalších účastníků pro cíl 6</w:t>
      </w:r>
    </w:p>
    <w:tbl>
      <w:tblPr>
        <w:tblStyle w:val="Mkatabulky"/>
        <w:tblW w:w="0" w:type="auto"/>
        <w:tblInd w:w="567" w:type="dxa"/>
        <w:tblLook w:val="04A0" w:firstRow="1" w:lastRow="0" w:firstColumn="1" w:lastColumn="0" w:noHBand="0" w:noVBand="1"/>
      </w:tblPr>
      <w:tblGrid>
        <w:gridCol w:w="1980"/>
        <w:gridCol w:w="1969"/>
        <w:gridCol w:w="2205"/>
        <w:gridCol w:w="2205"/>
      </w:tblGrid>
      <w:tr w:rsidR="001124A7" w:rsidRPr="00DA6DA6" w:rsidTr="00724CEB">
        <w:tc>
          <w:tcPr>
            <w:tcW w:w="1980" w:type="dxa"/>
            <w:vMerge w:val="restart"/>
            <w:shd w:val="clear" w:color="auto" w:fill="005962" w:themeFill="accent1"/>
            <w:vAlign w:val="center"/>
          </w:tcPr>
          <w:p w:rsidR="00374451" w:rsidRPr="00DA6DA6" w:rsidRDefault="00682B90">
            <w:pPr>
              <w:ind w:left="0"/>
              <w:rPr>
                <w:b/>
                <w:bCs/>
                <w:color w:val="FFFFFF" w:themeColor="background1"/>
                <w:sz w:val="16"/>
                <w:szCs w:val="21"/>
                <w:lang w:val="cs-CZ"/>
              </w:rPr>
            </w:pPr>
            <w:r w:rsidRPr="00DA6DA6">
              <w:rPr>
                <w:b/>
                <w:bCs/>
                <w:color w:val="FFFFFF" w:themeColor="background1"/>
                <w:sz w:val="16"/>
                <w:szCs w:val="21"/>
                <w:lang w:val="cs-CZ"/>
              </w:rPr>
              <w:t>Prostředky (mandays)</w:t>
            </w:r>
          </w:p>
        </w:tc>
        <w:tc>
          <w:tcPr>
            <w:tcW w:w="1969" w:type="dxa"/>
            <w:vAlign w:val="center"/>
          </w:tcPr>
          <w:p w:rsidR="00374451" w:rsidRPr="00DA6DA6" w:rsidRDefault="00682B90">
            <w:pPr>
              <w:ind w:left="0"/>
              <w:rPr>
                <w:sz w:val="16"/>
                <w:szCs w:val="21"/>
                <w:lang w:val="cs-CZ"/>
              </w:rPr>
            </w:pPr>
            <w:r w:rsidRPr="00DA6DA6">
              <w:rPr>
                <w:sz w:val="16"/>
                <w:szCs w:val="21"/>
                <w:lang w:val="cs-CZ"/>
              </w:rPr>
              <w:t>PM</w:t>
            </w:r>
          </w:p>
        </w:tc>
        <w:tc>
          <w:tcPr>
            <w:tcW w:w="2205" w:type="dxa"/>
            <w:vAlign w:val="center"/>
          </w:tcPr>
          <w:p w:rsidR="00374451" w:rsidRPr="00DA6DA6" w:rsidRDefault="00682B90">
            <w:pPr>
              <w:ind w:left="0"/>
              <w:rPr>
                <w:sz w:val="16"/>
                <w:szCs w:val="21"/>
                <w:lang w:val="cs-CZ"/>
              </w:rPr>
            </w:pPr>
            <w:r w:rsidRPr="00DA6DA6">
              <w:rPr>
                <w:sz w:val="16"/>
                <w:szCs w:val="21"/>
                <w:lang w:val="cs-CZ"/>
              </w:rPr>
              <w:t>Senior</w:t>
            </w:r>
          </w:p>
        </w:tc>
        <w:tc>
          <w:tcPr>
            <w:tcW w:w="2205" w:type="dxa"/>
            <w:vAlign w:val="center"/>
          </w:tcPr>
          <w:p w:rsidR="00374451" w:rsidRPr="00DA6DA6" w:rsidRDefault="00682B90">
            <w:pPr>
              <w:ind w:left="0"/>
              <w:rPr>
                <w:sz w:val="16"/>
                <w:szCs w:val="21"/>
                <w:lang w:val="cs-CZ"/>
              </w:rPr>
            </w:pPr>
            <w:r w:rsidRPr="00DA6DA6">
              <w:rPr>
                <w:sz w:val="16"/>
                <w:szCs w:val="21"/>
                <w:lang w:val="cs-CZ"/>
              </w:rPr>
              <w:t>Junior</w:t>
            </w:r>
          </w:p>
        </w:tc>
      </w:tr>
      <w:tr w:rsidR="001124A7" w:rsidRPr="00DA6DA6" w:rsidTr="00724CEB">
        <w:tc>
          <w:tcPr>
            <w:tcW w:w="1980" w:type="dxa"/>
            <w:vMerge/>
            <w:tcBorders>
              <w:bottom w:val="single" w:sz="12" w:space="0" w:color="auto"/>
            </w:tcBorders>
            <w:shd w:val="clear" w:color="auto" w:fill="005962" w:themeFill="accent1"/>
            <w:vAlign w:val="center"/>
          </w:tcPr>
          <w:p w:rsidR="001124A7" w:rsidRPr="00DA6DA6" w:rsidRDefault="001124A7">
            <w:pPr>
              <w:ind w:left="0"/>
              <w:rPr>
                <w:b/>
                <w:bCs/>
                <w:color w:val="FFFFFF" w:themeColor="background1"/>
                <w:sz w:val="16"/>
                <w:szCs w:val="21"/>
                <w:lang w:val="cs-CZ"/>
              </w:rPr>
            </w:pPr>
          </w:p>
        </w:tc>
        <w:tc>
          <w:tcPr>
            <w:tcW w:w="1969" w:type="dxa"/>
            <w:tcBorders>
              <w:bottom w:val="single" w:sz="12" w:space="0" w:color="auto"/>
            </w:tcBorders>
            <w:vAlign w:val="center"/>
          </w:tcPr>
          <w:p w:rsidR="00374451" w:rsidRPr="00DA6DA6" w:rsidRDefault="00682B90">
            <w:pPr>
              <w:ind w:left="0"/>
              <w:rPr>
                <w:sz w:val="16"/>
                <w:szCs w:val="21"/>
                <w:lang w:val="cs-CZ"/>
              </w:rPr>
            </w:pPr>
            <w:r w:rsidRPr="00DA6DA6">
              <w:rPr>
                <w:sz w:val="16"/>
                <w:szCs w:val="21"/>
                <w:lang w:val="cs-CZ"/>
              </w:rPr>
              <w:t>4</w:t>
            </w:r>
          </w:p>
        </w:tc>
        <w:tc>
          <w:tcPr>
            <w:tcW w:w="2205" w:type="dxa"/>
            <w:tcBorders>
              <w:bottom w:val="single" w:sz="12" w:space="0" w:color="auto"/>
            </w:tcBorders>
            <w:vAlign w:val="center"/>
          </w:tcPr>
          <w:p w:rsidR="00374451" w:rsidRPr="00DA6DA6" w:rsidRDefault="00682B90">
            <w:pPr>
              <w:ind w:left="0"/>
              <w:rPr>
                <w:sz w:val="16"/>
                <w:szCs w:val="21"/>
                <w:lang w:val="cs-CZ"/>
              </w:rPr>
            </w:pPr>
            <w:r w:rsidRPr="00DA6DA6">
              <w:rPr>
                <w:sz w:val="16"/>
                <w:szCs w:val="21"/>
                <w:lang w:val="cs-CZ"/>
              </w:rPr>
              <w:t>36</w:t>
            </w:r>
          </w:p>
        </w:tc>
        <w:tc>
          <w:tcPr>
            <w:tcW w:w="2205" w:type="dxa"/>
            <w:tcBorders>
              <w:bottom w:val="single" w:sz="12" w:space="0" w:color="auto"/>
            </w:tcBorders>
            <w:vAlign w:val="center"/>
          </w:tcPr>
          <w:p w:rsidR="00374451" w:rsidRPr="00DA6DA6" w:rsidRDefault="00DA0D6F">
            <w:pPr>
              <w:ind w:left="0"/>
              <w:rPr>
                <w:sz w:val="16"/>
                <w:szCs w:val="21"/>
                <w:lang w:val="cs-CZ"/>
              </w:rPr>
            </w:pPr>
            <w:r w:rsidRPr="00DA6DA6">
              <w:rPr>
                <w:sz w:val="16"/>
                <w:szCs w:val="21"/>
                <w:lang w:val="cs-CZ"/>
              </w:rPr>
              <w:t>35</w:t>
            </w:r>
          </w:p>
        </w:tc>
      </w:tr>
      <w:tr w:rsidR="001124A7" w:rsidRPr="00DA6DA6" w:rsidTr="00724CEB">
        <w:trPr>
          <w:trHeight w:val="419"/>
        </w:trPr>
        <w:tc>
          <w:tcPr>
            <w:tcW w:w="1980" w:type="dxa"/>
            <w:tcBorders>
              <w:top w:val="single" w:sz="12" w:space="0" w:color="auto"/>
            </w:tcBorders>
            <w:shd w:val="clear" w:color="auto" w:fill="005962" w:themeFill="accent1"/>
          </w:tcPr>
          <w:p w:rsidR="00374451" w:rsidRPr="00DA6DA6" w:rsidRDefault="00682B90">
            <w:pPr>
              <w:ind w:left="0"/>
              <w:rPr>
                <w:b/>
                <w:bCs/>
                <w:color w:val="FFFFFF" w:themeColor="background1"/>
                <w:sz w:val="16"/>
                <w:szCs w:val="21"/>
                <w:lang w:val="cs-CZ"/>
              </w:rPr>
            </w:pPr>
            <w:r w:rsidRPr="00DA6DA6">
              <w:rPr>
                <w:b/>
                <w:bCs/>
                <w:color w:val="FFFFFF" w:themeColor="background1"/>
                <w:sz w:val="16"/>
                <w:szCs w:val="21"/>
                <w:lang w:val="cs-CZ"/>
              </w:rPr>
              <w:t>Vedoucí úkolu</w:t>
            </w:r>
          </w:p>
        </w:tc>
        <w:tc>
          <w:tcPr>
            <w:tcW w:w="6379" w:type="dxa"/>
            <w:gridSpan w:val="3"/>
            <w:tcBorders>
              <w:top w:val="single" w:sz="12" w:space="0" w:color="auto"/>
            </w:tcBorders>
          </w:tcPr>
          <w:p w:rsidR="00374451" w:rsidRPr="00DA6DA6" w:rsidRDefault="00682B90">
            <w:pPr>
              <w:ind w:left="0"/>
              <w:rPr>
                <w:sz w:val="16"/>
                <w:szCs w:val="21"/>
                <w:lang w:val="cs-CZ"/>
              </w:rPr>
            </w:pPr>
            <w:r w:rsidRPr="00DA6DA6">
              <w:rPr>
                <w:sz w:val="16"/>
                <w:szCs w:val="21"/>
                <w:lang w:val="cs-CZ"/>
              </w:rPr>
              <w:t>Julian Toth</w:t>
            </w:r>
          </w:p>
        </w:tc>
      </w:tr>
      <w:tr w:rsidR="002B7286" w:rsidRPr="00DA6DA6" w:rsidTr="006B12E8">
        <w:trPr>
          <w:trHeight w:val="419"/>
        </w:trPr>
        <w:tc>
          <w:tcPr>
            <w:tcW w:w="1980" w:type="dxa"/>
            <w:tcBorders>
              <w:top w:val="single" w:sz="12" w:space="0" w:color="auto"/>
            </w:tcBorders>
            <w:shd w:val="clear" w:color="auto" w:fill="005962" w:themeFill="accent1"/>
          </w:tcPr>
          <w:p w:rsidR="00374451" w:rsidRPr="00DA6DA6" w:rsidRDefault="00682B90">
            <w:pPr>
              <w:ind w:left="0"/>
              <w:rPr>
                <w:b/>
                <w:bCs/>
                <w:color w:val="FFFFFF" w:themeColor="background1"/>
                <w:sz w:val="16"/>
                <w:szCs w:val="21"/>
                <w:lang w:val="cs-CZ"/>
              </w:rPr>
            </w:pPr>
            <w:r w:rsidRPr="00DA6DA6">
              <w:rPr>
                <w:b/>
                <w:bCs/>
                <w:color w:val="FFFFFF" w:themeColor="background1"/>
                <w:sz w:val="16"/>
                <w:szCs w:val="21"/>
                <w:lang w:val="cs-CZ"/>
              </w:rPr>
              <w:t>Orientační časový plán</w:t>
            </w:r>
          </w:p>
        </w:tc>
        <w:tc>
          <w:tcPr>
            <w:tcW w:w="6379" w:type="dxa"/>
            <w:gridSpan w:val="3"/>
            <w:tcBorders>
              <w:top w:val="single" w:sz="12" w:space="0" w:color="auto"/>
            </w:tcBorders>
          </w:tcPr>
          <w:p w:rsidR="00374451" w:rsidRPr="00DA6DA6" w:rsidRDefault="00682B90">
            <w:pPr>
              <w:ind w:left="0"/>
              <w:rPr>
                <w:sz w:val="16"/>
                <w:szCs w:val="21"/>
                <w:lang w:val="cs-CZ"/>
              </w:rPr>
            </w:pPr>
            <w:r w:rsidRPr="00DA6DA6">
              <w:rPr>
                <w:sz w:val="16"/>
                <w:szCs w:val="21"/>
                <w:lang w:val="cs-CZ"/>
              </w:rPr>
              <w:t>červen 2023 - srpen 2023</w:t>
            </w:r>
          </w:p>
        </w:tc>
      </w:tr>
      <w:tr w:rsidR="001124A7" w:rsidRPr="00DA6DA6" w:rsidTr="00724CEB">
        <w:tc>
          <w:tcPr>
            <w:tcW w:w="1980" w:type="dxa"/>
            <w:tcBorders>
              <w:top w:val="single" w:sz="12" w:space="0" w:color="auto"/>
            </w:tcBorders>
            <w:shd w:val="clear" w:color="auto" w:fill="005962" w:themeFill="accent1"/>
            <w:vAlign w:val="center"/>
          </w:tcPr>
          <w:p w:rsidR="00374451" w:rsidRPr="00DA6DA6" w:rsidRDefault="00682B90">
            <w:pPr>
              <w:ind w:left="0"/>
              <w:rPr>
                <w:b/>
                <w:bCs/>
                <w:color w:val="FFFFFF" w:themeColor="background1"/>
                <w:sz w:val="16"/>
                <w:szCs w:val="21"/>
                <w:lang w:val="cs-CZ"/>
              </w:rPr>
            </w:pPr>
            <w:r w:rsidRPr="00DA6DA6">
              <w:rPr>
                <w:b/>
                <w:bCs/>
                <w:color w:val="FFFFFF" w:themeColor="background1"/>
                <w:sz w:val="16"/>
                <w:szCs w:val="21"/>
                <w:lang w:val="cs-CZ"/>
              </w:rPr>
              <w:t>Zapojení dalších aktérů</w:t>
            </w:r>
          </w:p>
        </w:tc>
        <w:tc>
          <w:tcPr>
            <w:tcW w:w="6379" w:type="dxa"/>
            <w:gridSpan w:val="3"/>
            <w:tcBorders>
              <w:top w:val="single" w:sz="12" w:space="0" w:color="auto"/>
            </w:tcBorders>
          </w:tcPr>
          <w:p w:rsidR="00374451" w:rsidRPr="00DA6DA6" w:rsidRDefault="00682B90">
            <w:pPr>
              <w:pStyle w:val="Normlnweb"/>
              <w:shd w:val="clear" w:color="auto" w:fill="FFFFFF"/>
              <w:spacing w:before="0" w:beforeAutospacing="0" w:after="0" w:afterAutospacing="0"/>
              <w:textAlignment w:val="baseline"/>
              <w:rPr>
                <w:rFonts w:ascii="Trebuchet MS" w:hAnsi="Trebuchet MS"/>
                <w:sz w:val="16"/>
                <w:szCs w:val="21"/>
                <w:lang w:val="cs-CZ"/>
              </w:rPr>
            </w:pPr>
            <w:r w:rsidRPr="00DA6DA6">
              <w:rPr>
                <w:rFonts w:ascii="Trebuchet MS" w:hAnsi="Trebuchet MS"/>
                <w:sz w:val="16"/>
                <w:szCs w:val="21"/>
                <w:shd w:val="clear" w:color="auto" w:fill="FFFFFF"/>
                <w:lang w:val="cs-CZ"/>
              </w:rPr>
              <w:t xml:space="preserve">Orgány veřejné správy/Orgány řídící veřejné investice - zúčastněné strany zapojené do DLV6 podle tabulky 1.1. </w:t>
            </w:r>
          </w:p>
          <w:p w:rsidR="00374451" w:rsidRPr="00DA6DA6" w:rsidRDefault="00682B90">
            <w:pPr>
              <w:pStyle w:val="Normlnweb"/>
              <w:shd w:val="clear" w:color="auto" w:fill="FFFFFF"/>
              <w:spacing w:before="0" w:beforeAutospacing="0" w:after="0" w:afterAutospacing="0"/>
              <w:textAlignment w:val="baseline"/>
              <w:rPr>
                <w:rFonts w:ascii="Trebuchet MS" w:hAnsi="Trebuchet MS"/>
                <w:sz w:val="16"/>
                <w:szCs w:val="21"/>
                <w:lang w:val="cs-CZ"/>
              </w:rPr>
            </w:pPr>
            <w:r w:rsidRPr="00DA6DA6">
              <w:rPr>
                <w:rFonts w:ascii="Trebuchet MS" w:hAnsi="Trebuchet MS"/>
                <w:sz w:val="16"/>
                <w:szCs w:val="21"/>
                <w:shd w:val="clear" w:color="auto" w:fill="FFFFFF"/>
                <w:lang w:val="cs-CZ"/>
              </w:rPr>
              <w:lastRenderedPageBreak/>
              <w:t xml:space="preserve">Externí zúčastněné strany - příslušní zainteresovaní odborníci zapojení do DLV6 podle tabulky 1.1. </w:t>
            </w:r>
          </w:p>
          <w:p w:rsidR="00374451" w:rsidRPr="00DA6DA6" w:rsidRDefault="00682B90">
            <w:pPr>
              <w:pStyle w:val="Normlnweb"/>
              <w:shd w:val="clear" w:color="auto" w:fill="FFFFFF"/>
              <w:spacing w:before="0" w:beforeAutospacing="0" w:after="0" w:afterAutospacing="0"/>
              <w:textAlignment w:val="baseline"/>
              <w:rPr>
                <w:rFonts w:ascii="Trebuchet MS" w:hAnsi="Trebuchet MS"/>
                <w:sz w:val="16"/>
                <w:szCs w:val="21"/>
                <w:lang w:val="cs-CZ"/>
              </w:rPr>
            </w:pPr>
            <w:r w:rsidRPr="00DA6DA6">
              <w:rPr>
                <w:rFonts w:ascii="Trebuchet MS" w:hAnsi="Trebuchet MS"/>
                <w:sz w:val="16"/>
                <w:szCs w:val="21"/>
                <w:shd w:val="clear" w:color="auto" w:fill="FFFFFF"/>
                <w:lang w:val="cs-CZ"/>
              </w:rPr>
              <w:t xml:space="preserve">Realizátoři projektu </w:t>
            </w:r>
            <w:r w:rsidRPr="00DA6DA6">
              <w:rPr>
                <w:rFonts w:ascii="Trebuchet MS" w:hAnsi="Trebuchet MS"/>
                <w:sz w:val="16"/>
                <w:szCs w:val="21"/>
                <w:shd w:val="clear" w:color="auto" w:fill="FFFFFF"/>
                <w:lang w:val="cs-CZ"/>
              </w:rPr>
              <w:t>/ příjemci grantů - budou určeni podle úkolu 6.1 níže.</w:t>
            </w:r>
          </w:p>
        </w:tc>
      </w:tr>
    </w:tbl>
    <w:p w:rsidR="006C1E08" w:rsidRPr="00DA6DA6" w:rsidRDefault="006C1E08" w:rsidP="00EF7849">
      <w:pPr>
        <w:ind w:left="0"/>
        <w:rPr>
          <w:lang w:val="cs-CZ"/>
        </w:rPr>
      </w:pPr>
    </w:p>
    <w:p w:rsidR="00374451" w:rsidRPr="00DA6DA6" w:rsidRDefault="003C4B2F">
      <w:pPr>
        <w:rPr>
          <w:lang w:val="cs-CZ"/>
        </w:rPr>
      </w:pPr>
      <w:r w:rsidRPr="00DA6DA6">
        <w:rPr>
          <w:lang w:val="cs-CZ"/>
        </w:rPr>
        <w:t xml:space="preserve">Na základě </w:t>
      </w:r>
      <w:r w:rsidR="00682B90" w:rsidRPr="00DA6DA6">
        <w:rPr>
          <w:lang w:val="cs-CZ"/>
        </w:rPr>
        <w:t xml:space="preserve">výsledků DLV 5 připraví </w:t>
      </w:r>
      <w:r w:rsidRPr="00DA6DA6">
        <w:rPr>
          <w:lang w:val="cs-CZ"/>
        </w:rPr>
        <w:t xml:space="preserve">projektový tým </w:t>
      </w:r>
      <w:r w:rsidR="00682B90" w:rsidRPr="00DA6DA6">
        <w:rPr>
          <w:lang w:val="cs-CZ"/>
        </w:rPr>
        <w:t>online školicí materiály (e-moduly)</w:t>
      </w:r>
      <w:r w:rsidR="57355726" w:rsidRPr="00DA6DA6">
        <w:rPr>
          <w:lang w:val="cs-CZ"/>
        </w:rPr>
        <w:t xml:space="preserve">, </w:t>
      </w:r>
      <w:r w:rsidR="00682B90" w:rsidRPr="00DA6DA6">
        <w:rPr>
          <w:lang w:val="cs-CZ"/>
        </w:rPr>
        <w:t xml:space="preserve">zorganizuje a uskuteční školení a semináře pro příslušné strany. </w:t>
      </w:r>
      <w:r w:rsidRPr="00DA6DA6">
        <w:rPr>
          <w:lang w:val="cs-CZ"/>
        </w:rPr>
        <w:t xml:space="preserve">Projektová tramvaj </w:t>
      </w:r>
      <w:r w:rsidR="00682B90" w:rsidRPr="00DA6DA6">
        <w:rPr>
          <w:lang w:val="cs-CZ"/>
        </w:rPr>
        <w:t xml:space="preserve">rovněž vypracuje komunikační strategii pro komunikaci se všemi dotčenými stranami, </w:t>
      </w:r>
      <w:r w:rsidR="3D845C97" w:rsidRPr="00DA6DA6">
        <w:rPr>
          <w:lang w:val="cs-CZ"/>
        </w:rPr>
        <w:t>jak bylo uvedeno v úkolu 1.2</w:t>
      </w:r>
      <w:r w:rsidR="2000F36E" w:rsidRPr="00DA6DA6">
        <w:rPr>
          <w:lang w:val="cs-CZ"/>
        </w:rPr>
        <w:t xml:space="preserve">, </w:t>
      </w:r>
      <w:r w:rsidR="4FB4E176" w:rsidRPr="00DA6DA6">
        <w:rPr>
          <w:lang w:val="cs-CZ"/>
        </w:rPr>
        <w:t xml:space="preserve">2.3 a na </w:t>
      </w:r>
      <w:r w:rsidR="7AC573EB" w:rsidRPr="00DA6DA6">
        <w:rPr>
          <w:lang w:val="cs-CZ"/>
        </w:rPr>
        <w:t xml:space="preserve">základě diskuse s klíčovými zúčastněnými stranami a OoG </w:t>
      </w:r>
      <w:r w:rsidR="1D58F6EB" w:rsidRPr="00DA6DA6">
        <w:rPr>
          <w:lang w:val="cs-CZ"/>
        </w:rPr>
        <w:t xml:space="preserve">v průběhu realizace projektu, o </w:t>
      </w:r>
      <w:r w:rsidR="00682B90" w:rsidRPr="00DA6DA6">
        <w:rPr>
          <w:lang w:val="cs-CZ"/>
        </w:rPr>
        <w:t>používání národních pokynů</w:t>
      </w:r>
      <w:r w:rsidR="4364B672" w:rsidRPr="00DA6DA6">
        <w:rPr>
          <w:lang w:val="cs-CZ"/>
        </w:rPr>
        <w:t xml:space="preserve">. Projektový tým bude rovněž </w:t>
      </w:r>
      <w:r w:rsidR="00682B90" w:rsidRPr="00DA6DA6">
        <w:rPr>
          <w:lang w:val="cs-CZ"/>
        </w:rPr>
        <w:t>poskytovat průběžnou podporu ze strany ISFC, aby zodpověděl případné dotazy nebo poskytl vysvětlení - zúčastněné strany budou mít možnost zaslat e-mailem nebo zavolat týmu ISFC jakékoli dotazy nebo vysvětlení, na které bude odpov</w:t>
      </w:r>
      <w:r w:rsidR="00682B90" w:rsidRPr="00DA6DA6">
        <w:rPr>
          <w:lang w:val="cs-CZ"/>
        </w:rPr>
        <w:t>ězeno do 48 hodin.</w:t>
      </w:r>
    </w:p>
    <w:p w:rsidR="08C80852" w:rsidRPr="00DA6DA6" w:rsidRDefault="08C80852" w:rsidP="08C80852">
      <w:pPr>
        <w:tabs>
          <w:tab w:val="center" w:pos="4419"/>
          <w:tab w:val="right" w:pos="8838"/>
        </w:tabs>
        <w:rPr>
          <w:lang w:val="cs-CZ"/>
        </w:rPr>
      </w:pPr>
    </w:p>
    <w:p w:rsidR="00374451" w:rsidRPr="00DA6DA6" w:rsidRDefault="00682B90">
      <w:pPr>
        <w:pStyle w:val="Nadpis3"/>
        <w:rPr>
          <w:lang w:val="cs-CZ"/>
        </w:rPr>
      </w:pPr>
      <w:bookmarkStart w:id="37" w:name="_Toc120005696"/>
      <w:r w:rsidRPr="00DA6DA6">
        <w:rPr>
          <w:lang w:val="cs-CZ"/>
        </w:rPr>
        <w:t>Úkol 6.1 Identifikace a zapojení účastníků do školení a seminářů</w:t>
      </w:r>
      <w:bookmarkEnd w:id="37"/>
    </w:p>
    <w:p w:rsidR="00374451" w:rsidRPr="00DA6DA6" w:rsidRDefault="00682B90">
      <w:pPr>
        <w:rPr>
          <w:color w:val="000000" w:themeColor="text1"/>
          <w:sz w:val="22"/>
          <w:lang w:val="cs-CZ"/>
        </w:rPr>
      </w:pPr>
      <w:r w:rsidRPr="00DA6DA6">
        <w:rPr>
          <w:lang w:val="cs-CZ"/>
        </w:rPr>
        <w:t xml:space="preserve">Relevantní skupiny zúčastněných stran </w:t>
      </w:r>
      <w:r w:rsidR="37B55093" w:rsidRPr="00DA6DA6">
        <w:rPr>
          <w:lang w:val="cs-CZ"/>
        </w:rPr>
        <w:t xml:space="preserve">byly </w:t>
      </w:r>
      <w:r w:rsidRPr="00DA6DA6">
        <w:rPr>
          <w:lang w:val="cs-CZ"/>
        </w:rPr>
        <w:t xml:space="preserve">identifikovány </w:t>
      </w:r>
      <w:r w:rsidR="6041BF06" w:rsidRPr="00DA6DA6">
        <w:rPr>
          <w:lang w:val="cs-CZ"/>
        </w:rPr>
        <w:t xml:space="preserve">během </w:t>
      </w:r>
      <w:r w:rsidRPr="00DA6DA6">
        <w:rPr>
          <w:lang w:val="cs-CZ"/>
        </w:rPr>
        <w:t xml:space="preserve">úvodní fáze </w:t>
      </w:r>
      <w:r w:rsidR="6F063955" w:rsidRPr="00DA6DA6">
        <w:rPr>
          <w:lang w:val="cs-CZ"/>
        </w:rPr>
        <w:t xml:space="preserve">(jak je uvedeno v </w:t>
      </w:r>
      <w:r w:rsidR="0738129F" w:rsidRPr="00DA6DA6">
        <w:rPr>
          <w:lang w:val="cs-CZ"/>
        </w:rPr>
        <w:t>oddíle 1</w:t>
      </w:r>
      <w:r w:rsidR="5EE346F7" w:rsidRPr="00DA6DA6">
        <w:rPr>
          <w:lang w:val="cs-CZ"/>
        </w:rPr>
        <w:t>.</w:t>
      </w:r>
      <w:r w:rsidR="5B41D43A" w:rsidRPr="00DA6DA6">
        <w:rPr>
          <w:lang w:val="cs-CZ"/>
        </w:rPr>
        <w:t>2)</w:t>
      </w:r>
      <w:r w:rsidR="0B69165D" w:rsidRPr="00DA6DA6">
        <w:rPr>
          <w:lang w:val="cs-CZ"/>
        </w:rPr>
        <w:t xml:space="preserve">. </w:t>
      </w:r>
      <w:r w:rsidRPr="00DA6DA6">
        <w:rPr>
          <w:lang w:val="cs-CZ"/>
        </w:rPr>
        <w:t xml:space="preserve">Potřeby školení i osoby/organizace, které mají být zapojeny, </w:t>
      </w:r>
      <w:r w:rsidR="2A1DAC1E" w:rsidRPr="00DA6DA6">
        <w:rPr>
          <w:lang w:val="cs-CZ"/>
        </w:rPr>
        <w:t xml:space="preserve">budou v </w:t>
      </w:r>
      <w:r w:rsidRPr="00DA6DA6">
        <w:rPr>
          <w:lang w:val="cs-CZ"/>
        </w:rPr>
        <w:t xml:space="preserve">průběhu DLV 3 a DLV 4 dále upřesňovány. Školení bude organizováno s využitím přístupu "školení školitelů", který vyžaduje jasnou identifikaci klíčových osob z každého </w:t>
      </w:r>
      <w:r w:rsidR="144333A6" w:rsidRPr="00DA6DA6">
        <w:rPr>
          <w:lang w:val="cs-CZ"/>
        </w:rPr>
        <w:t xml:space="preserve">orgánu řídícího veřejné </w:t>
      </w:r>
      <w:r w:rsidR="5181238C" w:rsidRPr="00DA6DA6">
        <w:rPr>
          <w:lang w:val="cs-CZ"/>
        </w:rPr>
        <w:t xml:space="preserve">investice </w:t>
      </w:r>
      <w:r w:rsidRPr="00DA6DA6">
        <w:rPr>
          <w:lang w:val="cs-CZ"/>
        </w:rPr>
        <w:t xml:space="preserve">i </w:t>
      </w:r>
      <w:r w:rsidR="4FA79027" w:rsidRPr="00DA6DA6">
        <w:rPr>
          <w:lang w:val="cs-CZ"/>
        </w:rPr>
        <w:t xml:space="preserve">příjemců dotací/realizátorů projektů. </w:t>
      </w:r>
      <w:r w:rsidRPr="00DA6DA6">
        <w:rPr>
          <w:lang w:val="cs-CZ"/>
        </w:rPr>
        <w:t>Určení klí</w:t>
      </w:r>
      <w:r w:rsidRPr="00DA6DA6">
        <w:rPr>
          <w:lang w:val="cs-CZ"/>
        </w:rPr>
        <w:t>čových osob nebo útvarů, které mají odpovědnost za školení nebo které by mohly tuto roli převzít, bude provedeno ve spolupráci s organizacemi. Předpokládá se, že potenciální účastníci budou zapojeni do procesů financování, komunikace (poskytování informací</w:t>
      </w:r>
      <w:r w:rsidRPr="00DA6DA6">
        <w:rPr>
          <w:lang w:val="cs-CZ"/>
        </w:rPr>
        <w:t xml:space="preserve"> směrem k žadatelům o projekty), lidských zdrojů nebo dalšího profesního rozvoje (CPD)(organizační plánování školení). </w:t>
      </w:r>
    </w:p>
    <w:p w:rsidR="00724CEB" w:rsidRPr="00DA6DA6" w:rsidRDefault="00724CEB" w:rsidP="1D1D3CC2">
      <w:pPr>
        <w:rPr>
          <w:lang w:val="cs-CZ"/>
        </w:rPr>
      </w:pPr>
    </w:p>
    <w:p w:rsidR="00374451" w:rsidRPr="00DA6DA6" w:rsidRDefault="00682B90">
      <w:pPr>
        <w:rPr>
          <w:color w:val="000000" w:themeColor="text1"/>
          <w:sz w:val="22"/>
          <w:lang w:val="cs-CZ"/>
        </w:rPr>
      </w:pPr>
      <w:r w:rsidRPr="00DA6DA6">
        <w:rPr>
          <w:lang w:val="cs-CZ"/>
        </w:rPr>
        <w:t xml:space="preserve">Pro přípravu efektivního školení a podpůrných materiálů bude na </w:t>
      </w:r>
      <w:r w:rsidR="1A13B2CE" w:rsidRPr="00DA6DA6">
        <w:rPr>
          <w:lang w:val="cs-CZ"/>
        </w:rPr>
        <w:t xml:space="preserve">základě </w:t>
      </w:r>
      <w:r w:rsidR="6D9A2C84" w:rsidRPr="00DA6DA6">
        <w:rPr>
          <w:lang w:val="cs-CZ"/>
        </w:rPr>
        <w:t xml:space="preserve">seznamu </w:t>
      </w:r>
      <w:r w:rsidR="58A56B77" w:rsidRPr="00DA6DA6">
        <w:rPr>
          <w:lang w:val="cs-CZ"/>
        </w:rPr>
        <w:t xml:space="preserve">relevantních </w:t>
      </w:r>
      <w:r w:rsidR="1A13B2CE" w:rsidRPr="00DA6DA6">
        <w:rPr>
          <w:lang w:val="cs-CZ"/>
        </w:rPr>
        <w:t xml:space="preserve">kontaktů poskytnutých orgány spravujícími veřejné </w:t>
      </w:r>
      <w:r w:rsidR="0EA170C4" w:rsidRPr="00DA6DA6">
        <w:rPr>
          <w:lang w:val="cs-CZ"/>
        </w:rPr>
        <w:t>investice</w:t>
      </w:r>
      <w:r w:rsidR="1A13B2CE" w:rsidRPr="00DA6DA6">
        <w:rPr>
          <w:lang w:val="cs-CZ"/>
        </w:rPr>
        <w:t xml:space="preserve">, ministerstvy, </w:t>
      </w:r>
      <w:r w:rsidR="5D0D3BF4" w:rsidRPr="00DA6DA6">
        <w:rPr>
          <w:lang w:val="cs-CZ"/>
        </w:rPr>
        <w:t xml:space="preserve">zúčastněnými stranami určenými </w:t>
      </w:r>
      <w:r w:rsidR="4A86C2C3" w:rsidRPr="00DA6DA6">
        <w:rPr>
          <w:lang w:val="cs-CZ"/>
        </w:rPr>
        <w:t xml:space="preserve">jmenovanými </w:t>
      </w:r>
      <w:r w:rsidR="5D0D3BF4" w:rsidRPr="00DA6DA6">
        <w:rPr>
          <w:lang w:val="cs-CZ"/>
        </w:rPr>
        <w:t xml:space="preserve">školiteli a </w:t>
      </w:r>
      <w:r w:rsidR="1A13B2CE" w:rsidRPr="00DA6DA6">
        <w:rPr>
          <w:lang w:val="cs-CZ"/>
        </w:rPr>
        <w:t xml:space="preserve">zúčastněnými stranami </w:t>
      </w:r>
      <w:r w:rsidR="7400C2E8" w:rsidRPr="00DA6DA6">
        <w:rPr>
          <w:lang w:val="cs-CZ"/>
        </w:rPr>
        <w:t xml:space="preserve">identifikovanými v rámci úkolu 1.2 školiteli </w:t>
      </w:r>
      <w:r w:rsidRPr="00DA6DA6">
        <w:rPr>
          <w:lang w:val="cs-CZ"/>
        </w:rPr>
        <w:t xml:space="preserve">navržen a </w:t>
      </w:r>
      <w:r w:rsidR="387C0458" w:rsidRPr="00DA6DA6">
        <w:rPr>
          <w:lang w:val="cs-CZ"/>
        </w:rPr>
        <w:t xml:space="preserve">školiteli </w:t>
      </w:r>
      <w:r w:rsidRPr="00DA6DA6">
        <w:rPr>
          <w:lang w:val="cs-CZ"/>
        </w:rPr>
        <w:t>distribuován průzkum mezi účastníky fin</w:t>
      </w:r>
      <w:r w:rsidRPr="00DA6DA6">
        <w:rPr>
          <w:lang w:val="cs-CZ"/>
        </w:rPr>
        <w:t xml:space="preserve">ancujících organizací a mezi </w:t>
      </w:r>
      <w:r w:rsidR="1D8010B3" w:rsidRPr="00DA6DA6">
        <w:rPr>
          <w:lang w:val="cs-CZ"/>
        </w:rPr>
        <w:t>účastníky z řad příjemců dotací/skupin realizátorů projektů</w:t>
      </w:r>
      <w:r w:rsidRPr="00DA6DA6">
        <w:rPr>
          <w:lang w:val="cs-CZ"/>
        </w:rPr>
        <w:t xml:space="preserve">. </w:t>
      </w:r>
      <w:r w:rsidR="427FF4C0" w:rsidRPr="00DA6DA6">
        <w:rPr>
          <w:lang w:val="cs-CZ"/>
        </w:rPr>
        <w:t xml:space="preserve">Průzkum </w:t>
      </w:r>
      <w:r w:rsidRPr="00DA6DA6">
        <w:rPr>
          <w:lang w:val="cs-CZ"/>
        </w:rPr>
        <w:t>shromáždí počáteční očekávání a potřeby školení, názory na to, jak by mohlo nebo mělo být organizováno další školení, prioritní témata k projednání a praktick</w:t>
      </w:r>
      <w:r w:rsidRPr="00DA6DA6">
        <w:rPr>
          <w:lang w:val="cs-CZ"/>
        </w:rPr>
        <w:t xml:space="preserve">é návrhy na provedení a formát školení. </w:t>
      </w:r>
      <w:r w:rsidR="003C4B2F" w:rsidRPr="00DA6DA6">
        <w:rPr>
          <w:lang w:val="cs-CZ"/>
        </w:rPr>
        <w:t>Předpokládá</w:t>
      </w:r>
      <w:r w:rsidRPr="00DA6DA6">
        <w:rPr>
          <w:lang w:val="cs-CZ"/>
        </w:rPr>
        <w:t xml:space="preserve"> se, že školení bude realizováno prostřednictvím dvou seminářů, každého s přibližně 40 účastníky. Jeden seminář by byl určen pro orgány spravující veřejné investice. Druhý seminář by byl zaměřen na realizá</w:t>
      </w:r>
      <w:r w:rsidRPr="00DA6DA6">
        <w:rPr>
          <w:lang w:val="cs-CZ"/>
        </w:rPr>
        <w:t xml:space="preserve">tory projektů / příjemce grantů / zastřešující organizace. </w:t>
      </w:r>
    </w:p>
    <w:p w:rsidR="00A9125E" w:rsidRPr="00DA6DA6" w:rsidRDefault="00A9125E" w:rsidP="08C80852">
      <w:pPr>
        <w:pStyle w:val="Titulek"/>
        <w:rPr>
          <w:lang w:val="cs-CZ"/>
        </w:rPr>
      </w:pPr>
    </w:p>
    <w:p w:rsidR="00374451" w:rsidRPr="00DA6DA6" w:rsidRDefault="00682B90">
      <w:pPr>
        <w:pStyle w:val="Titulek"/>
        <w:keepNext/>
        <w:rPr>
          <w:lang w:val="cs-CZ"/>
        </w:rPr>
      </w:pPr>
      <w:r w:rsidRPr="00DA6DA6">
        <w:rPr>
          <w:lang w:val="cs-CZ"/>
        </w:rPr>
        <w:t xml:space="preserve">Tabulka </w:t>
      </w:r>
      <w:r w:rsidRPr="00DA6DA6">
        <w:rPr>
          <w:lang w:val="cs-CZ"/>
        </w:rPr>
        <w:fldChar w:fldCharType="begin"/>
      </w:r>
      <w:r w:rsidRPr="00DA6DA6">
        <w:rPr>
          <w:lang w:val="cs-CZ"/>
        </w:rPr>
        <w:instrText>STYLEREF 1 \s</w:instrText>
      </w:r>
      <w:r w:rsidRPr="00DA6DA6">
        <w:rPr>
          <w:lang w:val="cs-CZ"/>
        </w:rPr>
        <w:fldChar w:fldCharType="separate"/>
      </w:r>
      <w:r>
        <w:rPr>
          <w:noProof/>
          <w:lang w:val="cs-CZ"/>
        </w:rPr>
        <w:t>2</w:t>
      </w:r>
      <w:r w:rsidRPr="00DA6DA6">
        <w:rPr>
          <w:lang w:val="cs-CZ"/>
        </w:rPr>
        <w:fldChar w:fldCharType="end"/>
      </w:r>
      <w:r w:rsidR="002E2361" w:rsidRPr="00DA6DA6">
        <w:rPr>
          <w:lang w:val="cs-CZ"/>
        </w:rPr>
        <w:noBreakHyphen/>
      </w:r>
      <w:r w:rsidRPr="00DA6DA6">
        <w:rPr>
          <w:lang w:val="cs-CZ"/>
        </w:rPr>
        <w:fldChar w:fldCharType="begin"/>
      </w:r>
      <w:r w:rsidRPr="00DA6DA6">
        <w:rPr>
          <w:lang w:val="cs-CZ"/>
        </w:rPr>
        <w:instrText>SEQ Table \* ARABIC \s 1</w:instrText>
      </w:r>
      <w:r w:rsidRPr="00DA6DA6">
        <w:rPr>
          <w:lang w:val="cs-CZ"/>
        </w:rPr>
        <w:fldChar w:fldCharType="separate"/>
      </w:r>
      <w:r>
        <w:rPr>
          <w:noProof/>
          <w:lang w:val="cs-CZ"/>
        </w:rPr>
        <w:t>3</w:t>
      </w:r>
      <w:r w:rsidRPr="00DA6DA6">
        <w:rPr>
          <w:lang w:val="cs-CZ"/>
        </w:rPr>
        <w:fldChar w:fldCharType="end"/>
      </w:r>
      <w:r w:rsidR="45131150" w:rsidRPr="00DA6DA6">
        <w:rPr>
          <w:lang w:val="cs-CZ"/>
        </w:rPr>
        <w:t xml:space="preserve"> Předběžný seznam zúčastněných stran</w:t>
      </w:r>
    </w:p>
    <w:tbl>
      <w:tblPr>
        <w:tblStyle w:val="Mkatabulky"/>
        <w:tblW w:w="8647" w:type="dxa"/>
        <w:tblInd w:w="562" w:type="dxa"/>
        <w:tblLayout w:type="fixed"/>
        <w:tblLook w:val="04A0" w:firstRow="1" w:lastRow="0" w:firstColumn="1" w:lastColumn="0" w:noHBand="0" w:noVBand="1"/>
      </w:tblPr>
      <w:tblGrid>
        <w:gridCol w:w="2410"/>
        <w:gridCol w:w="6237"/>
      </w:tblGrid>
      <w:tr w:rsidR="08C80852" w:rsidRPr="00DA6DA6" w:rsidTr="00061343">
        <w:tc>
          <w:tcPr>
            <w:tcW w:w="8647" w:type="dxa"/>
            <w:gridSpan w:val="2"/>
            <w:shd w:val="clear" w:color="auto" w:fill="002C54" w:themeFill="accent5"/>
            <w:vAlign w:val="center"/>
          </w:tcPr>
          <w:p w:rsidR="00374451" w:rsidRPr="00DA6DA6" w:rsidRDefault="00682B90">
            <w:pPr>
              <w:pStyle w:val="Default"/>
              <w:rPr>
                <w:rFonts w:ascii="Trebuchet MS" w:hAnsi="Trebuchet MS"/>
                <w:b/>
                <w:color w:val="FFFFFF" w:themeColor="background1"/>
                <w:sz w:val="16"/>
                <w:lang w:val="cs-CZ"/>
              </w:rPr>
            </w:pPr>
            <w:r w:rsidRPr="00DA6DA6">
              <w:rPr>
                <w:rFonts w:ascii="Trebuchet MS" w:hAnsi="Trebuchet MS"/>
                <w:b/>
                <w:color w:val="FFFFFF" w:themeColor="background1"/>
                <w:sz w:val="16"/>
                <w:lang w:val="cs-CZ"/>
              </w:rPr>
              <w:t>Předběžný seznam zúčastněných stran, které mají být pozvány</w:t>
            </w:r>
          </w:p>
        </w:tc>
      </w:tr>
      <w:tr w:rsidR="08C80852" w:rsidRPr="00DA6DA6" w:rsidTr="00061343">
        <w:tc>
          <w:tcPr>
            <w:tcW w:w="2410" w:type="dxa"/>
            <w:shd w:val="clear" w:color="auto" w:fill="DEEAF6"/>
            <w:vAlign w:val="center"/>
          </w:tcPr>
          <w:p w:rsidR="00374451" w:rsidRPr="00DA6DA6" w:rsidRDefault="00682B90">
            <w:pPr>
              <w:pStyle w:val="Default"/>
              <w:jc w:val="center"/>
              <w:rPr>
                <w:rFonts w:ascii="Trebuchet MS" w:hAnsi="Trebuchet MS"/>
                <w:b/>
                <w:color w:val="000000" w:themeColor="text1"/>
                <w:sz w:val="16"/>
                <w:lang w:val="cs-CZ"/>
              </w:rPr>
            </w:pPr>
            <w:r w:rsidRPr="00DA6DA6">
              <w:rPr>
                <w:rFonts w:ascii="Trebuchet MS" w:hAnsi="Trebuchet MS"/>
                <w:color w:val="000000" w:themeColor="text1"/>
                <w:sz w:val="16"/>
                <w:lang w:val="cs-CZ"/>
              </w:rPr>
              <w:t>Orgány veřejné správy</w:t>
            </w:r>
          </w:p>
          <w:p w:rsidR="00374451" w:rsidRPr="00DA6DA6" w:rsidRDefault="00682B90">
            <w:pPr>
              <w:pStyle w:val="Default"/>
              <w:jc w:val="center"/>
              <w:rPr>
                <w:rFonts w:ascii="Trebuchet MS" w:hAnsi="Trebuchet MS"/>
                <w:b/>
                <w:color w:val="000000" w:themeColor="text1"/>
                <w:sz w:val="16"/>
                <w:lang w:val="cs-CZ"/>
              </w:rPr>
            </w:pPr>
            <w:r w:rsidRPr="00DA6DA6">
              <w:rPr>
                <w:rFonts w:ascii="Trebuchet MS" w:hAnsi="Trebuchet MS"/>
                <w:color w:val="000000" w:themeColor="text1"/>
                <w:sz w:val="16"/>
                <w:lang w:val="cs-CZ"/>
              </w:rPr>
              <w:t>a</w:t>
            </w:r>
          </w:p>
          <w:p w:rsidR="00374451" w:rsidRPr="00DA6DA6" w:rsidRDefault="00682B90">
            <w:pPr>
              <w:pStyle w:val="Default"/>
              <w:jc w:val="center"/>
              <w:rPr>
                <w:rFonts w:ascii="Trebuchet MS" w:hAnsi="Trebuchet MS"/>
                <w:b/>
                <w:color w:val="000000" w:themeColor="text1"/>
                <w:sz w:val="16"/>
                <w:lang w:val="cs-CZ"/>
              </w:rPr>
            </w:pPr>
            <w:r w:rsidRPr="00DA6DA6">
              <w:rPr>
                <w:rFonts w:ascii="Trebuchet MS" w:hAnsi="Trebuchet MS"/>
                <w:color w:val="000000" w:themeColor="text1"/>
                <w:sz w:val="16"/>
                <w:lang w:val="cs-CZ"/>
              </w:rPr>
              <w:t>politici / rozhodovací orgány</w:t>
            </w:r>
          </w:p>
        </w:tc>
        <w:tc>
          <w:tcPr>
            <w:tcW w:w="6237" w:type="dxa"/>
            <w:vAlign w:val="center"/>
          </w:tcPr>
          <w:p w:rsidR="00374451" w:rsidRPr="00DA6DA6" w:rsidRDefault="00682B90">
            <w:pPr>
              <w:pStyle w:val="Default"/>
              <w:rPr>
                <w:rFonts w:ascii="Trebuchet MS" w:hAnsi="Trebuchet MS"/>
                <w:color w:val="000000" w:themeColor="text1"/>
                <w:sz w:val="16"/>
                <w:lang w:val="cs-CZ"/>
              </w:rPr>
            </w:pPr>
            <w:r w:rsidRPr="00DA6DA6">
              <w:rPr>
                <w:rFonts w:ascii="Trebuchet MS" w:hAnsi="Trebuchet MS"/>
                <w:color w:val="000000" w:themeColor="text1"/>
                <w:sz w:val="16"/>
                <w:lang w:val="cs-CZ"/>
              </w:rPr>
              <w:t xml:space="preserve">Ministerstvo průmyslu a obchodu (odbor koordinace RRP - realizační jednotka), Ministerstvo životního prostředí, Ministerstvo pro místní rozvoj, Ministerstvo dopravy, Ministerstvo zemědělství, Ministerstvo financí. </w:t>
            </w:r>
          </w:p>
          <w:p w:rsidR="00374451" w:rsidRPr="00DA6DA6" w:rsidRDefault="00682B90">
            <w:pPr>
              <w:pStyle w:val="Default"/>
              <w:ind w:left="250" w:hanging="250"/>
              <w:rPr>
                <w:rFonts w:ascii="Trebuchet MS" w:hAnsi="Trebuchet MS"/>
                <w:color w:val="000000" w:themeColor="text1"/>
                <w:sz w:val="16"/>
                <w:lang w:val="cs-CZ"/>
              </w:rPr>
            </w:pPr>
            <w:r w:rsidRPr="00DA6DA6">
              <w:rPr>
                <w:rFonts w:ascii="Trebuchet MS" w:hAnsi="Trebuchet MS"/>
                <w:color w:val="000000" w:themeColor="text1"/>
                <w:sz w:val="16"/>
                <w:lang w:val="cs-CZ"/>
              </w:rPr>
              <w:t>Národní roz</w:t>
            </w:r>
            <w:r w:rsidRPr="00DA6DA6">
              <w:rPr>
                <w:rFonts w:ascii="Trebuchet MS" w:hAnsi="Trebuchet MS"/>
                <w:color w:val="000000" w:themeColor="text1"/>
                <w:sz w:val="16"/>
                <w:lang w:val="cs-CZ"/>
              </w:rPr>
              <w:t>vojová banka (NRB)</w:t>
            </w:r>
          </w:p>
          <w:p w:rsidR="00374451" w:rsidRPr="00DA6DA6" w:rsidRDefault="00682B90">
            <w:pPr>
              <w:pStyle w:val="Default"/>
              <w:ind w:left="250" w:hanging="250"/>
              <w:rPr>
                <w:rFonts w:ascii="Trebuchet MS" w:hAnsi="Trebuchet MS"/>
                <w:color w:val="000000" w:themeColor="text1"/>
                <w:sz w:val="16"/>
                <w:lang w:val="cs-CZ"/>
              </w:rPr>
            </w:pPr>
            <w:r w:rsidRPr="00DA6DA6">
              <w:rPr>
                <w:rFonts w:ascii="Trebuchet MS" w:hAnsi="Trebuchet MS"/>
                <w:color w:val="000000" w:themeColor="text1"/>
                <w:sz w:val="16"/>
                <w:lang w:val="cs-CZ"/>
              </w:rPr>
              <w:t>Česká národní banka (ČNB)</w:t>
            </w:r>
          </w:p>
          <w:p w:rsidR="00374451" w:rsidRPr="00DA6DA6" w:rsidRDefault="00682B90">
            <w:pPr>
              <w:pStyle w:val="Default"/>
              <w:ind w:left="250" w:hanging="250"/>
              <w:rPr>
                <w:rFonts w:ascii="Trebuchet MS" w:hAnsi="Trebuchet MS"/>
                <w:color w:val="000000" w:themeColor="text1"/>
                <w:sz w:val="16"/>
                <w:lang w:val="cs-CZ"/>
              </w:rPr>
            </w:pPr>
            <w:r w:rsidRPr="00DA6DA6">
              <w:rPr>
                <w:rFonts w:ascii="Trebuchet MS" w:hAnsi="Trebuchet MS"/>
                <w:color w:val="000000" w:themeColor="text1"/>
                <w:sz w:val="16"/>
                <w:lang w:val="cs-CZ"/>
              </w:rPr>
              <w:t xml:space="preserve">Agentura pro rozvoj podnikání a investic (CzechInvest) </w:t>
            </w:r>
          </w:p>
        </w:tc>
      </w:tr>
      <w:tr w:rsidR="08C80852" w:rsidRPr="00DA6DA6" w:rsidTr="00061343">
        <w:tc>
          <w:tcPr>
            <w:tcW w:w="2410" w:type="dxa"/>
            <w:shd w:val="clear" w:color="auto" w:fill="DEEAF6"/>
            <w:vAlign w:val="center"/>
          </w:tcPr>
          <w:p w:rsidR="00374451" w:rsidRPr="00DA6DA6" w:rsidRDefault="00682B90">
            <w:pPr>
              <w:pStyle w:val="Default"/>
              <w:jc w:val="center"/>
              <w:rPr>
                <w:rFonts w:ascii="Trebuchet MS" w:hAnsi="Trebuchet MS"/>
                <w:b/>
                <w:color w:val="000000" w:themeColor="text1"/>
                <w:sz w:val="16"/>
                <w:lang w:val="cs-CZ"/>
              </w:rPr>
            </w:pPr>
            <w:r w:rsidRPr="00DA6DA6">
              <w:rPr>
                <w:rFonts w:ascii="Trebuchet MS" w:hAnsi="Trebuchet MS"/>
                <w:color w:val="000000" w:themeColor="text1"/>
                <w:sz w:val="16"/>
                <w:lang w:val="cs-CZ"/>
              </w:rPr>
              <w:t>Zástupci průmyslu</w:t>
            </w:r>
          </w:p>
        </w:tc>
        <w:tc>
          <w:tcPr>
            <w:tcW w:w="6237" w:type="dxa"/>
            <w:vAlign w:val="center"/>
          </w:tcPr>
          <w:p w:rsidR="00374451" w:rsidRPr="00DA6DA6" w:rsidRDefault="00682B90">
            <w:pPr>
              <w:pStyle w:val="Default"/>
              <w:ind w:left="250" w:hanging="250"/>
              <w:rPr>
                <w:rFonts w:ascii="Trebuchet MS" w:hAnsi="Trebuchet MS"/>
                <w:color w:val="000000" w:themeColor="text1"/>
                <w:sz w:val="16"/>
                <w:lang w:val="cs-CZ"/>
              </w:rPr>
            </w:pPr>
            <w:r w:rsidRPr="00DA6DA6">
              <w:rPr>
                <w:rFonts w:ascii="Trebuchet MS" w:hAnsi="Trebuchet MS"/>
                <w:color w:val="000000" w:themeColor="text1"/>
                <w:sz w:val="16"/>
                <w:lang w:val="cs-CZ"/>
              </w:rPr>
              <w:t>Členové Svazu průmyslu a dopravy ČR</w:t>
            </w:r>
          </w:p>
          <w:p w:rsidR="00374451" w:rsidRPr="00DA6DA6" w:rsidRDefault="00682B90">
            <w:pPr>
              <w:pStyle w:val="Default"/>
              <w:ind w:left="250" w:hanging="250"/>
              <w:rPr>
                <w:rFonts w:ascii="Trebuchet MS" w:hAnsi="Trebuchet MS"/>
                <w:color w:val="000000" w:themeColor="text1"/>
                <w:sz w:val="16"/>
                <w:lang w:val="cs-CZ"/>
              </w:rPr>
            </w:pPr>
            <w:r w:rsidRPr="00DA6DA6">
              <w:rPr>
                <w:rFonts w:ascii="Trebuchet MS" w:hAnsi="Trebuchet MS"/>
                <w:color w:val="000000" w:themeColor="text1"/>
                <w:sz w:val="16"/>
                <w:lang w:val="cs-CZ"/>
              </w:rPr>
              <w:t>Členové České bankovní asociace (ČBA)</w:t>
            </w:r>
          </w:p>
          <w:p w:rsidR="00374451" w:rsidRPr="00DA6DA6" w:rsidRDefault="00682B90">
            <w:pPr>
              <w:pStyle w:val="Default"/>
              <w:ind w:left="250" w:hanging="250"/>
              <w:rPr>
                <w:rFonts w:ascii="Trebuchet MS" w:hAnsi="Trebuchet MS"/>
                <w:color w:val="000000" w:themeColor="text1"/>
                <w:sz w:val="16"/>
                <w:lang w:val="cs-CZ"/>
              </w:rPr>
            </w:pPr>
            <w:r w:rsidRPr="00DA6DA6">
              <w:rPr>
                <w:rFonts w:ascii="Trebuchet MS" w:hAnsi="Trebuchet MS"/>
                <w:color w:val="000000" w:themeColor="text1"/>
                <w:sz w:val="16"/>
                <w:lang w:val="cs-CZ"/>
              </w:rPr>
              <w:t>Hospodářská komora České republiky</w:t>
            </w:r>
          </w:p>
          <w:p w:rsidR="00374451" w:rsidRPr="00DA6DA6" w:rsidRDefault="00682B90">
            <w:pPr>
              <w:pStyle w:val="Default"/>
              <w:ind w:left="250" w:hanging="250"/>
              <w:rPr>
                <w:rFonts w:ascii="Trebuchet MS" w:hAnsi="Trebuchet MS"/>
                <w:color w:val="000000" w:themeColor="text1"/>
                <w:sz w:val="16"/>
                <w:lang w:val="cs-CZ"/>
              </w:rPr>
            </w:pPr>
            <w:r w:rsidRPr="00DA6DA6">
              <w:rPr>
                <w:rFonts w:ascii="Trebuchet MS" w:hAnsi="Trebuchet MS"/>
                <w:color w:val="000000" w:themeColor="text1"/>
                <w:sz w:val="16"/>
                <w:lang w:val="cs-CZ"/>
              </w:rPr>
              <w:t xml:space="preserve">Svaz měst a obcí </w:t>
            </w:r>
          </w:p>
        </w:tc>
      </w:tr>
    </w:tbl>
    <w:p w:rsidR="08C80852" w:rsidRPr="00DA6DA6" w:rsidRDefault="08C80852" w:rsidP="00A9125E">
      <w:pPr>
        <w:rPr>
          <w:lang w:val="cs-CZ"/>
        </w:rPr>
      </w:pPr>
    </w:p>
    <w:p w:rsidR="00374451" w:rsidRPr="00DA6DA6" w:rsidRDefault="00682B90">
      <w:pPr>
        <w:pStyle w:val="Nadpis3"/>
        <w:rPr>
          <w:lang w:val="cs-CZ"/>
        </w:rPr>
      </w:pPr>
      <w:bookmarkStart w:id="38" w:name="_Toc120005697"/>
      <w:r w:rsidRPr="00DA6DA6">
        <w:rPr>
          <w:lang w:val="cs-CZ"/>
        </w:rPr>
        <w:t>Úkol 6.</w:t>
      </w:r>
      <w:r w:rsidRPr="00DA6DA6">
        <w:rPr>
          <w:lang w:val="cs-CZ"/>
        </w:rPr>
        <w:t>2 - Příprava online školicích materiálů a školení školitelů</w:t>
      </w:r>
      <w:bookmarkEnd w:id="38"/>
    </w:p>
    <w:p w:rsidR="00374451" w:rsidRPr="00DA6DA6" w:rsidRDefault="00682B90">
      <w:pPr>
        <w:rPr>
          <w:lang w:val="cs-CZ"/>
        </w:rPr>
      </w:pPr>
      <w:r w:rsidRPr="00DA6DA6">
        <w:rPr>
          <w:lang w:val="cs-CZ"/>
        </w:rPr>
        <w:t xml:space="preserve">Příprava školicích materiálů se zaměří na používání a uplatňování pokynů, systémů sběru dat a mechanismů podávání zpráv. Školicí materiály budou k dispozici a bude možné je používat i po skončení </w:t>
      </w:r>
      <w:r w:rsidRPr="00DA6DA6">
        <w:rPr>
          <w:lang w:val="cs-CZ"/>
        </w:rPr>
        <w:t xml:space="preserve">projektu a bude možné je upravovat podle potřeb českých orgánů </w:t>
      </w:r>
      <w:r w:rsidR="6D2B06F0" w:rsidRPr="00DA6DA6">
        <w:rPr>
          <w:lang w:val="cs-CZ"/>
        </w:rPr>
        <w:t xml:space="preserve">a EK. </w:t>
      </w:r>
      <w:r w:rsidR="37D77C17" w:rsidRPr="00DA6DA6">
        <w:rPr>
          <w:lang w:val="cs-CZ"/>
        </w:rPr>
        <w:t>Materiály budou připraveny v češtině a angličtině.</w:t>
      </w:r>
    </w:p>
    <w:p w:rsidR="00374451" w:rsidRPr="00DA6DA6" w:rsidRDefault="00682B90">
      <w:pPr>
        <w:rPr>
          <w:color w:val="000000" w:themeColor="text1"/>
          <w:sz w:val="22"/>
          <w:lang w:val="cs-CZ"/>
        </w:rPr>
      </w:pPr>
      <w:r w:rsidRPr="00DA6DA6">
        <w:rPr>
          <w:lang w:val="cs-CZ"/>
        </w:rPr>
        <w:lastRenderedPageBreak/>
        <w:t>To se uskuteční formou "školení školitelů", kdy budou pro každý subjekt vyškoleny specializované kontaktní osoby. V případě potřeby mohou být k účasti přizváni odborníci/praktici z jiných členských států EU. Důvodem pro přístup "školení školitelů" je umožn</w:t>
      </w:r>
      <w:r w:rsidRPr="00DA6DA6">
        <w:rPr>
          <w:lang w:val="cs-CZ"/>
        </w:rPr>
        <w:t xml:space="preserve">it kaskádovité šíření materiálu k mnohem větší skupině konečných příjemců - prostřednictvím školitelů, které by školil </w:t>
      </w:r>
      <w:r w:rsidR="003C4B2F" w:rsidRPr="00DA6DA6">
        <w:rPr>
          <w:lang w:val="cs-CZ"/>
        </w:rPr>
        <w:t>projektový tým</w:t>
      </w:r>
      <w:r w:rsidRPr="00DA6DA6">
        <w:rPr>
          <w:lang w:val="cs-CZ"/>
        </w:rPr>
        <w:t>. Přístup školení školitelů vyžaduje, aby školitelé dobře ovládali více než jen holé informace, které mají být předány. Vyž</w:t>
      </w:r>
      <w:r w:rsidRPr="00DA6DA6">
        <w:rPr>
          <w:lang w:val="cs-CZ"/>
        </w:rPr>
        <w:t xml:space="preserve">aduje, aby školitelé získali poněkud širší znalosti o kontextu zásad DNSH a o tom, </w:t>
      </w:r>
      <w:r w:rsidR="3E4ED667" w:rsidRPr="00DA6DA6">
        <w:rPr>
          <w:lang w:val="cs-CZ"/>
        </w:rPr>
        <w:t xml:space="preserve">jak </w:t>
      </w:r>
      <w:r w:rsidR="48B61739" w:rsidRPr="00DA6DA6">
        <w:rPr>
          <w:lang w:val="cs-CZ"/>
        </w:rPr>
        <w:t xml:space="preserve">a </w:t>
      </w:r>
      <w:r w:rsidRPr="00DA6DA6">
        <w:rPr>
          <w:lang w:val="cs-CZ"/>
        </w:rPr>
        <w:t>proč je lze použít. Je důležité, aby školitelé důkladně porozuměli jádru problematiky a přístupu, protože musí mít v této oblasti větší znalosti než jejich koneční ško</w:t>
      </w:r>
      <w:r w:rsidRPr="00DA6DA6">
        <w:rPr>
          <w:lang w:val="cs-CZ"/>
        </w:rPr>
        <w:t>lení účastníci, aby mohli odpovídat na otázky, které tito účastníci mohou mít, a aby měli určitou autoritu, aby byli považováni za důvěryhodného učitele/školitele.</w:t>
      </w:r>
    </w:p>
    <w:p w:rsidR="00B92AEC" w:rsidRPr="00DA6DA6" w:rsidRDefault="00B92AEC" w:rsidP="08C80852">
      <w:pPr>
        <w:rPr>
          <w:lang w:val="cs-CZ"/>
        </w:rPr>
      </w:pPr>
    </w:p>
    <w:p w:rsidR="00374451" w:rsidRPr="00DA6DA6" w:rsidRDefault="00682B90">
      <w:pPr>
        <w:rPr>
          <w:lang w:val="cs-CZ"/>
        </w:rPr>
      </w:pPr>
      <w:r w:rsidRPr="00DA6DA6">
        <w:rPr>
          <w:lang w:val="cs-CZ"/>
        </w:rPr>
        <w:t>Podrobný obsah školicích materiálů by se utvářel podle klíčových aspektů vnitrostátních pok</w:t>
      </w:r>
      <w:r w:rsidRPr="00DA6DA6">
        <w:rPr>
          <w:lang w:val="cs-CZ"/>
        </w:rPr>
        <w:t xml:space="preserve">ynů, které vyžadují odborné vedení. Již v </w:t>
      </w:r>
      <w:r w:rsidR="00DD3D8C" w:rsidRPr="00DA6DA6">
        <w:rPr>
          <w:lang w:val="cs-CZ"/>
        </w:rPr>
        <w:t xml:space="preserve">RfS </w:t>
      </w:r>
      <w:r w:rsidRPr="00DA6DA6">
        <w:rPr>
          <w:lang w:val="cs-CZ"/>
        </w:rPr>
        <w:t>je uvedeno, že důraz bude kladen na aplikace, systémy sběru dat a mechanismy podávání zpráv. Oblasti mimo tyto budou projednány a dohodnuty se skupinou klientů. Agenda by měla být jednoduchá a měla by mít logic</w:t>
      </w:r>
      <w:r w:rsidRPr="00DA6DA6">
        <w:rPr>
          <w:lang w:val="cs-CZ"/>
        </w:rPr>
        <w:t>kou strukturu, např. podle níže uvedeného příkladu:</w:t>
      </w:r>
    </w:p>
    <w:p w:rsidR="00061343" w:rsidRPr="00DA6DA6" w:rsidRDefault="00061343" w:rsidP="08C80852">
      <w:pPr>
        <w:rPr>
          <w:color w:val="000000" w:themeColor="text1"/>
          <w:sz w:val="22"/>
          <w:lang w:val="cs-CZ"/>
        </w:rPr>
      </w:pPr>
    </w:p>
    <w:p w:rsidR="00374451" w:rsidRPr="00DA6DA6" w:rsidRDefault="00682B90">
      <w:pPr>
        <w:rPr>
          <w:color w:val="000000" w:themeColor="text1"/>
          <w:sz w:val="22"/>
          <w:lang w:val="cs-CZ"/>
        </w:rPr>
      </w:pPr>
      <w:r w:rsidRPr="00DA6DA6">
        <w:rPr>
          <w:lang w:val="cs-CZ"/>
        </w:rPr>
        <w:t xml:space="preserve">Kontext - co </w:t>
      </w:r>
      <w:r w:rsidR="4EF755D6" w:rsidRPr="00DA6DA6">
        <w:rPr>
          <w:lang w:val="cs-CZ"/>
        </w:rPr>
        <w:t xml:space="preserve">je </w:t>
      </w:r>
      <w:r w:rsidRPr="00DA6DA6">
        <w:rPr>
          <w:lang w:val="cs-CZ"/>
        </w:rPr>
        <w:t>DNSH</w:t>
      </w:r>
      <w:r w:rsidR="6CB7FC0D" w:rsidRPr="00DA6DA6">
        <w:rPr>
          <w:lang w:val="cs-CZ"/>
        </w:rPr>
        <w:t>?</w:t>
      </w:r>
      <w:r w:rsidRPr="00DA6DA6">
        <w:rPr>
          <w:lang w:val="cs-CZ"/>
        </w:rPr>
        <w:t xml:space="preserve"> Původ a účel;</w:t>
      </w:r>
    </w:p>
    <w:p w:rsidR="00374451" w:rsidRPr="00DA6DA6" w:rsidRDefault="00682B90">
      <w:pPr>
        <w:pStyle w:val="Bulletpoint"/>
        <w:rPr>
          <w:color w:val="000000" w:themeColor="text1"/>
          <w:sz w:val="22"/>
          <w:lang w:val="cs-CZ"/>
        </w:rPr>
      </w:pPr>
      <w:r w:rsidRPr="00DA6DA6">
        <w:rPr>
          <w:lang w:val="cs-CZ"/>
        </w:rPr>
        <w:t>Přehled českého přístupu;</w:t>
      </w:r>
    </w:p>
    <w:p w:rsidR="00374451" w:rsidRPr="00DA6DA6" w:rsidRDefault="00682B90">
      <w:pPr>
        <w:pStyle w:val="Bulletpoint"/>
        <w:rPr>
          <w:color w:val="000000" w:themeColor="text1"/>
          <w:sz w:val="22"/>
          <w:lang w:val="cs-CZ"/>
        </w:rPr>
      </w:pPr>
      <w:r w:rsidRPr="00DA6DA6">
        <w:rPr>
          <w:lang w:val="cs-CZ"/>
        </w:rPr>
        <w:t>Podrobné informace krok za krokem - od počátečních kroků až po sledování realizace a přínosů;</w:t>
      </w:r>
    </w:p>
    <w:p w:rsidR="00374451" w:rsidRPr="00DA6DA6" w:rsidRDefault="00682B90">
      <w:pPr>
        <w:pStyle w:val="Bulletpoint"/>
        <w:rPr>
          <w:color w:val="000000" w:themeColor="text1"/>
          <w:sz w:val="22"/>
          <w:lang w:val="cs-CZ"/>
        </w:rPr>
      </w:pPr>
      <w:r w:rsidRPr="00DA6DA6">
        <w:rPr>
          <w:lang w:val="cs-CZ"/>
        </w:rPr>
        <w:t>Příklady případových studií - pokud možno včetn</w:t>
      </w:r>
      <w:r w:rsidRPr="00DA6DA6">
        <w:rPr>
          <w:lang w:val="cs-CZ"/>
        </w:rPr>
        <w:t>ě jiných členských států, s ilustracemi a řečníkem.</w:t>
      </w:r>
    </w:p>
    <w:p w:rsidR="08C80852" w:rsidRPr="00DA6DA6" w:rsidRDefault="08C80852" w:rsidP="08C80852">
      <w:pPr>
        <w:rPr>
          <w:lang w:val="cs-CZ"/>
        </w:rPr>
      </w:pPr>
    </w:p>
    <w:p w:rsidR="00374451" w:rsidRPr="00DA6DA6" w:rsidRDefault="00682B90">
      <w:pPr>
        <w:rPr>
          <w:color w:val="000000" w:themeColor="text1"/>
          <w:sz w:val="22"/>
          <w:lang w:val="cs-CZ"/>
        </w:rPr>
      </w:pPr>
      <w:r w:rsidRPr="00DA6DA6">
        <w:rPr>
          <w:lang w:val="cs-CZ"/>
        </w:rPr>
        <w:t xml:space="preserve">Projektový tým </w:t>
      </w:r>
      <w:r w:rsidR="21D92774" w:rsidRPr="00DA6DA6">
        <w:rPr>
          <w:lang w:val="cs-CZ"/>
        </w:rPr>
        <w:t>rovněž navrhuje, aby byly školicí materiály strukturovány tak, aby zapadaly do programů CPD odborníků, kteří budou s největší pravděpodobností konečnými příjemci školení (např. územní plánovači v orgánech spravujících fondy, stavební inženýři a architekti v organizacích realizujících projekt / příjemců podpory). To pravděpodobně zvýší využívání školicích materiálů, protože odborníci budou mít další motivaci k účasti (protože odborníci často musí získat určitý počet hodin akreditovaného školení CPD ročně, aby si udrželi svůj profesní status).</w:t>
      </w:r>
    </w:p>
    <w:p w:rsidR="08C80852" w:rsidRPr="00DA6DA6" w:rsidRDefault="08C80852" w:rsidP="08C80852">
      <w:pPr>
        <w:rPr>
          <w:lang w:val="cs-CZ"/>
        </w:rPr>
      </w:pPr>
    </w:p>
    <w:p w:rsidR="00374451" w:rsidRPr="00DA6DA6" w:rsidRDefault="0014272D">
      <w:pPr>
        <w:rPr>
          <w:color w:val="000000" w:themeColor="text1"/>
          <w:sz w:val="22"/>
          <w:lang w:val="cs-CZ"/>
        </w:rPr>
      </w:pPr>
      <w:r w:rsidRPr="00DA6DA6">
        <w:rPr>
          <w:lang w:val="cs-CZ"/>
        </w:rPr>
        <w:t>Projektový tým předpokládá</w:t>
      </w:r>
      <w:r w:rsidR="00682B90" w:rsidRPr="00DA6DA6">
        <w:rPr>
          <w:lang w:val="cs-CZ"/>
        </w:rPr>
        <w:t xml:space="preserve">, že jedno školení je možné uskutečnit během 2-3 hodin, a </w:t>
      </w:r>
      <w:r w:rsidRPr="00DA6DA6">
        <w:rPr>
          <w:lang w:val="cs-CZ"/>
        </w:rPr>
        <w:t xml:space="preserve">navrhuje, aby bylo realizováno </w:t>
      </w:r>
      <w:r w:rsidR="00682B90" w:rsidRPr="00DA6DA6">
        <w:rPr>
          <w:lang w:val="cs-CZ"/>
        </w:rPr>
        <w:t xml:space="preserve">během jednoho (půl) dne. </w:t>
      </w:r>
      <w:r w:rsidRPr="00DA6DA6">
        <w:rPr>
          <w:lang w:val="cs-CZ"/>
        </w:rPr>
        <w:t xml:space="preserve">Pro </w:t>
      </w:r>
      <w:r w:rsidR="00682B90" w:rsidRPr="00DA6DA6">
        <w:rPr>
          <w:lang w:val="cs-CZ"/>
        </w:rPr>
        <w:t>zapojen</w:t>
      </w:r>
      <w:r w:rsidR="00682B90" w:rsidRPr="00DA6DA6">
        <w:rPr>
          <w:lang w:val="cs-CZ"/>
        </w:rPr>
        <w:t xml:space="preserve">í účastníků a maximalizaci potenciálu budování kapacit pomůže </w:t>
      </w:r>
      <w:r w:rsidRPr="00DA6DA6">
        <w:rPr>
          <w:lang w:val="cs-CZ"/>
        </w:rPr>
        <w:t xml:space="preserve">projektový tým </w:t>
      </w:r>
      <w:r w:rsidR="00682B90" w:rsidRPr="00DA6DA6">
        <w:rPr>
          <w:lang w:val="cs-CZ"/>
        </w:rPr>
        <w:t xml:space="preserve">zorganizovat komunikaci o možnosti školení s klíčovými zúčastněnými stranami s využitím jejich komunikačních kanálů. </w:t>
      </w:r>
      <w:r w:rsidRPr="00DA6DA6">
        <w:rPr>
          <w:lang w:val="cs-CZ"/>
        </w:rPr>
        <w:t xml:space="preserve">Projektový tým </w:t>
      </w:r>
      <w:r w:rsidR="00682B90" w:rsidRPr="00DA6DA6">
        <w:rPr>
          <w:lang w:val="cs-CZ"/>
        </w:rPr>
        <w:t>bude pro školení využívat různé vzdělávací plat</w:t>
      </w:r>
      <w:r w:rsidR="00682B90" w:rsidRPr="00DA6DA6">
        <w:rPr>
          <w:lang w:val="cs-CZ"/>
        </w:rPr>
        <w:t xml:space="preserve">formy, které umožní efektivní distribuci školicích materiálů a tvorbu vzdělávacích úkolů pro účastníky. </w:t>
      </w:r>
      <w:r w:rsidRPr="00DA6DA6">
        <w:rPr>
          <w:lang w:val="cs-CZ"/>
        </w:rPr>
        <w:t xml:space="preserve">Projektový tým navrhuje </w:t>
      </w:r>
      <w:r w:rsidR="00682B90" w:rsidRPr="00DA6DA6">
        <w:rPr>
          <w:lang w:val="cs-CZ"/>
        </w:rPr>
        <w:t>využít "</w:t>
      </w:r>
      <w:r w:rsidR="28CADF8B" w:rsidRPr="00DA6DA6">
        <w:rPr>
          <w:lang w:val="cs-CZ"/>
        </w:rPr>
        <w:t xml:space="preserve">Microsoft </w:t>
      </w:r>
      <w:r w:rsidR="00682B90" w:rsidRPr="00DA6DA6">
        <w:rPr>
          <w:lang w:val="cs-CZ"/>
        </w:rPr>
        <w:t xml:space="preserve">Teams", který se vyvinul ve spolehlivý nástroj s interaktivními funkcemi a vyvinul se jako flexibilní virtuální platforma podporující participativní procesy. V průběhu školení </w:t>
      </w:r>
      <w:r w:rsidRPr="00DA6DA6">
        <w:rPr>
          <w:lang w:val="cs-CZ"/>
        </w:rPr>
        <w:t xml:space="preserve">bude </w:t>
      </w:r>
      <w:r w:rsidR="00682B90" w:rsidRPr="00DA6DA6">
        <w:rPr>
          <w:lang w:val="cs-CZ"/>
        </w:rPr>
        <w:t xml:space="preserve">od účastníků </w:t>
      </w:r>
      <w:r w:rsidRPr="00DA6DA6">
        <w:rPr>
          <w:lang w:val="cs-CZ"/>
        </w:rPr>
        <w:t xml:space="preserve">shromažďována </w:t>
      </w:r>
      <w:r w:rsidR="00682B90" w:rsidRPr="00DA6DA6">
        <w:rPr>
          <w:lang w:val="cs-CZ"/>
        </w:rPr>
        <w:t>zpětná vazba a budou do něj začleněny úkoly souv</w:t>
      </w:r>
      <w:r w:rsidR="00682B90" w:rsidRPr="00DA6DA6">
        <w:rPr>
          <w:lang w:val="cs-CZ"/>
        </w:rPr>
        <w:t xml:space="preserve">isející s dalšími akcemi na budování kapacit. </w:t>
      </w:r>
    </w:p>
    <w:p w:rsidR="08C80852" w:rsidRPr="00DA6DA6" w:rsidRDefault="08C80852" w:rsidP="08C80852">
      <w:pPr>
        <w:tabs>
          <w:tab w:val="center" w:pos="4419"/>
          <w:tab w:val="right" w:pos="8838"/>
        </w:tabs>
        <w:rPr>
          <w:lang w:val="cs-CZ"/>
        </w:rPr>
      </w:pPr>
    </w:p>
    <w:p w:rsidR="00374451" w:rsidRPr="00DA6DA6" w:rsidRDefault="00682B90">
      <w:pPr>
        <w:pStyle w:val="Nadpis3"/>
        <w:rPr>
          <w:lang w:val="cs-CZ"/>
        </w:rPr>
      </w:pPr>
      <w:bookmarkStart w:id="39" w:name="_Toc120005698"/>
      <w:r w:rsidRPr="00DA6DA6">
        <w:rPr>
          <w:lang w:val="cs-CZ"/>
        </w:rPr>
        <w:t>Úkol 6.3 - Semináře</w:t>
      </w:r>
      <w:bookmarkEnd w:id="39"/>
    </w:p>
    <w:p w:rsidR="00374451" w:rsidRPr="00DA6DA6" w:rsidRDefault="00682B90">
      <w:pPr>
        <w:rPr>
          <w:lang w:val="cs-CZ"/>
        </w:rPr>
      </w:pPr>
      <w:r w:rsidRPr="00DA6DA6">
        <w:rPr>
          <w:lang w:val="cs-CZ"/>
        </w:rPr>
        <w:t xml:space="preserve">Projektový tým </w:t>
      </w:r>
      <w:r w:rsidR="47C65AEC" w:rsidRPr="00DA6DA6">
        <w:rPr>
          <w:lang w:val="cs-CZ"/>
        </w:rPr>
        <w:t xml:space="preserve">uspořádá a zprostředkuje nejméně dva jednodenní semináře, přičemž na </w:t>
      </w:r>
      <w:r w:rsidR="26862AF4" w:rsidRPr="00DA6DA6">
        <w:rPr>
          <w:lang w:val="cs-CZ"/>
        </w:rPr>
        <w:t xml:space="preserve">každém z nich </w:t>
      </w:r>
      <w:r w:rsidR="47C65AEC" w:rsidRPr="00DA6DA6">
        <w:rPr>
          <w:lang w:val="cs-CZ"/>
        </w:rPr>
        <w:t xml:space="preserve">se zúčastní odhadem 40 osobně přítomných účastníků a další účastníci budou zahrnuti v hybridním formátu (např. účastníci z jiných členských států EU). </w:t>
      </w:r>
      <w:r w:rsidR="00A92931" w:rsidRPr="00DA6DA6">
        <w:rPr>
          <w:lang w:val="cs-CZ"/>
        </w:rPr>
        <w:t xml:space="preserve">Po zahájení přípravy obsahu semináře projektový tým </w:t>
      </w:r>
      <w:r w:rsidR="47C65AEC" w:rsidRPr="00DA6DA6">
        <w:rPr>
          <w:lang w:val="cs-CZ"/>
        </w:rPr>
        <w:t xml:space="preserve">dokončí formát semináře s </w:t>
      </w:r>
      <w:r w:rsidR="02461EE4" w:rsidRPr="00DA6DA6">
        <w:rPr>
          <w:lang w:val="cs-CZ"/>
        </w:rPr>
        <w:t xml:space="preserve">Komisí, příjemcem </w:t>
      </w:r>
      <w:r w:rsidR="47C65AEC" w:rsidRPr="00DA6DA6">
        <w:rPr>
          <w:lang w:val="cs-CZ"/>
        </w:rPr>
        <w:t xml:space="preserve">a klíčovými zúčastněnými stranami. V </w:t>
      </w:r>
      <w:r w:rsidR="0AD5C901" w:rsidRPr="00DA6DA6">
        <w:rPr>
          <w:lang w:val="cs-CZ"/>
        </w:rPr>
        <w:t xml:space="preserve">případě účasti </w:t>
      </w:r>
      <w:r w:rsidR="3524947D" w:rsidRPr="00DA6DA6">
        <w:rPr>
          <w:lang w:val="cs-CZ"/>
        </w:rPr>
        <w:lastRenderedPageBreak/>
        <w:t xml:space="preserve">zástupců </w:t>
      </w:r>
      <w:r w:rsidR="2526B275" w:rsidRPr="00DA6DA6">
        <w:rPr>
          <w:lang w:val="cs-CZ"/>
        </w:rPr>
        <w:t xml:space="preserve">Evropské komise </w:t>
      </w:r>
      <w:r w:rsidR="3524947D" w:rsidRPr="00DA6DA6">
        <w:rPr>
          <w:lang w:val="cs-CZ"/>
        </w:rPr>
        <w:t xml:space="preserve">nebo jiných členských států EU </w:t>
      </w:r>
      <w:r w:rsidR="0AD5C901" w:rsidRPr="00DA6DA6">
        <w:rPr>
          <w:lang w:val="cs-CZ"/>
        </w:rPr>
        <w:t>budou semináře organizovány v angličtině.</w:t>
      </w:r>
      <w:r w:rsidR="57E43E95" w:rsidRPr="00DA6DA6">
        <w:rPr>
          <w:lang w:val="cs-CZ"/>
        </w:rPr>
        <w:t xml:space="preserve"> Národní semináře budou probíhat v češtině.</w:t>
      </w:r>
    </w:p>
    <w:p w:rsidR="00D12198" w:rsidRPr="00DA6DA6" w:rsidRDefault="00D12198" w:rsidP="08C80852">
      <w:pPr>
        <w:rPr>
          <w:color w:val="000000" w:themeColor="text1"/>
          <w:sz w:val="22"/>
          <w:lang w:val="cs-CZ"/>
        </w:rPr>
      </w:pPr>
    </w:p>
    <w:p w:rsidR="00374451" w:rsidRPr="00DA6DA6" w:rsidRDefault="00682B90">
      <w:pPr>
        <w:rPr>
          <w:color w:val="000000" w:themeColor="text1"/>
          <w:sz w:val="22"/>
          <w:lang w:val="cs-CZ"/>
        </w:rPr>
      </w:pPr>
      <w:r w:rsidRPr="00DA6DA6">
        <w:rPr>
          <w:lang w:val="cs-CZ"/>
        </w:rPr>
        <w:t xml:space="preserve">Na základě zkušeností </w:t>
      </w:r>
      <w:r w:rsidR="00A92931" w:rsidRPr="00DA6DA6">
        <w:rPr>
          <w:lang w:val="cs-CZ"/>
        </w:rPr>
        <w:t xml:space="preserve">projektový tým navrhuje </w:t>
      </w:r>
      <w:r w:rsidRPr="00DA6DA6">
        <w:rPr>
          <w:lang w:val="cs-CZ"/>
        </w:rPr>
        <w:t>rezervovat nebo zamluvit předpokládané termíny a místa konání seminářů na začátku projektu, aby se zajistilo, že te</w:t>
      </w:r>
      <w:r w:rsidRPr="00DA6DA6">
        <w:rPr>
          <w:lang w:val="cs-CZ"/>
        </w:rPr>
        <w:t xml:space="preserve">rmíny akcí budou v diářích zúčastněných stran rezervovány. </w:t>
      </w:r>
      <w:r w:rsidR="4BE01120" w:rsidRPr="00DA6DA6">
        <w:rPr>
          <w:lang w:val="cs-CZ"/>
        </w:rPr>
        <w:t xml:space="preserve">O místě konání semináře bude rozhodnuto a bude rezervováno </w:t>
      </w:r>
      <w:r w:rsidR="0F745FC8" w:rsidRPr="00DA6DA6">
        <w:rPr>
          <w:lang w:val="cs-CZ"/>
        </w:rPr>
        <w:t xml:space="preserve">přibližně </w:t>
      </w:r>
      <w:r w:rsidR="140CF3E4" w:rsidRPr="00DA6DA6">
        <w:rPr>
          <w:lang w:val="cs-CZ"/>
        </w:rPr>
        <w:t xml:space="preserve">45-60 dní předem, </w:t>
      </w:r>
      <w:r w:rsidR="2E022199" w:rsidRPr="00DA6DA6">
        <w:rPr>
          <w:lang w:val="cs-CZ"/>
        </w:rPr>
        <w:t>přičemž 30 dní před akcí budou rozeslány pozvánky do kalendáře pro účastníky</w:t>
      </w:r>
      <w:r w:rsidR="140CF3E4" w:rsidRPr="00DA6DA6">
        <w:rPr>
          <w:lang w:val="cs-CZ"/>
        </w:rPr>
        <w:t xml:space="preserve">. </w:t>
      </w:r>
      <w:r w:rsidR="0F745FC8" w:rsidRPr="00DA6DA6">
        <w:rPr>
          <w:lang w:val="cs-CZ"/>
        </w:rPr>
        <w:t xml:space="preserve">Projektový tým v Česku (ISFC) je schopen nabídnout pro </w:t>
      </w:r>
      <w:r w:rsidR="75AA6A88" w:rsidRPr="00DA6DA6">
        <w:rPr>
          <w:lang w:val="cs-CZ"/>
        </w:rPr>
        <w:t xml:space="preserve">semináře vybavenou místnost a zajistit </w:t>
      </w:r>
      <w:r w:rsidR="18912BC9" w:rsidRPr="00DA6DA6">
        <w:rPr>
          <w:lang w:val="cs-CZ"/>
        </w:rPr>
        <w:t xml:space="preserve">základní catering a </w:t>
      </w:r>
      <w:r w:rsidR="5FC535E0" w:rsidRPr="00DA6DA6">
        <w:rPr>
          <w:lang w:val="cs-CZ"/>
        </w:rPr>
        <w:t xml:space="preserve">občerstvení </w:t>
      </w:r>
      <w:r w:rsidR="18912BC9" w:rsidRPr="00DA6DA6">
        <w:rPr>
          <w:lang w:val="cs-CZ"/>
        </w:rPr>
        <w:t xml:space="preserve">během dne. Pokud by se vyskytl nepředvídatelný </w:t>
      </w:r>
      <w:r w:rsidR="263031FD" w:rsidRPr="00DA6DA6">
        <w:rPr>
          <w:lang w:val="cs-CZ"/>
        </w:rPr>
        <w:t xml:space="preserve">problém s </w:t>
      </w:r>
      <w:r w:rsidR="18912BC9" w:rsidRPr="00DA6DA6">
        <w:rPr>
          <w:lang w:val="cs-CZ"/>
        </w:rPr>
        <w:t>dostupností tohoto prostoru, je OoG schopna poskytnout místo s technickým vybavením</w:t>
      </w:r>
      <w:r w:rsidR="572E09A6" w:rsidRPr="00DA6DA6">
        <w:rPr>
          <w:lang w:val="cs-CZ"/>
        </w:rPr>
        <w:t xml:space="preserve">, </w:t>
      </w:r>
      <w:r w:rsidR="6A825B97" w:rsidRPr="00DA6DA6">
        <w:rPr>
          <w:lang w:val="cs-CZ"/>
        </w:rPr>
        <w:t xml:space="preserve">ale </w:t>
      </w:r>
      <w:r w:rsidR="18912BC9" w:rsidRPr="00DA6DA6">
        <w:rPr>
          <w:lang w:val="cs-CZ"/>
        </w:rPr>
        <w:t xml:space="preserve">bez občerstvení. V takovém případě projektový </w:t>
      </w:r>
      <w:r w:rsidR="0F8298E2" w:rsidRPr="00DA6DA6">
        <w:rPr>
          <w:lang w:val="cs-CZ"/>
        </w:rPr>
        <w:t>tým zajistí catering v prostorách OoG</w:t>
      </w:r>
      <w:r w:rsidR="4BE01120" w:rsidRPr="00DA6DA6">
        <w:rPr>
          <w:lang w:val="cs-CZ"/>
        </w:rPr>
        <w:t xml:space="preserve">. </w:t>
      </w:r>
    </w:p>
    <w:p w:rsidR="00A92931" w:rsidRPr="00DA6DA6" w:rsidRDefault="00A92931" w:rsidP="1D1D3CC2">
      <w:pPr>
        <w:rPr>
          <w:lang w:val="cs-CZ"/>
        </w:rPr>
      </w:pPr>
    </w:p>
    <w:p w:rsidR="00374451" w:rsidRPr="00DA6DA6" w:rsidRDefault="00682B90">
      <w:pPr>
        <w:rPr>
          <w:color w:val="000000" w:themeColor="text1"/>
          <w:sz w:val="22"/>
          <w:lang w:val="cs-CZ"/>
        </w:rPr>
      </w:pPr>
      <w:r w:rsidRPr="00DA6DA6">
        <w:rPr>
          <w:lang w:val="cs-CZ"/>
        </w:rPr>
        <w:t xml:space="preserve">Projektový tým </w:t>
      </w:r>
      <w:r w:rsidR="47C65AEC" w:rsidRPr="00DA6DA6">
        <w:rPr>
          <w:lang w:val="cs-CZ"/>
        </w:rPr>
        <w:t xml:space="preserve">vyčlení dva členy, kteří budou sloužit jako hlavní kontaktní osoby pro všechny otázky týkající se semináře a kteří budou úzce spolupracovat s českými kontaktními osobami. </w:t>
      </w:r>
      <w:r w:rsidR="50F9D7F5" w:rsidRPr="00DA6DA6">
        <w:rPr>
          <w:lang w:val="cs-CZ"/>
        </w:rPr>
        <w:t xml:space="preserve">Vyčlenění členové týmu vypracují a budou používat protokol pro organizaci seminářů, sledování pozvaných, potvrzování účasti, vstupy a </w:t>
      </w:r>
      <w:r w:rsidR="47C65AEC" w:rsidRPr="00DA6DA6">
        <w:rPr>
          <w:lang w:val="cs-CZ"/>
        </w:rPr>
        <w:t xml:space="preserve">Náš hlavní projektový tým bude pracovat na návrhu obsahu seminářů, agend a podrobností pracovních metod i propagačních materiálů. </w:t>
      </w:r>
      <w:r w:rsidRPr="00DA6DA6">
        <w:rPr>
          <w:lang w:val="cs-CZ"/>
        </w:rPr>
        <w:t>Projektový tým předpokládá</w:t>
      </w:r>
      <w:r w:rsidR="47C65AEC" w:rsidRPr="00DA6DA6">
        <w:rPr>
          <w:lang w:val="cs-CZ"/>
        </w:rPr>
        <w:t xml:space="preserve">, že sestavování agendy obou seminářů se bude obsahově a materiálově poněkud lišit, např. alespoň na jednom semináři budou do </w:t>
      </w:r>
      <w:r w:rsidRPr="00DA6DA6">
        <w:rPr>
          <w:lang w:val="cs-CZ"/>
        </w:rPr>
        <w:t xml:space="preserve">projektového týmu </w:t>
      </w:r>
      <w:r w:rsidR="47C65AEC" w:rsidRPr="00DA6DA6">
        <w:rPr>
          <w:lang w:val="cs-CZ"/>
        </w:rPr>
        <w:t xml:space="preserve">zapojeni tematičtí odborníci a kolegové z jiných členských států EU. Náš tým bude usnadňovat a vést práci na seminářích podle pracovního plánu. Semináře budou mít jasné pracovní sekce s využitím různých metod facilitace (diskuse u kulatého stolu, panely, fokusní skupiny, sezení s otázkami a odpověďmi). </w:t>
      </w:r>
      <w:r w:rsidRPr="00DA6DA6">
        <w:rPr>
          <w:lang w:val="cs-CZ"/>
        </w:rPr>
        <w:t xml:space="preserve">Projektový tým </w:t>
      </w:r>
      <w:r w:rsidR="47C65AEC" w:rsidRPr="00DA6DA6">
        <w:rPr>
          <w:lang w:val="cs-CZ"/>
        </w:rPr>
        <w:t>bude mít dostatečný počet členů projektového týmu, kteří se budou účastnit a usnadňovat práci a plnit úkoly zpravodaje pro podávání zpráv ze seminářů.</w:t>
      </w:r>
    </w:p>
    <w:p w:rsidR="7F9102F7" w:rsidRPr="00DA6DA6" w:rsidRDefault="7F9102F7" w:rsidP="7F9102F7">
      <w:pPr>
        <w:rPr>
          <w:lang w:val="cs-CZ"/>
        </w:rPr>
      </w:pPr>
    </w:p>
    <w:p w:rsidR="00374451" w:rsidRPr="00DA6DA6" w:rsidRDefault="00682B90">
      <w:pPr>
        <w:pStyle w:val="Nadpis3"/>
        <w:rPr>
          <w:lang w:val="cs-CZ"/>
        </w:rPr>
      </w:pPr>
      <w:bookmarkStart w:id="40" w:name="_Toc120005699"/>
      <w:r w:rsidRPr="00DA6DA6">
        <w:rPr>
          <w:lang w:val="cs-CZ"/>
        </w:rPr>
        <w:t>Úkol 6.4 - Vypracování a předložení zpráv a komunikační strategie</w:t>
      </w:r>
      <w:bookmarkEnd w:id="40"/>
    </w:p>
    <w:p w:rsidR="00374451" w:rsidRPr="00DA6DA6" w:rsidRDefault="00682B90">
      <w:pPr>
        <w:rPr>
          <w:lang w:val="cs-CZ"/>
        </w:rPr>
      </w:pPr>
      <w:r w:rsidRPr="00DA6DA6">
        <w:rPr>
          <w:lang w:val="cs-CZ"/>
        </w:rPr>
        <w:t>Diskuse a doporučení</w:t>
      </w:r>
      <w:r w:rsidRPr="00DA6DA6">
        <w:rPr>
          <w:lang w:val="cs-CZ"/>
        </w:rPr>
        <w:t xml:space="preserve"> ze seminářů budou shrnuty v samostatných zprávách ze seminářů, kde budou uvedeny nejdůležitější body diskuse a klíčová doporučení. </w:t>
      </w:r>
      <w:r w:rsidR="15896CB3" w:rsidRPr="00DA6DA6">
        <w:rPr>
          <w:lang w:val="cs-CZ"/>
        </w:rPr>
        <w:t>Zprávy budou vypracovány v angličtině a přeloženy do češtiny.</w:t>
      </w:r>
    </w:p>
    <w:p w:rsidR="00D12198" w:rsidRPr="00DA6DA6" w:rsidRDefault="00D12198" w:rsidP="08C80852">
      <w:pPr>
        <w:rPr>
          <w:color w:val="000000" w:themeColor="text1"/>
          <w:sz w:val="22"/>
          <w:lang w:val="cs-CZ"/>
        </w:rPr>
      </w:pPr>
    </w:p>
    <w:p w:rsidR="00374451" w:rsidRPr="00DA6DA6" w:rsidRDefault="00682B90">
      <w:pPr>
        <w:rPr>
          <w:lang w:val="cs-CZ"/>
        </w:rPr>
      </w:pPr>
      <w:r w:rsidRPr="00DA6DA6">
        <w:rPr>
          <w:lang w:val="cs-CZ"/>
        </w:rPr>
        <w:t xml:space="preserve">Komunikační strategie bude samostatný dokument o délce 3-4 stran. Cílem je rozšířit povědomí o pokynech mezi širokou veřejnost složenou z příslušných </w:t>
      </w:r>
      <w:r w:rsidR="077A9911" w:rsidRPr="00DA6DA6">
        <w:rPr>
          <w:lang w:val="cs-CZ"/>
        </w:rPr>
        <w:t xml:space="preserve">orgánů řídících veřejné investice </w:t>
      </w:r>
      <w:r w:rsidRPr="00DA6DA6">
        <w:rPr>
          <w:lang w:val="cs-CZ"/>
        </w:rPr>
        <w:t>a realizátorů/příjemců projektů a získat jejich zpětnou vazbu. Strategie</w:t>
      </w:r>
      <w:r w:rsidRPr="00DA6DA6">
        <w:rPr>
          <w:lang w:val="cs-CZ"/>
        </w:rPr>
        <w:t xml:space="preserve"> bude identifikovat </w:t>
      </w:r>
      <w:r w:rsidR="686FAC25" w:rsidRPr="00DA6DA6">
        <w:rPr>
          <w:lang w:val="cs-CZ"/>
        </w:rPr>
        <w:t xml:space="preserve">komunikační potřeby na základě diskusí v rámci úkolů 6.1 - 6.3, </w:t>
      </w:r>
      <w:r w:rsidR="2D4E7F34" w:rsidRPr="00DA6DA6">
        <w:rPr>
          <w:lang w:val="cs-CZ"/>
        </w:rPr>
        <w:t xml:space="preserve">diskusí a konzultací se zúčastněnými stranami v rámci DLV 1 a DLV 2 a </w:t>
      </w:r>
      <w:r w:rsidR="0FC5F014" w:rsidRPr="00DA6DA6">
        <w:rPr>
          <w:lang w:val="cs-CZ"/>
        </w:rPr>
        <w:t xml:space="preserve">zkušeností ISFC s vedením workshopů a seminářů pro veřejný i soukromý sektor v České republice. </w:t>
      </w:r>
      <w:r w:rsidR="14B5598A" w:rsidRPr="00DA6DA6">
        <w:rPr>
          <w:lang w:val="cs-CZ"/>
        </w:rPr>
        <w:t xml:space="preserve">Dále </w:t>
      </w:r>
      <w:r w:rsidRPr="00DA6DA6">
        <w:rPr>
          <w:lang w:val="cs-CZ"/>
        </w:rPr>
        <w:t>p</w:t>
      </w:r>
      <w:r w:rsidRPr="00DA6DA6">
        <w:rPr>
          <w:lang w:val="cs-CZ"/>
        </w:rPr>
        <w:t>opíše vhodné komunikační prostředky pro zapojení těchto zúčastněných stran</w:t>
      </w:r>
      <w:r w:rsidR="2F11BA05" w:rsidRPr="00DA6DA6">
        <w:rPr>
          <w:lang w:val="cs-CZ"/>
        </w:rPr>
        <w:t xml:space="preserve">. </w:t>
      </w:r>
      <w:r w:rsidR="14A1DB87" w:rsidRPr="00DA6DA6">
        <w:rPr>
          <w:lang w:val="cs-CZ"/>
        </w:rPr>
        <w:t xml:space="preserve">Strategie rovněž zváží využití a spolupráci s příslušnými sdruženími (např. s Českou bankovní asociací, Asociací pro infrastrukturu, Asociací developerů atd.), aby poselství zesílilo a oslovilo širší publikum. </w:t>
      </w:r>
      <w:r w:rsidRPr="00DA6DA6">
        <w:rPr>
          <w:lang w:val="cs-CZ"/>
        </w:rPr>
        <w:t xml:space="preserve">Níže uvedený textový rámeček představuje orientační strukturu a obsah, který může být doladěn společně s </w:t>
      </w:r>
      <w:r w:rsidR="00416FEA" w:rsidRPr="00DA6DA6">
        <w:rPr>
          <w:lang w:val="cs-CZ"/>
        </w:rPr>
        <w:t xml:space="preserve">GŘ REFORM a příjemcem </w:t>
      </w:r>
      <w:r w:rsidRPr="00DA6DA6">
        <w:rPr>
          <w:lang w:val="cs-CZ"/>
        </w:rPr>
        <w:t>a dalšími klíčovými zúčastněnými stranami.</w:t>
      </w:r>
    </w:p>
    <w:p w:rsidR="00061343" w:rsidRPr="00DA6DA6" w:rsidRDefault="00061343" w:rsidP="08C80852">
      <w:pPr>
        <w:rPr>
          <w:color w:val="000000" w:themeColor="text1"/>
          <w:sz w:val="22"/>
          <w:lang w:val="cs-CZ"/>
        </w:rPr>
      </w:pPr>
    </w:p>
    <w:p w:rsidR="00374451" w:rsidRPr="00DA6DA6" w:rsidRDefault="00682B90">
      <w:pPr>
        <w:pStyle w:val="Titulek"/>
        <w:rPr>
          <w:lang w:val="cs-CZ"/>
        </w:rPr>
      </w:pPr>
      <w:r w:rsidRPr="00DA6DA6">
        <w:rPr>
          <w:lang w:val="cs-CZ"/>
        </w:rPr>
        <w:t xml:space="preserve">Textové pole </w:t>
      </w:r>
      <w:r w:rsidR="003C4B2F" w:rsidRPr="00DA6DA6">
        <w:rPr>
          <w:lang w:val="cs-CZ"/>
        </w:rPr>
        <w:fldChar w:fldCharType="begin"/>
      </w:r>
      <w:r w:rsidR="003C4B2F" w:rsidRPr="00DA6DA6">
        <w:rPr>
          <w:lang w:val="cs-CZ"/>
        </w:rPr>
        <w:instrText xml:space="preserve"> STYLEREF 1 \s </w:instrText>
      </w:r>
      <w:r w:rsidR="003C4B2F" w:rsidRPr="00DA6DA6">
        <w:rPr>
          <w:lang w:val="cs-CZ"/>
        </w:rPr>
        <w:fldChar w:fldCharType="separate"/>
      </w:r>
      <w:r>
        <w:rPr>
          <w:noProof/>
          <w:lang w:val="cs-CZ"/>
        </w:rPr>
        <w:t>2</w:t>
      </w:r>
      <w:r w:rsidR="003C4B2F" w:rsidRPr="00DA6DA6">
        <w:rPr>
          <w:lang w:val="cs-CZ"/>
        </w:rPr>
        <w:fldChar w:fldCharType="end"/>
      </w:r>
      <w:r w:rsidR="003C4B2F" w:rsidRPr="00DA6DA6">
        <w:rPr>
          <w:lang w:val="cs-CZ"/>
        </w:rPr>
        <w:noBreakHyphen/>
      </w:r>
      <w:r w:rsidR="003C4B2F" w:rsidRPr="00DA6DA6">
        <w:rPr>
          <w:lang w:val="cs-CZ"/>
        </w:rPr>
        <w:fldChar w:fldCharType="begin"/>
      </w:r>
      <w:r w:rsidR="003C4B2F" w:rsidRPr="00DA6DA6">
        <w:rPr>
          <w:lang w:val="cs-CZ"/>
        </w:rPr>
        <w:instrText xml:space="preserve"> SEQ Textbox \* ARABIC \s 1 </w:instrText>
      </w:r>
      <w:r w:rsidR="003C4B2F" w:rsidRPr="00DA6DA6">
        <w:rPr>
          <w:lang w:val="cs-CZ"/>
        </w:rPr>
        <w:fldChar w:fldCharType="separate"/>
      </w:r>
      <w:r>
        <w:rPr>
          <w:noProof/>
          <w:lang w:val="cs-CZ"/>
        </w:rPr>
        <w:t>3</w:t>
      </w:r>
      <w:r w:rsidR="003C4B2F" w:rsidRPr="00DA6DA6">
        <w:rPr>
          <w:lang w:val="cs-CZ"/>
        </w:rPr>
        <w:fldChar w:fldCharType="end"/>
      </w:r>
      <w:r w:rsidRPr="00DA6DA6">
        <w:rPr>
          <w:lang w:val="cs-CZ"/>
        </w:rPr>
        <w:t xml:space="preserve"> Návrh rámcové struktury a obsahu orgánů komunikační strategie</w:t>
      </w:r>
    </w:p>
    <w:tbl>
      <w:tblPr>
        <w:tblStyle w:val="Mkatabulky"/>
        <w:tblW w:w="8460" w:type="dxa"/>
        <w:tblInd w:w="567" w:type="dxa"/>
        <w:tblLayout w:type="fixed"/>
        <w:tblLook w:val="06A0" w:firstRow="1" w:lastRow="0" w:firstColumn="1" w:lastColumn="0" w:noHBand="1" w:noVBand="1"/>
      </w:tblPr>
      <w:tblGrid>
        <w:gridCol w:w="8460"/>
      </w:tblGrid>
      <w:tr w:rsidR="08C80852" w:rsidRPr="00DA6DA6" w:rsidTr="00D12198">
        <w:tc>
          <w:tcPr>
            <w:tcW w:w="8460" w:type="dxa"/>
            <w:shd w:val="clear" w:color="auto" w:fill="auto"/>
          </w:tcPr>
          <w:p w:rsidR="00374451" w:rsidRPr="00DA6DA6" w:rsidRDefault="00682B90">
            <w:pPr>
              <w:spacing w:line="259" w:lineRule="auto"/>
              <w:ind w:left="0"/>
              <w:jc w:val="both"/>
              <w:rPr>
                <w:color w:val="000000" w:themeColor="text1"/>
                <w:sz w:val="16"/>
                <w:lang w:val="cs-CZ"/>
              </w:rPr>
            </w:pPr>
            <w:r w:rsidRPr="00DA6DA6">
              <w:rPr>
                <w:b/>
                <w:color w:val="000000" w:themeColor="text1"/>
                <w:sz w:val="16"/>
                <w:lang w:val="cs-CZ"/>
              </w:rPr>
              <w:t xml:space="preserve">Kontext: </w:t>
            </w:r>
            <w:r w:rsidRPr="00DA6DA6">
              <w:rPr>
                <w:color w:val="000000" w:themeColor="text1"/>
                <w:sz w:val="16"/>
                <w:lang w:val="cs-CZ"/>
              </w:rPr>
              <w:t>stručný, zjednodušený přehled přístupu DNSH.</w:t>
            </w:r>
          </w:p>
          <w:p w:rsidR="00374451" w:rsidRPr="00DA6DA6" w:rsidRDefault="00682B90">
            <w:pPr>
              <w:spacing w:line="259" w:lineRule="auto"/>
              <w:ind w:left="0"/>
              <w:jc w:val="both"/>
              <w:rPr>
                <w:color w:val="000000" w:themeColor="text1"/>
                <w:sz w:val="16"/>
                <w:lang w:val="cs-CZ"/>
              </w:rPr>
            </w:pPr>
            <w:r w:rsidRPr="00DA6DA6">
              <w:rPr>
                <w:b/>
                <w:color w:val="000000" w:themeColor="text1"/>
                <w:sz w:val="16"/>
                <w:lang w:val="cs-CZ"/>
              </w:rPr>
              <w:t xml:space="preserve">Cíle a rozsah komunikace: </w:t>
            </w:r>
            <w:r w:rsidRPr="00DA6DA6">
              <w:rPr>
                <w:color w:val="000000" w:themeColor="text1"/>
                <w:sz w:val="16"/>
                <w:lang w:val="cs-CZ"/>
              </w:rPr>
              <w:t>krátký text vysvětlující cíle a rozsah komunikační strategie, tj. podpořit uplatňování zásady DNSH v České republice. Zdůrazňuje a dává do souvislostí každou z klíčových oblastí politiky, kterých se týká (tj. zelené složky).</w:t>
            </w:r>
          </w:p>
          <w:p w:rsidR="00374451" w:rsidRPr="00DA6DA6" w:rsidRDefault="00682B90">
            <w:pPr>
              <w:spacing w:line="259" w:lineRule="auto"/>
              <w:ind w:left="0"/>
              <w:jc w:val="both"/>
              <w:rPr>
                <w:color w:val="000000" w:themeColor="text1"/>
                <w:sz w:val="16"/>
                <w:lang w:val="cs-CZ"/>
              </w:rPr>
            </w:pPr>
            <w:r w:rsidRPr="00DA6DA6">
              <w:rPr>
                <w:b/>
                <w:color w:val="000000" w:themeColor="text1"/>
                <w:sz w:val="16"/>
                <w:lang w:val="cs-CZ"/>
              </w:rPr>
              <w:t xml:space="preserve">Příslušné zúčastněné strany: </w:t>
            </w:r>
            <w:r w:rsidRPr="00DA6DA6">
              <w:rPr>
                <w:color w:val="000000" w:themeColor="text1"/>
                <w:sz w:val="16"/>
                <w:lang w:val="cs-CZ"/>
              </w:rPr>
              <w:t>úv</w:t>
            </w:r>
            <w:r w:rsidRPr="00DA6DA6">
              <w:rPr>
                <w:color w:val="000000" w:themeColor="text1"/>
                <w:sz w:val="16"/>
                <w:lang w:val="cs-CZ"/>
              </w:rPr>
              <w:t xml:space="preserve">odní seznam klíčových zúčastněných stran a jejich rolí s ohledem na provádění zásady DNSH spolu s přehledem způsobu, jakým budou příslušné zúčastněné strany určeny. </w:t>
            </w:r>
          </w:p>
          <w:p w:rsidR="00374451" w:rsidRPr="00DA6DA6" w:rsidRDefault="00682B90">
            <w:pPr>
              <w:spacing w:line="259" w:lineRule="auto"/>
              <w:ind w:left="0"/>
              <w:jc w:val="both"/>
              <w:rPr>
                <w:color w:val="000000" w:themeColor="text1"/>
                <w:sz w:val="16"/>
                <w:lang w:val="cs-CZ"/>
              </w:rPr>
            </w:pPr>
            <w:r w:rsidRPr="00DA6DA6">
              <w:rPr>
                <w:b/>
                <w:color w:val="000000" w:themeColor="text1"/>
                <w:sz w:val="16"/>
                <w:lang w:val="cs-CZ"/>
              </w:rPr>
              <w:lastRenderedPageBreak/>
              <w:t xml:space="preserve">Komunikační potřeby: </w:t>
            </w:r>
            <w:r w:rsidRPr="00DA6DA6">
              <w:rPr>
                <w:color w:val="000000" w:themeColor="text1"/>
                <w:sz w:val="16"/>
                <w:lang w:val="cs-CZ"/>
              </w:rPr>
              <w:t>strategie nastíní komunikační potřeby v závislosti na typu zúčastněný</w:t>
            </w:r>
            <w:r w:rsidRPr="00DA6DA6">
              <w:rPr>
                <w:color w:val="000000" w:themeColor="text1"/>
                <w:sz w:val="16"/>
                <w:lang w:val="cs-CZ"/>
              </w:rPr>
              <w:t>ch stran a podle toho vypracuje sdělení. Sdělení budou přizpůsobena publiku a budou jasná a stručná, podle potřeby s využitím vizuálních a infografických materiálů.</w:t>
            </w:r>
          </w:p>
          <w:p w:rsidR="00374451" w:rsidRPr="00DA6DA6" w:rsidRDefault="00682B90">
            <w:pPr>
              <w:spacing w:line="259" w:lineRule="auto"/>
              <w:ind w:left="0"/>
              <w:jc w:val="both"/>
              <w:rPr>
                <w:color w:val="000000" w:themeColor="text1"/>
                <w:sz w:val="16"/>
                <w:lang w:val="cs-CZ"/>
              </w:rPr>
            </w:pPr>
            <w:r w:rsidRPr="00DA6DA6">
              <w:rPr>
                <w:b/>
                <w:color w:val="000000" w:themeColor="text1"/>
                <w:sz w:val="16"/>
                <w:lang w:val="cs-CZ"/>
              </w:rPr>
              <w:t xml:space="preserve">Komunikační aktivity a materiály: </w:t>
            </w:r>
            <w:r w:rsidRPr="00DA6DA6">
              <w:rPr>
                <w:color w:val="000000" w:themeColor="text1"/>
                <w:sz w:val="16"/>
                <w:lang w:val="cs-CZ"/>
              </w:rPr>
              <w:t>přehled různých komunikačních aktivit/kanálů, jejich cíl,</w:t>
            </w:r>
            <w:r w:rsidRPr="00DA6DA6">
              <w:rPr>
                <w:color w:val="000000" w:themeColor="text1"/>
                <w:sz w:val="16"/>
                <w:lang w:val="cs-CZ"/>
              </w:rPr>
              <w:t xml:space="preserve"> cílové skupiny a četnost. </w:t>
            </w:r>
            <w:r w:rsidR="00A92931" w:rsidRPr="00DA6DA6">
              <w:rPr>
                <w:color w:val="000000" w:themeColor="text1"/>
                <w:sz w:val="16"/>
                <w:lang w:val="cs-CZ"/>
              </w:rPr>
              <w:t xml:space="preserve">Projektový tým </w:t>
            </w:r>
            <w:r w:rsidRPr="00DA6DA6">
              <w:rPr>
                <w:color w:val="000000" w:themeColor="text1"/>
                <w:sz w:val="16"/>
                <w:lang w:val="cs-CZ"/>
              </w:rPr>
              <w:t xml:space="preserve">bude věnovat zvláštní pozornost zajištění toho, aby byly použity správné kanály pro zacílení na různé cílové skupiny (zejména s rozlišením mezi celostátními, regionálními a místními orgány a širší veřejností). </w:t>
            </w:r>
            <w:r w:rsidR="00A92931" w:rsidRPr="00DA6DA6">
              <w:rPr>
                <w:color w:val="000000" w:themeColor="text1"/>
                <w:sz w:val="16"/>
                <w:lang w:val="cs-CZ"/>
              </w:rPr>
              <w:t xml:space="preserve">Projektový tým </w:t>
            </w:r>
            <w:r w:rsidRPr="00DA6DA6">
              <w:rPr>
                <w:color w:val="000000" w:themeColor="text1"/>
                <w:sz w:val="16"/>
                <w:lang w:val="cs-CZ"/>
              </w:rPr>
              <w:t>očekává</w:t>
            </w:r>
            <w:r w:rsidR="00A92931" w:rsidRPr="00DA6DA6">
              <w:rPr>
                <w:color w:val="000000" w:themeColor="text1"/>
                <w:sz w:val="16"/>
                <w:lang w:val="cs-CZ"/>
              </w:rPr>
              <w:t>,</w:t>
            </w:r>
            <w:r w:rsidRPr="00DA6DA6">
              <w:rPr>
                <w:color w:val="000000" w:themeColor="text1"/>
                <w:sz w:val="16"/>
                <w:lang w:val="cs-CZ"/>
              </w:rPr>
              <w:t xml:space="preserve"> že bude obsahovat následující přehledovou tabulku:</w:t>
            </w:r>
          </w:p>
          <w:p w:rsidR="00061343" w:rsidRPr="00DA6DA6" w:rsidRDefault="00061343" w:rsidP="08C80852">
            <w:pPr>
              <w:spacing w:line="259" w:lineRule="auto"/>
              <w:ind w:left="0"/>
              <w:jc w:val="both"/>
              <w:rPr>
                <w:color w:val="000000" w:themeColor="text1"/>
                <w:sz w:val="16"/>
                <w:lang w:val="cs-CZ"/>
              </w:rPr>
            </w:pPr>
          </w:p>
          <w:p w:rsidR="00374451" w:rsidRPr="00DA6DA6" w:rsidRDefault="00682B90">
            <w:pPr>
              <w:spacing w:line="259" w:lineRule="auto"/>
              <w:ind w:left="0"/>
              <w:jc w:val="both"/>
              <w:rPr>
                <w:color w:val="000000" w:themeColor="text1"/>
                <w:sz w:val="16"/>
                <w:lang w:val="cs-CZ"/>
              </w:rPr>
            </w:pPr>
            <w:r w:rsidRPr="00DA6DA6">
              <w:rPr>
                <w:i/>
                <w:color w:val="000000" w:themeColor="text1"/>
                <w:sz w:val="16"/>
                <w:lang w:val="cs-CZ"/>
              </w:rPr>
              <w:t>Tabulka 24 Příklad komunikační matice</w:t>
            </w:r>
          </w:p>
          <w:tbl>
            <w:tblPr>
              <w:tblStyle w:val="Mkatabulky"/>
              <w:tblW w:w="0" w:type="auto"/>
              <w:tblLayout w:type="fixed"/>
              <w:tblLook w:val="04A0" w:firstRow="1" w:lastRow="0" w:firstColumn="1" w:lastColumn="0" w:noHBand="0" w:noVBand="1"/>
            </w:tblPr>
            <w:tblGrid>
              <w:gridCol w:w="2100"/>
              <w:gridCol w:w="1320"/>
              <w:gridCol w:w="2535"/>
              <w:gridCol w:w="1185"/>
              <w:gridCol w:w="1125"/>
            </w:tblGrid>
            <w:tr w:rsidR="08C80852" w:rsidRPr="00DA6DA6" w:rsidTr="08C80852">
              <w:trPr>
                <w:trHeight w:val="300"/>
              </w:trPr>
              <w:tc>
                <w:tcPr>
                  <w:tcW w:w="2100" w:type="dxa"/>
                  <w:shd w:val="clear" w:color="auto" w:fill="002C54" w:themeFill="accent5"/>
                  <w:vAlign w:val="center"/>
                </w:tcPr>
                <w:p w:rsidR="00374451" w:rsidRPr="00DA6DA6" w:rsidRDefault="00682B90">
                  <w:pPr>
                    <w:spacing w:line="259" w:lineRule="auto"/>
                    <w:ind w:left="0"/>
                    <w:jc w:val="both"/>
                    <w:rPr>
                      <w:b/>
                      <w:color w:val="FFFFFF" w:themeColor="background1"/>
                      <w:sz w:val="16"/>
                      <w:lang w:val="cs-CZ"/>
                    </w:rPr>
                  </w:pPr>
                  <w:r w:rsidRPr="00DA6DA6">
                    <w:rPr>
                      <w:b/>
                      <w:color w:val="FFFFFF" w:themeColor="background1"/>
                      <w:sz w:val="16"/>
                      <w:lang w:val="cs-CZ"/>
                    </w:rPr>
                    <w:t>Činnost/kanál</w:t>
                  </w:r>
                </w:p>
              </w:tc>
              <w:tc>
                <w:tcPr>
                  <w:tcW w:w="1320" w:type="dxa"/>
                  <w:shd w:val="clear" w:color="auto" w:fill="002C54" w:themeFill="accent5"/>
                  <w:vAlign w:val="center"/>
                </w:tcPr>
                <w:p w:rsidR="00374451" w:rsidRPr="00DA6DA6" w:rsidRDefault="00682B90">
                  <w:pPr>
                    <w:spacing w:line="259" w:lineRule="auto"/>
                    <w:ind w:left="0"/>
                    <w:jc w:val="both"/>
                    <w:rPr>
                      <w:b/>
                      <w:color w:val="FFFFFF" w:themeColor="background1"/>
                      <w:sz w:val="16"/>
                      <w:lang w:val="cs-CZ"/>
                    </w:rPr>
                  </w:pPr>
                  <w:r w:rsidRPr="00DA6DA6">
                    <w:rPr>
                      <w:b/>
                      <w:color w:val="FFFFFF" w:themeColor="background1"/>
                      <w:sz w:val="16"/>
                      <w:lang w:val="cs-CZ"/>
                    </w:rPr>
                    <w:t>Materiály</w:t>
                  </w:r>
                </w:p>
              </w:tc>
              <w:tc>
                <w:tcPr>
                  <w:tcW w:w="2535" w:type="dxa"/>
                  <w:shd w:val="clear" w:color="auto" w:fill="002C54" w:themeFill="accent5"/>
                  <w:vAlign w:val="center"/>
                </w:tcPr>
                <w:p w:rsidR="00374451" w:rsidRPr="00DA6DA6" w:rsidRDefault="00682B90">
                  <w:pPr>
                    <w:spacing w:line="259" w:lineRule="auto"/>
                    <w:ind w:left="0"/>
                    <w:jc w:val="both"/>
                    <w:rPr>
                      <w:b/>
                      <w:color w:val="FFFFFF" w:themeColor="background1"/>
                      <w:sz w:val="16"/>
                      <w:lang w:val="cs-CZ"/>
                    </w:rPr>
                  </w:pPr>
                  <w:r w:rsidRPr="00DA6DA6">
                    <w:rPr>
                      <w:b/>
                      <w:color w:val="FFFFFF" w:themeColor="background1"/>
                      <w:sz w:val="16"/>
                      <w:lang w:val="cs-CZ"/>
                    </w:rPr>
                    <w:t>Cíl</w:t>
                  </w:r>
                </w:p>
              </w:tc>
              <w:tc>
                <w:tcPr>
                  <w:tcW w:w="1185" w:type="dxa"/>
                  <w:shd w:val="clear" w:color="auto" w:fill="002C54" w:themeFill="accent5"/>
                  <w:vAlign w:val="center"/>
                </w:tcPr>
                <w:p w:rsidR="00374451" w:rsidRPr="00DA6DA6" w:rsidRDefault="00682B90">
                  <w:pPr>
                    <w:spacing w:line="259" w:lineRule="auto"/>
                    <w:ind w:left="0"/>
                    <w:jc w:val="both"/>
                    <w:rPr>
                      <w:b/>
                      <w:color w:val="FFFFFF" w:themeColor="background1"/>
                      <w:sz w:val="16"/>
                      <w:lang w:val="cs-CZ"/>
                    </w:rPr>
                  </w:pPr>
                  <w:r w:rsidRPr="00DA6DA6">
                    <w:rPr>
                      <w:b/>
                      <w:color w:val="FFFFFF" w:themeColor="background1"/>
                      <w:sz w:val="16"/>
                      <w:lang w:val="cs-CZ"/>
                    </w:rPr>
                    <w:t>Publikum</w:t>
                  </w:r>
                </w:p>
              </w:tc>
              <w:tc>
                <w:tcPr>
                  <w:tcW w:w="1125" w:type="dxa"/>
                  <w:shd w:val="clear" w:color="auto" w:fill="002C54" w:themeFill="accent5"/>
                  <w:vAlign w:val="center"/>
                </w:tcPr>
                <w:p w:rsidR="00374451" w:rsidRPr="00DA6DA6" w:rsidRDefault="00682B90">
                  <w:pPr>
                    <w:spacing w:line="259" w:lineRule="auto"/>
                    <w:ind w:left="0"/>
                    <w:jc w:val="both"/>
                    <w:rPr>
                      <w:b/>
                      <w:color w:val="FFFFFF" w:themeColor="background1"/>
                      <w:sz w:val="16"/>
                      <w:lang w:val="cs-CZ"/>
                    </w:rPr>
                  </w:pPr>
                  <w:r w:rsidRPr="00DA6DA6">
                    <w:rPr>
                      <w:b/>
                      <w:color w:val="FFFFFF" w:themeColor="background1"/>
                      <w:sz w:val="16"/>
                      <w:lang w:val="cs-CZ"/>
                    </w:rPr>
                    <w:t>Frekvence</w:t>
                  </w:r>
                </w:p>
              </w:tc>
            </w:tr>
            <w:tr w:rsidR="08C80852" w:rsidRPr="00DA6DA6" w:rsidTr="08C80852">
              <w:tc>
                <w:tcPr>
                  <w:tcW w:w="2100" w:type="dxa"/>
                  <w:vAlign w:val="center"/>
                </w:tcPr>
                <w:p w:rsidR="00374451" w:rsidRPr="00DA6DA6" w:rsidRDefault="00682B90">
                  <w:pPr>
                    <w:spacing w:line="259" w:lineRule="auto"/>
                    <w:ind w:left="0"/>
                    <w:jc w:val="both"/>
                    <w:rPr>
                      <w:b/>
                      <w:color w:val="000000" w:themeColor="text1"/>
                      <w:sz w:val="16"/>
                      <w:lang w:val="cs-CZ"/>
                    </w:rPr>
                  </w:pPr>
                  <w:r w:rsidRPr="00DA6DA6">
                    <w:rPr>
                      <w:b/>
                      <w:color w:val="000000" w:themeColor="text1"/>
                      <w:sz w:val="16"/>
                      <w:lang w:val="cs-CZ"/>
                    </w:rPr>
                    <w:t>Webové stránky</w:t>
                  </w:r>
                </w:p>
              </w:tc>
              <w:tc>
                <w:tcPr>
                  <w:tcW w:w="1320" w:type="dxa"/>
                  <w:vAlign w:val="center"/>
                </w:tcPr>
                <w:p w:rsidR="00374451" w:rsidRPr="00DA6DA6" w:rsidRDefault="00682B90">
                  <w:pPr>
                    <w:spacing w:line="259" w:lineRule="auto"/>
                    <w:ind w:left="0"/>
                    <w:jc w:val="both"/>
                    <w:rPr>
                      <w:color w:val="000000" w:themeColor="text1"/>
                      <w:sz w:val="16"/>
                      <w:lang w:val="cs-CZ"/>
                    </w:rPr>
                  </w:pPr>
                  <w:r w:rsidRPr="00DA6DA6">
                    <w:rPr>
                      <w:color w:val="000000" w:themeColor="text1"/>
                      <w:sz w:val="16"/>
                      <w:lang w:val="cs-CZ"/>
                    </w:rPr>
                    <w:t xml:space="preserve">Tiskové zprávy </w:t>
                  </w:r>
                </w:p>
              </w:tc>
              <w:tc>
                <w:tcPr>
                  <w:tcW w:w="2535" w:type="dxa"/>
                  <w:vAlign w:val="center"/>
                </w:tcPr>
                <w:p w:rsidR="00374451" w:rsidRPr="00DA6DA6" w:rsidRDefault="00682B90">
                  <w:pPr>
                    <w:spacing w:line="259" w:lineRule="auto"/>
                    <w:ind w:left="0"/>
                    <w:jc w:val="both"/>
                    <w:rPr>
                      <w:color w:val="000000" w:themeColor="text1"/>
                      <w:sz w:val="16"/>
                      <w:lang w:val="cs-CZ"/>
                    </w:rPr>
                  </w:pPr>
                  <w:r w:rsidRPr="00DA6DA6">
                    <w:rPr>
                      <w:color w:val="000000" w:themeColor="text1"/>
                      <w:sz w:val="16"/>
                      <w:lang w:val="cs-CZ"/>
                    </w:rPr>
                    <w:t>Zvyšování povědomí na webových stránkách různých ministerstev</w:t>
                  </w:r>
                </w:p>
              </w:tc>
              <w:tc>
                <w:tcPr>
                  <w:tcW w:w="1185" w:type="dxa"/>
                  <w:vAlign w:val="center"/>
                </w:tcPr>
                <w:p w:rsidR="00374451" w:rsidRPr="00DA6DA6" w:rsidRDefault="00682B90">
                  <w:pPr>
                    <w:spacing w:line="259" w:lineRule="auto"/>
                    <w:ind w:left="0"/>
                    <w:jc w:val="both"/>
                    <w:rPr>
                      <w:color w:val="000000" w:themeColor="text1"/>
                      <w:sz w:val="16"/>
                      <w:lang w:val="cs-CZ"/>
                    </w:rPr>
                  </w:pPr>
                  <w:r w:rsidRPr="00DA6DA6">
                    <w:rPr>
                      <w:color w:val="000000" w:themeColor="text1"/>
                      <w:sz w:val="16"/>
                      <w:lang w:val="cs-CZ"/>
                    </w:rPr>
                    <w:t>Široká veřejnost</w:t>
                  </w:r>
                </w:p>
              </w:tc>
              <w:tc>
                <w:tcPr>
                  <w:tcW w:w="1125" w:type="dxa"/>
                  <w:vAlign w:val="center"/>
                </w:tcPr>
                <w:p w:rsidR="00374451" w:rsidRPr="00DA6DA6" w:rsidRDefault="00682B90">
                  <w:pPr>
                    <w:spacing w:line="259" w:lineRule="auto"/>
                    <w:ind w:left="0"/>
                    <w:jc w:val="both"/>
                    <w:rPr>
                      <w:color w:val="000000" w:themeColor="text1"/>
                      <w:sz w:val="16"/>
                      <w:lang w:val="cs-CZ"/>
                    </w:rPr>
                  </w:pPr>
                  <w:r w:rsidRPr="00DA6DA6">
                    <w:rPr>
                      <w:color w:val="000000" w:themeColor="text1"/>
                      <w:sz w:val="16"/>
                      <w:lang w:val="cs-CZ"/>
                    </w:rPr>
                    <w:t>Jakmile</w:t>
                  </w:r>
                </w:p>
              </w:tc>
            </w:tr>
            <w:tr w:rsidR="08C80852" w:rsidRPr="00DA6DA6" w:rsidTr="08C80852">
              <w:tc>
                <w:tcPr>
                  <w:tcW w:w="2100" w:type="dxa"/>
                  <w:vAlign w:val="center"/>
                </w:tcPr>
                <w:p w:rsidR="00374451" w:rsidRPr="00DA6DA6" w:rsidRDefault="00682B90">
                  <w:pPr>
                    <w:spacing w:line="259" w:lineRule="auto"/>
                    <w:ind w:left="0"/>
                    <w:jc w:val="both"/>
                    <w:rPr>
                      <w:b/>
                      <w:color w:val="000000" w:themeColor="text1"/>
                      <w:sz w:val="16"/>
                      <w:lang w:val="cs-CZ"/>
                    </w:rPr>
                  </w:pPr>
                  <w:r w:rsidRPr="00DA6DA6">
                    <w:rPr>
                      <w:b/>
                      <w:color w:val="000000" w:themeColor="text1"/>
                      <w:sz w:val="16"/>
                      <w:lang w:val="cs-CZ"/>
                    </w:rPr>
                    <w:t>Specializované prezentace</w:t>
                  </w:r>
                </w:p>
              </w:tc>
              <w:tc>
                <w:tcPr>
                  <w:tcW w:w="1320" w:type="dxa"/>
                  <w:vAlign w:val="center"/>
                </w:tcPr>
                <w:p w:rsidR="00374451" w:rsidRPr="00DA6DA6" w:rsidRDefault="00682B90">
                  <w:pPr>
                    <w:spacing w:line="259" w:lineRule="auto"/>
                    <w:ind w:left="0"/>
                    <w:jc w:val="both"/>
                    <w:rPr>
                      <w:color w:val="000000" w:themeColor="text1"/>
                      <w:sz w:val="16"/>
                      <w:lang w:val="cs-CZ"/>
                    </w:rPr>
                  </w:pPr>
                  <w:r w:rsidRPr="00DA6DA6">
                    <w:rPr>
                      <w:color w:val="000000" w:themeColor="text1"/>
                      <w:sz w:val="16"/>
                      <w:lang w:val="cs-CZ"/>
                    </w:rPr>
                    <w:t>Prezentace v Power Pointu / letáky</w:t>
                  </w:r>
                </w:p>
              </w:tc>
              <w:tc>
                <w:tcPr>
                  <w:tcW w:w="2535" w:type="dxa"/>
                  <w:vAlign w:val="center"/>
                </w:tcPr>
                <w:p w:rsidR="00374451" w:rsidRPr="00DA6DA6" w:rsidRDefault="00682B90">
                  <w:pPr>
                    <w:spacing w:line="259" w:lineRule="auto"/>
                    <w:ind w:left="0"/>
                    <w:jc w:val="both"/>
                    <w:rPr>
                      <w:color w:val="000000" w:themeColor="text1"/>
                      <w:sz w:val="16"/>
                      <w:lang w:val="cs-CZ"/>
                    </w:rPr>
                  </w:pPr>
                  <w:r w:rsidRPr="00DA6DA6">
                    <w:rPr>
                      <w:color w:val="000000" w:themeColor="text1"/>
                      <w:sz w:val="16"/>
                      <w:lang w:val="cs-CZ"/>
                    </w:rPr>
                    <w:t>Zvyšování povědomí ve specializovaných zařízeních, v rámci stávajících seminářů, konferencí atd.</w:t>
                  </w:r>
                </w:p>
              </w:tc>
              <w:tc>
                <w:tcPr>
                  <w:tcW w:w="1185" w:type="dxa"/>
                  <w:vAlign w:val="center"/>
                </w:tcPr>
                <w:p w:rsidR="00374451" w:rsidRPr="00DA6DA6" w:rsidRDefault="00682B90">
                  <w:pPr>
                    <w:spacing w:line="259" w:lineRule="auto"/>
                    <w:ind w:left="0"/>
                    <w:jc w:val="both"/>
                    <w:rPr>
                      <w:color w:val="000000" w:themeColor="text1"/>
                      <w:sz w:val="16"/>
                      <w:lang w:val="cs-CZ"/>
                    </w:rPr>
                  </w:pPr>
                  <w:r w:rsidRPr="00DA6DA6">
                    <w:rPr>
                      <w:color w:val="000000" w:themeColor="text1"/>
                      <w:sz w:val="16"/>
                      <w:lang w:val="cs-CZ"/>
                    </w:rPr>
                    <w:t>Specializované publikum</w:t>
                  </w:r>
                </w:p>
              </w:tc>
              <w:tc>
                <w:tcPr>
                  <w:tcW w:w="1125" w:type="dxa"/>
                  <w:vAlign w:val="center"/>
                </w:tcPr>
                <w:p w:rsidR="00374451" w:rsidRPr="00DA6DA6" w:rsidRDefault="00682B90">
                  <w:pPr>
                    <w:spacing w:line="259" w:lineRule="auto"/>
                    <w:ind w:left="0"/>
                    <w:jc w:val="both"/>
                    <w:rPr>
                      <w:color w:val="000000" w:themeColor="text1"/>
                      <w:sz w:val="16"/>
                      <w:lang w:val="cs-CZ"/>
                    </w:rPr>
                  </w:pPr>
                  <w:r w:rsidRPr="00DA6DA6">
                    <w:rPr>
                      <w:color w:val="000000" w:themeColor="text1"/>
                      <w:sz w:val="16"/>
                      <w:lang w:val="cs-CZ"/>
                    </w:rPr>
                    <w:t>Nejméně 2 ročně</w:t>
                  </w:r>
                </w:p>
              </w:tc>
            </w:tr>
            <w:tr w:rsidR="08C80852" w:rsidRPr="00DA6DA6" w:rsidTr="08C80852">
              <w:tc>
                <w:tcPr>
                  <w:tcW w:w="2100" w:type="dxa"/>
                  <w:vAlign w:val="center"/>
                </w:tcPr>
                <w:p w:rsidR="00374451" w:rsidRPr="00DA6DA6" w:rsidRDefault="00682B90">
                  <w:pPr>
                    <w:spacing w:line="259" w:lineRule="auto"/>
                    <w:ind w:left="0"/>
                    <w:jc w:val="both"/>
                    <w:rPr>
                      <w:b/>
                      <w:color w:val="000000" w:themeColor="text1"/>
                      <w:sz w:val="16"/>
                      <w:lang w:val="cs-CZ"/>
                    </w:rPr>
                  </w:pPr>
                  <w:r w:rsidRPr="00DA6DA6">
                    <w:rPr>
                      <w:b/>
                      <w:color w:val="000000" w:themeColor="text1"/>
                      <w:sz w:val="16"/>
                      <w:lang w:val="cs-CZ"/>
                    </w:rPr>
                    <w:t xml:space="preserve">Sociální média </w:t>
                  </w:r>
                </w:p>
              </w:tc>
              <w:tc>
                <w:tcPr>
                  <w:tcW w:w="1320" w:type="dxa"/>
                  <w:vAlign w:val="center"/>
                </w:tcPr>
                <w:p w:rsidR="00374451" w:rsidRPr="00DA6DA6" w:rsidRDefault="00682B90">
                  <w:pPr>
                    <w:spacing w:line="259" w:lineRule="auto"/>
                    <w:ind w:left="0"/>
                    <w:jc w:val="both"/>
                    <w:rPr>
                      <w:color w:val="000000" w:themeColor="text1"/>
                      <w:sz w:val="16"/>
                      <w:lang w:val="cs-CZ"/>
                    </w:rPr>
                  </w:pPr>
                  <w:r w:rsidRPr="00DA6DA6">
                    <w:rPr>
                      <w:color w:val="000000" w:themeColor="text1"/>
                      <w:sz w:val="16"/>
                      <w:lang w:val="cs-CZ"/>
                    </w:rPr>
                    <w:t>Online obsah</w:t>
                  </w:r>
                </w:p>
              </w:tc>
              <w:tc>
                <w:tcPr>
                  <w:tcW w:w="2535" w:type="dxa"/>
                  <w:vAlign w:val="center"/>
                </w:tcPr>
                <w:p w:rsidR="00374451" w:rsidRPr="00DA6DA6" w:rsidRDefault="00682B90">
                  <w:pPr>
                    <w:spacing w:line="259" w:lineRule="auto"/>
                    <w:ind w:left="0"/>
                    <w:jc w:val="both"/>
                    <w:rPr>
                      <w:color w:val="000000" w:themeColor="text1"/>
                      <w:sz w:val="16"/>
                      <w:lang w:val="cs-CZ"/>
                    </w:rPr>
                  </w:pPr>
                  <w:r w:rsidRPr="00DA6DA6">
                    <w:rPr>
                      <w:color w:val="000000" w:themeColor="text1"/>
                      <w:sz w:val="16"/>
                      <w:lang w:val="cs-CZ"/>
                    </w:rPr>
                    <w:t>Zvyšování povědomí o DNSH</w:t>
                  </w:r>
                </w:p>
              </w:tc>
              <w:tc>
                <w:tcPr>
                  <w:tcW w:w="1185" w:type="dxa"/>
                  <w:vAlign w:val="center"/>
                </w:tcPr>
                <w:p w:rsidR="00374451" w:rsidRPr="00DA6DA6" w:rsidRDefault="00682B90">
                  <w:pPr>
                    <w:spacing w:line="259" w:lineRule="auto"/>
                    <w:ind w:left="0"/>
                    <w:jc w:val="both"/>
                    <w:rPr>
                      <w:color w:val="000000" w:themeColor="text1"/>
                      <w:sz w:val="16"/>
                      <w:lang w:val="cs-CZ"/>
                    </w:rPr>
                  </w:pPr>
                  <w:r w:rsidRPr="00DA6DA6">
                    <w:rPr>
                      <w:color w:val="000000" w:themeColor="text1"/>
                      <w:sz w:val="16"/>
                      <w:lang w:val="cs-CZ"/>
                    </w:rPr>
                    <w:t>Široká veřejnost</w:t>
                  </w:r>
                </w:p>
              </w:tc>
              <w:tc>
                <w:tcPr>
                  <w:tcW w:w="1125" w:type="dxa"/>
                  <w:vAlign w:val="center"/>
                </w:tcPr>
                <w:p w:rsidR="00374451" w:rsidRPr="00DA6DA6" w:rsidRDefault="00682B90">
                  <w:pPr>
                    <w:spacing w:line="259" w:lineRule="auto"/>
                    <w:ind w:left="0"/>
                    <w:jc w:val="both"/>
                    <w:rPr>
                      <w:color w:val="000000" w:themeColor="text1"/>
                      <w:sz w:val="16"/>
                      <w:lang w:val="cs-CZ"/>
                    </w:rPr>
                  </w:pPr>
                  <w:r w:rsidRPr="00DA6DA6">
                    <w:rPr>
                      <w:color w:val="000000" w:themeColor="text1"/>
                      <w:sz w:val="16"/>
                      <w:lang w:val="cs-CZ"/>
                    </w:rPr>
                    <w:t>Týdenní</w:t>
                  </w:r>
                </w:p>
              </w:tc>
            </w:tr>
            <w:tr w:rsidR="08C80852" w:rsidRPr="00DA6DA6" w:rsidTr="08C80852">
              <w:tc>
                <w:tcPr>
                  <w:tcW w:w="2100" w:type="dxa"/>
                  <w:vAlign w:val="center"/>
                </w:tcPr>
                <w:p w:rsidR="00374451" w:rsidRPr="00DA6DA6" w:rsidRDefault="00682B90">
                  <w:pPr>
                    <w:spacing w:line="259" w:lineRule="auto"/>
                    <w:ind w:left="0"/>
                    <w:jc w:val="both"/>
                    <w:rPr>
                      <w:b/>
                      <w:color w:val="000000" w:themeColor="text1"/>
                      <w:sz w:val="16"/>
                      <w:lang w:val="cs-CZ"/>
                    </w:rPr>
                  </w:pPr>
                  <w:r w:rsidRPr="00DA6DA6">
                    <w:rPr>
                      <w:b/>
                      <w:color w:val="000000" w:themeColor="text1"/>
                      <w:sz w:val="16"/>
                      <w:lang w:val="cs-CZ"/>
                    </w:rPr>
                    <w:t>Workshopy a semináře</w:t>
                  </w:r>
                </w:p>
              </w:tc>
              <w:tc>
                <w:tcPr>
                  <w:tcW w:w="1320" w:type="dxa"/>
                  <w:vAlign w:val="center"/>
                </w:tcPr>
                <w:p w:rsidR="00374451" w:rsidRPr="00DA6DA6" w:rsidRDefault="00682B90">
                  <w:pPr>
                    <w:spacing w:line="259" w:lineRule="auto"/>
                    <w:ind w:left="0"/>
                    <w:jc w:val="both"/>
                    <w:rPr>
                      <w:color w:val="000000" w:themeColor="text1"/>
                      <w:sz w:val="16"/>
                      <w:lang w:val="cs-CZ"/>
                    </w:rPr>
                  </w:pPr>
                  <w:r w:rsidRPr="00DA6DA6">
                    <w:rPr>
                      <w:color w:val="000000" w:themeColor="text1"/>
                      <w:sz w:val="16"/>
                      <w:lang w:val="cs-CZ"/>
                    </w:rPr>
                    <w:t>Prezentace Power Point, informační listy</w:t>
                  </w:r>
                </w:p>
              </w:tc>
              <w:tc>
                <w:tcPr>
                  <w:tcW w:w="2535" w:type="dxa"/>
                  <w:vAlign w:val="center"/>
                </w:tcPr>
                <w:p w:rsidR="00374451" w:rsidRPr="00DA6DA6" w:rsidRDefault="00682B90">
                  <w:pPr>
                    <w:spacing w:line="259" w:lineRule="auto"/>
                    <w:ind w:left="0"/>
                    <w:jc w:val="both"/>
                    <w:rPr>
                      <w:color w:val="000000" w:themeColor="text1"/>
                      <w:sz w:val="16"/>
                      <w:lang w:val="cs-CZ"/>
                    </w:rPr>
                  </w:pPr>
                  <w:r w:rsidRPr="00DA6DA6">
                    <w:rPr>
                      <w:color w:val="000000" w:themeColor="text1"/>
                      <w:sz w:val="16"/>
                      <w:lang w:val="cs-CZ"/>
                    </w:rPr>
                    <w:t>Větší zapojení a lepší implementace zelených prvků RRP</w:t>
                  </w:r>
                </w:p>
              </w:tc>
              <w:tc>
                <w:tcPr>
                  <w:tcW w:w="1185" w:type="dxa"/>
                  <w:vAlign w:val="center"/>
                </w:tcPr>
                <w:p w:rsidR="00374451" w:rsidRPr="00DA6DA6" w:rsidRDefault="00682B90">
                  <w:pPr>
                    <w:spacing w:line="259" w:lineRule="auto"/>
                    <w:ind w:left="0"/>
                    <w:jc w:val="both"/>
                    <w:rPr>
                      <w:color w:val="000000" w:themeColor="text1"/>
                      <w:sz w:val="16"/>
                      <w:lang w:val="cs-CZ"/>
                    </w:rPr>
                  </w:pPr>
                  <w:r w:rsidRPr="00DA6DA6">
                    <w:rPr>
                      <w:color w:val="000000" w:themeColor="text1"/>
                      <w:sz w:val="16"/>
                      <w:lang w:val="cs-CZ"/>
                    </w:rPr>
                    <w:t>Veřejné orgány / investoři</w:t>
                  </w:r>
                </w:p>
              </w:tc>
              <w:tc>
                <w:tcPr>
                  <w:tcW w:w="1125" w:type="dxa"/>
                  <w:vAlign w:val="center"/>
                </w:tcPr>
                <w:p w:rsidR="00374451" w:rsidRPr="00DA6DA6" w:rsidRDefault="00682B90">
                  <w:pPr>
                    <w:spacing w:line="259" w:lineRule="auto"/>
                    <w:ind w:left="0"/>
                    <w:jc w:val="both"/>
                    <w:rPr>
                      <w:color w:val="000000" w:themeColor="text1"/>
                      <w:sz w:val="16"/>
                      <w:lang w:val="cs-CZ"/>
                    </w:rPr>
                  </w:pPr>
                  <w:r w:rsidRPr="00DA6DA6">
                    <w:rPr>
                      <w:color w:val="000000" w:themeColor="text1"/>
                      <w:sz w:val="16"/>
                      <w:lang w:val="cs-CZ"/>
                    </w:rPr>
                    <w:t>Nejméně 4 během prvních 6 měsíců</w:t>
                  </w:r>
                </w:p>
              </w:tc>
            </w:tr>
          </w:tbl>
          <w:p w:rsidR="00374451" w:rsidRPr="00DA6DA6" w:rsidRDefault="00682B90">
            <w:pPr>
              <w:spacing w:line="259" w:lineRule="auto"/>
              <w:ind w:left="0"/>
              <w:jc w:val="both"/>
              <w:rPr>
                <w:color w:val="000000" w:themeColor="text1"/>
                <w:sz w:val="16"/>
                <w:lang w:val="cs-CZ"/>
              </w:rPr>
            </w:pPr>
            <w:r w:rsidRPr="00DA6DA6">
              <w:rPr>
                <w:b/>
                <w:color w:val="000000" w:themeColor="text1"/>
                <w:sz w:val="16"/>
                <w:lang w:val="cs-CZ"/>
              </w:rPr>
              <w:t>Načasování konzultací a vz</w:t>
            </w:r>
            <w:r w:rsidRPr="00DA6DA6">
              <w:rPr>
                <w:b/>
                <w:color w:val="000000" w:themeColor="text1"/>
                <w:sz w:val="16"/>
                <w:lang w:val="cs-CZ"/>
              </w:rPr>
              <w:t xml:space="preserve">ájemné vazby mezi úkoly: </w:t>
            </w:r>
            <w:r w:rsidRPr="00DA6DA6">
              <w:rPr>
                <w:color w:val="000000" w:themeColor="text1"/>
                <w:sz w:val="16"/>
                <w:lang w:val="cs-CZ"/>
              </w:rPr>
              <w:t>v tomto oddíle se uvede, kdy mají být komunikační činnosti provedeny, a vzájemné vazby mezi úkoly.</w:t>
            </w:r>
          </w:p>
        </w:tc>
      </w:tr>
    </w:tbl>
    <w:p w:rsidR="00A42794" w:rsidRPr="00DA6DA6" w:rsidRDefault="00A42794" w:rsidP="00A42794">
      <w:pPr>
        <w:rPr>
          <w:lang w:val="cs-CZ"/>
        </w:rPr>
      </w:pPr>
    </w:p>
    <w:p w:rsidR="00374451" w:rsidRPr="00DA6DA6" w:rsidRDefault="00682B90">
      <w:pPr>
        <w:pStyle w:val="Nadpis2"/>
        <w:ind w:left="567" w:hanging="567"/>
        <w:rPr>
          <w:lang w:val="cs-CZ"/>
        </w:rPr>
      </w:pPr>
      <w:bookmarkStart w:id="41" w:name="_Toc120005700"/>
      <w:r w:rsidRPr="00DA6DA6">
        <w:rPr>
          <w:lang w:val="cs-CZ"/>
        </w:rPr>
        <w:t xml:space="preserve">Úkol č. 7 </w:t>
      </w:r>
      <w:r w:rsidR="3620581D" w:rsidRPr="00DA6DA6">
        <w:rPr>
          <w:lang w:val="cs-CZ"/>
        </w:rPr>
        <w:t>- Pilotní provádění vnitrostátních pokynů DNSH</w:t>
      </w:r>
      <w:bookmarkEnd w:id="41"/>
    </w:p>
    <w:p w:rsidR="00374451" w:rsidRPr="00DA6DA6" w:rsidRDefault="00682B90">
      <w:pPr>
        <w:pStyle w:val="Titulek"/>
        <w:rPr>
          <w:lang w:val="cs-CZ"/>
        </w:rPr>
      </w:pPr>
      <w:r w:rsidRPr="00DA6DA6">
        <w:rPr>
          <w:lang w:val="cs-CZ"/>
        </w:rPr>
        <w:t xml:space="preserve">Obrázek </w:t>
      </w:r>
      <w:r w:rsidR="00E670D1" w:rsidRPr="00DA6DA6">
        <w:rPr>
          <w:lang w:val="cs-CZ"/>
        </w:rPr>
        <w:fldChar w:fldCharType="begin"/>
      </w:r>
      <w:r w:rsidR="00E670D1" w:rsidRPr="00DA6DA6">
        <w:rPr>
          <w:lang w:val="cs-CZ"/>
        </w:rPr>
        <w:instrText xml:space="preserve"> STYLEREF 1 \s </w:instrText>
      </w:r>
      <w:r w:rsidR="00E670D1" w:rsidRPr="00DA6DA6">
        <w:rPr>
          <w:lang w:val="cs-CZ"/>
        </w:rPr>
        <w:fldChar w:fldCharType="separate"/>
      </w:r>
      <w:r>
        <w:rPr>
          <w:noProof/>
          <w:lang w:val="cs-CZ"/>
        </w:rPr>
        <w:t>2</w:t>
      </w:r>
      <w:r w:rsidR="00E670D1" w:rsidRPr="00DA6DA6">
        <w:rPr>
          <w:lang w:val="cs-CZ"/>
        </w:rPr>
        <w:fldChar w:fldCharType="end"/>
      </w:r>
      <w:r w:rsidRPr="00DA6DA6">
        <w:rPr>
          <w:lang w:val="cs-CZ"/>
        </w:rPr>
        <w:noBreakHyphen/>
      </w:r>
      <w:r w:rsidR="00E670D1" w:rsidRPr="00DA6DA6">
        <w:rPr>
          <w:lang w:val="cs-CZ"/>
        </w:rPr>
        <w:fldChar w:fldCharType="begin"/>
      </w:r>
      <w:r w:rsidR="00E670D1" w:rsidRPr="00DA6DA6">
        <w:rPr>
          <w:lang w:val="cs-CZ"/>
        </w:rPr>
        <w:instrText xml:space="preserve"> SEQ Figure \* ARABIC \s 1 </w:instrText>
      </w:r>
      <w:r w:rsidR="00E670D1" w:rsidRPr="00DA6DA6">
        <w:rPr>
          <w:lang w:val="cs-CZ"/>
        </w:rPr>
        <w:fldChar w:fldCharType="separate"/>
      </w:r>
      <w:r>
        <w:rPr>
          <w:noProof/>
          <w:lang w:val="cs-CZ"/>
        </w:rPr>
        <w:t>6</w:t>
      </w:r>
      <w:r w:rsidR="00E670D1" w:rsidRPr="00DA6DA6">
        <w:rPr>
          <w:lang w:val="cs-CZ"/>
        </w:rPr>
        <w:fldChar w:fldCharType="end"/>
      </w:r>
      <w:r w:rsidRPr="00DA6DA6">
        <w:rPr>
          <w:lang w:val="cs-CZ"/>
        </w:rPr>
        <w:t xml:space="preserve"> Přehled plánovaných zdrojů a očekávaného zapojení dalších účastníků pro cíl 7</w:t>
      </w:r>
    </w:p>
    <w:tbl>
      <w:tblPr>
        <w:tblStyle w:val="Mkatabulky"/>
        <w:tblW w:w="0" w:type="auto"/>
        <w:tblInd w:w="567" w:type="dxa"/>
        <w:tblLook w:val="04A0" w:firstRow="1" w:lastRow="0" w:firstColumn="1" w:lastColumn="0" w:noHBand="0" w:noVBand="1"/>
      </w:tblPr>
      <w:tblGrid>
        <w:gridCol w:w="1838"/>
        <w:gridCol w:w="2111"/>
        <w:gridCol w:w="2205"/>
        <w:gridCol w:w="2205"/>
      </w:tblGrid>
      <w:tr w:rsidR="001124A7" w:rsidRPr="00DA6DA6" w:rsidTr="00724CEB">
        <w:tc>
          <w:tcPr>
            <w:tcW w:w="1838" w:type="dxa"/>
            <w:vMerge w:val="restart"/>
            <w:shd w:val="clear" w:color="auto" w:fill="005962" w:themeFill="accent1"/>
            <w:vAlign w:val="center"/>
          </w:tcPr>
          <w:p w:rsidR="00374451" w:rsidRPr="00DA6DA6" w:rsidRDefault="00682B90">
            <w:pPr>
              <w:ind w:left="0"/>
              <w:rPr>
                <w:b/>
                <w:bCs/>
                <w:color w:val="FFFFFF" w:themeColor="background1"/>
                <w:sz w:val="16"/>
                <w:szCs w:val="21"/>
                <w:lang w:val="cs-CZ"/>
              </w:rPr>
            </w:pPr>
            <w:r w:rsidRPr="00DA6DA6">
              <w:rPr>
                <w:b/>
                <w:bCs/>
                <w:color w:val="FFFFFF" w:themeColor="background1"/>
                <w:sz w:val="16"/>
                <w:szCs w:val="21"/>
                <w:lang w:val="cs-CZ"/>
              </w:rPr>
              <w:t>Prostředky (mandays)</w:t>
            </w:r>
          </w:p>
        </w:tc>
        <w:tc>
          <w:tcPr>
            <w:tcW w:w="2111" w:type="dxa"/>
            <w:vAlign w:val="center"/>
          </w:tcPr>
          <w:p w:rsidR="00374451" w:rsidRPr="00DA6DA6" w:rsidRDefault="00682B90">
            <w:pPr>
              <w:ind w:left="0"/>
              <w:rPr>
                <w:sz w:val="16"/>
                <w:szCs w:val="21"/>
                <w:lang w:val="cs-CZ"/>
              </w:rPr>
            </w:pPr>
            <w:r w:rsidRPr="00DA6DA6">
              <w:rPr>
                <w:sz w:val="16"/>
                <w:szCs w:val="21"/>
                <w:lang w:val="cs-CZ"/>
              </w:rPr>
              <w:t>PM</w:t>
            </w:r>
          </w:p>
        </w:tc>
        <w:tc>
          <w:tcPr>
            <w:tcW w:w="2205" w:type="dxa"/>
            <w:vAlign w:val="center"/>
          </w:tcPr>
          <w:p w:rsidR="00374451" w:rsidRPr="00DA6DA6" w:rsidRDefault="00682B90">
            <w:pPr>
              <w:ind w:left="0"/>
              <w:rPr>
                <w:sz w:val="16"/>
                <w:szCs w:val="21"/>
                <w:lang w:val="cs-CZ"/>
              </w:rPr>
            </w:pPr>
            <w:r w:rsidRPr="00DA6DA6">
              <w:rPr>
                <w:sz w:val="16"/>
                <w:szCs w:val="21"/>
                <w:lang w:val="cs-CZ"/>
              </w:rPr>
              <w:t>Senior</w:t>
            </w:r>
          </w:p>
        </w:tc>
        <w:tc>
          <w:tcPr>
            <w:tcW w:w="2205" w:type="dxa"/>
            <w:vAlign w:val="center"/>
          </w:tcPr>
          <w:p w:rsidR="00374451" w:rsidRPr="00DA6DA6" w:rsidRDefault="00682B90">
            <w:pPr>
              <w:ind w:left="0"/>
              <w:rPr>
                <w:sz w:val="16"/>
                <w:szCs w:val="21"/>
                <w:lang w:val="cs-CZ"/>
              </w:rPr>
            </w:pPr>
            <w:r w:rsidRPr="00DA6DA6">
              <w:rPr>
                <w:sz w:val="16"/>
                <w:szCs w:val="21"/>
                <w:lang w:val="cs-CZ"/>
              </w:rPr>
              <w:t>Junior</w:t>
            </w:r>
          </w:p>
        </w:tc>
      </w:tr>
      <w:tr w:rsidR="001124A7" w:rsidRPr="00DA6DA6" w:rsidTr="00724CEB">
        <w:tc>
          <w:tcPr>
            <w:tcW w:w="1838" w:type="dxa"/>
            <w:vMerge/>
            <w:tcBorders>
              <w:bottom w:val="single" w:sz="12" w:space="0" w:color="auto"/>
            </w:tcBorders>
            <w:shd w:val="clear" w:color="auto" w:fill="005962" w:themeFill="accent1"/>
            <w:vAlign w:val="center"/>
          </w:tcPr>
          <w:p w:rsidR="001124A7" w:rsidRPr="00DA6DA6" w:rsidRDefault="001124A7">
            <w:pPr>
              <w:ind w:left="0"/>
              <w:rPr>
                <w:b/>
                <w:bCs/>
                <w:color w:val="FFFFFF" w:themeColor="background1"/>
                <w:sz w:val="16"/>
                <w:szCs w:val="21"/>
                <w:lang w:val="cs-CZ"/>
              </w:rPr>
            </w:pPr>
          </w:p>
        </w:tc>
        <w:tc>
          <w:tcPr>
            <w:tcW w:w="2111" w:type="dxa"/>
            <w:tcBorders>
              <w:bottom w:val="single" w:sz="12" w:space="0" w:color="auto"/>
            </w:tcBorders>
            <w:vAlign w:val="center"/>
          </w:tcPr>
          <w:p w:rsidR="00374451" w:rsidRPr="00DA6DA6" w:rsidRDefault="00682B90">
            <w:pPr>
              <w:ind w:left="0"/>
              <w:rPr>
                <w:sz w:val="16"/>
                <w:szCs w:val="21"/>
                <w:lang w:val="cs-CZ"/>
              </w:rPr>
            </w:pPr>
            <w:r w:rsidRPr="00DA6DA6">
              <w:rPr>
                <w:sz w:val="16"/>
                <w:szCs w:val="21"/>
                <w:lang w:val="cs-CZ"/>
              </w:rPr>
              <w:t>5</w:t>
            </w:r>
          </w:p>
        </w:tc>
        <w:tc>
          <w:tcPr>
            <w:tcW w:w="2205" w:type="dxa"/>
            <w:tcBorders>
              <w:bottom w:val="single" w:sz="12" w:space="0" w:color="auto"/>
            </w:tcBorders>
            <w:vAlign w:val="center"/>
          </w:tcPr>
          <w:p w:rsidR="00374451" w:rsidRPr="00DA6DA6" w:rsidRDefault="00682B90">
            <w:pPr>
              <w:ind w:left="0"/>
              <w:rPr>
                <w:sz w:val="16"/>
                <w:szCs w:val="21"/>
                <w:lang w:val="cs-CZ"/>
              </w:rPr>
            </w:pPr>
            <w:r w:rsidRPr="00DA6DA6">
              <w:rPr>
                <w:sz w:val="16"/>
                <w:szCs w:val="21"/>
                <w:lang w:val="cs-CZ"/>
              </w:rPr>
              <w:t>82</w:t>
            </w:r>
          </w:p>
        </w:tc>
        <w:tc>
          <w:tcPr>
            <w:tcW w:w="2205" w:type="dxa"/>
            <w:tcBorders>
              <w:bottom w:val="single" w:sz="12" w:space="0" w:color="auto"/>
            </w:tcBorders>
            <w:vAlign w:val="center"/>
          </w:tcPr>
          <w:p w:rsidR="00374451" w:rsidRPr="00DA6DA6" w:rsidRDefault="00682B90">
            <w:pPr>
              <w:ind w:left="0"/>
              <w:rPr>
                <w:sz w:val="16"/>
                <w:szCs w:val="21"/>
                <w:lang w:val="cs-CZ"/>
              </w:rPr>
            </w:pPr>
            <w:r w:rsidRPr="00DA6DA6">
              <w:rPr>
                <w:sz w:val="16"/>
                <w:szCs w:val="21"/>
                <w:lang w:val="cs-CZ"/>
              </w:rPr>
              <w:t>55</w:t>
            </w:r>
          </w:p>
        </w:tc>
      </w:tr>
      <w:tr w:rsidR="001124A7" w:rsidRPr="00DA6DA6" w:rsidTr="00724CEB">
        <w:trPr>
          <w:trHeight w:val="421"/>
        </w:trPr>
        <w:tc>
          <w:tcPr>
            <w:tcW w:w="1838" w:type="dxa"/>
            <w:tcBorders>
              <w:top w:val="single" w:sz="12" w:space="0" w:color="auto"/>
            </w:tcBorders>
            <w:shd w:val="clear" w:color="auto" w:fill="005962" w:themeFill="accent1"/>
          </w:tcPr>
          <w:p w:rsidR="00374451" w:rsidRPr="00DA6DA6" w:rsidRDefault="00682B90">
            <w:pPr>
              <w:ind w:left="0"/>
              <w:rPr>
                <w:b/>
                <w:bCs/>
                <w:color w:val="FFFFFF" w:themeColor="background1"/>
                <w:sz w:val="16"/>
                <w:szCs w:val="21"/>
                <w:lang w:val="cs-CZ"/>
              </w:rPr>
            </w:pPr>
            <w:r w:rsidRPr="00DA6DA6">
              <w:rPr>
                <w:b/>
                <w:bCs/>
                <w:color w:val="FFFFFF" w:themeColor="background1"/>
                <w:sz w:val="16"/>
                <w:szCs w:val="21"/>
                <w:lang w:val="cs-CZ"/>
              </w:rPr>
              <w:t>Vedoucí úkolu</w:t>
            </w:r>
          </w:p>
        </w:tc>
        <w:tc>
          <w:tcPr>
            <w:tcW w:w="6521" w:type="dxa"/>
            <w:gridSpan w:val="3"/>
            <w:tcBorders>
              <w:top w:val="single" w:sz="12" w:space="0" w:color="auto"/>
            </w:tcBorders>
          </w:tcPr>
          <w:p w:rsidR="00374451" w:rsidRPr="00DA6DA6" w:rsidRDefault="00682B90">
            <w:pPr>
              <w:ind w:left="0"/>
              <w:rPr>
                <w:sz w:val="16"/>
                <w:szCs w:val="21"/>
                <w:lang w:val="cs-CZ"/>
              </w:rPr>
            </w:pPr>
            <w:r w:rsidRPr="00DA6DA6">
              <w:rPr>
                <w:sz w:val="16"/>
                <w:szCs w:val="21"/>
                <w:lang w:val="cs-CZ"/>
              </w:rPr>
              <w:t>Julian Toth</w:t>
            </w:r>
          </w:p>
        </w:tc>
      </w:tr>
      <w:tr w:rsidR="00DA0D6F" w:rsidRPr="00DA6DA6" w:rsidTr="00724CEB">
        <w:trPr>
          <w:trHeight w:val="385"/>
        </w:trPr>
        <w:tc>
          <w:tcPr>
            <w:tcW w:w="1838" w:type="dxa"/>
            <w:tcBorders>
              <w:top w:val="single" w:sz="12" w:space="0" w:color="auto"/>
            </w:tcBorders>
            <w:shd w:val="clear" w:color="auto" w:fill="005962" w:themeFill="accent1"/>
          </w:tcPr>
          <w:p w:rsidR="00374451" w:rsidRPr="00DA6DA6" w:rsidRDefault="00682B90">
            <w:pPr>
              <w:ind w:left="0"/>
              <w:rPr>
                <w:b/>
                <w:bCs/>
                <w:color w:val="FFFFFF" w:themeColor="background1"/>
                <w:sz w:val="16"/>
                <w:szCs w:val="21"/>
                <w:lang w:val="cs-CZ"/>
              </w:rPr>
            </w:pPr>
            <w:r w:rsidRPr="00DA6DA6">
              <w:rPr>
                <w:b/>
                <w:bCs/>
                <w:color w:val="FFFFFF" w:themeColor="background1"/>
                <w:sz w:val="16"/>
                <w:szCs w:val="21"/>
                <w:lang w:val="cs-CZ"/>
              </w:rPr>
              <w:t>Orientační časový plán</w:t>
            </w:r>
          </w:p>
        </w:tc>
        <w:tc>
          <w:tcPr>
            <w:tcW w:w="6521" w:type="dxa"/>
            <w:gridSpan w:val="3"/>
            <w:tcBorders>
              <w:top w:val="single" w:sz="12" w:space="0" w:color="auto"/>
            </w:tcBorders>
          </w:tcPr>
          <w:p w:rsidR="00374451" w:rsidRPr="00DA6DA6" w:rsidRDefault="00682B90">
            <w:pPr>
              <w:ind w:left="0"/>
              <w:rPr>
                <w:sz w:val="16"/>
                <w:szCs w:val="21"/>
                <w:lang w:val="cs-CZ"/>
              </w:rPr>
            </w:pPr>
            <w:r w:rsidRPr="00DA6DA6">
              <w:rPr>
                <w:sz w:val="16"/>
                <w:szCs w:val="21"/>
                <w:lang w:val="cs-CZ"/>
              </w:rPr>
              <w:t>srpen 2023 - leden 2024</w:t>
            </w:r>
          </w:p>
        </w:tc>
      </w:tr>
      <w:tr w:rsidR="001124A7" w:rsidRPr="00DA6DA6" w:rsidTr="00724CEB">
        <w:tc>
          <w:tcPr>
            <w:tcW w:w="1838" w:type="dxa"/>
            <w:tcBorders>
              <w:top w:val="single" w:sz="12" w:space="0" w:color="auto"/>
            </w:tcBorders>
            <w:shd w:val="clear" w:color="auto" w:fill="005962" w:themeFill="accent1"/>
            <w:vAlign w:val="center"/>
          </w:tcPr>
          <w:p w:rsidR="00374451" w:rsidRPr="00DA6DA6" w:rsidRDefault="00682B90">
            <w:pPr>
              <w:ind w:left="0"/>
              <w:rPr>
                <w:b/>
                <w:bCs/>
                <w:color w:val="FFFFFF" w:themeColor="background1"/>
                <w:sz w:val="16"/>
                <w:szCs w:val="21"/>
                <w:lang w:val="cs-CZ"/>
              </w:rPr>
            </w:pPr>
            <w:r w:rsidRPr="00DA6DA6">
              <w:rPr>
                <w:b/>
                <w:bCs/>
                <w:color w:val="FFFFFF" w:themeColor="background1"/>
                <w:sz w:val="16"/>
                <w:szCs w:val="21"/>
                <w:lang w:val="cs-CZ"/>
              </w:rPr>
              <w:t>Zapojení dalších aktérů</w:t>
            </w:r>
          </w:p>
        </w:tc>
        <w:tc>
          <w:tcPr>
            <w:tcW w:w="6521" w:type="dxa"/>
            <w:gridSpan w:val="3"/>
            <w:tcBorders>
              <w:top w:val="single" w:sz="12" w:space="0" w:color="auto"/>
            </w:tcBorders>
          </w:tcPr>
          <w:p w:rsidR="00374451" w:rsidRPr="00DA6DA6" w:rsidRDefault="00682B90">
            <w:pPr>
              <w:pStyle w:val="Normlnweb"/>
              <w:shd w:val="clear" w:color="auto" w:fill="FFFFFF"/>
              <w:spacing w:before="0" w:beforeAutospacing="0" w:after="0" w:afterAutospacing="0"/>
              <w:textAlignment w:val="baseline"/>
              <w:rPr>
                <w:rFonts w:ascii="Trebuchet MS" w:hAnsi="Trebuchet MS"/>
                <w:sz w:val="16"/>
                <w:szCs w:val="21"/>
                <w:lang w:val="cs-CZ"/>
              </w:rPr>
            </w:pPr>
            <w:r w:rsidRPr="00DA6DA6">
              <w:rPr>
                <w:rFonts w:ascii="Trebuchet MS" w:hAnsi="Trebuchet MS"/>
                <w:sz w:val="16"/>
                <w:szCs w:val="21"/>
                <w:shd w:val="clear" w:color="auto" w:fill="FFFFFF"/>
                <w:lang w:val="cs-CZ"/>
              </w:rPr>
              <w:t>Orgány spravující veřejné investice - Všichni vlastníci programů a složek RRF</w:t>
            </w:r>
          </w:p>
          <w:p w:rsidR="00374451" w:rsidRPr="00DA6DA6" w:rsidRDefault="00682B90">
            <w:pPr>
              <w:pStyle w:val="Normlnweb"/>
              <w:shd w:val="clear" w:color="auto" w:fill="FFFFFF"/>
              <w:spacing w:before="0" w:beforeAutospacing="0" w:after="0" w:afterAutospacing="0"/>
              <w:textAlignment w:val="baseline"/>
              <w:rPr>
                <w:rFonts w:ascii="Trebuchet MS" w:hAnsi="Trebuchet MS"/>
                <w:sz w:val="16"/>
                <w:szCs w:val="21"/>
                <w:lang w:val="cs-CZ"/>
              </w:rPr>
            </w:pPr>
            <w:r w:rsidRPr="00DA6DA6">
              <w:rPr>
                <w:rFonts w:ascii="Trebuchet MS" w:hAnsi="Trebuchet MS"/>
                <w:sz w:val="16"/>
                <w:szCs w:val="21"/>
                <w:shd w:val="clear" w:color="auto" w:fill="FFFFFF"/>
                <w:lang w:val="cs-CZ"/>
              </w:rPr>
              <w:t xml:space="preserve">Externí zúčastněné strany - příslušní zainteresovaní odborníci zapojení do DLV7 podle tabulky 1.1. </w:t>
            </w:r>
          </w:p>
          <w:p w:rsidR="00374451" w:rsidRPr="00DA6DA6" w:rsidRDefault="00682B90">
            <w:pPr>
              <w:pStyle w:val="Normlnweb"/>
              <w:shd w:val="clear" w:color="auto" w:fill="FFFFFF"/>
              <w:spacing w:before="0" w:beforeAutospacing="0" w:after="0" w:afterAutospacing="0"/>
              <w:textAlignment w:val="baseline"/>
              <w:rPr>
                <w:rFonts w:ascii="Trebuchet MS" w:hAnsi="Trebuchet MS"/>
                <w:color w:val="333333"/>
                <w:sz w:val="16"/>
                <w:szCs w:val="21"/>
                <w:lang w:val="cs-CZ"/>
              </w:rPr>
            </w:pPr>
            <w:r w:rsidRPr="00DA6DA6">
              <w:rPr>
                <w:rFonts w:ascii="Trebuchet MS" w:hAnsi="Trebuchet MS"/>
                <w:sz w:val="16"/>
                <w:szCs w:val="21"/>
                <w:shd w:val="clear" w:color="auto" w:fill="FFFFFF"/>
                <w:lang w:val="cs-CZ"/>
              </w:rPr>
              <w:t>Realizátoři projektu / příjemci grantů - budou určeni podle úkolu 7.4 níže.</w:t>
            </w:r>
          </w:p>
        </w:tc>
      </w:tr>
    </w:tbl>
    <w:p w:rsidR="00E507A6" w:rsidRPr="00DA6DA6" w:rsidRDefault="00E507A6" w:rsidP="00724CEB">
      <w:pPr>
        <w:rPr>
          <w:lang w:val="cs-CZ"/>
        </w:rPr>
      </w:pPr>
    </w:p>
    <w:p w:rsidR="00374451" w:rsidRPr="00DA6DA6" w:rsidRDefault="00682B90">
      <w:pPr>
        <w:rPr>
          <w:color w:val="000000" w:themeColor="text1"/>
          <w:sz w:val="22"/>
          <w:lang w:val="cs-CZ"/>
        </w:rPr>
      </w:pPr>
      <w:r w:rsidRPr="00DA6DA6">
        <w:rPr>
          <w:lang w:val="cs-CZ"/>
        </w:rPr>
        <w:t xml:space="preserve">Pilotní provádění </w:t>
      </w:r>
      <w:r w:rsidR="61B3B7DA" w:rsidRPr="00DA6DA6">
        <w:rPr>
          <w:lang w:val="cs-CZ"/>
        </w:rPr>
        <w:t xml:space="preserve">pokynů pro uplatňování zásady DNSH (a případně CP) </w:t>
      </w:r>
      <w:r w:rsidRPr="00DA6DA6">
        <w:rPr>
          <w:lang w:val="cs-CZ"/>
        </w:rPr>
        <w:t xml:space="preserve">v DLV 7 bude klíčové pro dokončení a iterační formování </w:t>
      </w:r>
      <w:r w:rsidRPr="00DA6DA6">
        <w:rPr>
          <w:lang w:val="cs-CZ"/>
        </w:rPr>
        <w:t xml:space="preserve">pokynů pro </w:t>
      </w:r>
      <w:r w:rsidRPr="00DA6DA6">
        <w:rPr>
          <w:lang w:val="cs-CZ"/>
        </w:rPr>
        <w:t xml:space="preserve">DNSH </w:t>
      </w:r>
      <w:r w:rsidR="44338AF1" w:rsidRPr="00DA6DA6">
        <w:rPr>
          <w:lang w:val="cs-CZ"/>
        </w:rPr>
        <w:t>a CP</w:t>
      </w:r>
      <w:r w:rsidRPr="00DA6DA6">
        <w:rPr>
          <w:lang w:val="cs-CZ"/>
        </w:rPr>
        <w:t>. V této fázi testování a použitelnosti je nanejvýš důležité, aby projektový tým zajistil efektivní a iterativn</w:t>
      </w:r>
      <w:r w:rsidRPr="00DA6DA6">
        <w:rPr>
          <w:lang w:val="cs-CZ"/>
        </w:rPr>
        <w:t xml:space="preserve">í přístup, který bude probíhat ve velmi úzké spolupráci s českou OoG a klíčovými zúčastněnými stranami. </w:t>
      </w:r>
    </w:p>
    <w:p w:rsidR="00A42794" w:rsidRPr="00DA6DA6" w:rsidRDefault="00A42794" w:rsidP="08C80852">
      <w:pPr>
        <w:tabs>
          <w:tab w:val="center" w:pos="4419"/>
          <w:tab w:val="right" w:pos="8838"/>
        </w:tabs>
        <w:rPr>
          <w:lang w:val="cs-CZ"/>
        </w:rPr>
      </w:pPr>
    </w:p>
    <w:p w:rsidR="00374451" w:rsidRPr="00DA6DA6" w:rsidRDefault="00682B90">
      <w:pPr>
        <w:pStyle w:val="Nadpis3"/>
        <w:rPr>
          <w:lang w:val="cs-CZ"/>
        </w:rPr>
      </w:pPr>
      <w:bookmarkStart w:id="42" w:name="_Toc120005701"/>
      <w:r w:rsidRPr="00DA6DA6">
        <w:rPr>
          <w:lang w:val="cs-CZ"/>
        </w:rPr>
        <w:t>Úkol 7.1 - Podpora testování/používání šablon vytvořených v rámci pokynů DNSH</w:t>
      </w:r>
      <w:bookmarkEnd w:id="42"/>
    </w:p>
    <w:p w:rsidR="00374451" w:rsidRPr="00DA6DA6" w:rsidRDefault="00682B90">
      <w:pPr>
        <w:rPr>
          <w:lang w:val="cs-CZ"/>
        </w:rPr>
      </w:pPr>
      <w:r w:rsidRPr="00DA6DA6">
        <w:rPr>
          <w:lang w:val="cs-CZ"/>
        </w:rPr>
        <w:t xml:space="preserve">Tým bude podporovat testování/využívání </w:t>
      </w:r>
      <w:r w:rsidR="00766FEE" w:rsidRPr="00DA6DA6">
        <w:rPr>
          <w:lang w:val="cs-CZ"/>
        </w:rPr>
        <w:t xml:space="preserve">pokynů a souvisejících </w:t>
      </w:r>
      <w:r w:rsidRPr="00DA6DA6">
        <w:rPr>
          <w:lang w:val="cs-CZ"/>
        </w:rPr>
        <w:t xml:space="preserve">šablon, které byly vytvořeny s cílem usnadnit sladění s rozsáhlými požadavky DNSH napříč fondy a programy EU (např. RRF, EFRR, ESF+, Fond soudržnosti, JTF, Invest EU) a které mají být použity pro hodnocení a provádění </w:t>
      </w:r>
      <w:r w:rsidR="0882FDAF" w:rsidRPr="00DA6DA6">
        <w:rPr>
          <w:lang w:val="cs-CZ"/>
        </w:rPr>
        <w:t xml:space="preserve">KP </w:t>
      </w:r>
      <w:r w:rsidRPr="00DA6DA6">
        <w:rPr>
          <w:lang w:val="cs-CZ"/>
        </w:rPr>
        <w:t>a pro ex-ante sebehodnocení DNSH So</w:t>
      </w:r>
      <w:r w:rsidRPr="00DA6DA6">
        <w:rPr>
          <w:lang w:val="cs-CZ"/>
        </w:rPr>
        <w:t xml:space="preserve">ciálního klimatického fondu, </w:t>
      </w:r>
      <w:r w:rsidR="00BA7E23" w:rsidRPr="00DA6DA6">
        <w:rPr>
          <w:lang w:val="cs-CZ"/>
        </w:rPr>
        <w:t>pokud bude fond implementován v druhé polovině roku 2023</w:t>
      </w:r>
      <w:r w:rsidRPr="00DA6DA6">
        <w:rPr>
          <w:lang w:val="cs-CZ"/>
        </w:rPr>
        <w:t xml:space="preserve">. </w:t>
      </w:r>
    </w:p>
    <w:p w:rsidR="00A92931" w:rsidRPr="00DA6DA6" w:rsidRDefault="00A92931" w:rsidP="08C80852">
      <w:pPr>
        <w:rPr>
          <w:color w:val="000000" w:themeColor="text1"/>
          <w:sz w:val="22"/>
          <w:lang w:val="cs-CZ"/>
        </w:rPr>
      </w:pPr>
    </w:p>
    <w:p w:rsidR="00374451" w:rsidRPr="00DA6DA6" w:rsidRDefault="00682B90">
      <w:pPr>
        <w:rPr>
          <w:color w:val="000000" w:themeColor="text1"/>
          <w:sz w:val="22"/>
          <w:lang w:val="cs-CZ"/>
        </w:rPr>
      </w:pPr>
      <w:r w:rsidRPr="00DA6DA6">
        <w:rPr>
          <w:lang w:val="cs-CZ"/>
        </w:rPr>
        <w:t xml:space="preserve">Projektový tým navrhuje </w:t>
      </w:r>
      <w:r w:rsidR="0F80F146" w:rsidRPr="00DA6DA6">
        <w:rPr>
          <w:lang w:val="cs-CZ"/>
        </w:rPr>
        <w:t xml:space="preserve">otestovat každou ze šablon vyvinutých v úkolu 5.1-5.2 tím, že projde procesem žádosti o maketu pro (i) intervence, které mají být financovány z fondů a programů EU (jedna maketa pro každý fond uvedený v </w:t>
      </w:r>
      <w:r w:rsidR="00DD3D8C" w:rsidRPr="00DA6DA6">
        <w:rPr>
          <w:lang w:val="cs-CZ"/>
        </w:rPr>
        <w:t>RfS</w:t>
      </w:r>
      <w:r w:rsidR="0F80F146" w:rsidRPr="00DA6DA6">
        <w:rPr>
          <w:lang w:val="cs-CZ"/>
        </w:rPr>
        <w:t xml:space="preserve">), (ii) pro intervenci nebo projekt, který musí být odolný vůči klimatu, a (iii) pro intervenci, která musí projít ex-ante sebehodnocením DNSH. </w:t>
      </w:r>
    </w:p>
    <w:p w:rsidR="00374451" w:rsidRPr="00DA6DA6" w:rsidRDefault="00682B90">
      <w:pPr>
        <w:rPr>
          <w:lang w:val="cs-CZ"/>
        </w:rPr>
      </w:pPr>
      <w:r w:rsidRPr="00DA6DA6">
        <w:rPr>
          <w:lang w:val="cs-CZ"/>
        </w:rPr>
        <w:lastRenderedPageBreak/>
        <w:t>V průběhu každého procesu aplikace makety bude t</w:t>
      </w:r>
      <w:r w:rsidRPr="00DA6DA6">
        <w:rPr>
          <w:lang w:val="cs-CZ"/>
        </w:rPr>
        <w:t xml:space="preserve">ým </w:t>
      </w:r>
      <w:r w:rsidR="174A470C" w:rsidRPr="00DA6DA6">
        <w:rPr>
          <w:lang w:val="cs-CZ"/>
        </w:rPr>
        <w:t>testovat mimo jiné následující</w:t>
      </w:r>
      <w:r w:rsidRPr="00DA6DA6">
        <w:rPr>
          <w:lang w:val="cs-CZ"/>
        </w:rPr>
        <w:t>:</w:t>
      </w:r>
    </w:p>
    <w:p w:rsidR="00061343" w:rsidRPr="00DA6DA6" w:rsidRDefault="00061343" w:rsidP="08C80852">
      <w:pPr>
        <w:rPr>
          <w:color w:val="000000" w:themeColor="text1"/>
          <w:sz w:val="22"/>
          <w:lang w:val="cs-CZ"/>
        </w:rPr>
      </w:pPr>
    </w:p>
    <w:p w:rsidR="00374451" w:rsidRPr="00DA6DA6" w:rsidRDefault="00682B90">
      <w:pPr>
        <w:pStyle w:val="Bulletpoint"/>
        <w:rPr>
          <w:sz w:val="22"/>
          <w:lang w:val="cs-CZ"/>
        </w:rPr>
      </w:pPr>
      <w:r w:rsidRPr="00DA6DA6">
        <w:rPr>
          <w:lang w:val="cs-CZ"/>
        </w:rPr>
        <w:t>Na zásadu DNSH se odkazuje v každém aspektu postupů zadávání veřejných zakázek, s nimiž se mohou předkladatelé intervencí setkat;</w:t>
      </w:r>
    </w:p>
    <w:p w:rsidR="00374451" w:rsidRPr="00DA6DA6" w:rsidRDefault="00682B90">
      <w:pPr>
        <w:pStyle w:val="Bulletpoint"/>
        <w:rPr>
          <w:lang w:val="cs-CZ"/>
        </w:rPr>
      </w:pPr>
      <w:r w:rsidRPr="00DA6DA6">
        <w:rPr>
          <w:lang w:val="cs-CZ"/>
        </w:rPr>
        <w:t>Na zásadu DNSH se odkazuje v jednotlivých horizontálních prováděcích postupech;</w:t>
      </w:r>
    </w:p>
    <w:p w:rsidR="00374451" w:rsidRPr="00DA6DA6" w:rsidRDefault="00682B90">
      <w:pPr>
        <w:pStyle w:val="Bulletpoint"/>
        <w:rPr>
          <w:sz w:val="22"/>
          <w:lang w:val="cs-CZ"/>
        </w:rPr>
      </w:pPr>
      <w:r w:rsidRPr="00DA6DA6">
        <w:rPr>
          <w:lang w:val="cs-CZ"/>
        </w:rPr>
        <w:t>Způsob, ja</w:t>
      </w:r>
      <w:r w:rsidRPr="00DA6DA6">
        <w:rPr>
          <w:lang w:val="cs-CZ"/>
        </w:rPr>
        <w:t xml:space="preserve">kým se na DNSH odkazuje, je dostatečně přizpůsoben dané intervenci, tj. že způsob, jakým je princip DNSH popsán, je dostatečně specifický pro odvětví a environmentální cíle i) programu financování, který intervenci podporuje, nebo ii) procesu </w:t>
      </w:r>
      <w:r w:rsidR="7F3D942E" w:rsidRPr="00DA6DA6">
        <w:rPr>
          <w:lang w:val="cs-CZ"/>
        </w:rPr>
        <w:t xml:space="preserve">PK, </w:t>
      </w:r>
      <w:r w:rsidRPr="00DA6DA6">
        <w:rPr>
          <w:lang w:val="cs-CZ"/>
        </w:rPr>
        <w:t>kterým musí intervence projít, nebo iii) ex-ante sebehodnocení DNSH, kterým musí intervence projít</w:t>
      </w:r>
      <w:r w:rsidR="00A92931" w:rsidRPr="00DA6DA6">
        <w:rPr>
          <w:sz w:val="22"/>
          <w:lang w:val="cs-CZ"/>
        </w:rPr>
        <w:t xml:space="preserve">; </w:t>
      </w:r>
    </w:p>
    <w:p w:rsidR="00374451" w:rsidRPr="00DA6DA6" w:rsidRDefault="00682B90">
      <w:pPr>
        <w:pStyle w:val="Bulletpoint"/>
        <w:rPr>
          <w:sz w:val="22"/>
          <w:lang w:val="cs-CZ"/>
        </w:rPr>
      </w:pPr>
      <w:r w:rsidRPr="00DA6DA6">
        <w:rPr>
          <w:lang w:val="cs-CZ"/>
        </w:rPr>
        <w:t>aby odkazy na zásadu DNSH a následná kritéria/postupy byly srozumitelné, jasné pro české orgány a nevyžadovaly od uživatelů další vyhledávání.</w:t>
      </w:r>
    </w:p>
    <w:p w:rsidR="00061343" w:rsidRPr="00DA6DA6" w:rsidRDefault="00061343" w:rsidP="00061343">
      <w:pPr>
        <w:pStyle w:val="2ndlevelbulletpoint"/>
        <w:numPr>
          <w:ilvl w:val="1"/>
          <w:numId w:val="0"/>
        </w:numPr>
        <w:ind w:left="2007" w:hanging="360"/>
        <w:rPr>
          <w:lang w:val="cs-CZ"/>
        </w:rPr>
      </w:pPr>
    </w:p>
    <w:p w:rsidR="00374451" w:rsidRPr="00DA6DA6" w:rsidRDefault="00682B90">
      <w:pPr>
        <w:rPr>
          <w:color w:val="000000" w:themeColor="text1"/>
          <w:sz w:val="22"/>
          <w:lang w:val="cs-CZ"/>
        </w:rPr>
      </w:pPr>
      <w:r w:rsidRPr="00DA6DA6">
        <w:rPr>
          <w:lang w:val="cs-CZ"/>
        </w:rPr>
        <w:t>Každá maket</w:t>
      </w:r>
      <w:r w:rsidRPr="00DA6DA6">
        <w:rPr>
          <w:lang w:val="cs-CZ"/>
        </w:rPr>
        <w:t xml:space="preserve">a bude zakončena stručným a systematickým seznamem hlavních zjištěných obtíží a nedostatků. To bude základem pro úpravu šablon v úkolu 7.3. </w:t>
      </w:r>
    </w:p>
    <w:p w:rsidR="00A42794" w:rsidRPr="00DA6DA6" w:rsidRDefault="00A42794" w:rsidP="08C80852">
      <w:pPr>
        <w:tabs>
          <w:tab w:val="center" w:pos="4419"/>
          <w:tab w:val="right" w:pos="8838"/>
        </w:tabs>
        <w:rPr>
          <w:lang w:val="cs-CZ"/>
        </w:rPr>
      </w:pPr>
    </w:p>
    <w:p w:rsidR="00374451" w:rsidRPr="00DA6DA6" w:rsidRDefault="00682B90">
      <w:pPr>
        <w:pStyle w:val="Nadpis3"/>
        <w:rPr>
          <w:lang w:val="cs-CZ"/>
        </w:rPr>
      </w:pPr>
      <w:bookmarkStart w:id="43" w:name="_Toc120005702"/>
      <w:r w:rsidRPr="00DA6DA6">
        <w:rPr>
          <w:lang w:val="cs-CZ"/>
        </w:rPr>
        <w:t>Úkol 7.2 - Vyzkoušejte národní pokyny pro předběžné hodnocení různých činností/intervencí</w:t>
      </w:r>
      <w:bookmarkEnd w:id="43"/>
      <w:r w:rsidRPr="00DA6DA6">
        <w:rPr>
          <w:lang w:val="cs-CZ"/>
        </w:rPr>
        <w:t xml:space="preserve"> . </w:t>
      </w:r>
    </w:p>
    <w:p w:rsidR="00374451" w:rsidRPr="00DA6DA6" w:rsidRDefault="00682B90">
      <w:pPr>
        <w:rPr>
          <w:rFonts w:eastAsia="Trebuchet MS" w:cs="Trebuchet MS"/>
          <w:color w:val="0078D4"/>
          <w:szCs w:val="18"/>
          <w:lang w:val="cs-CZ"/>
        </w:rPr>
      </w:pPr>
      <w:r w:rsidRPr="00DA6DA6">
        <w:rPr>
          <w:lang w:val="cs-CZ"/>
        </w:rPr>
        <w:t>Nejvhodnější aktivity</w:t>
      </w:r>
      <w:r w:rsidRPr="00DA6DA6">
        <w:rPr>
          <w:lang w:val="cs-CZ"/>
        </w:rPr>
        <w:t xml:space="preserve">/intervence pro pilotní </w:t>
      </w:r>
      <w:r w:rsidRPr="00DA6DA6">
        <w:rPr>
          <w:lang w:val="cs-CZ"/>
        </w:rPr>
        <w:t xml:space="preserve">ex-ante hodnocení </w:t>
      </w:r>
      <w:r w:rsidRPr="00DA6DA6">
        <w:rPr>
          <w:lang w:val="cs-CZ"/>
        </w:rPr>
        <w:t xml:space="preserve">budou identifikovány </w:t>
      </w:r>
      <w:r w:rsidR="6D1EAB90" w:rsidRPr="00DA6DA6">
        <w:rPr>
          <w:rFonts w:eastAsia="Trebuchet MS" w:cs="Trebuchet MS"/>
          <w:szCs w:val="18"/>
          <w:lang w:val="cs-CZ"/>
        </w:rPr>
        <w:t>společně s českým ZS a orgány řídícími veřejné investice, které připravují výzvy</w:t>
      </w:r>
      <w:r w:rsidR="00021E23" w:rsidRPr="00DA6DA6">
        <w:rPr>
          <w:rFonts w:eastAsia="Trebuchet MS" w:cs="Trebuchet MS"/>
          <w:szCs w:val="18"/>
          <w:lang w:val="cs-CZ"/>
        </w:rPr>
        <w:t xml:space="preserve">. </w:t>
      </w:r>
      <w:r w:rsidR="6D1EAB90" w:rsidRPr="00DA6DA6">
        <w:rPr>
          <w:rFonts w:eastAsia="Trebuchet MS" w:cs="Trebuchet MS"/>
          <w:szCs w:val="18"/>
          <w:lang w:val="cs-CZ"/>
        </w:rPr>
        <w:t>Budou zaměřeny převážně na programové výzvy a a složky RRP, kde se očekává, že DNSH a KP budou nejnáročnější, např. doprava, zemědělství, složky na podporu průmyslu a investice s prvky infrastruktury.</w:t>
      </w:r>
    </w:p>
    <w:p w:rsidR="00724CEB" w:rsidRPr="00DA6DA6" w:rsidRDefault="00724CEB" w:rsidP="08C80852">
      <w:pPr>
        <w:rPr>
          <w:lang w:val="cs-CZ"/>
        </w:rPr>
      </w:pPr>
    </w:p>
    <w:p w:rsidR="00374451" w:rsidRPr="00DA6DA6" w:rsidRDefault="00682B90">
      <w:pPr>
        <w:rPr>
          <w:lang w:val="cs-CZ"/>
        </w:rPr>
      </w:pPr>
      <w:r w:rsidRPr="00DA6DA6">
        <w:rPr>
          <w:lang w:val="cs-CZ"/>
        </w:rPr>
        <w:t xml:space="preserve">Pro všechny fondy </w:t>
      </w:r>
      <w:r w:rsidRPr="00DA6DA6">
        <w:rPr>
          <w:lang w:val="cs-CZ"/>
        </w:rPr>
        <w:t xml:space="preserve">má zásadní význam, </w:t>
      </w:r>
      <w:r w:rsidRPr="00DA6DA6">
        <w:rPr>
          <w:lang w:val="cs-CZ"/>
        </w:rPr>
        <w:t xml:space="preserve">aby </w:t>
      </w:r>
      <w:r w:rsidRPr="00DA6DA6">
        <w:rPr>
          <w:lang w:val="cs-CZ"/>
        </w:rPr>
        <w:t xml:space="preserve">pokyny DNSH </w:t>
      </w:r>
      <w:r w:rsidRPr="00DA6DA6">
        <w:rPr>
          <w:color w:val="000000" w:themeColor="text1"/>
          <w:szCs w:val="18"/>
          <w:lang w:val="cs-CZ"/>
        </w:rPr>
        <w:t xml:space="preserve">a CP </w:t>
      </w:r>
      <w:r w:rsidRPr="00DA6DA6">
        <w:rPr>
          <w:lang w:val="cs-CZ"/>
        </w:rPr>
        <w:t xml:space="preserve">výrazně usnadnily fázi před realizací </w:t>
      </w:r>
      <w:r w:rsidRPr="00DA6DA6">
        <w:rPr>
          <w:lang w:val="cs-CZ"/>
        </w:rPr>
        <w:t>činností/intervencí</w:t>
      </w:r>
      <w:r w:rsidRPr="00DA6DA6">
        <w:rPr>
          <w:lang w:val="cs-CZ"/>
        </w:rPr>
        <w:t xml:space="preserve">, </w:t>
      </w:r>
      <w:r w:rsidR="000F2037" w:rsidRPr="00DA6DA6">
        <w:rPr>
          <w:lang w:val="cs-CZ"/>
        </w:rPr>
        <w:t xml:space="preserve">zejména tím, že pomohou určit, </w:t>
      </w:r>
      <w:r w:rsidR="00976DBA" w:rsidRPr="00DA6DA6">
        <w:rPr>
          <w:lang w:val="cs-CZ"/>
        </w:rPr>
        <w:t xml:space="preserve">zda </w:t>
      </w:r>
      <w:r w:rsidR="00EA3FBA" w:rsidRPr="00DA6DA6">
        <w:rPr>
          <w:lang w:val="cs-CZ"/>
        </w:rPr>
        <w:t xml:space="preserve">činnosti/intervence a </w:t>
      </w:r>
      <w:r w:rsidR="00FD729E" w:rsidRPr="00DA6DA6">
        <w:rPr>
          <w:lang w:val="cs-CZ"/>
        </w:rPr>
        <w:t xml:space="preserve">podkladové projekty </w:t>
      </w:r>
      <w:r w:rsidR="00EA3FBA" w:rsidRPr="00DA6DA6">
        <w:rPr>
          <w:lang w:val="cs-CZ"/>
        </w:rPr>
        <w:t xml:space="preserve">vyžadují hloubkové posouzení DNSH. </w:t>
      </w:r>
      <w:r w:rsidR="004C78EE" w:rsidRPr="00DA6DA6">
        <w:rPr>
          <w:lang w:val="cs-CZ"/>
        </w:rPr>
        <w:t xml:space="preserve">Tento proces identifikace (tj. "screening" ve smyslu CP) </w:t>
      </w:r>
      <w:r w:rsidR="00A600DD" w:rsidRPr="00DA6DA6">
        <w:rPr>
          <w:lang w:val="cs-CZ"/>
        </w:rPr>
        <w:t>může být podpořen klíčovými nástroji, mechanismy a metodami</w:t>
      </w:r>
      <w:r w:rsidR="004C024C" w:rsidRPr="00DA6DA6">
        <w:rPr>
          <w:lang w:val="cs-CZ"/>
        </w:rPr>
        <w:t xml:space="preserve">, mimo jiné včetně </w:t>
      </w:r>
      <w:r w:rsidR="00A600DD" w:rsidRPr="00DA6DA6">
        <w:rPr>
          <w:lang w:val="cs-CZ"/>
        </w:rPr>
        <w:t xml:space="preserve">environmentálních metod (např. posouzení uhlíkové stopy, posouzení vlivu na životní prostředí, strategické posouzení vlivu na životní prostředí atd.) </w:t>
      </w:r>
      <w:r w:rsidR="004C024C" w:rsidRPr="00DA6DA6">
        <w:rPr>
          <w:lang w:val="cs-CZ"/>
        </w:rPr>
        <w:t xml:space="preserve">Mezi klíčové nástroje mohou patřit také </w:t>
      </w:r>
      <w:r w:rsidR="00F80401" w:rsidRPr="00DA6DA6">
        <w:rPr>
          <w:lang w:val="cs-CZ"/>
        </w:rPr>
        <w:t xml:space="preserve">kontrolní seznamy, které zvažují </w:t>
      </w:r>
      <w:r w:rsidR="004C024C" w:rsidRPr="00DA6DA6">
        <w:rPr>
          <w:lang w:val="cs-CZ"/>
        </w:rPr>
        <w:t xml:space="preserve">významnost </w:t>
      </w:r>
      <w:r w:rsidR="00F80401" w:rsidRPr="00DA6DA6">
        <w:rPr>
          <w:lang w:val="cs-CZ"/>
        </w:rPr>
        <w:t xml:space="preserve">rizika, </w:t>
      </w:r>
      <w:r w:rsidR="004C024C" w:rsidRPr="00DA6DA6">
        <w:rPr>
          <w:lang w:val="cs-CZ"/>
        </w:rPr>
        <w:t xml:space="preserve">že činnost/intervence nebo základní projekt </w:t>
      </w:r>
      <w:r w:rsidR="00D778B8" w:rsidRPr="00DA6DA6">
        <w:rPr>
          <w:lang w:val="cs-CZ"/>
        </w:rPr>
        <w:t>není v souladu se zásadou DNSH</w:t>
      </w:r>
      <w:r w:rsidR="00F80401" w:rsidRPr="00DA6DA6">
        <w:rPr>
          <w:lang w:val="cs-CZ"/>
        </w:rPr>
        <w:t>. Obecně může projektový tým navrhnout, aby se předběžná hodnocení řídila maticovým přístupem, jak je rozpracován v pokynech Invest EU, kde jsou pravděpodobnost rizik a potenciální dopady v případě výskytu rizik účinně vzájemně mapovány. Kromě toho je při navrhování způsobu řešení opatření pro zvládání rizik zásadní hierarchie zmírňování - kde je pořadí priorit takové, aby se předešlo rizikům, pak aby se minimalizovala, pak aby se obnovila a nakonec aby se kompenzovaly všechny zbývající dopady.</w:t>
      </w:r>
    </w:p>
    <w:p w:rsidR="00724CEB" w:rsidRPr="00DA6DA6" w:rsidRDefault="00724CEB" w:rsidP="1D1D3CC2">
      <w:pPr>
        <w:rPr>
          <w:lang w:val="cs-CZ"/>
        </w:rPr>
      </w:pPr>
    </w:p>
    <w:p w:rsidR="00374451" w:rsidRPr="00DA6DA6" w:rsidRDefault="00682B90">
      <w:pPr>
        <w:rPr>
          <w:color w:val="000000" w:themeColor="text1"/>
          <w:sz w:val="22"/>
          <w:lang w:val="cs-CZ"/>
        </w:rPr>
      </w:pPr>
      <w:r w:rsidRPr="00DA6DA6">
        <w:rPr>
          <w:lang w:val="cs-CZ"/>
        </w:rPr>
        <w:t xml:space="preserve">V případě fondů politiky soudržnosti </w:t>
      </w:r>
      <w:r w:rsidR="002D03B9" w:rsidRPr="00DA6DA6">
        <w:rPr>
          <w:lang w:val="cs-CZ"/>
        </w:rPr>
        <w:t xml:space="preserve">by </w:t>
      </w:r>
      <w:r w:rsidR="00222409" w:rsidRPr="00DA6DA6">
        <w:rPr>
          <w:lang w:val="cs-CZ"/>
        </w:rPr>
        <w:t>pilotní</w:t>
      </w:r>
      <w:r w:rsidR="002D03B9" w:rsidRPr="00DA6DA6">
        <w:rPr>
          <w:lang w:val="cs-CZ"/>
        </w:rPr>
        <w:t xml:space="preserve"> projekty měly </w:t>
      </w:r>
      <w:r w:rsidR="00D778B8" w:rsidRPr="00DA6DA6">
        <w:rPr>
          <w:lang w:val="cs-CZ"/>
        </w:rPr>
        <w:t xml:space="preserve">rovněž </w:t>
      </w:r>
      <w:r w:rsidR="002D03B9" w:rsidRPr="00DA6DA6">
        <w:rPr>
          <w:lang w:val="cs-CZ"/>
        </w:rPr>
        <w:t>pomoci zajistit, aby pokyny byly dostatečné pro identifikaci programů a projektů, které jsou v souladu s definicemi typů opatření - které jsou samy o sobě v souladu se zásadou DNSH</w:t>
      </w:r>
      <w:r w:rsidRPr="00DA6DA6">
        <w:rPr>
          <w:lang w:val="cs-CZ"/>
        </w:rPr>
        <w:t xml:space="preserve">. </w:t>
      </w:r>
    </w:p>
    <w:p w:rsidR="00DC72F2" w:rsidRPr="00DA6DA6" w:rsidRDefault="00DC72F2" w:rsidP="08C80852">
      <w:pPr>
        <w:rPr>
          <w:lang w:val="cs-CZ"/>
        </w:rPr>
      </w:pPr>
    </w:p>
    <w:p w:rsidR="00374451" w:rsidRPr="00DA6DA6" w:rsidRDefault="00682B90">
      <w:pPr>
        <w:rPr>
          <w:color w:val="000000" w:themeColor="text1"/>
          <w:sz w:val="22"/>
          <w:lang w:val="cs-CZ"/>
        </w:rPr>
      </w:pPr>
      <w:r w:rsidRPr="00DA6DA6">
        <w:rPr>
          <w:lang w:val="cs-CZ"/>
        </w:rPr>
        <w:t>Pilotní případy musí vycházet z poptávky, a proto bude práce na dokončení výběru pilotních případů probíhat společně s českou OoG a pilotní případy by měly být formovány podle podnětů klíčových zúčastněných str</w:t>
      </w:r>
      <w:r w:rsidRPr="00DA6DA6">
        <w:rPr>
          <w:lang w:val="cs-CZ"/>
        </w:rPr>
        <w:t xml:space="preserve">an. </w:t>
      </w:r>
      <w:r w:rsidR="2DD8E54E" w:rsidRPr="00DA6DA6">
        <w:rPr>
          <w:rFonts w:eastAsia="Trebuchet MS" w:cs="Trebuchet MS"/>
          <w:color w:val="242424"/>
          <w:szCs w:val="18"/>
          <w:lang w:val="cs-CZ"/>
        </w:rPr>
        <w:t xml:space="preserve">Pilotně bude testováno </w:t>
      </w:r>
      <w:r w:rsidR="3721E697" w:rsidRPr="00DA6DA6">
        <w:rPr>
          <w:rFonts w:eastAsia="Trebuchet MS" w:cs="Trebuchet MS"/>
          <w:color w:val="242424"/>
          <w:szCs w:val="18"/>
          <w:lang w:val="cs-CZ"/>
        </w:rPr>
        <w:t xml:space="preserve">až 10 typů aktivit/intervencí napříč různými fondy a programy EU (včetně RRF). </w:t>
      </w:r>
      <w:r w:rsidRPr="00DA6DA6">
        <w:rPr>
          <w:lang w:val="cs-CZ"/>
        </w:rPr>
        <w:t>Školení a semináře pořádané v rámci DLV 6 by měly již nyní poskytnout dobrou orientaci v tématech, kde je největší potřeba podpory. Tam, kde jsou klíč</w:t>
      </w:r>
      <w:r w:rsidRPr="00DA6DA6">
        <w:rPr>
          <w:lang w:val="cs-CZ"/>
        </w:rPr>
        <w:t xml:space="preserve">ové nedostatky, lze navrhnout další seminář(e), které se budou zabývat praktickým uplatňováním pokynů pro různé případy </w:t>
      </w:r>
      <w:r w:rsidRPr="00DA6DA6">
        <w:rPr>
          <w:lang w:val="cs-CZ"/>
        </w:rPr>
        <w:lastRenderedPageBreak/>
        <w:t>použití. Předpokládá se, že mnoho zúčastněných stran, které se podílejí na práci s pilotními případy, se již zúčastnilo školení pořádaný</w:t>
      </w:r>
      <w:r w:rsidRPr="00DA6DA6">
        <w:rPr>
          <w:lang w:val="cs-CZ"/>
        </w:rPr>
        <w:t>ch v rámci DLV 6. Tato školení rovněž poskytla podněty týkající se potřeb úpravy školicích materiálů nebo pokynů a vznesla hlubší otázky, které se týkají konkrétního typu projektů. Školicí materiály a pokyny přizpůsobené pilotním projektům budou upraveny n</w:t>
      </w:r>
      <w:r w:rsidRPr="00DA6DA6">
        <w:rPr>
          <w:lang w:val="cs-CZ"/>
        </w:rPr>
        <w:t xml:space="preserve">aším týmem. </w:t>
      </w:r>
      <w:r w:rsidR="00A92931" w:rsidRPr="00DA6DA6">
        <w:rPr>
          <w:lang w:val="cs-CZ"/>
        </w:rPr>
        <w:t xml:space="preserve">Projektový tým je </w:t>
      </w:r>
      <w:r w:rsidRPr="00DA6DA6">
        <w:rPr>
          <w:lang w:val="cs-CZ"/>
        </w:rPr>
        <w:t xml:space="preserve">rovněž připraven v případě potřeby uspořádat samostatná školení pro pilotní případy. Tato školení by se týkala i realizátorů projektů. </w:t>
      </w:r>
    </w:p>
    <w:p w:rsidR="00A42794" w:rsidRPr="00DA6DA6" w:rsidRDefault="00A42794" w:rsidP="08C80852">
      <w:pPr>
        <w:tabs>
          <w:tab w:val="center" w:pos="4419"/>
          <w:tab w:val="right" w:pos="8838"/>
        </w:tabs>
        <w:rPr>
          <w:lang w:val="cs-CZ"/>
        </w:rPr>
      </w:pPr>
    </w:p>
    <w:p w:rsidR="00374451" w:rsidRPr="00DA6DA6" w:rsidRDefault="00682B90">
      <w:pPr>
        <w:pStyle w:val="Nadpis3"/>
        <w:rPr>
          <w:lang w:val="cs-CZ"/>
        </w:rPr>
      </w:pPr>
      <w:bookmarkStart w:id="44" w:name="_Toc120005703"/>
      <w:r w:rsidRPr="00DA6DA6">
        <w:rPr>
          <w:lang w:val="cs-CZ"/>
        </w:rPr>
        <w:t>Úkol 7.3 - Pilotovat a revidovat část pokynů týkající se ověřování systémů sběru dat a mechanismů podávání zpráv.</w:t>
      </w:r>
      <w:bookmarkEnd w:id="44"/>
    </w:p>
    <w:p w:rsidR="00374451" w:rsidRPr="00DA6DA6" w:rsidRDefault="00682B90">
      <w:pPr>
        <w:rPr>
          <w:color w:val="000000" w:themeColor="text1"/>
          <w:sz w:val="22"/>
          <w:lang w:val="cs-CZ"/>
        </w:rPr>
      </w:pPr>
      <w:r w:rsidRPr="00DA6DA6">
        <w:rPr>
          <w:lang w:val="cs-CZ"/>
        </w:rPr>
        <w:t xml:space="preserve">Pokyny budou rovněž pilotovány z hlediska údajů a podávání zpráv na základě systémů sběru údajů a mechanismů podávání zpráv vytvořených v rámci DLV 5 </w:t>
      </w:r>
      <w:r w:rsidR="3C6CE65E" w:rsidRPr="00DA6DA6">
        <w:rPr>
          <w:lang w:val="cs-CZ"/>
        </w:rPr>
        <w:t>až pro 15 pilotních investic (nebo případně jiných intervencí)</w:t>
      </w:r>
      <w:r w:rsidR="3620581D" w:rsidRPr="00DA6DA6">
        <w:rPr>
          <w:lang w:val="cs-CZ"/>
        </w:rPr>
        <w:t>.</w:t>
      </w:r>
      <w:r w:rsidRPr="00DA6DA6">
        <w:rPr>
          <w:lang w:val="cs-CZ"/>
        </w:rPr>
        <w:t xml:space="preserve"> Česká ZS vybere vzorek investic/intervencí</w:t>
      </w:r>
      <w:r w:rsidRPr="00DA6DA6">
        <w:rPr>
          <w:lang w:val="cs-CZ"/>
        </w:rPr>
        <w:t xml:space="preserve"> napříč různými fondy a programy EU, které považuje za nejužitečnější z hlediska dat a vykazování. </w:t>
      </w:r>
      <w:r w:rsidR="32B2B849" w:rsidRPr="00DA6DA6">
        <w:rPr>
          <w:lang w:val="cs-CZ"/>
        </w:rPr>
        <w:t xml:space="preserve">Kromě toho </w:t>
      </w:r>
      <w:r w:rsidR="650EA2D4" w:rsidRPr="00DA6DA6">
        <w:rPr>
          <w:lang w:val="cs-CZ"/>
        </w:rPr>
        <w:t xml:space="preserve">se projektový tým na základě </w:t>
      </w:r>
      <w:r w:rsidR="174D83D0" w:rsidRPr="00DA6DA6">
        <w:rPr>
          <w:lang w:val="cs-CZ"/>
        </w:rPr>
        <w:t xml:space="preserve">informací </w:t>
      </w:r>
      <w:r w:rsidR="1D33BCFF" w:rsidRPr="00DA6DA6">
        <w:rPr>
          <w:lang w:val="cs-CZ"/>
        </w:rPr>
        <w:t xml:space="preserve">získaných </w:t>
      </w:r>
      <w:r w:rsidR="174D83D0" w:rsidRPr="00DA6DA6">
        <w:rPr>
          <w:lang w:val="cs-CZ"/>
        </w:rPr>
        <w:t xml:space="preserve">v rámci </w:t>
      </w:r>
      <w:r w:rsidR="650EA2D4" w:rsidRPr="00DA6DA6">
        <w:rPr>
          <w:lang w:val="cs-CZ"/>
        </w:rPr>
        <w:t xml:space="preserve">výstupu 5 a úkolu 5.3 zaměří také na doporučení </w:t>
      </w:r>
      <w:r w:rsidR="245E955A" w:rsidRPr="00DA6DA6">
        <w:rPr>
          <w:lang w:val="cs-CZ"/>
        </w:rPr>
        <w:t xml:space="preserve">investic/intervencí, </w:t>
      </w:r>
      <w:r w:rsidR="650EA2D4" w:rsidRPr="00DA6DA6">
        <w:rPr>
          <w:lang w:val="cs-CZ"/>
        </w:rPr>
        <w:t>u nichž se předpokládá, že bude shromážděno dostatečné množství údajů</w:t>
      </w:r>
      <w:r w:rsidR="02900197" w:rsidRPr="00DA6DA6">
        <w:rPr>
          <w:lang w:val="cs-CZ"/>
        </w:rPr>
        <w:t xml:space="preserve">. </w:t>
      </w:r>
      <w:r w:rsidRPr="00DA6DA6">
        <w:rPr>
          <w:lang w:val="cs-CZ"/>
        </w:rPr>
        <w:t xml:space="preserve">Pro realizaci pilotních projektů využije </w:t>
      </w:r>
      <w:r w:rsidR="00A92931" w:rsidRPr="00DA6DA6">
        <w:rPr>
          <w:lang w:val="cs-CZ"/>
        </w:rPr>
        <w:t xml:space="preserve">projektový tým </w:t>
      </w:r>
      <w:r w:rsidRPr="00DA6DA6">
        <w:rPr>
          <w:lang w:val="cs-CZ"/>
        </w:rPr>
        <w:t xml:space="preserve">výstupy z úkolu 5.3 a samozřejmě i získané poznatky a klíčová doporučení ze školení a seminářů v rámci DLV 6. Pokud jde o úkol 7.2, </w:t>
      </w:r>
      <w:r w:rsidR="00A92931" w:rsidRPr="00DA6DA6">
        <w:rPr>
          <w:lang w:val="cs-CZ"/>
        </w:rPr>
        <w:t xml:space="preserve">projektový tým </w:t>
      </w:r>
      <w:r w:rsidRPr="00DA6DA6">
        <w:rPr>
          <w:lang w:val="cs-CZ"/>
        </w:rPr>
        <w:t>je</w:t>
      </w:r>
      <w:r w:rsidRPr="00DA6DA6">
        <w:rPr>
          <w:lang w:val="cs-CZ"/>
        </w:rPr>
        <w:t xml:space="preserve"> připraven upravit školicí materiály a pokyny týkající se pilotních projektů a případně uspořádat samostatné školení pro pilotní případy, bude-li to třeba. Revize pokynů bude vycházet z výsledků a poznatků získaných z pilotních projektů a ze zpětné vazby o</w:t>
      </w:r>
      <w:r w:rsidRPr="00DA6DA6">
        <w:rPr>
          <w:lang w:val="cs-CZ"/>
        </w:rPr>
        <w:t xml:space="preserve">d příslušných zúčastněných stran. </w:t>
      </w:r>
      <w:r w:rsidR="00A92931" w:rsidRPr="00DA6DA6">
        <w:rPr>
          <w:lang w:val="cs-CZ"/>
        </w:rPr>
        <w:t xml:space="preserve">Projektový tým </w:t>
      </w:r>
      <w:r w:rsidRPr="00DA6DA6">
        <w:rPr>
          <w:lang w:val="cs-CZ"/>
        </w:rPr>
        <w:t>posoudí, zda je zapotřebí případných následných konzultací prostřednictvím vazeb navázaných s klíčovými zúčastněnými stranami v rámci úkolu 5.3.</w:t>
      </w:r>
    </w:p>
    <w:p w:rsidR="00A42794" w:rsidRPr="00DA6DA6" w:rsidRDefault="00A42794" w:rsidP="08C80852">
      <w:pPr>
        <w:tabs>
          <w:tab w:val="center" w:pos="4419"/>
          <w:tab w:val="right" w:pos="8838"/>
        </w:tabs>
        <w:rPr>
          <w:lang w:val="cs-CZ"/>
        </w:rPr>
      </w:pPr>
    </w:p>
    <w:p w:rsidR="00374451" w:rsidRPr="00DA6DA6" w:rsidRDefault="00682B90">
      <w:pPr>
        <w:pStyle w:val="Nadpis3"/>
        <w:rPr>
          <w:lang w:val="cs-CZ"/>
        </w:rPr>
      </w:pPr>
      <w:bookmarkStart w:id="45" w:name="_Toc120005704"/>
      <w:r w:rsidRPr="00DA6DA6">
        <w:rPr>
          <w:lang w:val="cs-CZ"/>
        </w:rPr>
        <w:t xml:space="preserve">Úkol 7.4 - Organizace seminářů/workshopů </w:t>
      </w:r>
      <w:bookmarkEnd w:id="45"/>
    </w:p>
    <w:p w:rsidR="00374451" w:rsidRPr="00DA6DA6" w:rsidRDefault="00682B90">
      <w:pPr>
        <w:rPr>
          <w:color w:val="000000" w:themeColor="text1"/>
          <w:sz w:val="22"/>
          <w:lang w:val="cs-CZ"/>
        </w:rPr>
      </w:pPr>
      <w:r w:rsidRPr="00DA6DA6">
        <w:rPr>
          <w:lang w:val="cs-CZ"/>
        </w:rPr>
        <w:t xml:space="preserve">Projektový tým </w:t>
      </w:r>
      <w:r w:rsidR="0F80F146" w:rsidRPr="00DA6DA6">
        <w:rPr>
          <w:lang w:val="cs-CZ"/>
        </w:rPr>
        <w:t xml:space="preserve">uspořádá jeden nebo dva virtuální semináře zaměřené na zvyšování povědomí a sdílení zkušeností mezi zúčastněnými stranami na národní úrovni a na úrovni EU. Vzhledem k tomu, že jedním z klíčových cílů je zvyšování povědomí, mohou se hodit dřívější komunikační materiály a </w:t>
      </w:r>
      <w:r w:rsidRPr="00DA6DA6">
        <w:rPr>
          <w:lang w:val="cs-CZ"/>
        </w:rPr>
        <w:t xml:space="preserve">projektový tým </w:t>
      </w:r>
      <w:r w:rsidR="0F80F146" w:rsidRPr="00DA6DA6">
        <w:rPr>
          <w:lang w:val="cs-CZ"/>
        </w:rPr>
        <w:t xml:space="preserve">by také vyzval zúčastněné strany, které tak dosud neučinily, aby poskytly zpětnou vazbu ke komunikační strategii DNSH </w:t>
      </w:r>
      <w:r w:rsidR="4A3C4C0D" w:rsidRPr="00DA6DA6">
        <w:rPr>
          <w:color w:val="000000" w:themeColor="text1"/>
          <w:sz w:val="16"/>
          <w:szCs w:val="16"/>
          <w:lang w:val="cs-CZ"/>
        </w:rPr>
        <w:t xml:space="preserve">a CP </w:t>
      </w:r>
      <w:r w:rsidR="0F80F146" w:rsidRPr="00DA6DA6">
        <w:rPr>
          <w:lang w:val="cs-CZ"/>
        </w:rPr>
        <w:t xml:space="preserve">v DLV 6. Potenciálními účastníky seminářů by byly všechny zúčastněné strany, které byly v průběhu projektu pozvány ke konzultacím a které jsou dále relevantní z hlediska implementace. Aby se maximalizovala užitečnost a sdílení zkušeností na online semináři (seminářích), bude projektový tým semináře účinně moderovat a facilitovat prostřednictvím přizpůsobené kombinace zasedání a přestávkových místností. Datum a čas konání, stejně jako program seminářů, budou sděleny s dostatečným předstihem. </w:t>
      </w:r>
      <w:r w:rsidRPr="00DA6DA6">
        <w:rPr>
          <w:lang w:val="cs-CZ"/>
        </w:rPr>
        <w:t xml:space="preserve">Projektový tým </w:t>
      </w:r>
      <w:r w:rsidR="0F80F146" w:rsidRPr="00DA6DA6">
        <w:rPr>
          <w:lang w:val="cs-CZ"/>
        </w:rPr>
        <w:t>bude úzce spolupracovat s českou OoG tím, že určí klíčové kontaktní osoby a zajistí jasně definované odpovědnosti mezi zúčastněnými osobami z projektového týmu.</w:t>
      </w:r>
    </w:p>
    <w:p w:rsidR="00A42794" w:rsidRPr="00DA6DA6" w:rsidRDefault="00A42794" w:rsidP="00A42794">
      <w:pPr>
        <w:rPr>
          <w:lang w:val="cs-CZ"/>
        </w:rPr>
      </w:pPr>
    </w:p>
    <w:p w:rsidR="00374451" w:rsidRPr="00DA6DA6" w:rsidRDefault="00A42794">
      <w:pPr>
        <w:pStyle w:val="Nadpis2"/>
        <w:ind w:left="567" w:hanging="567"/>
        <w:rPr>
          <w:lang w:val="cs-CZ"/>
        </w:rPr>
      </w:pPr>
      <w:bookmarkStart w:id="46" w:name="_Toc120005705"/>
      <w:r w:rsidRPr="00DA6DA6">
        <w:rPr>
          <w:lang w:val="cs-CZ"/>
        </w:rPr>
        <w:t xml:space="preserve"> Dodávka 8</w:t>
      </w:r>
      <w:bookmarkStart w:id="47" w:name="_Toc429670961"/>
      <w:r w:rsidR="00682B90" w:rsidRPr="00DA6DA6">
        <w:rPr>
          <w:lang w:val="cs-CZ"/>
        </w:rPr>
        <w:t xml:space="preserve"> - Závěrečná zpráva projektu</w:t>
      </w:r>
      <w:bookmarkEnd w:id="46"/>
    </w:p>
    <w:p w:rsidR="00374451" w:rsidRPr="00DA6DA6" w:rsidRDefault="00682B90">
      <w:pPr>
        <w:pStyle w:val="Titulek"/>
        <w:rPr>
          <w:lang w:val="cs-CZ"/>
        </w:rPr>
      </w:pPr>
      <w:r w:rsidRPr="00DA6DA6">
        <w:rPr>
          <w:lang w:val="cs-CZ"/>
        </w:rPr>
        <w:t xml:space="preserve">Obrázek </w:t>
      </w:r>
      <w:r w:rsidR="00E670D1" w:rsidRPr="00DA6DA6">
        <w:rPr>
          <w:lang w:val="cs-CZ"/>
        </w:rPr>
        <w:fldChar w:fldCharType="begin"/>
      </w:r>
      <w:r w:rsidR="00E670D1" w:rsidRPr="00DA6DA6">
        <w:rPr>
          <w:lang w:val="cs-CZ"/>
        </w:rPr>
        <w:instrText xml:space="preserve"> STYLEREF 1 \s </w:instrText>
      </w:r>
      <w:r w:rsidR="00E670D1" w:rsidRPr="00DA6DA6">
        <w:rPr>
          <w:lang w:val="cs-CZ"/>
        </w:rPr>
        <w:fldChar w:fldCharType="separate"/>
      </w:r>
      <w:r>
        <w:rPr>
          <w:noProof/>
          <w:lang w:val="cs-CZ"/>
        </w:rPr>
        <w:t>2</w:t>
      </w:r>
      <w:r w:rsidR="00E670D1" w:rsidRPr="00DA6DA6">
        <w:rPr>
          <w:lang w:val="cs-CZ"/>
        </w:rPr>
        <w:fldChar w:fldCharType="end"/>
      </w:r>
      <w:r w:rsidRPr="00DA6DA6">
        <w:rPr>
          <w:lang w:val="cs-CZ"/>
        </w:rPr>
        <w:noBreakHyphen/>
      </w:r>
      <w:r w:rsidR="00E670D1" w:rsidRPr="00DA6DA6">
        <w:rPr>
          <w:lang w:val="cs-CZ"/>
        </w:rPr>
        <w:fldChar w:fldCharType="begin"/>
      </w:r>
      <w:r w:rsidR="00E670D1" w:rsidRPr="00DA6DA6">
        <w:rPr>
          <w:lang w:val="cs-CZ"/>
        </w:rPr>
        <w:instrText xml:space="preserve"> SEQ Figure \* ARABIC \s 1 </w:instrText>
      </w:r>
      <w:r w:rsidR="00E670D1" w:rsidRPr="00DA6DA6">
        <w:rPr>
          <w:lang w:val="cs-CZ"/>
        </w:rPr>
        <w:fldChar w:fldCharType="separate"/>
      </w:r>
      <w:r>
        <w:rPr>
          <w:noProof/>
          <w:lang w:val="cs-CZ"/>
        </w:rPr>
        <w:t>7</w:t>
      </w:r>
      <w:r w:rsidR="00E670D1" w:rsidRPr="00DA6DA6">
        <w:rPr>
          <w:lang w:val="cs-CZ"/>
        </w:rPr>
        <w:fldChar w:fldCharType="end"/>
      </w:r>
      <w:r w:rsidRPr="00DA6DA6">
        <w:rPr>
          <w:lang w:val="cs-CZ"/>
        </w:rPr>
        <w:t xml:space="preserve"> Přehled plánovaných zdrojů a očekávaného zapojení dalších účastníků pro cíl 8</w:t>
      </w:r>
    </w:p>
    <w:tbl>
      <w:tblPr>
        <w:tblStyle w:val="Mkatabulky"/>
        <w:tblW w:w="8500" w:type="dxa"/>
        <w:tblInd w:w="567" w:type="dxa"/>
        <w:tblLook w:val="04A0" w:firstRow="1" w:lastRow="0" w:firstColumn="1" w:lastColumn="0" w:noHBand="0" w:noVBand="1"/>
      </w:tblPr>
      <w:tblGrid>
        <w:gridCol w:w="1838"/>
        <w:gridCol w:w="2111"/>
        <w:gridCol w:w="2205"/>
        <w:gridCol w:w="2346"/>
      </w:tblGrid>
      <w:tr w:rsidR="001124A7" w:rsidRPr="00DA6DA6" w:rsidTr="00724CEB">
        <w:tc>
          <w:tcPr>
            <w:tcW w:w="1838" w:type="dxa"/>
            <w:vMerge w:val="restart"/>
            <w:shd w:val="clear" w:color="auto" w:fill="005962" w:themeFill="accent1"/>
            <w:vAlign w:val="center"/>
          </w:tcPr>
          <w:p w:rsidR="00374451" w:rsidRPr="00DA6DA6" w:rsidRDefault="00682B90">
            <w:pPr>
              <w:ind w:left="0"/>
              <w:rPr>
                <w:b/>
                <w:bCs/>
                <w:color w:val="FFFFFF" w:themeColor="background1"/>
                <w:sz w:val="16"/>
                <w:szCs w:val="21"/>
                <w:lang w:val="cs-CZ"/>
              </w:rPr>
            </w:pPr>
            <w:r w:rsidRPr="00DA6DA6">
              <w:rPr>
                <w:b/>
                <w:bCs/>
                <w:color w:val="FFFFFF" w:themeColor="background1"/>
                <w:sz w:val="16"/>
                <w:szCs w:val="21"/>
                <w:lang w:val="cs-CZ"/>
              </w:rPr>
              <w:t>Prostředky (mandays)</w:t>
            </w:r>
          </w:p>
        </w:tc>
        <w:tc>
          <w:tcPr>
            <w:tcW w:w="2111" w:type="dxa"/>
            <w:vAlign w:val="center"/>
          </w:tcPr>
          <w:p w:rsidR="00374451" w:rsidRPr="00DA6DA6" w:rsidRDefault="00682B90">
            <w:pPr>
              <w:ind w:left="0"/>
              <w:rPr>
                <w:sz w:val="16"/>
                <w:szCs w:val="21"/>
                <w:lang w:val="cs-CZ"/>
              </w:rPr>
            </w:pPr>
            <w:r w:rsidRPr="00DA6DA6">
              <w:rPr>
                <w:sz w:val="16"/>
                <w:szCs w:val="21"/>
                <w:lang w:val="cs-CZ"/>
              </w:rPr>
              <w:t>PM</w:t>
            </w:r>
          </w:p>
        </w:tc>
        <w:tc>
          <w:tcPr>
            <w:tcW w:w="2205" w:type="dxa"/>
            <w:vAlign w:val="center"/>
          </w:tcPr>
          <w:p w:rsidR="00374451" w:rsidRPr="00DA6DA6" w:rsidRDefault="00682B90">
            <w:pPr>
              <w:ind w:left="0"/>
              <w:rPr>
                <w:sz w:val="16"/>
                <w:szCs w:val="21"/>
                <w:lang w:val="cs-CZ"/>
              </w:rPr>
            </w:pPr>
            <w:r w:rsidRPr="00DA6DA6">
              <w:rPr>
                <w:sz w:val="16"/>
                <w:szCs w:val="21"/>
                <w:lang w:val="cs-CZ"/>
              </w:rPr>
              <w:t>Senior</w:t>
            </w:r>
          </w:p>
        </w:tc>
        <w:tc>
          <w:tcPr>
            <w:tcW w:w="2346" w:type="dxa"/>
            <w:vAlign w:val="center"/>
          </w:tcPr>
          <w:p w:rsidR="00374451" w:rsidRPr="00DA6DA6" w:rsidRDefault="00682B90">
            <w:pPr>
              <w:ind w:left="0"/>
              <w:rPr>
                <w:sz w:val="16"/>
                <w:szCs w:val="21"/>
                <w:lang w:val="cs-CZ"/>
              </w:rPr>
            </w:pPr>
            <w:r w:rsidRPr="00DA6DA6">
              <w:rPr>
                <w:sz w:val="16"/>
                <w:szCs w:val="21"/>
                <w:lang w:val="cs-CZ"/>
              </w:rPr>
              <w:t>Junior</w:t>
            </w:r>
          </w:p>
        </w:tc>
      </w:tr>
      <w:tr w:rsidR="001124A7" w:rsidRPr="00DA6DA6" w:rsidTr="00724CEB">
        <w:tc>
          <w:tcPr>
            <w:tcW w:w="1838" w:type="dxa"/>
            <w:vMerge/>
            <w:tcBorders>
              <w:bottom w:val="single" w:sz="12" w:space="0" w:color="auto"/>
            </w:tcBorders>
            <w:shd w:val="clear" w:color="auto" w:fill="005962" w:themeFill="accent1"/>
            <w:vAlign w:val="center"/>
          </w:tcPr>
          <w:p w:rsidR="001124A7" w:rsidRPr="00DA6DA6" w:rsidRDefault="001124A7">
            <w:pPr>
              <w:ind w:left="0"/>
              <w:rPr>
                <w:b/>
                <w:bCs/>
                <w:color w:val="FFFFFF" w:themeColor="background1"/>
                <w:sz w:val="16"/>
                <w:szCs w:val="21"/>
                <w:lang w:val="cs-CZ"/>
              </w:rPr>
            </w:pPr>
          </w:p>
        </w:tc>
        <w:tc>
          <w:tcPr>
            <w:tcW w:w="2111" w:type="dxa"/>
            <w:tcBorders>
              <w:bottom w:val="single" w:sz="12" w:space="0" w:color="auto"/>
            </w:tcBorders>
            <w:vAlign w:val="center"/>
          </w:tcPr>
          <w:p w:rsidR="00374451" w:rsidRPr="00DA6DA6" w:rsidRDefault="00682B90">
            <w:pPr>
              <w:ind w:left="0"/>
              <w:rPr>
                <w:sz w:val="16"/>
                <w:szCs w:val="21"/>
                <w:lang w:val="cs-CZ"/>
              </w:rPr>
            </w:pPr>
            <w:r w:rsidRPr="00DA6DA6">
              <w:rPr>
                <w:sz w:val="16"/>
                <w:szCs w:val="21"/>
                <w:lang w:val="cs-CZ"/>
              </w:rPr>
              <w:t>4</w:t>
            </w:r>
          </w:p>
        </w:tc>
        <w:tc>
          <w:tcPr>
            <w:tcW w:w="2205" w:type="dxa"/>
            <w:tcBorders>
              <w:bottom w:val="single" w:sz="12" w:space="0" w:color="auto"/>
            </w:tcBorders>
            <w:vAlign w:val="center"/>
          </w:tcPr>
          <w:p w:rsidR="00374451" w:rsidRPr="00DA6DA6" w:rsidRDefault="00682B90">
            <w:pPr>
              <w:ind w:left="0"/>
              <w:rPr>
                <w:sz w:val="16"/>
                <w:szCs w:val="21"/>
                <w:lang w:val="cs-CZ"/>
              </w:rPr>
            </w:pPr>
            <w:r w:rsidRPr="00DA6DA6">
              <w:rPr>
                <w:sz w:val="16"/>
                <w:szCs w:val="21"/>
                <w:lang w:val="cs-CZ"/>
              </w:rPr>
              <w:t>10</w:t>
            </w:r>
          </w:p>
        </w:tc>
        <w:tc>
          <w:tcPr>
            <w:tcW w:w="2346" w:type="dxa"/>
            <w:tcBorders>
              <w:bottom w:val="single" w:sz="12" w:space="0" w:color="auto"/>
            </w:tcBorders>
            <w:vAlign w:val="center"/>
          </w:tcPr>
          <w:p w:rsidR="00374451" w:rsidRPr="00DA6DA6" w:rsidRDefault="00682B90">
            <w:pPr>
              <w:ind w:left="0"/>
              <w:rPr>
                <w:sz w:val="16"/>
                <w:szCs w:val="21"/>
                <w:lang w:val="cs-CZ"/>
              </w:rPr>
            </w:pPr>
            <w:r w:rsidRPr="00DA6DA6">
              <w:rPr>
                <w:sz w:val="16"/>
                <w:szCs w:val="21"/>
                <w:lang w:val="cs-CZ"/>
              </w:rPr>
              <w:t>7</w:t>
            </w:r>
          </w:p>
        </w:tc>
      </w:tr>
      <w:tr w:rsidR="001124A7" w:rsidRPr="00DA6DA6" w:rsidTr="00D15065">
        <w:trPr>
          <w:trHeight w:val="439"/>
        </w:trPr>
        <w:tc>
          <w:tcPr>
            <w:tcW w:w="1838" w:type="dxa"/>
            <w:tcBorders>
              <w:top w:val="single" w:sz="12" w:space="0" w:color="auto"/>
            </w:tcBorders>
            <w:shd w:val="clear" w:color="auto" w:fill="005962" w:themeFill="accent1"/>
          </w:tcPr>
          <w:p w:rsidR="00374451" w:rsidRPr="00DA6DA6" w:rsidRDefault="00682B90">
            <w:pPr>
              <w:ind w:left="0"/>
              <w:rPr>
                <w:b/>
                <w:bCs/>
                <w:color w:val="FFFFFF" w:themeColor="background1"/>
                <w:sz w:val="16"/>
                <w:szCs w:val="21"/>
                <w:lang w:val="cs-CZ"/>
              </w:rPr>
            </w:pPr>
            <w:r w:rsidRPr="00DA6DA6">
              <w:rPr>
                <w:b/>
                <w:bCs/>
                <w:color w:val="FFFFFF" w:themeColor="background1"/>
                <w:sz w:val="16"/>
                <w:szCs w:val="21"/>
                <w:lang w:val="cs-CZ"/>
              </w:rPr>
              <w:t>Vedoucí úkolu</w:t>
            </w:r>
          </w:p>
        </w:tc>
        <w:tc>
          <w:tcPr>
            <w:tcW w:w="6662" w:type="dxa"/>
            <w:gridSpan w:val="3"/>
            <w:tcBorders>
              <w:top w:val="single" w:sz="12" w:space="0" w:color="auto"/>
            </w:tcBorders>
          </w:tcPr>
          <w:p w:rsidR="00374451" w:rsidRPr="00DA6DA6" w:rsidRDefault="00682B90">
            <w:pPr>
              <w:ind w:left="0"/>
              <w:rPr>
                <w:sz w:val="16"/>
                <w:szCs w:val="21"/>
                <w:lang w:val="cs-CZ"/>
              </w:rPr>
            </w:pPr>
            <w:r w:rsidRPr="00DA6DA6">
              <w:rPr>
                <w:sz w:val="16"/>
                <w:szCs w:val="21"/>
                <w:lang w:val="cs-CZ"/>
              </w:rPr>
              <w:t>Peter Janoska</w:t>
            </w:r>
          </w:p>
        </w:tc>
      </w:tr>
      <w:tr w:rsidR="00D15065" w:rsidRPr="00DA6DA6" w:rsidTr="00724CEB">
        <w:trPr>
          <w:trHeight w:val="439"/>
        </w:trPr>
        <w:tc>
          <w:tcPr>
            <w:tcW w:w="1838" w:type="dxa"/>
            <w:tcBorders>
              <w:top w:val="single" w:sz="12" w:space="0" w:color="auto"/>
            </w:tcBorders>
            <w:shd w:val="clear" w:color="auto" w:fill="005962" w:themeFill="accent1"/>
          </w:tcPr>
          <w:p w:rsidR="00374451" w:rsidRPr="00DA6DA6" w:rsidRDefault="00682B90">
            <w:pPr>
              <w:ind w:left="0"/>
              <w:rPr>
                <w:b/>
                <w:bCs/>
                <w:color w:val="FFFFFF" w:themeColor="background1"/>
                <w:sz w:val="16"/>
                <w:szCs w:val="21"/>
                <w:lang w:val="cs-CZ"/>
              </w:rPr>
            </w:pPr>
            <w:r w:rsidRPr="00DA6DA6">
              <w:rPr>
                <w:b/>
                <w:bCs/>
                <w:color w:val="FFFFFF" w:themeColor="background1"/>
                <w:sz w:val="16"/>
                <w:szCs w:val="21"/>
                <w:lang w:val="cs-CZ"/>
              </w:rPr>
              <w:t>Orientační časový plán</w:t>
            </w:r>
          </w:p>
        </w:tc>
        <w:tc>
          <w:tcPr>
            <w:tcW w:w="6662" w:type="dxa"/>
            <w:gridSpan w:val="3"/>
            <w:tcBorders>
              <w:top w:val="single" w:sz="12" w:space="0" w:color="auto"/>
            </w:tcBorders>
          </w:tcPr>
          <w:p w:rsidR="00374451" w:rsidRPr="00DA6DA6" w:rsidRDefault="00682B90">
            <w:pPr>
              <w:ind w:left="0"/>
              <w:rPr>
                <w:sz w:val="16"/>
                <w:szCs w:val="21"/>
                <w:lang w:val="cs-CZ"/>
              </w:rPr>
            </w:pPr>
            <w:r w:rsidRPr="00DA6DA6">
              <w:rPr>
                <w:sz w:val="16"/>
                <w:szCs w:val="21"/>
                <w:lang w:val="cs-CZ"/>
              </w:rPr>
              <w:t>leden 2024 - únor 2024</w:t>
            </w:r>
          </w:p>
        </w:tc>
      </w:tr>
      <w:tr w:rsidR="001124A7" w:rsidRPr="00DA6DA6" w:rsidTr="00724CEB">
        <w:tc>
          <w:tcPr>
            <w:tcW w:w="1838" w:type="dxa"/>
            <w:tcBorders>
              <w:top w:val="single" w:sz="12" w:space="0" w:color="auto"/>
            </w:tcBorders>
            <w:shd w:val="clear" w:color="auto" w:fill="005962" w:themeFill="accent1"/>
            <w:vAlign w:val="center"/>
          </w:tcPr>
          <w:p w:rsidR="00374451" w:rsidRPr="00DA6DA6" w:rsidRDefault="00682B90">
            <w:pPr>
              <w:ind w:left="0"/>
              <w:rPr>
                <w:b/>
                <w:bCs/>
                <w:color w:val="FFFFFF" w:themeColor="background1"/>
                <w:sz w:val="16"/>
                <w:szCs w:val="21"/>
                <w:lang w:val="cs-CZ"/>
              </w:rPr>
            </w:pPr>
            <w:r w:rsidRPr="00DA6DA6">
              <w:rPr>
                <w:b/>
                <w:bCs/>
                <w:color w:val="FFFFFF" w:themeColor="background1"/>
                <w:sz w:val="16"/>
                <w:szCs w:val="21"/>
                <w:lang w:val="cs-CZ"/>
              </w:rPr>
              <w:lastRenderedPageBreak/>
              <w:t>Zapojení dalších aktérů</w:t>
            </w:r>
          </w:p>
        </w:tc>
        <w:tc>
          <w:tcPr>
            <w:tcW w:w="6662" w:type="dxa"/>
            <w:gridSpan w:val="3"/>
            <w:tcBorders>
              <w:top w:val="single" w:sz="12" w:space="0" w:color="auto"/>
            </w:tcBorders>
            <w:vAlign w:val="center"/>
          </w:tcPr>
          <w:p w:rsidR="00374451" w:rsidRPr="00DA6DA6" w:rsidRDefault="00682B90">
            <w:pPr>
              <w:ind w:left="0"/>
              <w:rPr>
                <w:sz w:val="16"/>
                <w:szCs w:val="21"/>
                <w:lang w:val="cs-CZ"/>
              </w:rPr>
            </w:pPr>
            <w:r w:rsidRPr="00DA6DA6">
              <w:rPr>
                <w:sz w:val="16"/>
                <w:szCs w:val="21"/>
                <w:lang w:val="cs-CZ"/>
              </w:rPr>
              <w:t>GŘ REFORM a příjemce</w:t>
            </w:r>
            <w:r w:rsidR="0033156D" w:rsidRPr="00DA6DA6">
              <w:rPr>
                <w:sz w:val="16"/>
                <w:szCs w:val="21"/>
                <w:lang w:val="cs-CZ"/>
              </w:rPr>
              <w:t>; publikum k projektu</w:t>
            </w:r>
          </w:p>
        </w:tc>
      </w:tr>
    </w:tbl>
    <w:p w:rsidR="00097FBB" w:rsidRPr="00DA6DA6" w:rsidRDefault="00097FBB" w:rsidP="00724CEB">
      <w:pPr>
        <w:rPr>
          <w:lang w:val="cs-CZ"/>
        </w:rPr>
      </w:pPr>
    </w:p>
    <w:p w:rsidR="00374451" w:rsidRPr="00DA6DA6" w:rsidRDefault="00682B90">
      <w:pPr>
        <w:rPr>
          <w:color w:val="000000" w:themeColor="text1"/>
          <w:sz w:val="22"/>
          <w:lang w:val="cs-CZ"/>
        </w:rPr>
      </w:pPr>
      <w:r w:rsidRPr="00DA6DA6">
        <w:rPr>
          <w:lang w:val="cs-CZ"/>
        </w:rPr>
        <w:t xml:space="preserve">Závěrečná zpráva by měla </w:t>
      </w:r>
      <w:r w:rsidR="00CE3593" w:rsidRPr="00DA6DA6">
        <w:rPr>
          <w:lang w:val="cs-CZ"/>
        </w:rPr>
        <w:t xml:space="preserve">příjemci </w:t>
      </w:r>
      <w:r w:rsidRPr="00DA6DA6">
        <w:rPr>
          <w:lang w:val="cs-CZ"/>
        </w:rPr>
        <w:t xml:space="preserve">a zadavateli poskytnout </w:t>
      </w:r>
      <w:r w:rsidRPr="00DA6DA6">
        <w:rPr>
          <w:lang w:val="cs-CZ"/>
        </w:rPr>
        <w:t xml:space="preserve">možnost přizpůsobit výsledky projektu jinému kontextu. Cílem týmu je poskytnout českým orgánům klíčové proměnné, které by měly motivovat k aktualizaci pokynů tak, aby měly možnost udržet dopady projektu i v dalších letech. V souladu s </w:t>
      </w:r>
      <w:r w:rsidR="55165F7F" w:rsidRPr="00DA6DA6">
        <w:rPr>
          <w:lang w:val="cs-CZ"/>
        </w:rPr>
        <w:t xml:space="preserve">přístupem popsaným v Dodávce 3, který využívá synergie s dalšími projekty GŘ REGIO a SD-RECOVER, </w:t>
      </w:r>
      <w:r w:rsidRPr="00DA6DA6">
        <w:rPr>
          <w:lang w:val="cs-CZ"/>
        </w:rPr>
        <w:t xml:space="preserve">se tým snaží poskytnout získané poznatky tak, aby </w:t>
      </w:r>
      <w:r w:rsidR="39FEC538" w:rsidRPr="00DA6DA6">
        <w:rPr>
          <w:lang w:val="cs-CZ"/>
        </w:rPr>
        <w:t>je</w:t>
      </w:r>
      <w:r w:rsidRPr="00DA6DA6">
        <w:rPr>
          <w:lang w:val="cs-CZ"/>
        </w:rPr>
        <w:t xml:space="preserve"> bylo možné snadno aplikovat i v jiných členských státech EU (např. prezentace klíčových proměnných, které prokazatelně ovlivňuj</w:t>
      </w:r>
      <w:r w:rsidRPr="00DA6DA6">
        <w:rPr>
          <w:lang w:val="cs-CZ"/>
        </w:rPr>
        <w:t>í nákup pokynů).</w:t>
      </w:r>
    </w:p>
    <w:p w:rsidR="002022F4" w:rsidRPr="00DA6DA6" w:rsidRDefault="002022F4" w:rsidP="08C80852">
      <w:pPr>
        <w:rPr>
          <w:lang w:val="cs-CZ"/>
        </w:rPr>
      </w:pPr>
    </w:p>
    <w:p w:rsidR="00374451" w:rsidRPr="00DA6DA6" w:rsidRDefault="00682B90">
      <w:pPr>
        <w:pStyle w:val="Nadpis3"/>
        <w:rPr>
          <w:lang w:val="cs-CZ"/>
        </w:rPr>
      </w:pPr>
      <w:bookmarkStart w:id="48" w:name="_Toc120005706"/>
      <w:r w:rsidRPr="00DA6DA6">
        <w:rPr>
          <w:lang w:val="cs-CZ"/>
        </w:rPr>
        <w:t>Úkol 8.1 - Vypracování a předložení závěrečné zprávy</w:t>
      </w:r>
      <w:bookmarkEnd w:id="48"/>
    </w:p>
    <w:p w:rsidR="00374451" w:rsidRPr="00DA6DA6" w:rsidRDefault="00682B90">
      <w:pPr>
        <w:rPr>
          <w:lang w:val="cs-CZ"/>
        </w:rPr>
      </w:pPr>
      <w:r w:rsidRPr="00DA6DA6">
        <w:rPr>
          <w:lang w:val="cs-CZ"/>
        </w:rPr>
        <w:t xml:space="preserve">Závěrečná zpráva bude obsahovat shrnutí provedených činností, potenciálních problémů a řešení a jejich závěry. Podrobně budou popsány výsledky projektu podpořené analýzou klíčových </w:t>
      </w:r>
      <w:r w:rsidR="1F599439" w:rsidRPr="00DA6DA6">
        <w:rPr>
          <w:lang w:val="cs-CZ"/>
        </w:rPr>
        <w:t xml:space="preserve">ukazatelů výkonnosti </w:t>
      </w:r>
      <w:r w:rsidR="7FBC47A1" w:rsidRPr="00DA6DA6">
        <w:rPr>
          <w:lang w:val="cs-CZ"/>
        </w:rPr>
        <w:t>(</w:t>
      </w:r>
      <w:r w:rsidRPr="00DA6DA6">
        <w:rPr>
          <w:lang w:val="cs-CZ"/>
        </w:rPr>
        <w:t>KPI</w:t>
      </w:r>
      <w:r w:rsidR="087A6CE9" w:rsidRPr="00DA6DA6">
        <w:rPr>
          <w:lang w:val="cs-CZ"/>
        </w:rPr>
        <w:t xml:space="preserve">) </w:t>
      </w:r>
      <w:r w:rsidR="0D6F7F60" w:rsidRPr="00DA6DA6">
        <w:rPr>
          <w:lang w:val="cs-CZ"/>
        </w:rPr>
        <w:t>uvedených níže.</w:t>
      </w:r>
    </w:p>
    <w:p w:rsidR="00061343" w:rsidRPr="00DA6DA6" w:rsidRDefault="00061343" w:rsidP="28DE1F9B">
      <w:pPr>
        <w:rPr>
          <w:lang w:val="cs-CZ"/>
        </w:rPr>
      </w:pPr>
    </w:p>
    <w:p w:rsidR="00374451" w:rsidRPr="00DA6DA6" w:rsidRDefault="00682B90">
      <w:pPr>
        <w:pStyle w:val="Titulek"/>
        <w:rPr>
          <w:color w:val="000000" w:themeColor="text1"/>
          <w:sz w:val="22"/>
          <w:lang w:val="cs-CZ"/>
        </w:rPr>
      </w:pPr>
      <w:r w:rsidRPr="00DA6DA6">
        <w:rPr>
          <w:lang w:val="cs-CZ"/>
        </w:rPr>
        <w:t xml:space="preserve">Tabulka </w:t>
      </w:r>
      <w:r w:rsidRPr="00DA6DA6">
        <w:rPr>
          <w:lang w:val="cs-CZ"/>
        </w:rPr>
        <w:fldChar w:fldCharType="begin"/>
      </w:r>
      <w:r w:rsidRPr="00DA6DA6">
        <w:rPr>
          <w:lang w:val="cs-CZ"/>
        </w:rPr>
        <w:instrText>STYLEREF 1 \s</w:instrText>
      </w:r>
      <w:r w:rsidRPr="00DA6DA6">
        <w:rPr>
          <w:lang w:val="cs-CZ"/>
        </w:rPr>
        <w:fldChar w:fldCharType="separate"/>
      </w:r>
      <w:r>
        <w:rPr>
          <w:noProof/>
          <w:lang w:val="cs-CZ"/>
        </w:rPr>
        <w:t>2</w:t>
      </w:r>
      <w:r w:rsidRPr="00DA6DA6">
        <w:rPr>
          <w:lang w:val="cs-CZ"/>
        </w:rPr>
        <w:fldChar w:fldCharType="end"/>
      </w:r>
      <w:r w:rsidR="002E2361" w:rsidRPr="00DA6DA6">
        <w:rPr>
          <w:lang w:val="cs-CZ"/>
        </w:rPr>
        <w:noBreakHyphen/>
      </w:r>
      <w:r w:rsidRPr="00DA6DA6">
        <w:rPr>
          <w:lang w:val="cs-CZ"/>
        </w:rPr>
        <w:fldChar w:fldCharType="begin"/>
      </w:r>
      <w:r w:rsidRPr="00DA6DA6">
        <w:rPr>
          <w:lang w:val="cs-CZ"/>
        </w:rPr>
        <w:instrText>SEQ Table \* ARABIC \s 1</w:instrText>
      </w:r>
      <w:r w:rsidRPr="00DA6DA6">
        <w:rPr>
          <w:lang w:val="cs-CZ"/>
        </w:rPr>
        <w:fldChar w:fldCharType="separate"/>
      </w:r>
      <w:r>
        <w:rPr>
          <w:noProof/>
          <w:lang w:val="cs-CZ"/>
        </w:rPr>
        <w:t>4</w:t>
      </w:r>
      <w:r w:rsidRPr="00DA6DA6">
        <w:rPr>
          <w:lang w:val="cs-CZ"/>
        </w:rPr>
        <w:fldChar w:fldCharType="end"/>
      </w:r>
      <w:r w:rsidRPr="00DA6DA6">
        <w:rPr>
          <w:lang w:val="cs-CZ"/>
        </w:rPr>
        <w:t xml:space="preserve"> Klíčové ukazatele výkonnosti, na jejichž základě </w:t>
      </w:r>
      <w:r w:rsidR="00C2749E" w:rsidRPr="00DA6DA6">
        <w:rPr>
          <w:lang w:val="cs-CZ"/>
        </w:rPr>
        <w:t>bude závěrečná zpráva analyzována</w:t>
      </w:r>
    </w:p>
    <w:tbl>
      <w:tblPr>
        <w:tblStyle w:val="Mkatabulky"/>
        <w:tblW w:w="0" w:type="auto"/>
        <w:tblInd w:w="567" w:type="dxa"/>
        <w:tblLayout w:type="fixed"/>
        <w:tblLook w:val="06A0" w:firstRow="1" w:lastRow="0" w:firstColumn="1" w:lastColumn="0" w:noHBand="1" w:noVBand="1"/>
      </w:tblPr>
      <w:tblGrid>
        <w:gridCol w:w="4230"/>
        <w:gridCol w:w="4230"/>
      </w:tblGrid>
      <w:tr w:rsidR="4A36AA9C" w:rsidRPr="00DA6DA6" w:rsidTr="74258C89">
        <w:tc>
          <w:tcPr>
            <w:tcW w:w="4230" w:type="dxa"/>
            <w:shd w:val="clear" w:color="auto" w:fill="002C54" w:themeFill="accent5"/>
          </w:tcPr>
          <w:p w:rsidR="00374451" w:rsidRPr="00DA6DA6" w:rsidRDefault="00682B90">
            <w:pPr>
              <w:ind w:left="0"/>
              <w:rPr>
                <w:sz w:val="16"/>
                <w:lang w:val="cs-CZ"/>
              </w:rPr>
            </w:pPr>
            <w:r w:rsidRPr="00DA6DA6">
              <w:rPr>
                <w:sz w:val="16"/>
                <w:lang w:val="cs-CZ"/>
              </w:rPr>
              <w:t>Indikátor</w:t>
            </w:r>
          </w:p>
        </w:tc>
        <w:tc>
          <w:tcPr>
            <w:tcW w:w="4230" w:type="dxa"/>
            <w:shd w:val="clear" w:color="auto" w:fill="002C54" w:themeFill="accent5"/>
          </w:tcPr>
          <w:p w:rsidR="00374451" w:rsidRPr="00DA6DA6" w:rsidRDefault="00682B90">
            <w:pPr>
              <w:ind w:left="0"/>
              <w:rPr>
                <w:sz w:val="16"/>
                <w:lang w:val="cs-CZ"/>
              </w:rPr>
            </w:pPr>
            <w:r w:rsidRPr="00DA6DA6">
              <w:rPr>
                <w:sz w:val="16"/>
                <w:lang w:val="cs-CZ"/>
              </w:rPr>
              <w:t>Popis</w:t>
            </w:r>
          </w:p>
        </w:tc>
      </w:tr>
      <w:tr w:rsidR="4A36AA9C" w:rsidRPr="00DA6DA6" w:rsidTr="4A36AA9C">
        <w:tc>
          <w:tcPr>
            <w:tcW w:w="4230" w:type="dxa"/>
          </w:tcPr>
          <w:p w:rsidR="00374451" w:rsidRPr="00DA6DA6" w:rsidRDefault="00682B90">
            <w:pPr>
              <w:ind w:left="0"/>
              <w:rPr>
                <w:sz w:val="16"/>
                <w:lang w:val="cs-CZ"/>
              </w:rPr>
            </w:pPr>
            <w:r w:rsidRPr="00DA6DA6">
              <w:rPr>
                <w:sz w:val="16"/>
                <w:lang w:val="cs-CZ"/>
              </w:rPr>
              <w:t>Výstupy projektu jsou dodány včas</w:t>
            </w:r>
            <w:r w:rsidR="06040F6B" w:rsidRPr="00DA6DA6">
              <w:rPr>
                <w:sz w:val="16"/>
                <w:lang w:val="cs-CZ"/>
              </w:rPr>
              <w:t>.</w:t>
            </w:r>
          </w:p>
        </w:tc>
        <w:tc>
          <w:tcPr>
            <w:tcW w:w="4230" w:type="dxa"/>
          </w:tcPr>
          <w:p w:rsidR="00374451" w:rsidRPr="00DA6DA6" w:rsidRDefault="00682B90">
            <w:pPr>
              <w:ind w:left="0"/>
              <w:rPr>
                <w:sz w:val="16"/>
                <w:lang w:val="cs-CZ"/>
              </w:rPr>
            </w:pPr>
            <w:r w:rsidRPr="00DA6DA6">
              <w:rPr>
                <w:sz w:val="16"/>
                <w:lang w:val="cs-CZ"/>
              </w:rPr>
              <w:t>Všechny výstupy jsou prováděny včas během 18 měsíců, včetně přijetí a zapracování zpětné vazby a schválení řídícím výborem.</w:t>
            </w:r>
          </w:p>
        </w:tc>
      </w:tr>
      <w:tr w:rsidR="4A36AA9C" w:rsidRPr="00DA6DA6" w:rsidTr="4A36AA9C">
        <w:tc>
          <w:tcPr>
            <w:tcW w:w="4230" w:type="dxa"/>
          </w:tcPr>
          <w:p w:rsidR="00374451" w:rsidRPr="00DA6DA6" w:rsidRDefault="00682B90">
            <w:pPr>
              <w:ind w:left="0"/>
              <w:rPr>
                <w:sz w:val="16"/>
                <w:lang w:val="cs-CZ"/>
              </w:rPr>
            </w:pPr>
            <w:r w:rsidRPr="00DA6DA6">
              <w:rPr>
                <w:sz w:val="16"/>
                <w:lang w:val="cs-CZ"/>
              </w:rPr>
              <w:t>Obtíže a nepředvídané problémy jsou včas oznámeny.</w:t>
            </w:r>
          </w:p>
        </w:tc>
        <w:tc>
          <w:tcPr>
            <w:tcW w:w="4230" w:type="dxa"/>
          </w:tcPr>
          <w:p w:rsidR="00374451" w:rsidRPr="00DA6DA6" w:rsidRDefault="02F3E8E8">
            <w:pPr>
              <w:ind w:left="0"/>
              <w:rPr>
                <w:sz w:val="16"/>
                <w:lang w:val="cs-CZ"/>
              </w:rPr>
            </w:pPr>
            <w:r w:rsidRPr="00DA6DA6">
              <w:rPr>
                <w:sz w:val="16"/>
                <w:lang w:val="cs-CZ"/>
              </w:rPr>
              <w:t xml:space="preserve">V případě, že se objeví </w:t>
            </w:r>
            <w:r w:rsidR="00682B90" w:rsidRPr="00DA6DA6">
              <w:rPr>
                <w:sz w:val="16"/>
                <w:lang w:val="cs-CZ"/>
              </w:rPr>
              <w:t>nepředvídané potíže nebo problémy, které mohou ohrozit v</w:t>
            </w:r>
            <w:r w:rsidR="00682B90" w:rsidRPr="00DA6DA6">
              <w:rPr>
                <w:sz w:val="16"/>
                <w:lang w:val="cs-CZ"/>
              </w:rPr>
              <w:t xml:space="preserve">časnost a/nebo kvalitu projektu, oznámí to projektový manažer </w:t>
            </w:r>
            <w:r w:rsidR="67E247EF" w:rsidRPr="00DA6DA6">
              <w:rPr>
                <w:sz w:val="16"/>
                <w:lang w:val="cs-CZ"/>
              </w:rPr>
              <w:t xml:space="preserve">do týdne GŘ REFORM </w:t>
            </w:r>
            <w:r w:rsidR="747B5FB7" w:rsidRPr="00DA6DA6">
              <w:rPr>
                <w:sz w:val="16"/>
                <w:lang w:val="cs-CZ"/>
              </w:rPr>
              <w:t>a projedná s ním řešení</w:t>
            </w:r>
            <w:r w:rsidR="6CC116C2" w:rsidRPr="00DA6DA6">
              <w:rPr>
                <w:sz w:val="16"/>
                <w:lang w:val="cs-CZ"/>
              </w:rPr>
              <w:t xml:space="preserve">. </w:t>
            </w:r>
          </w:p>
        </w:tc>
      </w:tr>
      <w:tr w:rsidR="4A36AA9C" w:rsidRPr="00DA6DA6" w:rsidTr="4A36AA9C">
        <w:tc>
          <w:tcPr>
            <w:tcW w:w="4230" w:type="dxa"/>
          </w:tcPr>
          <w:p w:rsidR="00374451" w:rsidRPr="00DA6DA6" w:rsidRDefault="00682B90">
            <w:pPr>
              <w:ind w:left="0"/>
              <w:rPr>
                <w:sz w:val="16"/>
                <w:lang w:val="cs-CZ"/>
              </w:rPr>
            </w:pPr>
            <w:r w:rsidRPr="00DA6DA6">
              <w:rPr>
                <w:sz w:val="16"/>
                <w:lang w:val="cs-CZ"/>
              </w:rPr>
              <w:t>Projekt je přizpůsoben potřebám konečných příjemců.</w:t>
            </w:r>
          </w:p>
        </w:tc>
        <w:tc>
          <w:tcPr>
            <w:tcW w:w="4230" w:type="dxa"/>
          </w:tcPr>
          <w:p w:rsidR="00374451" w:rsidRPr="00DA6DA6" w:rsidRDefault="00682B90">
            <w:pPr>
              <w:ind w:left="0"/>
              <w:rPr>
                <w:sz w:val="16"/>
                <w:lang w:val="cs-CZ"/>
              </w:rPr>
            </w:pPr>
            <w:r w:rsidRPr="00DA6DA6">
              <w:rPr>
                <w:sz w:val="16"/>
                <w:lang w:val="cs-CZ"/>
              </w:rPr>
              <w:t xml:space="preserve">V rámci zákonných limitů smlouvy a návrhu se projektový tým snaží konzultovat </w:t>
            </w:r>
            <w:r w:rsidR="0C2ACCA6" w:rsidRPr="00DA6DA6">
              <w:rPr>
                <w:sz w:val="16"/>
                <w:lang w:val="cs-CZ"/>
              </w:rPr>
              <w:t xml:space="preserve">konečné příjemce </w:t>
            </w:r>
            <w:r w:rsidRPr="00DA6DA6">
              <w:rPr>
                <w:sz w:val="16"/>
                <w:lang w:val="cs-CZ"/>
              </w:rPr>
              <w:t>a</w:t>
            </w:r>
            <w:r w:rsidRPr="00DA6DA6">
              <w:rPr>
                <w:sz w:val="16"/>
                <w:lang w:val="cs-CZ"/>
              </w:rPr>
              <w:t xml:space="preserve">/nebo začlenit do </w:t>
            </w:r>
            <w:r w:rsidR="04069EA9" w:rsidRPr="00DA6DA6">
              <w:rPr>
                <w:sz w:val="16"/>
                <w:lang w:val="cs-CZ"/>
              </w:rPr>
              <w:t>výstupů jimi vznesené potřeby.</w:t>
            </w:r>
          </w:p>
        </w:tc>
      </w:tr>
      <w:tr w:rsidR="5134F96A" w:rsidRPr="00DA6DA6" w:rsidTr="5134F96A">
        <w:tc>
          <w:tcPr>
            <w:tcW w:w="4230" w:type="dxa"/>
          </w:tcPr>
          <w:p w:rsidR="00374451" w:rsidRPr="00DA6DA6" w:rsidRDefault="61146659">
            <w:pPr>
              <w:ind w:left="0"/>
              <w:rPr>
                <w:sz w:val="16"/>
                <w:lang w:val="cs-CZ"/>
              </w:rPr>
            </w:pPr>
            <w:r w:rsidRPr="00DA6DA6">
              <w:rPr>
                <w:sz w:val="16"/>
                <w:lang w:val="cs-CZ"/>
              </w:rPr>
              <w:t xml:space="preserve">Je </w:t>
            </w:r>
            <w:r w:rsidR="00682B90" w:rsidRPr="00DA6DA6">
              <w:rPr>
                <w:sz w:val="16"/>
                <w:lang w:val="cs-CZ"/>
              </w:rPr>
              <w:t>zajištěna kontinuita služeb</w:t>
            </w:r>
          </w:p>
        </w:tc>
        <w:tc>
          <w:tcPr>
            <w:tcW w:w="4230" w:type="dxa"/>
          </w:tcPr>
          <w:p w:rsidR="00374451" w:rsidRPr="00DA6DA6" w:rsidRDefault="00682B90">
            <w:pPr>
              <w:ind w:left="0"/>
              <w:rPr>
                <w:sz w:val="16"/>
                <w:lang w:val="cs-CZ"/>
              </w:rPr>
            </w:pPr>
            <w:r w:rsidRPr="00DA6DA6">
              <w:rPr>
                <w:sz w:val="16"/>
                <w:lang w:val="cs-CZ"/>
              </w:rPr>
              <w:t xml:space="preserve">V případě, že je člen týmu neschopen práce a nemůže </w:t>
            </w:r>
            <w:r w:rsidR="1681615D" w:rsidRPr="00DA6DA6">
              <w:rPr>
                <w:sz w:val="16"/>
                <w:lang w:val="cs-CZ"/>
              </w:rPr>
              <w:t xml:space="preserve">poskytnout potřebné vstupy pro výstupy, </w:t>
            </w:r>
            <w:r w:rsidRPr="00DA6DA6">
              <w:rPr>
                <w:sz w:val="16"/>
                <w:lang w:val="cs-CZ"/>
              </w:rPr>
              <w:t xml:space="preserve">je do týdne nahrazen </w:t>
            </w:r>
            <w:r w:rsidR="4CDDA22F" w:rsidRPr="00DA6DA6">
              <w:rPr>
                <w:sz w:val="16"/>
                <w:lang w:val="cs-CZ"/>
              </w:rPr>
              <w:t>kolegou s odpovídajícím profilem</w:t>
            </w:r>
            <w:r w:rsidRPr="00DA6DA6">
              <w:rPr>
                <w:sz w:val="16"/>
                <w:lang w:val="cs-CZ"/>
              </w:rPr>
              <w:t>.</w:t>
            </w:r>
          </w:p>
        </w:tc>
      </w:tr>
    </w:tbl>
    <w:p w:rsidR="4BC29654" w:rsidRPr="00DA6DA6" w:rsidRDefault="4BC29654" w:rsidP="4BC29654">
      <w:pPr>
        <w:rPr>
          <w:lang w:val="cs-CZ"/>
        </w:rPr>
      </w:pPr>
    </w:p>
    <w:p w:rsidR="00374451" w:rsidRPr="00DA6DA6" w:rsidRDefault="00682B90">
      <w:pPr>
        <w:rPr>
          <w:color w:val="000000" w:themeColor="text1"/>
          <w:sz w:val="22"/>
          <w:lang w:val="cs-CZ"/>
        </w:rPr>
      </w:pPr>
      <w:r w:rsidRPr="00DA6DA6">
        <w:rPr>
          <w:lang w:val="cs-CZ"/>
        </w:rPr>
        <w:t>Zpráva dále nabídne konkrétní doporučení s podpůrnými časovými harmonogramy, návrhy na zapojení aktérů a rady ohledně metod, které je třeba použít (v případě potřeby). V neposlední řadě budou uvedeny získané poznatky týkající se klíčových proměnných (např.</w:t>
      </w:r>
      <w:r w:rsidRPr="00DA6DA6">
        <w:rPr>
          <w:lang w:val="cs-CZ"/>
        </w:rPr>
        <w:t xml:space="preserve"> když se proměnná x vyvíjí, sběr údajů zdola nahoru je účinnější), aby bylo možné tyto poznatky opakovat v jiných členských státech a v případě potřeby aktualizovat pokyny.</w:t>
      </w:r>
    </w:p>
    <w:p w:rsidR="002022F4" w:rsidRPr="00DA6DA6" w:rsidRDefault="002022F4" w:rsidP="08C80852">
      <w:pPr>
        <w:rPr>
          <w:lang w:val="cs-CZ"/>
        </w:rPr>
      </w:pPr>
    </w:p>
    <w:p w:rsidR="00374451" w:rsidRPr="00DA6DA6" w:rsidRDefault="00682B90">
      <w:pPr>
        <w:pStyle w:val="Nadpis3"/>
        <w:rPr>
          <w:lang w:val="cs-CZ"/>
        </w:rPr>
      </w:pPr>
      <w:bookmarkStart w:id="49" w:name="_Toc120005707"/>
      <w:r w:rsidRPr="00DA6DA6">
        <w:rPr>
          <w:lang w:val="cs-CZ"/>
        </w:rPr>
        <w:t>Úkol 8.2 - Prezentace projektu</w:t>
      </w:r>
      <w:bookmarkEnd w:id="49"/>
    </w:p>
    <w:p w:rsidR="00374451" w:rsidRPr="00DA6DA6" w:rsidRDefault="00682B90">
      <w:pPr>
        <w:rPr>
          <w:color w:val="000000" w:themeColor="text1"/>
          <w:sz w:val="22"/>
          <w:lang w:val="cs-CZ"/>
        </w:rPr>
      </w:pPr>
      <w:r w:rsidRPr="00DA6DA6">
        <w:rPr>
          <w:lang w:val="cs-CZ"/>
        </w:rPr>
        <w:t>Tým připraví krátkou prezentaci a informační přehle</w:t>
      </w:r>
      <w:r w:rsidRPr="00DA6DA6">
        <w:rPr>
          <w:lang w:val="cs-CZ"/>
        </w:rPr>
        <w:t>d pro široké publikum, nejen pro české orgány zapojené do projektu (např. další ministerstva, národní agentury, odborníky z praxe, kteří se budou pravděpodobně podílet na realizaci RRP nebo na žádostech o financování z fondů EU). Tým využije svých zkušenos</w:t>
      </w:r>
      <w:r w:rsidRPr="00DA6DA6">
        <w:rPr>
          <w:lang w:val="cs-CZ"/>
        </w:rPr>
        <w:t>tí s tvorbou srozumitelných, názorných a na infografikách založených slajdů a informačních listů, aby zainteresované strany, které nejsou obeznámeny s evropským financováním</w:t>
      </w:r>
      <w:r w:rsidR="689378ED" w:rsidRPr="00DA6DA6">
        <w:rPr>
          <w:lang w:val="cs-CZ"/>
        </w:rPr>
        <w:t xml:space="preserve">, s </w:t>
      </w:r>
      <w:r w:rsidR="0882FDAF" w:rsidRPr="00DA6DA6">
        <w:rPr>
          <w:lang w:val="cs-CZ"/>
        </w:rPr>
        <w:t xml:space="preserve">KP </w:t>
      </w:r>
      <w:r w:rsidRPr="00DA6DA6">
        <w:rPr>
          <w:lang w:val="cs-CZ"/>
        </w:rPr>
        <w:t>nebo s principem DNSH, mohly snadno pochopit důvody a výsledky projektu.</w:t>
      </w:r>
    </w:p>
    <w:p w:rsidR="00EC1435" w:rsidRPr="00DA6DA6" w:rsidRDefault="00EC1435">
      <w:pPr>
        <w:spacing w:after="200" w:line="276" w:lineRule="auto"/>
        <w:ind w:left="0"/>
        <w:rPr>
          <w:lang w:val="cs-CZ"/>
        </w:rPr>
      </w:pPr>
      <w:r w:rsidRPr="00DA6DA6">
        <w:rPr>
          <w:lang w:val="cs-CZ"/>
        </w:rPr>
        <w:br w:type="page"/>
      </w:r>
    </w:p>
    <w:p w:rsidR="00374451" w:rsidRPr="00DA6DA6" w:rsidRDefault="00682B90">
      <w:pPr>
        <w:pStyle w:val="Nadpis1"/>
        <w:ind w:left="567" w:hanging="567"/>
        <w:rPr>
          <w:lang w:val="cs-CZ"/>
        </w:rPr>
      </w:pPr>
      <w:bookmarkStart w:id="50" w:name="_Toc120005708"/>
      <w:r w:rsidRPr="00DA6DA6">
        <w:rPr>
          <w:lang w:val="cs-CZ"/>
        </w:rPr>
        <w:lastRenderedPageBreak/>
        <w:t xml:space="preserve">Projektový tým, </w:t>
      </w:r>
      <w:r w:rsidR="00EC1435" w:rsidRPr="00DA6DA6">
        <w:rPr>
          <w:lang w:val="cs-CZ"/>
        </w:rPr>
        <w:t>pracovní plán a řízení projektu</w:t>
      </w:r>
      <w:bookmarkEnd w:id="50"/>
    </w:p>
    <w:p w:rsidR="00374451" w:rsidRPr="00DA6DA6" w:rsidRDefault="00682B90">
      <w:pPr>
        <w:pStyle w:val="Nadpis2"/>
        <w:rPr>
          <w:lang w:val="cs-CZ"/>
        </w:rPr>
      </w:pPr>
      <w:bookmarkStart w:id="51" w:name="_Toc120005709"/>
      <w:r w:rsidRPr="00DA6DA6">
        <w:rPr>
          <w:lang w:val="cs-CZ"/>
        </w:rPr>
        <w:t xml:space="preserve">Projektový tým a jednotlivé role a odpovědnosti . </w:t>
      </w:r>
      <w:bookmarkEnd w:id="51"/>
    </w:p>
    <w:p w:rsidR="00374451" w:rsidRPr="00DA6DA6" w:rsidRDefault="00682B90">
      <w:pPr>
        <w:rPr>
          <w:lang w:val="cs-CZ"/>
        </w:rPr>
      </w:pPr>
      <w:r w:rsidRPr="00DA6DA6">
        <w:rPr>
          <w:lang w:val="cs-CZ"/>
        </w:rPr>
        <w:t xml:space="preserve">Vzhledem ke složitosti tohoto projektu - zejména vzhledem k potřebě odborných znalostí v daném odvětví a vzhledem k velkému počtu konečných příjemců </w:t>
      </w:r>
      <w:r w:rsidR="1B5190F1" w:rsidRPr="00DA6DA6">
        <w:rPr>
          <w:lang w:val="cs-CZ"/>
        </w:rPr>
        <w:t xml:space="preserve">- </w:t>
      </w:r>
      <w:r w:rsidR="00A92931" w:rsidRPr="00DA6DA6">
        <w:rPr>
          <w:lang w:val="cs-CZ"/>
        </w:rPr>
        <w:t xml:space="preserve">je tým </w:t>
      </w:r>
      <w:r w:rsidRPr="00DA6DA6">
        <w:rPr>
          <w:lang w:val="cs-CZ"/>
        </w:rPr>
        <w:t xml:space="preserve">strukturován podle úkolů </w:t>
      </w:r>
      <w:r w:rsidR="29DBC373" w:rsidRPr="00DA6DA6">
        <w:rPr>
          <w:lang w:val="cs-CZ"/>
        </w:rPr>
        <w:t>a s využitím skupiny odborníků</w:t>
      </w:r>
      <w:r w:rsidR="25F9017F" w:rsidRPr="00DA6DA6">
        <w:rPr>
          <w:lang w:val="cs-CZ"/>
        </w:rPr>
        <w:t xml:space="preserve">. Na </w:t>
      </w:r>
      <w:r w:rsidR="4C950586" w:rsidRPr="00DA6DA6">
        <w:rPr>
          <w:lang w:val="cs-CZ"/>
        </w:rPr>
        <w:t xml:space="preserve">každodenní bázi budou projekt řídit 4 typy členů týmu, jejichž </w:t>
      </w:r>
      <w:r w:rsidR="10B688FC" w:rsidRPr="00DA6DA6">
        <w:rPr>
          <w:lang w:val="cs-CZ"/>
        </w:rPr>
        <w:t xml:space="preserve">povinnosti </w:t>
      </w:r>
      <w:r w:rsidR="4C950586" w:rsidRPr="00DA6DA6">
        <w:rPr>
          <w:lang w:val="cs-CZ"/>
        </w:rPr>
        <w:t>jsou uvedeny níže:</w:t>
      </w:r>
    </w:p>
    <w:p w:rsidR="00374451" w:rsidRPr="00DA6DA6" w:rsidRDefault="00682B90">
      <w:pPr>
        <w:pStyle w:val="Bulletpoint"/>
        <w:rPr>
          <w:lang w:val="cs-CZ"/>
        </w:rPr>
      </w:pPr>
      <w:r w:rsidRPr="00DA6DA6">
        <w:rPr>
          <w:b/>
          <w:lang w:val="cs-CZ"/>
        </w:rPr>
        <w:t>Vedoucí projektu</w:t>
      </w:r>
      <w:r w:rsidRPr="00DA6DA6">
        <w:rPr>
          <w:lang w:val="cs-CZ"/>
        </w:rPr>
        <w:t xml:space="preserve">: Peter Janoska bude spolupracovat s GŘ REFORM a s příjemci a řídícím výborem. Bude </w:t>
      </w:r>
      <w:r w:rsidRPr="00DA6DA6">
        <w:rPr>
          <w:lang w:val="cs-CZ"/>
        </w:rPr>
        <w:t xml:space="preserve">dbát na to, aby byla odborníkům poskytnuta odpovídající podpora, aby </w:t>
      </w:r>
      <w:r w:rsidR="052787D1" w:rsidRPr="00DA6DA6">
        <w:rPr>
          <w:lang w:val="cs-CZ"/>
        </w:rPr>
        <w:t xml:space="preserve">byly rozumně přidělovány </w:t>
      </w:r>
      <w:r w:rsidRPr="00DA6DA6">
        <w:rPr>
          <w:lang w:val="cs-CZ"/>
        </w:rPr>
        <w:t xml:space="preserve">zdroje a </w:t>
      </w:r>
      <w:r w:rsidR="052787D1" w:rsidRPr="00DA6DA6">
        <w:rPr>
          <w:lang w:val="cs-CZ"/>
        </w:rPr>
        <w:t xml:space="preserve">aby byly vyřešeny všechny nevyřešené problémy. U všech výstupů bude sledovat pokrok v souladu s časovým harmonogramem, s cíli stanovenými v této úvodní zprávě a </w:t>
      </w:r>
      <w:r w:rsidR="78F84F16" w:rsidRPr="00DA6DA6">
        <w:rPr>
          <w:lang w:val="cs-CZ"/>
        </w:rPr>
        <w:t xml:space="preserve">bude působit </w:t>
      </w:r>
      <w:r w:rsidRPr="00DA6DA6">
        <w:rPr>
          <w:lang w:val="cs-CZ"/>
        </w:rPr>
        <w:t>jako první linie kontroly kvality zpráv a výstupů</w:t>
      </w:r>
      <w:r w:rsidR="78A9886D" w:rsidRPr="00DA6DA6">
        <w:rPr>
          <w:lang w:val="cs-CZ"/>
        </w:rPr>
        <w:t>. U tohoto posledního úkolu bude koordinovat činnost s Lindou Zeilinovou, aby byla zajištěna včasná kvalita každého výstupu.</w:t>
      </w:r>
    </w:p>
    <w:p w:rsidR="00374451" w:rsidRPr="00DA6DA6" w:rsidRDefault="00682B90">
      <w:pPr>
        <w:pStyle w:val="Bulletpoint"/>
        <w:rPr>
          <w:lang w:val="cs-CZ"/>
        </w:rPr>
      </w:pPr>
      <w:r w:rsidRPr="00DA6DA6">
        <w:rPr>
          <w:b/>
          <w:lang w:val="cs-CZ"/>
        </w:rPr>
        <w:t>Koordinátor týmu</w:t>
      </w:r>
      <w:r w:rsidRPr="00DA6DA6">
        <w:rPr>
          <w:lang w:val="cs-CZ"/>
        </w:rPr>
        <w:t>: Pavla Cihlářová zajistí, aby se řízení vedo</w:t>
      </w:r>
      <w:r w:rsidRPr="00DA6DA6">
        <w:rPr>
          <w:lang w:val="cs-CZ"/>
        </w:rPr>
        <w:t xml:space="preserve">ucího projektu promítlo do hladké realizace. Za tímto účelem bude zodpovědná za koordinaci a organizaci práce týmu (např. zjišťování problémů </w:t>
      </w:r>
      <w:r w:rsidR="7E0FD5BE" w:rsidRPr="00DA6DA6">
        <w:rPr>
          <w:lang w:val="cs-CZ"/>
        </w:rPr>
        <w:t xml:space="preserve">při zajišťování zdrojů, pořádání </w:t>
      </w:r>
      <w:r w:rsidR="6B890879" w:rsidRPr="00DA6DA6">
        <w:rPr>
          <w:lang w:val="cs-CZ"/>
        </w:rPr>
        <w:t>schůzek, informování širšího týmu o očekávaných kapacitních potřebách atd.)</w:t>
      </w:r>
    </w:p>
    <w:p w:rsidR="00374451" w:rsidRPr="00DA6DA6" w:rsidRDefault="002123D0">
      <w:pPr>
        <w:pStyle w:val="Bulletpoint"/>
        <w:rPr>
          <w:lang w:val="cs-CZ"/>
        </w:rPr>
      </w:pPr>
      <w:r w:rsidRPr="00DA6DA6">
        <w:rPr>
          <w:b/>
          <w:lang w:val="cs-CZ"/>
        </w:rPr>
        <w:t>Vedoucí</w:t>
      </w:r>
      <w:r w:rsidR="00682B90" w:rsidRPr="00DA6DA6">
        <w:rPr>
          <w:b/>
          <w:lang w:val="cs-CZ"/>
        </w:rPr>
        <w:t xml:space="preserve"> úkolů</w:t>
      </w:r>
      <w:r w:rsidR="614BF43C" w:rsidRPr="00DA6DA6">
        <w:rPr>
          <w:lang w:val="cs-CZ"/>
        </w:rPr>
        <w:t xml:space="preserve">: Vedoucí úkolů: Peter Janoska, Julian Toth a Jeroen van der Laan. Toto rozdělení vychází z jejich zkušeností s podobnými projekty. Budou poskytovat odborné zázemí, určí, kteří odborníci na </w:t>
      </w:r>
      <w:r w:rsidR="3D672861" w:rsidRPr="00DA6DA6">
        <w:rPr>
          <w:lang w:val="cs-CZ"/>
        </w:rPr>
        <w:t xml:space="preserve">udržitelné financování </w:t>
      </w:r>
      <w:r w:rsidR="25FADD5D" w:rsidRPr="00DA6DA6">
        <w:rPr>
          <w:lang w:val="cs-CZ"/>
        </w:rPr>
        <w:t xml:space="preserve">a kteří odborníci na daná témata </w:t>
      </w:r>
      <w:r w:rsidR="678DCA6F" w:rsidRPr="00DA6DA6">
        <w:rPr>
          <w:lang w:val="cs-CZ"/>
        </w:rPr>
        <w:t xml:space="preserve">jsou vhodnější pro vypracování jednotlivých výstupů, budou řídit obsah výstupů (např. zajišťovat strukturu a rozsah jednotlivých výstupů) </w:t>
      </w:r>
      <w:r w:rsidR="79640548" w:rsidRPr="00DA6DA6">
        <w:rPr>
          <w:lang w:val="cs-CZ"/>
        </w:rPr>
        <w:t>a budou zodpovědní za identifikaci případných problémů v souvislosti s odborností, včasností nebo kvalitou práce.</w:t>
      </w:r>
    </w:p>
    <w:p w:rsidR="00374451" w:rsidRPr="00DA6DA6" w:rsidRDefault="79640548">
      <w:pPr>
        <w:pStyle w:val="Bulletpoint"/>
        <w:rPr>
          <w:lang w:val="cs-CZ"/>
        </w:rPr>
      </w:pPr>
      <w:r w:rsidRPr="00DA6DA6">
        <w:rPr>
          <w:b/>
          <w:lang w:val="cs-CZ"/>
        </w:rPr>
        <w:t xml:space="preserve">Odborníci na </w:t>
      </w:r>
      <w:r w:rsidR="00682B90" w:rsidRPr="00DA6DA6">
        <w:rPr>
          <w:b/>
          <w:lang w:val="cs-CZ"/>
        </w:rPr>
        <w:t>udržitelné financování</w:t>
      </w:r>
      <w:r w:rsidRPr="00DA6DA6">
        <w:rPr>
          <w:lang w:val="cs-CZ"/>
        </w:rPr>
        <w:t xml:space="preserve">: mezi odborníky na projekt patří odborníci na udržitelné financování se zkušenostmi s podobnými projekty, </w:t>
      </w:r>
      <w:r w:rsidR="3A99820D" w:rsidRPr="00DA6DA6">
        <w:rPr>
          <w:lang w:val="cs-CZ"/>
        </w:rPr>
        <w:t xml:space="preserve">včetně </w:t>
      </w:r>
      <w:r w:rsidR="1E56E4E2" w:rsidRPr="00DA6DA6">
        <w:rPr>
          <w:lang w:val="cs-CZ"/>
        </w:rPr>
        <w:t xml:space="preserve">odborníků se </w:t>
      </w:r>
      <w:r w:rsidR="6936862D" w:rsidRPr="00DA6DA6">
        <w:rPr>
          <w:lang w:val="cs-CZ"/>
        </w:rPr>
        <w:t xml:space="preserve">zkušenostmi </w:t>
      </w:r>
      <w:r w:rsidR="1E56E4E2" w:rsidRPr="00DA6DA6">
        <w:rPr>
          <w:lang w:val="cs-CZ"/>
        </w:rPr>
        <w:t xml:space="preserve">v </w:t>
      </w:r>
      <w:r w:rsidR="1A7B58FC" w:rsidRPr="00DA6DA6">
        <w:rPr>
          <w:lang w:val="cs-CZ"/>
        </w:rPr>
        <w:t xml:space="preserve">českém kontextu </w:t>
      </w:r>
      <w:r w:rsidR="4BFC9021" w:rsidRPr="00DA6DA6">
        <w:rPr>
          <w:lang w:val="cs-CZ"/>
        </w:rPr>
        <w:t xml:space="preserve">udržitelného financování. </w:t>
      </w:r>
      <w:r w:rsidR="101412DB" w:rsidRPr="00DA6DA6">
        <w:rPr>
          <w:lang w:val="cs-CZ"/>
        </w:rPr>
        <w:t xml:space="preserve">Oproti </w:t>
      </w:r>
      <w:r w:rsidR="6B22AA61" w:rsidRPr="00DA6DA6">
        <w:rPr>
          <w:lang w:val="cs-CZ"/>
        </w:rPr>
        <w:t xml:space="preserve">týmu předloženému v technickém návrhu obsahuje současný tým jednu změnu. Vegarda Dahla nyní nahrazuje Rachel Lamothe. Oba mají podobné </w:t>
      </w:r>
      <w:r w:rsidR="67FF2269" w:rsidRPr="00DA6DA6">
        <w:rPr>
          <w:lang w:val="cs-CZ"/>
        </w:rPr>
        <w:t xml:space="preserve">zkušenosti a odborné znalosti, </w:t>
      </w:r>
      <w:r w:rsidR="756EB68C" w:rsidRPr="00DA6DA6">
        <w:rPr>
          <w:lang w:val="cs-CZ"/>
        </w:rPr>
        <w:t>včetně zkušeností s úkoly pro GŘ REFORM v oblasti udržitelných financí a s principem DNSH.</w:t>
      </w:r>
      <w:r w:rsidR="1E8174E5" w:rsidRPr="00DA6DA6">
        <w:rPr>
          <w:lang w:val="cs-CZ"/>
        </w:rPr>
        <w:t xml:space="preserve"> Odborníci na udržitelné finance jsou zodpovědní za vypracování výstupů, za poskytování materiálů konečným příjemcům a zúčastněným stranám (pokud je to relevantní) a za provádění výzkumu.</w:t>
      </w:r>
      <w:r w:rsidR="0007206E" w:rsidRPr="00DA6DA6">
        <w:rPr>
          <w:lang w:val="cs-CZ"/>
        </w:rPr>
        <w:t xml:space="preserve"> Kromě toho byl tým doplněn o dalšího experta Dušana Jiříka. </w:t>
      </w:r>
    </w:p>
    <w:p w:rsidR="00DC72F2" w:rsidRPr="00DA6DA6" w:rsidRDefault="00DC72F2" w:rsidP="4649743B">
      <w:pPr>
        <w:rPr>
          <w:lang w:val="cs-CZ"/>
        </w:rPr>
      </w:pPr>
    </w:p>
    <w:p w:rsidR="00374451" w:rsidRPr="00DA6DA6" w:rsidRDefault="00682B90">
      <w:pPr>
        <w:rPr>
          <w:lang w:val="cs-CZ"/>
        </w:rPr>
      </w:pPr>
      <w:r w:rsidRPr="00DA6DA6">
        <w:rPr>
          <w:lang w:val="cs-CZ"/>
        </w:rPr>
        <w:t xml:space="preserve">Kromě </w:t>
      </w:r>
      <w:r w:rsidRPr="00DA6DA6">
        <w:rPr>
          <w:lang w:val="cs-CZ"/>
        </w:rPr>
        <w:t>tohoto denního rozdělení práce má</w:t>
      </w:r>
      <w:r w:rsidR="00A92931" w:rsidRPr="00DA6DA6">
        <w:rPr>
          <w:lang w:val="cs-CZ"/>
        </w:rPr>
        <w:t xml:space="preserve"> projekt také další </w:t>
      </w:r>
      <w:r w:rsidRPr="00DA6DA6">
        <w:rPr>
          <w:lang w:val="cs-CZ"/>
        </w:rPr>
        <w:t xml:space="preserve">tým </w:t>
      </w:r>
      <w:r w:rsidRPr="00DA6DA6">
        <w:rPr>
          <w:b/>
          <w:lang w:val="cs-CZ"/>
        </w:rPr>
        <w:t>odborníků na daná témata</w:t>
      </w:r>
      <w:r w:rsidRPr="00DA6DA6">
        <w:rPr>
          <w:lang w:val="cs-CZ"/>
        </w:rPr>
        <w:t xml:space="preserve">. </w:t>
      </w:r>
      <w:r w:rsidR="79640548" w:rsidRPr="00DA6DA6">
        <w:rPr>
          <w:lang w:val="cs-CZ"/>
        </w:rPr>
        <w:t xml:space="preserve">Tematičtí experti mají zkušenosti z jednotlivých odvětví </w:t>
      </w:r>
      <w:r w:rsidR="757D2EDC" w:rsidRPr="00DA6DA6">
        <w:rPr>
          <w:lang w:val="cs-CZ"/>
        </w:rPr>
        <w:t xml:space="preserve">(energetika, oběhové hospodářství, udržitelná doprava, biologická rozmanitost a voda), </w:t>
      </w:r>
      <w:r w:rsidR="05B5F7AF" w:rsidRPr="00DA6DA6">
        <w:rPr>
          <w:lang w:val="cs-CZ"/>
        </w:rPr>
        <w:t xml:space="preserve">a </w:t>
      </w:r>
      <w:r w:rsidR="16502818" w:rsidRPr="00DA6DA6">
        <w:rPr>
          <w:lang w:val="cs-CZ"/>
        </w:rPr>
        <w:t xml:space="preserve">mohou tak </w:t>
      </w:r>
      <w:r w:rsidR="79640548" w:rsidRPr="00DA6DA6">
        <w:rPr>
          <w:lang w:val="cs-CZ"/>
        </w:rPr>
        <w:t xml:space="preserve">zajistit, aby </w:t>
      </w:r>
      <w:r w:rsidR="7C398BAA" w:rsidRPr="00DA6DA6">
        <w:rPr>
          <w:lang w:val="cs-CZ"/>
        </w:rPr>
        <w:t xml:space="preserve">výstupy </w:t>
      </w:r>
      <w:r w:rsidR="29E84068" w:rsidRPr="00DA6DA6">
        <w:rPr>
          <w:lang w:val="cs-CZ"/>
        </w:rPr>
        <w:t xml:space="preserve">odpovídaly </w:t>
      </w:r>
      <w:r w:rsidR="7126D4F6" w:rsidRPr="00DA6DA6">
        <w:rPr>
          <w:lang w:val="cs-CZ"/>
        </w:rPr>
        <w:t xml:space="preserve">technickým </w:t>
      </w:r>
      <w:r w:rsidR="0554E77D" w:rsidRPr="00DA6DA6">
        <w:rPr>
          <w:lang w:val="cs-CZ"/>
        </w:rPr>
        <w:t>podmínkám, s nimiž se zúčastněné strany potýkají</w:t>
      </w:r>
      <w:r w:rsidR="3D055514" w:rsidRPr="00DA6DA6">
        <w:rPr>
          <w:lang w:val="cs-CZ"/>
        </w:rPr>
        <w:t xml:space="preserve">. </w:t>
      </w:r>
      <w:r w:rsidR="7C3DADA1" w:rsidRPr="00DA6DA6">
        <w:rPr>
          <w:lang w:val="cs-CZ"/>
        </w:rPr>
        <w:t xml:space="preserve">Budou mobilizováni </w:t>
      </w:r>
      <w:r w:rsidR="7CB72B07" w:rsidRPr="00DA6DA6">
        <w:rPr>
          <w:lang w:val="cs-CZ"/>
        </w:rPr>
        <w:t xml:space="preserve">vedoucími úkolů </w:t>
      </w:r>
      <w:r w:rsidR="7C3DADA1" w:rsidRPr="00DA6DA6">
        <w:rPr>
          <w:lang w:val="cs-CZ"/>
        </w:rPr>
        <w:t xml:space="preserve">ad hoc v závislosti na obsahu a požadavcích GŘ REFORM a konečných příjemců. </w:t>
      </w:r>
      <w:r w:rsidR="00C93DC1" w:rsidRPr="00DA6DA6">
        <w:rPr>
          <w:lang w:val="cs-CZ"/>
        </w:rPr>
        <w:t xml:space="preserve">Pro následující tematické okruhy byli </w:t>
      </w:r>
      <w:r w:rsidR="00F02DF2" w:rsidRPr="00DA6DA6">
        <w:rPr>
          <w:lang w:val="cs-CZ"/>
        </w:rPr>
        <w:t xml:space="preserve">přizváni </w:t>
      </w:r>
      <w:r w:rsidR="00C93DC1" w:rsidRPr="00DA6DA6">
        <w:rPr>
          <w:lang w:val="cs-CZ"/>
        </w:rPr>
        <w:t xml:space="preserve">čtyři </w:t>
      </w:r>
      <w:r w:rsidR="00F02DF2" w:rsidRPr="00DA6DA6">
        <w:rPr>
          <w:lang w:val="cs-CZ"/>
        </w:rPr>
        <w:t xml:space="preserve">odborníci: </w:t>
      </w:r>
      <w:r w:rsidR="00C93DC1" w:rsidRPr="00DA6DA6">
        <w:rPr>
          <w:lang w:val="cs-CZ"/>
        </w:rPr>
        <w:t xml:space="preserve">energetika (Boris Valach), oběhové hospodářství (Laurent Zibell), udržitelná doprava (Marine Gorner) </w:t>
      </w:r>
      <w:r w:rsidR="00783981" w:rsidRPr="00DA6DA6">
        <w:rPr>
          <w:lang w:val="cs-CZ"/>
        </w:rPr>
        <w:t xml:space="preserve">a životní prostředí - biologická rozmanitost (Erik Gerritsen). </w:t>
      </w:r>
      <w:r w:rsidR="00F02DF2" w:rsidRPr="00DA6DA6">
        <w:rPr>
          <w:lang w:val="cs-CZ"/>
        </w:rPr>
        <w:t xml:space="preserve"> </w:t>
      </w:r>
    </w:p>
    <w:p w:rsidR="00DC72F2" w:rsidRPr="00DA6DA6" w:rsidRDefault="00DC72F2" w:rsidP="49CEC2C0">
      <w:pPr>
        <w:rPr>
          <w:lang w:val="cs-CZ"/>
        </w:rPr>
      </w:pPr>
    </w:p>
    <w:p w:rsidR="00374451" w:rsidRPr="00DA6DA6" w:rsidRDefault="00682B90">
      <w:pPr>
        <w:rPr>
          <w:lang w:val="cs-CZ"/>
        </w:rPr>
      </w:pPr>
      <w:r w:rsidRPr="00DA6DA6">
        <w:rPr>
          <w:lang w:val="cs-CZ"/>
        </w:rPr>
        <w:t>Struktura týmu a jeho interakce s klientem a příjemcem jsou uvedeny na obrázku níže.</w:t>
      </w:r>
    </w:p>
    <w:p w:rsidR="00777B81" w:rsidRPr="00DA6DA6" w:rsidRDefault="00777B81" w:rsidP="49CEC2C0">
      <w:pPr>
        <w:rPr>
          <w:lang w:val="cs-CZ"/>
        </w:rPr>
      </w:pPr>
    </w:p>
    <w:p w:rsidR="00374451" w:rsidRPr="00DA6DA6" w:rsidRDefault="00682B90">
      <w:pPr>
        <w:pStyle w:val="Titulek"/>
        <w:rPr>
          <w:lang w:val="cs-CZ"/>
        </w:rPr>
      </w:pPr>
      <w:r w:rsidRPr="00DA6DA6">
        <w:rPr>
          <w:lang w:val="cs-CZ" w:eastAsia="cs-CZ"/>
        </w:rPr>
        <w:lastRenderedPageBreak/>
        <w:drawing>
          <wp:anchor distT="0" distB="0" distL="114300" distR="114300" simplePos="0" relativeHeight="251658255" behindDoc="1" locked="0" layoutInCell="1" allowOverlap="1" wp14:anchorId="7BF6CFC7" wp14:editId="5E712751">
            <wp:simplePos x="0" y="0"/>
            <wp:positionH relativeFrom="column">
              <wp:posOffset>364490</wp:posOffset>
            </wp:positionH>
            <wp:positionV relativeFrom="paragraph">
              <wp:posOffset>160221</wp:posOffset>
            </wp:positionV>
            <wp:extent cx="4857115" cy="4057015"/>
            <wp:effectExtent l="0" t="0" r="0" b="0"/>
            <wp:wrapTight wrapText="bothSides">
              <wp:wrapPolygon edited="0">
                <wp:start x="0" y="0"/>
                <wp:lineTo x="0" y="2028"/>
                <wp:lineTo x="8472" y="2164"/>
                <wp:lineTo x="5648" y="2502"/>
                <wp:lineTo x="5196" y="2637"/>
                <wp:lineTo x="5196" y="3246"/>
                <wp:lineTo x="0" y="3381"/>
                <wp:lineTo x="0" y="5409"/>
                <wp:lineTo x="3784" y="5409"/>
                <wp:lineTo x="0" y="5747"/>
                <wp:lineTo x="0" y="21502"/>
                <wp:lineTo x="8076" y="21502"/>
                <wp:lineTo x="8076" y="18392"/>
                <wp:lineTo x="21518" y="17580"/>
                <wp:lineTo x="21518" y="8452"/>
                <wp:lineTo x="17339" y="7573"/>
                <wp:lineTo x="17339" y="6491"/>
                <wp:lineTo x="18129" y="6491"/>
                <wp:lineTo x="20050" y="5747"/>
                <wp:lineTo x="20106" y="3381"/>
                <wp:lineTo x="19824" y="3313"/>
                <wp:lineTo x="16830" y="3246"/>
                <wp:lineTo x="16943" y="2975"/>
                <wp:lineTo x="16661" y="2569"/>
                <wp:lineTo x="16153" y="2164"/>
                <wp:lineTo x="19937" y="2164"/>
                <wp:lineTo x="21236" y="1893"/>
                <wp:lineTo x="21179"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4857115" cy="4057015"/>
                    </a:xfrm>
                    <a:prstGeom prst="rect">
                      <a:avLst/>
                    </a:prstGeom>
                  </pic:spPr>
                </pic:pic>
              </a:graphicData>
            </a:graphic>
            <wp14:sizeRelH relativeFrom="page">
              <wp14:pctWidth>0</wp14:pctWidth>
            </wp14:sizeRelH>
            <wp14:sizeRelV relativeFrom="page">
              <wp14:pctHeight>0</wp14:pctHeight>
            </wp14:sizeRelV>
          </wp:anchor>
        </w:drawing>
      </w:r>
      <w:r w:rsidR="00777B81" w:rsidRPr="00DA6DA6">
        <w:rPr>
          <w:lang w:val="cs-CZ"/>
        </w:rPr>
        <w:t xml:space="preserve">Obrázek </w:t>
      </w:r>
      <w:r w:rsidR="00777B81" w:rsidRPr="00DA6DA6">
        <w:rPr>
          <w:lang w:val="cs-CZ"/>
        </w:rPr>
        <w:fldChar w:fldCharType="begin"/>
      </w:r>
      <w:r w:rsidR="00777B81" w:rsidRPr="00DA6DA6">
        <w:rPr>
          <w:lang w:val="cs-CZ"/>
        </w:rPr>
        <w:instrText>STYLEREF 1 \s</w:instrText>
      </w:r>
      <w:r w:rsidR="00777B81" w:rsidRPr="00DA6DA6">
        <w:rPr>
          <w:lang w:val="cs-CZ"/>
        </w:rPr>
        <w:fldChar w:fldCharType="separate"/>
      </w:r>
      <w:r>
        <w:rPr>
          <w:noProof/>
          <w:lang w:val="cs-CZ"/>
        </w:rPr>
        <w:t>3</w:t>
      </w:r>
      <w:r w:rsidR="00777B81" w:rsidRPr="00DA6DA6">
        <w:rPr>
          <w:lang w:val="cs-CZ"/>
        </w:rPr>
        <w:fldChar w:fldCharType="end"/>
      </w:r>
      <w:r w:rsidR="000A7434" w:rsidRPr="00DA6DA6">
        <w:rPr>
          <w:lang w:val="cs-CZ"/>
        </w:rPr>
        <w:noBreakHyphen/>
      </w:r>
      <w:r w:rsidR="000A7434" w:rsidRPr="00DA6DA6">
        <w:rPr>
          <w:lang w:val="cs-CZ"/>
        </w:rPr>
        <w:fldChar w:fldCharType="begin"/>
      </w:r>
      <w:r w:rsidR="000A7434" w:rsidRPr="00DA6DA6">
        <w:rPr>
          <w:lang w:val="cs-CZ"/>
        </w:rPr>
        <w:instrText xml:space="preserve"> SEQ Figure \* ARABIC \s 1 </w:instrText>
      </w:r>
      <w:r w:rsidR="000A7434" w:rsidRPr="00DA6DA6">
        <w:rPr>
          <w:lang w:val="cs-CZ"/>
        </w:rPr>
        <w:fldChar w:fldCharType="separate"/>
      </w:r>
      <w:r>
        <w:rPr>
          <w:noProof/>
          <w:lang w:val="cs-CZ"/>
        </w:rPr>
        <w:t>1</w:t>
      </w:r>
      <w:r w:rsidR="000A7434" w:rsidRPr="00DA6DA6">
        <w:rPr>
          <w:lang w:val="cs-CZ"/>
        </w:rPr>
        <w:fldChar w:fldCharType="end"/>
      </w:r>
      <w:r w:rsidR="00777B81" w:rsidRPr="00DA6DA6">
        <w:rPr>
          <w:lang w:val="cs-CZ"/>
        </w:rPr>
        <w:t xml:space="preserve"> Struktura projektového týmu</w:t>
      </w:r>
    </w:p>
    <w:p w:rsidR="009741C8" w:rsidRPr="00DA6DA6" w:rsidRDefault="009741C8" w:rsidP="58009769">
      <w:pPr>
        <w:ind w:left="0"/>
        <w:rPr>
          <w:lang w:val="cs-CZ"/>
        </w:rPr>
      </w:pPr>
    </w:p>
    <w:p w:rsidR="00470C0E" w:rsidRPr="00DA6DA6" w:rsidRDefault="00470C0E" w:rsidP="58009769">
      <w:pPr>
        <w:ind w:left="0"/>
        <w:rPr>
          <w:lang w:val="cs-CZ"/>
        </w:rPr>
      </w:pPr>
    </w:p>
    <w:p w:rsidR="009741C8" w:rsidRPr="00DA6DA6" w:rsidRDefault="009741C8" w:rsidP="0F00C6F0">
      <w:pPr>
        <w:jc w:val="center"/>
        <w:rPr>
          <w:color w:val="000000" w:themeColor="text1"/>
          <w:lang w:val="cs-CZ"/>
        </w:rPr>
      </w:pPr>
    </w:p>
    <w:p w:rsidR="5CF785EC" w:rsidRPr="00DA6DA6" w:rsidRDefault="5CF785EC" w:rsidP="5CF785EC">
      <w:pPr>
        <w:rPr>
          <w:lang w:val="cs-CZ"/>
        </w:rPr>
      </w:pPr>
    </w:p>
    <w:p w:rsidR="001B787B" w:rsidRPr="00DA6DA6" w:rsidRDefault="001B787B" w:rsidP="0F00C6F0">
      <w:pPr>
        <w:rPr>
          <w:lang w:val="cs-CZ"/>
        </w:rPr>
        <w:sectPr w:rsidR="001B787B" w:rsidRPr="00DA6DA6" w:rsidSect="004561C2">
          <w:footerReference w:type="default" r:id="rId26"/>
          <w:pgSz w:w="11906" w:h="16838" w:code="9"/>
          <w:pgMar w:top="1440" w:right="1440" w:bottom="1440" w:left="1440" w:header="709" w:footer="709" w:gutter="0"/>
          <w:cols w:space="708"/>
          <w:docGrid w:linePitch="360"/>
        </w:sectPr>
      </w:pPr>
    </w:p>
    <w:p w:rsidR="00374451" w:rsidRPr="00DA6DA6" w:rsidRDefault="00682B90">
      <w:pPr>
        <w:pStyle w:val="Nadpis2"/>
        <w:rPr>
          <w:lang w:val="cs-CZ"/>
        </w:rPr>
      </w:pPr>
      <w:bookmarkStart w:id="52" w:name="_Toc120005710"/>
      <w:r w:rsidRPr="00DA6DA6">
        <w:rPr>
          <w:lang w:val="cs-CZ"/>
        </w:rPr>
        <w:lastRenderedPageBreak/>
        <w:t>Aktualizovaný časový plán projektu</w:t>
      </w:r>
      <w:bookmarkEnd w:id="52"/>
    </w:p>
    <w:p w:rsidR="00374451" w:rsidRPr="00DA6DA6" w:rsidRDefault="00682B90">
      <w:pPr>
        <w:ind w:left="0"/>
        <w:rPr>
          <w:lang w:val="cs-CZ"/>
        </w:rPr>
      </w:pPr>
      <w:r w:rsidRPr="00DA6DA6">
        <w:rPr>
          <w:lang w:val="cs-CZ"/>
        </w:rPr>
        <w:t xml:space="preserve">Na obrázku níže je </w:t>
      </w:r>
      <w:r w:rsidR="00A92931" w:rsidRPr="00DA6DA6">
        <w:rPr>
          <w:lang w:val="cs-CZ"/>
        </w:rPr>
        <w:t xml:space="preserve">uveden </w:t>
      </w:r>
      <w:r w:rsidR="004819F8" w:rsidRPr="00DA6DA6">
        <w:rPr>
          <w:lang w:val="cs-CZ"/>
        </w:rPr>
        <w:t xml:space="preserve">mírně aktualizovaný </w:t>
      </w:r>
      <w:r w:rsidR="004D24AC" w:rsidRPr="00DA6DA6">
        <w:rPr>
          <w:lang w:val="cs-CZ"/>
        </w:rPr>
        <w:t>časový plán projektu</w:t>
      </w:r>
      <w:r w:rsidR="00D6079C" w:rsidRPr="00DA6DA6">
        <w:rPr>
          <w:lang w:val="cs-CZ"/>
        </w:rPr>
        <w:t xml:space="preserve">. Ve </w:t>
      </w:r>
      <w:r w:rsidR="00783FF9" w:rsidRPr="00DA6DA6">
        <w:rPr>
          <w:lang w:val="cs-CZ"/>
        </w:rPr>
        <w:t xml:space="preserve">srovnání s návrhem zůstává časový plán do značné míry </w:t>
      </w:r>
      <w:r w:rsidR="128ABEDF" w:rsidRPr="00DA6DA6">
        <w:rPr>
          <w:lang w:val="cs-CZ"/>
        </w:rPr>
        <w:t>zachován</w:t>
      </w:r>
      <w:r w:rsidR="00C56C68" w:rsidRPr="00DA6DA6">
        <w:rPr>
          <w:lang w:val="cs-CZ"/>
        </w:rPr>
        <w:t xml:space="preserve">. </w:t>
      </w:r>
      <w:r w:rsidR="008B4FCC" w:rsidRPr="00DA6DA6">
        <w:rPr>
          <w:lang w:val="cs-CZ"/>
        </w:rPr>
        <w:t xml:space="preserve">Dohodnutá </w:t>
      </w:r>
      <w:r w:rsidR="00433726" w:rsidRPr="00DA6DA6">
        <w:rPr>
          <w:lang w:val="cs-CZ"/>
        </w:rPr>
        <w:t xml:space="preserve">změna se týká Dodávky 3, kde </w:t>
      </w:r>
      <w:r w:rsidR="00A92931" w:rsidRPr="00DA6DA6">
        <w:rPr>
          <w:lang w:val="cs-CZ"/>
        </w:rPr>
        <w:t xml:space="preserve">projektový tým navrhuje </w:t>
      </w:r>
      <w:r w:rsidR="008603C0" w:rsidRPr="00DA6DA6">
        <w:rPr>
          <w:lang w:val="cs-CZ"/>
        </w:rPr>
        <w:t xml:space="preserve">prodloužení časového harmonogramu o jeden měsíc </w:t>
      </w:r>
      <w:r w:rsidR="00A901DE" w:rsidRPr="00DA6DA6">
        <w:rPr>
          <w:lang w:val="cs-CZ"/>
        </w:rPr>
        <w:t xml:space="preserve">(jak je vyznačeno červenou šipkou níže). Důvodem je skutečnost, že </w:t>
      </w:r>
      <w:r w:rsidR="00DF59A4" w:rsidRPr="00DA6DA6">
        <w:rPr>
          <w:lang w:val="cs-CZ"/>
        </w:rPr>
        <w:t xml:space="preserve">vzhledem k měsíci </w:t>
      </w:r>
      <w:r w:rsidR="00A901DE" w:rsidRPr="00DA6DA6">
        <w:rPr>
          <w:lang w:val="cs-CZ"/>
        </w:rPr>
        <w:t xml:space="preserve">září 2022, </w:t>
      </w:r>
      <w:r w:rsidR="003E54E5" w:rsidRPr="00DA6DA6">
        <w:rPr>
          <w:lang w:val="cs-CZ"/>
        </w:rPr>
        <w:t xml:space="preserve">kdy byl </w:t>
      </w:r>
      <w:r w:rsidR="004645E0" w:rsidRPr="00DA6DA6">
        <w:rPr>
          <w:lang w:val="cs-CZ"/>
        </w:rPr>
        <w:t xml:space="preserve">projekt zahájen, </w:t>
      </w:r>
      <w:r w:rsidR="005123B8" w:rsidRPr="00DA6DA6">
        <w:rPr>
          <w:lang w:val="cs-CZ"/>
        </w:rPr>
        <w:t xml:space="preserve">by </w:t>
      </w:r>
      <w:r w:rsidR="00DF59A4" w:rsidRPr="00DA6DA6">
        <w:rPr>
          <w:lang w:val="cs-CZ"/>
        </w:rPr>
        <w:t xml:space="preserve">poslední dodávka </w:t>
      </w:r>
      <w:r w:rsidR="00986D90" w:rsidRPr="00DA6DA6">
        <w:rPr>
          <w:lang w:val="cs-CZ"/>
        </w:rPr>
        <w:t xml:space="preserve">Deliverable 3 byla </w:t>
      </w:r>
      <w:r w:rsidR="00D353BC" w:rsidRPr="00DA6DA6">
        <w:rPr>
          <w:lang w:val="cs-CZ"/>
        </w:rPr>
        <w:t xml:space="preserve">na konci </w:t>
      </w:r>
      <w:r w:rsidR="00986D90" w:rsidRPr="00DA6DA6">
        <w:rPr>
          <w:lang w:val="cs-CZ"/>
        </w:rPr>
        <w:t xml:space="preserve">prosince 2022, </w:t>
      </w:r>
      <w:r w:rsidR="00602730" w:rsidRPr="00DA6DA6">
        <w:rPr>
          <w:lang w:val="cs-CZ"/>
        </w:rPr>
        <w:t xml:space="preserve">což není ideální pro organizaci mezinárodních workshopů. </w:t>
      </w:r>
      <w:r w:rsidR="00D821D3" w:rsidRPr="00DA6DA6">
        <w:rPr>
          <w:lang w:val="cs-CZ"/>
        </w:rPr>
        <w:t xml:space="preserve">S ohledem na tuto skutečnost </w:t>
      </w:r>
      <w:r w:rsidR="00A92931" w:rsidRPr="00DA6DA6">
        <w:rPr>
          <w:lang w:val="cs-CZ"/>
        </w:rPr>
        <w:t xml:space="preserve">projektový tým </w:t>
      </w:r>
      <w:r w:rsidR="00D821D3" w:rsidRPr="00DA6DA6">
        <w:rPr>
          <w:lang w:val="cs-CZ"/>
        </w:rPr>
        <w:t xml:space="preserve">navrhuje prodloužit </w:t>
      </w:r>
      <w:r w:rsidR="00783FF9" w:rsidRPr="00DA6DA6">
        <w:rPr>
          <w:lang w:val="cs-CZ"/>
        </w:rPr>
        <w:t>časový harmonogram Dodávky 3 o jeden měsíc a uspořádat tři semináře v průběhu ledna 2023.</w:t>
      </w:r>
    </w:p>
    <w:p w:rsidR="00A901DE" w:rsidRPr="00DA6DA6" w:rsidRDefault="00A901DE" w:rsidP="004172FB">
      <w:pPr>
        <w:ind w:left="0"/>
        <w:rPr>
          <w:lang w:val="cs-CZ"/>
        </w:rPr>
      </w:pPr>
    </w:p>
    <w:p w:rsidR="00374451" w:rsidRPr="00DA6DA6" w:rsidRDefault="00682B90">
      <w:pPr>
        <w:ind w:left="0"/>
        <w:rPr>
          <w:lang w:val="cs-CZ"/>
        </w:rPr>
      </w:pPr>
      <w:r w:rsidRPr="00DA6DA6">
        <w:rPr>
          <w:lang w:val="cs-CZ"/>
        </w:rPr>
        <w:t xml:space="preserve">Vedle </w:t>
      </w:r>
      <w:r w:rsidR="00C95507" w:rsidRPr="00DA6DA6">
        <w:rPr>
          <w:lang w:val="cs-CZ"/>
        </w:rPr>
        <w:t xml:space="preserve">dohodnuté změny v dodávce 3 </w:t>
      </w:r>
      <w:r w:rsidR="00A92931" w:rsidRPr="00DA6DA6">
        <w:rPr>
          <w:lang w:val="cs-CZ"/>
        </w:rPr>
        <w:t xml:space="preserve">navrhuje projektový tým </w:t>
      </w:r>
      <w:r w:rsidR="00C95507" w:rsidRPr="00DA6DA6">
        <w:rPr>
          <w:lang w:val="cs-CZ"/>
        </w:rPr>
        <w:t xml:space="preserve">také prodloužení </w:t>
      </w:r>
      <w:r w:rsidR="00A53855" w:rsidRPr="00DA6DA6">
        <w:rPr>
          <w:lang w:val="cs-CZ"/>
        </w:rPr>
        <w:t xml:space="preserve">časového harmonogramu pro dodávku 2. </w:t>
      </w:r>
      <w:r w:rsidR="00353BA6" w:rsidRPr="00DA6DA6">
        <w:rPr>
          <w:lang w:val="cs-CZ"/>
        </w:rPr>
        <w:t xml:space="preserve">Odůvodnění tohoto navrhovaného prodloužení je podrobněji popsáno v oddíle 2.1 o Dodávce 2. </w:t>
      </w:r>
    </w:p>
    <w:p w:rsidR="008B4FCC" w:rsidRPr="00DA6DA6" w:rsidRDefault="008B4FCC" w:rsidP="004172FB">
      <w:pPr>
        <w:ind w:left="0"/>
        <w:rPr>
          <w:lang w:val="cs-CZ"/>
        </w:rPr>
      </w:pPr>
    </w:p>
    <w:p w:rsidR="00374451" w:rsidRPr="00DA6DA6" w:rsidRDefault="00A901DE">
      <w:pPr>
        <w:pStyle w:val="Titulek"/>
        <w:ind w:left="0"/>
        <w:rPr>
          <w:lang w:val="cs-CZ"/>
        </w:rPr>
      </w:pPr>
      <w:r w:rsidRPr="00DA6DA6">
        <w:rPr>
          <w:lang w:val="cs-CZ"/>
        </w:rPr>
        <w:t xml:space="preserve"> Obrázek </w:t>
      </w:r>
      <w:r w:rsidR="00682B90" w:rsidRPr="00DA6DA6">
        <w:rPr>
          <w:lang w:val="cs-CZ"/>
        </w:rPr>
        <w:fldChar w:fldCharType="begin"/>
      </w:r>
      <w:r w:rsidR="00682B90" w:rsidRPr="00DA6DA6">
        <w:rPr>
          <w:lang w:val="cs-CZ"/>
        </w:rPr>
        <w:instrText>STYLEREF 1 \s</w:instrText>
      </w:r>
      <w:r w:rsidR="00682B90" w:rsidRPr="00DA6DA6">
        <w:rPr>
          <w:lang w:val="cs-CZ"/>
        </w:rPr>
        <w:fldChar w:fldCharType="separate"/>
      </w:r>
      <w:r w:rsidR="00682B90">
        <w:rPr>
          <w:noProof/>
          <w:lang w:val="cs-CZ"/>
        </w:rPr>
        <w:t>3</w:t>
      </w:r>
      <w:r w:rsidR="00682B90" w:rsidRPr="00DA6DA6">
        <w:rPr>
          <w:lang w:val="cs-CZ"/>
        </w:rPr>
        <w:fldChar w:fldCharType="end"/>
      </w:r>
      <w:r w:rsidR="000A7434" w:rsidRPr="00DA6DA6">
        <w:rPr>
          <w:lang w:val="cs-CZ"/>
        </w:rPr>
        <w:noBreakHyphen/>
      </w:r>
      <w:r w:rsidR="000A7434" w:rsidRPr="00DA6DA6">
        <w:rPr>
          <w:lang w:val="cs-CZ"/>
        </w:rPr>
        <w:fldChar w:fldCharType="begin"/>
      </w:r>
      <w:r w:rsidR="000A7434" w:rsidRPr="00DA6DA6">
        <w:rPr>
          <w:lang w:val="cs-CZ"/>
        </w:rPr>
        <w:instrText xml:space="preserve"> SEQ Figure \* ARABIC \s 1 </w:instrText>
      </w:r>
      <w:r w:rsidR="000A7434" w:rsidRPr="00DA6DA6">
        <w:rPr>
          <w:lang w:val="cs-CZ"/>
        </w:rPr>
        <w:fldChar w:fldCharType="separate"/>
      </w:r>
      <w:r w:rsidR="00682B90">
        <w:rPr>
          <w:noProof/>
          <w:lang w:val="cs-CZ"/>
        </w:rPr>
        <w:t>2</w:t>
      </w:r>
      <w:r w:rsidR="000A7434" w:rsidRPr="00DA6DA6">
        <w:rPr>
          <w:lang w:val="cs-CZ"/>
        </w:rPr>
        <w:fldChar w:fldCharType="end"/>
      </w:r>
      <w:r w:rsidRPr="00DA6DA6">
        <w:rPr>
          <w:lang w:val="cs-CZ"/>
        </w:rPr>
        <w:t xml:space="preserve"> Aktualizovaný časový plán projektu</w:t>
      </w:r>
    </w:p>
    <w:tbl>
      <w:tblPr>
        <w:tblStyle w:val="SmartTextTable1"/>
        <w:tblW w:w="5000" w:type="pct"/>
        <w:tblLook w:val="04A0" w:firstRow="1" w:lastRow="0" w:firstColumn="1" w:lastColumn="0" w:noHBand="0" w:noVBand="1"/>
      </w:tblPr>
      <w:tblGrid>
        <w:gridCol w:w="936"/>
        <w:gridCol w:w="599"/>
        <w:gridCol w:w="599"/>
        <w:gridCol w:w="849"/>
        <w:gridCol w:w="905"/>
        <w:gridCol w:w="649"/>
        <w:gridCol w:w="599"/>
        <w:gridCol w:w="773"/>
        <w:gridCol w:w="707"/>
        <w:gridCol w:w="761"/>
        <w:gridCol w:w="760"/>
        <w:gridCol w:w="963"/>
        <w:gridCol w:w="648"/>
        <w:gridCol w:w="599"/>
        <w:gridCol w:w="599"/>
        <w:gridCol w:w="849"/>
        <w:gridCol w:w="905"/>
        <w:gridCol w:w="649"/>
        <w:gridCol w:w="599"/>
      </w:tblGrid>
      <w:tr w:rsidR="00DA6DA6" w:rsidRPr="00DA6DA6" w:rsidTr="00A901DE">
        <w:trPr>
          <w:cnfStyle w:val="100000000000" w:firstRow="1" w:lastRow="0" w:firstColumn="0" w:lastColumn="0" w:oddVBand="0" w:evenVBand="0" w:oddHBand="0"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916" w:type="pct"/>
            <w:tcBorders>
              <w:left w:val="single" w:sz="4" w:space="0" w:color="000000"/>
              <w:bottom w:val="single" w:sz="4" w:space="0" w:color="000000"/>
              <w:right w:val="single" w:sz="4" w:space="0" w:color="000000"/>
            </w:tcBorders>
            <w:hideMark/>
          </w:tcPr>
          <w:p w:rsidR="00374451" w:rsidRPr="00DA6DA6" w:rsidRDefault="00682B90">
            <w:pPr>
              <w:keepNext/>
              <w:spacing w:line="240" w:lineRule="auto"/>
              <w:ind w:left="0"/>
              <w:rPr>
                <w:sz w:val="20"/>
                <w:lang w:val="cs-CZ"/>
              </w:rPr>
            </w:pPr>
            <w:r w:rsidRPr="00DA6DA6">
              <w:rPr>
                <w:sz w:val="20"/>
                <w:lang w:val="cs-CZ"/>
              </w:rPr>
              <w:t xml:space="preserve">Dodávka </w:t>
            </w:r>
            <w:r w:rsidRPr="00DA6DA6">
              <w:rPr>
                <w:sz w:val="20"/>
                <w:lang w:val="cs-CZ"/>
              </w:rPr>
              <w:t>/ měsíc</w:t>
            </w:r>
          </w:p>
        </w:tc>
        <w:tc>
          <w:tcPr>
            <w:tcW w:w="227" w:type="pct"/>
            <w:tcBorders>
              <w:top w:val="single" w:sz="4" w:space="0" w:color="000000"/>
              <w:left w:val="single" w:sz="4" w:space="0" w:color="000000"/>
              <w:bottom w:val="single" w:sz="4" w:space="0" w:color="000000"/>
              <w:right w:val="single" w:sz="4" w:space="0" w:color="000000"/>
            </w:tcBorders>
            <w:shd w:val="clear" w:color="auto" w:fill="1F3864"/>
            <w:hideMark/>
          </w:tcPr>
          <w:p w:rsidR="00374451" w:rsidRPr="00DA6DA6" w:rsidRDefault="00682B90">
            <w:pPr>
              <w:keepNext/>
              <w:spacing w:line="240" w:lineRule="auto"/>
              <w:ind w:left="0"/>
              <w:cnfStyle w:val="100000000000" w:firstRow="1" w:lastRow="0" w:firstColumn="0" w:lastColumn="0" w:oddVBand="0" w:evenVBand="0" w:oddHBand="0" w:evenHBand="0" w:firstRowFirstColumn="0" w:firstRowLastColumn="0" w:lastRowFirstColumn="0" w:lastRowLastColumn="0"/>
              <w:rPr>
                <w:b w:val="0"/>
                <w:sz w:val="20"/>
                <w:lang w:val="cs-CZ"/>
              </w:rPr>
            </w:pPr>
            <w:r w:rsidRPr="00DA6DA6">
              <w:rPr>
                <w:sz w:val="20"/>
                <w:lang w:val="cs-CZ"/>
              </w:rPr>
              <w:t>1</w:t>
            </w:r>
          </w:p>
          <w:p w:rsidR="00374451" w:rsidRPr="00DA6DA6" w:rsidRDefault="00682B90">
            <w:pPr>
              <w:keepNext/>
              <w:spacing w:line="240" w:lineRule="auto"/>
              <w:ind w:left="0"/>
              <w:cnfStyle w:val="100000000000" w:firstRow="1" w:lastRow="0" w:firstColumn="0" w:lastColumn="0" w:oddVBand="0" w:evenVBand="0" w:oddHBand="0" w:evenHBand="0" w:firstRowFirstColumn="0" w:firstRowLastColumn="0" w:lastRowFirstColumn="0" w:lastRowLastColumn="0"/>
              <w:rPr>
                <w:sz w:val="20"/>
                <w:lang w:val="cs-CZ"/>
              </w:rPr>
            </w:pPr>
            <w:r w:rsidRPr="00DA6DA6">
              <w:rPr>
                <w:sz w:val="20"/>
                <w:lang w:val="cs-CZ"/>
              </w:rPr>
              <w:t>(září 2022)</w:t>
            </w:r>
          </w:p>
        </w:tc>
        <w:tc>
          <w:tcPr>
            <w:tcW w:w="227" w:type="pct"/>
            <w:tcBorders>
              <w:top w:val="single" w:sz="4" w:space="0" w:color="000000"/>
              <w:left w:val="single" w:sz="4" w:space="0" w:color="000000"/>
              <w:bottom w:val="single" w:sz="4" w:space="0" w:color="000000"/>
              <w:right w:val="single" w:sz="4" w:space="0" w:color="000000"/>
            </w:tcBorders>
            <w:shd w:val="clear" w:color="auto" w:fill="1F3864"/>
            <w:hideMark/>
          </w:tcPr>
          <w:p w:rsidR="00374451" w:rsidRPr="00DA6DA6" w:rsidRDefault="00682B90">
            <w:pPr>
              <w:keepNext/>
              <w:spacing w:line="240" w:lineRule="auto"/>
              <w:ind w:left="0"/>
              <w:cnfStyle w:val="100000000000" w:firstRow="1" w:lastRow="0" w:firstColumn="0" w:lastColumn="0" w:oddVBand="0" w:evenVBand="0" w:oddHBand="0" w:evenHBand="0" w:firstRowFirstColumn="0" w:firstRowLastColumn="0" w:lastRowFirstColumn="0" w:lastRowLastColumn="0"/>
              <w:rPr>
                <w:b w:val="0"/>
                <w:sz w:val="20"/>
                <w:lang w:val="cs-CZ"/>
              </w:rPr>
            </w:pPr>
            <w:r w:rsidRPr="00DA6DA6">
              <w:rPr>
                <w:sz w:val="20"/>
                <w:lang w:val="cs-CZ"/>
              </w:rPr>
              <w:t xml:space="preserve">2 </w:t>
            </w:r>
          </w:p>
          <w:p w:rsidR="00374451" w:rsidRPr="00DA6DA6" w:rsidRDefault="00682B90">
            <w:pPr>
              <w:keepNext/>
              <w:spacing w:line="240" w:lineRule="auto"/>
              <w:ind w:left="0"/>
              <w:cnfStyle w:val="100000000000" w:firstRow="1" w:lastRow="0" w:firstColumn="0" w:lastColumn="0" w:oddVBand="0" w:evenVBand="0" w:oddHBand="0" w:evenHBand="0" w:firstRowFirstColumn="0" w:firstRowLastColumn="0" w:lastRowFirstColumn="0" w:lastRowLastColumn="0"/>
              <w:rPr>
                <w:sz w:val="20"/>
                <w:lang w:val="cs-CZ"/>
              </w:rPr>
            </w:pPr>
            <w:r w:rsidRPr="00DA6DA6">
              <w:rPr>
                <w:sz w:val="20"/>
                <w:lang w:val="cs-CZ"/>
              </w:rPr>
              <w:t>(říjen 2022)</w:t>
            </w:r>
          </w:p>
        </w:tc>
        <w:tc>
          <w:tcPr>
            <w:tcW w:w="227" w:type="pct"/>
            <w:tcBorders>
              <w:top w:val="single" w:sz="4" w:space="0" w:color="000000"/>
              <w:left w:val="single" w:sz="4" w:space="0" w:color="000000"/>
              <w:bottom w:val="single" w:sz="4" w:space="0" w:color="000000"/>
              <w:right w:val="single" w:sz="4" w:space="0" w:color="000000"/>
            </w:tcBorders>
            <w:shd w:val="clear" w:color="auto" w:fill="1F3864"/>
            <w:hideMark/>
          </w:tcPr>
          <w:p w:rsidR="00374451" w:rsidRPr="00DA6DA6" w:rsidRDefault="00682B90">
            <w:pPr>
              <w:keepNext/>
              <w:spacing w:line="240" w:lineRule="auto"/>
              <w:ind w:left="0"/>
              <w:cnfStyle w:val="100000000000" w:firstRow="1" w:lastRow="0" w:firstColumn="0" w:lastColumn="0" w:oddVBand="0" w:evenVBand="0" w:oddHBand="0" w:evenHBand="0" w:firstRowFirstColumn="0" w:firstRowLastColumn="0" w:lastRowFirstColumn="0" w:lastRowLastColumn="0"/>
              <w:rPr>
                <w:b w:val="0"/>
                <w:sz w:val="20"/>
                <w:lang w:val="cs-CZ"/>
              </w:rPr>
            </w:pPr>
            <w:r w:rsidRPr="00DA6DA6">
              <w:rPr>
                <w:sz w:val="20"/>
                <w:lang w:val="cs-CZ"/>
              </w:rPr>
              <w:t xml:space="preserve">3 </w:t>
            </w:r>
          </w:p>
          <w:p w:rsidR="00374451" w:rsidRPr="00DA6DA6" w:rsidRDefault="00682B90">
            <w:pPr>
              <w:keepNext/>
              <w:spacing w:line="240" w:lineRule="auto"/>
              <w:ind w:left="0"/>
              <w:cnfStyle w:val="100000000000" w:firstRow="1" w:lastRow="0" w:firstColumn="0" w:lastColumn="0" w:oddVBand="0" w:evenVBand="0" w:oddHBand="0" w:evenHBand="0" w:firstRowFirstColumn="0" w:firstRowLastColumn="0" w:lastRowFirstColumn="0" w:lastRowLastColumn="0"/>
              <w:rPr>
                <w:sz w:val="20"/>
                <w:lang w:val="cs-CZ"/>
              </w:rPr>
            </w:pPr>
            <w:r w:rsidRPr="00DA6DA6">
              <w:rPr>
                <w:sz w:val="20"/>
                <w:lang w:val="cs-CZ"/>
              </w:rPr>
              <w:t>(listopad 2022)</w:t>
            </w:r>
          </w:p>
        </w:tc>
        <w:tc>
          <w:tcPr>
            <w:tcW w:w="227" w:type="pct"/>
            <w:tcBorders>
              <w:top w:val="single" w:sz="4" w:space="0" w:color="000000"/>
              <w:left w:val="single" w:sz="4" w:space="0" w:color="000000"/>
              <w:bottom w:val="single" w:sz="4" w:space="0" w:color="000000"/>
              <w:right w:val="single" w:sz="4" w:space="0" w:color="000000"/>
            </w:tcBorders>
            <w:shd w:val="clear" w:color="auto" w:fill="1F3864"/>
            <w:hideMark/>
          </w:tcPr>
          <w:p w:rsidR="00374451" w:rsidRPr="00DA6DA6" w:rsidRDefault="00682B90">
            <w:pPr>
              <w:keepNext/>
              <w:spacing w:line="240" w:lineRule="auto"/>
              <w:ind w:left="0"/>
              <w:cnfStyle w:val="100000000000" w:firstRow="1" w:lastRow="0" w:firstColumn="0" w:lastColumn="0" w:oddVBand="0" w:evenVBand="0" w:oddHBand="0" w:evenHBand="0" w:firstRowFirstColumn="0" w:firstRowLastColumn="0" w:lastRowFirstColumn="0" w:lastRowLastColumn="0"/>
              <w:rPr>
                <w:b w:val="0"/>
                <w:sz w:val="20"/>
                <w:lang w:val="cs-CZ"/>
              </w:rPr>
            </w:pPr>
            <w:r w:rsidRPr="00DA6DA6">
              <w:rPr>
                <w:sz w:val="20"/>
                <w:lang w:val="cs-CZ"/>
              </w:rPr>
              <w:t xml:space="preserve">4 </w:t>
            </w:r>
          </w:p>
          <w:p w:rsidR="00374451" w:rsidRPr="00DA6DA6" w:rsidRDefault="00682B90">
            <w:pPr>
              <w:keepNext/>
              <w:spacing w:line="240" w:lineRule="auto"/>
              <w:ind w:left="0"/>
              <w:cnfStyle w:val="100000000000" w:firstRow="1" w:lastRow="0" w:firstColumn="0" w:lastColumn="0" w:oddVBand="0" w:evenVBand="0" w:oddHBand="0" w:evenHBand="0" w:firstRowFirstColumn="0" w:firstRowLastColumn="0" w:lastRowFirstColumn="0" w:lastRowLastColumn="0"/>
              <w:rPr>
                <w:b w:val="0"/>
                <w:sz w:val="20"/>
                <w:lang w:val="cs-CZ"/>
              </w:rPr>
            </w:pPr>
            <w:r w:rsidRPr="00DA6DA6">
              <w:rPr>
                <w:sz w:val="20"/>
                <w:lang w:val="cs-CZ"/>
              </w:rPr>
              <w:t>(prosinec 2022)</w:t>
            </w:r>
          </w:p>
          <w:p w:rsidR="007A3BCB" w:rsidRPr="00DA6DA6" w:rsidRDefault="007A3BCB">
            <w:pPr>
              <w:keepNext/>
              <w:spacing w:line="240" w:lineRule="auto"/>
              <w:ind w:left="0"/>
              <w:cnfStyle w:val="100000000000" w:firstRow="1" w:lastRow="0" w:firstColumn="0" w:lastColumn="0" w:oddVBand="0" w:evenVBand="0" w:oddHBand="0" w:evenHBand="0" w:firstRowFirstColumn="0" w:firstRowLastColumn="0" w:lastRowFirstColumn="0" w:lastRowLastColumn="0"/>
              <w:rPr>
                <w:sz w:val="20"/>
                <w:lang w:val="cs-CZ"/>
              </w:rPr>
            </w:pPr>
          </w:p>
        </w:tc>
        <w:tc>
          <w:tcPr>
            <w:tcW w:w="227" w:type="pct"/>
            <w:tcBorders>
              <w:top w:val="single" w:sz="4" w:space="0" w:color="000000"/>
              <w:left w:val="single" w:sz="4" w:space="0" w:color="000000"/>
              <w:bottom w:val="single" w:sz="4" w:space="0" w:color="000000"/>
              <w:right w:val="single" w:sz="4" w:space="0" w:color="000000"/>
            </w:tcBorders>
            <w:shd w:val="clear" w:color="auto" w:fill="1F3864"/>
            <w:hideMark/>
          </w:tcPr>
          <w:p w:rsidR="00374451" w:rsidRPr="00DA6DA6" w:rsidRDefault="00682B90">
            <w:pPr>
              <w:keepNext/>
              <w:spacing w:line="240" w:lineRule="auto"/>
              <w:ind w:left="0"/>
              <w:cnfStyle w:val="100000000000" w:firstRow="1" w:lastRow="0" w:firstColumn="0" w:lastColumn="0" w:oddVBand="0" w:evenVBand="0" w:oddHBand="0" w:evenHBand="0" w:firstRowFirstColumn="0" w:firstRowLastColumn="0" w:lastRowFirstColumn="0" w:lastRowLastColumn="0"/>
              <w:rPr>
                <w:sz w:val="20"/>
                <w:lang w:val="cs-CZ"/>
              </w:rPr>
            </w:pPr>
            <w:r w:rsidRPr="00DA6DA6">
              <w:rPr>
                <w:sz w:val="20"/>
                <w:lang w:val="cs-CZ"/>
              </w:rPr>
              <w:t xml:space="preserve">5 </w:t>
            </w:r>
            <w:r w:rsidRPr="00DA6DA6">
              <w:rPr>
                <w:sz w:val="20"/>
                <w:lang w:val="cs-CZ"/>
              </w:rPr>
              <w:t>(leden 2023)</w:t>
            </w:r>
          </w:p>
        </w:tc>
        <w:tc>
          <w:tcPr>
            <w:tcW w:w="227" w:type="pct"/>
            <w:tcBorders>
              <w:top w:val="single" w:sz="4" w:space="0" w:color="000000"/>
              <w:left w:val="single" w:sz="4" w:space="0" w:color="000000"/>
              <w:bottom w:val="single" w:sz="4" w:space="0" w:color="000000"/>
              <w:right w:val="single" w:sz="4" w:space="0" w:color="000000"/>
            </w:tcBorders>
            <w:shd w:val="clear" w:color="auto" w:fill="1F3864"/>
            <w:hideMark/>
          </w:tcPr>
          <w:p w:rsidR="00374451" w:rsidRPr="00DA6DA6" w:rsidRDefault="00682B90">
            <w:pPr>
              <w:keepNext/>
              <w:spacing w:line="240" w:lineRule="auto"/>
              <w:ind w:left="0"/>
              <w:cnfStyle w:val="100000000000" w:firstRow="1" w:lastRow="0" w:firstColumn="0" w:lastColumn="0" w:oddVBand="0" w:evenVBand="0" w:oddHBand="0" w:evenHBand="0" w:firstRowFirstColumn="0" w:firstRowLastColumn="0" w:lastRowFirstColumn="0" w:lastRowLastColumn="0"/>
              <w:rPr>
                <w:sz w:val="20"/>
                <w:lang w:val="cs-CZ"/>
              </w:rPr>
            </w:pPr>
            <w:r w:rsidRPr="00DA6DA6">
              <w:rPr>
                <w:sz w:val="20"/>
                <w:lang w:val="cs-CZ"/>
              </w:rPr>
              <w:t xml:space="preserve">6 </w:t>
            </w:r>
            <w:r w:rsidRPr="00DA6DA6">
              <w:rPr>
                <w:sz w:val="20"/>
                <w:lang w:val="cs-CZ"/>
              </w:rPr>
              <w:t>(únor 2023)</w:t>
            </w:r>
          </w:p>
        </w:tc>
        <w:tc>
          <w:tcPr>
            <w:tcW w:w="227" w:type="pct"/>
            <w:tcBorders>
              <w:top w:val="single" w:sz="4" w:space="0" w:color="000000"/>
              <w:left w:val="single" w:sz="4" w:space="0" w:color="000000"/>
              <w:bottom w:val="single" w:sz="4" w:space="0" w:color="000000"/>
              <w:right w:val="single" w:sz="4" w:space="0" w:color="000000"/>
            </w:tcBorders>
            <w:shd w:val="clear" w:color="auto" w:fill="1F3864"/>
          </w:tcPr>
          <w:p w:rsidR="00374451" w:rsidRPr="00DA6DA6" w:rsidRDefault="00682B90">
            <w:pPr>
              <w:keepNext/>
              <w:spacing w:line="240" w:lineRule="auto"/>
              <w:ind w:left="0"/>
              <w:cnfStyle w:val="100000000000" w:firstRow="1" w:lastRow="0" w:firstColumn="0" w:lastColumn="0" w:oddVBand="0" w:evenVBand="0" w:oddHBand="0" w:evenHBand="0" w:firstRowFirstColumn="0" w:firstRowLastColumn="0" w:lastRowFirstColumn="0" w:lastRowLastColumn="0"/>
              <w:rPr>
                <w:b w:val="0"/>
                <w:sz w:val="20"/>
                <w:lang w:val="cs-CZ"/>
              </w:rPr>
            </w:pPr>
            <w:r w:rsidRPr="00DA6DA6">
              <w:rPr>
                <w:sz w:val="20"/>
                <w:lang w:val="cs-CZ"/>
              </w:rPr>
              <w:t>7</w:t>
            </w:r>
          </w:p>
          <w:p w:rsidR="00374451" w:rsidRPr="00DA6DA6" w:rsidRDefault="00682B90">
            <w:pPr>
              <w:keepNext/>
              <w:spacing w:line="240" w:lineRule="auto"/>
              <w:ind w:left="0"/>
              <w:cnfStyle w:val="100000000000" w:firstRow="1" w:lastRow="0" w:firstColumn="0" w:lastColumn="0" w:oddVBand="0" w:evenVBand="0" w:oddHBand="0" w:evenHBand="0" w:firstRowFirstColumn="0" w:firstRowLastColumn="0" w:lastRowFirstColumn="0" w:lastRowLastColumn="0"/>
              <w:rPr>
                <w:sz w:val="20"/>
                <w:lang w:val="cs-CZ"/>
              </w:rPr>
            </w:pPr>
            <w:r w:rsidRPr="00DA6DA6">
              <w:rPr>
                <w:sz w:val="20"/>
                <w:lang w:val="cs-CZ"/>
              </w:rPr>
              <w:t>(březen 2023)</w:t>
            </w:r>
          </w:p>
        </w:tc>
        <w:tc>
          <w:tcPr>
            <w:tcW w:w="227" w:type="pct"/>
            <w:tcBorders>
              <w:top w:val="single" w:sz="4" w:space="0" w:color="000000"/>
              <w:left w:val="single" w:sz="4" w:space="0" w:color="000000"/>
              <w:bottom w:val="single" w:sz="4" w:space="0" w:color="000000"/>
              <w:right w:val="single" w:sz="4" w:space="0" w:color="000000"/>
            </w:tcBorders>
            <w:shd w:val="clear" w:color="auto" w:fill="1F3864"/>
          </w:tcPr>
          <w:p w:rsidR="00374451" w:rsidRPr="00DA6DA6" w:rsidRDefault="00682B90">
            <w:pPr>
              <w:keepNext/>
              <w:spacing w:line="240" w:lineRule="auto"/>
              <w:ind w:left="0"/>
              <w:cnfStyle w:val="100000000000" w:firstRow="1" w:lastRow="0" w:firstColumn="0" w:lastColumn="0" w:oddVBand="0" w:evenVBand="0" w:oddHBand="0" w:evenHBand="0" w:firstRowFirstColumn="0" w:firstRowLastColumn="0" w:lastRowFirstColumn="0" w:lastRowLastColumn="0"/>
              <w:rPr>
                <w:sz w:val="20"/>
                <w:lang w:val="cs-CZ"/>
              </w:rPr>
            </w:pPr>
            <w:r w:rsidRPr="00DA6DA6">
              <w:rPr>
                <w:sz w:val="20"/>
                <w:lang w:val="cs-CZ"/>
              </w:rPr>
              <w:t xml:space="preserve">8 </w:t>
            </w:r>
            <w:r w:rsidRPr="00DA6DA6">
              <w:rPr>
                <w:sz w:val="20"/>
                <w:lang w:val="cs-CZ"/>
              </w:rPr>
              <w:t>(duben 2023)</w:t>
            </w:r>
          </w:p>
        </w:tc>
        <w:tc>
          <w:tcPr>
            <w:tcW w:w="227" w:type="pct"/>
            <w:tcBorders>
              <w:top w:val="single" w:sz="4" w:space="0" w:color="000000"/>
              <w:left w:val="single" w:sz="4" w:space="0" w:color="000000"/>
              <w:bottom w:val="single" w:sz="4" w:space="0" w:color="000000"/>
              <w:right w:val="single" w:sz="4" w:space="0" w:color="000000"/>
            </w:tcBorders>
            <w:shd w:val="clear" w:color="auto" w:fill="1F3864"/>
          </w:tcPr>
          <w:p w:rsidR="00374451" w:rsidRPr="00DA6DA6" w:rsidRDefault="00682B90">
            <w:pPr>
              <w:keepNext/>
              <w:spacing w:line="240" w:lineRule="auto"/>
              <w:ind w:left="0"/>
              <w:cnfStyle w:val="100000000000" w:firstRow="1" w:lastRow="0" w:firstColumn="0" w:lastColumn="0" w:oddVBand="0" w:evenVBand="0" w:oddHBand="0" w:evenHBand="0" w:firstRowFirstColumn="0" w:firstRowLastColumn="0" w:lastRowFirstColumn="0" w:lastRowLastColumn="0"/>
              <w:rPr>
                <w:sz w:val="20"/>
                <w:lang w:val="cs-CZ"/>
              </w:rPr>
            </w:pPr>
            <w:r w:rsidRPr="00DA6DA6">
              <w:rPr>
                <w:sz w:val="20"/>
                <w:lang w:val="cs-CZ"/>
              </w:rPr>
              <w:t xml:space="preserve">9 </w:t>
            </w:r>
            <w:r w:rsidRPr="00DA6DA6">
              <w:rPr>
                <w:sz w:val="20"/>
                <w:lang w:val="cs-CZ"/>
              </w:rPr>
              <w:t>(květen 2023)</w:t>
            </w:r>
          </w:p>
        </w:tc>
        <w:tc>
          <w:tcPr>
            <w:tcW w:w="227" w:type="pct"/>
            <w:tcBorders>
              <w:top w:val="single" w:sz="4" w:space="0" w:color="000000"/>
              <w:left w:val="single" w:sz="4" w:space="0" w:color="000000"/>
              <w:bottom w:val="single" w:sz="4" w:space="0" w:color="000000"/>
              <w:right w:val="single" w:sz="4" w:space="0" w:color="000000"/>
            </w:tcBorders>
            <w:shd w:val="clear" w:color="auto" w:fill="1F3864"/>
          </w:tcPr>
          <w:p w:rsidR="00374451" w:rsidRPr="00DA6DA6" w:rsidRDefault="00682B90">
            <w:pPr>
              <w:keepNext/>
              <w:spacing w:line="240" w:lineRule="auto"/>
              <w:ind w:left="0"/>
              <w:cnfStyle w:val="100000000000" w:firstRow="1" w:lastRow="0" w:firstColumn="0" w:lastColumn="0" w:oddVBand="0" w:evenVBand="0" w:oddHBand="0" w:evenHBand="0" w:firstRowFirstColumn="0" w:firstRowLastColumn="0" w:lastRowFirstColumn="0" w:lastRowLastColumn="0"/>
              <w:rPr>
                <w:sz w:val="20"/>
                <w:lang w:val="cs-CZ"/>
              </w:rPr>
            </w:pPr>
            <w:r w:rsidRPr="00DA6DA6">
              <w:rPr>
                <w:sz w:val="20"/>
                <w:lang w:val="cs-CZ"/>
              </w:rPr>
              <w:t xml:space="preserve">10 </w:t>
            </w:r>
            <w:r w:rsidRPr="00DA6DA6">
              <w:rPr>
                <w:sz w:val="20"/>
                <w:lang w:val="cs-CZ"/>
              </w:rPr>
              <w:t>(červen 2023)</w:t>
            </w:r>
          </w:p>
        </w:tc>
        <w:tc>
          <w:tcPr>
            <w:tcW w:w="227" w:type="pct"/>
            <w:tcBorders>
              <w:top w:val="single" w:sz="4" w:space="0" w:color="000000"/>
              <w:left w:val="single" w:sz="4" w:space="0" w:color="000000"/>
              <w:bottom w:val="single" w:sz="4" w:space="0" w:color="000000"/>
              <w:right w:val="single" w:sz="4" w:space="0" w:color="000000"/>
            </w:tcBorders>
            <w:shd w:val="clear" w:color="auto" w:fill="1F3864"/>
          </w:tcPr>
          <w:p w:rsidR="00374451" w:rsidRPr="00DA6DA6" w:rsidRDefault="00682B90">
            <w:pPr>
              <w:keepNext/>
              <w:spacing w:line="240" w:lineRule="auto"/>
              <w:ind w:left="0"/>
              <w:cnfStyle w:val="100000000000" w:firstRow="1" w:lastRow="0" w:firstColumn="0" w:lastColumn="0" w:oddVBand="0" w:evenVBand="0" w:oddHBand="0" w:evenHBand="0" w:firstRowFirstColumn="0" w:firstRowLastColumn="0" w:lastRowFirstColumn="0" w:lastRowLastColumn="0"/>
              <w:rPr>
                <w:sz w:val="20"/>
                <w:lang w:val="cs-CZ"/>
              </w:rPr>
            </w:pPr>
            <w:r w:rsidRPr="00DA6DA6">
              <w:rPr>
                <w:sz w:val="20"/>
                <w:lang w:val="cs-CZ"/>
              </w:rPr>
              <w:t xml:space="preserve">11 </w:t>
            </w:r>
            <w:r w:rsidRPr="00DA6DA6">
              <w:rPr>
                <w:sz w:val="20"/>
                <w:lang w:val="cs-CZ"/>
              </w:rPr>
              <w:t>(červenec 2023)</w:t>
            </w:r>
          </w:p>
        </w:tc>
        <w:tc>
          <w:tcPr>
            <w:tcW w:w="227" w:type="pct"/>
            <w:tcBorders>
              <w:top w:val="single" w:sz="4" w:space="0" w:color="000000"/>
              <w:left w:val="single" w:sz="4" w:space="0" w:color="000000"/>
              <w:bottom w:val="single" w:sz="4" w:space="0" w:color="000000"/>
              <w:right w:val="single" w:sz="4" w:space="0" w:color="000000"/>
            </w:tcBorders>
            <w:shd w:val="clear" w:color="auto" w:fill="1F3864"/>
          </w:tcPr>
          <w:p w:rsidR="00374451" w:rsidRPr="00DA6DA6" w:rsidRDefault="00682B90">
            <w:pPr>
              <w:keepNext/>
              <w:spacing w:line="240" w:lineRule="auto"/>
              <w:ind w:left="0"/>
              <w:cnfStyle w:val="100000000000" w:firstRow="1" w:lastRow="0" w:firstColumn="0" w:lastColumn="0" w:oddVBand="0" w:evenVBand="0" w:oddHBand="0" w:evenHBand="0" w:firstRowFirstColumn="0" w:firstRowLastColumn="0" w:lastRowFirstColumn="0" w:lastRowLastColumn="0"/>
              <w:rPr>
                <w:sz w:val="20"/>
                <w:lang w:val="cs-CZ"/>
              </w:rPr>
            </w:pPr>
            <w:r w:rsidRPr="00DA6DA6">
              <w:rPr>
                <w:sz w:val="20"/>
                <w:lang w:val="cs-CZ"/>
              </w:rPr>
              <w:t xml:space="preserve">12 </w:t>
            </w:r>
            <w:r w:rsidRPr="00DA6DA6">
              <w:rPr>
                <w:sz w:val="20"/>
                <w:lang w:val="cs-CZ"/>
              </w:rPr>
              <w:t>(srpen 2023)</w:t>
            </w:r>
          </w:p>
        </w:tc>
        <w:tc>
          <w:tcPr>
            <w:tcW w:w="227" w:type="pct"/>
            <w:tcBorders>
              <w:top w:val="single" w:sz="4" w:space="0" w:color="000000"/>
              <w:left w:val="single" w:sz="4" w:space="0" w:color="000000"/>
              <w:bottom w:val="single" w:sz="4" w:space="0" w:color="000000"/>
              <w:right w:val="single" w:sz="4" w:space="0" w:color="000000"/>
            </w:tcBorders>
            <w:shd w:val="clear" w:color="auto" w:fill="1F3864"/>
          </w:tcPr>
          <w:p w:rsidR="00374451" w:rsidRPr="00DA6DA6" w:rsidRDefault="00682B90">
            <w:pPr>
              <w:keepNext/>
              <w:spacing w:line="240" w:lineRule="auto"/>
              <w:ind w:left="0"/>
              <w:cnfStyle w:val="100000000000" w:firstRow="1" w:lastRow="0" w:firstColumn="0" w:lastColumn="0" w:oddVBand="0" w:evenVBand="0" w:oddHBand="0" w:evenHBand="0" w:firstRowFirstColumn="0" w:firstRowLastColumn="0" w:lastRowFirstColumn="0" w:lastRowLastColumn="0"/>
              <w:rPr>
                <w:sz w:val="20"/>
                <w:lang w:val="cs-CZ"/>
              </w:rPr>
            </w:pPr>
            <w:r w:rsidRPr="00DA6DA6">
              <w:rPr>
                <w:sz w:val="20"/>
                <w:lang w:val="cs-CZ"/>
              </w:rPr>
              <w:t xml:space="preserve">13 </w:t>
            </w:r>
            <w:r w:rsidRPr="00DA6DA6">
              <w:rPr>
                <w:sz w:val="20"/>
                <w:lang w:val="cs-CZ"/>
              </w:rPr>
              <w:t>(září 2023)</w:t>
            </w:r>
          </w:p>
        </w:tc>
        <w:tc>
          <w:tcPr>
            <w:tcW w:w="227" w:type="pct"/>
            <w:tcBorders>
              <w:top w:val="single" w:sz="4" w:space="0" w:color="000000"/>
              <w:left w:val="single" w:sz="4" w:space="0" w:color="000000"/>
              <w:bottom w:val="single" w:sz="4" w:space="0" w:color="000000"/>
              <w:right w:val="single" w:sz="4" w:space="0" w:color="000000"/>
            </w:tcBorders>
            <w:shd w:val="clear" w:color="auto" w:fill="1F3864"/>
          </w:tcPr>
          <w:p w:rsidR="00374451" w:rsidRPr="00DA6DA6" w:rsidRDefault="00682B90">
            <w:pPr>
              <w:keepNext/>
              <w:spacing w:line="240" w:lineRule="auto"/>
              <w:ind w:left="0"/>
              <w:cnfStyle w:val="100000000000" w:firstRow="1" w:lastRow="0" w:firstColumn="0" w:lastColumn="0" w:oddVBand="0" w:evenVBand="0" w:oddHBand="0" w:evenHBand="0" w:firstRowFirstColumn="0" w:firstRowLastColumn="0" w:lastRowFirstColumn="0" w:lastRowLastColumn="0"/>
              <w:rPr>
                <w:b w:val="0"/>
                <w:sz w:val="20"/>
                <w:lang w:val="cs-CZ"/>
              </w:rPr>
            </w:pPr>
            <w:r w:rsidRPr="00DA6DA6">
              <w:rPr>
                <w:sz w:val="20"/>
                <w:lang w:val="cs-CZ"/>
              </w:rPr>
              <w:t>14</w:t>
            </w:r>
          </w:p>
          <w:p w:rsidR="00374451" w:rsidRPr="00DA6DA6" w:rsidRDefault="00682B90">
            <w:pPr>
              <w:keepNext/>
              <w:spacing w:line="240" w:lineRule="auto"/>
              <w:ind w:left="0"/>
              <w:cnfStyle w:val="100000000000" w:firstRow="1" w:lastRow="0" w:firstColumn="0" w:lastColumn="0" w:oddVBand="0" w:evenVBand="0" w:oddHBand="0" w:evenHBand="0" w:firstRowFirstColumn="0" w:firstRowLastColumn="0" w:lastRowFirstColumn="0" w:lastRowLastColumn="0"/>
              <w:rPr>
                <w:sz w:val="20"/>
                <w:lang w:val="cs-CZ"/>
              </w:rPr>
            </w:pPr>
            <w:r w:rsidRPr="00DA6DA6">
              <w:rPr>
                <w:sz w:val="20"/>
                <w:lang w:val="cs-CZ"/>
              </w:rPr>
              <w:t>(říjen 2023)</w:t>
            </w:r>
          </w:p>
        </w:tc>
        <w:tc>
          <w:tcPr>
            <w:tcW w:w="227" w:type="pct"/>
            <w:tcBorders>
              <w:top w:val="single" w:sz="4" w:space="0" w:color="000000"/>
              <w:left w:val="single" w:sz="4" w:space="0" w:color="000000"/>
              <w:bottom w:val="single" w:sz="4" w:space="0" w:color="000000"/>
              <w:right w:val="single" w:sz="4" w:space="0" w:color="000000"/>
            </w:tcBorders>
            <w:shd w:val="clear" w:color="auto" w:fill="1F3864"/>
          </w:tcPr>
          <w:p w:rsidR="00374451" w:rsidRPr="00DA6DA6" w:rsidRDefault="00682B90">
            <w:pPr>
              <w:keepNext/>
              <w:spacing w:line="240" w:lineRule="auto"/>
              <w:ind w:left="0"/>
              <w:cnfStyle w:val="100000000000" w:firstRow="1" w:lastRow="0" w:firstColumn="0" w:lastColumn="0" w:oddVBand="0" w:evenVBand="0" w:oddHBand="0" w:evenHBand="0" w:firstRowFirstColumn="0" w:firstRowLastColumn="0" w:lastRowFirstColumn="0" w:lastRowLastColumn="0"/>
              <w:rPr>
                <w:sz w:val="20"/>
                <w:lang w:val="cs-CZ"/>
              </w:rPr>
            </w:pPr>
            <w:r w:rsidRPr="00DA6DA6">
              <w:rPr>
                <w:sz w:val="20"/>
                <w:lang w:val="cs-CZ"/>
              </w:rPr>
              <w:t xml:space="preserve">15 </w:t>
            </w:r>
            <w:r w:rsidRPr="00DA6DA6">
              <w:rPr>
                <w:sz w:val="20"/>
                <w:lang w:val="cs-CZ"/>
              </w:rPr>
              <w:t>(listopad 2023)</w:t>
            </w:r>
          </w:p>
        </w:tc>
        <w:tc>
          <w:tcPr>
            <w:tcW w:w="227" w:type="pct"/>
            <w:tcBorders>
              <w:top w:val="single" w:sz="4" w:space="0" w:color="000000"/>
              <w:left w:val="single" w:sz="4" w:space="0" w:color="000000"/>
              <w:bottom w:val="single" w:sz="4" w:space="0" w:color="000000"/>
              <w:right w:val="single" w:sz="4" w:space="0" w:color="000000"/>
            </w:tcBorders>
            <w:shd w:val="clear" w:color="auto" w:fill="1F3864"/>
          </w:tcPr>
          <w:p w:rsidR="00374451" w:rsidRPr="00DA6DA6" w:rsidRDefault="00682B90">
            <w:pPr>
              <w:keepNext/>
              <w:spacing w:line="240" w:lineRule="auto"/>
              <w:ind w:left="0"/>
              <w:cnfStyle w:val="100000000000" w:firstRow="1" w:lastRow="0" w:firstColumn="0" w:lastColumn="0" w:oddVBand="0" w:evenVBand="0" w:oddHBand="0" w:evenHBand="0" w:firstRowFirstColumn="0" w:firstRowLastColumn="0" w:lastRowFirstColumn="0" w:lastRowLastColumn="0"/>
              <w:rPr>
                <w:sz w:val="20"/>
                <w:lang w:val="cs-CZ"/>
              </w:rPr>
            </w:pPr>
            <w:r w:rsidRPr="00DA6DA6">
              <w:rPr>
                <w:sz w:val="20"/>
                <w:lang w:val="cs-CZ"/>
              </w:rPr>
              <w:t xml:space="preserve">16 </w:t>
            </w:r>
            <w:r w:rsidRPr="00DA6DA6">
              <w:rPr>
                <w:sz w:val="20"/>
                <w:lang w:val="cs-CZ"/>
              </w:rPr>
              <w:t>(prosinec 2023)</w:t>
            </w:r>
          </w:p>
        </w:tc>
        <w:tc>
          <w:tcPr>
            <w:tcW w:w="227" w:type="pct"/>
            <w:tcBorders>
              <w:top w:val="single" w:sz="4" w:space="0" w:color="000000"/>
              <w:left w:val="single" w:sz="4" w:space="0" w:color="000000"/>
              <w:bottom w:val="single" w:sz="4" w:space="0" w:color="000000"/>
              <w:right w:val="single" w:sz="4" w:space="0" w:color="000000"/>
            </w:tcBorders>
            <w:shd w:val="clear" w:color="auto" w:fill="1F3864"/>
          </w:tcPr>
          <w:p w:rsidR="00374451" w:rsidRPr="00DA6DA6" w:rsidRDefault="00682B90">
            <w:pPr>
              <w:keepNext/>
              <w:spacing w:line="240" w:lineRule="auto"/>
              <w:ind w:left="0"/>
              <w:cnfStyle w:val="100000000000" w:firstRow="1" w:lastRow="0" w:firstColumn="0" w:lastColumn="0" w:oddVBand="0" w:evenVBand="0" w:oddHBand="0" w:evenHBand="0" w:firstRowFirstColumn="0" w:firstRowLastColumn="0" w:lastRowFirstColumn="0" w:lastRowLastColumn="0"/>
              <w:rPr>
                <w:sz w:val="20"/>
                <w:lang w:val="cs-CZ"/>
              </w:rPr>
            </w:pPr>
            <w:r w:rsidRPr="00DA6DA6">
              <w:rPr>
                <w:sz w:val="20"/>
                <w:lang w:val="cs-CZ"/>
              </w:rPr>
              <w:t xml:space="preserve">17 </w:t>
            </w:r>
            <w:r w:rsidRPr="00DA6DA6">
              <w:rPr>
                <w:sz w:val="20"/>
                <w:lang w:val="cs-CZ"/>
              </w:rPr>
              <w:t>(leden 2024)</w:t>
            </w:r>
          </w:p>
        </w:tc>
        <w:tc>
          <w:tcPr>
            <w:tcW w:w="227" w:type="pct"/>
            <w:tcBorders>
              <w:top w:val="single" w:sz="4" w:space="0" w:color="000000"/>
              <w:left w:val="single" w:sz="4" w:space="0" w:color="000000"/>
              <w:bottom w:val="single" w:sz="4" w:space="0" w:color="000000"/>
              <w:right w:val="single" w:sz="4" w:space="0" w:color="000000"/>
            </w:tcBorders>
            <w:shd w:val="clear" w:color="auto" w:fill="1F3864"/>
          </w:tcPr>
          <w:p w:rsidR="00374451" w:rsidRPr="00DA6DA6" w:rsidRDefault="00682B90">
            <w:pPr>
              <w:keepNext/>
              <w:spacing w:line="240" w:lineRule="auto"/>
              <w:ind w:left="0"/>
              <w:cnfStyle w:val="100000000000" w:firstRow="1" w:lastRow="0" w:firstColumn="0" w:lastColumn="0" w:oddVBand="0" w:evenVBand="0" w:oddHBand="0" w:evenHBand="0" w:firstRowFirstColumn="0" w:firstRowLastColumn="0" w:lastRowFirstColumn="0" w:lastRowLastColumn="0"/>
              <w:rPr>
                <w:sz w:val="20"/>
                <w:lang w:val="cs-CZ"/>
              </w:rPr>
            </w:pPr>
            <w:r w:rsidRPr="00DA6DA6">
              <w:rPr>
                <w:sz w:val="20"/>
                <w:lang w:val="cs-CZ"/>
              </w:rPr>
              <w:t xml:space="preserve">18 </w:t>
            </w:r>
            <w:r w:rsidRPr="00DA6DA6">
              <w:rPr>
                <w:sz w:val="20"/>
                <w:lang w:val="cs-CZ"/>
              </w:rPr>
              <w:t>(únor 2024)</w:t>
            </w:r>
          </w:p>
        </w:tc>
      </w:tr>
      <w:tr w:rsidR="007A3BCB" w:rsidRPr="00DA6DA6" w:rsidTr="00A901DE">
        <w:trPr>
          <w:trHeight w:val="508"/>
        </w:trPr>
        <w:tc>
          <w:tcPr>
            <w:cnfStyle w:val="001000000000" w:firstRow="0" w:lastRow="0" w:firstColumn="1" w:lastColumn="0" w:oddVBand="0" w:evenVBand="0" w:oddHBand="0" w:evenHBand="0" w:firstRowFirstColumn="0" w:firstRowLastColumn="0" w:lastRowFirstColumn="0" w:lastRowLastColumn="0"/>
            <w:tcW w:w="916" w:type="pct"/>
            <w:tcBorders>
              <w:top w:val="single" w:sz="4" w:space="0" w:color="000000"/>
              <w:left w:val="single" w:sz="4" w:space="0" w:color="000000"/>
              <w:bottom w:val="single" w:sz="4" w:space="0" w:color="000000"/>
              <w:right w:val="single" w:sz="4" w:space="0" w:color="000000"/>
            </w:tcBorders>
            <w:hideMark/>
          </w:tcPr>
          <w:p w:rsidR="00374451" w:rsidRPr="00DA6DA6" w:rsidRDefault="00682B90">
            <w:pPr>
              <w:keepNext/>
              <w:spacing w:line="240" w:lineRule="auto"/>
              <w:ind w:left="0"/>
              <w:rPr>
                <w:sz w:val="20"/>
                <w:lang w:val="cs-CZ"/>
              </w:rPr>
            </w:pPr>
            <w:r w:rsidRPr="00DA6DA6">
              <w:rPr>
                <w:sz w:val="20"/>
                <w:lang w:val="cs-CZ"/>
              </w:rPr>
              <w:t xml:space="preserve">DLV1 </w:t>
            </w:r>
          </w:p>
        </w:tc>
        <w:tc>
          <w:tcPr>
            <w:tcW w:w="227" w:type="pct"/>
            <w:tcBorders>
              <w:top w:val="single" w:sz="4" w:space="0" w:color="000000"/>
              <w:left w:val="single" w:sz="4" w:space="0" w:color="000000"/>
              <w:bottom w:val="single" w:sz="4" w:space="0" w:color="000000"/>
              <w:right w:val="single" w:sz="4" w:space="0" w:color="000000"/>
            </w:tcBorders>
            <w:shd w:val="clear" w:color="auto" w:fill="9CC2E5"/>
            <w:tcMar>
              <w:top w:w="0" w:type="dxa"/>
              <w:left w:w="0" w:type="dxa"/>
              <w:bottom w:w="0" w:type="dxa"/>
              <w:right w:w="0" w:type="dxa"/>
            </w:tcMar>
            <w:hideMark/>
          </w:tcPr>
          <w:p w:rsidR="00374451" w:rsidRPr="00DA6DA6" w:rsidRDefault="00682B90">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lang w:val="cs-CZ"/>
              </w:rPr>
            </w:pPr>
            <w:r w:rsidRPr="00DA6DA6">
              <w:rPr>
                <w:sz w:val="20"/>
                <w:lang w:val="cs-CZ"/>
              </w:rPr>
              <w:t></w:t>
            </w: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7A3BCB" w:rsidRPr="00DA6DA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lang w:val="cs-CZ"/>
              </w:rPr>
            </w:pPr>
          </w:p>
        </w:tc>
        <w:tc>
          <w:tcPr>
            <w:tcW w:w="22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3BCB" w:rsidRPr="00DA6DA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lang w:val="cs-CZ"/>
              </w:rPr>
            </w:pPr>
          </w:p>
        </w:tc>
        <w:tc>
          <w:tcPr>
            <w:tcW w:w="22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3BCB" w:rsidRPr="00DA6DA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3BCB" w:rsidRPr="00DA6DA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3BCB" w:rsidRPr="00DA6DA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7A3BCB" w:rsidRPr="00DA6DA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7A3BCB" w:rsidRPr="00DA6DA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7A3BCB" w:rsidRPr="00DA6DA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7A3BCB" w:rsidRPr="00DA6DA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7A3BCB" w:rsidRPr="00DA6DA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7A3BCB" w:rsidRPr="00DA6DA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7A3BCB" w:rsidRPr="00DA6DA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7A3BCB" w:rsidRPr="00DA6DA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7A3BCB" w:rsidRPr="00DA6DA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7A3BCB" w:rsidRPr="00DA6DA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7A3BCB" w:rsidRPr="00DA6DA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7A3BCB" w:rsidRPr="00DA6DA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r>
      <w:tr w:rsidR="001D7863" w:rsidRPr="00DA6DA6" w:rsidTr="008B4FCC">
        <w:trPr>
          <w:trHeight w:val="282"/>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000000"/>
              <w:left w:val="single" w:sz="4" w:space="0" w:color="000000"/>
              <w:bottom w:val="single" w:sz="4" w:space="0" w:color="000000"/>
              <w:right w:val="single" w:sz="4" w:space="0" w:color="000000"/>
            </w:tcBorders>
            <w:hideMark/>
          </w:tcPr>
          <w:p w:rsidR="00374451" w:rsidRPr="00DA6DA6" w:rsidRDefault="00682B90">
            <w:pPr>
              <w:keepNext/>
              <w:spacing w:line="240" w:lineRule="auto"/>
              <w:ind w:left="0"/>
              <w:rPr>
                <w:sz w:val="20"/>
                <w:lang w:val="cs-CZ"/>
              </w:rPr>
            </w:pPr>
            <w:r w:rsidRPr="00DA6DA6">
              <w:rPr>
                <w:sz w:val="20"/>
                <w:lang w:val="cs-CZ"/>
              </w:rPr>
              <w:t xml:space="preserve">DLV2 </w:t>
            </w:r>
          </w:p>
        </w:tc>
        <w:tc>
          <w:tcPr>
            <w:tcW w:w="0"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7A3BCB" w:rsidRPr="00DA6DA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lang w:val="cs-CZ"/>
              </w:rPr>
            </w:pPr>
          </w:p>
        </w:tc>
        <w:tc>
          <w:tcPr>
            <w:tcW w:w="0" w:type="pct"/>
            <w:tcBorders>
              <w:top w:val="single" w:sz="4" w:space="0" w:color="000000"/>
              <w:left w:val="single" w:sz="4" w:space="0" w:color="000000"/>
              <w:bottom w:val="single" w:sz="4" w:space="0" w:color="000000"/>
              <w:right w:val="single" w:sz="4" w:space="0" w:color="000000"/>
            </w:tcBorders>
            <w:shd w:val="clear" w:color="auto" w:fill="9CC2E5"/>
            <w:tcMar>
              <w:top w:w="0" w:type="dxa"/>
              <w:left w:w="0" w:type="dxa"/>
              <w:bottom w:w="0" w:type="dxa"/>
              <w:right w:w="0" w:type="dxa"/>
            </w:tcMar>
          </w:tcPr>
          <w:p w:rsidR="007A3BCB" w:rsidRPr="00DA6DA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lang w:val="cs-CZ"/>
              </w:rPr>
            </w:pPr>
          </w:p>
        </w:tc>
        <w:tc>
          <w:tcPr>
            <w:tcW w:w="0" w:type="pct"/>
            <w:tcBorders>
              <w:top w:val="single" w:sz="4" w:space="0" w:color="000000"/>
              <w:left w:val="single" w:sz="4" w:space="0" w:color="000000"/>
              <w:bottom w:val="single" w:sz="4" w:space="0" w:color="000000"/>
              <w:right w:val="single" w:sz="4" w:space="0" w:color="000000"/>
            </w:tcBorders>
            <w:shd w:val="clear" w:color="auto" w:fill="9CC2E5"/>
            <w:tcMar>
              <w:top w:w="0" w:type="dxa"/>
              <w:left w:w="0" w:type="dxa"/>
              <w:bottom w:w="0" w:type="dxa"/>
              <w:right w:w="0" w:type="dxa"/>
            </w:tcMar>
          </w:tcPr>
          <w:p w:rsidR="00374451" w:rsidRPr="00DA6DA6" w:rsidRDefault="00682B90">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lang w:val="cs-CZ"/>
              </w:rPr>
            </w:pPr>
            <w:r w:rsidRPr="00DA6DA6">
              <w:rPr>
                <w:sz w:val="20"/>
                <w:lang w:val="cs-CZ" w:eastAsia="cs-CZ"/>
              </w:rPr>
              <mc:AlternateContent>
                <mc:Choice Requires="wps">
                  <w:drawing>
                    <wp:anchor distT="0" distB="0" distL="114300" distR="114300" simplePos="0" relativeHeight="251658253" behindDoc="0" locked="0" layoutInCell="1" allowOverlap="1" wp14:anchorId="43E5D6ED" wp14:editId="2CF2E7DF">
                      <wp:simplePos x="0" y="0"/>
                      <wp:positionH relativeFrom="column">
                        <wp:posOffset>146050</wp:posOffset>
                      </wp:positionH>
                      <wp:positionV relativeFrom="paragraph">
                        <wp:posOffset>87630</wp:posOffset>
                      </wp:positionV>
                      <wp:extent cx="342900" cy="0"/>
                      <wp:effectExtent l="0" t="76200" r="19050" b="95250"/>
                      <wp:wrapNone/>
                      <wp:docPr id="14" name="Straight Arrow Connector 14"/>
                      <wp:cNvGraphicFramePr/>
                      <a:graphic xmlns:a="http://schemas.openxmlformats.org/drawingml/2006/main">
                        <a:graphicData uri="http://schemas.microsoft.com/office/word/2010/wordprocessingShape">
                          <wps:wsp>
                            <wps:cNvCnPr/>
                            <wps:spPr>
                              <a:xfrm>
                                <a:off x="0" y="0"/>
                                <a:ext cx="342900" cy="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14="http://schemas.microsoft.com/office/drawing/2010/main" xmlns:pic="http://schemas.openxmlformats.org/drawingml/2006/picture" xmlns:a="http://schemas.openxmlformats.org/drawingml/2006/main">
                  <w:pict>
                    <v:shapetype id="_x0000_t32" coordsize="21600,21600" o:oned="t" filled="f" o:spt="32" path="m,l21600,21600e" w14:anchorId="3D5823ED">
                      <v:path fillok="f" arrowok="t" o:connecttype="none"/>
                      <o:lock v:ext="edit" shapetype="t"/>
                    </v:shapetype>
                    <v:shape id="Straight Arrow Connector 14" style="position:absolute;margin-left:11.5pt;margin-top:6.9pt;width:27pt;height:0;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04e30 [3205]"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">
                      <v:stroke endarrow="block"/>
                      <v:shadow on="t" color="black" opacity="22937f" offset="0,.63889mm" origin=",.5"/>
                    </v:shape>
                  </w:pict>
                </mc:Fallback>
              </mc:AlternateContent>
            </w:r>
          </w:p>
        </w:tc>
        <w:tc>
          <w:tcPr>
            <w:tcW w:w="0" w:type="pct"/>
            <w:tcBorders>
              <w:top w:val="single" w:sz="4" w:space="0" w:color="000000"/>
              <w:left w:val="single" w:sz="4" w:space="0" w:color="000000"/>
              <w:bottom w:val="single" w:sz="4" w:space="0" w:color="000000"/>
              <w:right w:val="single" w:sz="4" w:space="0" w:color="000000"/>
            </w:tcBorders>
            <w:shd w:val="clear" w:color="auto" w:fill="9CC2E5"/>
            <w:tcMar>
              <w:top w:w="0" w:type="dxa"/>
              <w:left w:w="0" w:type="dxa"/>
              <w:bottom w:w="0" w:type="dxa"/>
              <w:right w:w="0" w:type="dxa"/>
            </w:tcMar>
            <w:hideMark/>
          </w:tcPr>
          <w:p w:rsidR="00374451" w:rsidRPr="00DA6DA6" w:rsidRDefault="00682B90">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r w:rsidRPr="00DA6DA6">
              <w:rPr>
                <w:sz w:val="20"/>
                <w:lang w:val="cs-CZ"/>
              </w:rPr>
              <w:t></w:t>
            </w:r>
          </w:p>
        </w:tc>
        <w:tc>
          <w:tcPr>
            <w:tcW w:w="0"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7A3BCB" w:rsidRPr="00DA6DA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0"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A3BCB" w:rsidRPr="00DA6DA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0" w:type="pct"/>
            <w:tcBorders>
              <w:top w:val="single" w:sz="4" w:space="0" w:color="000000"/>
              <w:left w:val="single" w:sz="4" w:space="0" w:color="000000"/>
              <w:bottom w:val="single" w:sz="4" w:space="0" w:color="000000"/>
              <w:right w:val="single" w:sz="4" w:space="0" w:color="000000"/>
            </w:tcBorders>
          </w:tcPr>
          <w:p w:rsidR="007A3BCB" w:rsidRPr="00DA6DA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0" w:type="pct"/>
            <w:tcBorders>
              <w:top w:val="single" w:sz="4" w:space="0" w:color="000000"/>
              <w:left w:val="single" w:sz="4" w:space="0" w:color="000000"/>
              <w:bottom w:val="single" w:sz="4" w:space="0" w:color="000000"/>
              <w:right w:val="single" w:sz="4" w:space="0" w:color="000000"/>
            </w:tcBorders>
          </w:tcPr>
          <w:p w:rsidR="007A3BCB" w:rsidRPr="00DA6DA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0" w:type="pct"/>
            <w:tcBorders>
              <w:top w:val="single" w:sz="4" w:space="0" w:color="000000"/>
              <w:left w:val="single" w:sz="4" w:space="0" w:color="000000"/>
              <w:bottom w:val="single" w:sz="4" w:space="0" w:color="000000"/>
              <w:right w:val="single" w:sz="4" w:space="0" w:color="000000"/>
            </w:tcBorders>
          </w:tcPr>
          <w:p w:rsidR="007A3BCB" w:rsidRPr="00DA6DA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0" w:type="pct"/>
            <w:tcBorders>
              <w:top w:val="single" w:sz="4" w:space="0" w:color="000000"/>
              <w:left w:val="single" w:sz="4" w:space="0" w:color="000000"/>
              <w:bottom w:val="single" w:sz="4" w:space="0" w:color="000000"/>
              <w:right w:val="single" w:sz="4" w:space="0" w:color="000000"/>
            </w:tcBorders>
          </w:tcPr>
          <w:p w:rsidR="007A3BCB" w:rsidRPr="00DA6DA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0" w:type="pct"/>
            <w:tcBorders>
              <w:top w:val="single" w:sz="4" w:space="0" w:color="000000"/>
              <w:left w:val="single" w:sz="4" w:space="0" w:color="000000"/>
              <w:bottom w:val="single" w:sz="4" w:space="0" w:color="000000"/>
              <w:right w:val="single" w:sz="4" w:space="0" w:color="000000"/>
            </w:tcBorders>
          </w:tcPr>
          <w:p w:rsidR="007A3BCB" w:rsidRPr="00DA6DA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0" w:type="pct"/>
            <w:tcBorders>
              <w:top w:val="single" w:sz="4" w:space="0" w:color="000000"/>
              <w:left w:val="single" w:sz="4" w:space="0" w:color="000000"/>
              <w:bottom w:val="single" w:sz="4" w:space="0" w:color="000000"/>
              <w:right w:val="single" w:sz="4" w:space="0" w:color="000000"/>
            </w:tcBorders>
          </w:tcPr>
          <w:p w:rsidR="007A3BCB" w:rsidRPr="00DA6DA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0" w:type="pct"/>
            <w:tcBorders>
              <w:top w:val="single" w:sz="4" w:space="0" w:color="000000"/>
              <w:left w:val="single" w:sz="4" w:space="0" w:color="000000"/>
              <w:bottom w:val="single" w:sz="4" w:space="0" w:color="000000"/>
              <w:right w:val="single" w:sz="4" w:space="0" w:color="000000"/>
            </w:tcBorders>
          </w:tcPr>
          <w:p w:rsidR="007A3BCB" w:rsidRPr="00DA6DA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0" w:type="pct"/>
            <w:tcBorders>
              <w:top w:val="single" w:sz="4" w:space="0" w:color="000000"/>
              <w:left w:val="single" w:sz="4" w:space="0" w:color="000000"/>
              <w:bottom w:val="single" w:sz="4" w:space="0" w:color="000000"/>
              <w:right w:val="single" w:sz="4" w:space="0" w:color="000000"/>
            </w:tcBorders>
          </w:tcPr>
          <w:p w:rsidR="007A3BCB" w:rsidRPr="00DA6DA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0" w:type="pct"/>
            <w:tcBorders>
              <w:top w:val="single" w:sz="4" w:space="0" w:color="000000"/>
              <w:left w:val="single" w:sz="4" w:space="0" w:color="000000"/>
              <w:bottom w:val="single" w:sz="4" w:space="0" w:color="000000"/>
              <w:right w:val="single" w:sz="4" w:space="0" w:color="000000"/>
            </w:tcBorders>
          </w:tcPr>
          <w:p w:rsidR="007A3BCB" w:rsidRPr="00DA6DA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0" w:type="pct"/>
            <w:tcBorders>
              <w:top w:val="single" w:sz="4" w:space="0" w:color="000000"/>
              <w:left w:val="single" w:sz="4" w:space="0" w:color="000000"/>
              <w:bottom w:val="single" w:sz="4" w:space="0" w:color="000000"/>
              <w:right w:val="single" w:sz="4" w:space="0" w:color="000000"/>
            </w:tcBorders>
          </w:tcPr>
          <w:p w:rsidR="007A3BCB" w:rsidRPr="00DA6DA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0" w:type="pct"/>
            <w:tcBorders>
              <w:top w:val="single" w:sz="4" w:space="0" w:color="000000"/>
              <w:left w:val="single" w:sz="4" w:space="0" w:color="000000"/>
              <w:bottom w:val="single" w:sz="4" w:space="0" w:color="000000"/>
              <w:right w:val="single" w:sz="4" w:space="0" w:color="000000"/>
            </w:tcBorders>
          </w:tcPr>
          <w:p w:rsidR="007A3BCB" w:rsidRPr="00DA6DA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0" w:type="pct"/>
            <w:tcBorders>
              <w:top w:val="single" w:sz="4" w:space="0" w:color="000000"/>
              <w:left w:val="single" w:sz="4" w:space="0" w:color="000000"/>
              <w:bottom w:val="single" w:sz="4" w:space="0" w:color="000000"/>
              <w:right w:val="single" w:sz="4" w:space="0" w:color="000000"/>
            </w:tcBorders>
          </w:tcPr>
          <w:p w:rsidR="007A3BCB" w:rsidRPr="00DA6DA6" w:rsidRDefault="007A3BCB">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r>
      <w:tr w:rsidR="00896D7B" w:rsidRPr="00DA6DA6" w:rsidTr="00C62E17">
        <w:trPr>
          <w:trHeight w:val="282"/>
        </w:trPr>
        <w:tc>
          <w:tcPr>
            <w:cnfStyle w:val="001000000000" w:firstRow="0" w:lastRow="0" w:firstColumn="1" w:lastColumn="0" w:oddVBand="0" w:evenVBand="0" w:oddHBand="0" w:evenHBand="0" w:firstRowFirstColumn="0" w:firstRowLastColumn="0" w:lastRowFirstColumn="0" w:lastRowLastColumn="0"/>
            <w:tcW w:w="916" w:type="pct"/>
            <w:tcBorders>
              <w:top w:val="single" w:sz="4" w:space="0" w:color="000000"/>
              <w:left w:val="single" w:sz="4" w:space="0" w:color="000000"/>
              <w:bottom w:val="single" w:sz="4" w:space="0" w:color="000000"/>
              <w:right w:val="single" w:sz="4" w:space="0" w:color="000000"/>
            </w:tcBorders>
            <w:hideMark/>
          </w:tcPr>
          <w:p w:rsidR="00374451" w:rsidRPr="00DA6DA6" w:rsidRDefault="00682B90">
            <w:pPr>
              <w:keepNext/>
              <w:spacing w:line="240" w:lineRule="auto"/>
              <w:ind w:left="0"/>
              <w:rPr>
                <w:sz w:val="20"/>
                <w:lang w:val="cs-CZ"/>
              </w:rPr>
            </w:pPr>
            <w:r w:rsidRPr="00DA6DA6">
              <w:rPr>
                <w:sz w:val="20"/>
                <w:lang w:val="cs-CZ"/>
              </w:rPr>
              <w:t xml:space="preserve">DLV3 </w:t>
            </w: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shd w:val="clear" w:color="auto" w:fill="9CC2E5"/>
            <w:tcMar>
              <w:top w:w="0" w:type="dxa"/>
              <w:left w:w="0" w:type="dxa"/>
              <w:bottom w:w="0" w:type="dxa"/>
              <w:right w:w="0" w:type="dxa"/>
            </w:tcMar>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shd w:val="clear" w:color="auto" w:fill="9CC2E5"/>
            <w:tcMar>
              <w:top w:w="0" w:type="dxa"/>
              <w:left w:w="0" w:type="dxa"/>
              <w:bottom w:w="0" w:type="dxa"/>
              <w:right w:w="0" w:type="dxa"/>
            </w:tcMar>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shd w:val="clear" w:color="auto" w:fill="9CC2E5"/>
            <w:tcMar>
              <w:top w:w="0" w:type="dxa"/>
              <w:left w:w="0" w:type="dxa"/>
              <w:bottom w:w="0" w:type="dxa"/>
              <w:right w:w="0" w:type="dxa"/>
            </w:tcMar>
          </w:tcPr>
          <w:p w:rsidR="00374451" w:rsidRPr="00DA6DA6" w:rsidRDefault="00682B90">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r w:rsidRPr="00DA6DA6">
              <w:rPr>
                <w:sz w:val="20"/>
                <w:lang w:val="cs-CZ" w:eastAsia="cs-CZ"/>
              </w:rPr>
              <mc:AlternateContent>
                <mc:Choice Requires="wps">
                  <w:drawing>
                    <wp:anchor distT="0" distB="0" distL="114300" distR="114300" simplePos="0" relativeHeight="251658249" behindDoc="0" locked="0" layoutInCell="1" allowOverlap="1" wp14:anchorId="6747E7FD" wp14:editId="16623BCC">
                      <wp:simplePos x="0" y="0"/>
                      <wp:positionH relativeFrom="column">
                        <wp:posOffset>183515</wp:posOffset>
                      </wp:positionH>
                      <wp:positionV relativeFrom="paragraph">
                        <wp:posOffset>102870</wp:posOffset>
                      </wp:positionV>
                      <wp:extent cx="342900" cy="0"/>
                      <wp:effectExtent l="0" t="76200" r="19050" b="95250"/>
                      <wp:wrapNone/>
                      <wp:docPr id="2" name="Straight Arrow Connector 2"/>
                      <wp:cNvGraphicFramePr/>
                      <a:graphic xmlns:a="http://schemas.openxmlformats.org/drawingml/2006/main">
                        <a:graphicData uri="http://schemas.microsoft.com/office/word/2010/wordprocessingShape">
                          <wps:wsp>
                            <wps:cNvCnPr/>
                            <wps:spPr>
                              <a:xfrm>
                                <a:off x="0" y="0"/>
                                <a:ext cx="342900" cy="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14="http://schemas.microsoft.com/office/drawing/2010/main" xmlns:pic="http://schemas.openxmlformats.org/drawingml/2006/picture" xmlns:a="http://schemas.openxmlformats.org/drawingml/2006/main">
                  <w:pict>
                    <v:shape id="Straight Arrow Connector 2" style="position:absolute;margin-left:14.45pt;margin-top:8.1pt;width:27pt;height:0;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04e30 [3205]"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" w14:anchorId="392F2B5E">
                      <v:stroke endarrow="block"/>
                      <v:shadow on="t" color="black" opacity="22937f" offset="0,.63889mm" origin=",.5"/>
                    </v:shape>
                  </w:pict>
                </mc:Fallback>
              </mc:AlternateContent>
            </w:r>
          </w:p>
        </w:tc>
        <w:tc>
          <w:tcPr>
            <w:tcW w:w="227" w:type="pct"/>
            <w:tcBorders>
              <w:top w:val="single" w:sz="4" w:space="0" w:color="000000"/>
              <w:left w:val="single" w:sz="4" w:space="0" w:color="000000"/>
              <w:bottom w:val="single" w:sz="4" w:space="0" w:color="000000"/>
              <w:right w:val="single" w:sz="4" w:space="0" w:color="000000"/>
            </w:tcBorders>
            <w:shd w:val="clear" w:color="auto" w:fill="9CC2E5"/>
            <w:tcMar>
              <w:top w:w="0" w:type="dxa"/>
              <w:left w:w="0" w:type="dxa"/>
              <w:bottom w:w="0" w:type="dxa"/>
              <w:right w:w="0" w:type="dxa"/>
            </w:tcMar>
          </w:tcPr>
          <w:p w:rsidR="00374451" w:rsidRPr="00DA6DA6" w:rsidRDefault="00682B90">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r w:rsidRPr="00DA6DA6">
              <w:rPr>
                <w:sz w:val="20"/>
                <w:lang w:val="cs-CZ"/>
              </w:rPr>
              <w:t></w:t>
            </w: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r>
      <w:tr w:rsidR="00C62E17" w:rsidRPr="00DA6DA6" w:rsidTr="00A901DE">
        <w:trPr>
          <w:trHeight w:val="282"/>
        </w:trPr>
        <w:tc>
          <w:tcPr>
            <w:cnfStyle w:val="001000000000" w:firstRow="0" w:lastRow="0" w:firstColumn="1" w:lastColumn="0" w:oddVBand="0" w:evenVBand="0" w:oddHBand="0" w:evenHBand="0" w:firstRowFirstColumn="0" w:firstRowLastColumn="0" w:lastRowFirstColumn="0" w:lastRowLastColumn="0"/>
            <w:tcW w:w="916" w:type="pct"/>
            <w:tcBorders>
              <w:top w:val="single" w:sz="4" w:space="0" w:color="000000"/>
              <w:left w:val="single" w:sz="4" w:space="0" w:color="000000"/>
              <w:bottom w:val="single" w:sz="4" w:space="0" w:color="000000"/>
              <w:right w:val="single" w:sz="4" w:space="0" w:color="000000"/>
            </w:tcBorders>
          </w:tcPr>
          <w:p w:rsidR="00374451" w:rsidRPr="00DA6DA6" w:rsidRDefault="00682B90">
            <w:pPr>
              <w:keepNext/>
              <w:spacing w:line="240" w:lineRule="auto"/>
              <w:ind w:left="0"/>
              <w:rPr>
                <w:sz w:val="20"/>
                <w:lang w:val="cs-CZ"/>
              </w:rPr>
            </w:pPr>
            <w:r w:rsidRPr="00DA6DA6">
              <w:rPr>
                <w:sz w:val="20"/>
                <w:lang w:val="cs-CZ"/>
              </w:rPr>
              <w:t xml:space="preserve">DLV4 </w:t>
            </w: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shd w:val="clear" w:color="auto" w:fill="9CC2E5"/>
            <w:tcMar>
              <w:top w:w="0" w:type="dxa"/>
              <w:left w:w="0" w:type="dxa"/>
              <w:bottom w:w="0" w:type="dxa"/>
              <w:right w:w="0" w:type="dxa"/>
            </w:tcMar>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shd w:val="clear" w:color="auto" w:fill="9CC2E5"/>
            <w:tcMar>
              <w:top w:w="0" w:type="dxa"/>
              <w:left w:w="0" w:type="dxa"/>
              <w:bottom w:w="0" w:type="dxa"/>
              <w:right w:w="0" w:type="dxa"/>
            </w:tcMar>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shd w:val="clear" w:color="auto" w:fill="9CC2E5"/>
            <w:tcMar>
              <w:top w:w="0" w:type="dxa"/>
              <w:left w:w="0" w:type="dxa"/>
              <w:bottom w:w="0" w:type="dxa"/>
              <w:right w:w="0" w:type="dxa"/>
            </w:tcMar>
          </w:tcPr>
          <w:p w:rsidR="00374451" w:rsidRPr="00DA6DA6" w:rsidRDefault="00682B90">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r w:rsidRPr="00DA6DA6">
              <w:rPr>
                <w:sz w:val="20"/>
                <w:lang w:val="cs-CZ"/>
              </w:rPr>
              <w:t></w:t>
            </w:r>
          </w:p>
        </w:tc>
        <w:tc>
          <w:tcPr>
            <w:tcW w:w="227" w:type="pct"/>
            <w:tcBorders>
              <w:top w:val="single" w:sz="4" w:space="0" w:color="000000"/>
              <w:left w:val="single" w:sz="4" w:space="0" w:color="000000"/>
              <w:bottom w:val="single" w:sz="4" w:space="0" w:color="000000"/>
              <w:right w:val="single" w:sz="4" w:space="0" w:color="000000"/>
            </w:tcBorders>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r>
      <w:tr w:rsidR="00896D7B" w:rsidRPr="00DA6DA6" w:rsidTr="00A901DE">
        <w:trPr>
          <w:trHeight w:val="282"/>
        </w:trPr>
        <w:tc>
          <w:tcPr>
            <w:cnfStyle w:val="001000000000" w:firstRow="0" w:lastRow="0" w:firstColumn="1" w:lastColumn="0" w:oddVBand="0" w:evenVBand="0" w:oddHBand="0" w:evenHBand="0" w:firstRowFirstColumn="0" w:firstRowLastColumn="0" w:lastRowFirstColumn="0" w:lastRowLastColumn="0"/>
            <w:tcW w:w="916" w:type="pct"/>
            <w:tcBorders>
              <w:top w:val="single" w:sz="4" w:space="0" w:color="000000"/>
              <w:left w:val="single" w:sz="4" w:space="0" w:color="000000"/>
              <w:bottom w:val="single" w:sz="4" w:space="0" w:color="000000"/>
              <w:right w:val="single" w:sz="4" w:space="0" w:color="000000"/>
            </w:tcBorders>
          </w:tcPr>
          <w:p w:rsidR="00374451" w:rsidRPr="00DA6DA6" w:rsidRDefault="00682B90">
            <w:pPr>
              <w:keepNext/>
              <w:spacing w:line="240" w:lineRule="auto"/>
              <w:ind w:left="0"/>
              <w:rPr>
                <w:sz w:val="20"/>
                <w:lang w:val="cs-CZ"/>
              </w:rPr>
            </w:pPr>
            <w:r w:rsidRPr="00DA6DA6">
              <w:rPr>
                <w:sz w:val="20"/>
                <w:lang w:val="cs-CZ"/>
              </w:rPr>
              <w:t xml:space="preserve">DLV5 </w:t>
            </w: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shd w:val="clear" w:color="auto" w:fill="9CC2E5"/>
            <w:tcMar>
              <w:top w:w="0" w:type="dxa"/>
              <w:left w:w="0" w:type="dxa"/>
              <w:bottom w:w="0" w:type="dxa"/>
              <w:right w:w="0" w:type="dxa"/>
            </w:tcMar>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shd w:val="clear" w:color="auto" w:fill="9CC2E5"/>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shd w:val="clear" w:color="auto" w:fill="9CC2E5"/>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shd w:val="clear" w:color="auto" w:fill="9CC2E5"/>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shd w:val="clear" w:color="auto" w:fill="9CC2E5"/>
          </w:tcPr>
          <w:p w:rsidR="00374451" w:rsidRPr="00DA6DA6" w:rsidRDefault="00682B90">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r w:rsidRPr="00DA6DA6">
              <w:rPr>
                <w:sz w:val="20"/>
                <w:lang w:val="cs-CZ"/>
              </w:rPr>
              <w:t></w:t>
            </w:r>
          </w:p>
        </w:tc>
        <w:tc>
          <w:tcPr>
            <w:tcW w:w="227" w:type="pct"/>
            <w:tcBorders>
              <w:top w:val="single" w:sz="4" w:space="0" w:color="000000"/>
              <w:left w:val="single" w:sz="4" w:space="0" w:color="000000"/>
              <w:bottom w:val="single" w:sz="4" w:space="0" w:color="000000"/>
              <w:right w:val="single" w:sz="4" w:space="0" w:color="000000"/>
            </w:tcBorders>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r>
      <w:tr w:rsidR="00896D7B" w:rsidRPr="00DA6DA6" w:rsidTr="00A901DE">
        <w:trPr>
          <w:trHeight w:val="282"/>
        </w:trPr>
        <w:tc>
          <w:tcPr>
            <w:cnfStyle w:val="001000000000" w:firstRow="0" w:lastRow="0" w:firstColumn="1" w:lastColumn="0" w:oddVBand="0" w:evenVBand="0" w:oddHBand="0" w:evenHBand="0" w:firstRowFirstColumn="0" w:firstRowLastColumn="0" w:lastRowFirstColumn="0" w:lastRowLastColumn="0"/>
            <w:tcW w:w="916" w:type="pct"/>
            <w:tcBorders>
              <w:top w:val="single" w:sz="4" w:space="0" w:color="000000"/>
              <w:left w:val="single" w:sz="4" w:space="0" w:color="000000"/>
              <w:bottom w:val="single" w:sz="4" w:space="0" w:color="000000"/>
              <w:right w:val="single" w:sz="4" w:space="0" w:color="000000"/>
            </w:tcBorders>
          </w:tcPr>
          <w:p w:rsidR="00374451" w:rsidRPr="00DA6DA6" w:rsidRDefault="00682B90">
            <w:pPr>
              <w:keepNext/>
              <w:spacing w:line="240" w:lineRule="auto"/>
              <w:ind w:left="0"/>
              <w:rPr>
                <w:sz w:val="20"/>
                <w:lang w:val="cs-CZ"/>
              </w:rPr>
            </w:pPr>
            <w:r w:rsidRPr="00DA6DA6">
              <w:rPr>
                <w:sz w:val="20"/>
                <w:lang w:val="cs-CZ"/>
              </w:rPr>
              <w:t xml:space="preserve">DLV6 </w:t>
            </w: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shd w:val="clear" w:color="auto" w:fill="9CC2E5"/>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shd w:val="clear" w:color="auto" w:fill="9CC2E5"/>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shd w:val="clear" w:color="auto" w:fill="9CC2E5"/>
          </w:tcPr>
          <w:p w:rsidR="00374451" w:rsidRPr="00DA6DA6" w:rsidRDefault="00682B90">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r w:rsidRPr="00DA6DA6">
              <w:rPr>
                <w:sz w:val="20"/>
                <w:lang w:val="cs-CZ"/>
              </w:rPr>
              <w:t></w:t>
            </w:r>
          </w:p>
        </w:tc>
        <w:tc>
          <w:tcPr>
            <w:tcW w:w="227" w:type="pct"/>
            <w:tcBorders>
              <w:top w:val="single" w:sz="4" w:space="0" w:color="000000"/>
              <w:left w:val="single" w:sz="4" w:space="0" w:color="000000"/>
              <w:bottom w:val="single" w:sz="4" w:space="0" w:color="000000"/>
              <w:right w:val="single" w:sz="4" w:space="0" w:color="000000"/>
            </w:tcBorders>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r>
      <w:tr w:rsidR="00DA6DA6" w:rsidRPr="00DA6DA6" w:rsidTr="00A901DE">
        <w:trPr>
          <w:trHeight w:val="282"/>
        </w:trPr>
        <w:tc>
          <w:tcPr>
            <w:cnfStyle w:val="001000000000" w:firstRow="0" w:lastRow="0" w:firstColumn="1" w:lastColumn="0" w:oddVBand="0" w:evenVBand="0" w:oddHBand="0" w:evenHBand="0" w:firstRowFirstColumn="0" w:firstRowLastColumn="0" w:lastRowFirstColumn="0" w:lastRowLastColumn="0"/>
            <w:tcW w:w="916" w:type="pct"/>
            <w:tcBorders>
              <w:top w:val="single" w:sz="4" w:space="0" w:color="000000"/>
              <w:left w:val="single" w:sz="4" w:space="0" w:color="000000"/>
              <w:bottom w:val="single" w:sz="4" w:space="0" w:color="000000"/>
              <w:right w:val="single" w:sz="4" w:space="0" w:color="000000"/>
            </w:tcBorders>
          </w:tcPr>
          <w:p w:rsidR="00374451" w:rsidRPr="00DA6DA6" w:rsidRDefault="00682B90">
            <w:pPr>
              <w:keepNext/>
              <w:spacing w:line="240" w:lineRule="auto"/>
              <w:ind w:left="0"/>
              <w:rPr>
                <w:sz w:val="20"/>
                <w:lang w:val="cs-CZ"/>
              </w:rPr>
            </w:pPr>
            <w:r w:rsidRPr="00DA6DA6">
              <w:rPr>
                <w:sz w:val="20"/>
                <w:lang w:val="cs-CZ"/>
              </w:rPr>
              <w:t xml:space="preserve">DLV7 </w:t>
            </w: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shd w:val="clear" w:color="auto" w:fill="9CC2E5"/>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shd w:val="clear" w:color="auto" w:fill="9CC2E5"/>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shd w:val="clear" w:color="auto" w:fill="9CC2E5"/>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shd w:val="clear" w:color="auto" w:fill="9CC2E5"/>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shd w:val="clear" w:color="auto" w:fill="9CC2E5"/>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shd w:val="clear" w:color="auto" w:fill="9CC2E5"/>
          </w:tcPr>
          <w:p w:rsidR="00374451" w:rsidRPr="00DA6DA6" w:rsidRDefault="00682B90">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r w:rsidRPr="00DA6DA6">
              <w:rPr>
                <w:sz w:val="20"/>
                <w:lang w:val="cs-CZ"/>
              </w:rPr>
              <w:t></w:t>
            </w:r>
          </w:p>
        </w:tc>
        <w:tc>
          <w:tcPr>
            <w:tcW w:w="227" w:type="pct"/>
            <w:tcBorders>
              <w:top w:val="single" w:sz="4" w:space="0" w:color="000000"/>
              <w:left w:val="single" w:sz="4" w:space="0" w:color="000000"/>
              <w:bottom w:val="single" w:sz="4" w:space="0" w:color="000000"/>
              <w:right w:val="single" w:sz="4" w:space="0" w:color="000000"/>
            </w:tcBorders>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r>
      <w:tr w:rsidR="00896D7B" w:rsidRPr="00DA6DA6" w:rsidTr="00A901DE">
        <w:trPr>
          <w:trHeight w:val="282"/>
        </w:trPr>
        <w:tc>
          <w:tcPr>
            <w:cnfStyle w:val="001000000000" w:firstRow="0" w:lastRow="0" w:firstColumn="1" w:lastColumn="0" w:oddVBand="0" w:evenVBand="0" w:oddHBand="0" w:evenHBand="0" w:firstRowFirstColumn="0" w:firstRowLastColumn="0" w:lastRowFirstColumn="0" w:lastRowLastColumn="0"/>
            <w:tcW w:w="916" w:type="pct"/>
            <w:tcBorders>
              <w:top w:val="single" w:sz="4" w:space="0" w:color="000000"/>
              <w:left w:val="single" w:sz="4" w:space="0" w:color="000000"/>
              <w:bottom w:val="single" w:sz="4" w:space="0" w:color="000000"/>
              <w:right w:val="single" w:sz="4" w:space="0" w:color="000000"/>
            </w:tcBorders>
          </w:tcPr>
          <w:p w:rsidR="00374451" w:rsidRPr="00DA6DA6" w:rsidRDefault="00682B90">
            <w:pPr>
              <w:keepNext/>
              <w:spacing w:line="240" w:lineRule="auto"/>
              <w:ind w:left="0"/>
              <w:rPr>
                <w:sz w:val="20"/>
                <w:lang w:val="cs-CZ"/>
              </w:rPr>
            </w:pPr>
            <w:r w:rsidRPr="00DA6DA6">
              <w:rPr>
                <w:sz w:val="20"/>
                <w:lang w:val="cs-CZ"/>
              </w:rPr>
              <w:t xml:space="preserve">DLV8 </w:t>
            </w: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shd w:val="clear" w:color="auto" w:fill="auto"/>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b/>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shd w:val="clear" w:color="auto" w:fill="9CC2E5"/>
          </w:tcPr>
          <w:p w:rsidR="00C62E17" w:rsidRPr="00DA6DA6" w:rsidRDefault="00C62E17" w:rsidP="00C62E17">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4" w:space="0" w:color="000000"/>
              <w:left w:val="single" w:sz="4" w:space="0" w:color="000000"/>
              <w:bottom w:val="single" w:sz="4" w:space="0" w:color="000000"/>
              <w:right w:val="single" w:sz="4" w:space="0" w:color="000000"/>
            </w:tcBorders>
            <w:shd w:val="clear" w:color="auto" w:fill="9CC2E5"/>
          </w:tcPr>
          <w:p w:rsidR="00374451" w:rsidRPr="00DA6DA6" w:rsidRDefault="00682B90">
            <w:pPr>
              <w:keepNext/>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r w:rsidRPr="00DA6DA6">
              <w:rPr>
                <w:sz w:val="20"/>
                <w:lang w:val="cs-CZ"/>
              </w:rPr>
              <w:t></w:t>
            </w:r>
          </w:p>
        </w:tc>
      </w:tr>
      <w:tr w:rsidR="00C62E17" w:rsidRPr="00DA6DA6" w:rsidTr="00A901DE">
        <w:trPr>
          <w:trHeight w:val="282"/>
        </w:trPr>
        <w:tc>
          <w:tcPr>
            <w:cnfStyle w:val="001000000000" w:firstRow="0" w:lastRow="0" w:firstColumn="1" w:lastColumn="0" w:oddVBand="0" w:evenVBand="0" w:oddHBand="0" w:evenHBand="0" w:firstRowFirstColumn="0" w:firstRowLastColumn="0" w:lastRowFirstColumn="0" w:lastRowLastColumn="0"/>
            <w:tcW w:w="916" w:type="pct"/>
            <w:tcBorders>
              <w:top w:val="single" w:sz="12" w:space="0" w:color="000000"/>
              <w:left w:val="single" w:sz="4" w:space="0" w:color="000000"/>
              <w:bottom w:val="single" w:sz="4" w:space="0" w:color="000000"/>
              <w:right w:val="single" w:sz="4" w:space="0" w:color="000000"/>
            </w:tcBorders>
          </w:tcPr>
          <w:p w:rsidR="00374451" w:rsidRPr="00DA6DA6" w:rsidRDefault="00682B90">
            <w:pPr>
              <w:spacing w:line="240" w:lineRule="auto"/>
              <w:ind w:left="0"/>
              <w:rPr>
                <w:sz w:val="20"/>
                <w:highlight w:val="yellow"/>
                <w:lang w:val="cs-CZ"/>
              </w:rPr>
            </w:pPr>
            <w:r w:rsidRPr="00DA6DA6">
              <w:rPr>
                <w:sz w:val="20"/>
                <w:lang w:val="cs-CZ"/>
              </w:rPr>
              <w:t>Čtvrtletní zprávy o pokroku</w:t>
            </w:r>
          </w:p>
        </w:tc>
        <w:tc>
          <w:tcPr>
            <w:tcW w:w="227" w:type="pct"/>
            <w:tcBorders>
              <w:top w:val="single" w:sz="12"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2E17" w:rsidRPr="00DA6DA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12"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2E17" w:rsidRPr="00DA6DA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c>
          <w:tcPr>
            <w:tcW w:w="227" w:type="pct"/>
            <w:tcBorders>
              <w:top w:val="single" w:sz="12"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2E17" w:rsidRPr="00DA6DA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lang w:val="cs-CZ"/>
              </w:rPr>
            </w:pPr>
          </w:p>
        </w:tc>
        <w:tc>
          <w:tcPr>
            <w:tcW w:w="227" w:type="pct"/>
            <w:tcBorders>
              <w:top w:val="single" w:sz="12" w:space="0" w:color="000000"/>
              <w:left w:val="single" w:sz="4" w:space="0" w:color="000000"/>
              <w:bottom w:val="single" w:sz="4" w:space="0" w:color="000000"/>
              <w:right w:val="single" w:sz="4" w:space="0" w:color="000000"/>
            </w:tcBorders>
            <w:shd w:val="clear" w:color="auto" w:fill="A5A5A5"/>
            <w:tcMar>
              <w:top w:w="0" w:type="dxa"/>
              <w:left w:w="0" w:type="dxa"/>
              <w:bottom w:w="0" w:type="dxa"/>
              <w:right w:w="0" w:type="dxa"/>
            </w:tcMar>
          </w:tcPr>
          <w:p w:rsidR="00374451" w:rsidRPr="00DA6DA6" w:rsidRDefault="00682B90">
            <w:pPr>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lang w:val="cs-CZ"/>
              </w:rPr>
            </w:pPr>
            <w:r w:rsidRPr="00DA6DA6">
              <w:rPr>
                <w:sz w:val="20"/>
                <w:lang w:val="cs-CZ"/>
              </w:rPr>
              <w:t>#1</w:t>
            </w:r>
          </w:p>
        </w:tc>
        <w:tc>
          <w:tcPr>
            <w:tcW w:w="227" w:type="pct"/>
            <w:tcBorders>
              <w:top w:val="single" w:sz="12"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2E17" w:rsidRPr="00DA6DA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lang w:val="cs-CZ"/>
              </w:rPr>
            </w:pPr>
          </w:p>
        </w:tc>
        <w:tc>
          <w:tcPr>
            <w:tcW w:w="227" w:type="pct"/>
            <w:tcBorders>
              <w:top w:val="single" w:sz="12"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C62E17" w:rsidRPr="00DA6DA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lang w:val="cs-CZ"/>
              </w:rPr>
            </w:pPr>
          </w:p>
        </w:tc>
        <w:tc>
          <w:tcPr>
            <w:tcW w:w="227" w:type="pct"/>
            <w:tcBorders>
              <w:top w:val="single" w:sz="12" w:space="0" w:color="000000"/>
              <w:left w:val="single" w:sz="4" w:space="0" w:color="000000"/>
              <w:bottom w:val="single" w:sz="4" w:space="0" w:color="000000"/>
              <w:right w:val="single" w:sz="4" w:space="0" w:color="000000"/>
            </w:tcBorders>
            <w:shd w:val="clear" w:color="auto" w:fill="auto"/>
          </w:tcPr>
          <w:p w:rsidR="00C62E17" w:rsidRPr="00DA6DA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lang w:val="cs-CZ"/>
              </w:rPr>
            </w:pPr>
          </w:p>
        </w:tc>
        <w:tc>
          <w:tcPr>
            <w:tcW w:w="227" w:type="pct"/>
            <w:tcBorders>
              <w:top w:val="single" w:sz="12" w:space="0" w:color="000000"/>
              <w:left w:val="single" w:sz="4" w:space="0" w:color="000000"/>
              <w:bottom w:val="single" w:sz="4" w:space="0" w:color="000000"/>
              <w:right w:val="single" w:sz="4" w:space="0" w:color="000000"/>
            </w:tcBorders>
            <w:shd w:val="clear" w:color="auto" w:fill="A5A5A5"/>
          </w:tcPr>
          <w:p w:rsidR="00374451" w:rsidRPr="00DA6DA6" w:rsidRDefault="00682B90">
            <w:pPr>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lang w:val="cs-CZ"/>
              </w:rPr>
            </w:pPr>
            <w:r w:rsidRPr="00DA6DA6">
              <w:rPr>
                <w:sz w:val="20"/>
                <w:lang w:val="cs-CZ"/>
              </w:rPr>
              <w:t></w:t>
            </w:r>
            <w:r w:rsidRPr="00DA6DA6">
              <w:rPr>
                <w:sz w:val="20"/>
                <w:lang w:val="cs-CZ"/>
              </w:rPr>
              <w:t></w:t>
            </w:r>
          </w:p>
        </w:tc>
        <w:tc>
          <w:tcPr>
            <w:tcW w:w="227" w:type="pct"/>
            <w:tcBorders>
              <w:top w:val="single" w:sz="12" w:space="0" w:color="000000"/>
              <w:left w:val="single" w:sz="4" w:space="0" w:color="000000"/>
              <w:bottom w:val="single" w:sz="4" w:space="0" w:color="000000"/>
              <w:right w:val="single" w:sz="4" w:space="0" w:color="000000"/>
            </w:tcBorders>
            <w:shd w:val="clear" w:color="auto" w:fill="auto"/>
          </w:tcPr>
          <w:p w:rsidR="00C62E17" w:rsidRPr="00DA6DA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lang w:val="cs-CZ"/>
              </w:rPr>
            </w:pPr>
          </w:p>
        </w:tc>
        <w:tc>
          <w:tcPr>
            <w:tcW w:w="227" w:type="pct"/>
            <w:tcBorders>
              <w:top w:val="single" w:sz="12" w:space="0" w:color="000000"/>
              <w:left w:val="single" w:sz="4" w:space="0" w:color="000000"/>
              <w:bottom w:val="single" w:sz="4" w:space="0" w:color="000000"/>
              <w:right w:val="single" w:sz="4" w:space="0" w:color="000000"/>
            </w:tcBorders>
            <w:shd w:val="clear" w:color="auto" w:fill="auto"/>
          </w:tcPr>
          <w:p w:rsidR="00C62E17" w:rsidRPr="00DA6DA6" w:rsidRDefault="00C62E17" w:rsidP="00C62E17">
            <w:pPr>
              <w:spacing w:line="240" w:lineRule="auto"/>
              <w:ind w:left="0"/>
              <w:jc w:val="both"/>
              <w:cnfStyle w:val="000000000000" w:firstRow="0" w:lastRow="0" w:firstColumn="0" w:lastColumn="0" w:oddVBand="0" w:evenVBand="0" w:oddHBand="0" w:evenHBand="0" w:firstRowFirstColumn="0" w:firstRowLastColumn="0" w:lastRowFirstColumn="0" w:lastRowLastColumn="0"/>
              <w:rPr>
                <w:sz w:val="20"/>
                <w:lang w:val="cs-CZ"/>
              </w:rPr>
            </w:pPr>
          </w:p>
        </w:tc>
        <w:tc>
          <w:tcPr>
            <w:tcW w:w="227" w:type="pct"/>
            <w:tcBorders>
              <w:top w:val="single" w:sz="12" w:space="0" w:color="000000"/>
              <w:left w:val="single" w:sz="4" w:space="0" w:color="000000"/>
              <w:bottom w:val="single" w:sz="4" w:space="0" w:color="000000"/>
              <w:right w:val="single" w:sz="4" w:space="0" w:color="000000"/>
            </w:tcBorders>
            <w:shd w:val="clear" w:color="auto" w:fill="auto"/>
          </w:tcPr>
          <w:p w:rsidR="00C62E17" w:rsidRPr="00DA6DA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lang w:val="cs-CZ"/>
              </w:rPr>
            </w:pPr>
          </w:p>
        </w:tc>
        <w:tc>
          <w:tcPr>
            <w:tcW w:w="227" w:type="pct"/>
            <w:tcBorders>
              <w:top w:val="single" w:sz="12" w:space="0" w:color="000000"/>
              <w:left w:val="single" w:sz="4" w:space="0" w:color="000000"/>
              <w:bottom w:val="single" w:sz="4" w:space="0" w:color="000000"/>
              <w:right w:val="single" w:sz="4" w:space="0" w:color="000000"/>
            </w:tcBorders>
            <w:shd w:val="clear" w:color="auto" w:fill="A5A5A5"/>
          </w:tcPr>
          <w:p w:rsidR="00374451" w:rsidRPr="00DA6DA6" w:rsidRDefault="00682B90">
            <w:pPr>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lang w:val="cs-CZ"/>
              </w:rPr>
            </w:pPr>
            <w:r w:rsidRPr="00DA6DA6">
              <w:rPr>
                <w:sz w:val="20"/>
                <w:lang w:val="cs-CZ"/>
              </w:rPr>
              <w:t></w:t>
            </w:r>
            <w:r w:rsidRPr="00DA6DA6">
              <w:rPr>
                <w:sz w:val="20"/>
                <w:lang w:val="cs-CZ"/>
              </w:rPr>
              <w:t></w:t>
            </w:r>
          </w:p>
        </w:tc>
        <w:tc>
          <w:tcPr>
            <w:tcW w:w="227" w:type="pct"/>
            <w:tcBorders>
              <w:top w:val="single" w:sz="12" w:space="0" w:color="000000"/>
              <w:left w:val="single" w:sz="4" w:space="0" w:color="000000"/>
              <w:bottom w:val="single" w:sz="4" w:space="0" w:color="000000"/>
              <w:right w:val="single" w:sz="4" w:space="0" w:color="000000"/>
            </w:tcBorders>
            <w:shd w:val="clear" w:color="auto" w:fill="auto"/>
          </w:tcPr>
          <w:p w:rsidR="00C62E17" w:rsidRPr="00DA6DA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lang w:val="cs-CZ"/>
              </w:rPr>
            </w:pPr>
          </w:p>
        </w:tc>
        <w:tc>
          <w:tcPr>
            <w:tcW w:w="227" w:type="pct"/>
            <w:tcBorders>
              <w:top w:val="single" w:sz="12" w:space="0" w:color="000000"/>
              <w:left w:val="single" w:sz="4" w:space="0" w:color="000000"/>
              <w:bottom w:val="single" w:sz="4" w:space="0" w:color="000000"/>
              <w:right w:val="single" w:sz="4" w:space="0" w:color="000000"/>
            </w:tcBorders>
            <w:shd w:val="clear" w:color="auto" w:fill="auto"/>
          </w:tcPr>
          <w:p w:rsidR="00C62E17" w:rsidRPr="00DA6DA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lang w:val="cs-CZ"/>
              </w:rPr>
            </w:pPr>
          </w:p>
        </w:tc>
        <w:tc>
          <w:tcPr>
            <w:tcW w:w="227" w:type="pct"/>
            <w:tcBorders>
              <w:top w:val="single" w:sz="12" w:space="0" w:color="000000"/>
              <w:left w:val="single" w:sz="4" w:space="0" w:color="000000"/>
              <w:bottom w:val="single" w:sz="4" w:space="0" w:color="000000"/>
              <w:right w:val="single" w:sz="4" w:space="0" w:color="000000"/>
            </w:tcBorders>
            <w:shd w:val="clear" w:color="auto" w:fill="auto"/>
          </w:tcPr>
          <w:p w:rsidR="00C62E17" w:rsidRPr="00DA6DA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lang w:val="cs-CZ"/>
              </w:rPr>
            </w:pPr>
          </w:p>
        </w:tc>
        <w:tc>
          <w:tcPr>
            <w:tcW w:w="227" w:type="pct"/>
            <w:tcBorders>
              <w:top w:val="single" w:sz="12" w:space="0" w:color="000000"/>
              <w:left w:val="single" w:sz="4" w:space="0" w:color="000000"/>
              <w:bottom w:val="single" w:sz="4" w:space="0" w:color="000000"/>
              <w:right w:val="single" w:sz="4" w:space="0" w:color="000000"/>
            </w:tcBorders>
            <w:shd w:val="clear" w:color="auto" w:fill="A5A5A5"/>
          </w:tcPr>
          <w:p w:rsidR="00374451" w:rsidRPr="00DA6DA6" w:rsidRDefault="00682B90">
            <w:pPr>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lang w:val="cs-CZ"/>
              </w:rPr>
            </w:pPr>
            <w:r w:rsidRPr="00DA6DA6">
              <w:rPr>
                <w:sz w:val="20"/>
                <w:lang w:val="cs-CZ"/>
              </w:rPr>
              <w:t></w:t>
            </w:r>
            <w:r w:rsidRPr="00DA6DA6">
              <w:rPr>
                <w:sz w:val="20"/>
                <w:lang w:val="cs-CZ"/>
              </w:rPr>
              <w:t></w:t>
            </w:r>
          </w:p>
        </w:tc>
        <w:tc>
          <w:tcPr>
            <w:tcW w:w="227" w:type="pct"/>
            <w:tcBorders>
              <w:top w:val="single" w:sz="12" w:space="0" w:color="000000"/>
              <w:left w:val="single" w:sz="4" w:space="0" w:color="000000"/>
              <w:bottom w:val="single" w:sz="4" w:space="0" w:color="000000"/>
              <w:right w:val="single" w:sz="4" w:space="0" w:color="000000"/>
            </w:tcBorders>
            <w:shd w:val="clear" w:color="auto" w:fill="auto"/>
          </w:tcPr>
          <w:p w:rsidR="00C62E17" w:rsidRPr="00DA6DA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lang w:val="cs-CZ"/>
              </w:rPr>
            </w:pPr>
          </w:p>
        </w:tc>
        <w:tc>
          <w:tcPr>
            <w:tcW w:w="227" w:type="pct"/>
            <w:tcBorders>
              <w:top w:val="single" w:sz="12" w:space="0" w:color="000000"/>
              <w:left w:val="single" w:sz="4" w:space="0" w:color="000000"/>
              <w:bottom w:val="single" w:sz="4" w:space="0" w:color="000000"/>
              <w:right w:val="single" w:sz="4" w:space="0" w:color="000000"/>
            </w:tcBorders>
            <w:shd w:val="clear" w:color="auto" w:fill="auto"/>
          </w:tcPr>
          <w:p w:rsidR="00C62E17" w:rsidRPr="00DA6DA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highlight w:val="yellow"/>
                <w:lang w:val="cs-CZ"/>
              </w:rPr>
            </w:pPr>
          </w:p>
        </w:tc>
      </w:tr>
      <w:tr w:rsidR="00DA6DA6" w:rsidRPr="00DA6DA6" w:rsidTr="00A901DE">
        <w:trPr>
          <w:trHeight w:val="282"/>
        </w:trPr>
        <w:tc>
          <w:tcPr>
            <w:cnfStyle w:val="001000000000" w:firstRow="0" w:lastRow="0" w:firstColumn="1" w:lastColumn="0" w:oddVBand="0" w:evenVBand="0" w:oddHBand="0" w:evenHBand="0" w:firstRowFirstColumn="0" w:firstRowLastColumn="0" w:lastRowFirstColumn="0" w:lastRowLastColumn="0"/>
            <w:tcW w:w="916" w:type="pct"/>
            <w:tcBorders>
              <w:top w:val="single" w:sz="12" w:space="0" w:color="000000"/>
              <w:left w:val="single" w:sz="4" w:space="0" w:color="000000"/>
              <w:bottom w:val="single" w:sz="12" w:space="0" w:color="000000"/>
              <w:right w:val="single" w:sz="4" w:space="0" w:color="000000"/>
            </w:tcBorders>
            <w:hideMark/>
          </w:tcPr>
          <w:p w:rsidR="00374451" w:rsidRPr="00DA6DA6" w:rsidRDefault="00682B90">
            <w:pPr>
              <w:spacing w:line="240" w:lineRule="auto"/>
              <w:ind w:left="0"/>
              <w:rPr>
                <w:sz w:val="20"/>
                <w:lang w:val="cs-CZ"/>
              </w:rPr>
            </w:pPr>
            <w:r w:rsidRPr="00DA6DA6">
              <w:rPr>
                <w:sz w:val="20"/>
                <w:lang w:val="cs-CZ"/>
              </w:rPr>
              <w:lastRenderedPageBreak/>
              <w:t xml:space="preserve">Zasedání řídícího výboru </w:t>
            </w:r>
          </w:p>
        </w:tc>
        <w:tc>
          <w:tcPr>
            <w:tcW w:w="227" w:type="pct"/>
            <w:tcBorders>
              <w:top w:val="single" w:sz="12" w:space="0" w:color="000000"/>
              <w:left w:val="single" w:sz="4" w:space="0" w:color="000000"/>
              <w:bottom w:val="single" w:sz="12" w:space="0" w:color="000000"/>
              <w:right w:val="single" w:sz="4" w:space="0" w:color="000000"/>
            </w:tcBorders>
            <w:shd w:val="clear" w:color="auto" w:fill="A5A5A5"/>
            <w:tcMar>
              <w:top w:w="0" w:type="dxa"/>
              <w:left w:w="0" w:type="dxa"/>
              <w:bottom w:w="0" w:type="dxa"/>
              <w:right w:w="0" w:type="dxa"/>
            </w:tcMar>
            <w:hideMark/>
          </w:tcPr>
          <w:p w:rsidR="00374451" w:rsidRPr="00DA6DA6" w:rsidRDefault="00682B90">
            <w:pPr>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lang w:val="cs-CZ"/>
              </w:rPr>
            </w:pPr>
            <w:r w:rsidRPr="00DA6DA6">
              <w:rPr>
                <w:sz w:val="20"/>
                <w:lang w:val="cs-CZ"/>
              </w:rPr>
              <w:t>#1</w:t>
            </w:r>
          </w:p>
        </w:tc>
        <w:tc>
          <w:tcPr>
            <w:tcW w:w="227" w:type="pct"/>
            <w:tcBorders>
              <w:top w:val="single" w:sz="12" w:space="0" w:color="000000"/>
              <w:left w:val="single" w:sz="4" w:space="0" w:color="000000"/>
              <w:bottom w:val="single" w:sz="12" w:space="0" w:color="000000"/>
              <w:right w:val="single" w:sz="4" w:space="0" w:color="000000"/>
            </w:tcBorders>
            <w:tcMar>
              <w:top w:w="0" w:type="dxa"/>
              <w:left w:w="0" w:type="dxa"/>
              <w:bottom w:w="0" w:type="dxa"/>
              <w:right w:w="0" w:type="dxa"/>
            </w:tcMar>
          </w:tcPr>
          <w:p w:rsidR="00C62E17" w:rsidRPr="00DA6DA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lang w:val="cs-CZ"/>
              </w:rPr>
            </w:pPr>
          </w:p>
        </w:tc>
        <w:tc>
          <w:tcPr>
            <w:tcW w:w="227" w:type="pct"/>
            <w:tcBorders>
              <w:top w:val="single" w:sz="12" w:space="0" w:color="000000"/>
              <w:left w:val="single" w:sz="4" w:space="0" w:color="000000"/>
              <w:bottom w:val="single" w:sz="12" w:space="0" w:color="000000"/>
              <w:right w:val="single" w:sz="4" w:space="0" w:color="000000"/>
            </w:tcBorders>
            <w:tcMar>
              <w:top w:w="0" w:type="dxa"/>
              <w:left w:w="0" w:type="dxa"/>
              <w:bottom w:w="0" w:type="dxa"/>
              <w:right w:w="0" w:type="dxa"/>
            </w:tcMar>
          </w:tcPr>
          <w:p w:rsidR="00C62E17" w:rsidRPr="00DA6DA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lang w:val="cs-CZ"/>
              </w:rPr>
            </w:pPr>
          </w:p>
        </w:tc>
        <w:tc>
          <w:tcPr>
            <w:tcW w:w="227" w:type="pct"/>
            <w:tcBorders>
              <w:top w:val="single" w:sz="12" w:space="0" w:color="000000"/>
              <w:left w:val="single" w:sz="4" w:space="0" w:color="000000"/>
              <w:bottom w:val="single" w:sz="12" w:space="0" w:color="000000"/>
              <w:right w:val="single" w:sz="4" w:space="0" w:color="000000"/>
            </w:tcBorders>
            <w:shd w:val="clear" w:color="auto" w:fill="A5A5A5"/>
            <w:tcMar>
              <w:top w:w="0" w:type="dxa"/>
              <w:left w:w="0" w:type="dxa"/>
              <w:bottom w:w="0" w:type="dxa"/>
              <w:right w:w="0" w:type="dxa"/>
            </w:tcMar>
            <w:hideMark/>
          </w:tcPr>
          <w:p w:rsidR="00374451" w:rsidRPr="00DA6DA6" w:rsidRDefault="00682B90">
            <w:pPr>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lang w:val="cs-CZ"/>
              </w:rPr>
            </w:pPr>
            <w:r w:rsidRPr="00DA6DA6">
              <w:rPr>
                <w:sz w:val="20"/>
                <w:lang w:val="cs-CZ"/>
              </w:rPr>
              <w:t>#2</w:t>
            </w:r>
          </w:p>
        </w:tc>
        <w:tc>
          <w:tcPr>
            <w:tcW w:w="227" w:type="pct"/>
            <w:tcBorders>
              <w:top w:val="single" w:sz="12" w:space="0" w:color="000000"/>
              <w:left w:val="single" w:sz="4" w:space="0" w:color="000000"/>
              <w:bottom w:val="single" w:sz="12" w:space="0" w:color="000000"/>
              <w:right w:val="single" w:sz="4" w:space="0" w:color="000000"/>
            </w:tcBorders>
            <w:shd w:val="clear" w:color="auto" w:fill="auto"/>
            <w:tcMar>
              <w:top w:w="0" w:type="dxa"/>
              <w:left w:w="0" w:type="dxa"/>
              <w:bottom w:w="0" w:type="dxa"/>
              <w:right w:w="0" w:type="dxa"/>
            </w:tcMar>
          </w:tcPr>
          <w:p w:rsidR="00C62E17" w:rsidRPr="00DA6DA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lang w:val="cs-CZ"/>
              </w:rPr>
            </w:pPr>
          </w:p>
        </w:tc>
        <w:tc>
          <w:tcPr>
            <w:tcW w:w="227" w:type="pct"/>
            <w:tcBorders>
              <w:top w:val="single" w:sz="12" w:space="0" w:color="000000"/>
              <w:left w:val="single" w:sz="4" w:space="0" w:color="000000"/>
              <w:bottom w:val="single" w:sz="12" w:space="0" w:color="000000"/>
              <w:right w:val="single" w:sz="4" w:space="0" w:color="000000"/>
            </w:tcBorders>
            <w:tcMar>
              <w:top w:w="0" w:type="dxa"/>
              <w:left w:w="0" w:type="dxa"/>
              <w:bottom w:w="0" w:type="dxa"/>
              <w:right w:w="0" w:type="dxa"/>
            </w:tcMar>
          </w:tcPr>
          <w:p w:rsidR="00C62E17" w:rsidRPr="00DA6DA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lang w:val="cs-CZ"/>
              </w:rPr>
            </w:pPr>
          </w:p>
        </w:tc>
        <w:tc>
          <w:tcPr>
            <w:tcW w:w="227" w:type="pct"/>
            <w:tcBorders>
              <w:top w:val="single" w:sz="12" w:space="0" w:color="000000"/>
              <w:left w:val="single" w:sz="4" w:space="0" w:color="000000"/>
              <w:bottom w:val="single" w:sz="12" w:space="0" w:color="000000"/>
              <w:right w:val="single" w:sz="4" w:space="0" w:color="000000"/>
            </w:tcBorders>
            <w:shd w:val="clear" w:color="auto" w:fill="auto"/>
          </w:tcPr>
          <w:p w:rsidR="00C62E17" w:rsidRPr="00DA6DA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lang w:val="cs-CZ"/>
              </w:rPr>
            </w:pPr>
          </w:p>
        </w:tc>
        <w:tc>
          <w:tcPr>
            <w:tcW w:w="227" w:type="pct"/>
            <w:tcBorders>
              <w:top w:val="single" w:sz="12" w:space="0" w:color="000000"/>
              <w:left w:val="single" w:sz="4" w:space="0" w:color="000000"/>
              <w:bottom w:val="single" w:sz="12" w:space="0" w:color="000000"/>
              <w:right w:val="single" w:sz="4" w:space="0" w:color="000000"/>
            </w:tcBorders>
            <w:shd w:val="clear" w:color="auto" w:fill="A5A5A5"/>
          </w:tcPr>
          <w:p w:rsidR="00374451" w:rsidRPr="00DA6DA6" w:rsidRDefault="00682B90">
            <w:pPr>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lang w:val="cs-CZ"/>
              </w:rPr>
            </w:pPr>
            <w:r w:rsidRPr="00DA6DA6">
              <w:rPr>
                <w:sz w:val="20"/>
                <w:lang w:val="cs-CZ"/>
              </w:rPr>
              <w:t></w:t>
            </w:r>
            <w:r w:rsidRPr="00DA6DA6">
              <w:rPr>
                <w:sz w:val="20"/>
                <w:lang w:val="cs-CZ"/>
              </w:rPr>
              <w:t></w:t>
            </w:r>
          </w:p>
        </w:tc>
        <w:tc>
          <w:tcPr>
            <w:tcW w:w="227" w:type="pct"/>
            <w:tcBorders>
              <w:top w:val="single" w:sz="12" w:space="0" w:color="000000"/>
              <w:left w:val="single" w:sz="4" w:space="0" w:color="000000"/>
              <w:bottom w:val="single" w:sz="12" w:space="0" w:color="000000"/>
              <w:right w:val="single" w:sz="4" w:space="0" w:color="000000"/>
            </w:tcBorders>
            <w:shd w:val="clear" w:color="auto" w:fill="auto"/>
          </w:tcPr>
          <w:p w:rsidR="00C62E17" w:rsidRPr="00DA6DA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lang w:val="cs-CZ"/>
              </w:rPr>
            </w:pPr>
          </w:p>
        </w:tc>
        <w:tc>
          <w:tcPr>
            <w:tcW w:w="227" w:type="pct"/>
            <w:tcBorders>
              <w:top w:val="single" w:sz="12" w:space="0" w:color="000000"/>
              <w:left w:val="single" w:sz="4" w:space="0" w:color="000000"/>
              <w:bottom w:val="single" w:sz="12" w:space="0" w:color="000000"/>
              <w:right w:val="single" w:sz="4" w:space="0" w:color="000000"/>
            </w:tcBorders>
            <w:shd w:val="clear" w:color="auto" w:fill="auto"/>
          </w:tcPr>
          <w:p w:rsidR="00C62E17" w:rsidRPr="00DA6DA6" w:rsidRDefault="00C62E17" w:rsidP="00C62E17">
            <w:pPr>
              <w:spacing w:line="240" w:lineRule="auto"/>
              <w:ind w:left="0"/>
              <w:jc w:val="both"/>
              <w:cnfStyle w:val="000000000000" w:firstRow="0" w:lastRow="0" w:firstColumn="0" w:lastColumn="0" w:oddVBand="0" w:evenVBand="0" w:oddHBand="0" w:evenHBand="0" w:firstRowFirstColumn="0" w:firstRowLastColumn="0" w:lastRowFirstColumn="0" w:lastRowLastColumn="0"/>
              <w:rPr>
                <w:sz w:val="20"/>
                <w:lang w:val="cs-CZ"/>
              </w:rPr>
            </w:pPr>
          </w:p>
        </w:tc>
        <w:tc>
          <w:tcPr>
            <w:tcW w:w="227" w:type="pct"/>
            <w:tcBorders>
              <w:top w:val="single" w:sz="12" w:space="0" w:color="000000"/>
              <w:left w:val="single" w:sz="4" w:space="0" w:color="000000"/>
              <w:bottom w:val="single" w:sz="12" w:space="0" w:color="000000"/>
              <w:right w:val="single" w:sz="4" w:space="0" w:color="000000"/>
            </w:tcBorders>
          </w:tcPr>
          <w:p w:rsidR="00C62E17" w:rsidRPr="00DA6DA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lang w:val="cs-CZ"/>
              </w:rPr>
            </w:pPr>
          </w:p>
        </w:tc>
        <w:tc>
          <w:tcPr>
            <w:tcW w:w="227" w:type="pct"/>
            <w:tcBorders>
              <w:top w:val="single" w:sz="12" w:space="0" w:color="000000"/>
              <w:left w:val="single" w:sz="4" w:space="0" w:color="000000"/>
              <w:bottom w:val="single" w:sz="12" w:space="0" w:color="000000"/>
              <w:right w:val="single" w:sz="4" w:space="0" w:color="000000"/>
            </w:tcBorders>
            <w:shd w:val="clear" w:color="auto" w:fill="A5A5A5"/>
          </w:tcPr>
          <w:p w:rsidR="00374451" w:rsidRPr="00DA6DA6" w:rsidRDefault="00682B90">
            <w:pPr>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lang w:val="cs-CZ"/>
              </w:rPr>
            </w:pPr>
            <w:r w:rsidRPr="00DA6DA6">
              <w:rPr>
                <w:sz w:val="20"/>
                <w:lang w:val="cs-CZ"/>
              </w:rPr>
              <w:t></w:t>
            </w:r>
            <w:r w:rsidRPr="00DA6DA6">
              <w:rPr>
                <w:sz w:val="20"/>
                <w:lang w:val="cs-CZ"/>
              </w:rPr>
              <w:t></w:t>
            </w:r>
          </w:p>
        </w:tc>
        <w:tc>
          <w:tcPr>
            <w:tcW w:w="227" w:type="pct"/>
            <w:tcBorders>
              <w:top w:val="single" w:sz="12" w:space="0" w:color="000000"/>
              <w:left w:val="single" w:sz="4" w:space="0" w:color="000000"/>
              <w:bottom w:val="single" w:sz="12" w:space="0" w:color="000000"/>
              <w:right w:val="single" w:sz="4" w:space="0" w:color="000000"/>
            </w:tcBorders>
            <w:shd w:val="clear" w:color="auto" w:fill="auto"/>
          </w:tcPr>
          <w:p w:rsidR="00C62E17" w:rsidRPr="00DA6DA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lang w:val="cs-CZ"/>
              </w:rPr>
            </w:pPr>
          </w:p>
        </w:tc>
        <w:tc>
          <w:tcPr>
            <w:tcW w:w="227" w:type="pct"/>
            <w:tcBorders>
              <w:top w:val="single" w:sz="12" w:space="0" w:color="000000"/>
              <w:left w:val="single" w:sz="4" w:space="0" w:color="000000"/>
              <w:bottom w:val="single" w:sz="12" w:space="0" w:color="000000"/>
              <w:right w:val="single" w:sz="4" w:space="0" w:color="000000"/>
            </w:tcBorders>
          </w:tcPr>
          <w:p w:rsidR="00C62E17" w:rsidRPr="00DA6DA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lang w:val="cs-CZ"/>
              </w:rPr>
            </w:pPr>
          </w:p>
        </w:tc>
        <w:tc>
          <w:tcPr>
            <w:tcW w:w="227" w:type="pct"/>
            <w:tcBorders>
              <w:top w:val="single" w:sz="12" w:space="0" w:color="000000"/>
              <w:left w:val="single" w:sz="4" w:space="0" w:color="000000"/>
              <w:bottom w:val="single" w:sz="12" w:space="0" w:color="000000"/>
              <w:right w:val="single" w:sz="4" w:space="0" w:color="000000"/>
            </w:tcBorders>
          </w:tcPr>
          <w:p w:rsidR="00C62E17" w:rsidRPr="00DA6DA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lang w:val="cs-CZ"/>
              </w:rPr>
            </w:pPr>
          </w:p>
        </w:tc>
        <w:tc>
          <w:tcPr>
            <w:tcW w:w="227" w:type="pct"/>
            <w:tcBorders>
              <w:top w:val="single" w:sz="12" w:space="0" w:color="000000"/>
              <w:left w:val="single" w:sz="4" w:space="0" w:color="000000"/>
              <w:bottom w:val="single" w:sz="12" w:space="0" w:color="000000"/>
              <w:right w:val="single" w:sz="4" w:space="0" w:color="000000"/>
            </w:tcBorders>
            <w:shd w:val="clear" w:color="auto" w:fill="A5A5A5"/>
          </w:tcPr>
          <w:p w:rsidR="00374451" w:rsidRPr="00DA6DA6" w:rsidRDefault="00682B90">
            <w:pPr>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lang w:val="cs-CZ"/>
              </w:rPr>
            </w:pPr>
            <w:r w:rsidRPr="00DA6DA6">
              <w:rPr>
                <w:sz w:val="20"/>
                <w:lang w:val="cs-CZ"/>
              </w:rPr>
              <w:t></w:t>
            </w:r>
            <w:r w:rsidRPr="00DA6DA6">
              <w:rPr>
                <w:sz w:val="20"/>
                <w:lang w:val="cs-CZ"/>
              </w:rPr>
              <w:t></w:t>
            </w:r>
          </w:p>
        </w:tc>
        <w:tc>
          <w:tcPr>
            <w:tcW w:w="227" w:type="pct"/>
            <w:tcBorders>
              <w:top w:val="single" w:sz="12" w:space="0" w:color="000000"/>
              <w:left w:val="single" w:sz="4" w:space="0" w:color="000000"/>
              <w:bottom w:val="single" w:sz="12" w:space="0" w:color="000000"/>
              <w:right w:val="single" w:sz="4" w:space="0" w:color="000000"/>
            </w:tcBorders>
          </w:tcPr>
          <w:p w:rsidR="00C62E17" w:rsidRPr="00DA6DA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lang w:val="cs-CZ"/>
              </w:rPr>
            </w:pPr>
          </w:p>
        </w:tc>
        <w:tc>
          <w:tcPr>
            <w:tcW w:w="227" w:type="pct"/>
            <w:tcBorders>
              <w:top w:val="single" w:sz="12" w:space="0" w:color="000000"/>
              <w:left w:val="single" w:sz="4" w:space="0" w:color="000000"/>
              <w:bottom w:val="single" w:sz="12" w:space="0" w:color="000000"/>
              <w:right w:val="single" w:sz="4" w:space="0" w:color="000000"/>
            </w:tcBorders>
          </w:tcPr>
          <w:p w:rsidR="00C62E17" w:rsidRPr="00DA6DA6" w:rsidRDefault="00C62E17" w:rsidP="00C62E17">
            <w:pPr>
              <w:spacing w:line="240" w:lineRule="auto"/>
              <w:ind w:left="0"/>
              <w:jc w:val="center"/>
              <w:cnfStyle w:val="000000000000" w:firstRow="0" w:lastRow="0" w:firstColumn="0" w:lastColumn="0" w:oddVBand="0" w:evenVBand="0" w:oddHBand="0" w:evenHBand="0" w:firstRowFirstColumn="0" w:firstRowLastColumn="0" w:lastRowFirstColumn="0" w:lastRowLastColumn="0"/>
              <w:rPr>
                <w:sz w:val="20"/>
                <w:lang w:val="cs-CZ"/>
              </w:rPr>
            </w:pPr>
          </w:p>
        </w:tc>
      </w:tr>
    </w:tbl>
    <w:p w:rsidR="00846AD5" w:rsidRPr="00DA6DA6" w:rsidRDefault="00846AD5" w:rsidP="005D5D9E">
      <w:pPr>
        <w:rPr>
          <w:lang w:val="cs-CZ"/>
        </w:rPr>
      </w:pPr>
    </w:p>
    <w:p w:rsidR="001D6568" w:rsidRPr="00DA6DA6" w:rsidRDefault="001D6568" w:rsidP="001D6568">
      <w:pPr>
        <w:ind w:left="0"/>
        <w:rPr>
          <w:lang w:val="cs-CZ"/>
        </w:rPr>
        <w:sectPr w:rsidR="001D6568" w:rsidRPr="00DA6DA6" w:rsidSect="00777B81">
          <w:pgSz w:w="16838" w:h="11906" w:orient="landscape" w:code="9"/>
          <w:pgMar w:top="1440" w:right="1440" w:bottom="1440" w:left="1440" w:header="709" w:footer="709" w:gutter="0"/>
          <w:cols w:space="708"/>
          <w:docGrid w:linePitch="360"/>
        </w:sectPr>
      </w:pPr>
    </w:p>
    <w:p w:rsidR="00374451" w:rsidRPr="00DA6DA6" w:rsidRDefault="00682B90">
      <w:pPr>
        <w:pStyle w:val="Nadpis2"/>
        <w:rPr>
          <w:lang w:val="cs-CZ"/>
        </w:rPr>
      </w:pPr>
      <w:bookmarkStart w:id="53" w:name="_Toc120005711"/>
      <w:r w:rsidRPr="00DA6DA6">
        <w:rPr>
          <w:lang w:val="cs-CZ"/>
        </w:rPr>
        <w:lastRenderedPageBreak/>
        <w:t xml:space="preserve">Komunikace s </w:t>
      </w:r>
      <w:r w:rsidR="00887241" w:rsidRPr="00DA6DA6">
        <w:rPr>
          <w:lang w:val="cs-CZ"/>
        </w:rPr>
        <w:t xml:space="preserve">GŘ REFORM </w:t>
      </w:r>
      <w:r w:rsidR="00960C94" w:rsidRPr="00DA6DA6">
        <w:rPr>
          <w:lang w:val="cs-CZ"/>
        </w:rPr>
        <w:t>a příjemcem</w:t>
      </w:r>
      <w:bookmarkEnd w:id="53"/>
    </w:p>
    <w:p w:rsidR="00374451" w:rsidRPr="00DA6DA6" w:rsidRDefault="00682B90">
      <w:pPr>
        <w:rPr>
          <w:lang w:val="cs-CZ"/>
        </w:rPr>
      </w:pPr>
      <w:r w:rsidRPr="00DA6DA6">
        <w:rPr>
          <w:lang w:val="cs-CZ"/>
        </w:rPr>
        <w:t xml:space="preserve">Aby byla zajištěna účinná a efektivní komunikace se zadavatelem </w:t>
      </w:r>
      <w:r w:rsidR="00542FA9" w:rsidRPr="00DA6DA6">
        <w:rPr>
          <w:lang w:val="cs-CZ"/>
        </w:rPr>
        <w:t>a příjemcem</w:t>
      </w:r>
      <w:r w:rsidRPr="00DA6DA6">
        <w:rPr>
          <w:lang w:val="cs-CZ"/>
        </w:rPr>
        <w:t xml:space="preserve">, </w:t>
      </w:r>
      <w:r w:rsidR="00A92931" w:rsidRPr="00DA6DA6">
        <w:rPr>
          <w:lang w:val="cs-CZ"/>
        </w:rPr>
        <w:t xml:space="preserve">navrhuje projektový tým </w:t>
      </w:r>
      <w:r w:rsidRPr="00DA6DA6">
        <w:rPr>
          <w:lang w:val="cs-CZ"/>
        </w:rPr>
        <w:t xml:space="preserve">pravidelné dvoutýdenní schůzky s </w:t>
      </w:r>
      <w:r w:rsidR="009065C5" w:rsidRPr="00DA6DA6">
        <w:rPr>
          <w:lang w:val="cs-CZ"/>
        </w:rPr>
        <w:t xml:space="preserve">GŘ REFORM </w:t>
      </w:r>
      <w:r w:rsidR="00C11D39" w:rsidRPr="00DA6DA6">
        <w:rPr>
          <w:lang w:val="cs-CZ"/>
        </w:rPr>
        <w:t xml:space="preserve">a Úřadem vlády ČR </w:t>
      </w:r>
      <w:r w:rsidR="00912D94" w:rsidRPr="00DA6DA6">
        <w:rPr>
          <w:lang w:val="cs-CZ"/>
        </w:rPr>
        <w:t>(</w:t>
      </w:r>
      <w:r w:rsidR="00C11D39" w:rsidRPr="00DA6DA6">
        <w:rPr>
          <w:lang w:val="cs-CZ"/>
        </w:rPr>
        <w:t xml:space="preserve">jakožto </w:t>
      </w:r>
      <w:r w:rsidR="0050613B" w:rsidRPr="00DA6DA6">
        <w:rPr>
          <w:lang w:val="cs-CZ"/>
        </w:rPr>
        <w:t xml:space="preserve">koordinátorem </w:t>
      </w:r>
      <w:r w:rsidR="00287F7F" w:rsidRPr="00DA6DA6">
        <w:rPr>
          <w:lang w:val="cs-CZ"/>
        </w:rPr>
        <w:t xml:space="preserve">přijímajících </w:t>
      </w:r>
      <w:r w:rsidR="00861C39" w:rsidRPr="00DA6DA6">
        <w:rPr>
          <w:lang w:val="cs-CZ"/>
        </w:rPr>
        <w:t>orgánů)</w:t>
      </w:r>
      <w:r w:rsidR="009065C5" w:rsidRPr="00DA6DA6">
        <w:rPr>
          <w:lang w:val="cs-CZ"/>
        </w:rPr>
        <w:t xml:space="preserve">. </w:t>
      </w:r>
      <w:r w:rsidR="0080307F" w:rsidRPr="00DA6DA6">
        <w:rPr>
          <w:lang w:val="cs-CZ"/>
        </w:rPr>
        <w:t xml:space="preserve">Účelem těchto pravidelných schůzek bude informovat o pokroku, probíhajících pracích a (diskutovat) o dalších krocích. Tyto dvoutýdenní schůzky byly stanoveny na </w:t>
      </w:r>
      <w:r w:rsidR="00A00A41" w:rsidRPr="00DA6DA6">
        <w:rPr>
          <w:lang w:val="cs-CZ"/>
        </w:rPr>
        <w:t xml:space="preserve">čtvrteční odpoledne </w:t>
      </w:r>
      <w:r w:rsidR="00E14690" w:rsidRPr="00DA6DA6">
        <w:rPr>
          <w:lang w:val="cs-CZ"/>
        </w:rPr>
        <w:t>(13:30 - 14:00)</w:t>
      </w:r>
      <w:r w:rsidR="00A00A41" w:rsidRPr="00DA6DA6">
        <w:rPr>
          <w:lang w:val="cs-CZ"/>
        </w:rPr>
        <w:t xml:space="preserve">. </w:t>
      </w:r>
      <w:r w:rsidR="00E14690" w:rsidRPr="00DA6DA6">
        <w:rPr>
          <w:lang w:val="cs-CZ"/>
        </w:rPr>
        <w:t xml:space="preserve">Těchto </w:t>
      </w:r>
      <w:r w:rsidR="00D1586B" w:rsidRPr="00DA6DA6">
        <w:rPr>
          <w:lang w:val="cs-CZ"/>
        </w:rPr>
        <w:t xml:space="preserve">hovorů se bude účastnit </w:t>
      </w:r>
      <w:r w:rsidR="009A2607" w:rsidRPr="00DA6DA6">
        <w:rPr>
          <w:lang w:val="cs-CZ"/>
        </w:rPr>
        <w:t>základní projektový tým (</w:t>
      </w:r>
      <w:r w:rsidR="003C19C7" w:rsidRPr="00DA6DA6">
        <w:rPr>
          <w:lang w:val="cs-CZ"/>
        </w:rPr>
        <w:t xml:space="preserve">projektový manažer, koordinátor projektu, </w:t>
      </w:r>
      <w:r w:rsidR="00D1586B" w:rsidRPr="00DA6DA6">
        <w:rPr>
          <w:lang w:val="cs-CZ"/>
        </w:rPr>
        <w:t xml:space="preserve">vedoucí příslušných úkolů) a v </w:t>
      </w:r>
      <w:r w:rsidR="004E2AE4" w:rsidRPr="00DA6DA6">
        <w:rPr>
          <w:lang w:val="cs-CZ"/>
        </w:rPr>
        <w:t xml:space="preserve">případě potřeby další členové projektu. </w:t>
      </w:r>
      <w:r w:rsidR="00E3741C" w:rsidRPr="00DA6DA6">
        <w:rPr>
          <w:lang w:val="cs-CZ"/>
        </w:rPr>
        <w:t xml:space="preserve">Před konáním hovoru </w:t>
      </w:r>
      <w:r w:rsidR="005328D6" w:rsidRPr="00DA6DA6">
        <w:rPr>
          <w:lang w:val="cs-CZ"/>
        </w:rPr>
        <w:t>zašle projektový tým seznam bodů k projednání</w:t>
      </w:r>
      <w:r w:rsidR="00CC20DA" w:rsidRPr="00DA6DA6">
        <w:rPr>
          <w:lang w:val="cs-CZ"/>
        </w:rPr>
        <w:t xml:space="preserve">. Po skončení hovoru bude rovněž zasláno krátké shrnutí diskuse. </w:t>
      </w:r>
    </w:p>
    <w:p w:rsidR="00E14690" w:rsidRPr="00DA6DA6" w:rsidRDefault="00E14690" w:rsidP="00F46130">
      <w:pPr>
        <w:rPr>
          <w:lang w:val="cs-CZ"/>
        </w:rPr>
      </w:pPr>
    </w:p>
    <w:p w:rsidR="00374451" w:rsidRPr="00DA6DA6" w:rsidRDefault="00682B90">
      <w:pPr>
        <w:rPr>
          <w:lang w:val="cs-CZ"/>
        </w:rPr>
      </w:pPr>
      <w:r w:rsidRPr="00DA6DA6">
        <w:rPr>
          <w:lang w:val="cs-CZ"/>
        </w:rPr>
        <w:t xml:space="preserve">Další schůzky s příjemcem mohou být naplánovány ad hoc, na kterých </w:t>
      </w:r>
      <w:r w:rsidR="00E3741C" w:rsidRPr="00DA6DA6">
        <w:rPr>
          <w:lang w:val="cs-CZ"/>
        </w:rPr>
        <w:t xml:space="preserve">lze projednat </w:t>
      </w:r>
      <w:r w:rsidRPr="00DA6DA6">
        <w:rPr>
          <w:lang w:val="cs-CZ"/>
        </w:rPr>
        <w:t xml:space="preserve">konkrétní </w:t>
      </w:r>
      <w:r w:rsidR="00E3741C" w:rsidRPr="00DA6DA6">
        <w:rPr>
          <w:lang w:val="cs-CZ"/>
        </w:rPr>
        <w:t xml:space="preserve">témata, požadavky nebo problémy. </w:t>
      </w:r>
    </w:p>
    <w:p w:rsidR="00E3741C" w:rsidRPr="00DA6DA6" w:rsidRDefault="00E3741C" w:rsidP="00F46130">
      <w:pPr>
        <w:rPr>
          <w:lang w:val="cs-CZ"/>
        </w:rPr>
      </w:pPr>
    </w:p>
    <w:p w:rsidR="00374451" w:rsidRPr="00DA6DA6" w:rsidRDefault="00682B90">
      <w:pPr>
        <w:rPr>
          <w:lang w:val="cs-CZ"/>
        </w:rPr>
      </w:pPr>
      <w:r w:rsidRPr="00DA6DA6">
        <w:rPr>
          <w:lang w:val="cs-CZ"/>
        </w:rPr>
        <w:t xml:space="preserve">Kromě toho bude projektový tým v úzkém kontaktu s GŘ REFORM a příjemcem </w:t>
      </w:r>
      <w:r w:rsidR="00CC20DA" w:rsidRPr="00DA6DA6">
        <w:rPr>
          <w:lang w:val="cs-CZ"/>
        </w:rPr>
        <w:t xml:space="preserve">prostřednictvím e-mailu. </w:t>
      </w:r>
      <w:r w:rsidR="00A533F8" w:rsidRPr="00DA6DA6">
        <w:rPr>
          <w:lang w:val="cs-CZ"/>
        </w:rPr>
        <w:t xml:space="preserve">Kromě toho </w:t>
      </w:r>
      <w:r w:rsidR="00A92931" w:rsidRPr="00DA6DA6">
        <w:rPr>
          <w:lang w:val="cs-CZ"/>
        </w:rPr>
        <w:t>se</w:t>
      </w:r>
      <w:r w:rsidR="00A533F8" w:rsidRPr="00DA6DA6">
        <w:rPr>
          <w:lang w:val="cs-CZ"/>
        </w:rPr>
        <w:t xml:space="preserve"> pro zajištění hladkého procesu sdílení informací vytváří </w:t>
      </w:r>
      <w:r w:rsidR="00F03ACE" w:rsidRPr="00DA6DA6">
        <w:rPr>
          <w:lang w:val="cs-CZ"/>
        </w:rPr>
        <w:t xml:space="preserve">sdílená </w:t>
      </w:r>
      <w:r w:rsidR="00A533F8" w:rsidRPr="00DA6DA6">
        <w:rPr>
          <w:lang w:val="cs-CZ"/>
        </w:rPr>
        <w:t>složka</w:t>
      </w:r>
      <w:r w:rsidR="00586CDC" w:rsidRPr="00DA6DA6">
        <w:rPr>
          <w:lang w:val="cs-CZ"/>
        </w:rPr>
        <w:t xml:space="preserve">. </w:t>
      </w:r>
      <w:r w:rsidR="00D1175F" w:rsidRPr="00DA6DA6">
        <w:rPr>
          <w:lang w:val="cs-CZ"/>
        </w:rPr>
        <w:t xml:space="preserve">Přístup do </w:t>
      </w:r>
      <w:r w:rsidR="00586CDC" w:rsidRPr="00DA6DA6">
        <w:rPr>
          <w:lang w:val="cs-CZ"/>
        </w:rPr>
        <w:t xml:space="preserve">této složky budou mít </w:t>
      </w:r>
      <w:r w:rsidR="00D1175F" w:rsidRPr="00DA6DA6">
        <w:rPr>
          <w:lang w:val="cs-CZ"/>
        </w:rPr>
        <w:t xml:space="preserve">zástupci </w:t>
      </w:r>
      <w:r w:rsidR="009C5123" w:rsidRPr="00DA6DA6">
        <w:rPr>
          <w:lang w:val="cs-CZ"/>
        </w:rPr>
        <w:t xml:space="preserve">GŘ REFORM a </w:t>
      </w:r>
      <w:r w:rsidR="00586CDC" w:rsidRPr="00DA6DA6">
        <w:rPr>
          <w:lang w:val="cs-CZ"/>
        </w:rPr>
        <w:t xml:space="preserve">Úřadu vlády ČR (a případně další kolegové). </w:t>
      </w:r>
      <w:r w:rsidR="00891166" w:rsidRPr="00DA6DA6">
        <w:rPr>
          <w:lang w:val="cs-CZ"/>
        </w:rPr>
        <w:br w:type="page"/>
      </w:r>
    </w:p>
    <w:p w:rsidR="00374451" w:rsidRPr="00DA6DA6" w:rsidRDefault="00682B90">
      <w:pPr>
        <w:pStyle w:val="Nadpis1"/>
        <w:numPr>
          <w:ilvl w:val="0"/>
          <w:numId w:val="0"/>
        </w:numPr>
        <w:rPr>
          <w:lang w:val="cs-CZ"/>
        </w:rPr>
      </w:pPr>
      <w:bookmarkStart w:id="54" w:name="_Toc120005712"/>
      <w:r w:rsidRPr="00DA6DA6">
        <w:rPr>
          <w:lang w:val="cs-CZ"/>
        </w:rPr>
        <w:lastRenderedPageBreak/>
        <w:t>Příloha</w:t>
      </w:r>
      <w:bookmarkEnd w:id="47"/>
      <w:r w:rsidR="00876BA3" w:rsidRPr="00DA6DA6">
        <w:rPr>
          <w:lang w:val="cs-CZ"/>
        </w:rPr>
        <w:t xml:space="preserve"> A Zápis z úvodní schůzky</w:t>
      </w:r>
      <w:bookmarkEnd w:id="54"/>
    </w:p>
    <w:tbl>
      <w:tblPr>
        <w:tblStyle w:val="Mkatabulky"/>
        <w:tblW w:w="0" w:type="auto"/>
        <w:tblInd w:w="567" w:type="dxa"/>
        <w:tblLook w:val="04A0" w:firstRow="1" w:lastRow="0" w:firstColumn="1" w:lastColumn="0" w:noHBand="0" w:noVBand="1"/>
      </w:tblPr>
      <w:tblGrid>
        <w:gridCol w:w="1129"/>
        <w:gridCol w:w="4536"/>
        <w:gridCol w:w="2784"/>
      </w:tblGrid>
      <w:tr w:rsidR="00876BA3" w:rsidRPr="00DA6DA6">
        <w:tc>
          <w:tcPr>
            <w:tcW w:w="1129" w:type="dxa"/>
            <w:shd w:val="clear" w:color="auto" w:fill="EFF5F5" w:themeFill="accent3" w:themeFillTint="33"/>
          </w:tcPr>
          <w:p w:rsidR="00374451" w:rsidRPr="00DA6DA6" w:rsidRDefault="00682B90">
            <w:pPr>
              <w:ind w:left="0"/>
              <w:rPr>
                <w:i/>
                <w:sz w:val="16"/>
                <w:lang w:val="cs-CZ"/>
              </w:rPr>
            </w:pPr>
            <w:r w:rsidRPr="00DA6DA6">
              <w:rPr>
                <w:i/>
                <w:sz w:val="16"/>
                <w:lang w:val="cs-CZ"/>
              </w:rPr>
              <w:t>Čas a datum</w:t>
            </w:r>
          </w:p>
        </w:tc>
        <w:tc>
          <w:tcPr>
            <w:tcW w:w="7320" w:type="dxa"/>
            <w:gridSpan w:val="2"/>
          </w:tcPr>
          <w:p w:rsidR="00374451" w:rsidRPr="00DA6DA6" w:rsidRDefault="00682B90">
            <w:pPr>
              <w:ind w:left="0"/>
              <w:rPr>
                <w:sz w:val="16"/>
                <w:lang w:val="cs-CZ"/>
              </w:rPr>
            </w:pPr>
            <w:r w:rsidRPr="00DA6DA6">
              <w:rPr>
                <w:sz w:val="16"/>
                <w:lang w:val="cs-CZ"/>
              </w:rPr>
              <w:t>13/09/2022, 10:00 - 12:00</w:t>
            </w:r>
          </w:p>
        </w:tc>
      </w:tr>
      <w:tr w:rsidR="00876BA3" w:rsidRPr="00DA6DA6">
        <w:tc>
          <w:tcPr>
            <w:tcW w:w="1129" w:type="dxa"/>
            <w:shd w:val="clear" w:color="auto" w:fill="EFF5F5" w:themeFill="accent3" w:themeFillTint="33"/>
          </w:tcPr>
          <w:p w:rsidR="00374451" w:rsidRPr="00DA6DA6" w:rsidRDefault="00682B90">
            <w:pPr>
              <w:ind w:left="0"/>
              <w:rPr>
                <w:i/>
                <w:sz w:val="16"/>
                <w:lang w:val="cs-CZ"/>
              </w:rPr>
            </w:pPr>
            <w:r w:rsidRPr="00DA6DA6">
              <w:rPr>
                <w:i/>
                <w:sz w:val="16"/>
                <w:lang w:val="cs-CZ"/>
              </w:rPr>
              <w:t>Umístění</w:t>
            </w:r>
          </w:p>
        </w:tc>
        <w:tc>
          <w:tcPr>
            <w:tcW w:w="7320" w:type="dxa"/>
            <w:gridSpan w:val="2"/>
          </w:tcPr>
          <w:p w:rsidR="00374451" w:rsidRPr="00DA6DA6" w:rsidRDefault="00682B90">
            <w:pPr>
              <w:ind w:left="0"/>
              <w:rPr>
                <w:sz w:val="16"/>
                <w:lang w:val="cs-CZ"/>
              </w:rPr>
            </w:pPr>
            <w:r w:rsidRPr="00DA6DA6">
              <w:rPr>
                <w:sz w:val="16"/>
                <w:lang w:val="cs-CZ"/>
              </w:rPr>
              <w:t>Onlin</w:t>
            </w:r>
            <w:r w:rsidRPr="00DA6DA6">
              <w:rPr>
                <w:sz w:val="16"/>
                <w:lang w:val="cs-CZ"/>
              </w:rPr>
              <w:t>e (týmy)</w:t>
            </w:r>
          </w:p>
        </w:tc>
      </w:tr>
      <w:tr w:rsidR="00876BA3" w:rsidRPr="00DA6DA6">
        <w:trPr>
          <w:trHeight w:val="2159"/>
        </w:trPr>
        <w:tc>
          <w:tcPr>
            <w:tcW w:w="1129" w:type="dxa"/>
            <w:shd w:val="clear" w:color="auto" w:fill="EFF5F5" w:themeFill="accent3" w:themeFillTint="33"/>
          </w:tcPr>
          <w:p w:rsidR="00374451" w:rsidRPr="00DA6DA6" w:rsidRDefault="00682B90">
            <w:pPr>
              <w:ind w:left="0"/>
              <w:rPr>
                <w:i/>
                <w:sz w:val="16"/>
                <w:lang w:val="cs-CZ"/>
              </w:rPr>
            </w:pPr>
            <w:r w:rsidRPr="00DA6DA6">
              <w:rPr>
                <w:i/>
                <w:sz w:val="16"/>
                <w:lang w:val="cs-CZ"/>
              </w:rPr>
              <w:t>Účastníci</w:t>
            </w:r>
          </w:p>
        </w:tc>
        <w:tc>
          <w:tcPr>
            <w:tcW w:w="4536" w:type="dxa"/>
          </w:tcPr>
          <w:p w:rsidR="00374451" w:rsidRPr="00DA6DA6" w:rsidRDefault="00682B90">
            <w:pPr>
              <w:ind w:left="0"/>
              <w:rPr>
                <w:sz w:val="16"/>
                <w:lang w:val="cs-CZ"/>
              </w:rPr>
            </w:pPr>
            <w:r w:rsidRPr="00DA6DA6">
              <w:rPr>
                <w:sz w:val="16"/>
                <w:lang w:val="cs-CZ"/>
              </w:rPr>
              <w:t xml:space="preserve">Klient a příjemce: </w:t>
            </w:r>
          </w:p>
          <w:p w:rsidR="00374451" w:rsidRPr="00DA6DA6" w:rsidRDefault="00682B90">
            <w:pPr>
              <w:pStyle w:val="Odstavecseseznamem"/>
              <w:numPr>
                <w:ilvl w:val="0"/>
                <w:numId w:val="8"/>
              </w:numPr>
              <w:rPr>
                <w:sz w:val="16"/>
                <w:lang w:val="cs-CZ"/>
              </w:rPr>
            </w:pPr>
            <w:r w:rsidRPr="00DA6DA6">
              <w:rPr>
                <w:sz w:val="16"/>
                <w:lang w:val="cs-CZ"/>
              </w:rPr>
              <w:t>Riikka Torppa (DG REFORM)</w:t>
            </w:r>
          </w:p>
          <w:p w:rsidR="00374451" w:rsidRPr="00DA6DA6" w:rsidRDefault="00682B90">
            <w:pPr>
              <w:pStyle w:val="Odstavecseseznamem"/>
              <w:numPr>
                <w:ilvl w:val="0"/>
                <w:numId w:val="8"/>
              </w:numPr>
              <w:rPr>
                <w:sz w:val="16"/>
                <w:lang w:val="cs-CZ"/>
              </w:rPr>
            </w:pPr>
            <w:r w:rsidRPr="00DA6DA6">
              <w:rPr>
                <w:sz w:val="16"/>
                <w:lang w:val="cs-CZ"/>
              </w:rPr>
              <w:t>Caroline Robert (GŘ REFORM)</w:t>
            </w:r>
          </w:p>
          <w:p w:rsidR="00374451" w:rsidRPr="00DA6DA6" w:rsidRDefault="00682B90">
            <w:pPr>
              <w:pStyle w:val="Odstavecseseznamem"/>
              <w:numPr>
                <w:ilvl w:val="0"/>
                <w:numId w:val="8"/>
              </w:numPr>
              <w:rPr>
                <w:sz w:val="16"/>
                <w:lang w:val="cs-CZ"/>
              </w:rPr>
            </w:pPr>
            <w:r w:rsidRPr="00DA6DA6">
              <w:rPr>
                <w:sz w:val="16"/>
                <w:lang w:val="cs-CZ"/>
              </w:rPr>
              <w:t>Milan Madera (Úřad vlády)</w:t>
            </w:r>
          </w:p>
          <w:p w:rsidR="00374451" w:rsidRPr="00DA6DA6" w:rsidRDefault="00682B90">
            <w:pPr>
              <w:pStyle w:val="Odstavecseseznamem"/>
              <w:numPr>
                <w:ilvl w:val="0"/>
                <w:numId w:val="8"/>
              </w:numPr>
              <w:rPr>
                <w:sz w:val="16"/>
                <w:lang w:val="cs-CZ"/>
              </w:rPr>
            </w:pPr>
            <w:r w:rsidRPr="00DA6DA6">
              <w:rPr>
                <w:sz w:val="16"/>
                <w:lang w:val="cs-CZ"/>
              </w:rPr>
              <w:t>Nikola Blokesová (Úřad vlády)</w:t>
            </w:r>
          </w:p>
          <w:p w:rsidR="00374451" w:rsidRPr="00DA6DA6" w:rsidRDefault="00682B90">
            <w:pPr>
              <w:pStyle w:val="Odstavecseseznamem"/>
              <w:numPr>
                <w:ilvl w:val="0"/>
                <w:numId w:val="8"/>
              </w:numPr>
              <w:rPr>
                <w:sz w:val="16"/>
                <w:lang w:val="cs-CZ"/>
              </w:rPr>
            </w:pPr>
            <w:r w:rsidRPr="00DA6DA6">
              <w:rPr>
                <w:sz w:val="16"/>
                <w:lang w:val="cs-CZ"/>
              </w:rPr>
              <w:t>Richard Jurik (Ministerstvo životního prostředí)</w:t>
            </w:r>
          </w:p>
          <w:p w:rsidR="00374451" w:rsidRPr="00DA6DA6" w:rsidRDefault="00682B90">
            <w:pPr>
              <w:pStyle w:val="Odstavecseseznamem"/>
              <w:numPr>
                <w:ilvl w:val="0"/>
                <w:numId w:val="8"/>
              </w:numPr>
              <w:rPr>
                <w:sz w:val="16"/>
                <w:lang w:val="cs-CZ"/>
              </w:rPr>
            </w:pPr>
            <w:r w:rsidRPr="00DA6DA6">
              <w:rPr>
                <w:sz w:val="16"/>
                <w:lang w:val="cs-CZ"/>
              </w:rPr>
              <w:t>Jan Hlaváček (Ministerstvo životního prostředí)</w:t>
            </w:r>
          </w:p>
          <w:p w:rsidR="00374451" w:rsidRPr="00DA6DA6" w:rsidRDefault="00682B90">
            <w:pPr>
              <w:pStyle w:val="Odstavecseseznamem"/>
              <w:numPr>
                <w:ilvl w:val="0"/>
                <w:numId w:val="8"/>
              </w:numPr>
              <w:rPr>
                <w:sz w:val="16"/>
                <w:lang w:val="cs-CZ"/>
              </w:rPr>
            </w:pPr>
            <w:r w:rsidRPr="00DA6DA6">
              <w:rPr>
                <w:sz w:val="16"/>
                <w:lang w:val="cs-CZ"/>
              </w:rPr>
              <w:t>Viktor Ja</w:t>
            </w:r>
            <w:r w:rsidRPr="00DA6DA6">
              <w:rPr>
                <w:sz w:val="16"/>
                <w:lang w:val="cs-CZ"/>
              </w:rPr>
              <w:t>roš (Ministerstvo pro místní rozvoj)</w:t>
            </w:r>
          </w:p>
          <w:p w:rsidR="00374451" w:rsidRPr="00DA6DA6" w:rsidRDefault="00682B90">
            <w:pPr>
              <w:pStyle w:val="Odstavecseseznamem"/>
              <w:numPr>
                <w:ilvl w:val="0"/>
                <w:numId w:val="8"/>
              </w:numPr>
              <w:rPr>
                <w:sz w:val="16"/>
                <w:lang w:val="cs-CZ"/>
              </w:rPr>
            </w:pPr>
            <w:r w:rsidRPr="00DA6DA6">
              <w:rPr>
                <w:sz w:val="16"/>
                <w:lang w:val="cs-CZ"/>
              </w:rPr>
              <w:t>Petr Hrazdil (Ministerstvo pro místní rozvoj)</w:t>
            </w:r>
          </w:p>
          <w:p w:rsidR="00374451" w:rsidRPr="00DA6DA6" w:rsidRDefault="00682B90">
            <w:pPr>
              <w:pStyle w:val="Odstavecseseznamem"/>
              <w:numPr>
                <w:ilvl w:val="0"/>
                <w:numId w:val="8"/>
              </w:numPr>
              <w:rPr>
                <w:sz w:val="16"/>
                <w:lang w:val="cs-CZ"/>
              </w:rPr>
            </w:pPr>
            <w:r w:rsidRPr="00DA6DA6">
              <w:rPr>
                <w:sz w:val="16"/>
                <w:lang w:val="cs-CZ"/>
              </w:rPr>
              <w:t>Kateřina Neveselá (Ministerstvo pro místní rozvoj)</w:t>
            </w:r>
          </w:p>
          <w:p w:rsidR="00374451" w:rsidRPr="00DA6DA6" w:rsidRDefault="00682B90">
            <w:pPr>
              <w:pStyle w:val="Odstavecseseznamem"/>
              <w:numPr>
                <w:ilvl w:val="0"/>
                <w:numId w:val="8"/>
              </w:numPr>
              <w:rPr>
                <w:sz w:val="16"/>
                <w:lang w:val="cs-CZ"/>
              </w:rPr>
            </w:pPr>
            <w:r w:rsidRPr="00DA6DA6">
              <w:rPr>
                <w:sz w:val="16"/>
                <w:lang w:val="cs-CZ"/>
              </w:rPr>
              <w:t>Martina Černá (Ministerstvo pro místní rozvoj)</w:t>
            </w:r>
          </w:p>
          <w:p w:rsidR="00374451" w:rsidRPr="00DA6DA6" w:rsidRDefault="00682B90">
            <w:pPr>
              <w:pStyle w:val="Odstavecseseznamem"/>
              <w:numPr>
                <w:ilvl w:val="0"/>
                <w:numId w:val="8"/>
              </w:numPr>
              <w:rPr>
                <w:sz w:val="16"/>
                <w:lang w:val="cs-CZ"/>
              </w:rPr>
            </w:pPr>
            <w:r w:rsidRPr="00DA6DA6">
              <w:rPr>
                <w:sz w:val="16"/>
                <w:lang w:val="cs-CZ"/>
              </w:rPr>
              <w:t>Lenka Růžičková (Ministerstvo pro místní rozvoj)</w:t>
            </w:r>
          </w:p>
          <w:p w:rsidR="00374451" w:rsidRPr="00DA6DA6" w:rsidRDefault="00682B90">
            <w:pPr>
              <w:pStyle w:val="Odstavecseseznamem"/>
              <w:numPr>
                <w:ilvl w:val="0"/>
                <w:numId w:val="8"/>
              </w:numPr>
              <w:rPr>
                <w:sz w:val="16"/>
                <w:lang w:val="cs-CZ"/>
              </w:rPr>
            </w:pPr>
            <w:r w:rsidRPr="00DA6DA6">
              <w:rPr>
                <w:sz w:val="16"/>
                <w:lang w:val="cs-CZ"/>
              </w:rPr>
              <w:t>Lucie Daňková (Ministerstvo pro místní rozvoj)</w:t>
            </w:r>
          </w:p>
          <w:p w:rsidR="00374451" w:rsidRPr="00DA6DA6" w:rsidRDefault="00682B90">
            <w:pPr>
              <w:pStyle w:val="Odstavecseseznamem"/>
              <w:numPr>
                <w:ilvl w:val="0"/>
                <w:numId w:val="8"/>
              </w:numPr>
              <w:rPr>
                <w:sz w:val="16"/>
                <w:lang w:val="cs-CZ"/>
              </w:rPr>
            </w:pPr>
            <w:r w:rsidRPr="00DA6DA6">
              <w:rPr>
                <w:sz w:val="16"/>
                <w:lang w:val="cs-CZ"/>
              </w:rPr>
              <w:t>Ivana Ptáčková (Ministerstvo průmyslu a obchodu)</w:t>
            </w:r>
          </w:p>
        </w:tc>
        <w:tc>
          <w:tcPr>
            <w:tcW w:w="2784" w:type="dxa"/>
          </w:tcPr>
          <w:p w:rsidR="00374451" w:rsidRPr="00DA6DA6" w:rsidRDefault="00682B90">
            <w:pPr>
              <w:ind w:left="0"/>
              <w:rPr>
                <w:sz w:val="16"/>
                <w:lang w:val="cs-CZ"/>
              </w:rPr>
            </w:pPr>
            <w:r w:rsidRPr="00DA6DA6">
              <w:rPr>
                <w:sz w:val="16"/>
                <w:lang w:val="cs-CZ"/>
              </w:rPr>
              <w:t>Projektový tým:</w:t>
            </w:r>
          </w:p>
          <w:p w:rsidR="00374451" w:rsidRPr="00DA6DA6" w:rsidRDefault="00682B90">
            <w:pPr>
              <w:pStyle w:val="Odstavecseseznamem"/>
              <w:numPr>
                <w:ilvl w:val="0"/>
                <w:numId w:val="7"/>
              </w:numPr>
              <w:rPr>
                <w:sz w:val="16"/>
                <w:lang w:val="cs-CZ"/>
              </w:rPr>
            </w:pPr>
            <w:r w:rsidRPr="00DA6DA6">
              <w:rPr>
                <w:sz w:val="16"/>
                <w:lang w:val="cs-CZ"/>
              </w:rPr>
              <w:t xml:space="preserve">Peter Janoska </w:t>
            </w:r>
            <w:r w:rsidRPr="00DA6DA6">
              <w:rPr>
                <w:sz w:val="16"/>
                <w:lang w:val="cs-CZ"/>
              </w:rPr>
              <w:t>(Trinomics)</w:t>
            </w:r>
          </w:p>
          <w:p w:rsidR="00374451" w:rsidRPr="00DA6DA6" w:rsidRDefault="00682B90">
            <w:pPr>
              <w:pStyle w:val="Odstavecseseznamem"/>
              <w:numPr>
                <w:ilvl w:val="0"/>
                <w:numId w:val="7"/>
              </w:numPr>
              <w:rPr>
                <w:sz w:val="16"/>
                <w:lang w:val="cs-CZ"/>
              </w:rPr>
            </w:pPr>
            <w:r w:rsidRPr="00DA6DA6">
              <w:rPr>
                <w:sz w:val="16"/>
                <w:lang w:val="cs-CZ"/>
              </w:rPr>
              <w:t>Jeroen van der Laan (Trinomics)</w:t>
            </w:r>
          </w:p>
          <w:p w:rsidR="00374451" w:rsidRPr="00DA6DA6" w:rsidRDefault="00682B90">
            <w:pPr>
              <w:pStyle w:val="Odstavecseseznamem"/>
              <w:numPr>
                <w:ilvl w:val="0"/>
                <w:numId w:val="7"/>
              </w:numPr>
              <w:rPr>
                <w:sz w:val="16"/>
                <w:lang w:val="cs-CZ"/>
              </w:rPr>
            </w:pPr>
            <w:r w:rsidRPr="00DA6DA6">
              <w:rPr>
                <w:sz w:val="16"/>
                <w:lang w:val="cs-CZ"/>
              </w:rPr>
              <w:t xml:space="preserve">Pavla Cihlarová </w:t>
            </w:r>
            <w:r w:rsidRPr="00DA6DA6">
              <w:rPr>
                <w:sz w:val="16"/>
                <w:lang w:val="cs-CZ"/>
              </w:rPr>
              <w:t>(Trinomics)</w:t>
            </w:r>
          </w:p>
          <w:p w:rsidR="00374451" w:rsidRPr="00DA6DA6" w:rsidRDefault="00682B90">
            <w:pPr>
              <w:pStyle w:val="Odstavecseseznamem"/>
              <w:numPr>
                <w:ilvl w:val="0"/>
                <w:numId w:val="7"/>
              </w:numPr>
              <w:rPr>
                <w:sz w:val="16"/>
                <w:lang w:val="cs-CZ"/>
              </w:rPr>
            </w:pPr>
            <w:r w:rsidRPr="00DA6DA6">
              <w:rPr>
                <w:sz w:val="16"/>
                <w:lang w:val="cs-CZ"/>
              </w:rPr>
              <w:t xml:space="preserve">Rachel Lamothe </w:t>
            </w:r>
            <w:r w:rsidRPr="00DA6DA6">
              <w:rPr>
                <w:sz w:val="16"/>
                <w:lang w:val="cs-CZ"/>
              </w:rPr>
              <w:t>(Trinomics)</w:t>
            </w:r>
          </w:p>
          <w:p w:rsidR="00374451" w:rsidRPr="00DA6DA6" w:rsidRDefault="00682B90">
            <w:pPr>
              <w:pStyle w:val="Odstavecseseznamem"/>
              <w:numPr>
                <w:ilvl w:val="0"/>
                <w:numId w:val="7"/>
              </w:numPr>
              <w:rPr>
                <w:sz w:val="16"/>
                <w:lang w:val="cs-CZ"/>
              </w:rPr>
            </w:pPr>
            <w:r w:rsidRPr="00DA6DA6">
              <w:rPr>
                <w:sz w:val="16"/>
                <w:lang w:val="cs-CZ"/>
              </w:rPr>
              <w:t xml:space="preserve">Julian Toth </w:t>
            </w:r>
            <w:r w:rsidRPr="00DA6DA6">
              <w:rPr>
                <w:sz w:val="16"/>
                <w:lang w:val="cs-CZ"/>
              </w:rPr>
              <w:t>(ISFC)</w:t>
            </w:r>
          </w:p>
          <w:p w:rsidR="00374451" w:rsidRPr="00DA6DA6" w:rsidRDefault="00682B90">
            <w:pPr>
              <w:pStyle w:val="Odstavecseseznamem"/>
              <w:numPr>
                <w:ilvl w:val="0"/>
                <w:numId w:val="7"/>
              </w:numPr>
              <w:rPr>
                <w:sz w:val="16"/>
                <w:lang w:val="cs-CZ"/>
              </w:rPr>
            </w:pPr>
            <w:r w:rsidRPr="00DA6DA6">
              <w:rPr>
                <w:sz w:val="16"/>
                <w:lang w:val="cs-CZ"/>
              </w:rPr>
              <w:t>Karel Voldři</w:t>
            </w:r>
            <w:r w:rsidRPr="00DA6DA6">
              <w:rPr>
                <w:sz w:val="16"/>
                <w:lang w:val="cs-CZ"/>
              </w:rPr>
              <w:t xml:space="preserve">ch </w:t>
            </w:r>
            <w:r w:rsidRPr="00DA6DA6">
              <w:rPr>
                <w:sz w:val="16"/>
                <w:lang w:val="cs-CZ"/>
              </w:rPr>
              <w:t>(ISFC)</w:t>
            </w:r>
          </w:p>
        </w:tc>
      </w:tr>
      <w:tr w:rsidR="00876BA3" w:rsidRPr="00DA6DA6">
        <w:tc>
          <w:tcPr>
            <w:tcW w:w="1129" w:type="dxa"/>
            <w:shd w:val="clear" w:color="auto" w:fill="EFF5F5" w:themeFill="accent3" w:themeFillTint="33"/>
          </w:tcPr>
          <w:p w:rsidR="00374451" w:rsidRPr="00DA6DA6" w:rsidRDefault="00682B90">
            <w:pPr>
              <w:ind w:left="0"/>
              <w:rPr>
                <w:i/>
                <w:sz w:val="16"/>
                <w:lang w:val="cs-CZ"/>
              </w:rPr>
            </w:pPr>
            <w:r w:rsidRPr="00DA6DA6">
              <w:rPr>
                <w:i/>
                <w:sz w:val="16"/>
                <w:lang w:val="cs-CZ"/>
              </w:rPr>
              <w:t>Agenda</w:t>
            </w:r>
          </w:p>
        </w:tc>
        <w:tc>
          <w:tcPr>
            <w:tcW w:w="7320" w:type="dxa"/>
            <w:gridSpan w:val="2"/>
          </w:tcPr>
          <w:p w:rsidR="00374451" w:rsidRPr="00DA6DA6" w:rsidRDefault="00682B90">
            <w:pPr>
              <w:ind w:left="0"/>
              <w:rPr>
                <w:sz w:val="16"/>
                <w:lang w:val="cs-CZ"/>
              </w:rPr>
            </w:pPr>
            <w:r w:rsidRPr="00DA6DA6">
              <w:rPr>
                <w:sz w:val="16"/>
                <w:lang w:val="cs-CZ"/>
              </w:rPr>
              <w:t>10:00 - 10:15 Krátká prohlídka stolu a představení týmu</w:t>
            </w:r>
          </w:p>
          <w:p w:rsidR="00374451" w:rsidRPr="00DA6DA6" w:rsidRDefault="00682B90">
            <w:pPr>
              <w:ind w:left="0"/>
              <w:rPr>
                <w:sz w:val="16"/>
                <w:lang w:val="cs-CZ"/>
              </w:rPr>
            </w:pPr>
            <w:r w:rsidRPr="00DA6DA6">
              <w:rPr>
                <w:sz w:val="16"/>
                <w:lang w:val="cs-CZ"/>
              </w:rPr>
              <w:t>10:15 - 10:30 Představení počátečních podkladů/rozsahového výzkumu</w:t>
            </w:r>
          </w:p>
          <w:p w:rsidR="00374451" w:rsidRPr="00DA6DA6" w:rsidRDefault="00682B90">
            <w:pPr>
              <w:ind w:left="0"/>
              <w:rPr>
                <w:sz w:val="16"/>
                <w:lang w:val="cs-CZ"/>
              </w:rPr>
            </w:pPr>
            <w:r w:rsidRPr="00DA6DA6">
              <w:rPr>
                <w:sz w:val="16"/>
                <w:lang w:val="cs-CZ"/>
              </w:rPr>
              <w:t>10:30 - 11:15 Diskuse o metodice a otevřených otázkách (podle DLV)</w:t>
            </w:r>
          </w:p>
          <w:p w:rsidR="00374451" w:rsidRPr="00DA6DA6" w:rsidRDefault="00682B90">
            <w:pPr>
              <w:ind w:left="0"/>
              <w:rPr>
                <w:sz w:val="16"/>
                <w:lang w:val="cs-CZ"/>
              </w:rPr>
            </w:pPr>
            <w:r w:rsidRPr="00DA6DA6">
              <w:rPr>
                <w:sz w:val="16"/>
                <w:lang w:val="cs-CZ"/>
              </w:rPr>
              <w:t>11:15 - 11:30 Diskuze o potřebách dat, stanovení</w:t>
            </w:r>
            <w:r w:rsidRPr="00DA6DA6">
              <w:rPr>
                <w:sz w:val="16"/>
                <w:lang w:val="cs-CZ"/>
              </w:rPr>
              <w:t xml:space="preserve"> odvětvových priorit a oblasti působnosti fondů EU</w:t>
            </w:r>
          </w:p>
          <w:p w:rsidR="00374451" w:rsidRPr="00DA6DA6" w:rsidRDefault="00682B90">
            <w:pPr>
              <w:ind w:left="0"/>
              <w:rPr>
                <w:sz w:val="16"/>
                <w:lang w:val="cs-CZ"/>
              </w:rPr>
            </w:pPr>
            <w:r w:rsidRPr="00DA6DA6">
              <w:rPr>
                <w:sz w:val="16"/>
                <w:lang w:val="cs-CZ"/>
              </w:rPr>
              <w:t>11:30 - 11:50 Pracovní plán, komunikace</w:t>
            </w:r>
          </w:p>
          <w:p w:rsidR="00374451" w:rsidRPr="00DA6DA6" w:rsidRDefault="00682B90">
            <w:pPr>
              <w:ind w:left="0"/>
              <w:rPr>
                <w:sz w:val="16"/>
                <w:lang w:val="cs-CZ"/>
              </w:rPr>
            </w:pPr>
            <w:r w:rsidRPr="00DA6DA6">
              <w:rPr>
                <w:sz w:val="16"/>
                <w:lang w:val="cs-CZ"/>
              </w:rPr>
              <w:t>11:50 - 12:00 AOB</w:t>
            </w:r>
          </w:p>
        </w:tc>
      </w:tr>
    </w:tbl>
    <w:p w:rsidR="00876BA3" w:rsidRPr="00DA6DA6" w:rsidRDefault="00876BA3" w:rsidP="00876BA3">
      <w:pPr>
        <w:ind w:left="0"/>
        <w:rPr>
          <w:lang w:val="cs-CZ"/>
        </w:rPr>
      </w:pPr>
    </w:p>
    <w:p w:rsidR="00374451" w:rsidRPr="00DA6DA6" w:rsidRDefault="00682B90">
      <w:pPr>
        <w:pStyle w:val="Nadpis2"/>
        <w:ind w:left="567" w:hanging="567"/>
        <w:rPr>
          <w:lang w:val="cs-CZ"/>
        </w:rPr>
      </w:pPr>
      <w:bookmarkStart w:id="55" w:name="_Toc115274572"/>
      <w:bookmarkStart w:id="56" w:name="_Toc120005713"/>
      <w:r w:rsidRPr="00DA6DA6">
        <w:rPr>
          <w:lang w:val="cs-CZ"/>
        </w:rPr>
        <w:t>Počáteční podklady / průzkum rozsahu</w:t>
      </w:r>
      <w:bookmarkEnd w:id="55"/>
      <w:bookmarkEnd w:id="56"/>
    </w:p>
    <w:p w:rsidR="00374451" w:rsidRPr="00DA6DA6" w:rsidRDefault="00682B90">
      <w:pPr>
        <w:rPr>
          <w:lang w:val="cs-CZ"/>
        </w:rPr>
      </w:pPr>
      <w:r w:rsidRPr="00DA6DA6">
        <w:rPr>
          <w:lang w:val="cs-CZ"/>
        </w:rPr>
        <w:t>Žádost o službu (RfS) obsahovala požadavek, aby projektový tým poskytl stručný přehled současného stavu a základní výzkum k danému tématu. Za tímto účelem poskytl projektový tým stručný přehled následujících témat (podrobnosti viz slajdy 7, 8 a 9):</w:t>
      </w:r>
    </w:p>
    <w:p w:rsidR="00374451" w:rsidRPr="00DA6DA6" w:rsidRDefault="00682B90">
      <w:pPr>
        <w:pStyle w:val="Odstavecseseznamem"/>
        <w:numPr>
          <w:ilvl w:val="0"/>
          <w:numId w:val="9"/>
        </w:numPr>
        <w:rPr>
          <w:lang w:val="cs-CZ"/>
        </w:rPr>
      </w:pPr>
      <w:r w:rsidRPr="00DA6DA6">
        <w:rPr>
          <w:lang w:val="cs-CZ"/>
        </w:rPr>
        <w:t xml:space="preserve">Povaha </w:t>
      </w:r>
      <w:r w:rsidRPr="00DA6DA6">
        <w:rPr>
          <w:lang w:val="cs-CZ"/>
        </w:rPr>
        <w:t>projektů v českém RRP;</w:t>
      </w:r>
    </w:p>
    <w:p w:rsidR="00374451" w:rsidRPr="00DA6DA6" w:rsidRDefault="00682B90">
      <w:pPr>
        <w:pStyle w:val="Odstavecseseznamem"/>
        <w:numPr>
          <w:ilvl w:val="0"/>
          <w:numId w:val="9"/>
        </w:numPr>
        <w:rPr>
          <w:lang w:val="cs-CZ"/>
        </w:rPr>
      </w:pPr>
      <w:r w:rsidRPr="00DA6DA6">
        <w:rPr>
          <w:lang w:val="cs-CZ"/>
        </w:rPr>
        <w:t>Základní informace o společnosti DNSH a</w:t>
      </w:r>
    </w:p>
    <w:p w:rsidR="00374451" w:rsidRPr="00DA6DA6" w:rsidRDefault="00682B90">
      <w:pPr>
        <w:pStyle w:val="Odstavecseseznamem"/>
        <w:numPr>
          <w:ilvl w:val="0"/>
          <w:numId w:val="9"/>
        </w:numPr>
        <w:rPr>
          <w:lang w:val="cs-CZ"/>
        </w:rPr>
      </w:pPr>
      <w:r w:rsidRPr="00DA6DA6">
        <w:rPr>
          <w:lang w:val="cs-CZ"/>
        </w:rPr>
        <w:t xml:space="preserve">DNSH "v akci". </w:t>
      </w:r>
    </w:p>
    <w:p w:rsidR="00876BA3" w:rsidRPr="00DA6DA6" w:rsidRDefault="00876BA3" w:rsidP="00876BA3">
      <w:pPr>
        <w:rPr>
          <w:lang w:val="cs-CZ"/>
        </w:rPr>
      </w:pPr>
    </w:p>
    <w:p w:rsidR="00374451" w:rsidRPr="00DA6DA6" w:rsidRDefault="00682B90">
      <w:pPr>
        <w:pStyle w:val="Nadpis4"/>
        <w:rPr>
          <w:lang w:val="cs-CZ"/>
        </w:rPr>
      </w:pPr>
      <w:r w:rsidRPr="00DA6DA6">
        <w:rPr>
          <w:lang w:val="cs-CZ"/>
        </w:rPr>
        <w:t xml:space="preserve">Diskuse: </w:t>
      </w:r>
    </w:p>
    <w:p w:rsidR="00374451" w:rsidRPr="00DA6DA6" w:rsidRDefault="00682B90">
      <w:pPr>
        <w:rPr>
          <w:lang w:val="cs-CZ"/>
        </w:rPr>
      </w:pPr>
      <w:r w:rsidRPr="00DA6DA6">
        <w:rPr>
          <w:b/>
          <w:lang w:val="cs-CZ"/>
        </w:rPr>
        <w:t>Riikka Torppa</w:t>
      </w:r>
      <w:r w:rsidRPr="00DA6DA6">
        <w:rPr>
          <w:b/>
          <w:lang w:val="cs-CZ"/>
        </w:rPr>
        <w:t xml:space="preserve">: </w:t>
      </w:r>
      <w:r w:rsidRPr="00DA6DA6">
        <w:rPr>
          <w:lang w:val="cs-CZ"/>
        </w:rPr>
        <w:t xml:space="preserve">prezentace poskytla užitečné souvislosti. Jednou z věcí, kterou je třeba zdůraznit, je to, že zatímco existuje hlavní soubor poznatků týkajících se uplatňování DNSH v kontextu RRF, </w:t>
      </w:r>
      <w:r w:rsidR="004F3784" w:rsidRPr="00DA6DA6">
        <w:rPr>
          <w:lang w:val="cs-CZ"/>
        </w:rPr>
        <w:t xml:space="preserve">cílem </w:t>
      </w:r>
      <w:r w:rsidRPr="00DA6DA6">
        <w:rPr>
          <w:lang w:val="cs-CZ"/>
        </w:rPr>
        <w:t xml:space="preserve">studie je poskytnout </w:t>
      </w:r>
      <w:r w:rsidR="00FC639E" w:rsidRPr="00DA6DA6">
        <w:rPr>
          <w:lang w:val="cs-CZ"/>
        </w:rPr>
        <w:t xml:space="preserve">praktické </w:t>
      </w:r>
      <w:r w:rsidRPr="00DA6DA6">
        <w:rPr>
          <w:lang w:val="cs-CZ"/>
        </w:rPr>
        <w:t>pokyny pro DNSH nad rámec pokynů pro R</w:t>
      </w:r>
      <w:r w:rsidRPr="00DA6DA6">
        <w:rPr>
          <w:lang w:val="cs-CZ"/>
        </w:rPr>
        <w:t>RF a se zvláštním zaměřením na fondy politiky soudržnosti. V prvních fázích projektu je třeba provést inventuru všech stávajících postupů - to však nevylučuje stanovení priorit postupů, analýz a činností v pozdější fázi projektu. GŘ REFORM může být nápomoc</w:t>
      </w:r>
      <w:r w:rsidRPr="00DA6DA6">
        <w:rPr>
          <w:lang w:val="cs-CZ"/>
        </w:rPr>
        <w:t xml:space="preserve">no při zprostředkování kontaktů s dalšími útvary Evropské komise (EK) a členskými státy (ČS). </w:t>
      </w:r>
    </w:p>
    <w:p w:rsidR="00876BA3" w:rsidRPr="00DA6DA6" w:rsidRDefault="00876BA3" w:rsidP="00876BA3">
      <w:pPr>
        <w:rPr>
          <w:lang w:val="cs-CZ"/>
        </w:rPr>
      </w:pPr>
    </w:p>
    <w:p w:rsidR="00374451" w:rsidRPr="00DA6DA6" w:rsidRDefault="00682B90">
      <w:pPr>
        <w:rPr>
          <w:lang w:val="cs-CZ"/>
        </w:rPr>
      </w:pPr>
      <w:r w:rsidRPr="00DA6DA6">
        <w:rPr>
          <w:b/>
          <w:lang w:val="cs-CZ"/>
        </w:rPr>
        <w:t>Milan Madera</w:t>
      </w:r>
      <w:r w:rsidRPr="00DA6DA6">
        <w:rPr>
          <w:lang w:val="cs-CZ"/>
        </w:rPr>
        <w:t>: stávající průřezové pokyny k DNSH jsou pouze návrhem, který byl vypracován ve spolupráci s Ministerstvem pro místní rozvoj (MMR). České orgány hle</w:t>
      </w:r>
      <w:r w:rsidRPr="00DA6DA6">
        <w:rPr>
          <w:lang w:val="cs-CZ"/>
        </w:rPr>
        <w:t xml:space="preserve">dají zastřešující metodiku </w:t>
      </w:r>
      <w:r w:rsidRPr="00DA6DA6">
        <w:rPr>
          <w:lang w:val="cs-CZ"/>
        </w:rPr>
        <w:lastRenderedPageBreak/>
        <w:t xml:space="preserve">použitelnou pro různé fondy. Vzhledem k tomu, že taková metodika je naléhavě potřebná, začaly na ní orgány ČR pracovat a chtěly by, aby metodika projektu stávající metodiku rozšířila. </w:t>
      </w:r>
    </w:p>
    <w:p w:rsidR="00876BA3" w:rsidRPr="00DA6DA6" w:rsidRDefault="00876BA3" w:rsidP="00876BA3">
      <w:pPr>
        <w:rPr>
          <w:lang w:val="cs-CZ"/>
        </w:rPr>
      </w:pPr>
    </w:p>
    <w:p w:rsidR="00374451" w:rsidRPr="00DA6DA6" w:rsidRDefault="00682B90">
      <w:pPr>
        <w:rPr>
          <w:color w:val="F04E30" w:themeColor="accent2"/>
          <w:lang w:val="cs-CZ"/>
        </w:rPr>
      </w:pPr>
      <w:r w:rsidRPr="00DA6DA6">
        <w:rPr>
          <w:b/>
          <w:lang w:val="cs-CZ"/>
        </w:rPr>
        <w:t xml:space="preserve">Richard Jurik: </w:t>
      </w:r>
      <w:r w:rsidRPr="00DA6DA6">
        <w:rPr>
          <w:lang w:val="cs-CZ"/>
        </w:rPr>
        <w:t>Orgány ČR v současné době pr</w:t>
      </w:r>
      <w:r w:rsidRPr="00DA6DA6">
        <w:rPr>
          <w:lang w:val="cs-CZ"/>
        </w:rPr>
        <w:t xml:space="preserve">acují na stručné metodice DNSH a </w:t>
      </w:r>
      <w:r w:rsidR="0882FDAF" w:rsidRPr="00DA6DA6">
        <w:rPr>
          <w:lang w:val="cs-CZ"/>
        </w:rPr>
        <w:t xml:space="preserve">KP pro </w:t>
      </w:r>
      <w:r w:rsidRPr="00DA6DA6">
        <w:rPr>
          <w:lang w:val="cs-CZ"/>
        </w:rPr>
        <w:t xml:space="preserve">účely fondů politiky soudržnosti. Perspektivou Ministerstva životního prostředí (MŽP) je mít metodiku, která bude reflektovat jak DNSH, tak </w:t>
      </w:r>
      <w:r w:rsidR="0882FDAF" w:rsidRPr="00DA6DA6">
        <w:rPr>
          <w:lang w:val="cs-CZ"/>
        </w:rPr>
        <w:t xml:space="preserve">CP, aby vznikla </w:t>
      </w:r>
      <w:r w:rsidRPr="00DA6DA6">
        <w:rPr>
          <w:lang w:val="cs-CZ"/>
        </w:rPr>
        <w:t xml:space="preserve">komplexní metodika, která bude zároveň konsolidovat </w:t>
      </w:r>
      <w:r w:rsidR="00C126E7" w:rsidRPr="00DA6DA6">
        <w:rPr>
          <w:lang w:val="cs-CZ"/>
        </w:rPr>
        <w:t>environmentální podstatu (obecná doporučení pro realizaci DNSH podle šesti envi. cílů) a hlavní fáze procesu DNSH a CP (hodnocení a realizace DNSH)</w:t>
      </w:r>
      <w:r w:rsidRPr="00DA6DA6">
        <w:rPr>
          <w:lang w:val="cs-CZ"/>
        </w:rPr>
        <w:t xml:space="preserve">. </w:t>
      </w:r>
      <w:r w:rsidR="00C126E7" w:rsidRPr="00DA6DA6">
        <w:rPr>
          <w:lang w:val="cs-CZ"/>
        </w:rPr>
        <w:t xml:space="preserve">MŽP nebude po dohodě s MMR řešit formální postupy související s koordinací </w:t>
      </w:r>
      <w:r w:rsidR="00063C5D" w:rsidRPr="00DA6DA6">
        <w:rPr>
          <w:lang w:val="cs-CZ"/>
        </w:rPr>
        <w:t xml:space="preserve">(tj. formální povinnost posuzování DNSH na úrovni OP, povinnost reportování na úrovni OP apod.) </w:t>
      </w:r>
      <w:r w:rsidR="00C126E7" w:rsidRPr="00DA6DA6">
        <w:rPr>
          <w:lang w:val="cs-CZ"/>
        </w:rPr>
        <w:t xml:space="preserve">fondů EU, které se liší mezi MPO (NRP) a MMR (kohezní fondy) i samostatnými fondy (např. Modernizační fond a připravovaný Sociálně-klimatický fond). </w:t>
      </w:r>
      <w:r w:rsidRPr="00DA6DA6">
        <w:rPr>
          <w:lang w:val="cs-CZ"/>
        </w:rPr>
        <w:t>V současné době mají české orgány vypracovány přede</w:t>
      </w:r>
      <w:r w:rsidRPr="00DA6DA6">
        <w:rPr>
          <w:lang w:val="cs-CZ"/>
        </w:rPr>
        <w:t xml:space="preserve">vším pokyny </w:t>
      </w:r>
      <w:r w:rsidR="00063C5D" w:rsidRPr="00DA6DA6">
        <w:rPr>
          <w:lang w:val="cs-CZ"/>
        </w:rPr>
        <w:t xml:space="preserve">týkající se </w:t>
      </w:r>
      <w:r w:rsidRPr="00DA6DA6">
        <w:rPr>
          <w:lang w:val="cs-CZ"/>
        </w:rPr>
        <w:t xml:space="preserve">environmentálních cílů </w:t>
      </w:r>
      <w:r w:rsidR="00063C5D" w:rsidRPr="00DA6DA6">
        <w:rPr>
          <w:lang w:val="cs-CZ"/>
        </w:rPr>
        <w:t xml:space="preserve">a souběžné žádosti o DNSH a KP pro fondy soudržnosti, </w:t>
      </w:r>
      <w:r w:rsidRPr="00DA6DA6">
        <w:rPr>
          <w:lang w:val="cs-CZ"/>
        </w:rPr>
        <w:t xml:space="preserve">přičemž nejnaléhavější podpora z projektu by se měla zaměřit na </w:t>
      </w:r>
      <w:r w:rsidR="0882FDAF" w:rsidRPr="00DA6DA6">
        <w:rPr>
          <w:lang w:val="cs-CZ"/>
        </w:rPr>
        <w:t>KP</w:t>
      </w:r>
      <w:r w:rsidRPr="00DA6DA6">
        <w:rPr>
          <w:lang w:val="cs-CZ"/>
        </w:rPr>
        <w:t>. Ačkoli z právního hlediska se požadavky mohou mezi jednotlivými fondy lišit (např. v rá</w:t>
      </w:r>
      <w:r w:rsidRPr="00DA6DA6">
        <w:rPr>
          <w:lang w:val="cs-CZ"/>
        </w:rPr>
        <w:t xml:space="preserve">mci některých fondů není </w:t>
      </w:r>
      <w:r w:rsidR="0882FDAF" w:rsidRPr="00DA6DA6">
        <w:rPr>
          <w:lang w:val="cs-CZ"/>
        </w:rPr>
        <w:t xml:space="preserve">CP </w:t>
      </w:r>
      <w:r w:rsidRPr="00DA6DA6">
        <w:rPr>
          <w:lang w:val="cs-CZ"/>
        </w:rPr>
        <w:t>povinná, ale v rámci jiných ano). Orgány ČR jako takové potřebují stručnou metodiku; absence takové metodiky může mít negativní dopady na to, jak se ČR může opírat o fondy EU - takové vodítko má mimořádný politický význam. Stáva</w:t>
      </w:r>
      <w:r w:rsidRPr="00DA6DA6">
        <w:rPr>
          <w:lang w:val="cs-CZ"/>
        </w:rPr>
        <w:t xml:space="preserve">jící, existující metodika bude </w:t>
      </w:r>
      <w:r w:rsidR="00063C5D" w:rsidRPr="00DA6DA6">
        <w:rPr>
          <w:lang w:val="cs-CZ"/>
        </w:rPr>
        <w:t xml:space="preserve">doporučeným (nikoliv povinným) rámcovým návodem do </w:t>
      </w:r>
      <w:r w:rsidRPr="00DA6DA6">
        <w:rPr>
          <w:lang w:val="cs-CZ"/>
        </w:rPr>
        <w:t xml:space="preserve">doby, než budou k dispozici výsledky daného projektu. CZ orgány mají v úmyslu sdílet návrh stávající metodiky v nadcházejícím měsíci, včetně scénářů pro implementaci. Z toho </w:t>
      </w:r>
      <w:r w:rsidRPr="00DA6DA6">
        <w:rPr>
          <w:lang w:val="cs-CZ"/>
        </w:rPr>
        <w:t>vyplývá</w:t>
      </w:r>
      <w:r w:rsidRPr="00DA6DA6">
        <w:rPr>
          <w:color w:val="F04E30" w:themeColor="accent2"/>
          <w:lang w:val="cs-CZ"/>
        </w:rPr>
        <w:t>, že pro projekt REFORM budou orgány CZ potřebovat podporu při usnadnění implementace stávající metodiky, a to od podzimu tohoto roku</w:t>
      </w:r>
      <w:r w:rsidRPr="00DA6DA6">
        <w:rPr>
          <w:b/>
          <w:color w:val="F04E30" w:themeColor="accent2"/>
          <w:lang w:val="cs-CZ"/>
        </w:rPr>
        <w:t>.</w:t>
      </w:r>
      <w:r w:rsidRPr="00DA6DA6">
        <w:rPr>
          <w:color w:val="F04E30" w:themeColor="accent2"/>
          <w:lang w:val="cs-CZ"/>
        </w:rPr>
        <w:t xml:space="preserve"> Projektový tým má co nejdříve zahájit konzultace s orgány CZ, což umožní pochopit důsledky současných pokynů. </w:t>
      </w:r>
    </w:p>
    <w:p w:rsidR="00876BA3" w:rsidRPr="00DA6DA6" w:rsidRDefault="00876BA3" w:rsidP="00876BA3">
      <w:pPr>
        <w:rPr>
          <w:color w:val="F04E30" w:themeColor="accent2"/>
          <w:lang w:val="cs-CZ"/>
        </w:rPr>
      </w:pPr>
    </w:p>
    <w:p w:rsidR="00374451" w:rsidRPr="00DA6DA6" w:rsidRDefault="00682B90">
      <w:pPr>
        <w:rPr>
          <w:lang w:val="cs-CZ"/>
        </w:rPr>
      </w:pPr>
      <w:r w:rsidRPr="00DA6DA6">
        <w:rPr>
          <w:b/>
          <w:lang w:val="cs-CZ"/>
        </w:rPr>
        <w:t>Pe</w:t>
      </w:r>
      <w:r w:rsidRPr="00DA6DA6">
        <w:rPr>
          <w:b/>
          <w:lang w:val="cs-CZ"/>
        </w:rPr>
        <w:t xml:space="preserve">ter Janoska </w:t>
      </w:r>
      <w:r w:rsidRPr="00DA6DA6">
        <w:rPr>
          <w:lang w:val="cs-CZ"/>
        </w:rPr>
        <w:t>(v reakci na Richarda): zbývající část roku bude věnována dvěma klíčovým činnostem - posouzení situace "as is" a praktické podpoře orgánů ČR. Tým bude rád diskutovat o tom, jak podpořit příjemce v případě jakýchkoli okamžitých požadavků. Bude p</w:t>
      </w:r>
      <w:r w:rsidRPr="00DA6DA6">
        <w:rPr>
          <w:lang w:val="cs-CZ"/>
        </w:rPr>
        <w:t xml:space="preserve">otřeba diskutovat o jednotlivých fondech, aby se pochopilo, jak pokročilé jsou jednotlivé pokyny. </w:t>
      </w:r>
    </w:p>
    <w:p w:rsidR="00876BA3" w:rsidRPr="00DA6DA6" w:rsidRDefault="00876BA3" w:rsidP="00876BA3">
      <w:pPr>
        <w:rPr>
          <w:lang w:val="cs-CZ"/>
        </w:rPr>
      </w:pPr>
    </w:p>
    <w:p w:rsidR="00374451" w:rsidRPr="00DA6DA6" w:rsidRDefault="00682B90">
      <w:pPr>
        <w:rPr>
          <w:lang w:val="cs-CZ"/>
        </w:rPr>
      </w:pPr>
      <w:r w:rsidRPr="00DA6DA6">
        <w:rPr>
          <w:b/>
          <w:lang w:val="cs-CZ"/>
        </w:rPr>
        <w:t xml:space="preserve">Richard </w:t>
      </w:r>
      <w:r w:rsidRPr="00DA6DA6">
        <w:rPr>
          <w:lang w:val="cs-CZ"/>
        </w:rPr>
        <w:t xml:space="preserve">(v reakci na Petra): návrh uspořádat příští týden schůzku, na které by byly představeny a prodiskutovány úvahy orgánů ČR o tom, jak sloučit metodiky. Bylo by užitečné, aby tým prozkoumal zkušenosti jiných členských států a způsob, jakým se zabývají </w:t>
      </w:r>
      <w:r w:rsidR="0882FDAF" w:rsidRPr="00DA6DA6">
        <w:rPr>
          <w:lang w:val="cs-CZ"/>
        </w:rPr>
        <w:t>KP</w:t>
      </w:r>
      <w:r w:rsidRPr="00DA6DA6">
        <w:rPr>
          <w:lang w:val="cs-CZ"/>
        </w:rPr>
        <w:t xml:space="preserve">. </w:t>
      </w:r>
    </w:p>
    <w:p w:rsidR="00876BA3" w:rsidRPr="00DA6DA6" w:rsidRDefault="00876BA3" w:rsidP="00876BA3">
      <w:pPr>
        <w:ind w:left="0"/>
        <w:rPr>
          <w:lang w:val="cs-CZ"/>
        </w:rPr>
      </w:pPr>
    </w:p>
    <w:p w:rsidR="00374451" w:rsidRPr="00DA6DA6" w:rsidRDefault="00682B90">
      <w:pPr>
        <w:rPr>
          <w:lang w:val="cs-CZ"/>
        </w:rPr>
      </w:pPr>
      <w:r w:rsidRPr="00DA6DA6">
        <w:rPr>
          <w:b/>
          <w:bCs/>
          <w:lang w:val="cs-CZ"/>
        </w:rPr>
        <w:t xml:space="preserve">Lenka Růžičková: </w:t>
      </w:r>
      <w:r w:rsidRPr="00DA6DA6">
        <w:rPr>
          <w:lang w:val="cs-CZ"/>
        </w:rPr>
        <w:t xml:space="preserve">zdůrazňuje a podporuje to, co řekl Richard - DNSH i </w:t>
      </w:r>
      <w:r w:rsidR="7F3D942E" w:rsidRPr="00DA6DA6">
        <w:rPr>
          <w:lang w:val="cs-CZ"/>
        </w:rPr>
        <w:t xml:space="preserve">CP jsou pro </w:t>
      </w:r>
      <w:r w:rsidRPr="00DA6DA6">
        <w:rPr>
          <w:lang w:val="cs-CZ"/>
        </w:rPr>
        <w:t>orgány ČR klíčové (</w:t>
      </w:r>
      <w:r w:rsidR="7F3D942E" w:rsidRPr="00DA6DA6">
        <w:rPr>
          <w:lang w:val="cs-CZ"/>
        </w:rPr>
        <w:t xml:space="preserve">CP </w:t>
      </w:r>
      <w:r w:rsidRPr="00DA6DA6">
        <w:rPr>
          <w:lang w:val="cs-CZ"/>
        </w:rPr>
        <w:t xml:space="preserve">je v současné době možná ještě kritičtější, protože </w:t>
      </w:r>
      <w:r w:rsidRPr="00DA6DA6">
        <w:rPr>
          <w:lang w:val="cs-CZ"/>
        </w:rPr>
        <w:t xml:space="preserve">příslušné projekty se již předkládají a zatím není jasné, jak budou </w:t>
      </w:r>
      <w:r w:rsidR="7F3D942E" w:rsidRPr="00DA6DA6">
        <w:rPr>
          <w:lang w:val="cs-CZ"/>
        </w:rPr>
        <w:t xml:space="preserve">CP </w:t>
      </w:r>
      <w:r w:rsidRPr="00DA6DA6">
        <w:rPr>
          <w:lang w:val="cs-CZ"/>
        </w:rPr>
        <w:t xml:space="preserve">vyžadovány, aby </w:t>
      </w:r>
      <w:r w:rsidRPr="00DA6DA6">
        <w:rPr>
          <w:lang w:val="cs-CZ"/>
        </w:rPr>
        <w:t>se později nez</w:t>
      </w:r>
      <w:r w:rsidRPr="00DA6DA6">
        <w:rPr>
          <w:lang w:val="cs-CZ"/>
        </w:rPr>
        <w:t xml:space="preserve">jistilo, že požadavky </w:t>
      </w:r>
      <w:r w:rsidR="7F3D942E" w:rsidRPr="00DA6DA6">
        <w:rPr>
          <w:lang w:val="cs-CZ"/>
        </w:rPr>
        <w:t xml:space="preserve">CP </w:t>
      </w:r>
      <w:r w:rsidRPr="00DA6DA6">
        <w:rPr>
          <w:lang w:val="cs-CZ"/>
        </w:rPr>
        <w:t>nebyly splněny</w:t>
      </w:r>
      <w:r w:rsidRPr="00DA6DA6">
        <w:rPr>
          <w:lang w:val="cs-CZ"/>
        </w:rPr>
        <w:t>)</w:t>
      </w:r>
      <w:r w:rsidRPr="00DA6DA6">
        <w:rPr>
          <w:lang w:val="cs-CZ"/>
        </w:rPr>
        <w:t xml:space="preserve">. </w:t>
      </w:r>
      <w:r w:rsidRPr="00DA6DA6">
        <w:rPr>
          <w:color w:val="F04E30" w:themeColor="accent2"/>
          <w:lang w:val="cs-CZ"/>
        </w:rPr>
        <w:t xml:space="preserve">Je třeba, aby projektový tým začal co nejdříve jednat s </w:t>
      </w:r>
      <w:r w:rsidRPr="00DA6DA6">
        <w:rPr>
          <w:color w:val="F04E30" w:themeColor="accent2"/>
          <w:lang w:val="cs-CZ"/>
        </w:rPr>
        <w:t xml:space="preserve">(regionálními) </w:t>
      </w:r>
      <w:r w:rsidR="16847202" w:rsidRPr="00DA6DA6">
        <w:rPr>
          <w:color w:val="F04E30" w:themeColor="accent2"/>
          <w:lang w:val="cs-CZ"/>
        </w:rPr>
        <w:t>orgány, které řídí veřejné investice</w:t>
      </w:r>
      <w:r w:rsidRPr="00DA6DA6">
        <w:rPr>
          <w:color w:val="F04E30" w:themeColor="accent2"/>
          <w:lang w:val="cs-CZ"/>
        </w:rPr>
        <w:t xml:space="preserve">. </w:t>
      </w:r>
    </w:p>
    <w:p w:rsidR="00876BA3" w:rsidRPr="00DA6DA6" w:rsidRDefault="00876BA3" w:rsidP="00876BA3">
      <w:pPr>
        <w:ind w:left="0"/>
        <w:rPr>
          <w:lang w:val="cs-CZ"/>
        </w:rPr>
      </w:pPr>
    </w:p>
    <w:p w:rsidR="00374451" w:rsidRPr="00DA6DA6" w:rsidRDefault="00682B90">
      <w:pPr>
        <w:pStyle w:val="Nadpis2"/>
        <w:ind w:left="567" w:hanging="567"/>
        <w:rPr>
          <w:lang w:val="cs-CZ"/>
        </w:rPr>
      </w:pPr>
      <w:bookmarkStart w:id="57" w:name="_Toc115274573"/>
      <w:bookmarkStart w:id="58" w:name="_Toc120005714"/>
      <w:r w:rsidRPr="00DA6DA6">
        <w:rPr>
          <w:lang w:val="cs-CZ"/>
        </w:rPr>
        <w:t>Metodika pro jednotlivé výstupy</w:t>
      </w:r>
      <w:bookmarkEnd w:id="57"/>
      <w:bookmarkEnd w:id="58"/>
    </w:p>
    <w:p w:rsidR="00374451" w:rsidRPr="00DA6DA6" w:rsidRDefault="00682B90">
      <w:pPr>
        <w:pStyle w:val="Nadpis3"/>
        <w:ind w:left="567" w:hanging="567"/>
        <w:rPr>
          <w:lang w:val="cs-CZ"/>
        </w:rPr>
      </w:pPr>
      <w:bookmarkStart w:id="59" w:name="_Toc115274574"/>
      <w:bookmarkStart w:id="60" w:name="_Toc120005715"/>
      <w:r w:rsidRPr="00DA6DA6">
        <w:rPr>
          <w:lang w:val="cs-CZ"/>
        </w:rPr>
        <w:t>DLV 1</w:t>
      </w:r>
      <w:bookmarkEnd w:id="59"/>
      <w:bookmarkEnd w:id="60"/>
    </w:p>
    <w:p w:rsidR="00374451" w:rsidRPr="00DA6DA6" w:rsidRDefault="00682B90">
      <w:pPr>
        <w:rPr>
          <w:lang w:val="cs-CZ"/>
        </w:rPr>
      </w:pPr>
      <w:r w:rsidRPr="00DA6DA6">
        <w:rPr>
          <w:lang w:val="cs-CZ"/>
        </w:rPr>
        <w:t>Cíl: projednat, přezkoumat a odsouhlasit projektové činnosti, met</w:t>
      </w:r>
      <w:r w:rsidRPr="00DA6DA6">
        <w:rPr>
          <w:lang w:val="cs-CZ"/>
        </w:rPr>
        <w:t>odiky a výstupy, definovat role a odpovědnosti, nastavit strukturu řízení projektu.</w:t>
      </w:r>
    </w:p>
    <w:p w:rsidR="005622E5" w:rsidRPr="00DA6DA6" w:rsidRDefault="005622E5" w:rsidP="00876BA3">
      <w:pPr>
        <w:rPr>
          <w:lang w:val="cs-CZ"/>
        </w:rPr>
      </w:pPr>
    </w:p>
    <w:p w:rsidR="00374451" w:rsidRPr="00DA6DA6" w:rsidRDefault="00682B90">
      <w:pPr>
        <w:pStyle w:val="Nadpis4"/>
        <w:rPr>
          <w:lang w:val="cs-CZ"/>
        </w:rPr>
      </w:pPr>
      <w:r w:rsidRPr="00DA6DA6">
        <w:rPr>
          <w:lang w:val="cs-CZ"/>
        </w:rPr>
        <w:t xml:space="preserve">Diskuse: </w:t>
      </w:r>
    </w:p>
    <w:p w:rsidR="00374451" w:rsidRPr="00DA6DA6" w:rsidRDefault="00682B90">
      <w:pPr>
        <w:rPr>
          <w:u w:val="single"/>
          <w:lang w:val="cs-CZ"/>
        </w:rPr>
      </w:pPr>
      <w:r w:rsidRPr="00DA6DA6">
        <w:rPr>
          <w:u w:val="single"/>
          <w:lang w:val="cs-CZ"/>
        </w:rPr>
        <w:t>Tým rád obdrží veškeré dostupné dokumenty o stavu DNSH v ČR;</w:t>
      </w:r>
    </w:p>
    <w:p w:rsidR="00876BA3" w:rsidRPr="00DA6DA6" w:rsidRDefault="00876BA3" w:rsidP="00876BA3">
      <w:pPr>
        <w:rPr>
          <w:lang w:val="cs-CZ"/>
        </w:rPr>
      </w:pPr>
    </w:p>
    <w:p w:rsidR="00374451" w:rsidRPr="00DA6DA6" w:rsidRDefault="00682B90">
      <w:pPr>
        <w:rPr>
          <w:u w:val="single"/>
          <w:lang w:val="cs-CZ"/>
        </w:rPr>
      </w:pPr>
      <w:r w:rsidRPr="00DA6DA6">
        <w:rPr>
          <w:u w:val="single"/>
          <w:lang w:val="cs-CZ"/>
        </w:rPr>
        <w:lastRenderedPageBreak/>
        <w:t>Klíčová technická setkání:</w:t>
      </w:r>
    </w:p>
    <w:p w:rsidR="00374451" w:rsidRPr="00DA6DA6" w:rsidRDefault="00682B90">
      <w:pPr>
        <w:pStyle w:val="Odstavecseseznamem"/>
        <w:numPr>
          <w:ilvl w:val="0"/>
          <w:numId w:val="9"/>
        </w:numPr>
        <w:rPr>
          <w:lang w:val="cs-CZ"/>
        </w:rPr>
      </w:pPr>
      <w:r w:rsidRPr="00DA6DA6">
        <w:rPr>
          <w:b/>
          <w:lang w:val="cs-CZ"/>
        </w:rPr>
        <w:t xml:space="preserve">Petr: </w:t>
      </w:r>
      <w:r w:rsidRPr="00DA6DA6">
        <w:rPr>
          <w:lang w:val="cs-CZ"/>
        </w:rPr>
        <w:t>seznam obdržených kontaktů byl velmi užitečný, ale rozsáhlý. Tým b</w:t>
      </w:r>
      <w:r w:rsidRPr="00DA6DA6">
        <w:rPr>
          <w:lang w:val="cs-CZ"/>
        </w:rPr>
        <w:t>y chtěl dostávat klíčové kontakty na jednotlivá setkání a plánovat je pomocí Doodle na základě dostupnosti těchto klíčových kontaktů;</w:t>
      </w:r>
    </w:p>
    <w:p w:rsidR="00374451" w:rsidRPr="00DA6DA6" w:rsidRDefault="00682B90">
      <w:pPr>
        <w:pStyle w:val="Odstavecseseznamem"/>
        <w:numPr>
          <w:ilvl w:val="0"/>
          <w:numId w:val="9"/>
        </w:numPr>
        <w:rPr>
          <w:lang w:val="cs-CZ"/>
        </w:rPr>
      </w:pPr>
      <w:r w:rsidRPr="00DA6DA6">
        <w:rPr>
          <w:b/>
          <w:lang w:val="cs-CZ"/>
        </w:rPr>
        <w:t>Milan</w:t>
      </w:r>
      <w:r w:rsidRPr="00DA6DA6">
        <w:rPr>
          <w:lang w:val="cs-CZ"/>
        </w:rPr>
        <w:t xml:space="preserve">: </w:t>
      </w:r>
      <w:r w:rsidRPr="00DA6DA6">
        <w:rPr>
          <w:color w:val="F04E30" w:themeColor="accent2"/>
          <w:lang w:val="cs-CZ"/>
        </w:rPr>
        <w:t xml:space="preserve">zašle aktualizovanou verzi, včetně jejich funkcí </w:t>
      </w:r>
      <w:r w:rsidRPr="00DA6DA6">
        <w:rPr>
          <w:color w:val="F04E30" w:themeColor="accent2"/>
          <w:lang w:val="cs-CZ"/>
        </w:rPr>
        <w:t xml:space="preserve">a kontaktních údajů </w:t>
      </w:r>
      <w:r w:rsidRPr="00DA6DA6">
        <w:rPr>
          <w:color w:val="F04E30" w:themeColor="accent2"/>
          <w:lang w:val="cs-CZ"/>
        </w:rPr>
        <w:t xml:space="preserve">a rozdělení na jednotlivé fondy </w:t>
      </w:r>
      <w:r w:rsidRPr="00DA6DA6">
        <w:rPr>
          <w:lang w:val="cs-CZ"/>
        </w:rPr>
        <w:t>(i když se něk</w:t>
      </w:r>
      <w:r w:rsidRPr="00DA6DA6">
        <w:rPr>
          <w:lang w:val="cs-CZ"/>
        </w:rPr>
        <w:t>teré překrývají). Souhlasí s návrhem uspořádat schůzky na základě dostupnosti rozhodujících jmen;</w:t>
      </w:r>
    </w:p>
    <w:p w:rsidR="00374451" w:rsidRPr="00DA6DA6" w:rsidRDefault="00682B90">
      <w:pPr>
        <w:pStyle w:val="Odstavecseseznamem"/>
        <w:numPr>
          <w:ilvl w:val="0"/>
          <w:numId w:val="9"/>
        </w:numPr>
        <w:rPr>
          <w:lang w:val="cs-CZ"/>
        </w:rPr>
      </w:pPr>
      <w:r w:rsidRPr="00DA6DA6">
        <w:rPr>
          <w:b/>
          <w:lang w:val="cs-CZ"/>
        </w:rPr>
        <w:t>Richard</w:t>
      </w:r>
      <w:r w:rsidRPr="00DA6DA6">
        <w:rPr>
          <w:lang w:val="cs-CZ"/>
        </w:rPr>
        <w:t xml:space="preserve">: návrh na uspořádání </w:t>
      </w:r>
      <w:r w:rsidRPr="00DA6DA6">
        <w:rPr>
          <w:color w:val="F04E30" w:themeColor="accent2"/>
          <w:lang w:val="cs-CZ"/>
        </w:rPr>
        <w:t xml:space="preserve">4 schůzek (1) řídicí orgány Fondu soudržnosti, 2) řídicí orgány RRP, 3) zastřešující horizontální schůzka s Richardem a kolegy z </w:t>
      </w:r>
      <w:r w:rsidRPr="00DA6DA6">
        <w:rPr>
          <w:color w:val="F04E30" w:themeColor="accent2"/>
          <w:lang w:val="cs-CZ"/>
        </w:rPr>
        <w:t xml:space="preserve">koordinačních oddělení a 4) ostatní zúčastněné strany - mimo žadatele). </w:t>
      </w:r>
    </w:p>
    <w:p w:rsidR="00374451" w:rsidRPr="00DA6DA6" w:rsidRDefault="00682B90">
      <w:pPr>
        <w:pStyle w:val="Odstavecseseznamem"/>
        <w:numPr>
          <w:ilvl w:val="0"/>
          <w:numId w:val="9"/>
        </w:numPr>
        <w:rPr>
          <w:lang w:val="cs-CZ"/>
        </w:rPr>
      </w:pPr>
      <w:r w:rsidRPr="00DA6DA6">
        <w:rPr>
          <w:b/>
          <w:lang w:val="cs-CZ"/>
        </w:rPr>
        <w:t>Kateřina Neveselá</w:t>
      </w:r>
      <w:r w:rsidRPr="00DA6DA6">
        <w:rPr>
          <w:lang w:val="cs-CZ"/>
        </w:rPr>
        <w:t xml:space="preserve">: žádost o potvrzení projektového týmu, že projekt bude zaměřen jak na DNSH, tak na </w:t>
      </w:r>
      <w:r w:rsidR="0882FDAF" w:rsidRPr="00DA6DA6">
        <w:rPr>
          <w:lang w:val="cs-CZ"/>
        </w:rPr>
        <w:t>CP</w:t>
      </w:r>
      <w:r w:rsidRPr="00DA6DA6">
        <w:rPr>
          <w:lang w:val="cs-CZ"/>
        </w:rPr>
        <w:t>.</w:t>
      </w:r>
    </w:p>
    <w:p w:rsidR="00374451" w:rsidRPr="00DA6DA6" w:rsidRDefault="00682B90">
      <w:pPr>
        <w:pStyle w:val="Odstavecseseznamem"/>
        <w:numPr>
          <w:ilvl w:val="1"/>
          <w:numId w:val="9"/>
        </w:numPr>
        <w:rPr>
          <w:lang w:val="cs-CZ"/>
        </w:rPr>
      </w:pPr>
      <w:r w:rsidRPr="00DA6DA6">
        <w:rPr>
          <w:b/>
          <w:lang w:val="cs-CZ"/>
        </w:rPr>
        <w:t>Riikka</w:t>
      </w:r>
      <w:r w:rsidRPr="00DA6DA6">
        <w:rPr>
          <w:lang w:val="cs-CZ"/>
        </w:rPr>
        <w:t xml:space="preserve">: </w:t>
      </w:r>
      <w:r w:rsidRPr="00DA6DA6">
        <w:rPr>
          <w:lang w:val="cs-CZ"/>
        </w:rPr>
        <w:t xml:space="preserve">ujištění pro všechny partnery, že DLV2 (v současné situaci) bude zahrnovat také </w:t>
      </w:r>
      <w:r w:rsidR="0882FDAF" w:rsidRPr="00DA6DA6">
        <w:rPr>
          <w:lang w:val="cs-CZ"/>
        </w:rPr>
        <w:t xml:space="preserve">CP </w:t>
      </w:r>
      <w:r w:rsidRPr="00DA6DA6">
        <w:rPr>
          <w:lang w:val="cs-CZ"/>
        </w:rPr>
        <w:t>- podle RfS (název projektu se pro zjednodušení vztahuje pouze na DNSH);</w:t>
      </w:r>
    </w:p>
    <w:p w:rsidR="00374451" w:rsidRPr="00DA6DA6" w:rsidRDefault="00682B90">
      <w:pPr>
        <w:pStyle w:val="Odstavecseseznamem"/>
        <w:numPr>
          <w:ilvl w:val="1"/>
          <w:numId w:val="9"/>
        </w:numPr>
        <w:rPr>
          <w:lang w:val="cs-CZ"/>
        </w:rPr>
      </w:pPr>
      <w:r w:rsidRPr="00DA6DA6">
        <w:rPr>
          <w:b/>
          <w:bCs/>
          <w:lang w:val="cs-CZ"/>
        </w:rPr>
        <w:t>Richard</w:t>
      </w:r>
      <w:r w:rsidRPr="00DA6DA6">
        <w:rPr>
          <w:lang w:val="cs-CZ"/>
        </w:rPr>
        <w:t xml:space="preserve">: </w:t>
      </w:r>
      <w:r w:rsidRPr="00DA6DA6">
        <w:rPr>
          <w:lang w:val="cs-CZ"/>
        </w:rPr>
        <w:t xml:space="preserve">Právní předpisy </w:t>
      </w:r>
      <w:r w:rsidR="45E02003" w:rsidRPr="00DA6DA6">
        <w:rPr>
          <w:lang w:val="cs-CZ"/>
        </w:rPr>
        <w:t>EU</w:t>
      </w:r>
      <w:r w:rsidR="00AF6253" w:rsidRPr="00DA6DA6">
        <w:rPr>
          <w:rStyle w:val="Znakapoznpodarou"/>
          <w:lang w:val="cs-CZ"/>
        </w:rPr>
        <w:footnoteReference w:id="15"/>
      </w:r>
      <w:r w:rsidRPr="00DA6DA6">
        <w:rPr>
          <w:lang w:val="cs-CZ"/>
        </w:rPr>
        <w:t xml:space="preserve"> vyžadují použití metodiky </w:t>
      </w:r>
      <w:r w:rsidR="7F3D942E" w:rsidRPr="00DA6DA6">
        <w:rPr>
          <w:lang w:val="cs-CZ"/>
        </w:rPr>
        <w:t xml:space="preserve">CP pro </w:t>
      </w:r>
      <w:r w:rsidRPr="00DA6DA6">
        <w:rPr>
          <w:lang w:val="cs-CZ"/>
        </w:rPr>
        <w:t>všechny projekty s předpokládanou živo</w:t>
      </w:r>
      <w:r w:rsidRPr="00DA6DA6">
        <w:rPr>
          <w:lang w:val="cs-CZ"/>
        </w:rPr>
        <w:t xml:space="preserve">tností 5 a více let. Navrhuje proto co nejdříve naplánovat technická jednání. K další diskusi lze využít i horizontální schůzku (3) s MRD. </w:t>
      </w:r>
    </w:p>
    <w:p w:rsidR="00876BA3" w:rsidRPr="00DA6DA6" w:rsidRDefault="00876BA3" w:rsidP="00876BA3">
      <w:pPr>
        <w:rPr>
          <w:lang w:val="cs-CZ"/>
        </w:rPr>
      </w:pPr>
    </w:p>
    <w:p w:rsidR="00374451" w:rsidRPr="00DA6DA6" w:rsidRDefault="00682B90">
      <w:pPr>
        <w:rPr>
          <w:u w:val="single"/>
          <w:lang w:val="cs-CZ"/>
        </w:rPr>
      </w:pPr>
      <w:r w:rsidRPr="00DA6DA6">
        <w:rPr>
          <w:u w:val="single"/>
          <w:lang w:val="cs-CZ"/>
        </w:rPr>
        <w:t xml:space="preserve">Projektový tým vyzývá orgány ČR, aby označily, zda je třeba něco (dalšího) prioritně zvážit, aby se to promítlo do </w:t>
      </w:r>
      <w:r w:rsidRPr="00DA6DA6">
        <w:rPr>
          <w:u w:val="single"/>
          <w:lang w:val="cs-CZ"/>
        </w:rPr>
        <w:t xml:space="preserve">plánování. </w:t>
      </w:r>
    </w:p>
    <w:p w:rsidR="00876BA3" w:rsidRPr="00DA6DA6" w:rsidRDefault="00876BA3" w:rsidP="00876BA3">
      <w:pPr>
        <w:ind w:left="0"/>
        <w:rPr>
          <w:lang w:val="cs-CZ"/>
        </w:rPr>
      </w:pPr>
    </w:p>
    <w:p w:rsidR="00374451" w:rsidRPr="00DA6DA6" w:rsidRDefault="00682B90">
      <w:pPr>
        <w:pStyle w:val="Nadpis3"/>
        <w:ind w:left="567" w:hanging="567"/>
        <w:rPr>
          <w:lang w:val="cs-CZ"/>
        </w:rPr>
      </w:pPr>
      <w:bookmarkStart w:id="61" w:name="_Toc115274575"/>
      <w:bookmarkStart w:id="62" w:name="_Toc120005716"/>
      <w:r w:rsidRPr="00DA6DA6">
        <w:rPr>
          <w:lang w:val="cs-CZ"/>
        </w:rPr>
        <w:t>DLV 2</w:t>
      </w:r>
      <w:bookmarkEnd w:id="61"/>
      <w:bookmarkEnd w:id="62"/>
    </w:p>
    <w:p w:rsidR="00374451" w:rsidRPr="00DA6DA6" w:rsidRDefault="00682B90">
      <w:pPr>
        <w:rPr>
          <w:lang w:val="cs-CZ"/>
        </w:rPr>
      </w:pPr>
      <w:r w:rsidRPr="00DA6DA6">
        <w:rPr>
          <w:lang w:val="cs-CZ"/>
        </w:rPr>
        <w:t xml:space="preserve">Cíl: </w:t>
      </w:r>
      <w:r w:rsidRPr="00DA6DA6">
        <w:rPr>
          <w:lang w:val="cs-CZ"/>
        </w:rPr>
        <w:t>Posoudit, do jaké míry poskytují stávající metodické materiály pro DNSH v České republice spolu s technickými pokyny a právními předpisy dostatečný rámec pro sladění DNSH v rámci příslušných fondů a programů EU</w:t>
      </w:r>
      <w:r w:rsidRPr="00DA6DA6">
        <w:rPr>
          <w:lang w:val="cs-CZ"/>
        </w:rPr>
        <w:t xml:space="preserve">. </w:t>
      </w:r>
    </w:p>
    <w:p w:rsidR="00876BA3" w:rsidRPr="00DA6DA6" w:rsidRDefault="00876BA3" w:rsidP="00876BA3">
      <w:pPr>
        <w:rPr>
          <w:lang w:val="cs-CZ"/>
        </w:rPr>
      </w:pPr>
    </w:p>
    <w:p w:rsidR="00374451" w:rsidRPr="00DA6DA6" w:rsidRDefault="00682B90">
      <w:pPr>
        <w:pStyle w:val="Nadpis4"/>
        <w:rPr>
          <w:lang w:val="cs-CZ"/>
        </w:rPr>
      </w:pPr>
      <w:r w:rsidRPr="00DA6DA6">
        <w:rPr>
          <w:lang w:val="cs-CZ"/>
        </w:rPr>
        <w:t>Diskuse:</w:t>
      </w:r>
    </w:p>
    <w:p w:rsidR="00374451" w:rsidRPr="00DA6DA6" w:rsidRDefault="00682B90">
      <w:pPr>
        <w:rPr>
          <w:lang w:val="cs-CZ"/>
        </w:rPr>
      </w:pPr>
      <w:r w:rsidRPr="00DA6DA6">
        <w:rPr>
          <w:lang w:val="cs-CZ"/>
        </w:rPr>
        <w:t xml:space="preserve">Témata k diskusi označená projektovým týmem a objasněná v rámci DLV 1. </w:t>
      </w:r>
    </w:p>
    <w:p w:rsidR="00876BA3" w:rsidRPr="00DA6DA6" w:rsidRDefault="00876BA3" w:rsidP="00876BA3">
      <w:pPr>
        <w:rPr>
          <w:lang w:val="cs-CZ"/>
        </w:rPr>
      </w:pPr>
    </w:p>
    <w:p w:rsidR="00374451" w:rsidRPr="00DA6DA6" w:rsidRDefault="00682B90">
      <w:pPr>
        <w:rPr>
          <w:lang w:val="cs-CZ"/>
        </w:rPr>
      </w:pPr>
      <w:r w:rsidRPr="00DA6DA6">
        <w:rPr>
          <w:b/>
          <w:lang w:val="cs-CZ"/>
        </w:rPr>
        <w:t>Riikka</w:t>
      </w:r>
      <w:r w:rsidRPr="00DA6DA6">
        <w:rPr>
          <w:lang w:val="cs-CZ"/>
        </w:rPr>
        <w:t xml:space="preserve">: povzbuzení projektového týmu, aby v rámci možností přerozdělil zdroje a zohlednil tak výzvu orgánů ČR k naléhavosti. Ad-hoc podpora v rozsahu 40 pracovních dnů podle RfS bude </w:t>
      </w:r>
      <w:r w:rsidRPr="00DA6DA6">
        <w:rPr>
          <w:lang w:val="cs-CZ"/>
        </w:rPr>
        <w:t xml:space="preserve">jasnější po technických schůzkách v rámci DLV 1. </w:t>
      </w:r>
    </w:p>
    <w:p w:rsidR="00374451" w:rsidRPr="00DA6DA6" w:rsidRDefault="00682B90">
      <w:pPr>
        <w:pStyle w:val="Odstavecseseznamem"/>
        <w:numPr>
          <w:ilvl w:val="0"/>
          <w:numId w:val="9"/>
        </w:numPr>
        <w:rPr>
          <w:color w:val="F04E30" w:themeColor="accent2"/>
          <w:lang w:val="cs-CZ"/>
        </w:rPr>
      </w:pPr>
      <w:r w:rsidRPr="00DA6DA6">
        <w:rPr>
          <w:color w:val="F04E30" w:themeColor="accent2"/>
          <w:lang w:val="cs-CZ"/>
        </w:rPr>
        <w:t xml:space="preserve">Úvodní zpráva </w:t>
      </w:r>
      <w:r w:rsidRPr="00DA6DA6">
        <w:rPr>
          <w:color w:val="F04E30" w:themeColor="accent2"/>
          <w:lang w:val="cs-CZ"/>
        </w:rPr>
        <w:t xml:space="preserve">musí </w:t>
      </w:r>
      <w:r w:rsidRPr="00DA6DA6">
        <w:rPr>
          <w:color w:val="F04E30" w:themeColor="accent2"/>
          <w:lang w:val="cs-CZ"/>
        </w:rPr>
        <w:t>obsahovat popis metody rozhodování o otázkách, které nelze vyřešit během úvodní fáze, aby bylo možné předvídat a jasně stanovit, jak a kdy budou rozhodnutí přijata.</w:t>
      </w:r>
    </w:p>
    <w:p w:rsidR="00374451" w:rsidRPr="00DA6DA6" w:rsidRDefault="00682B90">
      <w:pPr>
        <w:pStyle w:val="Odstavecseseznamem"/>
        <w:numPr>
          <w:ilvl w:val="0"/>
          <w:numId w:val="9"/>
        </w:numPr>
        <w:rPr>
          <w:color w:val="F04E30" w:themeColor="accent2"/>
          <w:lang w:val="cs-CZ"/>
        </w:rPr>
      </w:pPr>
      <w:r w:rsidRPr="00DA6DA6">
        <w:rPr>
          <w:color w:val="F04E30" w:themeColor="accent2"/>
          <w:lang w:val="cs-CZ"/>
        </w:rPr>
        <w:t xml:space="preserve">Orgány ČR, aby poskytly vstupní informace o tom, jak by měla být nasazena podpora v rozsahu 40 pracovních dnů, aby se umožnila předvídatelnost a jasnost časového plánování </w:t>
      </w:r>
      <w:r w:rsidRPr="00DA6DA6">
        <w:rPr>
          <w:color w:val="F04E30" w:themeColor="accent2"/>
          <w:lang w:val="cs-CZ"/>
        </w:rPr>
        <w:t>během technických konzultačních schůzek</w:t>
      </w:r>
      <w:r w:rsidRPr="00DA6DA6">
        <w:rPr>
          <w:color w:val="F04E30" w:themeColor="accent2"/>
          <w:lang w:val="cs-CZ"/>
        </w:rPr>
        <w:t xml:space="preserve">. </w:t>
      </w:r>
    </w:p>
    <w:p w:rsidR="00876BA3" w:rsidRPr="00DA6DA6" w:rsidRDefault="00876BA3" w:rsidP="00876BA3">
      <w:pPr>
        <w:rPr>
          <w:lang w:val="cs-CZ"/>
        </w:rPr>
      </w:pPr>
    </w:p>
    <w:p w:rsidR="00374451" w:rsidRPr="00DA6DA6" w:rsidRDefault="00682B90">
      <w:pPr>
        <w:rPr>
          <w:lang w:val="cs-CZ"/>
        </w:rPr>
      </w:pPr>
      <w:r w:rsidRPr="00DA6DA6">
        <w:rPr>
          <w:b/>
          <w:lang w:val="cs-CZ"/>
        </w:rPr>
        <w:t>Milan</w:t>
      </w:r>
      <w:r w:rsidRPr="00DA6DA6">
        <w:rPr>
          <w:lang w:val="cs-CZ"/>
        </w:rPr>
        <w:t>: navrhuje, že ad hoc podpora v délc</w:t>
      </w:r>
      <w:r w:rsidRPr="00DA6DA6">
        <w:rPr>
          <w:lang w:val="cs-CZ"/>
        </w:rPr>
        <w:t xml:space="preserve">e 40 pracovních dnů může být využita i při provádění; </w:t>
      </w:r>
      <w:r w:rsidRPr="00DA6DA6">
        <w:rPr>
          <w:color w:val="F04E30" w:themeColor="accent2"/>
          <w:lang w:val="cs-CZ"/>
        </w:rPr>
        <w:t>bude upřesněno v úvodní zprávě po technických jednáních. Podělí se o návrh pokynů vypracovaných pro fondy soudržnosti.</w:t>
      </w:r>
    </w:p>
    <w:p w:rsidR="00876BA3" w:rsidRPr="00DA6DA6" w:rsidRDefault="00876BA3" w:rsidP="00876BA3">
      <w:pPr>
        <w:rPr>
          <w:lang w:val="cs-CZ"/>
        </w:rPr>
      </w:pPr>
    </w:p>
    <w:p w:rsidR="00374451" w:rsidRPr="00DA6DA6" w:rsidRDefault="00682B90">
      <w:pPr>
        <w:pStyle w:val="Nadpis3"/>
        <w:ind w:left="567" w:hanging="567"/>
        <w:rPr>
          <w:lang w:val="cs-CZ"/>
        </w:rPr>
      </w:pPr>
      <w:bookmarkStart w:id="63" w:name="_Toc115274576"/>
      <w:bookmarkStart w:id="64" w:name="_Toc120005717"/>
      <w:r w:rsidRPr="00DA6DA6">
        <w:rPr>
          <w:lang w:val="cs-CZ"/>
        </w:rPr>
        <w:t>DLV 3</w:t>
      </w:r>
      <w:bookmarkEnd w:id="63"/>
      <w:bookmarkEnd w:id="64"/>
    </w:p>
    <w:p w:rsidR="00374451" w:rsidRPr="00DA6DA6" w:rsidRDefault="00682B90">
      <w:pPr>
        <w:rPr>
          <w:lang w:val="cs-CZ"/>
        </w:rPr>
      </w:pPr>
      <w:r w:rsidRPr="00DA6DA6">
        <w:rPr>
          <w:lang w:val="cs-CZ"/>
        </w:rPr>
        <w:lastRenderedPageBreak/>
        <w:t xml:space="preserve">Cíl: </w:t>
      </w:r>
      <w:r w:rsidRPr="00DA6DA6">
        <w:rPr>
          <w:lang w:val="cs-CZ"/>
        </w:rPr>
        <w:t>Prozkoumat stávající postupy, výzvy, osvědčené postupy a zkušenosti zís</w:t>
      </w:r>
      <w:r w:rsidRPr="00DA6DA6">
        <w:rPr>
          <w:lang w:val="cs-CZ"/>
        </w:rPr>
        <w:t xml:space="preserve">kané při provádění zásady DNSH ve fondech a programech EU v jiných členských státech EU, přičemž je </w:t>
      </w:r>
      <w:r w:rsidRPr="00DA6DA6">
        <w:rPr>
          <w:lang w:val="cs-CZ"/>
        </w:rPr>
        <w:t xml:space="preserve">třeba vzít v úvahu, že i ostatní členské státy se učí. Souběžně s DLV 2. </w:t>
      </w:r>
    </w:p>
    <w:p w:rsidR="00876BA3" w:rsidRPr="00DA6DA6" w:rsidRDefault="00876BA3" w:rsidP="00876BA3">
      <w:pPr>
        <w:rPr>
          <w:lang w:val="cs-CZ"/>
        </w:rPr>
      </w:pPr>
    </w:p>
    <w:p w:rsidR="00374451" w:rsidRPr="00DA6DA6" w:rsidRDefault="00682B90">
      <w:pPr>
        <w:pStyle w:val="Nadpis4"/>
        <w:rPr>
          <w:lang w:val="cs-CZ"/>
        </w:rPr>
      </w:pPr>
      <w:r w:rsidRPr="00DA6DA6">
        <w:rPr>
          <w:lang w:val="cs-CZ"/>
        </w:rPr>
        <w:t xml:space="preserve">Diskuse: </w:t>
      </w:r>
    </w:p>
    <w:p w:rsidR="00374451" w:rsidRPr="00DA6DA6" w:rsidRDefault="00682B90">
      <w:pPr>
        <w:rPr>
          <w:u w:val="single"/>
          <w:lang w:val="cs-CZ"/>
        </w:rPr>
      </w:pPr>
      <w:r w:rsidRPr="00DA6DA6">
        <w:rPr>
          <w:u w:val="single"/>
          <w:lang w:val="cs-CZ"/>
        </w:rPr>
        <w:t xml:space="preserve">Zaměření na konkrétní členské státy: </w:t>
      </w:r>
    </w:p>
    <w:p w:rsidR="00374451" w:rsidRPr="00DA6DA6" w:rsidRDefault="00682B90">
      <w:pPr>
        <w:pStyle w:val="Odstavecseseznamem"/>
        <w:numPr>
          <w:ilvl w:val="0"/>
          <w:numId w:val="9"/>
        </w:numPr>
        <w:rPr>
          <w:lang w:val="cs-CZ"/>
        </w:rPr>
      </w:pPr>
      <w:r w:rsidRPr="00DA6DA6">
        <w:rPr>
          <w:b/>
          <w:lang w:val="cs-CZ"/>
        </w:rPr>
        <w:t>Milán</w:t>
      </w:r>
      <w:r w:rsidRPr="00DA6DA6">
        <w:rPr>
          <w:lang w:val="cs-CZ"/>
        </w:rPr>
        <w:t>: ideálně mix členských stát</w:t>
      </w:r>
      <w:r w:rsidRPr="00DA6DA6">
        <w:rPr>
          <w:lang w:val="cs-CZ"/>
        </w:rPr>
        <w:t>ů, včetně různých příkladů - členské státy s dobrými příklady (např. severské země), členské státy podobné kontextu ČR (např. V4), členské státy odlišné od kontextu ČR (západní/jižní Evropa), jakož i členské státy, ze kterých již projektový tým má znalosti</w:t>
      </w:r>
      <w:r w:rsidRPr="00DA6DA6">
        <w:rPr>
          <w:lang w:val="cs-CZ"/>
        </w:rPr>
        <w:t>, a dokonce i členské státy se "špatnými" příklady / poučeními.</w:t>
      </w:r>
    </w:p>
    <w:p w:rsidR="00374451" w:rsidRPr="00DA6DA6" w:rsidRDefault="00682B90">
      <w:pPr>
        <w:pStyle w:val="Odstavecseseznamem"/>
        <w:numPr>
          <w:ilvl w:val="0"/>
          <w:numId w:val="9"/>
        </w:numPr>
        <w:rPr>
          <w:lang w:val="cs-CZ"/>
        </w:rPr>
      </w:pPr>
      <w:r w:rsidRPr="00DA6DA6">
        <w:rPr>
          <w:b/>
          <w:lang w:val="cs-CZ"/>
        </w:rPr>
        <w:t>Riikka</w:t>
      </w:r>
      <w:r w:rsidRPr="00DA6DA6">
        <w:rPr>
          <w:lang w:val="cs-CZ"/>
        </w:rPr>
        <w:t xml:space="preserve">: GŘ REFORM může zprostředkovat kontakty, včetně kontaktů s </w:t>
      </w:r>
      <w:r w:rsidRPr="00DA6DA6">
        <w:rPr>
          <w:lang w:val="cs-CZ"/>
        </w:rPr>
        <w:t xml:space="preserve">GŘ REGIO </w:t>
      </w:r>
      <w:r w:rsidRPr="00DA6DA6">
        <w:rPr>
          <w:lang w:val="cs-CZ"/>
        </w:rPr>
        <w:t>a SG-RECOVER</w:t>
      </w:r>
      <w:r w:rsidRPr="00DA6DA6">
        <w:rPr>
          <w:lang w:val="cs-CZ"/>
        </w:rPr>
        <w:t>, které má přehled o screeningu DNSH</w:t>
      </w:r>
      <w:r w:rsidRPr="00DA6DA6">
        <w:rPr>
          <w:lang w:val="cs-CZ"/>
        </w:rPr>
        <w:t xml:space="preserve">. Z finského projektu </w:t>
      </w:r>
      <w:r w:rsidR="00141341" w:rsidRPr="00DA6DA6">
        <w:rPr>
          <w:lang w:val="cs-CZ"/>
        </w:rPr>
        <w:t xml:space="preserve">DNSH </w:t>
      </w:r>
      <w:r w:rsidRPr="00DA6DA6">
        <w:rPr>
          <w:lang w:val="cs-CZ"/>
        </w:rPr>
        <w:t>lze potenciálně čerpat určité synergie. Vz</w:t>
      </w:r>
      <w:r w:rsidRPr="00DA6DA6">
        <w:rPr>
          <w:lang w:val="cs-CZ"/>
        </w:rPr>
        <w:t xml:space="preserve">hledem k tomu, že ČR a Finsko jsou v tomto tématu na špici, bylo by zajímavé, kdyby projekt </w:t>
      </w:r>
      <w:r w:rsidRPr="00DA6DA6">
        <w:rPr>
          <w:lang w:val="cs-CZ"/>
        </w:rPr>
        <w:t xml:space="preserve">přispěl k vytváření obecných znalostí o DNSH (např. </w:t>
      </w:r>
      <w:r w:rsidRPr="00DA6DA6">
        <w:rPr>
          <w:lang w:val="cs-CZ"/>
        </w:rPr>
        <w:t xml:space="preserve">jako samostatná příloha). Nápad spojit </w:t>
      </w:r>
      <w:r w:rsidR="003020AA" w:rsidRPr="00DA6DA6">
        <w:rPr>
          <w:lang w:val="cs-CZ"/>
        </w:rPr>
        <w:t xml:space="preserve">předsednictví EU </w:t>
      </w:r>
      <w:r w:rsidRPr="00DA6DA6">
        <w:rPr>
          <w:lang w:val="cs-CZ"/>
        </w:rPr>
        <w:t xml:space="preserve">s vydáním </w:t>
      </w:r>
      <w:r w:rsidR="003020AA" w:rsidRPr="00DA6DA6">
        <w:rPr>
          <w:lang w:val="cs-CZ"/>
        </w:rPr>
        <w:t>přílohy o dobré praxi</w:t>
      </w:r>
      <w:r w:rsidRPr="00DA6DA6">
        <w:rPr>
          <w:lang w:val="cs-CZ"/>
        </w:rPr>
        <w:t xml:space="preserve">. </w:t>
      </w:r>
    </w:p>
    <w:p w:rsidR="00374451" w:rsidRPr="00DA6DA6" w:rsidRDefault="00682B90">
      <w:pPr>
        <w:pStyle w:val="Odstavecseseznamem"/>
        <w:numPr>
          <w:ilvl w:val="1"/>
          <w:numId w:val="9"/>
        </w:numPr>
        <w:rPr>
          <w:lang w:val="cs-CZ"/>
        </w:rPr>
      </w:pPr>
      <w:r w:rsidRPr="00DA6DA6">
        <w:rPr>
          <w:b/>
          <w:lang w:val="cs-CZ"/>
        </w:rPr>
        <w:t xml:space="preserve">Richard: </w:t>
      </w:r>
      <w:r w:rsidRPr="00DA6DA6">
        <w:rPr>
          <w:lang w:val="cs-CZ"/>
        </w:rPr>
        <w:t>líbí se mu my</w:t>
      </w:r>
      <w:r w:rsidRPr="00DA6DA6">
        <w:rPr>
          <w:lang w:val="cs-CZ"/>
        </w:rPr>
        <w:t>šlenka, aby zpráva D3 měla širší využití, orgány ČR by měly zvážit, zda a jak by mohla být využita v rámci předsednictví.</w:t>
      </w:r>
    </w:p>
    <w:p w:rsidR="00374451" w:rsidRPr="00DA6DA6" w:rsidRDefault="00682B90">
      <w:pPr>
        <w:pStyle w:val="Odstavecseseznamem"/>
        <w:numPr>
          <w:ilvl w:val="0"/>
          <w:numId w:val="9"/>
        </w:numPr>
        <w:rPr>
          <w:lang w:val="cs-CZ"/>
        </w:rPr>
      </w:pPr>
      <w:r w:rsidRPr="00DA6DA6">
        <w:rPr>
          <w:lang w:val="cs-CZ"/>
        </w:rPr>
        <w:t>Petr: před online seminářem bude důležité vyjasnit očekávání orgánů ČR: jaké jsou cíle vzdělávání na seminářích a výměny postupů? Jsou</w:t>
      </w:r>
      <w:r w:rsidRPr="00DA6DA6">
        <w:rPr>
          <w:lang w:val="cs-CZ"/>
        </w:rPr>
        <w:t xml:space="preserve"> na úrovni programu, nebo na úrovni požadavků na podávání zpráv? </w:t>
      </w:r>
      <w:r w:rsidRPr="00DA6DA6">
        <w:rPr>
          <w:color w:val="F04E30" w:themeColor="accent2"/>
          <w:lang w:val="cs-CZ"/>
        </w:rPr>
        <w:t>Předložíme návrhy témat k projednání</w:t>
      </w:r>
      <w:r w:rsidRPr="00DA6DA6">
        <w:rPr>
          <w:lang w:val="cs-CZ"/>
        </w:rPr>
        <w:t xml:space="preserve">. </w:t>
      </w:r>
    </w:p>
    <w:p w:rsidR="00876BA3" w:rsidRPr="00DA6DA6" w:rsidRDefault="00876BA3" w:rsidP="00876BA3">
      <w:pPr>
        <w:rPr>
          <w:lang w:val="cs-CZ"/>
        </w:rPr>
      </w:pPr>
    </w:p>
    <w:p w:rsidR="00374451" w:rsidRPr="00DA6DA6" w:rsidRDefault="00682B90">
      <w:pPr>
        <w:rPr>
          <w:u w:val="single"/>
          <w:lang w:val="cs-CZ"/>
        </w:rPr>
      </w:pPr>
      <w:r w:rsidRPr="00DA6DA6">
        <w:rPr>
          <w:u w:val="single"/>
          <w:lang w:val="cs-CZ"/>
        </w:rPr>
        <w:t>Zájem o specifické aspekty DNSH:</w:t>
      </w:r>
    </w:p>
    <w:p w:rsidR="00374451" w:rsidRPr="00DA6DA6" w:rsidRDefault="00682B90">
      <w:pPr>
        <w:rPr>
          <w:i/>
          <w:lang w:val="cs-CZ"/>
        </w:rPr>
      </w:pPr>
      <w:r w:rsidRPr="00DA6DA6">
        <w:rPr>
          <w:i/>
          <w:lang w:val="cs-CZ"/>
        </w:rPr>
        <w:t xml:space="preserve">Během schůzky se neprojednávalo. </w:t>
      </w:r>
    </w:p>
    <w:p w:rsidR="00876BA3" w:rsidRPr="00DA6DA6" w:rsidRDefault="00876BA3" w:rsidP="00876BA3">
      <w:pPr>
        <w:rPr>
          <w:lang w:val="cs-CZ"/>
        </w:rPr>
      </w:pPr>
    </w:p>
    <w:p w:rsidR="00374451" w:rsidRPr="00DA6DA6" w:rsidRDefault="00682B90">
      <w:pPr>
        <w:pStyle w:val="Nadpis3"/>
        <w:ind w:left="567" w:hanging="567"/>
        <w:rPr>
          <w:lang w:val="cs-CZ"/>
        </w:rPr>
      </w:pPr>
      <w:bookmarkStart w:id="65" w:name="_Toc115274577"/>
      <w:bookmarkStart w:id="66" w:name="_Toc120005718"/>
      <w:r w:rsidRPr="00DA6DA6">
        <w:rPr>
          <w:lang w:val="cs-CZ"/>
        </w:rPr>
        <w:t>DLV 4</w:t>
      </w:r>
      <w:bookmarkEnd w:id="65"/>
      <w:bookmarkEnd w:id="66"/>
    </w:p>
    <w:p w:rsidR="00374451" w:rsidRPr="00DA6DA6" w:rsidRDefault="00682B90">
      <w:pPr>
        <w:rPr>
          <w:lang w:val="cs-CZ"/>
        </w:rPr>
      </w:pPr>
      <w:r w:rsidRPr="00DA6DA6">
        <w:rPr>
          <w:lang w:val="cs-CZ"/>
        </w:rPr>
        <w:t xml:space="preserve">Cíl: </w:t>
      </w:r>
      <w:r w:rsidRPr="00DA6DA6">
        <w:rPr>
          <w:lang w:val="cs-CZ"/>
        </w:rPr>
        <w:t>Zajistit, aby zástupci státní správy měli k dispozici vhodné, kvalitní a přesné pokyny, kterými se řídí při uplatňování zásady DNSH při své práci s fondy EU.</w:t>
      </w:r>
    </w:p>
    <w:p w:rsidR="00876BA3" w:rsidRPr="00DA6DA6" w:rsidRDefault="00876BA3" w:rsidP="00876BA3">
      <w:pPr>
        <w:rPr>
          <w:lang w:val="cs-CZ"/>
        </w:rPr>
      </w:pPr>
    </w:p>
    <w:p w:rsidR="00374451" w:rsidRPr="00DA6DA6" w:rsidRDefault="00682B90">
      <w:pPr>
        <w:pStyle w:val="Nadpis4"/>
        <w:rPr>
          <w:lang w:val="cs-CZ"/>
        </w:rPr>
      </w:pPr>
      <w:r w:rsidRPr="00DA6DA6">
        <w:rPr>
          <w:lang w:val="cs-CZ"/>
        </w:rPr>
        <w:t>Diskuse</w:t>
      </w:r>
      <w:r w:rsidRPr="00DA6DA6">
        <w:rPr>
          <w:lang w:val="cs-CZ"/>
        </w:rPr>
        <w:t>:</w:t>
      </w:r>
    </w:p>
    <w:p w:rsidR="00374451" w:rsidRPr="00DA6DA6" w:rsidRDefault="00682B90">
      <w:pPr>
        <w:rPr>
          <w:u w:val="single"/>
          <w:lang w:val="cs-CZ"/>
        </w:rPr>
      </w:pPr>
      <w:r w:rsidRPr="00DA6DA6">
        <w:rPr>
          <w:u w:val="single"/>
          <w:lang w:val="cs-CZ"/>
        </w:rPr>
        <w:t>Identifikace klíčových zúčastněných stran odpovědných za příslušné programy, stanovení formátu komunikace a sdílení informací:</w:t>
      </w:r>
    </w:p>
    <w:p w:rsidR="00374451" w:rsidRPr="00DA6DA6" w:rsidRDefault="00682B90">
      <w:pPr>
        <w:pStyle w:val="Odstavecseseznamem"/>
        <w:numPr>
          <w:ilvl w:val="0"/>
          <w:numId w:val="9"/>
        </w:numPr>
        <w:rPr>
          <w:lang w:val="cs-CZ"/>
        </w:rPr>
      </w:pPr>
      <w:r w:rsidRPr="00DA6DA6">
        <w:rPr>
          <w:lang w:val="cs-CZ"/>
        </w:rPr>
        <w:t xml:space="preserve">Již zahrnuto - bude upřesněno orgány ČR. </w:t>
      </w:r>
    </w:p>
    <w:p w:rsidR="00876BA3" w:rsidRPr="00DA6DA6" w:rsidRDefault="00876BA3" w:rsidP="00876BA3">
      <w:pPr>
        <w:rPr>
          <w:lang w:val="cs-CZ"/>
        </w:rPr>
      </w:pPr>
    </w:p>
    <w:p w:rsidR="00374451" w:rsidRPr="00DA6DA6" w:rsidRDefault="00682B90">
      <w:pPr>
        <w:rPr>
          <w:u w:val="single"/>
          <w:lang w:val="cs-CZ"/>
        </w:rPr>
      </w:pPr>
      <w:r w:rsidRPr="00DA6DA6">
        <w:rPr>
          <w:u w:val="single"/>
          <w:lang w:val="cs-CZ"/>
        </w:rPr>
        <w:t>Struktura zprávy:</w:t>
      </w:r>
    </w:p>
    <w:p w:rsidR="00374451" w:rsidRPr="00DA6DA6" w:rsidRDefault="00682B90">
      <w:pPr>
        <w:pStyle w:val="Odstavecseseznamem"/>
        <w:numPr>
          <w:ilvl w:val="0"/>
          <w:numId w:val="9"/>
        </w:numPr>
        <w:rPr>
          <w:lang w:val="cs-CZ"/>
        </w:rPr>
      </w:pPr>
      <w:r w:rsidRPr="00DA6DA6">
        <w:rPr>
          <w:lang w:val="cs-CZ"/>
        </w:rPr>
        <w:t>Musí být navržen uživatelsky velmi přívětivým způsobem, aby byla zaj</w:t>
      </w:r>
      <w:r w:rsidRPr="00DA6DA6">
        <w:rPr>
          <w:lang w:val="cs-CZ"/>
        </w:rPr>
        <w:t>ištěna použitelnost v praxi.</w:t>
      </w:r>
    </w:p>
    <w:p w:rsidR="00876BA3" w:rsidRPr="00DA6DA6" w:rsidRDefault="00876BA3" w:rsidP="00876BA3">
      <w:pPr>
        <w:rPr>
          <w:lang w:val="cs-CZ"/>
        </w:rPr>
      </w:pPr>
    </w:p>
    <w:p w:rsidR="00374451" w:rsidRPr="00DA6DA6" w:rsidRDefault="00682B90">
      <w:pPr>
        <w:rPr>
          <w:lang w:val="cs-CZ"/>
        </w:rPr>
      </w:pPr>
      <w:r w:rsidRPr="00DA6DA6">
        <w:rPr>
          <w:lang w:val="cs-CZ"/>
        </w:rPr>
        <w:t xml:space="preserve">Podrobná jednání se uskuteční později. </w:t>
      </w:r>
    </w:p>
    <w:p w:rsidR="00876BA3" w:rsidRPr="00DA6DA6" w:rsidRDefault="00876BA3" w:rsidP="00876BA3">
      <w:pPr>
        <w:rPr>
          <w:lang w:val="cs-CZ"/>
        </w:rPr>
      </w:pPr>
    </w:p>
    <w:p w:rsidR="00374451" w:rsidRPr="00DA6DA6" w:rsidRDefault="00682B90">
      <w:pPr>
        <w:pStyle w:val="Nadpis3"/>
        <w:ind w:left="567" w:hanging="567"/>
        <w:rPr>
          <w:lang w:val="cs-CZ"/>
        </w:rPr>
      </w:pPr>
      <w:bookmarkStart w:id="67" w:name="_Toc115274578"/>
      <w:bookmarkStart w:id="68" w:name="_Toc120005719"/>
      <w:r w:rsidRPr="00DA6DA6">
        <w:rPr>
          <w:lang w:val="cs-CZ"/>
        </w:rPr>
        <w:t>DLV 5</w:t>
      </w:r>
      <w:bookmarkEnd w:id="67"/>
      <w:bookmarkEnd w:id="68"/>
    </w:p>
    <w:p w:rsidR="00374451" w:rsidRPr="00DA6DA6" w:rsidRDefault="00682B90">
      <w:pPr>
        <w:rPr>
          <w:lang w:val="cs-CZ"/>
        </w:rPr>
      </w:pPr>
      <w:r w:rsidRPr="00DA6DA6">
        <w:rPr>
          <w:lang w:val="cs-CZ"/>
        </w:rPr>
        <w:t xml:space="preserve">Cíl: </w:t>
      </w:r>
      <w:r w:rsidRPr="00DA6DA6">
        <w:rPr>
          <w:lang w:val="cs-CZ"/>
        </w:rPr>
        <w:t>Vypracovat zastřešující metodické pokyny pro uplatňování zásady DNSH</w:t>
      </w:r>
      <w:r w:rsidRPr="00DA6DA6">
        <w:rPr>
          <w:lang w:val="cs-CZ"/>
        </w:rPr>
        <w:t>.</w:t>
      </w:r>
    </w:p>
    <w:p w:rsidR="00876BA3" w:rsidRPr="00DA6DA6" w:rsidRDefault="00876BA3" w:rsidP="00876BA3">
      <w:pPr>
        <w:rPr>
          <w:lang w:val="cs-CZ"/>
        </w:rPr>
      </w:pPr>
    </w:p>
    <w:p w:rsidR="00374451" w:rsidRPr="00DA6DA6" w:rsidRDefault="00682B90">
      <w:pPr>
        <w:pStyle w:val="Nadpis4"/>
        <w:rPr>
          <w:lang w:val="cs-CZ"/>
        </w:rPr>
      </w:pPr>
      <w:r w:rsidRPr="00DA6DA6">
        <w:rPr>
          <w:lang w:val="cs-CZ"/>
        </w:rPr>
        <w:t xml:space="preserve">Diskuse: </w:t>
      </w:r>
    </w:p>
    <w:p w:rsidR="00374451" w:rsidRPr="00DA6DA6" w:rsidRDefault="00682B90">
      <w:pPr>
        <w:pStyle w:val="Odstavecseseznamem"/>
        <w:numPr>
          <w:ilvl w:val="0"/>
          <w:numId w:val="9"/>
        </w:numPr>
        <w:rPr>
          <w:lang w:val="cs-CZ"/>
        </w:rPr>
      </w:pPr>
      <w:r w:rsidRPr="00DA6DA6">
        <w:rPr>
          <w:b/>
          <w:lang w:val="cs-CZ"/>
        </w:rPr>
        <w:t>Riikka</w:t>
      </w:r>
      <w:r w:rsidRPr="00DA6DA6">
        <w:rPr>
          <w:lang w:val="cs-CZ"/>
        </w:rPr>
        <w:t>: důraz na to, aby pokyny byly co nejpraktičtější, doplněné šablonami a snadno použitel</w:t>
      </w:r>
      <w:r w:rsidRPr="00DA6DA6">
        <w:rPr>
          <w:lang w:val="cs-CZ"/>
        </w:rPr>
        <w:t>nými nástroji. Měly by být také dostatečně obecné, aby je bylo možné použít pro různé fondy, ale zároveň dostatečně přizpůsobené. Projektový tým by měl zajistit, aby byly vypracovány ve formátu, který bude snadno přizpůsobitelný při změně okolností (DNSH a</w:t>
      </w:r>
      <w:r w:rsidRPr="00DA6DA6">
        <w:rPr>
          <w:lang w:val="cs-CZ"/>
        </w:rPr>
        <w:t xml:space="preserve"> udržitelné financování je </w:t>
      </w:r>
      <w:r w:rsidR="00AD02D1" w:rsidRPr="00DA6DA6">
        <w:rPr>
          <w:lang w:val="cs-CZ"/>
        </w:rPr>
        <w:lastRenderedPageBreak/>
        <w:t xml:space="preserve">vyvíjející se </w:t>
      </w:r>
      <w:r w:rsidRPr="00DA6DA6">
        <w:rPr>
          <w:lang w:val="cs-CZ"/>
        </w:rPr>
        <w:t xml:space="preserve">téma) - aby je orgány ČR mohly v případě potřeby upravit. </w:t>
      </w:r>
      <w:r w:rsidRPr="00DA6DA6">
        <w:rPr>
          <w:color w:val="F04E30" w:themeColor="accent2"/>
          <w:lang w:val="cs-CZ"/>
        </w:rPr>
        <w:t>Termín do 10. měsíce ideálně reflektovat, pokud bude prostor ze strany projektového týmu</w:t>
      </w:r>
      <w:r w:rsidRPr="00DA6DA6">
        <w:rPr>
          <w:lang w:val="cs-CZ"/>
        </w:rPr>
        <w:t xml:space="preserve">. </w:t>
      </w:r>
    </w:p>
    <w:p w:rsidR="00374451" w:rsidRPr="00DA6DA6" w:rsidRDefault="00682B90">
      <w:pPr>
        <w:pStyle w:val="Odstavecseseznamem"/>
        <w:numPr>
          <w:ilvl w:val="0"/>
          <w:numId w:val="9"/>
        </w:numPr>
        <w:rPr>
          <w:lang w:val="cs-CZ"/>
        </w:rPr>
      </w:pPr>
      <w:r w:rsidRPr="00DA6DA6">
        <w:rPr>
          <w:b/>
          <w:lang w:val="cs-CZ"/>
        </w:rPr>
        <w:t>Milan</w:t>
      </w:r>
      <w:r w:rsidRPr="00DA6DA6">
        <w:rPr>
          <w:lang w:val="cs-CZ"/>
        </w:rPr>
        <w:t>: souhlasí s úvahami Riikky o potřebě praktických pokynů, nap</w:t>
      </w:r>
      <w:r w:rsidRPr="00DA6DA6">
        <w:rPr>
          <w:lang w:val="cs-CZ"/>
        </w:rPr>
        <w:t>říklad s případovými studiemi, které mohou příjemci využít.</w:t>
      </w:r>
    </w:p>
    <w:p w:rsidR="00374451" w:rsidRPr="00DA6DA6" w:rsidRDefault="00682B90">
      <w:pPr>
        <w:pStyle w:val="Odstavecseseznamem"/>
        <w:numPr>
          <w:ilvl w:val="0"/>
          <w:numId w:val="9"/>
        </w:numPr>
        <w:rPr>
          <w:lang w:val="cs-CZ"/>
        </w:rPr>
      </w:pPr>
      <w:r w:rsidRPr="00DA6DA6">
        <w:rPr>
          <w:b/>
          <w:lang w:val="cs-CZ"/>
        </w:rPr>
        <w:t>Richard</w:t>
      </w:r>
      <w:r w:rsidRPr="00DA6DA6">
        <w:rPr>
          <w:lang w:val="cs-CZ"/>
        </w:rPr>
        <w:t xml:space="preserve">: největším přínosem tohoto projektu bude návrh šablon a praktických podmínek pro interní kontrolní procesy. </w:t>
      </w:r>
      <w:r w:rsidR="00F945FD" w:rsidRPr="00DA6DA6">
        <w:rPr>
          <w:lang w:val="cs-CZ"/>
        </w:rPr>
        <w:t xml:space="preserve">O jejich zavedení bude rozhodnuto později a </w:t>
      </w:r>
      <w:r w:rsidR="00F038D9" w:rsidRPr="00DA6DA6">
        <w:rPr>
          <w:lang w:val="cs-CZ"/>
        </w:rPr>
        <w:t xml:space="preserve">bude </w:t>
      </w:r>
      <w:r w:rsidR="00C35792" w:rsidRPr="00DA6DA6">
        <w:rPr>
          <w:lang w:val="cs-CZ"/>
        </w:rPr>
        <w:t xml:space="preserve">záviset na vyšších úrovních hierarchie. </w:t>
      </w:r>
      <w:r w:rsidRPr="00DA6DA6">
        <w:rPr>
          <w:lang w:val="cs-CZ"/>
        </w:rPr>
        <w:t xml:space="preserve"> </w:t>
      </w:r>
    </w:p>
    <w:p w:rsidR="00876BA3" w:rsidRPr="00DA6DA6" w:rsidRDefault="00876BA3" w:rsidP="00876BA3">
      <w:pPr>
        <w:rPr>
          <w:lang w:val="cs-CZ"/>
        </w:rPr>
      </w:pPr>
    </w:p>
    <w:p w:rsidR="00374451" w:rsidRPr="00DA6DA6" w:rsidRDefault="00682B90">
      <w:pPr>
        <w:pStyle w:val="Nadpis3"/>
        <w:ind w:left="567" w:hanging="567"/>
        <w:rPr>
          <w:lang w:val="cs-CZ"/>
        </w:rPr>
      </w:pPr>
      <w:bookmarkStart w:id="69" w:name="_Toc115274579"/>
      <w:bookmarkStart w:id="70" w:name="_Toc120005720"/>
      <w:r w:rsidRPr="00DA6DA6">
        <w:rPr>
          <w:lang w:val="cs-CZ"/>
        </w:rPr>
        <w:t>DLV 6</w:t>
      </w:r>
      <w:bookmarkEnd w:id="69"/>
      <w:bookmarkEnd w:id="70"/>
    </w:p>
    <w:p w:rsidR="00374451" w:rsidRPr="00DA6DA6" w:rsidRDefault="00682B90">
      <w:pPr>
        <w:rPr>
          <w:lang w:val="cs-CZ"/>
        </w:rPr>
      </w:pPr>
      <w:r w:rsidRPr="00DA6DA6">
        <w:rPr>
          <w:lang w:val="cs-CZ"/>
        </w:rPr>
        <w:t xml:space="preserve">Cíl: </w:t>
      </w:r>
      <w:r w:rsidRPr="00DA6DA6">
        <w:rPr>
          <w:lang w:val="cs-CZ"/>
        </w:rPr>
        <w:t>Vypracovat a poskytovat on-line školení pro orgány a předkladatele projektů v oblasti uplatňování zásad DNSH.</w:t>
      </w:r>
    </w:p>
    <w:p w:rsidR="00876BA3" w:rsidRPr="00DA6DA6" w:rsidRDefault="00876BA3" w:rsidP="00876BA3">
      <w:pPr>
        <w:rPr>
          <w:lang w:val="cs-CZ"/>
        </w:rPr>
      </w:pPr>
    </w:p>
    <w:p w:rsidR="00374451" w:rsidRPr="00DA6DA6" w:rsidRDefault="00682B90">
      <w:pPr>
        <w:pStyle w:val="Nadpis4"/>
        <w:rPr>
          <w:lang w:val="cs-CZ"/>
        </w:rPr>
      </w:pPr>
      <w:r w:rsidRPr="00DA6DA6">
        <w:rPr>
          <w:lang w:val="cs-CZ"/>
        </w:rPr>
        <w:t xml:space="preserve">Diskuse: </w:t>
      </w:r>
    </w:p>
    <w:p w:rsidR="00374451" w:rsidRPr="00DA6DA6" w:rsidRDefault="00682B90">
      <w:pPr>
        <w:pStyle w:val="Odstavecseseznamem"/>
        <w:numPr>
          <w:ilvl w:val="0"/>
          <w:numId w:val="9"/>
        </w:numPr>
        <w:rPr>
          <w:lang w:val="cs-CZ"/>
        </w:rPr>
      </w:pPr>
      <w:r w:rsidRPr="00DA6DA6">
        <w:rPr>
          <w:b/>
          <w:lang w:val="cs-CZ"/>
        </w:rPr>
        <w:t>Riikka</w:t>
      </w:r>
      <w:r w:rsidRPr="00DA6DA6">
        <w:rPr>
          <w:lang w:val="cs-CZ"/>
        </w:rPr>
        <w:t xml:space="preserve">: oceňuje </w:t>
      </w:r>
      <w:r w:rsidRPr="00DA6DA6">
        <w:rPr>
          <w:lang w:val="cs-CZ"/>
        </w:rPr>
        <w:t xml:space="preserve">návrh na integraci školení, </w:t>
      </w:r>
      <w:r w:rsidRPr="00DA6DA6">
        <w:rPr>
          <w:lang w:val="cs-CZ"/>
        </w:rPr>
        <w:t xml:space="preserve">podrobnosti budou potvrzeny s orgány ČR. Konkrétně se jí líbí návrh na 48hodinovou lhůtu pro odpověď na vysvětlení. </w:t>
      </w:r>
      <w:r w:rsidRPr="00DA6DA6">
        <w:rPr>
          <w:color w:val="F04E30" w:themeColor="accent2"/>
          <w:lang w:val="cs-CZ"/>
        </w:rPr>
        <w:t xml:space="preserve">V úvodní zprávě má být reflektován způsob výběru účastníků </w:t>
      </w:r>
      <w:r w:rsidR="00DD6726" w:rsidRPr="00DA6DA6">
        <w:rPr>
          <w:lang w:val="cs-CZ"/>
        </w:rPr>
        <w:t>- úvodní zpráva nemusí obsahovat definici cílové skupiny, zatímco metodika výběru by měla být reflektována.</w:t>
      </w:r>
    </w:p>
    <w:p w:rsidR="00876BA3" w:rsidRPr="00DA6DA6" w:rsidRDefault="00876BA3" w:rsidP="00876BA3">
      <w:pPr>
        <w:rPr>
          <w:lang w:val="cs-CZ"/>
        </w:rPr>
      </w:pPr>
    </w:p>
    <w:p w:rsidR="00374451" w:rsidRPr="00DA6DA6" w:rsidRDefault="00682B90">
      <w:pPr>
        <w:pStyle w:val="Nadpis3"/>
        <w:ind w:left="567" w:hanging="567"/>
        <w:rPr>
          <w:lang w:val="cs-CZ"/>
        </w:rPr>
      </w:pPr>
      <w:bookmarkStart w:id="71" w:name="_Toc115274580"/>
      <w:bookmarkStart w:id="72" w:name="_Toc120005721"/>
      <w:r w:rsidRPr="00DA6DA6">
        <w:rPr>
          <w:lang w:val="cs-CZ"/>
        </w:rPr>
        <w:t>DLV 7</w:t>
      </w:r>
      <w:bookmarkEnd w:id="71"/>
      <w:bookmarkEnd w:id="72"/>
    </w:p>
    <w:p w:rsidR="00374451" w:rsidRPr="00DA6DA6" w:rsidRDefault="00682B90">
      <w:pPr>
        <w:rPr>
          <w:lang w:val="cs-CZ"/>
        </w:rPr>
      </w:pPr>
      <w:r w:rsidRPr="00DA6DA6">
        <w:rPr>
          <w:lang w:val="cs-CZ"/>
        </w:rPr>
        <w:t xml:space="preserve">Cíl: </w:t>
      </w:r>
      <w:r w:rsidRPr="00DA6DA6">
        <w:rPr>
          <w:lang w:val="cs-CZ"/>
        </w:rPr>
        <w:t>Podpořit české orgány při zavádění pokynů DNSH a testování/využívání šablon zachycujících požadavky DNSH v klíčových programech financování EU, při klimatické odolnosti projektů a při sebehodnocení Sociálního klimatic</w:t>
      </w:r>
      <w:r w:rsidRPr="00DA6DA6">
        <w:rPr>
          <w:lang w:val="cs-CZ"/>
        </w:rPr>
        <w:t xml:space="preserve">kého fondu, </w:t>
      </w:r>
      <w:r w:rsidR="00BA7E23" w:rsidRPr="00DA6DA6">
        <w:rPr>
          <w:lang w:val="cs-CZ"/>
        </w:rPr>
        <w:t>pokud bude fond zaveden v druhé polovině roku 2023</w:t>
      </w:r>
      <w:r w:rsidRPr="00DA6DA6">
        <w:rPr>
          <w:lang w:val="cs-CZ"/>
        </w:rPr>
        <w:t>.</w:t>
      </w:r>
    </w:p>
    <w:p w:rsidR="00876BA3" w:rsidRPr="00DA6DA6" w:rsidRDefault="00876BA3" w:rsidP="00876BA3">
      <w:pPr>
        <w:rPr>
          <w:lang w:val="cs-CZ"/>
        </w:rPr>
      </w:pPr>
    </w:p>
    <w:p w:rsidR="00374451" w:rsidRPr="00DA6DA6" w:rsidRDefault="00682B90">
      <w:pPr>
        <w:pStyle w:val="Nadpis4"/>
        <w:rPr>
          <w:lang w:val="cs-CZ"/>
        </w:rPr>
      </w:pPr>
      <w:r w:rsidRPr="00DA6DA6">
        <w:rPr>
          <w:lang w:val="cs-CZ"/>
        </w:rPr>
        <w:t xml:space="preserve">Diskuse: </w:t>
      </w:r>
    </w:p>
    <w:p w:rsidR="00374451" w:rsidRPr="00DA6DA6" w:rsidRDefault="00682B90">
      <w:pPr>
        <w:pStyle w:val="Odstavecseseznamem"/>
        <w:numPr>
          <w:ilvl w:val="0"/>
          <w:numId w:val="9"/>
        </w:numPr>
        <w:rPr>
          <w:lang w:val="cs-CZ"/>
        </w:rPr>
      </w:pPr>
      <w:r w:rsidRPr="00DA6DA6">
        <w:rPr>
          <w:lang w:val="cs-CZ"/>
        </w:rPr>
        <w:t xml:space="preserve">Riikka: klade důraz na potřebu revize pokynů, tento prostor pro revizi po pilotním projektu byl do RfS zahrnut zcela záměrně. Je důležité, aby to projektový tým zohlednil při plánování a zajistil dostatečné zdroje. </w:t>
      </w:r>
      <w:r w:rsidRPr="00DA6DA6">
        <w:rPr>
          <w:color w:val="F04E30" w:themeColor="accent2"/>
          <w:lang w:val="cs-CZ"/>
        </w:rPr>
        <w:t>Úvodní zpráva by měla obsahovat metodiku,</w:t>
      </w:r>
      <w:r w:rsidRPr="00DA6DA6">
        <w:rPr>
          <w:color w:val="F04E30" w:themeColor="accent2"/>
          <w:lang w:val="cs-CZ"/>
        </w:rPr>
        <w:t xml:space="preserve"> jak budou piloti vybíráni, aby měl projektový tým předvídatelnost při mobilizaci odborných kapacit. </w:t>
      </w:r>
    </w:p>
    <w:p w:rsidR="00876BA3" w:rsidRPr="00DA6DA6" w:rsidRDefault="00876BA3" w:rsidP="00876BA3">
      <w:pPr>
        <w:ind w:left="0"/>
        <w:rPr>
          <w:lang w:val="cs-CZ"/>
        </w:rPr>
      </w:pPr>
    </w:p>
    <w:p w:rsidR="00374451" w:rsidRPr="00DA6DA6" w:rsidRDefault="00682B90">
      <w:pPr>
        <w:pStyle w:val="Nadpis3"/>
        <w:ind w:left="567" w:hanging="567"/>
        <w:rPr>
          <w:lang w:val="cs-CZ"/>
        </w:rPr>
      </w:pPr>
      <w:bookmarkStart w:id="73" w:name="_Toc115274581"/>
      <w:bookmarkStart w:id="74" w:name="_Toc120005722"/>
      <w:r w:rsidRPr="00DA6DA6">
        <w:rPr>
          <w:lang w:val="cs-CZ"/>
        </w:rPr>
        <w:t>DLV 8</w:t>
      </w:r>
      <w:bookmarkEnd w:id="73"/>
      <w:bookmarkEnd w:id="74"/>
    </w:p>
    <w:p w:rsidR="00374451" w:rsidRPr="00DA6DA6" w:rsidRDefault="00682B90">
      <w:pPr>
        <w:rPr>
          <w:lang w:val="cs-CZ"/>
        </w:rPr>
      </w:pPr>
      <w:r w:rsidRPr="00DA6DA6">
        <w:rPr>
          <w:b/>
          <w:lang w:val="cs-CZ"/>
        </w:rPr>
        <w:t>Cíl</w:t>
      </w:r>
      <w:r w:rsidRPr="00DA6DA6">
        <w:rPr>
          <w:lang w:val="cs-CZ"/>
        </w:rPr>
        <w:t xml:space="preserve">: </w:t>
      </w:r>
      <w:r w:rsidRPr="00DA6DA6">
        <w:rPr>
          <w:lang w:val="cs-CZ"/>
        </w:rPr>
        <w:t>Představit činnosti a poznatky získané v rámci projektu a nabídnout doporučení</w:t>
      </w:r>
      <w:r w:rsidRPr="00DA6DA6">
        <w:rPr>
          <w:lang w:val="cs-CZ"/>
        </w:rPr>
        <w:t xml:space="preserve">. </w:t>
      </w:r>
    </w:p>
    <w:p w:rsidR="00876BA3" w:rsidRPr="00DA6DA6" w:rsidRDefault="00876BA3" w:rsidP="00876BA3">
      <w:pPr>
        <w:rPr>
          <w:lang w:val="cs-CZ"/>
        </w:rPr>
      </w:pPr>
    </w:p>
    <w:p w:rsidR="00374451" w:rsidRPr="00DA6DA6" w:rsidRDefault="00682B90">
      <w:pPr>
        <w:pStyle w:val="Nadpis4"/>
        <w:rPr>
          <w:lang w:val="cs-CZ"/>
        </w:rPr>
      </w:pPr>
      <w:r w:rsidRPr="00DA6DA6">
        <w:rPr>
          <w:lang w:val="cs-CZ"/>
        </w:rPr>
        <w:t>Diskuse:</w:t>
      </w:r>
    </w:p>
    <w:p w:rsidR="00374451" w:rsidRPr="00DA6DA6" w:rsidRDefault="00682B90">
      <w:pPr>
        <w:rPr>
          <w:i/>
          <w:lang w:val="cs-CZ"/>
        </w:rPr>
      </w:pPr>
      <w:r w:rsidRPr="00DA6DA6">
        <w:rPr>
          <w:i/>
          <w:lang w:val="cs-CZ"/>
        </w:rPr>
        <w:t xml:space="preserve">Žádné se nekonalo, bude provedeno později. </w:t>
      </w:r>
    </w:p>
    <w:p w:rsidR="00876BA3" w:rsidRPr="00DA6DA6" w:rsidRDefault="00876BA3" w:rsidP="00876BA3">
      <w:pPr>
        <w:rPr>
          <w:lang w:val="cs-CZ"/>
        </w:rPr>
      </w:pPr>
    </w:p>
    <w:p w:rsidR="00374451" w:rsidRPr="00DA6DA6" w:rsidRDefault="00682B90">
      <w:pPr>
        <w:pStyle w:val="Nadpis2"/>
        <w:ind w:left="567" w:hanging="567"/>
        <w:rPr>
          <w:lang w:val="cs-CZ"/>
        </w:rPr>
      </w:pPr>
      <w:bookmarkStart w:id="75" w:name="_Toc115274582"/>
      <w:bookmarkStart w:id="76" w:name="_Toc120005723"/>
      <w:r w:rsidRPr="00DA6DA6">
        <w:rPr>
          <w:lang w:val="cs-CZ"/>
        </w:rPr>
        <w:t>Potřeb</w:t>
      </w:r>
      <w:r w:rsidRPr="00DA6DA6">
        <w:rPr>
          <w:lang w:val="cs-CZ"/>
        </w:rPr>
        <w:t>y údajů, odvětvové priority a oblast působnosti fondů EU</w:t>
      </w:r>
      <w:bookmarkEnd w:id="75"/>
      <w:bookmarkEnd w:id="76"/>
    </w:p>
    <w:p w:rsidR="00374451" w:rsidRPr="00DA6DA6" w:rsidRDefault="00682B90">
      <w:pPr>
        <w:pStyle w:val="Odstavecseseznamem"/>
        <w:numPr>
          <w:ilvl w:val="0"/>
          <w:numId w:val="9"/>
        </w:numPr>
        <w:rPr>
          <w:lang w:val="cs-CZ"/>
        </w:rPr>
      </w:pPr>
      <w:r w:rsidRPr="00DA6DA6">
        <w:rPr>
          <w:lang w:val="cs-CZ"/>
        </w:rPr>
        <w:t>Byly získány kontakty na národní úrovni, co nejdříve budou uspořádány technické schůzky, které nám pomohou pochopit, kdo jsou klíčové kontakty.</w:t>
      </w:r>
    </w:p>
    <w:p w:rsidR="00374451" w:rsidRPr="00DA6DA6" w:rsidRDefault="00682B90">
      <w:pPr>
        <w:pStyle w:val="Odstavecseseznamem"/>
        <w:numPr>
          <w:ilvl w:val="0"/>
          <w:numId w:val="9"/>
        </w:numPr>
        <w:rPr>
          <w:lang w:val="cs-CZ"/>
        </w:rPr>
      </w:pPr>
      <w:r w:rsidRPr="00DA6DA6">
        <w:rPr>
          <w:lang w:val="cs-CZ"/>
        </w:rPr>
        <w:t xml:space="preserve">Veškeré relevantní dokumenty, ke kterým by měl mít tým </w:t>
      </w:r>
      <w:r w:rsidRPr="00DA6DA6">
        <w:rPr>
          <w:lang w:val="cs-CZ"/>
        </w:rPr>
        <w:t>přístup, jsou velmi vítány.</w:t>
      </w:r>
    </w:p>
    <w:p w:rsidR="00374451" w:rsidRPr="00DA6DA6" w:rsidRDefault="00682B90">
      <w:pPr>
        <w:pStyle w:val="Odstavecseseznamem"/>
        <w:numPr>
          <w:ilvl w:val="0"/>
          <w:numId w:val="9"/>
        </w:numPr>
        <w:rPr>
          <w:lang w:val="cs-CZ"/>
        </w:rPr>
      </w:pPr>
      <w:r w:rsidRPr="00DA6DA6">
        <w:rPr>
          <w:lang w:val="cs-CZ"/>
        </w:rPr>
        <w:t xml:space="preserve">Stanovení priorit pro práci v odvětví a financování z prostředků EU - je důležité, aby byly vyjasněny do konce počáteční fáze. </w:t>
      </w:r>
    </w:p>
    <w:p w:rsidR="00374451" w:rsidRPr="00DA6DA6" w:rsidRDefault="00682B90">
      <w:pPr>
        <w:pStyle w:val="Odstavecseseznamem"/>
        <w:numPr>
          <w:ilvl w:val="0"/>
          <w:numId w:val="9"/>
        </w:numPr>
        <w:rPr>
          <w:lang w:val="cs-CZ"/>
        </w:rPr>
      </w:pPr>
      <w:r w:rsidRPr="00DA6DA6">
        <w:rPr>
          <w:lang w:val="cs-CZ"/>
        </w:rPr>
        <w:t xml:space="preserve">Mezi tímto projektem a finským projektem </w:t>
      </w:r>
      <w:r w:rsidR="00A90100" w:rsidRPr="00DA6DA6">
        <w:rPr>
          <w:lang w:val="cs-CZ"/>
        </w:rPr>
        <w:t xml:space="preserve">DNSH </w:t>
      </w:r>
      <w:r w:rsidRPr="00DA6DA6">
        <w:rPr>
          <w:lang w:val="cs-CZ"/>
        </w:rPr>
        <w:t xml:space="preserve">budou existovat synergie. </w:t>
      </w:r>
    </w:p>
    <w:p w:rsidR="00876BA3" w:rsidRPr="00DA6DA6" w:rsidRDefault="00876BA3" w:rsidP="00876BA3">
      <w:pPr>
        <w:rPr>
          <w:lang w:val="cs-CZ"/>
        </w:rPr>
      </w:pPr>
    </w:p>
    <w:p w:rsidR="00374451" w:rsidRPr="00DA6DA6" w:rsidRDefault="00682B90">
      <w:pPr>
        <w:pStyle w:val="Nadpis2"/>
        <w:ind w:left="567" w:hanging="567"/>
        <w:rPr>
          <w:lang w:val="cs-CZ"/>
        </w:rPr>
      </w:pPr>
      <w:bookmarkStart w:id="77" w:name="_Toc115274583"/>
      <w:bookmarkStart w:id="78" w:name="_Toc120005724"/>
      <w:r w:rsidRPr="00DA6DA6">
        <w:rPr>
          <w:lang w:val="cs-CZ"/>
        </w:rPr>
        <w:t>Pracovní plán, komunikace</w:t>
      </w:r>
      <w:bookmarkEnd w:id="77"/>
      <w:bookmarkEnd w:id="78"/>
    </w:p>
    <w:p w:rsidR="00374451" w:rsidRPr="00DA6DA6" w:rsidRDefault="00682B90">
      <w:pPr>
        <w:pStyle w:val="Odstavecseseznamem"/>
        <w:numPr>
          <w:ilvl w:val="0"/>
          <w:numId w:val="9"/>
        </w:numPr>
        <w:rPr>
          <w:color w:val="F04E30" w:themeColor="accent2"/>
          <w:lang w:val="cs-CZ"/>
        </w:rPr>
      </w:pPr>
      <w:r w:rsidRPr="00DA6DA6">
        <w:rPr>
          <w:color w:val="F04E30" w:themeColor="accent2"/>
          <w:lang w:val="cs-CZ"/>
        </w:rPr>
        <w:lastRenderedPageBreak/>
        <w:t xml:space="preserve">Čtvrtletní schůzky </w:t>
      </w:r>
      <w:r w:rsidR="00A90100" w:rsidRPr="00DA6DA6">
        <w:rPr>
          <w:color w:val="F04E30" w:themeColor="accent2"/>
          <w:lang w:val="cs-CZ"/>
        </w:rPr>
        <w:t xml:space="preserve">řídícího </w:t>
      </w:r>
      <w:r w:rsidR="001F05CC" w:rsidRPr="00DA6DA6">
        <w:rPr>
          <w:color w:val="F04E30" w:themeColor="accent2"/>
          <w:lang w:val="cs-CZ"/>
        </w:rPr>
        <w:t xml:space="preserve">výboru </w:t>
      </w:r>
      <w:r w:rsidRPr="00DA6DA6">
        <w:rPr>
          <w:color w:val="F04E30" w:themeColor="accent2"/>
          <w:lang w:val="cs-CZ"/>
        </w:rPr>
        <w:t xml:space="preserve">se plánují již nyní, projektový tým přijde s návrhy s konkrétním týdnem, na jehož základě se najde termín. </w:t>
      </w:r>
    </w:p>
    <w:p w:rsidR="00374451" w:rsidRPr="00DA6DA6" w:rsidRDefault="00682B90">
      <w:pPr>
        <w:pStyle w:val="Odstavecseseznamem"/>
        <w:numPr>
          <w:ilvl w:val="0"/>
          <w:numId w:val="9"/>
        </w:numPr>
        <w:rPr>
          <w:color w:val="F04E30" w:themeColor="accent2"/>
          <w:lang w:val="cs-CZ"/>
        </w:rPr>
      </w:pPr>
      <w:r w:rsidRPr="00DA6DA6">
        <w:rPr>
          <w:color w:val="F04E30" w:themeColor="accent2"/>
          <w:lang w:val="cs-CZ"/>
        </w:rPr>
        <w:t xml:space="preserve">Pravidelné </w:t>
      </w:r>
      <w:r w:rsidR="00F940BE" w:rsidRPr="00DA6DA6">
        <w:rPr>
          <w:color w:val="F04E30" w:themeColor="accent2"/>
          <w:lang w:val="cs-CZ"/>
        </w:rPr>
        <w:t xml:space="preserve">monitorovací </w:t>
      </w:r>
      <w:r w:rsidRPr="00DA6DA6">
        <w:rPr>
          <w:color w:val="F04E30" w:themeColor="accent2"/>
          <w:lang w:val="cs-CZ"/>
        </w:rPr>
        <w:t xml:space="preserve">schůzky (30 minut) s menší skupinou jednou za dva týdny, na kterých se projednává pokrok </w:t>
      </w:r>
      <w:r w:rsidRPr="00DA6DA6">
        <w:rPr>
          <w:color w:val="F04E30" w:themeColor="accent2"/>
          <w:lang w:val="cs-CZ"/>
        </w:rPr>
        <w:t xml:space="preserve">a řeší otevřené otázky. </w:t>
      </w:r>
      <w:r w:rsidR="00F940BE" w:rsidRPr="00DA6DA6">
        <w:rPr>
          <w:color w:val="F04E30" w:themeColor="accent2"/>
          <w:lang w:val="cs-CZ"/>
        </w:rPr>
        <w:t xml:space="preserve">GŘ REFORM bude přizváno. </w:t>
      </w:r>
    </w:p>
    <w:p w:rsidR="00374451" w:rsidRPr="00DA6DA6" w:rsidRDefault="00682B90">
      <w:pPr>
        <w:pStyle w:val="Odstavecseseznamem"/>
        <w:numPr>
          <w:ilvl w:val="0"/>
          <w:numId w:val="9"/>
        </w:numPr>
        <w:rPr>
          <w:lang w:val="cs-CZ"/>
        </w:rPr>
      </w:pPr>
      <w:r w:rsidRPr="00DA6DA6">
        <w:rPr>
          <w:lang w:val="cs-CZ"/>
        </w:rPr>
        <w:t>Úvodní schůzky budou naplánovány na příští dva týdny.</w:t>
      </w:r>
    </w:p>
    <w:p w:rsidR="00374451" w:rsidRPr="00DA6DA6" w:rsidRDefault="00682B90">
      <w:pPr>
        <w:pStyle w:val="Odstavecseseznamem"/>
        <w:numPr>
          <w:ilvl w:val="0"/>
          <w:numId w:val="9"/>
        </w:numPr>
        <w:rPr>
          <w:lang w:val="cs-CZ"/>
        </w:rPr>
      </w:pPr>
      <w:r w:rsidRPr="00DA6DA6">
        <w:rPr>
          <w:lang w:val="cs-CZ"/>
        </w:rPr>
        <w:t xml:space="preserve">Pokud si orgány ČR přejí vstupy od jiných generálních ředitelství, </w:t>
      </w:r>
      <w:r w:rsidR="00915A1E" w:rsidRPr="00DA6DA6">
        <w:rPr>
          <w:lang w:val="cs-CZ"/>
        </w:rPr>
        <w:t xml:space="preserve">REFORM </w:t>
      </w:r>
      <w:r w:rsidRPr="00DA6DA6">
        <w:rPr>
          <w:lang w:val="cs-CZ"/>
        </w:rPr>
        <w:t xml:space="preserve">může zprostředkovat kontakty. </w:t>
      </w:r>
    </w:p>
    <w:p w:rsidR="00876BA3" w:rsidRPr="00DA6DA6" w:rsidRDefault="00876BA3" w:rsidP="00876BA3">
      <w:pPr>
        <w:rPr>
          <w:lang w:val="cs-CZ"/>
        </w:rPr>
      </w:pPr>
    </w:p>
    <w:p w:rsidR="00374451" w:rsidRPr="00DA6DA6" w:rsidRDefault="00682B90">
      <w:pPr>
        <w:pStyle w:val="Nadpis2"/>
        <w:ind w:left="567" w:hanging="567"/>
        <w:rPr>
          <w:lang w:val="cs-CZ"/>
        </w:rPr>
      </w:pPr>
      <w:bookmarkStart w:id="79" w:name="_Toc115274584"/>
      <w:bookmarkStart w:id="80" w:name="_Toc120005725"/>
      <w:r w:rsidRPr="00DA6DA6">
        <w:rPr>
          <w:lang w:val="cs-CZ"/>
        </w:rPr>
        <w:t>AOB</w:t>
      </w:r>
      <w:bookmarkEnd w:id="79"/>
      <w:bookmarkEnd w:id="80"/>
    </w:p>
    <w:p w:rsidR="00374451" w:rsidRPr="00DA6DA6" w:rsidRDefault="00682B90">
      <w:pPr>
        <w:rPr>
          <w:lang w:val="cs-CZ"/>
        </w:rPr>
      </w:pPr>
      <w:r w:rsidRPr="00DA6DA6">
        <w:rPr>
          <w:lang w:val="cs-CZ"/>
        </w:rPr>
        <w:t>V návaznosti na KoM bylo dohodnuto odložen</w:t>
      </w:r>
      <w:r w:rsidRPr="00DA6DA6">
        <w:rPr>
          <w:lang w:val="cs-CZ"/>
        </w:rPr>
        <w:t xml:space="preserve">í předložení návrhu úvodní zprávy o jeden týden (7. října), </w:t>
      </w:r>
      <w:r w:rsidR="005865CF" w:rsidRPr="00DA6DA6">
        <w:rPr>
          <w:lang w:val="cs-CZ"/>
        </w:rPr>
        <w:t xml:space="preserve">aby mohly být řádně zohledněny čtyři technické schůzky s českými orgány. </w:t>
      </w:r>
      <w:r w:rsidR="00876BA3" w:rsidRPr="00DA6DA6">
        <w:rPr>
          <w:lang w:val="cs-CZ"/>
        </w:rPr>
        <w:t xml:space="preserve"> </w:t>
      </w:r>
    </w:p>
    <w:p w:rsidR="00EC1435" w:rsidRPr="00DA6DA6" w:rsidRDefault="00EC1435">
      <w:pPr>
        <w:spacing w:after="200" w:line="276" w:lineRule="auto"/>
        <w:ind w:left="0"/>
        <w:rPr>
          <w:lang w:val="cs-CZ"/>
        </w:rPr>
      </w:pPr>
      <w:r w:rsidRPr="00DA6DA6">
        <w:rPr>
          <w:lang w:val="cs-CZ"/>
        </w:rPr>
        <w:br w:type="page"/>
      </w:r>
    </w:p>
    <w:p w:rsidR="00374451" w:rsidRPr="00DA6DA6" w:rsidRDefault="00682B90">
      <w:pPr>
        <w:pStyle w:val="Nadpis1"/>
        <w:numPr>
          <w:ilvl w:val="0"/>
          <w:numId w:val="0"/>
        </w:numPr>
        <w:ind w:left="567" w:hanging="567"/>
        <w:rPr>
          <w:lang w:val="cs-CZ"/>
        </w:rPr>
      </w:pPr>
      <w:bookmarkStart w:id="81" w:name="_Toc120005726"/>
      <w:r w:rsidRPr="00DA6DA6">
        <w:rPr>
          <w:lang w:val="cs-CZ"/>
        </w:rPr>
        <w:lastRenderedPageBreak/>
        <w:t xml:space="preserve">Příloha B Vizuální shrnutí projektu </w:t>
      </w:r>
      <w:bookmarkEnd w:id="81"/>
    </w:p>
    <w:tbl>
      <w:tblPr>
        <w:tblStyle w:val="Table1"/>
        <w:tblW w:w="0" w:type="auto"/>
        <w:tblInd w:w="-5" w:type="dxa"/>
        <w:tblLook w:val="04A0" w:firstRow="1" w:lastRow="0" w:firstColumn="1" w:lastColumn="0" w:noHBand="0" w:noVBand="1"/>
      </w:tblPr>
      <w:tblGrid>
        <w:gridCol w:w="1002"/>
        <w:gridCol w:w="7475"/>
      </w:tblGrid>
      <w:tr w:rsidR="006C47E4" w:rsidRPr="00DA6DA6" w:rsidTr="00724CEB">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0" w:type="dxa"/>
            <w:gridSpan w:val="2"/>
          </w:tcPr>
          <w:p w:rsidR="00374451" w:rsidRPr="00DA6DA6" w:rsidRDefault="00682B90">
            <w:pPr>
              <w:ind w:left="0"/>
              <w:rPr>
                <w:b w:val="0"/>
                <w:szCs w:val="18"/>
                <w:lang w:val="cs-CZ"/>
              </w:rPr>
            </w:pPr>
            <w:r w:rsidRPr="00DA6DA6">
              <w:rPr>
                <w:szCs w:val="18"/>
                <w:lang w:val="cs-CZ"/>
              </w:rPr>
              <w:t xml:space="preserve">METODIKA UPLATŇOVÁNÍ ZÁSADY DNSH </w:t>
            </w:r>
          </w:p>
          <w:p w:rsidR="00374451" w:rsidRPr="00DA6DA6" w:rsidRDefault="00682B90">
            <w:pPr>
              <w:ind w:left="0"/>
              <w:rPr>
                <w:sz w:val="16"/>
                <w:szCs w:val="16"/>
                <w:lang w:val="cs-CZ"/>
              </w:rPr>
            </w:pPr>
            <w:r w:rsidRPr="00DA6DA6">
              <w:rPr>
                <w:szCs w:val="18"/>
                <w:lang w:val="cs-CZ"/>
              </w:rPr>
              <w:t>NA NÁRODNÍ ÚROVNI V ČESKU</w:t>
            </w:r>
          </w:p>
        </w:tc>
      </w:tr>
      <w:tr w:rsidR="006C47E4" w:rsidRPr="00DA6DA6" w:rsidTr="00724CEB">
        <w:tc>
          <w:tcPr>
            <w:cnfStyle w:val="001000000000" w:firstRow="0" w:lastRow="0" w:firstColumn="1" w:lastColumn="0" w:oddVBand="0" w:evenVBand="0" w:oddHBand="0" w:evenHBand="0" w:firstRowFirstColumn="0" w:firstRowLastColumn="0" w:lastRowFirstColumn="0" w:lastRowLastColumn="0"/>
            <w:tcW w:w="974" w:type="dxa"/>
            <w:shd w:val="clear" w:color="auto" w:fill="EFF5F5" w:themeFill="accent3" w:themeFillTint="33"/>
          </w:tcPr>
          <w:p w:rsidR="00374451" w:rsidRPr="00DA6DA6" w:rsidRDefault="00682B90">
            <w:pPr>
              <w:ind w:left="0"/>
              <w:rPr>
                <w:sz w:val="16"/>
                <w:szCs w:val="16"/>
                <w:lang w:val="cs-CZ"/>
              </w:rPr>
            </w:pPr>
            <w:r w:rsidRPr="00DA6DA6">
              <w:rPr>
                <w:sz w:val="16"/>
                <w:szCs w:val="16"/>
                <w:lang w:val="cs-CZ"/>
              </w:rPr>
              <w:t>Stručný název projektu</w:t>
            </w:r>
          </w:p>
        </w:tc>
        <w:tc>
          <w:tcPr>
            <w:tcW w:w="7475" w:type="dxa"/>
          </w:tcPr>
          <w:p w:rsidR="00374451" w:rsidRPr="00DA6DA6" w:rsidRDefault="00682B90">
            <w:pPr>
              <w:ind w:left="0"/>
              <w:jc w:val="left"/>
              <w:cnfStyle w:val="000000000000" w:firstRow="0" w:lastRow="0" w:firstColumn="0" w:lastColumn="0" w:oddVBand="0" w:evenVBand="0" w:oddHBand="0" w:evenHBand="0" w:firstRowFirstColumn="0" w:firstRowLastColumn="0" w:lastRowFirstColumn="0" w:lastRowLastColumn="0"/>
              <w:rPr>
                <w:sz w:val="16"/>
                <w:szCs w:val="16"/>
                <w:lang w:val="cs-CZ"/>
              </w:rPr>
            </w:pPr>
            <w:r w:rsidRPr="00DA6DA6">
              <w:rPr>
                <w:sz w:val="16"/>
                <w:szCs w:val="16"/>
                <w:lang w:val="cs-CZ"/>
              </w:rPr>
              <w:t>"Integrace zásady "Neškodit významně" (DNSH) v Česku jako vodítko pro přechod na ekologické zemědělství</w:t>
            </w:r>
          </w:p>
        </w:tc>
      </w:tr>
      <w:tr w:rsidR="006C47E4" w:rsidRPr="00DA6DA6" w:rsidTr="00724CEB">
        <w:tc>
          <w:tcPr>
            <w:cnfStyle w:val="001000000000" w:firstRow="0" w:lastRow="0" w:firstColumn="1" w:lastColumn="0" w:oddVBand="0" w:evenVBand="0" w:oddHBand="0" w:evenHBand="0" w:firstRowFirstColumn="0" w:firstRowLastColumn="0" w:lastRowFirstColumn="0" w:lastRowLastColumn="0"/>
            <w:tcW w:w="974" w:type="dxa"/>
            <w:shd w:val="clear" w:color="auto" w:fill="EFF5F5" w:themeFill="accent3" w:themeFillTint="33"/>
          </w:tcPr>
          <w:p w:rsidR="00374451" w:rsidRPr="00DA6DA6" w:rsidRDefault="00682B90">
            <w:pPr>
              <w:ind w:left="0"/>
              <w:rPr>
                <w:sz w:val="16"/>
                <w:szCs w:val="16"/>
                <w:lang w:val="cs-CZ"/>
              </w:rPr>
            </w:pPr>
            <w:r w:rsidRPr="00DA6DA6">
              <w:rPr>
                <w:sz w:val="16"/>
                <w:szCs w:val="16"/>
                <w:lang w:val="cs-CZ"/>
              </w:rPr>
              <w:t>Souhrn</w:t>
            </w:r>
          </w:p>
        </w:tc>
        <w:tc>
          <w:tcPr>
            <w:tcW w:w="7475" w:type="dxa"/>
          </w:tcPr>
          <w:p w:rsidR="00374451" w:rsidRPr="00DA6DA6" w:rsidRDefault="00D07EA8">
            <w:pPr>
              <w:ind w:left="0"/>
              <w:jc w:val="left"/>
              <w:cnfStyle w:val="000000000000" w:firstRow="0" w:lastRow="0" w:firstColumn="0" w:lastColumn="0" w:oddVBand="0" w:evenVBand="0" w:oddHBand="0" w:evenHBand="0" w:firstRowFirstColumn="0" w:firstRowLastColumn="0" w:lastRowFirstColumn="0" w:lastRowLastColumn="0"/>
              <w:rPr>
                <w:sz w:val="16"/>
                <w:szCs w:val="16"/>
                <w:lang w:val="cs-CZ"/>
              </w:rPr>
            </w:pPr>
            <w:r w:rsidRPr="00DA6DA6">
              <w:rPr>
                <w:sz w:val="16"/>
                <w:szCs w:val="16"/>
                <w:lang w:val="cs-CZ"/>
              </w:rPr>
              <w:t xml:space="preserve">Komise podporuje </w:t>
            </w:r>
            <w:r w:rsidR="00682B90" w:rsidRPr="00DA6DA6">
              <w:rPr>
                <w:sz w:val="16"/>
                <w:szCs w:val="16"/>
                <w:lang w:val="cs-CZ"/>
              </w:rPr>
              <w:t xml:space="preserve">české orgány </w:t>
            </w:r>
            <w:r w:rsidRPr="00DA6DA6">
              <w:rPr>
                <w:sz w:val="16"/>
                <w:szCs w:val="16"/>
                <w:lang w:val="cs-CZ"/>
              </w:rPr>
              <w:t xml:space="preserve">při </w:t>
            </w:r>
            <w:r w:rsidR="00682B90" w:rsidRPr="00DA6DA6">
              <w:rPr>
                <w:sz w:val="16"/>
                <w:szCs w:val="16"/>
                <w:lang w:val="cs-CZ"/>
              </w:rPr>
              <w:t>zavádění kritérií DNSH do rozhodování o financování s cílem urychlit přechod na ekologi</w:t>
            </w:r>
            <w:r w:rsidR="00682B90" w:rsidRPr="00DA6DA6">
              <w:rPr>
                <w:sz w:val="16"/>
                <w:szCs w:val="16"/>
                <w:lang w:val="cs-CZ"/>
              </w:rPr>
              <w:t>cké zemědělství. Hlavním příjemcem je Úřad vlády, do jehož činnosti je úzce zapojeno Ministerstvo životního prostředí, Ministerstvo pro místní rozvoj a Ministerstvo průmyslu a obchodu. Výsledkem projektu je, že české úřady jsou schopny spolehlivě rozhodova</w:t>
            </w:r>
            <w:r w:rsidR="00682B90" w:rsidRPr="00DA6DA6">
              <w:rPr>
                <w:sz w:val="16"/>
                <w:szCs w:val="16"/>
                <w:lang w:val="cs-CZ"/>
              </w:rPr>
              <w:t xml:space="preserve">t o financování, které nepoškozuje životní prostředí, a jsou schopny urychlit zelený přechod. </w:t>
            </w:r>
            <w:r w:rsidRPr="00DA6DA6">
              <w:rPr>
                <w:sz w:val="16"/>
                <w:szCs w:val="16"/>
                <w:lang w:val="cs-CZ"/>
              </w:rPr>
              <w:t>Projekt je podporován z nástroje technické podpory Evropské unie.</w:t>
            </w:r>
          </w:p>
        </w:tc>
      </w:tr>
      <w:tr w:rsidR="006C47E4" w:rsidRPr="00DA6DA6" w:rsidTr="00724CEB">
        <w:tc>
          <w:tcPr>
            <w:cnfStyle w:val="001000000000" w:firstRow="0" w:lastRow="0" w:firstColumn="1" w:lastColumn="0" w:oddVBand="0" w:evenVBand="0" w:oddHBand="0" w:evenHBand="0" w:firstRowFirstColumn="0" w:firstRowLastColumn="0" w:lastRowFirstColumn="0" w:lastRowLastColumn="0"/>
            <w:tcW w:w="974" w:type="dxa"/>
            <w:shd w:val="clear" w:color="auto" w:fill="EFF5F5" w:themeFill="accent3" w:themeFillTint="33"/>
          </w:tcPr>
          <w:p w:rsidR="00374451" w:rsidRPr="00DA6DA6" w:rsidRDefault="00682B90">
            <w:pPr>
              <w:ind w:left="0"/>
              <w:rPr>
                <w:sz w:val="16"/>
                <w:szCs w:val="16"/>
                <w:lang w:val="cs-CZ"/>
              </w:rPr>
            </w:pPr>
            <w:r w:rsidRPr="00DA6DA6">
              <w:rPr>
                <w:sz w:val="16"/>
                <w:szCs w:val="16"/>
                <w:lang w:val="cs-CZ"/>
              </w:rPr>
              <w:t>Kontext</w:t>
            </w:r>
          </w:p>
        </w:tc>
        <w:tc>
          <w:tcPr>
            <w:tcW w:w="7475" w:type="dxa"/>
          </w:tcPr>
          <w:p w:rsidR="00374451" w:rsidRPr="00DA6DA6" w:rsidRDefault="00682B90">
            <w:pPr>
              <w:ind w:left="0"/>
              <w:jc w:val="left"/>
              <w:cnfStyle w:val="000000000000" w:firstRow="0" w:lastRow="0" w:firstColumn="0" w:lastColumn="0" w:oddVBand="0" w:evenVBand="0" w:oddHBand="0" w:evenHBand="0" w:firstRowFirstColumn="0" w:firstRowLastColumn="0" w:lastRowFirstColumn="0" w:lastRowLastColumn="0"/>
              <w:rPr>
                <w:sz w:val="16"/>
                <w:szCs w:val="16"/>
                <w:lang w:val="cs-CZ"/>
              </w:rPr>
            </w:pPr>
            <w:r w:rsidRPr="00DA6DA6">
              <w:rPr>
                <w:sz w:val="16"/>
                <w:szCs w:val="16"/>
                <w:lang w:val="cs-CZ"/>
              </w:rPr>
              <w:t>Cílem Evropské zelené dohody je zajistit, aby Evropa byla do roku 2050 klimaticky neutrální. K dosažení tohoto cíle je pro Česko důležitá podpora z různých fondů a programů EU. Česko vyčlenilo 42 % prostředků z Nástroje pro obnovu a zvýšení odolnosti (RRF)</w:t>
            </w:r>
            <w:r w:rsidRPr="00DA6DA6">
              <w:rPr>
                <w:sz w:val="16"/>
                <w:szCs w:val="16"/>
                <w:lang w:val="cs-CZ"/>
              </w:rPr>
              <w:t xml:space="preserve"> na podporu domácí zelené transformace. Při přípravě svého plánu obnovy a odolnosti v rámci nástroje pro obnovu a odolnost (RRF) Česko potvrdilo, že dodržuje zásadu DNSH, která je definována v článku 17 nařízení o taxonomii. </w:t>
            </w:r>
            <w:r w:rsidR="00D07EA8" w:rsidRPr="00DA6DA6">
              <w:rPr>
                <w:sz w:val="16"/>
                <w:szCs w:val="16"/>
                <w:lang w:val="cs-CZ"/>
              </w:rPr>
              <w:t xml:space="preserve">Tuto zásadu lze - i když v menší míře - uznat i v dalších zavedených programech financovaných EU, jako jsou Just Transition, InvestEU, Horizon Europe a Evropský fond pro regionální rozvoj.  </w:t>
            </w:r>
            <w:r w:rsidRPr="00DA6DA6">
              <w:rPr>
                <w:sz w:val="16"/>
                <w:szCs w:val="16"/>
                <w:lang w:val="cs-CZ"/>
              </w:rPr>
              <w:t>Česko hodlá zvýšit své administrativní kapacity a znalosti o uplatňování zásady DNSH, aby zajisti</w:t>
            </w:r>
            <w:r w:rsidRPr="00DA6DA6">
              <w:rPr>
                <w:sz w:val="16"/>
                <w:szCs w:val="16"/>
                <w:lang w:val="cs-CZ"/>
              </w:rPr>
              <w:t xml:space="preserve">lo, že reformy a investice plánované v zemi budou v souladu s cíli EU a národními cíli v oblasti klimatu a životního prostředí. </w:t>
            </w:r>
          </w:p>
        </w:tc>
      </w:tr>
      <w:tr w:rsidR="006C47E4" w:rsidRPr="00DA6DA6" w:rsidTr="00724CEB">
        <w:tc>
          <w:tcPr>
            <w:cnfStyle w:val="001000000000" w:firstRow="0" w:lastRow="0" w:firstColumn="1" w:lastColumn="0" w:oddVBand="0" w:evenVBand="0" w:oddHBand="0" w:evenHBand="0" w:firstRowFirstColumn="0" w:firstRowLastColumn="0" w:lastRowFirstColumn="0" w:lastRowLastColumn="0"/>
            <w:tcW w:w="974" w:type="dxa"/>
            <w:shd w:val="clear" w:color="auto" w:fill="EFF5F5" w:themeFill="accent3" w:themeFillTint="33"/>
          </w:tcPr>
          <w:p w:rsidR="00374451" w:rsidRPr="00DA6DA6" w:rsidRDefault="00682B90">
            <w:pPr>
              <w:ind w:left="0"/>
              <w:rPr>
                <w:sz w:val="16"/>
                <w:szCs w:val="16"/>
                <w:lang w:val="cs-CZ"/>
              </w:rPr>
            </w:pPr>
            <w:r w:rsidRPr="00DA6DA6">
              <w:rPr>
                <w:sz w:val="16"/>
                <w:szCs w:val="16"/>
                <w:lang w:val="cs-CZ"/>
              </w:rPr>
              <w:t>Poskytnutá podpora</w:t>
            </w:r>
          </w:p>
        </w:tc>
        <w:tc>
          <w:tcPr>
            <w:tcW w:w="7475" w:type="dxa"/>
          </w:tcPr>
          <w:p w:rsidR="00374451" w:rsidRPr="00DA6DA6" w:rsidRDefault="00682B90">
            <w:pPr>
              <w:ind w:left="0"/>
              <w:jc w:val="left"/>
              <w:cnfStyle w:val="000000000000" w:firstRow="0" w:lastRow="0" w:firstColumn="0" w:lastColumn="0" w:oddVBand="0" w:evenVBand="0" w:oddHBand="0" w:evenHBand="0" w:firstRowFirstColumn="0" w:firstRowLastColumn="0" w:lastRowFirstColumn="0" w:lastRowLastColumn="0"/>
              <w:rPr>
                <w:sz w:val="16"/>
                <w:szCs w:val="16"/>
                <w:lang w:val="cs-CZ"/>
              </w:rPr>
            </w:pPr>
            <w:r w:rsidRPr="00DA6DA6">
              <w:rPr>
                <w:sz w:val="16"/>
                <w:szCs w:val="16"/>
                <w:lang w:val="cs-CZ"/>
              </w:rPr>
              <w:t>Podpora poskytovaná českým orgánům probíhá ve třech vzájemně propojených fázích v letech 2022 až 2024:</w:t>
            </w:r>
          </w:p>
          <w:p w:rsidR="00374451" w:rsidRPr="00DA6DA6" w:rsidRDefault="00682B90">
            <w:pPr>
              <w:pStyle w:val="Odstavecseseznamem"/>
              <w:numPr>
                <w:ilvl w:val="0"/>
                <w:numId w:val="26"/>
              </w:numPr>
              <w:jc w:val="left"/>
              <w:cnfStyle w:val="000000000000" w:firstRow="0" w:lastRow="0" w:firstColumn="0" w:lastColumn="0" w:oddVBand="0" w:evenVBand="0" w:oddHBand="0" w:evenHBand="0" w:firstRowFirstColumn="0" w:firstRowLastColumn="0" w:lastRowFirstColumn="0" w:lastRowLastColumn="0"/>
              <w:rPr>
                <w:sz w:val="16"/>
                <w:szCs w:val="16"/>
                <w:lang w:val="cs-CZ"/>
              </w:rPr>
            </w:pPr>
            <w:r w:rsidRPr="00DA6DA6">
              <w:rPr>
                <w:sz w:val="16"/>
                <w:szCs w:val="16"/>
                <w:lang w:val="cs-CZ"/>
              </w:rPr>
              <w:t>Iden</w:t>
            </w:r>
            <w:r w:rsidRPr="00DA6DA6">
              <w:rPr>
                <w:sz w:val="16"/>
                <w:szCs w:val="16"/>
                <w:lang w:val="cs-CZ"/>
              </w:rPr>
              <w:t>tifikace a pochopení existujících mechanismů a pokynů pro aplikaci DNSH v českém kontextu i v jiných členských státech EU.</w:t>
            </w:r>
          </w:p>
          <w:p w:rsidR="00374451" w:rsidRPr="00DA6DA6" w:rsidRDefault="00682B90">
            <w:pPr>
              <w:pStyle w:val="Odstavecseseznamem"/>
              <w:numPr>
                <w:ilvl w:val="0"/>
                <w:numId w:val="26"/>
              </w:numPr>
              <w:jc w:val="left"/>
              <w:cnfStyle w:val="000000000000" w:firstRow="0" w:lastRow="0" w:firstColumn="0" w:lastColumn="0" w:oddVBand="0" w:evenVBand="0" w:oddHBand="0" w:evenHBand="0" w:firstRowFirstColumn="0" w:firstRowLastColumn="0" w:lastRowFirstColumn="0" w:lastRowLastColumn="0"/>
              <w:rPr>
                <w:sz w:val="16"/>
                <w:szCs w:val="16"/>
                <w:lang w:val="cs-CZ"/>
              </w:rPr>
            </w:pPr>
            <w:r w:rsidRPr="00DA6DA6">
              <w:rPr>
                <w:sz w:val="16"/>
                <w:szCs w:val="16"/>
                <w:lang w:val="cs-CZ"/>
              </w:rPr>
              <w:t xml:space="preserve">Vytvoření pokynů DNSH pro české orgány poskytující finanční prostředky a příjemce finančních prostředků a poskytování </w:t>
            </w:r>
            <w:r w:rsidR="00D07EA8" w:rsidRPr="00DA6DA6">
              <w:rPr>
                <w:sz w:val="16"/>
                <w:szCs w:val="16"/>
                <w:lang w:val="cs-CZ"/>
              </w:rPr>
              <w:t xml:space="preserve">materiálů pro </w:t>
            </w:r>
            <w:r w:rsidRPr="00DA6DA6">
              <w:rPr>
                <w:sz w:val="16"/>
                <w:szCs w:val="16"/>
                <w:lang w:val="cs-CZ"/>
              </w:rPr>
              <w:t>b</w:t>
            </w:r>
            <w:r w:rsidRPr="00DA6DA6">
              <w:rPr>
                <w:sz w:val="16"/>
                <w:szCs w:val="16"/>
                <w:lang w:val="cs-CZ"/>
              </w:rPr>
              <w:t>udování kapacit a komunikaci o vnitrostátních pokynech českým orgánům, které poskytují finanční prostředky.</w:t>
            </w:r>
          </w:p>
          <w:p w:rsidR="00374451" w:rsidRPr="00DA6DA6" w:rsidRDefault="00682B90">
            <w:pPr>
              <w:pStyle w:val="Odstavecseseznamem"/>
              <w:numPr>
                <w:ilvl w:val="0"/>
                <w:numId w:val="26"/>
              </w:numPr>
              <w:jc w:val="left"/>
              <w:cnfStyle w:val="000000000000" w:firstRow="0" w:lastRow="0" w:firstColumn="0" w:lastColumn="0" w:oddVBand="0" w:evenVBand="0" w:oddHBand="0" w:evenHBand="0" w:firstRowFirstColumn="0" w:firstRowLastColumn="0" w:lastRowFirstColumn="0" w:lastRowLastColumn="0"/>
              <w:rPr>
                <w:sz w:val="16"/>
                <w:szCs w:val="16"/>
                <w:lang w:val="cs-CZ"/>
              </w:rPr>
            </w:pPr>
            <w:r w:rsidRPr="00DA6DA6">
              <w:rPr>
                <w:sz w:val="16"/>
                <w:szCs w:val="16"/>
                <w:lang w:val="cs-CZ"/>
              </w:rPr>
              <w:t xml:space="preserve">Poskytování doprovodné podpory při provádění vnitrostátních pokynů DNSH, včetně pořádání seminářů ke zvýšení informovanosti a sdílení zkušeností na </w:t>
            </w:r>
            <w:r w:rsidRPr="00DA6DA6">
              <w:rPr>
                <w:sz w:val="16"/>
                <w:szCs w:val="16"/>
                <w:lang w:val="cs-CZ"/>
              </w:rPr>
              <w:t>vnitrostátní úrovni a na úrovni EU.</w:t>
            </w:r>
          </w:p>
        </w:tc>
      </w:tr>
      <w:tr w:rsidR="006C47E4" w:rsidRPr="00DA6DA6" w:rsidTr="00724CEB">
        <w:trPr>
          <w:trHeight w:val="1536"/>
        </w:trPr>
        <w:tc>
          <w:tcPr>
            <w:cnfStyle w:val="001000000000" w:firstRow="0" w:lastRow="0" w:firstColumn="1" w:lastColumn="0" w:oddVBand="0" w:evenVBand="0" w:oddHBand="0" w:evenHBand="0" w:firstRowFirstColumn="0" w:firstRowLastColumn="0" w:lastRowFirstColumn="0" w:lastRowLastColumn="0"/>
            <w:tcW w:w="974" w:type="dxa"/>
            <w:shd w:val="clear" w:color="auto" w:fill="EFF5F5" w:themeFill="accent3" w:themeFillTint="33"/>
          </w:tcPr>
          <w:p w:rsidR="00374451" w:rsidRPr="00DA6DA6" w:rsidRDefault="00682B90">
            <w:pPr>
              <w:ind w:left="0"/>
              <w:rPr>
                <w:sz w:val="16"/>
                <w:szCs w:val="16"/>
                <w:lang w:val="cs-CZ"/>
              </w:rPr>
            </w:pPr>
            <w:r w:rsidRPr="00DA6DA6">
              <w:rPr>
                <w:sz w:val="16"/>
                <w:szCs w:val="16"/>
                <w:lang w:val="cs-CZ"/>
              </w:rPr>
              <w:t>Dosažené výsledky</w:t>
            </w:r>
          </w:p>
        </w:tc>
        <w:tc>
          <w:tcPr>
            <w:tcW w:w="7475" w:type="dxa"/>
          </w:tcPr>
          <w:p w:rsidR="00374451" w:rsidRPr="00DA6DA6" w:rsidRDefault="00682B90">
            <w:pPr>
              <w:ind w:left="0"/>
              <w:jc w:val="left"/>
              <w:cnfStyle w:val="000000000000" w:firstRow="0" w:lastRow="0" w:firstColumn="0" w:lastColumn="0" w:oddVBand="0" w:evenVBand="0" w:oddHBand="0" w:evenHBand="0" w:firstRowFirstColumn="0" w:firstRowLastColumn="0" w:lastRowFirstColumn="0" w:lastRowLastColumn="0"/>
              <w:rPr>
                <w:sz w:val="16"/>
                <w:szCs w:val="16"/>
                <w:lang w:val="cs-CZ"/>
              </w:rPr>
            </w:pPr>
            <w:r w:rsidRPr="00DA6DA6">
              <w:rPr>
                <w:sz w:val="16"/>
                <w:szCs w:val="16"/>
                <w:lang w:val="cs-CZ"/>
              </w:rPr>
              <w:t xml:space="preserve">Projekt poskytuje českým orgánům vodítko při uplatňování kritérií "nepoškozovat významně" (DNSH) </w:t>
            </w:r>
            <w:r w:rsidRPr="00DA6DA6">
              <w:rPr>
                <w:sz w:val="16"/>
                <w:szCs w:val="16"/>
                <w:lang w:val="cs-CZ"/>
              </w:rPr>
              <w:t xml:space="preserve">a "ochrany klimatu" (CP) </w:t>
            </w:r>
            <w:r w:rsidRPr="00DA6DA6">
              <w:rPr>
                <w:sz w:val="16"/>
                <w:szCs w:val="16"/>
                <w:lang w:val="cs-CZ"/>
              </w:rPr>
              <w:t>při rozhodování o financování. Výsledkem je, že české orgány</w:t>
            </w:r>
          </w:p>
          <w:p w:rsidR="00374451" w:rsidRPr="00DA6DA6" w:rsidRDefault="00682B90">
            <w:pPr>
              <w:ind w:left="0"/>
              <w:jc w:val="left"/>
              <w:cnfStyle w:val="000000000000" w:firstRow="0" w:lastRow="0" w:firstColumn="0" w:lastColumn="0" w:oddVBand="0" w:evenVBand="0" w:oddHBand="0" w:evenHBand="0" w:firstRowFirstColumn="0" w:firstRowLastColumn="0" w:lastRowFirstColumn="0" w:lastRowLastColumn="0"/>
              <w:rPr>
                <w:sz w:val="16"/>
                <w:szCs w:val="16"/>
                <w:lang w:val="cs-CZ"/>
              </w:rPr>
            </w:pPr>
            <w:r w:rsidRPr="00DA6DA6">
              <w:rPr>
                <w:sz w:val="16"/>
                <w:szCs w:val="16"/>
                <w:lang w:val="cs-CZ"/>
              </w:rPr>
              <w:t>budou mít dobré zn</w:t>
            </w:r>
            <w:r w:rsidRPr="00DA6DA6">
              <w:rPr>
                <w:sz w:val="16"/>
                <w:szCs w:val="16"/>
                <w:lang w:val="cs-CZ"/>
              </w:rPr>
              <w:t>alosti o tom, jak jsou v současné době veřejné prostředky směřovány na pomoc při dosahování cílů v oblasti klimatu a energetiky. Budou schopni rychle a spolehlivě přijímat rozhodnutí o financování, která urychlí ekologický přechod a nepoškodí životní prost</w:t>
            </w:r>
            <w:r w:rsidRPr="00DA6DA6">
              <w:rPr>
                <w:sz w:val="16"/>
                <w:szCs w:val="16"/>
                <w:lang w:val="cs-CZ"/>
              </w:rPr>
              <w:t>ředí.</w:t>
            </w:r>
          </w:p>
        </w:tc>
      </w:tr>
      <w:tr w:rsidR="006C47E4" w:rsidRPr="00DA6DA6" w:rsidTr="00724CEB">
        <w:trPr>
          <w:trHeight w:val="1816"/>
        </w:trPr>
        <w:tc>
          <w:tcPr>
            <w:cnfStyle w:val="001000000000" w:firstRow="0" w:lastRow="0" w:firstColumn="1" w:lastColumn="0" w:oddVBand="0" w:evenVBand="0" w:oddHBand="0" w:evenHBand="0" w:firstRowFirstColumn="0" w:firstRowLastColumn="0" w:lastRowFirstColumn="0" w:lastRowLastColumn="0"/>
            <w:tcW w:w="0" w:type="dxa"/>
            <w:gridSpan w:val="2"/>
            <w:vAlign w:val="top"/>
          </w:tcPr>
          <w:p w:rsidR="00374451" w:rsidRPr="00DA6DA6" w:rsidRDefault="00682B90">
            <w:pPr>
              <w:ind w:left="0"/>
              <w:rPr>
                <w:sz w:val="16"/>
                <w:szCs w:val="16"/>
                <w:lang w:val="cs-CZ"/>
              </w:rPr>
            </w:pPr>
            <w:r w:rsidRPr="00DA6DA6">
              <w:rPr>
                <w:sz w:val="16"/>
                <w:szCs w:val="16"/>
                <w:lang w:val="cs-CZ" w:eastAsia="cs-CZ"/>
              </w:rPr>
              <w:drawing>
                <wp:anchor distT="0" distB="0" distL="114300" distR="114300" simplePos="0" relativeHeight="251658250" behindDoc="1" locked="0" layoutInCell="1" allowOverlap="1" wp14:anchorId="36985D5F" wp14:editId="0E42D384">
                  <wp:simplePos x="0" y="0"/>
                  <wp:positionH relativeFrom="column">
                    <wp:posOffset>7620</wp:posOffset>
                  </wp:positionH>
                  <wp:positionV relativeFrom="paragraph">
                    <wp:posOffset>158750</wp:posOffset>
                  </wp:positionV>
                  <wp:extent cx="579755" cy="387350"/>
                  <wp:effectExtent l="0" t="0" r="4445" b="6350"/>
                  <wp:wrapTight wrapText="bothSides">
                    <wp:wrapPolygon edited="0">
                      <wp:start x="0" y="0"/>
                      <wp:lineTo x="0" y="21246"/>
                      <wp:lineTo x="21292" y="21246"/>
                      <wp:lineTo x="21292" y="0"/>
                      <wp:lineTo x="0" y="0"/>
                    </wp:wrapPolygon>
                  </wp:wrapTight>
                  <wp:docPr id="11" name="Picture 11" descr="Flag of Europ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g of Europe - Wikipedia"/>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flipH="1">
                            <a:off x="0" y="0"/>
                            <a:ext cx="579755" cy="387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6DA6">
              <w:rPr>
                <w:sz w:val="16"/>
                <w:szCs w:val="16"/>
                <w:lang w:val="cs-CZ"/>
              </w:rPr>
              <w:t xml:space="preserve"> </w:t>
            </w:r>
          </w:p>
          <w:p w:rsidR="00374451" w:rsidRPr="00DA6DA6" w:rsidRDefault="00682B90">
            <w:pPr>
              <w:ind w:left="0"/>
              <w:rPr>
                <w:sz w:val="16"/>
                <w:szCs w:val="16"/>
                <w:lang w:val="cs-CZ"/>
              </w:rPr>
            </w:pPr>
            <w:r w:rsidRPr="00DA6DA6">
              <w:rPr>
                <w:sz w:val="16"/>
                <w:szCs w:val="16"/>
                <w:lang w:val="cs-CZ"/>
              </w:rPr>
              <w:t xml:space="preserve">Tento projekt je financován Evropskou unií prostřednictvím nástroje technické podpory a </w:t>
            </w:r>
            <w:r w:rsidRPr="00DA6DA6">
              <w:rPr>
                <w:sz w:val="16"/>
                <w:szCs w:val="16"/>
                <w:lang w:val="cs-CZ"/>
              </w:rPr>
              <w:fldChar w:fldCharType="begin"/>
            </w:r>
            <w:r w:rsidRPr="00DA6DA6">
              <w:rPr>
                <w:sz w:val="16"/>
                <w:szCs w:val="16"/>
                <w:lang w:val="cs-CZ"/>
              </w:rPr>
              <w:instrText xml:space="preserve"> INCLUDEPICTURE "https://pbs.twimg.com/profile_images/492343533248843776/VmrCcqHW_400x400.jpeg" \* MERGEFORMATINET </w:instrText>
            </w:r>
            <w:r w:rsidRPr="00DA6DA6">
              <w:rPr>
                <w:sz w:val="16"/>
                <w:szCs w:val="16"/>
                <w:lang w:val="cs-CZ"/>
              </w:rPr>
              <w:fldChar w:fldCharType="end"/>
            </w:r>
            <w:r w:rsidRPr="00DA6DA6">
              <w:rPr>
                <w:sz w:val="16"/>
                <w:szCs w:val="16"/>
                <w:lang w:val="cs-CZ"/>
              </w:rPr>
              <w:t xml:space="preserve"> a je realizován Evropskou komisí. </w:t>
            </w:r>
          </w:p>
          <w:p w:rsidR="00374451" w:rsidRPr="00DA6DA6" w:rsidRDefault="00682B90">
            <w:pPr>
              <w:ind w:left="0"/>
              <w:rPr>
                <w:sz w:val="16"/>
                <w:szCs w:val="16"/>
                <w:lang w:val="cs-CZ"/>
              </w:rPr>
            </w:pPr>
            <w:r w:rsidRPr="00DA6DA6">
              <w:rPr>
                <w:sz w:val="16"/>
                <w:szCs w:val="16"/>
                <w:lang w:val="cs-CZ" w:eastAsia="cs-CZ"/>
              </w:rPr>
              <mc:AlternateContent>
                <mc:Choice Requires="wps">
                  <w:drawing>
                    <wp:anchor distT="0" distB="0" distL="114300" distR="114300" simplePos="0" relativeHeight="251658251" behindDoc="0" locked="0" layoutInCell="1" allowOverlap="1" wp14:anchorId="34B925CD" wp14:editId="3DEC01D0">
                      <wp:simplePos x="0" y="0"/>
                      <wp:positionH relativeFrom="column">
                        <wp:posOffset>11723</wp:posOffset>
                      </wp:positionH>
                      <wp:positionV relativeFrom="paragraph">
                        <wp:posOffset>111369</wp:posOffset>
                      </wp:positionV>
                      <wp:extent cx="5016500" cy="45719"/>
                      <wp:effectExtent l="12700" t="12700" r="12700" b="18415"/>
                      <wp:wrapNone/>
                      <wp:docPr id="7" name="Rectangle: Rounded Corners 7"/>
                      <wp:cNvGraphicFramePr/>
                      <a:graphic xmlns:a="http://schemas.openxmlformats.org/drawingml/2006/main">
                        <a:graphicData uri="http://schemas.microsoft.com/office/word/2010/wordprocessingShape">
                          <wps:wsp>
                            <wps:cNvSpPr/>
                            <wps:spPr>
                              <a:xfrm>
                                <a:off x="0" y="0"/>
                                <a:ext cx="5016500" cy="45719"/>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14="http://schemas.microsoft.com/office/drawing/2010/main" xmlns:pic="http://schemas.openxmlformats.org/drawingml/2006/picture" xmlns:a="http://schemas.openxmlformats.org/drawingml/2006/main">
                  <w:pict>
                    <v:roundrect id="Rounded Rectangle 7" style="position:absolute;margin-left:.9pt;margin-top:8.75pt;width:395pt;height:3.6pt;z-index:2516582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005962 [3204]" strokecolor="#002c30 [1604]" strokeweigh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" arcsize="10923f" w14:anchorId="2E0497CD"/>
                  </w:pict>
                </mc:Fallback>
              </mc:AlternateContent>
            </w:r>
          </w:p>
          <w:p w:rsidR="00374451" w:rsidRPr="00DA6DA6" w:rsidRDefault="00682B90">
            <w:pPr>
              <w:ind w:left="0"/>
              <w:rPr>
                <w:sz w:val="16"/>
                <w:szCs w:val="16"/>
                <w:lang w:val="cs-CZ"/>
              </w:rPr>
            </w:pPr>
            <w:r w:rsidRPr="00DA6DA6">
              <w:rPr>
                <w:sz w:val="16"/>
                <w:szCs w:val="16"/>
                <w:lang w:val="cs-CZ" w:eastAsia="cs-CZ"/>
              </w:rPr>
              <w:drawing>
                <wp:anchor distT="0" distB="0" distL="114300" distR="114300" simplePos="0" relativeHeight="251658254" behindDoc="1" locked="0" layoutInCell="1" allowOverlap="1" wp14:anchorId="220E6853" wp14:editId="1DC4F0E0">
                  <wp:simplePos x="0" y="0"/>
                  <wp:positionH relativeFrom="column">
                    <wp:posOffset>3432810</wp:posOffset>
                  </wp:positionH>
                  <wp:positionV relativeFrom="paragraph">
                    <wp:posOffset>86507</wp:posOffset>
                  </wp:positionV>
                  <wp:extent cx="1062355" cy="218440"/>
                  <wp:effectExtent l="0" t="0" r="4445" b="0"/>
                  <wp:wrapTight wrapText="bothSides">
                    <wp:wrapPolygon edited="0">
                      <wp:start x="0" y="0"/>
                      <wp:lineTo x="0" y="20093"/>
                      <wp:lineTo x="18334" y="20093"/>
                      <wp:lineTo x="20658" y="20093"/>
                      <wp:lineTo x="21432" y="12558"/>
                      <wp:lineTo x="21432" y="3767"/>
                      <wp:lineTo x="20658" y="0"/>
                      <wp:lineTo x="0" y="0"/>
                    </wp:wrapPolygon>
                  </wp:wrapTight>
                  <wp:docPr id="12" name="Picture 12" descr="Home - Trinom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ome - Trinomic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62355" cy="218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6DA6">
              <w:rPr>
                <w:sz w:val="16"/>
                <w:szCs w:val="16"/>
                <w:lang w:val="cs-CZ" w:eastAsia="cs-CZ"/>
              </w:rPr>
              <w:drawing>
                <wp:anchor distT="0" distB="0" distL="114300" distR="114300" simplePos="0" relativeHeight="251658252" behindDoc="1" locked="0" layoutInCell="1" allowOverlap="1" wp14:anchorId="2759881C" wp14:editId="30C75FA2">
                  <wp:simplePos x="0" y="0"/>
                  <wp:positionH relativeFrom="column">
                    <wp:posOffset>4641215</wp:posOffset>
                  </wp:positionH>
                  <wp:positionV relativeFrom="paragraph">
                    <wp:posOffset>34925</wp:posOffset>
                  </wp:positionV>
                  <wp:extent cx="341630" cy="323850"/>
                  <wp:effectExtent l="0" t="0" r="1270" b="6350"/>
                  <wp:wrapTight wrapText="bothSides">
                    <wp:wrapPolygon edited="0">
                      <wp:start x="5621" y="0"/>
                      <wp:lineTo x="0" y="2541"/>
                      <wp:lineTo x="0" y="18635"/>
                      <wp:lineTo x="5621" y="21176"/>
                      <wp:lineTo x="15257" y="21176"/>
                      <wp:lineTo x="20877" y="16941"/>
                      <wp:lineTo x="20877" y="2541"/>
                      <wp:lineTo x="15257" y="0"/>
                      <wp:lineTo x="5621" y="0"/>
                    </wp:wrapPolygon>
                  </wp:wrapTight>
                  <wp:docPr id="13" name="Picture 13" descr="In media — IS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n media — ISFC"/>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4163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6DA6">
              <w:rPr>
                <w:sz w:val="16"/>
                <w:szCs w:val="16"/>
                <w:lang w:val="cs-CZ"/>
              </w:rPr>
              <w:fldChar w:fldCharType="begin"/>
            </w:r>
            <w:r w:rsidRPr="00DA6DA6">
              <w:rPr>
                <w:sz w:val="16"/>
                <w:szCs w:val="16"/>
                <w:lang w:val="cs-CZ"/>
              </w:rPr>
              <w:instrText xml:space="preserve"> INCLUDEPICTURE "https://trinomics.eu/wp-content/uploads/2022/03/Trinomics200@2x.png" \* MERGEFORMATINET </w:instrText>
            </w:r>
            <w:r w:rsidRPr="00DA6DA6">
              <w:rPr>
                <w:sz w:val="16"/>
                <w:szCs w:val="16"/>
                <w:lang w:val="cs-CZ"/>
              </w:rPr>
              <w:fldChar w:fldCharType="end"/>
            </w:r>
            <w:r w:rsidRPr="00DA6DA6">
              <w:rPr>
                <w:sz w:val="16"/>
                <w:szCs w:val="16"/>
                <w:lang w:val="cs-CZ"/>
              </w:rPr>
              <w:t xml:space="preserve"> </w:t>
            </w:r>
            <w:r w:rsidRPr="00DA6DA6">
              <w:rPr>
                <w:sz w:val="16"/>
                <w:szCs w:val="16"/>
                <w:lang w:val="cs-CZ"/>
              </w:rPr>
              <w:fldChar w:fldCharType="begin"/>
            </w:r>
            <w:r w:rsidRPr="00DA6DA6">
              <w:rPr>
                <w:sz w:val="16"/>
                <w:szCs w:val="16"/>
                <w:lang w:val="cs-CZ"/>
              </w:rPr>
              <w:instrText xml:space="preserve"> INCLUDEPICTURE "https://images.squarespace-cdn.com/content/v1/5f7709cd633d6220bbee2709/1601637220770-5FVVJH7PBY2LVL5F4JYD/logo.png" \* MERGEFORMATI</w:instrText>
            </w:r>
            <w:r w:rsidRPr="00DA6DA6">
              <w:rPr>
                <w:sz w:val="16"/>
                <w:szCs w:val="16"/>
                <w:lang w:val="cs-CZ"/>
              </w:rPr>
              <w:instrText xml:space="preserve">NET </w:instrText>
            </w:r>
            <w:r w:rsidRPr="00DA6DA6">
              <w:rPr>
                <w:sz w:val="16"/>
                <w:szCs w:val="16"/>
                <w:lang w:val="cs-CZ"/>
              </w:rPr>
              <w:fldChar w:fldCharType="end"/>
            </w:r>
            <w:r w:rsidRPr="00DA6DA6">
              <w:rPr>
                <w:sz w:val="16"/>
                <w:szCs w:val="16"/>
                <w:lang w:val="cs-CZ"/>
              </w:rPr>
              <w:t xml:space="preserve"> </w:t>
            </w:r>
            <w:r w:rsidRPr="00DA6DA6">
              <w:rPr>
                <w:sz w:val="16"/>
                <w:szCs w:val="16"/>
                <w:lang w:val="cs-CZ"/>
              </w:rPr>
              <w:fldChar w:fldCharType="begin"/>
            </w:r>
            <w:r w:rsidRPr="00DA6DA6">
              <w:rPr>
                <w:sz w:val="16"/>
                <w:szCs w:val="16"/>
                <w:lang w:val="cs-CZ"/>
              </w:rPr>
              <w:instrText xml:space="preserve"> INCLUDEPICTURE "https://upload.wikimedia.org/wikipedia/commons/thumb/b/b7/Flag_of_Europe.svg/255px-Flag_of_Europe.svg.png" \* MERGEFORMATINET </w:instrText>
            </w:r>
            <w:r w:rsidRPr="00DA6DA6">
              <w:rPr>
                <w:sz w:val="16"/>
                <w:szCs w:val="16"/>
                <w:lang w:val="cs-CZ"/>
              </w:rPr>
              <w:fldChar w:fldCharType="end"/>
            </w:r>
          </w:p>
        </w:tc>
      </w:tr>
    </w:tbl>
    <w:p w:rsidR="00515613" w:rsidRPr="00DA6DA6" w:rsidRDefault="00515613">
      <w:pPr>
        <w:spacing w:after="200" w:line="276" w:lineRule="auto"/>
        <w:ind w:left="0"/>
        <w:rPr>
          <w:lang w:val="cs-CZ"/>
        </w:rPr>
      </w:pPr>
      <w:r w:rsidRPr="00DA6DA6">
        <w:rPr>
          <w:lang w:val="cs-CZ"/>
        </w:rPr>
        <w:br w:type="page"/>
      </w:r>
    </w:p>
    <w:p w:rsidR="00515613" w:rsidRPr="00DA6DA6" w:rsidRDefault="001B4130" w:rsidP="00724CEB">
      <w:pPr>
        <w:rPr>
          <w:lang w:val="cs-CZ"/>
        </w:rPr>
      </w:pPr>
      <w:r w:rsidRPr="00DA6DA6">
        <w:rPr>
          <w:lang w:val="cs-CZ" w:eastAsia="cs-CZ"/>
        </w:rPr>
        <w:lastRenderedPageBreak/>
        <mc:AlternateContent>
          <mc:Choice Requires="wps">
            <w:drawing>
              <wp:anchor distT="0" distB="0" distL="114300" distR="114300" simplePos="0" relativeHeight="251658243" behindDoc="1" locked="0" layoutInCell="1" allowOverlap="1" wp14:anchorId="738B61D0" wp14:editId="45345F53">
                <wp:simplePos x="0" y="0"/>
                <wp:positionH relativeFrom="margin">
                  <wp:posOffset>-679450</wp:posOffset>
                </wp:positionH>
                <wp:positionV relativeFrom="page">
                  <wp:posOffset>381000</wp:posOffset>
                </wp:positionV>
                <wp:extent cx="7077075" cy="9836150"/>
                <wp:effectExtent l="0" t="0" r="9525" b="0"/>
                <wp:wrapNone/>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77075" cy="9836150"/>
                        </a:xfrm>
                        <a:prstGeom prst="rect">
                          <a:avLst/>
                        </a:prstGeom>
                        <a:solidFill>
                          <a:srgbClr val="ECEBE1"/>
                        </a:solidFill>
                        <a:ln w="9525">
                          <a:noFill/>
                          <a:miter lim="800000"/>
                          <a:headEnd/>
                          <a:tailEnd/>
                        </a:ln>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18D8278" id="Rectangle 72" o:spid="_x0000_s1026" style="position:absolute;margin-left:-53.5pt;margin-top:30pt;width:557.25pt;height:774.5pt;z-index:-251658237;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" fillcolor="#ecebe1" stroked="f">
                <w10:wrap anchorx="margin" anchory="page"/>
              </v:rect>
            </w:pict>
          </mc:Fallback>
        </mc:AlternateContent>
      </w:r>
    </w:p>
    <w:p w:rsidR="00EC1435" w:rsidRPr="00DA6DA6" w:rsidRDefault="00EC1435">
      <w:pPr>
        <w:spacing w:after="200" w:line="276" w:lineRule="auto"/>
        <w:ind w:left="0"/>
        <w:rPr>
          <w:lang w:val="cs-CZ"/>
        </w:rPr>
      </w:pPr>
    </w:p>
    <w:p w:rsidR="009976CE" w:rsidRPr="00DA6DA6" w:rsidRDefault="009976CE" w:rsidP="008059BC">
      <w:pPr>
        <w:rPr>
          <w:lang w:val="cs-CZ"/>
        </w:rPr>
      </w:pPr>
    </w:p>
    <w:p w:rsidR="00A77E49" w:rsidRPr="00DA6DA6" w:rsidRDefault="00A77E49" w:rsidP="008059BC">
      <w:pPr>
        <w:rPr>
          <w:lang w:val="cs-CZ"/>
        </w:rPr>
      </w:pPr>
    </w:p>
    <w:p w:rsidR="00A77E49" w:rsidRPr="00DA6DA6" w:rsidRDefault="00A77E49" w:rsidP="008059BC">
      <w:pPr>
        <w:rPr>
          <w:lang w:val="cs-CZ"/>
        </w:rPr>
      </w:pPr>
    </w:p>
    <w:p w:rsidR="00A77E49" w:rsidRPr="00DA6DA6" w:rsidRDefault="00A77E49" w:rsidP="008059BC">
      <w:pPr>
        <w:rPr>
          <w:lang w:val="cs-CZ"/>
        </w:rPr>
      </w:pPr>
    </w:p>
    <w:p w:rsidR="00A77E49" w:rsidRPr="00DA6DA6" w:rsidRDefault="00A77E49" w:rsidP="008059BC">
      <w:pPr>
        <w:rPr>
          <w:lang w:val="cs-CZ"/>
        </w:rPr>
      </w:pPr>
    </w:p>
    <w:p w:rsidR="00A77E49" w:rsidRPr="00DA6DA6" w:rsidRDefault="00A77E49" w:rsidP="008059BC">
      <w:pPr>
        <w:rPr>
          <w:lang w:val="cs-CZ"/>
        </w:rPr>
      </w:pPr>
    </w:p>
    <w:p w:rsidR="00A77E49" w:rsidRPr="00DA6DA6" w:rsidRDefault="00A77E49" w:rsidP="008059BC">
      <w:pPr>
        <w:rPr>
          <w:lang w:val="cs-CZ"/>
        </w:rPr>
      </w:pPr>
    </w:p>
    <w:p w:rsidR="00A77E49" w:rsidRPr="00DA6DA6" w:rsidRDefault="00A77E49" w:rsidP="008059BC">
      <w:pPr>
        <w:rPr>
          <w:lang w:val="cs-CZ"/>
        </w:rPr>
      </w:pPr>
    </w:p>
    <w:p w:rsidR="00A77E49" w:rsidRPr="00DA6DA6" w:rsidRDefault="00A77E49" w:rsidP="008059BC">
      <w:pPr>
        <w:rPr>
          <w:lang w:val="cs-CZ"/>
        </w:rPr>
      </w:pPr>
    </w:p>
    <w:p w:rsidR="00A77E49" w:rsidRPr="00DA6DA6" w:rsidRDefault="00A77E49" w:rsidP="008059BC">
      <w:pPr>
        <w:rPr>
          <w:lang w:val="cs-CZ"/>
        </w:rPr>
      </w:pPr>
    </w:p>
    <w:p w:rsidR="00A77E49" w:rsidRPr="00DA6DA6" w:rsidRDefault="00A77E49" w:rsidP="008059BC">
      <w:pPr>
        <w:rPr>
          <w:lang w:val="cs-CZ"/>
        </w:rPr>
      </w:pPr>
    </w:p>
    <w:p w:rsidR="00A77E49" w:rsidRPr="00DA6DA6" w:rsidRDefault="00A77E49" w:rsidP="008059BC">
      <w:pPr>
        <w:rPr>
          <w:lang w:val="cs-CZ"/>
        </w:rPr>
      </w:pPr>
    </w:p>
    <w:p w:rsidR="00A77E49" w:rsidRPr="00DA6DA6" w:rsidRDefault="00A77E49" w:rsidP="008059BC">
      <w:pPr>
        <w:rPr>
          <w:lang w:val="cs-CZ"/>
        </w:rPr>
      </w:pPr>
    </w:p>
    <w:p w:rsidR="00A77E49" w:rsidRPr="00DA6DA6" w:rsidRDefault="00A77E49" w:rsidP="008059BC">
      <w:pPr>
        <w:rPr>
          <w:lang w:val="cs-CZ"/>
        </w:rPr>
      </w:pPr>
    </w:p>
    <w:p w:rsidR="00A77E49" w:rsidRPr="00DA6DA6" w:rsidRDefault="00A77E49" w:rsidP="008059BC">
      <w:pPr>
        <w:rPr>
          <w:lang w:val="cs-CZ"/>
        </w:rPr>
      </w:pPr>
    </w:p>
    <w:p w:rsidR="00A77E49" w:rsidRPr="00DA6DA6" w:rsidRDefault="00A77E49" w:rsidP="008059BC">
      <w:pPr>
        <w:rPr>
          <w:lang w:val="cs-CZ"/>
        </w:rPr>
      </w:pPr>
    </w:p>
    <w:p w:rsidR="00A77E49" w:rsidRPr="00DA6DA6" w:rsidRDefault="00A77E49" w:rsidP="008059BC">
      <w:pPr>
        <w:rPr>
          <w:lang w:val="cs-CZ"/>
        </w:rPr>
      </w:pPr>
    </w:p>
    <w:p w:rsidR="00A77E49" w:rsidRPr="00DA6DA6" w:rsidRDefault="00A77E49" w:rsidP="008059BC">
      <w:pPr>
        <w:rPr>
          <w:lang w:val="cs-CZ"/>
        </w:rPr>
      </w:pPr>
    </w:p>
    <w:p w:rsidR="00A77E49" w:rsidRPr="00DA6DA6" w:rsidRDefault="00A77E49" w:rsidP="008059BC">
      <w:pPr>
        <w:rPr>
          <w:lang w:val="cs-CZ"/>
        </w:rPr>
      </w:pPr>
    </w:p>
    <w:p w:rsidR="009976CE" w:rsidRPr="00DA6DA6" w:rsidRDefault="009976CE" w:rsidP="008059BC">
      <w:pPr>
        <w:rPr>
          <w:lang w:val="cs-CZ"/>
        </w:rPr>
      </w:pPr>
    </w:p>
    <w:p w:rsidR="009976CE" w:rsidRPr="00DA6DA6" w:rsidRDefault="009976CE" w:rsidP="008059BC">
      <w:pPr>
        <w:rPr>
          <w:lang w:val="cs-CZ"/>
        </w:rPr>
      </w:pPr>
    </w:p>
    <w:p w:rsidR="009976CE" w:rsidRPr="00DA6DA6" w:rsidRDefault="009976CE" w:rsidP="008059BC">
      <w:pPr>
        <w:rPr>
          <w:lang w:val="cs-CZ"/>
        </w:rPr>
      </w:pPr>
    </w:p>
    <w:p w:rsidR="009976CE" w:rsidRPr="00DA6DA6" w:rsidRDefault="009976CE" w:rsidP="008059BC">
      <w:pPr>
        <w:rPr>
          <w:lang w:val="cs-CZ"/>
        </w:rPr>
      </w:pPr>
    </w:p>
    <w:p w:rsidR="00374451" w:rsidRPr="00DA6DA6" w:rsidRDefault="00374451">
      <w:pPr>
        <w:rPr>
          <w:lang w:val="cs-CZ"/>
        </w:rPr>
      </w:pPr>
    </w:p>
    <w:p w:rsidR="00DB019C" w:rsidRPr="00DA6DA6" w:rsidRDefault="00DB019C" w:rsidP="008059BC">
      <w:pPr>
        <w:rPr>
          <w:lang w:val="cs-CZ"/>
        </w:rPr>
      </w:pPr>
    </w:p>
    <w:p w:rsidR="00DB019C" w:rsidRPr="00DA6DA6" w:rsidRDefault="00DB019C" w:rsidP="008059BC">
      <w:pPr>
        <w:rPr>
          <w:lang w:val="cs-CZ"/>
        </w:rPr>
      </w:pPr>
    </w:p>
    <w:p w:rsidR="00DB019C" w:rsidRPr="00DA6DA6" w:rsidRDefault="00DB019C" w:rsidP="008059BC">
      <w:pPr>
        <w:rPr>
          <w:lang w:val="cs-CZ"/>
        </w:rPr>
      </w:pPr>
    </w:p>
    <w:p w:rsidR="009976CE" w:rsidRPr="00DA6DA6" w:rsidRDefault="009976CE" w:rsidP="008059BC">
      <w:pPr>
        <w:rPr>
          <w:lang w:val="cs-CZ"/>
        </w:rPr>
      </w:pPr>
    </w:p>
    <w:p w:rsidR="009976CE" w:rsidRPr="00DA6DA6" w:rsidRDefault="009976CE" w:rsidP="008059BC">
      <w:pPr>
        <w:rPr>
          <w:lang w:val="cs-CZ"/>
        </w:rPr>
      </w:pPr>
    </w:p>
    <w:p w:rsidR="009976CE" w:rsidRPr="00DA6DA6" w:rsidRDefault="009976CE" w:rsidP="008059BC">
      <w:pPr>
        <w:rPr>
          <w:lang w:val="cs-CZ"/>
        </w:rPr>
      </w:pPr>
    </w:p>
    <w:p w:rsidR="009976CE" w:rsidRPr="00DA6DA6" w:rsidRDefault="001B4130" w:rsidP="008059BC">
      <w:pPr>
        <w:rPr>
          <w:lang w:val="cs-CZ"/>
        </w:rPr>
      </w:pPr>
      <w:bookmarkStart w:id="82" w:name="_WNSectionTitle_5"/>
      <w:bookmarkStart w:id="83" w:name="_WNTabType_4"/>
      <w:r w:rsidRPr="00DA6DA6">
        <w:rPr>
          <w:lang w:val="cs-CZ" w:eastAsia="cs-CZ"/>
        </w:rPr>
        <mc:AlternateContent>
          <mc:Choice Requires="wps">
            <w:drawing>
              <wp:anchor distT="0" distB="0" distL="114300" distR="114300" simplePos="0" relativeHeight="251658244" behindDoc="0" locked="0" layoutInCell="1" allowOverlap="1" wp14:anchorId="5279D84D" wp14:editId="276BF464">
                <wp:simplePos x="0" y="0"/>
                <wp:positionH relativeFrom="column">
                  <wp:posOffset>2032635</wp:posOffset>
                </wp:positionH>
                <wp:positionV relativeFrom="paragraph">
                  <wp:posOffset>152400</wp:posOffset>
                </wp:positionV>
                <wp:extent cx="3883231" cy="206640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3231" cy="2066400"/>
                        </a:xfrm>
                        <a:prstGeom prst="rect">
                          <a:avLst/>
                        </a:prstGeom>
                        <a:noFill/>
                        <a:ln w="9525">
                          <a:noFill/>
                          <a:miter lim="800000"/>
                          <a:headEnd/>
                          <a:tailEnd/>
                        </a:ln>
                      </wps:spPr>
                      <wps:txbx>
                        <w:txbxContent>
                          <w:p w:rsidR="00374451" w:rsidRDefault="00682B90">
                            <w:pPr>
                              <w:ind w:left="0"/>
                              <w:rPr>
                                <w:lang w:val="nl-NL"/>
                              </w:rPr>
                            </w:pPr>
                            <w:r w:rsidRPr="00062FC7">
                              <w:rPr>
                                <w:lang w:val="nl-NL"/>
                              </w:rPr>
                              <w:t>Trinomics B.V.</w:t>
                            </w:r>
                          </w:p>
                          <w:p w:rsidR="00374451" w:rsidRDefault="00682B90">
                            <w:pPr>
                              <w:ind w:left="0"/>
                              <w:rPr>
                                <w:lang w:val="nl-NL"/>
                              </w:rPr>
                            </w:pPr>
                            <w:r w:rsidRPr="00062FC7">
                              <w:rPr>
                                <w:lang w:val="nl-NL"/>
                              </w:rPr>
                              <w:t>Westersingel 34</w:t>
                            </w:r>
                          </w:p>
                          <w:p w:rsidR="00374451" w:rsidRDefault="00682B90">
                            <w:pPr>
                              <w:ind w:left="0"/>
                              <w:rPr>
                                <w:lang w:val="nl-NL"/>
                              </w:rPr>
                            </w:pPr>
                            <w:r w:rsidRPr="00062FC7">
                              <w:rPr>
                                <w:lang w:val="nl-NL"/>
                              </w:rPr>
                              <w:t>3014 GS Rotterdam</w:t>
                            </w:r>
                          </w:p>
                          <w:p w:rsidR="00374451" w:rsidRDefault="00682B90">
                            <w:pPr>
                              <w:ind w:left="0"/>
                            </w:pPr>
                            <w:r w:rsidRPr="00973270">
                              <w:t>Nizozemsko</w:t>
                            </w:r>
                          </w:p>
                          <w:p w:rsidR="001068EA" w:rsidRPr="00973270" w:rsidRDefault="001068EA" w:rsidP="002F1771">
                            <w:pPr>
                              <w:ind w:left="0"/>
                            </w:pPr>
                          </w:p>
                          <w:p w:rsidR="00374451" w:rsidRDefault="00682B90">
                            <w:pPr>
                              <w:ind w:left="0"/>
                            </w:pPr>
                            <w:r w:rsidRPr="00062FC7">
                              <w:t>T +31 (0) 10 3414 592</w:t>
                            </w:r>
                          </w:p>
                          <w:p w:rsidR="00374451" w:rsidRDefault="00682B90">
                            <w:pPr>
                              <w:ind w:left="0"/>
                              <w:rPr>
                                <w:szCs w:val="18"/>
                                <w:lang w:val="pt-PT"/>
                              </w:rPr>
                            </w:pPr>
                            <w:hyperlink r:id="rId30" w:history="1">
                              <w:r w:rsidR="001068EA" w:rsidRPr="00826B97">
                                <w:rPr>
                                  <w:rStyle w:val="Hypertextovodkaz"/>
                                  <w:szCs w:val="18"/>
                                  <w:lang w:val="pt-PT"/>
                                </w:rPr>
                                <w:t>www.trinomics.eu</w:t>
                              </w:r>
                            </w:hyperlink>
                          </w:p>
                          <w:p w:rsidR="001068EA" w:rsidRPr="00750021" w:rsidRDefault="001068EA" w:rsidP="002F1771">
                            <w:pPr>
                              <w:ind w:left="0"/>
                              <w:rPr>
                                <w:lang w:val="pt-PT"/>
                              </w:rPr>
                            </w:pPr>
                          </w:p>
                          <w:p w:rsidR="00374451" w:rsidRDefault="00682B90">
                            <w:pPr>
                              <w:ind w:left="0"/>
                              <w:rPr>
                                <w:lang w:val="pt-PT"/>
                              </w:rPr>
                            </w:pPr>
                            <w:r w:rsidRPr="00750021">
                              <w:rPr>
                                <w:lang w:val="pt-PT"/>
                              </w:rPr>
                              <w:t>KvK č: 56028016</w:t>
                            </w:r>
                          </w:p>
                          <w:p w:rsidR="00374451" w:rsidRDefault="00682B90">
                            <w:pPr>
                              <w:ind w:left="0"/>
                              <w:rPr>
                                <w:szCs w:val="18"/>
                                <w:lang w:val="nl-NL"/>
                              </w:rPr>
                            </w:pPr>
                            <w:r w:rsidRPr="00211E2C">
                              <w:rPr>
                                <w:lang w:val="nl-NL"/>
                              </w:rPr>
                              <w:t>DIČ č: NL8519.48.662.B01</w:t>
                            </w:r>
                          </w:p>
                          <w:p w:rsidR="001068EA" w:rsidRPr="00062FC7" w:rsidRDefault="001068EA">
                            <w:pPr>
                              <w:rPr>
                                <w:lang w:val="nl-N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79D84D" id="_x0000_t202" coordsize="21600,21600" o:spt="202" path="m,l,21600r21600,l21600,xe">
                <v:stroke joinstyle="miter"/>
                <v:path gradientshapeok="t" o:connecttype="rect"/>
              </v:shapetype>
              <v:shape id="Text Box 307" o:spid="_x0000_s1027" type="#_x0000_t202" style="position:absolute;left:0;text-align:left;margin-left:160.05pt;margin-top:12pt;width:305.75pt;height:162.7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" filled="f" stroked="f">
                <v:textbox>
                  <w:txbxContent>
                    <w:p w:rsidR="00374451" w:rsidRDefault="00682B90">
                      <w:pPr>
                        <w:ind w:left="0"/>
                        <w:rPr>
                          <w:lang w:val="nl-NL"/>
                        </w:rPr>
                      </w:pPr>
                      <w:r w:rsidRPr="00062FC7">
                        <w:rPr>
                          <w:lang w:val="nl-NL"/>
                        </w:rPr>
                        <w:t>Trinomics B.V.</w:t>
                      </w:r>
                    </w:p>
                    <w:p w:rsidR="00374451" w:rsidRDefault="00682B90">
                      <w:pPr>
                        <w:ind w:left="0"/>
                        <w:rPr>
                          <w:lang w:val="nl-NL"/>
                        </w:rPr>
                      </w:pPr>
                      <w:r w:rsidRPr="00062FC7">
                        <w:rPr>
                          <w:lang w:val="nl-NL"/>
                        </w:rPr>
                        <w:t>Westersingel 34</w:t>
                      </w:r>
                    </w:p>
                    <w:p w:rsidR="00374451" w:rsidRDefault="00682B90">
                      <w:pPr>
                        <w:ind w:left="0"/>
                        <w:rPr>
                          <w:lang w:val="nl-NL"/>
                        </w:rPr>
                      </w:pPr>
                      <w:r w:rsidRPr="00062FC7">
                        <w:rPr>
                          <w:lang w:val="nl-NL"/>
                        </w:rPr>
                        <w:t>3014 GS Rotterdam</w:t>
                      </w:r>
                    </w:p>
                    <w:p w:rsidR="00374451" w:rsidRDefault="00682B90">
                      <w:pPr>
                        <w:ind w:left="0"/>
                      </w:pPr>
                      <w:r w:rsidRPr="00973270">
                        <w:t>Nizozemsko</w:t>
                      </w:r>
                    </w:p>
                    <w:p w:rsidR="001068EA" w:rsidRPr="00973270" w:rsidRDefault="001068EA" w:rsidP="002F1771">
                      <w:pPr>
                        <w:ind w:left="0"/>
                      </w:pPr>
                    </w:p>
                    <w:p w:rsidR="00374451" w:rsidRDefault="00682B90">
                      <w:pPr>
                        <w:ind w:left="0"/>
                      </w:pPr>
                      <w:r w:rsidRPr="00062FC7">
                        <w:t>T +31 (0) 10 3414 592</w:t>
                      </w:r>
                    </w:p>
                    <w:p w:rsidR="00374451" w:rsidRDefault="00682B90">
                      <w:pPr>
                        <w:ind w:left="0"/>
                        <w:rPr>
                          <w:szCs w:val="18"/>
                          <w:lang w:val="pt-PT"/>
                        </w:rPr>
                      </w:pPr>
                      <w:hyperlink r:id="rId31" w:history="1">
                        <w:r w:rsidR="001068EA" w:rsidRPr="00826B97">
                          <w:rPr>
                            <w:rStyle w:val="Hypertextovodkaz"/>
                            <w:szCs w:val="18"/>
                            <w:lang w:val="pt-PT"/>
                          </w:rPr>
                          <w:t>www.trinomics.eu</w:t>
                        </w:r>
                      </w:hyperlink>
                    </w:p>
                    <w:p w:rsidR="001068EA" w:rsidRPr="00750021" w:rsidRDefault="001068EA" w:rsidP="002F1771">
                      <w:pPr>
                        <w:ind w:left="0"/>
                        <w:rPr>
                          <w:lang w:val="pt-PT"/>
                        </w:rPr>
                      </w:pPr>
                    </w:p>
                    <w:p w:rsidR="00374451" w:rsidRDefault="00682B90">
                      <w:pPr>
                        <w:ind w:left="0"/>
                        <w:rPr>
                          <w:lang w:val="pt-PT"/>
                        </w:rPr>
                      </w:pPr>
                      <w:r w:rsidRPr="00750021">
                        <w:rPr>
                          <w:lang w:val="pt-PT"/>
                        </w:rPr>
                        <w:t>KvK č: 56028016</w:t>
                      </w:r>
                    </w:p>
                    <w:p w:rsidR="00374451" w:rsidRDefault="00682B90">
                      <w:pPr>
                        <w:ind w:left="0"/>
                        <w:rPr>
                          <w:szCs w:val="18"/>
                          <w:lang w:val="nl-NL"/>
                        </w:rPr>
                      </w:pPr>
                      <w:r w:rsidRPr="00211E2C">
                        <w:rPr>
                          <w:lang w:val="nl-NL"/>
                        </w:rPr>
                        <w:t>DIČ č: NL8519.48.662.B01</w:t>
                      </w:r>
                    </w:p>
                    <w:p w:rsidR="001068EA" w:rsidRPr="00062FC7" w:rsidRDefault="001068EA">
                      <w:pPr>
                        <w:rPr>
                          <w:lang w:val="nl-NL"/>
                        </w:rPr>
                      </w:pPr>
                    </w:p>
                  </w:txbxContent>
                </v:textbox>
              </v:shape>
            </w:pict>
          </mc:Fallback>
        </mc:AlternateContent>
      </w:r>
      <w:bookmarkEnd w:id="82"/>
      <w:bookmarkEnd w:id="83"/>
    </w:p>
    <w:p w:rsidR="009976CE" w:rsidRPr="00DA6DA6" w:rsidRDefault="009976CE" w:rsidP="008059BC">
      <w:pPr>
        <w:rPr>
          <w:lang w:val="cs-CZ"/>
        </w:rPr>
      </w:pPr>
    </w:p>
    <w:p w:rsidR="00A77E49" w:rsidRPr="00DA6DA6" w:rsidRDefault="00A77E49" w:rsidP="008059BC">
      <w:pPr>
        <w:rPr>
          <w:lang w:val="cs-CZ"/>
        </w:rPr>
      </w:pPr>
    </w:p>
    <w:p w:rsidR="00572DD4" w:rsidRPr="00DA6DA6" w:rsidRDefault="00572DD4" w:rsidP="008059BC">
      <w:pPr>
        <w:rPr>
          <w:lang w:val="cs-CZ"/>
        </w:rPr>
      </w:pPr>
    </w:p>
    <w:p w:rsidR="00572DD4" w:rsidRPr="00DA6DA6" w:rsidRDefault="00572DD4" w:rsidP="008059BC">
      <w:pPr>
        <w:rPr>
          <w:lang w:val="cs-CZ"/>
        </w:rPr>
      </w:pPr>
    </w:p>
    <w:p w:rsidR="00572DD4" w:rsidRPr="00DA6DA6" w:rsidRDefault="00572DD4" w:rsidP="008059BC">
      <w:pPr>
        <w:rPr>
          <w:lang w:val="cs-CZ"/>
        </w:rPr>
      </w:pPr>
    </w:p>
    <w:p w:rsidR="009976CE" w:rsidRPr="00DA6DA6" w:rsidRDefault="009976CE" w:rsidP="008059BC">
      <w:pPr>
        <w:rPr>
          <w:lang w:val="cs-CZ"/>
        </w:rPr>
      </w:pPr>
    </w:p>
    <w:p w:rsidR="009976CE" w:rsidRPr="00DA6DA6" w:rsidRDefault="009976CE" w:rsidP="008059BC">
      <w:pPr>
        <w:rPr>
          <w:lang w:val="cs-CZ"/>
        </w:rPr>
      </w:pPr>
    </w:p>
    <w:p w:rsidR="009976CE" w:rsidRPr="00DA6DA6" w:rsidRDefault="009976CE" w:rsidP="008059BC">
      <w:pPr>
        <w:rPr>
          <w:lang w:val="cs-CZ"/>
        </w:rPr>
      </w:pPr>
    </w:p>
    <w:p w:rsidR="009976CE" w:rsidRPr="00DA6DA6" w:rsidRDefault="009976CE" w:rsidP="008059BC">
      <w:pPr>
        <w:rPr>
          <w:lang w:val="cs-CZ"/>
        </w:rPr>
      </w:pPr>
    </w:p>
    <w:p w:rsidR="009976CE" w:rsidRPr="00DA6DA6" w:rsidRDefault="009976CE" w:rsidP="008059BC">
      <w:pPr>
        <w:rPr>
          <w:lang w:val="cs-CZ"/>
        </w:rPr>
      </w:pPr>
    </w:p>
    <w:p w:rsidR="00374451" w:rsidRPr="00DA6DA6" w:rsidRDefault="00682B90">
      <w:pPr>
        <w:rPr>
          <w:lang w:val="cs-CZ"/>
        </w:rPr>
      </w:pPr>
      <w:r w:rsidRPr="00DA6DA6">
        <w:rPr>
          <w:lang w:val="cs-CZ" w:eastAsia="cs-CZ"/>
        </w:rPr>
        <w:drawing>
          <wp:anchor distT="0" distB="0" distL="114300" distR="114300" simplePos="0" relativeHeight="251658246" behindDoc="1" locked="0" layoutInCell="1" allowOverlap="1" wp14:anchorId="0539C940" wp14:editId="14EA446A">
            <wp:simplePos x="0" y="0"/>
            <wp:positionH relativeFrom="margin">
              <wp:align>center</wp:align>
            </wp:positionH>
            <wp:positionV relativeFrom="paragraph">
              <wp:posOffset>-114935</wp:posOffset>
            </wp:positionV>
            <wp:extent cx="3247621" cy="11811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inomics-logo.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247621" cy="1181100"/>
                    </a:xfrm>
                    <a:prstGeom prst="rect">
                      <a:avLst/>
                    </a:prstGeom>
                  </pic:spPr>
                </pic:pic>
              </a:graphicData>
            </a:graphic>
            <wp14:sizeRelH relativeFrom="page">
              <wp14:pctWidth>0</wp14:pctWidth>
            </wp14:sizeRelH>
            <wp14:sizeRelV relativeFrom="page">
              <wp14:pctHeight>0</wp14:pctHeight>
            </wp14:sizeRelV>
          </wp:anchor>
        </w:drawing>
      </w:r>
    </w:p>
    <w:sectPr w:rsidR="00374451" w:rsidRPr="00DA6DA6" w:rsidSect="00777B81">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64A0" w:rsidRDefault="00A564A0" w:rsidP="008059BC">
      <w:r>
        <w:separator/>
      </w:r>
    </w:p>
  </w:endnote>
  <w:endnote w:type="continuationSeparator" w:id="0">
    <w:p w:rsidR="00A564A0" w:rsidRDefault="00A564A0" w:rsidP="008059BC">
      <w:r>
        <w:continuationSeparator/>
      </w:r>
    </w:p>
  </w:endnote>
  <w:endnote w:type="continuationNotice" w:id="1">
    <w:p w:rsidR="00A564A0" w:rsidRDefault="00A564A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w:panose1 w:val="020B0502040204020203"/>
    <w:charset w:val="EE"/>
    <w:family w:val="swiss"/>
    <w:pitch w:val="variable"/>
    <w:sig w:usb0="E4002EFF" w:usb1="C000E47F"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MT">
    <w:altName w:val="Arial"/>
    <w:panose1 w:val="00000000000000000000"/>
    <w:charset w:val="00"/>
    <w:family w:val="roman"/>
    <w:notTrueType/>
    <w:pitch w:val="default"/>
  </w:font>
  <w:font w:name="EC Square Sans Pro">
    <w:altName w:val="Arial"/>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A003" w:usb1="00000000" w:usb2="00000000" w:usb3="00000000" w:csb0="00000003" w:csb1="00000000"/>
  </w:font>
  <w:font w:name="Open Sans Light">
    <w:altName w:val="Corbel Light"/>
    <w:charset w:val="00"/>
    <w:family w:val="swiss"/>
    <w:pitch w:val="variable"/>
    <w:sig w:usb0="00000001"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T Walsheim Pro Regular">
    <w:altName w:val="Cambria"/>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8EA" w:rsidRDefault="001068E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451" w:rsidRDefault="00682B90">
    <w:pPr>
      <w:pStyle w:val="Pedmtkomente"/>
    </w:pPr>
    <w:r>
      <w:rPr>
        <w:noProof/>
        <w:lang w:eastAsia="en-GB"/>
      </w:rPr>
      <w:ptab w:relativeTo="margin" w:alignment="center" w:leader="none"/>
    </w:r>
    <w:r>
      <w:rPr>
        <w:noProof/>
        <w:lang w:val="cs-CZ" w:eastAsia="cs-CZ"/>
      </w:rPr>
      <w:drawing>
        <wp:anchor distT="0" distB="0" distL="114300" distR="114300" simplePos="0" relativeHeight="251658241" behindDoc="1" locked="0" layoutInCell="1" allowOverlap="1" wp14:anchorId="69C7FEAD" wp14:editId="388232D3">
          <wp:simplePos x="0" y="0"/>
          <wp:positionH relativeFrom="margin">
            <wp:align>center</wp:align>
          </wp:positionH>
          <wp:positionV relativeFrom="paragraph">
            <wp:posOffset>-706120</wp:posOffset>
          </wp:positionV>
          <wp:extent cx="3247621" cy="11811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inomics-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47621" cy="1181100"/>
                  </a:xfrm>
                  <a:prstGeom prst="rect">
                    <a:avLst/>
                  </a:prstGeom>
                </pic:spPr>
              </pic:pic>
            </a:graphicData>
          </a:graphic>
          <wp14:sizeRelH relativeFrom="page">
            <wp14:pctWidth>0</wp14:pctWidth>
          </wp14:sizeRelH>
          <wp14:sizeRelV relativeFrom="page">
            <wp14:pctHeight>0</wp14:pctHeight>
          </wp14:sizeRelV>
        </wp:anchor>
      </w:drawing>
    </w:r>
    <w:r>
      <w:rPr>
        <w:noProof/>
        <w:lang w:val="cs-CZ" w:eastAsia="cs-CZ"/>
      </w:rPr>
      <w:drawing>
        <wp:anchor distT="0" distB="0" distL="114300" distR="114300" simplePos="0" relativeHeight="251658240" behindDoc="1" locked="0" layoutInCell="1" allowOverlap="1" wp14:anchorId="7B0E37A2" wp14:editId="6B793A2F">
          <wp:simplePos x="0" y="0"/>
          <wp:positionH relativeFrom="margin">
            <wp:align>center</wp:align>
          </wp:positionH>
          <wp:positionV relativeFrom="paragraph">
            <wp:posOffset>-706120</wp:posOffset>
          </wp:positionV>
          <wp:extent cx="3247621" cy="11811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inomics-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47621" cy="118110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8EA" w:rsidRDefault="001068EA">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8EA" w:rsidRDefault="001068EA" w:rsidP="008059BC">
    <w:pPr>
      <w:pStyle w:val="Pedmtkomente"/>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595671"/>
      <w:docPartObj>
        <w:docPartGallery w:val="Page Numbers (Bottom of Page)"/>
        <w:docPartUnique/>
      </w:docPartObj>
    </w:sdtPr>
    <w:sdtEndPr>
      <w:rPr>
        <w:sz w:val="14"/>
        <w:szCs w:val="14"/>
      </w:rPr>
    </w:sdtEndPr>
    <w:sdtContent>
      <w:p w:rsidR="00374451" w:rsidRDefault="00682B90">
        <w:pPr>
          <w:pStyle w:val="Pedmtkomente"/>
          <w:jc w:val="center"/>
          <w:rPr>
            <w:sz w:val="14"/>
            <w:szCs w:val="14"/>
          </w:rPr>
        </w:pPr>
        <w:r w:rsidRPr="005B0DF1">
          <w:rPr>
            <w:sz w:val="14"/>
            <w:szCs w:val="14"/>
          </w:rPr>
          <w:fldChar w:fldCharType="begin"/>
        </w:r>
        <w:r w:rsidRPr="00E443F7">
          <w:rPr>
            <w:sz w:val="16"/>
            <w:szCs w:val="16"/>
          </w:rPr>
          <w:instrText xml:space="preserve"> PAGE   \* MERGEFORMAT </w:instrText>
        </w:r>
        <w:r w:rsidRPr="005B0DF1">
          <w:rPr>
            <w:sz w:val="14"/>
            <w:szCs w:val="14"/>
          </w:rPr>
          <w:fldChar w:fldCharType="separate"/>
        </w:r>
        <w:r>
          <w:rPr>
            <w:noProof/>
            <w:sz w:val="16"/>
            <w:szCs w:val="16"/>
          </w:rPr>
          <w:t>4</w:t>
        </w:r>
        <w:r w:rsidRPr="005B0DF1">
          <w:rPr>
            <w:sz w:val="14"/>
            <w:szCs w:val="14"/>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4877129"/>
      <w:docPartObj>
        <w:docPartGallery w:val="Page Numbers (Bottom of Page)"/>
        <w:docPartUnique/>
      </w:docPartObj>
    </w:sdtPr>
    <w:sdtEndPr>
      <w:rPr>
        <w:noProof/>
      </w:rPr>
    </w:sdtEndPr>
    <w:sdtContent>
      <w:p w:rsidR="00374451" w:rsidRDefault="00682B90">
        <w:pPr>
          <w:pStyle w:val="Zpat"/>
          <w:jc w:val="center"/>
        </w:pPr>
        <w:r>
          <w:fldChar w:fldCharType="begin"/>
        </w:r>
        <w:r>
          <w:instrText xml:space="preserve"> PAGE   \* MERGEFORMAT </w:instrText>
        </w:r>
        <w:r>
          <w:fldChar w:fldCharType="separate"/>
        </w:r>
        <w:r>
          <w:rPr>
            <w:noProof/>
          </w:rPr>
          <w:t>46</w:t>
        </w:r>
        <w:r>
          <w:rPr>
            <w:noProof/>
          </w:rPr>
          <w:fldChar w:fldCharType="end"/>
        </w:r>
      </w:p>
    </w:sdtContent>
  </w:sdt>
  <w:p w:rsidR="001068EA" w:rsidRDefault="001068EA" w:rsidP="008059BC">
    <w:pPr>
      <w:pStyle w:val="Pedmtkoment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64A0" w:rsidRDefault="00A564A0" w:rsidP="008059BC">
      <w:r>
        <w:separator/>
      </w:r>
    </w:p>
  </w:footnote>
  <w:footnote w:type="continuationSeparator" w:id="0">
    <w:p w:rsidR="00A564A0" w:rsidRDefault="00A564A0" w:rsidP="008059BC">
      <w:r>
        <w:continuationSeparator/>
      </w:r>
    </w:p>
  </w:footnote>
  <w:footnote w:type="continuationNotice" w:id="1">
    <w:p w:rsidR="00A564A0" w:rsidRPr="00447114" w:rsidRDefault="00A564A0">
      <w:pPr>
        <w:spacing w:line="240" w:lineRule="auto"/>
      </w:pPr>
    </w:p>
  </w:footnote>
  <w:footnote w:id="2">
    <w:p w:rsidR="00374451" w:rsidRDefault="00682B90">
      <w:pPr>
        <w:pStyle w:val="foonote"/>
        <w:rPr>
          <w:rFonts w:ascii="Trebuchet MS" w:hAnsi="Trebuchet MS"/>
          <w:sz w:val="14"/>
          <w:szCs w:val="14"/>
        </w:rPr>
      </w:pPr>
      <w:r w:rsidRPr="00724CEB">
        <w:rPr>
          <w:rStyle w:val="Znakapoznpodarou"/>
          <w:rFonts w:ascii="Trebuchet MS" w:hAnsi="Trebuchet MS"/>
          <w:sz w:val="14"/>
          <w:szCs w:val="14"/>
          <w:vertAlign w:val="baseline"/>
        </w:rPr>
        <w:footnoteRef/>
      </w:r>
      <w:r w:rsidRPr="00724CEB">
        <w:rPr>
          <w:rStyle w:val="cf01"/>
          <w:rFonts w:ascii="Trebuchet MS" w:hAnsi="Trebuchet MS" w:cs="Arial"/>
          <w:sz w:val="14"/>
          <w:szCs w:val="14"/>
        </w:rPr>
        <w:t xml:space="preserve"> Rozdíl mezi těmito dvěma programovými termíny vychází ze zdrojů financování EU. Operační programy jsou financovány z různých fondů politiky soudržnosti (ESIF), každý program má svůj řídicí orgán ("ŘO - řídící orgán") a celkovou koordinaci (včetně metodick</w:t>
      </w:r>
      <w:r w:rsidRPr="00724CEB">
        <w:rPr>
          <w:rStyle w:val="cf01"/>
          <w:rFonts w:ascii="Trebuchet MS" w:hAnsi="Trebuchet MS" w:cs="Arial"/>
          <w:sz w:val="14"/>
          <w:szCs w:val="14"/>
        </w:rPr>
        <w:t>é) mezi programy zastřešuje Ministerstvo pro místní rozvoj (Národní orgán pro koordinaci). RRP ("NPO - Národní plán obnovy" = National Recovery Plan) je financován z RRF a je tematicky rozdělen na složky, každá složka má "vlastníka" (zaměstnaného na různýc</w:t>
      </w:r>
      <w:r w:rsidRPr="00724CEB">
        <w:rPr>
          <w:rStyle w:val="cf01"/>
          <w:rFonts w:ascii="Trebuchet MS" w:hAnsi="Trebuchet MS" w:cs="Arial"/>
          <w:sz w:val="14"/>
          <w:szCs w:val="14"/>
        </w:rPr>
        <w:t>h ministerstvech podle oblasti zaměření složky) a celkovou koordinaci/řízení (nikoliv závazné) mezi složkami zastřešuje Ministerstvo průmyslu a obchodu (Delivery Unit).</w:t>
      </w:r>
    </w:p>
    <w:p w:rsidR="001068EA" w:rsidRPr="000A5F92" w:rsidRDefault="001068EA">
      <w:pPr>
        <w:pStyle w:val="Textpoznpodarou"/>
      </w:pPr>
    </w:p>
  </w:footnote>
  <w:footnote w:id="3">
    <w:p w:rsidR="00374451" w:rsidRDefault="00682B90">
      <w:pPr>
        <w:pStyle w:val="Textpoznpodarou"/>
        <w:rPr>
          <w:sz w:val="14"/>
          <w:szCs w:val="14"/>
          <w:lang w:val="nl-NL"/>
        </w:rPr>
      </w:pPr>
      <w:r w:rsidRPr="00724CEB">
        <w:rPr>
          <w:rStyle w:val="Znakapoznpodarou"/>
          <w:sz w:val="14"/>
          <w:szCs w:val="14"/>
        </w:rPr>
        <w:footnoteRef/>
      </w:r>
      <w:r w:rsidRPr="00724CEB">
        <w:rPr>
          <w:sz w:val="14"/>
          <w:szCs w:val="14"/>
          <w:lang w:val="nl-NL"/>
        </w:rPr>
        <w:t xml:space="preserve"> OP TAC, OP Životní prostředí, OP Doprava, OP Interreg, OP JAC, OP JT, OP TP a IROP.</w:t>
      </w:r>
    </w:p>
  </w:footnote>
  <w:footnote w:id="4">
    <w:p w:rsidR="00374451" w:rsidRDefault="00682B90">
      <w:pPr>
        <w:pStyle w:val="foonote"/>
        <w:rPr>
          <w:sz w:val="14"/>
          <w:szCs w:val="14"/>
        </w:rPr>
      </w:pPr>
      <w:r w:rsidRPr="00724CEB">
        <w:rPr>
          <w:rStyle w:val="Znakapoznpodarou"/>
          <w:rFonts w:ascii="Trebuchet MS" w:hAnsi="Trebuchet MS"/>
          <w:sz w:val="14"/>
          <w:szCs w:val="14"/>
        </w:rPr>
        <w:footnoteRef/>
      </w:r>
      <w:r w:rsidRPr="00724CEB">
        <w:rPr>
          <w:rFonts w:ascii="Trebuchet MS" w:eastAsia="Arial" w:hAnsi="Trebuchet MS"/>
          <w:color w:val="333333"/>
          <w:sz w:val="14"/>
          <w:szCs w:val="14"/>
        </w:rPr>
        <w:t xml:space="preserve"> Oficiální </w:t>
      </w:r>
      <w:hyperlink r:id="rId1" w:history="1">
        <w:r w:rsidRPr="00724CEB">
          <w:rPr>
            <w:rStyle w:val="Hypertextovodkaz"/>
            <w:rFonts w:ascii="Trebuchet MS" w:eastAsia="Arial" w:hAnsi="Trebuchet MS"/>
            <w:sz w:val="14"/>
            <w:szCs w:val="14"/>
          </w:rPr>
          <w:t>pokyny</w:t>
        </w:r>
      </w:hyperlink>
      <w:r w:rsidRPr="00724CEB">
        <w:rPr>
          <w:rFonts w:ascii="Trebuchet MS" w:eastAsia="Arial" w:hAnsi="Trebuchet MS"/>
          <w:color w:val="333333"/>
          <w:sz w:val="14"/>
          <w:szCs w:val="14"/>
        </w:rPr>
        <w:t xml:space="preserve"> Komise </w:t>
      </w:r>
      <w:hyperlink r:id="rId2" w:history="1">
        <w:r w:rsidRPr="00724CEB">
          <w:rPr>
            <w:rStyle w:val="Hypertextovodkaz"/>
            <w:rFonts w:ascii="Trebuchet MS" w:eastAsia="Arial" w:hAnsi="Trebuchet MS"/>
            <w:sz w:val="14"/>
            <w:szCs w:val="14"/>
          </w:rPr>
          <w:t>k DNSH</w:t>
        </w:r>
      </w:hyperlink>
      <w:r w:rsidRPr="00724CEB">
        <w:rPr>
          <w:rFonts w:ascii="Trebuchet MS" w:eastAsia="Arial" w:hAnsi="Trebuchet MS"/>
          <w:color w:val="333333"/>
          <w:sz w:val="14"/>
          <w:szCs w:val="14"/>
        </w:rPr>
        <w:t xml:space="preserve"> a jejich </w:t>
      </w:r>
      <w:hyperlink r:id="rId3" w:history="1">
        <w:r w:rsidRPr="00724CEB">
          <w:rPr>
            <w:rStyle w:val="Hypertextovodkaz"/>
            <w:rFonts w:ascii="Trebuchet MS" w:eastAsia="Arial" w:hAnsi="Trebuchet MS"/>
            <w:sz w:val="14"/>
            <w:szCs w:val="14"/>
          </w:rPr>
          <w:t>příloha</w:t>
        </w:r>
      </w:hyperlink>
      <w:r w:rsidRPr="00724CEB">
        <w:rPr>
          <w:rFonts w:ascii="Trebuchet MS" w:eastAsia="Arial" w:hAnsi="Trebuchet MS"/>
          <w:color w:val="333333"/>
          <w:sz w:val="14"/>
          <w:szCs w:val="14"/>
        </w:rPr>
        <w:t xml:space="preserve">; příloha CID pro RRP ČR a požadavky DNSH obsažené v popisu opatření, ale také v milnících a cílech; </w:t>
      </w:r>
    </w:p>
    <w:p w:rsidR="00374451" w:rsidRDefault="00682B90">
      <w:pPr>
        <w:pStyle w:val="foonote"/>
        <w:rPr>
          <w:sz w:val="14"/>
          <w:szCs w:val="14"/>
        </w:rPr>
      </w:pPr>
      <w:r w:rsidRPr="00724CEB">
        <w:rPr>
          <w:rFonts w:eastAsia="Arial"/>
          <w:color w:val="333333"/>
          <w:sz w:val="14"/>
          <w:szCs w:val="14"/>
        </w:rPr>
        <w:t xml:space="preserve">Operační ujednání pro RRP ČR, která zahrnují požadavky DNSH v ověřovacích mechanismech </w:t>
      </w:r>
      <w:r w:rsidRPr="00724CEB">
        <w:rPr>
          <w:rFonts w:ascii="Trebuchet MS" w:eastAsia="Arial" w:hAnsi="Trebuchet MS"/>
          <w:color w:val="333333"/>
          <w:sz w:val="14"/>
          <w:szCs w:val="14"/>
        </w:rPr>
        <w:t>"vysvětlivka" k uplatňování</w:t>
      </w:r>
      <w:r w:rsidRPr="00724CEB">
        <w:rPr>
          <w:rFonts w:ascii="Trebuchet MS" w:eastAsia="Arial" w:hAnsi="Trebuchet MS"/>
          <w:color w:val="333333"/>
          <w:sz w:val="14"/>
          <w:szCs w:val="14"/>
        </w:rPr>
        <w:t xml:space="preserve"> zásady DNSH v rámci politiky soudržnosti </w:t>
      </w:r>
      <w:r w:rsidRPr="00724CEB">
        <w:rPr>
          <w:rFonts w:ascii="Trebuchet MS" w:eastAsia="Arial" w:hAnsi="Trebuchet MS"/>
          <w:color w:val="1F497D"/>
          <w:sz w:val="14"/>
          <w:szCs w:val="14"/>
        </w:rPr>
        <w:t>(</w:t>
      </w:r>
      <w:hyperlink r:id="rId4" w:history="1">
        <w:r w:rsidRPr="00724CEB">
          <w:rPr>
            <w:rStyle w:val="Hypertextovodkaz"/>
            <w:rFonts w:ascii="Trebuchet MS" w:eastAsia="Arial" w:hAnsi="Trebuchet MS"/>
            <w:sz w:val="14"/>
            <w:szCs w:val="14"/>
          </w:rPr>
          <w:t>EGESIF_21-0025-00</w:t>
        </w:r>
      </w:hyperlink>
      <w:r w:rsidRPr="00724CEB">
        <w:rPr>
          <w:rFonts w:ascii="Trebuchet MS" w:eastAsia="Arial" w:hAnsi="Trebuchet MS"/>
          <w:color w:val="1F497D"/>
          <w:sz w:val="14"/>
          <w:szCs w:val="14"/>
        </w:rPr>
        <w:t xml:space="preserve">); </w:t>
      </w:r>
      <w:r w:rsidRPr="00724CEB">
        <w:rPr>
          <w:rFonts w:ascii="Trebuchet MS" w:eastAsia="Arial" w:hAnsi="Trebuchet MS"/>
          <w:color w:val="333333"/>
          <w:sz w:val="14"/>
          <w:szCs w:val="14"/>
        </w:rPr>
        <w:t xml:space="preserve">SWD(2022) 225 on Climate Mainstreaming Architecture in the 2021-2027 Multiannual </w:t>
      </w:r>
      <w:r w:rsidRPr="00724CEB">
        <w:rPr>
          <w:rFonts w:ascii="Trebuchet MS" w:eastAsia="Arial" w:hAnsi="Trebuchet MS"/>
          <w:color w:val="333333"/>
          <w:sz w:val="14"/>
          <w:szCs w:val="14"/>
        </w:rPr>
        <w:t xml:space="preserve">Financial Framework </w:t>
      </w:r>
      <w:hyperlink r:id="rId5" w:history="1">
        <w:r w:rsidRPr="00724CEB">
          <w:rPr>
            <w:rStyle w:val="Hypertextovodkaz"/>
            <w:rFonts w:ascii="Trebuchet MS" w:eastAsia="Arial" w:hAnsi="Trebuchet MS"/>
            <w:sz w:val="14"/>
            <w:szCs w:val="14"/>
          </w:rPr>
          <w:t>pdf (europa.eu</w:t>
        </w:r>
      </w:hyperlink>
      <w:r w:rsidRPr="00724CEB">
        <w:rPr>
          <w:rFonts w:ascii="Trebuchet MS" w:eastAsia="Arial" w:hAnsi="Trebuchet MS"/>
          <w:color w:val="333333"/>
          <w:sz w:val="14"/>
          <w:szCs w:val="14"/>
        </w:rPr>
        <w:t>)</w:t>
      </w:r>
      <w:hyperlink r:id="rId6" w:history="1">
        <w:r w:rsidRPr="00724CEB">
          <w:rPr>
            <w:rStyle w:val="Hypertextovodkaz"/>
            <w:rFonts w:ascii="Trebuchet MS" w:eastAsia="Arial" w:hAnsi="Trebuchet MS"/>
            <w:sz w:val="14"/>
            <w:szCs w:val="14"/>
          </w:rPr>
          <w:t xml:space="preserve">.   </w:t>
        </w:r>
      </w:hyperlink>
    </w:p>
    <w:p w:rsidR="001068EA" w:rsidRPr="00724CEB" w:rsidRDefault="001068EA">
      <w:pPr>
        <w:pStyle w:val="Textpoznpodarou"/>
        <w:rPr>
          <w:lang w:val="en-GB"/>
        </w:rPr>
      </w:pPr>
    </w:p>
  </w:footnote>
  <w:footnote w:id="5">
    <w:p w:rsidR="00374451" w:rsidRPr="00DA6DA6" w:rsidRDefault="00682B90">
      <w:pPr>
        <w:pStyle w:val="Textpoznpodarou"/>
        <w:rPr>
          <w:sz w:val="16"/>
          <w:szCs w:val="16"/>
          <w:lang w:val="en-GB"/>
        </w:rPr>
      </w:pPr>
      <w:r w:rsidRPr="00DA6DA6">
        <w:rPr>
          <w:rStyle w:val="Znakapoznpodarou"/>
          <w:sz w:val="14"/>
          <w:szCs w:val="16"/>
        </w:rPr>
        <w:footnoteRef/>
      </w:r>
      <w:r w:rsidRPr="00DA6DA6">
        <w:rPr>
          <w:sz w:val="14"/>
          <w:szCs w:val="16"/>
          <w:lang w:val="en-IE"/>
        </w:rPr>
        <w:t xml:space="preserve"> To by bylo podkladem pro analýzu současného přístupu v České republice v DLV 2. Doplňovala by tak výměnu poznatků v rámci DLV 3, která je specificky zaměřena na principy DNSH, nikoliv na metodiku CP. </w:t>
      </w:r>
      <w:r w:rsidRPr="00DA6DA6">
        <w:rPr>
          <w:rStyle w:val="cf01"/>
          <w:rFonts w:ascii="Trebuchet MS" w:hAnsi="Trebuchet MS"/>
          <w:sz w:val="14"/>
          <w:szCs w:val="16"/>
        </w:rPr>
        <w:t xml:space="preserve">DVV 2 a 3 by tak byly sladěny prostřednictvím přezkumu </w:t>
      </w:r>
      <w:r w:rsidRPr="00DA6DA6">
        <w:rPr>
          <w:rStyle w:val="cf01"/>
          <w:rFonts w:ascii="Trebuchet MS" w:hAnsi="Trebuchet MS"/>
          <w:sz w:val="14"/>
          <w:szCs w:val="16"/>
        </w:rPr>
        <w:t>osvědčených postupů členských států pro DNSH (jako součást DLV 3) a CP (jako součást DLV 2).</w:t>
      </w:r>
    </w:p>
  </w:footnote>
  <w:footnote w:id="6">
    <w:p w:rsidR="00374451" w:rsidRPr="00DA6DA6" w:rsidRDefault="00682B90">
      <w:pPr>
        <w:pStyle w:val="foonote"/>
        <w:rPr>
          <w:rFonts w:ascii="Trebuchet MS" w:hAnsi="Trebuchet MS"/>
          <w:sz w:val="14"/>
        </w:rPr>
      </w:pPr>
      <w:r w:rsidRPr="00DA6DA6">
        <w:rPr>
          <w:rStyle w:val="Znakapoznpodarou"/>
          <w:rFonts w:ascii="Trebuchet MS" w:hAnsi="Trebuchet MS"/>
          <w:sz w:val="14"/>
        </w:rPr>
        <w:footnoteRef/>
      </w:r>
      <w:r w:rsidRPr="00DA6DA6">
        <w:rPr>
          <w:rFonts w:ascii="Trebuchet MS" w:hAnsi="Trebuchet MS"/>
          <w:color w:val="242424"/>
          <w:sz w:val="14"/>
        </w:rPr>
        <w:t xml:space="preserve"> Technické pokyny k odolnosti infrastruktury vůči změně klimatu v období 2021-2027, k dispozici na adrese</w:t>
      </w:r>
      <w:r w:rsidRPr="00DA6DA6">
        <w:rPr>
          <w:rFonts w:ascii="Trebuchet MS" w:hAnsi="Trebuchet MS"/>
          <w:sz w:val="14"/>
        </w:rPr>
        <w:br/>
      </w:r>
      <w:hyperlink r:id="rId7" w:history="1">
        <w:r w:rsidRPr="00DA6DA6">
          <w:rPr>
            <w:rStyle w:val="Hypertextovodkaz"/>
            <w:rFonts w:ascii="Trebuchet MS" w:eastAsia="Arial" w:hAnsi="Trebuchet MS"/>
            <w:sz w:val="14"/>
          </w:rPr>
          <w:t>https://op.europa.eu/en/publication-detail/-/publication/23a24b21-16d0-11ec-b4fe-01aa75ed71a1/language-en</w:t>
        </w:r>
      </w:hyperlink>
    </w:p>
    <w:p w:rsidR="001068EA" w:rsidRPr="00DA6DA6" w:rsidRDefault="001068EA" w:rsidP="003709B0">
      <w:pPr>
        <w:pStyle w:val="foonote"/>
        <w:rPr>
          <w:rFonts w:ascii="Trebuchet MS" w:hAnsi="Trebuchet MS"/>
          <w:sz w:val="14"/>
        </w:rPr>
      </w:pPr>
    </w:p>
    <w:p w:rsidR="00374451" w:rsidRPr="00DA6DA6" w:rsidRDefault="00682B90">
      <w:pPr>
        <w:pStyle w:val="foonote"/>
        <w:rPr>
          <w:rFonts w:ascii="Trebuchet MS" w:hAnsi="Trebuchet MS"/>
          <w:sz w:val="14"/>
        </w:rPr>
      </w:pPr>
      <w:r w:rsidRPr="00DA6DA6">
        <w:rPr>
          <w:rFonts w:ascii="Trebuchet MS" w:eastAsia="Arial" w:hAnsi="Trebuchet MS"/>
          <w:color w:val="242424"/>
          <w:sz w:val="14"/>
        </w:rPr>
        <w:t>InvestEU: Oznámení Komise o technických pokynech k ověření udržitelnosti pro fond I</w:t>
      </w:r>
      <w:r w:rsidRPr="00DA6DA6">
        <w:rPr>
          <w:rFonts w:ascii="Trebuchet MS" w:eastAsia="Arial" w:hAnsi="Trebuchet MS"/>
          <w:color w:val="242424"/>
          <w:sz w:val="14"/>
        </w:rPr>
        <w:t xml:space="preserve">nvestEU, </w:t>
      </w:r>
      <w:r w:rsidRPr="00DA6DA6">
        <w:rPr>
          <w:rFonts w:ascii="Trebuchet MS" w:eastAsia="Arial" w:hAnsi="Trebuchet MS"/>
          <w:color w:val="242424"/>
          <w:sz w:val="14"/>
        </w:rPr>
        <w:t>k dispozici na adrese</w:t>
      </w:r>
      <w:r w:rsidRPr="00DA6DA6">
        <w:rPr>
          <w:rFonts w:ascii="Trebuchet MS" w:hAnsi="Trebuchet MS"/>
          <w:sz w:val="14"/>
        </w:rPr>
        <w:br/>
      </w:r>
      <w:hyperlink r:id="rId8" w:history="1">
        <w:r w:rsidRPr="00DA6DA6">
          <w:rPr>
            <w:rStyle w:val="Hypertextovodkaz"/>
            <w:rFonts w:ascii="Trebuchet MS" w:eastAsia="Arial" w:hAnsi="Trebuchet MS"/>
            <w:sz w:val="14"/>
          </w:rPr>
          <w:t>https://eurocid.mne.gov.pt/sites/default/files/repository/paragraph/documents/11</w:t>
        </w:r>
        <w:r w:rsidRPr="00DA6DA6">
          <w:rPr>
            <w:rStyle w:val="Hypertextovodkaz"/>
            <w:rFonts w:ascii="Trebuchet MS" w:eastAsia="Arial" w:hAnsi="Trebuchet MS"/>
            <w:sz w:val="14"/>
          </w:rPr>
          <w:t xml:space="preserve">576/investeusustainabilityproofingguidanceen.pdf </w:t>
        </w:r>
      </w:hyperlink>
    </w:p>
    <w:p w:rsidR="001068EA" w:rsidRPr="00DA6DA6" w:rsidRDefault="001068EA" w:rsidP="003709B0">
      <w:pPr>
        <w:pStyle w:val="foonote"/>
        <w:rPr>
          <w:rFonts w:ascii="Trebuchet MS" w:hAnsi="Trebuchet MS"/>
          <w:sz w:val="14"/>
        </w:rPr>
      </w:pPr>
    </w:p>
    <w:p w:rsidR="00374451" w:rsidRPr="00DA6DA6" w:rsidRDefault="00682B90">
      <w:pPr>
        <w:pStyle w:val="foonote"/>
        <w:rPr>
          <w:rFonts w:ascii="Trebuchet MS" w:hAnsi="Trebuchet MS"/>
          <w:sz w:val="14"/>
          <w:lang w:val="en-GB"/>
        </w:rPr>
      </w:pPr>
      <w:r w:rsidRPr="00DA6DA6">
        <w:rPr>
          <w:rFonts w:ascii="Trebuchet MS" w:hAnsi="Trebuchet MS"/>
          <w:sz w:val="14"/>
        </w:rPr>
        <w:t>Technické pokyny k uplatňování zásady "nezpůsobit závažnou újmu" podle nařízení o nástroji pro obnovu a posílení odolnosti, k dispozici na adrese</w:t>
      </w:r>
      <w:r w:rsidRPr="00DA6DA6">
        <w:rPr>
          <w:rFonts w:ascii="Trebuchet MS" w:hAnsi="Trebuchet MS"/>
          <w:sz w:val="14"/>
          <w:lang w:val="en-GB"/>
        </w:rPr>
        <w:br/>
      </w:r>
      <w:hyperlink r:id="rId9" w:history="1">
        <w:r w:rsidRPr="00DA6DA6">
          <w:rPr>
            <w:rStyle w:val="Hypertextovodkaz"/>
            <w:rFonts w:ascii="Trebuchet MS" w:hAnsi="Trebuchet MS"/>
            <w:sz w:val="14"/>
          </w:rPr>
          <w:t>https://eur-lex.europa.eu/legal-content/EN/TXT/PDF/?uri=CELEX:52021XC0218(01)</w:t>
        </w:r>
      </w:hyperlink>
      <w:r w:rsidRPr="00DA6DA6">
        <w:rPr>
          <w:rFonts w:ascii="Trebuchet MS" w:hAnsi="Trebuchet MS"/>
          <w:sz w:val="14"/>
          <w:lang w:val="en-GB"/>
        </w:rPr>
        <w:t xml:space="preserve">&amp;from=EN </w:t>
      </w:r>
    </w:p>
    <w:p w:rsidR="001068EA" w:rsidRPr="00DA6DA6" w:rsidRDefault="001068EA" w:rsidP="00007E41">
      <w:pPr>
        <w:pStyle w:val="foonote"/>
        <w:rPr>
          <w:rFonts w:ascii="Trebuchet MS" w:hAnsi="Trebuchet MS"/>
          <w:sz w:val="14"/>
          <w:lang w:val="en-GB"/>
        </w:rPr>
      </w:pPr>
    </w:p>
    <w:p w:rsidR="00374451" w:rsidRPr="00DA6DA6" w:rsidRDefault="00682B90">
      <w:pPr>
        <w:pStyle w:val="foonote"/>
        <w:rPr>
          <w:rFonts w:ascii="Trebuchet MS" w:hAnsi="Trebuchet MS"/>
          <w:sz w:val="14"/>
          <w:lang w:val="en-GB"/>
        </w:rPr>
      </w:pPr>
      <w:r w:rsidRPr="00DA6DA6">
        <w:rPr>
          <w:rFonts w:ascii="Trebuchet MS" w:hAnsi="Trebuchet MS"/>
          <w:sz w:val="14"/>
        </w:rPr>
        <w:t xml:space="preserve">PŘÍLOHA prováděcího rozhodnutí Rady o schválení posouzení plánu obnovy a odolnosti pro Česko, k dispozici na </w:t>
      </w:r>
      <w:r w:rsidRPr="00DA6DA6">
        <w:rPr>
          <w:rFonts w:ascii="Trebuchet MS" w:hAnsi="Trebuchet MS"/>
          <w:sz w:val="14"/>
          <w:lang w:val="en-GB"/>
        </w:rPr>
        <w:t xml:space="preserve">adrese https://data.consilium.europa.eu/doc/document/ST-11047-2021-ADD-1/en/pdf. </w:t>
      </w:r>
    </w:p>
    <w:p w:rsidR="001068EA" w:rsidRPr="00DA6DA6" w:rsidRDefault="001068EA" w:rsidP="00007E41">
      <w:pPr>
        <w:pStyle w:val="foonote"/>
        <w:rPr>
          <w:rFonts w:ascii="Trebuchet MS" w:hAnsi="Trebuchet MS"/>
          <w:sz w:val="14"/>
          <w:lang w:val="en-GB"/>
        </w:rPr>
      </w:pPr>
    </w:p>
    <w:p w:rsidR="00374451" w:rsidRPr="00DA6DA6" w:rsidRDefault="00682B90">
      <w:pPr>
        <w:pStyle w:val="foonote"/>
        <w:rPr>
          <w:rFonts w:ascii="Trebuchet MS" w:hAnsi="Trebuchet MS"/>
          <w:sz w:val="14"/>
          <w:lang w:val="en-GB"/>
        </w:rPr>
      </w:pPr>
      <w:r w:rsidRPr="00DA6DA6">
        <w:rPr>
          <w:rFonts w:ascii="Trebuchet MS" w:hAnsi="Trebuchet MS"/>
          <w:sz w:val="14"/>
        </w:rPr>
        <w:t xml:space="preserve">Provozní ujednání pro RRP ČR, dostupné na https://ec.europa.eu/info/sites/default/files/countersigned_cz_rrf_oa_en.pdf. </w:t>
      </w:r>
    </w:p>
    <w:p w:rsidR="001068EA" w:rsidRPr="00007E41" w:rsidRDefault="001068EA" w:rsidP="00724CEB">
      <w:pPr>
        <w:pStyle w:val="foonote"/>
        <w:rPr>
          <w:sz w:val="14"/>
          <w:szCs w:val="14"/>
          <w:lang w:val="en-GB"/>
        </w:rPr>
      </w:pPr>
    </w:p>
    <w:p w:rsidR="001068EA" w:rsidRPr="00724CEB" w:rsidRDefault="001068EA" w:rsidP="00724CEB">
      <w:pPr>
        <w:pStyle w:val="foonote"/>
        <w:rPr>
          <w:sz w:val="14"/>
          <w:szCs w:val="14"/>
          <w:lang w:val="en-GB"/>
        </w:rPr>
      </w:pPr>
    </w:p>
  </w:footnote>
  <w:footnote w:id="7">
    <w:p w:rsidR="00374451" w:rsidRPr="00DA6DA6" w:rsidRDefault="00682B90">
      <w:pPr>
        <w:pStyle w:val="foonote"/>
        <w:rPr>
          <w:rFonts w:ascii="Trebuchet MS" w:hAnsi="Trebuchet MS"/>
          <w:sz w:val="13"/>
          <w:szCs w:val="13"/>
        </w:rPr>
      </w:pPr>
      <w:r w:rsidRPr="00724CEB">
        <w:rPr>
          <w:rStyle w:val="Znakapoznpodarou"/>
          <w:rFonts w:ascii="Trebuchet MS" w:hAnsi="Trebuchet MS"/>
          <w:sz w:val="13"/>
          <w:szCs w:val="13"/>
        </w:rPr>
        <w:footnoteRef/>
      </w:r>
      <w:hyperlink r:id="rId10" w:history="1">
        <w:r w:rsidRPr="00DA6DA6">
          <w:rPr>
            <w:rStyle w:val="Hypertextovodkaz"/>
            <w:rFonts w:ascii="Trebuchet MS" w:hAnsi="Trebuchet MS"/>
            <w:color w:val="auto"/>
            <w:sz w:val="13"/>
            <w:szCs w:val="13"/>
            <w:u w:val="none"/>
          </w:rPr>
          <w:t xml:space="preserve"> Viz</w:t>
        </w:r>
      </w:hyperlink>
      <w:r w:rsidRPr="00DA6DA6">
        <w:rPr>
          <w:rFonts w:ascii="Trebuchet MS" w:hAnsi="Trebuchet MS"/>
          <w:sz w:val="13"/>
          <w:szCs w:val="13"/>
        </w:rPr>
        <w:t xml:space="preserve"> https://ec.europa.eu/info/sites/default/files/about_the_european_commission/eu_budget/swd_2022_225_climate_mainstreaming_architecture_20</w:t>
      </w:r>
      <w:r w:rsidRPr="00DA6DA6">
        <w:rPr>
          <w:rFonts w:ascii="Trebuchet MS" w:hAnsi="Trebuchet MS"/>
          <w:sz w:val="13"/>
          <w:szCs w:val="13"/>
        </w:rPr>
        <w:t xml:space="preserve">21-2027.pdf. </w:t>
      </w:r>
    </w:p>
  </w:footnote>
  <w:footnote w:id="8">
    <w:p w:rsidR="00374451" w:rsidRDefault="00682B90">
      <w:pPr>
        <w:pStyle w:val="foonote"/>
      </w:pPr>
      <w:r w:rsidRPr="00DA6DA6">
        <w:rPr>
          <w:rStyle w:val="Znakapoznpodarou"/>
          <w:rFonts w:ascii="Trebuchet MS" w:hAnsi="Trebuchet MS"/>
          <w:sz w:val="13"/>
          <w:szCs w:val="13"/>
        </w:rPr>
        <w:footnoteRef/>
      </w:r>
      <w:hyperlink r:id="rId11" w:history="1">
        <w:r w:rsidRPr="00DA6DA6">
          <w:rPr>
            <w:rStyle w:val="Hypertextovodkaz"/>
            <w:rFonts w:ascii="Trebuchet MS" w:hAnsi="Trebuchet MS"/>
            <w:color w:val="auto"/>
            <w:sz w:val="13"/>
            <w:szCs w:val="13"/>
            <w:u w:val="none"/>
          </w:rPr>
          <w:t xml:space="preserve"> Viz</w:t>
        </w:r>
      </w:hyperlink>
      <w:r>
        <w:rPr>
          <w:rFonts w:ascii="Trebuchet MS" w:hAnsi="Trebuchet MS"/>
          <w:sz w:val="13"/>
          <w:szCs w:val="13"/>
        </w:rPr>
        <w:t xml:space="preserve"> https://op.europa.eu/en/publication-detail/-/publication/1f78cbb7-e39e-11eb-895a-01aa75ed71a1/language-en. </w:t>
      </w:r>
    </w:p>
  </w:footnote>
  <w:footnote w:id="9">
    <w:p w:rsidR="00374451" w:rsidRDefault="00682B90">
      <w:pPr>
        <w:pStyle w:val="Textpoznpodarou"/>
        <w:rPr>
          <w:lang w:val="en-GB"/>
        </w:rPr>
      </w:pPr>
      <w:r w:rsidRPr="00724CEB">
        <w:rPr>
          <w:rStyle w:val="Znakapoznpodarou"/>
          <w:sz w:val="14"/>
          <w:szCs w:val="14"/>
        </w:rPr>
        <w:footnoteRef/>
      </w:r>
      <w:r w:rsidRPr="00724CEB">
        <w:rPr>
          <w:rFonts w:eastAsia="Arial" w:cs="Arial"/>
          <w:color w:val="242424"/>
          <w:sz w:val="14"/>
          <w:szCs w:val="14"/>
        </w:rPr>
        <w:t xml:space="preserve"> Technické pokyny k uplatňování zásady "nezpůsobit závažnou újmu" podle nařízení o nástroji pro obnovu a posílení odolnosti, </w:t>
      </w:r>
      <w:r>
        <w:rPr>
          <w:rFonts w:eastAsia="Arial" w:cs="Arial"/>
          <w:color w:val="242424"/>
          <w:sz w:val="14"/>
          <w:szCs w:val="14"/>
        </w:rPr>
        <w:t>k dispozici na adrese</w:t>
      </w:r>
      <w:r w:rsidRPr="00724CEB">
        <w:rPr>
          <w:sz w:val="14"/>
          <w:szCs w:val="14"/>
        </w:rPr>
        <w:br/>
      </w:r>
      <w:hyperlink r:id="rId12" w:history="1">
        <w:r w:rsidRPr="00724CEB">
          <w:rPr>
            <w:rStyle w:val="Hypertextovodkaz"/>
            <w:rFonts w:eastAsia="Arial" w:cs="Arial"/>
            <w:sz w:val="14"/>
            <w:szCs w:val="14"/>
          </w:rPr>
          <w:t>https:/</w:t>
        </w:r>
        <w:r w:rsidRPr="00724CEB">
          <w:rPr>
            <w:rStyle w:val="Hypertextovodkaz"/>
            <w:rFonts w:eastAsia="Arial" w:cs="Arial"/>
            <w:sz w:val="14"/>
            <w:szCs w:val="14"/>
          </w:rPr>
          <w:t>/eur-lex.europa.eu/legal-content/EN/TXT/PDF/?uri=CELEX:52021XC0218(01)&amp;from=EN</w:t>
        </w:r>
      </w:hyperlink>
    </w:p>
  </w:footnote>
  <w:footnote w:id="10">
    <w:p w:rsidR="00374451" w:rsidRDefault="00682B90">
      <w:pPr>
        <w:pStyle w:val="foonote"/>
        <w:rPr>
          <w:lang w:val="en-GB"/>
        </w:rPr>
      </w:pPr>
      <w:r w:rsidRPr="00724CEB">
        <w:rPr>
          <w:rStyle w:val="Znakapoznpodarou"/>
          <w:rFonts w:ascii="Trebuchet MS" w:hAnsi="Trebuchet MS"/>
        </w:rPr>
        <w:footnoteRef/>
      </w:r>
      <w:r w:rsidRPr="00724CEB">
        <w:rPr>
          <w:rFonts w:ascii="Trebuchet MS" w:hAnsi="Trebuchet MS"/>
          <w:sz w:val="14"/>
          <w:szCs w:val="14"/>
        </w:rPr>
        <w:t xml:space="preserve"> Vysvětlující poznámka Komise APLIKACE ZÁSADY "NEZPŮSOBIT VÝZNAMNOU ŠKODU" V RÁMCI POLITIKY KOGEZE, k dispozici na adrese</w:t>
      </w:r>
      <w:r w:rsidRPr="00724CEB">
        <w:rPr>
          <w:rFonts w:ascii="Trebuchet MS" w:hAnsi="Trebuchet MS"/>
          <w:sz w:val="14"/>
          <w:szCs w:val="14"/>
        </w:rPr>
        <w:br/>
      </w:r>
      <w:hyperlink r:id="rId13" w:history="1">
        <w:r w:rsidRPr="00DA6DA6">
          <w:rPr>
            <w:rStyle w:val="Hypertextovodkaz"/>
            <w:rFonts w:ascii="Trebuchet MS" w:eastAsia="Arial" w:hAnsi="Trebuchet MS"/>
            <w:color w:val="auto"/>
            <w:sz w:val="14"/>
            <w:szCs w:val="14"/>
            <w:u w:val="none"/>
          </w:rPr>
          <w:t>https://ec.europa.eu/transparency/expert-groups-register/core/api/front/document/64317/download</w:t>
        </w:r>
      </w:hyperlink>
    </w:p>
  </w:footnote>
  <w:footnote w:id="11">
    <w:p w:rsidR="00374451" w:rsidRDefault="00682B90">
      <w:pPr>
        <w:pStyle w:val="Textpoznpodarou"/>
        <w:rPr>
          <w:sz w:val="14"/>
          <w:szCs w:val="14"/>
        </w:rPr>
      </w:pPr>
      <w:r w:rsidRPr="00724CEB">
        <w:rPr>
          <w:rStyle w:val="Znakapoznpodarou"/>
          <w:sz w:val="14"/>
          <w:szCs w:val="14"/>
        </w:rPr>
        <w:footnoteRef/>
      </w:r>
      <w:r w:rsidRPr="00724CEB">
        <w:rPr>
          <w:rStyle w:val="foonoteChar"/>
          <w:rFonts w:ascii="Trebuchet MS" w:hAnsi="Trebuchet MS"/>
          <w:sz w:val="14"/>
          <w:szCs w:val="14"/>
        </w:rPr>
        <w:t xml:space="preserve"> C(2021) 1054, Technické pokyny k uplatňování zásady "nezpůsobit závažnou újmu" podle nařízení o nást</w:t>
      </w:r>
      <w:r w:rsidRPr="00724CEB">
        <w:rPr>
          <w:rStyle w:val="foonoteChar"/>
          <w:rFonts w:ascii="Trebuchet MS" w:hAnsi="Trebuchet MS"/>
          <w:sz w:val="14"/>
          <w:szCs w:val="14"/>
        </w:rPr>
        <w:t xml:space="preserve">roji pro obnovu a zvýšení odolnosti </w:t>
      </w:r>
      <w:r>
        <w:rPr>
          <w:rStyle w:val="foonoteChar"/>
          <w:rFonts w:ascii="Trebuchet MS" w:hAnsi="Trebuchet MS"/>
          <w:sz w:val="14"/>
          <w:szCs w:val="14"/>
        </w:rPr>
        <w:t xml:space="preserve">https://ec.europa.eu/info/sites/default/files/c2021_1054_en.pdf. </w:t>
      </w:r>
    </w:p>
  </w:footnote>
  <w:footnote w:id="12">
    <w:p w:rsidR="00374451" w:rsidRPr="001B4130" w:rsidRDefault="00682B90">
      <w:pPr>
        <w:pStyle w:val="Textpoznpodarou"/>
        <w:rPr>
          <w:rStyle w:val="foonoteChar"/>
          <w:rFonts w:ascii="Trebuchet MS" w:hAnsi="Trebuchet MS"/>
          <w:sz w:val="14"/>
        </w:rPr>
      </w:pPr>
      <w:r w:rsidRPr="001B4130">
        <w:rPr>
          <w:rStyle w:val="Znakapoznpodarou"/>
          <w:sz w:val="14"/>
          <w:szCs w:val="16"/>
        </w:rPr>
        <w:footnoteRef/>
      </w:r>
      <w:r w:rsidRPr="001B4130">
        <w:rPr>
          <w:rStyle w:val="foonoteChar"/>
          <w:rFonts w:ascii="Trebuchet MS" w:hAnsi="Trebuchet MS"/>
          <w:sz w:val="14"/>
        </w:rPr>
        <w:t xml:space="preserve"> Technické pokyny k odolnosti infrastruktury vůči změně klimatu v období 2021-2027</w:t>
      </w:r>
      <w:r w:rsidRPr="001B4130">
        <w:rPr>
          <w:rStyle w:val="foonoteChar"/>
          <w:rFonts w:ascii="Trebuchet MS" w:hAnsi="Trebuchet MS"/>
          <w:sz w:val="14"/>
        </w:rPr>
        <w:t>, k dispozici na adrese</w:t>
      </w:r>
      <w:r w:rsidRPr="001B4130">
        <w:rPr>
          <w:rStyle w:val="foonoteChar"/>
          <w:rFonts w:ascii="Trebuchet MS" w:hAnsi="Trebuchet MS"/>
          <w:sz w:val="14"/>
        </w:rPr>
        <w:br/>
      </w:r>
      <w:hyperlink r:id="rId14" w:history="1">
        <w:hyperlink r:id="rId15" w:history="1">
          <w:r w:rsidRPr="001B4130">
            <w:rPr>
              <w:rStyle w:val="foonoteChar"/>
              <w:rFonts w:ascii="Trebuchet MS" w:hAnsi="Trebuchet MS"/>
              <w:sz w:val="14"/>
            </w:rPr>
            <w:t>https://op.europa.eu/en/publication-detail/-/publication/23a24b21-16d0-11ec-b4fe-01aa75ed71a1/language-en</w:t>
          </w:r>
        </w:hyperlink>
      </w:hyperlink>
      <w:r w:rsidRPr="001B4130">
        <w:rPr>
          <w:rStyle w:val="foonoteChar"/>
          <w:rFonts w:ascii="Trebuchet MS" w:hAnsi="Trebuchet MS"/>
          <w:sz w:val="14"/>
        </w:rPr>
        <w:t xml:space="preserve"> </w:t>
      </w:r>
    </w:p>
    <w:p w:rsidR="001068EA" w:rsidRPr="001B4130" w:rsidRDefault="001068EA">
      <w:pPr>
        <w:pStyle w:val="Textpoznpodarou"/>
        <w:rPr>
          <w:rStyle w:val="foonoteChar"/>
          <w:rFonts w:ascii="Trebuchet MS" w:hAnsi="Trebuchet MS"/>
          <w:sz w:val="14"/>
        </w:rPr>
      </w:pPr>
    </w:p>
    <w:p w:rsidR="00374451" w:rsidRPr="001B4130" w:rsidRDefault="00682B90">
      <w:pPr>
        <w:pStyle w:val="Textpoznpodarou"/>
        <w:rPr>
          <w:rFonts w:cs="Arial"/>
          <w:sz w:val="14"/>
          <w:szCs w:val="16"/>
          <w:lang w:val="en-GB"/>
        </w:rPr>
      </w:pPr>
      <w:r w:rsidRPr="001B4130">
        <w:rPr>
          <w:rFonts w:cs="Arial"/>
          <w:sz w:val="14"/>
          <w:szCs w:val="16"/>
        </w:rPr>
        <w:t xml:space="preserve">Technické pokyny k ověření udržitelnosti pro fond InvestEU, </w:t>
      </w:r>
      <w:r w:rsidRPr="001B4130">
        <w:rPr>
          <w:rFonts w:cs="Arial"/>
          <w:sz w:val="14"/>
          <w:szCs w:val="16"/>
        </w:rPr>
        <w:t>k dispozici na adrese</w:t>
      </w:r>
      <w:r w:rsidRPr="001B4130">
        <w:rPr>
          <w:sz w:val="14"/>
          <w:szCs w:val="16"/>
        </w:rPr>
        <w:br/>
      </w:r>
      <w:hyperlink r:id="rId16" w:history="1">
        <w:hyperlink r:id="rId17" w:history="1">
          <w:r w:rsidRPr="001B4130">
            <w:rPr>
              <w:rStyle w:val="Hypertextovodkaz"/>
              <w:rFonts w:cs="Arial"/>
              <w:sz w:val="14"/>
              <w:szCs w:val="16"/>
            </w:rPr>
            <w:t>https://eurocid.mne.gov.pt/sites/default/files/repository/paragraph/documents/11576/investeusustainabilityproofingguidanceen.pdf</w:t>
          </w:r>
        </w:hyperlink>
      </w:hyperlink>
    </w:p>
    <w:p w:rsidR="001068EA" w:rsidRPr="001B4130" w:rsidRDefault="001068EA" w:rsidP="00E23F34">
      <w:pPr>
        <w:pStyle w:val="Textpoznpodarou"/>
        <w:rPr>
          <w:rFonts w:cs="Arial"/>
          <w:sz w:val="14"/>
          <w:szCs w:val="16"/>
          <w:lang w:val="en-GB"/>
        </w:rPr>
      </w:pPr>
    </w:p>
    <w:p w:rsidR="00374451" w:rsidRPr="001B4130" w:rsidRDefault="00682B90">
      <w:pPr>
        <w:pStyle w:val="Textpoznpodarou"/>
        <w:rPr>
          <w:rFonts w:cs="Arial"/>
          <w:sz w:val="14"/>
          <w:szCs w:val="16"/>
          <w:lang w:val="en-GB"/>
        </w:rPr>
      </w:pPr>
      <w:r w:rsidRPr="001B4130">
        <w:rPr>
          <w:rFonts w:cs="Arial"/>
          <w:sz w:val="14"/>
          <w:szCs w:val="16"/>
        </w:rPr>
        <w:t>Technické pokyny k uplatňování zásady "nezpůsobit závažnou újmu" podle nařízení o nástroji pro</w:t>
      </w:r>
      <w:r w:rsidRPr="001B4130">
        <w:rPr>
          <w:rFonts w:cs="Arial"/>
          <w:sz w:val="14"/>
          <w:szCs w:val="16"/>
        </w:rPr>
        <w:t xml:space="preserve"> obnovu a posílení odolnosti:</w:t>
      </w:r>
      <w:r w:rsidRPr="001B4130">
        <w:rPr>
          <w:sz w:val="14"/>
          <w:szCs w:val="16"/>
        </w:rPr>
        <w:br/>
      </w:r>
      <w:hyperlink r:id="rId18" w:history="1">
        <w:hyperlink r:id="rId19" w:history="1">
          <w:r w:rsidRPr="001B4130">
            <w:rPr>
              <w:rStyle w:val="Hypertextovodkaz"/>
              <w:rFonts w:cs="Arial"/>
              <w:sz w:val="14"/>
              <w:szCs w:val="16"/>
            </w:rPr>
            <w:t>https://eur-lex.europa</w:t>
          </w:r>
          <w:r w:rsidRPr="001B4130">
            <w:rPr>
              <w:rStyle w:val="Hypertextovodkaz"/>
              <w:rFonts w:cs="Arial"/>
              <w:sz w:val="14"/>
              <w:szCs w:val="16"/>
            </w:rPr>
            <w:t>.eu/legal-content/EN/TXT/PDF/?uri=CELEX:52021XC0218(01)&amp;from=EN</w:t>
          </w:r>
        </w:hyperlink>
      </w:hyperlink>
    </w:p>
    <w:p w:rsidR="001068EA" w:rsidRPr="001B4130" w:rsidRDefault="001068EA" w:rsidP="00724CEB">
      <w:pPr>
        <w:pStyle w:val="Textpoznpodarou"/>
        <w:rPr>
          <w:rFonts w:cs="Arial"/>
          <w:sz w:val="14"/>
          <w:szCs w:val="16"/>
          <w:lang w:val="en-GB"/>
        </w:rPr>
      </w:pPr>
    </w:p>
    <w:p w:rsidR="00374451" w:rsidRPr="001B4130" w:rsidRDefault="00682B90">
      <w:pPr>
        <w:pStyle w:val="Textpoznpodarou"/>
        <w:rPr>
          <w:rFonts w:cs="Arial"/>
          <w:sz w:val="14"/>
          <w:szCs w:val="16"/>
        </w:rPr>
      </w:pPr>
      <w:r w:rsidRPr="001B4130">
        <w:rPr>
          <w:rFonts w:cs="Arial"/>
          <w:sz w:val="14"/>
          <w:szCs w:val="16"/>
        </w:rPr>
        <w:t xml:space="preserve">PŘÍLOHA prováděcího rozhodnutí Rady o schválení posouzení plánu obnovy a odolnosti pro Česko </w:t>
      </w:r>
      <w:hyperlink r:id="rId20" w:history="1">
        <w:hyperlink r:id="rId21" w:history="1">
          <w:r w:rsidRPr="001B4130">
            <w:rPr>
              <w:rStyle w:val="Hypertextovodkaz"/>
              <w:rFonts w:cs="Arial"/>
              <w:sz w:val="14"/>
              <w:szCs w:val="16"/>
            </w:rPr>
            <w:t>https://data.consilium.europa.eu/doc/document/ST-11047-2021-ADD-1/en/pdf</w:t>
          </w:r>
        </w:hyperlink>
      </w:hyperlink>
    </w:p>
    <w:p w:rsidR="001068EA" w:rsidRPr="001B4130" w:rsidRDefault="001068EA" w:rsidP="00724CEB">
      <w:pPr>
        <w:pStyle w:val="Textpoznpodarou"/>
        <w:rPr>
          <w:rFonts w:cs="Arial"/>
          <w:sz w:val="14"/>
          <w:szCs w:val="16"/>
          <w:u w:val="single"/>
          <w:lang w:val="en-GB"/>
        </w:rPr>
      </w:pPr>
    </w:p>
    <w:p w:rsidR="00374451" w:rsidRPr="001B4130" w:rsidRDefault="00682B90">
      <w:pPr>
        <w:pStyle w:val="Textpoznpodarou"/>
        <w:rPr>
          <w:rFonts w:cs="Arial"/>
          <w:sz w:val="14"/>
          <w:szCs w:val="16"/>
        </w:rPr>
      </w:pPr>
      <w:r w:rsidRPr="001B4130">
        <w:rPr>
          <w:rFonts w:cs="Arial"/>
          <w:sz w:val="14"/>
          <w:szCs w:val="16"/>
        </w:rPr>
        <w:t>Provozní ujednání pro RRP ČR</w:t>
      </w:r>
      <w:r w:rsidRPr="001B4130">
        <w:rPr>
          <w:rFonts w:cs="Arial"/>
          <w:sz w:val="14"/>
          <w:szCs w:val="16"/>
          <w:lang w:val="en-GB"/>
        </w:rPr>
        <w:br/>
      </w:r>
      <w:hyperlink r:id="rId22" w:history="1">
        <w:r w:rsidRPr="001B4130">
          <w:rPr>
            <w:rStyle w:val="Hypertextovodkaz"/>
            <w:rFonts w:cs="Arial"/>
            <w:sz w:val="14"/>
            <w:szCs w:val="16"/>
          </w:rPr>
          <w:t xml:space="preserve">https://ec.europa.eu/info/sites/default/files/countersigned_cz_rrf_oa_en.pdf </w:t>
        </w:r>
      </w:hyperlink>
    </w:p>
    <w:p w:rsidR="001068EA" w:rsidRPr="001B4130" w:rsidRDefault="001068EA" w:rsidP="00724CEB">
      <w:pPr>
        <w:pStyle w:val="Textpoznpodarou"/>
        <w:rPr>
          <w:rFonts w:cs="Arial"/>
          <w:sz w:val="14"/>
          <w:szCs w:val="16"/>
          <w:lang w:val="en-GB"/>
        </w:rPr>
      </w:pPr>
    </w:p>
    <w:p w:rsidR="00374451" w:rsidRPr="001B4130" w:rsidRDefault="00682B90">
      <w:pPr>
        <w:pStyle w:val="Textpoznpodarou"/>
        <w:rPr>
          <w:rStyle w:val="Hypertextovodkaz"/>
          <w:sz w:val="14"/>
          <w:szCs w:val="16"/>
        </w:rPr>
      </w:pPr>
      <w:hyperlink r:id="rId23" w:history="1">
        <w:r w:rsidR="00BA1D76" w:rsidRPr="001B4130">
          <w:rPr>
            <w:rStyle w:val="Hypertextovodkaz"/>
            <w:sz w:val="14"/>
            <w:szCs w:val="16"/>
          </w:rPr>
          <w:t>https://op.europa.eu/en/publication-detail/-/publication/23a24b21-16d0-11ec-b4fe-01aa75ed71a1/language-en</w:t>
        </w:r>
      </w:hyperlink>
      <w:hyperlink r:id="rId24" w:history="1">
        <w:r w:rsidR="00BA1D76" w:rsidRPr="001B4130">
          <w:rPr>
            <w:rStyle w:val="Hypertextovodkaz"/>
            <w:sz w:val="14"/>
            <w:szCs w:val="16"/>
          </w:rPr>
          <w:t>https://eurocid.mne.gov.pt/sites/default/files/repository/paragraph/documents/11576/investeusustainabilityproofingguidanceen.pdf</w:t>
        </w:r>
      </w:hyperlink>
      <w:hyperlink r:id="rId25" w:history="1">
        <w:r w:rsidR="00BA1D76" w:rsidRPr="001B4130">
          <w:rPr>
            <w:rStyle w:val="Hypertextovodkaz"/>
            <w:sz w:val="14"/>
            <w:szCs w:val="16"/>
          </w:rPr>
          <w:t>https://eur-lex.europa.eu/legal-content/EN/TXT/PDF/?uri=CELEX:52021XC0218(01)&amp;from=EN</w:t>
        </w:r>
      </w:hyperlink>
      <w:hyperlink r:id="rId26" w:history="1">
        <w:r w:rsidR="00BA1D76" w:rsidRPr="001B4130">
          <w:rPr>
            <w:rStyle w:val="Hypertextovodkaz"/>
            <w:sz w:val="14"/>
            <w:szCs w:val="16"/>
          </w:rPr>
          <w:t>https://data.consilium.europa.eu/doc/document/ST-11047-2021-ADD-1/en/pdf</w:t>
        </w:r>
      </w:hyperlink>
    </w:p>
    <w:p w:rsidR="00EC3F52" w:rsidRPr="001B4130" w:rsidRDefault="00EC3F52" w:rsidP="00891652">
      <w:pPr>
        <w:pStyle w:val="Textpoznpodarou"/>
        <w:rPr>
          <w:rStyle w:val="Hypertextovodkaz"/>
          <w:sz w:val="14"/>
          <w:szCs w:val="16"/>
        </w:rPr>
      </w:pPr>
    </w:p>
    <w:p w:rsidR="00374451" w:rsidRPr="001B4130" w:rsidRDefault="00682B90">
      <w:pPr>
        <w:pStyle w:val="Textpoznpodarou"/>
        <w:rPr>
          <w:rFonts w:cs="Arial"/>
          <w:sz w:val="14"/>
          <w:szCs w:val="16"/>
        </w:rPr>
      </w:pPr>
      <w:r w:rsidRPr="001B4130">
        <w:rPr>
          <w:rFonts w:cs="Arial"/>
          <w:sz w:val="14"/>
          <w:szCs w:val="16"/>
        </w:rPr>
        <w:t>Tech</w:t>
      </w:r>
      <w:r w:rsidRPr="001B4130">
        <w:rPr>
          <w:rFonts w:cs="Arial"/>
          <w:sz w:val="14"/>
          <w:szCs w:val="16"/>
        </w:rPr>
        <w:t>nické pokyny pro přizpůsobení infrastruktury klimatu v období 2021-2027</w:t>
      </w:r>
      <w:r w:rsidRPr="001B4130">
        <w:rPr>
          <w:rFonts w:cs="Arial"/>
          <w:sz w:val="14"/>
          <w:szCs w:val="16"/>
          <w:lang w:val="en-GB"/>
        </w:rPr>
        <w:br/>
      </w:r>
      <w:hyperlink r:id="rId27" w:history="1">
        <w:hyperlink r:id="rId28" w:history="1">
          <w:r w:rsidRPr="001B4130">
            <w:rPr>
              <w:rStyle w:val="Hypertextovodkaz"/>
              <w:rFonts w:cs="Arial"/>
              <w:sz w:val="14"/>
              <w:szCs w:val="16"/>
            </w:rPr>
            <w:t>https://op.europa.eu/en/publication-detail/-/publication/23a24b21-16d0-11ec-b4fe-01aa75ed71a1/language-en</w:t>
          </w:r>
        </w:hyperlink>
      </w:hyperlink>
    </w:p>
    <w:p w:rsidR="001068EA" w:rsidRPr="001B4130" w:rsidRDefault="001068EA" w:rsidP="00724CEB">
      <w:pPr>
        <w:pStyle w:val="Textpoznpodarou"/>
        <w:rPr>
          <w:rFonts w:cs="Arial"/>
          <w:sz w:val="14"/>
          <w:szCs w:val="16"/>
          <w:lang w:val="en-GB"/>
        </w:rPr>
      </w:pPr>
    </w:p>
    <w:p w:rsidR="00374451" w:rsidRPr="001B4130" w:rsidRDefault="00682B90">
      <w:pPr>
        <w:pStyle w:val="Textpoznpodarou"/>
        <w:rPr>
          <w:rFonts w:cs="Arial"/>
          <w:sz w:val="14"/>
          <w:szCs w:val="16"/>
          <w:lang w:val="en-GB"/>
        </w:rPr>
      </w:pPr>
      <w:r w:rsidRPr="001B4130">
        <w:rPr>
          <w:rFonts w:cs="Arial"/>
          <w:sz w:val="14"/>
          <w:szCs w:val="16"/>
        </w:rPr>
        <w:t>Technické pokyny k ověření udržitelnosti pro fond InvestEU</w:t>
      </w:r>
      <w:r w:rsidRPr="001B4130">
        <w:rPr>
          <w:sz w:val="14"/>
          <w:szCs w:val="16"/>
        </w:rPr>
        <w:br/>
      </w:r>
      <w:hyperlink r:id="rId29" w:history="1">
        <w:hyperlink r:id="rId30" w:history="1">
          <w:r w:rsidRPr="001B4130">
            <w:rPr>
              <w:rStyle w:val="Hypertextovodkaz"/>
              <w:rFonts w:cs="Arial"/>
              <w:sz w:val="14"/>
              <w:szCs w:val="16"/>
            </w:rPr>
            <w:t>https://eurocid.mne.gov.pt/sites/default/files/repository/paragraph/documents/11576/investeusustainabilityproofingguidanceen.pdf</w:t>
          </w:r>
        </w:hyperlink>
      </w:hyperlink>
    </w:p>
    <w:p w:rsidR="001068EA" w:rsidRPr="001B4130" w:rsidRDefault="001068EA" w:rsidP="00724CEB">
      <w:pPr>
        <w:pStyle w:val="Textpoznpodarou"/>
        <w:ind w:left="0"/>
        <w:rPr>
          <w:rStyle w:val="foonoteChar"/>
          <w:rFonts w:ascii="Trebuchet MS" w:hAnsi="Trebuchet MS"/>
          <w:sz w:val="14"/>
        </w:rPr>
      </w:pPr>
    </w:p>
    <w:p w:rsidR="00374451" w:rsidRPr="001B4130" w:rsidRDefault="00682B90">
      <w:pPr>
        <w:pStyle w:val="Textpoznpodarou"/>
        <w:rPr>
          <w:rFonts w:cs="Arial"/>
          <w:sz w:val="14"/>
          <w:szCs w:val="16"/>
        </w:rPr>
      </w:pPr>
      <w:r w:rsidRPr="001B4130">
        <w:rPr>
          <w:rFonts w:cs="Arial"/>
          <w:sz w:val="14"/>
          <w:szCs w:val="16"/>
        </w:rPr>
        <w:t>Technické pokyny k uplatňování zásady "nezpůsobit závažnou újmu" podle nařízení o nástroji pro obnovu a posílení odolnosti:</w:t>
      </w:r>
      <w:r w:rsidRPr="001B4130">
        <w:rPr>
          <w:rFonts w:cs="Arial"/>
          <w:sz w:val="14"/>
          <w:szCs w:val="16"/>
          <w:lang w:val="en-GB"/>
        </w:rPr>
        <w:br/>
      </w:r>
      <w:hyperlink r:id="rId31" w:history="1">
        <w:hyperlink r:id="rId32" w:history="1">
          <w:r w:rsidRPr="001B4130">
            <w:rPr>
              <w:rStyle w:val="Hypertextovodkaz"/>
              <w:rFonts w:cs="Arial"/>
              <w:sz w:val="14"/>
              <w:szCs w:val="16"/>
            </w:rPr>
            <w:t>https://eur-lex.europa.eu/legal-content/EN/TXT/PDF/?uri=CELEX:52021XC0218(01)&amp;from=EN</w:t>
          </w:r>
        </w:hyperlink>
      </w:hyperlink>
    </w:p>
    <w:p w:rsidR="001068EA" w:rsidRPr="001B4130" w:rsidRDefault="001068EA" w:rsidP="00724CEB">
      <w:pPr>
        <w:pStyle w:val="Textpoznpodarou"/>
        <w:rPr>
          <w:rFonts w:cs="Arial"/>
          <w:sz w:val="14"/>
          <w:szCs w:val="16"/>
          <w:lang w:val="en-GB"/>
        </w:rPr>
      </w:pPr>
    </w:p>
    <w:p w:rsidR="00374451" w:rsidRPr="001B4130" w:rsidRDefault="00682B90">
      <w:pPr>
        <w:pStyle w:val="Textpoznpodarou"/>
        <w:rPr>
          <w:rFonts w:cs="Arial"/>
          <w:sz w:val="14"/>
          <w:szCs w:val="16"/>
        </w:rPr>
      </w:pPr>
      <w:r w:rsidRPr="001B4130">
        <w:rPr>
          <w:rFonts w:cs="Arial"/>
          <w:sz w:val="14"/>
          <w:szCs w:val="16"/>
        </w:rPr>
        <w:t xml:space="preserve">PŘÍLOHA prováděcího rozhodnutí Rady o schválení posouzení plánu obnovy a odolnosti pro Česko </w:t>
      </w:r>
      <w:hyperlink r:id="rId33" w:history="1">
        <w:hyperlink r:id="rId34" w:history="1">
          <w:r w:rsidRPr="001B4130">
            <w:rPr>
              <w:rStyle w:val="Hypertextovodkaz"/>
              <w:rFonts w:cs="Arial"/>
              <w:sz w:val="14"/>
              <w:szCs w:val="16"/>
            </w:rPr>
            <w:t>https://data.consilium.europa.eu/doc/document/ST-11047-2021-ADD-1/en/pdf</w:t>
          </w:r>
        </w:hyperlink>
      </w:hyperlink>
    </w:p>
    <w:p w:rsidR="001068EA" w:rsidRPr="001B4130" w:rsidRDefault="001068EA" w:rsidP="00724CEB">
      <w:pPr>
        <w:pStyle w:val="Textpoznpodarou"/>
        <w:rPr>
          <w:rFonts w:cs="Arial"/>
          <w:sz w:val="14"/>
          <w:szCs w:val="16"/>
          <w:u w:val="single"/>
          <w:lang w:val="en-GB"/>
        </w:rPr>
      </w:pPr>
    </w:p>
    <w:p w:rsidR="00374451" w:rsidRPr="001B4130" w:rsidRDefault="00682B90">
      <w:pPr>
        <w:pStyle w:val="Textpoznpodarou"/>
        <w:rPr>
          <w:rStyle w:val="foonoteChar"/>
          <w:rFonts w:ascii="Trebuchet MS" w:hAnsi="Trebuchet MS"/>
          <w:sz w:val="14"/>
        </w:rPr>
      </w:pPr>
      <w:r w:rsidRPr="001B4130">
        <w:rPr>
          <w:rFonts w:cs="Arial"/>
          <w:sz w:val="14"/>
          <w:szCs w:val="16"/>
        </w:rPr>
        <w:t>Provozní</w:t>
      </w:r>
      <w:r w:rsidRPr="001B4130">
        <w:rPr>
          <w:rFonts w:cs="Arial"/>
          <w:sz w:val="14"/>
          <w:szCs w:val="16"/>
        </w:rPr>
        <w:t xml:space="preserve"> ujednání pro RRP ČR</w:t>
      </w:r>
      <w:r w:rsidRPr="001B4130">
        <w:rPr>
          <w:rFonts w:cs="Arial"/>
          <w:sz w:val="14"/>
          <w:szCs w:val="16"/>
        </w:rPr>
        <w:br/>
      </w:r>
      <w:hyperlink r:id="rId35" w:history="1">
        <w:r w:rsidRPr="001B4130">
          <w:rPr>
            <w:rStyle w:val="Hypertextovodkaz"/>
            <w:rFonts w:cs="Arial"/>
            <w:sz w:val="14"/>
            <w:szCs w:val="16"/>
          </w:rPr>
          <w:t xml:space="preserve">https://ec.europa.eu/info/sites/default/files/countersigned_cz_rrf_oa_en.pdf </w:t>
        </w:r>
      </w:hyperlink>
    </w:p>
    <w:p w:rsidR="001068EA" w:rsidRPr="00724CEB" w:rsidRDefault="001068EA" w:rsidP="00724CEB">
      <w:pPr>
        <w:pStyle w:val="Textpoznpodarou"/>
        <w:ind w:left="0"/>
        <w:rPr>
          <w:lang w:val="en-GB"/>
        </w:rPr>
      </w:pPr>
    </w:p>
  </w:footnote>
  <w:footnote w:id="13">
    <w:p w:rsidR="00374451" w:rsidRPr="001B4130" w:rsidRDefault="00682B90">
      <w:pPr>
        <w:pStyle w:val="foonote"/>
        <w:rPr>
          <w:rFonts w:ascii="Trebuchet MS" w:hAnsi="Trebuchet MS"/>
          <w:sz w:val="14"/>
        </w:rPr>
      </w:pPr>
      <w:r w:rsidRPr="001B4130">
        <w:rPr>
          <w:rStyle w:val="Znakapoznpodarou"/>
          <w:rFonts w:ascii="Trebuchet MS" w:hAnsi="Trebuchet MS"/>
          <w:sz w:val="14"/>
        </w:rPr>
        <w:footnoteRef/>
      </w:r>
      <w:hyperlink r:id="rId36" w:history="1">
        <w:r w:rsidRPr="001B4130">
          <w:rPr>
            <w:rStyle w:val="Hypertextovodkaz"/>
            <w:rFonts w:ascii="Trebuchet MS" w:hAnsi="Trebuchet MS"/>
            <w:sz w:val="14"/>
          </w:rPr>
          <w:t xml:space="preserve"> https://eur-lex.europa.eu/legal-content/EN/ALL/?uri=CELEX%3A52021XC0218%2801%29 </w:t>
        </w:r>
      </w:hyperlink>
    </w:p>
  </w:footnote>
  <w:footnote w:id="14">
    <w:p w:rsidR="00374451" w:rsidRDefault="00682B90">
      <w:pPr>
        <w:pStyle w:val="foonote"/>
        <w:rPr>
          <w:lang w:val="en-GB"/>
        </w:rPr>
      </w:pPr>
      <w:r w:rsidRPr="001B4130">
        <w:rPr>
          <w:rStyle w:val="Znakapoznpodarou"/>
          <w:rFonts w:ascii="Trebuchet MS" w:hAnsi="Trebuchet MS"/>
          <w:sz w:val="14"/>
        </w:rPr>
        <w:footnoteRef/>
      </w:r>
      <w:r w:rsidRPr="001B4130">
        <w:rPr>
          <w:rFonts w:ascii="Trebuchet MS" w:hAnsi="Trebuchet MS"/>
          <w:sz w:val="14"/>
        </w:rPr>
        <w:t xml:space="preserve"> Viz například metodický dokument DNSH vypracovaný ve Finsku </w:t>
      </w:r>
      <w:hyperlink r:id="rId37" w:history="1">
        <w:r w:rsidRPr="001B4130">
          <w:rPr>
            <w:rStyle w:val="Hypertextovodkaz"/>
            <w:rFonts w:ascii="Trebuchet MS" w:hAnsi="Trebuchet MS"/>
            <w:i/>
            <w:iCs/>
            <w:sz w:val="14"/>
          </w:rPr>
          <w:t>Provádění zásady DNSH pro opatření stanovená ve finském plánu obnovy a odolnosti</w:t>
        </w:r>
        <w:r w:rsidRPr="001B4130">
          <w:rPr>
            <w:rStyle w:val="Hypertextovodkaz"/>
            <w:rFonts w:ascii="Trebuchet MS" w:hAnsi="Trebuchet MS"/>
            <w:sz w:val="14"/>
          </w:rPr>
          <w:t>.</w:t>
        </w:r>
      </w:hyperlink>
      <w:r w:rsidRPr="001B4130">
        <w:rPr>
          <w:rFonts w:ascii="Trebuchet MS" w:hAnsi="Trebuchet MS"/>
          <w:sz w:val="14"/>
        </w:rPr>
        <w:t xml:space="preserve"> Kapitola 3 obsahuje dvoustupňové hodnocení projektů podl</w:t>
      </w:r>
      <w:r w:rsidRPr="001B4130">
        <w:rPr>
          <w:rFonts w:ascii="Trebuchet MS" w:hAnsi="Trebuchet MS"/>
          <w:sz w:val="14"/>
        </w:rPr>
        <w:t xml:space="preserve">e zásady DNSH, včetně příkladů tabulek a názorných schémat, které mají čtenáři sloužit jako vodítko. Pro různé typy projektů je uveden samostatný výklad. Podobně Španělsko zveřejnilo své </w:t>
      </w:r>
      <w:r w:rsidRPr="001B4130">
        <w:rPr>
          <w:rFonts w:ascii="Trebuchet MS" w:hAnsi="Trebuchet MS"/>
          <w:i/>
          <w:iCs/>
          <w:sz w:val="14"/>
        </w:rPr>
        <w:t>Pokyny pro navrhování a vypracování opatření v souladu se zásadou nez</w:t>
      </w:r>
      <w:r w:rsidRPr="001B4130">
        <w:rPr>
          <w:rFonts w:ascii="Trebuchet MS" w:hAnsi="Trebuchet MS"/>
          <w:i/>
          <w:iCs/>
          <w:sz w:val="14"/>
        </w:rPr>
        <w:t xml:space="preserve">působení významné škody na životním prostředí </w:t>
      </w:r>
      <w:r w:rsidRPr="001B4130">
        <w:rPr>
          <w:rFonts w:ascii="Trebuchet MS" w:hAnsi="Trebuchet MS"/>
          <w:sz w:val="14"/>
        </w:rPr>
        <w:t>(</w:t>
      </w:r>
      <w:hyperlink r:id="rId38" w:history="1">
        <w:r w:rsidRPr="001B4130">
          <w:rPr>
            <w:rStyle w:val="Hypertextovodkaz"/>
            <w:rFonts w:ascii="Trebuchet MS" w:hAnsi="Trebuchet MS"/>
            <w:i/>
            <w:iCs/>
            <w:sz w:val="14"/>
          </w:rPr>
          <w:t>Guía para el diseño y desarrollo de actuaciones acordes con e</w:t>
        </w:r>
        <w:r w:rsidRPr="001B4130">
          <w:rPr>
            <w:rStyle w:val="Hypertextovodkaz"/>
            <w:rFonts w:ascii="Trebuchet MS" w:hAnsi="Trebuchet MS"/>
            <w:i/>
            <w:iCs/>
            <w:sz w:val="14"/>
          </w:rPr>
          <w:t>l principio de no causar un perjuicio significativo al medio ambiente</w:t>
        </w:r>
      </w:hyperlink>
      <w:r w:rsidRPr="001B4130">
        <w:rPr>
          <w:rFonts w:ascii="Trebuchet MS" w:hAnsi="Trebuchet MS"/>
          <w:sz w:val="14"/>
        </w:rPr>
        <w:t xml:space="preserve">). Frankfurtská škola - Spolupracující centrum UNEP pro financování v oblasti klimatu a udržitelné energie navíc v roce 2021 vydala </w:t>
      </w:r>
      <w:hyperlink r:id="rId39" w:history="1">
        <w:r w:rsidRPr="001B4130">
          <w:rPr>
            <w:rStyle w:val="Hypertextovodkaz"/>
            <w:rFonts w:ascii="Trebuchet MS" w:hAnsi="Trebuchet MS"/>
            <w:i/>
            <w:iCs/>
            <w:sz w:val="14"/>
          </w:rPr>
          <w:t>příručku DNSH.</w:t>
        </w:r>
      </w:hyperlink>
    </w:p>
  </w:footnote>
  <w:footnote w:id="15">
    <w:p w:rsidR="00374451" w:rsidRDefault="00682B90">
      <w:pPr>
        <w:pStyle w:val="foonote"/>
        <w:rPr>
          <w:rFonts w:ascii="Trebuchet MS" w:hAnsi="Trebuchet MS"/>
        </w:rPr>
      </w:pPr>
      <w:r w:rsidRPr="001B4130">
        <w:rPr>
          <w:rStyle w:val="Znakapoznpodarou"/>
          <w:rFonts w:ascii="Trebuchet MS" w:hAnsi="Trebuchet MS"/>
          <w:sz w:val="14"/>
        </w:rPr>
        <w:footnoteRef/>
      </w:r>
      <w:r w:rsidRPr="001B4130">
        <w:rPr>
          <w:rFonts w:ascii="Trebuchet MS" w:hAnsi="Trebuchet MS"/>
          <w:sz w:val="14"/>
        </w:rPr>
        <w:t xml:space="preserve"> Viz "Nařízení o společných ustanoveních víceletého finančního rámce ve vztahu k DNSH a přizpůsobení se změně klimatu".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8EA" w:rsidRDefault="001068E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8EA" w:rsidRDefault="001068EA">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8EA" w:rsidRDefault="001068E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2" w15:restartNumberingAfterBreak="0">
    <w:nsid w:val="00589B95"/>
    <w:multiLevelType w:val="hybridMultilevel"/>
    <w:tmpl w:val="ABC0755A"/>
    <w:lvl w:ilvl="0" w:tplc="8E6E9FD6">
      <w:start w:val="1"/>
      <w:numFmt w:val="bullet"/>
      <w:lvlText w:val="-"/>
      <w:lvlJc w:val="left"/>
      <w:pPr>
        <w:ind w:left="720" w:hanging="360"/>
      </w:pPr>
      <w:rPr>
        <w:rFonts w:ascii="Calibri" w:hAnsi="Calibri" w:hint="default"/>
      </w:rPr>
    </w:lvl>
    <w:lvl w:ilvl="1" w:tplc="7D4654A2">
      <w:start w:val="1"/>
      <w:numFmt w:val="bullet"/>
      <w:lvlText w:val="o"/>
      <w:lvlJc w:val="left"/>
      <w:pPr>
        <w:ind w:left="1440" w:hanging="360"/>
      </w:pPr>
      <w:rPr>
        <w:rFonts w:ascii="Courier New" w:hAnsi="Courier New" w:hint="default"/>
      </w:rPr>
    </w:lvl>
    <w:lvl w:ilvl="2" w:tplc="2CDE8A20">
      <w:start w:val="1"/>
      <w:numFmt w:val="bullet"/>
      <w:lvlText w:val=""/>
      <w:lvlJc w:val="left"/>
      <w:pPr>
        <w:ind w:left="2160" w:hanging="360"/>
      </w:pPr>
      <w:rPr>
        <w:rFonts w:ascii="Wingdings" w:hAnsi="Wingdings" w:hint="default"/>
      </w:rPr>
    </w:lvl>
    <w:lvl w:ilvl="3" w:tplc="6F14E45E">
      <w:start w:val="1"/>
      <w:numFmt w:val="bullet"/>
      <w:lvlText w:val=""/>
      <w:lvlJc w:val="left"/>
      <w:pPr>
        <w:ind w:left="2880" w:hanging="360"/>
      </w:pPr>
      <w:rPr>
        <w:rFonts w:ascii="Symbol" w:hAnsi="Symbol" w:hint="default"/>
      </w:rPr>
    </w:lvl>
    <w:lvl w:ilvl="4" w:tplc="A228515A">
      <w:start w:val="1"/>
      <w:numFmt w:val="bullet"/>
      <w:lvlText w:val="o"/>
      <w:lvlJc w:val="left"/>
      <w:pPr>
        <w:ind w:left="3600" w:hanging="360"/>
      </w:pPr>
      <w:rPr>
        <w:rFonts w:ascii="Courier New" w:hAnsi="Courier New" w:hint="default"/>
      </w:rPr>
    </w:lvl>
    <w:lvl w:ilvl="5" w:tplc="3D846F7E">
      <w:start w:val="1"/>
      <w:numFmt w:val="bullet"/>
      <w:lvlText w:val=""/>
      <w:lvlJc w:val="left"/>
      <w:pPr>
        <w:ind w:left="4320" w:hanging="360"/>
      </w:pPr>
      <w:rPr>
        <w:rFonts w:ascii="Wingdings" w:hAnsi="Wingdings" w:hint="default"/>
      </w:rPr>
    </w:lvl>
    <w:lvl w:ilvl="6" w:tplc="B19C4ACE">
      <w:start w:val="1"/>
      <w:numFmt w:val="bullet"/>
      <w:lvlText w:val=""/>
      <w:lvlJc w:val="left"/>
      <w:pPr>
        <w:ind w:left="5040" w:hanging="360"/>
      </w:pPr>
      <w:rPr>
        <w:rFonts w:ascii="Symbol" w:hAnsi="Symbol" w:hint="default"/>
      </w:rPr>
    </w:lvl>
    <w:lvl w:ilvl="7" w:tplc="1DF24116">
      <w:start w:val="1"/>
      <w:numFmt w:val="bullet"/>
      <w:lvlText w:val="o"/>
      <w:lvlJc w:val="left"/>
      <w:pPr>
        <w:ind w:left="5760" w:hanging="360"/>
      </w:pPr>
      <w:rPr>
        <w:rFonts w:ascii="Courier New" w:hAnsi="Courier New" w:hint="default"/>
      </w:rPr>
    </w:lvl>
    <w:lvl w:ilvl="8" w:tplc="41608734">
      <w:start w:val="1"/>
      <w:numFmt w:val="bullet"/>
      <w:lvlText w:val=""/>
      <w:lvlJc w:val="left"/>
      <w:pPr>
        <w:ind w:left="6480" w:hanging="360"/>
      </w:pPr>
      <w:rPr>
        <w:rFonts w:ascii="Wingdings" w:hAnsi="Wingdings" w:hint="default"/>
      </w:rPr>
    </w:lvl>
  </w:abstractNum>
  <w:abstractNum w:abstractNumId="3" w15:restartNumberingAfterBreak="0">
    <w:nsid w:val="0359740E"/>
    <w:multiLevelType w:val="hybridMultilevel"/>
    <w:tmpl w:val="FFFFFFFF"/>
    <w:lvl w:ilvl="0" w:tplc="D00CD5CC">
      <w:start w:val="1"/>
      <w:numFmt w:val="lowerLetter"/>
      <w:lvlText w:val="%1."/>
      <w:lvlJc w:val="left"/>
      <w:pPr>
        <w:ind w:left="720" w:hanging="360"/>
      </w:pPr>
    </w:lvl>
    <w:lvl w:ilvl="1" w:tplc="7D50D51A">
      <w:start w:val="1"/>
      <w:numFmt w:val="lowerLetter"/>
      <w:lvlText w:val="%2."/>
      <w:lvlJc w:val="left"/>
      <w:pPr>
        <w:ind w:left="1440" w:hanging="360"/>
      </w:pPr>
    </w:lvl>
    <w:lvl w:ilvl="2" w:tplc="EF0E6D9A">
      <w:start w:val="1"/>
      <w:numFmt w:val="lowerRoman"/>
      <w:lvlText w:val="%3."/>
      <w:lvlJc w:val="right"/>
      <w:pPr>
        <w:ind w:left="2160" w:hanging="180"/>
      </w:pPr>
    </w:lvl>
    <w:lvl w:ilvl="3" w:tplc="133AE114">
      <w:start w:val="1"/>
      <w:numFmt w:val="decimal"/>
      <w:lvlText w:val="%4."/>
      <w:lvlJc w:val="left"/>
      <w:pPr>
        <w:ind w:left="2880" w:hanging="360"/>
      </w:pPr>
    </w:lvl>
    <w:lvl w:ilvl="4" w:tplc="504CCD78">
      <w:start w:val="1"/>
      <w:numFmt w:val="lowerLetter"/>
      <w:lvlText w:val="%5."/>
      <w:lvlJc w:val="left"/>
      <w:pPr>
        <w:ind w:left="3600" w:hanging="360"/>
      </w:pPr>
    </w:lvl>
    <w:lvl w:ilvl="5" w:tplc="043A6BEA">
      <w:start w:val="1"/>
      <w:numFmt w:val="lowerRoman"/>
      <w:lvlText w:val="%6."/>
      <w:lvlJc w:val="right"/>
      <w:pPr>
        <w:ind w:left="4320" w:hanging="180"/>
      </w:pPr>
    </w:lvl>
    <w:lvl w:ilvl="6" w:tplc="49001C86">
      <w:start w:val="1"/>
      <w:numFmt w:val="decimal"/>
      <w:lvlText w:val="%7."/>
      <w:lvlJc w:val="left"/>
      <w:pPr>
        <w:ind w:left="5040" w:hanging="360"/>
      </w:pPr>
    </w:lvl>
    <w:lvl w:ilvl="7" w:tplc="CA7A3BFA">
      <w:start w:val="1"/>
      <w:numFmt w:val="lowerLetter"/>
      <w:lvlText w:val="%8."/>
      <w:lvlJc w:val="left"/>
      <w:pPr>
        <w:ind w:left="5760" w:hanging="360"/>
      </w:pPr>
    </w:lvl>
    <w:lvl w:ilvl="8" w:tplc="52CE1D64">
      <w:start w:val="1"/>
      <w:numFmt w:val="lowerRoman"/>
      <w:lvlText w:val="%9."/>
      <w:lvlJc w:val="right"/>
      <w:pPr>
        <w:ind w:left="6480" w:hanging="180"/>
      </w:pPr>
    </w:lvl>
  </w:abstractNum>
  <w:abstractNum w:abstractNumId="4" w15:restartNumberingAfterBreak="0">
    <w:nsid w:val="064029FD"/>
    <w:multiLevelType w:val="hybridMultilevel"/>
    <w:tmpl w:val="FFFFFFFF"/>
    <w:lvl w:ilvl="0" w:tplc="9BDE12C2">
      <w:start w:val="7"/>
      <w:numFmt w:val="decimal"/>
      <w:lvlText w:val="%1."/>
      <w:lvlJc w:val="left"/>
      <w:pPr>
        <w:ind w:left="360" w:hanging="360"/>
      </w:pPr>
    </w:lvl>
    <w:lvl w:ilvl="1" w:tplc="D83646F8">
      <w:start w:val="1"/>
      <w:numFmt w:val="lowerLetter"/>
      <w:lvlText w:val="%2."/>
      <w:lvlJc w:val="left"/>
      <w:pPr>
        <w:ind w:left="1080" w:hanging="360"/>
      </w:pPr>
    </w:lvl>
    <w:lvl w:ilvl="2" w:tplc="1BE2FFDE">
      <w:start w:val="1"/>
      <w:numFmt w:val="lowerRoman"/>
      <w:lvlText w:val="%3."/>
      <w:lvlJc w:val="right"/>
      <w:pPr>
        <w:ind w:left="1800" w:hanging="180"/>
      </w:pPr>
    </w:lvl>
    <w:lvl w:ilvl="3" w:tplc="778CBBD0">
      <w:start w:val="1"/>
      <w:numFmt w:val="decimal"/>
      <w:lvlText w:val="%4."/>
      <w:lvlJc w:val="left"/>
      <w:pPr>
        <w:ind w:left="2520" w:hanging="360"/>
      </w:pPr>
    </w:lvl>
    <w:lvl w:ilvl="4" w:tplc="C1F0B6F4">
      <w:start w:val="1"/>
      <w:numFmt w:val="lowerLetter"/>
      <w:lvlText w:val="%5."/>
      <w:lvlJc w:val="left"/>
      <w:pPr>
        <w:ind w:left="3240" w:hanging="360"/>
      </w:pPr>
    </w:lvl>
    <w:lvl w:ilvl="5" w:tplc="4B545370">
      <w:start w:val="1"/>
      <w:numFmt w:val="lowerRoman"/>
      <w:lvlText w:val="%6."/>
      <w:lvlJc w:val="right"/>
      <w:pPr>
        <w:ind w:left="3960" w:hanging="180"/>
      </w:pPr>
    </w:lvl>
    <w:lvl w:ilvl="6" w:tplc="7876C42A">
      <w:start w:val="1"/>
      <w:numFmt w:val="decimal"/>
      <w:lvlText w:val="%7."/>
      <w:lvlJc w:val="left"/>
      <w:pPr>
        <w:ind w:left="4680" w:hanging="360"/>
      </w:pPr>
    </w:lvl>
    <w:lvl w:ilvl="7" w:tplc="210E5B22">
      <w:start w:val="1"/>
      <w:numFmt w:val="lowerLetter"/>
      <w:lvlText w:val="%8."/>
      <w:lvlJc w:val="left"/>
      <w:pPr>
        <w:ind w:left="5400" w:hanging="360"/>
      </w:pPr>
    </w:lvl>
    <w:lvl w:ilvl="8" w:tplc="AE7AEAF8">
      <w:start w:val="1"/>
      <w:numFmt w:val="lowerRoman"/>
      <w:lvlText w:val="%9."/>
      <w:lvlJc w:val="right"/>
      <w:pPr>
        <w:ind w:left="6120" w:hanging="180"/>
      </w:pPr>
    </w:lvl>
  </w:abstractNum>
  <w:abstractNum w:abstractNumId="5" w15:restartNumberingAfterBreak="0">
    <w:nsid w:val="07F56269"/>
    <w:multiLevelType w:val="hybridMultilevel"/>
    <w:tmpl w:val="FFFFFFFF"/>
    <w:lvl w:ilvl="0" w:tplc="B298F4C4">
      <w:start w:val="1"/>
      <w:numFmt w:val="decimal"/>
      <w:lvlText w:val="%1."/>
      <w:lvlJc w:val="left"/>
      <w:pPr>
        <w:ind w:left="360" w:hanging="360"/>
      </w:pPr>
    </w:lvl>
    <w:lvl w:ilvl="1" w:tplc="C5E8F76A">
      <w:start w:val="1"/>
      <w:numFmt w:val="lowerLetter"/>
      <w:lvlText w:val="%2."/>
      <w:lvlJc w:val="left"/>
      <w:pPr>
        <w:ind w:left="1080" w:hanging="360"/>
      </w:pPr>
    </w:lvl>
    <w:lvl w:ilvl="2" w:tplc="5F38632E">
      <w:start w:val="1"/>
      <w:numFmt w:val="lowerRoman"/>
      <w:lvlText w:val="%3."/>
      <w:lvlJc w:val="right"/>
      <w:pPr>
        <w:ind w:left="1800" w:hanging="180"/>
      </w:pPr>
    </w:lvl>
    <w:lvl w:ilvl="3" w:tplc="4268DBC8">
      <w:start w:val="1"/>
      <w:numFmt w:val="decimal"/>
      <w:lvlText w:val="%4."/>
      <w:lvlJc w:val="left"/>
      <w:pPr>
        <w:ind w:left="2520" w:hanging="360"/>
      </w:pPr>
    </w:lvl>
    <w:lvl w:ilvl="4" w:tplc="0EA40C0E">
      <w:start w:val="1"/>
      <w:numFmt w:val="lowerLetter"/>
      <w:lvlText w:val="%5."/>
      <w:lvlJc w:val="left"/>
      <w:pPr>
        <w:ind w:left="3240" w:hanging="360"/>
      </w:pPr>
    </w:lvl>
    <w:lvl w:ilvl="5" w:tplc="E57EA0EE">
      <w:start w:val="1"/>
      <w:numFmt w:val="lowerRoman"/>
      <w:lvlText w:val="%6."/>
      <w:lvlJc w:val="right"/>
      <w:pPr>
        <w:ind w:left="3960" w:hanging="180"/>
      </w:pPr>
    </w:lvl>
    <w:lvl w:ilvl="6" w:tplc="32BA8F90">
      <w:start w:val="1"/>
      <w:numFmt w:val="decimal"/>
      <w:lvlText w:val="%7."/>
      <w:lvlJc w:val="left"/>
      <w:pPr>
        <w:ind w:left="4680" w:hanging="360"/>
      </w:pPr>
    </w:lvl>
    <w:lvl w:ilvl="7" w:tplc="0646FA20">
      <w:start w:val="1"/>
      <w:numFmt w:val="lowerLetter"/>
      <w:lvlText w:val="%8."/>
      <w:lvlJc w:val="left"/>
      <w:pPr>
        <w:ind w:left="5400" w:hanging="360"/>
      </w:pPr>
    </w:lvl>
    <w:lvl w:ilvl="8" w:tplc="6792CD38">
      <w:start w:val="1"/>
      <w:numFmt w:val="lowerRoman"/>
      <w:lvlText w:val="%9."/>
      <w:lvlJc w:val="right"/>
      <w:pPr>
        <w:ind w:left="6120" w:hanging="180"/>
      </w:pPr>
    </w:lvl>
  </w:abstractNum>
  <w:abstractNum w:abstractNumId="6" w15:restartNumberingAfterBreak="0">
    <w:nsid w:val="09D2FED6"/>
    <w:multiLevelType w:val="hybridMultilevel"/>
    <w:tmpl w:val="FFFFFFFF"/>
    <w:lvl w:ilvl="0" w:tplc="92BE2A08">
      <w:start w:val="1"/>
      <w:numFmt w:val="lowerLetter"/>
      <w:lvlText w:val="%1."/>
      <w:lvlJc w:val="left"/>
      <w:pPr>
        <w:ind w:left="720" w:hanging="360"/>
      </w:pPr>
    </w:lvl>
    <w:lvl w:ilvl="1" w:tplc="DB84E822">
      <w:start w:val="1"/>
      <w:numFmt w:val="lowerLetter"/>
      <w:lvlText w:val="%2."/>
      <w:lvlJc w:val="left"/>
      <w:pPr>
        <w:ind w:left="1440" w:hanging="360"/>
      </w:pPr>
    </w:lvl>
    <w:lvl w:ilvl="2" w:tplc="F51E1C0C">
      <w:start w:val="1"/>
      <w:numFmt w:val="lowerRoman"/>
      <w:lvlText w:val="%3."/>
      <w:lvlJc w:val="right"/>
      <w:pPr>
        <w:ind w:left="2160" w:hanging="180"/>
      </w:pPr>
    </w:lvl>
    <w:lvl w:ilvl="3" w:tplc="4FA0032A">
      <w:start w:val="1"/>
      <w:numFmt w:val="decimal"/>
      <w:lvlText w:val="%4."/>
      <w:lvlJc w:val="left"/>
      <w:pPr>
        <w:ind w:left="2880" w:hanging="360"/>
      </w:pPr>
    </w:lvl>
    <w:lvl w:ilvl="4" w:tplc="9BC0AE04">
      <w:start w:val="1"/>
      <w:numFmt w:val="lowerLetter"/>
      <w:lvlText w:val="%5."/>
      <w:lvlJc w:val="left"/>
      <w:pPr>
        <w:ind w:left="3600" w:hanging="360"/>
      </w:pPr>
    </w:lvl>
    <w:lvl w:ilvl="5" w:tplc="561CFF68">
      <w:start w:val="1"/>
      <w:numFmt w:val="lowerRoman"/>
      <w:lvlText w:val="%6."/>
      <w:lvlJc w:val="right"/>
      <w:pPr>
        <w:ind w:left="4320" w:hanging="180"/>
      </w:pPr>
    </w:lvl>
    <w:lvl w:ilvl="6" w:tplc="CE645B92">
      <w:start w:val="1"/>
      <w:numFmt w:val="decimal"/>
      <w:lvlText w:val="%7."/>
      <w:lvlJc w:val="left"/>
      <w:pPr>
        <w:ind w:left="5040" w:hanging="360"/>
      </w:pPr>
    </w:lvl>
    <w:lvl w:ilvl="7" w:tplc="5248F692">
      <w:start w:val="1"/>
      <w:numFmt w:val="lowerLetter"/>
      <w:lvlText w:val="%8."/>
      <w:lvlJc w:val="left"/>
      <w:pPr>
        <w:ind w:left="5760" w:hanging="360"/>
      </w:pPr>
    </w:lvl>
    <w:lvl w:ilvl="8" w:tplc="DE0AB48A">
      <w:start w:val="1"/>
      <w:numFmt w:val="lowerRoman"/>
      <w:lvlText w:val="%9."/>
      <w:lvlJc w:val="right"/>
      <w:pPr>
        <w:ind w:left="6480" w:hanging="180"/>
      </w:pPr>
    </w:lvl>
  </w:abstractNum>
  <w:abstractNum w:abstractNumId="7" w15:restartNumberingAfterBreak="0">
    <w:nsid w:val="0C98FF39"/>
    <w:multiLevelType w:val="hybridMultilevel"/>
    <w:tmpl w:val="FFFFFFFF"/>
    <w:lvl w:ilvl="0" w:tplc="6E3EC7E8">
      <w:start w:val="6"/>
      <w:numFmt w:val="decimal"/>
      <w:lvlText w:val="%1."/>
      <w:lvlJc w:val="left"/>
      <w:pPr>
        <w:ind w:left="360" w:hanging="360"/>
      </w:pPr>
    </w:lvl>
    <w:lvl w:ilvl="1" w:tplc="A080B8FA">
      <w:start w:val="1"/>
      <w:numFmt w:val="lowerLetter"/>
      <w:lvlText w:val="%2."/>
      <w:lvlJc w:val="left"/>
      <w:pPr>
        <w:ind w:left="1080" w:hanging="360"/>
      </w:pPr>
    </w:lvl>
    <w:lvl w:ilvl="2" w:tplc="039852E4">
      <w:start w:val="1"/>
      <w:numFmt w:val="lowerRoman"/>
      <w:lvlText w:val="%3."/>
      <w:lvlJc w:val="right"/>
      <w:pPr>
        <w:ind w:left="1800" w:hanging="180"/>
      </w:pPr>
    </w:lvl>
    <w:lvl w:ilvl="3" w:tplc="847870A6">
      <w:start w:val="1"/>
      <w:numFmt w:val="decimal"/>
      <w:lvlText w:val="%4."/>
      <w:lvlJc w:val="left"/>
      <w:pPr>
        <w:ind w:left="2520" w:hanging="360"/>
      </w:pPr>
    </w:lvl>
    <w:lvl w:ilvl="4" w:tplc="309ACF20">
      <w:start w:val="1"/>
      <w:numFmt w:val="lowerLetter"/>
      <w:lvlText w:val="%5."/>
      <w:lvlJc w:val="left"/>
      <w:pPr>
        <w:ind w:left="3240" w:hanging="360"/>
      </w:pPr>
    </w:lvl>
    <w:lvl w:ilvl="5" w:tplc="AC583D1A">
      <w:start w:val="1"/>
      <w:numFmt w:val="lowerRoman"/>
      <w:lvlText w:val="%6."/>
      <w:lvlJc w:val="right"/>
      <w:pPr>
        <w:ind w:left="3960" w:hanging="180"/>
      </w:pPr>
    </w:lvl>
    <w:lvl w:ilvl="6" w:tplc="690A3A34">
      <w:start w:val="1"/>
      <w:numFmt w:val="decimal"/>
      <w:lvlText w:val="%7."/>
      <w:lvlJc w:val="left"/>
      <w:pPr>
        <w:ind w:left="4680" w:hanging="360"/>
      </w:pPr>
    </w:lvl>
    <w:lvl w:ilvl="7" w:tplc="49EC75FE">
      <w:start w:val="1"/>
      <w:numFmt w:val="lowerLetter"/>
      <w:lvlText w:val="%8."/>
      <w:lvlJc w:val="left"/>
      <w:pPr>
        <w:ind w:left="5400" w:hanging="360"/>
      </w:pPr>
    </w:lvl>
    <w:lvl w:ilvl="8" w:tplc="2110EB8A">
      <w:start w:val="1"/>
      <w:numFmt w:val="lowerRoman"/>
      <w:lvlText w:val="%9."/>
      <w:lvlJc w:val="right"/>
      <w:pPr>
        <w:ind w:left="6120" w:hanging="180"/>
      </w:pPr>
    </w:lvl>
  </w:abstractNum>
  <w:abstractNum w:abstractNumId="8" w15:restartNumberingAfterBreak="0">
    <w:nsid w:val="0DEB2985"/>
    <w:multiLevelType w:val="hybridMultilevel"/>
    <w:tmpl w:val="1F50B528"/>
    <w:lvl w:ilvl="0" w:tplc="602A9C20">
      <w:start w:val="1"/>
      <w:numFmt w:val="lowerRoman"/>
      <w:lvlText w:val="(%1)"/>
      <w:lvlJc w:val="left"/>
      <w:pPr>
        <w:ind w:left="772" w:hanging="360"/>
      </w:pPr>
    </w:lvl>
    <w:lvl w:ilvl="1" w:tplc="2050276E">
      <w:start w:val="1"/>
      <w:numFmt w:val="lowerLetter"/>
      <w:lvlText w:val="%2."/>
      <w:lvlJc w:val="left"/>
      <w:pPr>
        <w:ind w:left="1132" w:hanging="360"/>
      </w:pPr>
    </w:lvl>
    <w:lvl w:ilvl="2" w:tplc="EA04438C">
      <w:start w:val="1"/>
      <w:numFmt w:val="lowerRoman"/>
      <w:lvlText w:val="%3."/>
      <w:lvlJc w:val="right"/>
      <w:pPr>
        <w:ind w:left="1852" w:hanging="180"/>
      </w:pPr>
    </w:lvl>
    <w:lvl w:ilvl="3" w:tplc="BF72F10C">
      <w:start w:val="1"/>
      <w:numFmt w:val="decimal"/>
      <w:lvlText w:val="%4."/>
      <w:lvlJc w:val="left"/>
      <w:pPr>
        <w:ind w:left="2572" w:hanging="360"/>
      </w:pPr>
    </w:lvl>
    <w:lvl w:ilvl="4" w:tplc="E3A4C84E">
      <w:start w:val="1"/>
      <w:numFmt w:val="lowerLetter"/>
      <w:lvlText w:val="%5."/>
      <w:lvlJc w:val="left"/>
      <w:pPr>
        <w:ind w:left="3292" w:hanging="360"/>
      </w:pPr>
    </w:lvl>
    <w:lvl w:ilvl="5" w:tplc="11D20BA4">
      <w:start w:val="1"/>
      <w:numFmt w:val="lowerRoman"/>
      <w:lvlText w:val="%6."/>
      <w:lvlJc w:val="right"/>
      <w:pPr>
        <w:ind w:left="4012" w:hanging="180"/>
      </w:pPr>
    </w:lvl>
    <w:lvl w:ilvl="6" w:tplc="D91C801A">
      <w:start w:val="1"/>
      <w:numFmt w:val="decimal"/>
      <w:lvlText w:val="%7."/>
      <w:lvlJc w:val="left"/>
      <w:pPr>
        <w:ind w:left="4732" w:hanging="360"/>
      </w:pPr>
    </w:lvl>
    <w:lvl w:ilvl="7" w:tplc="DC16C436">
      <w:start w:val="1"/>
      <w:numFmt w:val="lowerLetter"/>
      <w:lvlText w:val="%8."/>
      <w:lvlJc w:val="left"/>
      <w:pPr>
        <w:ind w:left="5452" w:hanging="360"/>
      </w:pPr>
    </w:lvl>
    <w:lvl w:ilvl="8" w:tplc="DFF0A140">
      <w:start w:val="1"/>
      <w:numFmt w:val="lowerRoman"/>
      <w:lvlText w:val="%9."/>
      <w:lvlJc w:val="right"/>
      <w:pPr>
        <w:ind w:left="6172" w:hanging="180"/>
      </w:pPr>
    </w:lvl>
  </w:abstractNum>
  <w:abstractNum w:abstractNumId="9" w15:restartNumberingAfterBreak="0">
    <w:nsid w:val="0DED69B5"/>
    <w:multiLevelType w:val="hybridMultilevel"/>
    <w:tmpl w:val="4692D026"/>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10" w15:restartNumberingAfterBreak="0">
    <w:nsid w:val="0E3307F3"/>
    <w:multiLevelType w:val="hybridMultilevel"/>
    <w:tmpl w:val="FFFFFFFF"/>
    <w:lvl w:ilvl="0" w:tplc="C91E11F6">
      <w:start w:val="1"/>
      <w:numFmt w:val="bullet"/>
      <w:lvlText w:val=""/>
      <w:lvlJc w:val="left"/>
      <w:pPr>
        <w:ind w:left="720" w:hanging="360"/>
      </w:pPr>
      <w:rPr>
        <w:rFonts w:ascii="Symbol" w:hAnsi="Symbol" w:hint="default"/>
      </w:rPr>
    </w:lvl>
    <w:lvl w:ilvl="1" w:tplc="73283480">
      <w:start w:val="1"/>
      <w:numFmt w:val="bullet"/>
      <w:lvlText w:val="o"/>
      <w:lvlJc w:val="left"/>
      <w:pPr>
        <w:ind w:left="1440" w:hanging="360"/>
      </w:pPr>
      <w:rPr>
        <w:rFonts w:ascii="Courier New" w:hAnsi="Courier New" w:hint="default"/>
      </w:rPr>
    </w:lvl>
    <w:lvl w:ilvl="2" w:tplc="918C4D58">
      <w:start w:val="1"/>
      <w:numFmt w:val="bullet"/>
      <w:lvlText w:val=""/>
      <w:lvlJc w:val="left"/>
      <w:pPr>
        <w:ind w:left="2160" w:hanging="360"/>
      </w:pPr>
      <w:rPr>
        <w:rFonts w:ascii="Wingdings" w:hAnsi="Wingdings" w:hint="default"/>
      </w:rPr>
    </w:lvl>
    <w:lvl w:ilvl="3" w:tplc="B486F5C2">
      <w:start w:val="1"/>
      <w:numFmt w:val="bullet"/>
      <w:lvlText w:val=""/>
      <w:lvlJc w:val="left"/>
      <w:pPr>
        <w:ind w:left="2880" w:hanging="360"/>
      </w:pPr>
      <w:rPr>
        <w:rFonts w:ascii="Symbol" w:hAnsi="Symbol" w:hint="default"/>
      </w:rPr>
    </w:lvl>
    <w:lvl w:ilvl="4" w:tplc="B92664AC">
      <w:start w:val="1"/>
      <w:numFmt w:val="bullet"/>
      <w:lvlText w:val="o"/>
      <w:lvlJc w:val="left"/>
      <w:pPr>
        <w:ind w:left="3600" w:hanging="360"/>
      </w:pPr>
      <w:rPr>
        <w:rFonts w:ascii="Courier New" w:hAnsi="Courier New" w:hint="default"/>
      </w:rPr>
    </w:lvl>
    <w:lvl w:ilvl="5" w:tplc="AB7A1644">
      <w:start w:val="1"/>
      <w:numFmt w:val="bullet"/>
      <w:lvlText w:val=""/>
      <w:lvlJc w:val="left"/>
      <w:pPr>
        <w:ind w:left="4320" w:hanging="360"/>
      </w:pPr>
      <w:rPr>
        <w:rFonts w:ascii="Wingdings" w:hAnsi="Wingdings" w:hint="default"/>
      </w:rPr>
    </w:lvl>
    <w:lvl w:ilvl="6" w:tplc="7B0ABE44">
      <w:start w:val="1"/>
      <w:numFmt w:val="bullet"/>
      <w:lvlText w:val=""/>
      <w:lvlJc w:val="left"/>
      <w:pPr>
        <w:ind w:left="5040" w:hanging="360"/>
      </w:pPr>
      <w:rPr>
        <w:rFonts w:ascii="Symbol" w:hAnsi="Symbol" w:hint="default"/>
      </w:rPr>
    </w:lvl>
    <w:lvl w:ilvl="7" w:tplc="A97EBD6A">
      <w:start w:val="1"/>
      <w:numFmt w:val="bullet"/>
      <w:lvlText w:val="o"/>
      <w:lvlJc w:val="left"/>
      <w:pPr>
        <w:ind w:left="5760" w:hanging="360"/>
      </w:pPr>
      <w:rPr>
        <w:rFonts w:ascii="Courier New" w:hAnsi="Courier New" w:hint="default"/>
      </w:rPr>
    </w:lvl>
    <w:lvl w:ilvl="8" w:tplc="FB7A02DE">
      <w:start w:val="1"/>
      <w:numFmt w:val="bullet"/>
      <w:lvlText w:val=""/>
      <w:lvlJc w:val="left"/>
      <w:pPr>
        <w:ind w:left="6480" w:hanging="360"/>
      </w:pPr>
      <w:rPr>
        <w:rFonts w:ascii="Wingdings" w:hAnsi="Wingdings" w:hint="default"/>
      </w:rPr>
    </w:lvl>
  </w:abstractNum>
  <w:abstractNum w:abstractNumId="11" w15:restartNumberingAfterBreak="0">
    <w:nsid w:val="12EC1E46"/>
    <w:multiLevelType w:val="hybridMultilevel"/>
    <w:tmpl w:val="4A80A87E"/>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12" w15:restartNumberingAfterBreak="0">
    <w:nsid w:val="12F8FC5C"/>
    <w:multiLevelType w:val="hybridMultilevel"/>
    <w:tmpl w:val="FFFFFFFF"/>
    <w:lvl w:ilvl="0" w:tplc="99B64F4E">
      <w:start w:val="1"/>
      <w:numFmt w:val="bullet"/>
      <w:lvlText w:val="-"/>
      <w:lvlJc w:val="left"/>
      <w:pPr>
        <w:ind w:left="720" w:hanging="360"/>
      </w:pPr>
      <w:rPr>
        <w:rFonts w:ascii="Calibri" w:hAnsi="Calibri" w:hint="default"/>
      </w:rPr>
    </w:lvl>
    <w:lvl w:ilvl="1" w:tplc="B76096BC">
      <w:start w:val="1"/>
      <w:numFmt w:val="bullet"/>
      <w:lvlText w:val="o"/>
      <w:lvlJc w:val="left"/>
      <w:pPr>
        <w:ind w:left="1440" w:hanging="360"/>
      </w:pPr>
      <w:rPr>
        <w:rFonts w:ascii="Courier New" w:hAnsi="Courier New" w:hint="default"/>
      </w:rPr>
    </w:lvl>
    <w:lvl w:ilvl="2" w:tplc="55F2A692">
      <w:start w:val="1"/>
      <w:numFmt w:val="bullet"/>
      <w:lvlText w:val=""/>
      <w:lvlJc w:val="left"/>
      <w:pPr>
        <w:ind w:left="2160" w:hanging="360"/>
      </w:pPr>
      <w:rPr>
        <w:rFonts w:ascii="Wingdings" w:hAnsi="Wingdings" w:hint="default"/>
      </w:rPr>
    </w:lvl>
    <w:lvl w:ilvl="3" w:tplc="C22A5514">
      <w:start w:val="1"/>
      <w:numFmt w:val="bullet"/>
      <w:lvlText w:val=""/>
      <w:lvlJc w:val="left"/>
      <w:pPr>
        <w:ind w:left="2880" w:hanging="360"/>
      </w:pPr>
      <w:rPr>
        <w:rFonts w:ascii="Symbol" w:hAnsi="Symbol" w:hint="default"/>
      </w:rPr>
    </w:lvl>
    <w:lvl w:ilvl="4" w:tplc="400C8348">
      <w:start w:val="1"/>
      <w:numFmt w:val="bullet"/>
      <w:lvlText w:val="o"/>
      <w:lvlJc w:val="left"/>
      <w:pPr>
        <w:ind w:left="3600" w:hanging="360"/>
      </w:pPr>
      <w:rPr>
        <w:rFonts w:ascii="Courier New" w:hAnsi="Courier New" w:hint="default"/>
      </w:rPr>
    </w:lvl>
    <w:lvl w:ilvl="5" w:tplc="EB3AB0DC">
      <w:start w:val="1"/>
      <w:numFmt w:val="bullet"/>
      <w:lvlText w:val=""/>
      <w:lvlJc w:val="left"/>
      <w:pPr>
        <w:ind w:left="4320" w:hanging="360"/>
      </w:pPr>
      <w:rPr>
        <w:rFonts w:ascii="Wingdings" w:hAnsi="Wingdings" w:hint="default"/>
      </w:rPr>
    </w:lvl>
    <w:lvl w:ilvl="6" w:tplc="71A89988">
      <w:start w:val="1"/>
      <w:numFmt w:val="bullet"/>
      <w:lvlText w:val=""/>
      <w:lvlJc w:val="left"/>
      <w:pPr>
        <w:ind w:left="5040" w:hanging="360"/>
      </w:pPr>
      <w:rPr>
        <w:rFonts w:ascii="Symbol" w:hAnsi="Symbol" w:hint="default"/>
      </w:rPr>
    </w:lvl>
    <w:lvl w:ilvl="7" w:tplc="9808026C">
      <w:start w:val="1"/>
      <w:numFmt w:val="bullet"/>
      <w:lvlText w:val="o"/>
      <w:lvlJc w:val="left"/>
      <w:pPr>
        <w:ind w:left="5760" w:hanging="360"/>
      </w:pPr>
      <w:rPr>
        <w:rFonts w:ascii="Courier New" w:hAnsi="Courier New" w:hint="default"/>
      </w:rPr>
    </w:lvl>
    <w:lvl w:ilvl="8" w:tplc="5C8CD0C2">
      <w:start w:val="1"/>
      <w:numFmt w:val="bullet"/>
      <w:lvlText w:val=""/>
      <w:lvlJc w:val="left"/>
      <w:pPr>
        <w:ind w:left="6480" w:hanging="360"/>
      </w:pPr>
      <w:rPr>
        <w:rFonts w:ascii="Wingdings" w:hAnsi="Wingdings" w:hint="default"/>
      </w:rPr>
    </w:lvl>
  </w:abstractNum>
  <w:abstractNum w:abstractNumId="13" w15:restartNumberingAfterBreak="0">
    <w:nsid w:val="166CD697"/>
    <w:multiLevelType w:val="hybridMultilevel"/>
    <w:tmpl w:val="FFFFFFFF"/>
    <w:lvl w:ilvl="0" w:tplc="5DB8B2A4">
      <w:start w:val="2"/>
      <w:numFmt w:val="lowerLetter"/>
      <w:lvlText w:val="%1."/>
      <w:lvlJc w:val="left"/>
      <w:pPr>
        <w:ind w:left="720" w:hanging="360"/>
      </w:pPr>
    </w:lvl>
    <w:lvl w:ilvl="1" w:tplc="BD5CE51E">
      <w:start w:val="1"/>
      <w:numFmt w:val="lowerLetter"/>
      <w:lvlText w:val="%2."/>
      <w:lvlJc w:val="left"/>
      <w:pPr>
        <w:ind w:left="1440" w:hanging="360"/>
      </w:pPr>
    </w:lvl>
    <w:lvl w:ilvl="2" w:tplc="63A64DF8">
      <w:start w:val="1"/>
      <w:numFmt w:val="lowerRoman"/>
      <w:lvlText w:val="%3."/>
      <w:lvlJc w:val="right"/>
      <w:pPr>
        <w:ind w:left="2160" w:hanging="180"/>
      </w:pPr>
    </w:lvl>
    <w:lvl w:ilvl="3" w:tplc="A43AB884">
      <w:start w:val="1"/>
      <w:numFmt w:val="decimal"/>
      <w:lvlText w:val="%4."/>
      <w:lvlJc w:val="left"/>
      <w:pPr>
        <w:ind w:left="2880" w:hanging="360"/>
      </w:pPr>
    </w:lvl>
    <w:lvl w:ilvl="4" w:tplc="1B028EEC">
      <w:start w:val="1"/>
      <w:numFmt w:val="lowerLetter"/>
      <w:lvlText w:val="%5."/>
      <w:lvlJc w:val="left"/>
      <w:pPr>
        <w:ind w:left="3600" w:hanging="360"/>
      </w:pPr>
    </w:lvl>
    <w:lvl w:ilvl="5" w:tplc="9B488AE6">
      <w:start w:val="1"/>
      <w:numFmt w:val="lowerRoman"/>
      <w:lvlText w:val="%6."/>
      <w:lvlJc w:val="right"/>
      <w:pPr>
        <w:ind w:left="4320" w:hanging="180"/>
      </w:pPr>
    </w:lvl>
    <w:lvl w:ilvl="6" w:tplc="06C06CFE">
      <w:start w:val="1"/>
      <w:numFmt w:val="decimal"/>
      <w:lvlText w:val="%7."/>
      <w:lvlJc w:val="left"/>
      <w:pPr>
        <w:ind w:left="5040" w:hanging="360"/>
      </w:pPr>
    </w:lvl>
    <w:lvl w:ilvl="7" w:tplc="BC8E4474">
      <w:start w:val="1"/>
      <w:numFmt w:val="lowerLetter"/>
      <w:lvlText w:val="%8."/>
      <w:lvlJc w:val="left"/>
      <w:pPr>
        <w:ind w:left="5760" w:hanging="360"/>
      </w:pPr>
    </w:lvl>
    <w:lvl w:ilvl="8" w:tplc="71C28D76">
      <w:start w:val="1"/>
      <w:numFmt w:val="lowerRoman"/>
      <w:lvlText w:val="%9."/>
      <w:lvlJc w:val="right"/>
      <w:pPr>
        <w:ind w:left="6480" w:hanging="180"/>
      </w:pPr>
    </w:lvl>
  </w:abstractNum>
  <w:abstractNum w:abstractNumId="14" w15:restartNumberingAfterBreak="0">
    <w:nsid w:val="16847C92"/>
    <w:multiLevelType w:val="hybridMultilevel"/>
    <w:tmpl w:val="84181B88"/>
    <w:lvl w:ilvl="0" w:tplc="720A53A4">
      <w:start w:val="1"/>
      <w:numFmt w:val="bullet"/>
      <w:lvlText w:val=""/>
      <w:lvlJc w:val="left"/>
      <w:pPr>
        <w:ind w:left="720" w:hanging="360"/>
      </w:pPr>
      <w:rPr>
        <w:rFonts w:ascii="Symbol" w:hAnsi="Symbol" w:hint="default"/>
      </w:rPr>
    </w:lvl>
    <w:lvl w:ilvl="1" w:tplc="171E5B96">
      <w:start w:val="1"/>
      <w:numFmt w:val="bullet"/>
      <w:lvlText w:val="o"/>
      <w:lvlJc w:val="left"/>
      <w:pPr>
        <w:ind w:left="1440" w:hanging="360"/>
      </w:pPr>
      <w:rPr>
        <w:rFonts w:ascii="Courier New" w:hAnsi="Courier New" w:hint="default"/>
      </w:rPr>
    </w:lvl>
    <w:lvl w:ilvl="2" w:tplc="DD8CE7FC">
      <w:start w:val="1"/>
      <w:numFmt w:val="bullet"/>
      <w:lvlText w:val=""/>
      <w:lvlJc w:val="left"/>
      <w:pPr>
        <w:ind w:left="2160" w:hanging="360"/>
      </w:pPr>
      <w:rPr>
        <w:rFonts w:ascii="Wingdings" w:hAnsi="Wingdings" w:hint="default"/>
      </w:rPr>
    </w:lvl>
    <w:lvl w:ilvl="3" w:tplc="6E7CECE6">
      <w:start w:val="1"/>
      <w:numFmt w:val="bullet"/>
      <w:lvlText w:val=""/>
      <w:lvlJc w:val="left"/>
      <w:pPr>
        <w:ind w:left="2880" w:hanging="360"/>
      </w:pPr>
      <w:rPr>
        <w:rFonts w:ascii="Symbol" w:hAnsi="Symbol" w:hint="default"/>
      </w:rPr>
    </w:lvl>
    <w:lvl w:ilvl="4" w:tplc="E7BCBCDA">
      <w:start w:val="1"/>
      <w:numFmt w:val="bullet"/>
      <w:lvlText w:val="o"/>
      <w:lvlJc w:val="left"/>
      <w:pPr>
        <w:ind w:left="3600" w:hanging="360"/>
      </w:pPr>
      <w:rPr>
        <w:rFonts w:ascii="Courier New" w:hAnsi="Courier New" w:hint="default"/>
      </w:rPr>
    </w:lvl>
    <w:lvl w:ilvl="5" w:tplc="6FE65268">
      <w:start w:val="1"/>
      <w:numFmt w:val="bullet"/>
      <w:lvlText w:val=""/>
      <w:lvlJc w:val="left"/>
      <w:pPr>
        <w:ind w:left="4320" w:hanging="360"/>
      </w:pPr>
      <w:rPr>
        <w:rFonts w:ascii="Wingdings" w:hAnsi="Wingdings" w:hint="default"/>
      </w:rPr>
    </w:lvl>
    <w:lvl w:ilvl="6" w:tplc="EF264DCC">
      <w:start w:val="1"/>
      <w:numFmt w:val="bullet"/>
      <w:lvlText w:val=""/>
      <w:lvlJc w:val="left"/>
      <w:pPr>
        <w:ind w:left="5040" w:hanging="360"/>
      </w:pPr>
      <w:rPr>
        <w:rFonts w:ascii="Symbol" w:hAnsi="Symbol" w:hint="default"/>
      </w:rPr>
    </w:lvl>
    <w:lvl w:ilvl="7" w:tplc="DAFA64BA">
      <w:start w:val="1"/>
      <w:numFmt w:val="bullet"/>
      <w:lvlText w:val="o"/>
      <w:lvlJc w:val="left"/>
      <w:pPr>
        <w:ind w:left="5760" w:hanging="360"/>
      </w:pPr>
      <w:rPr>
        <w:rFonts w:ascii="Courier New" w:hAnsi="Courier New" w:hint="default"/>
      </w:rPr>
    </w:lvl>
    <w:lvl w:ilvl="8" w:tplc="CB1EBAEC">
      <w:start w:val="1"/>
      <w:numFmt w:val="bullet"/>
      <w:lvlText w:val=""/>
      <w:lvlJc w:val="left"/>
      <w:pPr>
        <w:ind w:left="6480" w:hanging="360"/>
      </w:pPr>
      <w:rPr>
        <w:rFonts w:ascii="Wingdings" w:hAnsi="Wingdings" w:hint="default"/>
      </w:rPr>
    </w:lvl>
  </w:abstractNum>
  <w:abstractNum w:abstractNumId="15" w15:restartNumberingAfterBreak="0">
    <w:nsid w:val="174900F1"/>
    <w:multiLevelType w:val="hybridMultilevel"/>
    <w:tmpl w:val="FFFFFFFF"/>
    <w:lvl w:ilvl="0" w:tplc="52587EF6">
      <w:start w:val="2"/>
      <w:numFmt w:val="lowerLetter"/>
      <w:lvlText w:val="%1."/>
      <w:lvlJc w:val="left"/>
      <w:pPr>
        <w:ind w:left="720" w:hanging="360"/>
      </w:pPr>
    </w:lvl>
    <w:lvl w:ilvl="1" w:tplc="2AD6A15E">
      <w:start w:val="1"/>
      <w:numFmt w:val="lowerLetter"/>
      <w:lvlText w:val="%2."/>
      <w:lvlJc w:val="left"/>
      <w:pPr>
        <w:ind w:left="1440" w:hanging="360"/>
      </w:pPr>
    </w:lvl>
    <w:lvl w:ilvl="2" w:tplc="436A8426">
      <w:start w:val="1"/>
      <w:numFmt w:val="lowerRoman"/>
      <w:lvlText w:val="%3."/>
      <w:lvlJc w:val="right"/>
      <w:pPr>
        <w:ind w:left="2160" w:hanging="180"/>
      </w:pPr>
    </w:lvl>
    <w:lvl w:ilvl="3" w:tplc="3CB8DB62">
      <w:start w:val="1"/>
      <w:numFmt w:val="decimal"/>
      <w:lvlText w:val="%4."/>
      <w:lvlJc w:val="left"/>
      <w:pPr>
        <w:ind w:left="2880" w:hanging="360"/>
      </w:pPr>
    </w:lvl>
    <w:lvl w:ilvl="4" w:tplc="FA821566">
      <w:start w:val="1"/>
      <w:numFmt w:val="lowerLetter"/>
      <w:lvlText w:val="%5."/>
      <w:lvlJc w:val="left"/>
      <w:pPr>
        <w:ind w:left="3600" w:hanging="360"/>
      </w:pPr>
    </w:lvl>
    <w:lvl w:ilvl="5" w:tplc="2FEA9956">
      <w:start w:val="1"/>
      <w:numFmt w:val="lowerRoman"/>
      <w:lvlText w:val="%6."/>
      <w:lvlJc w:val="right"/>
      <w:pPr>
        <w:ind w:left="4320" w:hanging="180"/>
      </w:pPr>
    </w:lvl>
    <w:lvl w:ilvl="6" w:tplc="F028C69C">
      <w:start w:val="1"/>
      <w:numFmt w:val="decimal"/>
      <w:lvlText w:val="%7."/>
      <w:lvlJc w:val="left"/>
      <w:pPr>
        <w:ind w:left="5040" w:hanging="360"/>
      </w:pPr>
    </w:lvl>
    <w:lvl w:ilvl="7" w:tplc="EE307000">
      <w:start w:val="1"/>
      <w:numFmt w:val="lowerLetter"/>
      <w:lvlText w:val="%8."/>
      <w:lvlJc w:val="left"/>
      <w:pPr>
        <w:ind w:left="5760" w:hanging="360"/>
      </w:pPr>
    </w:lvl>
    <w:lvl w:ilvl="8" w:tplc="3000E6AE">
      <w:start w:val="1"/>
      <w:numFmt w:val="lowerRoman"/>
      <w:lvlText w:val="%9."/>
      <w:lvlJc w:val="right"/>
      <w:pPr>
        <w:ind w:left="6480" w:hanging="180"/>
      </w:pPr>
    </w:lvl>
  </w:abstractNum>
  <w:abstractNum w:abstractNumId="16" w15:restartNumberingAfterBreak="0">
    <w:nsid w:val="19742896"/>
    <w:multiLevelType w:val="hybridMultilevel"/>
    <w:tmpl w:val="A9D0FE3A"/>
    <w:lvl w:ilvl="0" w:tplc="E16682F0">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17" w15:restartNumberingAfterBreak="0">
    <w:nsid w:val="1AA31A08"/>
    <w:multiLevelType w:val="multilevel"/>
    <w:tmpl w:val="C11CF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01AA8E5"/>
    <w:multiLevelType w:val="hybridMultilevel"/>
    <w:tmpl w:val="FFFFFFFF"/>
    <w:lvl w:ilvl="0" w:tplc="48462EEE">
      <w:start w:val="2"/>
      <w:numFmt w:val="lowerLetter"/>
      <w:lvlText w:val="%1."/>
      <w:lvlJc w:val="left"/>
      <w:pPr>
        <w:ind w:left="720" w:hanging="360"/>
      </w:pPr>
    </w:lvl>
    <w:lvl w:ilvl="1" w:tplc="AA96B894">
      <w:start w:val="1"/>
      <w:numFmt w:val="lowerLetter"/>
      <w:lvlText w:val="%2."/>
      <w:lvlJc w:val="left"/>
      <w:pPr>
        <w:ind w:left="1440" w:hanging="360"/>
      </w:pPr>
    </w:lvl>
    <w:lvl w:ilvl="2" w:tplc="BD506140">
      <w:start w:val="1"/>
      <w:numFmt w:val="lowerRoman"/>
      <w:lvlText w:val="%3."/>
      <w:lvlJc w:val="right"/>
      <w:pPr>
        <w:ind w:left="2160" w:hanging="180"/>
      </w:pPr>
    </w:lvl>
    <w:lvl w:ilvl="3" w:tplc="422CDD52">
      <w:start w:val="1"/>
      <w:numFmt w:val="decimal"/>
      <w:lvlText w:val="%4."/>
      <w:lvlJc w:val="left"/>
      <w:pPr>
        <w:ind w:left="2880" w:hanging="360"/>
      </w:pPr>
    </w:lvl>
    <w:lvl w:ilvl="4" w:tplc="50F2ED80">
      <w:start w:val="1"/>
      <w:numFmt w:val="lowerLetter"/>
      <w:lvlText w:val="%5."/>
      <w:lvlJc w:val="left"/>
      <w:pPr>
        <w:ind w:left="3600" w:hanging="360"/>
      </w:pPr>
    </w:lvl>
    <w:lvl w:ilvl="5" w:tplc="0714CF64">
      <w:start w:val="1"/>
      <w:numFmt w:val="lowerRoman"/>
      <w:lvlText w:val="%6."/>
      <w:lvlJc w:val="right"/>
      <w:pPr>
        <w:ind w:left="4320" w:hanging="180"/>
      </w:pPr>
    </w:lvl>
    <w:lvl w:ilvl="6" w:tplc="B6CEB4D4">
      <w:start w:val="1"/>
      <w:numFmt w:val="decimal"/>
      <w:lvlText w:val="%7."/>
      <w:lvlJc w:val="left"/>
      <w:pPr>
        <w:ind w:left="5040" w:hanging="360"/>
      </w:pPr>
    </w:lvl>
    <w:lvl w:ilvl="7" w:tplc="C69282C2">
      <w:start w:val="1"/>
      <w:numFmt w:val="lowerLetter"/>
      <w:lvlText w:val="%8."/>
      <w:lvlJc w:val="left"/>
      <w:pPr>
        <w:ind w:left="5760" w:hanging="360"/>
      </w:pPr>
    </w:lvl>
    <w:lvl w:ilvl="8" w:tplc="AB6497B2">
      <w:start w:val="1"/>
      <w:numFmt w:val="lowerRoman"/>
      <w:lvlText w:val="%9."/>
      <w:lvlJc w:val="right"/>
      <w:pPr>
        <w:ind w:left="6480" w:hanging="180"/>
      </w:pPr>
    </w:lvl>
  </w:abstractNum>
  <w:abstractNum w:abstractNumId="19" w15:restartNumberingAfterBreak="0">
    <w:nsid w:val="20285FB6"/>
    <w:multiLevelType w:val="hybridMultilevel"/>
    <w:tmpl w:val="BE3E0C58"/>
    <w:lvl w:ilvl="0" w:tplc="F51CBC08">
      <w:start w:val="1"/>
      <w:numFmt w:val="decimal"/>
      <w:lvlText w:val="%1."/>
      <w:lvlJc w:val="left"/>
      <w:pPr>
        <w:ind w:left="360" w:hanging="360"/>
      </w:pPr>
      <w:rPr>
        <w:rFonts w:ascii="Trebuchet MS" w:eastAsiaTheme="minorHAnsi" w:hAnsi="Trebuchet MS" w:cstheme="minorBidi"/>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0865E53"/>
    <w:multiLevelType w:val="hybridMultilevel"/>
    <w:tmpl w:val="BE10F42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21EC1A6F"/>
    <w:multiLevelType w:val="multilevel"/>
    <w:tmpl w:val="B9FCA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33A335C"/>
    <w:multiLevelType w:val="hybridMultilevel"/>
    <w:tmpl w:val="8264AEFE"/>
    <w:lvl w:ilvl="0" w:tplc="DD92EBDA">
      <w:start w:val="1"/>
      <w:numFmt w:val="bullet"/>
      <w:pStyle w:val="ChecklistBulletpoint"/>
      <w:lvlText w:val=""/>
      <w:lvlJc w:val="left"/>
      <w:pPr>
        <w:ind w:left="1146" w:hanging="360"/>
      </w:pPr>
      <w:rPr>
        <w:rFonts w:ascii="Wingdings" w:hAnsi="Wingdings" w:hint="default"/>
        <w:b/>
        <w:color w:val="005962"/>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3" w15:restartNumberingAfterBreak="0">
    <w:nsid w:val="23C0454C"/>
    <w:multiLevelType w:val="hybridMultilevel"/>
    <w:tmpl w:val="DA6050B6"/>
    <w:lvl w:ilvl="0" w:tplc="BD18CC3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3F77E5C"/>
    <w:multiLevelType w:val="hybridMultilevel"/>
    <w:tmpl w:val="CE844C90"/>
    <w:lvl w:ilvl="0" w:tplc="B18E132A">
      <w:start w:val="1"/>
      <w:numFmt w:val="decimal"/>
      <w:pStyle w:val="Addingupnumeral"/>
      <w:lvlText w:val="%1."/>
      <w:lvlJc w:val="left"/>
      <w:pPr>
        <w:ind w:left="1069" w:hanging="360"/>
      </w:pPr>
      <w:rPr>
        <w:rFonts w:hint="default"/>
        <w:b/>
        <w:bCs/>
        <w:color w:val="005962" w:themeColor="accent1"/>
      </w:r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5" w15:restartNumberingAfterBreak="0">
    <w:nsid w:val="243A7E33"/>
    <w:multiLevelType w:val="hybridMultilevel"/>
    <w:tmpl w:val="5392908E"/>
    <w:lvl w:ilvl="0" w:tplc="0262D17E">
      <w:start w:val="2"/>
      <w:numFmt w:val="bullet"/>
      <w:lvlText w:val="-"/>
      <w:lvlJc w:val="left"/>
      <w:pPr>
        <w:ind w:left="927" w:hanging="360"/>
      </w:pPr>
      <w:rPr>
        <w:rFonts w:ascii="Trebuchet MS" w:eastAsia="Calibri" w:hAnsi="Trebuchet MS"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6" w15:restartNumberingAfterBreak="0">
    <w:nsid w:val="28DB20CB"/>
    <w:multiLevelType w:val="hybridMultilevel"/>
    <w:tmpl w:val="735C28BC"/>
    <w:lvl w:ilvl="0" w:tplc="2000000F">
      <w:start w:val="1"/>
      <w:numFmt w:val="decimal"/>
      <w:lvlText w:val="%1."/>
      <w:lvlJc w:val="left"/>
      <w:pPr>
        <w:ind w:left="1647" w:hanging="360"/>
      </w:pPr>
    </w:lvl>
    <w:lvl w:ilvl="1" w:tplc="20000019" w:tentative="1">
      <w:start w:val="1"/>
      <w:numFmt w:val="lowerLetter"/>
      <w:lvlText w:val="%2."/>
      <w:lvlJc w:val="left"/>
      <w:pPr>
        <w:ind w:left="2367" w:hanging="360"/>
      </w:pPr>
    </w:lvl>
    <w:lvl w:ilvl="2" w:tplc="2000001B" w:tentative="1">
      <w:start w:val="1"/>
      <w:numFmt w:val="lowerRoman"/>
      <w:lvlText w:val="%3."/>
      <w:lvlJc w:val="right"/>
      <w:pPr>
        <w:ind w:left="3087" w:hanging="180"/>
      </w:pPr>
    </w:lvl>
    <w:lvl w:ilvl="3" w:tplc="2000000F" w:tentative="1">
      <w:start w:val="1"/>
      <w:numFmt w:val="decimal"/>
      <w:lvlText w:val="%4."/>
      <w:lvlJc w:val="left"/>
      <w:pPr>
        <w:ind w:left="3807" w:hanging="360"/>
      </w:pPr>
    </w:lvl>
    <w:lvl w:ilvl="4" w:tplc="20000019" w:tentative="1">
      <w:start w:val="1"/>
      <w:numFmt w:val="lowerLetter"/>
      <w:lvlText w:val="%5."/>
      <w:lvlJc w:val="left"/>
      <w:pPr>
        <w:ind w:left="4527" w:hanging="360"/>
      </w:pPr>
    </w:lvl>
    <w:lvl w:ilvl="5" w:tplc="2000001B" w:tentative="1">
      <w:start w:val="1"/>
      <w:numFmt w:val="lowerRoman"/>
      <w:lvlText w:val="%6."/>
      <w:lvlJc w:val="right"/>
      <w:pPr>
        <w:ind w:left="5247" w:hanging="180"/>
      </w:pPr>
    </w:lvl>
    <w:lvl w:ilvl="6" w:tplc="2000000F" w:tentative="1">
      <w:start w:val="1"/>
      <w:numFmt w:val="decimal"/>
      <w:lvlText w:val="%7."/>
      <w:lvlJc w:val="left"/>
      <w:pPr>
        <w:ind w:left="5967" w:hanging="360"/>
      </w:pPr>
    </w:lvl>
    <w:lvl w:ilvl="7" w:tplc="20000019" w:tentative="1">
      <w:start w:val="1"/>
      <w:numFmt w:val="lowerLetter"/>
      <w:lvlText w:val="%8."/>
      <w:lvlJc w:val="left"/>
      <w:pPr>
        <w:ind w:left="6687" w:hanging="360"/>
      </w:pPr>
    </w:lvl>
    <w:lvl w:ilvl="8" w:tplc="2000001B" w:tentative="1">
      <w:start w:val="1"/>
      <w:numFmt w:val="lowerRoman"/>
      <w:lvlText w:val="%9."/>
      <w:lvlJc w:val="right"/>
      <w:pPr>
        <w:ind w:left="7407" w:hanging="180"/>
      </w:pPr>
    </w:lvl>
  </w:abstractNum>
  <w:abstractNum w:abstractNumId="27" w15:restartNumberingAfterBreak="0">
    <w:nsid w:val="2B771E95"/>
    <w:multiLevelType w:val="hybridMultilevel"/>
    <w:tmpl w:val="020C0550"/>
    <w:lvl w:ilvl="0" w:tplc="64686EA8">
      <w:start w:val="1"/>
      <w:numFmt w:val="bullet"/>
      <w:pStyle w:val="Bulletlist1"/>
      <w:lvlText w:val=""/>
      <w:lvlJc w:val="left"/>
      <w:pPr>
        <w:ind w:left="1069" w:hanging="360"/>
      </w:pPr>
      <w:rPr>
        <w:rFonts w:ascii="Symbol" w:hAnsi="Symbol" w:hint="default"/>
        <w:color w:val="005962"/>
        <w:sz w:val="18"/>
      </w:rPr>
    </w:lvl>
    <w:lvl w:ilvl="1" w:tplc="08090003">
      <w:start w:val="1"/>
      <w:numFmt w:val="bullet"/>
      <w:lvlText w:val="o"/>
      <w:lvlJc w:val="left"/>
      <w:pPr>
        <w:ind w:left="709" w:hanging="360"/>
      </w:pPr>
      <w:rPr>
        <w:rFonts w:ascii="Courier New" w:hAnsi="Courier New" w:cs="Courier New" w:hint="default"/>
      </w:rPr>
    </w:lvl>
    <w:lvl w:ilvl="2" w:tplc="7BE4759A">
      <w:start w:val="9"/>
      <w:numFmt w:val="bullet"/>
      <w:lvlText w:val="-"/>
      <w:lvlJc w:val="left"/>
      <w:pPr>
        <w:ind w:left="1429" w:hanging="360"/>
      </w:pPr>
      <w:rPr>
        <w:rFonts w:ascii="Trebuchet MS" w:eastAsiaTheme="minorHAnsi" w:hAnsi="Trebuchet MS" w:cstheme="minorBidi" w:hint="default"/>
      </w:rPr>
    </w:lvl>
    <w:lvl w:ilvl="3" w:tplc="08090001" w:tentative="1">
      <w:start w:val="1"/>
      <w:numFmt w:val="bullet"/>
      <w:lvlText w:val=""/>
      <w:lvlJc w:val="left"/>
      <w:pPr>
        <w:ind w:left="2149" w:hanging="360"/>
      </w:pPr>
      <w:rPr>
        <w:rFonts w:ascii="Symbol" w:hAnsi="Symbol" w:hint="default"/>
      </w:rPr>
    </w:lvl>
    <w:lvl w:ilvl="4" w:tplc="08090003" w:tentative="1">
      <w:start w:val="1"/>
      <w:numFmt w:val="bullet"/>
      <w:lvlText w:val="o"/>
      <w:lvlJc w:val="left"/>
      <w:pPr>
        <w:ind w:left="2869" w:hanging="360"/>
      </w:pPr>
      <w:rPr>
        <w:rFonts w:ascii="Courier New" w:hAnsi="Courier New" w:cs="Courier New" w:hint="default"/>
      </w:rPr>
    </w:lvl>
    <w:lvl w:ilvl="5" w:tplc="08090005" w:tentative="1">
      <w:start w:val="1"/>
      <w:numFmt w:val="bullet"/>
      <w:lvlText w:val=""/>
      <w:lvlJc w:val="left"/>
      <w:pPr>
        <w:ind w:left="3589" w:hanging="360"/>
      </w:pPr>
      <w:rPr>
        <w:rFonts w:ascii="Wingdings" w:hAnsi="Wingdings" w:hint="default"/>
      </w:rPr>
    </w:lvl>
    <w:lvl w:ilvl="6" w:tplc="08090001" w:tentative="1">
      <w:start w:val="1"/>
      <w:numFmt w:val="bullet"/>
      <w:lvlText w:val=""/>
      <w:lvlJc w:val="left"/>
      <w:pPr>
        <w:ind w:left="4309" w:hanging="360"/>
      </w:pPr>
      <w:rPr>
        <w:rFonts w:ascii="Symbol" w:hAnsi="Symbol" w:hint="default"/>
      </w:rPr>
    </w:lvl>
    <w:lvl w:ilvl="7" w:tplc="08090003" w:tentative="1">
      <w:start w:val="1"/>
      <w:numFmt w:val="bullet"/>
      <w:lvlText w:val="o"/>
      <w:lvlJc w:val="left"/>
      <w:pPr>
        <w:ind w:left="5029" w:hanging="360"/>
      </w:pPr>
      <w:rPr>
        <w:rFonts w:ascii="Courier New" w:hAnsi="Courier New" w:cs="Courier New" w:hint="default"/>
      </w:rPr>
    </w:lvl>
    <w:lvl w:ilvl="8" w:tplc="08090005" w:tentative="1">
      <w:start w:val="1"/>
      <w:numFmt w:val="bullet"/>
      <w:lvlText w:val=""/>
      <w:lvlJc w:val="left"/>
      <w:pPr>
        <w:ind w:left="5749" w:hanging="360"/>
      </w:pPr>
      <w:rPr>
        <w:rFonts w:ascii="Wingdings" w:hAnsi="Wingdings" w:hint="default"/>
      </w:rPr>
    </w:lvl>
  </w:abstractNum>
  <w:abstractNum w:abstractNumId="28" w15:restartNumberingAfterBreak="0">
    <w:nsid w:val="2C9E85F3"/>
    <w:multiLevelType w:val="hybridMultilevel"/>
    <w:tmpl w:val="FFFFFFFF"/>
    <w:lvl w:ilvl="0" w:tplc="FEB87AE0">
      <w:start w:val="4"/>
      <w:numFmt w:val="decimal"/>
      <w:lvlText w:val="%1."/>
      <w:lvlJc w:val="left"/>
      <w:pPr>
        <w:ind w:left="360" w:hanging="360"/>
      </w:pPr>
    </w:lvl>
    <w:lvl w:ilvl="1" w:tplc="7054D58C">
      <w:start w:val="1"/>
      <w:numFmt w:val="lowerLetter"/>
      <w:lvlText w:val="%2."/>
      <w:lvlJc w:val="left"/>
      <w:pPr>
        <w:ind w:left="1080" w:hanging="360"/>
      </w:pPr>
    </w:lvl>
    <w:lvl w:ilvl="2" w:tplc="1618E0D2">
      <w:start w:val="1"/>
      <w:numFmt w:val="lowerRoman"/>
      <w:lvlText w:val="%3."/>
      <w:lvlJc w:val="right"/>
      <w:pPr>
        <w:ind w:left="1800" w:hanging="180"/>
      </w:pPr>
    </w:lvl>
    <w:lvl w:ilvl="3" w:tplc="66F2ED7C">
      <w:start w:val="1"/>
      <w:numFmt w:val="decimal"/>
      <w:lvlText w:val="%4."/>
      <w:lvlJc w:val="left"/>
      <w:pPr>
        <w:ind w:left="2520" w:hanging="360"/>
      </w:pPr>
    </w:lvl>
    <w:lvl w:ilvl="4" w:tplc="3492275E">
      <w:start w:val="1"/>
      <w:numFmt w:val="lowerLetter"/>
      <w:lvlText w:val="%5."/>
      <w:lvlJc w:val="left"/>
      <w:pPr>
        <w:ind w:left="3240" w:hanging="360"/>
      </w:pPr>
    </w:lvl>
    <w:lvl w:ilvl="5" w:tplc="B84814E6">
      <w:start w:val="1"/>
      <w:numFmt w:val="lowerRoman"/>
      <w:lvlText w:val="%6."/>
      <w:lvlJc w:val="right"/>
      <w:pPr>
        <w:ind w:left="3960" w:hanging="180"/>
      </w:pPr>
    </w:lvl>
    <w:lvl w:ilvl="6" w:tplc="00226A30">
      <w:start w:val="1"/>
      <w:numFmt w:val="decimal"/>
      <w:lvlText w:val="%7."/>
      <w:lvlJc w:val="left"/>
      <w:pPr>
        <w:ind w:left="4680" w:hanging="360"/>
      </w:pPr>
    </w:lvl>
    <w:lvl w:ilvl="7" w:tplc="1728A6E6">
      <w:start w:val="1"/>
      <w:numFmt w:val="lowerLetter"/>
      <w:lvlText w:val="%8."/>
      <w:lvlJc w:val="left"/>
      <w:pPr>
        <w:ind w:left="5400" w:hanging="360"/>
      </w:pPr>
    </w:lvl>
    <w:lvl w:ilvl="8" w:tplc="2FE82DDC">
      <w:start w:val="1"/>
      <w:numFmt w:val="lowerRoman"/>
      <w:lvlText w:val="%9."/>
      <w:lvlJc w:val="right"/>
      <w:pPr>
        <w:ind w:left="6120" w:hanging="180"/>
      </w:pPr>
    </w:lvl>
  </w:abstractNum>
  <w:abstractNum w:abstractNumId="29" w15:restartNumberingAfterBreak="0">
    <w:nsid w:val="2D44487A"/>
    <w:multiLevelType w:val="hybridMultilevel"/>
    <w:tmpl w:val="FFFFFFFF"/>
    <w:lvl w:ilvl="0" w:tplc="49DCFFCA">
      <w:start w:val="1"/>
      <w:numFmt w:val="bullet"/>
      <w:lvlText w:val=""/>
      <w:lvlJc w:val="left"/>
      <w:pPr>
        <w:ind w:left="720" w:hanging="360"/>
      </w:pPr>
      <w:rPr>
        <w:rFonts w:ascii="Symbol" w:hAnsi="Symbol" w:hint="default"/>
      </w:rPr>
    </w:lvl>
    <w:lvl w:ilvl="1" w:tplc="8D80C9BC">
      <w:start w:val="1"/>
      <w:numFmt w:val="bullet"/>
      <w:lvlText w:val="o"/>
      <w:lvlJc w:val="left"/>
      <w:pPr>
        <w:ind w:left="1440" w:hanging="360"/>
      </w:pPr>
      <w:rPr>
        <w:rFonts w:ascii="Courier New" w:hAnsi="Courier New" w:hint="default"/>
      </w:rPr>
    </w:lvl>
    <w:lvl w:ilvl="2" w:tplc="D8B08DE6">
      <w:start w:val="1"/>
      <w:numFmt w:val="bullet"/>
      <w:lvlText w:val=""/>
      <w:lvlJc w:val="left"/>
      <w:pPr>
        <w:ind w:left="2160" w:hanging="360"/>
      </w:pPr>
      <w:rPr>
        <w:rFonts w:ascii="Wingdings" w:hAnsi="Wingdings" w:hint="default"/>
      </w:rPr>
    </w:lvl>
    <w:lvl w:ilvl="3" w:tplc="5628BCB2">
      <w:start w:val="1"/>
      <w:numFmt w:val="bullet"/>
      <w:lvlText w:val=""/>
      <w:lvlJc w:val="left"/>
      <w:pPr>
        <w:ind w:left="2880" w:hanging="360"/>
      </w:pPr>
      <w:rPr>
        <w:rFonts w:ascii="Symbol" w:hAnsi="Symbol" w:hint="default"/>
      </w:rPr>
    </w:lvl>
    <w:lvl w:ilvl="4" w:tplc="A50664E2">
      <w:start w:val="1"/>
      <w:numFmt w:val="bullet"/>
      <w:lvlText w:val="o"/>
      <w:lvlJc w:val="left"/>
      <w:pPr>
        <w:ind w:left="3600" w:hanging="360"/>
      </w:pPr>
      <w:rPr>
        <w:rFonts w:ascii="Courier New" w:hAnsi="Courier New" w:hint="default"/>
      </w:rPr>
    </w:lvl>
    <w:lvl w:ilvl="5" w:tplc="B4FE2ADE">
      <w:start w:val="1"/>
      <w:numFmt w:val="bullet"/>
      <w:lvlText w:val=""/>
      <w:lvlJc w:val="left"/>
      <w:pPr>
        <w:ind w:left="4320" w:hanging="360"/>
      </w:pPr>
      <w:rPr>
        <w:rFonts w:ascii="Wingdings" w:hAnsi="Wingdings" w:hint="default"/>
      </w:rPr>
    </w:lvl>
    <w:lvl w:ilvl="6" w:tplc="DC88FC8C">
      <w:start w:val="1"/>
      <w:numFmt w:val="bullet"/>
      <w:lvlText w:val=""/>
      <w:lvlJc w:val="left"/>
      <w:pPr>
        <w:ind w:left="5040" w:hanging="360"/>
      </w:pPr>
      <w:rPr>
        <w:rFonts w:ascii="Symbol" w:hAnsi="Symbol" w:hint="default"/>
      </w:rPr>
    </w:lvl>
    <w:lvl w:ilvl="7" w:tplc="465C97D4">
      <w:start w:val="1"/>
      <w:numFmt w:val="bullet"/>
      <w:lvlText w:val="o"/>
      <w:lvlJc w:val="left"/>
      <w:pPr>
        <w:ind w:left="5760" w:hanging="360"/>
      </w:pPr>
      <w:rPr>
        <w:rFonts w:ascii="Courier New" w:hAnsi="Courier New" w:hint="default"/>
      </w:rPr>
    </w:lvl>
    <w:lvl w:ilvl="8" w:tplc="4F76EDC4">
      <w:start w:val="1"/>
      <w:numFmt w:val="bullet"/>
      <w:lvlText w:val=""/>
      <w:lvlJc w:val="left"/>
      <w:pPr>
        <w:ind w:left="6480" w:hanging="360"/>
      </w:pPr>
      <w:rPr>
        <w:rFonts w:ascii="Wingdings" w:hAnsi="Wingdings" w:hint="default"/>
      </w:rPr>
    </w:lvl>
  </w:abstractNum>
  <w:abstractNum w:abstractNumId="30" w15:restartNumberingAfterBreak="0">
    <w:nsid w:val="3245C599"/>
    <w:multiLevelType w:val="hybridMultilevel"/>
    <w:tmpl w:val="FFFFFFFF"/>
    <w:lvl w:ilvl="0" w:tplc="42B6C768">
      <w:start w:val="1"/>
      <w:numFmt w:val="decimal"/>
      <w:lvlText w:val="%1."/>
      <w:lvlJc w:val="left"/>
      <w:pPr>
        <w:ind w:left="360" w:hanging="360"/>
      </w:pPr>
    </w:lvl>
    <w:lvl w:ilvl="1" w:tplc="647C5E58">
      <w:start w:val="1"/>
      <w:numFmt w:val="lowerLetter"/>
      <w:lvlText w:val="%2."/>
      <w:lvlJc w:val="left"/>
      <w:pPr>
        <w:ind w:left="1080" w:hanging="360"/>
      </w:pPr>
    </w:lvl>
    <w:lvl w:ilvl="2" w:tplc="D924E74E">
      <w:start w:val="1"/>
      <w:numFmt w:val="lowerRoman"/>
      <w:lvlText w:val="%3."/>
      <w:lvlJc w:val="right"/>
      <w:pPr>
        <w:ind w:left="1800" w:hanging="180"/>
      </w:pPr>
    </w:lvl>
    <w:lvl w:ilvl="3" w:tplc="60749868">
      <w:start w:val="1"/>
      <w:numFmt w:val="decimal"/>
      <w:lvlText w:val="%4."/>
      <w:lvlJc w:val="left"/>
      <w:pPr>
        <w:ind w:left="2520" w:hanging="360"/>
      </w:pPr>
    </w:lvl>
    <w:lvl w:ilvl="4" w:tplc="69181388">
      <w:start w:val="1"/>
      <w:numFmt w:val="lowerLetter"/>
      <w:lvlText w:val="%5."/>
      <w:lvlJc w:val="left"/>
      <w:pPr>
        <w:ind w:left="3240" w:hanging="360"/>
      </w:pPr>
    </w:lvl>
    <w:lvl w:ilvl="5" w:tplc="92149454">
      <w:start w:val="1"/>
      <w:numFmt w:val="lowerRoman"/>
      <w:lvlText w:val="%6."/>
      <w:lvlJc w:val="right"/>
      <w:pPr>
        <w:ind w:left="3960" w:hanging="180"/>
      </w:pPr>
    </w:lvl>
    <w:lvl w:ilvl="6" w:tplc="007E3656">
      <w:start w:val="1"/>
      <w:numFmt w:val="decimal"/>
      <w:lvlText w:val="%7."/>
      <w:lvlJc w:val="left"/>
      <w:pPr>
        <w:ind w:left="4680" w:hanging="360"/>
      </w:pPr>
    </w:lvl>
    <w:lvl w:ilvl="7" w:tplc="F4AE797E">
      <w:start w:val="1"/>
      <w:numFmt w:val="lowerLetter"/>
      <w:lvlText w:val="%8."/>
      <w:lvlJc w:val="left"/>
      <w:pPr>
        <w:ind w:left="5400" w:hanging="360"/>
      </w:pPr>
    </w:lvl>
    <w:lvl w:ilvl="8" w:tplc="3B0241B8">
      <w:start w:val="1"/>
      <w:numFmt w:val="lowerRoman"/>
      <w:lvlText w:val="%9."/>
      <w:lvlJc w:val="right"/>
      <w:pPr>
        <w:ind w:left="6120" w:hanging="180"/>
      </w:pPr>
    </w:lvl>
  </w:abstractNum>
  <w:abstractNum w:abstractNumId="31" w15:restartNumberingAfterBreak="0">
    <w:nsid w:val="34D511F5"/>
    <w:multiLevelType w:val="hybridMultilevel"/>
    <w:tmpl w:val="50182548"/>
    <w:lvl w:ilvl="0" w:tplc="CE9CD224">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32" w15:restartNumberingAfterBreak="0">
    <w:nsid w:val="37BD1346"/>
    <w:multiLevelType w:val="hybridMultilevel"/>
    <w:tmpl w:val="8C089FA4"/>
    <w:lvl w:ilvl="0" w:tplc="049E926C">
      <w:start w:val="1"/>
      <w:numFmt w:val="bullet"/>
      <w:pStyle w:val="Orangetabletext"/>
      <w:lvlText w:val=""/>
      <w:lvlJc w:val="left"/>
      <w:pPr>
        <w:ind w:left="720" w:hanging="360"/>
      </w:pPr>
      <w:rPr>
        <w:rFonts w:ascii="Symbol" w:hAnsi="Symbol" w:hint="default"/>
        <w:b w:val="0"/>
        <w:i w:val="0"/>
        <w:color w:val="FFFFFF" w:themeColor="background1"/>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3C99036A"/>
    <w:multiLevelType w:val="hybridMultilevel"/>
    <w:tmpl w:val="F4727AE4"/>
    <w:lvl w:ilvl="0" w:tplc="1A882842">
      <w:start w:val="1"/>
      <w:numFmt w:val="bullet"/>
      <w:pStyle w:val="Checklistbulletpoint0"/>
      <w:lvlText w:val=""/>
      <w:lvlJc w:val="left"/>
      <w:pPr>
        <w:ind w:left="1287" w:hanging="360"/>
      </w:pPr>
      <w:rPr>
        <w:rFonts w:ascii="Wingdings" w:hAnsi="Wingdings" w:cs="Wingdings" w:hint="default"/>
        <w:b/>
        <w:bCs/>
        <w:i w:val="0"/>
        <w:iCs w:val="0"/>
        <w:color w:val="F04E30"/>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4" w15:restartNumberingAfterBreak="0">
    <w:nsid w:val="3CEA2EF8"/>
    <w:multiLevelType w:val="hybridMultilevel"/>
    <w:tmpl w:val="2B748140"/>
    <w:lvl w:ilvl="0" w:tplc="EC1800E8">
      <w:numFmt w:val="bullet"/>
      <w:lvlText w:val="-"/>
      <w:lvlJc w:val="left"/>
      <w:pPr>
        <w:ind w:left="927" w:hanging="360"/>
      </w:pPr>
      <w:rPr>
        <w:rFonts w:ascii="Trebuchet MS" w:eastAsia="Calibri" w:hAnsi="Trebuchet MS"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5" w15:restartNumberingAfterBreak="0">
    <w:nsid w:val="3D676B0F"/>
    <w:multiLevelType w:val="multilevel"/>
    <w:tmpl w:val="3EE8AD30"/>
    <w:styleLink w:val="Style1"/>
    <w:lvl w:ilvl="0">
      <w:start w:val="1"/>
      <w:numFmt w:val="decimal"/>
      <w:lvlText w:val="1.%1."/>
      <w:lvlJc w:val="left"/>
      <w:pPr>
        <w:ind w:left="360" w:hanging="360"/>
      </w:pPr>
      <w:rPr>
        <w:rFonts w:hint="default"/>
        <w:color w:val="00596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3EB43EE9"/>
    <w:multiLevelType w:val="multilevel"/>
    <w:tmpl w:val="3EE8AD30"/>
    <w:numStyleLink w:val="Style1"/>
  </w:abstractNum>
  <w:abstractNum w:abstractNumId="37" w15:restartNumberingAfterBreak="0">
    <w:nsid w:val="406CA609"/>
    <w:multiLevelType w:val="hybridMultilevel"/>
    <w:tmpl w:val="B338DD8E"/>
    <w:lvl w:ilvl="0" w:tplc="3C9EE182">
      <w:start w:val="1"/>
      <w:numFmt w:val="bullet"/>
      <w:lvlText w:val=""/>
      <w:lvlJc w:val="left"/>
      <w:pPr>
        <w:ind w:left="720" w:hanging="360"/>
      </w:pPr>
      <w:rPr>
        <w:rFonts w:ascii="Symbol" w:hAnsi="Symbol" w:hint="default"/>
      </w:rPr>
    </w:lvl>
    <w:lvl w:ilvl="1" w:tplc="F1D2B2F8">
      <w:start w:val="1"/>
      <w:numFmt w:val="bullet"/>
      <w:lvlText w:val="o"/>
      <w:lvlJc w:val="left"/>
      <w:pPr>
        <w:ind w:left="1440" w:hanging="360"/>
      </w:pPr>
      <w:rPr>
        <w:rFonts w:ascii="Courier New" w:hAnsi="Courier New" w:hint="default"/>
      </w:rPr>
    </w:lvl>
    <w:lvl w:ilvl="2" w:tplc="6F8E0A20">
      <w:start w:val="1"/>
      <w:numFmt w:val="bullet"/>
      <w:lvlText w:val=""/>
      <w:lvlJc w:val="left"/>
      <w:pPr>
        <w:ind w:left="2160" w:hanging="360"/>
      </w:pPr>
      <w:rPr>
        <w:rFonts w:ascii="Wingdings" w:hAnsi="Wingdings" w:hint="default"/>
      </w:rPr>
    </w:lvl>
    <w:lvl w:ilvl="3" w:tplc="B77A5B4E">
      <w:start w:val="1"/>
      <w:numFmt w:val="bullet"/>
      <w:lvlText w:val=""/>
      <w:lvlJc w:val="left"/>
      <w:pPr>
        <w:ind w:left="2880" w:hanging="360"/>
      </w:pPr>
      <w:rPr>
        <w:rFonts w:ascii="Symbol" w:hAnsi="Symbol" w:hint="default"/>
      </w:rPr>
    </w:lvl>
    <w:lvl w:ilvl="4" w:tplc="363E47A4">
      <w:start w:val="1"/>
      <w:numFmt w:val="bullet"/>
      <w:lvlText w:val="o"/>
      <w:lvlJc w:val="left"/>
      <w:pPr>
        <w:ind w:left="3600" w:hanging="360"/>
      </w:pPr>
      <w:rPr>
        <w:rFonts w:ascii="Courier New" w:hAnsi="Courier New" w:hint="default"/>
      </w:rPr>
    </w:lvl>
    <w:lvl w:ilvl="5" w:tplc="E5EAE630">
      <w:start w:val="1"/>
      <w:numFmt w:val="bullet"/>
      <w:lvlText w:val=""/>
      <w:lvlJc w:val="left"/>
      <w:pPr>
        <w:ind w:left="4320" w:hanging="360"/>
      </w:pPr>
      <w:rPr>
        <w:rFonts w:ascii="Wingdings" w:hAnsi="Wingdings" w:hint="default"/>
      </w:rPr>
    </w:lvl>
    <w:lvl w:ilvl="6" w:tplc="67A2199A">
      <w:start w:val="1"/>
      <w:numFmt w:val="bullet"/>
      <w:lvlText w:val=""/>
      <w:lvlJc w:val="left"/>
      <w:pPr>
        <w:ind w:left="5040" w:hanging="360"/>
      </w:pPr>
      <w:rPr>
        <w:rFonts w:ascii="Symbol" w:hAnsi="Symbol" w:hint="default"/>
      </w:rPr>
    </w:lvl>
    <w:lvl w:ilvl="7" w:tplc="B0683546">
      <w:start w:val="1"/>
      <w:numFmt w:val="bullet"/>
      <w:lvlText w:val="o"/>
      <w:lvlJc w:val="left"/>
      <w:pPr>
        <w:ind w:left="5760" w:hanging="360"/>
      </w:pPr>
      <w:rPr>
        <w:rFonts w:ascii="Courier New" w:hAnsi="Courier New" w:hint="default"/>
      </w:rPr>
    </w:lvl>
    <w:lvl w:ilvl="8" w:tplc="1A44FF10">
      <w:start w:val="1"/>
      <w:numFmt w:val="bullet"/>
      <w:lvlText w:val=""/>
      <w:lvlJc w:val="left"/>
      <w:pPr>
        <w:ind w:left="6480" w:hanging="360"/>
      </w:pPr>
      <w:rPr>
        <w:rFonts w:ascii="Wingdings" w:hAnsi="Wingdings" w:hint="default"/>
      </w:rPr>
    </w:lvl>
  </w:abstractNum>
  <w:abstractNum w:abstractNumId="38" w15:restartNumberingAfterBreak="0">
    <w:nsid w:val="454A5C85"/>
    <w:multiLevelType w:val="hybridMultilevel"/>
    <w:tmpl w:val="FFFFFFFF"/>
    <w:lvl w:ilvl="0" w:tplc="969454E2">
      <w:start w:val="5"/>
      <w:numFmt w:val="decimal"/>
      <w:lvlText w:val="%1."/>
      <w:lvlJc w:val="left"/>
      <w:pPr>
        <w:ind w:left="360" w:hanging="360"/>
      </w:pPr>
    </w:lvl>
    <w:lvl w:ilvl="1" w:tplc="F1389B14">
      <w:start w:val="1"/>
      <w:numFmt w:val="lowerLetter"/>
      <w:lvlText w:val="%2."/>
      <w:lvlJc w:val="left"/>
      <w:pPr>
        <w:ind w:left="1080" w:hanging="360"/>
      </w:pPr>
    </w:lvl>
    <w:lvl w:ilvl="2" w:tplc="B5EC9190">
      <w:start w:val="1"/>
      <w:numFmt w:val="lowerRoman"/>
      <w:lvlText w:val="%3."/>
      <w:lvlJc w:val="right"/>
      <w:pPr>
        <w:ind w:left="1800" w:hanging="180"/>
      </w:pPr>
    </w:lvl>
    <w:lvl w:ilvl="3" w:tplc="EB20E4EC">
      <w:start w:val="1"/>
      <w:numFmt w:val="decimal"/>
      <w:lvlText w:val="%4."/>
      <w:lvlJc w:val="left"/>
      <w:pPr>
        <w:ind w:left="2520" w:hanging="360"/>
      </w:pPr>
    </w:lvl>
    <w:lvl w:ilvl="4" w:tplc="AE98862A">
      <w:start w:val="1"/>
      <w:numFmt w:val="lowerLetter"/>
      <w:lvlText w:val="%5."/>
      <w:lvlJc w:val="left"/>
      <w:pPr>
        <w:ind w:left="3240" w:hanging="360"/>
      </w:pPr>
    </w:lvl>
    <w:lvl w:ilvl="5" w:tplc="752A2F7C">
      <w:start w:val="1"/>
      <w:numFmt w:val="lowerRoman"/>
      <w:lvlText w:val="%6."/>
      <w:lvlJc w:val="right"/>
      <w:pPr>
        <w:ind w:left="3960" w:hanging="180"/>
      </w:pPr>
    </w:lvl>
    <w:lvl w:ilvl="6" w:tplc="01068AE0">
      <w:start w:val="1"/>
      <w:numFmt w:val="decimal"/>
      <w:lvlText w:val="%7."/>
      <w:lvlJc w:val="left"/>
      <w:pPr>
        <w:ind w:left="4680" w:hanging="360"/>
      </w:pPr>
    </w:lvl>
    <w:lvl w:ilvl="7" w:tplc="22EE7DFC">
      <w:start w:val="1"/>
      <w:numFmt w:val="lowerLetter"/>
      <w:lvlText w:val="%8."/>
      <w:lvlJc w:val="left"/>
      <w:pPr>
        <w:ind w:left="5400" w:hanging="360"/>
      </w:pPr>
    </w:lvl>
    <w:lvl w:ilvl="8" w:tplc="C61815E6">
      <w:start w:val="1"/>
      <w:numFmt w:val="lowerRoman"/>
      <w:lvlText w:val="%9."/>
      <w:lvlJc w:val="right"/>
      <w:pPr>
        <w:ind w:left="6120" w:hanging="180"/>
      </w:pPr>
    </w:lvl>
  </w:abstractNum>
  <w:abstractNum w:abstractNumId="39" w15:restartNumberingAfterBreak="0">
    <w:nsid w:val="46381975"/>
    <w:multiLevelType w:val="hybridMultilevel"/>
    <w:tmpl w:val="0A966B8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40" w15:restartNumberingAfterBreak="0">
    <w:nsid w:val="49AF0F80"/>
    <w:multiLevelType w:val="multilevel"/>
    <w:tmpl w:val="960E3348"/>
    <w:lvl w:ilvl="0">
      <w:start w:val="1"/>
      <w:numFmt w:val="decimal"/>
      <w:pStyle w:val="Nadpis1"/>
      <w:lvlText w:val="%1"/>
      <w:lvlJc w:val="left"/>
      <w:pPr>
        <w:ind w:left="927" w:hanging="360"/>
      </w:pPr>
      <w:rPr>
        <w:rFonts w:hint="default"/>
      </w:rPr>
    </w:lvl>
    <w:lvl w:ilvl="1">
      <w:start w:val="1"/>
      <w:numFmt w:val="decimal"/>
      <w:pStyle w:val="Nadpis2"/>
      <w:isLgl/>
      <w:lvlText w:val="%1.%2"/>
      <w:lvlJc w:val="left"/>
      <w:pPr>
        <w:ind w:left="1287" w:hanging="360"/>
      </w:pPr>
      <w:rPr>
        <w:rFonts w:hint="default"/>
      </w:rPr>
    </w:lvl>
    <w:lvl w:ilvl="2">
      <w:start w:val="1"/>
      <w:numFmt w:val="decimal"/>
      <w:pStyle w:val="Nadpis3"/>
      <w:isLgl/>
      <w:lvlText w:val="%1.%2.%3"/>
      <w:lvlJc w:val="left"/>
      <w:pPr>
        <w:ind w:left="200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3807" w:hanging="108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4887" w:hanging="1440"/>
      </w:pPr>
      <w:rPr>
        <w:rFonts w:hint="default"/>
      </w:rPr>
    </w:lvl>
  </w:abstractNum>
  <w:abstractNum w:abstractNumId="41" w15:restartNumberingAfterBreak="0">
    <w:nsid w:val="4B72E7FB"/>
    <w:multiLevelType w:val="hybridMultilevel"/>
    <w:tmpl w:val="FFFFFFFF"/>
    <w:lvl w:ilvl="0" w:tplc="4B383972">
      <w:start w:val="3"/>
      <w:numFmt w:val="decimal"/>
      <w:lvlText w:val="%1."/>
      <w:lvlJc w:val="left"/>
      <w:pPr>
        <w:ind w:left="360" w:hanging="360"/>
      </w:pPr>
    </w:lvl>
    <w:lvl w:ilvl="1" w:tplc="21226FCA">
      <w:start w:val="1"/>
      <w:numFmt w:val="lowerLetter"/>
      <w:lvlText w:val="%2."/>
      <w:lvlJc w:val="left"/>
      <w:pPr>
        <w:ind w:left="1080" w:hanging="360"/>
      </w:pPr>
    </w:lvl>
    <w:lvl w:ilvl="2" w:tplc="F5FC6D56">
      <w:start w:val="1"/>
      <w:numFmt w:val="lowerRoman"/>
      <w:lvlText w:val="%3."/>
      <w:lvlJc w:val="right"/>
      <w:pPr>
        <w:ind w:left="1800" w:hanging="180"/>
      </w:pPr>
    </w:lvl>
    <w:lvl w:ilvl="3" w:tplc="F76C9906">
      <w:start w:val="1"/>
      <w:numFmt w:val="decimal"/>
      <w:lvlText w:val="%4."/>
      <w:lvlJc w:val="left"/>
      <w:pPr>
        <w:ind w:left="2520" w:hanging="360"/>
      </w:pPr>
    </w:lvl>
    <w:lvl w:ilvl="4" w:tplc="E2F08FD6">
      <w:start w:val="1"/>
      <w:numFmt w:val="lowerLetter"/>
      <w:lvlText w:val="%5."/>
      <w:lvlJc w:val="left"/>
      <w:pPr>
        <w:ind w:left="3240" w:hanging="360"/>
      </w:pPr>
    </w:lvl>
    <w:lvl w:ilvl="5" w:tplc="8BBE93DA">
      <w:start w:val="1"/>
      <w:numFmt w:val="lowerRoman"/>
      <w:lvlText w:val="%6."/>
      <w:lvlJc w:val="right"/>
      <w:pPr>
        <w:ind w:left="3960" w:hanging="180"/>
      </w:pPr>
    </w:lvl>
    <w:lvl w:ilvl="6" w:tplc="799E20DE">
      <w:start w:val="1"/>
      <w:numFmt w:val="decimal"/>
      <w:lvlText w:val="%7."/>
      <w:lvlJc w:val="left"/>
      <w:pPr>
        <w:ind w:left="4680" w:hanging="360"/>
      </w:pPr>
    </w:lvl>
    <w:lvl w:ilvl="7" w:tplc="43220058">
      <w:start w:val="1"/>
      <w:numFmt w:val="lowerLetter"/>
      <w:lvlText w:val="%8."/>
      <w:lvlJc w:val="left"/>
      <w:pPr>
        <w:ind w:left="5400" w:hanging="360"/>
      </w:pPr>
    </w:lvl>
    <w:lvl w:ilvl="8" w:tplc="84A2AFEA">
      <w:start w:val="1"/>
      <w:numFmt w:val="lowerRoman"/>
      <w:lvlText w:val="%9."/>
      <w:lvlJc w:val="right"/>
      <w:pPr>
        <w:ind w:left="6120" w:hanging="180"/>
      </w:pPr>
    </w:lvl>
  </w:abstractNum>
  <w:abstractNum w:abstractNumId="42" w15:restartNumberingAfterBreak="0">
    <w:nsid w:val="4CBD3D0D"/>
    <w:multiLevelType w:val="hybridMultilevel"/>
    <w:tmpl w:val="F5045438"/>
    <w:lvl w:ilvl="0" w:tplc="0220D48C">
      <w:start w:val="2"/>
      <w:numFmt w:val="bullet"/>
      <w:lvlText w:val="-"/>
      <w:lvlJc w:val="left"/>
      <w:pPr>
        <w:ind w:left="720" w:hanging="360"/>
      </w:pPr>
      <w:rPr>
        <w:rFonts w:ascii="Trebuchet MS" w:hAnsi="Trebuchet MS" w:hint="default"/>
      </w:rPr>
    </w:lvl>
    <w:lvl w:ilvl="1" w:tplc="8E0611F6">
      <w:start w:val="1"/>
      <w:numFmt w:val="bullet"/>
      <w:lvlText w:val="o"/>
      <w:lvlJc w:val="left"/>
      <w:pPr>
        <w:ind w:left="1440" w:hanging="360"/>
      </w:pPr>
      <w:rPr>
        <w:rFonts w:ascii="Courier New" w:hAnsi="Courier New" w:hint="default"/>
      </w:rPr>
    </w:lvl>
    <w:lvl w:ilvl="2" w:tplc="5FD24F88">
      <w:start w:val="1"/>
      <w:numFmt w:val="bullet"/>
      <w:lvlText w:val=""/>
      <w:lvlJc w:val="left"/>
      <w:pPr>
        <w:ind w:left="2160" w:hanging="360"/>
      </w:pPr>
      <w:rPr>
        <w:rFonts w:ascii="Wingdings" w:hAnsi="Wingdings" w:hint="default"/>
      </w:rPr>
    </w:lvl>
    <w:lvl w:ilvl="3" w:tplc="8ED4C5BC" w:tentative="1">
      <w:start w:val="1"/>
      <w:numFmt w:val="bullet"/>
      <w:lvlText w:val=""/>
      <w:lvlJc w:val="left"/>
      <w:pPr>
        <w:ind w:left="2880" w:hanging="360"/>
      </w:pPr>
      <w:rPr>
        <w:rFonts w:ascii="Symbol" w:hAnsi="Symbol" w:hint="default"/>
      </w:rPr>
    </w:lvl>
    <w:lvl w:ilvl="4" w:tplc="77BC01B2" w:tentative="1">
      <w:start w:val="1"/>
      <w:numFmt w:val="bullet"/>
      <w:lvlText w:val="o"/>
      <w:lvlJc w:val="left"/>
      <w:pPr>
        <w:ind w:left="3600" w:hanging="360"/>
      </w:pPr>
      <w:rPr>
        <w:rFonts w:ascii="Courier New" w:hAnsi="Courier New" w:hint="default"/>
      </w:rPr>
    </w:lvl>
    <w:lvl w:ilvl="5" w:tplc="6D8E76F4" w:tentative="1">
      <w:start w:val="1"/>
      <w:numFmt w:val="bullet"/>
      <w:lvlText w:val=""/>
      <w:lvlJc w:val="left"/>
      <w:pPr>
        <w:ind w:left="4320" w:hanging="360"/>
      </w:pPr>
      <w:rPr>
        <w:rFonts w:ascii="Wingdings" w:hAnsi="Wingdings" w:hint="default"/>
      </w:rPr>
    </w:lvl>
    <w:lvl w:ilvl="6" w:tplc="F280E3BC" w:tentative="1">
      <w:start w:val="1"/>
      <w:numFmt w:val="bullet"/>
      <w:lvlText w:val=""/>
      <w:lvlJc w:val="left"/>
      <w:pPr>
        <w:ind w:left="5040" w:hanging="360"/>
      </w:pPr>
      <w:rPr>
        <w:rFonts w:ascii="Symbol" w:hAnsi="Symbol" w:hint="default"/>
      </w:rPr>
    </w:lvl>
    <w:lvl w:ilvl="7" w:tplc="5A04D3A0" w:tentative="1">
      <w:start w:val="1"/>
      <w:numFmt w:val="bullet"/>
      <w:lvlText w:val="o"/>
      <w:lvlJc w:val="left"/>
      <w:pPr>
        <w:ind w:left="5760" w:hanging="360"/>
      </w:pPr>
      <w:rPr>
        <w:rFonts w:ascii="Courier New" w:hAnsi="Courier New" w:hint="default"/>
      </w:rPr>
    </w:lvl>
    <w:lvl w:ilvl="8" w:tplc="5A1AFAA4" w:tentative="1">
      <w:start w:val="1"/>
      <w:numFmt w:val="bullet"/>
      <w:lvlText w:val=""/>
      <w:lvlJc w:val="left"/>
      <w:pPr>
        <w:ind w:left="6480" w:hanging="360"/>
      </w:pPr>
      <w:rPr>
        <w:rFonts w:ascii="Wingdings" w:hAnsi="Wingdings" w:hint="default"/>
      </w:rPr>
    </w:lvl>
  </w:abstractNum>
  <w:abstractNum w:abstractNumId="43" w15:restartNumberingAfterBreak="0">
    <w:nsid w:val="4DBA1FA9"/>
    <w:multiLevelType w:val="hybridMultilevel"/>
    <w:tmpl w:val="C23C08F0"/>
    <w:lvl w:ilvl="0" w:tplc="47FCE690">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4" w15:restartNumberingAfterBreak="0">
    <w:nsid w:val="503A9A17"/>
    <w:multiLevelType w:val="hybridMultilevel"/>
    <w:tmpl w:val="FFFFFFFF"/>
    <w:lvl w:ilvl="0" w:tplc="52C23AC0">
      <w:start w:val="1"/>
      <w:numFmt w:val="bullet"/>
      <w:lvlText w:val=""/>
      <w:lvlJc w:val="left"/>
      <w:pPr>
        <w:ind w:left="720" w:hanging="360"/>
      </w:pPr>
      <w:rPr>
        <w:rFonts w:ascii="Symbol" w:hAnsi="Symbol" w:hint="default"/>
      </w:rPr>
    </w:lvl>
    <w:lvl w:ilvl="1" w:tplc="5D6C8E9A">
      <w:start w:val="1"/>
      <w:numFmt w:val="bullet"/>
      <w:lvlText w:val="o"/>
      <w:lvlJc w:val="left"/>
      <w:pPr>
        <w:ind w:left="1440" w:hanging="360"/>
      </w:pPr>
      <w:rPr>
        <w:rFonts w:ascii="Courier New" w:hAnsi="Courier New" w:hint="default"/>
      </w:rPr>
    </w:lvl>
    <w:lvl w:ilvl="2" w:tplc="448ADC58">
      <w:start w:val="1"/>
      <w:numFmt w:val="bullet"/>
      <w:lvlText w:val=""/>
      <w:lvlJc w:val="left"/>
      <w:pPr>
        <w:ind w:left="2160" w:hanging="360"/>
      </w:pPr>
      <w:rPr>
        <w:rFonts w:ascii="Wingdings" w:hAnsi="Wingdings" w:hint="default"/>
      </w:rPr>
    </w:lvl>
    <w:lvl w:ilvl="3" w:tplc="C3726296">
      <w:start w:val="1"/>
      <w:numFmt w:val="bullet"/>
      <w:lvlText w:val=""/>
      <w:lvlJc w:val="left"/>
      <w:pPr>
        <w:ind w:left="2880" w:hanging="360"/>
      </w:pPr>
      <w:rPr>
        <w:rFonts w:ascii="Symbol" w:hAnsi="Symbol" w:hint="default"/>
      </w:rPr>
    </w:lvl>
    <w:lvl w:ilvl="4" w:tplc="A30C983C">
      <w:start w:val="1"/>
      <w:numFmt w:val="bullet"/>
      <w:lvlText w:val="o"/>
      <w:lvlJc w:val="left"/>
      <w:pPr>
        <w:ind w:left="3600" w:hanging="360"/>
      </w:pPr>
      <w:rPr>
        <w:rFonts w:ascii="Courier New" w:hAnsi="Courier New" w:hint="default"/>
      </w:rPr>
    </w:lvl>
    <w:lvl w:ilvl="5" w:tplc="AFEED600">
      <w:start w:val="1"/>
      <w:numFmt w:val="bullet"/>
      <w:lvlText w:val=""/>
      <w:lvlJc w:val="left"/>
      <w:pPr>
        <w:ind w:left="4320" w:hanging="360"/>
      </w:pPr>
      <w:rPr>
        <w:rFonts w:ascii="Wingdings" w:hAnsi="Wingdings" w:hint="default"/>
      </w:rPr>
    </w:lvl>
    <w:lvl w:ilvl="6" w:tplc="584E1D2C">
      <w:start w:val="1"/>
      <w:numFmt w:val="bullet"/>
      <w:lvlText w:val=""/>
      <w:lvlJc w:val="left"/>
      <w:pPr>
        <w:ind w:left="5040" w:hanging="360"/>
      </w:pPr>
      <w:rPr>
        <w:rFonts w:ascii="Symbol" w:hAnsi="Symbol" w:hint="default"/>
      </w:rPr>
    </w:lvl>
    <w:lvl w:ilvl="7" w:tplc="674A0528">
      <w:start w:val="1"/>
      <w:numFmt w:val="bullet"/>
      <w:lvlText w:val="o"/>
      <w:lvlJc w:val="left"/>
      <w:pPr>
        <w:ind w:left="5760" w:hanging="360"/>
      </w:pPr>
      <w:rPr>
        <w:rFonts w:ascii="Courier New" w:hAnsi="Courier New" w:hint="default"/>
      </w:rPr>
    </w:lvl>
    <w:lvl w:ilvl="8" w:tplc="1BB0B098">
      <w:start w:val="1"/>
      <w:numFmt w:val="bullet"/>
      <w:lvlText w:val=""/>
      <w:lvlJc w:val="left"/>
      <w:pPr>
        <w:ind w:left="6480" w:hanging="360"/>
      </w:pPr>
      <w:rPr>
        <w:rFonts w:ascii="Wingdings" w:hAnsi="Wingdings" w:hint="default"/>
      </w:rPr>
    </w:lvl>
  </w:abstractNum>
  <w:abstractNum w:abstractNumId="45" w15:restartNumberingAfterBreak="0">
    <w:nsid w:val="505F0FFE"/>
    <w:multiLevelType w:val="hybridMultilevel"/>
    <w:tmpl w:val="F50C7324"/>
    <w:lvl w:ilvl="0" w:tplc="709698A4">
      <w:start w:val="1"/>
      <w:numFmt w:val="bullet"/>
      <w:pStyle w:val="Odstavecseseznamem"/>
      <w:lvlText w:val=""/>
      <w:lvlJc w:val="left"/>
      <w:pPr>
        <w:ind w:left="1647" w:hanging="360"/>
      </w:pPr>
      <w:rPr>
        <w:rFonts w:ascii="Symbol" w:hAnsi="Symbol" w:hint="default"/>
        <w:color w:val="005962"/>
      </w:rPr>
    </w:lvl>
    <w:lvl w:ilvl="1" w:tplc="058E5DA4">
      <w:start w:val="1"/>
      <w:numFmt w:val="bullet"/>
      <w:pStyle w:val="2ndlevelbulletpoint"/>
      <w:lvlText w:val="o"/>
      <w:lvlJc w:val="left"/>
      <w:pPr>
        <w:ind w:left="2367" w:hanging="360"/>
      </w:pPr>
      <w:rPr>
        <w:rFonts w:ascii="Courier New" w:hAnsi="Courier New" w:cs="Courier New" w:hint="default"/>
      </w:rPr>
    </w:lvl>
    <w:lvl w:ilvl="2" w:tplc="5728FDCC">
      <w:start w:val="1"/>
      <w:numFmt w:val="bullet"/>
      <w:pStyle w:val="3rdlevelbulletpoint"/>
      <w:lvlText w:val=""/>
      <w:lvlJc w:val="left"/>
      <w:pPr>
        <w:ind w:left="3087" w:hanging="360"/>
      </w:pPr>
      <w:rPr>
        <w:rFonts w:ascii="Wingdings" w:hAnsi="Wingdings" w:hint="default"/>
      </w:rPr>
    </w:lvl>
    <w:lvl w:ilvl="3" w:tplc="8A64B88C">
      <w:numFmt w:val="bullet"/>
      <w:lvlText w:val="-"/>
      <w:lvlJc w:val="left"/>
      <w:pPr>
        <w:ind w:left="4155" w:hanging="708"/>
      </w:pPr>
      <w:rPr>
        <w:rFonts w:ascii="Trebuchet MS" w:eastAsiaTheme="minorHAnsi" w:hAnsi="Trebuchet MS" w:cstheme="minorBidi" w:hint="default"/>
      </w:rPr>
    </w:lvl>
    <w:lvl w:ilvl="4" w:tplc="20000003" w:tentative="1">
      <w:start w:val="1"/>
      <w:numFmt w:val="bullet"/>
      <w:lvlText w:val="o"/>
      <w:lvlJc w:val="left"/>
      <w:pPr>
        <w:ind w:left="4527" w:hanging="360"/>
      </w:pPr>
      <w:rPr>
        <w:rFonts w:ascii="Courier New" w:hAnsi="Courier New" w:cs="Courier New" w:hint="default"/>
      </w:rPr>
    </w:lvl>
    <w:lvl w:ilvl="5" w:tplc="20000005" w:tentative="1">
      <w:start w:val="1"/>
      <w:numFmt w:val="bullet"/>
      <w:lvlText w:val=""/>
      <w:lvlJc w:val="left"/>
      <w:pPr>
        <w:ind w:left="5247" w:hanging="360"/>
      </w:pPr>
      <w:rPr>
        <w:rFonts w:ascii="Wingdings" w:hAnsi="Wingdings" w:hint="default"/>
      </w:rPr>
    </w:lvl>
    <w:lvl w:ilvl="6" w:tplc="20000001" w:tentative="1">
      <w:start w:val="1"/>
      <w:numFmt w:val="bullet"/>
      <w:lvlText w:val=""/>
      <w:lvlJc w:val="left"/>
      <w:pPr>
        <w:ind w:left="5967" w:hanging="360"/>
      </w:pPr>
      <w:rPr>
        <w:rFonts w:ascii="Symbol" w:hAnsi="Symbol" w:hint="default"/>
      </w:rPr>
    </w:lvl>
    <w:lvl w:ilvl="7" w:tplc="20000003" w:tentative="1">
      <w:start w:val="1"/>
      <w:numFmt w:val="bullet"/>
      <w:lvlText w:val="o"/>
      <w:lvlJc w:val="left"/>
      <w:pPr>
        <w:ind w:left="6687" w:hanging="360"/>
      </w:pPr>
      <w:rPr>
        <w:rFonts w:ascii="Courier New" w:hAnsi="Courier New" w:cs="Courier New" w:hint="default"/>
      </w:rPr>
    </w:lvl>
    <w:lvl w:ilvl="8" w:tplc="20000005" w:tentative="1">
      <w:start w:val="1"/>
      <w:numFmt w:val="bullet"/>
      <w:lvlText w:val=""/>
      <w:lvlJc w:val="left"/>
      <w:pPr>
        <w:ind w:left="7407" w:hanging="360"/>
      </w:pPr>
      <w:rPr>
        <w:rFonts w:ascii="Wingdings" w:hAnsi="Wingdings" w:hint="default"/>
      </w:rPr>
    </w:lvl>
  </w:abstractNum>
  <w:abstractNum w:abstractNumId="46" w15:restartNumberingAfterBreak="0">
    <w:nsid w:val="51AE4A95"/>
    <w:multiLevelType w:val="hybridMultilevel"/>
    <w:tmpl w:val="BC2C8182"/>
    <w:lvl w:ilvl="0" w:tplc="FD28973E">
      <w:numFmt w:val="bullet"/>
      <w:lvlText w:val="-"/>
      <w:lvlJc w:val="left"/>
      <w:pPr>
        <w:ind w:left="360" w:hanging="360"/>
      </w:pPr>
      <w:rPr>
        <w:rFonts w:ascii="Trebuchet MS" w:eastAsiaTheme="minorHAnsi" w:hAnsi="Trebuchet MS" w:cstheme="minorBidi"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7" w15:restartNumberingAfterBreak="0">
    <w:nsid w:val="58557EB7"/>
    <w:multiLevelType w:val="hybridMultilevel"/>
    <w:tmpl w:val="20A4857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8" w15:restartNumberingAfterBreak="0">
    <w:nsid w:val="5D26346D"/>
    <w:multiLevelType w:val="multilevel"/>
    <w:tmpl w:val="F934F8FE"/>
    <w:styleLink w:val="Style2"/>
    <w:lvl w:ilvl="0">
      <w:start w:val="1"/>
      <w:numFmt w:val="decimal"/>
      <w:lvlText w:val="%1.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49" w15:restartNumberingAfterBreak="0">
    <w:nsid w:val="604C0993"/>
    <w:multiLevelType w:val="hybridMultilevel"/>
    <w:tmpl w:val="FFFFFFFF"/>
    <w:lvl w:ilvl="0" w:tplc="2084E8C6">
      <w:start w:val="1"/>
      <w:numFmt w:val="bullet"/>
      <w:lvlText w:val=""/>
      <w:lvlJc w:val="left"/>
      <w:pPr>
        <w:ind w:left="1069" w:hanging="360"/>
      </w:pPr>
      <w:rPr>
        <w:rFonts w:ascii="Symbol" w:hAnsi="Symbol" w:hint="default"/>
      </w:rPr>
    </w:lvl>
    <w:lvl w:ilvl="1" w:tplc="B7B4F7B6">
      <w:start w:val="1"/>
      <w:numFmt w:val="bullet"/>
      <w:lvlText w:val="o"/>
      <w:lvlJc w:val="left"/>
      <w:pPr>
        <w:ind w:left="1789" w:hanging="360"/>
      </w:pPr>
      <w:rPr>
        <w:rFonts w:ascii="Courier New" w:hAnsi="Courier New" w:hint="default"/>
      </w:rPr>
    </w:lvl>
    <w:lvl w:ilvl="2" w:tplc="9B1E5A86">
      <w:start w:val="1"/>
      <w:numFmt w:val="bullet"/>
      <w:lvlText w:val=""/>
      <w:lvlJc w:val="left"/>
      <w:pPr>
        <w:ind w:left="2509" w:hanging="360"/>
      </w:pPr>
      <w:rPr>
        <w:rFonts w:ascii="Wingdings" w:hAnsi="Wingdings" w:hint="default"/>
      </w:rPr>
    </w:lvl>
    <w:lvl w:ilvl="3" w:tplc="225EC292">
      <w:start w:val="1"/>
      <w:numFmt w:val="bullet"/>
      <w:lvlText w:val=""/>
      <w:lvlJc w:val="left"/>
      <w:pPr>
        <w:ind w:left="3229" w:hanging="360"/>
      </w:pPr>
      <w:rPr>
        <w:rFonts w:ascii="Symbol" w:hAnsi="Symbol" w:hint="default"/>
      </w:rPr>
    </w:lvl>
    <w:lvl w:ilvl="4" w:tplc="D15E9426">
      <w:start w:val="1"/>
      <w:numFmt w:val="bullet"/>
      <w:lvlText w:val="o"/>
      <w:lvlJc w:val="left"/>
      <w:pPr>
        <w:ind w:left="3949" w:hanging="360"/>
      </w:pPr>
      <w:rPr>
        <w:rFonts w:ascii="Courier New" w:hAnsi="Courier New" w:hint="default"/>
      </w:rPr>
    </w:lvl>
    <w:lvl w:ilvl="5" w:tplc="21B4536A">
      <w:start w:val="1"/>
      <w:numFmt w:val="bullet"/>
      <w:lvlText w:val=""/>
      <w:lvlJc w:val="left"/>
      <w:pPr>
        <w:ind w:left="4669" w:hanging="360"/>
      </w:pPr>
      <w:rPr>
        <w:rFonts w:ascii="Wingdings" w:hAnsi="Wingdings" w:hint="default"/>
      </w:rPr>
    </w:lvl>
    <w:lvl w:ilvl="6" w:tplc="A3B6E918">
      <w:start w:val="1"/>
      <w:numFmt w:val="bullet"/>
      <w:lvlText w:val=""/>
      <w:lvlJc w:val="left"/>
      <w:pPr>
        <w:ind w:left="5389" w:hanging="360"/>
      </w:pPr>
      <w:rPr>
        <w:rFonts w:ascii="Symbol" w:hAnsi="Symbol" w:hint="default"/>
      </w:rPr>
    </w:lvl>
    <w:lvl w:ilvl="7" w:tplc="C80ABDFA">
      <w:start w:val="1"/>
      <w:numFmt w:val="bullet"/>
      <w:lvlText w:val="o"/>
      <w:lvlJc w:val="left"/>
      <w:pPr>
        <w:ind w:left="6109" w:hanging="360"/>
      </w:pPr>
      <w:rPr>
        <w:rFonts w:ascii="Courier New" w:hAnsi="Courier New" w:hint="default"/>
      </w:rPr>
    </w:lvl>
    <w:lvl w:ilvl="8" w:tplc="96A83712">
      <w:start w:val="1"/>
      <w:numFmt w:val="bullet"/>
      <w:lvlText w:val=""/>
      <w:lvlJc w:val="left"/>
      <w:pPr>
        <w:ind w:left="6829" w:hanging="360"/>
      </w:pPr>
      <w:rPr>
        <w:rFonts w:ascii="Wingdings" w:hAnsi="Wingdings" w:hint="default"/>
      </w:rPr>
    </w:lvl>
  </w:abstractNum>
  <w:abstractNum w:abstractNumId="50" w15:restartNumberingAfterBreak="0">
    <w:nsid w:val="61441419"/>
    <w:multiLevelType w:val="hybridMultilevel"/>
    <w:tmpl w:val="FFFFFFFF"/>
    <w:lvl w:ilvl="0" w:tplc="8AD2304A">
      <w:start w:val="1"/>
      <w:numFmt w:val="lowerLetter"/>
      <w:lvlText w:val="%1."/>
      <w:lvlJc w:val="left"/>
      <w:pPr>
        <w:ind w:left="720" w:hanging="360"/>
      </w:pPr>
    </w:lvl>
    <w:lvl w:ilvl="1" w:tplc="E4E48B0C">
      <w:start w:val="1"/>
      <w:numFmt w:val="lowerLetter"/>
      <w:lvlText w:val="%2."/>
      <w:lvlJc w:val="left"/>
      <w:pPr>
        <w:ind w:left="1440" w:hanging="360"/>
      </w:pPr>
    </w:lvl>
    <w:lvl w:ilvl="2" w:tplc="C7C43764">
      <w:start w:val="1"/>
      <w:numFmt w:val="lowerRoman"/>
      <w:lvlText w:val="%3."/>
      <w:lvlJc w:val="right"/>
      <w:pPr>
        <w:ind w:left="2160" w:hanging="180"/>
      </w:pPr>
    </w:lvl>
    <w:lvl w:ilvl="3" w:tplc="60FABF6E">
      <w:start w:val="1"/>
      <w:numFmt w:val="decimal"/>
      <w:lvlText w:val="%4."/>
      <w:lvlJc w:val="left"/>
      <w:pPr>
        <w:ind w:left="2880" w:hanging="360"/>
      </w:pPr>
    </w:lvl>
    <w:lvl w:ilvl="4" w:tplc="7D5A81FC">
      <w:start w:val="1"/>
      <w:numFmt w:val="lowerLetter"/>
      <w:lvlText w:val="%5."/>
      <w:lvlJc w:val="left"/>
      <w:pPr>
        <w:ind w:left="3600" w:hanging="360"/>
      </w:pPr>
    </w:lvl>
    <w:lvl w:ilvl="5" w:tplc="1062E91E">
      <w:start w:val="1"/>
      <w:numFmt w:val="lowerRoman"/>
      <w:lvlText w:val="%6."/>
      <w:lvlJc w:val="right"/>
      <w:pPr>
        <w:ind w:left="4320" w:hanging="180"/>
      </w:pPr>
    </w:lvl>
    <w:lvl w:ilvl="6" w:tplc="E7FA1F9E">
      <w:start w:val="1"/>
      <w:numFmt w:val="decimal"/>
      <w:lvlText w:val="%7."/>
      <w:lvlJc w:val="left"/>
      <w:pPr>
        <w:ind w:left="5040" w:hanging="360"/>
      </w:pPr>
    </w:lvl>
    <w:lvl w:ilvl="7" w:tplc="3D5691E0">
      <w:start w:val="1"/>
      <w:numFmt w:val="lowerLetter"/>
      <w:lvlText w:val="%8."/>
      <w:lvlJc w:val="left"/>
      <w:pPr>
        <w:ind w:left="5760" w:hanging="360"/>
      </w:pPr>
    </w:lvl>
    <w:lvl w:ilvl="8" w:tplc="C060B10C">
      <w:start w:val="1"/>
      <w:numFmt w:val="lowerRoman"/>
      <w:lvlText w:val="%9."/>
      <w:lvlJc w:val="right"/>
      <w:pPr>
        <w:ind w:left="6480" w:hanging="180"/>
      </w:pPr>
    </w:lvl>
  </w:abstractNum>
  <w:abstractNum w:abstractNumId="51" w15:restartNumberingAfterBreak="0">
    <w:nsid w:val="65733465"/>
    <w:multiLevelType w:val="hybridMultilevel"/>
    <w:tmpl w:val="FFFFFFFF"/>
    <w:lvl w:ilvl="0" w:tplc="F4E813EE">
      <w:start w:val="100"/>
      <w:numFmt w:val="lowerRoman"/>
      <w:lvlText w:val="%1."/>
      <w:lvlJc w:val="right"/>
      <w:pPr>
        <w:ind w:left="720" w:hanging="360"/>
      </w:pPr>
    </w:lvl>
    <w:lvl w:ilvl="1" w:tplc="08086146">
      <w:start w:val="1"/>
      <w:numFmt w:val="lowerLetter"/>
      <w:lvlText w:val="%2."/>
      <w:lvlJc w:val="left"/>
      <w:pPr>
        <w:ind w:left="1440" w:hanging="360"/>
      </w:pPr>
    </w:lvl>
    <w:lvl w:ilvl="2" w:tplc="307A2A0A">
      <w:start w:val="1"/>
      <w:numFmt w:val="lowerRoman"/>
      <w:lvlText w:val="%3."/>
      <w:lvlJc w:val="right"/>
      <w:pPr>
        <w:ind w:left="2160" w:hanging="180"/>
      </w:pPr>
    </w:lvl>
    <w:lvl w:ilvl="3" w:tplc="0AEA34C2">
      <w:start w:val="1"/>
      <w:numFmt w:val="decimal"/>
      <w:lvlText w:val="%4."/>
      <w:lvlJc w:val="left"/>
      <w:pPr>
        <w:ind w:left="2880" w:hanging="360"/>
      </w:pPr>
    </w:lvl>
    <w:lvl w:ilvl="4" w:tplc="5A0A869C">
      <w:start w:val="1"/>
      <w:numFmt w:val="lowerLetter"/>
      <w:lvlText w:val="%5."/>
      <w:lvlJc w:val="left"/>
      <w:pPr>
        <w:ind w:left="3600" w:hanging="360"/>
      </w:pPr>
    </w:lvl>
    <w:lvl w:ilvl="5" w:tplc="994691AC">
      <w:start w:val="1"/>
      <w:numFmt w:val="lowerRoman"/>
      <w:lvlText w:val="%6."/>
      <w:lvlJc w:val="right"/>
      <w:pPr>
        <w:ind w:left="4320" w:hanging="180"/>
      </w:pPr>
    </w:lvl>
    <w:lvl w:ilvl="6" w:tplc="FE22E65C">
      <w:start w:val="1"/>
      <w:numFmt w:val="decimal"/>
      <w:lvlText w:val="%7."/>
      <w:lvlJc w:val="left"/>
      <w:pPr>
        <w:ind w:left="5040" w:hanging="360"/>
      </w:pPr>
    </w:lvl>
    <w:lvl w:ilvl="7" w:tplc="F12AA0FE">
      <w:start w:val="1"/>
      <w:numFmt w:val="lowerLetter"/>
      <w:lvlText w:val="%8."/>
      <w:lvlJc w:val="left"/>
      <w:pPr>
        <w:ind w:left="5760" w:hanging="360"/>
      </w:pPr>
    </w:lvl>
    <w:lvl w:ilvl="8" w:tplc="B0CE6380">
      <w:start w:val="1"/>
      <w:numFmt w:val="lowerRoman"/>
      <w:lvlText w:val="%9."/>
      <w:lvlJc w:val="right"/>
      <w:pPr>
        <w:ind w:left="6480" w:hanging="180"/>
      </w:pPr>
    </w:lvl>
  </w:abstractNum>
  <w:abstractNum w:abstractNumId="52" w15:restartNumberingAfterBreak="0">
    <w:nsid w:val="67070266"/>
    <w:multiLevelType w:val="hybridMultilevel"/>
    <w:tmpl w:val="FFFFFFFF"/>
    <w:lvl w:ilvl="0" w:tplc="F370CEAE">
      <w:start w:val="2"/>
      <w:numFmt w:val="decimal"/>
      <w:lvlText w:val="%1."/>
      <w:lvlJc w:val="left"/>
      <w:pPr>
        <w:ind w:left="360" w:hanging="360"/>
      </w:pPr>
    </w:lvl>
    <w:lvl w:ilvl="1" w:tplc="773CA812">
      <w:start w:val="1"/>
      <w:numFmt w:val="lowerLetter"/>
      <w:lvlText w:val="%2."/>
      <w:lvlJc w:val="left"/>
      <w:pPr>
        <w:ind w:left="1080" w:hanging="360"/>
      </w:pPr>
    </w:lvl>
    <w:lvl w:ilvl="2" w:tplc="61D25392">
      <w:start w:val="1"/>
      <w:numFmt w:val="lowerRoman"/>
      <w:lvlText w:val="%3."/>
      <w:lvlJc w:val="right"/>
      <w:pPr>
        <w:ind w:left="1800" w:hanging="180"/>
      </w:pPr>
    </w:lvl>
    <w:lvl w:ilvl="3" w:tplc="8CC83694">
      <w:start w:val="1"/>
      <w:numFmt w:val="decimal"/>
      <w:lvlText w:val="%4."/>
      <w:lvlJc w:val="left"/>
      <w:pPr>
        <w:ind w:left="2520" w:hanging="360"/>
      </w:pPr>
    </w:lvl>
    <w:lvl w:ilvl="4" w:tplc="3C08740A">
      <w:start w:val="1"/>
      <w:numFmt w:val="lowerLetter"/>
      <w:lvlText w:val="%5."/>
      <w:lvlJc w:val="left"/>
      <w:pPr>
        <w:ind w:left="3240" w:hanging="360"/>
      </w:pPr>
    </w:lvl>
    <w:lvl w:ilvl="5" w:tplc="1F86E138">
      <w:start w:val="1"/>
      <w:numFmt w:val="lowerRoman"/>
      <w:lvlText w:val="%6."/>
      <w:lvlJc w:val="right"/>
      <w:pPr>
        <w:ind w:left="3960" w:hanging="180"/>
      </w:pPr>
    </w:lvl>
    <w:lvl w:ilvl="6" w:tplc="9DFEC40A">
      <w:start w:val="1"/>
      <w:numFmt w:val="decimal"/>
      <w:lvlText w:val="%7."/>
      <w:lvlJc w:val="left"/>
      <w:pPr>
        <w:ind w:left="4680" w:hanging="360"/>
      </w:pPr>
    </w:lvl>
    <w:lvl w:ilvl="7" w:tplc="5CE2A55E">
      <w:start w:val="1"/>
      <w:numFmt w:val="lowerLetter"/>
      <w:lvlText w:val="%8."/>
      <w:lvlJc w:val="left"/>
      <w:pPr>
        <w:ind w:left="5400" w:hanging="360"/>
      </w:pPr>
    </w:lvl>
    <w:lvl w:ilvl="8" w:tplc="73785EFC">
      <w:start w:val="1"/>
      <w:numFmt w:val="lowerRoman"/>
      <w:lvlText w:val="%9."/>
      <w:lvlJc w:val="right"/>
      <w:pPr>
        <w:ind w:left="6120" w:hanging="180"/>
      </w:pPr>
    </w:lvl>
  </w:abstractNum>
  <w:abstractNum w:abstractNumId="53" w15:restartNumberingAfterBreak="0">
    <w:nsid w:val="6C50160D"/>
    <w:multiLevelType w:val="hybridMultilevel"/>
    <w:tmpl w:val="2E4A1A0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4" w15:restartNumberingAfterBreak="0">
    <w:nsid w:val="7016B781"/>
    <w:multiLevelType w:val="hybridMultilevel"/>
    <w:tmpl w:val="FFFFFFFF"/>
    <w:lvl w:ilvl="0" w:tplc="9A12465A">
      <w:start w:val="1"/>
      <w:numFmt w:val="bullet"/>
      <w:lvlText w:val=""/>
      <w:lvlJc w:val="left"/>
      <w:pPr>
        <w:ind w:left="720" w:hanging="360"/>
      </w:pPr>
      <w:rPr>
        <w:rFonts w:ascii="Symbol" w:hAnsi="Symbol" w:hint="default"/>
      </w:rPr>
    </w:lvl>
    <w:lvl w:ilvl="1" w:tplc="6638F570">
      <w:start w:val="1"/>
      <w:numFmt w:val="bullet"/>
      <w:lvlText w:val="o"/>
      <w:lvlJc w:val="left"/>
      <w:pPr>
        <w:ind w:left="1440" w:hanging="360"/>
      </w:pPr>
      <w:rPr>
        <w:rFonts w:ascii="Courier New" w:hAnsi="Courier New" w:hint="default"/>
      </w:rPr>
    </w:lvl>
    <w:lvl w:ilvl="2" w:tplc="7792B0D6">
      <w:start w:val="1"/>
      <w:numFmt w:val="bullet"/>
      <w:lvlText w:val=""/>
      <w:lvlJc w:val="left"/>
      <w:pPr>
        <w:ind w:left="2160" w:hanging="360"/>
      </w:pPr>
      <w:rPr>
        <w:rFonts w:ascii="Wingdings" w:hAnsi="Wingdings" w:hint="default"/>
      </w:rPr>
    </w:lvl>
    <w:lvl w:ilvl="3" w:tplc="8FE85460">
      <w:start w:val="1"/>
      <w:numFmt w:val="bullet"/>
      <w:lvlText w:val=""/>
      <w:lvlJc w:val="left"/>
      <w:pPr>
        <w:ind w:left="2880" w:hanging="360"/>
      </w:pPr>
      <w:rPr>
        <w:rFonts w:ascii="Symbol" w:hAnsi="Symbol" w:hint="default"/>
      </w:rPr>
    </w:lvl>
    <w:lvl w:ilvl="4" w:tplc="69D23A08">
      <w:start w:val="1"/>
      <w:numFmt w:val="bullet"/>
      <w:lvlText w:val="o"/>
      <w:lvlJc w:val="left"/>
      <w:pPr>
        <w:ind w:left="3600" w:hanging="360"/>
      </w:pPr>
      <w:rPr>
        <w:rFonts w:ascii="Courier New" w:hAnsi="Courier New" w:hint="default"/>
      </w:rPr>
    </w:lvl>
    <w:lvl w:ilvl="5" w:tplc="912CC6DC">
      <w:start w:val="1"/>
      <w:numFmt w:val="bullet"/>
      <w:lvlText w:val=""/>
      <w:lvlJc w:val="left"/>
      <w:pPr>
        <w:ind w:left="4320" w:hanging="360"/>
      </w:pPr>
      <w:rPr>
        <w:rFonts w:ascii="Wingdings" w:hAnsi="Wingdings" w:hint="default"/>
      </w:rPr>
    </w:lvl>
    <w:lvl w:ilvl="6" w:tplc="5FE2B67A">
      <w:start w:val="1"/>
      <w:numFmt w:val="bullet"/>
      <w:lvlText w:val=""/>
      <w:lvlJc w:val="left"/>
      <w:pPr>
        <w:ind w:left="5040" w:hanging="360"/>
      </w:pPr>
      <w:rPr>
        <w:rFonts w:ascii="Symbol" w:hAnsi="Symbol" w:hint="default"/>
      </w:rPr>
    </w:lvl>
    <w:lvl w:ilvl="7" w:tplc="FF4CC15E">
      <w:start w:val="1"/>
      <w:numFmt w:val="bullet"/>
      <w:lvlText w:val="o"/>
      <w:lvlJc w:val="left"/>
      <w:pPr>
        <w:ind w:left="5760" w:hanging="360"/>
      </w:pPr>
      <w:rPr>
        <w:rFonts w:ascii="Courier New" w:hAnsi="Courier New" w:hint="default"/>
      </w:rPr>
    </w:lvl>
    <w:lvl w:ilvl="8" w:tplc="E0AE318E">
      <w:start w:val="1"/>
      <w:numFmt w:val="bullet"/>
      <w:lvlText w:val=""/>
      <w:lvlJc w:val="left"/>
      <w:pPr>
        <w:ind w:left="6480" w:hanging="360"/>
      </w:pPr>
      <w:rPr>
        <w:rFonts w:ascii="Wingdings" w:hAnsi="Wingdings" w:hint="default"/>
      </w:rPr>
    </w:lvl>
  </w:abstractNum>
  <w:abstractNum w:abstractNumId="55" w15:restartNumberingAfterBreak="0">
    <w:nsid w:val="729CB1D6"/>
    <w:multiLevelType w:val="hybridMultilevel"/>
    <w:tmpl w:val="FFFFFFFF"/>
    <w:lvl w:ilvl="0" w:tplc="BA804A0A">
      <w:start w:val="1"/>
      <w:numFmt w:val="lowerLetter"/>
      <w:lvlText w:val="%1."/>
      <w:lvlJc w:val="left"/>
      <w:pPr>
        <w:ind w:left="720" w:hanging="360"/>
      </w:pPr>
    </w:lvl>
    <w:lvl w:ilvl="1" w:tplc="C84CAC5E">
      <w:start w:val="1"/>
      <w:numFmt w:val="lowerLetter"/>
      <w:lvlText w:val="%2."/>
      <w:lvlJc w:val="left"/>
      <w:pPr>
        <w:ind w:left="1440" w:hanging="360"/>
      </w:pPr>
    </w:lvl>
    <w:lvl w:ilvl="2" w:tplc="3F482814">
      <w:start w:val="1"/>
      <w:numFmt w:val="lowerRoman"/>
      <w:lvlText w:val="%3."/>
      <w:lvlJc w:val="right"/>
      <w:pPr>
        <w:ind w:left="2160" w:hanging="180"/>
      </w:pPr>
    </w:lvl>
    <w:lvl w:ilvl="3" w:tplc="F126CD86">
      <w:start w:val="1"/>
      <w:numFmt w:val="decimal"/>
      <w:lvlText w:val="%4."/>
      <w:lvlJc w:val="left"/>
      <w:pPr>
        <w:ind w:left="2880" w:hanging="360"/>
      </w:pPr>
    </w:lvl>
    <w:lvl w:ilvl="4" w:tplc="2B248C80">
      <w:start w:val="1"/>
      <w:numFmt w:val="lowerLetter"/>
      <w:lvlText w:val="%5."/>
      <w:lvlJc w:val="left"/>
      <w:pPr>
        <w:ind w:left="3600" w:hanging="360"/>
      </w:pPr>
    </w:lvl>
    <w:lvl w:ilvl="5" w:tplc="94724C0C">
      <w:start w:val="1"/>
      <w:numFmt w:val="lowerRoman"/>
      <w:lvlText w:val="%6."/>
      <w:lvlJc w:val="right"/>
      <w:pPr>
        <w:ind w:left="4320" w:hanging="180"/>
      </w:pPr>
    </w:lvl>
    <w:lvl w:ilvl="6" w:tplc="E1262950">
      <w:start w:val="1"/>
      <w:numFmt w:val="decimal"/>
      <w:lvlText w:val="%7."/>
      <w:lvlJc w:val="left"/>
      <w:pPr>
        <w:ind w:left="5040" w:hanging="360"/>
      </w:pPr>
    </w:lvl>
    <w:lvl w:ilvl="7" w:tplc="2E48CEEE">
      <w:start w:val="1"/>
      <w:numFmt w:val="lowerLetter"/>
      <w:lvlText w:val="%8."/>
      <w:lvlJc w:val="left"/>
      <w:pPr>
        <w:ind w:left="5760" w:hanging="360"/>
      </w:pPr>
    </w:lvl>
    <w:lvl w:ilvl="8" w:tplc="179C33DC">
      <w:start w:val="1"/>
      <w:numFmt w:val="lowerRoman"/>
      <w:lvlText w:val="%9."/>
      <w:lvlJc w:val="right"/>
      <w:pPr>
        <w:ind w:left="6480" w:hanging="180"/>
      </w:pPr>
    </w:lvl>
  </w:abstractNum>
  <w:abstractNum w:abstractNumId="56" w15:restartNumberingAfterBreak="0">
    <w:nsid w:val="7FBB3E71"/>
    <w:multiLevelType w:val="hybridMultilevel"/>
    <w:tmpl w:val="FFFFFFFF"/>
    <w:lvl w:ilvl="0" w:tplc="EAC66310">
      <w:start w:val="1"/>
      <w:numFmt w:val="bullet"/>
      <w:lvlText w:val="·"/>
      <w:lvlJc w:val="left"/>
      <w:pPr>
        <w:ind w:left="720" w:hanging="360"/>
      </w:pPr>
      <w:rPr>
        <w:rFonts w:ascii="Symbol" w:hAnsi="Symbol" w:hint="default"/>
      </w:rPr>
    </w:lvl>
    <w:lvl w:ilvl="1" w:tplc="C8AAD234">
      <w:start w:val="1"/>
      <w:numFmt w:val="bullet"/>
      <w:lvlText w:val="o"/>
      <w:lvlJc w:val="left"/>
      <w:pPr>
        <w:ind w:left="1440" w:hanging="360"/>
      </w:pPr>
      <w:rPr>
        <w:rFonts w:ascii="Courier New" w:hAnsi="Courier New" w:hint="default"/>
      </w:rPr>
    </w:lvl>
    <w:lvl w:ilvl="2" w:tplc="98B039B2">
      <w:start w:val="1"/>
      <w:numFmt w:val="bullet"/>
      <w:lvlText w:val=""/>
      <w:lvlJc w:val="left"/>
      <w:pPr>
        <w:ind w:left="2160" w:hanging="360"/>
      </w:pPr>
      <w:rPr>
        <w:rFonts w:ascii="Wingdings" w:hAnsi="Wingdings" w:hint="default"/>
      </w:rPr>
    </w:lvl>
    <w:lvl w:ilvl="3" w:tplc="DE2835D6">
      <w:start w:val="1"/>
      <w:numFmt w:val="bullet"/>
      <w:lvlText w:val=""/>
      <w:lvlJc w:val="left"/>
      <w:pPr>
        <w:ind w:left="2880" w:hanging="360"/>
      </w:pPr>
      <w:rPr>
        <w:rFonts w:ascii="Symbol" w:hAnsi="Symbol" w:hint="default"/>
      </w:rPr>
    </w:lvl>
    <w:lvl w:ilvl="4" w:tplc="C98A3700">
      <w:start w:val="1"/>
      <w:numFmt w:val="bullet"/>
      <w:lvlText w:val="o"/>
      <w:lvlJc w:val="left"/>
      <w:pPr>
        <w:ind w:left="3600" w:hanging="360"/>
      </w:pPr>
      <w:rPr>
        <w:rFonts w:ascii="Courier New" w:hAnsi="Courier New" w:hint="default"/>
      </w:rPr>
    </w:lvl>
    <w:lvl w:ilvl="5" w:tplc="75DAB946">
      <w:start w:val="1"/>
      <w:numFmt w:val="bullet"/>
      <w:lvlText w:val=""/>
      <w:lvlJc w:val="left"/>
      <w:pPr>
        <w:ind w:left="4320" w:hanging="360"/>
      </w:pPr>
      <w:rPr>
        <w:rFonts w:ascii="Wingdings" w:hAnsi="Wingdings" w:hint="default"/>
      </w:rPr>
    </w:lvl>
    <w:lvl w:ilvl="6" w:tplc="66EA8620">
      <w:start w:val="1"/>
      <w:numFmt w:val="bullet"/>
      <w:lvlText w:val=""/>
      <w:lvlJc w:val="left"/>
      <w:pPr>
        <w:ind w:left="5040" w:hanging="360"/>
      </w:pPr>
      <w:rPr>
        <w:rFonts w:ascii="Symbol" w:hAnsi="Symbol" w:hint="default"/>
      </w:rPr>
    </w:lvl>
    <w:lvl w:ilvl="7" w:tplc="DC8476E0">
      <w:start w:val="1"/>
      <w:numFmt w:val="bullet"/>
      <w:lvlText w:val="o"/>
      <w:lvlJc w:val="left"/>
      <w:pPr>
        <w:ind w:left="5760" w:hanging="360"/>
      </w:pPr>
      <w:rPr>
        <w:rFonts w:ascii="Courier New" w:hAnsi="Courier New" w:hint="default"/>
      </w:rPr>
    </w:lvl>
    <w:lvl w:ilvl="8" w:tplc="D0BA14DA">
      <w:start w:val="1"/>
      <w:numFmt w:val="bullet"/>
      <w:lvlText w:val=""/>
      <w:lvlJc w:val="left"/>
      <w:pPr>
        <w:ind w:left="6480" w:hanging="360"/>
      </w:pPr>
      <w:rPr>
        <w:rFonts w:ascii="Wingdings" w:hAnsi="Wingdings" w:hint="default"/>
      </w:rPr>
    </w:lvl>
  </w:abstractNum>
  <w:num w:numId="1">
    <w:abstractNumId w:val="10"/>
  </w:num>
  <w:num w:numId="2">
    <w:abstractNumId w:val="40"/>
  </w:num>
  <w:num w:numId="3">
    <w:abstractNumId w:val="22"/>
  </w:num>
  <w:num w:numId="4">
    <w:abstractNumId w:val="33"/>
  </w:num>
  <w:num w:numId="5">
    <w:abstractNumId w:val="32"/>
  </w:num>
  <w:num w:numId="6">
    <w:abstractNumId w:val="45"/>
  </w:num>
  <w:num w:numId="7">
    <w:abstractNumId w:val="42"/>
  </w:num>
  <w:num w:numId="8">
    <w:abstractNumId w:val="46"/>
  </w:num>
  <w:num w:numId="9">
    <w:abstractNumId w:val="16"/>
  </w:num>
  <w:num w:numId="10">
    <w:abstractNumId w:val="9"/>
  </w:num>
  <w:num w:numId="11">
    <w:abstractNumId w:val="30"/>
  </w:num>
  <w:num w:numId="12">
    <w:abstractNumId w:val="36"/>
  </w:num>
  <w:num w:numId="13">
    <w:abstractNumId w:val="27"/>
  </w:num>
  <w:num w:numId="14">
    <w:abstractNumId w:val="24"/>
    <w:lvlOverride w:ilvl="0">
      <w:startOverride w:val="1"/>
    </w:lvlOverride>
  </w:num>
  <w:num w:numId="15">
    <w:abstractNumId w:val="48"/>
  </w:num>
  <w:num w:numId="16">
    <w:abstractNumId w:val="49"/>
  </w:num>
  <w:num w:numId="17">
    <w:abstractNumId w:val="35"/>
  </w:num>
  <w:num w:numId="18">
    <w:abstractNumId w:val="26"/>
  </w:num>
  <w:num w:numId="19">
    <w:abstractNumId w:val="12"/>
  </w:num>
  <w:num w:numId="20">
    <w:abstractNumId w:val="31"/>
  </w:num>
  <w:num w:numId="21">
    <w:abstractNumId w:val="54"/>
  </w:num>
  <w:num w:numId="22">
    <w:abstractNumId w:val="56"/>
  </w:num>
  <w:num w:numId="23">
    <w:abstractNumId w:val="11"/>
  </w:num>
  <w:num w:numId="24">
    <w:abstractNumId w:val="34"/>
  </w:num>
  <w:num w:numId="25">
    <w:abstractNumId w:val="8"/>
  </w:num>
  <w:num w:numId="26">
    <w:abstractNumId w:val="19"/>
  </w:num>
  <w:num w:numId="27">
    <w:abstractNumId w:val="53"/>
  </w:num>
  <w:num w:numId="28">
    <w:abstractNumId w:val="25"/>
  </w:num>
  <w:num w:numId="29">
    <w:abstractNumId w:val="0"/>
  </w:num>
  <w:num w:numId="30">
    <w:abstractNumId w:val="1"/>
  </w:num>
  <w:num w:numId="31">
    <w:abstractNumId w:val="14"/>
  </w:num>
  <w:num w:numId="32">
    <w:abstractNumId w:val="39"/>
  </w:num>
  <w:num w:numId="33">
    <w:abstractNumId w:val="29"/>
  </w:num>
  <w:num w:numId="34">
    <w:abstractNumId w:val="44"/>
  </w:num>
  <w:num w:numId="35">
    <w:abstractNumId w:val="4"/>
  </w:num>
  <w:num w:numId="36">
    <w:abstractNumId w:val="18"/>
  </w:num>
  <w:num w:numId="37">
    <w:abstractNumId w:val="6"/>
  </w:num>
  <w:num w:numId="38">
    <w:abstractNumId w:val="7"/>
  </w:num>
  <w:num w:numId="39">
    <w:abstractNumId w:val="38"/>
  </w:num>
  <w:num w:numId="40">
    <w:abstractNumId w:val="3"/>
  </w:num>
  <w:num w:numId="41">
    <w:abstractNumId w:val="15"/>
  </w:num>
  <w:num w:numId="42">
    <w:abstractNumId w:val="50"/>
  </w:num>
  <w:num w:numId="43">
    <w:abstractNumId w:val="28"/>
  </w:num>
  <w:num w:numId="44">
    <w:abstractNumId w:val="41"/>
  </w:num>
  <w:num w:numId="45">
    <w:abstractNumId w:val="51"/>
  </w:num>
  <w:num w:numId="46">
    <w:abstractNumId w:val="13"/>
  </w:num>
  <w:num w:numId="47">
    <w:abstractNumId w:val="55"/>
  </w:num>
  <w:num w:numId="48">
    <w:abstractNumId w:val="52"/>
  </w:num>
  <w:num w:numId="49">
    <w:abstractNumId w:val="5"/>
  </w:num>
  <w:num w:numId="50">
    <w:abstractNumId w:val="2"/>
  </w:num>
  <w:num w:numId="51">
    <w:abstractNumId w:val="37"/>
  </w:num>
  <w:num w:numId="52">
    <w:abstractNumId w:val="47"/>
  </w:num>
  <w:num w:numId="53">
    <w:abstractNumId w:val="23"/>
  </w:num>
  <w:num w:numId="54">
    <w:abstractNumId w:val="17"/>
  </w:num>
  <w:num w:numId="55">
    <w:abstractNumId w:val="21"/>
  </w:num>
  <w:num w:numId="56">
    <w:abstractNumId w:val="45"/>
  </w:num>
  <w:num w:numId="57">
    <w:abstractNumId w:val="45"/>
  </w:num>
  <w:num w:numId="58">
    <w:abstractNumId w:val="45"/>
  </w:num>
  <w:num w:numId="59">
    <w:abstractNumId w:val="20"/>
  </w:num>
  <w:num w:numId="60">
    <w:abstractNumId w:val="4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hideGrammaticalErrors/>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MzMjQ3sDQzNTEyMDBX0lEKTi0uzszPAykwrgUA38+DLiwAAAA="/>
    <w:docVar w:name="LW_DocType" w:val="NORMAL"/>
  </w:docVars>
  <w:rsids>
    <w:rsidRoot w:val="00876BA3"/>
    <w:rsid w:val="000001DC"/>
    <w:rsid w:val="000003FB"/>
    <w:rsid w:val="00001FF0"/>
    <w:rsid w:val="00002372"/>
    <w:rsid w:val="00002880"/>
    <w:rsid w:val="000029C0"/>
    <w:rsid w:val="00002C3F"/>
    <w:rsid w:val="00002C90"/>
    <w:rsid w:val="00002FD2"/>
    <w:rsid w:val="000034F7"/>
    <w:rsid w:val="000035A8"/>
    <w:rsid w:val="00003838"/>
    <w:rsid w:val="000045C8"/>
    <w:rsid w:val="000049E0"/>
    <w:rsid w:val="00004A83"/>
    <w:rsid w:val="00004DFF"/>
    <w:rsid w:val="00004E78"/>
    <w:rsid w:val="0000527D"/>
    <w:rsid w:val="000055B1"/>
    <w:rsid w:val="0000565B"/>
    <w:rsid w:val="0000572D"/>
    <w:rsid w:val="000057DD"/>
    <w:rsid w:val="0000605B"/>
    <w:rsid w:val="000061FB"/>
    <w:rsid w:val="0000735D"/>
    <w:rsid w:val="00007438"/>
    <w:rsid w:val="00007604"/>
    <w:rsid w:val="00007950"/>
    <w:rsid w:val="00007DF2"/>
    <w:rsid w:val="00007E41"/>
    <w:rsid w:val="00010281"/>
    <w:rsid w:val="0001045F"/>
    <w:rsid w:val="0001065B"/>
    <w:rsid w:val="00010891"/>
    <w:rsid w:val="0001155F"/>
    <w:rsid w:val="000116FA"/>
    <w:rsid w:val="000124BF"/>
    <w:rsid w:val="0001316F"/>
    <w:rsid w:val="000134C4"/>
    <w:rsid w:val="000139FD"/>
    <w:rsid w:val="00014B36"/>
    <w:rsid w:val="00014F7D"/>
    <w:rsid w:val="000154C3"/>
    <w:rsid w:val="000159DA"/>
    <w:rsid w:val="00015B34"/>
    <w:rsid w:val="0001616D"/>
    <w:rsid w:val="000164BB"/>
    <w:rsid w:val="00016919"/>
    <w:rsid w:val="00017119"/>
    <w:rsid w:val="0001718B"/>
    <w:rsid w:val="00017660"/>
    <w:rsid w:val="000178EA"/>
    <w:rsid w:val="00017988"/>
    <w:rsid w:val="0001DD28"/>
    <w:rsid w:val="000200A1"/>
    <w:rsid w:val="000202E9"/>
    <w:rsid w:val="00020360"/>
    <w:rsid w:val="000209D6"/>
    <w:rsid w:val="00020AB7"/>
    <w:rsid w:val="0002108E"/>
    <w:rsid w:val="00021CA1"/>
    <w:rsid w:val="00021E23"/>
    <w:rsid w:val="0002255E"/>
    <w:rsid w:val="00023589"/>
    <w:rsid w:val="00023C9E"/>
    <w:rsid w:val="00024030"/>
    <w:rsid w:val="00024AA4"/>
    <w:rsid w:val="00024D3C"/>
    <w:rsid w:val="00024DBD"/>
    <w:rsid w:val="00024F72"/>
    <w:rsid w:val="00025027"/>
    <w:rsid w:val="000252D9"/>
    <w:rsid w:val="00025506"/>
    <w:rsid w:val="000260A9"/>
    <w:rsid w:val="000264C3"/>
    <w:rsid w:val="00026E98"/>
    <w:rsid w:val="00026FCE"/>
    <w:rsid w:val="00030A12"/>
    <w:rsid w:val="00030BE6"/>
    <w:rsid w:val="00030F3A"/>
    <w:rsid w:val="00030F66"/>
    <w:rsid w:val="000310DA"/>
    <w:rsid w:val="000313C4"/>
    <w:rsid w:val="000316B9"/>
    <w:rsid w:val="00031ABD"/>
    <w:rsid w:val="000324C5"/>
    <w:rsid w:val="00032865"/>
    <w:rsid w:val="000337FF"/>
    <w:rsid w:val="00034E7E"/>
    <w:rsid w:val="000358EB"/>
    <w:rsid w:val="00035AA5"/>
    <w:rsid w:val="00035C4A"/>
    <w:rsid w:val="000369FD"/>
    <w:rsid w:val="00037161"/>
    <w:rsid w:val="00037EA0"/>
    <w:rsid w:val="0003F2D7"/>
    <w:rsid w:val="00040231"/>
    <w:rsid w:val="00040A92"/>
    <w:rsid w:val="00041165"/>
    <w:rsid w:val="000419A4"/>
    <w:rsid w:val="00041B9C"/>
    <w:rsid w:val="0004247D"/>
    <w:rsid w:val="00042C05"/>
    <w:rsid w:val="00042E9E"/>
    <w:rsid w:val="00042F61"/>
    <w:rsid w:val="000431A9"/>
    <w:rsid w:val="0004336E"/>
    <w:rsid w:val="00043951"/>
    <w:rsid w:val="0004425F"/>
    <w:rsid w:val="000444F4"/>
    <w:rsid w:val="000447BD"/>
    <w:rsid w:val="000449FD"/>
    <w:rsid w:val="0004528B"/>
    <w:rsid w:val="00045609"/>
    <w:rsid w:val="00045E31"/>
    <w:rsid w:val="00047771"/>
    <w:rsid w:val="0005001D"/>
    <w:rsid w:val="00051119"/>
    <w:rsid w:val="0005165D"/>
    <w:rsid w:val="00051B64"/>
    <w:rsid w:val="00051BDE"/>
    <w:rsid w:val="00052022"/>
    <w:rsid w:val="000530E0"/>
    <w:rsid w:val="000533CD"/>
    <w:rsid w:val="000536C6"/>
    <w:rsid w:val="00053850"/>
    <w:rsid w:val="000544EF"/>
    <w:rsid w:val="0005465C"/>
    <w:rsid w:val="0005487A"/>
    <w:rsid w:val="00054BDF"/>
    <w:rsid w:val="00054C08"/>
    <w:rsid w:val="000552E1"/>
    <w:rsid w:val="00055C5B"/>
    <w:rsid w:val="00057480"/>
    <w:rsid w:val="000574E4"/>
    <w:rsid w:val="00057858"/>
    <w:rsid w:val="00057D77"/>
    <w:rsid w:val="00060545"/>
    <w:rsid w:val="00060754"/>
    <w:rsid w:val="00060F6A"/>
    <w:rsid w:val="00061343"/>
    <w:rsid w:val="00061BC2"/>
    <w:rsid w:val="00061C4C"/>
    <w:rsid w:val="0006236C"/>
    <w:rsid w:val="00062939"/>
    <w:rsid w:val="00062D48"/>
    <w:rsid w:val="00062FC7"/>
    <w:rsid w:val="00063B50"/>
    <w:rsid w:val="00063C5D"/>
    <w:rsid w:val="00064355"/>
    <w:rsid w:val="000643B9"/>
    <w:rsid w:val="00065D56"/>
    <w:rsid w:val="00066288"/>
    <w:rsid w:val="0006636F"/>
    <w:rsid w:val="000667F3"/>
    <w:rsid w:val="00066F89"/>
    <w:rsid w:val="000674BA"/>
    <w:rsid w:val="00067A86"/>
    <w:rsid w:val="00067F65"/>
    <w:rsid w:val="000705BB"/>
    <w:rsid w:val="00070A56"/>
    <w:rsid w:val="00070AE6"/>
    <w:rsid w:val="00071070"/>
    <w:rsid w:val="00071891"/>
    <w:rsid w:val="0007195E"/>
    <w:rsid w:val="0007206E"/>
    <w:rsid w:val="000724DB"/>
    <w:rsid w:val="000727AB"/>
    <w:rsid w:val="0007352B"/>
    <w:rsid w:val="00073BE8"/>
    <w:rsid w:val="00073D3F"/>
    <w:rsid w:val="0007402C"/>
    <w:rsid w:val="00074D23"/>
    <w:rsid w:val="00074E3C"/>
    <w:rsid w:val="00075034"/>
    <w:rsid w:val="00075689"/>
    <w:rsid w:val="00075AC6"/>
    <w:rsid w:val="00076069"/>
    <w:rsid w:val="00076738"/>
    <w:rsid w:val="0007701C"/>
    <w:rsid w:val="000771D1"/>
    <w:rsid w:val="00077A4A"/>
    <w:rsid w:val="00077F27"/>
    <w:rsid w:val="00080780"/>
    <w:rsid w:val="00080793"/>
    <w:rsid w:val="00080B1B"/>
    <w:rsid w:val="000810F8"/>
    <w:rsid w:val="00081A4D"/>
    <w:rsid w:val="00081EE4"/>
    <w:rsid w:val="00083DAC"/>
    <w:rsid w:val="00083FE1"/>
    <w:rsid w:val="000847E0"/>
    <w:rsid w:val="00084A63"/>
    <w:rsid w:val="00085E38"/>
    <w:rsid w:val="00086DCD"/>
    <w:rsid w:val="00087403"/>
    <w:rsid w:val="00087B75"/>
    <w:rsid w:val="00087B9C"/>
    <w:rsid w:val="0008B9E0"/>
    <w:rsid w:val="00090203"/>
    <w:rsid w:val="00090520"/>
    <w:rsid w:val="00090C46"/>
    <w:rsid w:val="00091337"/>
    <w:rsid w:val="00092092"/>
    <w:rsid w:val="00092678"/>
    <w:rsid w:val="00092716"/>
    <w:rsid w:val="000927E6"/>
    <w:rsid w:val="00092C32"/>
    <w:rsid w:val="00093506"/>
    <w:rsid w:val="00093C49"/>
    <w:rsid w:val="00093D6E"/>
    <w:rsid w:val="000944D3"/>
    <w:rsid w:val="00094FE3"/>
    <w:rsid w:val="0009508D"/>
    <w:rsid w:val="00095149"/>
    <w:rsid w:val="00095293"/>
    <w:rsid w:val="00095387"/>
    <w:rsid w:val="00095C90"/>
    <w:rsid w:val="00096010"/>
    <w:rsid w:val="0009619D"/>
    <w:rsid w:val="00096392"/>
    <w:rsid w:val="00096BE3"/>
    <w:rsid w:val="00097632"/>
    <w:rsid w:val="00097DC5"/>
    <w:rsid w:val="00097FBB"/>
    <w:rsid w:val="000A05B8"/>
    <w:rsid w:val="000A0C36"/>
    <w:rsid w:val="000A0D37"/>
    <w:rsid w:val="000A1133"/>
    <w:rsid w:val="000A1D44"/>
    <w:rsid w:val="000A3271"/>
    <w:rsid w:val="000A34B4"/>
    <w:rsid w:val="000A37CC"/>
    <w:rsid w:val="000A3D0F"/>
    <w:rsid w:val="000A3FCD"/>
    <w:rsid w:val="000A449D"/>
    <w:rsid w:val="000A4D4E"/>
    <w:rsid w:val="000A5033"/>
    <w:rsid w:val="000A58DD"/>
    <w:rsid w:val="000A5A0B"/>
    <w:rsid w:val="000A5EBC"/>
    <w:rsid w:val="000A5EDC"/>
    <w:rsid w:val="000A5F92"/>
    <w:rsid w:val="000A6086"/>
    <w:rsid w:val="000A6519"/>
    <w:rsid w:val="000A7434"/>
    <w:rsid w:val="000A77F2"/>
    <w:rsid w:val="000A7AD5"/>
    <w:rsid w:val="000A7EFD"/>
    <w:rsid w:val="000A7FFC"/>
    <w:rsid w:val="000B001A"/>
    <w:rsid w:val="000B0567"/>
    <w:rsid w:val="000B0F16"/>
    <w:rsid w:val="000B1536"/>
    <w:rsid w:val="000B1C89"/>
    <w:rsid w:val="000B2F51"/>
    <w:rsid w:val="000B32C0"/>
    <w:rsid w:val="000B35A3"/>
    <w:rsid w:val="000B3908"/>
    <w:rsid w:val="000B3C94"/>
    <w:rsid w:val="000B4481"/>
    <w:rsid w:val="000B48AD"/>
    <w:rsid w:val="000B4A1D"/>
    <w:rsid w:val="000B4B22"/>
    <w:rsid w:val="000B4BCE"/>
    <w:rsid w:val="000B4E32"/>
    <w:rsid w:val="000B4F47"/>
    <w:rsid w:val="000B515F"/>
    <w:rsid w:val="000B52D7"/>
    <w:rsid w:val="000B6176"/>
    <w:rsid w:val="000B6FA9"/>
    <w:rsid w:val="000B70E7"/>
    <w:rsid w:val="000B78A4"/>
    <w:rsid w:val="000B7C0F"/>
    <w:rsid w:val="000B7F42"/>
    <w:rsid w:val="000C0539"/>
    <w:rsid w:val="000C05B8"/>
    <w:rsid w:val="000C0725"/>
    <w:rsid w:val="000C0BEA"/>
    <w:rsid w:val="000C0F9E"/>
    <w:rsid w:val="000C144E"/>
    <w:rsid w:val="000C1937"/>
    <w:rsid w:val="000C19CE"/>
    <w:rsid w:val="000C1AA2"/>
    <w:rsid w:val="000C1D31"/>
    <w:rsid w:val="000C22F1"/>
    <w:rsid w:val="000C26DA"/>
    <w:rsid w:val="000C2F23"/>
    <w:rsid w:val="000C3102"/>
    <w:rsid w:val="000C397F"/>
    <w:rsid w:val="000C3A41"/>
    <w:rsid w:val="000C3BDA"/>
    <w:rsid w:val="000C42C4"/>
    <w:rsid w:val="000C4CA7"/>
    <w:rsid w:val="000C5037"/>
    <w:rsid w:val="000C50B3"/>
    <w:rsid w:val="000C58D6"/>
    <w:rsid w:val="000C5BAB"/>
    <w:rsid w:val="000C5E33"/>
    <w:rsid w:val="000C6402"/>
    <w:rsid w:val="000C708D"/>
    <w:rsid w:val="000C75D8"/>
    <w:rsid w:val="000C78A4"/>
    <w:rsid w:val="000C7D87"/>
    <w:rsid w:val="000D009F"/>
    <w:rsid w:val="000D00C4"/>
    <w:rsid w:val="000D0610"/>
    <w:rsid w:val="000D084E"/>
    <w:rsid w:val="000D0B23"/>
    <w:rsid w:val="000D1DDC"/>
    <w:rsid w:val="000D2771"/>
    <w:rsid w:val="000D29DA"/>
    <w:rsid w:val="000D2D57"/>
    <w:rsid w:val="000D2DD8"/>
    <w:rsid w:val="000D3A07"/>
    <w:rsid w:val="000D3C62"/>
    <w:rsid w:val="000D45C5"/>
    <w:rsid w:val="000D4C27"/>
    <w:rsid w:val="000D4EB4"/>
    <w:rsid w:val="000D5365"/>
    <w:rsid w:val="000D56ED"/>
    <w:rsid w:val="000D5FFE"/>
    <w:rsid w:val="000D6900"/>
    <w:rsid w:val="000D6C2C"/>
    <w:rsid w:val="000D6DD2"/>
    <w:rsid w:val="000D6FA3"/>
    <w:rsid w:val="000D725D"/>
    <w:rsid w:val="000E0300"/>
    <w:rsid w:val="000E097E"/>
    <w:rsid w:val="000E0B1A"/>
    <w:rsid w:val="000E0F49"/>
    <w:rsid w:val="000E1AAF"/>
    <w:rsid w:val="000E1F1D"/>
    <w:rsid w:val="000E2027"/>
    <w:rsid w:val="000E218F"/>
    <w:rsid w:val="000E2D58"/>
    <w:rsid w:val="000E2F4B"/>
    <w:rsid w:val="000E3034"/>
    <w:rsid w:val="000E309A"/>
    <w:rsid w:val="000E35F7"/>
    <w:rsid w:val="000E3639"/>
    <w:rsid w:val="000E3785"/>
    <w:rsid w:val="000E399F"/>
    <w:rsid w:val="000E39F0"/>
    <w:rsid w:val="000E4183"/>
    <w:rsid w:val="000E41A6"/>
    <w:rsid w:val="000E51A3"/>
    <w:rsid w:val="000E567F"/>
    <w:rsid w:val="000E585D"/>
    <w:rsid w:val="000E59F5"/>
    <w:rsid w:val="000E5AEC"/>
    <w:rsid w:val="000E5BC6"/>
    <w:rsid w:val="000E5C38"/>
    <w:rsid w:val="000E61CD"/>
    <w:rsid w:val="000E6692"/>
    <w:rsid w:val="000E669B"/>
    <w:rsid w:val="000E7096"/>
    <w:rsid w:val="000E71FA"/>
    <w:rsid w:val="000F0767"/>
    <w:rsid w:val="000F0778"/>
    <w:rsid w:val="000F0A85"/>
    <w:rsid w:val="000F0AD4"/>
    <w:rsid w:val="000F118C"/>
    <w:rsid w:val="000F124C"/>
    <w:rsid w:val="000F1592"/>
    <w:rsid w:val="000F175A"/>
    <w:rsid w:val="000F178B"/>
    <w:rsid w:val="000F1A4D"/>
    <w:rsid w:val="000F1A4F"/>
    <w:rsid w:val="000F1B55"/>
    <w:rsid w:val="000F1D1F"/>
    <w:rsid w:val="000F1E9B"/>
    <w:rsid w:val="000F1FBE"/>
    <w:rsid w:val="000F2037"/>
    <w:rsid w:val="000F20FF"/>
    <w:rsid w:val="000F223D"/>
    <w:rsid w:val="000F2298"/>
    <w:rsid w:val="000F3325"/>
    <w:rsid w:val="000F4465"/>
    <w:rsid w:val="000F456F"/>
    <w:rsid w:val="000F492D"/>
    <w:rsid w:val="000F4A43"/>
    <w:rsid w:val="000F4BDB"/>
    <w:rsid w:val="000F4CFD"/>
    <w:rsid w:val="000F508A"/>
    <w:rsid w:val="000F59A5"/>
    <w:rsid w:val="000F5AD1"/>
    <w:rsid w:val="000F5CC1"/>
    <w:rsid w:val="000F61E2"/>
    <w:rsid w:val="000F6374"/>
    <w:rsid w:val="000F658D"/>
    <w:rsid w:val="000F65DB"/>
    <w:rsid w:val="000F7404"/>
    <w:rsid w:val="000F75CE"/>
    <w:rsid w:val="000F7A83"/>
    <w:rsid w:val="000F7DDC"/>
    <w:rsid w:val="001002B1"/>
    <w:rsid w:val="00100322"/>
    <w:rsid w:val="0010098E"/>
    <w:rsid w:val="00100B99"/>
    <w:rsid w:val="00100FAA"/>
    <w:rsid w:val="00101BF1"/>
    <w:rsid w:val="0010218A"/>
    <w:rsid w:val="00102440"/>
    <w:rsid w:val="001026A3"/>
    <w:rsid w:val="00102A07"/>
    <w:rsid w:val="00102C40"/>
    <w:rsid w:val="00103078"/>
    <w:rsid w:val="00103299"/>
    <w:rsid w:val="001033C4"/>
    <w:rsid w:val="00103722"/>
    <w:rsid w:val="00103F88"/>
    <w:rsid w:val="00104011"/>
    <w:rsid w:val="00104085"/>
    <w:rsid w:val="001041D8"/>
    <w:rsid w:val="001047F4"/>
    <w:rsid w:val="001048C1"/>
    <w:rsid w:val="00105353"/>
    <w:rsid w:val="00105B84"/>
    <w:rsid w:val="0010612F"/>
    <w:rsid w:val="00106417"/>
    <w:rsid w:val="001065BD"/>
    <w:rsid w:val="001068EA"/>
    <w:rsid w:val="00106A43"/>
    <w:rsid w:val="00107EFF"/>
    <w:rsid w:val="0010C0F6"/>
    <w:rsid w:val="0011015A"/>
    <w:rsid w:val="00110439"/>
    <w:rsid w:val="001104E8"/>
    <w:rsid w:val="0011112D"/>
    <w:rsid w:val="0011140D"/>
    <w:rsid w:val="00111FBD"/>
    <w:rsid w:val="001124A7"/>
    <w:rsid w:val="001135E2"/>
    <w:rsid w:val="0011360C"/>
    <w:rsid w:val="0011469B"/>
    <w:rsid w:val="00114B48"/>
    <w:rsid w:val="00115221"/>
    <w:rsid w:val="00115326"/>
    <w:rsid w:val="001157B5"/>
    <w:rsid w:val="00115E63"/>
    <w:rsid w:val="00115FB3"/>
    <w:rsid w:val="00117B1A"/>
    <w:rsid w:val="00117D4E"/>
    <w:rsid w:val="001201F3"/>
    <w:rsid w:val="0012067F"/>
    <w:rsid w:val="0012143F"/>
    <w:rsid w:val="00121FA0"/>
    <w:rsid w:val="00122357"/>
    <w:rsid w:val="00122C00"/>
    <w:rsid w:val="00122DC6"/>
    <w:rsid w:val="00122F0E"/>
    <w:rsid w:val="001233BF"/>
    <w:rsid w:val="00123DD7"/>
    <w:rsid w:val="0012415F"/>
    <w:rsid w:val="00124845"/>
    <w:rsid w:val="001249AD"/>
    <w:rsid w:val="00124ACA"/>
    <w:rsid w:val="00124BCD"/>
    <w:rsid w:val="00124C0D"/>
    <w:rsid w:val="0012554E"/>
    <w:rsid w:val="001257AC"/>
    <w:rsid w:val="0012632A"/>
    <w:rsid w:val="0012667E"/>
    <w:rsid w:val="001271D4"/>
    <w:rsid w:val="00127756"/>
    <w:rsid w:val="00127EEC"/>
    <w:rsid w:val="001303CD"/>
    <w:rsid w:val="00130BDD"/>
    <w:rsid w:val="00130CC1"/>
    <w:rsid w:val="00130E0B"/>
    <w:rsid w:val="0013171E"/>
    <w:rsid w:val="00131C0D"/>
    <w:rsid w:val="0013287E"/>
    <w:rsid w:val="00132FFC"/>
    <w:rsid w:val="00133475"/>
    <w:rsid w:val="001338B9"/>
    <w:rsid w:val="001343EC"/>
    <w:rsid w:val="001345C3"/>
    <w:rsid w:val="001348AC"/>
    <w:rsid w:val="00135319"/>
    <w:rsid w:val="001361E9"/>
    <w:rsid w:val="0013631F"/>
    <w:rsid w:val="00136A35"/>
    <w:rsid w:val="00136CF3"/>
    <w:rsid w:val="00136EC2"/>
    <w:rsid w:val="00137001"/>
    <w:rsid w:val="001378CE"/>
    <w:rsid w:val="00137CC9"/>
    <w:rsid w:val="00140D4D"/>
    <w:rsid w:val="00140D7A"/>
    <w:rsid w:val="00140EF4"/>
    <w:rsid w:val="0014105B"/>
    <w:rsid w:val="001410C3"/>
    <w:rsid w:val="00141103"/>
    <w:rsid w:val="00141341"/>
    <w:rsid w:val="00141748"/>
    <w:rsid w:val="00141F7F"/>
    <w:rsid w:val="00142623"/>
    <w:rsid w:val="0014272D"/>
    <w:rsid w:val="00142A25"/>
    <w:rsid w:val="0014378D"/>
    <w:rsid w:val="0014392F"/>
    <w:rsid w:val="00143DB1"/>
    <w:rsid w:val="00143EF2"/>
    <w:rsid w:val="00144094"/>
    <w:rsid w:val="00145F36"/>
    <w:rsid w:val="0014629C"/>
    <w:rsid w:val="001465D6"/>
    <w:rsid w:val="001465E5"/>
    <w:rsid w:val="00146E35"/>
    <w:rsid w:val="0014714D"/>
    <w:rsid w:val="00147226"/>
    <w:rsid w:val="00147B59"/>
    <w:rsid w:val="00147B64"/>
    <w:rsid w:val="001505A8"/>
    <w:rsid w:val="00150868"/>
    <w:rsid w:val="001508FC"/>
    <w:rsid w:val="001511B7"/>
    <w:rsid w:val="001513EA"/>
    <w:rsid w:val="001516A9"/>
    <w:rsid w:val="00151DCE"/>
    <w:rsid w:val="0015220C"/>
    <w:rsid w:val="001528F5"/>
    <w:rsid w:val="001529DC"/>
    <w:rsid w:val="00153B0A"/>
    <w:rsid w:val="00153E37"/>
    <w:rsid w:val="001543DF"/>
    <w:rsid w:val="001544FB"/>
    <w:rsid w:val="001551EF"/>
    <w:rsid w:val="0015696D"/>
    <w:rsid w:val="00156C3A"/>
    <w:rsid w:val="00156F9C"/>
    <w:rsid w:val="0015725A"/>
    <w:rsid w:val="0015728F"/>
    <w:rsid w:val="00157496"/>
    <w:rsid w:val="0015782F"/>
    <w:rsid w:val="00157B03"/>
    <w:rsid w:val="00160D8D"/>
    <w:rsid w:val="00161105"/>
    <w:rsid w:val="00161199"/>
    <w:rsid w:val="00161323"/>
    <w:rsid w:val="001618A0"/>
    <w:rsid w:val="00162D0E"/>
    <w:rsid w:val="00162F98"/>
    <w:rsid w:val="001658A9"/>
    <w:rsid w:val="0016634A"/>
    <w:rsid w:val="00166519"/>
    <w:rsid w:val="0016664E"/>
    <w:rsid w:val="00166766"/>
    <w:rsid w:val="0016779F"/>
    <w:rsid w:val="00167B93"/>
    <w:rsid w:val="00167FBA"/>
    <w:rsid w:val="001700B4"/>
    <w:rsid w:val="0017022D"/>
    <w:rsid w:val="00170CAE"/>
    <w:rsid w:val="00171335"/>
    <w:rsid w:val="001715E9"/>
    <w:rsid w:val="00171827"/>
    <w:rsid w:val="00171BDF"/>
    <w:rsid w:val="00171C44"/>
    <w:rsid w:val="00171C6C"/>
    <w:rsid w:val="00171C88"/>
    <w:rsid w:val="00171DCD"/>
    <w:rsid w:val="001720A5"/>
    <w:rsid w:val="001721EA"/>
    <w:rsid w:val="00172595"/>
    <w:rsid w:val="00172B20"/>
    <w:rsid w:val="00172BD9"/>
    <w:rsid w:val="0017302F"/>
    <w:rsid w:val="001730F7"/>
    <w:rsid w:val="00173991"/>
    <w:rsid w:val="0017399C"/>
    <w:rsid w:val="00174195"/>
    <w:rsid w:val="001741C6"/>
    <w:rsid w:val="0017447A"/>
    <w:rsid w:val="00174822"/>
    <w:rsid w:val="00174C67"/>
    <w:rsid w:val="001752BF"/>
    <w:rsid w:val="00175D88"/>
    <w:rsid w:val="00175EA0"/>
    <w:rsid w:val="00175F08"/>
    <w:rsid w:val="00175FE3"/>
    <w:rsid w:val="001762D3"/>
    <w:rsid w:val="00176DBA"/>
    <w:rsid w:val="00177645"/>
    <w:rsid w:val="00177A1F"/>
    <w:rsid w:val="00180149"/>
    <w:rsid w:val="00180346"/>
    <w:rsid w:val="00180488"/>
    <w:rsid w:val="001806E2"/>
    <w:rsid w:val="001809EC"/>
    <w:rsid w:val="00180B25"/>
    <w:rsid w:val="00180D73"/>
    <w:rsid w:val="00181295"/>
    <w:rsid w:val="0018156D"/>
    <w:rsid w:val="00181584"/>
    <w:rsid w:val="001818CA"/>
    <w:rsid w:val="00181DEA"/>
    <w:rsid w:val="0018214F"/>
    <w:rsid w:val="00182F88"/>
    <w:rsid w:val="00183CFD"/>
    <w:rsid w:val="00184313"/>
    <w:rsid w:val="001845E4"/>
    <w:rsid w:val="00184CA3"/>
    <w:rsid w:val="00184D86"/>
    <w:rsid w:val="00184E24"/>
    <w:rsid w:val="001854E4"/>
    <w:rsid w:val="00185C7C"/>
    <w:rsid w:val="00185D21"/>
    <w:rsid w:val="00185DE5"/>
    <w:rsid w:val="00185E7A"/>
    <w:rsid w:val="0018639D"/>
    <w:rsid w:val="00186400"/>
    <w:rsid w:val="0018683F"/>
    <w:rsid w:val="00186E5B"/>
    <w:rsid w:val="001876EB"/>
    <w:rsid w:val="00187844"/>
    <w:rsid w:val="00187A31"/>
    <w:rsid w:val="0018D15A"/>
    <w:rsid w:val="001909EA"/>
    <w:rsid w:val="001918CE"/>
    <w:rsid w:val="00191AAD"/>
    <w:rsid w:val="00191BFC"/>
    <w:rsid w:val="00192223"/>
    <w:rsid w:val="001927C0"/>
    <w:rsid w:val="0019304A"/>
    <w:rsid w:val="001931D5"/>
    <w:rsid w:val="0019360B"/>
    <w:rsid w:val="0019375E"/>
    <w:rsid w:val="00193D19"/>
    <w:rsid w:val="00193F88"/>
    <w:rsid w:val="00194007"/>
    <w:rsid w:val="0019405A"/>
    <w:rsid w:val="0019417C"/>
    <w:rsid w:val="00194259"/>
    <w:rsid w:val="00194444"/>
    <w:rsid w:val="00194B7A"/>
    <w:rsid w:val="0019519A"/>
    <w:rsid w:val="00195350"/>
    <w:rsid w:val="001955C1"/>
    <w:rsid w:val="00195634"/>
    <w:rsid w:val="00195B3B"/>
    <w:rsid w:val="00195EFC"/>
    <w:rsid w:val="00195FBC"/>
    <w:rsid w:val="0019688F"/>
    <w:rsid w:val="0019762D"/>
    <w:rsid w:val="0019763E"/>
    <w:rsid w:val="00197D7D"/>
    <w:rsid w:val="001A04A8"/>
    <w:rsid w:val="001A078E"/>
    <w:rsid w:val="001A1174"/>
    <w:rsid w:val="001A1449"/>
    <w:rsid w:val="001A15EA"/>
    <w:rsid w:val="001A2105"/>
    <w:rsid w:val="001A269D"/>
    <w:rsid w:val="001A406E"/>
    <w:rsid w:val="001A4096"/>
    <w:rsid w:val="001A45D0"/>
    <w:rsid w:val="001A4A39"/>
    <w:rsid w:val="001A4B09"/>
    <w:rsid w:val="001A51C9"/>
    <w:rsid w:val="001A5355"/>
    <w:rsid w:val="001A63B0"/>
    <w:rsid w:val="001A69C5"/>
    <w:rsid w:val="001A798D"/>
    <w:rsid w:val="001A7ABF"/>
    <w:rsid w:val="001B06F0"/>
    <w:rsid w:val="001B0B62"/>
    <w:rsid w:val="001B0C79"/>
    <w:rsid w:val="001B1278"/>
    <w:rsid w:val="001B13A8"/>
    <w:rsid w:val="001B1820"/>
    <w:rsid w:val="001B190F"/>
    <w:rsid w:val="001B19FE"/>
    <w:rsid w:val="001B1D57"/>
    <w:rsid w:val="001B2918"/>
    <w:rsid w:val="001B2EAF"/>
    <w:rsid w:val="001B4014"/>
    <w:rsid w:val="001B4130"/>
    <w:rsid w:val="001B49A7"/>
    <w:rsid w:val="001B4BAF"/>
    <w:rsid w:val="001B54D1"/>
    <w:rsid w:val="001B5D72"/>
    <w:rsid w:val="001B5EB4"/>
    <w:rsid w:val="001B6C2A"/>
    <w:rsid w:val="001B6F24"/>
    <w:rsid w:val="001B73D3"/>
    <w:rsid w:val="001B787B"/>
    <w:rsid w:val="001B7CDA"/>
    <w:rsid w:val="001C07E9"/>
    <w:rsid w:val="001C0C51"/>
    <w:rsid w:val="001C12C1"/>
    <w:rsid w:val="001C13B6"/>
    <w:rsid w:val="001C1BE4"/>
    <w:rsid w:val="001C1CA0"/>
    <w:rsid w:val="001C210B"/>
    <w:rsid w:val="001C2410"/>
    <w:rsid w:val="001C2A7B"/>
    <w:rsid w:val="001C2F62"/>
    <w:rsid w:val="001C3531"/>
    <w:rsid w:val="001C443E"/>
    <w:rsid w:val="001C45BA"/>
    <w:rsid w:val="001C50FA"/>
    <w:rsid w:val="001C545B"/>
    <w:rsid w:val="001C5553"/>
    <w:rsid w:val="001C55AB"/>
    <w:rsid w:val="001C5ED3"/>
    <w:rsid w:val="001C5EEC"/>
    <w:rsid w:val="001C620A"/>
    <w:rsid w:val="001C6CE8"/>
    <w:rsid w:val="001C6E31"/>
    <w:rsid w:val="001C756D"/>
    <w:rsid w:val="001C7CDC"/>
    <w:rsid w:val="001D082A"/>
    <w:rsid w:val="001D1293"/>
    <w:rsid w:val="001D1C1C"/>
    <w:rsid w:val="001D2088"/>
    <w:rsid w:val="001D210A"/>
    <w:rsid w:val="001D30D3"/>
    <w:rsid w:val="001D30D8"/>
    <w:rsid w:val="001D393C"/>
    <w:rsid w:val="001D3F31"/>
    <w:rsid w:val="001D4273"/>
    <w:rsid w:val="001D4A11"/>
    <w:rsid w:val="001D4AC8"/>
    <w:rsid w:val="001D4B31"/>
    <w:rsid w:val="001D51AB"/>
    <w:rsid w:val="001D5644"/>
    <w:rsid w:val="001D59C0"/>
    <w:rsid w:val="001D5D22"/>
    <w:rsid w:val="001D6568"/>
    <w:rsid w:val="001D7863"/>
    <w:rsid w:val="001D7CD0"/>
    <w:rsid w:val="001E00A6"/>
    <w:rsid w:val="001E0254"/>
    <w:rsid w:val="001E02C9"/>
    <w:rsid w:val="001E1B2F"/>
    <w:rsid w:val="001E312F"/>
    <w:rsid w:val="001E38E7"/>
    <w:rsid w:val="001E4A6B"/>
    <w:rsid w:val="001E5891"/>
    <w:rsid w:val="001E5920"/>
    <w:rsid w:val="001E5D5C"/>
    <w:rsid w:val="001E62E2"/>
    <w:rsid w:val="001E6693"/>
    <w:rsid w:val="001E6709"/>
    <w:rsid w:val="001E679D"/>
    <w:rsid w:val="001E685F"/>
    <w:rsid w:val="001E6D9B"/>
    <w:rsid w:val="001E7740"/>
    <w:rsid w:val="001E78AC"/>
    <w:rsid w:val="001E79BD"/>
    <w:rsid w:val="001E7A28"/>
    <w:rsid w:val="001E7D50"/>
    <w:rsid w:val="001E7F2D"/>
    <w:rsid w:val="001F0482"/>
    <w:rsid w:val="001F05CC"/>
    <w:rsid w:val="001F07C5"/>
    <w:rsid w:val="001F11B1"/>
    <w:rsid w:val="001F12EB"/>
    <w:rsid w:val="001F1D25"/>
    <w:rsid w:val="001F22FD"/>
    <w:rsid w:val="001F27FC"/>
    <w:rsid w:val="001F28CD"/>
    <w:rsid w:val="001F2A88"/>
    <w:rsid w:val="001F2AE7"/>
    <w:rsid w:val="001F2B82"/>
    <w:rsid w:val="001F2E4D"/>
    <w:rsid w:val="001F317C"/>
    <w:rsid w:val="001F3446"/>
    <w:rsid w:val="001F506F"/>
    <w:rsid w:val="001F58DB"/>
    <w:rsid w:val="001F615E"/>
    <w:rsid w:val="001F626B"/>
    <w:rsid w:val="001F62EB"/>
    <w:rsid w:val="001F644A"/>
    <w:rsid w:val="001F6CFA"/>
    <w:rsid w:val="001F7055"/>
    <w:rsid w:val="001F7322"/>
    <w:rsid w:val="001F75AB"/>
    <w:rsid w:val="001F77BE"/>
    <w:rsid w:val="001F789F"/>
    <w:rsid w:val="001F79BE"/>
    <w:rsid w:val="001F7EF9"/>
    <w:rsid w:val="002013D8"/>
    <w:rsid w:val="00201545"/>
    <w:rsid w:val="00201D44"/>
    <w:rsid w:val="002022F4"/>
    <w:rsid w:val="00202898"/>
    <w:rsid w:val="00203356"/>
    <w:rsid w:val="00203DB2"/>
    <w:rsid w:val="00204303"/>
    <w:rsid w:val="00204ED4"/>
    <w:rsid w:val="00204F13"/>
    <w:rsid w:val="00205207"/>
    <w:rsid w:val="002055CE"/>
    <w:rsid w:val="00205810"/>
    <w:rsid w:val="002059A2"/>
    <w:rsid w:val="00206329"/>
    <w:rsid w:val="0020635C"/>
    <w:rsid w:val="002064DF"/>
    <w:rsid w:val="00206A4D"/>
    <w:rsid w:val="00207AE7"/>
    <w:rsid w:val="00207D94"/>
    <w:rsid w:val="00210055"/>
    <w:rsid w:val="002105B9"/>
    <w:rsid w:val="002105FE"/>
    <w:rsid w:val="00211143"/>
    <w:rsid w:val="002114B9"/>
    <w:rsid w:val="00211707"/>
    <w:rsid w:val="00211B61"/>
    <w:rsid w:val="00211BDA"/>
    <w:rsid w:val="00211DA2"/>
    <w:rsid w:val="00211E2C"/>
    <w:rsid w:val="002121AD"/>
    <w:rsid w:val="002123D0"/>
    <w:rsid w:val="0021253A"/>
    <w:rsid w:val="00212645"/>
    <w:rsid w:val="0021264E"/>
    <w:rsid w:val="002132EE"/>
    <w:rsid w:val="00213BBF"/>
    <w:rsid w:val="00213E5B"/>
    <w:rsid w:val="002141A4"/>
    <w:rsid w:val="0021425B"/>
    <w:rsid w:val="002155BB"/>
    <w:rsid w:val="00215A6E"/>
    <w:rsid w:val="00216069"/>
    <w:rsid w:val="002161B4"/>
    <w:rsid w:val="002166CB"/>
    <w:rsid w:val="002169CA"/>
    <w:rsid w:val="002170BF"/>
    <w:rsid w:val="00217201"/>
    <w:rsid w:val="00217356"/>
    <w:rsid w:val="0021780D"/>
    <w:rsid w:val="00217EFB"/>
    <w:rsid w:val="00220078"/>
    <w:rsid w:val="00220127"/>
    <w:rsid w:val="00220594"/>
    <w:rsid w:val="002212C1"/>
    <w:rsid w:val="00221DC3"/>
    <w:rsid w:val="00222409"/>
    <w:rsid w:val="002228D5"/>
    <w:rsid w:val="00222AF1"/>
    <w:rsid w:val="00223372"/>
    <w:rsid w:val="002237B5"/>
    <w:rsid w:val="00223C14"/>
    <w:rsid w:val="00224793"/>
    <w:rsid w:val="0022498B"/>
    <w:rsid w:val="00224E4B"/>
    <w:rsid w:val="00225340"/>
    <w:rsid w:val="002253A9"/>
    <w:rsid w:val="0022548F"/>
    <w:rsid w:val="00226090"/>
    <w:rsid w:val="002263A2"/>
    <w:rsid w:val="0022653D"/>
    <w:rsid w:val="002270AF"/>
    <w:rsid w:val="00227A77"/>
    <w:rsid w:val="0023062B"/>
    <w:rsid w:val="002306C3"/>
    <w:rsid w:val="00230CE0"/>
    <w:rsid w:val="00231093"/>
    <w:rsid w:val="002314F4"/>
    <w:rsid w:val="002315DA"/>
    <w:rsid w:val="00232CE8"/>
    <w:rsid w:val="00232DBF"/>
    <w:rsid w:val="00232E3D"/>
    <w:rsid w:val="00232FD6"/>
    <w:rsid w:val="00233729"/>
    <w:rsid w:val="00233857"/>
    <w:rsid w:val="00234825"/>
    <w:rsid w:val="00234A04"/>
    <w:rsid w:val="00234B65"/>
    <w:rsid w:val="00235FB4"/>
    <w:rsid w:val="00236023"/>
    <w:rsid w:val="0023684C"/>
    <w:rsid w:val="00236912"/>
    <w:rsid w:val="002373AD"/>
    <w:rsid w:val="00237EBC"/>
    <w:rsid w:val="0024019B"/>
    <w:rsid w:val="002413A9"/>
    <w:rsid w:val="002418B0"/>
    <w:rsid w:val="00241A61"/>
    <w:rsid w:val="00241ED2"/>
    <w:rsid w:val="00243404"/>
    <w:rsid w:val="00243949"/>
    <w:rsid w:val="00243C2E"/>
    <w:rsid w:val="00245E80"/>
    <w:rsid w:val="00246791"/>
    <w:rsid w:val="00246815"/>
    <w:rsid w:val="00246871"/>
    <w:rsid w:val="002469E3"/>
    <w:rsid w:val="00246DC0"/>
    <w:rsid w:val="00246DE5"/>
    <w:rsid w:val="00246FDD"/>
    <w:rsid w:val="00247106"/>
    <w:rsid w:val="00247493"/>
    <w:rsid w:val="00247A28"/>
    <w:rsid w:val="00250CA5"/>
    <w:rsid w:val="00251121"/>
    <w:rsid w:val="00251268"/>
    <w:rsid w:val="0025126F"/>
    <w:rsid w:val="0025176A"/>
    <w:rsid w:val="00252915"/>
    <w:rsid w:val="00252CCA"/>
    <w:rsid w:val="00253491"/>
    <w:rsid w:val="00253636"/>
    <w:rsid w:val="0025375E"/>
    <w:rsid w:val="00253804"/>
    <w:rsid w:val="00254A69"/>
    <w:rsid w:val="002555E0"/>
    <w:rsid w:val="00255920"/>
    <w:rsid w:val="0025598E"/>
    <w:rsid w:val="00256F51"/>
    <w:rsid w:val="002579C3"/>
    <w:rsid w:val="00257E0D"/>
    <w:rsid w:val="00257EF8"/>
    <w:rsid w:val="0026063D"/>
    <w:rsid w:val="00260B75"/>
    <w:rsid w:val="00260BBC"/>
    <w:rsid w:val="00261EED"/>
    <w:rsid w:val="0026239A"/>
    <w:rsid w:val="00263045"/>
    <w:rsid w:val="002642D6"/>
    <w:rsid w:val="00264A84"/>
    <w:rsid w:val="00264B12"/>
    <w:rsid w:val="00264B83"/>
    <w:rsid w:val="00264FAB"/>
    <w:rsid w:val="00265674"/>
    <w:rsid w:val="00265AE7"/>
    <w:rsid w:val="00265DB1"/>
    <w:rsid w:val="0026625E"/>
    <w:rsid w:val="00266A16"/>
    <w:rsid w:val="00266DE9"/>
    <w:rsid w:val="00266F12"/>
    <w:rsid w:val="002670A4"/>
    <w:rsid w:val="002672C3"/>
    <w:rsid w:val="0026E2E8"/>
    <w:rsid w:val="002702EC"/>
    <w:rsid w:val="0027052D"/>
    <w:rsid w:val="00270CE6"/>
    <w:rsid w:val="002710FF"/>
    <w:rsid w:val="00272CCC"/>
    <w:rsid w:val="00272F01"/>
    <w:rsid w:val="0027321D"/>
    <w:rsid w:val="00274300"/>
    <w:rsid w:val="00274908"/>
    <w:rsid w:val="00274EB9"/>
    <w:rsid w:val="00276428"/>
    <w:rsid w:val="00276523"/>
    <w:rsid w:val="00276B90"/>
    <w:rsid w:val="00276F49"/>
    <w:rsid w:val="00276F83"/>
    <w:rsid w:val="002778E6"/>
    <w:rsid w:val="00277ACC"/>
    <w:rsid w:val="0028029E"/>
    <w:rsid w:val="002807E1"/>
    <w:rsid w:val="0028088D"/>
    <w:rsid w:val="0028091D"/>
    <w:rsid w:val="00280E51"/>
    <w:rsid w:val="002817E1"/>
    <w:rsid w:val="0028278B"/>
    <w:rsid w:val="00282B05"/>
    <w:rsid w:val="00282B17"/>
    <w:rsid w:val="0028368A"/>
    <w:rsid w:val="00283695"/>
    <w:rsid w:val="00284AA3"/>
    <w:rsid w:val="002856F7"/>
    <w:rsid w:val="0028597F"/>
    <w:rsid w:val="0028686A"/>
    <w:rsid w:val="00286A6E"/>
    <w:rsid w:val="002875AC"/>
    <w:rsid w:val="0028775A"/>
    <w:rsid w:val="00287C27"/>
    <w:rsid w:val="00287F32"/>
    <w:rsid w:val="00287F7F"/>
    <w:rsid w:val="00290C31"/>
    <w:rsid w:val="00291AB3"/>
    <w:rsid w:val="00291B53"/>
    <w:rsid w:val="00291C79"/>
    <w:rsid w:val="00291D7E"/>
    <w:rsid w:val="00291FCF"/>
    <w:rsid w:val="00292087"/>
    <w:rsid w:val="0029213A"/>
    <w:rsid w:val="00292337"/>
    <w:rsid w:val="00292543"/>
    <w:rsid w:val="002928B6"/>
    <w:rsid w:val="00293A16"/>
    <w:rsid w:val="00293AA0"/>
    <w:rsid w:val="00293D80"/>
    <w:rsid w:val="00293EDF"/>
    <w:rsid w:val="002949A0"/>
    <w:rsid w:val="00295115"/>
    <w:rsid w:val="002955BA"/>
    <w:rsid w:val="00295CF7"/>
    <w:rsid w:val="002963B1"/>
    <w:rsid w:val="00296666"/>
    <w:rsid w:val="002967CC"/>
    <w:rsid w:val="002968AD"/>
    <w:rsid w:val="00296BBE"/>
    <w:rsid w:val="00296D94"/>
    <w:rsid w:val="00296EEB"/>
    <w:rsid w:val="002970F0"/>
    <w:rsid w:val="0029765F"/>
    <w:rsid w:val="00297802"/>
    <w:rsid w:val="00297AF3"/>
    <w:rsid w:val="00297F42"/>
    <w:rsid w:val="0029EFF3"/>
    <w:rsid w:val="002A03EA"/>
    <w:rsid w:val="002A1101"/>
    <w:rsid w:val="002A1977"/>
    <w:rsid w:val="002A213A"/>
    <w:rsid w:val="002A2845"/>
    <w:rsid w:val="002A2A5A"/>
    <w:rsid w:val="002A355D"/>
    <w:rsid w:val="002A3956"/>
    <w:rsid w:val="002A3BA8"/>
    <w:rsid w:val="002A3EC1"/>
    <w:rsid w:val="002A41AB"/>
    <w:rsid w:val="002A41EB"/>
    <w:rsid w:val="002A46C9"/>
    <w:rsid w:val="002A4BF0"/>
    <w:rsid w:val="002A4CEE"/>
    <w:rsid w:val="002A4DFD"/>
    <w:rsid w:val="002A4FB0"/>
    <w:rsid w:val="002A50DE"/>
    <w:rsid w:val="002A53FE"/>
    <w:rsid w:val="002A58EF"/>
    <w:rsid w:val="002A58F1"/>
    <w:rsid w:val="002A633B"/>
    <w:rsid w:val="002A666F"/>
    <w:rsid w:val="002A6CDF"/>
    <w:rsid w:val="002A705E"/>
    <w:rsid w:val="002A7357"/>
    <w:rsid w:val="002A7AC6"/>
    <w:rsid w:val="002A7D26"/>
    <w:rsid w:val="002A7F6C"/>
    <w:rsid w:val="002B011A"/>
    <w:rsid w:val="002B0360"/>
    <w:rsid w:val="002B0ECF"/>
    <w:rsid w:val="002B186F"/>
    <w:rsid w:val="002B19A5"/>
    <w:rsid w:val="002B23B5"/>
    <w:rsid w:val="002B2776"/>
    <w:rsid w:val="002B2DC3"/>
    <w:rsid w:val="002B2E50"/>
    <w:rsid w:val="002B3658"/>
    <w:rsid w:val="002B383E"/>
    <w:rsid w:val="002B3D8C"/>
    <w:rsid w:val="002B42C3"/>
    <w:rsid w:val="002B45DB"/>
    <w:rsid w:val="002B4705"/>
    <w:rsid w:val="002B47EC"/>
    <w:rsid w:val="002B51ED"/>
    <w:rsid w:val="002B5430"/>
    <w:rsid w:val="002B710D"/>
    <w:rsid w:val="002B7194"/>
    <w:rsid w:val="002B7286"/>
    <w:rsid w:val="002B7711"/>
    <w:rsid w:val="002B7AE5"/>
    <w:rsid w:val="002C0B8D"/>
    <w:rsid w:val="002C0E6E"/>
    <w:rsid w:val="002C1980"/>
    <w:rsid w:val="002C2439"/>
    <w:rsid w:val="002C24CA"/>
    <w:rsid w:val="002C26E2"/>
    <w:rsid w:val="002C2782"/>
    <w:rsid w:val="002C2822"/>
    <w:rsid w:val="002C2A77"/>
    <w:rsid w:val="002C2DA0"/>
    <w:rsid w:val="002C36F3"/>
    <w:rsid w:val="002C4D6D"/>
    <w:rsid w:val="002C6149"/>
    <w:rsid w:val="002C621C"/>
    <w:rsid w:val="002C707C"/>
    <w:rsid w:val="002C71BB"/>
    <w:rsid w:val="002C73D7"/>
    <w:rsid w:val="002D000B"/>
    <w:rsid w:val="002D03B9"/>
    <w:rsid w:val="002D05D3"/>
    <w:rsid w:val="002D1675"/>
    <w:rsid w:val="002D268B"/>
    <w:rsid w:val="002D284A"/>
    <w:rsid w:val="002D34D5"/>
    <w:rsid w:val="002D381D"/>
    <w:rsid w:val="002D3894"/>
    <w:rsid w:val="002D3A71"/>
    <w:rsid w:val="002D3EBA"/>
    <w:rsid w:val="002D46BC"/>
    <w:rsid w:val="002D4A74"/>
    <w:rsid w:val="002D4BF3"/>
    <w:rsid w:val="002D5E2B"/>
    <w:rsid w:val="002D5FE4"/>
    <w:rsid w:val="002D6337"/>
    <w:rsid w:val="002D6914"/>
    <w:rsid w:val="002D6B86"/>
    <w:rsid w:val="002D6BD2"/>
    <w:rsid w:val="002D6C4A"/>
    <w:rsid w:val="002D6E25"/>
    <w:rsid w:val="002D6FD9"/>
    <w:rsid w:val="002D6FE2"/>
    <w:rsid w:val="002D7302"/>
    <w:rsid w:val="002D7492"/>
    <w:rsid w:val="002D7548"/>
    <w:rsid w:val="002D7696"/>
    <w:rsid w:val="002D7AB2"/>
    <w:rsid w:val="002E059E"/>
    <w:rsid w:val="002E0662"/>
    <w:rsid w:val="002E06A3"/>
    <w:rsid w:val="002E0C54"/>
    <w:rsid w:val="002E0CC1"/>
    <w:rsid w:val="002E0E7A"/>
    <w:rsid w:val="002E0EF8"/>
    <w:rsid w:val="002E1874"/>
    <w:rsid w:val="002E192D"/>
    <w:rsid w:val="002E1CA3"/>
    <w:rsid w:val="002E20C5"/>
    <w:rsid w:val="002E20EE"/>
    <w:rsid w:val="002E21F6"/>
    <w:rsid w:val="002E2361"/>
    <w:rsid w:val="002E2AA7"/>
    <w:rsid w:val="002E3330"/>
    <w:rsid w:val="002E3621"/>
    <w:rsid w:val="002E389A"/>
    <w:rsid w:val="002E4CB1"/>
    <w:rsid w:val="002E4F76"/>
    <w:rsid w:val="002E5087"/>
    <w:rsid w:val="002E515D"/>
    <w:rsid w:val="002E52EA"/>
    <w:rsid w:val="002E54C2"/>
    <w:rsid w:val="002E5D06"/>
    <w:rsid w:val="002E5F37"/>
    <w:rsid w:val="002E604E"/>
    <w:rsid w:val="002E68DB"/>
    <w:rsid w:val="002E7C43"/>
    <w:rsid w:val="002F07EF"/>
    <w:rsid w:val="002F0AA8"/>
    <w:rsid w:val="002F0DBA"/>
    <w:rsid w:val="002F13A0"/>
    <w:rsid w:val="002F1771"/>
    <w:rsid w:val="002F1CFC"/>
    <w:rsid w:val="002F27BF"/>
    <w:rsid w:val="002F296B"/>
    <w:rsid w:val="002F3384"/>
    <w:rsid w:val="002F49C3"/>
    <w:rsid w:val="002F4ABC"/>
    <w:rsid w:val="002F4E71"/>
    <w:rsid w:val="002F4FA1"/>
    <w:rsid w:val="002F5224"/>
    <w:rsid w:val="002F53F0"/>
    <w:rsid w:val="002F688E"/>
    <w:rsid w:val="002F6C57"/>
    <w:rsid w:val="002F6F1F"/>
    <w:rsid w:val="002F6F87"/>
    <w:rsid w:val="002F75E5"/>
    <w:rsid w:val="002F7757"/>
    <w:rsid w:val="0030017E"/>
    <w:rsid w:val="00300691"/>
    <w:rsid w:val="0030079B"/>
    <w:rsid w:val="0030119B"/>
    <w:rsid w:val="00301C6B"/>
    <w:rsid w:val="003020AA"/>
    <w:rsid w:val="0030252B"/>
    <w:rsid w:val="00302794"/>
    <w:rsid w:val="0030376F"/>
    <w:rsid w:val="00303C5A"/>
    <w:rsid w:val="00303FE2"/>
    <w:rsid w:val="00304919"/>
    <w:rsid w:val="00304A3E"/>
    <w:rsid w:val="00304F4C"/>
    <w:rsid w:val="003052E8"/>
    <w:rsid w:val="00305534"/>
    <w:rsid w:val="003055E8"/>
    <w:rsid w:val="003057D8"/>
    <w:rsid w:val="0030694E"/>
    <w:rsid w:val="00306998"/>
    <w:rsid w:val="00307A8C"/>
    <w:rsid w:val="00307F11"/>
    <w:rsid w:val="0031003D"/>
    <w:rsid w:val="003102F4"/>
    <w:rsid w:val="00310593"/>
    <w:rsid w:val="00310626"/>
    <w:rsid w:val="00310964"/>
    <w:rsid w:val="00310A4C"/>
    <w:rsid w:val="00310DE0"/>
    <w:rsid w:val="003116C6"/>
    <w:rsid w:val="00311B34"/>
    <w:rsid w:val="0031276F"/>
    <w:rsid w:val="00312F3C"/>
    <w:rsid w:val="00313054"/>
    <w:rsid w:val="003135D8"/>
    <w:rsid w:val="003137A3"/>
    <w:rsid w:val="003152F5"/>
    <w:rsid w:val="0031531F"/>
    <w:rsid w:val="00316603"/>
    <w:rsid w:val="00317A82"/>
    <w:rsid w:val="00317BCC"/>
    <w:rsid w:val="00317CB6"/>
    <w:rsid w:val="00320094"/>
    <w:rsid w:val="003206C6"/>
    <w:rsid w:val="00320816"/>
    <w:rsid w:val="00320B98"/>
    <w:rsid w:val="00320D28"/>
    <w:rsid w:val="00321497"/>
    <w:rsid w:val="00321609"/>
    <w:rsid w:val="0032166F"/>
    <w:rsid w:val="003217C7"/>
    <w:rsid w:val="00321872"/>
    <w:rsid w:val="0032229F"/>
    <w:rsid w:val="003226E3"/>
    <w:rsid w:val="00322B6C"/>
    <w:rsid w:val="00322EB5"/>
    <w:rsid w:val="00322FBB"/>
    <w:rsid w:val="003233EE"/>
    <w:rsid w:val="003235E8"/>
    <w:rsid w:val="00323BBC"/>
    <w:rsid w:val="003240C4"/>
    <w:rsid w:val="003242C8"/>
    <w:rsid w:val="0032435B"/>
    <w:rsid w:val="0032486D"/>
    <w:rsid w:val="00324E38"/>
    <w:rsid w:val="00325360"/>
    <w:rsid w:val="003253D1"/>
    <w:rsid w:val="00325BAB"/>
    <w:rsid w:val="0032648D"/>
    <w:rsid w:val="00326B22"/>
    <w:rsid w:val="00326DB3"/>
    <w:rsid w:val="003270AE"/>
    <w:rsid w:val="0032713C"/>
    <w:rsid w:val="003278EC"/>
    <w:rsid w:val="00330811"/>
    <w:rsid w:val="00330BB1"/>
    <w:rsid w:val="00330DB8"/>
    <w:rsid w:val="0033156D"/>
    <w:rsid w:val="003319D7"/>
    <w:rsid w:val="00331FF4"/>
    <w:rsid w:val="0033273E"/>
    <w:rsid w:val="00332EA8"/>
    <w:rsid w:val="0033367D"/>
    <w:rsid w:val="00333DBF"/>
    <w:rsid w:val="00334574"/>
    <w:rsid w:val="00334B3F"/>
    <w:rsid w:val="00334DD7"/>
    <w:rsid w:val="00334F41"/>
    <w:rsid w:val="00335401"/>
    <w:rsid w:val="003359F1"/>
    <w:rsid w:val="00335A82"/>
    <w:rsid w:val="00336623"/>
    <w:rsid w:val="003367E5"/>
    <w:rsid w:val="003369A1"/>
    <w:rsid w:val="00337076"/>
    <w:rsid w:val="003405E5"/>
    <w:rsid w:val="0034083D"/>
    <w:rsid w:val="00340E8F"/>
    <w:rsid w:val="00341036"/>
    <w:rsid w:val="003410AF"/>
    <w:rsid w:val="003412E9"/>
    <w:rsid w:val="00341568"/>
    <w:rsid w:val="0034187D"/>
    <w:rsid w:val="00341C45"/>
    <w:rsid w:val="00341D7D"/>
    <w:rsid w:val="0034240E"/>
    <w:rsid w:val="0034249D"/>
    <w:rsid w:val="00342587"/>
    <w:rsid w:val="003425AC"/>
    <w:rsid w:val="003427CB"/>
    <w:rsid w:val="00343678"/>
    <w:rsid w:val="0034374A"/>
    <w:rsid w:val="00343D48"/>
    <w:rsid w:val="003444D7"/>
    <w:rsid w:val="003445DD"/>
    <w:rsid w:val="00344CC1"/>
    <w:rsid w:val="0034511A"/>
    <w:rsid w:val="0034580E"/>
    <w:rsid w:val="00346008"/>
    <w:rsid w:val="00346210"/>
    <w:rsid w:val="00346A32"/>
    <w:rsid w:val="00346AB8"/>
    <w:rsid w:val="00346D98"/>
    <w:rsid w:val="0034739F"/>
    <w:rsid w:val="0034741F"/>
    <w:rsid w:val="003476C5"/>
    <w:rsid w:val="003479E1"/>
    <w:rsid w:val="00350BD4"/>
    <w:rsid w:val="0035129E"/>
    <w:rsid w:val="00351584"/>
    <w:rsid w:val="003524A0"/>
    <w:rsid w:val="00353BA6"/>
    <w:rsid w:val="00354268"/>
    <w:rsid w:val="003546BF"/>
    <w:rsid w:val="00354DE5"/>
    <w:rsid w:val="0035514D"/>
    <w:rsid w:val="003553C5"/>
    <w:rsid w:val="00355BB0"/>
    <w:rsid w:val="0035649C"/>
    <w:rsid w:val="00356A7B"/>
    <w:rsid w:val="00356EDE"/>
    <w:rsid w:val="00357ED5"/>
    <w:rsid w:val="0036011C"/>
    <w:rsid w:val="0036073B"/>
    <w:rsid w:val="0036076D"/>
    <w:rsid w:val="00360BB7"/>
    <w:rsid w:val="003613E7"/>
    <w:rsid w:val="003617C5"/>
    <w:rsid w:val="00361CA9"/>
    <w:rsid w:val="0036212B"/>
    <w:rsid w:val="0036304A"/>
    <w:rsid w:val="00363AFD"/>
    <w:rsid w:val="00363B6A"/>
    <w:rsid w:val="003643F7"/>
    <w:rsid w:val="00364814"/>
    <w:rsid w:val="00364AB4"/>
    <w:rsid w:val="00364C1B"/>
    <w:rsid w:val="00364D39"/>
    <w:rsid w:val="003656D1"/>
    <w:rsid w:val="00365945"/>
    <w:rsid w:val="00365A0C"/>
    <w:rsid w:val="00365CA7"/>
    <w:rsid w:val="0036655B"/>
    <w:rsid w:val="00366591"/>
    <w:rsid w:val="0036673F"/>
    <w:rsid w:val="003672BF"/>
    <w:rsid w:val="00367368"/>
    <w:rsid w:val="00367398"/>
    <w:rsid w:val="003673E8"/>
    <w:rsid w:val="00367566"/>
    <w:rsid w:val="003678F3"/>
    <w:rsid w:val="00367995"/>
    <w:rsid w:val="003709B0"/>
    <w:rsid w:val="00370DA2"/>
    <w:rsid w:val="00371417"/>
    <w:rsid w:val="003714AA"/>
    <w:rsid w:val="003714D1"/>
    <w:rsid w:val="003719B6"/>
    <w:rsid w:val="00371E2C"/>
    <w:rsid w:val="003737F9"/>
    <w:rsid w:val="00373EBC"/>
    <w:rsid w:val="0037425C"/>
    <w:rsid w:val="003742B9"/>
    <w:rsid w:val="00374451"/>
    <w:rsid w:val="00374751"/>
    <w:rsid w:val="00374868"/>
    <w:rsid w:val="00374A65"/>
    <w:rsid w:val="00375A79"/>
    <w:rsid w:val="00375C94"/>
    <w:rsid w:val="003760E2"/>
    <w:rsid w:val="0037725A"/>
    <w:rsid w:val="003773EC"/>
    <w:rsid w:val="00377458"/>
    <w:rsid w:val="003778BA"/>
    <w:rsid w:val="0038034B"/>
    <w:rsid w:val="003803B2"/>
    <w:rsid w:val="003808B9"/>
    <w:rsid w:val="003812A0"/>
    <w:rsid w:val="00381452"/>
    <w:rsid w:val="003818DA"/>
    <w:rsid w:val="00381A2F"/>
    <w:rsid w:val="00381A79"/>
    <w:rsid w:val="00381FF2"/>
    <w:rsid w:val="003825CC"/>
    <w:rsid w:val="00382DA0"/>
    <w:rsid w:val="0038320B"/>
    <w:rsid w:val="00383262"/>
    <w:rsid w:val="00383C30"/>
    <w:rsid w:val="00385292"/>
    <w:rsid w:val="0038542F"/>
    <w:rsid w:val="003862A1"/>
    <w:rsid w:val="003868D6"/>
    <w:rsid w:val="00386C7E"/>
    <w:rsid w:val="00387169"/>
    <w:rsid w:val="00387517"/>
    <w:rsid w:val="003877B4"/>
    <w:rsid w:val="00387E0A"/>
    <w:rsid w:val="00390974"/>
    <w:rsid w:val="00391715"/>
    <w:rsid w:val="00391A13"/>
    <w:rsid w:val="00391DC1"/>
    <w:rsid w:val="00391FEA"/>
    <w:rsid w:val="00392551"/>
    <w:rsid w:val="00392632"/>
    <w:rsid w:val="00392B5D"/>
    <w:rsid w:val="003936BB"/>
    <w:rsid w:val="00393B15"/>
    <w:rsid w:val="0039419D"/>
    <w:rsid w:val="003943A6"/>
    <w:rsid w:val="003946C8"/>
    <w:rsid w:val="00394D08"/>
    <w:rsid w:val="00395174"/>
    <w:rsid w:val="0039523D"/>
    <w:rsid w:val="00395329"/>
    <w:rsid w:val="00395993"/>
    <w:rsid w:val="0039639B"/>
    <w:rsid w:val="003964CE"/>
    <w:rsid w:val="00396581"/>
    <w:rsid w:val="0039679A"/>
    <w:rsid w:val="00396CBF"/>
    <w:rsid w:val="00396EF3"/>
    <w:rsid w:val="0039742A"/>
    <w:rsid w:val="003A00E2"/>
    <w:rsid w:val="003A00F3"/>
    <w:rsid w:val="003A039E"/>
    <w:rsid w:val="003A03EF"/>
    <w:rsid w:val="003A045A"/>
    <w:rsid w:val="003A1BDA"/>
    <w:rsid w:val="003A1D96"/>
    <w:rsid w:val="003A2791"/>
    <w:rsid w:val="003A350E"/>
    <w:rsid w:val="003A3EC8"/>
    <w:rsid w:val="003A41B7"/>
    <w:rsid w:val="003A4397"/>
    <w:rsid w:val="003A59C2"/>
    <w:rsid w:val="003A5BAB"/>
    <w:rsid w:val="003A5F88"/>
    <w:rsid w:val="003A610D"/>
    <w:rsid w:val="003A7444"/>
    <w:rsid w:val="003A7797"/>
    <w:rsid w:val="003A7CFC"/>
    <w:rsid w:val="003B1211"/>
    <w:rsid w:val="003B1A1D"/>
    <w:rsid w:val="003B1B58"/>
    <w:rsid w:val="003B2005"/>
    <w:rsid w:val="003B22CF"/>
    <w:rsid w:val="003B250F"/>
    <w:rsid w:val="003B2958"/>
    <w:rsid w:val="003B2FE6"/>
    <w:rsid w:val="003B32BC"/>
    <w:rsid w:val="003B335F"/>
    <w:rsid w:val="003B3483"/>
    <w:rsid w:val="003B356B"/>
    <w:rsid w:val="003B3873"/>
    <w:rsid w:val="003B4553"/>
    <w:rsid w:val="003B456C"/>
    <w:rsid w:val="003B4DF3"/>
    <w:rsid w:val="003B59B2"/>
    <w:rsid w:val="003B5BA0"/>
    <w:rsid w:val="003B5CF4"/>
    <w:rsid w:val="003B5E3E"/>
    <w:rsid w:val="003B63AA"/>
    <w:rsid w:val="003B667E"/>
    <w:rsid w:val="003B684B"/>
    <w:rsid w:val="003B6861"/>
    <w:rsid w:val="003B707C"/>
    <w:rsid w:val="003B744C"/>
    <w:rsid w:val="003B7C90"/>
    <w:rsid w:val="003C0442"/>
    <w:rsid w:val="003C0C07"/>
    <w:rsid w:val="003C11A5"/>
    <w:rsid w:val="003C185B"/>
    <w:rsid w:val="003C192C"/>
    <w:rsid w:val="003C19C7"/>
    <w:rsid w:val="003C2282"/>
    <w:rsid w:val="003C2647"/>
    <w:rsid w:val="003C26A3"/>
    <w:rsid w:val="003C2C90"/>
    <w:rsid w:val="003C2DC8"/>
    <w:rsid w:val="003C3411"/>
    <w:rsid w:val="003C38F7"/>
    <w:rsid w:val="003C3B6B"/>
    <w:rsid w:val="003C4016"/>
    <w:rsid w:val="003C41C6"/>
    <w:rsid w:val="003C432D"/>
    <w:rsid w:val="003C4B2F"/>
    <w:rsid w:val="003C524C"/>
    <w:rsid w:val="003C5AB7"/>
    <w:rsid w:val="003C64D1"/>
    <w:rsid w:val="003C68D5"/>
    <w:rsid w:val="003C7342"/>
    <w:rsid w:val="003C77AA"/>
    <w:rsid w:val="003C79A5"/>
    <w:rsid w:val="003C7AAD"/>
    <w:rsid w:val="003C7C5A"/>
    <w:rsid w:val="003C7E49"/>
    <w:rsid w:val="003D0098"/>
    <w:rsid w:val="003D00D0"/>
    <w:rsid w:val="003D05A4"/>
    <w:rsid w:val="003D07E4"/>
    <w:rsid w:val="003D0850"/>
    <w:rsid w:val="003D08AE"/>
    <w:rsid w:val="003D09DB"/>
    <w:rsid w:val="003D0E70"/>
    <w:rsid w:val="003D10CE"/>
    <w:rsid w:val="003D1A60"/>
    <w:rsid w:val="003D1B18"/>
    <w:rsid w:val="003D2369"/>
    <w:rsid w:val="003D28F0"/>
    <w:rsid w:val="003D299A"/>
    <w:rsid w:val="003D2AD0"/>
    <w:rsid w:val="003D2E36"/>
    <w:rsid w:val="003D3BCC"/>
    <w:rsid w:val="003D3DA1"/>
    <w:rsid w:val="003D3F0C"/>
    <w:rsid w:val="003D46D0"/>
    <w:rsid w:val="003D4D12"/>
    <w:rsid w:val="003D5D89"/>
    <w:rsid w:val="003D602A"/>
    <w:rsid w:val="003D769F"/>
    <w:rsid w:val="003DBE78"/>
    <w:rsid w:val="003E0185"/>
    <w:rsid w:val="003E0BBB"/>
    <w:rsid w:val="003E1A79"/>
    <w:rsid w:val="003E1E52"/>
    <w:rsid w:val="003E21B5"/>
    <w:rsid w:val="003E2259"/>
    <w:rsid w:val="003E22B6"/>
    <w:rsid w:val="003E242A"/>
    <w:rsid w:val="003E2A83"/>
    <w:rsid w:val="003E2B92"/>
    <w:rsid w:val="003E3313"/>
    <w:rsid w:val="003E34C8"/>
    <w:rsid w:val="003E3C9E"/>
    <w:rsid w:val="003E40AE"/>
    <w:rsid w:val="003E4475"/>
    <w:rsid w:val="003E54E5"/>
    <w:rsid w:val="003E558C"/>
    <w:rsid w:val="003E57F2"/>
    <w:rsid w:val="003E588F"/>
    <w:rsid w:val="003E5CC0"/>
    <w:rsid w:val="003E6554"/>
    <w:rsid w:val="003E6703"/>
    <w:rsid w:val="003E7862"/>
    <w:rsid w:val="003F0016"/>
    <w:rsid w:val="003F06DF"/>
    <w:rsid w:val="003F0DD1"/>
    <w:rsid w:val="003F15B8"/>
    <w:rsid w:val="003F1645"/>
    <w:rsid w:val="003F1867"/>
    <w:rsid w:val="003F1C38"/>
    <w:rsid w:val="003F1CDB"/>
    <w:rsid w:val="003F207A"/>
    <w:rsid w:val="003F2634"/>
    <w:rsid w:val="003F2A14"/>
    <w:rsid w:val="003F2F2F"/>
    <w:rsid w:val="003F3600"/>
    <w:rsid w:val="003F49FF"/>
    <w:rsid w:val="003F4BDF"/>
    <w:rsid w:val="003F54C3"/>
    <w:rsid w:val="003F578A"/>
    <w:rsid w:val="003F59E0"/>
    <w:rsid w:val="003F63D4"/>
    <w:rsid w:val="003F6D4B"/>
    <w:rsid w:val="0040005B"/>
    <w:rsid w:val="004000CE"/>
    <w:rsid w:val="00400195"/>
    <w:rsid w:val="00400D68"/>
    <w:rsid w:val="0040164B"/>
    <w:rsid w:val="00401ABB"/>
    <w:rsid w:val="0040225D"/>
    <w:rsid w:val="004023E6"/>
    <w:rsid w:val="0040273D"/>
    <w:rsid w:val="00402B10"/>
    <w:rsid w:val="00403EB6"/>
    <w:rsid w:val="004045DC"/>
    <w:rsid w:val="004045E0"/>
    <w:rsid w:val="00404807"/>
    <w:rsid w:val="00405616"/>
    <w:rsid w:val="00405A40"/>
    <w:rsid w:val="00406BBB"/>
    <w:rsid w:val="00407C3A"/>
    <w:rsid w:val="00410226"/>
    <w:rsid w:val="004103B8"/>
    <w:rsid w:val="004106B2"/>
    <w:rsid w:val="00410CB1"/>
    <w:rsid w:val="0041151E"/>
    <w:rsid w:val="00412261"/>
    <w:rsid w:val="0041283F"/>
    <w:rsid w:val="004128A6"/>
    <w:rsid w:val="004128D2"/>
    <w:rsid w:val="004128E5"/>
    <w:rsid w:val="004134D2"/>
    <w:rsid w:val="00413624"/>
    <w:rsid w:val="00414223"/>
    <w:rsid w:val="0041451F"/>
    <w:rsid w:val="00414B4F"/>
    <w:rsid w:val="0041596C"/>
    <w:rsid w:val="00415ACA"/>
    <w:rsid w:val="00415BA6"/>
    <w:rsid w:val="00415D2D"/>
    <w:rsid w:val="00416374"/>
    <w:rsid w:val="00416864"/>
    <w:rsid w:val="00416E77"/>
    <w:rsid w:val="00416FEA"/>
    <w:rsid w:val="0041703B"/>
    <w:rsid w:val="004172F9"/>
    <w:rsid w:val="004172FB"/>
    <w:rsid w:val="0041791C"/>
    <w:rsid w:val="004200DA"/>
    <w:rsid w:val="004201BE"/>
    <w:rsid w:val="00420297"/>
    <w:rsid w:val="004210F0"/>
    <w:rsid w:val="00421215"/>
    <w:rsid w:val="0042124B"/>
    <w:rsid w:val="00421455"/>
    <w:rsid w:val="004215A3"/>
    <w:rsid w:val="00421E04"/>
    <w:rsid w:val="004227C3"/>
    <w:rsid w:val="00422950"/>
    <w:rsid w:val="00422F89"/>
    <w:rsid w:val="00423453"/>
    <w:rsid w:val="00423994"/>
    <w:rsid w:val="00423D8F"/>
    <w:rsid w:val="004246C6"/>
    <w:rsid w:val="004247FB"/>
    <w:rsid w:val="00424BA1"/>
    <w:rsid w:val="00424D30"/>
    <w:rsid w:val="00424DDE"/>
    <w:rsid w:val="0042528D"/>
    <w:rsid w:val="004253D3"/>
    <w:rsid w:val="004256A0"/>
    <w:rsid w:val="00425876"/>
    <w:rsid w:val="00426032"/>
    <w:rsid w:val="004264F0"/>
    <w:rsid w:val="00427B22"/>
    <w:rsid w:val="00427B67"/>
    <w:rsid w:val="004304E4"/>
    <w:rsid w:val="004305EE"/>
    <w:rsid w:val="00430605"/>
    <w:rsid w:val="00430812"/>
    <w:rsid w:val="0043083A"/>
    <w:rsid w:val="00430C4F"/>
    <w:rsid w:val="00430E8A"/>
    <w:rsid w:val="00430F0C"/>
    <w:rsid w:val="00430FEB"/>
    <w:rsid w:val="004311E9"/>
    <w:rsid w:val="0043136B"/>
    <w:rsid w:val="00431D0C"/>
    <w:rsid w:val="00431DC2"/>
    <w:rsid w:val="0043211E"/>
    <w:rsid w:val="0043219D"/>
    <w:rsid w:val="004323E0"/>
    <w:rsid w:val="004324FE"/>
    <w:rsid w:val="00433059"/>
    <w:rsid w:val="004333CE"/>
    <w:rsid w:val="004334E3"/>
    <w:rsid w:val="00433726"/>
    <w:rsid w:val="00433C54"/>
    <w:rsid w:val="00436014"/>
    <w:rsid w:val="0043602E"/>
    <w:rsid w:val="00436403"/>
    <w:rsid w:val="00436686"/>
    <w:rsid w:val="00436F42"/>
    <w:rsid w:val="00437D2E"/>
    <w:rsid w:val="004407DE"/>
    <w:rsid w:val="00440918"/>
    <w:rsid w:val="00441333"/>
    <w:rsid w:val="00441A17"/>
    <w:rsid w:val="004421B1"/>
    <w:rsid w:val="00442FEF"/>
    <w:rsid w:val="00443978"/>
    <w:rsid w:val="00443AD3"/>
    <w:rsid w:val="00443C9A"/>
    <w:rsid w:val="0044448F"/>
    <w:rsid w:val="00444D49"/>
    <w:rsid w:val="00444E59"/>
    <w:rsid w:val="00445B8F"/>
    <w:rsid w:val="00446270"/>
    <w:rsid w:val="00446314"/>
    <w:rsid w:val="00446BD3"/>
    <w:rsid w:val="00446DB1"/>
    <w:rsid w:val="00447114"/>
    <w:rsid w:val="004471A8"/>
    <w:rsid w:val="00447440"/>
    <w:rsid w:val="004478D5"/>
    <w:rsid w:val="0044D2BD"/>
    <w:rsid w:val="00450695"/>
    <w:rsid w:val="00451065"/>
    <w:rsid w:val="00452061"/>
    <w:rsid w:val="00452808"/>
    <w:rsid w:val="00453076"/>
    <w:rsid w:val="00453C5F"/>
    <w:rsid w:val="0045465B"/>
    <w:rsid w:val="004547EF"/>
    <w:rsid w:val="00454E41"/>
    <w:rsid w:val="004550B1"/>
    <w:rsid w:val="00455300"/>
    <w:rsid w:val="004553E6"/>
    <w:rsid w:val="00455860"/>
    <w:rsid w:val="004561C2"/>
    <w:rsid w:val="00456335"/>
    <w:rsid w:val="00456CCB"/>
    <w:rsid w:val="004570B8"/>
    <w:rsid w:val="0045711B"/>
    <w:rsid w:val="00457147"/>
    <w:rsid w:val="004571A5"/>
    <w:rsid w:val="004572EA"/>
    <w:rsid w:val="004572F2"/>
    <w:rsid w:val="00457CBE"/>
    <w:rsid w:val="0045FE97"/>
    <w:rsid w:val="004607E5"/>
    <w:rsid w:val="004608B6"/>
    <w:rsid w:val="00460CC5"/>
    <w:rsid w:val="00461A42"/>
    <w:rsid w:val="00461B62"/>
    <w:rsid w:val="0046212A"/>
    <w:rsid w:val="004625F8"/>
    <w:rsid w:val="0046272B"/>
    <w:rsid w:val="0046284F"/>
    <w:rsid w:val="00462AFD"/>
    <w:rsid w:val="00462B60"/>
    <w:rsid w:val="00462D19"/>
    <w:rsid w:val="00463374"/>
    <w:rsid w:val="00463530"/>
    <w:rsid w:val="004635C7"/>
    <w:rsid w:val="004636C7"/>
    <w:rsid w:val="00463C42"/>
    <w:rsid w:val="00463C63"/>
    <w:rsid w:val="00463EFC"/>
    <w:rsid w:val="0046455F"/>
    <w:rsid w:val="004645E0"/>
    <w:rsid w:val="00464D64"/>
    <w:rsid w:val="00464F83"/>
    <w:rsid w:val="0046543A"/>
    <w:rsid w:val="004659F6"/>
    <w:rsid w:val="00465A2A"/>
    <w:rsid w:val="004671AE"/>
    <w:rsid w:val="004677E0"/>
    <w:rsid w:val="00467ABA"/>
    <w:rsid w:val="00467EA4"/>
    <w:rsid w:val="00467F4C"/>
    <w:rsid w:val="0047042E"/>
    <w:rsid w:val="00470C0E"/>
    <w:rsid w:val="00470F09"/>
    <w:rsid w:val="00471269"/>
    <w:rsid w:val="00471C6D"/>
    <w:rsid w:val="0047208B"/>
    <w:rsid w:val="00472682"/>
    <w:rsid w:val="00472B42"/>
    <w:rsid w:val="00473274"/>
    <w:rsid w:val="00473636"/>
    <w:rsid w:val="00473E59"/>
    <w:rsid w:val="004743DC"/>
    <w:rsid w:val="004745D5"/>
    <w:rsid w:val="00474C23"/>
    <w:rsid w:val="004750CB"/>
    <w:rsid w:val="0047534D"/>
    <w:rsid w:val="0047583B"/>
    <w:rsid w:val="00475859"/>
    <w:rsid w:val="00475B2A"/>
    <w:rsid w:val="0047606E"/>
    <w:rsid w:val="004760AD"/>
    <w:rsid w:val="00476531"/>
    <w:rsid w:val="004765C4"/>
    <w:rsid w:val="0047687E"/>
    <w:rsid w:val="00477123"/>
    <w:rsid w:val="00477ACF"/>
    <w:rsid w:val="0048012C"/>
    <w:rsid w:val="00480362"/>
    <w:rsid w:val="00480A7B"/>
    <w:rsid w:val="004819F8"/>
    <w:rsid w:val="00481DBE"/>
    <w:rsid w:val="004821DF"/>
    <w:rsid w:val="00482372"/>
    <w:rsid w:val="00482400"/>
    <w:rsid w:val="00483B49"/>
    <w:rsid w:val="00483BC7"/>
    <w:rsid w:val="00483C3B"/>
    <w:rsid w:val="00483DD4"/>
    <w:rsid w:val="00483FD3"/>
    <w:rsid w:val="00484180"/>
    <w:rsid w:val="004842EE"/>
    <w:rsid w:val="00484577"/>
    <w:rsid w:val="00484710"/>
    <w:rsid w:val="00484DDE"/>
    <w:rsid w:val="0048513D"/>
    <w:rsid w:val="00485650"/>
    <w:rsid w:val="00485927"/>
    <w:rsid w:val="00485C2F"/>
    <w:rsid w:val="004864D4"/>
    <w:rsid w:val="0048744F"/>
    <w:rsid w:val="0049000A"/>
    <w:rsid w:val="004904BC"/>
    <w:rsid w:val="0049071D"/>
    <w:rsid w:val="004908D5"/>
    <w:rsid w:val="004909DF"/>
    <w:rsid w:val="00490B42"/>
    <w:rsid w:val="00490B52"/>
    <w:rsid w:val="00491159"/>
    <w:rsid w:val="004914C7"/>
    <w:rsid w:val="00491772"/>
    <w:rsid w:val="004917A5"/>
    <w:rsid w:val="00492204"/>
    <w:rsid w:val="00492269"/>
    <w:rsid w:val="00492B36"/>
    <w:rsid w:val="00492C3F"/>
    <w:rsid w:val="004932CF"/>
    <w:rsid w:val="00493FB6"/>
    <w:rsid w:val="00494187"/>
    <w:rsid w:val="0049424B"/>
    <w:rsid w:val="00495075"/>
    <w:rsid w:val="00495349"/>
    <w:rsid w:val="004953BA"/>
    <w:rsid w:val="00496190"/>
    <w:rsid w:val="00496274"/>
    <w:rsid w:val="0049628D"/>
    <w:rsid w:val="004964DB"/>
    <w:rsid w:val="00496731"/>
    <w:rsid w:val="00496D65"/>
    <w:rsid w:val="00496E88"/>
    <w:rsid w:val="004971B3"/>
    <w:rsid w:val="00497ED3"/>
    <w:rsid w:val="004A01E6"/>
    <w:rsid w:val="004A0551"/>
    <w:rsid w:val="004A05ED"/>
    <w:rsid w:val="004A0BB9"/>
    <w:rsid w:val="004A0E1A"/>
    <w:rsid w:val="004A0FC5"/>
    <w:rsid w:val="004A185B"/>
    <w:rsid w:val="004A1FD4"/>
    <w:rsid w:val="004A2520"/>
    <w:rsid w:val="004A2634"/>
    <w:rsid w:val="004A29FB"/>
    <w:rsid w:val="004A2B84"/>
    <w:rsid w:val="004A312C"/>
    <w:rsid w:val="004A384E"/>
    <w:rsid w:val="004A3989"/>
    <w:rsid w:val="004A468B"/>
    <w:rsid w:val="004A46FB"/>
    <w:rsid w:val="004A4BF2"/>
    <w:rsid w:val="004A546E"/>
    <w:rsid w:val="004A5480"/>
    <w:rsid w:val="004A57C3"/>
    <w:rsid w:val="004A5CE7"/>
    <w:rsid w:val="004A5DBC"/>
    <w:rsid w:val="004A5F1F"/>
    <w:rsid w:val="004A69E6"/>
    <w:rsid w:val="004A6E20"/>
    <w:rsid w:val="004A75BE"/>
    <w:rsid w:val="004A77A2"/>
    <w:rsid w:val="004A7965"/>
    <w:rsid w:val="004A7B56"/>
    <w:rsid w:val="004A7E10"/>
    <w:rsid w:val="004A7E50"/>
    <w:rsid w:val="004B0160"/>
    <w:rsid w:val="004B03E3"/>
    <w:rsid w:val="004B0780"/>
    <w:rsid w:val="004B090F"/>
    <w:rsid w:val="004B098F"/>
    <w:rsid w:val="004B0CD1"/>
    <w:rsid w:val="004B2623"/>
    <w:rsid w:val="004B28BB"/>
    <w:rsid w:val="004B2DF3"/>
    <w:rsid w:val="004B32BE"/>
    <w:rsid w:val="004B35DD"/>
    <w:rsid w:val="004B3A7F"/>
    <w:rsid w:val="004B3C6F"/>
    <w:rsid w:val="004B3F85"/>
    <w:rsid w:val="004B454F"/>
    <w:rsid w:val="004B45E6"/>
    <w:rsid w:val="004B46E7"/>
    <w:rsid w:val="004B5494"/>
    <w:rsid w:val="004B572D"/>
    <w:rsid w:val="004B60D2"/>
    <w:rsid w:val="004B7724"/>
    <w:rsid w:val="004C007E"/>
    <w:rsid w:val="004C024C"/>
    <w:rsid w:val="004C062D"/>
    <w:rsid w:val="004C0F16"/>
    <w:rsid w:val="004C0F2A"/>
    <w:rsid w:val="004C112D"/>
    <w:rsid w:val="004C1606"/>
    <w:rsid w:val="004C1DD6"/>
    <w:rsid w:val="004C1F63"/>
    <w:rsid w:val="004C2238"/>
    <w:rsid w:val="004C2446"/>
    <w:rsid w:val="004C37AB"/>
    <w:rsid w:val="004C3970"/>
    <w:rsid w:val="004C3DD5"/>
    <w:rsid w:val="004C3EA5"/>
    <w:rsid w:val="004C40F6"/>
    <w:rsid w:val="004C540E"/>
    <w:rsid w:val="004C54BA"/>
    <w:rsid w:val="004C5FBB"/>
    <w:rsid w:val="004C6878"/>
    <w:rsid w:val="004C7306"/>
    <w:rsid w:val="004C74CB"/>
    <w:rsid w:val="004C75A3"/>
    <w:rsid w:val="004C78EE"/>
    <w:rsid w:val="004C7EAA"/>
    <w:rsid w:val="004C7F6C"/>
    <w:rsid w:val="004D021C"/>
    <w:rsid w:val="004D0496"/>
    <w:rsid w:val="004D05D7"/>
    <w:rsid w:val="004D0801"/>
    <w:rsid w:val="004D08EB"/>
    <w:rsid w:val="004D0C08"/>
    <w:rsid w:val="004D12B0"/>
    <w:rsid w:val="004D12DC"/>
    <w:rsid w:val="004D14CD"/>
    <w:rsid w:val="004D22A0"/>
    <w:rsid w:val="004D2467"/>
    <w:rsid w:val="004D24AC"/>
    <w:rsid w:val="004D334C"/>
    <w:rsid w:val="004D391B"/>
    <w:rsid w:val="004D3D32"/>
    <w:rsid w:val="004D406B"/>
    <w:rsid w:val="004D4439"/>
    <w:rsid w:val="004D48EC"/>
    <w:rsid w:val="004D4BA6"/>
    <w:rsid w:val="004D4BCD"/>
    <w:rsid w:val="004D4F5A"/>
    <w:rsid w:val="004D6D49"/>
    <w:rsid w:val="004D6D5D"/>
    <w:rsid w:val="004D70D7"/>
    <w:rsid w:val="004D78FA"/>
    <w:rsid w:val="004E07A6"/>
    <w:rsid w:val="004E1282"/>
    <w:rsid w:val="004E1C44"/>
    <w:rsid w:val="004E1FE2"/>
    <w:rsid w:val="004E20F1"/>
    <w:rsid w:val="004E2AE4"/>
    <w:rsid w:val="004E2D94"/>
    <w:rsid w:val="004E352A"/>
    <w:rsid w:val="004E356D"/>
    <w:rsid w:val="004E3BB6"/>
    <w:rsid w:val="004E3FD3"/>
    <w:rsid w:val="004E53CF"/>
    <w:rsid w:val="004E55D4"/>
    <w:rsid w:val="004E5A7F"/>
    <w:rsid w:val="004E655A"/>
    <w:rsid w:val="004E67ED"/>
    <w:rsid w:val="004E6D40"/>
    <w:rsid w:val="004E7443"/>
    <w:rsid w:val="004E7B28"/>
    <w:rsid w:val="004E7D12"/>
    <w:rsid w:val="004F0065"/>
    <w:rsid w:val="004F01C9"/>
    <w:rsid w:val="004F05A9"/>
    <w:rsid w:val="004F1669"/>
    <w:rsid w:val="004F28A2"/>
    <w:rsid w:val="004F3012"/>
    <w:rsid w:val="004F32D8"/>
    <w:rsid w:val="004F3572"/>
    <w:rsid w:val="004F3784"/>
    <w:rsid w:val="004F38D7"/>
    <w:rsid w:val="004F3902"/>
    <w:rsid w:val="004F44E9"/>
    <w:rsid w:val="004F47FE"/>
    <w:rsid w:val="004F4A1A"/>
    <w:rsid w:val="004F4E5E"/>
    <w:rsid w:val="004F59BE"/>
    <w:rsid w:val="004F5E53"/>
    <w:rsid w:val="004F634F"/>
    <w:rsid w:val="004F6DD0"/>
    <w:rsid w:val="004F71E5"/>
    <w:rsid w:val="004F73C8"/>
    <w:rsid w:val="004F7922"/>
    <w:rsid w:val="004F7B88"/>
    <w:rsid w:val="004FC72D"/>
    <w:rsid w:val="0050017F"/>
    <w:rsid w:val="005001F1"/>
    <w:rsid w:val="00500E45"/>
    <w:rsid w:val="00501593"/>
    <w:rsid w:val="0050196D"/>
    <w:rsid w:val="005020EF"/>
    <w:rsid w:val="0050245B"/>
    <w:rsid w:val="0050346F"/>
    <w:rsid w:val="00503552"/>
    <w:rsid w:val="00503C5F"/>
    <w:rsid w:val="00504967"/>
    <w:rsid w:val="005049F3"/>
    <w:rsid w:val="00504C33"/>
    <w:rsid w:val="00505230"/>
    <w:rsid w:val="00505793"/>
    <w:rsid w:val="00505B97"/>
    <w:rsid w:val="00505BB3"/>
    <w:rsid w:val="00505CBF"/>
    <w:rsid w:val="00505D3B"/>
    <w:rsid w:val="00505E45"/>
    <w:rsid w:val="0050613B"/>
    <w:rsid w:val="00506222"/>
    <w:rsid w:val="00506D49"/>
    <w:rsid w:val="005076F8"/>
    <w:rsid w:val="00507869"/>
    <w:rsid w:val="00507CE8"/>
    <w:rsid w:val="00510101"/>
    <w:rsid w:val="005101F9"/>
    <w:rsid w:val="00510333"/>
    <w:rsid w:val="005103CC"/>
    <w:rsid w:val="0051080D"/>
    <w:rsid w:val="00510ABD"/>
    <w:rsid w:val="00510E10"/>
    <w:rsid w:val="00511801"/>
    <w:rsid w:val="00511863"/>
    <w:rsid w:val="005119A3"/>
    <w:rsid w:val="00511BFD"/>
    <w:rsid w:val="005123AC"/>
    <w:rsid w:val="005123B8"/>
    <w:rsid w:val="00512B6A"/>
    <w:rsid w:val="00512D4D"/>
    <w:rsid w:val="00513056"/>
    <w:rsid w:val="00513230"/>
    <w:rsid w:val="00513584"/>
    <w:rsid w:val="00513712"/>
    <w:rsid w:val="005137BB"/>
    <w:rsid w:val="00513917"/>
    <w:rsid w:val="00513A8F"/>
    <w:rsid w:val="0051498F"/>
    <w:rsid w:val="00514FA0"/>
    <w:rsid w:val="00515580"/>
    <w:rsid w:val="00515613"/>
    <w:rsid w:val="00515640"/>
    <w:rsid w:val="005161BF"/>
    <w:rsid w:val="00516247"/>
    <w:rsid w:val="00516324"/>
    <w:rsid w:val="00516668"/>
    <w:rsid w:val="00517260"/>
    <w:rsid w:val="00517443"/>
    <w:rsid w:val="00517573"/>
    <w:rsid w:val="00520B3A"/>
    <w:rsid w:val="00520D40"/>
    <w:rsid w:val="00520DA6"/>
    <w:rsid w:val="00520E7C"/>
    <w:rsid w:val="00520F17"/>
    <w:rsid w:val="005213F6"/>
    <w:rsid w:val="00521F8E"/>
    <w:rsid w:val="005222DC"/>
    <w:rsid w:val="00522725"/>
    <w:rsid w:val="00522A1A"/>
    <w:rsid w:val="00523261"/>
    <w:rsid w:val="00523EF6"/>
    <w:rsid w:val="00525980"/>
    <w:rsid w:val="00525AA9"/>
    <w:rsid w:val="00525C1B"/>
    <w:rsid w:val="00526DBB"/>
    <w:rsid w:val="00530049"/>
    <w:rsid w:val="00530E89"/>
    <w:rsid w:val="0053111C"/>
    <w:rsid w:val="005319F6"/>
    <w:rsid w:val="005323F8"/>
    <w:rsid w:val="005328D6"/>
    <w:rsid w:val="00532C2C"/>
    <w:rsid w:val="00532FFC"/>
    <w:rsid w:val="005335A3"/>
    <w:rsid w:val="005339AA"/>
    <w:rsid w:val="0053472D"/>
    <w:rsid w:val="00534A07"/>
    <w:rsid w:val="00534ACA"/>
    <w:rsid w:val="00535887"/>
    <w:rsid w:val="00535A3F"/>
    <w:rsid w:val="00535B7B"/>
    <w:rsid w:val="00536970"/>
    <w:rsid w:val="00536CEB"/>
    <w:rsid w:val="005372E7"/>
    <w:rsid w:val="00537440"/>
    <w:rsid w:val="0053749B"/>
    <w:rsid w:val="00537578"/>
    <w:rsid w:val="005377DB"/>
    <w:rsid w:val="005400F5"/>
    <w:rsid w:val="00540FA1"/>
    <w:rsid w:val="00541A69"/>
    <w:rsid w:val="00541AE1"/>
    <w:rsid w:val="00541EDF"/>
    <w:rsid w:val="0054203C"/>
    <w:rsid w:val="00542134"/>
    <w:rsid w:val="00542E83"/>
    <w:rsid w:val="00542FA9"/>
    <w:rsid w:val="00543238"/>
    <w:rsid w:val="00543A13"/>
    <w:rsid w:val="00543B4F"/>
    <w:rsid w:val="00543FCF"/>
    <w:rsid w:val="00544BAE"/>
    <w:rsid w:val="00545334"/>
    <w:rsid w:val="00545DC5"/>
    <w:rsid w:val="0054602B"/>
    <w:rsid w:val="00546066"/>
    <w:rsid w:val="00546D13"/>
    <w:rsid w:val="00550224"/>
    <w:rsid w:val="00550B2D"/>
    <w:rsid w:val="00550E12"/>
    <w:rsid w:val="005518DF"/>
    <w:rsid w:val="00551B50"/>
    <w:rsid w:val="00551E98"/>
    <w:rsid w:val="00552117"/>
    <w:rsid w:val="00552315"/>
    <w:rsid w:val="00552B89"/>
    <w:rsid w:val="00552C4B"/>
    <w:rsid w:val="00552F48"/>
    <w:rsid w:val="0055378A"/>
    <w:rsid w:val="005546EA"/>
    <w:rsid w:val="0055499A"/>
    <w:rsid w:val="00555069"/>
    <w:rsid w:val="005552F2"/>
    <w:rsid w:val="005559AA"/>
    <w:rsid w:val="005564E7"/>
    <w:rsid w:val="0055720E"/>
    <w:rsid w:val="0055735D"/>
    <w:rsid w:val="00557396"/>
    <w:rsid w:val="00557810"/>
    <w:rsid w:val="0055787A"/>
    <w:rsid w:val="00557C9A"/>
    <w:rsid w:val="00557D51"/>
    <w:rsid w:val="00560011"/>
    <w:rsid w:val="0056023F"/>
    <w:rsid w:val="00560C02"/>
    <w:rsid w:val="005612B5"/>
    <w:rsid w:val="0056195E"/>
    <w:rsid w:val="00561B4E"/>
    <w:rsid w:val="005622E5"/>
    <w:rsid w:val="00562A6A"/>
    <w:rsid w:val="005637AE"/>
    <w:rsid w:val="005639DB"/>
    <w:rsid w:val="0056482C"/>
    <w:rsid w:val="00564A45"/>
    <w:rsid w:val="00564E95"/>
    <w:rsid w:val="005651AD"/>
    <w:rsid w:val="00565C82"/>
    <w:rsid w:val="00565D03"/>
    <w:rsid w:val="0056655A"/>
    <w:rsid w:val="0056663C"/>
    <w:rsid w:val="00566E3C"/>
    <w:rsid w:val="005671F5"/>
    <w:rsid w:val="0056754D"/>
    <w:rsid w:val="005700B4"/>
    <w:rsid w:val="00570764"/>
    <w:rsid w:val="00570912"/>
    <w:rsid w:val="005710B3"/>
    <w:rsid w:val="0057122F"/>
    <w:rsid w:val="00571802"/>
    <w:rsid w:val="00571DAE"/>
    <w:rsid w:val="00572023"/>
    <w:rsid w:val="0057231B"/>
    <w:rsid w:val="00572D71"/>
    <w:rsid w:val="00572DD4"/>
    <w:rsid w:val="00572E4B"/>
    <w:rsid w:val="0057312A"/>
    <w:rsid w:val="0057315F"/>
    <w:rsid w:val="00573B43"/>
    <w:rsid w:val="0057407C"/>
    <w:rsid w:val="00574210"/>
    <w:rsid w:val="005742B2"/>
    <w:rsid w:val="0057548A"/>
    <w:rsid w:val="005770DE"/>
    <w:rsid w:val="0057723A"/>
    <w:rsid w:val="0057763D"/>
    <w:rsid w:val="00577751"/>
    <w:rsid w:val="00577C9E"/>
    <w:rsid w:val="00577CA5"/>
    <w:rsid w:val="00577F4F"/>
    <w:rsid w:val="0058000D"/>
    <w:rsid w:val="0058080F"/>
    <w:rsid w:val="00580D4A"/>
    <w:rsid w:val="00580F35"/>
    <w:rsid w:val="00581860"/>
    <w:rsid w:val="00581F60"/>
    <w:rsid w:val="005824FB"/>
    <w:rsid w:val="00582A2B"/>
    <w:rsid w:val="00583466"/>
    <w:rsid w:val="0058372F"/>
    <w:rsid w:val="005840CD"/>
    <w:rsid w:val="0058541D"/>
    <w:rsid w:val="00585608"/>
    <w:rsid w:val="00585D6C"/>
    <w:rsid w:val="00585D9E"/>
    <w:rsid w:val="00586223"/>
    <w:rsid w:val="005863D8"/>
    <w:rsid w:val="005865CF"/>
    <w:rsid w:val="005866A1"/>
    <w:rsid w:val="00586CDC"/>
    <w:rsid w:val="00586E74"/>
    <w:rsid w:val="005872BF"/>
    <w:rsid w:val="0059051D"/>
    <w:rsid w:val="00590A80"/>
    <w:rsid w:val="00590BBC"/>
    <w:rsid w:val="00590E3D"/>
    <w:rsid w:val="00590E87"/>
    <w:rsid w:val="0059136B"/>
    <w:rsid w:val="00591985"/>
    <w:rsid w:val="005929A3"/>
    <w:rsid w:val="0059354F"/>
    <w:rsid w:val="00593736"/>
    <w:rsid w:val="00593BB1"/>
    <w:rsid w:val="00593EDA"/>
    <w:rsid w:val="00594093"/>
    <w:rsid w:val="0059432C"/>
    <w:rsid w:val="00594342"/>
    <w:rsid w:val="00594656"/>
    <w:rsid w:val="00594A69"/>
    <w:rsid w:val="00594E5D"/>
    <w:rsid w:val="00594F73"/>
    <w:rsid w:val="00595B0B"/>
    <w:rsid w:val="00595C35"/>
    <w:rsid w:val="00595E96"/>
    <w:rsid w:val="0059618F"/>
    <w:rsid w:val="00596507"/>
    <w:rsid w:val="00596E00"/>
    <w:rsid w:val="0059714D"/>
    <w:rsid w:val="005971E7"/>
    <w:rsid w:val="0059779D"/>
    <w:rsid w:val="00597AAC"/>
    <w:rsid w:val="005A1609"/>
    <w:rsid w:val="005A1C97"/>
    <w:rsid w:val="005A1ECC"/>
    <w:rsid w:val="005A2254"/>
    <w:rsid w:val="005A303F"/>
    <w:rsid w:val="005A3532"/>
    <w:rsid w:val="005A394B"/>
    <w:rsid w:val="005A3D24"/>
    <w:rsid w:val="005A47BF"/>
    <w:rsid w:val="005A48CE"/>
    <w:rsid w:val="005A4961"/>
    <w:rsid w:val="005A4B93"/>
    <w:rsid w:val="005A50DB"/>
    <w:rsid w:val="005A5537"/>
    <w:rsid w:val="005A56C7"/>
    <w:rsid w:val="005A572D"/>
    <w:rsid w:val="005A5B18"/>
    <w:rsid w:val="005A6E6A"/>
    <w:rsid w:val="005A706C"/>
    <w:rsid w:val="005A747B"/>
    <w:rsid w:val="005A7486"/>
    <w:rsid w:val="005A74C9"/>
    <w:rsid w:val="005A7DC3"/>
    <w:rsid w:val="005A7F54"/>
    <w:rsid w:val="005B060A"/>
    <w:rsid w:val="005B08B5"/>
    <w:rsid w:val="005B093E"/>
    <w:rsid w:val="005B0CE9"/>
    <w:rsid w:val="005B0DF1"/>
    <w:rsid w:val="005B0F94"/>
    <w:rsid w:val="005B1932"/>
    <w:rsid w:val="005B34F3"/>
    <w:rsid w:val="005B3B87"/>
    <w:rsid w:val="005B3BEF"/>
    <w:rsid w:val="005B3C59"/>
    <w:rsid w:val="005B3C73"/>
    <w:rsid w:val="005B4132"/>
    <w:rsid w:val="005B4632"/>
    <w:rsid w:val="005B48E8"/>
    <w:rsid w:val="005B5E24"/>
    <w:rsid w:val="005B6076"/>
    <w:rsid w:val="005B6C41"/>
    <w:rsid w:val="005B7533"/>
    <w:rsid w:val="005B7B6E"/>
    <w:rsid w:val="005C04FD"/>
    <w:rsid w:val="005C0C61"/>
    <w:rsid w:val="005C0D1D"/>
    <w:rsid w:val="005C13E4"/>
    <w:rsid w:val="005C1810"/>
    <w:rsid w:val="005C18D0"/>
    <w:rsid w:val="005C1D1C"/>
    <w:rsid w:val="005C27E2"/>
    <w:rsid w:val="005C305B"/>
    <w:rsid w:val="005C31C5"/>
    <w:rsid w:val="005C4E60"/>
    <w:rsid w:val="005C4FE3"/>
    <w:rsid w:val="005C50B2"/>
    <w:rsid w:val="005C5287"/>
    <w:rsid w:val="005C5468"/>
    <w:rsid w:val="005C626F"/>
    <w:rsid w:val="005C6E53"/>
    <w:rsid w:val="005C6F14"/>
    <w:rsid w:val="005C7911"/>
    <w:rsid w:val="005D076B"/>
    <w:rsid w:val="005D0A88"/>
    <w:rsid w:val="005D0C0E"/>
    <w:rsid w:val="005D0CDD"/>
    <w:rsid w:val="005D19A4"/>
    <w:rsid w:val="005D244F"/>
    <w:rsid w:val="005D27FF"/>
    <w:rsid w:val="005D2A15"/>
    <w:rsid w:val="005D2F5F"/>
    <w:rsid w:val="005D32F9"/>
    <w:rsid w:val="005D3607"/>
    <w:rsid w:val="005D3A56"/>
    <w:rsid w:val="005D3BA7"/>
    <w:rsid w:val="005D43D0"/>
    <w:rsid w:val="005D502A"/>
    <w:rsid w:val="005D5535"/>
    <w:rsid w:val="005D5D9E"/>
    <w:rsid w:val="005D66B2"/>
    <w:rsid w:val="005D67F8"/>
    <w:rsid w:val="005D6D5B"/>
    <w:rsid w:val="005D75B8"/>
    <w:rsid w:val="005D75F9"/>
    <w:rsid w:val="005D7633"/>
    <w:rsid w:val="005E08CC"/>
    <w:rsid w:val="005E0A17"/>
    <w:rsid w:val="005E0F68"/>
    <w:rsid w:val="005E105F"/>
    <w:rsid w:val="005E11CA"/>
    <w:rsid w:val="005E1231"/>
    <w:rsid w:val="005E15E9"/>
    <w:rsid w:val="005E16ED"/>
    <w:rsid w:val="005E2253"/>
    <w:rsid w:val="005E23BD"/>
    <w:rsid w:val="005E29D8"/>
    <w:rsid w:val="005E2FD0"/>
    <w:rsid w:val="005E3906"/>
    <w:rsid w:val="005E3BF5"/>
    <w:rsid w:val="005E49B5"/>
    <w:rsid w:val="005E4ABD"/>
    <w:rsid w:val="005E4B0A"/>
    <w:rsid w:val="005E4B51"/>
    <w:rsid w:val="005E4F5B"/>
    <w:rsid w:val="005E520E"/>
    <w:rsid w:val="005E56D3"/>
    <w:rsid w:val="005E5705"/>
    <w:rsid w:val="005E5C5A"/>
    <w:rsid w:val="005E5D06"/>
    <w:rsid w:val="005E63FE"/>
    <w:rsid w:val="005E66AA"/>
    <w:rsid w:val="005E6A1C"/>
    <w:rsid w:val="005E7131"/>
    <w:rsid w:val="005E71F8"/>
    <w:rsid w:val="005E72FB"/>
    <w:rsid w:val="005E73C7"/>
    <w:rsid w:val="005E741D"/>
    <w:rsid w:val="005E77BF"/>
    <w:rsid w:val="005E7C6B"/>
    <w:rsid w:val="005E7D25"/>
    <w:rsid w:val="005F059E"/>
    <w:rsid w:val="005F0862"/>
    <w:rsid w:val="005F0CE9"/>
    <w:rsid w:val="005F0E29"/>
    <w:rsid w:val="005F0FDC"/>
    <w:rsid w:val="005F1499"/>
    <w:rsid w:val="005F158A"/>
    <w:rsid w:val="005F1A91"/>
    <w:rsid w:val="005F1C7F"/>
    <w:rsid w:val="005F2621"/>
    <w:rsid w:val="005F2F28"/>
    <w:rsid w:val="005F31C9"/>
    <w:rsid w:val="005F34A3"/>
    <w:rsid w:val="005F4191"/>
    <w:rsid w:val="005F429E"/>
    <w:rsid w:val="005F43B0"/>
    <w:rsid w:val="005F4F36"/>
    <w:rsid w:val="005F4F68"/>
    <w:rsid w:val="005F501E"/>
    <w:rsid w:val="005F5473"/>
    <w:rsid w:val="005F59A7"/>
    <w:rsid w:val="005F5CD6"/>
    <w:rsid w:val="005F5E23"/>
    <w:rsid w:val="005F6407"/>
    <w:rsid w:val="005F6776"/>
    <w:rsid w:val="005F6EC8"/>
    <w:rsid w:val="005F6F3C"/>
    <w:rsid w:val="005F7057"/>
    <w:rsid w:val="005F725E"/>
    <w:rsid w:val="005F7555"/>
    <w:rsid w:val="006008AA"/>
    <w:rsid w:val="00600D4C"/>
    <w:rsid w:val="00600FAB"/>
    <w:rsid w:val="006010D1"/>
    <w:rsid w:val="00601145"/>
    <w:rsid w:val="00601959"/>
    <w:rsid w:val="00601C68"/>
    <w:rsid w:val="00601CFE"/>
    <w:rsid w:val="00601E5C"/>
    <w:rsid w:val="00602730"/>
    <w:rsid w:val="00602B96"/>
    <w:rsid w:val="006030D8"/>
    <w:rsid w:val="0060396D"/>
    <w:rsid w:val="00603BE3"/>
    <w:rsid w:val="00603BEB"/>
    <w:rsid w:val="006040C5"/>
    <w:rsid w:val="006044BB"/>
    <w:rsid w:val="006049E0"/>
    <w:rsid w:val="00604A41"/>
    <w:rsid w:val="00604E93"/>
    <w:rsid w:val="006062EA"/>
    <w:rsid w:val="00606922"/>
    <w:rsid w:val="00606930"/>
    <w:rsid w:val="006073B0"/>
    <w:rsid w:val="006074BC"/>
    <w:rsid w:val="00607D5F"/>
    <w:rsid w:val="00607E9F"/>
    <w:rsid w:val="00610C6B"/>
    <w:rsid w:val="00612215"/>
    <w:rsid w:val="00612C06"/>
    <w:rsid w:val="00612D46"/>
    <w:rsid w:val="00613B57"/>
    <w:rsid w:val="00613C60"/>
    <w:rsid w:val="00614072"/>
    <w:rsid w:val="00614450"/>
    <w:rsid w:val="006145F0"/>
    <w:rsid w:val="00614C62"/>
    <w:rsid w:val="00615093"/>
    <w:rsid w:val="006154C7"/>
    <w:rsid w:val="00615538"/>
    <w:rsid w:val="0061560D"/>
    <w:rsid w:val="00615A45"/>
    <w:rsid w:val="006165D9"/>
    <w:rsid w:val="006166C6"/>
    <w:rsid w:val="00616DCA"/>
    <w:rsid w:val="00616DE1"/>
    <w:rsid w:val="00616E0D"/>
    <w:rsid w:val="00620029"/>
    <w:rsid w:val="00620F24"/>
    <w:rsid w:val="00620F5E"/>
    <w:rsid w:val="006214AF"/>
    <w:rsid w:val="00621533"/>
    <w:rsid w:val="00621F51"/>
    <w:rsid w:val="006221D1"/>
    <w:rsid w:val="0062245E"/>
    <w:rsid w:val="0062248C"/>
    <w:rsid w:val="00623285"/>
    <w:rsid w:val="00623584"/>
    <w:rsid w:val="0062375F"/>
    <w:rsid w:val="00623D52"/>
    <w:rsid w:val="006248B2"/>
    <w:rsid w:val="00624945"/>
    <w:rsid w:val="006251E4"/>
    <w:rsid w:val="006254F1"/>
    <w:rsid w:val="00625B31"/>
    <w:rsid w:val="00625B65"/>
    <w:rsid w:val="00626021"/>
    <w:rsid w:val="006260CB"/>
    <w:rsid w:val="0062630A"/>
    <w:rsid w:val="00626346"/>
    <w:rsid w:val="006264A9"/>
    <w:rsid w:val="00626ECC"/>
    <w:rsid w:val="006274AF"/>
    <w:rsid w:val="00627854"/>
    <w:rsid w:val="00627B84"/>
    <w:rsid w:val="00630E4F"/>
    <w:rsid w:val="006312A7"/>
    <w:rsid w:val="006314CD"/>
    <w:rsid w:val="00631EA4"/>
    <w:rsid w:val="006327C1"/>
    <w:rsid w:val="0063283F"/>
    <w:rsid w:val="006329AF"/>
    <w:rsid w:val="006333BD"/>
    <w:rsid w:val="00633566"/>
    <w:rsid w:val="00633604"/>
    <w:rsid w:val="00633E2D"/>
    <w:rsid w:val="00634058"/>
    <w:rsid w:val="00634172"/>
    <w:rsid w:val="006345DE"/>
    <w:rsid w:val="00634C4E"/>
    <w:rsid w:val="00634CC2"/>
    <w:rsid w:val="00634EB3"/>
    <w:rsid w:val="00635287"/>
    <w:rsid w:val="00636B46"/>
    <w:rsid w:val="00636BE3"/>
    <w:rsid w:val="006371F3"/>
    <w:rsid w:val="00637251"/>
    <w:rsid w:val="006372D4"/>
    <w:rsid w:val="0063759F"/>
    <w:rsid w:val="006400DD"/>
    <w:rsid w:val="0064069B"/>
    <w:rsid w:val="00640836"/>
    <w:rsid w:val="00640892"/>
    <w:rsid w:val="0064096B"/>
    <w:rsid w:val="00640A67"/>
    <w:rsid w:val="00640D04"/>
    <w:rsid w:val="00640DBD"/>
    <w:rsid w:val="006412F5"/>
    <w:rsid w:val="00642658"/>
    <w:rsid w:val="00642E20"/>
    <w:rsid w:val="00642F9C"/>
    <w:rsid w:val="00643431"/>
    <w:rsid w:val="006441C5"/>
    <w:rsid w:val="00644267"/>
    <w:rsid w:val="006447A9"/>
    <w:rsid w:val="00644E2E"/>
    <w:rsid w:val="00645C15"/>
    <w:rsid w:val="0064607B"/>
    <w:rsid w:val="00646AFF"/>
    <w:rsid w:val="00646D26"/>
    <w:rsid w:val="00646FDF"/>
    <w:rsid w:val="006470A4"/>
    <w:rsid w:val="00647952"/>
    <w:rsid w:val="0065002D"/>
    <w:rsid w:val="00650E18"/>
    <w:rsid w:val="00651E03"/>
    <w:rsid w:val="00651E59"/>
    <w:rsid w:val="00652422"/>
    <w:rsid w:val="0065252F"/>
    <w:rsid w:val="00652652"/>
    <w:rsid w:val="006526A8"/>
    <w:rsid w:val="0065328A"/>
    <w:rsid w:val="006538DF"/>
    <w:rsid w:val="00653922"/>
    <w:rsid w:val="00654E2F"/>
    <w:rsid w:val="0065530E"/>
    <w:rsid w:val="006553E5"/>
    <w:rsid w:val="0065550B"/>
    <w:rsid w:val="006557B0"/>
    <w:rsid w:val="00655D59"/>
    <w:rsid w:val="0065602E"/>
    <w:rsid w:val="00656AC7"/>
    <w:rsid w:val="00657885"/>
    <w:rsid w:val="00657C87"/>
    <w:rsid w:val="00657DB9"/>
    <w:rsid w:val="006603E2"/>
    <w:rsid w:val="00660DF2"/>
    <w:rsid w:val="006617C3"/>
    <w:rsid w:val="00661F84"/>
    <w:rsid w:val="0066255C"/>
    <w:rsid w:val="00662860"/>
    <w:rsid w:val="00663568"/>
    <w:rsid w:val="00664196"/>
    <w:rsid w:val="0066489E"/>
    <w:rsid w:val="006648FF"/>
    <w:rsid w:val="00664A91"/>
    <w:rsid w:val="00665431"/>
    <w:rsid w:val="0066566F"/>
    <w:rsid w:val="0066592F"/>
    <w:rsid w:val="006660FC"/>
    <w:rsid w:val="00666399"/>
    <w:rsid w:val="00666CE8"/>
    <w:rsid w:val="00666EEB"/>
    <w:rsid w:val="00667CAD"/>
    <w:rsid w:val="00667FCC"/>
    <w:rsid w:val="00670025"/>
    <w:rsid w:val="006702FC"/>
    <w:rsid w:val="0067063A"/>
    <w:rsid w:val="006711AD"/>
    <w:rsid w:val="0067241B"/>
    <w:rsid w:val="006724AD"/>
    <w:rsid w:val="006727ED"/>
    <w:rsid w:val="00672FB1"/>
    <w:rsid w:val="006732A4"/>
    <w:rsid w:val="00673DBB"/>
    <w:rsid w:val="0067418B"/>
    <w:rsid w:val="006746B9"/>
    <w:rsid w:val="00674F50"/>
    <w:rsid w:val="006761E1"/>
    <w:rsid w:val="00677086"/>
    <w:rsid w:val="006771EA"/>
    <w:rsid w:val="00677CDA"/>
    <w:rsid w:val="00680183"/>
    <w:rsid w:val="006801D6"/>
    <w:rsid w:val="00680AB7"/>
    <w:rsid w:val="00680C11"/>
    <w:rsid w:val="0068151E"/>
    <w:rsid w:val="00681AD6"/>
    <w:rsid w:val="00681CA3"/>
    <w:rsid w:val="00682333"/>
    <w:rsid w:val="006823F2"/>
    <w:rsid w:val="006826F4"/>
    <w:rsid w:val="006829B8"/>
    <w:rsid w:val="00682B90"/>
    <w:rsid w:val="00682FF6"/>
    <w:rsid w:val="00683344"/>
    <w:rsid w:val="00683482"/>
    <w:rsid w:val="00683833"/>
    <w:rsid w:val="006838CA"/>
    <w:rsid w:val="006843C3"/>
    <w:rsid w:val="006843CB"/>
    <w:rsid w:val="0068448A"/>
    <w:rsid w:val="006849D9"/>
    <w:rsid w:val="00684E1F"/>
    <w:rsid w:val="00685328"/>
    <w:rsid w:val="006859AD"/>
    <w:rsid w:val="00685F24"/>
    <w:rsid w:val="006867AC"/>
    <w:rsid w:val="00686F2A"/>
    <w:rsid w:val="006870DB"/>
    <w:rsid w:val="00687595"/>
    <w:rsid w:val="0068786A"/>
    <w:rsid w:val="00687D47"/>
    <w:rsid w:val="0069006C"/>
    <w:rsid w:val="0069051C"/>
    <w:rsid w:val="00690E3B"/>
    <w:rsid w:val="00691496"/>
    <w:rsid w:val="0069192E"/>
    <w:rsid w:val="0069202A"/>
    <w:rsid w:val="00692844"/>
    <w:rsid w:val="0069298B"/>
    <w:rsid w:val="00692A71"/>
    <w:rsid w:val="0069335B"/>
    <w:rsid w:val="006940D2"/>
    <w:rsid w:val="0069424E"/>
    <w:rsid w:val="0069445A"/>
    <w:rsid w:val="00694BC3"/>
    <w:rsid w:val="00694CBE"/>
    <w:rsid w:val="00694D4D"/>
    <w:rsid w:val="0069527B"/>
    <w:rsid w:val="006953CD"/>
    <w:rsid w:val="006963F1"/>
    <w:rsid w:val="00696E72"/>
    <w:rsid w:val="00696F85"/>
    <w:rsid w:val="00697014"/>
    <w:rsid w:val="006A02C3"/>
    <w:rsid w:val="006A02CB"/>
    <w:rsid w:val="006A07DE"/>
    <w:rsid w:val="006A0A03"/>
    <w:rsid w:val="006A169F"/>
    <w:rsid w:val="006A1DA6"/>
    <w:rsid w:val="006A2F43"/>
    <w:rsid w:val="006A2F98"/>
    <w:rsid w:val="006A3212"/>
    <w:rsid w:val="006A32CC"/>
    <w:rsid w:val="006A3FC7"/>
    <w:rsid w:val="006A4899"/>
    <w:rsid w:val="006A4BD1"/>
    <w:rsid w:val="006A77FC"/>
    <w:rsid w:val="006B03B0"/>
    <w:rsid w:val="006B0912"/>
    <w:rsid w:val="006B0B5D"/>
    <w:rsid w:val="006B0E05"/>
    <w:rsid w:val="006B0F0E"/>
    <w:rsid w:val="006B12CF"/>
    <w:rsid w:val="006B12E8"/>
    <w:rsid w:val="006B1891"/>
    <w:rsid w:val="006B1919"/>
    <w:rsid w:val="006B1BB1"/>
    <w:rsid w:val="006B23CF"/>
    <w:rsid w:val="006B33A0"/>
    <w:rsid w:val="006B39EB"/>
    <w:rsid w:val="006B4148"/>
    <w:rsid w:val="006B45A7"/>
    <w:rsid w:val="006B47C1"/>
    <w:rsid w:val="006B5CEC"/>
    <w:rsid w:val="006B7089"/>
    <w:rsid w:val="006B7574"/>
    <w:rsid w:val="006B7CA0"/>
    <w:rsid w:val="006C01C2"/>
    <w:rsid w:val="006C0306"/>
    <w:rsid w:val="006C05E3"/>
    <w:rsid w:val="006C0C4C"/>
    <w:rsid w:val="006C1E08"/>
    <w:rsid w:val="006C1EF1"/>
    <w:rsid w:val="006C2B61"/>
    <w:rsid w:val="006C2BDF"/>
    <w:rsid w:val="006C2D9D"/>
    <w:rsid w:val="006C2EF4"/>
    <w:rsid w:val="006C327A"/>
    <w:rsid w:val="006C34AF"/>
    <w:rsid w:val="006C354B"/>
    <w:rsid w:val="006C42DF"/>
    <w:rsid w:val="006C47E4"/>
    <w:rsid w:val="006C484C"/>
    <w:rsid w:val="006C49BB"/>
    <w:rsid w:val="006C5B47"/>
    <w:rsid w:val="006C652D"/>
    <w:rsid w:val="006C69F3"/>
    <w:rsid w:val="006C6DB7"/>
    <w:rsid w:val="006C6E1D"/>
    <w:rsid w:val="006C7165"/>
    <w:rsid w:val="006C72B8"/>
    <w:rsid w:val="006C7D9E"/>
    <w:rsid w:val="006D0891"/>
    <w:rsid w:val="006D0C47"/>
    <w:rsid w:val="006D0D83"/>
    <w:rsid w:val="006D0FB4"/>
    <w:rsid w:val="006D107F"/>
    <w:rsid w:val="006D1896"/>
    <w:rsid w:val="006D2543"/>
    <w:rsid w:val="006D284D"/>
    <w:rsid w:val="006D3881"/>
    <w:rsid w:val="006D38F8"/>
    <w:rsid w:val="006D3A38"/>
    <w:rsid w:val="006D419D"/>
    <w:rsid w:val="006D4DE0"/>
    <w:rsid w:val="006D56DF"/>
    <w:rsid w:val="006D59E6"/>
    <w:rsid w:val="006D5A25"/>
    <w:rsid w:val="006D5B7B"/>
    <w:rsid w:val="006D5C39"/>
    <w:rsid w:val="006D6623"/>
    <w:rsid w:val="006D69ED"/>
    <w:rsid w:val="006D6A8A"/>
    <w:rsid w:val="006D6DBA"/>
    <w:rsid w:val="006E0888"/>
    <w:rsid w:val="006E0971"/>
    <w:rsid w:val="006E0C1A"/>
    <w:rsid w:val="006E0DC3"/>
    <w:rsid w:val="006E14E7"/>
    <w:rsid w:val="006E1DFD"/>
    <w:rsid w:val="006E22A6"/>
    <w:rsid w:val="006E2A07"/>
    <w:rsid w:val="006E2A80"/>
    <w:rsid w:val="006E2D19"/>
    <w:rsid w:val="006E41B6"/>
    <w:rsid w:val="006E4B11"/>
    <w:rsid w:val="006E4D00"/>
    <w:rsid w:val="006E4D56"/>
    <w:rsid w:val="006E4E72"/>
    <w:rsid w:val="006E5CD2"/>
    <w:rsid w:val="006E5DFF"/>
    <w:rsid w:val="006E67D2"/>
    <w:rsid w:val="006E7298"/>
    <w:rsid w:val="006F0760"/>
    <w:rsid w:val="006F08AE"/>
    <w:rsid w:val="006F0DA1"/>
    <w:rsid w:val="006F0F01"/>
    <w:rsid w:val="006F11A9"/>
    <w:rsid w:val="006F1E2F"/>
    <w:rsid w:val="006F1FD0"/>
    <w:rsid w:val="006F2444"/>
    <w:rsid w:val="006F2641"/>
    <w:rsid w:val="006F273B"/>
    <w:rsid w:val="006F29A6"/>
    <w:rsid w:val="006F2F68"/>
    <w:rsid w:val="006F3313"/>
    <w:rsid w:val="006F3329"/>
    <w:rsid w:val="006F3434"/>
    <w:rsid w:val="006F3723"/>
    <w:rsid w:val="006F38AD"/>
    <w:rsid w:val="006F396E"/>
    <w:rsid w:val="006F3C1B"/>
    <w:rsid w:val="006F3F28"/>
    <w:rsid w:val="006F4681"/>
    <w:rsid w:val="006F4CC5"/>
    <w:rsid w:val="006F4D06"/>
    <w:rsid w:val="006F5184"/>
    <w:rsid w:val="006F57D8"/>
    <w:rsid w:val="006F5D2B"/>
    <w:rsid w:val="006F5E6F"/>
    <w:rsid w:val="006F60E0"/>
    <w:rsid w:val="006F6180"/>
    <w:rsid w:val="006F6239"/>
    <w:rsid w:val="006F6F0E"/>
    <w:rsid w:val="006F7945"/>
    <w:rsid w:val="006F796C"/>
    <w:rsid w:val="006F7BA9"/>
    <w:rsid w:val="00700706"/>
    <w:rsid w:val="00700730"/>
    <w:rsid w:val="0070263F"/>
    <w:rsid w:val="00702DBE"/>
    <w:rsid w:val="007031A8"/>
    <w:rsid w:val="007031D5"/>
    <w:rsid w:val="00703B53"/>
    <w:rsid w:val="00703D28"/>
    <w:rsid w:val="00704404"/>
    <w:rsid w:val="007045FC"/>
    <w:rsid w:val="0070489D"/>
    <w:rsid w:val="00705B45"/>
    <w:rsid w:val="00705D15"/>
    <w:rsid w:val="00706579"/>
    <w:rsid w:val="0070698C"/>
    <w:rsid w:val="00706AF8"/>
    <w:rsid w:val="00706BF7"/>
    <w:rsid w:val="00707A51"/>
    <w:rsid w:val="00707B82"/>
    <w:rsid w:val="00707C7C"/>
    <w:rsid w:val="00707CE2"/>
    <w:rsid w:val="00710540"/>
    <w:rsid w:val="00710541"/>
    <w:rsid w:val="00710784"/>
    <w:rsid w:val="00710C46"/>
    <w:rsid w:val="007116A3"/>
    <w:rsid w:val="007121ED"/>
    <w:rsid w:val="00712518"/>
    <w:rsid w:val="00713199"/>
    <w:rsid w:val="00713498"/>
    <w:rsid w:val="00713A0E"/>
    <w:rsid w:val="0071408B"/>
    <w:rsid w:val="007143E9"/>
    <w:rsid w:val="0071470F"/>
    <w:rsid w:val="00714B6E"/>
    <w:rsid w:val="00714CE7"/>
    <w:rsid w:val="00714F0D"/>
    <w:rsid w:val="00714F33"/>
    <w:rsid w:val="0071535A"/>
    <w:rsid w:val="0071631E"/>
    <w:rsid w:val="0071657F"/>
    <w:rsid w:val="007166CD"/>
    <w:rsid w:val="00716809"/>
    <w:rsid w:val="00717590"/>
    <w:rsid w:val="007179E0"/>
    <w:rsid w:val="00720644"/>
    <w:rsid w:val="00720686"/>
    <w:rsid w:val="007206EA"/>
    <w:rsid w:val="007206EB"/>
    <w:rsid w:val="007216C6"/>
    <w:rsid w:val="00722248"/>
    <w:rsid w:val="0072343E"/>
    <w:rsid w:val="007235FC"/>
    <w:rsid w:val="007238E4"/>
    <w:rsid w:val="00723C99"/>
    <w:rsid w:val="00723E22"/>
    <w:rsid w:val="00723F5F"/>
    <w:rsid w:val="0072405A"/>
    <w:rsid w:val="007240AD"/>
    <w:rsid w:val="00724CEB"/>
    <w:rsid w:val="00724E18"/>
    <w:rsid w:val="00724F32"/>
    <w:rsid w:val="00725152"/>
    <w:rsid w:val="0072540D"/>
    <w:rsid w:val="00725758"/>
    <w:rsid w:val="00725F0A"/>
    <w:rsid w:val="00725F8F"/>
    <w:rsid w:val="00726667"/>
    <w:rsid w:val="00726719"/>
    <w:rsid w:val="00726B7E"/>
    <w:rsid w:val="00726DF2"/>
    <w:rsid w:val="007271D4"/>
    <w:rsid w:val="007276DA"/>
    <w:rsid w:val="00727C72"/>
    <w:rsid w:val="00727ED3"/>
    <w:rsid w:val="00730431"/>
    <w:rsid w:val="0073084F"/>
    <w:rsid w:val="00730CB6"/>
    <w:rsid w:val="00731093"/>
    <w:rsid w:val="00731BF8"/>
    <w:rsid w:val="00731E8F"/>
    <w:rsid w:val="007321C8"/>
    <w:rsid w:val="00733221"/>
    <w:rsid w:val="00733453"/>
    <w:rsid w:val="007339E0"/>
    <w:rsid w:val="00733AFF"/>
    <w:rsid w:val="00734172"/>
    <w:rsid w:val="00734354"/>
    <w:rsid w:val="00734651"/>
    <w:rsid w:val="007347FE"/>
    <w:rsid w:val="00734B12"/>
    <w:rsid w:val="00734D39"/>
    <w:rsid w:val="00735024"/>
    <w:rsid w:val="00735892"/>
    <w:rsid w:val="007358C2"/>
    <w:rsid w:val="00735D07"/>
    <w:rsid w:val="0073608E"/>
    <w:rsid w:val="00736981"/>
    <w:rsid w:val="00736A5E"/>
    <w:rsid w:val="00736FA8"/>
    <w:rsid w:val="007403B6"/>
    <w:rsid w:val="007406B5"/>
    <w:rsid w:val="007408F3"/>
    <w:rsid w:val="00740DF3"/>
    <w:rsid w:val="007411F9"/>
    <w:rsid w:val="00741265"/>
    <w:rsid w:val="007412A2"/>
    <w:rsid w:val="00741A7A"/>
    <w:rsid w:val="00742D8C"/>
    <w:rsid w:val="00742E66"/>
    <w:rsid w:val="0074342D"/>
    <w:rsid w:val="0074377A"/>
    <w:rsid w:val="007437E4"/>
    <w:rsid w:val="007439B7"/>
    <w:rsid w:val="00743D5F"/>
    <w:rsid w:val="007440D6"/>
    <w:rsid w:val="007446F0"/>
    <w:rsid w:val="00745425"/>
    <w:rsid w:val="00745439"/>
    <w:rsid w:val="00746057"/>
    <w:rsid w:val="0074635E"/>
    <w:rsid w:val="007467D9"/>
    <w:rsid w:val="0074684A"/>
    <w:rsid w:val="00746907"/>
    <w:rsid w:val="00747064"/>
    <w:rsid w:val="007472E9"/>
    <w:rsid w:val="00747405"/>
    <w:rsid w:val="00747FB1"/>
    <w:rsid w:val="00750008"/>
    <w:rsid w:val="00750021"/>
    <w:rsid w:val="007511E1"/>
    <w:rsid w:val="00751B37"/>
    <w:rsid w:val="00752C32"/>
    <w:rsid w:val="00753FE7"/>
    <w:rsid w:val="00754284"/>
    <w:rsid w:val="007549DB"/>
    <w:rsid w:val="00754DD5"/>
    <w:rsid w:val="0075529C"/>
    <w:rsid w:val="00755A17"/>
    <w:rsid w:val="00755BA6"/>
    <w:rsid w:val="00756544"/>
    <w:rsid w:val="0075689B"/>
    <w:rsid w:val="0075766E"/>
    <w:rsid w:val="0075794B"/>
    <w:rsid w:val="0076052A"/>
    <w:rsid w:val="00760BC8"/>
    <w:rsid w:val="007613EF"/>
    <w:rsid w:val="007615E0"/>
    <w:rsid w:val="00761681"/>
    <w:rsid w:val="00761BD2"/>
    <w:rsid w:val="00761C18"/>
    <w:rsid w:val="00761C46"/>
    <w:rsid w:val="00762265"/>
    <w:rsid w:val="00762365"/>
    <w:rsid w:val="00762735"/>
    <w:rsid w:val="00762BA6"/>
    <w:rsid w:val="00763DD6"/>
    <w:rsid w:val="007641B2"/>
    <w:rsid w:val="0076455C"/>
    <w:rsid w:val="00764702"/>
    <w:rsid w:val="00764D16"/>
    <w:rsid w:val="00764D59"/>
    <w:rsid w:val="0076522B"/>
    <w:rsid w:val="0076570D"/>
    <w:rsid w:val="00765759"/>
    <w:rsid w:val="00766890"/>
    <w:rsid w:val="00766C71"/>
    <w:rsid w:val="00766D00"/>
    <w:rsid w:val="00766E8C"/>
    <w:rsid w:val="00766FB4"/>
    <w:rsid w:val="00766FEE"/>
    <w:rsid w:val="00767DAC"/>
    <w:rsid w:val="0077026E"/>
    <w:rsid w:val="00770A80"/>
    <w:rsid w:val="00770BB6"/>
    <w:rsid w:val="007710E9"/>
    <w:rsid w:val="007713E9"/>
    <w:rsid w:val="007715C1"/>
    <w:rsid w:val="00771785"/>
    <w:rsid w:val="00771855"/>
    <w:rsid w:val="007718A4"/>
    <w:rsid w:val="007722BA"/>
    <w:rsid w:val="007724D7"/>
    <w:rsid w:val="0077359A"/>
    <w:rsid w:val="007737BB"/>
    <w:rsid w:val="00773965"/>
    <w:rsid w:val="00773B39"/>
    <w:rsid w:val="00774C15"/>
    <w:rsid w:val="00774EF3"/>
    <w:rsid w:val="00775542"/>
    <w:rsid w:val="007756A6"/>
    <w:rsid w:val="00775BF6"/>
    <w:rsid w:val="00775F7E"/>
    <w:rsid w:val="00776E1D"/>
    <w:rsid w:val="00776E82"/>
    <w:rsid w:val="00776FEC"/>
    <w:rsid w:val="007770FE"/>
    <w:rsid w:val="00777175"/>
    <w:rsid w:val="007777ED"/>
    <w:rsid w:val="00777B81"/>
    <w:rsid w:val="00780557"/>
    <w:rsid w:val="00780DF1"/>
    <w:rsid w:val="00781D8F"/>
    <w:rsid w:val="0078239E"/>
    <w:rsid w:val="0078249E"/>
    <w:rsid w:val="007824A2"/>
    <w:rsid w:val="00782BC6"/>
    <w:rsid w:val="00782CEE"/>
    <w:rsid w:val="00783036"/>
    <w:rsid w:val="00783401"/>
    <w:rsid w:val="007835EF"/>
    <w:rsid w:val="00783744"/>
    <w:rsid w:val="00783981"/>
    <w:rsid w:val="00783A04"/>
    <w:rsid w:val="00783FF9"/>
    <w:rsid w:val="00784C8D"/>
    <w:rsid w:val="00784D0C"/>
    <w:rsid w:val="00784EA1"/>
    <w:rsid w:val="00785112"/>
    <w:rsid w:val="0078526E"/>
    <w:rsid w:val="00785764"/>
    <w:rsid w:val="007858B5"/>
    <w:rsid w:val="00785D61"/>
    <w:rsid w:val="00785EC0"/>
    <w:rsid w:val="0078612B"/>
    <w:rsid w:val="007864EA"/>
    <w:rsid w:val="0078667C"/>
    <w:rsid w:val="00787628"/>
    <w:rsid w:val="00787721"/>
    <w:rsid w:val="007878B8"/>
    <w:rsid w:val="00790C90"/>
    <w:rsid w:val="00790D8F"/>
    <w:rsid w:val="00791525"/>
    <w:rsid w:val="007916EC"/>
    <w:rsid w:val="00791C26"/>
    <w:rsid w:val="00793304"/>
    <w:rsid w:val="00793614"/>
    <w:rsid w:val="007936E0"/>
    <w:rsid w:val="00793AC8"/>
    <w:rsid w:val="00793B99"/>
    <w:rsid w:val="007957C4"/>
    <w:rsid w:val="007960DC"/>
    <w:rsid w:val="0079614F"/>
    <w:rsid w:val="007969A7"/>
    <w:rsid w:val="007A00EA"/>
    <w:rsid w:val="007A06AD"/>
    <w:rsid w:val="007A0A38"/>
    <w:rsid w:val="007A0B7E"/>
    <w:rsid w:val="007A0BC6"/>
    <w:rsid w:val="007A0EE1"/>
    <w:rsid w:val="007A1139"/>
    <w:rsid w:val="007A144F"/>
    <w:rsid w:val="007A17F9"/>
    <w:rsid w:val="007A18EF"/>
    <w:rsid w:val="007A1ED4"/>
    <w:rsid w:val="007A31F0"/>
    <w:rsid w:val="007A33C8"/>
    <w:rsid w:val="007A3733"/>
    <w:rsid w:val="007A3BCB"/>
    <w:rsid w:val="007A3F70"/>
    <w:rsid w:val="007A47B1"/>
    <w:rsid w:val="007A4C23"/>
    <w:rsid w:val="007A5A05"/>
    <w:rsid w:val="007A6203"/>
    <w:rsid w:val="007A6F56"/>
    <w:rsid w:val="007A71FE"/>
    <w:rsid w:val="007A7435"/>
    <w:rsid w:val="007A7780"/>
    <w:rsid w:val="007B007C"/>
    <w:rsid w:val="007B033B"/>
    <w:rsid w:val="007B066C"/>
    <w:rsid w:val="007B0899"/>
    <w:rsid w:val="007B0B0D"/>
    <w:rsid w:val="007B0C45"/>
    <w:rsid w:val="007B11A5"/>
    <w:rsid w:val="007B188C"/>
    <w:rsid w:val="007B19E5"/>
    <w:rsid w:val="007B1AD1"/>
    <w:rsid w:val="007B1D78"/>
    <w:rsid w:val="007B1E2D"/>
    <w:rsid w:val="007B1EC2"/>
    <w:rsid w:val="007B2230"/>
    <w:rsid w:val="007B3636"/>
    <w:rsid w:val="007B3C74"/>
    <w:rsid w:val="007B3CBD"/>
    <w:rsid w:val="007B3FB4"/>
    <w:rsid w:val="007B487B"/>
    <w:rsid w:val="007B4CCC"/>
    <w:rsid w:val="007B59A6"/>
    <w:rsid w:val="007B6036"/>
    <w:rsid w:val="007B67EF"/>
    <w:rsid w:val="007C02BE"/>
    <w:rsid w:val="007C0535"/>
    <w:rsid w:val="007C215C"/>
    <w:rsid w:val="007C2215"/>
    <w:rsid w:val="007C29A8"/>
    <w:rsid w:val="007C2F1C"/>
    <w:rsid w:val="007C375D"/>
    <w:rsid w:val="007C3850"/>
    <w:rsid w:val="007C3EBE"/>
    <w:rsid w:val="007C4693"/>
    <w:rsid w:val="007C4BB4"/>
    <w:rsid w:val="007C4DFD"/>
    <w:rsid w:val="007C6208"/>
    <w:rsid w:val="007C70B7"/>
    <w:rsid w:val="007D0750"/>
    <w:rsid w:val="007D0826"/>
    <w:rsid w:val="007D0962"/>
    <w:rsid w:val="007D0A20"/>
    <w:rsid w:val="007D1168"/>
    <w:rsid w:val="007D1182"/>
    <w:rsid w:val="007D2003"/>
    <w:rsid w:val="007D36C5"/>
    <w:rsid w:val="007D3824"/>
    <w:rsid w:val="007D418D"/>
    <w:rsid w:val="007D435A"/>
    <w:rsid w:val="007D5125"/>
    <w:rsid w:val="007D55E6"/>
    <w:rsid w:val="007D55EE"/>
    <w:rsid w:val="007D6503"/>
    <w:rsid w:val="007D6C22"/>
    <w:rsid w:val="007D6D1A"/>
    <w:rsid w:val="007D71D2"/>
    <w:rsid w:val="007D78BC"/>
    <w:rsid w:val="007D7C6C"/>
    <w:rsid w:val="007E0FCF"/>
    <w:rsid w:val="007E11BF"/>
    <w:rsid w:val="007E1EE0"/>
    <w:rsid w:val="007E2E30"/>
    <w:rsid w:val="007E34CC"/>
    <w:rsid w:val="007E3565"/>
    <w:rsid w:val="007E37CB"/>
    <w:rsid w:val="007E3EDF"/>
    <w:rsid w:val="007E419E"/>
    <w:rsid w:val="007E4580"/>
    <w:rsid w:val="007E48AE"/>
    <w:rsid w:val="007E50AD"/>
    <w:rsid w:val="007E5743"/>
    <w:rsid w:val="007E5FEC"/>
    <w:rsid w:val="007E6173"/>
    <w:rsid w:val="007E6B1C"/>
    <w:rsid w:val="007E6C1E"/>
    <w:rsid w:val="007E726C"/>
    <w:rsid w:val="007E755D"/>
    <w:rsid w:val="007E7A58"/>
    <w:rsid w:val="007F0797"/>
    <w:rsid w:val="007F0990"/>
    <w:rsid w:val="007F0FA7"/>
    <w:rsid w:val="007F14D0"/>
    <w:rsid w:val="007F1B85"/>
    <w:rsid w:val="007F2258"/>
    <w:rsid w:val="007F22F2"/>
    <w:rsid w:val="007F29F2"/>
    <w:rsid w:val="007F3001"/>
    <w:rsid w:val="007F32A7"/>
    <w:rsid w:val="007F3580"/>
    <w:rsid w:val="007F3F50"/>
    <w:rsid w:val="007F4710"/>
    <w:rsid w:val="007F4AF5"/>
    <w:rsid w:val="007F4BAA"/>
    <w:rsid w:val="007F4DB3"/>
    <w:rsid w:val="007F4F5E"/>
    <w:rsid w:val="007F51CC"/>
    <w:rsid w:val="007F607D"/>
    <w:rsid w:val="007F68D6"/>
    <w:rsid w:val="007F7387"/>
    <w:rsid w:val="007F7B44"/>
    <w:rsid w:val="008000EC"/>
    <w:rsid w:val="00800357"/>
    <w:rsid w:val="00800664"/>
    <w:rsid w:val="008006F4"/>
    <w:rsid w:val="00800974"/>
    <w:rsid w:val="0080114C"/>
    <w:rsid w:val="0080160F"/>
    <w:rsid w:val="008018ED"/>
    <w:rsid w:val="00801933"/>
    <w:rsid w:val="0080197E"/>
    <w:rsid w:val="00802784"/>
    <w:rsid w:val="00802856"/>
    <w:rsid w:val="00802E82"/>
    <w:rsid w:val="00802FDC"/>
    <w:rsid w:val="0080307F"/>
    <w:rsid w:val="00803373"/>
    <w:rsid w:val="00803585"/>
    <w:rsid w:val="00803864"/>
    <w:rsid w:val="00804281"/>
    <w:rsid w:val="00804C59"/>
    <w:rsid w:val="008052F8"/>
    <w:rsid w:val="008053B1"/>
    <w:rsid w:val="008059BC"/>
    <w:rsid w:val="00805EFF"/>
    <w:rsid w:val="0080613A"/>
    <w:rsid w:val="00806719"/>
    <w:rsid w:val="00806745"/>
    <w:rsid w:val="008068F4"/>
    <w:rsid w:val="00806C33"/>
    <w:rsid w:val="00806D14"/>
    <w:rsid w:val="00807270"/>
    <w:rsid w:val="00807505"/>
    <w:rsid w:val="00807594"/>
    <w:rsid w:val="0080776B"/>
    <w:rsid w:val="00807E89"/>
    <w:rsid w:val="00811041"/>
    <w:rsid w:val="00811490"/>
    <w:rsid w:val="00811DFB"/>
    <w:rsid w:val="00811F79"/>
    <w:rsid w:val="008129DB"/>
    <w:rsid w:val="00812DD6"/>
    <w:rsid w:val="00813088"/>
    <w:rsid w:val="00813354"/>
    <w:rsid w:val="00813491"/>
    <w:rsid w:val="00814435"/>
    <w:rsid w:val="00814E60"/>
    <w:rsid w:val="008152A9"/>
    <w:rsid w:val="00815BAD"/>
    <w:rsid w:val="008164C6"/>
    <w:rsid w:val="0081727B"/>
    <w:rsid w:val="00820200"/>
    <w:rsid w:val="0082111E"/>
    <w:rsid w:val="0082169E"/>
    <w:rsid w:val="00822EB7"/>
    <w:rsid w:val="008234C1"/>
    <w:rsid w:val="00823512"/>
    <w:rsid w:val="008236D4"/>
    <w:rsid w:val="00823A52"/>
    <w:rsid w:val="00823B1E"/>
    <w:rsid w:val="00823D8C"/>
    <w:rsid w:val="008248BF"/>
    <w:rsid w:val="00824A47"/>
    <w:rsid w:val="00824A5F"/>
    <w:rsid w:val="00824FC1"/>
    <w:rsid w:val="00825170"/>
    <w:rsid w:val="00825AE5"/>
    <w:rsid w:val="00826038"/>
    <w:rsid w:val="008273B1"/>
    <w:rsid w:val="00827FB8"/>
    <w:rsid w:val="00830A53"/>
    <w:rsid w:val="00830F5A"/>
    <w:rsid w:val="008310DB"/>
    <w:rsid w:val="00831768"/>
    <w:rsid w:val="008319AD"/>
    <w:rsid w:val="008319EC"/>
    <w:rsid w:val="00831D0C"/>
    <w:rsid w:val="00831F57"/>
    <w:rsid w:val="008322D3"/>
    <w:rsid w:val="00832EFC"/>
    <w:rsid w:val="00833237"/>
    <w:rsid w:val="008338BC"/>
    <w:rsid w:val="00833BB1"/>
    <w:rsid w:val="00833D2E"/>
    <w:rsid w:val="00834759"/>
    <w:rsid w:val="00834829"/>
    <w:rsid w:val="00834862"/>
    <w:rsid w:val="008349E8"/>
    <w:rsid w:val="00834F83"/>
    <w:rsid w:val="00835D1A"/>
    <w:rsid w:val="00835E22"/>
    <w:rsid w:val="00835F56"/>
    <w:rsid w:val="008363BA"/>
    <w:rsid w:val="00837702"/>
    <w:rsid w:val="008377FC"/>
    <w:rsid w:val="00837E35"/>
    <w:rsid w:val="00837F4D"/>
    <w:rsid w:val="008407F7"/>
    <w:rsid w:val="00840E2A"/>
    <w:rsid w:val="00841693"/>
    <w:rsid w:val="00841845"/>
    <w:rsid w:val="00841BA4"/>
    <w:rsid w:val="00841F20"/>
    <w:rsid w:val="00842C4D"/>
    <w:rsid w:val="0084338F"/>
    <w:rsid w:val="0084342D"/>
    <w:rsid w:val="00843589"/>
    <w:rsid w:val="00843FAF"/>
    <w:rsid w:val="0084432B"/>
    <w:rsid w:val="00844E56"/>
    <w:rsid w:val="00845A35"/>
    <w:rsid w:val="008463CF"/>
    <w:rsid w:val="008464D7"/>
    <w:rsid w:val="00846AD5"/>
    <w:rsid w:val="00846D85"/>
    <w:rsid w:val="0084739B"/>
    <w:rsid w:val="0084761E"/>
    <w:rsid w:val="008478BE"/>
    <w:rsid w:val="00847A2E"/>
    <w:rsid w:val="00847A4C"/>
    <w:rsid w:val="0085040D"/>
    <w:rsid w:val="008506A7"/>
    <w:rsid w:val="0085081D"/>
    <w:rsid w:val="00850904"/>
    <w:rsid w:val="0085142B"/>
    <w:rsid w:val="0085146B"/>
    <w:rsid w:val="00851583"/>
    <w:rsid w:val="008516BF"/>
    <w:rsid w:val="00851AB2"/>
    <w:rsid w:val="00851C0D"/>
    <w:rsid w:val="00851E31"/>
    <w:rsid w:val="00851F73"/>
    <w:rsid w:val="00852018"/>
    <w:rsid w:val="0085280E"/>
    <w:rsid w:val="00852969"/>
    <w:rsid w:val="008536FF"/>
    <w:rsid w:val="00853F0E"/>
    <w:rsid w:val="008547D9"/>
    <w:rsid w:val="00855126"/>
    <w:rsid w:val="00855511"/>
    <w:rsid w:val="008557D2"/>
    <w:rsid w:val="0085598A"/>
    <w:rsid w:val="008563F0"/>
    <w:rsid w:val="00856493"/>
    <w:rsid w:val="0085692A"/>
    <w:rsid w:val="00856A4E"/>
    <w:rsid w:val="0085749A"/>
    <w:rsid w:val="00857588"/>
    <w:rsid w:val="00857592"/>
    <w:rsid w:val="00857847"/>
    <w:rsid w:val="00857964"/>
    <w:rsid w:val="00857F32"/>
    <w:rsid w:val="008603C0"/>
    <w:rsid w:val="0086071C"/>
    <w:rsid w:val="008607BE"/>
    <w:rsid w:val="00860C79"/>
    <w:rsid w:val="008610AE"/>
    <w:rsid w:val="008615EE"/>
    <w:rsid w:val="00861C39"/>
    <w:rsid w:val="00861CB6"/>
    <w:rsid w:val="008627D3"/>
    <w:rsid w:val="0086293F"/>
    <w:rsid w:val="00862996"/>
    <w:rsid w:val="008631C2"/>
    <w:rsid w:val="0086377D"/>
    <w:rsid w:val="00863B5A"/>
    <w:rsid w:val="00863CED"/>
    <w:rsid w:val="008647CC"/>
    <w:rsid w:val="00864B17"/>
    <w:rsid w:val="00864FD2"/>
    <w:rsid w:val="0086509A"/>
    <w:rsid w:val="00865287"/>
    <w:rsid w:val="00865B99"/>
    <w:rsid w:val="00865C17"/>
    <w:rsid w:val="00865F15"/>
    <w:rsid w:val="008664D3"/>
    <w:rsid w:val="00866A16"/>
    <w:rsid w:val="00866CEF"/>
    <w:rsid w:val="00867486"/>
    <w:rsid w:val="00867D29"/>
    <w:rsid w:val="00867EA4"/>
    <w:rsid w:val="0087031C"/>
    <w:rsid w:val="00870495"/>
    <w:rsid w:val="00870497"/>
    <w:rsid w:val="00870AEC"/>
    <w:rsid w:val="00870C50"/>
    <w:rsid w:val="00871643"/>
    <w:rsid w:val="00871D74"/>
    <w:rsid w:val="008722F9"/>
    <w:rsid w:val="0087265B"/>
    <w:rsid w:val="00872DD6"/>
    <w:rsid w:val="008730A6"/>
    <w:rsid w:val="0087376D"/>
    <w:rsid w:val="0087376E"/>
    <w:rsid w:val="0087424A"/>
    <w:rsid w:val="0087428A"/>
    <w:rsid w:val="0087460E"/>
    <w:rsid w:val="00874F64"/>
    <w:rsid w:val="008758FE"/>
    <w:rsid w:val="00875B6F"/>
    <w:rsid w:val="0087605D"/>
    <w:rsid w:val="0087642E"/>
    <w:rsid w:val="00876753"/>
    <w:rsid w:val="00876BA3"/>
    <w:rsid w:val="00876F06"/>
    <w:rsid w:val="0087719E"/>
    <w:rsid w:val="008776EC"/>
    <w:rsid w:val="00877B84"/>
    <w:rsid w:val="008801FD"/>
    <w:rsid w:val="00880299"/>
    <w:rsid w:val="008805F3"/>
    <w:rsid w:val="00880720"/>
    <w:rsid w:val="00880A8A"/>
    <w:rsid w:val="00880B9A"/>
    <w:rsid w:val="00880CCA"/>
    <w:rsid w:val="00881EFE"/>
    <w:rsid w:val="00882C0B"/>
    <w:rsid w:val="00882CA6"/>
    <w:rsid w:val="0088359C"/>
    <w:rsid w:val="00883827"/>
    <w:rsid w:val="008846F7"/>
    <w:rsid w:val="0088487C"/>
    <w:rsid w:val="00884E6C"/>
    <w:rsid w:val="00884F43"/>
    <w:rsid w:val="00885083"/>
    <w:rsid w:val="00885496"/>
    <w:rsid w:val="00886CA0"/>
    <w:rsid w:val="00886E43"/>
    <w:rsid w:val="00887241"/>
    <w:rsid w:val="00887352"/>
    <w:rsid w:val="008874E4"/>
    <w:rsid w:val="00887BCB"/>
    <w:rsid w:val="00887E11"/>
    <w:rsid w:val="00890F8A"/>
    <w:rsid w:val="00891166"/>
    <w:rsid w:val="008911FB"/>
    <w:rsid w:val="008914EE"/>
    <w:rsid w:val="0089155A"/>
    <w:rsid w:val="00891652"/>
    <w:rsid w:val="00891798"/>
    <w:rsid w:val="00891998"/>
    <w:rsid w:val="00891E99"/>
    <w:rsid w:val="008922E1"/>
    <w:rsid w:val="0089258A"/>
    <w:rsid w:val="008926BC"/>
    <w:rsid w:val="00892728"/>
    <w:rsid w:val="0089296A"/>
    <w:rsid w:val="008929D0"/>
    <w:rsid w:val="00892B3E"/>
    <w:rsid w:val="00893078"/>
    <w:rsid w:val="00893175"/>
    <w:rsid w:val="008934B8"/>
    <w:rsid w:val="008935F9"/>
    <w:rsid w:val="008938E0"/>
    <w:rsid w:val="00893C19"/>
    <w:rsid w:val="00893EF1"/>
    <w:rsid w:val="008940F3"/>
    <w:rsid w:val="00894431"/>
    <w:rsid w:val="00894515"/>
    <w:rsid w:val="0089469F"/>
    <w:rsid w:val="008947D0"/>
    <w:rsid w:val="00894BCD"/>
    <w:rsid w:val="00895F94"/>
    <w:rsid w:val="00896C36"/>
    <w:rsid w:val="00896C61"/>
    <w:rsid w:val="00896D7B"/>
    <w:rsid w:val="00896E86"/>
    <w:rsid w:val="00897D3A"/>
    <w:rsid w:val="00897EE4"/>
    <w:rsid w:val="008A0AC3"/>
    <w:rsid w:val="008A117B"/>
    <w:rsid w:val="008A16AC"/>
    <w:rsid w:val="008A1FFB"/>
    <w:rsid w:val="008A2376"/>
    <w:rsid w:val="008A2A05"/>
    <w:rsid w:val="008A2C6B"/>
    <w:rsid w:val="008A36A2"/>
    <w:rsid w:val="008A496A"/>
    <w:rsid w:val="008A4FF1"/>
    <w:rsid w:val="008A5486"/>
    <w:rsid w:val="008A56EF"/>
    <w:rsid w:val="008A573A"/>
    <w:rsid w:val="008A7E90"/>
    <w:rsid w:val="008B00CE"/>
    <w:rsid w:val="008B0867"/>
    <w:rsid w:val="008B1146"/>
    <w:rsid w:val="008B1988"/>
    <w:rsid w:val="008B1EBF"/>
    <w:rsid w:val="008B209F"/>
    <w:rsid w:val="008B2648"/>
    <w:rsid w:val="008B2668"/>
    <w:rsid w:val="008B2B9E"/>
    <w:rsid w:val="008B2BCC"/>
    <w:rsid w:val="008B2E06"/>
    <w:rsid w:val="008B3780"/>
    <w:rsid w:val="008B391D"/>
    <w:rsid w:val="008B4044"/>
    <w:rsid w:val="008B4C7A"/>
    <w:rsid w:val="008B4EA1"/>
    <w:rsid w:val="008B4FCC"/>
    <w:rsid w:val="008B52F6"/>
    <w:rsid w:val="008B5352"/>
    <w:rsid w:val="008B5830"/>
    <w:rsid w:val="008B5956"/>
    <w:rsid w:val="008B6196"/>
    <w:rsid w:val="008B61C9"/>
    <w:rsid w:val="008B629B"/>
    <w:rsid w:val="008B68A3"/>
    <w:rsid w:val="008B706C"/>
    <w:rsid w:val="008B7524"/>
    <w:rsid w:val="008B7841"/>
    <w:rsid w:val="008B7B18"/>
    <w:rsid w:val="008B7C6B"/>
    <w:rsid w:val="008C0FCD"/>
    <w:rsid w:val="008C115C"/>
    <w:rsid w:val="008C12B9"/>
    <w:rsid w:val="008C1478"/>
    <w:rsid w:val="008C1757"/>
    <w:rsid w:val="008C2444"/>
    <w:rsid w:val="008C270E"/>
    <w:rsid w:val="008C2AF6"/>
    <w:rsid w:val="008C2BA1"/>
    <w:rsid w:val="008C2DD7"/>
    <w:rsid w:val="008C341D"/>
    <w:rsid w:val="008C3677"/>
    <w:rsid w:val="008C3950"/>
    <w:rsid w:val="008C41B6"/>
    <w:rsid w:val="008C4361"/>
    <w:rsid w:val="008C462F"/>
    <w:rsid w:val="008C47AF"/>
    <w:rsid w:val="008C47E0"/>
    <w:rsid w:val="008C510B"/>
    <w:rsid w:val="008C5399"/>
    <w:rsid w:val="008C53FC"/>
    <w:rsid w:val="008C5AFE"/>
    <w:rsid w:val="008C5C88"/>
    <w:rsid w:val="008C5CDD"/>
    <w:rsid w:val="008C60AE"/>
    <w:rsid w:val="008C63BD"/>
    <w:rsid w:val="008C72E6"/>
    <w:rsid w:val="008C74AC"/>
    <w:rsid w:val="008D0272"/>
    <w:rsid w:val="008D07D0"/>
    <w:rsid w:val="008D08A1"/>
    <w:rsid w:val="008D0CCA"/>
    <w:rsid w:val="008D1138"/>
    <w:rsid w:val="008D1707"/>
    <w:rsid w:val="008D1E4B"/>
    <w:rsid w:val="008D1E50"/>
    <w:rsid w:val="008D2A6E"/>
    <w:rsid w:val="008D2E77"/>
    <w:rsid w:val="008D3128"/>
    <w:rsid w:val="008D342A"/>
    <w:rsid w:val="008D3C9B"/>
    <w:rsid w:val="008D43E0"/>
    <w:rsid w:val="008D4935"/>
    <w:rsid w:val="008D4B04"/>
    <w:rsid w:val="008D4FA2"/>
    <w:rsid w:val="008D614F"/>
    <w:rsid w:val="008D61EF"/>
    <w:rsid w:val="008D624B"/>
    <w:rsid w:val="008D650B"/>
    <w:rsid w:val="008D6556"/>
    <w:rsid w:val="008D65B7"/>
    <w:rsid w:val="008D68BA"/>
    <w:rsid w:val="008D6F18"/>
    <w:rsid w:val="008D6F66"/>
    <w:rsid w:val="008D752D"/>
    <w:rsid w:val="008D7A86"/>
    <w:rsid w:val="008E0118"/>
    <w:rsid w:val="008E0120"/>
    <w:rsid w:val="008E0312"/>
    <w:rsid w:val="008E133E"/>
    <w:rsid w:val="008E14BB"/>
    <w:rsid w:val="008E155B"/>
    <w:rsid w:val="008E1B16"/>
    <w:rsid w:val="008E20CB"/>
    <w:rsid w:val="008E27A2"/>
    <w:rsid w:val="008E30DF"/>
    <w:rsid w:val="008E35BB"/>
    <w:rsid w:val="008E35EB"/>
    <w:rsid w:val="008E3707"/>
    <w:rsid w:val="008E38EF"/>
    <w:rsid w:val="008E400B"/>
    <w:rsid w:val="008E406F"/>
    <w:rsid w:val="008E4A2D"/>
    <w:rsid w:val="008E4CFA"/>
    <w:rsid w:val="008E4F19"/>
    <w:rsid w:val="008E4F3B"/>
    <w:rsid w:val="008E52D1"/>
    <w:rsid w:val="008E52FC"/>
    <w:rsid w:val="008E6FD1"/>
    <w:rsid w:val="008E7357"/>
    <w:rsid w:val="008E7A11"/>
    <w:rsid w:val="008F00AF"/>
    <w:rsid w:val="008F08FE"/>
    <w:rsid w:val="008F1764"/>
    <w:rsid w:val="008F1CD7"/>
    <w:rsid w:val="008F1F92"/>
    <w:rsid w:val="008F2490"/>
    <w:rsid w:val="008F30AF"/>
    <w:rsid w:val="008F326D"/>
    <w:rsid w:val="008F39D5"/>
    <w:rsid w:val="008F3E3D"/>
    <w:rsid w:val="008F5DC5"/>
    <w:rsid w:val="008F6152"/>
    <w:rsid w:val="008F666C"/>
    <w:rsid w:val="008F68B1"/>
    <w:rsid w:val="008F7102"/>
    <w:rsid w:val="008F78C8"/>
    <w:rsid w:val="008F7AA6"/>
    <w:rsid w:val="00900A91"/>
    <w:rsid w:val="00900DC9"/>
    <w:rsid w:val="00901907"/>
    <w:rsid w:val="00901B0C"/>
    <w:rsid w:val="00901C73"/>
    <w:rsid w:val="009032E6"/>
    <w:rsid w:val="00903883"/>
    <w:rsid w:val="009038C6"/>
    <w:rsid w:val="00903AFB"/>
    <w:rsid w:val="0090453B"/>
    <w:rsid w:val="009047C9"/>
    <w:rsid w:val="00904C39"/>
    <w:rsid w:val="009058A5"/>
    <w:rsid w:val="00905D92"/>
    <w:rsid w:val="0090650D"/>
    <w:rsid w:val="009065C5"/>
    <w:rsid w:val="0090677B"/>
    <w:rsid w:val="00906D4B"/>
    <w:rsid w:val="009075AF"/>
    <w:rsid w:val="00907973"/>
    <w:rsid w:val="00907E0C"/>
    <w:rsid w:val="00910069"/>
    <w:rsid w:val="00910D1A"/>
    <w:rsid w:val="00911868"/>
    <w:rsid w:val="00911917"/>
    <w:rsid w:val="0091193E"/>
    <w:rsid w:val="00911DFE"/>
    <w:rsid w:val="009125AB"/>
    <w:rsid w:val="00912CD8"/>
    <w:rsid w:val="00912D94"/>
    <w:rsid w:val="00913193"/>
    <w:rsid w:val="0091346F"/>
    <w:rsid w:val="00913600"/>
    <w:rsid w:val="0091377B"/>
    <w:rsid w:val="0091403F"/>
    <w:rsid w:val="00914079"/>
    <w:rsid w:val="009147F0"/>
    <w:rsid w:val="00914B4F"/>
    <w:rsid w:val="00914BE7"/>
    <w:rsid w:val="00914C9E"/>
    <w:rsid w:val="009154EF"/>
    <w:rsid w:val="00915515"/>
    <w:rsid w:val="00915A1E"/>
    <w:rsid w:val="009164F0"/>
    <w:rsid w:val="00916C0E"/>
    <w:rsid w:val="00917548"/>
    <w:rsid w:val="00920B96"/>
    <w:rsid w:val="00920C33"/>
    <w:rsid w:val="00920F52"/>
    <w:rsid w:val="00920FDD"/>
    <w:rsid w:val="00921147"/>
    <w:rsid w:val="009211DB"/>
    <w:rsid w:val="009216CD"/>
    <w:rsid w:val="0092217D"/>
    <w:rsid w:val="00922A7D"/>
    <w:rsid w:val="00922C55"/>
    <w:rsid w:val="009231E6"/>
    <w:rsid w:val="009240AD"/>
    <w:rsid w:val="00924432"/>
    <w:rsid w:val="009245DF"/>
    <w:rsid w:val="00924745"/>
    <w:rsid w:val="00925B01"/>
    <w:rsid w:val="00925C81"/>
    <w:rsid w:val="00925D94"/>
    <w:rsid w:val="00925DEF"/>
    <w:rsid w:val="00926504"/>
    <w:rsid w:val="00926BD6"/>
    <w:rsid w:val="00926F5F"/>
    <w:rsid w:val="00930227"/>
    <w:rsid w:val="009305C0"/>
    <w:rsid w:val="00930770"/>
    <w:rsid w:val="00930DE7"/>
    <w:rsid w:val="009310D8"/>
    <w:rsid w:val="00932CF7"/>
    <w:rsid w:val="00932D1B"/>
    <w:rsid w:val="009351D8"/>
    <w:rsid w:val="0093539D"/>
    <w:rsid w:val="0093544E"/>
    <w:rsid w:val="009360DC"/>
    <w:rsid w:val="00936156"/>
    <w:rsid w:val="00936F37"/>
    <w:rsid w:val="0093700A"/>
    <w:rsid w:val="00937149"/>
    <w:rsid w:val="00937A4F"/>
    <w:rsid w:val="00937C76"/>
    <w:rsid w:val="00937DA5"/>
    <w:rsid w:val="00937EE2"/>
    <w:rsid w:val="00940D21"/>
    <w:rsid w:val="00941ACF"/>
    <w:rsid w:val="009425AA"/>
    <w:rsid w:val="00943081"/>
    <w:rsid w:val="0094308F"/>
    <w:rsid w:val="0094360C"/>
    <w:rsid w:val="00943857"/>
    <w:rsid w:val="00943E67"/>
    <w:rsid w:val="00944599"/>
    <w:rsid w:val="009445CC"/>
    <w:rsid w:val="009446C8"/>
    <w:rsid w:val="00944D1D"/>
    <w:rsid w:val="009453DA"/>
    <w:rsid w:val="00945546"/>
    <w:rsid w:val="00945909"/>
    <w:rsid w:val="00945B8C"/>
    <w:rsid w:val="00947E38"/>
    <w:rsid w:val="00950373"/>
    <w:rsid w:val="00950BA5"/>
    <w:rsid w:val="00950D1E"/>
    <w:rsid w:val="00951453"/>
    <w:rsid w:val="009518AC"/>
    <w:rsid w:val="0095208C"/>
    <w:rsid w:val="00952322"/>
    <w:rsid w:val="00952A1B"/>
    <w:rsid w:val="00952A2A"/>
    <w:rsid w:val="009530CE"/>
    <w:rsid w:val="0095310E"/>
    <w:rsid w:val="00953620"/>
    <w:rsid w:val="00953B25"/>
    <w:rsid w:val="00953F03"/>
    <w:rsid w:val="00954033"/>
    <w:rsid w:val="009547AA"/>
    <w:rsid w:val="009549AE"/>
    <w:rsid w:val="00954B68"/>
    <w:rsid w:val="00954E6A"/>
    <w:rsid w:val="0095503A"/>
    <w:rsid w:val="00955358"/>
    <w:rsid w:val="009555B6"/>
    <w:rsid w:val="00955702"/>
    <w:rsid w:val="00955ABE"/>
    <w:rsid w:val="00955E17"/>
    <w:rsid w:val="009560A0"/>
    <w:rsid w:val="0095686B"/>
    <w:rsid w:val="009568EC"/>
    <w:rsid w:val="00956A2B"/>
    <w:rsid w:val="00956C41"/>
    <w:rsid w:val="00956F9E"/>
    <w:rsid w:val="00957169"/>
    <w:rsid w:val="009571C9"/>
    <w:rsid w:val="00957287"/>
    <w:rsid w:val="009576CB"/>
    <w:rsid w:val="00957723"/>
    <w:rsid w:val="00957C7A"/>
    <w:rsid w:val="0096015F"/>
    <w:rsid w:val="00960675"/>
    <w:rsid w:val="00960C94"/>
    <w:rsid w:val="00961557"/>
    <w:rsid w:val="0096190D"/>
    <w:rsid w:val="00961C51"/>
    <w:rsid w:val="009620AD"/>
    <w:rsid w:val="009624A1"/>
    <w:rsid w:val="00962625"/>
    <w:rsid w:val="0096273E"/>
    <w:rsid w:val="00963008"/>
    <w:rsid w:val="00963B4D"/>
    <w:rsid w:val="009643D4"/>
    <w:rsid w:val="00964605"/>
    <w:rsid w:val="00964861"/>
    <w:rsid w:val="00964A45"/>
    <w:rsid w:val="009653D9"/>
    <w:rsid w:val="009657E7"/>
    <w:rsid w:val="0096593B"/>
    <w:rsid w:val="00965C87"/>
    <w:rsid w:val="00965FB4"/>
    <w:rsid w:val="0096647A"/>
    <w:rsid w:val="00966490"/>
    <w:rsid w:val="00966A1E"/>
    <w:rsid w:val="00966C50"/>
    <w:rsid w:val="00966D75"/>
    <w:rsid w:val="00966EAD"/>
    <w:rsid w:val="00966F5D"/>
    <w:rsid w:val="009675A3"/>
    <w:rsid w:val="0097028A"/>
    <w:rsid w:val="0097034A"/>
    <w:rsid w:val="009708B5"/>
    <w:rsid w:val="009716A9"/>
    <w:rsid w:val="0097206D"/>
    <w:rsid w:val="009721B0"/>
    <w:rsid w:val="00973087"/>
    <w:rsid w:val="00973270"/>
    <w:rsid w:val="0097361D"/>
    <w:rsid w:val="00973BE7"/>
    <w:rsid w:val="009741C8"/>
    <w:rsid w:val="00974578"/>
    <w:rsid w:val="00974ABC"/>
    <w:rsid w:val="00974CF5"/>
    <w:rsid w:val="00974FA0"/>
    <w:rsid w:val="009753C4"/>
    <w:rsid w:val="009759D7"/>
    <w:rsid w:val="009761B2"/>
    <w:rsid w:val="009767B7"/>
    <w:rsid w:val="00976DBA"/>
    <w:rsid w:val="00976EA2"/>
    <w:rsid w:val="009778D4"/>
    <w:rsid w:val="00977AA1"/>
    <w:rsid w:val="00980392"/>
    <w:rsid w:val="00980FCB"/>
    <w:rsid w:val="009816EF"/>
    <w:rsid w:val="009818EA"/>
    <w:rsid w:val="00981C85"/>
    <w:rsid w:val="00981DD8"/>
    <w:rsid w:val="00981E3F"/>
    <w:rsid w:val="00981ECD"/>
    <w:rsid w:val="00982199"/>
    <w:rsid w:val="0098234F"/>
    <w:rsid w:val="009823E3"/>
    <w:rsid w:val="00982536"/>
    <w:rsid w:val="009827D4"/>
    <w:rsid w:val="0098359B"/>
    <w:rsid w:val="00983BEC"/>
    <w:rsid w:val="00984701"/>
    <w:rsid w:val="009847A2"/>
    <w:rsid w:val="00985907"/>
    <w:rsid w:val="0098628C"/>
    <w:rsid w:val="009865E3"/>
    <w:rsid w:val="00986A84"/>
    <w:rsid w:val="00986D90"/>
    <w:rsid w:val="00986F75"/>
    <w:rsid w:val="009878B6"/>
    <w:rsid w:val="00987C8F"/>
    <w:rsid w:val="009900C9"/>
    <w:rsid w:val="00990439"/>
    <w:rsid w:val="00990586"/>
    <w:rsid w:val="00990B10"/>
    <w:rsid w:val="00990B3F"/>
    <w:rsid w:val="00990E83"/>
    <w:rsid w:val="00990FF0"/>
    <w:rsid w:val="00991002"/>
    <w:rsid w:val="00991666"/>
    <w:rsid w:val="00992DA4"/>
    <w:rsid w:val="0099316A"/>
    <w:rsid w:val="00993A78"/>
    <w:rsid w:val="00993CC9"/>
    <w:rsid w:val="00993DB0"/>
    <w:rsid w:val="009941F5"/>
    <w:rsid w:val="009942AC"/>
    <w:rsid w:val="00994774"/>
    <w:rsid w:val="009953DF"/>
    <w:rsid w:val="0099553B"/>
    <w:rsid w:val="00995E93"/>
    <w:rsid w:val="00995F3B"/>
    <w:rsid w:val="009960AD"/>
    <w:rsid w:val="00997313"/>
    <w:rsid w:val="009976CE"/>
    <w:rsid w:val="0099792B"/>
    <w:rsid w:val="00997A55"/>
    <w:rsid w:val="00997A9C"/>
    <w:rsid w:val="00997D37"/>
    <w:rsid w:val="009A050A"/>
    <w:rsid w:val="009A05F5"/>
    <w:rsid w:val="009A0729"/>
    <w:rsid w:val="009A0850"/>
    <w:rsid w:val="009A0BA7"/>
    <w:rsid w:val="009A12AE"/>
    <w:rsid w:val="009A1332"/>
    <w:rsid w:val="009A1825"/>
    <w:rsid w:val="009A1C65"/>
    <w:rsid w:val="009A1E63"/>
    <w:rsid w:val="009A1E78"/>
    <w:rsid w:val="009A1FC9"/>
    <w:rsid w:val="009A2607"/>
    <w:rsid w:val="009A2837"/>
    <w:rsid w:val="009A2ACA"/>
    <w:rsid w:val="009A2EB3"/>
    <w:rsid w:val="009A336D"/>
    <w:rsid w:val="009A343C"/>
    <w:rsid w:val="009A398B"/>
    <w:rsid w:val="009A3C5F"/>
    <w:rsid w:val="009A3C6E"/>
    <w:rsid w:val="009A42B4"/>
    <w:rsid w:val="009A451B"/>
    <w:rsid w:val="009A49A9"/>
    <w:rsid w:val="009A5077"/>
    <w:rsid w:val="009A58D6"/>
    <w:rsid w:val="009A5CA4"/>
    <w:rsid w:val="009A6254"/>
    <w:rsid w:val="009A67C5"/>
    <w:rsid w:val="009A691C"/>
    <w:rsid w:val="009A6985"/>
    <w:rsid w:val="009A6C2B"/>
    <w:rsid w:val="009A6E7C"/>
    <w:rsid w:val="009A6F3A"/>
    <w:rsid w:val="009A7118"/>
    <w:rsid w:val="009A74A0"/>
    <w:rsid w:val="009B0045"/>
    <w:rsid w:val="009B01FB"/>
    <w:rsid w:val="009B03B3"/>
    <w:rsid w:val="009B0A89"/>
    <w:rsid w:val="009B10C2"/>
    <w:rsid w:val="009B2591"/>
    <w:rsid w:val="009B3345"/>
    <w:rsid w:val="009B3517"/>
    <w:rsid w:val="009B3A17"/>
    <w:rsid w:val="009B4348"/>
    <w:rsid w:val="009B4591"/>
    <w:rsid w:val="009B4AE0"/>
    <w:rsid w:val="009B51C0"/>
    <w:rsid w:val="009B6180"/>
    <w:rsid w:val="009B626D"/>
    <w:rsid w:val="009B7607"/>
    <w:rsid w:val="009B7CE8"/>
    <w:rsid w:val="009C0343"/>
    <w:rsid w:val="009C0426"/>
    <w:rsid w:val="009C04D4"/>
    <w:rsid w:val="009C0AB3"/>
    <w:rsid w:val="009C1B4B"/>
    <w:rsid w:val="009C1BD9"/>
    <w:rsid w:val="009C214E"/>
    <w:rsid w:val="009C2191"/>
    <w:rsid w:val="009C27A0"/>
    <w:rsid w:val="009C2985"/>
    <w:rsid w:val="009C3348"/>
    <w:rsid w:val="009C3445"/>
    <w:rsid w:val="009C389E"/>
    <w:rsid w:val="009C45F0"/>
    <w:rsid w:val="009C5123"/>
    <w:rsid w:val="009C5535"/>
    <w:rsid w:val="009C64B8"/>
    <w:rsid w:val="009C6A74"/>
    <w:rsid w:val="009C6AFD"/>
    <w:rsid w:val="009C6F97"/>
    <w:rsid w:val="009C73C6"/>
    <w:rsid w:val="009C7731"/>
    <w:rsid w:val="009C775F"/>
    <w:rsid w:val="009C787D"/>
    <w:rsid w:val="009C7DC5"/>
    <w:rsid w:val="009D0122"/>
    <w:rsid w:val="009D07A5"/>
    <w:rsid w:val="009D120F"/>
    <w:rsid w:val="009D1676"/>
    <w:rsid w:val="009D1BDC"/>
    <w:rsid w:val="009D204F"/>
    <w:rsid w:val="009D20AA"/>
    <w:rsid w:val="009D20AE"/>
    <w:rsid w:val="009D232E"/>
    <w:rsid w:val="009D2AC5"/>
    <w:rsid w:val="009D2F0E"/>
    <w:rsid w:val="009D318B"/>
    <w:rsid w:val="009D3249"/>
    <w:rsid w:val="009D3260"/>
    <w:rsid w:val="009D337F"/>
    <w:rsid w:val="009D3B6B"/>
    <w:rsid w:val="009D3B88"/>
    <w:rsid w:val="009D40C1"/>
    <w:rsid w:val="009D42CE"/>
    <w:rsid w:val="009D4F83"/>
    <w:rsid w:val="009D51FD"/>
    <w:rsid w:val="009D6163"/>
    <w:rsid w:val="009D64B3"/>
    <w:rsid w:val="009D6595"/>
    <w:rsid w:val="009D6D72"/>
    <w:rsid w:val="009D6E0F"/>
    <w:rsid w:val="009D71B3"/>
    <w:rsid w:val="009E0363"/>
    <w:rsid w:val="009E0A9E"/>
    <w:rsid w:val="009E0AAB"/>
    <w:rsid w:val="009E0D43"/>
    <w:rsid w:val="009E1F83"/>
    <w:rsid w:val="009E21D8"/>
    <w:rsid w:val="009E2471"/>
    <w:rsid w:val="009E299B"/>
    <w:rsid w:val="009E2CEE"/>
    <w:rsid w:val="009E3617"/>
    <w:rsid w:val="009E3F7C"/>
    <w:rsid w:val="009E423A"/>
    <w:rsid w:val="009E42C8"/>
    <w:rsid w:val="009E4F30"/>
    <w:rsid w:val="009E5861"/>
    <w:rsid w:val="009E5F44"/>
    <w:rsid w:val="009E5F64"/>
    <w:rsid w:val="009E66ED"/>
    <w:rsid w:val="009E6B2A"/>
    <w:rsid w:val="009E7066"/>
    <w:rsid w:val="009E7309"/>
    <w:rsid w:val="009E7473"/>
    <w:rsid w:val="009E76A9"/>
    <w:rsid w:val="009E789F"/>
    <w:rsid w:val="009ECABB"/>
    <w:rsid w:val="009F0551"/>
    <w:rsid w:val="009F092F"/>
    <w:rsid w:val="009F1033"/>
    <w:rsid w:val="009F15B0"/>
    <w:rsid w:val="009F28BB"/>
    <w:rsid w:val="009F2E9F"/>
    <w:rsid w:val="009F331B"/>
    <w:rsid w:val="009F3633"/>
    <w:rsid w:val="009F36B3"/>
    <w:rsid w:val="009F38B0"/>
    <w:rsid w:val="009F3AA8"/>
    <w:rsid w:val="009F3D40"/>
    <w:rsid w:val="009F3DD0"/>
    <w:rsid w:val="009F42B2"/>
    <w:rsid w:val="009F475E"/>
    <w:rsid w:val="009F4B89"/>
    <w:rsid w:val="009F4BD1"/>
    <w:rsid w:val="009F4C1D"/>
    <w:rsid w:val="009F4FEB"/>
    <w:rsid w:val="009F51A5"/>
    <w:rsid w:val="009F5289"/>
    <w:rsid w:val="009F54B6"/>
    <w:rsid w:val="009F6008"/>
    <w:rsid w:val="009F66DE"/>
    <w:rsid w:val="009F69FD"/>
    <w:rsid w:val="009F6A68"/>
    <w:rsid w:val="009F7D5B"/>
    <w:rsid w:val="00A002F2"/>
    <w:rsid w:val="00A00323"/>
    <w:rsid w:val="00A00825"/>
    <w:rsid w:val="00A00A41"/>
    <w:rsid w:val="00A00D0A"/>
    <w:rsid w:val="00A00D14"/>
    <w:rsid w:val="00A0140A"/>
    <w:rsid w:val="00A01594"/>
    <w:rsid w:val="00A015C5"/>
    <w:rsid w:val="00A02074"/>
    <w:rsid w:val="00A020E1"/>
    <w:rsid w:val="00A02B36"/>
    <w:rsid w:val="00A02BDF"/>
    <w:rsid w:val="00A02DAE"/>
    <w:rsid w:val="00A030C1"/>
    <w:rsid w:val="00A03B1E"/>
    <w:rsid w:val="00A04FD0"/>
    <w:rsid w:val="00A055B7"/>
    <w:rsid w:val="00A0575F"/>
    <w:rsid w:val="00A05ABC"/>
    <w:rsid w:val="00A05DFA"/>
    <w:rsid w:val="00A05F3D"/>
    <w:rsid w:val="00A0657B"/>
    <w:rsid w:val="00A06852"/>
    <w:rsid w:val="00A06C08"/>
    <w:rsid w:val="00A06E83"/>
    <w:rsid w:val="00A07136"/>
    <w:rsid w:val="00A075F3"/>
    <w:rsid w:val="00A118CF"/>
    <w:rsid w:val="00A118E3"/>
    <w:rsid w:val="00A11FA8"/>
    <w:rsid w:val="00A120C1"/>
    <w:rsid w:val="00A13379"/>
    <w:rsid w:val="00A13951"/>
    <w:rsid w:val="00A140C9"/>
    <w:rsid w:val="00A147A5"/>
    <w:rsid w:val="00A147B5"/>
    <w:rsid w:val="00A14E06"/>
    <w:rsid w:val="00A14F9C"/>
    <w:rsid w:val="00A15801"/>
    <w:rsid w:val="00A1582C"/>
    <w:rsid w:val="00A15D5D"/>
    <w:rsid w:val="00A15ECB"/>
    <w:rsid w:val="00A16669"/>
    <w:rsid w:val="00A166BE"/>
    <w:rsid w:val="00A169D3"/>
    <w:rsid w:val="00A16BC0"/>
    <w:rsid w:val="00A176E0"/>
    <w:rsid w:val="00A1786A"/>
    <w:rsid w:val="00A17ADB"/>
    <w:rsid w:val="00A207C5"/>
    <w:rsid w:val="00A20A04"/>
    <w:rsid w:val="00A2230D"/>
    <w:rsid w:val="00A225A4"/>
    <w:rsid w:val="00A2440C"/>
    <w:rsid w:val="00A251B2"/>
    <w:rsid w:val="00A25425"/>
    <w:rsid w:val="00A25714"/>
    <w:rsid w:val="00A2596F"/>
    <w:rsid w:val="00A25A6B"/>
    <w:rsid w:val="00A25BAE"/>
    <w:rsid w:val="00A25CEE"/>
    <w:rsid w:val="00A25E23"/>
    <w:rsid w:val="00A26013"/>
    <w:rsid w:val="00A2668C"/>
    <w:rsid w:val="00A26A93"/>
    <w:rsid w:val="00A26D85"/>
    <w:rsid w:val="00A26E1D"/>
    <w:rsid w:val="00A2792D"/>
    <w:rsid w:val="00A2795B"/>
    <w:rsid w:val="00A279E4"/>
    <w:rsid w:val="00A27DB1"/>
    <w:rsid w:val="00A27F12"/>
    <w:rsid w:val="00A302D2"/>
    <w:rsid w:val="00A30E05"/>
    <w:rsid w:val="00A30EDC"/>
    <w:rsid w:val="00A31231"/>
    <w:rsid w:val="00A313BD"/>
    <w:rsid w:val="00A3161E"/>
    <w:rsid w:val="00A323FB"/>
    <w:rsid w:val="00A32982"/>
    <w:rsid w:val="00A33174"/>
    <w:rsid w:val="00A331BC"/>
    <w:rsid w:val="00A336B3"/>
    <w:rsid w:val="00A33C68"/>
    <w:rsid w:val="00A342FE"/>
    <w:rsid w:val="00A3462D"/>
    <w:rsid w:val="00A347BE"/>
    <w:rsid w:val="00A34F27"/>
    <w:rsid w:val="00A35374"/>
    <w:rsid w:val="00A35568"/>
    <w:rsid w:val="00A35DB8"/>
    <w:rsid w:val="00A36558"/>
    <w:rsid w:val="00A366B9"/>
    <w:rsid w:val="00A37644"/>
    <w:rsid w:val="00A37900"/>
    <w:rsid w:val="00A37ADF"/>
    <w:rsid w:val="00A402EC"/>
    <w:rsid w:val="00A40530"/>
    <w:rsid w:val="00A40CA7"/>
    <w:rsid w:val="00A41284"/>
    <w:rsid w:val="00A4143C"/>
    <w:rsid w:val="00A415B7"/>
    <w:rsid w:val="00A419F0"/>
    <w:rsid w:val="00A41F57"/>
    <w:rsid w:val="00A42794"/>
    <w:rsid w:val="00A42969"/>
    <w:rsid w:val="00A429E8"/>
    <w:rsid w:val="00A42A86"/>
    <w:rsid w:val="00A43423"/>
    <w:rsid w:val="00A4386C"/>
    <w:rsid w:val="00A43A8E"/>
    <w:rsid w:val="00A43C45"/>
    <w:rsid w:val="00A44260"/>
    <w:rsid w:val="00A443DA"/>
    <w:rsid w:val="00A4456C"/>
    <w:rsid w:val="00A44A19"/>
    <w:rsid w:val="00A44BD6"/>
    <w:rsid w:val="00A44CC0"/>
    <w:rsid w:val="00A44E0F"/>
    <w:rsid w:val="00A452A3"/>
    <w:rsid w:val="00A4544A"/>
    <w:rsid w:val="00A461FF"/>
    <w:rsid w:val="00A46B5E"/>
    <w:rsid w:val="00A46CA3"/>
    <w:rsid w:val="00A4795D"/>
    <w:rsid w:val="00A502BE"/>
    <w:rsid w:val="00A50308"/>
    <w:rsid w:val="00A50D95"/>
    <w:rsid w:val="00A51632"/>
    <w:rsid w:val="00A5168D"/>
    <w:rsid w:val="00A51D8A"/>
    <w:rsid w:val="00A51E9F"/>
    <w:rsid w:val="00A51EC4"/>
    <w:rsid w:val="00A532C3"/>
    <w:rsid w:val="00A533F8"/>
    <w:rsid w:val="00A53855"/>
    <w:rsid w:val="00A53A93"/>
    <w:rsid w:val="00A53FD0"/>
    <w:rsid w:val="00A5409F"/>
    <w:rsid w:val="00A542E3"/>
    <w:rsid w:val="00A549D8"/>
    <w:rsid w:val="00A54AF8"/>
    <w:rsid w:val="00A54C41"/>
    <w:rsid w:val="00A54EF0"/>
    <w:rsid w:val="00A557CF"/>
    <w:rsid w:val="00A55FEE"/>
    <w:rsid w:val="00A56013"/>
    <w:rsid w:val="00A56070"/>
    <w:rsid w:val="00A564A0"/>
    <w:rsid w:val="00A5662D"/>
    <w:rsid w:val="00A56DB8"/>
    <w:rsid w:val="00A57C43"/>
    <w:rsid w:val="00A57D44"/>
    <w:rsid w:val="00A57E4F"/>
    <w:rsid w:val="00A600DD"/>
    <w:rsid w:val="00A60DD7"/>
    <w:rsid w:val="00A6154A"/>
    <w:rsid w:val="00A61879"/>
    <w:rsid w:val="00A61E4D"/>
    <w:rsid w:val="00A62ACB"/>
    <w:rsid w:val="00A62DFF"/>
    <w:rsid w:val="00A63026"/>
    <w:rsid w:val="00A63223"/>
    <w:rsid w:val="00A636A3"/>
    <w:rsid w:val="00A6384A"/>
    <w:rsid w:val="00A64163"/>
    <w:rsid w:val="00A642C7"/>
    <w:rsid w:val="00A64333"/>
    <w:rsid w:val="00A648B8"/>
    <w:rsid w:val="00A650EB"/>
    <w:rsid w:val="00A654E8"/>
    <w:rsid w:val="00A659E5"/>
    <w:rsid w:val="00A6649F"/>
    <w:rsid w:val="00A675DD"/>
    <w:rsid w:val="00A67DD8"/>
    <w:rsid w:val="00A70729"/>
    <w:rsid w:val="00A70BC6"/>
    <w:rsid w:val="00A70C57"/>
    <w:rsid w:val="00A70FAD"/>
    <w:rsid w:val="00A710AE"/>
    <w:rsid w:val="00A7167B"/>
    <w:rsid w:val="00A71A74"/>
    <w:rsid w:val="00A720F0"/>
    <w:rsid w:val="00A72436"/>
    <w:rsid w:val="00A7271B"/>
    <w:rsid w:val="00A728EE"/>
    <w:rsid w:val="00A72A2A"/>
    <w:rsid w:val="00A72D77"/>
    <w:rsid w:val="00A72E5C"/>
    <w:rsid w:val="00A72E8E"/>
    <w:rsid w:val="00A75241"/>
    <w:rsid w:val="00A7612E"/>
    <w:rsid w:val="00A76C57"/>
    <w:rsid w:val="00A76E41"/>
    <w:rsid w:val="00A76EE3"/>
    <w:rsid w:val="00A76FC7"/>
    <w:rsid w:val="00A771B2"/>
    <w:rsid w:val="00A771E4"/>
    <w:rsid w:val="00A772F3"/>
    <w:rsid w:val="00A77333"/>
    <w:rsid w:val="00A77649"/>
    <w:rsid w:val="00A77E49"/>
    <w:rsid w:val="00A77F9B"/>
    <w:rsid w:val="00A80FD5"/>
    <w:rsid w:val="00A8115A"/>
    <w:rsid w:val="00A818BF"/>
    <w:rsid w:val="00A81960"/>
    <w:rsid w:val="00A82036"/>
    <w:rsid w:val="00A826F8"/>
    <w:rsid w:val="00A83679"/>
    <w:rsid w:val="00A837ED"/>
    <w:rsid w:val="00A84331"/>
    <w:rsid w:val="00A843D8"/>
    <w:rsid w:val="00A84A02"/>
    <w:rsid w:val="00A85107"/>
    <w:rsid w:val="00A85115"/>
    <w:rsid w:val="00A851A0"/>
    <w:rsid w:val="00A85972"/>
    <w:rsid w:val="00A85C23"/>
    <w:rsid w:val="00A86720"/>
    <w:rsid w:val="00A86BC5"/>
    <w:rsid w:val="00A86D1E"/>
    <w:rsid w:val="00A87140"/>
    <w:rsid w:val="00A874CD"/>
    <w:rsid w:val="00A87726"/>
    <w:rsid w:val="00A8794B"/>
    <w:rsid w:val="00A879C6"/>
    <w:rsid w:val="00A87D0C"/>
    <w:rsid w:val="00A90100"/>
    <w:rsid w:val="00A901DE"/>
    <w:rsid w:val="00A90661"/>
    <w:rsid w:val="00A906C9"/>
    <w:rsid w:val="00A90990"/>
    <w:rsid w:val="00A9125E"/>
    <w:rsid w:val="00A92931"/>
    <w:rsid w:val="00A9333C"/>
    <w:rsid w:val="00A93501"/>
    <w:rsid w:val="00A94024"/>
    <w:rsid w:val="00A940B4"/>
    <w:rsid w:val="00A94248"/>
    <w:rsid w:val="00A9444F"/>
    <w:rsid w:val="00A94808"/>
    <w:rsid w:val="00A948B8"/>
    <w:rsid w:val="00A94958"/>
    <w:rsid w:val="00A9512F"/>
    <w:rsid w:val="00A95A0B"/>
    <w:rsid w:val="00A95FDB"/>
    <w:rsid w:val="00AA0896"/>
    <w:rsid w:val="00AA0B42"/>
    <w:rsid w:val="00AA18DB"/>
    <w:rsid w:val="00AA1D30"/>
    <w:rsid w:val="00AA1F64"/>
    <w:rsid w:val="00AA261D"/>
    <w:rsid w:val="00AA2B4B"/>
    <w:rsid w:val="00AA2EFB"/>
    <w:rsid w:val="00AA2F5C"/>
    <w:rsid w:val="00AA361E"/>
    <w:rsid w:val="00AA41C7"/>
    <w:rsid w:val="00AA43FA"/>
    <w:rsid w:val="00AA4631"/>
    <w:rsid w:val="00AA4FA0"/>
    <w:rsid w:val="00AA52C3"/>
    <w:rsid w:val="00AA5C7A"/>
    <w:rsid w:val="00AA62B1"/>
    <w:rsid w:val="00AA63D0"/>
    <w:rsid w:val="00AA6607"/>
    <w:rsid w:val="00AA6CFE"/>
    <w:rsid w:val="00AA7787"/>
    <w:rsid w:val="00AA7BBC"/>
    <w:rsid w:val="00AA7E7B"/>
    <w:rsid w:val="00AB0315"/>
    <w:rsid w:val="00AB0B68"/>
    <w:rsid w:val="00AB13CA"/>
    <w:rsid w:val="00AB284A"/>
    <w:rsid w:val="00AB2856"/>
    <w:rsid w:val="00AB30E4"/>
    <w:rsid w:val="00AB312D"/>
    <w:rsid w:val="00AB34EA"/>
    <w:rsid w:val="00AB364C"/>
    <w:rsid w:val="00AB3D6D"/>
    <w:rsid w:val="00AB4070"/>
    <w:rsid w:val="00AB4658"/>
    <w:rsid w:val="00AB4743"/>
    <w:rsid w:val="00AB4BA6"/>
    <w:rsid w:val="00AB4E06"/>
    <w:rsid w:val="00AB510F"/>
    <w:rsid w:val="00AB55FD"/>
    <w:rsid w:val="00AB5935"/>
    <w:rsid w:val="00AB5F84"/>
    <w:rsid w:val="00AB6309"/>
    <w:rsid w:val="00AB653B"/>
    <w:rsid w:val="00AB7C78"/>
    <w:rsid w:val="00AC0A2E"/>
    <w:rsid w:val="00AC149C"/>
    <w:rsid w:val="00AC1D10"/>
    <w:rsid w:val="00AC2311"/>
    <w:rsid w:val="00AC234B"/>
    <w:rsid w:val="00AC269E"/>
    <w:rsid w:val="00AC2C79"/>
    <w:rsid w:val="00AC2EC0"/>
    <w:rsid w:val="00AC3CEC"/>
    <w:rsid w:val="00AC3D6C"/>
    <w:rsid w:val="00AC42DE"/>
    <w:rsid w:val="00AC46A2"/>
    <w:rsid w:val="00AC4ABB"/>
    <w:rsid w:val="00AC6062"/>
    <w:rsid w:val="00AC694B"/>
    <w:rsid w:val="00AC6C7E"/>
    <w:rsid w:val="00AC71FB"/>
    <w:rsid w:val="00AC7AC8"/>
    <w:rsid w:val="00AC7C9C"/>
    <w:rsid w:val="00AD017A"/>
    <w:rsid w:val="00AD01FD"/>
    <w:rsid w:val="00AD02D1"/>
    <w:rsid w:val="00AD055C"/>
    <w:rsid w:val="00AD0820"/>
    <w:rsid w:val="00AD106C"/>
    <w:rsid w:val="00AD1480"/>
    <w:rsid w:val="00AD30D9"/>
    <w:rsid w:val="00AD322B"/>
    <w:rsid w:val="00AD3743"/>
    <w:rsid w:val="00AD3A2B"/>
    <w:rsid w:val="00AD3A6C"/>
    <w:rsid w:val="00AD3C4E"/>
    <w:rsid w:val="00AD47FB"/>
    <w:rsid w:val="00AD4D35"/>
    <w:rsid w:val="00AD4E19"/>
    <w:rsid w:val="00AD5536"/>
    <w:rsid w:val="00AD561C"/>
    <w:rsid w:val="00AD6549"/>
    <w:rsid w:val="00AD683D"/>
    <w:rsid w:val="00AD694B"/>
    <w:rsid w:val="00AD78CC"/>
    <w:rsid w:val="00AD7B13"/>
    <w:rsid w:val="00AE0799"/>
    <w:rsid w:val="00AE0A24"/>
    <w:rsid w:val="00AE0B5A"/>
    <w:rsid w:val="00AE0C3A"/>
    <w:rsid w:val="00AE1A62"/>
    <w:rsid w:val="00AE1CCA"/>
    <w:rsid w:val="00AE1F8C"/>
    <w:rsid w:val="00AE20E8"/>
    <w:rsid w:val="00AE29C6"/>
    <w:rsid w:val="00AE407E"/>
    <w:rsid w:val="00AE428F"/>
    <w:rsid w:val="00AE5078"/>
    <w:rsid w:val="00AE5081"/>
    <w:rsid w:val="00AE5AE2"/>
    <w:rsid w:val="00AE5BF0"/>
    <w:rsid w:val="00AE5C36"/>
    <w:rsid w:val="00AE70FA"/>
    <w:rsid w:val="00AE735B"/>
    <w:rsid w:val="00AE767F"/>
    <w:rsid w:val="00AE788F"/>
    <w:rsid w:val="00AF0809"/>
    <w:rsid w:val="00AF1063"/>
    <w:rsid w:val="00AF1564"/>
    <w:rsid w:val="00AF1F2A"/>
    <w:rsid w:val="00AF24AA"/>
    <w:rsid w:val="00AF2540"/>
    <w:rsid w:val="00AF2CB3"/>
    <w:rsid w:val="00AF3632"/>
    <w:rsid w:val="00AF3B9F"/>
    <w:rsid w:val="00AF3F56"/>
    <w:rsid w:val="00AF4025"/>
    <w:rsid w:val="00AF4F7C"/>
    <w:rsid w:val="00AF5E54"/>
    <w:rsid w:val="00AF5F69"/>
    <w:rsid w:val="00AF60E0"/>
    <w:rsid w:val="00AF6253"/>
    <w:rsid w:val="00AF63D4"/>
    <w:rsid w:val="00AF678F"/>
    <w:rsid w:val="00AF7163"/>
    <w:rsid w:val="00AF738D"/>
    <w:rsid w:val="00AF76BF"/>
    <w:rsid w:val="00AF77CB"/>
    <w:rsid w:val="00B00100"/>
    <w:rsid w:val="00B00232"/>
    <w:rsid w:val="00B004A4"/>
    <w:rsid w:val="00B004F1"/>
    <w:rsid w:val="00B006B2"/>
    <w:rsid w:val="00B00980"/>
    <w:rsid w:val="00B00D8A"/>
    <w:rsid w:val="00B01A67"/>
    <w:rsid w:val="00B01CF3"/>
    <w:rsid w:val="00B01E39"/>
    <w:rsid w:val="00B02002"/>
    <w:rsid w:val="00B02C13"/>
    <w:rsid w:val="00B030AC"/>
    <w:rsid w:val="00B03275"/>
    <w:rsid w:val="00B034A9"/>
    <w:rsid w:val="00B035F2"/>
    <w:rsid w:val="00B04013"/>
    <w:rsid w:val="00B040C5"/>
    <w:rsid w:val="00B046D6"/>
    <w:rsid w:val="00B048C0"/>
    <w:rsid w:val="00B04A3E"/>
    <w:rsid w:val="00B0503A"/>
    <w:rsid w:val="00B058DC"/>
    <w:rsid w:val="00B05C16"/>
    <w:rsid w:val="00B05FB8"/>
    <w:rsid w:val="00B06DFF"/>
    <w:rsid w:val="00B07041"/>
    <w:rsid w:val="00B07546"/>
    <w:rsid w:val="00B07646"/>
    <w:rsid w:val="00B10AE4"/>
    <w:rsid w:val="00B10F11"/>
    <w:rsid w:val="00B1162C"/>
    <w:rsid w:val="00B12246"/>
    <w:rsid w:val="00B123D0"/>
    <w:rsid w:val="00B12886"/>
    <w:rsid w:val="00B12FED"/>
    <w:rsid w:val="00B131CA"/>
    <w:rsid w:val="00B13309"/>
    <w:rsid w:val="00B138D3"/>
    <w:rsid w:val="00B13E42"/>
    <w:rsid w:val="00B147F2"/>
    <w:rsid w:val="00B14D04"/>
    <w:rsid w:val="00B14DF9"/>
    <w:rsid w:val="00B14F0B"/>
    <w:rsid w:val="00B1500D"/>
    <w:rsid w:val="00B151BB"/>
    <w:rsid w:val="00B15BD7"/>
    <w:rsid w:val="00B15C00"/>
    <w:rsid w:val="00B15DA7"/>
    <w:rsid w:val="00B15EF2"/>
    <w:rsid w:val="00B16444"/>
    <w:rsid w:val="00B165FB"/>
    <w:rsid w:val="00B168E4"/>
    <w:rsid w:val="00B16FA6"/>
    <w:rsid w:val="00B16FBF"/>
    <w:rsid w:val="00B17594"/>
    <w:rsid w:val="00B17695"/>
    <w:rsid w:val="00B17758"/>
    <w:rsid w:val="00B205FF"/>
    <w:rsid w:val="00B20661"/>
    <w:rsid w:val="00B20D3A"/>
    <w:rsid w:val="00B21280"/>
    <w:rsid w:val="00B2165B"/>
    <w:rsid w:val="00B2185E"/>
    <w:rsid w:val="00B219DC"/>
    <w:rsid w:val="00B22040"/>
    <w:rsid w:val="00B229E4"/>
    <w:rsid w:val="00B22BC0"/>
    <w:rsid w:val="00B2307D"/>
    <w:rsid w:val="00B23C16"/>
    <w:rsid w:val="00B24119"/>
    <w:rsid w:val="00B241E9"/>
    <w:rsid w:val="00B252AE"/>
    <w:rsid w:val="00B25FAF"/>
    <w:rsid w:val="00B26031"/>
    <w:rsid w:val="00B2688B"/>
    <w:rsid w:val="00B26B58"/>
    <w:rsid w:val="00B27368"/>
    <w:rsid w:val="00B30544"/>
    <w:rsid w:val="00B305D1"/>
    <w:rsid w:val="00B30A1B"/>
    <w:rsid w:val="00B30A5A"/>
    <w:rsid w:val="00B30B5C"/>
    <w:rsid w:val="00B30F8A"/>
    <w:rsid w:val="00B31122"/>
    <w:rsid w:val="00B32AB1"/>
    <w:rsid w:val="00B32FBF"/>
    <w:rsid w:val="00B3395C"/>
    <w:rsid w:val="00B33D14"/>
    <w:rsid w:val="00B340B6"/>
    <w:rsid w:val="00B341D4"/>
    <w:rsid w:val="00B34315"/>
    <w:rsid w:val="00B34E5E"/>
    <w:rsid w:val="00B356F3"/>
    <w:rsid w:val="00B35B29"/>
    <w:rsid w:val="00B36510"/>
    <w:rsid w:val="00B36B6B"/>
    <w:rsid w:val="00B37B81"/>
    <w:rsid w:val="00B37B95"/>
    <w:rsid w:val="00B37BD8"/>
    <w:rsid w:val="00B37EC4"/>
    <w:rsid w:val="00B40179"/>
    <w:rsid w:val="00B401DD"/>
    <w:rsid w:val="00B40E40"/>
    <w:rsid w:val="00B41176"/>
    <w:rsid w:val="00B4198B"/>
    <w:rsid w:val="00B42014"/>
    <w:rsid w:val="00B42D01"/>
    <w:rsid w:val="00B42D47"/>
    <w:rsid w:val="00B4315D"/>
    <w:rsid w:val="00B43442"/>
    <w:rsid w:val="00B435F9"/>
    <w:rsid w:val="00B436FF"/>
    <w:rsid w:val="00B444F0"/>
    <w:rsid w:val="00B445D4"/>
    <w:rsid w:val="00B4480C"/>
    <w:rsid w:val="00B44963"/>
    <w:rsid w:val="00B44CB4"/>
    <w:rsid w:val="00B4574F"/>
    <w:rsid w:val="00B459F2"/>
    <w:rsid w:val="00B45BB2"/>
    <w:rsid w:val="00B45C69"/>
    <w:rsid w:val="00B465C3"/>
    <w:rsid w:val="00B466CC"/>
    <w:rsid w:val="00B46C1E"/>
    <w:rsid w:val="00B46CEE"/>
    <w:rsid w:val="00B46DE2"/>
    <w:rsid w:val="00B474E4"/>
    <w:rsid w:val="00B501FF"/>
    <w:rsid w:val="00B50A5D"/>
    <w:rsid w:val="00B50AB7"/>
    <w:rsid w:val="00B50D4E"/>
    <w:rsid w:val="00B50D73"/>
    <w:rsid w:val="00B511EE"/>
    <w:rsid w:val="00B52158"/>
    <w:rsid w:val="00B525FB"/>
    <w:rsid w:val="00B5295A"/>
    <w:rsid w:val="00B52A84"/>
    <w:rsid w:val="00B52C7D"/>
    <w:rsid w:val="00B53359"/>
    <w:rsid w:val="00B5345D"/>
    <w:rsid w:val="00B5349E"/>
    <w:rsid w:val="00B534FC"/>
    <w:rsid w:val="00B53A1D"/>
    <w:rsid w:val="00B53EF1"/>
    <w:rsid w:val="00B551DE"/>
    <w:rsid w:val="00B554CA"/>
    <w:rsid w:val="00B55E06"/>
    <w:rsid w:val="00B56016"/>
    <w:rsid w:val="00B564CC"/>
    <w:rsid w:val="00B56DE6"/>
    <w:rsid w:val="00B5725D"/>
    <w:rsid w:val="00B57813"/>
    <w:rsid w:val="00B57E86"/>
    <w:rsid w:val="00B6041F"/>
    <w:rsid w:val="00B604F3"/>
    <w:rsid w:val="00B60E00"/>
    <w:rsid w:val="00B60EF8"/>
    <w:rsid w:val="00B61751"/>
    <w:rsid w:val="00B61B9A"/>
    <w:rsid w:val="00B61C8B"/>
    <w:rsid w:val="00B6279D"/>
    <w:rsid w:val="00B628C8"/>
    <w:rsid w:val="00B6305E"/>
    <w:rsid w:val="00B636A1"/>
    <w:rsid w:val="00B6446E"/>
    <w:rsid w:val="00B6458D"/>
    <w:rsid w:val="00B65A98"/>
    <w:rsid w:val="00B66341"/>
    <w:rsid w:val="00B66692"/>
    <w:rsid w:val="00B667A5"/>
    <w:rsid w:val="00B66B3A"/>
    <w:rsid w:val="00B67FA9"/>
    <w:rsid w:val="00B706C8"/>
    <w:rsid w:val="00B7121A"/>
    <w:rsid w:val="00B7143F"/>
    <w:rsid w:val="00B71732"/>
    <w:rsid w:val="00B71F54"/>
    <w:rsid w:val="00B726DB"/>
    <w:rsid w:val="00B72955"/>
    <w:rsid w:val="00B73B60"/>
    <w:rsid w:val="00B73CC6"/>
    <w:rsid w:val="00B73CCC"/>
    <w:rsid w:val="00B73D26"/>
    <w:rsid w:val="00B7419E"/>
    <w:rsid w:val="00B7429A"/>
    <w:rsid w:val="00B750DC"/>
    <w:rsid w:val="00B75245"/>
    <w:rsid w:val="00B75375"/>
    <w:rsid w:val="00B75640"/>
    <w:rsid w:val="00B75689"/>
    <w:rsid w:val="00B758B3"/>
    <w:rsid w:val="00B75A04"/>
    <w:rsid w:val="00B76C44"/>
    <w:rsid w:val="00B7726B"/>
    <w:rsid w:val="00B77415"/>
    <w:rsid w:val="00B7799D"/>
    <w:rsid w:val="00B8012B"/>
    <w:rsid w:val="00B803C2"/>
    <w:rsid w:val="00B8050A"/>
    <w:rsid w:val="00B80C0C"/>
    <w:rsid w:val="00B81152"/>
    <w:rsid w:val="00B81413"/>
    <w:rsid w:val="00B817F9"/>
    <w:rsid w:val="00B8235B"/>
    <w:rsid w:val="00B83F03"/>
    <w:rsid w:val="00B8466F"/>
    <w:rsid w:val="00B849BA"/>
    <w:rsid w:val="00B853FD"/>
    <w:rsid w:val="00B85473"/>
    <w:rsid w:val="00B8567E"/>
    <w:rsid w:val="00B85CB0"/>
    <w:rsid w:val="00B85CB3"/>
    <w:rsid w:val="00B86741"/>
    <w:rsid w:val="00B8680E"/>
    <w:rsid w:val="00B87026"/>
    <w:rsid w:val="00B87113"/>
    <w:rsid w:val="00B87CDF"/>
    <w:rsid w:val="00B87E61"/>
    <w:rsid w:val="00B87FF6"/>
    <w:rsid w:val="00B901D4"/>
    <w:rsid w:val="00B904A8"/>
    <w:rsid w:val="00B90B3C"/>
    <w:rsid w:val="00B9104F"/>
    <w:rsid w:val="00B9108E"/>
    <w:rsid w:val="00B911B8"/>
    <w:rsid w:val="00B91277"/>
    <w:rsid w:val="00B91642"/>
    <w:rsid w:val="00B91F35"/>
    <w:rsid w:val="00B920FC"/>
    <w:rsid w:val="00B92221"/>
    <w:rsid w:val="00B92634"/>
    <w:rsid w:val="00B928DF"/>
    <w:rsid w:val="00B92AEC"/>
    <w:rsid w:val="00B93186"/>
    <w:rsid w:val="00B949DD"/>
    <w:rsid w:val="00B94CFB"/>
    <w:rsid w:val="00B94D23"/>
    <w:rsid w:val="00B94D98"/>
    <w:rsid w:val="00B95341"/>
    <w:rsid w:val="00B95A49"/>
    <w:rsid w:val="00B95BBA"/>
    <w:rsid w:val="00B95EF4"/>
    <w:rsid w:val="00B962A0"/>
    <w:rsid w:val="00B96402"/>
    <w:rsid w:val="00B96AF6"/>
    <w:rsid w:val="00B96B1C"/>
    <w:rsid w:val="00B97CA6"/>
    <w:rsid w:val="00B97E07"/>
    <w:rsid w:val="00BA05A1"/>
    <w:rsid w:val="00BA0953"/>
    <w:rsid w:val="00BA0DCC"/>
    <w:rsid w:val="00BA14C8"/>
    <w:rsid w:val="00BA1D76"/>
    <w:rsid w:val="00BA201A"/>
    <w:rsid w:val="00BA2914"/>
    <w:rsid w:val="00BA2A96"/>
    <w:rsid w:val="00BA3931"/>
    <w:rsid w:val="00BA3BAC"/>
    <w:rsid w:val="00BA4C7E"/>
    <w:rsid w:val="00BA4F94"/>
    <w:rsid w:val="00BA5B6F"/>
    <w:rsid w:val="00BA5C5B"/>
    <w:rsid w:val="00BA68E6"/>
    <w:rsid w:val="00BA6D3A"/>
    <w:rsid w:val="00BA6FA0"/>
    <w:rsid w:val="00BA6FB1"/>
    <w:rsid w:val="00BA74AD"/>
    <w:rsid w:val="00BA7E23"/>
    <w:rsid w:val="00BB09AE"/>
    <w:rsid w:val="00BB09DF"/>
    <w:rsid w:val="00BB171F"/>
    <w:rsid w:val="00BB1842"/>
    <w:rsid w:val="00BB18BE"/>
    <w:rsid w:val="00BB1D7A"/>
    <w:rsid w:val="00BB23A7"/>
    <w:rsid w:val="00BB30C5"/>
    <w:rsid w:val="00BB3D7B"/>
    <w:rsid w:val="00BB3D88"/>
    <w:rsid w:val="00BB43B8"/>
    <w:rsid w:val="00BB4627"/>
    <w:rsid w:val="00BB46A3"/>
    <w:rsid w:val="00BB551E"/>
    <w:rsid w:val="00BB5670"/>
    <w:rsid w:val="00BB5D00"/>
    <w:rsid w:val="00BB5D12"/>
    <w:rsid w:val="00BB5FC2"/>
    <w:rsid w:val="00BB60CC"/>
    <w:rsid w:val="00BB668F"/>
    <w:rsid w:val="00BB6F4B"/>
    <w:rsid w:val="00BB6FC8"/>
    <w:rsid w:val="00BB7D45"/>
    <w:rsid w:val="00BC0134"/>
    <w:rsid w:val="00BC0B6A"/>
    <w:rsid w:val="00BC0BEE"/>
    <w:rsid w:val="00BC12BE"/>
    <w:rsid w:val="00BC171D"/>
    <w:rsid w:val="00BC1948"/>
    <w:rsid w:val="00BC1E9D"/>
    <w:rsid w:val="00BC1F7C"/>
    <w:rsid w:val="00BC2287"/>
    <w:rsid w:val="00BC2EDF"/>
    <w:rsid w:val="00BC2F15"/>
    <w:rsid w:val="00BC30CF"/>
    <w:rsid w:val="00BC3C25"/>
    <w:rsid w:val="00BC3C79"/>
    <w:rsid w:val="00BC3CC4"/>
    <w:rsid w:val="00BC419D"/>
    <w:rsid w:val="00BC4523"/>
    <w:rsid w:val="00BC49F4"/>
    <w:rsid w:val="00BC4AD4"/>
    <w:rsid w:val="00BC4B36"/>
    <w:rsid w:val="00BC4BDA"/>
    <w:rsid w:val="00BC4BF3"/>
    <w:rsid w:val="00BC4C69"/>
    <w:rsid w:val="00BC4D69"/>
    <w:rsid w:val="00BC51DA"/>
    <w:rsid w:val="00BC524D"/>
    <w:rsid w:val="00BC53F3"/>
    <w:rsid w:val="00BC54C8"/>
    <w:rsid w:val="00BC561D"/>
    <w:rsid w:val="00BC6069"/>
    <w:rsid w:val="00BC63D4"/>
    <w:rsid w:val="00BC6FD3"/>
    <w:rsid w:val="00BC79CB"/>
    <w:rsid w:val="00BC7DFA"/>
    <w:rsid w:val="00BD089E"/>
    <w:rsid w:val="00BD094C"/>
    <w:rsid w:val="00BD0BBB"/>
    <w:rsid w:val="00BD132E"/>
    <w:rsid w:val="00BD1665"/>
    <w:rsid w:val="00BD17C3"/>
    <w:rsid w:val="00BD198A"/>
    <w:rsid w:val="00BD26EF"/>
    <w:rsid w:val="00BD289D"/>
    <w:rsid w:val="00BD35B8"/>
    <w:rsid w:val="00BD3E2F"/>
    <w:rsid w:val="00BD49FE"/>
    <w:rsid w:val="00BD4A06"/>
    <w:rsid w:val="00BD4BF3"/>
    <w:rsid w:val="00BD4F32"/>
    <w:rsid w:val="00BD51C1"/>
    <w:rsid w:val="00BD528E"/>
    <w:rsid w:val="00BD5315"/>
    <w:rsid w:val="00BD56F6"/>
    <w:rsid w:val="00BD629B"/>
    <w:rsid w:val="00BD65B0"/>
    <w:rsid w:val="00BD6AC4"/>
    <w:rsid w:val="00BD6DBF"/>
    <w:rsid w:val="00BD76DF"/>
    <w:rsid w:val="00BD77AF"/>
    <w:rsid w:val="00BD794E"/>
    <w:rsid w:val="00BD7998"/>
    <w:rsid w:val="00BE0A8D"/>
    <w:rsid w:val="00BE0BCB"/>
    <w:rsid w:val="00BE0D2D"/>
    <w:rsid w:val="00BE0F4A"/>
    <w:rsid w:val="00BE12B4"/>
    <w:rsid w:val="00BE16AC"/>
    <w:rsid w:val="00BE17E2"/>
    <w:rsid w:val="00BE1A18"/>
    <w:rsid w:val="00BE1AFC"/>
    <w:rsid w:val="00BE22AA"/>
    <w:rsid w:val="00BE26AA"/>
    <w:rsid w:val="00BE2ECF"/>
    <w:rsid w:val="00BE30EF"/>
    <w:rsid w:val="00BE338E"/>
    <w:rsid w:val="00BE4A16"/>
    <w:rsid w:val="00BE4CF4"/>
    <w:rsid w:val="00BE4DDD"/>
    <w:rsid w:val="00BE512F"/>
    <w:rsid w:val="00BE516C"/>
    <w:rsid w:val="00BE55AB"/>
    <w:rsid w:val="00BE5D71"/>
    <w:rsid w:val="00BE6036"/>
    <w:rsid w:val="00BE6180"/>
    <w:rsid w:val="00BE657D"/>
    <w:rsid w:val="00BE68E4"/>
    <w:rsid w:val="00BE6A9D"/>
    <w:rsid w:val="00BE7160"/>
    <w:rsid w:val="00BE718E"/>
    <w:rsid w:val="00BE76F9"/>
    <w:rsid w:val="00BF12BB"/>
    <w:rsid w:val="00BF195A"/>
    <w:rsid w:val="00BF2463"/>
    <w:rsid w:val="00BF2BA5"/>
    <w:rsid w:val="00BF2FFC"/>
    <w:rsid w:val="00BF32E8"/>
    <w:rsid w:val="00BF3D2F"/>
    <w:rsid w:val="00BF410C"/>
    <w:rsid w:val="00BF430D"/>
    <w:rsid w:val="00BF4602"/>
    <w:rsid w:val="00BF4744"/>
    <w:rsid w:val="00BF4C37"/>
    <w:rsid w:val="00BF4DAE"/>
    <w:rsid w:val="00BF5702"/>
    <w:rsid w:val="00BF587B"/>
    <w:rsid w:val="00BF5CAF"/>
    <w:rsid w:val="00BF6FD4"/>
    <w:rsid w:val="00BF758F"/>
    <w:rsid w:val="00C00931"/>
    <w:rsid w:val="00C00AA7"/>
    <w:rsid w:val="00C00E81"/>
    <w:rsid w:val="00C0149F"/>
    <w:rsid w:val="00C015CC"/>
    <w:rsid w:val="00C01AF1"/>
    <w:rsid w:val="00C01ED2"/>
    <w:rsid w:val="00C02262"/>
    <w:rsid w:val="00C02780"/>
    <w:rsid w:val="00C0381D"/>
    <w:rsid w:val="00C03E9F"/>
    <w:rsid w:val="00C03FDE"/>
    <w:rsid w:val="00C047B4"/>
    <w:rsid w:val="00C047CF"/>
    <w:rsid w:val="00C0496C"/>
    <w:rsid w:val="00C049B4"/>
    <w:rsid w:val="00C04BBA"/>
    <w:rsid w:val="00C04DAA"/>
    <w:rsid w:val="00C05CA0"/>
    <w:rsid w:val="00C061B1"/>
    <w:rsid w:val="00C07979"/>
    <w:rsid w:val="00C07BAF"/>
    <w:rsid w:val="00C07D53"/>
    <w:rsid w:val="00C10EDD"/>
    <w:rsid w:val="00C11603"/>
    <w:rsid w:val="00C11890"/>
    <w:rsid w:val="00C11D39"/>
    <w:rsid w:val="00C12521"/>
    <w:rsid w:val="00C126E7"/>
    <w:rsid w:val="00C12A38"/>
    <w:rsid w:val="00C12EEB"/>
    <w:rsid w:val="00C13221"/>
    <w:rsid w:val="00C1326E"/>
    <w:rsid w:val="00C13A1D"/>
    <w:rsid w:val="00C140D8"/>
    <w:rsid w:val="00C14492"/>
    <w:rsid w:val="00C15161"/>
    <w:rsid w:val="00C1590F"/>
    <w:rsid w:val="00C15DDF"/>
    <w:rsid w:val="00C16BB1"/>
    <w:rsid w:val="00C16D70"/>
    <w:rsid w:val="00C17190"/>
    <w:rsid w:val="00C17472"/>
    <w:rsid w:val="00C17792"/>
    <w:rsid w:val="00C209E0"/>
    <w:rsid w:val="00C20B8D"/>
    <w:rsid w:val="00C20C30"/>
    <w:rsid w:val="00C20D91"/>
    <w:rsid w:val="00C21119"/>
    <w:rsid w:val="00C21239"/>
    <w:rsid w:val="00C2187F"/>
    <w:rsid w:val="00C21EDE"/>
    <w:rsid w:val="00C2213F"/>
    <w:rsid w:val="00C2223A"/>
    <w:rsid w:val="00C2244C"/>
    <w:rsid w:val="00C22EF3"/>
    <w:rsid w:val="00C236AC"/>
    <w:rsid w:val="00C23759"/>
    <w:rsid w:val="00C238D4"/>
    <w:rsid w:val="00C23FD6"/>
    <w:rsid w:val="00C243DB"/>
    <w:rsid w:val="00C24868"/>
    <w:rsid w:val="00C24F4D"/>
    <w:rsid w:val="00C2500F"/>
    <w:rsid w:val="00C25524"/>
    <w:rsid w:val="00C256B6"/>
    <w:rsid w:val="00C25725"/>
    <w:rsid w:val="00C259C9"/>
    <w:rsid w:val="00C269CD"/>
    <w:rsid w:val="00C2737B"/>
    <w:rsid w:val="00C2749E"/>
    <w:rsid w:val="00C27F6E"/>
    <w:rsid w:val="00C30021"/>
    <w:rsid w:val="00C3023D"/>
    <w:rsid w:val="00C30A22"/>
    <w:rsid w:val="00C30D5F"/>
    <w:rsid w:val="00C30DF9"/>
    <w:rsid w:val="00C3151F"/>
    <w:rsid w:val="00C3158E"/>
    <w:rsid w:val="00C317DF"/>
    <w:rsid w:val="00C31EF2"/>
    <w:rsid w:val="00C320B6"/>
    <w:rsid w:val="00C32796"/>
    <w:rsid w:val="00C329D0"/>
    <w:rsid w:val="00C329F1"/>
    <w:rsid w:val="00C33218"/>
    <w:rsid w:val="00C34003"/>
    <w:rsid w:val="00C344BD"/>
    <w:rsid w:val="00C34990"/>
    <w:rsid w:val="00C35142"/>
    <w:rsid w:val="00C35792"/>
    <w:rsid w:val="00C35B13"/>
    <w:rsid w:val="00C35D59"/>
    <w:rsid w:val="00C35E5A"/>
    <w:rsid w:val="00C36597"/>
    <w:rsid w:val="00C37643"/>
    <w:rsid w:val="00C37847"/>
    <w:rsid w:val="00C37A6C"/>
    <w:rsid w:val="00C37FDE"/>
    <w:rsid w:val="00C4001A"/>
    <w:rsid w:val="00C402D4"/>
    <w:rsid w:val="00C40720"/>
    <w:rsid w:val="00C40D5C"/>
    <w:rsid w:val="00C413B7"/>
    <w:rsid w:val="00C416D2"/>
    <w:rsid w:val="00C41A92"/>
    <w:rsid w:val="00C41C0D"/>
    <w:rsid w:val="00C4244A"/>
    <w:rsid w:val="00C432F2"/>
    <w:rsid w:val="00C43772"/>
    <w:rsid w:val="00C43879"/>
    <w:rsid w:val="00C44182"/>
    <w:rsid w:val="00C44ECC"/>
    <w:rsid w:val="00C45E16"/>
    <w:rsid w:val="00C467CE"/>
    <w:rsid w:val="00C47040"/>
    <w:rsid w:val="00C47163"/>
    <w:rsid w:val="00C471A0"/>
    <w:rsid w:val="00C47237"/>
    <w:rsid w:val="00C47B47"/>
    <w:rsid w:val="00C47BA6"/>
    <w:rsid w:val="00C47BC5"/>
    <w:rsid w:val="00C501FA"/>
    <w:rsid w:val="00C5079C"/>
    <w:rsid w:val="00C51B22"/>
    <w:rsid w:val="00C51BAE"/>
    <w:rsid w:val="00C51DDC"/>
    <w:rsid w:val="00C52E6A"/>
    <w:rsid w:val="00C52FE2"/>
    <w:rsid w:val="00C533F3"/>
    <w:rsid w:val="00C535B4"/>
    <w:rsid w:val="00C5381E"/>
    <w:rsid w:val="00C53DCF"/>
    <w:rsid w:val="00C54960"/>
    <w:rsid w:val="00C54C62"/>
    <w:rsid w:val="00C551D2"/>
    <w:rsid w:val="00C554F4"/>
    <w:rsid w:val="00C55AB4"/>
    <w:rsid w:val="00C56317"/>
    <w:rsid w:val="00C5668B"/>
    <w:rsid w:val="00C5685E"/>
    <w:rsid w:val="00C56BC5"/>
    <w:rsid w:val="00C56C68"/>
    <w:rsid w:val="00C578AC"/>
    <w:rsid w:val="00C57B19"/>
    <w:rsid w:val="00C57B91"/>
    <w:rsid w:val="00C57D95"/>
    <w:rsid w:val="00C60277"/>
    <w:rsid w:val="00C606EE"/>
    <w:rsid w:val="00C610EB"/>
    <w:rsid w:val="00C611F9"/>
    <w:rsid w:val="00C6150E"/>
    <w:rsid w:val="00C61B97"/>
    <w:rsid w:val="00C62636"/>
    <w:rsid w:val="00C628AF"/>
    <w:rsid w:val="00C62961"/>
    <w:rsid w:val="00C629F0"/>
    <w:rsid w:val="00C62E17"/>
    <w:rsid w:val="00C62E1A"/>
    <w:rsid w:val="00C63145"/>
    <w:rsid w:val="00C633D9"/>
    <w:rsid w:val="00C63B92"/>
    <w:rsid w:val="00C64B16"/>
    <w:rsid w:val="00C64FF5"/>
    <w:rsid w:val="00C6511A"/>
    <w:rsid w:val="00C65C2F"/>
    <w:rsid w:val="00C662DD"/>
    <w:rsid w:val="00C7057E"/>
    <w:rsid w:val="00C70CFD"/>
    <w:rsid w:val="00C713F7"/>
    <w:rsid w:val="00C71587"/>
    <w:rsid w:val="00C717ED"/>
    <w:rsid w:val="00C71CE9"/>
    <w:rsid w:val="00C72A5D"/>
    <w:rsid w:val="00C730FE"/>
    <w:rsid w:val="00C7373B"/>
    <w:rsid w:val="00C739F7"/>
    <w:rsid w:val="00C73B54"/>
    <w:rsid w:val="00C742BC"/>
    <w:rsid w:val="00C74345"/>
    <w:rsid w:val="00C74CB3"/>
    <w:rsid w:val="00C75027"/>
    <w:rsid w:val="00C75211"/>
    <w:rsid w:val="00C75753"/>
    <w:rsid w:val="00C75ACF"/>
    <w:rsid w:val="00C75BAC"/>
    <w:rsid w:val="00C760A5"/>
    <w:rsid w:val="00C77DB1"/>
    <w:rsid w:val="00C804F1"/>
    <w:rsid w:val="00C80ECD"/>
    <w:rsid w:val="00C81BC0"/>
    <w:rsid w:val="00C81C9E"/>
    <w:rsid w:val="00C82DD9"/>
    <w:rsid w:val="00C8380C"/>
    <w:rsid w:val="00C84C38"/>
    <w:rsid w:val="00C8527F"/>
    <w:rsid w:val="00C85420"/>
    <w:rsid w:val="00C85B0E"/>
    <w:rsid w:val="00C8674F"/>
    <w:rsid w:val="00C867A6"/>
    <w:rsid w:val="00C86FCE"/>
    <w:rsid w:val="00C870FB"/>
    <w:rsid w:val="00C87789"/>
    <w:rsid w:val="00C8791F"/>
    <w:rsid w:val="00C87E46"/>
    <w:rsid w:val="00C90375"/>
    <w:rsid w:val="00C908D2"/>
    <w:rsid w:val="00C9096C"/>
    <w:rsid w:val="00C90CCB"/>
    <w:rsid w:val="00C90DB9"/>
    <w:rsid w:val="00C9100E"/>
    <w:rsid w:val="00C91BBA"/>
    <w:rsid w:val="00C9279B"/>
    <w:rsid w:val="00C92A4F"/>
    <w:rsid w:val="00C93DC1"/>
    <w:rsid w:val="00C94360"/>
    <w:rsid w:val="00C94871"/>
    <w:rsid w:val="00C95009"/>
    <w:rsid w:val="00C95507"/>
    <w:rsid w:val="00C96369"/>
    <w:rsid w:val="00C9651D"/>
    <w:rsid w:val="00C96960"/>
    <w:rsid w:val="00C96ACF"/>
    <w:rsid w:val="00C97080"/>
    <w:rsid w:val="00C973DF"/>
    <w:rsid w:val="00C97809"/>
    <w:rsid w:val="00C9E072"/>
    <w:rsid w:val="00CA01C6"/>
    <w:rsid w:val="00CA020F"/>
    <w:rsid w:val="00CA0CD3"/>
    <w:rsid w:val="00CA0F7D"/>
    <w:rsid w:val="00CA11EA"/>
    <w:rsid w:val="00CA13BA"/>
    <w:rsid w:val="00CA1C50"/>
    <w:rsid w:val="00CA2D29"/>
    <w:rsid w:val="00CA3114"/>
    <w:rsid w:val="00CA311B"/>
    <w:rsid w:val="00CA32C3"/>
    <w:rsid w:val="00CA330D"/>
    <w:rsid w:val="00CA3313"/>
    <w:rsid w:val="00CA3F79"/>
    <w:rsid w:val="00CA41E0"/>
    <w:rsid w:val="00CA45B7"/>
    <w:rsid w:val="00CA479F"/>
    <w:rsid w:val="00CA490E"/>
    <w:rsid w:val="00CA4EE0"/>
    <w:rsid w:val="00CA5055"/>
    <w:rsid w:val="00CA5320"/>
    <w:rsid w:val="00CA5627"/>
    <w:rsid w:val="00CA5C20"/>
    <w:rsid w:val="00CA6258"/>
    <w:rsid w:val="00CA67B6"/>
    <w:rsid w:val="00CA6E8F"/>
    <w:rsid w:val="00CA725A"/>
    <w:rsid w:val="00CA7888"/>
    <w:rsid w:val="00CA7D11"/>
    <w:rsid w:val="00CA7FA6"/>
    <w:rsid w:val="00CB0040"/>
    <w:rsid w:val="00CB006A"/>
    <w:rsid w:val="00CB054E"/>
    <w:rsid w:val="00CB087A"/>
    <w:rsid w:val="00CB117D"/>
    <w:rsid w:val="00CB1274"/>
    <w:rsid w:val="00CB196D"/>
    <w:rsid w:val="00CB1972"/>
    <w:rsid w:val="00CB1D4D"/>
    <w:rsid w:val="00CB2467"/>
    <w:rsid w:val="00CB3761"/>
    <w:rsid w:val="00CB3964"/>
    <w:rsid w:val="00CB408D"/>
    <w:rsid w:val="00CB4374"/>
    <w:rsid w:val="00CB47A6"/>
    <w:rsid w:val="00CB5042"/>
    <w:rsid w:val="00CB5253"/>
    <w:rsid w:val="00CB54D4"/>
    <w:rsid w:val="00CB5EDD"/>
    <w:rsid w:val="00CB5FB0"/>
    <w:rsid w:val="00CB647E"/>
    <w:rsid w:val="00CB6712"/>
    <w:rsid w:val="00CB6AEC"/>
    <w:rsid w:val="00CB7234"/>
    <w:rsid w:val="00CB7478"/>
    <w:rsid w:val="00CB7933"/>
    <w:rsid w:val="00CB7A5D"/>
    <w:rsid w:val="00CC1BB8"/>
    <w:rsid w:val="00CC20DA"/>
    <w:rsid w:val="00CC2384"/>
    <w:rsid w:val="00CC2847"/>
    <w:rsid w:val="00CC2BFE"/>
    <w:rsid w:val="00CC30E0"/>
    <w:rsid w:val="00CC3640"/>
    <w:rsid w:val="00CC3A3D"/>
    <w:rsid w:val="00CC3BB3"/>
    <w:rsid w:val="00CC3E7C"/>
    <w:rsid w:val="00CC4059"/>
    <w:rsid w:val="00CC4136"/>
    <w:rsid w:val="00CC43B2"/>
    <w:rsid w:val="00CC552F"/>
    <w:rsid w:val="00CC5AE2"/>
    <w:rsid w:val="00CC5C84"/>
    <w:rsid w:val="00CC5D69"/>
    <w:rsid w:val="00CC648E"/>
    <w:rsid w:val="00CC6988"/>
    <w:rsid w:val="00CC7E6A"/>
    <w:rsid w:val="00CD034F"/>
    <w:rsid w:val="00CD17D1"/>
    <w:rsid w:val="00CD193C"/>
    <w:rsid w:val="00CD1AE8"/>
    <w:rsid w:val="00CD1E22"/>
    <w:rsid w:val="00CD20F4"/>
    <w:rsid w:val="00CD3AC3"/>
    <w:rsid w:val="00CD3FEF"/>
    <w:rsid w:val="00CD454E"/>
    <w:rsid w:val="00CD4EFD"/>
    <w:rsid w:val="00CD5631"/>
    <w:rsid w:val="00CD56D3"/>
    <w:rsid w:val="00CD5D23"/>
    <w:rsid w:val="00CD665D"/>
    <w:rsid w:val="00CD6C94"/>
    <w:rsid w:val="00CD73C4"/>
    <w:rsid w:val="00CD7A48"/>
    <w:rsid w:val="00CD7F91"/>
    <w:rsid w:val="00CE0269"/>
    <w:rsid w:val="00CE14A1"/>
    <w:rsid w:val="00CE1550"/>
    <w:rsid w:val="00CE15A5"/>
    <w:rsid w:val="00CE1C34"/>
    <w:rsid w:val="00CE1ED6"/>
    <w:rsid w:val="00CE1F8C"/>
    <w:rsid w:val="00CE1FF8"/>
    <w:rsid w:val="00CE2695"/>
    <w:rsid w:val="00CE29AB"/>
    <w:rsid w:val="00CE2E4B"/>
    <w:rsid w:val="00CE3261"/>
    <w:rsid w:val="00CE3593"/>
    <w:rsid w:val="00CE3918"/>
    <w:rsid w:val="00CE40B9"/>
    <w:rsid w:val="00CE42F9"/>
    <w:rsid w:val="00CE4665"/>
    <w:rsid w:val="00CE46FA"/>
    <w:rsid w:val="00CE4DEF"/>
    <w:rsid w:val="00CE5457"/>
    <w:rsid w:val="00CE55BF"/>
    <w:rsid w:val="00CE5B92"/>
    <w:rsid w:val="00CE5EC3"/>
    <w:rsid w:val="00CE6670"/>
    <w:rsid w:val="00CE6832"/>
    <w:rsid w:val="00CE69FB"/>
    <w:rsid w:val="00CF0211"/>
    <w:rsid w:val="00CF0C5A"/>
    <w:rsid w:val="00CF0CA5"/>
    <w:rsid w:val="00CF0DD9"/>
    <w:rsid w:val="00CF1106"/>
    <w:rsid w:val="00CF1779"/>
    <w:rsid w:val="00CF1864"/>
    <w:rsid w:val="00CF289E"/>
    <w:rsid w:val="00CF28DC"/>
    <w:rsid w:val="00CF3109"/>
    <w:rsid w:val="00CF32DC"/>
    <w:rsid w:val="00CF3719"/>
    <w:rsid w:val="00CF37A5"/>
    <w:rsid w:val="00CF3E31"/>
    <w:rsid w:val="00CF3ECD"/>
    <w:rsid w:val="00CF4371"/>
    <w:rsid w:val="00CF44A9"/>
    <w:rsid w:val="00CF5AC8"/>
    <w:rsid w:val="00CF5BBA"/>
    <w:rsid w:val="00CF618C"/>
    <w:rsid w:val="00CF68A0"/>
    <w:rsid w:val="00CF77D8"/>
    <w:rsid w:val="00CF78F0"/>
    <w:rsid w:val="00D000C3"/>
    <w:rsid w:val="00D007AF"/>
    <w:rsid w:val="00D00F43"/>
    <w:rsid w:val="00D01162"/>
    <w:rsid w:val="00D012D7"/>
    <w:rsid w:val="00D0174A"/>
    <w:rsid w:val="00D01912"/>
    <w:rsid w:val="00D0259B"/>
    <w:rsid w:val="00D02858"/>
    <w:rsid w:val="00D02964"/>
    <w:rsid w:val="00D03666"/>
    <w:rsid w:val="00D03FD6"/>
    <w:rsid w:val="00D041B5"/>
    <w:rsid w:val="00D04292"/>
    <w:rsid w:val="00D048BA"/>
    <w:rsid w:val="00D05784"/>
    <w:rsid w:val="00D05C4E"/>
    <w:rsid w:val="00D05DB8"/>
    <w:rsid w:val="00D06319"/>
    <w:rsid w:val="00D06645"/>
    <w:rsid w:val="00D0684F"/>
    <w:rsid w:val="00D0712B"/>
    <w:rsid w:val="00D07574"/>
    <w:rsid w:val="00D07EA8"/>
    <w:rsid w:val="00D105BD"/>
    <w:rsid w:val="00D107E8"/>
    <w:rsid w:val="00D10ED6"/>
    <w:rsid w:val="00D11205"/>
    <w:rsid w:val="00D1175F"/>
    <w:rsid w:val="00D11B39"/>
    <w:rsid w:val="00D11EE2"/>
    <w:rsid w:val="00D12198"/>
    <w:rsid w:val="00D124C6"/>
    <w:rsid w:val="00D125BA"/>
    <w:rsid w:val="00D1277E"/>
    <w:rsid w:val="00D12B7D"/>
    <w:rsid w:val="00D12D04"/>
    <w:rsid w:val="00D132AD"/>
    <w:rsid w:val="00D1337C"/>
    <w:rsid w:val="00D13575"/>
    <w:rsid w:val="00D1365D"/>
    <w:rsid w:val="00D13A2C"/>
    <w:rsid w:val="00D13A76"/>
    <w:rsid w:val="00D15065"/>
    <w:rsid w:val="00D1506A"/>
    <w:rsid w:val="00D151C7"/>
    <w:rsid w:val="00D156B7"/>
    <w:rsid w:val="00D1586B"/>
    <w:rsid w:val="00D15B11"/>
    <w:rsid w:val="00D15C7C"/>
    <w:rsid w:val="00D15E4B"/>
    <w:rsid w:val="00D162A7"/>
    <w:rsid w:val="00D1690B"/>
    <w:rsid w:val="00D16D2A"/>
    <w:rsid w:val="00D171A2"/>
    <w:rsid w:val="00D17C6C"/>
    <w:rsid w:val="00D17EED"/>
    <w:rsid w:val="00D2016A"/>
    <w:rsid w:val="00D2052A"/>
    <w:rsid w:val="00D216E0"/>
    <w:rsid w:val="00D2283D"/>
    <w:rsid w:val="00D23190"/>
    <w:rsid w:val="00D23246"/>
    <w:rsid w:val="00D232F7"/>
    <w:rsid w:val="00D2380C"/>
    <w:rsid w:val="00D24433"/>
    <w:rsid w:val="00D25EC0"/>
    <w:rsid w:val="00D262F0"/>
    <w:rsid w:val="00D26985"/>
    <w:rsid w:val="00D26FCA"/>
    <w:rsid w:val="00D2769A"/>
    <w:rsid w:val="00D27AED"/>
    <w:rsid w:val="00D27B3A"/>
    <w:rsid w:val="00D30035"/>
    <w:rsid w:val="00D30125"/>
    <w:rsid w:val="00D304AB"/>
    <w:rsid w:val="00D30633"/>
    <w:rsid w:val="00D30BF1"/>
    <w:rsid w:val="00D30ED1"/>
    <w:rsid w:val="00D30F2E"/>
    <w:rsid w:val="00D319A7"/>
    <w:rsid w:val="00D31B00"/>
    <w:rsid w:val="00D32A6E"/>
    <w:rsid w:val="00D32B7A"/>
    <w:rsid w:val="00D32C8C"/>
    <w:rsid w:val="00D32F8F"/>
    <w:rsid w:val="00D3382C"/>
    <w:rsid w:val="00D34B8D"/>
    <w:rsid w:val="00D34F46"/>
    <w:rsid w:val="00D350A4"/>
    <w:rsid w:val="00D353BC"/>
    <w:rsid w:val="00D35430"/>
    <w:rsid w:val="00D3561C"/>
    <w:rsid w:val="00D35B53"/>
    <w:rsid w:val="00D3637F"/>
    <w:rsid w:val="00D37486"/>
    <w:rsid w:val="00D3793B"/>
    <w:rsid w:val="00D37D45"/>
    <w:rsid w:val="00D37F43"/>
    <w:rsid w:val="00D4030C"/>
    <w:rsid w:val="00D40B14"/>
    <w:rsid w:val="00D40B3C"/>
    <w:rsid w:val="00D4119F"/>
    <w:rsid w:val="00D41478"/>
    <w:rsid w:val="00D414FF"/>
    <w:rsid w:val="00D41625"/>
    <w:rsid w:val="00D42356"/>
    <w:rsid w:val="00D42EBC"/>
    <w:rsid w:val="00D43657"/>
    <w:rsid w:val="00D44744"/>
    <w:rsid w:val="00D4501A"/>
    <w:rsid w:val="00D4531B"/>
    <w:rsid w:val="00D456D7"/>
    <w:rsid w:val="00D45E43"/>
    <w:rsid w:val="00D45EA4"/>
    <w:rsid w:val="00D46298"/>
    <w:rsid w:val="00D47024"/>
    <w:rsid w:val="00D47594"/>
    <w:rsid w:val="00D479EF"/>
    <w:rsid w:val="00D47F63"/>
    <w:rsid w:val="00D5002D"/>
    <w:rsid w:val="00D5024B"/>
    <w:rsid w:val="00D50361"/>
    <w:rsid w:val="00D5076F"/>
    <w:rsid w:val="00D50D09"/>
    <w:rsid w:val="00D50D34"/>
    <w:rsid w:val="00D50E20"/>
    <w:rsid w:val="00D518AE"/>
    <w:rsid w:val="00D518F8"/>
    <w:rsid w:val="00D52261"/>
    <w:rsid w:val="00D524FF"/>
    <w:rsid w:val="00D525F5"/>
    <w:rsid w:val="00D52995"/>
    <w:rsid w:val="00D52B01"/>
    <w:rsid w:val="00D52BAA"/>
    <w:rsid w:val="00D52F14"/>
    <w:rsid w:val="00D53450"/>
    <w:rsid w:val="00D53614"/>
    <w:rsid w:val="00D53E7F"/>
    <w:rsid w:val="00D550C3"/>
    <w:rsid w:val="00D55225"/>
    <w:rsid w:val="00D5523C"/>
    <w:rsid w:val="00D55549"/>
    <w:rsid w:val="00D55BC8"/>
    <w:rsid w:val="00D5633D"/>
    <w:rsid w:val="00D56A5F"/>
    <w:rsid w:val="00D56DFC"/>
    <w:rsid w:val="00D56EA7"/>
    <w:rsid w:val="00D57A80"/>
    <w:rsid w:val="00D597F2"/>
    <w:rsid w:val="00D601DE"/>
    <w:rsid w:val="00D60646"/>
    <w:rsid w:val="00D6079C"/>
    <w:rsid w:val="00D60881"/>
    <w:rsid w:val="00D611D2"/>
    <w:rsid w:val="00D613C3"/>
    <w:rsid w:val="00D61680"/>
    <w:rsid w:val="00D61822"/>
    <w:rsid w:val="00D61970"/>
    <w:rsid w:val="00D62A56"/>
    <w:rsid w:val="00D6340E"/>
    <w:rsid w:val="00D638FD"/>
    <w:rsid w:val="00D63971"/>
    <w:rsid w:val="00D6426D"/>
    <w:rsid w:val="00D64D3E"/>
    <w:rsid w:val="00D64F70"/>
    <w:rsid w:val="00D65FA9"/>
    <w:rsid w:val="00D66257"/>
    <w:rsid w:val="00D66BBE"/>
    <w:rsid w:val="00D66BDD"/>
    <w:rsid w:val="00D6731B"/>
    <w:rsid w:val="00D68E09"/>
    <w:rsid w:val="00D703BA"/>
    <w:rsid w:val="00D7072C"/>
    <w:rsid w:val="00D70934"/>
    <w:rsid w:val="00D71678"/>
    <w:rsid w:val="00D735CB"/>
    <w:rsid w:val="00D73AB2"/>
    <w:rsid w:val="00D74CCF"/>
    <w:rsid w:val="00D74F4E"/>
    <w:rsid w:val="00D754A9"/>
    <w:rsid w:val="00D757B1"/>
    <w:rsid w:val="00D75D8E"/>
    <w:rsid w:val="00D75E48"/>
    <w:rsid w:val="00D76014"/>
    <w:rsid w:val="00D76355"/>
    <w:rsid w:val="00D7649D"/>
    <w:rsid w:val="00D767D0"/>
    <w:rsid w:val="00D77102"/>
    <w:rsid w:val="00D775BF"/>
    <w:rsid w:val="00D7780F"/>
    <w:rsid w:val="00D778B8"/>
    <w:rsid w:val="00D77F81"/>
    <w:rsid w:val="00D8012F"/>
    <w:rsid w:val="00D803B9"/>
    <w:rsid w:val="00D80B71"/>
    <w:rsid w:val="00D81297"/>
    <w:rsid w:val="00D818B0"/>
    <w:rsid w:val="00D81DB1"/>
    <w:rsid w:val="00D821D3"/>
    <w:rsid w:val="00D82537"/>
    <w:rsid w:val="00D82C56"/>
    <w:rsid w:val="00D82FB3"/>
    <w:rsid w:val="00D8302D"/>
    <w:rsid w:val="00D83E25"/>
    <w:rsid w:val="00D83E33"/>
    <w:rsid w:val="00D83F09"/>
    <w:rsid w:val="00D841AE"/>
    <w:rsid w:val="00D84768"/>
    <w:rsid w:val="00D84A05"/>
    <w:rsid w:val="00D85664"/>
    <w:rsid w:val="00D861F3"/>
    <w:rsid w:val="00D86703"/>
    <w:rsid w:val="00D867F4"/>
    <w:rsid w:val="00D86986"/>
    <w:rsid w:val="00D86F95"/>
    <w:rsid w:val="00D87473"/>
    <w:rsid w:val="00D878C1"/>
    <w:rsid w:val="00D87A22"/>
    <w:rsid w:val="00D87A87"/>
    <w:rsid w:val="00D87AA1"/>
    <w:rsid w:val="00D8D835"/>
    <w:rsid w:val="00D900A4"/>
    <w:rsid w:val="00D900DC"/>
    <w:rsid w:val="00D9019C"/>
    <w:rsid w:val="00D9054F"/>
    <w:rsid w:val="00D905D4"/>
    <w:rsid w:val="00D909AC"/>
    <w:rsid w:val="00D909BE"/>
    <w:rsid w:val="00D90F2C"/>
    <w:rsid w:val="00D91467"/>
    <w:rsid w:val="00D91A93"/>
    <w:rsid w:val="00D91AE6"/>
    <w:rsid w:val="00D92C8B"/>
    <w:rsid w:val="00D92EC9"/>
    <w:rsid w:val="00D93A90"/>
    <w:rsid w:val="00D94149"/>
    <w:rsid w:val="00D94468"/>
    <w:rsid w:val="00D94FB2"/>
    <w:rsid w:val="00D95115"/>
    <w:rsid w:val="00D95BB0"/>
    <w:rsid w:val="00D95F51"/>
    <w:rsid w:val="00D96E65"/>
    <w:rsid w:val="00D975AD"/>
    <w:rsid w:val="00D97D17"/>
    <w:rsid w:val="00D97F94"/>
    <w:rsid w:val="00DA08CD"/>
    <w:rsid w:val="00DA0D6F"/>
    <w:rsid w:val="00DA13F3"/>
    <w:rsid w:val="00DA1CAD"/>
    <w:rsid w:val="00DA214E"/>
    <w:rsid w:val="00DA2B7D"/>
    <w:rsid w:val="00DA2D18"/>
    <w:rsid w:val="00DA2E93"/>
    <w:rsid w:val="00DA351E"/>
    <w:rsid w:val="00DA3DB6"/>
    <w:rsid w:val="00DA40F2"/>
    <w:rsid w:val="00DA4112"/>
    <w:rsid w:val="00DA45C1"/>
    <w:rsid w:val="00DA4841"/>
    <w:rsid w:val="00DA4E63"/>
    <w:rsid w:val="00DA50DB"/>
    <w:rsid w:val="00DA54D7"/>
    <w:rsid w:val="00DA5BF3"/>
    <w:rsid w:val="00DA6212"/>
    <w:rsid w:val="00DA68D2"/>
    <w:rsid w:val="00DA6DA6"/>
    <w:rsid w:val="00DA6F88"/>
    <w:rsid w:val="00DA7598"/>
    <w:rsid w:val="00DA7AEB"/>
    <w:rsid w:val="00DA7B3B"/>
    <w:rsid w:val="00DB019C"/>
    <w:rsid w:val="00DB0687"/>
    <w:rsid w:val="00DB08F8"/>
    <w:rsid w:val="00DB0947"/>
    <w:rsid w:val="00DB0C02"/>
    <w:rsid w:val="00DB0C2B"/>
    <w:rsid w:val="00DB0EB3"/>
    <w:rsid w:val="00DB2047"/>
    <w:rsid w:val="00DB2551"/>
    <w:rsid w:val="00DB295C"/>
    <w:rsid w:val="00DB2A2A"/>
    <w:rsid w:val="00DB3C46"/>
    <w:rsid w:val="00DB3C50"/>
    <w:rsid w:val="00DB4011"/>
    <w:rsid w:val="00DB4105"/>
    <w:rsid w:val="00DB4310"/>
    <w:rsid w:val="00DB499E"/>
    <w:rsid w:val="00DB4B27"/>
    <w:rsid w:val="00DB4BE4"/>
    <w:rsid w:val="00DB51A2"/>
    <w:rsid w:val="00DB538C"/>
    <w:rsid w:val="00DB548A"/>
    <w:rsid w:val="00DB561C"/>
    <w:rsid w:val="00DB5BA4"/>
    <w:rsid w:val="00DB5DD1"/>
    <w:rsid w:val="00DB643A"/>
    <w:rsid w:val="00DB64D8"/>
    <w:rsid w:val="00DB6EC6"/>
    <w:rsid w:val="00DB703A"/>
    <w:rsid w:val="00DB772F"/>
    <w:rsid w:val="00DC0259"/>
    <w:rsid w:val="00DC088A"/>
    <w:rsid w:val="00DC0C19"/>
    <w:rsid w:val="00DC0E3F"/>
    <w:rsid w:val="00DC1208"/>
    <w:rsid w:val="00DC1475"/>
    <w:rsid w:val="00DC1AFB"/>
    <w:rsid w:val="00DC21B2"/>
    <w:rsid w:val="00DC2E8B"/>
    <w:rsid w:val="00DC31E6"/>
    <w:rsid w:val="00DC3322"/>
    <w:rsid w:val="00DC3DF5"/>
    <w:rsid w:val="00DC4489"/>
    <w:rsid w:val="00DC4629"/>
    <w:rsid w:val="00DC5262"/>
    <w:rsid w:val="00DC5487"/>
    <w:rsid w:val="00DC55E8"/>
    <w:rsid w:val="00DC58EE"/>
    <w:rsid w:val="00DC5DFB"/>
    <w:rsid w:val="00DC5E42"/>
    <w:rsid w:val="00DC5F34"/>
    <w:rsid w:val="00DC65A0"/>
    <w:rsid w:val="00DC67C9"/>
    <w:rsid w:val="00DC6BA7"/>
    <w:rsid w:val="00DC70B1"/>
    <w:rsid w:val="00DC72F2"/>
    <w:rsid w:val="00DC7BAE"/>
    <w:rsid w:val="00DCB06B"/>
    <w:rsid w:val="00DD010A"/>
    <w:rsid w:val="00DD030F"/>
    <w:rsid w:val="00DD05BF"/>
    <w:rsid w:val="00DD06A7"/>
    <w:rsid w:val="00DD0746"/>
    <w:rsid w:val="00DD0F6F"/>
    <w:rsid w:val="00DD1004"/>
    <w:rsid w:val="00DD11CD"/>
    <w:rsid w:val="00DD1331"/>
    <w:rsid w:val="00DD2103"/>
    <w:rsid w:val="00DD2C15"/>
    <w:rsid w:val="00DD2D7F"/>
    <w:rsid w:val="00DD37FC"/>
    <w:rsid w:val="00DD3D0F"/>
    <w:rsid w:val="00DD3D8C"/>
    <w:rsid w:val="00DD40E8"/>
    <w:rsid w:val="00DD41DD"/>
    <w:rsid w:val="00DD545A"/>
    <w:rsid w:val="00DD572A"/>
    <w:rsid w:val="00DD6726"/>
    <w:rsid w:val="00DD6B89"/>
    <w:rsid w:val="00DD7E4C"/>
    <w:rsid w:val="00DE00D8"/>
    <w:rsid w:val="00DE0239"/>
    <w:rsid w:val="00DE02AB"/>
    <w:rsid w:val="00DE0456"/>
    <w:rsid w:val="00DE0ACD"/>
    <w:rsid w:val="00DE0B4F"/>
    <w:rsid w:val="00DE0E97"/>
    <w:rsid w:val="00DE15F9"/>
    <w:rsid w:val="00DE1882"/>
    <w:rsid w:val="00DE1DF8"/>
    <w:rsid w:val="00DE1DFC"/>
    <w:rsid w:val="00DE1F15"/>
    <w:rsid w:val="00DE2130"/>
    <w:rsid w:val="00DE2196"/>
    <w:rsid w:val="00DE21F9"/>
    <w:rsid w:val="00DE30F1"/>
    <w:rsid w:val="00DE3495"/>
    <w:rsid w:val="00DE3564"/>
    <w:rsid w:val="00DE3574"/>
    <w:rsid w:val="00DE35CD"/>
    <w:rsid w:val="00DE3800"/>
    <w:rsid w:val="00DE3B1B"/>
    <w:rsid w:val="00DE44EA"/>
    <w:rsid w:val="00DE48BE"/>
    <w:rsid w:val="00DE4B3E"/>
    <w:rsid w:val="00DE4E01"/>
    <w:rsid w:val="00DE5012"/>
    <w:rsid w:val="00DE5195"/>
    <w:rsid w:val="00DE5E0B"/>
    <w:rsid w:val="00DE66E5"/>
    <w:rsid w:val="00DE6E8D"/>
    <w:rsid w:val="00DE7E8F"/>
    <w:rsid w:val="00DF056F"/>
    <w:rsid w:val="00DF11A9"/>
    <w:rsid w:val="00DF1765"/>
    <w:rsid w:val="00DF1A12"/>
    <w:rsid w:val="00DF1E80"/>
    <w:rsid w:val="00DF22DB"/>
    <w:rsid w:val="00DF2D04"/>
    <w:rsid w:val="00DF336F"/>
    <w:rsid w:val="00DF33E9"/>
    <w:rsid w:val="00DF3484"/>
    <w:rsid w:val="00DF3F70"/>
    <w:rsid w:val="00DF401F"/>
    <w:rsid w:val="00DF42B0"/>
    <w:rsid w:val="00DF44BD"/>
    <w:rsid w:val="00DF46AF"/>
    <w:rsid w:val="00DF494E"/>
    <w:rsid w:val="00DF4A9F"/>
    <w:rsid w:val="00DF4CF7"/>
    <w:rsid w:val="00DF51A5"/>
    <w:rsid w:val="00DF5527"/>
    <w:rsid w:val="00DF59A4"/>
    <w:rsid w:val="00DF5CB5"/>
    <w:rsid w:val="00DF6672"/>
    <w:rsid w:val="00DF6A77"/>
    <w:rsid w:val="00DF6FAC"/>
    <w:rsid w:val="00DF72AF"/>
    <w:rsid w:val="00E001F0"/>
    <w:rsid w:val="00E00BF9"/>
    <w:rsid w:val="00E0120B"/>
    <w:rsid w:val="00E01303"/>
    <w:rsid w:val="00E01AEE"/>
    <w:rsid w:val="00E02074"/>
    <w:rsid w:val="00E0253E"/>
    <w:rsid w:val="00E025E1"/>
    <w:rsid w:val="00E02903"/>
    <w:rsid w:val="00E02981"/>
    <w:rsid w:val="00E02AAC"/>
    <w:rsid w:val="00E036AE"/>
    <w:rsid w:val="00E0393E"/>
    <w:rsid w:val="00E03A00"/>
    <w:rsid w:val="00E03BA1"/>
    <w:rsid w:val="00E044FE"/>
    <w:rsid w:val="00E04902"/>
    <w:rsid w:val="00E04EA0"/>
    <w:rsid w:val="00E05E5A"/>
    <w:rsid w:val="00E06ACA"/>
    <w:rsid w:val="00E06F73"/>
    <w:rsid w:val="00E070E4"/>
    <w:rsid w:val="00E071DE"/>
    <w:rsid w:val="00E07338"/>
    <w:rsid w:val="00E0746A"/>
    <w:rsid w:val="00E077D2"/>
    <w:rsid w:val="00E07BF4"/>
    <w:rsid w:val="00E07D5D"/>
    <w:rsid w:val="00E10EF0"/>
    <w:rsid w:val="00E11386"/>
    <w:rsid w:val="00E1162B"/>
    <w:rsid w:val="00E11E9A"/>
    <w:rsid w:val="00E11F79"/>
    <w:rsid w:val="00E1241B"/>
    <w:rsid w:val="00E12544"/>
    <w:rsid w:val="00E12C8D"/>
    <w:rsid w:val="00E1347A"/>
    <w:rsid w:val="00E13EE4"/>
    <w:rsid w:val="00E1430C"/>
    <w:rsid w:val="00E14392"/>
    <w:rsid w:val="00E145A6"/>
    <w:rsid w:val="00E14690"/>
    <w:rsid w:val="00E149EE"/>
    <w:rsid w:val="00E15386"/>
    <w:rsid w:val="00E1566C"/>
    <w:rsid w:val="00E15B7A"/>
    <w:rsid w:val="00E16002"/>
    <w:rsid w:val="00E1600B"/>
    <w:rsid w:val="00E1648E"/>
    <w:rsid w:val="00E172C7"/>
    <w:rsid w:val="00E173CE"/>
    <w:rsid w:val="00E17420"/>
    <w:rsid w:val="00E17EC4"/>
    <w:rsid w:val="00E20AC9"/>
    <w:rsid w:val="00E20CDF"/>
    <w:rsid w:val="00E21102"/>
    <w:rsid w:val="00E21315"/>
    <w:rsid w:val="00E21374"/>
    <w:rsid w:val="00E21892"/>
    <w:rsid w:val="00E2202E"/>
    <w:rsid w:val="00E22771"/>
    <w:rsid w:val="00E22A85"/>
    <w:rsid w:val="00E22DB1"/>
    <w:rsid w:val="00E22E6B"/>
    <w:rsid w:val="00E2358D"/>
    <w:rsid w:val="00E23F34"/>
    <w:rsid w:val="00E24142"/>
    <w:rsid w:val="00E24536"/>
    <w:rsid w:val="00E24683"/>
    <w:rsid w:val="00E248B3"/>
    <w:rsid w:val="00E24D65"/>
    <w:rsid w:val="00E2527C"/>
    <w:rsid w:val="00E25948"/>
    <w:rsid w:val="00E264D6"/>
    <w:rsid w:val="00E26897"/>
    <w:rsid w:val="00E268BD"/>
    <w:rsid w:val="00E3029F"/>
    <w:rsid w:val="00E30498"/>
    <w:rsid w:val="00E31067"/>
    <w:rsid w:val="00E3174E"/>
    <w:rsid w:val="00E31D8D"/>
    <w:rsid w:val="00E33807"/>
    <w:rsid w:val="00E33E7E"/>
    <w:rsid w:val="00E35060"/>
    <w:rsid w:val="00E353A9"/>
    <w:rsid w:val="00E3550C"/>
    <w:rsid w:val="00E355E3"/>
    <w:rsid w:val="00E35F00"/>
    <w:rsid w:val="00E3642E"/>
    <w:rsid w:val="00E369FD"/>
    <w:rsid w:val="00E36B46"/>
    <w:rsid w:val="00E36C1E"/>
    <w:rsid w:val="00E36E88"/>
    <w:rsid w:val="00E36EF4"/>
    <w:rsid w:val="00E3741C"/>
    <w:rsid w:val="00E37454"/>
    <w:rsid w:val="00E3783C"/>
    <w:rsid w:val="00E4038F"/>
    <w:rsid w:val="00E40D66"/>
    <w:rsid w:val="00E42404"/>
    <w:rsid w:val="00E429B3"/>
    <w:rsid w:val="00E42CA5"/>
    <w:rsid w:val="00E42D7E"/>
    <w:rsid w:val="00E42F14"/>
    <w:rsid w:val="00E42FEB"/>
    <w:rsid w:val="00E43081"/>
    <w:rsid w:val="00E43EA7"/>
    <w:rsid w:val="00E442A7"/>
    <w:rsid w:val="00E443F7"/>
    <w:rsid w:val="00E448F7"/>
    <w:rsid w:val="00E44A71"/>
    <w:rsid w:val="00E44BBD"/>
    <w:rsid w:val="00E44C2E"/>
    <w:rsid w:val="00E45D04"/>
    <w:rsid w:val="00E468F5"/>
    <w:rsid w:val="00E46EC6"/>
    <w:rsid w:val="00E46EE1"/>
    <w:rsid w:val="00E46F7A"/>
    <w:rsid w:val="00E472A5"/>
    <w:rsid w:val="00E475BB"/>
    <w:rsid w:val="00E500C7"/>
    <w:rsid w:val="00E50279"/>
    <w:rsid w:val="00E50561"/>
    <w:rsid w:val="00E507A6"/>
    <w:rsid w:val="00E50D5B"/>
    <w:rsid w:val="00E50FA9"/>
    <w:rsid w:val="00E51451"/>
    <w:rsid w:val="00E51B74"/>
    <w:rsid w:val="00E5236D"/>
    <w:rsid w:val="00E52578"/>
    <w:rsid w:val="00E525D7"/>
    <w:rsid w:val="00E52C43"/>
    <w:rsid w:val="00E5311E"/>
    <w:rsid w:val="00E531D6"/>
    <w:rsid w:val="00E5329A"/>
    <w:rsid w:val="00E537F9"/>
    <w:rsid w:val="00E53C3A"/>
    <w:rsid w:val="00E53C62"/>
    <w:rsid w:val="00E546ED"/>
    <w:rsid w:val="00E54A1A"/>
    <w:rsid w:val="00E54B70"/>
    <w:rsid w:val="00E54BAF"/>
    <w:rsid w:val="00E550E0"/>
    <w:rsid w:val="00E55854"/>
    <w:rsid w:val="00E55C6F"/>
    <w:rsid w:val="00E55F7F"/>
    <w:rsid w:val="00E564A3"/>
    <w:rsid w:val="00E5673B"/>
    <w:rsid w:val="00E597B2"/>
    <w:rsid w:val="00E604B3"/>
    <w:rsid w:val="00E60CC4"/>
    <w:rsid w:val="00E61E3A"/>
    <w:rsid w:val="00E625D1"/>
    <w:rsid w:val="00E62BD9"/>
    <w:rsid w:val="00E62EB1"/>
    <w:rsid w:val="00E63329"/>
    <w:rsid w:val="00E64D11"/>
    <w:rsid w:val="00E64F54"/>
    <w:rsid w:val="00E65248"/>
    <w:rsid w:val="00E65AB4"/>
    <w:rsid w:val="00E65AD2"/>
    <w:rsid w:val="00E65BBD"/>
    <w:rsid w:val="00E65C6E"/>
    <w:rsid w:val="00E65F80"/>
    <w:rsid w:val="00E6603F"/>
    <w:rsid w:val="00E66328"/>
    <w:rsid w:val="00E6684E"/>
    <w:rsid w:val="00E66F2F"/>
    <w:rsid w:val="00E670D1"/>
    <w:rsid w:val="00E673AD"/>
    <w:rsid w:val="00E676D9"/>
    <w:rsid w:val="00E6792D"/>
    <w:rsid w:val="00E67BB9"/>
    <w:rsid w:val="00E70225"/>
    <w:rsid w:val="00E7049B"/>
    <w:rsid w:val="00E70CE1"/>
    <w:rsid w:val="00E71058"/>
    <w:rsid w:val="00E7120C"/>
    <w:rsid w:val="00E71B5E"/>
    <w:rsid w:val="00E71C20"/>
    <w:rsid w:val="00E727D4"/>
    <w:rsid w:val="00E72BAF"/>
    <w:rsid w:val="00E72EBA"/>
    <w:rsid w:val="00E73C0B"/>
    <w:rsid w:val="00E749E6"/>
    <w:rsid w:val="00E74D88"/>
    <w:rsid w:val="00E74EA7"/>
    <w:rsid w:val="00E7558D"/>
    <w:rsid w:val="00E760B5"/>
    <w:rsid w:val="00E76267"/>
    <w:rsid w:val="00E77484"/>
    <w:rsid w:val="00E805E6"/>
    <w:rsid w:val="00E80600"/>
    <w:rsid w:val="00E80856"/>
    <w:rsid w:val="00E80A34"/>
    <w:rsid w:val="00E817DC"/>
    <w:rsid w:val="00E82704"/>
    <w:rsid w:val="00E82F01"/>
    <w:rsid w:val="00E84518"/>
    <w:rsid w:val="00E8489B"/>
    <w:rsid w:val="00E8516E"/>
    <w:rsid w:val="00E85220"/>
    <w:rsid w:val="00E85311"/>
    <w:rsid w:val="00E855E7"/>
    <w:rsid w:val="00E859B5"/>
    <w:rsid w:val="00E85AB2"/>
    <w:rsid w:val="00E85B99"/>
    <w:rsid w:val="00E86252"/>
    <w:rsid w:val="00E86264"/>
    <w:rsid w:val="00E86A33"/>
    <w:rsid w:val="00E86AEE"/>
    <w:rsid w:val="00E87A3E"/>
    <w:rsid w:val="00E90E74"/>
    <w:rsid w:val="00E91591"/>
    <w:rsid w:val="00E9160F"/>
    <w:rsid w:val="00E92168"/>
    <w:rsid w:val="00E92266"/>
    <w:rsid w:val="00E923A6"/>
    <w:rsid w:val="00E9597D"/>
    <w:rsid w:val="00E959A9"/>
    <w:rsid w:val="00E95A1A"/>
    <w:rsid w:val="00E95A50"/>
    <w:rsid w:val="00E95B4A"/>
    <w:rsid w:val="00E964EF"/>
    <w:rsid w:val="00E9656D"/>
    <w:rsid w:val="00E969A8"/>
    <w:rsid w:val="00E96A27"/>
    <w:rsid w:val="00E96AEC"/>
    <w:rsid w:val="00E976CC"/>
    <w:rsid w:val="00E97D3E"/>
    <w:rsid w:val="00E97DF6"/>
    <w:rsid w:val="00EA03A5"/>
    <w:rsid w:val="00EA0F3A"/>
    <w:rsid w:val="00EA0FCC"/>
    <w:rsid w:val="00EA1793"/>
    <w:rsid w:val="00EA1B30"/>
    <w:rsid w:val="00EA24C5"/>
    <w:rsid w:val="00EA265E"/>
    <w:rsid w:val="00EA353A"/>
    <w:rsid w:val="00EA394E"/>
    <w:rsid w:val="00EA3BE5"/>
    <w:rsid w:val="00EA3CBE"/>
    <w:rsid w:val="00EA3FBA"/>
    <w:rsid w:val="00EA4884"/>
    <w:rsid w:val="00EA53DE"/>
    <w:rsid w:val="00EA64B0"/>
    <w:rsid w:val="00EA67CF"/>
    <w:rsid w:val="00EA68EF"/>
    <w:rsid w:val="00EA6983"/>
    <w:rsid w:val="00EA6C83"/>
    <w:rsid w:val="00EA6E01"/>
    <w:rsid w:val="00EA7107"/>
    <w:rsid w:val="00EA72C3"/>
    <w:rsid w:val="00EA7B7B"/>
    <w:rsid w:val="00EA7D8F"/>
    <w:rsid w:val="00EB0F0A"/>
    <w:rsid w:val="00EB0F57"/>
    <w:rsid w:val="00EB1147"/>
    <w:rsid w:val="00EB2E0A"/>
    <w:rsid w:val="00EB3858"/>
    <w:rsid w:val="00EB413B"/>
    <w:rsid w:val="00EB428D"/>
    <w:rsid w:val="00EB42E6"/>
    <w:rsid w:val="00EB486D"/>
    <w:rsid w:val="00EB53F6"/>
    <w:rsid w:val="00EB54CD"/>
    <w:rsid w:val="00EB5569"/>
    <w:rsid w:val="00EB5B5F"/>
    <w:rsid w:val="00EB5DE2"/>
    <w:rsid w:val="00EB6186"/>
    <w:rsid w:val="00EB6777"/>
    <w:rsid w:val="00EB6AAC"/>
    <w:rsid w:val="00EB6CA4"/>
    <w:rsid w:val="00EB6DF2"/>
    <w:rsid w:val="00EB6FB3"/>
    <w:rsid w:val="00EB7055"/>
    <w:rsid w:val="00EB7CC3"/>
    <w:rsid w:val="00EB7E37"/>
    <w:rsid w:val="00EC036A"/>
    <w:rsid w:val="00EC0A4E"/>
    <w:rsid w:val="00EC0CCC"/>
    <w:rsid w:val="00EC0E45"/>
    <w:rsid w:val="00EC1435"/>
    <w:rsid w:val="00EC1E45"/>
    <w:rsid w:val="00EC2C6B"/>
    <w:rsid w:val="00EC2D08"/>
    <w:rsid w:val="00EC2F27"/>
    <w:rsid w:val="00EC320C"/>
    <w:rsid w:val="00EC3576"/>
    <w:rsid w:val="00EC38AF"/>
    <w:rsid w:val="00EC3EC5"/>
    <w:rsid w:val="00EC3F52"/>
    <w:rsid w:val="00EC3FE9"/>
    <w:rsid w:val="00EC4473"/>
    <w:rsid w:val="00EC6D45"/>
    <w:rsid w:val="00EC75FC"/>
    <w:rsid w:val="00EC779D"/>
    <w:rsid w:val="00EC7F05"/>
    <w:rsid w:val="00ED057F"/>
    <w:rsid w:val="00ED064F"/>
    <w:rsid w:val="00ED06A1"/>
    <w:rsid w:val="00ED0CB6"/>
    <w:rsid w:val="00ED0E17"/>
    <w:rsid w:val="00ED0FA7"/>
    <w:rsid w:val="00ED1BD8"/>
    <w:rsid w:val="00ED2C17"/>
    <w:rsid w:val="00ED2E99"/>
    <w:rsid w:val="00ED3296"/>
    <w:rsid w:val="00ED509C"/>
    <w:rsid w:val="00ED5315"/>
    <w:rsid w:val="00ED6004"/>
    <w:rsid w:val="00ED66BF"/>
    <w:rsid w:val="00ED79C7"/>
    <w:rsid w:val="00EDA94F"/>
    <w:rsid w:val="00EE04EC"/>
    <w:rsid w:val="00EE0A33"/>
    <w:rsid w:val="00EE0C3F"/>
    <w:rsid w:val="00EE15C2"/>
    <w:rsid w:val="00EE15D7"/>
    <w:rsid w:val="00EE16AF"/>
    <w:rsid w:val="00EE1EF2"/>
    <w:rsid w:val="00EE2693"/>
    <w:rsid w:val="00EE28D6"/>
    <w:rsid w:val="00EE30A7"/>
    <w:rsid w:val="00EE3112"/>
    <w:rsid w:val="00EE32E4"/>
    <w:rsid w:val="00EE339D"/>
    <w:rsid w:val="00EE379B"/>
    <w:rsid w:val="00EE41E0"/>
    <w:rsid w:val="00EE444A"/>
    <w:rsid w:val="00EE44B2"/>
    <w:rsid w:val="00EE4B7E"/>
    <w:rsid w:val="00EE4BA1"/>
    <w:rsid w:val="00EE4EFE"/>
    <w:rsid w:val="00EE5833"/>
    <w:rsid w:val="00EE5C81"/>
    <w:rsid w:val="00EE6AC8"/>
    <w:rsid w:val="00EE6BC5"/>
    <w:rsid w:val="00EE6C29"/>
    <w:rsid w:val="00EE6E78"/>
    <w:rsid w:val="00EE6FB7"/>
    <w:rsid w:val="00EE756C"/>
    <w:rsid w:val="00EE770B"/>
    <w:rsid w:val="00EE7C45"/>
    <w:rsid w:val="00EF024F"/>
    <w:rsid w:val="00EF1337"/>
    <w:rsid w:val="00EF1FBF"/>
    <w:rsid w:val="00EF2277"/>
    <w:rsid w:val="00EF25D3"/>
    <w:rsid w:val="00EF289A"/>
    <w:rsid w:val="00EF2B67"/>
    <w:rsid w:val="00EF2FBA"/>
    <w:rsid w:val="00EF2FD9"/>
    <w:rsid w:val="00EF30D1"/>
    <w:rsid w:val="00EF3145"/>
    <w:rsid w:val="00EF3301"/>
    <w:rsid w:val="00EF33BD"/>
    <w:rsid w:val="00EF3409"/>
    <w:rsid w:val="00EF3621"/>
    <w:rsid w:val="00EF42CD"/>
    <w:rsid w:val="00EF449A"/>
    <w:rsid w:val="00EF4587"/>
    <w:rsid w:val="00EF460C"/>
    <w:rsid w:val="00EF4641"/>
    <w:rsid w:val="00EF472A"/>
    <w:rsid w:val="00EF4E09"/>
    <w:rsid w:val="00EF53DA"/>
    <w:rsid w:val="00EF5E55"/>
    <w:rsid w:val="00EF5E64"/>
    <w:rsid w:val="00EF5F9A"/>
    <w:rsid w:val="00EF66D3"/>
    <w:rsid w:val="00EF6F65"/>
    <w:rsid w:val="00EF7366"/>
    <w:rsid w:val="00EF7849"/>
    <w:rsid w:val="00EF78D2"/>
    <w:rsid w:val="00F00009"/>
    <w:rsid w:val="00F00150"/>
    <w:rsid w:val="00F00631"/>
    <w:rsid w:val="00F00B1A"/>
    <w:rsid w:val="00F00BB9"/>
    <w:rsid w:val="00F00E4F"/>
    <w:rsid w:val="00F00FD3"/>
    <w:rsid w:val="00F01614"/>
    <w:rsid w:val="00F026AF"/>
    <w:rsid w:val="00F02DF2"/>
    <w:rsid w:val="00F03609"/>
    <w:rsid w:val="00F0377C"/>
    <w:rsid w:val="00F038D9"/>
    <w:rsid w:val="00F03ACE"/>
    <w:rsid w:val="00F03AD0"/>
    <w:rsid w:val="00F043AE"/>
    <w:rsid w:val="00F043DA"/>
    <w:rsid w:val="00F055FF"/>
    <w:rsid w:val="00F057B6"/>
    <w:rsid w:val="00F05CA6"/>
    <w:rsid w:val="00F063B3"/>
    <w:rsid w:val="00F067A3"/>
    <w:rsid w:val="00F06866"/>
    <w:rsid w:val="00F06CD8"/>
    <w:rsid w:val="00F06CDB"/>
    <w:rsid w:val="00F07944"/>
    <w:rsid w:val="00F10212"/>
    <w:rsid w:val="00F10678"/>
    <w:rsid w:val="00F10723"/>
    <w:rsid w:val="00F11480"/>
    <w:rsid w:val="00F1198F"/>
    <w:rsid w:val="00F11E34"/>
    <w:rsid w:val="00F121C4"/>
    <w:rsid w:val="00F12595"/>
    <w:rsid w:val="00F12C6D"/>
    <w:rsid w:val="00F12FFC"/>
    <w:rsid w:val="00F134DB"/>
    <w:rsid w:val="00F13582"/>
    <w:rsid w:val="00F135F0"/>
    <w:rsid w:val="00F1366D"/>
    <w:rsid w:val="00F139BB"/>
    <w:rsid w:val="00F14182"/>
    <w:rsid w:val="00F15F5F"/>
    <w:rsid w:val="00F16024"/>
    <w:rsid w:val="00F17232"/>
    <w:rsid w:val="00F176E1"/>
    <w:rsid w:val="00F17E01"/>
    <w:rsid w:val="00F20760"/>
    <w:rsid w:val="00F20D01"/>
    <w:rsid w:val="00F20EEA"/>
    <w:rsid w:val="00F215CD"/>
    <w:rsid w:val="00F21D39"/>
    <w:rsid w:val="00F22224"/>
    <w:rsid w:val="00F226AF"/>
    <w:rsid w:val="00F2298A"/>
    <w:rsid w:val="00F23667"/>
    <w:rsid w:val="00F23E60"/>
    <w:rsid w:val="00F245D6"/>
    <w:rsid w:val="00F246F0"/>
    <w:rsid w:val="00F2475C"/>
    <w:rsid w:val="00F24928"/>
    <w:rsid w:val="00F24BE7"/>
    <w:rsid w:val="00F24C9B"/>
    <w:rsid w:val="00F2510A"/>
    <w:rsid w:val="00F2543E"/>
    <w:rsid w:val="00F2551E"/>
    <w:rsid w:val="00F267C7"/>
    <w:rsid w:val="00F26E81"/>
    <w:rsid w:val="00F26ECC"/>
    <w:rsid w:val="00F26F9C"/>
    <w:rsid w:val="00F26FE2"/>
    <w:rsid w:val="00F276EA"/>
    <w:rsid w:val="00F27831"/>
    <w:rsid w:val="00F27A08"/>
    <w:rsid w:val="00F27E94"/>
    <w:rsid w:val="00F2D25D"/>
    <w:rsid w:val="00F30551"/>
    <w:rsid w:val="00F30D8D"/>
    <w:rsid w:val="00F31452"/>
    <w:rsid w:val="00F320C8"/>
    <w:rsid w:val="00F323C8"/>
    <w:rsid w:val="00F3244D"/>
    <w:rsid w:val="00F327CE"/>
    <w:rsid w:val="00F32CDE"/>
    <w:rsid w:val="00F3308F"/>
    <w:rsid w:val="00F333FD"/>
    <w:rsid w:val="00F33643"/>
    <w:rsid w:val="00F339A2"/>
    <w:rsid w:val="00F33A75"/>
    <w:rsid w:val="00F33C49"/>
    <w:rsid w:val="00F34582"/>
    <w:rsid w:val="00F34A79"/>
    <w:rsid w:val="00F34D7D"/>
    <w:rsid w:val="00F34F52"/>
    <w:rsid w:val="00F354ED"/>
    <w:rsid w:val="00F3550E"/>
    <w:rsid w:val="00F35594"/>
    <w:rsid w:val="00F35928"/>
    <w:rsid w:val="00F35DFF"/>
    <w:rsid w:val="00F3644C"/>
    <w:rsid w:val="00F36785"/>
    <w:rsid w:val="00F368D4"/>
    <w:rsid w:val="00F36A01"/>
    <w:rsid w:val="00F36E4A"/>
    <w:rsid w:val="00F37298"/>
    <w:rsid w:val="00F3755A"/>
    <w:rsid w:val="00F377BE"/>
    <w:rsid w:val="00F379E9"/>
    <w:rsid w:val="00F37CBA"/>
    <w:rsid w:val="00F40A09"/>
    <w:rsid w:val="00F40A2D"/>
    <w:rsid w:val="00F40B5C"/>
    <w:rsid w:val="00F40EDA"/>
    <w:rsid w:val="00F4123B"/>
    <w:rsid w:val="00F41259"/>
    <w:rsid w:val="00F418FA"/>
    <w:rsid w:val="00F41E19"/>
    <w:rsid w:val="00F42065"/>
    <w:rsid w:val="00F421F6"/>
    <w:rsid w:val="00F42301"/>
    <w:rsid w:val="00F436D3"/>
    <w:rsid w:val="00F43A39"/>
    <w:rsid w:val="00F43A62"/>
    <w:rsid w:val="00F43E42"/>
    <w:rsid w:val="00F44420"/>
    <w:rsid w:val="00F45779"/>
    <w:rsid w:val="00F4603D"/>
    <w:rsid w:val="00F46130"/>
    <w:rsid w:val="00F467B6"/>
    <w:rsid w:val="00F46B72"/>
    <w:rsid w:val="00F46D2E"/>
    <w:rsid w:val="00F47086"/>
    <w:rsid w:val="00F4759F"/>
    <w:rsid w:val="00F47986"/>
    <w:rsid w:val="00F47B56"/>
    <w:rsid w:val="00F47C21"/>
    <w:rsid w:val="00F508D0"/>
    <w:rsid w:val="00F50A26"/>
    <w:rsid w:val="00F522EE"/>
    <w:rsid w:val="00F525DB"/>
    <w:rsid w:val="00F52866"/>
    <w:rsid w:val="00F52D98"/>
    <w:rsid w:val="00F53022"/>
    <w:rsid w:val="00F53409"/>
    <w:rsid w:val="00F535F8"/>
    <w:rsid w:val="00F5380F"/>
    <w:rsid w:val="00F538DA"/>
    <w:rsid w:val="00F542BA"/>
    <w:rsid w:val="00F54918"/>
    <w:rsid w:val="00F55863"/>
    <w:rsid w:val="00F55AE3"/>
    <w:rsid w:val="00F55F0C"/>
    <w:rsid w:val="00F5627A"/>
    <w:rsid w:val="00F5634B"/>
    <w:rsid w:val="00F56494"/>
    <w:rsid w:val="00F56495"/>
    <w:rsid w:val="00F564E4"/>
    <w:rsid w:val="00F56595"/>
    <w:rsid w:val="00F56EA5"/>
    <w:rsid w:val="00F6095E"/>
    <w:rsid w:val="00F611AF"/>
    <w:rsid w:val="00F6175D"/>
    <w:rsid w:val="00F618EC"/>
    <w:rsid w:val="00F62115"/>
    <w:rsid w:val="00F6217A"/>
    <w:rsid w:val="00F6230B"/>
    <w:rsid w:val="00F62CFB"/>
    <w:rsid w:val="00F62F45"/>
    <w:rsid w:val="00F633BC"/>
    <w:rsid w:val="00F636B7"/>
    <w:rsid w:val="00F636D2"/>
    <w:rsid w:val="00F63F78"/>
    <w:rsid w:val="00F6543F"/>
    <w:rsid w:val="00F6591F"/>
    <w:rsid w:val="00F660A0"/>
    <w:rsid w:val="00F66141"/>
    <w:rsid w:val="00F667E7"/>
    <w:rsid w:val="00F6682D"/>
    <w:rsid w:val="00F66944"/>
    <w:rsid w:val="00F66AF6"/>
    <w:rsid w:val="00F66E60"/>
    <w:rsid w:val="00F66F4A"/>
    <w:rsid w:val="00F674B7"/>
    <w:rsid w:val="00F676AD"/>
    <w:rsid w:val="00F70054"/>
    <w:rsid w:val="00F707EB"/>
    <w:rsid w:val="00F71135"/>
    <w:rsid w:val="00F71560"/>
    <w:rsid w:val="00F71867"/>
    <w:rsid w:val="00F71BC8"/>
    <w:rsid w:val="00F72851"/>
    <w:rsid w:val="00F7304C"/>
    <w:rsid w:val="00F737DC"/>
    <w:rsid w:val="00F73D74"/>
    <w:rsid w:val="00F740A0"/>
    <w:rsid w:val="00F74567"/>
    <w:rsid w:val="00F74741"/>
    <w:rsid w:val="00F748E4"/>
    <w:rsid w:val="00F74C7F"/>
    <w:rsid w:val="00F74E92"/>
    <w:rsid w:val="00F75323"/>
    <w:rsid w:val="00F757F1"/>
    <w:rsid w:val="00F75812"/>
    <w:rsid w:val="00F75CFC"/>
    <w:rsid w:val="00F75FD5"/>
    <w:rsid w:val="00F7604B"/>
    <w:rsid w:val="00F762F4"/>
    <w:rsid w:val="00F76A20"/>
    <w:rsid w:val="00F776E0"/>
    <w:rsid w:val="00F77897"/>
    <w:rsid w:val="00F779E8"/>
    <w:rsid w:val="00F80020"/>
    <w:rsid w:val="00F80205"/>
    <w:rsid w:val="00F80401"/>
    <w:rsid w:val="00F80A25"/>
    <w:rsid w:val="00F80CFC"/>
    <w:rsid w:val="00F8117A"/>
    <w:rsid w:val="00F81334"/>
    <w:rsid w:val="00F8149A"/>
    <w:rsid w:val="00F8169C"/>
    <w:rsid w:val="00F81C03"/>
    <w:rsid w:val="00F81ED4"/>
    <w:rsid w:val="00F8242C"/>
    <w:rsid w:val="00F82EEC"/>
    <w:rsid w:val="00F82FFF"/>
    <w:rsid w:val="00F837F4"/>
    <w:rsid w:val="00F83EC5"/>
    <w:rsid w:val="00F8432F"/>
    <w:rsid w:val="00F84B43"/>
    <w:rsid w:val="00F8519B"/>
    <w:rsid w:val="00F86475"/>
    <w:rsid w:val="00F86574"/>
    <w:rsid w:val="00F8674F"/>
    <w:rsid w:val="00F86DC0"/>
    <w:rsid w:val="00F87002"/>
    <w:rsid w:val="00F8775C"/>
    <w:rsid w:val="00F87C9E"/>
    <w:rsid w:val="00F87E49"/>
    <w:rsid w:val="00F90113"/>
    <w:rsid w:val="00F903F5"/>
    <w:rsid w:val="00F905B8"/>
    <w:rsid w:val="00F908E9"/>
    <w:rsid w:val="00F91377"/>
    <w:rsid w:val="00F91506"/>
    <w:rsid w:val="00F91EDE"/>
    <w:rsid w:val="00F92143"/>
    <w:rsid w:val="00F92458"/>
    <w:rsid w:val="00F93481"/>
    <w:rsid w:val="00F93AAE"/>
    <w:rsid w:val="00F93AEF"/>
    <w:rsid w:val="00F93C10"/>
    <w:rsid w:val="00F940BE"/>
    <w:rsid w:val="00F945FD"/>
    <w:rsid w:val="00F95604"/>
    <w:rsid w:val="00F95886"/>
    <w:rsid w:val="00F96018"/>
    <w:rsid w:val="00F9604A"/>
    <w:rsid w:val="00F960BA"/>
    <w:rsid w:val="00F96171"/>
    <w:rsid w:val="00F963B5"/>
    <w:rsid w:val="00F96D18"/>
    <w:rsid w:val="00F96DC5"/>
    <w:rsid w:val="00F96FD7"/>
    <w:rsid w:val="00F97223"/>
    <w:rsid w:val="00F97876"/>
    <w:rsid w:val="00FA0275"/>
    <w:rsid w:val="00FA0604"/>
    <w:rsid w:val="00FA060D"/>
    <w:rsid w:val="00FA0EB1"/>
    <w:rsid w:val="00FA11BD"/>
    <w:rsid w:val="00FA2FC9"/>
    <w:rsid w:val="00FA40A2"/>
    <w:rsid w:val="00FA4A18"/>
    <w:rsid w:val="00FA4C07"/>
    <w:rsid w:val="00FA5165"/>
    <w:rsid w:val="00FA5197"/>
    <w:rsid w:val="00FA5254"/>
    <w:rsid w:val="00FA63EE"/>
    <w:rsid w:val="00FA649E"/>
    <w:rsid w:val="00FA64ED"/>
    <w:rsid w:val="00FA7021"/>
    <w:rsid w:val="00FB0B9F"/>
    <w:rsid w:val="00FB0D18"/>
    <w:rsid w:val="00FB1050"/>
    <w:rsid w:val="00FB1667"/>
    <w:rsid w:val="00FB1D35"/>
    <w:rsid w:val="00FB1D8D"/>
    <w:rsid w:val="00FB24D4"/>
    <w:rsid w:val="00FB2AD3"/>
    <w:rsid w:val="00FB2D49"/>
    <w:rsid w:val="00FB2D95"/>
    <w:rsid w:val="00FB32F9"/>
    <w:rsid w:val="00FB3387"/>
    <w:rsid w:val="00FB3B85"/>
    <w:rsid w:val="00FB489C"/>
    <w:rsid w:val="00FB4B7C"/>
    <w:rsid w:val="00FB6278"/>
    <w:rsid w:val="00FB63B8"/>
    <w:rsid w:val="00FB744E"/>
    <w:rsid w:val="00FB788D"/>
    <w:rsid w:val="00FB7ABA"/>
    <w:rsid w:val="00FB7C6C"/>
    <w:rsid w:val="00FB7C73"/>
    <w:rsid w:val="00FC033A"/>
    <w:rsid w:val="00FC0340"/>
    <w:rsid w:val="00FC0D22"/>
    <w:rsid w:val="00FC1446"/>
    <w:rsid w:val="00FC157E"/>
    <w:rsid w:val="00FC3D99"/>
    <w:rsid w:val="00FC4689"/>
    <w:rsid w:val="00FC4719"/>
    <w:rsid w:val="00FC495A"/>
    <w:rsid w:val="00FC53BC"/>
    <w:rsid w:val="00FC5463"/>
    <w:rsid w:val="00FC565B"/>
    <w:rsid w:val="00FC59DE"/>
    <w:rsid w:val="00FC639E"/>
    <w:rsid w:val="00FC6B15"/>
    <w:rsid w:val="00FC768D"/>
    <w:rsid w:val="00FC7BEB"/>
    <w:rsid w:val="00FC7CAC"/>
    <w:rsid w:val="00FC7E20"/>
    <w:rsid w:val="00FD03A1"/>
    <w:rsid w:val="00FD05EB"/>
    <w:rsid w:val="00FD069B"/>
    <w:rsid w:val="00FD06ED"/>
    <w:rsid w:val="00FD0975"/>
    <w:rsid w:val="00FD09D4"/>
    <w:rsid w:val="00FD0BEF"/>
    <w:rsid w:val="00FD10BC"/>
    <w:rsid w:val="00FD1889"/>
    <w:rsid w:val="00FD20DB"/>
    <w:rsid w:val="00FD223B"/>
    <w:rsid w:val="00FD2960"/>
    <w:rsid w:val="00FD296A"/>
    <w:rsid w:val="00FD2D38"/>
    <w:rsid w:val="00FD351E"/>
    <w:rsid w:val="00FD3704"/>
    <w:rsid w:val="00FD3FE1"/>
    <w:rsid w:val="00FD495F"/>
    <w:rsid w:val="00FD4B63"/>
    <w:rsid w:val="00FD5B0F"/>
    <w:rsid w:val="00FD68FF"/>
    <w:rsid w:val="00FD6B50"/>
    <w:rsid w:val="00FD6D22"/>
    <w:rsid w:val="00FD729E"/>
    <w:rsid w:val="00FD72F7"/>
    <w:rsid w:val="00FD74B5"/>
    <w:rsid w:val="00FD75A0"/>
    <w:rsid w:val="00FD79BF"/>
    <w:rsid w:val="00FD7BBB"/>
    <w:rsid w:val="00FD7D7A"/>
    <w:rsid w:val="00FE0CBD"/>
    <w:rsid w:val="00FE11B9"/>
    <w:rsid w:val="00FE1C61"/>
    <w:rsid w:val="00FE2A81"/>
    <w:rsid w:val="00FE2B0F"/>
    <w:rsid w:val="00FE2CD2"/>
    <w:rsid w:val="00FE2F5E"/>
    <w:rsid w:val="00FE37E4"/>
    <w:rsid w:val="00FE44D9"/>
    <w:rsid w:val="00FE4BC6"/>
    <w:rsid w:val="00FE4F35"/>
    <w:rsid w:val="00FE5178"/>
    <w:rsid w:val="00FE5B41"/>
    <w:rsid w:val="00FE5F95"/>
    <w:rsid w:val="00FE5FCA"/>
    <w:rsid w:val="00FE60BB"/>
    <w:rsid w:val="00FE6212"/>
    <w:rsid w:val="00FE6463"/>
    <w:rsid w:val="00FE6806"/>
    <w:rsid w:val="00FE6C31"/>
    <w:rsid w:val="00FE7089"/>
    <w:rsid w:val="00FE713A"/>
    <w:rsid w:val="00FE72EF"/>
    <w:rsid w:val="00FE7484"/>
    <w:rsid w:val="00FE74E7"/>
    <w:rsid w:val="00FF0300"/>
    <w:rsid w:val="00FF0452"/>
    <w:rsid w:val="00FF0747"/>
    <w:rsid w:val="00FF0938"/>
    <w:rsid w:val="00FF0A14"/>
    <w:rsid w:val="00FF0BAD"/>
    <w:rsid w:val="00FF0D34"/>
    <w:rsid w:val="00FF130B"/>
    <w:rsid w:val="00FF1661"/>
    <w:rsid w:val="00FF1CC9"/>
    <w:rsid w:val="00FF3218"/>
    <w:rsid w:val="00FF383D"/>
    <w:rsid w:val="00FF3FF4"/>
    <w:rsid w:val="00FF43B2"/>
    <w:rsid w:val="00FF442D"/>
    <w:rsid w:val="00FF49AA"/>
    <w:rsid w:val="00FF5509"/>
    <w:rsid w:val="00FF5529"/>
    <w:rsid w:val="00FF569A"/>
    <w:rsid w:val="00FF5AE4"/>
    <w:rsid w:val="00FF5D4F"/>
    <w:rsid w:val="00FF5DD4"/>
    <w:rsid w:val="00FF5FB1"/>
    <w:rsid w:val="00FF69B7"/>
    <w:rsid w:val="00FF6D83"/>
    <w:rsid w:val="00FF7653"/>
    <w:rsid w:val="00FF7BD4"/>
    <w:rsid w:val="00FF7D5F"/>
    <w:rsid w:val="0105A2BC"/>
    <w:rsid w:val="01079AC1"/>
    <w:rsid w:val="010A165A"/>
    <w:rsid w:val="010DD2FE"/>
    <w:rsid w:val="010E3647"/>
    <w:rsid w:val="01220625"/>
    <w:rsid w:val="0127C27E"/>
    <w:rsid w:val="012EE1C2"/>
    <w:rsid w:val="01585B3C"/>
    <w:rsid w:val="01587651"/>
    <w:rsid w:val="016F7A59"/>
    <w:rsid w:val="017E2101"/>
    <w:rsid w:val="0183ED06"/>
    <w:rsid w:val="01868F04"/>
    <w:rsid w:val="018A15EA"/>
    <w:rsid w:val="018B1154"/>
    <w:rsid w:val="018E94E8"/>
    <w:rsid w:val="01A3C970"/>
    <w:rsid w:val="01A98332"/>
    <w:rsid w:val="01AAFDC0"/>
    <w:rsid w:val="01BA3C72"/>
    <w:rsid w:val="01BBCFD3"/>
    <w:rsid w:val="01C0F2D6"/>
    <w:rsid w:val="01D26124"/>
    <w:rsid w:val="01E3F2CD"/>
    <w:rsid w:val="01E85D1B"/>
    <w:rsid w:val="01F44AC9"/>
    <w:rsid w:val="01FF4065"/>
    <w:rsid w:val="020D76EB"/>
    <w:rsid w:val="020E35FD"/>
    <w:rsid w:val="021257F8"/>
    <w:rsid w:val="02131479"/>
    <w:rsid w:val="021368AA"/>
    <w:rsid w:val="02145E7E"/>
    <w:rsid w:val="021AA0A0"/>
    <w:rsid w:val="0226FA45"/>
    <w:rsid w:val="022F4D14"/>
    <w:rsid w:val="023577AC"/>
    <w:rsid w:val="023B386E"/>
    <w:rsid w:val="023C5576"/>
    <w:rsid w:val="023D86C9"/>
    <w:rsid w:val="02428E87"/>
    <w:rsid w:val="0244DCFA"/>
    <w:rsid w:val="02461EE4"/>
    <w:rsid w:val="025085B9"/>
    <w:rsid w:val="025EB7D6"/>
    <w:rsid w:val="02611022"/>
    <w:rsid w:val="02612AC1"/>
    <w:rsid w:val="02670806"/>
    <w:rsid w:val="026827E1"/>
    <w:rsid w:val="02810C70"/>
    <w:rsid w:val="028989CD"/>
    <w:rsid w:val="028EE0C6"/>
    <w:rsid w:val="028F3C6C"/>
    <w:rsid w:val="02900197"/>
    <w:rsid w:val="0296CF10"/>
    <w:rsid w:val="02B020C9"/>
    <w:rsid w:val="02C52C88"/>
    <w:rsid w:val="02CE8D82"/>
    <w:rsid w:val="02CF2E2D"/>
    <w:rsid w:val="02CF77DA"/>
    <w:rsid w:val="02D40B4A"/>
    <w:rsid w:val="02DF57B5"/>
    <w:rsid w:val="02EBC74E"/>
    <w:rsid w:val="02EC83A6"/>
    <w:rsid w:val="02F3E8E8"/>
    <w:rsid w:val="02F3EF83"/>
    <w:rsid w:val="02F4BEF3"/>
    <w:rsid w:val="0300A266"/>
    <w:rsid w:val="032314A0"/>
    <w:rsid w:val="0340980B"/>
    <w:rsid w:val="03426DD2"/>
    <w:rsid w:val="0349F475"/>
    <w:rsid w:val="034BF3D3"/>
    <w:rsid w:val="0355FAA6"/>
    <w:rsid w:val="035AF8F5"/>
    <w:rsid w:val="0362254E"/>
    <w:rsid w:val="036543A3"/>
    <w:rsid w:val="036787A8"/>
    <w:rsid w:val="03697202"/>
    <w:rsid w:val="036C9849"/>
    <w:rsid w:val="037305E0"/>
    <w:rsid w:val="03743E4C"/>
    <w:rsid w:val="037445CA"/>
    <w:rsid w:val="038DA171"/>
    <w:rsid w:val="038DF0E8"/>
    <w:rsid w:val="038F7789"/>
    <w:rsid w:val="03927198"/>
    <w:rsid w:val="039C5977"/>
    <w:rsid w:val="03A04CAA"/>
    <w:rsid w:val="03B262C7"/>
    <w:rsid w:val="03B3CF20"/>
    <w:rsid w:val="03B526CA"/>
    <w:rsid w:val="03B758AE"/>
    <w:rsid w:val="03CF4A21"/>
    <w:rsid w:val="03D11089"/>
    <w:rsid w:val="03DD0B69"/>
    <w:rsid w:val="03DF88EA"/>
    <w:rsid w:val="03DFBBAA"/>
    <w:rsid w:val="03E45BAF"/>
    <w:rsid w:val="03E87E7E"/>
    <w:rsid w:val="03ED3437"/>
    <w:rsid w:val="03F04FAA"/>
    <w:rsid w:val="03F84221"/>
    <w:rsid w:val="03FB19D8"/>
    <w:rsid w:val="0404FE77"/>
    <w:rsid w:val="04069EA9"/>
    <w:rsid w:val="0408FAB5"/>
    <w:rsid w:val="041249F7"/>
    <w:rsid w:val="04141880"/>
    <w:rsid w:val="041A341F"/>
    <w:rsid w:val="041A5437"/>
    <w:rsid w:val="042AE49E"/>
    <w:rsid w:val="042F9444"/>
    <w:rsid w:val="0430C396"/>
    <w:rsid w:val="043A0126"/>
    <w:rsid w:val="043AE706"/>
    <w:rsid w:val="043DCEA9"/>
    <w:rsid w:val="0440110A"/>
    <w:rsid w:val="0440DDB9"/>
    <w:rsid w:val="04440618"/>
    <w:rsid w:val="04499347"/>
    <w:rsid w:val="044ABB78"/>
    <w:rsid w:val="044E1595"/>
    <w:rsid w:val="045077CC"/>
    <w:rsid w:val="04519BFF"/>
    <w:rsid w:val="0458AC87"/>
    <w:rsid w:val="045FF702"/>
    <w:rsid w:val="047ABE1C"/>
    <w:rsid w:val="047B4A2B"/>
    <w:rsid w:val="048B2221"/>
    <w:rsid w:val="049DC478"/>
    <w:rsid w:val="04A7F16A"/>
    <w:rsid w:val="04AAD6A5"/>
    <w:rsid w:val="04ACA8A6"/>
    <w:rsid w:val="04E6555B"/>
    <w:rsid w:val="04ECA852"/>
    <w:rsid w:val="04F26306"/>
    <w:rsid w:val="0507D03C"/>
    <w:rsid w:val="0509A7B7"/>
    <w:rsid w:val="050C4E61"/>
    <w:rsid w:val="050C8D1C"/>
    <w:rsid w:val="050F5D2E"/>
    <w:rsid w:val="050FDF71"/>
    <w:rsid w:val="0512BD56"/>
    <w:rsid w:val="0519D6BA"/>
    <w:rsid w:val="0520026F"/>
    <w:rsid w:val="0520F98F"/>
    <w:rsid w:val="052787D1"/>
    <w:rsid w:val="0539AE44"/>
    <w:rsid w:val="054D4FF6"/>
    <w:rsid w:val="054E9388"/>
    <w:rsid w:val="0554E77D"/>
    <w:rsid w:val="05594958"/>
    <w:rsid w:val="0564F6E7"/>
    <w:rsid w:val="0566675D"/>
    <w:rsid w:val="0575AC97"/>
    <w:rsid w:val="057692E7"/>
    <w:rsid w:val="0576F3E1"/>
    <w:rsid w:val="057A6DD7"/>
    <w:rsid w:val="05901E99"/>
    <w:rsid w:val="0593085E"/>
    <w:rsid w:val="0593D7D4"/>
    <w:rsid w:val="059FF468"/>
    <w:rsid w:val="05A46DE9"/>
    <w:rsid w:val="05B12DF0"/>
    <w:rsid w:val="05B5F7AF"/>
    <w:rsid w:val="05B92E54"/>
    <w:rsid w:val="05B9DEC2"/>
    <w:rsid w:val="05C2E783"/>
    <w:rsid w:val="05D3C403"/>
    <w:rsid w:val="05D48C15"/>
    <w:rsid w:val="05DA41CA"/>
    <w:rsid w:val="05E601DE"/>
    <w:rsid w:val="05E74603"/>
    <w:rsid w:val="05EA638F"/>
    <w:rsid w:val="05EF7267"/>
    <w:rsid w:val="05F2495C"/>
    <w:rsid w:val="05F2B4C1"/>
    <w:rsid w:val="05F6EEDD"/>
    <w:rsid w:val="05FD6FAA"/>
    <w:rsid w:val="06040F6B"/>
    <w:rsid w:val="060606F3"/>
    <w:rsid w:val="060BA50B"/>
    <w:rsid w:val="060DA9BD"/>
    <w:rsid w:val="06176111"/>
    <w:rsid w:val="0623CC4A"/>
    <w:rsid w:val="06292A94"/>
    <w:rsid w:val="062C1647"/>
    <w:rsid w:val="063D96E1"/>
    <w:rsid w:val="065297F7"/>
    <w:rsid w:val="0659CC24"/>
    <w:rsid w:val="065FE55C"/>
    <w:rsid w:val="06714D27"/>
    <w:rsid w:val="067BE713"/>
    <w:rsid w:val="067D7B11"/>
    <w:rsid w:val="067F065B"/>
    <w:rsid w:val="068483F3"/>
    <w:rsid w:val="06877BA9"/>
    <w:rsid w:val="06932F14"/>
    <w:rsid w:val="06962FAF"/>
    <w:rsid w:val="069D0EE5"/>
    <w:rsid w:val="06A3A7F7"/>
    <w:rsid w:val="06A40544"/>
    <w:rsid w:val="06A86CBC"/>
    <w:rsid w:val="06AAEE42"/>
    <w:rsid w:val="06B15AD6"/>
    <w:rsid w:val="06B5AE72"/>
    <w:rsid w:val="06C21C57"/>
    <w:rsid w:val="06C94B27"/>
    <w:rsid w:val="06C9E1A4"/>
    <w:rsid w:val="06CB804E"/>
    <w:rsid w:val="06D0A07D"/>
    <w:rsid w:val="06D2CB49"/>
    <w:rsid w:val="06D362C1"/>
    <w:rsid w:val="06DAA9B2"/>
    <w:rsid w:val="06DFFA25"/>
    <w:rsid w:val="06E36410"/>
    <w:rsid w:val="06E36B3B"/>
    <w:rsid w:val="06EA0B29"/>
    <w:rsid w:val="06F50EB6"/>
    <w:rsid w:val="06FA7ED0"/>
    <w:rsid w:val="06FFE1B8"/>
    <w:rsid w:val="0700F5A0"/>
    <w:rsid w:val="070EA68D"/>
    <w:rsid w:val="07140392"/>
    <w:rsid w:val="07202981"/>
    <w:rsid w:val="072ED8BF"/>
    <w:rsid w:val="0730F3B9"/>
    <w:rsid w:val="07338DFF"/>
    <w:rsid w:val="0738129F"/>
    <w:rsid w:val="0739A491"/>
    <w:rsid w:val="073CD709"/>
    <w:rsid w:val="0746AD60"/>
    <w:rsid w:val="07539B91"/>
    <w:rsid w:val="075A91F2"/>
    <w:rsid w:val="0762375C"/>
    <w:rsid w:val="076656FE"/>
    <w:rsid w:val="0766A8F5"/>
    <w:rsid w:val="0767E094"/>
    <w:rsid w:val="0769A06F"/>
    <w:rsid w:val="076D3C19"/>
    <w:rsid w:val="07731CE2"/>
    <w:rsid w:val="077378FF"/>
    <w:rsid w:val="0773C0CE"/>
    <w:rsid w:val="07752F07"/>
    <w:rsid w:val="077A9911"/>
    <w:rsid w:val="077D0E5E"/>
    <w:rsid w:val="078B2345"/>
    <w:rsid w:val="078DDE1C"/>
    <w:rsid w:val="07910124"/>
    <w:rsid w:val="0792F747"/>
    <w:rsid w:val="079832D3"/>
    <w:rsid w:val="079F3E9F"/>
    <w:rsid w:val="07A5DA8E"/>
    <w:rsid w:val="07B20740"/>
    <w:rsid w:val="07BF1FA1"/>
    <w:rsid w:val="07CF2F5A"/>
    <w:rsid w:val="07D57C83"/>
    <w:rsid w:val="07D90BB7"/>
    <w:rsid w:val="07DDEE44"/>
    <w:rsid w:val="07E692E3"/>
    <w:rsid w:val="07EA7043"/>
    <w:rsid w:val="07F5FD52"/>
    <w:rsid w:val="080521CA"/>
    <w:rsid w:val="080ACE96"/>
    <w:rsid w:val="08127EE7"/>
    <w:rsid w:val="08130BEA"/>
    <w:rsid w:val="0818C502"/>
    <w:rsid w:val="081E17B2"/>
    <w:rsid w:val="08243259"/>
    <w:rsid w:val="082653D8"/>
    <w:rsid w:val="082C33BE"/>
    <w:rsid w:val="082CCB1F"/>
    <w:rsid w:val="0830001B"/>
    <w:rsid w:val="085278ED"/>
    <w:rsid w:val="08621EF1"/>
    <w:rsid w:val="0869016C"/>
    <w:rsid w:val="086FFC46"/>
    <w:rsid w:val="08790BDD"/>
    <w:rsid w:val="087A6CE9"/>
    <w:rsid w:val="0882FDAF"/>
    <w:rsid w:val="088D52B2"/>
    <w:rsid w:val="0898A4CF"/>
    <w:rsid w:val="089C51FC"/>
    <w:rsid w:val="08A1445D"/>
    <w:rsid w:val="08AEF91F"/>
    <w:rsid w:val="08C80852"/>
    <w:rsid w:val="08CFF6CA"/>
    <w:rsid w:val="08D7E2F0"/>
    <w:rsid w:val="08D93EE2"/>
    <w:rsid w:val="08D98DAF"/>
    <w:rsid w:val="08DEE6B0"/>
    <w:rsid w:val="08E358F2"/>
    <w:rsid w:val="08EDA7A5"/>
    <w:rsid w:val="08FDD542"/>
    <w:rsid w:val="0910574F"/>
    <w:rsid w:val="09134E66"/>
    <w:rsid w:val="0915AF57"/>
    <w:rsid w:val="0919D155"/>
    <w:rsid w:val="0921257C"/>
    <w:rsid w:val="0921BF95"/>
    <w:rsid w:val="0922C268"/>
    <w:rsid w:val="0931B529"/>
    <w:rsid w:val="093F11F3"/>
    <w:rsid w:val="0943149D"/>
    <w:rsid w:val="0951886D"/>
    <w:rsid w:val="0951F524"/>
    <w:rsid w:val="095AA646"/>
    <w:rsid w:val="0960CB06"/>
    <w:rsid w:val="0961A4C6"/>
    <w:rsid w:val="0963F234"/>
    <w:rsid w:val="096A182D"/>
    <w:rsid w:val="0981B639"/>
    <w:rsid w:val="098E1CB4"/>
    <w:rsid w:val="0998BC4E"/>
    <w:rsid w:val="09993FC8"/>
    <w:rsid w:val="09A58F67"/>
    <w:rsid w:val="09ADAB13"/>
    <w:rsid w:val="09AEDC4B"/>
    <w:rsid w:val="09B3464E"/>
    <w:rsid w:val="09B49563"/>
    <w:rsid w:val="09B82AC1"/>
    <w:rsid w:val="09BB7AED"/>
    <w:rsid w:val="09C63D4A"/>
    <w:rsid w:val="09CD2EAC"/>
    <w:rsid w:val="09D13B52"/>
    <w:rsid w:val="09D3EFCA"/>
    <w:rsid w:val="09E4A57A"/>
    <w:rsid w:val="09F30A59"/>
    <w:rsid w:val="09FA8FDF"/>
    <w:rsid w:val="0A02B56B"/>
    <w:rsid w:val="0A07C255"/>
    <w:rsid w:val="0A09632B"/>
    <w:rsid w:val="0A09D31F"/>
    <w:rsid w:val="0A1036A3"/>
    <w:rsid w:val="0A12894C"/>
    <w:rsid w:val="0A264DE1"/>
    <w:rsid w:val="0A2695BB"/>
    <w:rsid w:val="0A288B71"/>
    <w:rsid w:val="0A426F41"/>
    <w:rsid w:val="0A45519B"/>
    <w:rsid w:val="0A54B1EF"/>
    <w:rsid w:val="0A595609"/>
    <w:rsid w:val="0A5D1B18"/>
    <w:rsid w:val="0A61ADA4"/>
    <w:rsid w:val="0A69AC83"/>
    <w:rsid w:val="0A6C638D"/>
    <w:rsid w:val="0A6EA6E2"/>
    <w:rsid w:val="0A71F6D8"/>
    <w:rsid w:val="0A794BA7"/>
    <w:rsid w:val="0A7E9623"/>
    <w:rsid w:val="0A7F0025"/>
    <w:rsid w:val="0A82DD3F"/>
    <w:rsid w:val="0A84F055"/>
    <w:rsid w:val="0A8FF567"/>
    <w:rsid w:val="0A90D675"/>
    <w:rsid w:val="0A9C772A"/>
    <w:rsid w:val="0A9CA3C1"/>
    <w:rsid w:val="0A9F39B1"/>
    <w:rsid w:val="0AA6D01D"/>
    <w:rsid w:val="0AAB2840"/>
    <w:rsid w:val="0AB13FF1"/>
    <w:rsid w:val="0AC24BD2"/>
    <w:rsid w:val="0AD0FC90"/>
    <w:rsid w:val="0AD5C08F"/>
    <w:rsid w:val="0AD5C901"/>
    <w:rsid w:val="0AE8F5FD"/>
    <w:rsid w:val="0AF6516B"/>
    <w:rsid w:val="0AF69141"/>
    <w:rsid w:val="0B03AD49"/>
    <w:rsid w:val="0B0E6DF9"/>
    <w:rsid w:val="0B148D73"/>
    <w:rsid w:val="0B19C2B2"/>
    <w:rsid w:val="0B308D2F"/>
    <w:rsid w:val="0B32322A"/>
    <w:rsid w:val="0B365823"/>
    <w:rsid w:val="0B3C3BBC"/>
    <w:rsid w:val="0B3C8F0E"/>
    <w:rsid w:val="0B4A4D04"/>
    <w:rsid w:val="0B4E8C5E"/>
    <w:rsid w:val="0B638703"/>
    <w:rsid w:val="0B69165D"/>
    <w:rsid w:val="0B6B018A"/>
    <w:rsid w:val="0B705E61"/>
    <w:rsid w:val="0B77ED1C"/>
    <w:rsid w:val="0BA02729"/>
    <w:rsid w:val="0BA14F29"/>
    <w:rsid w:val="0BA86432"/>
    <w:rsid w:val="0BAEB5D7"/>
    <w:rsid w:val="0BAECEED"/>
    <w:rsid w:val="0BB15316"/>
    <w:rsid w:val="0BB68ED8"/>
    <w:rsid w:val="0BB81F77"/>
    <w:rsid w:val="0BBD42D6"/>
    <w:rsid w:val="0BC77A41"/>
    <w:rsid w:val="0BCF2FDA"/>
    <w:rsid w:val="0BD0EF27"/>
    <w:rsid w:val="0BD13E43"/>
    <w:rsid w:val="0BD2141A"/>
    <w:rsid w:val="0BD246EB"/>
    <w:rsid w:val="0BE209F4"/>
    <w:rsid w:val="0BE2D696"/>
    <w:rsid w:val="0BE38C5A"/>
    <w:rsid w:val="0BE7D741"/>
    <w:rsid w:val="0BE92A1B"/>
    <w:rsid w:val="0BEA0D87"/>
    <w:rsid w:val="0BECEC15"/>
    <w:rsid w:val="0BF20348"/>
    <w:rsid w:val="0BF3F77F"/>
    <w:rsid w:val="0BFDE375"/>
    <w:rsid w:val="0C0206F4"/>
    <w:rsid w:val="0C03295B"/>
    <w:rsid w:val="0C05BC54"/>
    <w:rsid w:val="0C17DBF7"/>
    <w:rsid w:val="0C19CB28"/>
    <w:rsid w:val="0C1DF29C"/>
    <w:rsid w:val="0C1F84D0"/>
    <w:rsid w:val="0C223EEE"/>
    <w:rsid w:val="0C238B1B"/>
    <w:rsid w:val="0C277750"/>
    <w:rsid w:val="0C27835C"/>
    <w:rsid w:val="0C2ACCA6"/>
    <w:rsid w:val="0C2BB369"/>
    <w:rsid w:val="0C3382D6"/>
    <w:rsid w:val="0C3EA2DD"/>
    <w:rsid w:val="0C4184D3"/>
    <w:rsid w:val="0C4575C5"/>
    <w:rsid w:val="0C5921D5"/>
    <w:rsid w:val="0C5AE62A"/>
    <w:rsid w:val="0C6F04B3"/>
    <w:rsid w:val="0C7358B6"/>
    <w:rsid w:val="0C7F436B"/>
    <w:rsid w:val="0C8570DC"/>
    <w:rsid w:val="0C879DD3"/>
    <w:rsid w:val="0C881FB6"/>
    <w:rsid w:val="0C9DE543"/>
    <w:rsid w:val="0C9E22AC"/>
    <w:rsid w:val="0CA0ACF3"/>
    <w:rsid w:val="0CAAFDDC"/>
    <w:rsid w:val="0CB2D20D"/>
    <w:rsid w:val="0CBC1CD8"/>
    <w:rsid w:val="0CBD4DC8"/>
    <w:rsid w:val="0CC7949C"/>
    <w:rsid w:val="0CCBDC96"/>
    <w:rsid w:val="0CCDF127"/>
    <w:rsid w:val="0CCEA788"/>
    <w:rsid w:val="0CD2E57B"/>
    <w:rsid w:val="0CD79E25"/>
    <w:rsid w:val="0CE51CB4"/>
    <w:rsid w:val="0CEE37EC"/>
    <w:rsid w:val="0CEF33E1"/>
    <w:rsid w:val="0CF255CA"/>
    <w:rsid w:val="0CF7138C"/>
    <w:rsid w:val="0CF716F9"/>
    <w:rsid w:val="0CF809AD"/>
    <w:rsid w:val="0CFCA5A4"/>
    <w:rsid w:val="0D00A21C"/>
    <w:rsid w:val="0D0577CC"/>
    <w:rsid w:val="0D1651E5"/>
    <w:rsid w:val="0D2A4416"/>
    <w:rsid w:val="0D2E8624"/>
    <w:rsid w:val="0D2F8BA5"/>
    <w:rsid w:val="0D3300E0"/>
    <w:rsid w:val="0D3BDD1A"/>
    <w:rsid w:val="0D3CCB55"/>
    <w:rsid w:val="0D454190"/>
    <w:rsid w:val="0D471D1F"/>
    <w:rsid w:val="0D660006"/>
    <w:rsid w:val="0D6AED9A"/>
    <w:rsid w:val="0D6D0EA4"/>
    <w:rsid w:val="0D6F7F60"/>
    <w:rsid w:val="0D73A6F2"/>
    <w:rsid w:val="0D7732C7"/>
    <w:rsid w:val="0D7BF824"/>
    <w:rsid w:val="0D7EE64B"/>
    <w:rsid w:val="0D869891"/>
    <w:rsid w:val="0D8C0614"/>
    <w:rsid w:val="0D9D56E6"/>
    <w:rsid w:val="0DA2F83D"/>
    <w:rsid w:val="0DB33106"/>
    <w:rsid w:val="0DB60DAA"/>
    <w:rsid w:val="0DBCB945"/>
    <w:rsid w:val="0DBDEC40"/>
    <w:rsid w:val="0DBE0F4F"/>
    <w:rsid w:val="0DBF53A8"/>
    <w:rsid w:val="0DC1B040"/>
    <w:rsid w:val="0DC2AB3A"/>
    <w:rsid w:val="0DC52F88"/>
    <w:rsid w:val="0DC5BFC9"/>
    <w:rsid w:val="0DC93609"/>
    <w:rsid w:val="0DD1565B"/>
    <w:rsid w:val="0DE06748"/>
    <w:rsid w:val="0DE0A18B"/>
    <w:rsid w:val="0DE4286F"/>
    <w:rsid w:val="0DE74BF7"/>
    <w:rsid w:val="0DE8A34A"/>
    <w:rsid w:val="0DEC6212"/>
    <w:rsid w:val="0DF21B75"/>
    <w:rsid w:val="0DFA65D2"/>
    <w:rsid w:val="0E08A5D4"/>
    <w:rsid w:val="0E145B9D"/>
    <w:rsid w:val="0E1A33D6"/>
    <w:rsid w:val="0E1E6B54"/>
    <w:rsid w:val="0E2A1334"/>
    <w:rsid w:val="0E2F90D9"/>
    <w:rsid w:val="0E3200BA"/>
    <w:rsid w:val="0E3585AA"/>
    <w:rsid w:val="0E3B2A7A"/>
    <w:rsid w:val="0E3BE5DC"/>
    <w:rsid w:val="0E3CC406"/>
    <w:rsid w:val="0E3F7720"/>
    <w:rsid w:val="0E49BED4"/>
    <w:rsid w:val="0E4BFB4D"/>
    <w:rsid w:val="0E5297A6"/>
    <w:rsid w:val="0E5B8C2B"/>
    <w:rsid w:val="0E5C8346"/>
    <w:rsid w:val="0E5F49C5"/>
    <w:rsid w:val="0E63DD15"/>
    <w:rsid w:val="0E752649"/>
    <w:rsid w:val="0E767F9E"/>
    <w:rsid w:val="0E7C3743"/>
    <w:rsid w:val="0E823E09"/>
    <w:rsid w:val="0E97B74F"/>
    <w:rsid w:val="0E9A03A1"/>
    <w:rsid w:val="0E9AACA7"/>
    <w:rsid w:val="0E9C98FB"/>
    <w:rsid w:val="0EA170C4"/>
    <w:rsid w:val="0EA3DB75"/>
    <w:rsid w:val="0EA6F2E2"/>
    <w:rsid w:val="0EC1AF53"/>
    <w:rsid w:val="0EC1D72C"/>
    <w:rsid w:val="0EC22B5C"/>
    <w:rsid w:val="0ECD73CB"/>
    <w:rsid w:val="0ED296A4"/>
    <w:rsid w:val="0EE0F35A"/>
    <w:rsid w:val="0EEF7992"/>
    <w:rsid w:val="0EF60D46"/>
    <w:rsid w:val="0EF70490"/>
    <w:rsid w:val="0F0038AC"/>
    <w:rsid w:val="0F00C6F0"/>
    <w:rsid w:val="0F013C5F"/>
    <w:rsid w:val="0F0173C7"/>
    <w:rsid w:val="0F0AFB21"/>
    <w:rsid w:val="0F156284"/>
    <w:rsid w:val="0F18C59F"/>
    <w:rsid w:val="0F1BE3F4"/>
    <w:rsid w:val="0F20D04C"/>
    <w:rsid w:val="0F226E51"/>
    <w:rsid w:val="0F271B92"/>
    <w:rsid w:val="0F29EF07"/>
    <w:rsid w:val="0F32EFF7"/>
    <w:rsid w:val="0F369DD0"/>
    <w:rsid w:val="0F4DB16B"/>
    <w:rsid w:val="0F56F73A"/>
    <w:rsid w:val="0F5F78B5"/>
    <w:rsid w:val="0F680E1C"/>
    <w:rsid w:val="0F745FC8"/>
    <w:rsid w:val="0F75B27A"/>
    <w:rsid w:val="0F78ABD4"/>
    <w:rsid w:val="0F7DF020"/>
    <w:rsid w:val="0F7F0DE4"/>
    <w:rsid w:val="0F80985F"/>
    <w:rsid w:val="0F80F146"/>
    <w:rsid w:val="0F8298E2"/>
    <w:rsid w:val="0F89D199"/>
    <w:rsid w:val="0F8C11BA"/>
    <w:rsid w:val="0F8D40AA"/>
    <w:rsid w:val="0F8EA170"/>
    <w:rsid w:val="0F976D82"/>
    <w:rsid w:val="0FAA63F1"/>
    <w:rsid w:val="0FABF58C"/>
    <w:rsid w:val="0FAC0B66"/>
    <w:rsid w:val="0FAFB74C"/>
    <w:rsid w:val="0FC367D3"/>
    <w:rsid w:val="0FC37EA4"/>
    <w:rsid w:val="0FC5F014"/>
    <w:rsid w:val="0FCCE55C"/>
    <w:rsid w:val="0FD0A2DD"/>
    <w:rsid w:val="0FD71B7D"/>
    <w:rsid w:val="0FDF717D"/>
    <w:rsid w:val="0FEA2573"/>
    <w:rsid w:val="0FF03514"/>
    <w:rsid w:val="0FF26945"/>
    <w:rsid w:val="100BB52D"/>
    <w:rsid w:val="101412DB"/>
    <w:rsid w:val="10141BE2"/>
    <w:rsid w:val="101C6367"/>
    <w:rsid w:val="10206DD4"/>
    <w:rsid w:val="102941A2"/>
    <w:rsid w:val="1038ABE0"/>
    <w:rsid w:val="1040F098"/>
    <w:rsid w:val="10454013"/>
    <w:rsid w:val="104BF680"/>
    <w:rsid w:val="1051C229"/>
    <w:rsid w:val="10615A56"/>
    <w:rsid w:val="1062189F"/>
    <w:rsid w:val="106E3D50"/>
    <w:rsid w:val="107347B6"/>
    <w:rsid w:val="107A0EC9"/>
    <w:rsid w:val="108A2FAC"/>
    <w:rsid w:val="108DEC30"/>
    <w:rsid w:val="1092FA81"/>
    <w:rsid w:val="10AF6A10"/>
    <w:rsid w:val="10B688FC"/>
    <w:rsid w:val="10BB89C0"/>
    <w:rsid w:val="10BDD7C3"/>
    <w:rsid w:val="10C10CF6"/>
    <w:rsid w:val="10CE3D3A"/>
    <w:rsid w:val="10CEAF81"/>
    <w:rsid w:val="10D69A7E"/>
    <w:rsid w:val="10DAC9B5"/>
    <w:rsid w:val="10E31CD8"/>
    <w:rsid w:val="10E845E6"/>
    <w:rsid w:val="10EB4834"/>
    <w:rsid w:val="10EB65A6"/>
    <w:rsid w:val="10FEBB4D"/>
    <w:rsid w:val="1102382C"/>
    <w:rsid w:val="11070004"/>
    <w:rsid w:val="1107C737"/>
    <w:rsid w:val="110C8A27"/>
    <w:rsid w:val="111DE8E2"/>
    <w:rsid w:val="111E147E"/>
    <w:rsid w:val="11242C91"/>
    <w:rsid w:val="1125A1F0"/>
    <w:rsid w:val="1127F190"/>
    <w:rsid w:val="113220F3"/>
    <w:rsid w:val="1134CD58"/>
    <w:rsid w:val="113EE2F1"/>
    <w:rsid w:val="113F41F5"/>
    <w:rsid w:val="114B74A5"/>
    <w:rsid w:val="114F830B"/>
    <w:rsid w:val="11502B7D"/>
    <w:rsid w:val="1153E3C1"/>
    <w:rsid w:val="1155126E"/>
    <w:rsid w:val="11573B62"/>
    <w:rsid w:val="1167A8E8"/>
    <w:rsid w:val="116B7749"/>
    <w:rsid w:val="11749CDB"/>
    <w:rsid w:val="117BE8D2"/>
    <w:rsid w:val="117E83B4"/>
    <w:rsid w:val="119173D9"/>
    <w:rsid w:val="1191DFC0"/>
    <w:rsid w:val="119317CC"/>
    <w:rsid w:val="1198CEDA"/>
    <w:rsid w:val="1199F3E2"/>
    <w:rsid w:val="1199FC26"/>
    <w:rsid w:val="11A94FD0"/>
    <w:rsid w:val="11B2DFCC"/>
    <w:rsid w:val="11B5D524"/>
    <w:rsid w:val="11BB80D1"/>
    <w:rsid w:val="11C07B5D"/>
    <w:rsid w:val="11C19841"/>
    <w:rsid w:val="11CD62A4"/>
    <w:rsid w:val="11D15CAE"/>
    <w:rsid w:val="11D567B2"/>
    <w:rsid w:val="11DE0A47"/>
    <w:rsid w:val="11E47F59"/>
    <w:rsid w:val="11F0545C"/>
    <w:rsid w:val="11F2D94B"/>
    <w:rsid w:val="11F478B8"/>
    <w:rsid w:val="11F804D0"/>
    <w:rsid w:val="12123DDD"/>
    <w:rsid w:val="12166292"/>
    <w:rsid w:val="12250252"/>
    <w:rsid w:val="1226624C"/>
    <w:rsid w:val="122796C4"/>
    <w:rsid w:val="123AA398"/>
    <w:rsid w:val="12431C06"/>
    <w:rsid w:val="125AA595"/>
    <w:rsid w:val="12600DA1"/>
    <w:rsid w:val="1260C9AB"/>
    <w:rsid w:val="1261FAA8"/>
    <w:rsid w:val="126ABE2F"/>
    <w:rsid w:val="12759DF7"/>
    <w:rsid w:val="12796E99"/>
    <w:rsid w:val="127AC333"/>
    <w:rsid w:val="127BB463"/>
    <w:rsid w:val="127CD460"/>
    <w:rsid w:val="128ABEDF"/>
    <w:rsid w:val="128EF82A"/>
    <w:rsid w:val="129E7389"/>
    <w:rsid w:val="12AE1732"/>
    <w:rsid w:val="12B2A8C8"/>
    <w:rsid w:val="12B4D95F"/>
    <w:rsid w:val="12BBF5AC"/>
    <w:rsid w:val="12BCF3BC"/>
    <w:rsid w:val="12C74A6A"/>
    <w:rsid w:val="12D6F129"/>
    <w:rsid w:val="12DB134C"/>
    <w:rsid w:val="12EEB949"/>
    <w:rsid w:val="12F2A83C"/>
    <w:rsid w:val="12F4D883"/>
    <w:rsid w:val="12F9A47E"/>
    <w:rsid w:val="12FD86B2"/>
    <w:rsid w:val="131266F6"/>
    <w:rsid w:val="131E80E5"/>
    <w:rsid w:val="131F185D"/>
    <w:rsid w:val="1321F10B"/>
    <w:rsid w:val="132B69BC"/>
    <w:rsid w:val="13349A80"/>
    <w:rsid w:val="1337DEF2"/>
    <w:rsid w:val="134141BE"/>
    <w:rsid w:val="13414509"/>
    <w:rsid w:val="1341FFC0"/>
    <w:rsid w:val="134BCCC6"/>
    <w:rsid w:val="134D52CD"/>
    <w:rsid w:val="134F312B"/>
    <w:rsid w:val="1355FEE5"/>
    <w:rsid w:val="1359DD21"/>
    <w:rsid w:val="135FB92E"/>
    <w:rsid w:val="13612B21"/>
    <w:rsid w:val="13634503"/>
    <w:rsid w:val="13659B27"/>
    <w:rsid w:val="1369C480"/>
    <w:rsid w:val="136BC248"/>
    <w:rsid w:val="136DE36E"/>
    <w:rsid w:val="136FCDF4"/>
    <w:rsid w:val="137A674E"/>
    <w:rsid w:val="138B8E34"/>
    <w:rsid w:val="13916AB7"/>
    <w:rsid w:val="13A3EB45"/>
    <w:rsid w:val="13A736FA"/>
    <w:rsid w:val="13A80921"/>
    <w:rsid w:val="13AA5BCA"/>
    <w:rsid w:val="13AEFF29"/>
    <w:rsid w:val="13BB5A01"/>
    <w:rsid w:val="13BFDB51"/>
    <w:rsid w:val="13C20CCB"/>
    <w:rsid w:val="13C729B9"/>
    <w:rsid w:val="13CCB571"/>
    <w:rsid w:val="13CCDC10"/>
    <w:rsid w:val="13D695F3"/>
    <w:rsid w:val="13DC5028"/>
    <w:rsid w:val="13EF411E"/>
    <w:rsid w:val="1401F418"/>
    <w:rsid w:val="140456CE"/>
    <w:rsid w:val="140A4D97"/>
    <w:rsid w:val="140CF3E4"/>
    <w:rsid w:val="140DFAFB"/>
    <w:rsid w:val="141DBE6E"/>
    <w:rsid w:val="1423746E"/>
    <w:rsid w:val="1429FF3D"/>
    <w:rsid w:val="143EC792"/>
    <w:rsid w:val="144333A6"/>
    <w:rsid w:val="14454FDB"/>
    <w:rsid w:val="144820D3"/>
    <w:rsid w:val="14579F6E"/>
    <w:rsid w:val="14605100"/>
    <w:rsid w:val="14631278"/>
    <w:rsid w:val="1463559F"/>
    <w:rsid w:val="14688598"/>
    <w:rsid w:val="146B3E62"/>
    <w:rsid w:val="1474EC94"/>
    <w:rsid w:val="147E75D2"/>
    <w:rsid w:val="147FE22B"/>
    <w:rsid w:val="148B4F54"/>
    <w:rsid w:val="1490724D"/>
    <w:rsid w:val="14995713"/>
    <w:rsid w:val="149BF3AE"/>
    <w:rsid w:val="149FF9F9"/>
    <w:rsid w:val="14A1DB87"/>
    <w:rsid w:val="14A4F227"/>
    <w:rsid w:val="14A58691"/>
    <w:rsid w:val="14B038B1"/>
    <w:rsid w:val="14B5598A"/>
    <w:rsid w:val="14BB74FF"/>
    <w:rsid w:val="14BE1168"/>
    <w:rsid w:val="14CE3E54"/>
    <w:rsid w:val="14E30FDD"/>
    <w:rsid w:val="14E3529E"/>
    <w:rsid w:val="14E603BF"/>
    <w:rsid w:val="14E9318E"/>
    <w:rsid w:val="14EADE3F"/>
    <w:rsid w:val="14EC347C"/>
    <w:rsid w:val="14F41D3F"/>
    <w:rsid w:val="14FCD6A1"/>
    <w:rsid w:val="15039C62"/>
    <w:rsid w:val="1507A03E"/>
    <w:rsid w:val="1513470F"/>
    <w:rsid w:val="152112B7"/>
    <w:rsid w:val="1522B963"/>
    <w:rsid w:val="15235339"/>
    <w:rsid w:val="15250FD7"/>
    <w:rsid w:val="1534BE83"/>
    <w:rsid w:val="1540C22D"/>
    <w:rsid w:val="1541E144"/>
    <w:rsid w:val="15430AF2"/>
    <w:rsid w:val="154467DE"/>
    <w:rsid w:val="15488093"/>
    <w:rsid w:val="154CD55F"/>
    <w:rsid w:val="1551F412"/>
    <w:rsid w:val="1552D0C6"/>
    <w:rsid w:val="1555C001"/>
    <w:rsid w:val="15618B92"/>
    <w:rsid w:val="156DACDE"/>
    <w:rsid w:val="157683FC"/>
    <w:rsid w:val="1577361C"/>
    <w:rsid w:val="1578A0EE"/>
    <w:rsid w:val="157A8901"/>
    <w:rsid w:val="15811175"/>
    <w:rsid w:val="15896CB3"/>
    <w:rsid w:val="158A52E3"/>
    <w:rsid w:val="158D8CF5"/>
    <w:rsid w:val="1595619E"/>
    <w:rsid w:val="1596DED8"/>
    <w:rsid w:val="15B0170F"/>
    <w:rsid w:val="15B97346"/>
    <w:rsid w:val="15C2DA46"/>
    <w:rsid w:val="15C61382"/>
    <w:rsid w:val="15D3B076"/>
    <w:rsid w:val="15E2A459"/>
    <w:rsid w:val="15E4B7C5"/>
    <w:rsid w:val="15E94E1E"/>
    <w:rsid w:val="15ECF642"/>
    <w:rsid w:val="15ED4AB4"/>
    <w:rsid w:val="16027E8B"/>
    <w:rsid w:val="160999B8"/>
    <w:rsid w:val="1609FDAC"/>
    <w:rsid w:val="160E9FBB"/>
    <w:rsid w:val="1610606F"/>
    <w:rsid w:val="161088FF"/>
    <w:rsid w:val="161C965D"/>
    <w:rsid w:val="162D1F39"/>
    <w:rsid w:val="163073F6"/>
    <w:rsid w:val="16351E18"/>
    <w:rsid w:val="163682A3"/>
    <w:rsid w:val="163F157E"/>
    <w:rsid w:val="163F7DC9"/>
    <w:rsid w:val="16465FF0"/>
    <w:rsid w:val="16477144"/>
    <w:rsid w:val="164E4D76"/>
    <w:rsid w:val="16501588"/>
    <w:rsid w:val="16502818"/>
    <w:rsid w:val="1655575E"/>
    <w:rsid w:val="16594A51"/>
    <w:rsid w:val="165BA683"/>
    <w:rsid w:val="165ED073"/>
    <w:rsid w:val="16606339"/>
    <w:rsid w:val="16652C2D"/>
    <w:rsid w:val="166B1A85"/>
    <w:rsid w:val="1671BCC8"/>
    <w:rsid w:val="1679D0DD"/>
    <w:rsid w:val="167F0EF6"/>
    <w:rsid w:val="1681615D"/>
    <w:rsid w:val="16823CF0"/>
    <w:rsid w:val="16847202"/>
    <w:rsid w:val="16854A38"/>
    <w:rsid w:val="168CF381"/>
    <w:rsid w:val="168F4E1E"/>
    <w:rsid w:val="16994955"/>
    <w:rsid w:val="169A1B7C"/>
    <w:rsid w:val="16B1DDD1"/>
    <w:rsid w:val="16B80803"/>
    <w:rsid w:val="16BBBE96"/>
    <w:rsid w:val="16D4B44C"/>
    <w:rsid w:val="16D516E7"/>
    <w:rsid w:val="16D808DC"/>
    <w:rsid w:val="16DB0156"/>
    <w:rsid w:val="17009A5B"/>
    <w:rsid w:val="170E9567"/>
    <w:rsid w:val="170F60A6"/>
    <w:rsid w:val="171476B3"/>
    <w:rsid w:val="171DEDCF"/>
    <w:rsid w:val="172852E8"/>
    <w:rsid w:val="172C3B35"/>
    <w:rsid w:val="1732C9F8"/>
    <w:rsid w:val="17421069"/>
    <w:rsid w:val="1745DD54"/>
    <w:rsid w:val="174825F0"/>
    <w:rsid w:val="174A470C"/>
    <w:rsid w:val="174D83D0"/>
    <w:rsid w:val="17588EC0"/>
    <w:rsid w:val="175950C7"/>
    <w:rsid w:val="175E659B"/>
    <w:rsid w:val="176CCDBD"/>
    <w:rsid w:val="1785BF13"/>
    <w:rsid w:val="178A7092"/>
    <w:rsid w:val="17A47CAF"/>
    <w:rsid w:val="17AD2416"/>
    <w:rsid w:val="17B10AB2"/>
    <w:rsid w:val="17BA061A"/>
    <w:rsid w:val="17C2B2D0"/>
    <w:rsid w:val="17C45435"/>
    <w:rsid w:val="17C6BE6C"/>
    <w:rsid w:val="17C75842"/>
    <w:rsid w:val="17CC012A"/>
    <w:rsid w:val="17D4ABE3"/>
    <w:rsid w:val="17D6877B"/>
    <w:rsid w:val="17D92579"/>
    <w:rsid w:val="17DB8316"/>
    <w:rsid w:val="17E36FA1"/>
    <w:rsid w:val="17E55066"/>
    <w:rsid w:val="17E6FC71"/>
    <w:rsid w:val="17E89D89"/>
    <w:rsid w:val="17F565DB"/>
    <w:rsid w:val="17FC2E0E"/>
    <w:rsid w:val="1800C5E3"/>
    <w:rsid w:val="1806F976"/>
    <w:rsid w:val="1809E7D4"/>
    <w:rsid w:val="18102FBA"/>
    <w:rsid w:val="18175E8A"/>
    <w:rsid w:val="181A2636"/>
    <w:rsid w:val="181BA240"/>
    <w:rsid w:val="18215346"/>
    <w:rsid w:val="1828099A"/>
    <w:rsid w:val="1836B8A2"/>
    <w:rsid w:val="1838CEF2"/>
    <w:rsid w:val="183C0DB9"/>
    <w:rsid w:val="1844F169"/>
    <w:rsid w:val="18579026"/>
    <w:rsid w:val="185BDA38"/>
    <w:rsid w:val="186345E5"/>
    <w:rsid w:val="18654A78"/>
    <w:rsid w:val="187022A5"/>
    <w:rsid w:val="1872253A"/>
    <w:rsid w:val="1883A077"/>
    <w:rsid w:val="1884C10B"/>
    <w:rsid w:val="188EFD2C"/>
    <w:rsid w:val="18912BC9"/>
    <w:rsid w:val="189347B7"/>
    <w:rsid w:val="189F3033"/>
    <w:rsid w:val="18A215B6"/>
    <w:rsid w:val="18A2296A"/>
    <w:rsid w:val="18A8560D"/>
    <w:rsid w:val="18A969A9"/>
    <w:rsid w:val="18A9D2C9"/>
    <w:rsid w:val="18BDAEAC"/>
    <w:rsid w:val="18C88406"/>
    <w:rsid w:val="18D0400D"/>
    <w:rsid w:val="18D66A54"/>
    <w:rsid w:val="18D780B9"/>
    <w:rsid w:val="18DF93B9"/>
    <w:rsid w:val="18E23BB5"/>
    <w:rsid w:val="18F0FAC3"/>
    <w:rsid w:val="18F21031"/>
    <w:rsid w:val="18F48919"/>
    <w:rsid w:val="18F6778B"/>
    <w:rsid w:val="19043063"/>
    <w:rsid w:val="190F0FC4"/>
    <w:rsid w:val="1916E062"/>
    <w:rsid w:val="192A328B"/>
    <w:rsid w:val="192C468B"/>
    <w:rsid w:val="1937B742"/>
    <w:rsid w:val="19404D10"/>
    <w:rsid w:val="195803D2"/>
    <w:rsid w:val="196224B7"/>
    <w:rsid w:val="196750AC"/>
    <w:rsid w:val="196BE338"/>
    <w:rsid w:val="196F018D"/>
    <w:rsid w:val="196F3200"/>
    <w:rsid w:val="19781716"/>
    <w:rsid w:val="19784637"/>
    <w:rsid w:val="1984E17D"/>
    <w:rsid w:val="1985EE38"/>
    <w:rsid w:val="198B5BB0"/>
    <w:rsid w:val="198E928E"/>
    <w:rsid w:val="198F3F36"/>
    <w:rsid w:val="19960A7F"/>
    <w:rsid w:val="19A1FE39"/>
    <w:rsid w:val="19A9D1CD"/>
    <w:rsid w:val="19AAA677"/>
    <w:rsid w:val="19AC4259"/>
    <w:rsid w:val="19ADE55D"/>
    <w:rsid w:val="19AE90CC"/>
    <w:rsid w:val="19B3F87C"/>
    <w:rsid w:val="19B44112"/>
    <w:rsid w:val="19CBF1E9"/>
    <w:rsid w:val="19CCC31D"/>
    <w:rsid w:val="19D3AA40"/>
    <w:rsid w:val="19DAD372"/>
    <w:rsid w:val="19DC1005"/>
    <w:rsid w:val="19DC61EC"/>
    <w:rsid w:val="19E84C0C"/>
    <w:rsid w:val="19F07443"/>
    <w:rsid w:val="19FDE756"/>
    <w:rsid w:val="1A00A7C2"/>
    <w:rsid w:val="1A13B2CE"/>
    <w:rsid w:val="1A2586DE"/>
    <w:rsid w:val="1A32A11C"/>
    <w:rsid w:val="1A339F86"/>
    <w:rsid w:val="1A58C4C5"/>
    <w:rsid w:val="1A629A88"/>
    <w:rsid w:val="1A62C817"/>
    <w:rsid w:val="1A75EB68"/>
    <w:rsid w:val="1A7A63DE"/>
    <w:rsid w:val="1A7B58FC"/>
    <w:rsid w:val="1A7C004E"/>
    <w:rsid w:val="1A7FB50A"/>
    <w:rsid w:val="1A8B518F"/>
    <w:rsid w:val="1A91EB49"/>
    <w:rsid w:val="1A9764F7"/>
    <w:rsid w:val="1A9C3739"/>
    <w:rsid w:val="1AAA38D1"/>
    <w:rsid w:val="1ABD9B00"/>
    <w:rsid w:val="1ABDB2BD"/>
    <w:rsid w:val="1ABFEFAC"/>
    <w:rsid w:val="1AC2B38E"/>
    <w:rsid w:val="1AD32517"/>
    <w:rsid w:val="1AD5CB7B"/>
    <w:rsid w:val="1ADE615D"/>
    <w:rsid w:val="1AEC41E1"/>
    <w:rsid w:val="1AF1EFD2"/>
    <w:rsid w:val="1AF4EB25"/>
    <w:rsid w:val="1AFAD1CB"/>
    <w:rsid w:val="1AFE5F2E"/>
    <w:rsid w:val="1B03E965"/>
    <w:rsid w:val="1B05EA39"/>
    <w:rsid w:val="1B0B0357"/>
    <w:rsid w:val="1B0E38A9"/>
    <w:rsid w:val="1B19D113"/>
    <w:rsid w:val="1B19E9B1"/>
    <w:rsid w:val="1B21BE99"/>
    <w:rsid w:val="1B29DE61"/>
    <w:rsid w:val="1B2F9414"/>
    <w:rsid w:val="1B370909"/>
    <w:rsid w:val="1B37189D"/>
    <w:rsid w:val="1B394E8F"/>
    <w:rsid w:val="1B42A678"/>
    <w:rsid w:val="1B48D871"/>
    <w:rsid w:val="1B4AC5D4"/>
    <w:rsid w:val="1B4AE05F"/>
    <w:rsid w:val="1B4E28A7"/>
    <w:rsid w:val="1B5190F1"/>
    <w:rsid w:val="1B53697B"/>
    <w:rsid w:val="1B5AFD53"/>
    <w:rsid w:val="1B666E69"/>
    <w:rsid w:val="1B7166B7"/>
    <w:rsid w:val="1B72DDE6"/>
    <w:rsid w:val="1B79DA5E"/>
    <w:rsid w:val="1B7B338D"/>
    <w:rsid w:val="1B8524A7"/>
    <w:rsid w:val="1B87A7D5"/>
    <w:rsid w:val="1B8A078A"/>
    <w:rsid w:val="1B8D37A5"/>
    <w:rsid w:val="1B8DCF60"/>
    <w:rsid w:val="1B925F37"/>
    <w:rsid w:val="1B954943"/>
    <w:rsid w:val="1B9D4325"/>
    <w:rsid w:val="1B9EA1E3"/>
    <w:rsid w:val="1BA5D6B4"/>
    <w:rsid w:val="1BAA2983"/>
    <w:rsid w:val="1BB9D0C3"/>
    <w:rsid w:val="1BBC559E"/>
    <w:rsid w:val="1BBF6942"/>
    <w:rsid w:val="1BD126E2"/>
    <w:rsid w:val="1BD1CA30"/>
    <w:rsid w:val="1BDA1AF5"/>
    <w:rsid w:val="1BDC2D91"/>
    <w:rsid w:val="1BDDC113"/>
    <w:rsid w:val="1BE078E8"/>
    <w:rsid w:val="1BF02D07"/>
    <w:rsid w:val="1C0914A5"/>
    <w:rsid w:val="1C0A3306"/>
    <w:rsid w:val="1C0CE47D"/>
    <w:rsid w:val="1C1247E0"/>
    <w:rsid w:val="1C16B549"/>
    <w:rsid w:val="1C2A9601"/>
    <w:rsid w:val="1C3250B6"/>
    <w:rsid w:val="1C43BEA1"/>
    <w:rsid w:val="1C43ECC7"/>
    <w:rsid w:val="1C47338C"/>
    <w:rsid w:val="1C49685D"/>
    <w:rsid w:val="1C49D1F4"/>
    <w:rsid w:val="1C4C7317"/>
    <w:rsid w:val="1C576F45"/>
    <w:rsid w:val="1C6AA876"/>
    <w:rsid w:val="1C6B7CCD"/>
    <w:rsid w:val="1C6E82A6"/>
    <w:rsid w:val="1C70B1E9"/>
    <w:rsid w:val="1C71CA05"/>
    <w:rsid w:val="1C770B08"/>
    <w:rsid w:val="1C781205"/>
    <w:rsid w:val="1C7C72DF"/>
    <w:rsid w:val="1C7E4AF7"/>
    <w:rsid w:val="1C7FFE79"/>
    <w:rsid w:val="1C800E00"/>
    <w:rsid w:val="1C8B4CBB"/>
    <w:rsid w:val="1C8E6EFC"/>
    <w:rsid w:val="1C97C773"/>
    <w:rsid w:val="1C9A2F8F"/>
    <w:rsid w:val="1CA444CD"/>
    <w:rsid w:val="1CBDF969"/>
    <w:rsid w:val="1CBE0444"/>
    <w:rsid w:val="1CBE35AD"/>
    <w:rsid w:val="1CC24B1A"/>
    <w:rsid w:val="1CCEC9D1"/>
    <w:rsid w:val="1CCFDE60"/>
    <w:rsid w:val="1CD8E6E6"/>
    <w:rsid w:val="1CDA5E67"/>
    <w:rsid w:val="1CF12C7B"/>
    <w:rsid w:val="1CFA0E7D"/>
    <w:rsid w:val="1D158A5F"/>
    <w:rsid w:val="1D1D3CC2"/>
    <w:rsid w:val="1D242094"/>
    <w:rsid w:val="1D2724A9"/>
    <w:rsid w:val="1D2A8681"/>
    <w:rsid w:val="1D2B0776"/>
    <w:rsid w:val="1D33BCFF"/>
    <w:rsid w:val="1D34DE51"/>
    <w:rsid w:val="1D36959C"/>
    <w:rsid w:val="1D486396"/>
    <w:rsid w:val="1D4CB521"/>
    <w:rsid w:val="1D4CEBC5"/>
    <w:rsid w:val="1D4E817E"/>
    <w:rsid w:val="1D4E81C2"/>
    <w:rsid w:val="1D5463EC"/>
    <w:rsid w:val="1D58F6EB"/>
    <w:rsid w:val="1D598573"/>
    <w:rsid w:val="1D5D597B"/>
    <w:rsid w:val="1D60D974"/>
    <w:rsid w:val="1D663D99"/>
    <w:rsid w:val="1D7CE092"/>
    <w:rsid w:val="1D7D7B20"/>
    <w:rsid w:val="1D8010B3"/>
    <w:rsid w:val="1D8D0946"/>
    <w:rsid w:val="1D9E68FF"/>
    <w:rsid w:val="1DC25FBB"/>
    <w:rsid w:val="1DC3A936"/>
    <w:rsid w:val="1DC926CE"/>
    <w:rsid w:val="1DCA02F3"/>
    <w:rsid w:val="1DD7D2E5"/>
    <w:rsid w:val="1DD8BCF9"/>
    <w:rsid w:val="1DD967E4"/>
    <w:rsid w:val="1DD98B72"/>
    <w:rsid w:val="1DDFF241"/>
    <w:rsid w:val="1E058458"/>
    <w:rsid w:val="1E14ADFB"/>
    <w:rsid w:val="1E189E03"/>
    <w:rsid w:val="1E21D5D5"/>
    <w:rsid w:val="1E22A1FC"/>
    <w:rsid w:val="1E24B65A"/>
    <w:rsid w:val="1E27E94A"/>
    <w:rsid w:val="1E2AF10F"/>
    <w:rsid w:val="1E2D9F0E"/>
    <w:rsid w:val="1E332D62"/>
    <w:rsid w:val="1E36C73C"/>
    <w:rsid w:val="1E3AEACC"/>
    <w:rsid w:val="1E3CC4A5"/>
    <w:rsid w:val="1E482484"/>
    <w:rsid w:val="1E489770"/>
    <w:rsid w:val="1E495158"/>
    <w:rsid w:val="1E4BCF24"/>
    <w:rsid w:val="1E4FF8B5"/>
    <w:rsid w:val="1E5661C6"/>
    <w:rsid w:val="1E56E4E2"/>
    <w:rsid w:val="1E596FF8"/>
    <w:rsid w:val="1E5B2875"/>
    <w:rsid w:val="1E6355C2"/>
    <w:rsid w:val="1E6F41F3"/>
    <w:rsid w:val="1E724AE6"/>
    <w:rsid w:val="1E796BBB"/>
    <w:rsid w:val="1E7A14B9"/>
    <w:rsid w:val="1E7A3BA7"/>
    <w:rsid w:val="1E8174E5"/>
    <w:rsid w:val="1E870390"/>
    <w:rsid w:val="1E8B8F58"/>
    <w:rsid w:val="1E984D21"/>
    <w:rsid w:val="1EA22550"/>
    <w:rsid w:val="1EA6602B"/>
    <w:rsid w:val="1EB64B1B"/>
    <w:rsid w:val="1EB6A302"/>
    <w:rsid w:val="1EC7681D"/>
    <w:rsid w:val="1ED0FAA1"/>
    <w:rsid w:val="1ED794EB"/>
    <w:rsid w:val="1EDAFB65"/>
    <w:rsid w:val="1EDE00D8"/>
    <w:rsid w:val="1EE23283"/>
    <w:rsid w:val="1EEE7BEA"/>
    <w:rsid w:val="1EF11075"/>
    <w:rsid w:val="1EF1A35B"/>
    <w:rsid w:val="1EF2AEA7"/>
    <w:rsid w:val="1EF92C3A"/>
    <w:rsid w:val="1EFE2D41"/>
    <w:rsid w:val="1EFE8C15"/>
    <w:rsid w:val="1F010671"/>
    <w:rsid w:val="1F06F263"/>
    <w:rsid w:val="1F0E6BF9"/>
    <w:rsid w:val="1F174A31"/>
    <w:rsid w:val="1F18B951"/>
    <w:rsid w:val="1F1F6D41"/>
    <w:rsid w:val="1F268C05"/>
    <w:rsid w:val="1F3B36AA"/>
    <w:rsid w:val="1F423A85"/>
    <w:rsid w:val="1F599439"/>
    <w:rsid w:val="1F6236C3"/>
    <w:rsid w:val="1F6659E6"/>
    <w:rsid w:val="1F6D5A6F"/>
    <w:rsid w:val="1F73A346"/>
    <w:rsid w:val="1F75846E"/>
    <w:rsid w:val="1F80457A"/>
    <w:rsid w:val="1F920831"/>
    <w:rsid w:val="1F92E379"/>
    <w:rsid w:val="1F9B455B"/>
    <w:rsid w:val="1FA2FDB2"/>
    <w:rsid w:val="1FB6D897"/>
    <w:rsid w:val="1FBB35A8"/>
    <w:rsid w:val="1FBDF614"/>
    <w:rsid w:val="1FC183DA"/>
    <w:rsid w:val="1FD5306F"/>
    <w:rsid w:val="1FE98675"/>
    <w:rsid w:val="1FEE6364"/>
    <w:rsid w:val="1FF72DC2"/>
    <w:rsid w:val="2000F36E"/>
    <w:rsid w:val="200189EA"/>
    <w:rsid w:val="200856DB"/>
    <w:rsid w:val="2009E8A6"/>
    <w:rsid w:val="20165C8E"/>
    <w:rsid w:val="20192008"/>
    <w:rsid w:val="201A6397"/>
    <w:rsid w:val="201BD917"/>
    <w:rsid w:val="2021EBB5"/>
    <w:rsid w:val="2028C9A6"/>
    <w:rsid w:val="202BBD96"/>
    <w:rsid w:val="20350C0C"/>
    <w:rsid w:val="20358AE7"/>
    <w:rsid w:val="203AFDE7"/>
    <w:rsid w:val="203EB11A"/>
    <w:rsid w:val="2043DE15"/>
    <w:rsid w:val="2049E767"/>
    <w:rsid w:val="204C3A10"/>
    <w:rsid w:val="2056C707"/>
    <w:rsid w:val="2056F618"/>
    <w:rsid w:val="20762177"/>
    <w:rsid w:val="2079D139"/>
    <w:rsid w:val="207D6312"/>
    <w:rsid w:val="2082F996"/>
    <w:rsid w:val="2085BA02"/>
    <w:rsid w:val="2089E7A4"/>
    <w:rsid w:val="208AE406"/>
    <w:rsid w:val="208F94FF"/>
    <w:rsid w:val="20910458"/>
    <w:rsid w:val="2093A3B3"/>
    <w:rsid w:val="20947423"/>
    <w:rsid w:val="20965B03"/>
    <w:rsid w:val="209C26AE"/>
    <w:rsid w:val="20AD81AA"/>
    <w:rsid w:val="20B57AE3"/>
    <w:rsid w:val="20B91806"/>
    <w:rsid w:val="20CBACCD"/>
    <w:rsid w:val="20D8F0AA"/>
    <w:rsid w:val="20DE85D3"/>
    <w:rsid w:val="20DF5486"/>
    <w:rsid w:val="20E563A3"/>
    <w:rsid w:val="20E6F11E"/>
    <w:rsid w:val="20E74081"/>
    <w:rsid w:val="20F2B3E7"/>
    <w:rsid w:val="20F7C5BE"/>
    <w:rsid w:val="20F91154"/>
    <w:rsid w:val="20FE51F7"/>
    <w:rsid w:val="210255C9"/>
    <w:rsid w:val="2102752C"/>
    <w:rsid w:val="21065736"/>
    <w:rsid w:val="21082A94"/>
    <w:rsid w:val="210AAD54"/>
    <w:rsid w:val="210DE135"/>
    <w:rsid w:val="210FD973"/>
    <w:rsid w:val="21182BE3"/>
    <w:rsid w:val="21240D83"/>
    <w:rsid w:val="2125205F"/>
    <w:rsid w:val="212A9BA0"/>
    <w:rsid w:val="2134BE4E"/>
    <w:rsid w:val="21420B10"/>
    <w:rsid w:val="21439965"/>
    <w:rsid w:val="2147CBF1"/>
    <w:rsid w:val="214D4317"/>
    <w:rsid w:val="21649B5F"/>
    <w:rsid w:val="217048DC"/>
    <w:rsid w:val="2174ABC2"/>
    <w:rsid w:val="2178D438"/>
    <w:rsid w:val="2180FB7D"/>
    <w:rsid w:val="21892435"/>
    <w:rsid w:val="21950C8C"/>
    <w:rsid w:val="21970DE6"/>
    <w:rsid w:val="21A6FE61"/>
    <w:rsid w:val="21B4D110"/>
    <w:rsid w:val="21BB7E49"/>
    <w:rsid w:val="21C04CC2"/>
    <w:rsid w:val="21C12728"/>
    <w:rsid w:val="21C40B68"/>
    <w:rsid w:val="21D06049"/>
    <w:rsid w:val="21D92774"/>
    <w:rsid w:val="21DBD204"/>
    <w:rsid w:val="21E15CD7"/>
    <w:rsid w:val="21E2A401"/>
    <w:rsid w:val="21ED2325"/>
    <w:rsid w:val="21F9862F"/>
    <w:rsid w:val="2201A0BB"/>
    <w:rsid w:val="2207CA8E"/>
    <w:rsid w:val="220863B3"/>
    <w:rsid w:val="221D5158"/>
    <w:rsid w:val="2223A781"/>
    <w:rsid w:val="2225B805"/>
    <w:rsid w:val="22266C62"/>
    <w:rsid w:val="2226C074"/>
    <w:rsid w:val="222F8B1E"/>
    <w:rsid w:val="2237DEF4"/>
    <w:rsid w:val="22398767"/>
    <w:rsid w:val="223FBC2C"/>
    <w:rsid w:val="22454272"/>
    <w:rsid w:val="22534CFF"/>
    <w:rsid w:val="2258D20D"/>
    <w:rsid w:val="22593091"/>
    <w:rsid w:val="225D4284"/>
    <w:rsid w:val="2263BCDA"/>
    <w:rsid w:val="2275210E"/>
    <w:rsid w:val="22798262"/>
    <w:rsid w:val="2279D7F5"/>
    <w:rsid w:val="227B30AF"/>
    <w:rsid w:val="227D2BD7"/>
    <w:rsid w:val="228523F0"/>
    <w:rsid w:val="22910950"/>
    <w:rsid w:val="2292B743"/>
    <w:rsid w:val="2292E5F4"/>
    <w:rsid w:val="2293DDFB"/>
    <w:rsid w:val="2297A125"/>
    <w:rsid w:val="229BC6C1"/>
    <w:rsid w:val="22B789D9"/>
    <w:rsid w:val="22BD7EC5"/>
    <w:rsid w:val="22C0124D"/>
    <w:rsid w:val="22C21E7C"/>
    <w:rsid w:val="22C4E5E5"/>
    <w:rsid w:val="22C82B72"/>
    <w:rsid w:val="22C89A4A"/>
    <w:rsid w:val="22CBF473"/>
    <w:rsid w:val="22CC271A"/>
    <w:rsid w:val="22E15C0F"/>
    <w:rsid w:val="22E4001C"/>
    <w:rsid w:val="22EDAB20"/>
    <w:rsid w:val="22EF1CDC"/>
    <w:rsid w:val="22F23EF2"/>
    <w:rsid w:val="22FC8742"/>
    <w:rsid w:val="2300521E"/>
    <w:rsid w:val="2301C18B"/>
    <w:rsid w:val="2301C942"/>
    <w:rsid w:val="23072139"/>
    <w:rsid w:val="230E6B9F"/>
    <w:rsid w:val="23207274"/>
    <w:rsid w:val="232CA375"/>
    <w:rsid w:val="2332D56E"/>
    <w:rsid w:val="23340200"/>
    <w:rsid w:val="233C2325"/>
    <w:rsid w:val="233D661B"/>
    <w:rsid w:val="233E199A"/>
    <w:rsid w:val="234308CD"/>
    <w:rsid w:val="23477515"/>
    <w:rsid w:val="234D2D44"/>
    <w:rsid w:val="23511D13"/>
    <w:rsid w:val="2353C7FE"/>
    <w:rsid w:val="235BDB73"/>
    <w:rsid w:val="235CCC9F"/>
    <w:rsid w:val="23643BFD"/>
    <w:rsid w:val="23695CE6"/>
    <w:rsid w:val="236C8590"/>
    <w:rsid w:val="236DB535"/>
    <w:rsid w:val="237185E0"/>
    <w:rsid w:val="2373DAA3"/>
    <w:rsid w:val="237486C0"/>
    <w:rsid w:val="237E0FDE"/>
    <w:rsid w:val="23829841"/>
    <w:rsid w:val="2382C884"/>
    <w:rsid w:val="23831668"/>
    <w:rsid w:val="2383E9D6"/>
    <w:rsid w:val="238CBAFF"/>
    <w:rsid w:val="238FD47F"/>
    <w:rsid w:val="2398EA1E"/>
    <w:rsid w:val="239C9C60"/>
    <w:rsid w:val="239DAF7B"/>
    <w:rsid w:val="239FCF53"/>
    <w:rsid w:val="23A51738"/>
    <w:rsid w:val="23A75D50"/>
    <w:rsid w:val="23AED69E"/>
    <w:rsid w:val="23B21D13"/>
    <w:rsid w:val="23B947D0"/>
    <w:rsid w:val="23BB213B"/>
    <w:rsid w:val="23C7C5DD"/>
    <w:rsid w:val="23D23E5D"/>
    <w:rsid w:val="23D4CB6E"/>
    <w:rsid w:val="23DDDDB3"/>
    <w:rsid w:val="2401C8F0"/>
    <w:rsid w:val="24071FE9"/>
    <w:rsid w:val="2408E10F"/>
    <w:rsid w:val="240F674C"/>
    <w:rsid w:val="241416C1"/>
    <w:rsid w:val="2418C3FE"/>
    <w:rsid w:val="2418E7F7"/>
    <w:rsid w:val="24269861"/>
    <w:rsid w:val="24286260"/>
    <w:rsid w:val="2428A410"/>
    <w:rsid w:val="242BF728"/>
    <w:rsid w:val="242EE950"/>
    <w:rsid w:val="243285A4"/>
    <w:rsid w:val="243EC146"/>
    <w:rsid w:val="244ABCA8"/>
    <w:rsid w:val="24512D28"/>
    <w:rsid w:val="2454E556"/>
    <w:rsid w:val="2458508C"/>
    <w:rsid w:val="245E955A"/>
    <w:rsid w:val="24664130"/>
    <w:rsid w:val="24707872"/>
    <w:rsid w:val="2471F94B"/>
    <w:rsid w:val="24744EFD"/>
    <w:rsid w:val="2479804A"/>
    <w:rsid w:val="247D6356"/>
    <w:rsid w:val="2485B763"/>
    <w:rsid w:val="248C8A42"/>
    <w:rsid w:val="2494DE45"/>
    <w:rsid w:val="249B2437"/>
    <w:rsid w:val="249DDECC"/>
    <w:rsid w:val="24AF6640"/>
    <w:rsid w:val="24BF4DA8"/>
    <w:rsid w:val="24C4FA8E"/>
    <w:rsid w:val="24C8B13F"/>
    <w:rsid w:val="24D0A9A0"/>
    <w:rsid w:val="24D65E26"/>
    <w:rsid w:val="24DECBA7"/>
    <w:rsid w:val="24E20A0B"/>
    <w:rsid w:val="24E251F7"/>
    <w:rsid w:val="24E40F43"/>
    <w:rsid w:val="24F4B2E5"/>
    <w:rsid w:val="24F83FC5"/>
    <w:rsid w:val="250DD8E4"/>
    <w:rsid w:val="250F824A"/>
    <w:rsid w:val="25101E4C"/>
    <w:rsid w:val="251288FB"/>
    <w:rsid w:val="2522AA28"/>
    <w:rsid w:val="2526B275"/>
    <w:rsid w:val="252A2A9E"/>
    <w:rsid w:val="252C0E43"/>
    <w:rsid w:val="253754CD"/>
    <w:rsid w:val="253D72CF"/>
    <w:rsid w:val="25420215"/>
    <w:rsid w:val="254B1B13"/>
    <w:rsid w:val="254D9A0A"/>
    <w:rsid w:val="25541397"/>
    <w:rsid w:val="2556CD45"/>
    <w:rsid w:val="2558F7B6"/>
    <w:rsid w:val="2559C634"/>
    <w:rsid w:val="255D9A4D"/>
    <w:rsid w:val="255F8CF2"/>
    <w:rsid w:val="257FCD55"/>
    <w:rsid w:val="25943175"/>
    <w:rsid w:val="259499C5"/>
    <w:rsid w:val="259C9A4A"/>
    <w:rsid w:val="259CD90E"/>
    <w:rsid w:val="25A670E8"/>
    <w:rsid w:val="25AAA1E3"/>
    <w:rsid w:val="25AAE74C"/>
    <w:rsid w:val="25B08DCD"/>
    <w:rsid w:val="25B453B6"/>
    <w:rsid w:val="25C5C292"/>
    <w:rsid w:val="25CE13B0"/>
    <w:rsid w:val="25D5E64F"/>
    <w:rsid w:val="25D9BEE1"/>
    <w:rsid w:val="25DBD392"/>
    <w:rsid w:val="25DCCF8D"/>
    <w:rsid w:val="25E51B96"/>
    <w:rsid w:val="25E5EEFB"/>
    <w:rsid w:val="25EA8187"/>
    <w:rsid w:val="25ED4554"/>
    <w:rsid w:val="25F8E666"/>
    <w:rsid w:val="25F9017F"/>
    <w:rsid w:val="25FADD5D"/>
    <w:rsid w:val="260452CB"/>
    <w:rsid w:val="26071C46"/>
    <w:rsid w:val="260CD8E9"/>
    <w:rsid w:val="260D15EB"/>
    <w:rsid w:val="261E2F5A"/>
    <w:rsid w:val="26262151"/>
    <w:rsid w:val="2627EBD6"/>
    <w:rsid w:val="26286AAD"/>
    <w:rsid w:val="263031FD"/>
    <w:rsid w:val="2632F5E5"/>
    <w:rsid w:val="2636552E"/>
    <w:rsid w:val="263CE136"/>
    <w:rsid w:val="263FF769"/>
    <w:rsid w:val="265134E5"/>
    <w:rsid w:val="265504F6"/>
    <w:rsid w:val="265EF86B"/>
    <w:rsid w:val="266849FD"/>
    <w:rsid w:val="266BCD2A"/>
    <w:rsid w:val="267AF092"/>
    <w:rsid w:val="267CF2F2"/>
    <w:rsid w:val="26800F5F"/>
    <w:rsid w:val="2683CFF6"/>
    <w:rsid w:val="26862AF4"/>
    <w:rsid w:val="26899172"/>
    <w:rsid w:val="2691E1AE"/>
    <w:rsid w:val="26A0F866"/>
    <w:rsid w:val="26C1951E"/>
    <w:rsid w:val="26C9470A"/>
    <w:rsid w:val="26D826C1"/>
    <w:rsid w:val="26DA98CE"/>
    <w:rsid w:val="26E69C72"/>
    <w:rsid w:val="26F36B86"/>
    <w:rsid w:val="26FBD867"/>
    <w:rsid w:val="26FC3956"/>
    <w:rsid w:val="2701B647"/>
    <w:rsid w:val="27028935"/>
    <w:rsid w:val="2705E527"/>
    <w:rsid w:val="27090339"/>
    <w:rsid w:val="2718AABC"/>
    <w:rsid w:val="271AC3E1"/>
    <w:rsid w:val="271C381D"/>
    <w:rsid w:val="271ED197"/>
    <w:rsid w:val="272D2E2E"/>
    <w:rsid w:val="272DEA7B"/>
    <w:rsid w:val="2731D1B1"/>
    <w:rsid w:val="27380231"/>
    <w:rsid w:val="273E157F"/>
    <w:rsid w:val="273FA0B6"/>
    <w:rsid w:val="27404B69"/>
    <w:rsid w:val="2746BFB3"/>
    <w:rsid w:val="275DFC86"/>
    <w:rsid w:val="275F4109"/>
    <w:rsid w:val="2766437E"/>
    <w:rsid w:val="27666158"/>
    <w:rsid w:val="276FE5F3"/>
    <w:rsid w:val="2771B6B0"/>
    <w:rsid w:val="278C5DB7"/>
    <w:rsid w:val="279BA14F"/>
    <w:rsid w:val="279E91B3"/>
    <w:rsid w:val="27A4532C"/>
    <w:rsid w:val="27AD50C6"/>
    <w:rsid w:val="27B1EABA"/>
    <w:rsid w:val="27B20D09"/>
    <w:rsid w:val="27C2D85E"/>
    <w:rsid w:val="27C7E440"/>
    <w:rsid w:val="27CE1D96"/>
    <w:rsid w:val="27D72197"/>
    <w:rsid w:val="27D91AD0"/>
    <w:rsid w:val="27DCE236"/>
    <w:rsid w:val="27E572D5"/>
    <w:rsid w:val="27EA1EFC"/>
    <w:rsid w:val="27F06790"/>
    <w:rsid w:val="27F29976"/>
    <w:rsid w:val="280041A1"/>
    <w:rsid w:val="2807E301"/>
    <w:rsid w:val="280E04DD"/>
    <w:rsid w:val="28118DE7"/>
    <w:rsid w:val="2814DEE3"/>
    <w:rsid w:val="2816E9AD"/>
    <w:rsid w:val="2817768D"/>
    <w:rsid w:val="2818F4A5"/>
    <w:rsid w:val="28199887"/>
    <w:rsid w:val="2827D1A1"/>
    <w:rsid w:val="283499FE"/>
    <w:rsid w:val="283B6B83"/>
    <w:rsid w:val="283D5B6A"/>
    <w:rsid w:val="283FB5DD"/>
    <w:rsid w:val="2845187D"/>
    <w:rsid w:val="284613D0"/>
    <w:rsid w:val="284764F4"/>
    <w:rsid w:val="2849D1F3"/>
    <w:rsid w:val="28508F7B"/>
    <w:rsid w:val="2851358D"/>
    <w:rsid w:val="2859E643"/>
    <w:rsid w:val="286929D2"/>
    <w:rsid w:val="286C1F2A"/>
    <w:rsid w:val="286EB978"/>
    <w:rsid w:val="287F5BE1"/>
    <w:rsid w:val="2883BEB2"/>
    <w:rsid w:val="28865784"/>
    <w:rsid w:val="288EEA98"/>
    <w:rsid w:val="2890990C"/>
    <w:rsid w:val="289919AE"/>
    <w:rsid w:val="289C953F"/>
    <w:rsid w:val="28A4B7D3"/>
    <w:rsid w:val="28A53884"/>
    <w:rsid w:val="28AE636C"/>
    <w:rsid w:val="28AEB839"/>
    <w:rsid w:val="28C08BAD"/>
    <w:rsid w:val="28C5B396"/>
    <w:rsid w:val="28C7C29E"/>
    <w:rsid w:val="28C7F17C"/>
    <w:rsid w:val="28CADF8B"/>
    <w:rsid w:val="28CC68B4"/>
    <w:rsid w:val="28D63F07"/>
    <w:rsid w:val="28DE1F9B"/>
    <w:rsid w:val="28E4E573"/>
    <w:rsid w:val="28E653B0"/>
    <w:rsid w:val="28E82B02"/>
    <w:rsid w:val="28EF80B6"/>
    <w:rsid w:val="28FEEB29"/>
    <w:rsid w:val="2903BBDC"/>
    <w:rsid w:val="29063D83"/>
    <w:rsid w:val="2907C15F"/>
    <w:rsid w:val="290D8711"/>
    <w:rsid w:val="2910C085"/>
    <w:rsid w:val="2910D1A3"/>
    <w:rsid w:val="2923DC28"/>
    <w:rsid w:val="292946B5"/>
    <w:rsid w:val="2937A807"/>
    <w:rsid w:val="2937BB99"/>
    <w:rsid w:val="293C7996"/>
    <w:rsid w:val="293EC66D"/>
    <w:rsid w:val="2944CAC8"/>
    <w:rsid w:val="294BB88D"/>
    <w:rsid w:val="294D7880"/>
    <w:rsid w:val="295141BE"/>
    <w:rsid w:val="2955C892"/>
    <w:rsid w:val="295F2024"/>
    <w:rsid w:val="296091A9"/>
    <w:rsid w:val="296669B3"/>
    <w:rsid w:val="29697718"/>
    <w:rsid w:val="296FE396"/>
    <w:rsid w:val="297C7315"/>
    <w:rsid w:val="298C40DE"/>
    <w:rsid w:val="29949AC1"/>
    <w:rsid w:val="29960095"/>
    <w:rsid w:val="29A07FAB"/>
    <w:rsid w:val="29B2F795"/>
    <w:rsid w:val="29B9AF4F"/>
    <w:rsid w:val="29BAD940"/>
    <w:rsid w:val="29C7C2F8"/>
    <w:rsid w:val="29D11C62"/>
    <w:rsid w:val="29DA8B5E"/>
    <w:rsid w:val="29DBC373"/>
    <w:rsid w:val="29E58AEC"/>
    <w:rsid w:val="29E6B213"/>
    <w:rsid w:val="29E84068"/>
    <w:rsid w:val="29EC3206"/>
    <w:rsid w:val="29FB8357"/>
    <w:rsid w:val="2A04B2B8"/>
    <w:rsid w:val="2A085A3B"/>
    <w:rsid w:val="2A093B0F"/>
    <w:rsid w:val="2A0E14B8"/>
    <w:rsid w:val="2A15AEBD"/>
    <w:rsid w:val="2A16FF45"/>
    <w:rsid w:val="2A1DAC1E"/>
    <w:rsid w:val="2A325DC4"/>
    <w:rsid w:val="2A336AC6"/>
    <w:rsid w:val="2A3A3B63"/>
    <w:rsid w:val="2A3C6A83"/>
    <w:rsid w:val="2A41D02C"/>
    <w:rsid w:val="2A4866C2"/>
    <w:rsid w:val="2A49F122"/>
    <w:rsid w:val="2A4EB036"/>
    <w:rsid w:val="2A5873B3"/>
    <w:rsid w:val="2A6DEEC3"/>
    <w:rsid w:val="2A7067DE"/>
    <w:rsid w:val="2A7673A5"/>
    <w:rsid w:val="2A8833BC"/>
    <w:rsid w:val="2A8A5F52"/>
    <w:rsid w:val="2A921064"/>
    <w:rsid w:val="2A950D3E"/>
    <w:rsid w:val="2A9F8A7A"/>
    <w:rsid w:val="2AAF70F5"/>
    <w:rsid w:val="2AB9F69B"/>
    <w:rsid w:val="2AC88E08"/>
    <w:rsid w:val="2AC8DE73"/>
    <w:rsid w:val="2ACAF6C3"/>
    <w:rsid w:val="2ACD2AAB"/>
    <w:rsid w:val="2AD03C0A"/>
    <w:rsid w:val="2AD16D29"/>
    <w:rsid w:val="2AD476A2"/>
    <w:rsid w:val="2AD47B77"/>
    <w:rsid w:val="2ADE66FE"/>
    <w:rsid w:val="2ADF986B"/>
    <w:rsid w:val="2AE120E5"/>
    <w:rsid w:val="2AE129C8"/>
    <w:rsid w:val="2AF8F3FB"/>
    <w:rsid w:val="2AF922F2"/>
    <w:rsid w:val="2B01F00D"/>
    <w:rsid w:val="2B0D2DD4"/>
    <w:rsid w:val="2B0DF531"/>
    <w:rsid w:val="2B117EEB"/>
    <w:rsid w:val="2B1B1621"/>
    <w:rsid w:val="2B21B979"/>
    <w:rsid w:val="2B26D90E"/>
    <w:rsid w:val="2B294587"/>
    <w:rsid w:val="2B2B21BE"/>
    <w:rsid w:val="2B31FB26"/>
    <w:rsid w:val="2B34E4CE"/>
    <w:rsid w:val="2B403B2C"/>
    <w:rsid w:val="2B40E95E"/>
    <w:rsid w:val="2B450928"/>
    <w:rsid w:val="2B4A239A"/>
    <w:rsid w:val="2B4E5774"/>
    <w:rsid w:val="2B523E34"/>
    <w:rsid w:val="2B5ADFF1"/>
    <w:rsid w:val="2B60CCF8"/>
    <w:rsid w:val="2B62E505"/>
    <w:rsid w:val="2B73F575"/>
    <w:rsid w:val="2B768310"/>
    <w:rsid w:val="2B7869DF"/>
    <w:rsid w:val="2B7A59FC"/>
    <w:rsid w:val="2B836221"/>
    <w:rsid w:val="2B845AF4"/>
    <w:rsid w:val="2B97481C"/>
    <w:rsid w:val="2BA22218"/>
    <w:rsid w:val="2BA7BC13"/>
    <w:rsid w:val="2BAAF346"/>
    <w:rsid w:val="2BAD2216"/>
    <w:rsid w:val="2BB8DCF6"/>
    <w:rsid w:val="2BB98719"/>
    <w:rsid w:val="2BC2124D"/>
    <w:rsid w:val="2BC264FD"/>
    <w:rsid w:val="2BC8AA12"/>
    <w:rsid w:val="2BD55A3B"/>
    <w:rsid w:val="2BD813A6"/>
    <w:rsid w:val="2BDC745C"/>
    <w:rsid w:val="2BDF5E21"/>
    <w:rsid w:val="2BE30021"/>
    <w:rsid w:val="2BE5C183"/>
    <w:rsid w:val="2BE814F5"/>
    <w:rsid w:val="2BE8268D"/>
    <w:rsid w:val="2BE87781"/>
    <w:rsid w:val="2BE95915"/>
    <w:rsid w:val="2BECF4E5"/>
    <w:rsid w:val="2BF3D31E"/>
    <w:rsid w:val="2BF53B34"/>
    <w:rsid w:val="2BF8707D"/>
    <w:rsid w:val="2BFCA879"/>
    <w:rsid w:val="2BFE5965"/>
    <w:rsid w:val="2BFF0ED6"/>
    <w:rsid w:val="2C060E19"/>
    <w:rsid w:val="2C0790F5"/>
    <w:rsid w:val="2C0B54DC"/>
    <w:rsid w:val="2C0CF314"/>
    <w:rsid w:val="2C0F1297"/>
    <w:rsid w:val="2C1459A7"/>
    <w:rsid w:val="2C150A53"/>
    <w:rsid w:val="2C1558FC"/>
    <w:rsid w:val="2C1A1E59"/>
    <w:rsid w:val="2C252A34"/>
    <w:rsid w:val="2C2F5DB6"/>
    <w:rsid w:val="2C335BDE"/>
    <w:rsid w:val="2C3D1679"/>
    <w:rsid w:val="2C493BB3"/>
    <w:rsid w:val="2C4A150D"/>
    <w:rsid w:val="2C4BC20B"/>
    <w:rsid w:val="2C4D6CAE"/>
    <w:rsid w:val="2C4EDCD4"/>
    <w:rsid w:val="2C50F883"/>
    <w:rsid w:val="2C53F0A6"/>
    <w:rsid w:val="2C54DD15"/>
    <w:rsid w:val="2C5B2B71"/>
    <w:rsid w:val="2C5F8910"/>
    <w:rsid w:val="2C67C55E"/>
    <w:rsid w:val="2C69289B"/>
    <w:rsid w:val="2C694BFF"/>
    <w:rsid w:val="2C71DF6F"/>
    <w:rsid w:val="2C792E8D"/>
    <w:rsid w:val="2C808591"/>
    <w:rsid w:val="2C838EC7"/>
    <w:rsid w:val="2C839E0F"/>
    <w:rsid w:val="2C8CADC8"/>
    <w:rsid w:val="2C929573"/>
    <w:rsid w:val="2CA04D91"/>
    <w:rsid w:val="2CA63E1D"/>
    <w:rsid w:val="2CAB47CE"/>
    <w:rsid w:val="2CC64F95"/>
    <w:rsid w:val="2CCBC53E"/>
    <w:rsid w:val="2CD5966B"/>
    <w:rsid w:val="2CD724CC"/>
    <w:rsid w:val="2CDCC34B"/>
    <w:rsid w:val="2CE45058"/>
    <w:rsid w:val="2CEA76F2"/>
    <w:rsid w:val="2CF003AF"/>
    <w:rsid w:val="2CF56F84"/>
    <w:rsid w:val="2CFFF79B"/>
    <w:rsid w:val="2D053F50"/>
    <w:rsid w:val="2D170F51"/>
    <w:rsid w:val="2D17DB6A"/>
    <w:rsid w:val="2D185351"/>
    <w:rsid w:val="2D1BA1A7"/>
    <w:rsid w:val="2D1E1AC5"/>
    <w:rsid w:val="2D25856B"/>
    <w:rsid w:val="2D25DC78"/>
    <w:rsid w:val="2D2E9DD7"/>
    <w:rsid w:val="2D2FF3CF"/>
    <w:rsid w:val="2D318766"/>
    <w:rsid w:val="2D36473D"/>
    <w:rsid w:val="2D3C61E5"/>
    <w:rsid w:val="2D452060"/>
    <w:rsid w:val="2D472441"/>
    <w:rsid w:val="2D4CA5E6"/>
    <w:rsid w:val="2D4E7F34"/>
    <w:rsid w:val="2D50D007"/>
    <w:rsid w:val="2D551759"/>
    <w:rsid w:val="2D593320"/>
    <w:rsid w:val="2D624CAA"/>
    <w:rsid w:val="2D649F53"/>
    <w:rsid w:val="2D663F9D"/>
    <w:rsid w:val="2D6CC61F"/>
    <w:rsid w:val="2D7156AF"/>
    <w:rsid w:val="2D732AFC"/>
    <w:rsid w:val="2D786659"/>
    <w:rsid w:val="2D8A05B5"/>
    <w:rsid w:val="2D945F5C"/>
    <w:rsid w:val="2D9D2CB8"/>
    <w:rsid w:val="2D9F21BA"/>
    <w:rsid w:val="2D9F570E"/>
    <w:rsid w:val="2DA210BC"/>
    <w:rsid w:val="2DAA9DD6"/>
    <w:rsid w:val="2DAAFF37"/>
    <w:rsid w:val="2DB3FE1C"/>
    <w:rsid w:val="2DBDFA88"/>
    <w:rsid w:val="2DBE6ADF"/>
    <w:rsid w:val="2DBE7994"/>
    <w:rsid w:val="2DCE121F"/>
    <w:rsid w:val="2DD7065C"/>
    <w:rsid w:val="2DD73673"/>
    <w:rsid w:val="2DD8E54E"/>
    <w:rsid w:val="2DD92595"/>
    <w:rsid w:val="2DE02674"/>
    <w:rsid w:val="2DE96EE5"/>
    <w:rsid w:val="2DEDC6EA"/>
    <w:rsid w:val="2DEEA053"/>
    <w:rsid w:val="2DF14FB8"/>
    <w:rsid w:val="2DF928DA"/>
    <w:rsid w:val="2DFA053A"/>
    <w:rsid w:val="2E022199"/>
    <w:rsid w:val="2E039146"/>
    <w:rsid w:val="2E256FD7"/>
    <w:rsid w:val="2E291263"/>
    <w:rsid w:val="2E39FEBF"/>
    <w:rsid w:val="2E3B0C04"/>
    <w:rsid w:val="2E40CFDE"/>
    <w:rsid w:val="2E44299A"/>
    <w:rsid w:val="2E48C635"/>
    <w:rsid w:val="2E48D875"/>
    <w:rsid w:val="2E4A319B"/>
    <w:rsid w:val="2E521F21"/>
    <w:rsid w:val="2E55A1BD"/>
    <w:rsid w:val="2E59EF48"/>
    <w:rsid w:val="2E68FD28"/>
    <w:rsid w:val="2E6D07A9"/>
    <w:rsid w:val="2E702AFD"/>
    <w:rsid w:val="2E771B3F"/>
    <w:rsid w:val="2E7CEDA1"/>
    <w:rsid w:val="2E80CF6B"/>
    <w:rsid w:val="2E8E9B80"/>
    <w:rsid w:val="2E93F7AF"/>
    <w:rsid w:val="2E950923"/>
    <w:rsid w:val="2E9579A0"/>
    <w:rsid w:val="2E960518"/>
    <w:rsid w:val="2E98E616"/>
    <w:rsid w:val="2E993A0C"/>
    <w:rsid w:val="2E9F3001"/>
    <w:rsid w:val="2EA28339"/>
    <w:rsid w:val="2EA5856E"/>
    <w:rsid w:val="2EA8C8A0"/>
    <w:rsid w:val="2EAEF04A"/>
    <w:rsid w:val="2EB35B84"/>
    <w:rsid w:val="2EB420DF"/>
    <w:rsid w:val="2EBBD4EF"/>
    <w:rsid w:val="2EBEACA6"/>
    <w:rsid w:val="2ECA8F44"/>
    <w:rsid w:val="2ED9FDF7"/>
    <w:rsid w:val="2EDBA65D"/>
    <w:rsid w:val="2EDD0608"/>
    <w:rsid w:val="2EE01E87"/>
    <w:rsid w:val="2EF14711"/>
    <w:rsid w:val="2EF211BB"/>
    <w:rsid w:val="2EFE4703"/>
    <w:rsid w:val="2F017DE1"/>
    <w:rsid w:val="2F08EB3A"/>
    <w:rsid w:val="2F0CB725"/>
    <w:rsid w:val="2F11BA05"/>
    <w:rsid w:val="2F1E6363"/>
    <w:rsid w:val="2F209E4C"/>
    <w:rsid w:val="2F242A21"/>
    <w:rsid w:val="2F2CDBF6"/>
    <w:rsid w:val="2F3311B5"/>
    <w:rsid w:val="2F3597F3"/>
    <w:rsid w:val="2F3C238E"/>
    <w:rsid w:val="2F3CE895"/>
    <w:rsid w:val="2F3F021C"/>
    <w:rsid w:val="2F41DE4C"/>
    <w:rsid w:val="2F476B94"/>
    <w:rsid w:val="2F4DDC0E"/>
    <w:rsid w:val="2F5535EA"/>
    <w:rsid w:val="2F723345"/>
    <w:rsid w:val="2F762851"/>
    <w:rsid w:val="2F7D15E0"/>
    <w:rsid w:val="2F8FC492"/>
    <w:rsid w:val="2FA4DE4C"/>
    <w:rsid w:val="2FB06CC3"/>
    <w:rsid w:val="2FB3699D"/>
    <w:rsid w:val="2FBCECD5"/>
    <w:rsid w:val="2FC1FE62"/>
    <w:rsid w:val="2FC7BFBC"/>
    <w:rsid w:val="2FCF6CE6"/>
    <w:rsid w:val="2FD30646"/>
    <w:rsid w:val="2FD3B752"/>
    <w:rsid w:val="2FE128EB"/>
    <w:rsid w:val="2FE8075C"/>
    <w:rsid w:val="2FE81C22"/>
    <w:rsid w:val="2FE9B7C9"/>
    <w:rsid w:val="30019D84"/>
    <w:rsid w:val="30072D38"/>
    <w:rsid w:val="300AC562"/>
    <w:rsid w:val="301AA6C2"/>
    <w:rsid w:val="30218C53"/>
    <w:rsid w:val="303E735B"/>
    <w:rsid w:val="304AC0AB"/>
    <w:rsid w:val="305C1B6C"/>
    <w:rsid w:val="305F36F3"/>
    <w:rsid w:val="3062D3AE"/>
    <w:rsid w:val="3074BE13"/>
    <w:rsid w:val="30761C66"/>
    <w:rsid w:val="307892FA"/>
    <w:rsid w:val="3083AF30"/>
    <w:rsid w:val="3085BE38"/>
    <w:rsid w:val="308CC22E"/>
    <w:rsid w:val="30933973"/>
    <w:rsid w:val="30938B5C"/>
    <w:rsid w:val="30995E7C"/>
    <w:rsid w:val="309AE757"/>
    <w:rsid w:val="309BBAAB"/>
    <w:rsid w:val="30A1FA23"/>
    <w:rsid w:val="30AAD642"/>
    <w:rsid w:val="30AB2F1A"/>
    <w:rsid w:val="30B07D3A"/>
    <w:rsid w:val="30B6EE40"/>
    <w:rsid w:val="30B9D353"/>
    <w:rsid w:val="30C918B7"/>
    <w:rsid w:val="30CE40FC"/>
    <w:rsid w:val="30D66EC8"/>
    <w:rsid w:val="30E78C5E"/>
    <w:rsid w:val="30F737F3"/>
    <w:rsid w:val="30FA2928"/>
    <w:rsid w:val="30FA968F"/>
    <w:rsid w:val="30FB48E2"/>
    <w:rsid w:val="311898F6"/>
    <w:rsid w:val="311982F2"/>
    <w:rsid w:val="311B4C10"/>
    <w:rsid w:val="312FBAC8"/>
    <w:rsid w:val="3131A5FC"/>
    <w:rsid w:val="313DADAE"/>
    <w:rsid w:val="313DE8B0"/>
    <w:rsid w:val="314A210D"/>
    <w:rsid w:val="314D0077"/>
    <w:rsid w:val="3166100E"/>
    <w:rsid w:val="316D3757"/>
    <w:rsid w:val="316EFF33"/>
    <w:rsid w:val="3174D9F0"/>
    <w:rsid w:val="3181E303"/>
    <w:rsid w:val="318D4081"/>
    <w:rsid w:val="318F0947"/>
    <w:rsid w:val="31940FE7"/>
    <w:rsid w:val="319A749B"/>
    <w:rsid w:val="31A2182C"/>
    <w:rsid w:val="31A4ADAD"/>
    <w:rsid w:val="31A9304B"/>
    <w:rsid w:val="31B0BCAE"/>
    <w:rsid w:val="31B1CABC"/>
    <w:rsid w:val="31B398C5"/>
    <w:rsid w:val="31B5F31C"/>
    <w:rsid w:val="31BF9E78"/>
    <w:rsid w:val="31C02654"/>
    <w:rsid w:val="31C1B0A1"/>
    <w:rsid w:val="31C38EAD"/>
    <w:rsid w:val="31C9272C"/>
    <w:rsid w:val="31E43C90"/>
    <w:rsid w:val="31E5966C"/>
    <w:rsid w:val="31EB7EA2"/>
    <w:rsid w:val="320B7D88"/>
    <w:rsid w:val="320DFA97"/>
    <w:rsid w:val="3210619C"/>
    <w:rsid w:val="32108E63"/>
    <w:rsid w:val="321919F8"/>
    <w:rsid w:val="3219551D"/>
    <w:rsid w:val="321C3A99"/>
    <w:rsid w:val="32220CDD"/>
    <w:rsid w:val="32295589"/>
    <w:rsid w:val="32308892"/>
    <w:rsid w:val="3243939D"/>
    <w:rsid w:val="3248FCE7"/>
    <w:rsid w:val="325317DE"/>
    <w:rsid w:val="32546121"/>
    <w:rsid w:val="325722A9"/>
    <w:rsid w:val="325A4FFF"/>
    <w:rsid w:val="326AEECE"/>
    <w:rsid w:val="326EEA44"/>
    <w:rsid w:val="32710AAD"/>
    <w:rsid w:val="327AF00B"/>
    <w:rsid w:val="328201F1"/>
    <w:rsid w:val="3282FDCD"/>
    <w:rsid w:val="32879A70"/>
    <w:rsid w:val="32905B9F"/>
    <w:rsid w:val="3297E945"/>
    <w:rsid w:val="329A60D4"/>
    <w:rsid w:val="32AA5A7B"/>
    <w:rsid w:val="32AD6B99"/>
    <w:rsid w:val="32ADD41A"/>
    <w:rsid w:val="32B14593"/>
    <w:rsid w:val="32B2B849"/>
    <w:rsid w:val="32B78118"/>
    <w:rsid w:val="32BD956B"/>
    <w:rsid w:val="32BDC919"/>
    <w:rsid w:val="32BFAE10"/>
    <w:rsid w:val="32C793EF"/>
    <w:rsid w:val="32CAF747"/>
    <w:rsid w:val="32D15F05"/>
    <w:rsid w:val="32F3F61F"/>
    <w:rsid w:val="32F6E247"/>
    <w:rsid w:val="32F8D822"/>
    <w:rsid w:val="32F9BA98"/>
    <w:rsid w:val="32FB3086"/>
    <w:rsid w:val="32FB7E46"/>
    <w:rsid w:val="33030845"/>
    <w:rsid w:val="33060EF3"/>
    <w:rsid w:val="330D4C08"/>
    <w:rsid w:val="3317CDE5"/>
    <w:rsid w:val="331A9E87"/>
    <w:rsid w:val="33219435"/>
    <w:rsid w:val="33231910"/>
    <w:rsid w:val="3323F7F1"/>
    <w:rsid w:val="333324CF"/>
    <w:rsid w:val="33355064"/>
    <w:rsid w:val="3340A6C8"/>
    <w:rsid w:val="3344A2D7"/>
    <w:rsid w:val="3353446F"/>
    <w:rsid w:val="33564C6C"/>
    <w:rsid w:val="3359A82A"/>
    <w:rsid w:val="336D3FE6"/>
    <w:rsid w:val="336E6C78"/>
    <w:rsid w:val="336FB237"/>
    <w:rsid w:val="3371298E"/>
    <w:rsid w:val="3376EECB"/>
    <w:rsid w:val="33788B02"/>
    <w:rsid w:val="337E4C7E"/>
    <w:rsid w:val="337F3A3F"/>
    <w:rsid w:val="338B9ABA"/>
    <w:rsid w:val="33902715"/>
    <w:rsid w:val="33968168"/>
    <w:rsid w:val="339B9719"/>
    <w:rsid w:val="339D3A5E"/>
    <w:rsid w:val="339D4175"/>
    <w:rsid w:val="33AA625B"/>
    <w:rsid w:val="33AB4F42"/>
    <w:rsid w:val="33BEE4BE"/>
    <w:rsid w:val="33C2857D"/>
    <w:rsid w:val="33C348AF"/>
    <w:rsid w:val="33C8677C"/>
    <w:rsid w:val="33D2A96A"/>
    <w:rsid w:val="33D4DF11"/>
    <w:rsid w:val="33D769C4"/>
    <w:rsid w:val="33D9BB70"/>
    <w:rsid w:val="33E5A878"/>
    <w:rsid w:val="33E78A1B"/>
    <w:rsid w:val="33EC878B"/>
    <w:rsid w:val="33EFAD23"/>
    <w:rsid w:val="33FB25B0"/>
    <w:rsid w:val="34054A46"/>
    <w:rsid w:val="340A5F76"/>
    <w:rsid w:val="3416CA85"/>
    <w:rsid w:val="34235731"/>
    <w:rsid w:val="34257CB2"/>
    <w:rsid w:val="342BCE57"/>
    <w:rsid w:val="342FD634"/>
    <w:rsid w:val="343532DF"/>
    <w:rsid w:val="3446828F"/>
    <w:rsid w:val="344A8760"/>
    <w:rsid w:val="344CA0D4"/>
    <w:rsid w:val="34524014"/>
    <w:rsid w:val="3458404D"/>
    <w:rsid w:val="3459B69F"/>
    <w:rsid w:val="3459DD3E"/>
    <w:rsid w:val="3464E65F"/>
    <w:rsid w:val="3466DE46"/>
    <w:rsid w:val="34677FBE"/>
    <w:rsid w:val="3476BF07"/>
    <w:rsid w:val="347846D9"/>
    <w:rsid w:val="347A3AB4"/>
    <w:rsid w:val="34883350"/>
    <w:rsid w:val="34884590"/>
    <w:rsid w:val="348BEBE7"/>
    <w:rsid w:val="3491C7DA"/>
    <w:rsid w:val="3496C008"/>
    <w:rsid w:val="349908FD"/>
    <w:rsid w:val="349AC415"/>
    <w:rsid w:val="34A90270"/>
    <w:rsid w:val="34AAFACF"/>
    <w:rsid w:val="34B55747"/>
    <w:rsid w:val="34BBFE43"/>
    <w:rsid w:val="34CA54F0"/>
    <w:rsid w:val="34CAF796"/>
    <w:rsid w:val="34D7F851"/>
    <w:rsid w:val="34D97970"/>
    <w:rsid w:val="34DBB6F7"/>
    <w:rsid w:val="34E8B99E"/>
    <w:rsid w:val="34F5C357"/>
    <w:rsid w:val="3504F5D3"/>
    <w:rsid w:val="3506804E"/>
    <w:rsid w:val="3508984B"/>
    <w:rsid w:val="350A0C66"/>
    <w:rsid w:val="350AA180"/>
    <w:rsid w:val="350CEF27"/>
    <w:rsid w:val="350F5F04"/>
    <w:rsid w:val="35172C83"/>
    <w:rsid w:val="351F761D"/>
    <w:rsid w:val="351FDB6C"/>
    <w:rsid w:val="3524947D"/>
    <w:rsid w:val="3525E0DC"/>
    <w:rsid w:val="35319A42"/>
    <w:rsid w:val="3534DF91"/>
    <w:rsid w:val="35396785"/>
    <w:rsid w:val="3541E2A2"/>
    <w:rsid w:val="3547A7B5"/>
    <w:rsid w:val="354A1AD7"/>
    <w:rsid w:val="3563CAB9"/>
    <w:rsid w:val="3564FCBF"/>
    <w:rsid w:val="356A93E7"/>
    <w:rsid w:val="356B0178"/>
    <w:rsid w:val="357306E8"/>
    <w:rsid w:val="357540DE"/>
    <w:rsid w:val="3584971E"/>
    <w:rsid w:val="3593B30F"/>
    <w:rsid w:val="3593C82B"/>
    <w:rsid w:val="35A363D8"/>
    <w:rsid w:val="35A80324"/>
    <w:rsid w:val="35ACBB9C"/>
    <w:rsid w:val="35B410AF"/>
    <w:rsid w:val="35BC880C"/>
    <w:rsid w:val="35C7B3FE"/>
    <w:rsid w:val="35CF2698"/>
    <w:rsid w:val="35D3EE2A"/>
    <w:rsid w:val="35DB46C3"/>
    <w:rsid w:val="35DEE6EE"/>
    <w:rsid w:val="35E213CC"/>
    <w:rsid w:val="35E261CA"/>
    <w:rsid w:val="35E4D98A"/>
    <w:rsid w:val="35EAAC15"/>
    <w:rsid w:val="35EB6E6B"/>
    <w:rsid w:val="35F8997F"/>
    <w:rsid w:val="3609B7B0"/>
    <w:rsid w:val="360DDFD2"/>
    <w:rsid w:val="360F09C3"/>
    <w:rsid w:val="3611BFC1"/>
    <w:rsid w:val="36148EFB"/>
    <w:rsid w:val="361E7AF0"/>
    <w:rsid w:val="3620581D"/>
    <w:rsid w:val="36260520"/>
    <w:rsid w:val="362DF89B"/>
    <w:rsid w:val="36309771"/>
    <w:rsid w:val="3639DD5B"/>
    <w:rsid w:val="363E20A9"/>
    <w:rsid w:val="363EBD43"/>
    <w:rsid w:val="36451852"/>
    <w:rsid w:val="364BAD8F"/>
    <w:rsid w:val="364EE170"/>
    <w:rsid w:val="3655E1BD"/>
    <w:rsid w:val="3659DEA7"/>
    <w:rsid w:val="36627A6A"/>
    <w:rsid w:val="366E59CB"/>
    <w:rsid w:val="3670B4BB"/>
    <w:rsid w:val="369211F7"/>
    <w:rsid w:val="3698BC7F"/>
    <w:rsid w:val="36B69492"/>
    <w:rsid w:val="36BBE18D"/>
    <w:rsid w:val="36BD7524"/>
    <w:rsid w:val="36CF4742"/>
    <w:rsid w:val="36CF5CEA"/>
    <w:rsid w:val="36DD2351"/>
    <w:rsid w:val="36E2588C"/>
    <w:rsid w:val="36F448FD"/>
    <w:rsid w:val="36FA1F28"/>
    <w:rsid w:val="36FB2659"/>
    <w:rsid w:val="36FCCA8E"/>
    <w:rsid w:val="37006FFB"/>
    <w:rsid w:val="3701A2C5"/>
    <w:rsid w:val="370A20D3"/>
    <w:rsid w:val="3719746F"/>
    <w:rsid w:val="3721E697"/>
    <w:rsid w:val="372588D2"/>
    <w:rsid w:val="372F63A0"/>
    <w:rsid w:val="3731D035"/>
    <w:rsid w:val="3731FF69"/>
    <w:rsid w:val="37467201"/>
    <w:rsid w:val="37566CD5"/>
    <w:rsid w:val="37637BE2"/>
    <w:rsid w:val="37723575"/>
    <w:rsid w:val="3774F680"/>
    <w:rsid w:val="377767E4"/>
    <w:rsid w:val="377AB5E1"/>
    <w:rsid w:val="3793B779"/>
    <w:rsid w:val="37A3248E"/>
    <w:rsid w:val="37A71DF4"/>
    <w:rsid w:val="37B55093"/>
    <w:rsid w:val="37B5A3A8"/>
    <w:rsid w:val="37B70CF0"/>
    <w:rsid w:val="37C6D3A4"/>
    <w:rsid w:val="37CFCBE2"/>
    <w:rsid w:val="37D77C17"/>
    <w:rsid w:val="37DC4D39"/>
    <w:rsid w:val="37DE262C"/>
    <w:rsid w:val="37E0E38A"/>
    <w:rsid w:val="37E8A261"/>
    <w:rsid w:val="37F29E5C"/>
    <w:rsid w:val="37F7C161"/>
    <w:rsid w:val="38017C4E"/>
    <w:rsid w:val="38095144"/>
    <w:rsid w:val="380D8B06"/>
    <w:rsid w:val="38123AEA"/>
    <w:rsid w:val="38198C94"/>
    <w:rsid w:val="38216620"/>
    <w:rsid w:val="3828B854"/>
    <w:rsid w:val="382F06B0"/>
    <w:rsid w:val="3836665B"/>
    <w:rsid w:val="3836D8FA"/>
    <w:rsid w:val="3844A022"/>
    <w:rsid w:val="38484640"/>
    <w:rsid w:val="384A0053"/>
    <w:rsid w:val="38540C14"/>
    <w:rsid w:val="38545970"/>
    <w:rsid w:val="38547C4E"/>
    <w:rsid w:val="385670E7"/>
    <w:rsid w:val="3859D708"/>
    <w:rsid w:val="385FB8F0"/>
    <w:rsid w:val="386460F7"/>
    <w:rsid w:val="3874CF6A"/>
    <w:rsid w:val="387C0458"/>
    <w:rsid w:val="388446EF"/>
    <w:rsid w:val="38897416"/>
    <w:rsid w:val="388D6145"/>
    <w:rsid w:val="389734AB"/>
    <w:rsid w:val="389BF62A"/>
    <w:rsid w:val="38A0775D"/>
    <w:rsid w:val="38AF3FED"/>
    <w:rsid w:val="38B34521"/>
    <w:rsid w:val="38B3A199"/>
    <w:rsid w:val="38BA3591"/>
    <w:rsid w:val="38C95175"/>
    <w:rsid w:val="38CBCB79"/>
    <w:rsid w:val="38CE2562"/>
    <w:rsid w:val="38CE8488"/>
    <w:rsid w:val="38D3152C"/>
    <w:rsid w:val="38D3208C"/>
    <w:rsid w:val="38DFA2B9"/>
    <w:rsid w:val="38E0CF2B"/>
    <w:rsid w:val="38E16CFB"/>
    <w:rsid w:val="38E1842B"/>
    <w:rsid w:val="38E5C75D"/>
    <w:rsid w:val="38EA51A1"/>
    <w:rsid w:val="38F1BAB1"/>
    <w:rsid w:val="38F901C1"/>
    <w:rsid w:val="38FDDA06"/>
    <w:rsid w:val="39011C1E"/>
    <w:rsid w:val="39022D16"/>
    <w:rsid w:val="39031366"/>
    <w:rsid w:val="390A52B3"/>
    <w:rsid w:val="39176472"/>
    <w:rsid w:val="39182989"/>
    <w:rsid w:val="391DB258"/>
    <w:rsid w:val="39275C2F"/>
    <w:rsid w:val="392A326A"/>
    <w:rsid w:val="393049AE"/>
    <w:rsid w:val="39366601"/>
    <w:rsid w:val="393C9358"/>
    <w:rsid w:val="3940811F"/>
    <w:rsid w:val="394B3474"/>
    <w:rsid w:val="394CD210"/>
    <w:rsid w:val="394F6159"/>
    <w:rsid w:val="395E020C"/>
    <w:rsid w:val="39627676"/>
    <w:rsid w:val="396D8251"/>
    <w:rsid w:val="396F2959"/>
    <w:rsid w:val="39831FF9"/>
    <w:rsid w:val="39848311"/>
    <w:rsid w:val="398B8901"/>
    <w:rsid w:val="39972591"/>
    <w:rsid w:val="399FA6B3"/>
    <w:rsid w:val="39B235CC"/>
    <w:rsid w:val="39B7D9AC"/>
    <w:rsid w:val="39BA5FC0"/>
    <w:rsid w:val="39BB9A66"/>
    <w:rsid w:val="39BD308C"/>
    <w:rsid w:val="39C0A05A"/>
    <w:rsid w:val="39C0CA3F"/>
    <w:rsid w:val="39C1B97B"/>
    <w:rsid w:val="39CBE6E4"/>
    <w:rsid w:val="39CF35AC"/>
    <w:rsid w:val="39D0D289"/>
    <w:rsid w:val="39DD1AFD"/>
    <w:rsid w:val="39E1CDF5"/>
    <w:rsid w:val="39EC3183"/>
    <w:rsid w:val="39EC461C"/>
    <w:rsid w:val="39F21A42"/>
    <w:rsid w:val="39FAA1B2"/>
    <w:rsid w:val="39FB7B83"/>
    <w:rsid w:val="39FEC538"/>
    <w:rsid w:val="3A0B86DA"/>
    <w:rsid w:val="3A147148"/>
    <w:rsid w:val="3A3261FA"/>
    <w:rsid w:val="3A35586E"/>
    <w:rsid w:val="3A377D12"/>
    <w:rsid w:val="3A425409"/>
    <w:rsid w:val="3A46603E"/>
    <w:rsid w:val="3A4EA64E"/>
    <w:rsid w:val="3A62987C"/>
    <w:rsid w:val="3A65A020"/>
    <w:rsid w:val="3A669E69"/>
    <w:rsid w:val="3A766FEE"/>
    <w:rsid w:val="3A76E89E"/>
    <w:rsid w:val="3A874684"/>
    <w:rsid w:val="3A89B627"/>
    <w:rsid w:val="3A8D787D"/>
    <w:rsid w:val="3A90E4A4"/>
    <w:rsid w:val="3A9512B0"/>
    <w:rsid w:val="3A963155"/>
    <w:rsid w:val="3A99820D"/>
    <w:rsid w:val="3AA039DF"/>
    <w:rsid w:val="3AA70FD6"/>
    <w:rsid w:val="3AACFC56"/>
    <w:rsid w:val="3AAE6B0D"/>
    <w:rsid w:val="3AB387AE"/>
    <w:rsid w:val="3AC40A8D"/>
    <w:rsid w:val="3ACC47E1"/>
    <w:rsid w:val="3ACC8527"/>
    <w:rsid w:val="3AE39F68"/>
    <w:rsid w:val="3AE99E4D"/>
    <w:rsid w:val="3AE9D11E"/>
    <w:rsid w:val="3AEBD182"/>
    <w:rsid w:val="3AEC563C"/>
    <w:rsid w:val="3AFF9F61"/>
    <w:rsid w:val="3B0597A3"/>
    <w:rsid w:val="3B06D1B1"/>
    <w:rsid w:val="3B08016A"/>
    <w:rsid w:val="3B0C1F8E"/>
    <w:rsid w:val="3B10100A"/>
    <w:rsid w:val="3B166A3C"/>
    <w:rsid w:val="3B1728AF"/>
    <w:rsid w:val="3B1D0370"/>
    <w:rsid w:val="3B1F8E90"/>
    <w:rsid w:val="3B275962"/>
    <w:rsid w:val="3B3C802B"/>
    <w:rsid w:val="3B4C5941"/>
    <w:rsid w:val="3B59F8D1"/>
    <w:rsid w:val="3B5CAEF8"/>
    <w:rsid w:val="3B635190"/>
    <w:rsid w:val="3B6B0703"/>
    <w:rsid w:val="3B700F7A"/>
    <w:rsid w:val="3B78FBBE"/>
    <w:rsid w:val="3B8C42FC"/>
    <w:rsid w:val="3B8EE086"/>
    <w:rsid w:val="3B9289B8"/>
    <w:rsid w:val="3B92D013"/>
    <w:rsid w:val="3B970770"/>
    <w:rsid w:val="3B9BF2EC"/>
    <w:rsid w:val="3B9E0313"/>
    <w:rsid w:val="3BB0BDDE"/>
    <w:rsid w:val="3BB260DC"/>
    <w:rsid w:val="3BBF873A"/>
    <w:rsid w:val="3BC62689"/>
    <w:rsid w:val="3BCEE8F0"/>
    <w:rsid w:val="3BE51062"/>
    <w:rsid w:val="3BE55DBE"/>
    <w:rsid w:val="3BE62304"/>
    <w:rsid w:val="3BE9E52C"/>
    <w:rsid w:val="3BEADB56"/>
    <w:rsid w:val="3BF43F71"/>
    <w:rsid w:val="3BF45D69"/>
    <w:rsid w:val="3BFD09CF"/>
    <w:rsid w:val="3BFF1838"/>
    <w:rsid w:val="3C088ACF"/>
    <w:rsid w:val="3C1837B1"/>
    <w:rsid w:val="3C1EFE73"/>
    <w:rsid w:val="3C1FCBAC"/>
    <w:rsid w:val="3C2300BA"/>
    <w:rsid w:val="3C2D2988"/>
    <w:rsid w:val="3C2DA951"/>
    <w:rsid w:val="3C2E7572"/>
    <w:rsid w:val="3C37CA07"/>
    <w:rsid w:val="3C39DB9A"/>
    <w:rsid w:val="3C469F20"/>
    <w:rsid w:val="3C484009"/>
    <w:rsid w:val="3C5451B9"/>
    <w:rsid w:val="3C5D088D"/>
    <w:rsid w:val="3C68F669"/>
    <w:rsid w:val="3C6A816A"/>
    <w:rsid w:val="3C6CE65E"/>
    <w:rsid w:val="3C71F02B"/>
    <w:rsid w:val="3C83A941"/>
    <w:rsid w:val="3C85B801"/>
    <w:rsid w:val="3C89012B"/>
    <w:rsid w:val="3C8A3669"/>
    <w:rsid w:val="3C8CCD00"/>
    <w:rsid w:val="3C8D2BC1"/>
    <w:rsid w:val="3C8D5C34"/>
    <w:rsid w:val="3C9473DE"/>
    <w:rsid w:val="3C961E49"/>
    <w:rsid w:val="3C979040"/>
    <w:rsid w:val="3C9B6002"/>
    <w:rsid w:val="3CA5920F"/>
    <w:rsid w:val="3CB2B2B5"/>
    <w:rsid w:val="3CB58554"/>
    <w:rsid w:val="3CC9729A"/>
    <w:rsid w:val="3CCA4388"/>
    <w:rsid w:val="3CE02E26"/>
    <w:rsid w:val="3CE16C07"/>
    <w:rsid w:val="3CEAE30D"/>
    <w:rsid w:val="3CEE7E4F"/>
    <w:rsid w:val="3CF09429"/>
    <w:rsid w:val="3CF6A2ED"/>
    <w:rsid w:val="3CFD57AF"/>
    <w:rsid w:val="3D033B59"/>
    <w:rsid w:val="3D055514"/>
    <w:rsid w:val="3D08CB29"/>
    <w:rsid w:val="3D0C130D"/>
    <w:rsid w:val="3D132EE6"/>
    <w:rsid w:val="3D19E460"/>
    <w:rsid w:val="3D25C047"/>
    <w:rsid w:val="3D2D9E8C"/>
    <w:rsid w:val="3D314B9A"/>
    <w:rsid w:val="3D320FE6"/>
    <w:rsid w:val="3D325B0A"/>
    <w:rsid w:val="3D38551E"/>
    <w:rsid w:val="3D3A6213"/>
    <w:rsid w:val="3D4EA463"/>
    <w:rsid w:val="3D4F32A9"/>
    <w:rsid w:val="3D52BDC9"/>
    <w:rsid w:val="3D558D03"/>
    <w:rsid w:val="3D5C54B5"/>
    <w:rsid w:val="3D5CA271"/>
    <w:rsid w:val="3D672861"/>
    <w:rsid w:val="3D72A5DC"/>
    <w:rsid w:val="3D75E17D"/>
    <w:rsid w:val="3D7F8AD8"/>
    <w:rsid w:val="3D845C97"/>
    <w:rsid w:val="3D8556B6"/>
    <w:rsid w:val="3D86BD82"/>
    <w:rsid w:val="3D8818AF"/>
    <w:rsid w:val="3D8A05B6"/>
    <w:rsid w:val="3D8A3887"/>
    <w:rsid w:val="3D8B0E88"/>
    <w:rsid w:val="3D8BCE4D"/>
    <w:rsid w:val="3D913697"/>
    <w:rsid w:val="3D98699F"/>
    <w:rsid w:val="3DA9DA0D"/>
    <w:rsid w:val="3DAD9B26"/>
    <w:rsid w:val="3DB2A772"/>
    <w:rsid w:val="3DC481C7"/>
    <w:rsid w:val="3DC6743C"/>
    <w:rsid w:val="3DCE1655"/>
    <w:rsid w:val="3DD552F7"/>
    <w:rsid w:val="3DDC7B34"/>
    <w:rsid w:val="3DDCA7F7"/>
    <w:rsid w:val="3DDEF1E9"/>
    <w:rsid w:val="3DEE60F4"/>
    <w:rsid w:val="3DEFD83D"/>
    <w:rsid w:val="3DF71BFE"/>
    <w:rsid w:val="3E0E66DB"/>
    <w:rsid w:val="3E11F1DE"/>
    <w:rsid w:val="3E14D52B"/>
    <w:rsid w:val="3E1A65BC"/>
    <w:rsid w:val="3E213477"/>
    <w:rsid w:val="3E2B06B1"/>
    <w:rsid w:val="3E2E9286"/>
    <w:rsid w:val="3E3020DB"/>
    <w:rsid w:val="3E35D1AE"/>
    <w:rsid w:val="3E3C23EC"/>
    <w:rsid w:val="3E3FDA33"/>
    <w:rsid w:val="3E458E91"/>
    <w:rsid w:val="3E4ED05D"/>
    <w:rsid w:val="3E4ED667"/>
    <w:rsid w:val="3E53451E"/>
    <w:rsid w:val="3E5A409B"/>
    <w:rsid w:val="3E5DD939"/>
    <w:rsid w:val="3E5E55E9"/>
    <w:rsid w:val="3E67DD49"/>
    <w:rsid w:val="3E69FF7F"/>
    <w:rsid w:val="3E85A6EF"/>
    <w:rsid w:val="3E9E3C8A"/>
    <w:rsid w:val="3EA09820"/>
    <w:rsid w:val="3EA2240D"/>
    <w:rsid w:val="3EAEF66E"/>
    <w:rsid w:val="3EB94CF1"/>
    <w:rsid w:val="3EB9BCC4"/>
    <w:rsid w:val="3EB9CD76"/>
    <w:rsid w:val="3EC0CAD8"/>
    <w:rsid w:val="3EC3B23F"/>
    <w:rsid w:val="3EC4CDA5"/>
    <w:rsid w:val="3ECAA6E1"/>
    <w:rsid w:val="3ECD019A"/>
    <w:rsid w:val="3ED18088"/>
    <w:rsid w:val="3ED40722"/>
    <w:rsid w:val="3ED45547"/>
    <w:rsid w:val="3EE6F7D8"/>
    <w:rsid w:val="3EE927DD"/>
    <w:rsid w:val="3EEA2BC1"/>
    <w:rsid w:val="3EEA6CF8"/>
    <w:rsid w:val="3EF37459"/>
    <w:rsid w:val="3EF3ED5D"/>
    <w:rsid w:val="3EF4510E"/>
    <w:rsid w:val="3F00BD53"/>
    <w:rsid w:val="3F04F9F5"/>
    <w:rsid w:val="3F0B410A"/>
    <w:rsid w:val="3F0BEF25"/>
    <w:rsid w:val="3F19BEC8"/>
    <w:rsid w:val="3F1B2039"/>
    <w:rsid w:val="3F1EEA37"/>
    <w:rsid w:val="3F28D4B5"/>
    <w:rsid w:val="3F304E42"/>
    <w:rsid w:val="3F30E165"/>
    <w:rsid w:val="3F31FCB9"/>
    <w:rsid w:val="3F3B4196"/>
    <w:rsid w:val="3F3EFDF7"/>
    <w:rsid w:val="3F476469"/>
    <w:rsid w:val="3F4E88B2"/>
    <w:rsid w:val="3F583289"/>
    <w:rsid w:val="3F69AD01"/>
    <w:rsid w:val="3F6B5C15"/>
    <w:rsid w:val="3F6F9858"/>
    <w:rsid w:val="3F818CB9"/>
    <w:rsid w:val="3F92524A"/>
    <w:rsid w:val="3F9E891E"/>
    <w:rsid w:val="3FA2911A"/>
    <w:rsid w:val="3FA7367A"/>
    <w:rsid w:val="3FB82BF1"/>
    <w:rsid w:val="3FB8EDDF"/>
    <w:rsid w:val="3FBCBE7D"/>
    <w:rsid w:val="3FC2DAC1"/>
    <w:rsid w:val="3FCEA456"/>
    <w:rsid w:val="3FD47879"/>
    <w:rsid w:val="3FD8EEE8"/>
    <w:rsid w:val="3FFA4EE4"/>
    <w:rsid w:val="400D2EC7"/>
    <w:rsid w:val="40101A4B"/>
    <w:rsid w:val="401D3AAE"/>
    <w:rsid w:val="402C746E"/>
    <w:rsid w:val="402E91B2"/>
    <w:rsid w:val="4046798A"/>
    <w:rsid w:val="40595B2B"/>
    <w:rsid w:val="405B87A0"/>
    <w:rsid w:val="405D3053"/>
    <w:rsid w:val="4061FECC"/>
    <w:rsid w:val="406486A4"/>
    <w:rsid w:val="40696A01"/>
    <w:rsid w:val="406DA43A"/>
    <w:rsid w:val="406FE631"/>
    <w:rsid w:val="40783E6C"/>
    <w:rsid w:val="4088C17C"/>
    <w:rsid w:val="4088CD0F"/>
    <w:rsid w:val="4088CD52"/>
    <w:rsid w:val="408DF756"/>
    <w:rsid w:val="40A1B4DB"/>
    <w:rsid w:val="40B61EF2"/>
    <w:rsid w:val="40B7E504"/>
    <w:rsid w:val="40B86DFB"/>
    <w:rsid w:val="40B94BCE"/>
    <w:rsid w:val="40BE5E44"/>
    <w:rsid w:val="40C0E670"/>
    <w:rsid w:val="40C663D8"/>
    <w:rsid w:val="40E3F4E8"/>
    <w:rsid w:val="40E59992"/>
    <w:rsid w:val="40E82E04"/>
    <w:rsid w:val="40F1F5DF"/>
    <w:rsid w:val="40F6A091"/>
    <w:rsid w:val="40FCA4A2"/>
    <w:rsid w:val="410A952F"/>
    <w:rsid w:val="410AB189"/>
    <w:rsid w:val="410DC62D"/>
    <w:rsid w:val="411D190C"/>
    <w:rsid w:val="4120A4E1"/>
    <w:rsid w:val="41285F96"/>
    <w:rsid w:val="41363537"/>
    <w:rsid w:val="41389E4E"/>
    <w:rsid w:val="4139B88F"/>
    <w:rsid w:val="4139DF76"/>
    <w:rsid w:val="414D05F9"/>
    <w:rsid w:val="41578E03"/>
    <w:rsid w:val="415A5D3D"/>
    <w:rsid w:val="41605133"/>
    <w:rsid w:val="41665AE2"/>
    <w:rsid w:val="4179057F"/>
    <w:rsid w:val="4179AE75"/>
    <w:rsid w:val="418EDAAC"/>
    <w:rsid w:val="418F5E70"/>
    <w:rsid w:val="41A6A148"/>
    <w:rsid w:val="41A85E94"/>
    <w:rsid w:val="41BA3BBE"/>
    <w:rsid w:val="41C33BF5"/>
    <w:rsid w:val="41C9C8E6"/>
    <w:rsid w:val="41CF0174"/>
    <w:rsid w:val="41D0031B"/>
    <w:rsid w:val="41D3807E"/>
    <w:rsid w:val="41E1AEB2"/>
    <w:rsid w:val="41F51038"/>
    <w:rsid w:val="41F62500"/>
    <w:rsid w:val="41F87632"/>
    <w:rsid w:val="4200FD32"/>
    <w:rsid w:val="42090C71"/>
    <w:rsid w:val="420D56CF"/>
    <w:rsid w:val="4215F292"/>
    <w:rsid w:val="421DEBD0"/>
    <w:rsid w:val="4236A9BE"/>
    <w:rsid w:val="42390A0D"/>
    <w:rsid w:val="423C0881"/>
    <w:rsid w:val="4243B962"/>
    <w:rsid w:val="42501EB5"/>
    <w:rsid w:val="425CB6D1"/>
    <w:rsid w:val="425DD047"/>
    <w:rsid w:val="426178DD"/>
    <w:rsid w:val="4263DB09"/>
    <w:rsid w:val="426DB2BC"/>
    <w:rsid w:val="4273DF0D"/>
    <w:rsid w:val="4274866A"/>
    <w:rsid w:val="4275F925"/>
    <w:rsid w:val="427F2FEC"/>
    <w:rsid w:val="427FF4C0"/>
    <w:rsid w:val="4281B4F3"/>
    <w:rsid w:val="4281FBC4"/>
    <w:rsid w:val="4282EC77"/>
    <w:rsid w:val="4288C576"/>
    <w:rsid w:val="428F8EC0"/>
    <w:rsid w:val="42909B79"/>
    <w:rsid w:val="429166B8"/>
    <w:rsid w:val="42A50730"/>
    <w:rsid w:val="42AD6735"/>
    <w:rsid w:val="42AE843E"/>
    <w:rsid w:val="42CC4637"/>
    <w:rsid w:val="42D2D5D6"/>
    <w:rsid w:val="42D78CA4"/>
    <w:rsid w:val="42D84A25"/>
    <w:rsid w:val="42DD8A2A"/>
    <w:rsid w:val="42E27D16"/>
    <w:rsid w:val="42E2F5A4"/>
    <w:rsid w:val="42EEC204"/>
    <w:rsid w:val="42F1BBD5"/>
    <w:rsid w:val="42F8F985"/>
    <w:rsid w:val="42FD0FD2"/>
    <w:rsid w:val="43020563"/>
    <w:rsid w:val="4309864B"/>
    <w:rsid w:val="430C9F9F"/>
    <w:rsid w:val="430F4D09"/>
    <w:rsid w:val="430F8DCF"/>
    <w:rsid w:val="4313FE88"/>
    <w:rsid w:val="431B54C0"/>
    <w:rsid w:val="431C0571"/>
    <w:rsid w:val="43229D37"/>
    <w:rsid w:val="433EB8D7"/>
    <w:rsid w:val="433FA04E"/>
    <w:rsid w:val="4340796B"/>
    <w:rsid w:val="43409763"/>
    <w:rsid w:val="43506706"/>
    <w:rsid w:val="435526F4"/>
    <w:rsid w:val="435724A1"/>
    <w:rsid w:val="4364B672"/>
    <w:rsid w:val="4366673A"/>
    <w:rsid w:val="436C4D51"/>
    <w:rsid w:val="43727CDD"/>
    <w:rsid w:val="4375EA07"/>
    <w:rsid w:val="43806A8D"/>
    <w:rsid w:val="4387177B"/>
    <w:rsid w:val="43916D8D"/>
    <w:rsid w:val="439BB6E9"/>
    <w:rsid w:val="43A21A4B"/>
    <w:rsid w:val="43A9A376"/>
    <w:rsid w:val="43AD16C0"/>
    <w:rsid w:val="43AD9796"/>
    <w:rsid w:val="43AE629F"/>
    <w:rsid w:val="43B3AE71"/>
    <w:rsid w:val="43BFD659"/>
    <w:rsid w:val="43C81FE4"/>
    <w:rsid w:val="43CB3BB4"/>
    <w:rsid w:val="43CC7EB8"/>
    <w:rsid w:val="43CCA641"/>
    <w:rsid w:val="43D529E5"/>
    <w:rsid w:val="43F5FF06"/>
    <w:rsid w:val="4407843C"/>
    <w:rsid w:val="440DBF0E"/>
    <w:rsid w:val="440F6452"/>
    <w:rsid w:val="441A1E72"/>
    <w:rsid w:val="4428324C"/>
    <w:rsid w:val="44334401"/>
    <w:rsid w:val="44338AF1"/>
    <w:rsid w:val="44359273"/>
    <w:rsid w:val="4437F5F1"/>
    <w:rsid w:val="4439B103"/>
    <w:rsid w:val="4441C648"/>
    <w:rsid w:val="4444C9EE"/>
    <w:rsid w:val="4444FEEE"/>
    <w:rsid w:val="4448DA66"/>
    <w:rsid w:val="44557A00"/>
    <w:rsid w:val="4463D9B3"/>
    <w:rsid w:val="446661BF"/>
    <w:rsid w:val="4468AEA2"/>
    <w:rsid w:val="446A41EA"/>
    <w:rsid w:val="4478BC55"/>
    <w:rsid w:val="4478DE5D"/>
    <w:rsid w:val="447BEBBD"/>
    <w:rsid w:val="448BED0C"/>
    <w:rsid w:val="448C3391"/>
    <w:rsid w:val="44942117"/>
    <w:rsid w:val="44A1942C"/>
    <w:rsid w:val="44A70DA7"/>
    <w:rsid w:val="44AC4123"/>
    <w:rsid w:val="44BB2130"/>
    <w:rsid w:val="44BCF950"/>
    <w:rsid w:val="44C2A21E"/>
    <w:rsid w:val="44C5BFBC"/>
    <w:rsid w:val="44C82A04"/>
    <w:rsid w:val="44C8D94E"/>
    <w:rsid w:val="44E21ED2"/>
    <w:rsid w:val="44E90354"/>
    <w:rsid w:val="44EFFD49"/>
    <w:rsid w:val="44F4968A"/>
    <w:rsid w:val="44F8C15E"/>
    <w:rsid w:val="45011F19"/>
    <w:rsid w:val="45070AAC"/>
    <w:rsid w:val="450D66FD"/>
    <w:rsid w:val="450FBF5F"/>
    <w:rsid w:val="45108692"/>
    <w:rsid w:val="45131150"/>
    <w:rsid w:val="451583D8"/>
    <w:rsid w:val="451926E4"/>
    <w:rsid w:val="45197295"/>
    <w:rsid w:val="451A504F"/>
    <w:rsid w:val="4521A936"/>
    <w:rsid w:val="4528B52E"/>
    <w:rsid w:val="4548C006"/>
    <w:rsid w:val="4549F1DE"/>
    <w:rsid w:val="454B9C36"/>
    <w:rsid w:val="455DDAE5"/>
    <w:rsid w:val="456736F2"/>
    <w:rsid w:val="45690DCF"/>
    <w:rsid w:val="456D3404"/>
    <w:rsid w:val="45727C12"/>
    <w:rsid w:val="4573C765"/>
    <w:rsid w:val="45793A3F"/>
    <w:rsid w:val="457B58C1"/>
    <w:rsid w:val="457F1640"/>
    <w:rsid w:val="458F9DC4"/>
    <w:rsid w:val="459661DF"/>
    <w:rsid w:val="45975879"/>
    <w:rsid w:val="459C3C51"/>
    <w:rsid w:val="45A2FE79"/>
    <w:rsid w:val="45A4E821"/>
    <w:rsid w:val="45BD2787"/>
    <w:rsid w:val="45C7DB12"/>
    <w:rsid w:val="45CF329C"/>
    <w:rsid w:val="45CFF7E6"/>
    <w:rsid w:val="45D3F41F"/>
    <w:rsid w:val="45D64B96"/>
    <w:rsid w:val="45D94632"/>
    <w:rsid w:val="45DC3ABB"/>
    <w:rsid w:val="45DDD8BE"/>
    <w:rsid w:val="45E02003"/>
    <w:rsid w:val="45E74383"/>
    <w:rsid w:val="45F42EB7"/>
    <w:rsid w:val="4602573C"/>
    <w:rsid w:val="4606A765"/>
    <w:rsid w:val="460C1333"/>
    <w:rsid w:val="460C6B3F"/>
    <w:rsid w:val="461118F8"/>
    <w:rsid w:val="4612CC29"/>
    <w:rsid w:val="461B78A9"/>
    <w:rsid w:val="461E4574"/>
    <w:rsid w:val="4620074D"/>
    <w:rsid w:val="4620F8C6"/>
    <w:rsid w:val="4623688D"/>
    <w:rsid w:val="4626577C"/>
    <w:rsid w:val="46446816"/>
    <w:rsid w:val="4649743B"/>
    <w:rsid w:val="464B07D2"/>
    <w:rsid w:val="4650FD5F"/>
    <w:rsid w:val="4659A323"/>
    <w:rsid w:val="465B0A46"/>
    <w:rsid w:val="46736629"/>
    <w:rsid w:val="467C4062"/>
    <w:rsid w:val="46861807"/>
    <w:rsid w:val="4686F42C"/>
    <w:rsid w:val="46888244"/>
    <w:rsid w:val="468BD2B2"/>
    <w:rsid w:val="46A1FD97"/>
    <w:rsid w:val="46A4705D"/>
    <w:rsid w:val="46AA1D9F"/>
    <w:rsid w:val="46BD8013"/>
    <w:rsid w:val="46C09868"/>
    <w:rsid w:val="46C2CC37"/>
    <w:rsid w:val="46D372FF"/>
    <w:rsid w:val="46D74708"/>
    <w:rsid w:val="46DB2DFF"/>
    <w:rsid w:val="46E1EA86"/>
    <w:rsid w:val="46E3ED92"/>
    <w:rsid w:val="46E7ACB0"/>
    <w:rsid w:val="46EC39AD"/>
    <w:rsid w:val="46F1E55A"/>
    <w:rsid w:val="46F27EED"/>
    <w:rsid w:val="46F6AD15"/>
    <w:rsid w:val="46F845B4"/>
    <w:rsid w:val="46FC8BEF"/>
    <w:rsid w:val="46FD7315"/>
    <w:rsid w:val="4709ADE7"/>
    <w:rsid w:val="470C844C"/>
    <w:rsid w:val="47178DC9"/>
    <w:rsid w:val="4723DD25"/>
    <w:rsid w:val="473CD32E"/>
    <w:rsid w:val="4742E26E"/>
    <w:rsid w:val="474C5137"/>
    <w:rsid w:val="47517B3B"/>
    <w:rsid w:val="4753DEF7"/>
    <w:rsid w:val="4757AE40"/>
    <w:rsid w:val="475DAB21"/>
    <w:rsid w:val="476236D5"/>
    <w:rsid w:val="47643BEB"/>
    <w:rsid w:val="4765E8D3"/>
    <w:rsid w:val="47661EEF"/>
    <w:rsid w:val="47671FBA"/>
    <w:rsid w:val="476B536A"/>
    <w:rsid w:val="477155FC"/>
    <w:rsid w:val="4772EFB1"/>
    <w:rsid w:val="4777191D"/>
    <w:rsid w:val="47777A23"/>
    <w:rsid w:val="4782AF47"/>
    <w:rsid w:val="4794318B"/>
    <w:rsid w:val="4796E925"/>
    <w:rsid w:val="4798D5E6"/>
    <w:rsid w:val="479ACC22"/>
    <w:rsid w:val="47A04F15"/>
    <w:rsid w:val="47A33897"/>
    <w:rsid w:val="47A614BD"/>
    <w:rsid w:val="47AEB172"/>
    <w:rsid w:val="47B549E4"/>
    <w:rsid w:val="47B68C7B"/>
    <w:rsid w:val="47B85737"/>
    <w:rsid w:val="47BA72AF"/>
    <w:rsid w:val="47C188DD"/>
    <w:rsid w:val="47C5D407"/>
    <w:rsid w:val="47C65AEC"/>
    <w:rsid w:val="47C66504"/>
    <w:rsid w:val="47CBD672"/>
    <w:rsid w:val="47CE15E5"/>
    <w:rsid w:val="47CE7929"/>
    <w:rsid w:val="47D5BC4F"/>
    <w:rsid w:val="47DD7399"/>
    <w:rsid w:val="47E1265A"/>
    <w:rsid w:val="47E5E200"/>
    <w:rsid w:val="47E6A8E5"/>
    <w:rsid w:val="47EFA3E0"/>
    <w:rsid w:val="47F3F4BC"/>
    <w:rsid w:val="47F8C4F9"/>
    <w:rsid w:val="481AC789"/>
    <w:rsid w:val="481F8CE6"/>
    <w:rsid w:val="482056EC"/>
    <w:rsid w:val="4828742D"/>
    <w:rsid w:val="482C8935"/>
    <w:rsid w:val="482E6A95"/>
    <w:rsid w:val="48362202"/>
    <w:rsid w:val="484D3D0D"/>
    <w:rsid w:val="484E8FCE"/>
    <w:rsid w:val="4851A71F"/>
    <w:rsid w:val="4856E1A5"/>
    <w:rsid w:val="48697AD9"/>
    <w:rsid w:val="486D6B1C"/>
    <w:rsid w:val="4876E499"/>
    <w:rsid w:val="487898DA"/>
    <w:rsid w:val="48796A98"/>
    <w:rsid w:val="487F83B6"/>
    <w:rsid w:val="488C8929"/>
    <w:rsid w:val="488FD3FA"/>
    <w:rsid w:val="4891585A"/>
    <w:rsid w:val="4894B991"/>
    <w:rsid w:val="48A19145"/>
    <w:rsid w:val="48A6299E"/>
    <w:rsid w:val="48AC081C"/>
    <w:rsid w:val="48B52DDB"/>
    <w:rsid w:val="48B61739"/>
    <w:rsid w:val="48C15C71"/>
    <w:rsid w:val="48EFE63E"/>
    <w:rsid w:val="48F30AEC"/>
    <w:rsid w:val="48F62FFF"/>
    <w:rsid w:val="490018A5"/>
    <w:rsid w:val="4903219A"/>
    <w:rsid w:val="491B0C16"/>
    <w:rsid w:val="49204C28"/>
    <w:rsid w:val="492239FF"/>
    <w:rsid w:val="492DB5DB"/>
    <w:rsid w:val="4930DD14"/>
    <w:rsid w:val="4935CA19"/>
    <w:rsid w:val="4936A452"/>
    <w:rsid w:val="493C978E"/>
    <w:rsid w:val="493D1A2D"/>
    <w:rsid w:val="493D1B52"/>
    <w:rsid w:val="494AEB94"/>
    <w:rsid w:val="49530702"/>
    <w:rsid w:val="496030F5"/>
    <w:rsid w:val="496C2B66"/>
    <w:rsid w:val="4977E746"/>
    <w:rsid w:val="497A01DD"/>
    <w:rsid w:val="497AA5C0"/>
    <w:rsid w:val="497BEE19"/>
    <w:rsid w:val="4981FFCA"/>
    <w:rsid w:val="4982397F"/>
    <w:rsid w:val="49869AEB"/>
    <w:rsid w:val="499FB1C9"/>
    <w:rsid w:val="49ABD9D4"/>
    <w:rsid w:val="49B39A71"/>
    <w:rsid w:val="49BA0FFD"/>
    <w:rsid w:val="49C2A7FD"/>
    <w:rsid w:val="49CEC2C0"/>
    <w:rsid w:val="49D7B1EA"/>
    <w:rsid w:val="49DF71DC"/>
    <w:rsid w:val="49E9EACD"/>
    <w:rsid w:val="49F03262"/>
    <w:rsid w:val="49F527F4"/>
    <w:rsid w:val="49F902BA"/>
    <w:rsid w:val="49FBF122"/>
    <w:rsid w:val="4A0365D8"/>
    <w:rsid w:val="4A04B4A9"/>
    <w:rsid w:val="4A06166A"/>
    <w:rsid w:val="4A064F50"/>
    <w:rsid w:val="4A0850AC"/>
    <w:rsid w:val="4A088EA3"/>
    <w:rsid w:val="4A133710"/>
    <w:rsid w:val="4A141D60"/>
    <w:rsid w:val="4A231026"/>
    <w:rsid w:val="4A2379F6"/>
    <w:rsid w:val="4A283BD3"/>
    <w:rsid w:val="4A2EFD43"/>
    <w:rsid w:val="4A356904"/>
    <w:rsid w:val="4A36AA9C"/>
    <w:rsid w:val="4A3C4C0D"/>
    <w:rsid w:val="4A416E67"/>
    <w:rsid w:val="4A43BF69"/>
    <w:rsid w:val="4A440A28"/>
    <w:rsid w:val="4A4F03C8"/>
    <w:rsid w:val="4A61084C"/>
    <w:rsid w:val="4A637489"/>
    <w:rsid w:val="4A680715"/>
    <w:rsid w:val="4A80E37F"/>
    <w:rsid w:val="4A86C2C3"/>
    <w:rsid w:val="4A8737F9"/>
    <w:rsid w:val="4A89B491"/>
    <w:rsid w:val="4A89B84A"/>
    <w:rsid w:val="4A8BF1EC"/>
    <w:rsid w:val="4A8F8B2E"/>
    <w:rsid w:val="4A9B15E6"/>
    <w:rsid w:val="4AA1C6DF"/>
    <w:rsid w:val="4AAA6992"/>
    <w:rsid w:val="4AADD379"/>
    <w:rsid w:val="4AB0C084"/>
    <w:rsid w:val="4AB503E4"/>
    <w:rsid w:val="4AB509AC"/>
    <w:rsid w:val="4AB8099C"/>
    <w:rsid w:val="4AB8775F"/>
    <w:rsid w:val="4AC1BB6A"/>
    <w:rsid w:val="4AD070CC"/>
    <w:rsid w:val="4AD9B9D6"/>
    <w:rsid w:val="4AE781B8"/>
    <w:rsid w:val="4AF3E543"/>
    <w:rsid w:val="4AF7ED76"/>
    <w:rsid w:val="4AF7F702"/>
    <w:rsid w:val="4AFDE543"/>
    <w:rsid w:val="4B04D651"/>
    <w:rsid w:val="4B0B2F1E"/>
    <w:rsid w:val="4B19FA47"/>
    <w:rsid w:val="4B217C0C"/>
    <w:rsid w:val="4B2207F9"/>
    <w:rsid w:val="4B249534"/>
    <w:rsid w:val="4B2868EF"/>
    <w:rsid w:val="4B2C7498"/>
    <w:rsid w:val="4B398374"/>
    <w:rsid w:val="4B3F4CE9"/>
    <w:rsid w:val="4B41FF9B"/>
    <w:rsid w:val="4B448515"/>
    <w:rsid w:val="4B4B6A57"/>
    <w:rsid w:val="4B56B5AC"/>
    <w:rsid w:val="4B5AEE2F"/>
    <w:rsid w:val="4B5B252A"/>
    <w:rsid w:val="4B5F6831"/>
    <w:rsid w:val="4B660B57"/>
    <w:rsid w:val="4B69CA40"/>
    <w:rsid w:val="4B6D2E94"/>
    <w:rsid w:val="4B6FFF5B"/>
    <w:rsid w:val="4B7B40B8"/>
    <w:rsid w:val="4B80D643"/>
    <w:rsid w:val="4B8EE410"/>
    <w:rsid w:val="4BA3440A"/>
    <w:rsid w:val="4BB89C73"/>
    <w:rsid w:val="4BBBD8B9"/>
    <w:rsid w:val="4BC29654"/>
    <w:rsid w:val="4BD171E8"/>
    <w:rsid w:val="4BD604C4"/>
    <w:rsid w:val="4BD6337F"/>
    <w:rsid w:val="4BE01120"/>
    <w:rsid w:val="4BE13CD7"/>
    <w:rsid w:val="4BE64642"/>
    <w:rsid w:val="4BE74261"/>
    <w:rsid w:val="4BEACC1B"/>
    <w:rsid w:val="4BEAD4C0"/>
    <w:rsid w:val="4BF3B81E"/>
    <w:rsid w:val="4BF83F43"/>
    <w:rsid w:val="4BFC9021"/>
    <w:rsid w:val="4C0036C8"/>
    <w:rsid w:val="4C0037ED"/>
    <w:rsid w:val="4C19D8A5"/>
    <w:rsid w:val="4C1A44D8"/>
    <w:rsid w:val="4C2215F9"/>
    <w:rsid w:val="4C2608C2"/>
    <w:rsid w:val="4C37B619"/>
    <w:rsid w:val="4C41DDF9"/>
    <w:rsid w:val="4C4CED6B"/>
    <w:rsid w:val="4C59D766"/>
    <w:rsid w:val="4C5BC8E6"/>
    <w:rsid w:val="4C643A84"/>
    <w:rsid w:val="4C6B8296"/>
    <w:rsid w:val="4C6D3430"/>
    <w:rsid w:val="4C6E7ECB"/>
    <w:rsid w:val="4C719F44"/>
    <w:rsid w:val="4C800D36"/>
    <w:rsid w:val="4C8144C6"/>
    <w:rsid w:val="4C8446BD"/>
    <w:rsid w:val="4C950586"/>
    <w:rsid w:val="4C98057E"/>
    <w:rsid w:val="4C99FF24"/>
    <w:rsid w:val="4CA1FECC"/>
    <w:rsid w:val="4CA22BD2"/>
    <w:rsid w:val="4CA357C5"/>
    <w:rsid w:val="4CAB623A"/>
    <w:rsid w:val="4CBB8D1F"/>
    <w:rsid w:val="4CCD66A3"/>
    <w:rsid w:val="4CCFEF24"/>
    <w:rsid w:val="4CD1BF09"/>
    <w:rsid w:val="4CDDA22F"/>
    <w:rsid w:val="4CDFE757"/>
    <w:rsid w:val="4CE6E13B"/>
    <w:rsid w:val="4CE70910"/>
    <w:rsid w:val="4CF4C68C"/>
    <w:rsid w:val="4D1B8FFA"/>
    <w:rsid w:val="4D1DDB6F"/>
    <w:rsid w:val="4D1E2928"/>
    <w:rsid w:val="4D233269"/>
    <w:rsid w:val="4D24652C"/>
    <w:rsid w:val="4D28B001"/>
    <w:rsid w:val="4D32FA6C"/>
    <w:rsid w:val="4D363864"/>
    <w:rsid w:val="4D396E04"/>
    <w:rsid w:val="4D398A4D"/>
    <w:rsid w:val="4D3B855F"/>
    <w:rsid w:val="4D41A58D"/>
    <w:rsid w:val="4D5A9D57"/>
    <w:rsid w:val="4D5B8965"/>
    <w:rsid w:val="4D66179E"/>
    <w:rsid w:val="4D6BE1F0"/>
    <w:rsid w:val="4D6DEF8F"/>
    <w:rsid w:val="4D6F96B1"/>
    <w:rsid w:val="4D75FA13"/>
    <w:rsid w:val="4D762211"/>
    <w:rsid w:val="4D831144"/>
    <w:rsid w:val="4D83B8EF"/>
    <w:rsid w:val="4D915B3E"/>
    <w:rsid w:val="4D989A21"/>
    <w:rsid w:val="4DA15A8B"/>
    <w:rsid w:val="4DAA89BA"/>
    <w:rsid w:val="4DAAAE40"/>
    <w:rsid w:val="4DB5EBF4"/>
    <w:rsid w:val="4DB947D1"/>
    <w:rsid w:val="4DBEC481"/>
    <w:rsid w:val="4DC985CB"/>
    <w:rsid w:val="4DD7A1C5"/>
    <w:rsid w:val="4DDD88EE"/>
    <w:rsid w:val="4DE15851"/>
    <w:rsid w:val="4DE291AF"/>
    <w:rsid w:val="4DE72345"/>
    <w:rsid w:val="4DE74B02"/>
    <w:rsid w:val="4DEC93C9"/>
    <w:rsid w:val="4DF26152"/>
    <w:rsid w:val="4DF7EC95"/>
    <w:rsid w:val="4E03274F"/>
    <w:rsid w:val="4E057A1F"/>
    <w:rsid w:val="4E20F1B1"/>
    <w:rsid w:val="4E27889E"/>
    <w:rsid w:val="4E29532C"/>
    <w:rsid w:val="4E29C013"/>
    <w:rsid w:val="4E2E363B"/>
    <w:rsid w:val="4E2EACF5"/>
    <w:rsid w:val="4E32763E"/>
    <w:rsid w:val="4E32A814"/>
    <w:rsid w:val="4E369770"/>
    <w:rsid w:val="4E3AE2E0"/>
    <w:rsid w:val="4E3B40F5"/>
    <w:rsid w:val="4E3D0C5B"/>
    <w:rsid w:val="4E490352"/>
    <w:rsid w:val="4E4BDB4C"/>
    <w:rsid w:val="4E541FDC"/>
    <w:rsid w:val="4E5E175A"/>
    <w:rsid w:val="4E62E2E8"/>
    <w:rsid w:val="4E6394F2"/>
    <w:rsid w:val="4E716CB3"/>
    <w:rsid w:val="4E80EC2A"/>
    <w:rsid w:val="4E857FE3"/>
    <w:rsid w:val="4E93B125"/>
    <w:rsid w:val="4E9B810A"/>
    <w:rsid w:val="4E9FD76B"/>
    <w:rsid w:val="4EA56520"/>
    <w:rsid w:val="4EAC19D1"/>
    <w:rsid w:val="4EB10767"/>
    <w:rsid w:val="4EB52F84"/>
    <w:rsid w:val="4EB69343"/>
    <w:rsid w:val="4EB6A62F"/>
    <w:rsid w:val="4EC5BE63"/>
    <w:rsid w:val="4EC61614"/>
    <w:rsid w:val="4EC80D32"/>
    <w:rsid w:val="4ECA7FE6"/>
    <w:rsid w:val="4ECD68D3"/>
    <w:rsid w:val="4ECE6A9F"/>
    <w:rsid w:val="4ECF6C94"/>
    <w:rsid w:val="4ED2F144"/>
    <w:rsid w:val="4ED8589D"/>
    <w:rsid w:val="4EE960E6"/>
    <w:rsid w:val="4EECBAA2"/>
    <w:rsid w:val="4EF755D6"/>
    <w:rsid w:val="4F059DF5"/>
    <w:rsid w:val="4F0A7EA7"/>
    <w:rsid w:val="4F0B1E14"/>
    <w:rsid w:val="4F100316"/>
    <w:rsid w:val="4F16750D"/>
    <w:rsid w:val="4F19243B"/>
    <w:rsid w:val="4F1A56F5"/>
    <w:rsid w:val="4F277042"/>
    <w:rsid w:val="4F2A06CF"/>
    <w:rsid w:val="4F2B43C1"/>
    <w:rsid w:val="4F3A01A3"/>
    <w:rsid w:val="4F471AA8"/>
    <w:rsid w:val="4F47A6E6"/>
    <w:rsid w:val="4F49554F"/>
    <w:rsid w:val="4F4BE9C1"/>
    <w:rsid w:val="4F4EE905"/>
    <w:rsid w:val="4F5213AD"/>
    <w:rsid w:val="4F573425"/>
    <w:rsid w:val="4F5EF899"/>
    <w:rsid w:val="4F622E1F"/>
    <w:rsid w:val="4F65479E"/>
    <w:rsid w:val="4F699B8E"/>
    <w:rsid w:val="4F7E90D5"/>
    <w:rsid w:val="4F8874E9"/>
    <w:rsid w:val="4F88F32A"/>
    <w:rsid w:val="4F933479"/>
    <w:rsid w:val="4FA2765F"/>
    <w:rsid w:val="4FA3419E"/>
    <w:rsid w:val="4FA79027"/>
    <w:rsid w:val="4FB34B27"/>
    <w:rsid w:val="4FB4E176"/>
    <w:rsid w:val="4FB79776"/>
    <w:rsid w:val="4FB8FCA0"/>
    <w:rsid w:val="4FBF7E41"/>
    <w:rsid w:val="4FC0A437"/>
    <w:rsid w:val="4FC1E72E"/>
    <w:rsid w:val="4FC6DC11"/>
    <w:rsid w:val="4FD3F54C"/>
    <w:rsid w:val="4FD6E857"/>
    <w:rsid w:val="4FD8C323"/>
    <w:rsid w:val="4FE048A9"/>
    <w:rsid w:val="4FE0C464"/>
    <w:rsid w:val="4FE11E29"/>
    <w:rsid w:val="4FF3A6A8"/>
    <w:rsid w:val="4FF6829E"/>
    <w:rsid w:val="4FFD24FE"/>
    <w:rsid w:val="4FFF45BD"/>
    <w:rsid w:val="50070203"/>
    <w:rsid w:val="500C1A51"/>
    <w:rsid w:val="5025E247"/>
    <w:rsid w:val="502B2A09"/>
    <w:rsid w:val="502D0042"/>
    <w:rsid w:val="5032EE9A"/>
    <w:rsid w:val="50333A11"/>
    <w:rsid w:val="50472B7C"/>
    <w:rsid w:val="50493C5B"/>
    <w:rsid w:val="5049BB75"/>
    <w:rsid w:val="504EA31B"/>
    <w:rsid w:val="504F53F4"/>
    <w:rsid w:val="5052AFB2"/>
    <w:rsid w:val="5055A3CC"/>
    <w:rsid w:val="50586438"/>
    <w:rsid w:val="505A3095"/>
    <w:rsid w:val="505F985B"/>
    <w:rsid w:val="50631565"/>
    <w:rsid w:val="506317C3"/>
    <w:rsid w:val="506BC1A1"/>
    <w:rsid w:val="50790989"/>
    <w:rsid w:val="507DBBDE"/>
    <w:rsid w:val="5080621E"/>
    <w:rsid w:val="5081147A"/>
    <w:rsid w:val="5085FB4D"/>
    <w:rsid w:val="508C50F8"/>
    <w:rsid w:val="508DFF3A"/>
    <w:rsid w:val="508E2DC5"/>
    <w:rsid w:val="50976CCF"/>
    <w:rsid w:val="50AFD16B"/>
    <w:rsid w:val="50B29779"/>
    <w:rsid w:val="50B6B55A"/>
    <w:rsid w:val="50B6E71F"/>
    <w:rsid w:val="50BB057D"/>
    <w:rsid w:val="50BDFF1E"/>
    <w:rsid w:val="50BFFA2E"/>
    <w:rsid w:val="50D39D93"/>
    <w:rsid w:val="50E7D27C"/>
    <w:rsid w:val="50E8487E"/>
    <w:rsid w:val="50F28850"/>
    <w:rsid w:val="50F5C098"/>
    <w:rsid w:val="50F6C3CB"/>
    <w:rsid w:val="50F9D7F5"/>
    <w:rsid w:val="50FAC5F9"/>
    <w:rsid w:val="5100F0FE"/>
    <w:rsid w:val="51096D27"/>
    <w:rsid w:val="510EBA3B"/>
    <w:rsid w:val="5111530D"/>
    <w:rsid w:val="511645F9"/>
    <w:rsid w:val="511B1458"/>
    <w:rsid w:val="51232C33"/>
    <w:rsid w:val="5127A250"/>
    <w:rsid w:val="5128E291"/>
    <w:rsid w:val="512D7186"/>
    <w:rsid w:val="5134F96A"/>
    <w:rsid w:val="513A11D3"/>
    <w:rsid w:val="513BAD25"/>
    <w:rsid w:val="514128C1"/>
    <w:rsid w:val="514145E7"/>
    <w:rsid w:val="5142216D"/>
    <w:rsid w:val="514E69B3"/>
    <w:rsid w:val="51521A26"/>
    <w:rsid w:val="515448A2"/>
    <w:rsid w:val="515D8FDC"/>
    <w:rsid w:val="515DA4FA"/>
    <w:rsid w:val="516A4919"/>
    <w:rsid w:val="516C1669"/>
    <w:rsid w:val="517030FD"/>
    <w:rsid w:val="517D80C0"/>
    <w:rsid w:val="5181238C"/>
    <w:rsid w:val="5182304A"/>
    <w:rsid w:val="5183A7DE"/>
    <w:rsid w:val="51937F78"/>
    <w:rsid w:val="5197593C"/>
    <w:rsid w:val="51A02FFD"/>
    <w:rsid w:val="51A0C55A"/>
    <w:rsid w:val="51A91D7C"/>
    <w:rsid w:val="51AC0DFF"/>
    <w:rsid w:val="51AD4C52"/>
    <w:rsid w:val="51AF7BB2"/>
    <w:rsid w:val="51B63031"/>
    <w:rsid w:val="51B6CAB7"/>
    <w:rsid w:val="51BB4369"/>
    <w:rsid w:val="51C272DA"/>
    <w:rsid w:val="51C69E4D"/>
    <w:rsid w:val="51C970DB"/>
    <w:rsid w:val="51CC3A7C"/>
    <w:rsid w:val="51DB956F"/>
    <w:rsid w:val="51DF9746"/>
    <w:rsid w:val="51DFC7FC"/>
    <w:rsid w:val="51E31883"/>
    <w:rsid w:val="51E3F1EF"/>
    <w:rsid w:val="51F42C1C"/>
    <w:rsid w:val="51F49940"/>
    <w:rsid w:val="520D6ED2"/>
    <w:rsid w:val="521C327F"/>
    <w:rsid w:val="521D84A9"/>
    <w:rsid w:val="521ED390"/>
    <w:rsid w:val="522768A6"/>
    <w:rsid w:val="523258E6"/>
    <w:rsid w:val="523DFC1C"/>
    <w:rsid w:val="52410D9B"/>
    <w:rsid w:val="5242E470"/>
    <w:rsid w:val="5243998A"/>
    <w:rsid w:val="52640E57"/>
    <w:rsid w:val="52663441"/>
    <w:rsid w:val="5266AAFF"/>
    <w:rsid w:val="526B1713"/>
    <w:rsid w:val="527B92A2"/>
    <w:rsid w:val="527C63C6"/>
    <w:rsid w:val="527C65F4"/>
    <w:rsid w:val="52813826"/>
    <w:rsid w:val="5282CC1F"/>
    <w:rsid w:val="5287B868"/>
    <w:rsid w:val="528FA485"/>
    <w:rsid w:val="5292942C"/>
    <w:rsid w:val="5293F453"/>
    <w:rsid w:val="529B01DE"/>
    <w:rsid w:val="52ACB486"/>
    <w:rsid w:val="52B28CFE"/>
    <w:rsid w:val="52B7DE13"/>
    <w:rsid w:val="52BD4F81"/>
    <w:rsid w:val="52C3249D"/>
    <w:rsid w:val="52C72E6E"/>
    <w:rsid w:val="52C76044"/>
    <w:rsid w:val="52C7629F"/>
    <w:rsid w:val="52C89133"/>
    <w:rsid w:val="52CA2B3D"/>
    <w:rsid w:val="52CD7914"/>
    <w:rsid w:val="52CF5862"/>
    <w:rsid w:val="52D36D4F"/>
    <w:rsid w:val="52D46A0C"/>
    <w:rsid w:val="52D5BE6D"/>
    <w:rsid w:val="52E042CC"/>
    <w:rsid w:val="52E17F45"/>
    <w:rsid w:val="52EA667F"/>
    <w:rsid w:val="53056ED7"/>
    <w:rsid w:val="53069AF9"/>
    <w:rsid w:val="53123EC7"/>
    <w:rsid w:val="531F307D"/>
    <w:rsid w:val="532506EA"/>
    <w:rsid w:val="5325B7BD"/>
    <w:rsid w:val="5326F5BC"/>
    <w:rsid w:val="532AA9F8"/>
    <w:rsid w:val="53324D6B"/>
    <w:rsid w:val="5334E63D"/>
    <w:rsid w:val="5335D385"/>
    <w:rsid w:val="53478380"/>
    <w:rsid w:val="534BBF08"/>
    <w:rsid w:val="534BF9CB"/>
    <w:rsid w:val="5353C73D"/>
    <w:rsid w:val="5360ABF6"/>
    <w:rsid w:val="5364319C"/>
    <w:rsid w:val="5366129F"/>
    <w:rsid w:val="53751008"/>
    <w:rsid w:val="53761E86"/>
    <w:rsid w:val="5376DEB8"/>
    <w:rsid w:val="537765D0"/>
    <w:rsid w:val="538091EE"/>
    <w:rsid w:val="538197E1"/>
    <w:rsid w:val="5382DB6E"/>
    <w:rsid w:val="538A2450"/>
    <w:rsid w:val="538C2345"/>
    <w:rsid w:val="538D97AE"/>
    <w:rsid w:val="5390B84F"/>
    <w:rsid w:val="539190A6"/>
    <w:rsid w:val="539681D8"/>
    <w:rsid w:val="539E56AB"/>
    <w:rsid w:val="539EC1A8"/>
    <w:rsid w:val="53A4ABE2"/>
    <w:rsid w:val="53B6ED62"/>
    <w:rsid w:val="53B84314"/>
    <w:rsid w:val="53CC4B0A"/>
    <w:rsid w:val="53CE7024"/>
    <w:rsid w:val="53CF2483"/>
    <w:rsid w:val="53CF3B63"/>
    <w:rsid w:val="53D6CF31"/>
    <w:rsid w:val="53DFDAFB"/>
    <w:rsid w:val="53E39B20"/>
    <w:rsid w:val="53EDD0B2"/>
    <w:rsid w:val="53F34355"/>
    <w:rsid w:val="53FA3E9C"/>
    <w:rsid w:val="53FB6DA6"/>
    <w:rsid w:val="5414B524"/>
    <w:rsid w:val="542305EA"/>
    <w:rsid w:val="542747DE"/>
    <w:rsid w:val="54296962"/>
    <w:rsid w:val="542A6A56"/>
    <w:rsid w:val="542A9852"/>
    <w:rsid w:val="542C43A9"/>
    <w:rsid w:val="54335842"/>
    <w:rsid w:val="5435B79E"/>
    <w:rsid w:val="5442EBCE"/>
    <w:rsid w:val="5449D021"/>
    <w:rsid w:val="544EC663"/>
    <w:rsid w:val="544F3940"/>
    <w:rsid w:val="5450CBB5"/>
    <w:rsid w:val="545269B5"/>
    <w:rsid w:val="54594CF9"/>
    <w:rsid w:val="5462FECF"/>
    <w:rsid w:val="546319C7"/>
    <w:rsid w:val="54673AF9"/>
    <w:rsid w:val="546B0652"/>
    <w:rsid w:val="546E14E3"/>
    <w:rsid w:val="547834DC"/>
    <w:rsid w:val="547AAE8D"/>
    <w:rsid w:val="547B97C7"/>
    <w:rsid w:val="5483E6C2"/>
    <w:rsid w:val="548EAAF0"/>
    <w:rsid w:val="5495E617"/>
    <w:rsid w:val="549A1656"/>
    <w:rsid w:val="54A59322"/>
    <w:rsid w:val="54A65278"/>
    <w:rsid w:val="54A6863B"/>
    <w:rsid w:val="54AA597A"/>
    <w:rsid w:val="54AB99D2"/>
    <w:rsid w:val="54AEDD15"/>
    <w:rsid w:val="54AF0E74"/>
    <w:rsid w:val="54AF77D7"/>
    <w:rsid w:val="54C1385B"/>
    <w:rsid w:val="54C3BF1A"/>
    <w:rsid w:val="54CD0C00"/>
    <w:rsid w:val="54D837C4"/>
    <w:rsid w:val="54DBF046"/>
    <w:rsid w:val="54DF3F42"/>
    <w:rsid w:val="54E50A25"/>
    <w:rsid w:val="54EA01ED"/>
    <w:rsid w:val="54F1CB86"/>
    <w:rsid w:val="54F4D738"/>
    <w:rsid w:val="54FED7D9"/>
    <w:rsid w:val="550F02A0"/>
    <w:rsid w:val="5513194A"/>
    <w:rsid w:val="5515A4B4"/>
    <w:rsid w:val="55165F7F"/>
    <w:rsid w:val="55248169"/>
    <w:rsid w:val="55365297"/>
    <w:rsid w:val="553876D2"/>
    <w:rsid w:val="553A20EC"/>
    <w:rsid w:val="554BB3E5"/>
    <w:rsid w:val="5562BE96"/>
    <w:rsid w:val="55631FA6"/>
    <w:rsid w:val="5564F068"/>
    <w:rsid w:val="556AA52C"/>
    <w:rsid w:val="5577F57C"/>
    <w:rsid w:val="557C06EA"/>
    <w:rsid w:val="55818548"/>
    <w:rsid w:val="558DA668"/>
    <w:rsid w:val="558E3735"/>
    <w:rsid w:val="55977A1E"/>
    <w:rsid w:val="55A9D124"/>
    <w:rsid w:val="55C2DCDE"/>
    <w:rsid w:val="55C47075"/>
    <w:rsid w:val="55D1C2F1"/>
    <w:rsid w:val="55D1F5C2"/>
    <w:rsid w:val="55D2BF36"/>
    <w:rsid w:val="55D941FC"/>
    <w:rsid w:val="55EAA4C9"/>
    <w:rsid w:val="55EAC8C5"/>
    <w:rsid w:val="55FC53B4"/>
    <w:rsid w:val="5606E8C1"/>
    <w:rsid w:val="5609E544"/>
    <w:rsid w:val="560E0014"/>
    <w:rsid w:val="560E5A99"/>
    <w:rsid w:val="5617F9F7"/>
    <w:rsid w:val="561FB723"/>
    <w:rsid w:val="56220B8F"/>
    <w:rsid w:val="5626F898"/>
    <w:rsid w:val="563378AA"/>
    <w:rsid w:val="563664E6"/>
    <w:rsid w:val="563A4ACA"/>
    <w:rsid w:val="563EF205"/>
    <w:rsid w:val="564B40EA"/>
    <w:rsid w:val="56590B4A"/>
    <w:rsid w:val="565E96CC"/>
    <w:rsid w:val="566F0D6F"/>
    <w:rsid w:val="567C7DD2"/>
    <w:rsid w:val="5680FCFA"/>
    <w:rsid w:val="568112B9"/>
    <w:rsid w:val="5688D499"/>
    <w:rsid w:val="568DECDA"/>
    <w:rsid w:val="569A0F70"/>
    <w:rsid w:val="56A86273"/>
    <w:rsid w:val="56AF0692"/>
    <w:rsid w:val="56B2D37D"/>
    <w:rsid w:val="56BB6A57"/>
    <w:rsid w:val="56CA23FA"/>
    <w:rsid w:val="56D52D24"/>
    <w:rsid w:val="56F4F02C"/>
    <w:rsid w:val="57155EB6"/>
    <w:rsid w:val="571A22FE"/>
    <w:rsid w:val="571B3338"/>
    <w:rsid w:val="5721D5AC"/>
    <w:rsid w:val="57259452"/>
    <w:rsid w:val="5728A605"/>
    <w:rsid w:val="572E09A6"/>
    <w:rsid w:val="57334A7F"/>
    <w:rsid w:val="5733600E"/>
    <w:rsid w:val="57355726"/>
    <w:rsid w:val="573987B5"/>
    <w:rsid w:val="573B571D"/>
    <w:rsid w:val="57436875"/>
    <w:rsid w:val="574D281A"/>
    <w:rsid w:val="575DE2F6"/>
    <w:rsid w:val="57783FEA"/>
    <w:rsid w:val="57798787"/>
    <w:rsid w:val="57872FF8"/>
    <w:rsid w:val="578ACB48"/>
    <w:rsid w:val="578C71F4"/>
    <w:rsid w:val="5793A068"/>
    <w:rsid w:val="579EB6DB"/>
    <w:rsid w:val="579F635E"/>
    <w:rsid w:val="57ABCCA6"/>
    <w:rsid w:val="57B5DB24"/>
    <w:rsid w:val="57B6FC66"/>
    <w:rsid w:val="57BB8784"/>
    <w:rsid w:val="57C166E5"/>
    <w:rsid w:val="57C1A689"/>
    <w:rsid w:val="57DD33E4"/>
    <w:rsid w:val="57E43E95"/>
    <w:rsid w:val="57EB7532"/>
    <w:rsid w:val="57F3AF19"/>
    <w:rsid w:val="57F80FCF"/>
    <w:rsid w:val="57F81C42"/>
    <w:rsid w:val="58009769"/>
    <w:rsid w:val="581E8523"/>
    <w:rsid w:val="582AE7FA"/>
    <w:rsid w:val="582AFFD8"/>
    <w:rsid w:val="5833855E"/>
    <w:rsid w:val="58376AEE"/>
    <w:rsid w:val="583B9A48"/>
    <w:rsid w:val="5845939A"/>
    <w:rsid w:val="584B4046"/>
    <w:rsid w:val="584FE4DC"/>
    <w:rsid w:val="5852C479"/>
    <w:rsid w:val="58765B07"/>
    <w:rsid w:val="58781201"/>
    <w:rsid w:val="5888E4FD"/>
    <w:rsid w:val="588C1544"/>
    <w:rsid w:val="5891721C"/>
    <w:rsid w:val="5896AA2A"/>
    <w:rsid w:val="58A56B77"/>
    <w:rsid w:val="58ABC82B"/>
    <w:rsid w:val="58B0EED4"/>
    <w:rsid w:val="58B3654F"/>
    <w:rsid w:val="58B3876E"/>
    <w:rsid w:val="58B9EC90"/>
    <w:rsid w:val="58BD5D37"/>
    <w:rsid w:val="58BE5FE6"/>
    <w:rsid w:val="58C4A735"/>
    <w:rsid w:val="58C76B65"/>
    <w:rsid w:val="58C92E60"/>
    <w:rsid w:val="58CE2F94"/>
    <w:rsid w:val="58DBBB05"/>
    <w:rsid w:val="58EA712C"/>
    <w:rsid w:val="58FFF71B"/>
    <w:rsid w:val="5902ABF4"/>
    <w:rsid w:val="59034949"/>
    <w:rsid w:val="5910BE4C"/>
    <w:rsid w:val="5914466E"/>
    <w:rsid w:val="5925C5DD"/>
    <w:rsid w:val="592BCF25"/>
    <w:rsid w:val="59302977"/>
    <w:rsid w:val="5932078B"/>
    <w:rsid w:val="593B22D1"/>
    <w:rsid w:val="593D8472"/>
    <w:rsid w:val="594571F8"/>
    <w:rsid w:val="5948CAFC"/>
    <w:rsid w:val="595132D6"/>
    <w:rsid w:val="5957F7DE"/>
    <w:rsid w:val="59666447"/>
    <w:rsid w:val="5979F5E8"/>
    <w:rsid w:val="597BB454"/>
    <w:rsid w:val="5981683A"/>
    <w:rsid w:val="59856404"/>
    <w:rsid w:val="598736A2"/>
    <w:rsid w:val="598812A6"/>
    <w:rsid w:val="598DC394"/>
    <w:rsid w:val="598F837E"/>
    <w:rsid w:val="59985DF9"/>
    <w:rsid w:val="599A611A"/>
    <w:rsid w:val="599AB9D7"/>
    <w:rsid w:val="59A4C314"/>
    <w:rsid w:val="59A76543"/>
    <w:rsid w:val="59AAAE0A"/>
    <w:rsid w:val="59B11C97"/>
    <w:rsid w:val="59B49071"/>
    <w:rsid w:val="59B64C21"/>
    <w:rsid w:val="59B874C0"/>
    <w:rsid w:val="59BDB4C5"/>
    <w:rsid w:val="59C2249D"/>
    <w:rsid w:val="59C81A3C"/>
    <w:rsid w:val="59DABF73"/>
    <w:rsid w:val="59DBF992"/>
    <w:rsid w:val="59DC0B00"/>
    <w:rsid w:val="59E47830"/>
    <w:rsid w:val="59F8E412"/>
    <w:rsid w:val="5A033C2C"/>
    <w:rsid w:val="5A03E53C"/>
    <w:rsid w:val="5A054EF4"/>
    <w:rsid w:val="5A170D1A"/>
    <w:rsid w:val="5A189834"/>
    <w:rsid w:val="5A1C3A34"/>
    <w:rsid w:val="5A3B88B4"/>
    <w:rsid w:val="5A3BA39E"/>
    <w:rsid w:val="5A3CB589"/>
    <w:rsid w:val="5A564C4C"/>
    <w:rsid w:val="5A57188E"/>
    <w:rsid w:val="5A5C0409"/>
    <w:rsid w:val="5A5D0219"/>
    <w:rsid w:val="5A5F7A30"/>
    <w:rsid w:val="5A6BDF10"/>
    <w:rsid w:val="5A72B613"/>
    <w:rsid w:val="5A7C1469"/>
    <w:rsid w:val="5A7CF4ED"/>
    <w:rsid w:val="5A82DD4A"/>
    <w:rsid w:val="5A8A7490"/>
    <w:rsid w:val="5A8D534C"/>
    <w:rsid w:val="5A8E85C7"/>
    <w:rsid w:val="5A95F17B"/>
    <w:rsid w:val="5AA882DC"/>
    <w:rsid w:val="5AAC36EA"/>
    <w:rsid w:val="5AAEB340"/>
    <w:rsid w:val="5AC11EF8"/>
    <w:rsid w:val="5AC8ED54"/>
    <w:rsid w:val="5ADDE472"/>
    <w:rsid w:val="5ADED0C5"/>
    <w:rsid w:val="5AE74A30"/>
    <w:rsid w:val="5AECB672"/>
    <w:rsid w:val="5AED5315"/>
    <w:rsid w:val="5AF3A0E9"/>
    <w:rsid w:val="5AF40CC0"/>
    <w:rsid w:val="5AF61BB1"/>
    <w:rsid w:val="5AFB29C3"/>
    <w:rsid w:val="5AFB4661"/>
    <w:rsid w:val="5B00F03E"/>
    <w:rsid w:val="5B022AD9"/>
    <w:rsid w:val="5B03D629"/>
    <w:rsid w:val="5B0E03EE"/>
    <w:rsid w:val="5B20E1E5"/>
    <w:rsid w:val="5B240E39"/>
    <w:rsid w:val="5B31A671"/>
    <w:rsid w:val="5B3EDB86"/>
    <w:rsid w:val="5B41D43A"/>
    <w:rsid w:val="5B442607"/>
    <w:rsid w:val="5B4774CF"/>
    <w:rsid w:val="5B477637"/>
    <w:rsid w:val="5B4C7FD4"/>
    <w:rsid w:val="5B568C79"/>
    <w:rsid w:val="5B5930EA"/>
    <w:rsid w:val="5B5A9162"/>
    <w:rsid w:val="5B5FA10D"/>
    <w:rsid w:val="5B65FE7A"/>
    <w:rsid w:val="5B6AAA2E"/>
    <w:rsid w:val="5B6DBAAB"/>
    <w:rsid w:val="5B7F7B72"/>
    <w:rsid w:val="5B80DA58"/>
    <w:rsid w:val="5B8AF3F1"/>
    <w:rsid w:val="5B9B0E76"/>
    <w:rsid w:val="5BA11663"/>
    <w:rsid w:val="5BA12951"/>
    <w:rsid w:val="5BA4FED2"/>
    <w:rsid w:val="5BAA7267"/>
    <w:rsid w:val="5BAC8FBE"/>
    <w:rsid w:val="5BB33855"/>
    <w:rsid w:val="5BB351D2"/>
    <w:rsid w:val="5BB6A107"/>
    <w:rsid w:val="5BB7FFA4"/>
    <w:rsid w:val="5BBA417A"/>
    <w:rsid w:val="5BBEB0CF"/>
    <w:rsid w:val="5BC6E571"/>
    <w:rsid w:val="5BD3DAE6"/>
    <w:rsid w:val="5BE593FC"/>
    <w:rsid w:val="5BE8611B"/>
    <w:rsid w:val="5C02C300"/>
    <w:rsid w:val="5C10654F"/>
    <w:rsid w:val="5C160317"/>
    <w:rsid w:val="5C17E4CA"/>
    <w:rsid w:val="5C1B9879"/>
    <w:rsid w:val="5C1D5E94"/>
    <w:rsid w:val="5C1DB4F0"/>
    <w:rsid w:val="5C2D2677"/>
    <w:rsid w:val="5C2E6493"/>
    <w:rsid w:val="5C3A0E26"/>
    <w:rsid w:val="5C437E36"/>
    <w:rsid w:val="5C448C03"/>
    <w:rsid w:val="5C4EC810"/>
    <w:rsid w:val="5C54C5BC"/>
    <w:rsid w:val="5C57CCC5"/>
    <w:rsid w:val="5C5F89A7"/>
    <w:rsid w:val="5C614ACD"/>
    <w:rsid w:val="5C63C0BF"/>
    <w:rsid w:val="5C644F04"/>
    <w:rsid w:val="5C6A2D82"/>
    <w:rsid w:val="5C6A3F90"/>
    <w:rsid w:val="5C6CE57B"/>
    <w:rsid w:val="5C72B376"/>
    <w:rsid w:val="5C77DC84"/>
    <w:rsid w:val="5C7A25E4"/>
    <w:rsid w:val="5C7C4871"/>
    <w:rsid w:val="5C7E905B"/>
    <w:rsid w:val="5C7EA37A"/>
    <w:rsid w:val="5C7FAC20"/>
    <w:rsid w:val="5C802FA7"/>
    <w:rsid w:val="5C8EA95F"/>
    <w:rsid w:val="5C97CDB3"/>
    <w:rsid w:val="5CA15092"/>
    <w:rsid w:val="5CA4935A"/>
    <w:rsid w:val="5CB3CC34"/>
    <w:rsid w:val="5CB788D8"/>
    <w:rsid w:val="5CBEAAEE"/>
    <w:rsid w:val="5CC12008"/>
    <w:rsid w:val="5CC72C78"/>
    <w:rsid w:val="5CCA1FE9"/>
    <w:rsid w:val="5CCC3DF3"/>
    <w:rsid w:val="5CCD1321"/>
    <w:rsid w:val="5CD4D2D5"/>
    <w:rsid w:val="5CD6A45B"/>
    <w:rsid w:val="5CDC948B"/>
    <w:rsid w:val="5CDE792D"/>
    <w:rsid w:val="5CE189FF"/>
    <w:rsid w:val="5CE2AF20"/>
    <w:rsid w:val="5CE69DDD"/>
    <w:rsid w:val="5CE7EB95"/>
    <w:rsid w:val="5CE919D3"/>
    <w:rsid w:val="5CEE2116"/>
    <w:rsid w:val="5CF26171"/>
    <w:rsid w:val="5CF5810C"/>
    <w:rsid w:val="5CF5F797"/>
    <w:rsid w:val="5CF785EC"/>
    <w:rsid w:val="5D048CE9"/>
    <w:rsid w:val="5D048F47"/>
    <w:rsid w:val="5D08294B"/>
    <w:rsid w:val="5D091080"/>
    <w:rsid w:val="5D0D3BF4"/>
    <w:rsid w:val="5D0F4693"/>
    <w:rsid w:val="5D214BB3"/>
    <w:rsid w:val="5D28836F"/>
    <w:rsid w:val="5D33F0F1"/>
    <w:rsid w:val="5D4177B5"/>
    <w:rsid w:val="5D4E4935"/>
    <w:rsid w:val="5D4F2233"/>
    <w:rsid w:val="5D557267"/>
    <w:rsid w:val="5D5B5A8D"/>
    <w:rsid w:val="5D5D2F3B"/>
    <w:rsid w:val="5D5E19CE"/>
    <w:rsid w:val="5D648E0E"/>
    <w:rsid w:val="5D6B8432"/>
    <w:rsid w:val="5D733292"/>
    <w:rsid w:val="5D7760A8"/>
    <w:rsid w:val="5D7F6559"/>
    <w:rsid w:val="5D82F7F4"/>
    <w:rsid w:val="5D864FD8"/>
    <w:rsid w:val="5D9635E9"/>
    <w:rsid w:val="5DA3B7A2"/>
    <w:rsid w:val="5DACEAEE"/>
    <w:rsid w:val="5DB2C175"/>
    <w:rsid w:val="5DB93F70"/>
    <w:rsid w:val="5DBCF492"/>
    <w:rsid w:val="5DC218BD"/>
    <w:rsid w:val="5DC311D2"/>
    <w:rsid w:val="5DC5CF67"/>
    <w:rsid w:val="5DCC6448"/>
    <w:rsid w:val="5DDCA300"/>
    <w:rsid w:val="5DE1358C"/>
    <w:rsid w:val="5DE1867F"/>
    <w:rsid w:val="5DE39666"/>
    <w:rsid w:val="5DE5614B"/>
    <w:rsid w:val="5DE8D6C5"/>
    <w:rsid w:val="5DEA9871"/>
    <w:rsid w:val="5DF38107"/>
    <w:rsid w:val="5DFABD4E"/>
    <w:rsid w:val="5DFC4A09"/>
    <w:rsid w:val="5DFCED9F"/>
    <w:rsid w:val="5DFE4950"/>
    <w:rsid w:val="5DFF0D77"/>
    <w:rsid w:val="5DFFCE48"/>
    <w:rsid w:val="5E06647B"/>
    <w:rsid w:val="5E0EE9A3"/>
    <w:rsid w:val="5E1608D1"/>
    <w:rsid w:val="5E1706E4"/>
    <w:rsid w:val="5E1C37D8"/>
    <w:rsid w:val="5E2FD9FF"/>
    <w:rsid w:val="5E3E25E8"/>
    <w:rsid w:val="5E4115C2"/>
    <w:rsid w:val="5E521A2A"/>
    <w:rsid w:val="5E525E13"/>
    <w:rsid w:val="5E575E1B"/>
    <w:rsid w:val="5E58E7B8"/>
    <w:rsid w:val="5E628A05"/>
    <w:rsid w:val="5E63BF64"/>
    <w:rsid w:val="5E688043"/>
    <w:rsid w:val="5E7A2B70"/>
    <w:rsid w:val="5E8D273C"/>
    <w:rsid w:val="5E8E9632"/>
    <w:rsid w:val="5E93E67E"/>
    <w:rsid w:val="5E9F8A84"/>
    <w:rsid w:val="5EAFE788"/>
    <w:rsid w:val="5EB1A4D4"/>
    <w:rsid w:val="5EB5FF0F"/>
    <w:rsid w:val="5EB9CD4C"/>
    <w:rsid w:val="5EBB60E3"/>
    <w:rsid w:val="5EBD48F3"/>
    <w:rsid w:val="5EBF022E"/>
    <w:rsid w:val="5EC672F1"/>
    <w:rsid w:val="5ECBE60A"/>
    <w:rsid w:val="5ED2AFB0"/>
    <w:rsid w:val="5ED81A6B"/>
    <w:rsid w:val="5EE346F7"/>
    <w:rsid w:val="5EE61FA2"/>
    <w:rsid w:val="5EF0191A"/>
    <w:rsid w:val="5EF0D6DA"/>
    <w:rsid w:val="5EFA5F45"/>
    <w:rsid w:val="5EFB7A59"/>
    <w:rsid w:val="5F0244D9"/>
    <w:rsid w:val="5F0C179C"/>
    <w:rsid w:val="5F1ED413"/>
    <w:rsid w:val="5F282598"/>
    <w:rsid w:val="5F2B513D"/>
    <w:rsid w:val="5F318434"/>
    <w:rsid w:val="5F3B362C"/>
    <w:rsid w:val="5F3EBDBA"/>
    <w:rsid w:val="5F44B908"/>
    <w:rsid w:val="5F465578"/>
    <w:rsid w:val="5F4D7C70"/>
    <w:rsid w:val="5F5C8492"/>
    <w:rsid w:val="5F642FC1"/>
    <w:rsid w:val="5F649425"/>
    <w:rsid w:val="5F6A15C6"/>
    <w:rsid w:val="5F6AF19C"/>
    <w:rsid w:val="5F76B0D3"/>
    <w:rsid w:val="5F7C033B"/>
    <w:rsid w:val="5F8064C6"/>
    <w:rsid w:val="5F80BBBA"/>
    <w:rsid w:val="5F81F542"/>
    <w:rsid w:val="5F9B9EA9"/>
    <w:rsid w:val="5FB1AAB3"/>
    <w:rsid w:val="5FC535E0"/>
    <w:rsid w:val="5FE46F02"/>
    <w:rsid w:val="5FF3D3FF"/>
    <w:rsid w:val="600A8E4E"/>
    <w:rsid w:val="601499F4"/>
    <w:rsid w:val="6021435F"/>
    <w:rsid w:val="602441D6"/>
    <w:rsid w:val="602A2E80"/>
    <w:rsid w:val="602CCE10"/>
    <w:rsid w:val="60344A7B"/>
    <w:rsid w:val="60374EFB"/>
    <w:rsid w:val="603B7015"/>
    <w:rsid w:val="603C9F05"/>
    <w:rsid w:val="6041BF06"/>
    <w:rsid w:val="604384AF"/>
    <w:rsid w:val="60464FDD"/>
    <w:rsid w:val="605614A8"/>
    <w:rsid w:val="6059DE14"/>
    <w:rsid w:val="605DAC20"/>
    <w:rsid w:val="60604CBF"/>
    <w:rsid w:val="60650A86"/>
    <w:rsid w:val="60676ABA"/>
    <w:rsid w:val="60779B00"/>
    <w:rsid w:val="6080CD08"/>
    <w:rsid w:val="608C781A"/>
    <w:rsid w:val="60968F47"/>
    <w:rsid w:val="609A8F5A"/>
    <w:rsid w:val="60A1BC0F"/>
    <w:rsid w:val="60B7CFA8"/>
    <w:rsid w:val="60C563E5"/>
    <w:rsid w:val="60C67CA1"/>
    <w:rsid w:val="60C91CDC"/>
    <w:rsid w:val="60D2BF85"/>
    <w:rsid w:val="60DAEEA7"/>
    <w:rsid w:val="60DC1BBD"/>
    <w:rsid w:val="60E6AEC8"/>
    <w:rsid w:val="60E7D0D3"/>
    <w:rsid w:val="60F06522"/>
    <w:rsid w:val="60F1F552"/>
    <w:rsid w:val="60F61A1B"/>
    <w:rsid w:val="60FCB316"/>
    <w:rsid w:val="61146659"/>
    <w:rsid w:val="611871A7"/>
    <w:rsid w:val="611DF4C4"/>
    <w:rsid w:val="611E8FEC"/>
    <w:rsid w:val="61202C5C"/>
    <w:rsid w:val="6132CCF6"/>
    <w:rsid w:val="614076FB"/>
    <w:rsid w:val="614318E9"/>
    <w:rsid w:val="61453ED3"/>
    <w:rsid w:val="614BF43C"/>
    <w:rsid w:val="615BCC26"/>
    <w:rsid w:val="61715BB3"/>
    <w:rsid w:val="6180A88D"/>
    <w:rsid w:val="619E5E34"/>
    <w:rsid w:val="61A36CFD"/>
    <w:rsid w:val="61A7C351"/>
    <w:rsid w:val="61AE3250"/>
    <w:rsid w:val="61B2C832"/>
    <w:rsid w:val="61B3B7DA"/>
    <w:rsid w:val="61B7127D"/>
    <w:rsid w:val="61B791AF"/>
    <w:rsid w:val="61BB666A"/>
    <w:rsid w:val="61C6ED9D"/>
    <w:rsid w:val="61C71F7D"/>
    <w:rsid w:val="61C78C83"/>
    <w:rsid w:val="61C88091"/>
    <w:rsid w:val="61D44181"/>
    <w:rsid w:val="61D7B1D2"/>
    <w:rsid w:val="61EEDE58"/>
    <w:rsid w:val="61F15B8F"/>
    <w:rsid w:val="61F9A91A"/>
    <w:rsid w:val="62010C75"/>
    <w:rsid w:val="6210709A"/>
    <w:rsid w:val="621937CE"/>
    <w:rsid w:val="62229356"/>
    <w:rsid w:val="6223968F"/>
    <w:rsid w:val="623414ED"/>
    <w:rsid w:val="623913E4"/>
    <w:rsid w:val="62492E4F"/>
    <w:rsid w:val="624EB800"/>
    <w:rsid w:val="625AA28F"/>
    <w:rsid w:val="625FC6D0"/>
    <w:rsid w:val="6260066C"/>
    <w:rsid w:val="626DBD9A"/>
    <w:rsid w:val="626DE660"/>
    <w:rsid w:val="627812EB"/>
    <w:rsid w:val="627AA44B"/>
    <w:rsid w:val="6283DFEF"/>
    <w:rsid w:val="628A0165"/>
    <w:rsid w:val="628ED2A3"/>
    <w:rsid w:val="6294E3AE"/>
    <w:rsid w:val="62955841"/>
    <w:rsid w:val="629AD7FB"/>
    <w:rsid w:val="629E7999"/>
    <w:rsid w:val="62B19C83"/>
    <w:rsid w:val="62B2FD49"/>
    <w:rsid w:val="62B3CD87"/>
    <w:rsid w:val="62C3F73D"/>
    <w:rsid w:val="62C8D6DE"/>
    <w:rsid w:val="62CAF6B6"/>
    <w:rsid w:val="62CB57AD"/>
    <w:rsid w:val="62D721DF"/>
    <w:rsid w:val="62E04B0B"/>
    <w:rsid w:val="62E3197C"/>
    <w:rsid w:val="62ED505D"/>
    <w:rsid w:val="62F09F25"/>
    <w:rsid w:val="62F404DC"/>
    <w:rsid w:val="62F49C54"/>
    <w:rsid w:val="62FE11DE"/>
    <w:rsid w:val="62FE1B56"/>
    <w:rsid w:val="6303958E"/>
    <w:rsid w:val="6316DE7C"/>
    <w:rsid w:val="6328DCF2"/>
    <w:rsid w:val="632DBC09"/>
    <w:rsid w:val="633CCBB3"/>
    <w:rsid w:val="633D8DD6"/>
    <w:rsid w:val="6348A5B4"/>
    <w:rsid w:val="6355E174"/>
    <w:rsid w:val="6359AC4F"/>
    <w:rsid w:val="635A3596"/>
    <w:rsid w:val="635D9A28"/>
    <w:rsid w:val="636461C8"/>
    <w:rsid w:val="63646B11"/>
    <w:rsid w:val="6369EE9E"/>
    <w:rsid w:val="636EDAE5"/>
    <w:rsid w:val="63779C03"/>
    <w:rsid w:val="637BD0C7"/>
    <w:rsid w:val="637CEC03"/>
    <w:rsid w:val="637E8A75"/>
    <w:rsid w:val="637F2AC6"/>
    <w:rsid w:val="637FB7FD"/>
    <w:rsid w:val="63825370"/>
    <w:rsid w:val="638F2B76"/>
    <w:rsid w:val="63957720"/>
    <w:rsid w:val="63988F91"/>
    <w:rsid w:val="639F2B81"/>
    <w:rsid w:val="63A18CC0"/>
    <w:rsid w:val="63A38D6F"/>
    <w:rsid w:val="63B8F923"/>
    <w:rsid w:val="63BC0A60"/>
    <w:rsid w:val="63C49AF5"/>
    <w:rsid w:val="63C5307F"/>
    <w:rsid w:val="63CBF9DB"/>
    <w:rsid w:val="63CD9891"/>
    <w:rsid w:val="63CE94B0"/>
    <w:rsid w:val="63D68636"/>
    <w:rsid w:val="63D69BB1"/>
    <w:rsid w:val="63D95CD1"/>
    <w:rsid w:val="63E00D5D"/>
    <w:rsid w:val="63EA2F8C"/>
    <w:rsid w:val="63F0E12F"/>
    <w:rsid w:val="640DC228"/>
    <w:rsid w:val="6415517D"/>
    <w:rsid w:val="641A6194"/>
    <w:rsid w:val="642461F9"/>
    <w:rsid w:val="6434AB8C"/>
    <w:rsid w:val="64390D3D"/>
    <w:rsid w:val="643F54B7"/>
    <w:rsid w:val="643F5F30"/>
    <w:rsid w:val="6441173A"/>
    <w:rsid w:val="6445BD66"/>
    <w:rsid w:val="6446402F"/>
    <w:rsid w:val="64489568"/>
    <w:rsid w:val="64490CF8"/>
    <w:rsid w:val="644D974C"/>
    <w:rsid w:val="644E133C"/>
    <w:rsid w:val="645EC058"/>
    <w:rsid w:val="646327E2"/>
    <w:rsid w:val="64649FA8"/>
    <w:rsid w:val="6470957F"/>
    <w:rsid w:val="6484141F"/>
    <w:rsid w:val="64851FF0"/>
    <w:rsid w:val="649CBD4F"/>
    <w:rsid w:val="64AB2B07"/>
    <w:rsid w:val="64B01499"/>
    <w:rsid w:val="64B3668A"/>
    <w:rsid w:val="64B740C5"/>
    <w:rsid w:val="64B99EDE"/>
    <w:rsid w:val="64D1FBA0"/>
    <w:rsid w:val="64F562D5"/>
    <w:rsid w:val="65045A5F"/>
    <w:rsid w:val="650C44CF"/>
    <w:rsid w:val="650EA2D4"/>
    <w:rsid w:val="651C738A"/>
    <w:rsid w:val="65229445"/>
    <w:rsid w:val="652959FB"/>
    <w:rsid w:val="652BC620"/>
    <w:rsid w:val="652F63FF"/>
    <w:rsid w:val="654130F7"/>
    <w:rsid w:val="65419574"/>
    <w:rsid w:val="65484AAB"/>
    <w:rsid w:val="654CAE3F"/>
    <w:rsid w:val="6553AB80"/>
    <w:rsid w:val="65553114"/>
    <w:rsid w:val="6562DD2D"/>
    <w:rsid w:val="65683F01"/>
    <w:rsid w:val="65710DC4"/>
    <w:rsid w:val="657230AC"/>
    <w:rsid w:val="657FCB20"/>
    <w:rsid w:val="65826940"/>
    <w:rsid w:val="65828096"/>
    <w:rsid w:val="658DEBB7"/>
    <w:rsid w:val="658F4836"/>
    <w:rsid w:val="65946DC7"/>
    <w:rsid w:val="659A957E"/>
    <w:rsid w:val="659D5848"/>
    <w:rsid w:val="659F5043"/>
    <w:rsid w:val="659F7B42"/>
    <w:rsid w:val="65A30BDE"/>
    <w:rsid w:val="65ADEFD1"/>
    <w:rsid w:val="65BF9AE2"/>
    <w:rsid w:val="65C3994F"/>
    <w:rsid w:val="65CAB813"/>
    <w:rsid w:val="65CEFDC7"/>
    <w:rsid w:val="65D5027E"/>
    <w:rsid w:val="65E15EC5"/>
    <w:rsid w:val="65E4B98B"/>
    <w:rsid w:val="65ECFBEB"/>
    <w:rsid w:val="6602120E"/>
    <w:rsid w:val="66124937"/>
    <w:rsid w:val="66195E84"/>
    <w:rsid w:val="6632B2C6"/>
    <w:rsid w:val="6632F128"/>
    <w:rsid w:val="66364A18"/>
    <w:rsid w:val="6647DA42"/>
    <w:rsid w:val="664CCA7F"/>
    <w:rsid w:val="664FE101"/>
    <w:rsid w:val="66533ED3"/>
    <w:rsid w:val="665442AD"/>
    <w:rsid w:val="665DC8FB"/>
    <w:rsid w:val="665F61B6"/>
    <w:rsid w:val="6660CC93"/>
    <w:rsid w:val="66662B89"/>
    <w:rsid w:val="666C4D81"/>
    <w:rsid w:val="666EEC4D"/>
    <w:rsid w:val="66752765"/>
    <w:rsid w:val="66853BFB"/>
    <w:rsid w:val="6686E700"/>
    <w:rsid w:val="668A50CF"/>
    <w:rsid w:val="66A02AC0"/>
    <w:rsid w:val="66A160DB"/>
    <w:rsid w:val="66B1CA3E"/>
    <w:rsid w:val="66C168F6"/>
    <w:rsid w:val="66C1FE98"/>
    <w:rsid w:val="66C82481"/>
    <w:rsid w:val="66CCA620"/>
    <w:rsid w:val="66DB5524"/>
    <w:rsid w:val="66DCCE5D"/>
    <w:rsid w:val="66E2830F"/>
    <w:rsid w:val="66E41B0C"/>
    <w:rsid w:val="66E6450C"/>
    <w:rsid w:val="66F0334D"/>
    <w:rsid w:val="66F14E2D"/>
    <w:rsid w:val="66F499F8"/>
    <w:rsid w:val="66FBE8BF"/>
    <w:rsid w:val="66FD8812"/>
    <w:rsid w:val="670B0EFA"/>
    <w:rsid w:val="670F979C"/>
    <w:rsid w:val="6714BE5D"/>
    <w:rsid w:val="671F6891"/>
    <w:rsid w:val="671FEAED"/>
    <w:rsid w:val="6728D8AC"/>
    <w:rsid w:val="672CEA1D"/>
    <w:rsid w:val="672E5F60"/>
    <w:rsid w:val="672F1014"/>
    <w:rsid w:val="67306088"/>
    <w:rsid w:val="673234E4"/>
    <w:rsid w:val="674AFAB5"/>
    <w:rsid w:val="6752FAE0"/>
    <w:rsid w:val="6757D545"/>
    <w:rsid w:val="675E4B20"/>
    <w:rsid w:val="6765EB7E"/>
    <w:rsid w:val="676F23E6"/>
    <w:rsid w:val="6770A229"/>
    <w:rsid w:val="67768CB4"/>
    <w:rsid w:val="677D85C2"/>
    <w:rsid w:val="677DEB5F"/>
    <w:rsid w:val="677EE688"/>
    <w:rsid w:val="67819DF2"/>
    <w:rsid w:val="6784DAD5"/>
    <w:rsid w:val="67891CE3"/>
    <w:rsid w:val="678DCA6F"/>
    <w:rsid w:val="6790C58A"/>
    <w:rsid w:val="6793236A"/>
    <w:rsid w:val="6794C01D"/>
    <w:rsid w:val="6796DFF5"/>
    <w:rsid w:val="67A06F28"/>
    <w:rsid w:val="67A90820"/>
    <w:rsid w:val="67AC5E94"/>
    <w:rsid w:val="67B5E652"/>
    <w:rsid w:val="67C3AAA6"/>
    <w:rsid w:val="67C40EF6"/>
    <w:rsid w:val="67C485CB"/>
    <w:rsid w:val="67D8B214"/>
    <w:rsid w:val="67E06202"/>
    <w:rsid w:val="67E247EF"/>
    <w:rsid w:val="67FA4F31"/>
    <w:rsid w:val="67FB4534"/>
    <w:rsid w:val="67FCDA39"/>
    <w:rsid w:val="67FE572A"/>
    <w:rsid w:val="67FF2269"/>
    <w:rsid w:val="680FF899"/>
    <w:rsid w:val="681AEF55"/>
    <w:rsid w:val="682DA914"/>
    <w:rsid w:val="6836D080"/>
    <w:rsid w:val="6838A122"/>
    <w:rsid w:val="68402A0F"/>
    <w:rsid w:val="684B68D2"/>
    <w:rsid w:val="6854A5A9"/>
    <w:rsid w:val="686141C8"/>
    <w:rsid w:val="68633F48"/>
    <w:rsid w:val="686C2076"/>
    <w:rsid w:val="686F3477"/>
    <w:rsid w:val="686FAC25"/>
    <w:rsid w:val="687B2F99"/>
    <w:rsid w:val="6885CAE6"/>
    <w:rsid w:val="6886B503"/>
    <w:rsid w:val="688FCCEC"/>
    <w:rsid w:val="689378ED"/>
    <w:rsid w:val="68946BAA"/>
    <w:rsid w:val="689AD60D"/>
    <w:rsid w:val="689CEFAD"/>
    <w:rsid w:val="689DB23D"/>
    <w:rsid w:val="689EDAA2"/>
    <w:rsid w:val="68A16E1B"/>
    <w:rsid w:val="68A3214D"/>
    <w:rsid w:val="68ACCDF4"/>
    <w:rsid w:val="68B21A0A"/>
    <w:rsid w:val="68B4482C"/>
    <w:rsid w:val="68B863B6"/>
    <w:rsid w:val="68C527D2"/>
    <w:rsid w:val="68C56393"/>
    <w:rsid w:val="68CBDC94"/>
    <w:rsid w:val="68CFC44D"/>
    <w:rsid w:val="68D17513"/>
    <w:rsid w:val="68D41085"/>
    <w:rsid w:val="68DD6AEB"/>
    <w:rsid w:val="68E49474"/>
    <w:rsid w:val="68E96E80"/>
    <w:rsid w:val="68F4125B"/>
    <w:rsid w:val="68FF16BE"/>
    <w:rsid w:val="69022CF4"/>
    <w:rsid w:val="69049B7B"/>
    <w:rsid w:val="690D5854"/>
    <w:rsid w:val="690F3D8E"/>
    <w:rsid w:val="69110FE7"/>
    <w:rsid w:val="691CDF68"/>
    <w:rsid w:val="69220DCE"/>
    <w:rsid w:val="69246BF7"/>
    <w:rsid w:val="69268900"/>
    <w:rsid w:val="692943BD"/>
    <w:rsid w:val="6934FD57"/>
    <w:rsid w:val="6936862D"/>
    <w:rsid w:val="693D2EF5"/>
    <w:rsid w:val="694DDDE7"/>
    <w:rsid w:val="6960BC05"/>
    <w:rsid w:val="6960EC37"/>
    <w:rsid w:val="696C0B6B"/>
    <w:rsid w:val="69757E94"/>
    <w:rsid w:val="699434A6"/>
    <w:rsid w:val="699B9483"/>
    <w:rsid w:val="699C8B60"/>
    <w:rsid w:val="699D818A"/>
    <w:rsid w:val="69A3ED55"/>
    <w:rsid w:val="69A877A5"/>
    <w:rsid w:val="69B28EE0"/>
    <w:rsid w:val="69BECF7D"/>
    <w:rsid w:val="69C08FDD"/>
    <w:rsid w:val="69C348C7"/>
    <w:rsid w:val="69C82C63"/>
    <w:rsid w:val="69CD10DD"/>
    <w:rsid w:val="69D53862"/>
    <w:rsid w:val="69DB97D5"/>
    <w:rsid w:val="69E025D0"/>
    <w:rsid w:val="69E75F91"/>
    <w:rsid w:val="69EB18B5"/>
    <w:rsid w:val="69EE35AD"/>
    <w:rsid w:val="69F3288B"/>
    <w:rsid w:val="69FD157A"/>
    <w:rsid w:val="69FD176B"/>
    <w:rsid w:val="6A029371"/>
    <w:rsid w:val="6A05A726"/>
    <w:rsid w:val="6A07224F"/>
    <w:rsid w:val="6A140B9D"/>
    <w:rsid w:val="6A2FE984"/>
    <w:rsid w:val="6A35679B"/>
    <w:rsid w:val="6A376322"/>
    <w:rsid w:val="6A37637A"/>
    <w:rsid w:val="6A39AEBE"/>
    <w:rsid w:val="6A418FD5"/>
    <w:rsid w:val="6A43FB61"/>
    <w:rsid w:val="6A489E55"/>
    <w:rsid w:val="6A48B2D2"/>
    <w:rsid w:val="6A4CE764"/>
    <w:rsid w:val="6A4E527F"/>
    <w:rsid w:val="6A5E32C8"/>
    <w:rsid w:val="6A5E9A53"/>
    <w:rsid w:val="6A61E839"/>
    <w:rsid w:val="6A62E31C"/>
    <w:rsid w:val="6A679E56"/>
    <w:rsid w:val="6A69A3D0"/>
    <w:rsid w:val="6A6E384B"/>
    <w:rsid w:val="6A6ED90B"/>
    <w:rsid w:val="6A71D181"/>
    <w:rsid w:val="6A74ACF1"/>
    <w:rsid w:val="6A772001"/>
    <w:rsid w:val="6A825B97"/>
    <w:rsid w:val="6A82733E"/>
    <w:rsid w:val="6A83260A"/>
    <w:rsid w:val="6A839796"/>
    <w:rsid w:val="6A8F6BB0"/>
    <w:rsid w:val="6A977834"/>
    <w:rsid w:val="6AA39142"/>
    <w:rsid w:val="6AA3BAF7"/>
    <w:rsid w:val="6AAECDFD"/>
    <w:rsid w:val="6AC1D119"/>
    <w:rsid w:val="6ACB1EB9"/>
    <w:rsid w:val="6AD0551A"/>
    <w:rsid w:val="6AD11D20"/>
    <w:rsid w:val="6ADF01D2"/>
    <w:rsid w:val="6AE79D6B"/>
    <w:rsid w:val="6AE91472"/>
    <w:rsid w:val="6AEF8570"/>
    <w:rsid w:val="6AEF9896"/>
    <w:rsid w:val="6B07B8B8"/>
    <w:rsid w:val="6B0868E7"/>
    <w:rsid w:val="6B0997D7"/>
    <w:rsid w:val="6B0A6D3E"/>
    <w:rsid w:val="6B0B5AA8"/>
    <w:rsid w:val="6B0C29CE"/>
    <w:rsid w:val="6B139EE4"/>
    <w:rsid w:val="6B202BEC"/>
    <w:rsid w:val="6B22AA61"/>
    <w:rsid w:val="6B296994"/>
    <w:rsid w:val="6B359560"/>
    <w:rsid w:val="6B3874B5"/>
    <w:rsid w:val="6B393931"/>
    <w:rsid w:val="6B3D281F"/>
    <w:rsid w:val="6B44CC66"/>
    <w:rsid w:val="6B4E670B"/>
    <w:rsid w:val="6B57939B"/>
    <w:rsid w:val="6B68872F"/>
    <w:rsid w:val="6B6ED58B"/>
    <w:rsid w:val="6B726CF3"/>
    <w:rsid w:val="6B746316"/>
    <w:rsid w:val="6B753C14"/>
    <w:rsid w:val="6B7754C1"/>
    <w:rsid w:val="6B78DCE0"/>
    <w:rsid w:val="6B867E05"/>
    <w:rsid w:val="6B890879"/>
    <w:rsid w:val="6B91ED1F"/>
    <w:rsid w:val="6B91F21E"/>
    <w:rsid w:val="6B9782E3"/>
    <w:rsid w:val="6B9A0B85"/>
    <w:rsid w:val="6BA20347"/>
    <w:rsid w:val="6BDA6EB1"/>
    <w:rsid w:val="6BDEAA94"/>
    <w:rsid w:val="6BE0D9EF"/>
    <w:rsid w:val="6BE7F4C3"/>
    <w:rsid w:val="6BF21066"/>
    <w:rsid w:val="6BF46BDE"/>
    <w:rsid w:val="6BF7253A"/>
    <w:rsid w:val="6BF83FA5"/>
    <w:rsid w:val="6C03B900"/>
    <w:rsid w:val="6C29295C"/>
    <w:rsid w:val="6C2AA32F"/>
    <w:rsid w:val="6C2E8257"/>
    <w:rsid w:val="6C2EE410"/>
    <w:rsid w:val="6C33CD0A"/>
    <w:rsid w:val="6C35434B"/>
    <w:rsid w:val="6C379E15"/>
    <w:rsid w:val="6C3BC25D"/>
    <w:rsid w:val="6C3BE958"/>
    <w:rsid w:val="6C48C61A"/>
    <w:rsid w:val="6C530954"/>
    <w:rsid w:val="6C541B91"/>
    <w:rsid w:val="6C619FEC"/>
    <w:rsid w:val="6C61BBC1"/>
    <w:rsid w:val="6C62C6B1"/>
    <w:rsid w:val="6C62C934"/>
    <w:rsid w:val="6C6F1326"/>
    <w:rsid w:val="6C779A78"/>
    <w:rsid w:val="6C781D89"/>
    <w:rsid w:val="6C9213D9"/>
    <w:rsid w:val="6C9E3689"/>
    <w:rsid w:val="6CB7FC0D"/>
    <w:rsid w:val="6CB9F09F"/>
    <w:rsid w:val="6CBB6372"/>
    <w:rsid w:val="6CBD1808"/>
    <w:rsid w:val="6CBFEDE9"/>
    <w:rsid w:val="6CC116C2"/>
    <w:rsid w:val="6CC4CC17"/>
    <w:rsid w:val="6CC67946"/>
    <w:rsid w:val="6CCB754E"/>
    <w:rsid w:val="6CD01BD9"/>
    <w:rsid w:val="6CDAB7E7"/>
    <w:rsid w:val="6CE1B737"/>
    <w:rsid w:val="6CE6E28A"/>
    <w:rsid w:val="6CE9ABD4"/>
    <w:rsid w:val="6CEF29C6"/>
    <w:rsid w:val="6CF2D91F"/>
    <w:rsid w:val="6CF6FD5D"/>
    <w:rsid w:val="6CF89634"/>
    <w:rsid w:val="6CF91566"/>
    <w:rsid w:val="6CFE6386"/>
    <w:rsid w:val="6D002335"/>
    <w:rsid w:val="6D03ED75"/>
    <w:rsid w:val="6D0677D7"/>
    <w:rsid w:val="6D094227"/>
    <w:rsid w:val="6D0E1E8F"/>
    <w:rsid w:val="6D1EAB90"/>
    <w:rsid w:val="6D1F1CA0"/>
    <w:rsid w:val="6D243B6D"/>
    <w:rsid w:val="6D276244"/>
    <w:rsid w:val="6D2B06F0"/>
    <w:rsid w:val="6D360DBC"/>
    <w:rsid w:val="6D485B7C"/>
    <w:rsid w:val="6D57B93C"/>
    <w:rsid w:val="6D663367"/>
    <w:rsid w:val="6D6F7475"/>
    <w:rsid w:val="6D803F17"/>
    <w:rsid w:val="6D8158E8"/>
    <w:rsid w:val="6D8D0162"/>
    <w:rsid w:val="6D91B22B"/>
    <w:rsid w:val="6D9217C8"/>
    <w:rsid w:val="6D9A2C84"/>
    <w:rsid w:val="6DB9AECF"/>
    <w:rsid w:val="6DBA1D1C"/>
    <w:rsid w:val="6DC280A2"/>
    <w:rsid w:val="6DCA5BD4"/>
    <w:rsid w:val="6DCDAA9C"/>
    <w:rsid w:val="6DD66765"/>
    <w:rsid w:val="6DD75303"/>
    <w:rsid w:val="6DD9E578"/>
    <w:rsid w:val="6DDBF331"/>
    <w:rsid w:val="6DE3A797"/>
    <w:rsid w:val="6DE9F1BE"/>
    <w:rsid w:val="6DEEC19F"/>
    <w:rsid w:val="6DF5692B"/>
    <w:rsid w:val="6DFF050D"/>
    <w:rsid w:val="6E111734"/>
    <w:rsid w:val="6E282ED3"/>
    <w:rsid w:val="6E2B6ED5"/>
    <w:rsid w:val="6E40377B"/>
    <w:rsid w:val="6E4090E0"/>
    <w:rsid w:val="6E4CF72F"/>
    <w:rsid w:val="6E59DEDD"/>
    <w:rsid w:val="6E5B593B"/>
    <w:rsid w:val="6E5C93BF"/>
    <w:rsid w:val="6E5E89DF"/>
    <w:rsid w:val="6E60C9C4"/>
    <w:rsid w:val="6E61D5C6"/>
    <w:rsid w:val="6E66C5B1"/>
    <w:rsid w:val="6E6BFC9A"/>
    <w:rsid w:val="6E709064"/>
    <w:rsid w:val="6E7C4AD0"/>
    <w:rsid w:val="6E810DF6"/>
    <w:rsid w:val="6E84FF1C"/>
    <w:rsid w:val="6E85AB2D"/>
    <w:rsid w:val="6E866259"/>
    <w:rsid w:val="6E8A40FC"/>
    <w:rsid w:val="6E8D5140"/>
    <w:rsid w:val="6E9009F2"/>
    <w:rsid w:val="6E9415A2"/>
    <w:rsid w:val="6E96684B"/>
    <w:rsid w:val="6E99AACD"/>
    <w:rsid w:val="6EA8ABF4"/>
    <w:rsid w:val="6EAB6C60"/>
    <w:rsid w:val="6EB4E35C"/>
    <w:rsid w:val="6EB563AD"/>
    <w:rsid w:val="6EB8C1F2"/>
    <w:rsid w:val="6ECC91E2"/>
    <w:rsid w:val="6ECFE83D"/>
    <w:rsid w:val="6EE0FA17"/>
    <w:rsid w:val="6EE3EFF0"/>
    <w:rsid w:val="6EE561B3"/>
    <w:rsid w:val="6EE9617E"/>
    <w:rsid w:val="6EEDD247"/>
    <w:rsid w:val="6EF59390"/>
    <w:rsid w:val="6EFF6082"/>
    <w:rsid w:val="6F063955"/>
    <w:rsid w:val="6F0929AA"/>
    <w:rsid w:val="6F0BB1B5"/>
    <w:rsid w:val="6F0FE4A0"/>
    <w:rsid w:val="6F1F3D08"/>
    <w:rsid w:val="6F277A5C"/>
    <w:rsid w:val="6F3C3CBE"/>
    <w:rsid w:val="6F3C9C1D"/>
    <w:rsid w:val="6F4170E8"/>
    <w:rsid w:val="6F48E619"/>
    <w:rsid w:val="6F4B0482"/>
    <w:rsid w:val="6F5288E6"/>
    <w:rsid w:val="6F52E946"/>
    <w:rsid w:val="6F5E51E2"/>
    <w:rsid w:val="6F61CA2E"/>
    <w:rsid w:val="6F6A186A"/>
    <w:rsid w:val="6F6BD0F9"/>
    <w:rsid w:val="6F719C20"/>
    <w:rsid w:val="6F773536"/>
    <w:rsid w:val="6F79BBD0"/>
    <w:rsid w:val="6F7A22CC"/>
    <w:rsid w:val="6F9A9134"/>
    <w:rsid w:val="6F9B15C6"/>
    <w:rsid w:val="6F9E0658"/>
    <w:rsid w:val="6F9E13E3"/>
    <w:rsid w:val="6FA054CB"/>
    <w:rsid w:val="6FA8D9C9"/>
    <w:rsid w:val="6FABED6D"/>
    <w:rsid w:val="6FB13571"/>
    <w:rsid w:val="6FB737D1"/>
    <w:rsid w:val="6FBE5628"/>
    <w:rsid w:val="6FC0F182"/>
    <w:rsid w:val="6FC4DE7B"/>
    <w:rsid w:val="6FC8FD2A"/>
    <w:rsid w:val="6FE13C21"/>
    <w:rsid w:val="6FE2C69C"/>
    <w:rsid w:val="6FE9351C"/>
    <w:rsid w:val="6FECC4CF"/>
    <w:rsid w:val="6FEE943E"/>
    <w:rsid w:val="6FEEB652"/>
    <w:rsid w:val="6FF01C8C"/>
    <w:rsid w:val="6FF120D1"/>
    <w:rsid w:val="6FF1D794"/>
    <w:rsid w:val="6FFC0A8B"/>
    <w:rsid w:val="6FFC25A4"/>
    <w:rsid w:val="7000E9DC"/>
    <w:rsid w:val="7001B2D3"/>
    <w:rsid w:val="70065719"/>
    <w:rsid w:val="7009C539"/>
    <w:rsid w:val="700DA326"/>
    <w:rsid w:val="701370DD"/>
    <w:rsid w:val="70292868"/>
    <w:rsid w:val="702A3248"/>
    <w:rsid w:val="702D8260"/>
    <w:rsid w:val="7038C6CF"/>
    <w:rsid w:val="703E5241"/>
    <w:rsid w:val="7046DC93"/>
    <w:rsid w:val="704E341D"/>
    <w:rsid w:val="7055F319"/>
    <w:rsid w:val="70643451"/>
    <w:rsid w:val="706C0CA2"/>
    <w:rsid w:val="706C6291"/>
    <w:rsid w:val="7071ACA8"/>
    <w:rsid w:val="7075928C"/>
    <w:rsid w:val="707A964D"/>
    <w:rsid w:val="707B9147"/>
    <w:rsid w:val="707FC5AC"/>
    <w:rsid w:val="70835FD1"/>
    <w:rsid w:val="7085C7BB"/>
    <w:rsid w:val="7085CA0D"/>
    <w:rsid w:val="70904F8F"/>
    <w:rsid w:val="70975E33"/>
    <w:rsid w:val="7098EC88"/>
    <w:rsid w:val="709FAF65"/>
    <w:rsid w:val="70AA295D"/>
    <w:rsid w:val="70ADE22B"/>
    <w:rsid w:val="70AF57A0"/>
    <w:rsid w:val="70B0B717"/>
    <w:rsid w:val="70B0E21B"/>
    <w:rsid w:val="70B240C6"/>
    <w:rsid w:val="70B27A37"/>
    <w:rsid w:val="70B2F7AF"/>
    <w:rsid w:val="70B3CBE0"/>
    <w:rsid w:val="70BCA031"/>
    <w:rsid w:val="70C07E09"/>
    <w:rsid w:val="70C22AC1"/>
    <w:rsid w:val="70C428E4"/>
    <w:rsid w:val="70CBCA84"/>
    <w:rsid w:val="70CD9552"/>
    <w:rsid w:val="70D623C0"/>
    <w:rsid w:val="70D689D2"/>
    <w:rsid w:val="70D7F62B"/>
    <w:rsid w:val="70DEC43F"/>
    <w:rsid w:val="70DF41D3"/>
    <w:rsid w:val="70E5D002"/>
    <w:rsid w:val="70F7B700"/>
    <w:rsid w:val="70F83E15"/>
    <w:rsid w:val="70FD654E"/>
    <w:rsid w:val="7104BA55"/>
    <w:rsid w:val="7109AE2F"/>
    <w:rsid w:val="710B7497"/>
    <w:rsid w:val="710DF8BA"/>
    <w:rsid w:val="711F6B8D"/>
    <w:rsid w:val="7126D4F6"/>
    <w:rsid w:val="7128E62D"/>
    <w:rsid w:val="713013AE"/>
    <w:rsid w:val="71348E28"/>
    <w:rsid w:val="71356C61"/>
    <w:rsid w:val="713A69A4"/>
    <w:rsid w:val="713A8F2E"/>
    <w:rsid w:val="7142BD2D"/>
    <w:rsid w:val="71440140"/>
    <w:rsid w:val="7148CC48"/>
    <w:rsid w:val="71495165"/>
    <w:rsid w:val="714C6172"/>
    <w:rsid w:val="714ECE95"/>
    <w:rsid w:val="7152DC1F"/>
    <w:rsid w:val="715A96D4"/>
    <w:rsid w:val="715E34FD"/>
    <w:rsid w:val="71657897"/>
    <w:rsid w:val="716E1BEB"/>
    <w:rsid w:val="716F5939"/>
    <w:rsid w:val="7171F628"/>
    <w:rsid w:val="71778155"/>
    <w:rsid w:val="71785F3B"/>
    <w:rsid w:val="717A6918"/>
    <w:rsid w:val="717F24EC"/>
    <w:rsid w:val="71848DA8"/>
    <w:rsid w:val="71887AA6"/>
    <w:rsid w:val="7195FEFC"/>
    <w:rsid w:val="719B4097"/>
    <w:rsid w:val="719C8715"/>
    <w:rsid w:val="719DF153"/>
    <w:rsid w:val="71A2AA16"/>
    <w:rsid w:val="71AA2681"/>
    <w:rsid w:val="71B4696E"/>
    <w:rsid w:val="71B95B04"/>
    <w:rsid w:val="71C1FA98"/>
    <w:rsid w:val="71C54E2C"/>
    <w:rsid w:val="71CE26FB"/>
    <w:rsid w:val="71D2F7C3"/>
    <w:rsid w:val="71DF8C84"/>
    <w:rsid w:val="71E905E8"/>
    <w:rsid w:val="71F1ED72"/>
    <w:rsid w:val="71F1F109"/>
    <w:rsid w:val="71F5C18E"/>
    <w:rsid w:val="71F978ED"/>
    <w:rsid w:val="71FC4B4E"/>
    <w:rsid w:val="7205C254"/>
    <w:rsid w:val="722F5680"/>
    <w:rsid w:val="722FB54E"/>
    <w:rsid w:val="722FC9FD"/>
    <w:rsid w:val="723000D1"/>
    <w:rsid w:val="72347994"/>
    <w:rsid w:val="724C1566"/>
    <w:rsid w:val="724F1F54"/>
    <w:rsid w:val="725611FF"/>
    <w:rsid w:val="725BFD36"/>
    <w:rsid w:val="725C1229"/>
    <w:rsid w:val="725D9842"/>
    <w:rsid w:val="725E0107"/>
    <w:rsid w:val="72678ACB"/>
    <w:rsid w:val="7275FA74"/>
    <w:rsid w:val="728EA97B"/>
    <w:rsid w:val="72930A31"/>
    <w:rsid w:val="729B6B56"/>
    <w:rsid w:val="72A4607D"/>
    <w:rsid w:val="72A520D9"/>
    <w:rsid w:val="72AFDD83"/>
    <w:rsid w:val="72B0F2EB"/>
    <w:rsid w:val="72B0F659"/>
    <w:rsid w:val="72BA9146"/>
    <w:rsid w:val="72C0A305"/>
    <w:rsid w:val="72C95642"/>
    <w:rsid w:val="72CC60F7"/>
    <w:rsid w:val="72D50727"/>
    <w:rsid w:val="72D5DD71"/>
    <w:rsid w:val="72D7A17D"/>
    <w:rsid w:val="72DB0931"/>
    <w:rsid w:val="72E5B022"/>
    <w:rsid w:val="72E6C795"/>
    <w:rsid w:val="72F3BBFE"/>
    <w:rsid w:val="72FC31A3"/>
    <w:rsid w:val="730613FA"/>
    <w:rsid w:val="73163BF5"/>
    <w:rsid w:val="7318A47A"/>
    <w:rsid w:val="731B3AC3"/>
    <w:rsid w:val="732E4AD0"/>
    <w:rsid w:val="732F176F"/>
    <w:rsid w:val="73319658"/>
    <w:rsid w:val="7347334D"/>
    <w:rsid w:val="73476676"/>
    <w:rsid w:val="7349028E"/>
    <w:rsid w:val="735C2333"/>
    <w:rsid w:val="73631040"/>
    <w:rsid w:val="73675ACB"/>
    <w:rsid w:val="7367FE46"/>
    <w:rsid w:val="73699E20"/>
    <w:rsid w:val="736AC2E6"/>
    <w:rsid w:val="73747DD2"/>
    <w:rsid w:val="73804DF9"/>
    <w:rsid w:val="7394584D"/>
    <w:rsid w:val="739C53DF"/>
    <w:rsid w:val="73B4C708"/>
    <w:rsid w:val="73B6BF03"/>
    <w:rsid w:val="73B9B159"/>
    <w:rsid w:val="73B9D82C"/>
    <w:rsid w:val="73BC7F5F"/>
    <w:rsid w:val="73CC8D61"/>
    <w:rsid w:val="73D75027"/>
    <w:rsid w:val="73D934B1"/>
    <w:rsid w:val="73DD8ACF"/>
    <w:rsid w:val="73E191B9"/>
    <w:rsid w:val="73E471CA"/>
    <w:rsid w:val="73EDE287"/>
    <w:rsid w:val="73F0D1F4"/>
    <w:rsid w:val="73F2E7A1"/>
    <w:rsid w:val="73F502EF"/>
    <w:rsid w:val="73FF830A"/>
    <w:rsid w:val="7400C2E8"/>
    <w:rsid w:val="74031FB4"/>
    <w:rsid w:val="740F26B3"/>
    <w:rsid w:val="74148D8D"/>
    <w:rsid w:val="74154DD1"/>
    <w:rsid w:val="741E7225"/>
    <w:rsid w:val="741E9047"/>
    <w:rsid w:val="74258C89"/>
    <w:rsid w:val="74346A38"/>
    <w:rsid w:val="743A2BB4"/>
    <w:rsid w:val="743B7C73"/>
    <w:rsid w:val="743C9C52"/>
    <w:rsid w:val="7443FE50"/>
    <w:rsid w:val="7444B100"/>
    <w:rsid w:val="7449B9A4"/>
    <w:rsid w:val="744AE79C"/>
    <w:rsid w:val="7451593E"/>
    <w:rsid w:val="745352EC"/>
    <w:rsid w:val="7462A5A2"/>
    <w:rsid w:val="746E1C87"/>
    <w:rsid w:val="74727038"/>
    <w:rsid w:val="74742B90"/>
    <w:rsid w:val="7475423A"/>
    <w:rsid w:val="7479D93C"/>
    <w:rsid w:val="747B5FB7"/>
    <w:rsid w:val="747FA2BA"/>
    <w:rsid w:val="74863580"/>
    <w:rsid w:val="748B3641"/>
    <w:rsid w:val="748C5385"/>
    <w:rsid w:val="749295B2"/>
    <w:rsid w:val="74929C3D"/>
    <w:rsid w:val="7498214B"/>
    <w:rsid w:val="749F016F"/>
    <w:rsid w:val="74A82D32"/>
    <w:rsid w:val="74A8BB64"/>
    <w:rsid w:val="74BC5F20"/>
    <w:rsid w:val="74C1C4E9"/>
    <w:rsid w:val="74C21052"/>
    <w:rsid w:val="74CB9919"/>
    <w:rsid w:val="74D129AE"/>
    <w:rsid w:val="74D19EDF"/>
    <w:rsid w:val="74D3863E"/>
    <w:rsid w:val="74E0BFBF"/>
    <w:rsid w:val="74E5C1E9"/>
    <w:rsid w:val="74E65BBC"/>
    <w:rsid w:val="74F24082"/>
    <w:rsid w:val="74FB605A"/>
    <w:rsid w:val="74FE7595"/>
    <w:rsid w:val="75028502"/>
    <w:rsid w:val="75150E53"/>
    <w:rsid w:val="7519F44B"/>
    <w:rsid w:val="751A364F"/>
    <w:rsid w:val="7530E56E"/>
    <w:rsid w:val="7539B613"/>
    <w:rsid w:val="753CE724"/>
    <w:rsid w:val="755F070F"/>
    <w:rsid w:val="756EB68C"/>
    <w:rsid w:val="756F209D"/>
    <w:rsid w:val="756FA4D0"/>
    <w:rsid w:val="75741117"/>
    <w:rsid w:val="7574F70D"/>
    <w:rsid w:val="7576AD2F"/>
    <w:rsid w:val="7577FA6A"/>
    <w:rsid w:val="757D2EDC"/>
    <w:rsid w:val="757E2A05"/>
    <w:rsid w:val="75838128"/>
    <w:rsid w:val="758BB32C"/>
    <w:rsid w:val="75A4B149"/>
    <w:rsid w:val="75A92503"/>
    <w:rsid w:val="75AA6A88"/>
    <w:rsid w:val="75B384EB"/>
    <w:rsid w:val="75D19A46"/>
    <w:rsid w:val="75D82509"/>
    <w:rsid w:val="75DF7D75"/>
    <w:rsid w:val="75E06DBE"/>
    <w:rsid w:val="75E2A245"/>
    <w:rsid w:val="75E8FFB2"/>
    <w:rsid w:val="75EA2C44"/>
    <w:rsid w:val="75F480CA"/>
    <w:rsid w:val="75F818F2"/>
    <w:rsid w:val="75FA2C4D"/>
    <w:rsid w:val="7605D227"/>
    <w:rsid w:val="7612D3A8"/>
    <w:rsid w:val="7618365B"/>
    <w:rsid w:val="761A101E"/>
    <w:rsid w:val="761EC55E"/>
    <w:rsid w:val="76268013"/>
    <w:rsid w:val="76341BA4"/>
    <w:rsid w:val="763B4278"/>
    <w:rsid w:val="7655229B"/>
    <w:rsid w:val="7670B702"/>
    <w:rsid w:val="7671C891"/>
    <w:rsid w:val="7679D106"/>
    <w:rsid w:val="767C7D01"/>
    <w:rsid w:val="7682629B"/>
    <w:rsid w:val="768DE3D7"/>
    <w:rsid w:val="768E67DA"/>
    <w:rsid w:val="769539A2"/>
    <w:rsid w:val="76963604"/>
    <w:rsid w:val="769D6CB1"/>
    <w:rsid w:val="76A22CFC"/>
    <w:rsid w:val="76AF8570"/>
    <w:rsid w:val="76B5BCFA"/>
    <w:rsid w:val="76CDE467"/>
    <w:rsid w:val="76D1CE32"/>
    <w:rsid w:val="76E33BAC"/>
    <w:rsid w:val="76E5D9A7"/>
    <w:rsid w:val="76F13385"/>
    <w:rsid w:val="76F657E3"/>
    <w:rsid w:val="76F8CCFA"/>
    <w:rsid w:val="76F9F76C"/>
    <w:rsid w:val="770619F2"/>
    <w:rsid w:val="7709EE93"/>
    <w:rsid w:val="77144463"/>
    <w:rsid w:val="771A8A88"/>
    <w:rsid w:val="7722EA00"/>
    <w:rsid w:val="772F92BA"/>
    <w:rsid w:val="773185B4"/>
    <w:rsid w:val="77444E0F"/>
    <w:rsid w:val="774AB49D"/>
    <w:rsid w:val="774FB0D7"/>
    <w:rsid w:val="7753E11A"/>
    <w:rsid w:val="775D8CEE"/>
    <w:rsid w:val="7763F199"/>
    <w:rsid w:val="7764EB97"/>
    <w:rsid w:val="776F9E47"/>
    <w:rsid w:val="7773E294"/>
    <w:rsid w:val="777C49F5"/>
    <w:rsid w:val="7783A099"/>
    <w:rsid w:val="7784FE6B"/>
    <w:rsid w:val="77856E49"/>
    <w:rsid w:val="77892B46"/>
    <w:rsid w:val="7791C71B"/>
    <w:rsid w:val="7792212C"/>
    <w:rsid w:val="779C0706"/>
    <w:rsid w:val="779FE187"/>
    <w:rsid w:val="77A0943A"/>
    <w:rsid w:val="77ADFA02"/>
    <w:rsid w:val="77B37282"/>
    <w:rsid w:val="77B4BE74"/>
    <w:rsid w:val="77BF781E"/>
    <w:rsid w:val="77C8FA31"/>
    <w:rsid w:val="77CF85B2"/>
    <w:rsid w:val="77E3E5B3"/>
    <w:rsid w:val="77E87114"/>
    <w:rsid w:val="77EAE7BA"/>
    <w:rsid w:val="77EE01C9"/>
    <w:rsid w:val="77EE4D1B"/>
    <w:rsid w:val="77EF3894"/>
    <w:rsid w:val="77F6C269"/>
    <w:rsid w:val="77F6F46C"/>
    <w:rsid w:val="77FDE43E"/>
    <w:rsid w:val="780CDFC8"/>
    <w:rsid w:val="78101873"/>
    <w:rsid w:val="782A4DCB"/>
    <w:rsid w:val="782FF588"/>
    <w:rsid w:val="7830CC9A"/>
    <w:rsid w:val="78317284"/>
    <w:rsid w:val="783215B9"/>
    <w:rsid w:val="78396AE5"/>
    <w:rsid w:val="784349E1"/>
    <w:rsid w:val="7843E18D"/>
    <w:rsid w:val="784DEE83"/>
    <w:rsid w:val="78564CD0"/>
    <w:rsid w:val="785842F3"/>
    <w:rsid w:val="785EF24E"/>
    <w:rsid w:val="78608F17"/>
    <w:rsid w:val="78655200"/>
    <w:rsid w:val="786CE4BF"/>
    <w:rsid w:val="7873B2BA"/>
    <w:rsid w:val="787FB428"/>
    <w:rsid w:val="788FCAB4"/>
    <w:rsid w:val="7894856C"/>
    <w:rsid w:val="789C43B8"/>
    <w:rsid w:val="78A54111"/>
    <w:rsid w:val="78A5CF8D"/>
    <w:rsid w:val="78A9886D"/>
    <w:rsid w:val="78AA0308"/>
    <w:rsid w:val="78ADE053"/>
    <w:rsid w:val="78B1395B"/>
    <w:rsid w:val="78B5F99F"/>
    <w:rsid w:val="78C3FC51"/>
    <w:rsid w:val="78CB1F4F"/>
    <w:rsid w:val="78D0DA63"/>
    <w:rsid w:val="78D7FA8F"/>
    <w:rsid w:val="78D83F23"/>
    <w:rsid w:val="78E7F563"/>
    <w:rsid w:val="78ECAE0D"/>
    <w:rsid w:val="78F407AE"/>
    <w:rsid w:val="78F84F16"/>
    <w:rsid w:val="78FA5D0F"/>
    <w:rsid w:val="78FDB258"/>
    <w:rsid w:val="78FE2CCA"/>
    <w:rsid w:val="790E1CEE"/>
    <w:rsid w:val="79122609"/>
    <w:rsid w:val="791448DC"/>
    <w:rsid w:val="791911EE"/>
    <w:rsid w:val="7920D4C1"/>
    <w:rsid w:val="792DE871"/>
    <w:rsid w:val="792F7C1C"/>
    <w:rsid w:val="793087DA"/>
    <w:rsid w:val="7932ADCE"/>
    <w:rsid w:val="793C2BD5"/>
    <w:rsid w:val="794597A6"/>
    <w:rsid w:val="795EA286"/>
    <w:rsid w:val="79600FF7"/>
    <w:rsid w:val="79640548"/>
    <w:rsid w:val="796BEE3C"/>
    <w:rsid w:val="79858EB1"/>
    <w:rsid w:val="7991080C"/>
    <w:rsid w:val="7992DAB2"/>
    <w:rsid w:val="79964B78"/>
    <w:rsid w:val="799F16A2"/>
    <w:rsid w:val="79A0AA0A"/>
    <w:rsid w:val="79A0B125"/>
    <w:rsid w:val="79A60C21"/>
    <w:rsid w:val="79A6BC4C"/>
    <w:rsid w:val="79A7FC3E"/>
    <w:rsid w:val="79C002FD"/>
    <w:rsid w:val="79C5C043"/>
    <w:rsid w:val="79CC6CF5"/>
    <w:rsid w:val="79D0F093"/>
    <w:rsid w:val="79D227A2"/>
    <w:rsid w:val="79D2444E"/>
    <w:rsid w:val="79D7C021"/>
    <w:rsid w:val="79D917E3"/>
    <w:rsid w:val="79E40D62"/>
    <w:rsid w:val="79E4E90C"/>
    <w:rsid w:val="79EA0D55"/>
    <w:rsid w:val="79EA9927"/>
    <w:rsid w:val="79EDFC42"/>
    <w:rsid w:val="79F01840"/>
    <w:rsid w:val="79FA787A"/>
    <w:rsid w:val="79FA9F19"/>
    <w:rsid w:val="7A00DCC3"/>
    <w:rsid w:val="7A04E984"/>
    <w:rsid w:val="7A051C55"/>
    <w:rsid w:val="7A0C33A8"/>
    <w:rsid w:val="7A181FA3"/>
    <w:rsid w:val="7A1CC2A9"/>
    <w:rsid w:val="7A1DF1E7"/>
    <w:rsid w:val="7A1E0978"/>
    <w:rsid w:val="7A2641FB"/>
    <w:rsid w:val="7A27C7B3"/>
    <w:rsid w:val="7A2941BB"/>
    <w:rsid w:val="7A4096A6"/>
    <w:rsid w:val="7A471BDB"/>
    <w:rsid w:val="7A497403"/>
    <w:rsid w:val="7A4CF054"/>
    <w:rsid w:val="7A4E5AA3"/>
    <w:rsid w:val="7A52CAF7"/>
    <w:rsid w:val="7A663A41"/>
    <w:rsid w:val="7A689E6B"/>
    <w:rsid w:val="7A71B60C"/>
    <w:rsid w:val="7A7780A4"/>
    <w:rsid w:val="7A9077AC"/>
    <w:rsid w:val="7A969217"/>
    <w:rsid w:val="7AA44E0F"/>
    <w:rsid w:val="7ABC07B5"/>
    <w:rsid w:val="7ABFEC47"/>
    <w:rsid w:val="7AC573EB"/>
    <w:rsid w:val="7ACB4C7D"/>
    <w:rsid w:val="7ACFFA65"/>
    <w:rsid w:val="7AE1A7C4"/>
    <w:rsid w:val="7AECE867"/>
    <w:rsid w:val="7AEDA3F5"/>
    <w:rsid w:val="7AF05A4A"/>
    <w:rsid w:val="7AF91339"/>
    <w:rsid w:val="7AFDE2AD"/>
    <w:rsid w:val="7AFDFB60"/>
    <w:rsid w:val="7B01C08B"/>
    <w:rsid w:val="7B09126D"/>
    <w:rsid w:val="7B148F2C"/>
    <w:rsid w:val="7B15C9A7"/>
    <w:rsid w:val="7B1909ED"/>
    <w:rsid w:val="7B1A3144"/>
    <w:rsid w:val="7B2DE65C"/>
    <w:rsid w:val="7B3F7120"/>
    <w:rsid w:val="7B46A9F6"/>
    <w:rsid w:val="7B4D851C"/>
    <w:rsid w:val="7B510659"/>
    <w:rsid w:val="7B515A16"/>
    <w:rsid w:val="7B544A23"/>
    <w:rsid w:val="7B621F43"/>
    <w:rsid w:val="7B630187"/>
    <w:rsid w:val="7B735C35"/>
    <w:rsid w:val="7B82B5A9"/>
    <w:rsid w:val="7B9159F6"/>
    <w:rsid w:val="7B91AF03"/>
    <w:rsid w:val="7B927466"/>
    <w:rsid w:val="7B9A87F0"/>
    <w:rsid w:val="7B9D0CBD"/>
    <w:rsid w:val="7BA05461"/>
    <w:rsid w:val="7BA13BFE"/>
    <w:rsid w:val="7BAA02A3"/>
    <w:rsid w:val="7BB1C2E6"/>
    <w:rsid w:val="7BBC55F1"/>
    <w:rsid w:val="7BC5E0AB"/>
    <w:rsid w:val="7BCB8EB6"/>
    <w:rsid w:val="7BCBA9C7"/>
    <w:rsid w:val="7BCED6CB"/>
    <w:rsid w:val="7BD442D5"/>
    <w:rsid w:val="7BD50A20"/>
    <w:rsid w:val="7BDEC068"/>
    <w:rsid w:val="7BE2EFB5"/>
    <w:rsid w:val="7BE38823"/>
    <w:rsid w:val="7BE5274D"/>
    <w:rsid w:val="7BEAB03E"/>
    <w:rsid w:val="7BF46D7E"/>
    <w:rsid w:val="7BFD41D4"/>
    <w:rsid w:val="7C08FA83"/>
    <w:rsid w:val="7C145A56"/>
    <w:rsid w:val="7C19256B"/>
    <w:rsid w:val="7C2A6450"/>
    <w:rsid w:val="7C359CB7"/>
    <w:rsid w:val="7C362DD1"/>
    <w:rsid w:val="7C398BAA"/>
    <w:rsid w:val="7C3DADA1"/>
    <w:rsid w:val="7C55C1C6"/>
    <w:rsid w:val="7C5BC595"/>
    <w:rsid w:val="7C5D58D5"/>
    <w:rsid w:val="7C62CFC8"/>
    <w:rsid w:val="7C668BEA"/>
    <w:rsid w:val="7C936B57"/>
    <w:rsid w:val="7C95C937"/>
    <w:rsid w:val="7C960CB9"/>
    <w:rsid w:val="7CA195CA"/>
    <w:rsid w:val="7CA6EFE5"/>
    <w:rsid w:val="7CA79B86"/>
    <w:rsid w:val="7CB442D6"/>
    <w:rsid w:val="7CB72B07"/>
    <w:rsid w:val="7CBB21D3"/>
    <w:rsid w:val="7CC30683"/>
    <w:rsid w:val="7CD511BF"/>
    <w:rsid w:val="7CDD8E94"/>
    <w:rsid w:val="7CF7FF17"/>
    <w:rsid w:val="7D128D21"/>
    <w:rsid w:val="7D1D651F"/>
    <w:rsid w:val="7D1EAE9A"/>
    <w:rsid w:val="7D23FCBA"/>
    <w:rsid w:val="7D3BB780"/>
    <w:rsid w:val="7D3D0B3C"/>
    <w:rsid w:val="7D52E37E"/>
    <w:rsid w:val="7D5B7E93"/>
    <w:rsid w:val="7D602AA5"/>
    <w:rsid w:val="7D62045D"/>
    <w:rsid w:val="7D734506"/>
    <w:rsid w:val="7D7611C2"/>
    <w:rsid w:val="7D7BA988"/>
    <w:rsid w:val="7D825130"/>
    <w:rsid w:val="7D88A472"/>
    <w:rsid w:val="7D8ECB90"/>
    <w:rsid w:val="7D981064"/>
    <w:rsid w:val="7D9C49DC"/>
    <w:rsid w:val="7D9F1BEA"/>
    <w:rsid w:val="7DB2E87B"/>
    <w:rsid w:val="7DBB291D"/>
    <w:rsid w:val="7DBF859F"/>
    <w:rsid w:val="7DD29984"/>
    <w:rsid w:val="7DD3363E"/>
    <w:rsid w:val="7DD3C5FD"/>
    <w:rsid w:val="7DDC6C8A"/>
    <w:rsid w:val="7DDF3031"/>
    <w:rsid w:val="7DEFF508"/>
    <w:rsid w:val="7DF9934C"/>
    <w:rsid w:val="7DFA98E3"/>
    <w:rsid w:val="7DFD681D"/>
    <w:rsid w:val="7E03DAE2"/>
    <w:rsid w:val="7E0D9F80"/>
    <w:rsid w:val="7E0FD5BE"/>
    <w:rsid w:val="7E16471D"/>
    <w:rsid w:val="7E1E8994"/>
    <w:rsid w:val="7E22432E"/>
    <w:rsid w:val="7E243E81"/>
    <w:rsid w:val="7E44F7DE"/>
    <w:rsid w:val="7E50027B"/>
    <w:rsid w:val="7E5B442E"/>
    <w:rsid w:val="7E5FE056"/>
    <w:rsid w:val="7E63004D"/>
    <w:rsid w:val="7E6395C3"/>
    <w:rsid w:val="7E65F0C5"/>
    <w:rsid w:val="7E74EAB8"/>
    <w:rsid w:val="7E762440"/>
    <w:rsid w:val="7E8662F8"/>
    <w:rsid w:val="7E998AD6"/>
    <w:rsid w:val="7E99AA51"/>
    <w:rsid w:val="7E9E0065"/>
    <w:rsid w:val="7EA1B569"/>
    <w:rsid w:val="7EA77027"/>
    <w:rsid w:val="7EC0EF43"/>
    <w:rsid w:val="7EC54422"/>
    <w:rsid w:val="7ED26047"/>
    <w:rsid w:val="7EE6600B"/>
    <w:rsid w:val="7EE79591"/>
    <w:rsid w:val="7EE81AE7"/>
    <w:rsid w:val="7EE8E1FF"/>
    <w:rsid w:val="7EEB71B5"/>
    <w:rsid w:val="7EFCFD7F"/>
    <w:rsid w:val="7EFE0316"/>
    <w:rsid w:val="7F010865"/>
    <w:rsid w:val="7F096047"/>
    <w:rsid w:val="7F0B8184"/>
    <w:rsid w:val="7F0CF2CD"/>
    <w:rsid w:val="7F196365"/>
    <w:rsid w:val="7F1B648F"/>
    <w:rsid w:val="7F23BC4E"/>
    <w:rsid w:val="7F29A9FE"/>
    <w:rsid w:val="7F2E59A2"/>
    <w:rsid w:val="7F3B0E70"/>
    <w:rsid w:val="7F3D942E"/>
    <w:rsid w:val="7F51A61C"/>
    <w:rsid w:val="7F535BC5"/>
    <w:rsid w:val="7F5FA36D"/>
    <w:rsid w:val="7F627B56"/>
    <w:rsid w:val="7F64A3EE"/>
    <w:rsid w:val="7F6FF787"/>
    <w:rsid w:val="7F70534E"/>
    <w:rsid w:val="7F76249A"/>
    <w:rsid w:val="7F8A6B48"/>
    <w:rsid w:val="7F9102F7"/>
    <w:rsid w:val="7F979181"/>
    <w:rsid w:val="7F9FB3E3"/>
    <w:rsid w:val="7FA22F7A"/>
    <w:rsid w:val="7FA73F74"/>
    <w:rsid w:val="7FBB00A0"/>
    <w:rsid w:val="7FBC47A1"/>
    <w:rsid w:val="7FBC5597"/>
    <w:rsid w:val="7FDCD2B4"/>
    <w:rsid w:val="7FE1F8EE"/>
    <w:rsid w:val="7FE84965"/>
    <w:rsid w:val="7FEA00E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DBD20FCE-9400-41FB-9CEB-A99A8D14C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0776B"/>
    <w:pPr>
      <w:spacing w:after="0" w:line="300" w:lineRule="atLeast"/>
      <w:ind w:left="567"/>
    </w:pPr>
    <w:rPr>
      <w:rFonts w:ascii="Trebuchet MS" w:hAnsi="Trebuchet MS"/>
      <w:sz w:val="18"/>
    </w:rPr>
  </w:style>
  <w:style w:type="paragraph" w:styleId="Nadpis1">
    <w:name w:val="heading 1"/>
    <w:aliases w:val="Heading - Chapter,(Section),MOVE-it 1,Heading 11,Hoofdstuk,Επικεφαλίδα 1 ΌΧΙ,Heading 1 - Main Heading of Document,F3 Heading 1 - Section,Numbered - 1,Section,Chapter Hdg,h1,CH TITLE 1,Chapter Heading,AChapter,Sub code header,Chapter,NEA1,1"/>
    <w:basedOn w:val="Odstavecseseznamem"/>
    <w:next w:val="Normln"/>
    <w:link w:val="Nadpis1Char"/>
    <w:qFormat/>
    <w:rsid w:val="002022F4"/>
    <w:pPr>
      <w:numPr>
        <w:numId w:val="2"/>
      </w:numPr>
      <w:spacing w:before="360" w:after="240"/>
      <w:contextualSpacing w:val="0"/>
      <w:outlineLvl w:val="0"/>
    </w:pPr>
    <w:rPr>
      <w:b/>
      <w:color w:val="005962"/>
      <w:sz w:val="40"/>
    </w:rPr>
  </w:style>
  <w:style w:type="paragraph" w:styleId="Nadpis2">
    <w:name w:val="heading 2"/>
    <w:aliases w:val="Heading 2 - Paragrapf,2,Paragraaf,NEA2,14,H2,Se,Section1,Section2,Section3,NEA21,subhead 1,h2,subhead 11,h21,subhead 12,h22,subhead 13,h23,subhead 14,h24,subhead 15,h25,subhead 111,h211,subhead 121,h221,subhead 131,h231,subhead 141,h241,h26"/>
    <w:basedOn w:val="Odstavecseseznamem"/>
    <w:next w:val="Normln"/>
    <w:link w:val="Nadpis2Char"/>
    <w:qFormat/>
    <w:rsid w:val="00DA50DB"/>
    <w:pPr>
      <w:numPr>
        <w:ilvl w:val="1"/>
        <w:numId w:val="2"/>
      </w:numPr>
      <w:spacing w:before="120" w:after="120"/>
      <w:outlineLvl w:val="1"/>
    </w:pPr>
    <w:rPr>
      <w:b/>
      <w:color w:val="005962"/>
      <w:sz w:val="24"/>
    </w:rPr>
  </w:style>
  <w:style w:type="paragraph" w:styleId="Nadpis3">
    <w:name w:val="heading 3"/>
    <w:aliases w:val="Heading 3 - Subparagraph,Heading 31,Heading 32,Heading 33,Heading 34,Heading 35,Heading 36,Heading 311,Heading 321,Heading 331,Heading 341,Heading 351,Heading 37,Heading 312,Heading 322,Heading 332,Heading 342,Heading 352,Heading 313"/>
    <w:basedOn w:val="Odstavecseseznamem"/>
    <w:next w:val="Normln"/>
    <w:link w:val="Nadpis3Char"/>
    <w:uiPriority w:val="9"/>
    <w:qFormat/>
    <w:rsid w:val="00FD72F7"/>
    <w:pPr>
      <w:numPr>
        <w:ilvl w:val="2"/>
        <w:numId w:val="2"/>
      </w:numPr>
      <w:outlineLvl w:val="2"/>
    </w:pPr>
    <w:rPr>
      <w:b/>
      <w:i/>
      <w:color w:val="F04E30"/>
    </w:rPr>
  </w:style>
  <w:style w:type="paragraph" w:styleId="Nadpis4">
    <w:name w:val="heading 4"/>
    <w:basedOn w:val="Normln"/>
    <w:next w:val="Normln"/>
    <w:link w:val="Nadpis4Char"/>
    <w:uiPriority w:val="9"/>
    <w:qFormat/>
    <w:rsid w:val="00B241E9"/>
    <w:pPr>
      <w:keepNext/>
      <w:keepLines/>
      <w:ind w:left="0" w:firstLine="567"/>
      <w:outlineLvl w:val="3"/>
    </w:pPr>
    <w:rPr>
      <w:rFonts w:eastAsiaTheme="majorEastAsia" w:cstheme="majorBidi"/>
      <w:b/>
      <w:bCs/>
      <w:iCs/>
      <w:color w:val="F04E30"/>
    </w:rPr>
  </w:style>
  <w:style w:type="paragraph" w:styleId="Nadpis5">
    <w:name w:val="heading 5"/>
    <w:basedOn w:val="Normln"/>
    <w:next w:val="Normln"/>
    <w:link w:val="Nadpis5Char"/>
    <w:uiPriority w:val="9"/>
    <w:unhideWhenUsed/>
    <w:qFormat/>
    <w:rsid w:val="0021780D"/>
    <w:pPr>
      <w:keepNext/>
      <w:keepLines/>
      <w:outlineLvl w:val="4"/>
    </w:pPr>
    <w:rPr>
      <w:rFonts w:eastAsiaTheme="majorEastAsia" w:cstheme="majorBidi"/>
      <w:b/>
      <w:bCs/>
      <w:color w:val="002C54" w:themeColor="text2"/>
      <w:lang w:val="en-GB"/>
    </w:rPr>
  </w:style>
  <w:style w:type="paragraph" w:styleId="Nadpis6">
    <w:name w:val="heading 6"/>
    <w:basedOn w:val="Normln"/>
    <w:next w:val="Normln"/>
    <w:uiPriority w:val="9"/>
    <w:unhideWhenUsed/>
    <w:qFormat/>
    <w:rsid w:val="007835EF"/>
    <w:pPr>
      <w:keepNext/>
      <w:keepLines/>
      <w:spacing w:before="40"/>
      <w:outlineLvl w:val="5"/>
    </w:pPr>
    <w:rPr>
      <w:rFonts w:eastAsiaTheme="majorEastAsia" w:cstheme="majorBidi"/>
      <w:b/>
      <w:color w:val="002C30" w:themeColor="accent1" w:themeShade="7F"/>
    </w:rPr>
  </w:style>
  <w:style w:type="paragraph" w:styleId="Nadpis7">
    <w:name w:val="heading 7"/>
    <w:basedOn w:val="Normln"/>
    <w:next w:val="Normln"/>
    <w:uiPriority w:val="9"/>
    <w:unhideWhenUsed/>
    <w:qFormat/>
    <w:rsid w:val="00AA1D30"/>
    <w:pPr>
      <w:keepNext/>
      <w:keepLines/>
      <w:spacing w:before="40"/>
      <w:outlineLvl w:val="6"/>
    </w:pPr>
    <w:rPr>
      <w:rFonts w:eastAsiaTheme="majorEastAsia" w:cstheme="majorBidi"/>
      <w:i/>
      <w:iCs/>
      <w:color w:val="002C30" w:themeColor="accent1" w:themeShade="7F"/>
    </w:rPr>
  </w:style>
  <w:style w:type="paragraph" w:styleId="Nadpis8">
    <w:name w:val="heading 8"/>
    <w:basedOn w:val="Normln"/>
    <w:next w:val="Normln"/>
    <w:uiPriority w:val="9"/>
    <w:unhideWhenUsed/>
    <w:rsid w:val="00AA1D30"/>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D900DC"/>
    <w:pPr>
      <w:tabs>
        <w:tab w:val="center" w:pos="4513"/>
        <w:tab w:val="right" w:pos="9026"/>
      </w:tabs>
      <w:spacing w:line="240" w:lineRule="auto"/>
    </w:pPr>
  </w:style>
  <w:style w:type="character" w:customStyle="1" w:styleId="ZhlavChar">
    <w:name w:val="Záhlaví Char"/>
    <w:basedOn w:val="Standardnpsmoodstavce"/>
    <w:link w:val="Zhlav"/>
    <w:uiPriority w:val="99"/>
    <w:rsid w:val="00D900DC"/>
  </w:style>
  <w:style w:type="paragraph" w:styleId="Zpat">
    <w:name w:val="footer"/>
    <w:basedOn w:val="Normln"/>
    <w:link w:val="ZpatChar"/>
    <w:unhideWhenUsed/>
    <w:rsid w:val="00D900DC"/>
    <w:pPr>
      <w:tabs>
        <w:tab w:val="center" w:pos="4513"/>
        <w:tab w:val="right" w:pos="9026"/>
      </w:tabs>
      <w:spacing w:line="240" w:lineRule="auto"/>
    </w:pPr>
  </w:style>
  <w:style w:type="character" w:customStyle="1" w:styleId="ZpatChar">
    <w:name w:val="Zápatí Char"/>
    <w:basedOn w:val="Standardnpsmoodstavce"/>
    <w:link w:val="Zpat"/>
    <w:uiPriority w:val="99"/>
    <w:rsid w:val="00D900DC"/>
  </w:style>
  <w:style w:type="paragraph" w:styleId="Textbubliny">
    <w:name w:val="Balloon Text"/>
    <w:basedOn w:val="Normln"/>
    <w:link w:val="TextbublinyChar"/>
    <w:uiPriority w:val="99"/>
    <w:semiHidden/>
    <w:unhideWhenUsed/>
    <w:rsid w:val="003D10CE"/>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D10CE"/>
    <w:rPr>
      <w:rFonts w:ascii="Tahoma" w:hAnsi="Tahoma" w:cs="Tahoma"/>
      <w:sz w:val="16"/>
      <w:szCs w:val="16"/>
    </w:rPr>
  </w:style>
  <w:style w:type="paragraph" w:customStyle="1" w:styleId="NoteLevel1">
    <w:name w:val="Note Level 1"/>
    <w:basedOn w:val="Normln"/>
    <w:semiHidden/>
    <w:rsid w:val="003D10CE"/>
    <w:pPr>
      <w:keepNext/>
      <w:tabs>
        <w:tab w:val="num" w:pos="0"/>
      </w:tabs>
      <w:spacing w:line="240" w:lineRule="auto"/>
      <w:contextualSpacing/>
      <w:outlineLvl w:val="0"/>
    </w:pPr>
    <w:rPr>
      <w:rFonts w:ascii="Verdana" w:eastAsia="Times New Roman" w:hAnsi="Verdana" w:cs="Times New Roman"/>
      <w:szCs w:val="18"/>
    </w:rPr>
  </w:style>
  <w:style w:type="paragraph" w:customStyle="1" w:styleId="NoteLevel2">
    <w:name w:val="Note Level 2"/>
    <w:basedOn w:val="Normln"/>
    <w:semiHidden/>
    <w:rsid w:val="003D10CE"/>
    <w:pPr>
      <w:keepNext/>
      <w:tabs>
        <w:tab w:val="num" w:pos="720"/>
      </w:tabs>
      <w:spacing w:line="240" w:lineRule="auto"/>
      <w:ind w:left="1080" w:hanging="360"/>
      <w:contextualSpacing/>
      <w:outlineLvl w:val="1"/>
    </w:pPr>
    <w:rPr>
      <w:rFonts w:ascii="Verdana" w:eastAsia="Times New Roman" w:hAnsi="Verdana" w:cs="Times New Roman"/>
      <w:szCs w:val="18"/>
    </w:rPr>
  </w:style>
  <w:style w:type="paragraph" w:customStyle="1" w:styleId="NoteLevel3">
    <w:name w:val="Note Level 3"/>
    <w:basedOn w:val="Normln"/>
    <w:semiHidden/>
    <w:rsid w:val="003D10CE"/>
    <w:pPr>
      <w:keepNext/>
      <w:tabs>
        <w:tab w:val="num" w:pos="1440"/>
      </w:tabs>
      <w:spacing w:line="240" w:lineRule="auto"/>
      <w:ind w:left="1800" w:hanging="360"/>
      <w:contextualSpacing/>
      <w:outlineLvl w:val="2"/>
    </w:pPr>
    <w:rPr>
      <w:rFonts w:ascii="Verdana" w:eastAsia="Times New Roman" w:hAnsi="Verdana" w:cs="Times New Roman"/>
      <w:szCs w:val="18"/>
    </w:rPr>
  </w:style>
  <w:style w:type="paragraph" w:customStyle="1" w:styleId="NoteLevel4">
    <w:name w:val="Note Level 4"/>
    <w:basedOn w:val="Normln"/>
    <w:semiHidden/>
    <w:rsid w:val="003D10CE"/>
    <w:pPr>
      <w:keepNext/>
      <w:tabs>
        <w:tab w:val="num" w:pos="2160"/>
      </w:tabs>
      <w:spacing w:line="240" w:lineRule="auto"/>
      <w:ind w:left="2520" w:hanging="360"/>
      <w:contextualSpacing/>
      <w:outlineLvl w:val="3"/>
    </w:pPr>
    <w:rPr>
      <w:rFonts w:ascii="Verdana" w:eastAsia="Times New Roman" w:hAnsi="Verdana" w:cs="Times New Roman"/>
      <w:szCs w:val="18"/>
    </w:rPr>
  </w:style>
  <w:style w:type="paragraph" w:customStyle="1" w:styleId="NoteLevel5">
    <w:name w:val="Note Level 5"/>
    <w:basedOn w:val="Normln"/>
    <w:semiHidden/>
    <w:rsid w:val="003D10CE"/>
    <w:pPr>
      <w:keepNext/>
      <w:tabs>
        <w:tab w:val="num" w:pos="2880"/>
      </w:tabs>
      <w:spacing w:line="240" w:lineRule="auto"/>
      <w:ind w:left="3240" w:hanging="360"/>
      <w:contextualSpacing/>
      <w:outlineLvl w:val="4"/>
    </w:pPr>
    <w:rPr>
      <w:rFonts w:ascii="Verdana" w:eastAsia="Times New Roman" w:hAnsi="Verdana" w:cs="Times New Roman"/>
      <w:szCs w:val="18"/>
    </w:rPr>
  </w:style>
  <w:style w:type="paragraph" w:customStyle="1" w:styleId="NoteLevel6">
    <w:name w:val="Note Level 6"/>
    <w:basedOn w:val="Normln"/>
    <w:semiHidden/>
    <w:rsid w:val="003D10CE"/>
    <w:pPr>
      <w:keepNext/>
      <w:tabs>
        <w:tab w:val="num" w:pos="3600"/>
      </w:tabs>
      <w:spacing w:line="240" w:lineRule="auto"/>
      <w:ind w:left="3960" w:hanging="360"/>
      <w:contextualSpacing/>
      <w:outlineLvl w:val="5"/>
    </w:pPr>
    <w:rPr>
      <w:rFonts w:ascii="Verdana" w:eastAsia="Times New Roman" w:hAnsi="Verdana" w:cs="Times New Roman"/>
      <w:szCs w:val="18"/>
    </w:rPr>
  </w:style>
  <w:style w:type="paragraph" w:customStyle="1" w:styleId="NoteLevel7">
    <w:name w:val="Note Level 7"/>
    <w:basedOn w:val="Normln"/>
    <w:semiHidden/>
    <w:rsid w:val="003D10CE"/>
    <w:pPr>
      <w:keepNext/>
      <w:tabs>
        <w:tab w:val="num" w:pos="4320"/>
      </w:tabs>
      <w:spacing w:line="240" w:lineRule="auto"/>
      <w:ind w:left="4680" w:hanging="360"/>
      <w:contextualSpacing/>
      <w:outlineLvl w:val="6"/>
    </w:pPr>
    <w:rPr>
      <w:rFonts w:ascii="Verdana" w:eastAsia="Times New Roman" w:hAnsi="Verdana" w:cs="Times New Roman"/>
      <w:szCs w:val="18"/>
    </w:rPr>
  </w:style>
  <w:style w:type="paragraph" w:customStyle="1" w:styleId="NoteLevel8">
    <w:name w:val="Note Level 8"/>
    <w:basedOn w:val="Normln"/>
    <w:semiHidden/>
    <w:rsid w:val="003D10CE"/>
    <w:pPr>
      <w:keepNext/>
      <w:tabs>
        <w:tab w:val="num" w:pos="5040"/>
      </w:tabs>
      <w:spacing w:line="240" w:lineRule="auto"/>
      <w:ind w:left="5400" w:hanging="360"/>
      <w:contextualSpacing/>
      <w:outlineLvl w:val="7"/>
    </w:pPr>
    <w:rPr>
      <w:rFonts w:ascii="Verdana" w:eastAsia="Times New Roman" w:hAnsi="Verdana" w:cs="Times New Roman"/>
      <w:szCs w:val="18"/>
    </w:rPr>
  </w:style>
  <w:style w:type="paragraph" w:customStyle="1" w:styleId="NoteLevel9">
    <w:name w:val="Note Level 9"/>
    <w:basedOn w:val="Normln"/>
    <w:semiHidden/>
    <w:rsid w:val="003D10CE"/>
    <w:pPr>
      <w:keepNext/>
      <w:tabs>
        <w:tab w:val="num" w:pos="5760"/>
      </w:tabs>
      <w:spacing w:line="240" w:lineRule="auto"/>
      <w:ind w:left="6120" w:hanging="360"/>
      <w:contextualSpacing/>
      <w:outlineLvl w:val="8"/>
    </w:pPr>
    <w:rPr>
      <w:rFonts w:ascii="Verdana" w:eastAsia="Times New Roman" w:hAnsi="Verdana" w:cs="Times New Roman"/>
      <w:szCs w:val="18"/>
    </w:rPr>
  </w:style>
  <w:style w:type="character" w:customStyle="1" w:styleId="Nadpis1Char">
    <w:name w:val="Nadpis 1 Char"/>
    <w:aliases w:val="Heading - Chapter Char,(Section) Char,MOVE-it 1 Char,Heading 11 Char,Hoofdstuk Char,Επικεφαλίδα 1 ΌΧΙ Char,Heading 1 - Main Heading of Document Char,F3 Heading 1 - Section Char,Numbered - 1 Char,Section Char,Chapter Hdg Char,h1 Char,1 Char"/>
    <w:basedOn w:val="Standardnpsmoodstavce"/>
    <w:link w:val="Nadpis1"/>
    <w:uiPriority w:val="9"/>
    <w:rsid w:val="002022F4"/>
    <w:rPr>
      <w:rFonts w:ascii="Trebuchet MS" w:hAnsi="Trebuchet MS"/>
      <w:b/>
      <w:color w:val="005962"/>
      <w:sz w:val="40"/>
      <w:lang w:val="en-GB"/>
    </w:rPr>
  </w:style>
  <w:style w:type="character" w:customStyle="1" w:styleId="Nadpis2Char">
    <w:name w:val="Nadpis 2 Char"/>
    <w:aliases w:val="Heading 2 - Paragrapf Char,2 Char,Paragraaf Char,NEA2 Char,14 Char,H2 Char,Se Char,Section1 Char,Section2 Char,Section3 Char,NEA21 Char,subhead 1 Char,h2 Char,subhead 11 Char,h21 Char,subhead 12 Char,h22 Char,subhead 13 Char,h23 Char"/>
    <w:basedOn w:val="Standardnpsmoodstavce"/>
    <w:link w:val="Nadpis2"/>
    <w:uiPriority w:val="9"/>
    <w:rsid w:val="00DA50DB"/>
    <w:rPr>
      <w:rFonts w:ascii="Trebuchet MS" w:hAnsi="Trebuchet MS"/>
      <w:b/>
      <w:color w:val="005962"/>
      <w:sz w:val="24"/>
      <w:lang w:val="en-GB"/>
    </w:rPr>
  </w:style>
  <w:style w:type="paragraph" w:styleId="Nzev">
    <w:name w:val="Title"/>
    <w:basedOn w:val="Normln"/>
    <w:next w:val="Normln"/>
    <w:link w:val="NzevChar"/>
    <w:uiPriority w:val="10"/>
    <w:semiHidden/>
    <w:qFormat/>
    <w:rsid w:val="008F78C8"/>
    <w:pPr>
      <w:pBdr>
        <w:bottom w:val="single" w:sz="8" w:space="4" w:color="005962" w:themeColor="accent1"/>
      </w:pBdr>
      <w:spacing w:after="300" w:line="240" w:lineRule="auto"/>
      <w:contextualSpacing/>
      <w:jc w:val="center"/>
    </w:pPr>
    <w:rPr>
      <w:rFonts w:eastAsiaTheme="majorEastAsia" w:cstheme="majorBidi"/>
      <w:spacing w:val="5"/>
      <w:kern w:val="28"/>
      <w:sz w:val="40"/>
      <w:szCs w:val="52"/>
    </w:rPr>
  </w:style>
  <w:style w:type="character" w:customStyle="1" w:styleId="NzevChar">
    <w:name w:val="Název Char"/>
    <w:basedOn w:val="Standardnpsmoodstavce"/>
    <w:link w:val="Nzev"/>
    <w:uiPriority w:val="10"/>
    <w:semiHidden/>
    <w:rsid w:val="00B85CB0"/>
    <w:rPr>
      <w:rFonts w:ascii="Trebuchet MS" w:eastAsiaTheme="majorEastAsia" w:hAnsi="Trebuchet MS" w:cstheme="majorBidi"/>
      <w:spacing w:val="5"/>
      <w:kern w:val="28"/>
      <w:sz w:val="40"/>
      <w:szCs w:val="52"/>
    </w:rPr>
  </w:style>
  <w:style w:type="paragraph" w:styleId="Bezmezer">
    <w:name w:val="No Spacing"/>
    <w:uiPriority w:val="1"/>
    <w:unhideWhenUsed/>
    <w:rsid w:val="00007DF2"/>
    <w:pPr>
      <w:spacing w:after="0" w:line="240" w:lineRule="auto"/>
    </w:pPr>
  </w:style>
  <w:style w:type="paragraph" w:styleId="Odstavecseseznamem">
    <w:name w:val="List Paragraph"/>
    <w:aliases w:val="1st elvel bullet green,1st level - Bullet List Paragraph,Lettre d'introduction,Paragrafo elenco,List Paragraph1,Medium Grid 1 - Accent 21,FooterText,Paragraphe de liste1,Heading 2_sj,Numbered Para 1,Dot pt,No Spacing1,Bullet 1,lp1"/>
    <w:basedOn w:val="Normln"/>
    <w:link w:val="OdstavecseseznamemChar"/>
    <w:uiPriority w:val="34"/>
    <w:qFormat/>
    <w:rsid w:val="00896D7B"/>
    <w:pPr>
      <w:numPr>
        <w:numId w:val="6"/>
      </w:numPr>
      <w:tabs>
        <w:tab w:val="left" w:pos="851"/>
      </w:tabs>
      <w:contextualSpacing/>
    </w:pPr>
    <w:rPr>
      <w:lang w:val="en-GB"/>
    </w:rPr>
  </w:style>
  <w:style w:type="numbering" w:customStyle="1" w:styleId="Style1">
    <w:name w:val="Style1"/>
    <w:uiPriority w:val="99"/>
    <w:rsid w:val="006526A8"/>
    <w:pPr>
      <w:numPr>
        <w:numId w:val="17"/>
      </w:numPr>
    </w:pPr>
  </w:style>
  <w:style w:type="numbering" w:customStyle="1" w:styleId="Style2">
    <w:name w:val="Style2"/>
    <w:uiPriority w:val="99"/>
    <w:rsid w:val="003055E8"/>
    <w:pPr>
      <w:numPr>
        <w:numId w:val="15"/>
      </w:numPr>
    </w:pPr>
  </w:style>
  <w:style w:type="character" w:customStyle="1" w:styleId="Nadpis3Char">
    <w:name w:val="Nadpis 3 Char"/>
    <w:aliases w:val="Heading 3 - Subparagraph Char,Heading 31 Char,Heading 32 Char,Heading 33 Char,Heading 34 Char,Heading 35 Char,Heading 36 Char,Heading 311 Char,Heading 321 Char,Heading 331 Char,Heading 341 Char,Heading 351 Char,Heading 37 Char"/>
    <w:basedOn w:val="Standardnpsmoodstavce"/>
    <w:link w:val="Nadpis3"/>
    <w:uiPriority w:val="9"/>
    <w:rsid w:val="00456CCB"/>
    <w:rPr>
      <w:rFonts w:ascii="Trebuchet MS" w:hAnsi="Trebuchet MS"/>
      <w:b/>
      <w:i/>
      <w:color w:val="F04E30"/>
      <w:sz w:val="18"/>
      <w:lang w:val="en-GB"/>
    </w:rPr>
  </w:style>
  <w:style w:type="character" w:customStyle="1" w:styleId="Nadpis4Char">
    <w:name w:val="Nadpis 4 Char"/>
    <w:basedOn w:val="Standardnpsmoodstavce"/>
    <w:link w:val="Nadpis4"/>
    <w:uiPriority w:val="9"/>
    <w:rsid w:val="00B241E9"/>
    <w:rPr>
      <w:rFonts w:ascii="Trebuchet MS" w:eastAsiaTheme="majorEastAsia" w:hAnsi="Trebuchet MS" w:cstheme="majorBidi"/>
      <w:b/>
      <w:bCs/>
      <w:iCs/>
      <w:color w:val="F04E30"/>
      <w:sz w:val="18"/>
    </w:rPr>
  </w:style>
  <w:style w:type="character" w:customStyle="1" w:styleId="Nadpis5Char">
    <w:name w:val="Nadpis 5 Char"/>
    <w:basedOn w:val="Standardnpsmoodstavce"/>
    <w:link w:val="Nadpis5"/>
    <w:uiPriority w:val="9"/>
    <w:rsid w:val="0021780D"/>
    <w:rPr>
      <w:rFonts w:ascii="Trebuchet MS" w:eastAsiaTheme="majorEastAsia" w:hAnsi="Trebuchet MS" w:cstheme="majorBidi"/>
      <w:b/>
      <w:bCs/>
      <w:color w:val="002C54" w:themeColor="text2"/>
      <w:sz w:val="18"/>
      <w:lang w:val="en-GB"/>
    </w:rPr>
  </w:style>
  <w:style w:type="paragraph" w:customStyle="1" w:styleId="broodtekst">
    <w:name w:val="broodtekst"/>
    <w:basedOn w:val="Normln"/>
    <w:link w:val="broodtekstChar"/>
    <w:uiPriority w:val="99"/>
    <w:rsid w:val="00BC3C79"/>
    <w:pPr>
      <w:keepNext/>
      <w:spacing w:line="240" w:lineRule="auto"/>
      <w:ind w:left="360" w:hanging="360"/>
      <w:contextualSpacing/>
      <w:outlineLvl w:val="0"/>
    </w:pPr>
    <w:rPr>
      <w:rFonts w:eastAsia="Times New Roman" w:cs="Times New Roman"/>
      <w:szCs w:val="18"/>
    </w:rPr>
  </w:style>
  <w:style w:type="character" w:customStyle="1" w:styleId="broodtekstChar">
    <w:name w:val="broodtekst Char"/>
    <w:link w:val="broodtekst"/>
    <w:uiPriority w:val="99"/>
    <w:rsid w:val="00BC3C79"/>
    <w:rPr>
      <w:rFonts w:ascii="Trebuchet MS" w:eastAsia="Times New Roman" w:hAnsi="Trebuchet MS" w:cs="Times New Roman"/>
      <w:sz w:val="18"/>
      <w:szCs w:val="18"/>
    </w:rPr>
  </w:style>
  <w:style w:type="character" w:styleId="Nzevknihy">
    <w:name w:val="Book Title"/>
    <w:basedOn w:val="Standardnpsmoodstavce"/>
    <w:uiPriority w:val="33"/>
    <w:rsid w:val="0041283F"/>
    <w:rPr>
      <w:rFonts w:ascii="Trebuchet MS" w:hAnsi="Trebuchet MS"/>
      <w:b/>
      <w:bCs/>
      <w:smallCaps/>
      <w:spacing w:val="5"/>
      <w:sz w:val="16"/>
      <w:szCs w:val="16"/>
    </w:rPr>
  </w:style>
  <w:style w:type="paragraph" w:customStyle="1" w:styleId="Addingupnumeral">
    <w:name w:val="Adding up (numeral)"/>
    <w:basedOn w:val="Normln"/>
    <w:link w:val="AddingupnumeralChar"/>
    <w:autoRedefine/>
    <w:rsid w:val="008018ED"/>
    <w:pPr>
      <w:numPr>
        <w:numId w:val="14"/>
      </w:numPr>
      <w:contextualSpacing/>
    </w:pPr>
    <w:rPr>
      <w:rFonts w:eastAsia="Calibri" w:cs="Times New Roman"/>
      <w:lang w:val="en-GB"/>
    </w:rPr>
  </w:style>
  <w:style w:type="paragraph" w:styleId="Nadpisobsahu">
    <w:name w:val="TOC Heading"/>
    <w:basedOn w:val="Nadpis1"/>
    <w:next w:val="Normln"/>
    <w:uiPriority w:val="39"/>
    <w:unhideWhenUsed/>
    <w:qFormat/>
    <w:rsid w:val="000E1F1D"/>
    <w:pPr>
      <w:keepNext/>
      <w:keepLines/>
      <w:numPr>
        <w:numId w:val="0"/>
      </w:numPr>
      <w:spacing w:before="480" w:after="0" w:line="276" w:lineRule="auto"/>
      <w:outlineLvl w:val="9"/>
    </w:pPr>
    <w:rPr>
      <w:rFonts w:asciiTheme="majorHAnsi" w:eastAsiaTheme="majorEastAsia" w:hAnsiTheme="majorHAnsi" w:cstheme="majorBidi"/>
      <w:bCs/>
      <w:color w:val="004249" w:themeColor="accent1" w:themeShade="BF"/>
      <w:sz w:val="28"/>
      <w:szCs w:val="28"/>
      <w:lang w:val="en-US" w:eastAsia="ja-JP"/>
    </w:rPr>
  </w:style>
  <w:style w:type="paragraph" w:styleId="Obsah1">
    <w:name w:val="toc 1"/>
    <w:basedOn w:val="Normln"/>
    <w:next w:val="Normln"/>
    <w:autoRedefine/>
    <w:uiPriority w:val="39"/>
    <w:unhideWhenUsed/>
    <w:rsid w:val="00266F12"/>
    <w:pPr>
      <w:tabs>
        <w:tab w:val="left" w:pos="360"/>
        <w:tab w:val="right" w:leader="dot" w:pos="9016"/>
      </w:tabs>
      <w:spacing w:before="120"/>
      <w:ind w:left="0"/>
    </w:pPr>
    <w:rPr>
      <w:b/>
      <w:bCs/>
      <w:color w:val="005962"/>
      <w:sz w:val="22"/>
      <w:szCs w:val="24"/>
    </w:rPr>
  </w:style>
  <w:style w:type="paragraph" w:styleId="Obsah2">
    <w:name w:val="toc 2"/>
    <w:basedOn w:val="Normln"/>
    <w:next w:val="Normln"/>
    <w:autoRedefine/>
    <w:uiPriority w:val="39"/>
    <w:unhideWhenUsed/>
    <w:rsid w:val="00DB5DD1"/>
    <w:pPr>
      <w:tabs>
        <w:tab w:val="left" w:pos="1260"/>
        <w:tab w:val="right" w:leader="dot" w:pos="9016"/>
      </w:tabs>
      <w:spacing w:before="120"/>
      <w:ind w:left="0" w:firstLine="567"/>
    </w:pPr>
    <w:rPr>
      <w:rFonts w:cstheme="minorHAnsi"/>
      <w:b/>
      <w:bCs/>
      <w:color w:val="005962"/>
      <w:sz w:val="20"/>
      <w:szCs w:val="20"/>
    </w:rPr>
  </w:style>
  <w:style w:type="paragraph" w:styleId="Obsah3">
    <w:name w:val="toc 3"/>
    <w:basedOn w:val="Normln"/>
    <w:next w:val="Normln"/>
    <w:autoRedefine/>
    <w:uiPriority w:val="39"/>
    <w:unhideWhenUsed/>
    <w:rsid w:val="005F6407"/>
    <w:pPr>
      <w:ind w:left="284" w:firstLine="567"/>
    </w:pPr>
    <w:rPr>
      <w:rFonts w:cstheme="minorHAnsi"/>
      <w:color w:val="005962"/>
      <w:szCs w:val="20"/>
    </w:rPr>
  </w:style>
  <w:style w:type="character" w:styleId="Hypertextovodkaz">
    <w:name w:val="Hyperlink"/>
    <w:aliases w:val=" Znak Znak Znak,Znak Znak Znak"/>
    <w:basedOn w:val="Standardnpsmoodstavce"/>
    <w:uiPriority w:val="99"/>
    <w:unhideWhenUsed/>
    <w:qFormat/>
    <w:rsid w:val="000E1F1D"/>
    <w:rPr>
      <w:color w:val="005962" w:themeColor="hyperlink"/>
      <w:u w:val="single"/>
    </w:rPr>
  </w:style>
  <w:style w:type="paragraph" w:styleId="Obsah4">
    <w:name w:val="toc 4"/>
    <w:basedOn w:val="Normln"/>
    <w:next w:val="Normln"/>
    <w:autoRedefine/>
    <w:uiPriority w:val="39"/>
    <w:unhideWhenUsed/>
    <w:rsid w:val="000A3FCD"/>
    <w:pPr>
      <w:ind w:left="360"/>
    </w:pPr>
    <w:rPr>
      <w:rFonts w:asciiTheme="minorHAnsi" w:hAnsiTheme="minorHAnsi" w:cstheme="minorHAnsi"/>
      <w:sz w:val="20"/>
      <w:szCs w:val="20"/>
    </w:rPr>
  </w:style>
  <w:style w:type="paragraph" w:styleId="Obsah5">
    <w:name w:val="toc 5"/>
    <w:basedOn w:val="Normln"/>
    <w:next w:val="Normln"/>
    <w:autoRedefine/>
    <w:uiPriority w:val="39"/>
    <w:unhideWhenUsed/>
    <w:rsid w:val="000A3FCD"/>
    <w:pPr>
      <w:ind w:left="540"/>
    </w:pPr>
    <w:rPr>
      <w:rFonts w:asciiTheme="minorHAnsi" w:hAnsiTheme="minorHAnsi" w:cstheme="minorHAnsi"/>
      <w:sz w:val="20"/>
      <w:szCs w:val="20"/>
    </w:rPr>
  </w:style>
  <w:style w:type="paragraph" w:styleId="Obsah6">
    <w:name w:val="toc 6"/>
    <w:basedOn w:val="Normln"/>
    <w:next w:val="Normln"/>
    <w:autoRedefine/>
    <w:uiPriority w:val="39"/>
    <w:unhideWhenUsed/>
    <w:rsid w:val="000A3FCD"/>
    <w:pPr>
      <w:ind w:left="720"/>
    </w:pPr>
    <w:rPr>
      <w:rFonts w:asciiTheme="minorHAnsi" w:hAnsiTheme="minorHAnsi" w:cstheme="minorHAnsi"/>
      <w:sz w:val="20"/>
      <w:szCs w:val="20"/>
    </w:rPr>
  </w:style>
  <w:style w:type="paragraph" w:styleId="Obsah7">
    <w:name w:val="toc 7"/>
    <w:basedOn w:val="Normln"/>
    <w:next w:val="Normln"/>
    <w:autoRedefine/>
    <w:uiPriority w:val="39"/>
    <w:unhideWhenUsed/>
    <w:rsid w:val="000A3FCD"/>
    <w:pPr>
      <w:ind w:left="900"/>
    </w:pPr>
    <w:rPr>
      <w:rFonts w:asciiTheme="minorHAnsi" w:hAnsiTheme="minorHAnsi" w:cstheme="minorHAnsi"/>
      <w:sz w:val="20"/>
      <w:szCs w:val="20"/>
    </w:rPr>
  </w:style>
  <w:style w:type="paragraph" w:styleId="Obsah8">
    <w:name w:val="toc 8"/>
    <w:basedOn w:val="Normln"/>
    <w:next w:val="Normln"/>
    <w:autoRedefine/>
    <w:uiPriority w:val="39"/>
    <w:unhideWhenUsed/>
    <w:rsid w:val="000A3FCD"/>
    <w:pPr>
      <w:ind w:left="1080"/>
    </w:pPr>
    <w:rPr>
      <w:rFonts w:asciiTheme="minorHAnsi" w:hAnsiTheme="minorHAnsi" w:cstheme="minorHAnsi"/>
      <w:sz w:val="20"/>
      <w:szCs w:val="20"/>
    </w:rPr>
  </w:style>
  <w:style w:type="paragraph" w:styleId="Obsah9">
    <w:name w:val="toc 9"/>
    <w:basedOn w:val="Normln"/>
    <w:next w:val="Normln"/>
    <w:autoRedefine/>
    <w:uiPriority w:val="39"/>
    <w:unhideWhenUsed/>
    <w:rsid w:val="000A3FCD"/>
    <w:pPr>
      <w:ind w:left="1260"/>
    </w:pPr>
    <w:rPr>
      <w:rFonts w:asciiTheme="minorHAnsi" w:hAnsiTheme="minorHAnsi" w:cstheme="minorHAnsi"/>
      <w:sz w:val="20"/>
      <w:szCs w:val="20"/>
    </w:rPr>
  </w:style>
  <w:style w:type="table" w:styleId="Mkatabulky">
    <w:name w:val="Table Grid"/>
    <w:basedOn w:val="Normlntabulka"/>
    <w:uiPriority w:val="59"/>
    <w:rsid w:val="00216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1">
    <w:name w:val="Table 1"/>
    <w:basedOn w:val="Normlntabulka"/>
    <w:uiPriority w:val="99"/>
    <w:rsid w:val="004103B8"/>
    <w:pPr>
      <w:spacing w:after="0" w:line="240" w:lineRule="auto"/>
      <w:jc w:val="center"/>
    </w:pPr>
    <w:rPr>
      <w:rFonts w:ascii="Trebuchet MS" w:hAnsi="Trebuchet MS"/>
      <w:sz w:val="16"/>
    </w:rPr>
    <w:tblPr>
      <w:tblInd w:w="567" w:type="dxa"/>
      <w:tblBorders>
        <w:top w:val="single" w:sz="4" w:space="0" w:color="005962"/>
        <w:left w:val="single" w:sz="4" w:space="0" w:color="005962"/>
        <w:bottom w:val="single" w:sz="4" w:space="0" w:color="005962"/>
        <w:right w:val="single" w:sz="4" w:space="0" w:color="005962"/>
        <w:insideH w:val="single" w:sz="4" w:space="0" w:color="005962"/>
        <w:insideV w:val="single" w:sz="4" w:space="0" w:color="005962"/>
      </w:tblBorders>
    </w:tblPr>
    <w:tcPr>
      <w:shd w:val="clear" w:color="auto" w:fill="auto"/>
      <w:vAlign w:val="center"/>
    </w:tcPr>
    <w:tblStylePr w:type="firstRow">
      <w:pPr>
        <w:wordWrap/>
        <w:spacing w:beforeLines="0" w:before="0" w:beforeAutospacing="0" w:afterLines="0" w:after="0" w:afterAutospacing="0" w:line="300" w:lineRule="atLeast"/>
        <w:ind w:leftChars="0" w:left="0" w:rightChars="0" w:right="0" w:firstLineChars="0" w:firstLine="0"/>
        <w:jc w:val="center"/>
      </w:pPr>
      <w:rPr>
        <w:rFonts w:ascii="ArialMT" w:hAnsi="ArialMT"/>
        <w:b/>
        <w:color w:val="FFFFFF" w:themeColor="background1"/>
        <w:sz w:val="16"/>
      </w:rPr>
      <w:tblPr/>
      <w:tcPr>
        <w:shd w:val="clear" w:color="auto" w:fill="005962"/>
      </w:tcPr>
    </w:tblStylePr>
    <w:tblStylePr w:type="firstCol">
      <w:pPr>
        <w:wordWrap/>
        <w:jc w:val="left"/>
        <w:outlineLvl w:val="9"/>
      </w:pPr>
    </w:tblStylePr>
  </w:style>
  <w:style w:type="paragraph" w:styleId="Textpoznpodarou">
    <w:name w:val="footnote text"/>
    <w:aliases w:val="Fußnotentextf,Fußnotentextr,stile 1,Footnote,Footnote1,Footnote2,Footnote3,Footnote4,Footnote5,Footnote6,Footnote7,Footnote8,Footnote9,Footnote10,Footnote11,Footnote21,Footnote31,Footnote41,Footnote51,Footnote61,Footnote71"/>
    <w:basedOn w:val="Normln"/>
    <w:link w:val="TextpoznpodarouChar"/>
    <w:uiPriority w:val="99"/>
    <w:unhideWhenUsed/>
    <w:rsid w:val="002A03EA"/>
    <w:pPr>
      <w:spacing w:line="240" w:lineRule="auto"/>
    </w:pPr>
    <w:rPr>
      <w:sz w:val="20"/>
      <w:szCs w:val="20"/>
    </w:rPr>
  </w:style>
  <w:style w:type="character" w:customStyle="1" w:styleId="TextpoznpodarouChar">
    <w:name w:val="Text pozn. pod čarou Char"/>
    <w:aliases w:val="Fußnotentextf Char,Fußnotentextr Char,stile 1 Char,Footnote Char,Footnote1 Char,Footnote2 Char,Footnote3 Char,Footnote4 Char,Footnote5 Char,Footnote6 Char,Footnote7 Char,Footnote8 Char,Footnote9 Char,Footnote10 Char"/>
    <w:basedOn w:val="Standardnpsmoodstavce"/>
    <w:link w:val="Textpoznpodarou"/>
    <w:uiPriority w:val="99"/>
    <w:rsid w:val="002A03EA"/>
    <w:rPr>
      <w:rFonts w:ascii="Trebuchet MS" w:hAnsi="Trebuchet MS"/>
      <w:sz w:val="20"/>
      <w:szCs w:val="20"/>
    </w:rPr>
  </w:style>
  <w:style w:type="character" w:styleId="Znakapoznpodarou">
    <w:name w:val="footnote reference"/>
    <w:aliases w:val="SUPERS,Odwołanie przypisu,Times 10 Point,Exposant 3 Point,Footnote symbol,Footnote reference number,number,Footnote Reference Superscript,stylish,Знак сноски-FN,Ciae niinee-FN,Знак сноски 1,(Footnote Reference), Exposant 3 Point"/>
    <w:basedOn w:val="Standardnpsmoodstavce"/>
    <w:unhideWhenUsed/>
    <w:qFormat/>
    <w:rsid w:val="002A03EA"/>
    <w:rPr>
      <w:vertAlign w:val="superscript"/>
    </w:rPr>
  </w:style>
  <w:style w:type="paragraph" w:customStyle="1" w:styleId="foonote">
    <w:name w:val="foonote"/>
    <w:basedOn w:val="Textpoznpodarou"/>
    <w:link w:val="foonoteChar"/>
    <w:qFormat/>
    <w:rsid w:val="002A03EA"/>
    <w:rPr>
      <w:rFonts w:ascii="Arial" w:hAnsi="Arial" w:cs="Arial"/>
      <w:sz w:val="16"/>
      <w:szCs w:val="16"/>
    </w:rPr>
  </w:style>
  <w:style w:type="character" w:customStyle="1" w:styleId="foonoteChar">
    <w:name w:val="foonote Char"/>
    <w:basedOn w:val="TextpoznpodarouChar"/>
    <w:link w:val="foonote"/>
    <w:rsid w:val="002D4BF3"/>
    <w:rPr>
      <w:rFonts w:ascii="Arial" w:hAnsi="Arial" w:cs="Arial"/>
      <w:sz w:val="16"/>
      <w:szCs w:val="16"/>
    </w:rPr>
  </w:style>
  <w:style w:type="paragraph" w:styleId="Revize">
    <w:name w:val="Revision"/>
    <w:hidden/>
    <w:uiPriority w:val="99"/>
    <w:semiHidden/>
    <w:rsid w:val="00594342"/>
    <w:pPr>
      <w:spacing w:after="0" w:line="240" w:lineRule="auto"/>
    </w:pPr>
    <w:rPr>
      <w:rFonts w:ascii="Trebuchet MS" w:hAnsi="Trebuchet MS"/>
      <w:sz w:val="18"/>
    </w:rPr>
  </w:style>
  <w:style w:type="paragraph" w:customStyle="1" w:styleId="Default">
    <w:name w:val="Default"/>
    <w:rsid w:val="009D3B6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tavecseseznamemChar">
    <w:name w:val="Odstavec se seznamem Char"/>
    <w:aliases w:val="1st elvel bullet green Char,1st level - Bullet List Paragraph Char,Lettre d'introduction Char,Paragrafo elenco Char,List Paragraph1 Char,Medium Grid 1 - Accent 21 Char,FooterText Char,Paragraphe de liste1 Char,Heading 2_sj Char"/>
    <w:link w:val="Odstavecseseznamem"/>
    <w:uiPriority w:val="34"/>
    <w:qFormat/>
    <w:rsid w:val="003367E5"/>
    <w:rPr>
      <w:rFonts w:ascii="Trebuchet MS" w:hAnsi="Trebuchet MS"/>
      <w:sz w:val="18"/>
      <w:lang w:val="en-GB"/>
    </w:rPr>
  </w:style>
  <w:style w:type="character" w:styleId="Odkaznakoment">
    <w:name w:val="annotation reference"/>
    <w:uiPriority w:val="99"/>
    <w:semiHidden/>
    <w:unhideWhenUsed/>
    <w:rsid w:val="00D13A76"/>
    <w:rPr>
      <w:sz w:val="16"/>
      <w:szCs w:val="16"/>
    </w:rPr>
  </w:style>
  <w:style w:type="paragraph" w:styleId="Textkomente">
    <w:name w:val="annotation text"/>
    <w:basedOn w:val="Normln"/>
    <w:link w:val="TextkomenteChar"/>
    <w:uiPriority w:val="99"/>
    <w:unhideWhenUsed/>
    <w:rsid w:val="00D13A76"/>
    <w:pPr>
      <w:spacing w:line="240" w:lineRule="auto"/>
    </w:pPr>
    <w:rPr>
      <w:rFonts w:eastAsia="Calibri" w:cs="Times New Roman"/>
      <w:sz w:val="20"/>
      <w:szCs w:val="20"/>
    </w:rPr>
  </w:style>
  <w:style w:type="character" w:customStyle="1" w:styleId="TextkomenteChar">
    <w:name w:val="Text komentáře Char"/>
    <w:basedOn w:val="Standardnpsmoodstavce"/>
    <w:link w:val="Textkomente"/>
    <w:uiPriority w:val="99"/>
    <w:rsid w:val="00D13A76"/>
    <w:rPr>
      <w:rFonts w:ascii="Trebuchet MS" w:eastAsia="Calibri" w:hAnsi="Trebuchet MS" w:cs="Times New Roman"/>
      <w:sz w:val="20"/>
      <w:szCs w:val="20"/>
    </w:rPr>
  </w:style>
  <w:style w:type="paragraph" w:styleId="Pedmtkomente">
    <w:name w:val="annotation subject"/>
    <w:basedOn w:val="Textkomente"/>
    <w:next w:val="Textkomente"/>
    <w:link w:val="PedmtkomenteChar"/>
    <w:uiPriority w:val="99"/>
    <w:semiHidden/>
    <w:unhideWhenUsed/>
    <w:rsid w:val="003808B9"/>
    <w:rPr>
      <w:rFonts w:eastAsiaTheme="minorHAnsi" w:cstheme="minorBidi"/>
      <w:b/>
      <w:bCs/>
    </w:rPr>
  </w:style>
  <w:style w:type="character" w:customStyle="1" w:styleId="PedmtkomenteChar">
    <w:name w:val="Předmět komentáře Char"/>
    <w:basedOn w:val="TextkomenteChar"/>
    <w:link w:val="Pedmtkomente"/>
    <w:uiPriority w:val="99"/>
    <w:semiHidden/>
    <w:rsid w:val="003808B9"/>
    <w:rPr>
      <w:rFonts w:ascii="Trebuchet MS" w:eastAsia="Calibri" w:hAnsi="Trebuchet MS" w:cs="Times New Roman"/>
      <w:b/>
      <w:bCs/>
      <w:sz w:val="20"/>
      <w:szCs w:val="20"/>
    </w:rPr>
  </w:style>
  <w:style w:type="character" w:styleId="Siln">
    <w:name w:val="Strong"/>
    <w:aliases w:val="Bold"/>
    <w:basedOn w:val="Standardnpsmoodstavce"/>
    <w:uiPriority w:val="22"/>
    <w:qFormat/>
    <w:rsid w:val="003808B9"/>
    <w:rPr>
      <w:b/>
      <w:bCs/>
    </w:rPr>
  </w:style>
  <w:style w:type="paragraph" w:customStyle="1" w:styleId="Orangetabletext">
    <w:name w:val="Orange table text"/>
    <w:basedOn w:val="Normln"/>
    <w:link w:val="OrangetabletextChar"/>
    <w:rsid w:val="00204ED4"/>
    <w:pPr>
      <w:numPr>
        <w:numId w:val="5"/>
      </w:numPr>
      <w:spacing w:line="260" w:lineRule="atLeast"/>
    </w:pPr>
    <w:rPr>
      <w:b/>
      <w:bCs/>
      <w:color w:val="FFFFFF"/>
      <w:sz w:val="16"/>
      <w:szCs w:val="14"/>
      <w:lang w:eastAsia="nl-NL"/>
    </w:rPr>
  </w:style>
  <w:style w:type="paragraph" w:styleId="Titulek">
    <w:name w:val="caption"/>
    <w:aliases w:val="Caption-tables,Tasks,Beschriftung Char2,Beschriftung Char1 Char1,Beschriftung Char Char Char1,Beschriftung Char1 Char Char,Beschriftung Char Char Char Char,Beschriftung Char Char1 Char,Beschriftung Char Char2,Beschriftung Char1 Cha...,Eco"/>
    <w:basedOn w:val="Normln"/>
    <w:next w:val="Normln"/>
    <w:link w:val="TitulekChar"/>
    <w:unhideWhenUsed/>
    <w:qFormat/>
    <w:rsid w:val="00D95BB0"/>
    <w:pPr>
      <w:spacing w:after="120" w:line="240" w:lineRule="auto"/>
    </w:pPr>
    <w:rPr>
      <w:b/>
      <w:bCs/>
      <w:color w:val="005962"/>
      <w:sz w:val="16"/>
    </w:rPr>
  </w:style>
  <w:style w:type="paragraph" w:customStyle="1" w:styleId="table-text">
    <w:name w:val="table-text"/>
    <w:basedOn w:val="broodtekst"/>
    <w:uiPriority w:val="99"/>
    <w:rsid w:val="00330BB1"/>
    <w:pPr>
      <w:keepNext w:val="0"/>
      <w:spacing w:line="280" w:lineRule="atLeast"/>
      <w:ind w:left="0" w:firstLine="0"/>
      <w:contextualSpacing w:val="0"/>
      <w:outlineLvl w:val="9"/>
    </w:pPr>
    <w:rPr>
      <w:rFonts w:ascii="Arial" w:hAnsi="Arial"/>
      <w:sz w:val="16"/>
      <w:szCs w:val="24"/>
      <w:lang w:val="nl-NL" w:eastAsia="nl-NL"/>
    </w:rPr>
  </w:style>
  <w:style w:type="paragraph" w:customStyle="1" w:styleId="tabelkop">
    <w:name w:val="tabelkop"/>
    <w:basedOn w:val="Normln"/>
    <w:rsid w:val="00330BB1"/>
    <w:pPr>
      <w:keepNext/>
      <w:keepLines/>
      <w:spacing w:line="280" w:lineRule="atLeast"/>
      <w:ind w:left="0"/>
    </w:pPr>
    <w:rPr>
      <w:rFonts w:ascii="Arial" w:eastAsia="Times New Roman" w:hAnsi="Arial" w:cs="Times New Roman"/>
      <w:b/>
      <w:color w:val="FFFFFF"/>
      <w:sz w:val="16"/>
      <w:szCs w:val="24"/>
      <w:lang w:val="nl-NL" w:eastAsia="nl-NL"/>
    </w:rPr>
  </w:style>
  <w:style w:type="table" w:styleId="Svtlseznamzvraznn2">
    <w:name w:val="Light List Accent 2"/>
    <w:basedOn w:val="Normlntabulka"/>
    <w:uiPriority w:val="61"/>
    <w:semiHidden/>
    <w:unhideWhenUsed/>
    <w:rsid w:val="00247A28"/>
    <w:pPr>
      <w:spacing w:after="0" w:line="240" w:lineRule="auto"/>
    </w:pPr>
    <w:tblPr>
      <w:tblStyleRowBandSize w:val="1"/>
      <w:tblStyleColBandSize w:val="1"/>
      <w:tblBorders>
        <w:top w:val="single" w:sz="8" w:space="0" w:color="F04E30" w:themeColor="accent2"/>
        <w:left w:val="single" w:sz="8" w:space="0" w:color="F04E30" w:themeColor="accent2"/>
        <w:bottom w:val="single" w:sz="8" w:space="0" w:color="F04E30" w:themeColor="accent2"/>
        <w:right w:val="single" w:sz="8" w:space="0" w:color="F04E30" w:themeColor="accent2"/>
      </w:tblBorders>
    </w:tblPr>
    <w:tblStylePr w:type="firstRow">
      <w:pPr>
        <w:spacing w:before="0" w:after="0" w:line="240" w:lineRule="auto"/>
      </w:pPr>
      <w:rPr>
        <w:b/>
        <w:bCs/>
        <w:color w:val="FFFFFF" w:themeColor="background1"/>
      </w:rPr>
      <w:tblPr/>
      <w:tcPr>
        <w:shd w:val="clear" w:color="auto" w:fill="F04E30" w:themeFill="accent2"/>
      </w:tcPr>
    </w:tblStylePr>
    <w:tblStylePr w:type="lastRow">
      <w:pPr>
        <w:spacing w:before="0" w:after="0" w:line="240" w:lineRule="auto"/>
      </w:pPr>
      <w:rPr>
        <w:b/>
        <w:bCs/>
      </w:rPr>
      <w:tblPr/>
      <w:tcPr>
        <w:tcBorders>
          <w:top w:val="double" w:sz="6" w:space="0" w:color="F04E30" w:themeColor="accent2"/>
          <w:left w:val="single" w:sz="8" w:space="0" w:color="F04E30" w:themeColor="accent2"/>
          <w:bottom w:val="single" w:sz="8" w:space="0" w:color="F04E30" w:themeColor="accent2"/>
          <w:right w:val="single" w:sz="8" w:space="0" w:color="F04E30" w:themeColor="accent2"/>
        </w:tcBorders>
      </w:tcPr>
    </w:tblStylePr>
    <w:tblStylePr w:type="firstCol">
      <w:rPr>
        <w:b/>
        <w:bCs/>
      </w:rPr>
    </w:tblStylePr>
    <w:tblStylePr w:type="lastCol">
      <w:rPr>
        <w:b/>
        <w:bCs/>
      </w:rPr>
    </w:tblStylePr>
    <w:tblStylePr w:type="band1Vert">
      <w:tblPr/>
      <w:tcPr>
        <w:tcBorders>
          <w:top w:val="single" w:sz="8" w:space="0" w:color="F04E30" w:themeColor="accent2"/>
          <w:left w:val="single" w:sz="8" w:space="0" w:color="F04E30" w:themeColor="accent2"/>
          <w:bottom w:val="single" w:sz="8" w:space="0" w:color="F04E30" w:themeColor="accent2"/>
          <w:right w:val="single" w:sz="8" w:space="0" w:color="F04E30" w:themeColor="accent2"/>
        </w:tcBorders>
      </w:tcPr>
    </w:tblStylePr>
    <w:tblStylePr w:type="band1Horz">
      <w:tblPr/>
      <w:tcPr>
        <w:tcBorders>
          <w:top w:val="single" w:sz="8" w:space="0" w:color="F04E30" w:themeColor="accent2"/>
          <w:left w:val="single" w:sz="8" w:space="0" w:color="F04E30" w:themeColor="accent2"/>
          <w:bottom w:val="single" w:sz="8" w:space="0" w:color="F04E30" w:themeColor="accent2"/>
          <w:right w:val="single" w:sz="8" w:space="0" w:color="F04E30" w:themeColor="accent2"/>
        </w:tcBorders>
      </w:tcPr>
    </w:tblStylePr>
  </w:style>
  <w:style w:type="table" w:customStyle="1" w:styleId="Box">
    <w:name w:val="Box"/>
    <w:basedOn w:val="Klasicktabulka1"/>
    <w:uiPriority w:val="99"/>
    <w:rsid w:val="008018ED"/>
    <w:rPr>
      <w:rFonts w:ascii="Trebuchet MS" w:hAnsi="Trebuchet MS"/>
      <w:sz w:val="16"/>
      <w:szCs w:val="20"/>
      <w:lang w:val="en-IE" w:eastAsia="ja-JP"/>
    </w:rPr>
    <w:tblPr>
      <w:tblInd w:w="567" w:type="dxa"/>
    </w:tblPr>
    <w:tcPr>
      <w:shd w:val="clear" w:color="auto" w:fill="auto"/>
    </w:tcPr>
    <w:tblStylePr w:type="firstRow">
      <w:rPr>
        <w:rFonts w:ascii="ArialMT" w:hAnsi="ArialMT"/>
        <w:i/>
        <w:iCs/>
        <w:sz w:val="16"/>
      </w:rPr>
      <w:tblPr/>
      <w:tcPr>
        <w:tcBorders>
          <w:bottom w:val="single" w:sz="6" w:space="0" w:color="000000"/>
          <w:tl2br w:val="none" w:sz="0" w:space="0" w:color="auto"/>
          <w:tr2bl w:val="none" w:sz="0" w:space="0" w:color="auto"/>
        </w:tcBorders>
      </w:tcPr>
    </w:tblStylePr>
    <w:tblStylePr w:type="lastRow">
      <w:rPr>
        <w:rFonts w:ascii="ArialMT" w:hAnsi="ArialMT"/>
        <w:color w:val="auto"/>
        <w:sz w:val="16"/>
      </w:rPr>
      <w:tblPr/>
      <w:tcPr>
        <w:tcBorders>
          <w:top w:val="single" w:sz="6" w:space="0" w:color="000000"/>
          <w:tl2br w:val="none" w:sz="0" w:space="0" w:color="auto"/>
          <w:tr2bl w:val="none" w:sz="0" w:space="0" w:color="auto"/>
        </w:tcBorders>
      </w:tcPr>
    </w:tblStylePr>
    <w:tblStylePr w:type="firstCol">
      <w:rPr>
        <w:rFonts w:ascii="ArialMT" w:hAnsi="ArialMT"/>
        <w:color w:val="auto"/>
        <w:sz w:val="16"/>
      </w:rPr>
      <w:tblPr/>
      <w:tcPr>
        <w:tcBorders>
          <w:top w:val="nil"/>
          <w:left w:val="nil"/>
          <w:bottom w:val="nil"/>
          <w:right w:val="nil"/>
          <w:insideH w:val="nil"/>
          <w:insideV w:val="nil"/>
          <w:tl2br w:val="none" w:sz="0" w:space="0" w:color="auto"/>
          <w:tr2bl w:val="none" w:sz="0" w:space="0" w:color="auto"/>
        </w:tcBorders>
        <w:shd w:val="clear" w:color="auto" w:fill="FFE3A5" w:themeFill="accent4"/>
      </w:tcPr>
    </w:tblStylePr>
    <w:tblStylePr w:type="lastCol">
      <w:rPr>
        <w:rFonts w:ascii="ArialMT" w:hAnsi="ArialMT"/>
        <w:sz w:val="16"/>
      </w:rPr>
      <w:tblPr/>
      <w:tcPr>
        <w:tcBorders>
          <w:top w:val="nil"/>
          <w:left w:val="nil"/>
          <w:bottom w:val="nil"/>
          <w:right w:val="nil"/>
          <w:insideH w:val="nil"/>
          <w:insideV w:val="nil"/>
        </w:tcBorders>
        <w:shd w:val="clear" w:color="auto" w:fill="FFE3A5" w:themeFill="accent4"/>
      </w:tcPr>
    </w:tblStylePr>
    <w:tblStylePr w:type="neCell">
      <w:rPr>
        <w:rFonts w:ascii="ArialMT" w:hAnsi="ArialMT"/>
        <w:b/>
        <w:bCs/>
        <w:i w:val="0"/>
        <w:iCs w:val="0"/>
        <w:sz w:val="16"/>
      </w:rPr>
      <w:tblPr/>
      <w:tcPr>
        <w:tcBorders>
          <w:tl2br w:val="none" w:sz="0" w:space="0" w:color="auto"/>
          <w:tr2bl w:val="none" w:sz="0" w:space="0" w:color="auto"/>
        </w:tcBorders>
      </w:tcPr>
    </w:tblStylePr>
    <w:tblStylePr w:type="seCell">
      <w:rPr>
        <w:rFonts w:ascii="ArialMT" w:hAnsi="ArialMT"/>
        <w:sz w:val="16"/>
      </w:rPr>
    </w:tblStylePr>
    <w:tblStylePr w:type="swCell">
      <w:rPr>
        <w:rFonts w:ascii="ArialMT" w:hAnsi="ArialMT"/>
        <w:b/>
        <w:bCs/>
        <w:sz w:val="16"/>
      </w:rPr>
      <w:tblPr/>
      <w:tcPr>
        <w:tcBorders>
          <w:tl2br w:val="none" w:sz="0" w:space="0" w:color="auto"/>
          <w:tr2bl w:val="none" w:sz="0" w:space="0" w:color="auto"/>
        </w:tcBorders>
      </w:tcPr>
    </w:tblStylePr>
  </w:style>
  <w:style w:type="character" w:customStyle="1" w:styleId="TitulekChar">
    <w:name w:val="Titulek Char"/>
    <w:aliases w:val="Caption-tables Char,Tasks Char,Beschriftung Char2 Char,Beschriftung Char1 Char1 Char,Beschriftung Char Char Char1 Char,Beschriftung Char1 Char Char Char,Beschriftung Char Char Char Char Char,Beschriftung Char Char1 Char Char,Eco Char"/>
    <w:link w:val="Titulek"/>
    <w:locked/>
    <w:rsid w:val="00D95BB0"/>
    <w:rPr>
      <w:rFonts w:ascii="Trebuchet MS" w:hAnsi="Trebuchet MS"/>
      <w:b/>
      <w:bCs/>
      <w:color w:val="005962"/>
      <w:sz w:val="16"/>
      <w:szCs w:val="18"/>
    </w:rPr>
  </w:style>
  <w:style w:type="character" w:customStyle="1" w:styleId="AAAAAtextChar">
    <w:name w:val="AAAAAtext Char"/>
    <w:basedOn w:val="Standardnpsmoodstavce"/>
    <w:link w:val="AAAAAtext"/>
    <w:locked/>
    <w:rsid w:val="00456CCB"/>
    <w:rPr>
      <w:rFonts w:ascii="Calibri" w:hAnsi="Calibri"/>
      <w:sz w:val="22"/>
      <w:szCs w:val="24"/>
      <w:lang w:eastAsia="en-GB"/>
    </w:rPr>
  </w:style>
  <w:style w:type="paragraph" w:customStyle="1" w:styleId="AAAAAtext">
    <w:name w:val="AAAAAtext"/>
    <w:basedOn w:val="Normln"/>
    <w:link w:val="AAAAAtextChar"/>
    <w:rsid w:val="00371E2C"/>
    <w:pPr>
      <w:spacing w:before="60" w:after="60" w:line="320" w:lineRule="atLeast"/>
      <w:ind w:left="0"/>
      <w:jc w:val="both"/>
    </w:pPr>
    <w:rPr>
      <w:rFonts w:ascii="Calibri" w:hAnsi="Calibri"/>
      <w:sz w:val="22"/>
      <w:szCs w:val="24"/>
      <w:lang w:eastAsia="en-GB"/>
    </w:rPr>
  </w:style>
  <w:style w:type="paragraph" w:styleId="Normlnweb">
    <w:name w:val="Normal (Web)"/>
    <w:basedOn w:val="Normln"/>
    <w:uiPriority w:val="99"/>
    <w:unhideWhenUsed/>
    <w:rsid w:val="00336623"/>
    <w:pPr>
      <w:spacing w:before="100" w:beforeAutospacing="1" w:after="100" w:afterAutospacing="1" w:line="240" w:lineRule="auto"/>
      <w:ind w:left="0"/>
    </w:pPr>
    <w:rPr>
      <w:rFonts w:ascii="Times New Roman" w:eastAsia="Times New Roman" w:hAnsi="Times New Roman" w:cs="Times New Roman"/>
      <w:sz w:val="24"/>
      <w:szCs w:val="24"/>
      <w:lang w:eastAsia="en-GB"/>
    </w:rPr>
  </w:style>
  <w:style w:type="paragraph" w:customStyle="1" w:styleId="Pa20">
    <w:name w:val="Pa20"/>
    <w:basedOn w:val="Default"/>
    <w:next w:val="Default"/>
    <w:uiPriority w:val="99"/>
    <w:rsid w:val="00336623"/>
    <w:pPr>
      <w:spacing w:line="171" w:lineRule="atLeast"/>
    </w:pPr>
    <w:rPr>
      <w:rFonts w:ascii="EC Square Sans Pro" w:hAnsi="EC Square Sans Pro" w:cstheme="minorBidi"/>
      <w:color w:val="auto"/>
    </w:rPr>
  </w:style>
  <w:style w:type="character" w:styleId="Zdraznn">
    <w:name w:val="Emphasis"/>
    <w:basedOn w:val="Standardnpsmoodstavce"/>
    <w:uiPriority w:val="20"/>
    <w:qFormat/>
    <w:rsid w:val="00724F32"/>
    <w:rPr>
      <w:i/>
      <w:iCs/>
    </w:rPr>
  </w:style>
  <w:style w:type="paragraph" w:styleId="Prosttext">
    <w:name w:val="Plain Text"/>
    <w:basedOn w:val="Normln"/>
    <w:link w:val="ProsttextChar"/>
    <w:uiPriority w:val="99"/>
    <w:semiHidden/>
    <w:unhideWhenUsed/>
    <w:rsid w:val="002A705E"/>
    <w:pPr>
      <w:spacing w:line="240" w:lineRule="auto"/>
      <w:ind w:left="0"/>
    </w:pPr>
    <w:rPr>
      <w:rFonts w:ascii="Calibri" w:eastAsia="Calibri" w:hAnsi="Calibri" w:cs="Times New Roman"/>
      <w:sz w:val="20"/>
      <w:szCs w:val="21"/>
    </w:rPr>
  </w:style>
  <w:style w:type="character" w:customStyle="1" w:styleId="ProsttextChar">
    <w:name w:val="Prostý text Char"/>
    <w:basedOn w:val="Standardnpsmoodstavce"/>
    <w:link w:val="Prosttext"/>
    <w:uiPriority w:val="99"/>
    <w:semiHidden/>
    <w:rsid w:val="002A705E"/>
    <w:rPr>
      <w:rFonts w:ascii="Calibri" w:eastAsia="Calibri" w:hAnsi="Calibri" w:cs="Times New Roman"/>
      <w:sz w:val="20"/>
      <w:szCs w:val="21"/>
    </w:rPr>
  </w:style>
  <w:style w:type="character" w:customStyle="1" w:styleId="rStyle">
    <w:name w:val="rStyle"/>
    <w:rsid w:val="0019417C"/>
    <w:rPr>
      <w:b/>
      <w:bCs w:val="0"/>
    </w:rPr>
  </w:style>
  <w:style w:type="character" w:styleId="Sledovanodkaz">
    <w:name w:val="FollowedHyperlink"/>
    <w:basedOn w:val="Standardnpsmoodstavce"/>
    <w:unhideWhenUsed/>
    <w:rsid w:val="0064096B"/>
    <w:rPr>
      <w:color w:val="F04E30" w:themeColor="followedHyperlink"/>
      <w:u w:val="single"/>
    </w:rPr>
  </w:style>
  <w:style w:type="character" w:customStyle="1" w:styleId="Hyperlink1">
    <w:name w:val="Hyperlink1"/>
    <w:basedOn w:val="Standardnpsmoodstavce"/>
    <w:uiPriority w:val="99"/>
    <w:unhideWhenUsed/>
    <w:rsid w:val="00915515"/>
    <w:rPr>
      <w:color w:val="0000FF"/>
      <w:u w:val="single"/>
    </w:rPr>
  </w:style>
  <w:style w:type="paragraph" w:customStyle="1" w:styleId="paragraph">
    <w:name w:val="paragraph"/>
    <w:basedOn w:val="Normln"/>
    <w:rsid w:val="00765759"/>
    <w:pPr>
      <w:spacing w:before="100" w:beforeAutospacing="1" w:after="100" w:afterAutospacing="1" w:line="240" w:lineRule="auto"/>
      <w:ind w:left="0"/>
    </w:pPr>
    <w:rPr>
      <w:rFonts w:ascii="Times New Roman" w:eastAsia="Times New Roman" w:hAnsi="Times New Roman" w:cs="Times New Roman"/>
      <w:sz w:val="24"/>
      <w:szCs w:val="24"/>
      <w:lang w:eastAsia="en-GB"/>
    </w:rPr>
  </w:style>
  <w:style w:type="character" w:customStyle="1" w:styleId="normaltextrun">
    <w:name w:val="normaltextrun"/>
    <w:basedOn w:val="Standardnpsmoodstavce"/>
    <w:rsid w:val="00765759"/>
  </w:style>
  <w:style w:type="character" w:customStyle="1" w:styleId="scx12335173">
    <w:name w:val="scx12335173"/>
    <w:basedOn w:val="Standardnpsmoodstavce"/>
    <w:rsid w:val="00765759"/>
  </w:style>
  <w:style w:type="character" w:customStyle="1" w:styleId="apple-converted-space">
    <w:name w:val="apple-converted-space"/>
    <w:basedOn w:val="Standardnpsmoodstavce"/>
    <w:rsid w:val="00765759"/>
  </w:style>
  <w:style w:type="character" w:customStyle="1" w:styleId="eop">
    <w:name w:val="eop"/>
    <w:basedOn w:val="Standardnpsmoodstavce"/>
    <w:rsid w:val="00765759"/>
  </w:style>
  <w:style w:type="character" w:customStyle="1" w:styleId="spellingerror">
    <w:name w:val="spellingerror"/>
    <w:basedOn w:val="Standardnpsmoodstavce"/>
    <w:rsid w:val="00765759"/>
  </w:style>
  <w:style w:type="paragraph" w:customStyle="1" w:styleId="ECVSectionBullet">
    <w:name w:val="_ECV_SectionBullet"/>
    <w:basedOn w:val="Normln"/>
    <w:rsid w:val="00E676D9"/>
    <w:pPr>
      <w:suppressLineNumbers/>
      <w:autoSpaceDE w:val="0"/>
      <w:spacing w:line="100" w:lineRule="atLeast"/>
      <w:ind w:left="0"/>
    </w:pPr>
    <w:rPr>
      <w:rFonts w:ascii="Arial" w:eastAsia="SimSun" w:hAnsi="Arial" w:cs="Mangal"/>
      <w:color w:val="3F3A38"/>
      <w:spacing w:val="-6"/>
      <w:kern w:val="2"/>
      <w:szCs w:val="24"/>
      <w:lang w:eastAsia="zh-CN" w:bidi="hi-IN"/>
    </w:rPr>
  </w:style>
  <w:style w:type="character" w:customStyle="1" w:styleId="AddingupnumeralChar">
    <w:name w:val="Adding up (numeral) Char"/>
    <w:basedOn w:val="Standardnpsmoodstavce"/>
    <w:link w:val="Addingupnumeral"/>
    <w:rsid w:val="008018ED"/>
    <w:rPr>
      <w:rFonts w:ascii="Trebuchet MS" w:eastAsia="Calibri" w:hAnsi="Trebuchet MS" w:cs="Times New Roman"/>
      <w:sz w:val="18"/>
      <w:lang w:val="en-GB"/>
    </w:rPr>
  </w:style>
  <w:style w:type="character" w:customStyle="1" w:styleId="UnresolvedMention1">
    <w:name w:val="Unresolved Mention1"/>
    <w:basedOn w:val="Standardnpsmoodstavce"/>
    <w:uiPriority w:val="99"/>
    <w:unhideWhenUsed/>
    <w:rsid w:val="003A045A"/>
    <w:rPr>
      <w:color w:val="605E5C"/>
      <w:shd w:val="clear" w:color="auto" w:fill="E1DFDD"/>
    </w:rPr>
  </w:style>
  <w:style w:type="table" w:styleId="Klasicktabulka1">
    <w:name w:val="Table Classic 1"/>
    <w:basedOn w:val="Normlntabulka"/>
    <w:uiPriority w:val="99"/>
    <w:semiHidden/>
    <w:unhideWhenUsed/>
    <w:rsid w:val="008018ED"/>
    <w:pPr>
      <w:spacing w:after="0" w:line="300" w:lineRule="atLeast"/>
      <w:ind w:left="567"/>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Normlntabulka"/>
    <w:next w:val="Mkatabulky"/>
    <w:uiPriority w:val="59"/>
    <w:rsid w:val="00066F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ecklistbulletpoint0">
    <w:name w:val="Checklist bulletpoint"/>
    <w:basedOn w:val="Normln"/>
    <w:link w:val="ChecklistbulletpointChar"/>
    <w:rsid w:val="00F93481"/>
    <w:pPr>
      <w:numPr>
        <w:numId w:val="4"/>
      </w:numPr>
    </w:pPr>
    <w:rPr>
      <w:b/>
      <w:color w:val="F04E30"/>
      <w:szCs w:val="18"/>
    </w:rPr>
  </w:style>
  <w:style w:type="paragraph" w:customStyle="1" w:styleId="ChecklistBulletpoint">
    <w:name w:val="Checklist Bulletpoint"/>
    <w:basedOn w:val="Normln"/>
    <w:link w:val="ChecklistBulletpointChar0"/>
    <w:qFormat/>
    <w:rsid w:val="00F93481"/>
    <w:pPr>
      <w:numPr>
        <w:numId w:val="3"/>
      </w:numPr>
      <w:tabs>
        <w:tab w:val="left" w:pos="851"/>
      </w:tabs>
    </w:pPr>
  </w:style>
  <w:style w:type="character" w:customStyle="1" w:styleId="ChecklistbulletpointChar">
    <w:name w:val="Checklist bulletpoint Char"/>
    <w:basedOn w:val="Standardnpsmoodstavce"/>
    <w:link w:val="Checklistbulletpoint0"/>
    <w:rsid w:val="00F93481"/>
    <w:rPr>
      <w:rFonts w:ascii="Trebuchet MS" w:hAnsi="Trebuchet MS"/>
      <w:b/>
      <w:color w:val="F04E30"/>
      <w:sz w:val="18"/>
      <w:szCs w:val="18"/>
    </w:rPr>
  </w:style>
  <w:style w:type="paragraph" w:customStyle="1" w:styleId="Frontpagetitle">
    <w:name w:val="Frontpage title"/>
    <w:basedOn w:val="Normln"/>
    <w:link w:val="FrontpagetitleChar"/>
    <w:qFormat/>
    <w:rsid w:val="003367E5"/>
    <w:pPr>
      <w:ind w:left="0"/>
      <w:jc w:val="center"/>
    </w:pPr>
    <w:rPr>
      <w:color w:val="FFFFFF" w:themeColor="background1"/>
      <w:sz w:val="80"/>
      <w:szCs w:val="80"/>
    </w:rPr>
  </w:style>
  <w:style w:type="character" w:customStyle="1" w:styleId="ChecklistBulletpointChar0">
    <w:name w:val="Checklist Bulletpoint Char"/>
    <w:basedOn w:val="Standardnpsmoodstavce"/>
    <w:link w:val="ChecklistBulletpoint"/>
    <w:rsid w:val="00F93481"/>
    <w:rPr>
      <w:rFonts w:ascii="Trebuchet MS" w:hAnsi="Trebuchet MS"/>
      <w:sz w:val="18"/>
    </w:rPr>
  </w:style>
  <w:style w:type="paragraph" w:customStyle="1" w:styleId="2ndlevelbulletpoint">
    <w:name w:val="2nd level bulletpoint"/>
    <w:basedOn w:val="Odstavecseseznamem"/>
    <w:next w:val="3rdlevelbulletpoint"/>
    <w:link w:val="2ndlevelbulletpointChar"/>
    <w:rsid w:val="00F8775C"/>
    <w:pPr>
      <w:numPr>
        <w:ilvl w:val="1"/>
      </w:numPr>
    </w:pPr>
  </w:style>
  <w:style w:type="character" w:customStyle="1" w:styleId="FrontpagetitleChar">
    <w:name w:val="Frontpage title Char"/>
    <w:basedOn w:val="Standardnpsmoodstavce"/>
    <w:link w:val="Frontpagetitle"/>
    <w:rsid w:val="003367E5"/>
    <w:rPr>
      <w:rFonts w:ascii="Trebuchet MS" w:hAnsi="Trebuchet MS"/>
      <w:color w:val="FFFFFF" w:themeColor="background1"/>
      <w:sz w:val="80"/>
      <w:szCs w:val="80"/>
    </w:rPr>
  </w:style>
  <w:style w:type="paragraph" w:customStyle="1" w:styleId="3rdlevelbulletpoint">
    <w:name w:val="3rd level bulletpoint"/>
    <w:basedOn w:val="2ndlevelbulletpoint"/>
    <w:link w:val="3rdlevelbulletpointChar"/>
    <w:rsid w:val="005D19A4"/>
    <w:pPr>
      <w:numPr>
        <w:ilvl w:val="2"/>
      </w:numPr>
    </w:pPr>
  </w:style>
  <w:style w:type="character" w:customStyle="1" w:styleId="2ndlevelbulletpointChar">
    <w:name w:val="2nd level bulletpoint Char"/>
    <w:basedOn w:val="OdstavecseseznamemChar"/>
    <w:link w:val="2ndlevelbulletpoint"/>
    <w:rsid w:val="00F8775C"/>
    <w:rPr>
      <w:rFonts w:ascii="Trebuchet MS" w:hAnsi="Trebuchet MS"/>
      <w:sz w:val="18"/>
      <w:lang w:val="en-GB"/>
    </w:rPr>
  </w:style>
  <w:style w:type="paragraph" w:customStyle="1" w:styleId="Bulletpoint">
    <w:name w:val="Bulletpoint"/>
    <w:basedOn w:val="2ndlevelbulletpoint"/>
    <w:next w:val="2ndlevelbulletpoint"/>
    <w:link w:val="BulletpointChar"/>
    <w:qFormat/>
    <w:rsid w:val="003367E5"/>
    <w:pPr>
      <w:numPr>
        <w:ilvl w:val="0"/>
      </w:numPr>
    </w:pPr>
  </w:style>
  <w:style w:type="character" w:customStyle="1" w:styleId="3rdlevelbulletpointChar">
    <w:name w:val="3rd level bulletpoint Char"/>
    <w:basedOn w:val="2ndlevelbulletpointChar"/>
    <w:link w:val="3rdlevelbulletpoint"/>
    <w:rsid w:val="005D19A4"/>
    <w:rPr>
      <w:rFonts w:ascii="Trebuchet MS" w:hAnsi="Trebuchet MS"/>
      <w:sz w:val="18"/>
      <w:lang w:val="en-GB"/>
    </w:rPr>
  </w:style>
  <w:style w:type="paragraph" w:customStyle="1" w:styleId="Tabletext">
    <w:name w:val="Table text"/>
    <w:basedOn w:val="Normln"/>
    <w:link w:val="TabletextChar"/>
    <w:qFormat/>
    <w:rsid w:val="00EA353A"/>
    <w:pPr>
      <w:ind w:left="0"/>
    </w:pPr>
    <w:rPr>
      <w:rFonts w:eastAsia="Calibri" w:cs="Times New Roman"/>
      <w:bCs/>
      <w:sz w:val="16"/>
      <w:szCs w:val="16"/>
      <w:lang w:val="en-GB"/>
    </w:rPr>
  </w:style>
  <w:style w:type="character" w:customStyle="1" w:styleId="BulletpointChar">
    <w:name w:val="Bulletpoint Char"/>
    <w:basedOn w:val="3rdlevelbulletpointChar"/>
    <w:link w:val="Bulletpoint"/>
    <w:rsid w:val="005D19A4"/>
    <w:rPr>
      <w:rFonts w:ascii="Trebuchet MS" w:hAnsi="Trebuchet MS"/>
      <w:sz w:val="18"/>
      <w:lang w:val="en-GB"/>
    </w:rPr>
  </w:style>
  <w:style w:type="table" w:customStyle="1" w:styleId="SummaryofTask">
    <w:name w:val="Summary of Task"/>
    <w:basedOn w:val="Normlntabulka"/>
    <w:uiPriority w:val="99"/>
    <w:rsid w:val="00855511"/>
    <w:pPr>
      <w:spacing w:after="0" w:line="240" w:lineRule="auto"/>
    </w:pPr>
    <w:rPr>
      <w:rFonts w:ascii="Trebuchet MS" w:hAnsi="Trebuchet MS"/>
      <w:sz w:val="16"/>
    </w:rPr>
    <w:tblPr>
      <w:tblInd w:w="567" w:type="dxa"/>
      <w:tblBorders>
        <w:top w:val="single" w:sz="4" w:space="0" w:color="FFE3A5" w:themeColor="accent4"/>
        <w:left w:val="single" w:sz="4" w:space="0" w:color="FFE3A5" w:themeColor="accent4"/>
        <w:bottom w:val="single" w:sz="4" w:space="0" w:color="FFE3A5" w:themeColor="accent4"/>
        <w:right w:val="single" w:sz="4" w:space="0" w:color="FFE3A5" w:themeColor="accent4"/>
        <w:insideH w:val="single" w:sz="4" w:space="0" w:color="FFE3A5" w:themeColor="accent4"/>
        <w:insideV w:val="single" w:sz="4" w:space="0" w:color="FFE3A5" w:themeColor="accent4"/>
      </w:tblBorders>
      <w:tblCellMar>
        <w:left w:w="0" w:type="dxa"/>
        <w:right w:w="0" w:type="dxa"/>
      </w:tblCellMar>
    </w:tblPr>
    <w:tblStylePr w:type="firstCol">
      <w:pPr>
        <w:wordWrap/>
        <w:ind w:leftChars="0" w:left="113"/>
      </w:pPr>
      <w:rPr>
        <w:rFonts w:ascii="ArialMT" w:hAnsi="ArialMT"/>
        <w:b/>
        <w:sz w:val="16"/>
      </w:rPr>
      <w:tblPr/>
      <w:tcPr>
        <w:shd w:val="clear" w:color="auto" w:fill="FFE3A5" w:themeFill="accent4"/>
      </w:tcPr>
    </w:tblStylePr>
    <w:tblStylePr w:type="lastCol">
      <w:pPr>
        <w:jc w:val="left"/>
      </w:pPr>
      <w:rPr>
        <w:rFonts w:ascii="ArialMT" w:hAnsi="ArialMT"/>
        <w:sz w:val="16"/>
      </w:rPr>
      <w:tblPr/>
      <w:tcPr>
        <w:vAlign w:val="center"/>
      </w:tcPr>
    </w:tblStylePr>
  </w:style>
  <w:style w:type="character" w:customStyle="1" w:styleId="TabletextChar">
    <w:name w:val="Table text Char"/>
    <w:basedOn w:val="Standardnpsmoodstavce"/>
    <w:link w:val="Tabletext"/>
    <w:rsid w:val="00EA353A"/>
    <w:rPr>
      <w:rFonts w:ascii="Trebuchet MS" w:eastAsia="Calibri" w:hAnsi="Trebuchet MS" w:cs="Times New Roman"/>
      <w:bCs/>
      <w:sz w:val="16"/>
      <w:szCs w:val="16"/>
      <w:lang w:val="en-GB"/>
    </w:rPr>
  </w:style>
  <w:style w:type="character" w:customStyle="1" w:styleId="OrangetabletextChar">
    <w:name w:val="Orange table text Char"/>
    <w:basedOn w:val="Standardnpsmoodstavce"/>
    <w:link w:val="Orangetabletext"/>
    <w:rsid w:val="00204ED4"/>
    <w:rPr>
      <w:rFonts w:ascii="Trebuchet MS" w:hAnsi="Trebuchet MS"/>
      <w:b/>
      <w:bCs/>
      <w:color w:val="FFFFFF"/>
      <w:sz w:val="16"/>
      <w:szCs w:val="14"/>
      <w:lang w:eastAsia="nl-NL"/>
    </w:rPr>
  </w:style>
  <w:style w:type="paragraph" w:customStyle="1" w:styleId="1stlevelred">
    <w:name w:val="1st level red"/>
    <w:basedOn w:val="Odstavecseseznamem"/>
    <w:uiPriority w:val="3"/>
    <w:qFormat/>
    <w:rsid w:val="00876BA3"/>
    <w:pPr>
      <w:numPr>
        <w:numId w:val="0"/>
      </w:numPr>
      <w:ind w:left="1287" w:hanging="360"/>
    </w:pPr>
    <w:rPr>
      <w:szCs w:val="18"/>
    </w:rPr>
  </w:style>
  <w:style w:type="paragraph" w:customStyle="1" w:styleId="Title4">
    <w:name w:val=".Title 4"/>
    <w:basedOn w:val="Normln"/>
    <w:link w:val="Title4Car"/>
    <w:uiPriority w:val="1"/>
    <w:qFormat/>
    <w:rsid w:val="722FC9FD"/>
    <w:pPr>
      <w:keepNext/>
      <w:tabs>
        <w:tab w:val="center" w:pos="4419"/>
        <w:tab w:val="right" w:pos="8838"/>
      </w:tabs>
      <w:spacing w:line="259" w:lineRule="auto"/>
      <w:outlineLvl w:val="3"/>
    </w:pPr>
    <w:rPr>
      <w:rFonts w:ascii="Times New Roman" w:eastAsiaTheme="majorEastAsia" w:hAnsi="Times New Roman" w:cs="Open Sans Light"/>
      <w:i/>
      <w:iCs/>
      <w:color w:val="000000" w:themeColor="text1"/>
    </w:rPr>
  </w:style>
  <w:style w:type="paragraph" w:customStyle="1" w:styleId="1stbullet">
    <w:name w:val="1st bullet"/>
    <w:basedOn w:val="Normln"/>
    <w:link w:val="1stbulletChar"/>
    <w:uiPriority w:val="1"/>
    <w:qFormat/>
    <w:rsid w:val="6E9415A2"/>
    <w:pPr>
      <w:tabs>
        <w:tab w:val="center" w:pos="4419"/>
        <w:tab w:val="right" w:pos="8838"/>
      </w:tabs>
      <w:spacing w:before="200" w:after="200" w:line="259" w:lineRule="auto"/>
      <w:ind w:left="360" w:hanging="360"/>
      <w:contextualSpacing/>
      <w:jc w:val="both"/>
    </w:pPr>
    <w:rPr>
      <w:rFonts w:ascii="Times New Roman" w:eastAsiaTheme="minorEastAsia" w:hAnsi="Times New Roman" w:cs="Open Sans Light"/>
      <w:color w:val="000000" w:themeColor="text1"/>
      <w:lang w:val="en-GB"/>
    </w:rPr>
  </w:style>
  <w:style w:type="paragraph" w:customStyle="1" w:styleId="Bulletlist1">
    <w:name w:val="Bullet list 1"/>
    <w:basedOn w:val="Normln"/>
    <w:uiPriority w:val="1"/>
    <w:qFormat/>
    <w:rsid w:val="722FC9FD"/>
    <w:pPr>
      <w:numPr>
        <w:numId w:val="13"/>
      </w:numPr>
      <w:spacing w:after="40"/>
    </w:pPr>
    <w:rPr>
      <w:rFonts w:ascii="GT Walsheim Pro Regular" w:eastAsia="Times New Roman" w:hAnsi="GT Walsheim Pro Regular" w:cs="Times New Roman"/>
      <w:color w:val="000000" w:themeColor="text1"/>
      <w:lang w:eastAsia="en-GB"/>
    </w:rPr>
  </w:style>
  <w:style w:type="character" w:customStyle="1" w:styleId="Title4Car">
    <w:name w:val=".Title 4 Car"/>
    <w:basedOn w:val="Standardnpsmoodstavce"/>
    <w:link w:val="Title4"/>
    <w:uiPriority w:val="1"/>
    <w:rsid w:val="003217C7"/>
    <w:rPr>
      <w:rFonts w:ascii="Times New Roman" w:eastAsiaTheme="majorEastAsia" w:hAnsi="Times New Roman" w:cs="Open Sans Light"/>
      <w:i/>
      <w:iCs/>
      <w:color w:val="000000" w:themeColor="text1"/>
      <w:sz w:val="18"/>
    </w:rPr>
  </w:style>
  <w:style w:type="character" w:customStyle="1" w:styleId="1stbulletChar">
    <w:name w:val="1st bullet Char"/>
    <w:basedOn w:val="Standardnpsmoodstavce"/>
    <w:link w:val="1stbullet"/>
    <w:uiPriority w:val="1"/>
    <w:rsid w:val="003217C7"/>
    <w:rPr>
      <w:rFonts w:ascii="Times New Roman" w:eastAsiaTheme="minorEastAsia" w:hAnsi="Times New Roman" w:cs="Open Sans Light"/>
      <w:color w:val="000000" w:themeColor="text1"/>
      <w:sz w:val="18"/>
      <w:lang w:val="en-GB"/>
    </w:rPr>
  </w:style>
  <w:style w:type="paragraph" w:customStyle="1" w:styleId="1stlevelroundbullet">
    <w:name w:val="1st level round bullet"/>
    <w:basedOn w:val="Odstavecseseznamem"/>
    <w:uiPriority w:val="3"/>
    <w:qFormat/>
    <w:rsid w:val="007A3BCB"/>
    <w:pPr>
      <w:numPr>
        <w:numId w:val="0"/>
      </w:numPr>
      <w:tabs>
        <w:tab w:val="left" w:pos="1134"/>
      </w:tabs>
      <w:ind w:left="1571" w:hanging="360"/>
    </w:pPr>
    <w:rPr>
      <w:szCs w:val="18"/>
    </w:rPr>
  </w:style>
  <w:style w:type="table" w:customStyle="1" w:styleId="SmartTextTable1">
    <w:name w:val="Smart Text Table1"/>
    <w:basedOn w:val="Normlntabulka"/>
    <w:next w:val="Mkatabulky"/>
    <w:uiPriority w:val="39"/>
    <w:rsid w:val="007A3BCB"/>
    <w:pPr>
      <w:spacing w:after="0" w:line="240" w:lineRule="auto"/>
      <w:contextualSpacing/>
    </w:pPr>
    <w:rPr>
      <w:rFonts w:ascii="Times New Roman" w:hAnsi="Times New Roman"/>
      <w:color w:val="000000"/>
      <w:sz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7" w:type="dxa"/>
        <w:left w:w="45" w:type="dxa"/>
        <w:bottom w:w="17" w:type="dxa"/>
        <w:right w:w="45" w:type="dxa"/>
      </w:tblCellMar>
    </w:tblPr>
    <w:tcPr>
      <w:shd w:val="clear" w:color="auto" w:fill="FFFFFF"/>
      <w:vAlign w:val="center"/>
    </w:tcPr>
    <w:tblStylePr w:type="firstRow">
      <w:pPr>
        <w:jc w:val="center"/>
      </w:pPr>
      <w:rPr>
        <w:rFonts w:ascii="Times New Roman" w:hAnsi="Times New Roman"/>
        <w:b/>
        <w:color w:val="FFFFFF"/>
        <w:sz w:val="18"/>
      </w:rPr>
      <w:tblPr/>
      <w:tcPr>
        <w:shd w:val="clear" w:color="auto" w:fill="2B4069"/>
      </w:tcPr>
    </w:tblStylePr>
    <w:tblStylePr w:type="firstCol">
      <w:rPr>
        <w:rFonts w:ascii="Times New Roman" w:hAnsi="Times New Roman"/>
        <w:b/>
        <w:sz w:val="18"/>
      </w:rPr>
    </w:tblStylePr>
  </w:style>
  <w:style w:type="character" w:customStyle="1" w:styleId="Mention1">
    <w:name w:val="Mention1"/>
    <w:basedOn w:val="Standardnpsmoodstavce"/>
    <w:uiPriority w:val="99"/>
    <w:unhideWhenUsed/>
    <w:rsid w:val="00800974"/>
    <w:rPr>
      <w:color w:val="2B579A"/>
      <w:shd w:val="clear" w:color="auto" w:fill="E1DFDD"/>
    </w:rPr>
  </w:style>
  <w:style w:type="character" w:customStyle="1" w:styleId="Nevyeenzmnka1">
    <w:name w:val="Nevyřešená zmínka1"/>
    <w:basedOn w:val="Standardnpsmoodstavce"/>
    <w:uiPriority w:val="99"/>
    <w:unhideWhenUsed/>
    <w:rsid w:val="00896D7B"/>
    <w:rPr>
      <w:color w:val="605E5C"/>
      <w:shd w:val="clear" w:color="auto" w:fill="E1DFDD"/>
    </w:rPr>
  </w:style>
  <w:style w:type="character" w:customStyle="1" w:styleId="Zmnka1">
    <w:name w:val="Zmínka1"/>
    <w:basedOn w:val="Standardnpsmoodstavce"/>
    <w:uiPriority w:val="99"/>
    <w:unhideWhenUsed/>
    <w:rsid w:val="00896D7B"/>
    <w:rPr>
      <w:color w:val="2B579A"/>
      <w:shd w:val="clear" w:color="auto" w:fill="E1DFDD"/>
    </w:rPr>
  </w:style>
  <w:style w:type="character" w:customStyle="1" w:styleId="viiyi">
    <w:name w:val="viiyi"/>
    <w:basedOn w:val="Standardnpsmoodstavce"/>
    <w:rsid w:val="00896D7B"/>
  </w:style>
  <w:style w:type="character" w:customStyle="1" w:styleId="q4iawc">
    <w:name w:val="q4iawc"/>
    <w:basedOn w:val="Standardnpsmoodstavce"/>
    <w:rsid w:val="00896D7B"/>
  </w:style>
  <w:style w:type="character" w:customStyle="1" w:styleId="ztplmc">
    <w:name w:val="ztplmc"/>
    <w:basedOn w:val="Standardnpsmoodstavce"/>
    <w:rsid w:val="00896D7B"/>
  </w:style>
  <w:style w:type="character" w:customStyle="1" w:styleId="hwtze">
    <w:name w:val="hwtze"/>
    <w:basedOn w:val="Standardnpsmoodstavce"/>
    <w:rsid w:val="00896D7B"/>
  </w:style>
  <w:style w:type="character" w:customStyle="1" w:styleId="rynqvb">
    <w:name w:val="rynqvb"/>
    <w:basedOn w:val="Standardnpsmoodstavce"/>
    <w:rsid w:val="00896D7B"/>
  </w:style>
  <w:style w:type="character" w:customStyle="1" w:styleId="jcahz">
    <w:name w:val="jcahz"/>
    <w:basedOn w:val="Standardnpsmoodstavce"/>
    <w:rsid w:val="00896D7B"/>
  </w:style>
  <w:style w:type="character" w:customStyle="1" w:styleId="jzur5c">
    <w:name w:val="jzur5c"/>
    <w:basedOn w:val="Standardnpsmoodstavce"/>
    <w:rsid w:val="00896D7B"/>
  </w:style>
  <w:style w:type="character" w:customStyle="1" w:styleId="siajed">
    <w:name w:val="siajed"/>
    <w:basedOn w:val="Standardnpsmoodstavce"/>
    <w:rsid w:val="00896D7B"/>
  </w:style>
  <w:style w:type="character" w:customStyle="1" w:styleId="UnresolvedMention">
    <w:name w:val="Unresolved Mention"/>
    <w:basedOn w:val="Standardnpsmoodstavce"/>
    <w:uiPriority w:val="99"/>
    <w:unhideWhenUsed/>
    <w:rsid w:val="004A0FC5"/>
    <w:rPr>
      <w:color w:val="605E5C"/>
      <w:shd w:val="clear" w:color="auto" w:fill="E1DFDD"/>
    </w:rPr>
  </w:style>
  <w:style w:type="character" w:customStyle="1" w:styleId="Mention">
    <w:name w:val="Mention"/>
    <w:basedOn w:val="Standardnpsmoodstavce"/>
    <w:uiPriority w:val="99"/>
    <w:unhideWhenUsed/>
    <w:rsid w:val="004A0FC5"/>
    <w:rPr>
      <w:color w:val="2B579A"/>
      <w:shd w:val="clear" w:color="auto" w:fill="E1DFDD"/>
    </w:rPr>
  </w:style>
  <w:style w:type="paragraph" w:customStyle="1" w:styleId="pf0">
    <w:name w:val="pf0"/>
    <w:basedOn w:val="Normln"/>
    <w:rsid w:val="000A5F92"/>
    <w:pPr>
      <w:spacing w:before="100" w:beforeAutospacing="1" w:after="100" w:afterAutospacing="1" w:line="240" w:lineRule="auto"/>
      <w:ind w:left="560"/>
    </w:pPr>
    <w:rPr>
      <w:rFonts w:ascii="Times New Roman" w:eastAsia="Times New Roman" w:hAnsi="Times New Roman" w:cs="Times New Roman"/>
      <w:sz w:val="24"/>
      <w:szCs w:val="24"/>
      <w:lang w:val="en-GB" w:eastAsia="en-GB"/>
    </w:rPr>
  </w:style>
  <w:style w:type="character" w:customStyle="1" w:styleId="cf01">
    <w:name w:val="cf01"/>
    <w:basedOn w:val="Standardnpsmoodstavce"/>
    <w:rsid w:val="000A5F92"/>
    <w:rPr>
      <w:rFonts w:ascii="Segoe UI" w:hAnsi="Segoe UI" w:cs="Segoe UI" w:hint="default"/>
      <w:sz w:val="18"/>
      <w:szCs w:val="18"/>
    </w:rPr>
  </w:style>
  <w:style w:type="character" w:customStyle="1" w:styleId="cf11">
    <w:name w:val="cf11"/>
    <w:basedOn w:val="Standardnpsmoodstavce"/>
    <w:rsid w:val="007411F9"/>
    <w:rPr>
      <w:rFonts w:ascii="Segoe UI" w:hAnsi="Segoe UI" w:cs="Segoe UI" w:hint="default"/>
      <w:sz w:val="18"/>
      <w:szCs w:val="18"/>
    </w:rPr>
  </w:style>
  <w:style w:type="character" w:customStyle="1" w:styleId="ECVHeadingContactDetails">
    <w:name w:val="_ECV_HeadingContactDetails"/>
    <w:rsid w:val="002C73D7"/>
    <w:rPr>
      <w:rFonts w:ascii="Arial" w:hAnsi="Arial"/>
      <w:color w:val="1593CB"/>
      <w:sz w:val="18"/>
      <w:szCs w:val="18"/>
      <w:shd w:val="clear" w:color="auto" w:fill="auto"/>
    </w:rPr>
  </w:style>
  <w:style w:type="character" w:customStyle="1" w:styleId="ECVContactDetails">
    <w:name w:val="_ECV_ContactDetails"/>
    <w:rsid w:val="002C73D7"/>
    <w:rPr>
      <w:rFonts w:ascii="Arial" w:hAnsi="Arial"/>
      <w:color w:val="3F3A38"/>
      <w:sz w:val="18"/>
      <w:szCs w:val="18"/>
      <w:shd w:val="clear" w:color="auto" w:fill="auto"/>
    </w:rPr>
  </w:style>
  <w:style w:type="character" w:customStyle="1" w:styleId="NumberingSymbols">
    <w:name w:val="Numbering Symbols"/>
    <w:rsid w:val="002C73D7"/>
  </w:style>
  <w:style w:type="character" w:customStyle="1" w:styleId="Bullets">
    <w:name w:val="Bullets"/>
    <w:rsid w:val="002C73D7"/>
    <w:rPr>
      <w:rFonts w:ascii="OpenSymbol" w:eastAsia="OpenSymbol" w:hAnsi="OpenSymbol" w:cs="OpenSymbol"/>
    </w:rPr>
  </w:style>
  <w:style w:type="character" w:styleId="slodku">
    <w:name w:val="line number"/>
    <w:rsid w:val="002C73D7"/>
  </w:style>
  <w:style w:type="character" w:customStyle="1" w:styleId="ECVInternetLink">
    <w:name w:val="_ECV_InternetLink"/>
    <w:rsid w:val="002C73D7"/>
    <w:rPr>
      <w:rFonts w:ascii="Arial" w:hAnsi="Arial"/>
      <w:color w:val="3F3A38"/>
      <w:sz w:val="18"/>
      <w:u w:val="single"/>
      <w:shd w:val="clear" w:color="auto" w:fill="auto"/>
      <w:lang w:val="en-GB"/>
    </w:rPr>
  </w:style>
  <w:style w:type="character" w:customStyle="1" w:styleId="ECVHeadingBusinessSector">
    <w:name w:val="_ECV_HeadingBusinessSector"/>
    <w:rsid w:val="002C73D7"/>
    <w:rPr>
      <w:rFonts w:ascii="Arial" w:hAnsi="Arial"/>
      <w:color w:val="1593CB"/>
      <w:spacing w:val="-6"/>
      <w:sz w:val="18"/>
      <w:szCs w:val="18"/>
      <w:shd w:val="clear" w:color="auto" w:fill="auto"/>
    </w:rPr>
  </w:style>
  <w:style w:type="paragraph" w:customStyle="1" w:styleId="Heading">
    <w:name w:val="Heading"/>
    <w:basedOn w:val="Normln"/>
    <w:next w:val="Zkladntext"/>
    <w:rsid w:val="002C73D7"/>
    <w:pPr>
      <w:keepNext/>
      <w:widowControl w:val="0"/>
      <w:suppressAutoHyphens/>
      <w:spacing w:before="240" w:after="120" w:line="240" w:lineRule="auto"/>
      <w:ind w:left="0"/>
    </w:pPr>
    <w:rPr>
      <w:rFonts w:ascii="Arial" w:eastAsia="Microsoft YaHei" w:hAnsi="Arial" w:cs="Mangal"/>
      <w:color w:val="3F3A38"/>
      <w:spacing w:val="-6"/>
      <w:kern w:val="1"/>
      <w:sz w:val="28"/>
      <w:szCs w:val="28"/>
      <w:lang w:val="en-GB" w:eastAsia="zh-CN" w:bidi="hi-IN"/>
    </w:rPr>
  </w:style>
  <w:style w:type="paragraph" w:styleId="Zkladntext">
    <w:name w:val="Body Text"/>
    <w:basedOn w:val="Normln"/>
    <w:link w:val="ZkladntextChar"/>
    <w:rsid w:val="002C73D7"/>
    <w:pPr>
      <w:widowControl w:val="0"/>
      <w:suppressAutoHyphens/>
      <w:spacing w:line="100" w:lineRule="atLeast"/>
      <w:ind w:left="0"/>
    </w:pPr>
    <w:rPr>
      <w:rFonts w:ascii="Arial" w:eastAsia="SimSun" w:hAnsi="Arial" w:cs="Mangal"/>
      <w:color w:val="3F3A38"/>
      <w:spacing w:val="-6"/>
      <w:kern w:val="1"/>
      <w:sz w:val="16"/>
      <w:szCs w:val="24"/>
      <w:lang w:val="en-GB" w:eastAsia="zh-CN" w:bidi="hi-IN"/>
    </w:rPr>
  </w:style>
  <w:style w:type="character" w:customStyle="1" w:styleId="ZkladntextChar">
    <w:name w:val="Základní text Char"/>
    <w:basedOn w:val="Standardnpsmoodstavce"/>
    <w:link w:val="Zkladntext"/>
    <w:rsid w:val="002C73D7"/>
    <w:rPr>
      <w:rFonts w:ascii="Arial" w:eastAsia="SimSun" w:hAnsi="Arial" w:cs="Mangal"/>
      <w:color w:val="3F3A38"/>
      <w:spacing w:val="-6"/>
      <w:kern w:val="1"/>
      <w:sz w:val="16"/>
      <w:szCs w:val="24"/>
      <w:lang w:val="en-GB" w:eastAsia="zh-CN" w:bidi="hi-IN"/>
    </w:rPr>
  </w:style>
  <w:style w:type="paragraph" w:styleId="Seznam">
    <w:name w:val="List"/>
    <w:basedOn w:val="Zkladntext"/>
    <w:rsid w:val="002C73D7"/>
  </w:style>
  <w:style w:type="paragraph" w:customStyle="1" w:styleId="Index">
    <w:name w:val="Index"/>
    <w:basedOn w:val="Normln"/>
    <w:rsid w:val="002C73D7"/>
    <w:pPr>
      <w:widowControl w:val="0"/>
      <w:suppressLineNumbers/>
      <w:suppressAutoHyphens/>
      <w:spacing w:line="240" w:lineRule="auto"/>
      <w:ind w:left="0"/>
    </w:pPr>
    <w:rPr>
      <w:rFonts w:ascii="Arial" w:eastAsia="SimSun" w:hAnsi="Arial" w:cs="Mangal"/>
      <w:color w:val="3F3A38"/>
      <w:spacing w:val="-6"/>
      <w:kern w:val="1"/>
      <w:sz w:val="16"/>
      <w:szCs w:val="24"/>
      <w:lang w:val="en-GB" w:eastAsia="zh-CN" w:bidi="hi-IN"/>
    </w:rPr>
  </w:style>
  <w:style w:type="paragraph" w:customStyle="1" w:styleId="TableContents">
    <w:name w:val="Table Contents"/>
    <w:basedOn w:val="Normln"/>
    <w:rsid w:val="002C73D7"/>
    <w:pPr>
      <w:widowControl w:val="0"/>
      <w:suppressLineNumbers/>
      <w:suppressAutoHyphens/>
      <w:spacing w:line="240" w:lineRule="auto"/>
      <w:ind w:left="0"/>
    </w:pPr>
    <w:rPr>
      <w:rFonts w:ascii="Arial" w:eastAsia="SimSun" w:hAnsi="Arial" w:cs="Mangal"/>
      <w:color w:val="3F3A38"/>
      <w:spacing w:val="-6"/>
      <w:kern w:val="1"/>
      <w:sz w:val="16"/>
      <w:szCs w:val="24"/>
      <w:lang w:val="en-GB" w:eastAsia="zh-CN" w:bidi="hi-IN"/>
    </w:rPr>
  </w:style>
  <w:style w:type="paragraph" w:customStyle="1" w:styleId="TableHeading">
    <w:name w:val="Table Heading"/>
    <w:basedOn w:val="TableContents"/>
    <w:rsid w:val="002C73D7"/>
    <w:pPr>
      <w:jc w:val="center"/>
    </w:pPr>
    <w:rPr>
      <w:b/>
      <w:bCs/>
    </w:rPr>
  </w:style>
  <w:style w:type="paragraph" w:customStyle="1" w:styleId="ECVLeftHeading">
    <w:name w:val="_ECV_LeftHeading"/>
    <w:basedOn w:val="TableContents"/>
    <w:rsid w:val="002C73D7"/>
    <w:pPr>
      <w:ind w:right="283"/>
      <w:jc w:val="right"/>
    </w:pPr>
    <w:rPr>
      <w:caps/>
      <w:color w:val="0E4194"/>
      <w:sz w:val="18"/>
    </w:rPr>
  </w:style>
  <w:style w:type="paragraph" w:customStyle="1" w:styleId="ECVMiddleColumn">
    <w:name w:val="_ECV_MiddleColumn"/>
    <w:basedOn w:val="TableContents"/>
    <w:rsid w:val="002C73D7"/>
    <w:rPr>
      <w:color w:val="404040"/>
      <w:sz w:val="20"/>
    </w:rPr>
  </w:style>
  <w:style w:type="paragraph" w:customStyle="1" w:styleId="ECVRightColumn">
    <w:name w:val="_ECV_RightColumn"/>
    <w:basedOn w:val="TableContents"/>
    <w:rsid w:val="002C73D7"/>
    <w:pPr>
      <w:spacing w:before="62"/>
    </w:pPr>
    <w:rPr>
      <w:color w:val="404040"/>
    </w:rPr>
  </w:style>
  <w:style w:type="paragraph" w:customStyle="1" w:styleId="ECVNameField">
    <w:name w:val="_ECV_NameField"/>
    <w:basedOn w:val="ECVRightColumn"/>
    <w:rsid w:val="002C73D7"/>
    <w:pPr>
      <w:spacing w:before="0" w:line="100" w:lineRule="atLeast"/>
    </w:pPr>
    <w:rPr>
      <w:color w:val="3F3A38"/>
      <w:sz w:val="26"/>
      <w:szCs w:val="18"/>
    </w:rPr>
  </w:style>
  <w:style w:type="paragraph" w:customStyle="1" w:styleId="ECVRightHeading">
    <w:name w:val="_ECV_RightHeading"/>
    <w:basedOn w:val="ECVNameField"/>
    <w:rsid w:val="002C73D7"/>
    <w:pPr>
      <w:spacing w:before="62"/>
      <w:jc w:val="right"/>
    </w:pPr>
    <w:rPr>
      <w:color w:val="1593CB"/>
      <w:sz w:val="15"/>
    </w:rPr>
  </w:style>
  <w:style w:type="paragraph" w:customStyle="1" w:styleId="ECV1stPage">
    <w:name w:val="_ECV_1stPage"/>
    <w:basedOn w:val="ECVRightHeading"/>
    <w:rsid w:val="002C73D7"/>
    <w:pPr>
      <w:tabs>
        <w:tab w:val="left" w:pos="2835"/>
        <w:tab w:val="right" w:pos="10205"/>
      </w:tabs>
      <w:spacing w:before="215"/>
      <w:jc w:val="left"/>
    </w:pPr>
    <w:rPr>
      <w:sz w:val="20"/>
    </w:rPr>
  </w:style>
  <w:style w:type="paragraph" w:customStyle="1" w:styleId="ECVComments">
    <w:name w:val="_ECV_Comments"/>
    <w:basedOn w:val="ECVText"/>
    <w:rsid w:val="002C73D7"/>
    <w:pPr>
      <w:jc w:val="center"/>
    </w:pPr>
    <w:rPr>
      <w:color w:val="FF0000"/>
    </w:rPr>
  </w:style>
  <w:style w:type="paragraph" w:customStyle="1" w:styleId="ECVNarrowSpacing">
    <w:name w:val="_ECV_NarrowSpacing"/>
    <w:basedOn w:val="ECVRightColumn"/>
    <w:rsid w:val="002C73D7"/>
    <w:rPr>
      <w:color w:val="402C24"/>
      <w:sz w:val="8"/>
      <w:szCs w:val="10"/>
    </w:rPr>
  </w:style>
  <w:style w:type="paragraph" w:customStyle="1" w:styleId="ECVSectionSpacing">
    <w:name w:val="_ECV_SectionSpacing"/>
    <w:basedOn w:val="ECVRightColumn"/>
    <w:rsid w:val="002C73D7"/>
  </w:style>
  <w:style w:type="paragraph" w:customStyle="1" w:styleId="Table">
    <w:name w:val="Table"/>
    <w:basedOn w:val="Titulek"/>
    <w:rsid w:val="002C73D7"/>
    <w:pPr>
      <w:widowControl w:val="0"/>
      <w:suppressLineNumbers/>
      <w:suppressAutoHyphens/>
      <w:spacing w:before="120"/>
      <w:ind w:left="0"/>
    </w:pPr>
    <w:rPr>
      <w:rFonts w:ascii="Arial" w:eastAsia="SimSun" w:hAnsi="Arial" w:cs="Mangal"/>
      <w:b w:val="0"/>
      <w:bCs w:val="0"/>
      <w:i/>
      <w:iCs/>
      <w:color w:val="3F3A38"/>
      <w:spacing w:val="-6"/>
      <w:kern w:val="1"/>
      <w:sz w:val="24"/>
      <w:szCs w:val="24"/>
      <w:lang w:val="en-GB" w:eastAsia="zh-CN" w:bidi="hi-IN"/>
    </w:rPr>
  </w:style>
  <w:style w:type="paragraph" w:customStyle="1" w:styleId="ECVSubSectionHeading">
    <w:name w:val="_ECV_SubSectionHeading"/>
    <w:basedOn w:val="ECVRightColumn"/>
    <w:rsid w:val="002C73D7"/>
    <w:pPr>
      <w:spacing w:before="0" w:line="100" w:lineRule="atLeast"/>
    </w:pPr>
    <w:rPr>
      <w:color w:val="0E4194"/>
      <w:sz w:val="22"/>
    </w:rPr>
  </w:style>
  <w:style w:type="paragraph" w:customStyle="1" w:styleId="ECVOrganisationDetails">
    <w:name w:val="_ECV_OrganisationDetails"/>
    <w:basedOn w:val="ECVRightColumn"/>
    <w:rsid w:val="002C73D7"/>
    <w:pPr>
      <w:autoSpaceDE w:val="0"/>
      <w:spacing w:before="57" w:after="85" w:line="100" w:lineRule="atLeast"/>
    </w:pPr>
    <w:rPr>
      <w:rFonts w:eastAsia="ArialMT" w:cs="ArialMT"/>
      <w:color w:val="3F3A38"/>
      <w:sz w:val="18"/>
      <w:szCs w:val="18"/>
    </w:rPr>
  </w:style>
  <w:style w:type="paragraph" w:customStyle="1" w:styleId="ECVSectionDetails">
    <w:name w:val="_ECV_SectionDetails"/>
    <w:basedOn w:val="Normln"/>
    <w:rsid w:val="002C73D7"/>
    <w:pPr>
      <w:widowControl w:val="0"/>
      <w:suppressLineNumbers/>
      <w:suppressAutoHyphens/>
      <w:autoSpaceDE w:val="0"/>
      <w:spacing w:before="28" w:line="100" w:lineRule="atLeast"/>
      <w:ind w:left="0"/>
    </w:pPr>
    <w:rPr>
      <w:rFonts w:ascii="Arial" w:eastAsia="SimSun" w:hAnsi="Arial" w:cs="Mangal"/>
      <w:color w:val="3F3A38"/>
      <w:spacing w:val="-6"/>
      <w:kern w:val="1"/>
      <w:szCs w:val="24"/>
      <w:lang w:val="en-GB" w:eastAsia="zh-CN" w:bidi="hi-IN"/>
    </w:rPr>
  </w:style>
  <w:style w:type="paragraph" w:customStyle="1" w:styleId="ECVHeadingBullet">
    <w:name w:val="_ECV_HeadingBullet"/>
    <w:basedOn w:val="ECVLeftHeading"/>
    <w:rsid w:val="004B2623"/>
    <w:pPr>
      <w:spacing w:line="100" w:lineRule="atLeast"/>
      <w:ind w:left="927" w:hanging="360"/>
      <w:outlineLvl w:val="0"/>
    </w:pPr>
  </w:style>
  <w:style w:type="paragraph" w:customStyle="1" w:styleId="ECVSubHeadingBullet">
    <w:name w:val="_ECV_SubHeadingBullet"/>
    <w:basedOn w:val="ECVLeftDetails"/>
    <w:rsid w:val="002C73D7"/>
    <w:pPr>
      <w:spacing w:before="0" w:line="100" w:lineRule="atLeast"/>
    </w:pPr>
  </w:style>
  <w:style w:type="paragraph" w:customStyle="1" w:styleId="CVMajor">
    <w:name w:val="CV Major"/>
    <w:basedOn w:val="Normln"/>
    <w:rsid w:val="002C73D7"/>
    <w:pPr>
      <w:widowControl w:val="0"/>
      <w:suppressAutoHyphens/>
      <w:spacing w:line="240" w:lineRule="auto"/>
      <w:ind w:left="113" w:right="113"/>
    </w:pPr>
    <w:rPr>
      <w:rFonts w:ascii="Arial" w:eastAsia="SimSun" w:hAnsi="Arial" w:cs="Mangal"/>
      <w:b/>
      <w:color w:val="3F3A38"/>
      <w:spacing w:val="-6"/>
      <w:kern w:val="1"/>
      <w:sz w:val="24"/>
      <w:szCs w:val="24"/>
      <w:lang w:val="en-GB" w:eastAsia="zh-CN" w:bidi="hi-IN"/>
    </w:rPr>
  </w:style>
  <w:style w:type="paragraph" w:customStyle="1" w:styleId="ECVDate">
    <w:name w:val="_ECV_Date"/>
    <w:basedOn w:val="ECVLeftHeading"/>
    <w:rsid w:val="002C73D7"/>
    <w:pPr>
      <w:spacing w:before="28" w:line="100" w:lineRule="atLeast"/>
      <w:textAlignment w:val="top"/>
    </w:pPr>
    <w:rPr>
      <w:caps w:val="0"/>
    </w:rPr>
  </w:style>
  <w:style w:type="paragraph" w:customStyle="1" w:styleId="CVHeading3">
    <w:name w:val="CV Heading 3"/>
    <w:basedOn w:val="Normln"/>
    <w:next w:val="Normln"/>
    <w:rsid w:val="002C73D7"/>
    <w:pPr>
      <w:widowControl w:val="0"/>
      <w:suppressAutoHyphens/>
      <w:spacing w:line="240" w:lineRule="auto"/>
      <w:ind w:left="113" w:right="113"/>
      <w:jc w:val="right"/>
      <w:textAlignment w:val="center"/>
    </w:pPr>
    <w:rPr>
      <w:rFonts w:ascii="Arial" w:eastAsia="SimSun" w:hAnsi="Arial" w:cs="Mangal"/>
      <w:color w:val="3F3A38"/>
      <w:spacing w:val="-6"/>
      <w:kern w:val="1"/>
      <w:sz w:val="16"/>
      <w:szCs w:val="24"/>
      <w:lang w:val="en-GB" w:eastAsia="zh-CN" w:bidi="hi-IN"/>
    </w:rPr>
  </w:style>
  <w:style w:type="paragraph" w:customStyle="1" w:styleId="ECVHeadingLine">
    <w:name w:val="_ECV_HeadingLine"/>
    <w:basedOn w:val="ECVSubSectionHeading"/>
    <w:rsid w:val="002C73D7"/>
    <w:rPr>
      <w:color w:val="17ACE6"/>
    </w:rPr>
  </w:style>
  <w:style w:type="paragraph" w:customStyle="1" w:styleId="ECVAttachment">
    <w:name w:val="_ECV_Attachment"/>
    <w:basedOn w:val="ECVSectionDetails"/>
    <w:rsid w:val="002C73D7"/>
    <w:pPr>
      <w:jc w:val="right"/>
    </w:pPr>
    <w:rPr>
      <w:u w:val="single"/>
    </w:rPr>
  </w:style>
  <w:style w:type="paragraph" w:customStyle="1" w:styleId="ECVHeaderFirstPage">
    <w:name w:val="_ECV_HeaderFirstPage"/>
    <w:basedOn w:val="Zhlav"/>
    <w:rsid w:val="002C73D7"/>
    <w:pPr>
      <w:widowControl w:val="0"/>
      <w:suppressLineNumbers/>
      <w:tabs>
        <w:tab w:val="clear" w:pos="4513"/>
        <w:tab w:val="clear" w:pos="9026"/>
        <w:tab w:val="center" w:pos="2835"/>
        <w:tab w:val="center" w:pos="5103"/>
        <w:tab w:val="right" w:pos="10206"/>
      </w:tabs>
      <w:suppressAutoHyphens/>
      <w:spacing w:line="100" w:lineRule="atLeast"/>
      <w:ind w:left="0"/>
    </w:pPr>
    <w:rPr>
      <w:rFonts w:ascii="Arial" w:eastAsia="SimSun" w:hAnsi="Arial" w:cs="Mangal"/>
      <w:color w:val="17ACE6"/>
      <w:spacing w:val="-6"/>
      <w:kern w:val="1"/>
      <w:sz w:val="20"/>
      <w:szCs w:val="24"/>
      <w:lang w:val="en-GB" w:eastAsia="zh-CN" w:bidi="hi-IN"/>
    </w:rPr>
  </w:style>
  <w:style w:type="paragraph" w:customStyle="1" w:styleId="ECVHeaderOtherPage">
    <w:name w:val="_ECV_HeaderOtherPage"/>
    <w:basedOn w:val="ECVHeaderFirstPage"/>
    <w:rsid w:val="002C73D7"/>
  </w:style>
  <w:style w:type="paragraph" w:customStyle="1" w:styleId="ECVLeftDetails">
    <w:name w:val="_ECV_LeftDetails"/>
    <w:basedOn w:val="ECVLeftHeading"/>
    <w:rsid w:val="002C73D7"/>
    <w:pPr>
      <w:spacing w:before="23"/>
    </w:pPr>
    <w:rPr>
      <w:caps w:val="0"/>
    </w:rPr>
  </w:style>
  <w:style w:type="paragraph" w:customStyle="1" w:styleId="ECVLanguageHeading">
    <w:name w:val="_ECV_LanguageHeading"/>
    <w:basedOn w:val="ECVRightColumn"/>
    <w:rsid w:val="002C73D7"/>
    <w:pPr>
      <w:spacing w:before="0"/>
      <w:jc w:val="center"/>
    </w:pPr>
    <w:rPr>
      <w:caps/>
      <w:color w:val="0E4194"/>
      <w:sz w:val="14"/>
    </w:rPr>
  </w:style>
  <w:style w:type="paragraph" w:customStyle="1" w:styleId="ECVLanguageSubHeading">
    <w:name w:val="_ECV_LanguageSubHeading"/>
    <w:basedOn w:val="ECVLanguageHeading"/>
    <w:rsid w:val="002C73D7"/>
    <w:pPr>
      <w:spacing w:line="100" w:lineRule="atLeast"/>
    </w:pPr>
    <w:rPr>
      <w:caps w:val="0"/>
      <w:sz w:val="16"/>
    </w:rPr>
  </w:style>
  <w:style w:type="paragraph" w:customStyle="1" w:styleId="ECVLanguageLevel">
    <w:name w:val="_ECV_LanguageLevel"/>
    <w:basedOn w:val="ECVSectionDetails"/>
    <w:rsid w:val="002C73D7"/>
    <w:pPr>
      <w:jc w:val="center"/>
      <w:textAlignment w:val="center"/>
    </w:pPr>
    <w:rPr>
      <w:caps/>
    </w:rPr>
  </w:style>
  <w:style w:type="paragraph" w:customStyle="1" w:styleId="ECVLanguageCertificate">
    <w:name w:val="_ECV_LanguageCertificate"/>
    <w:basedOn w:val="ECVRightColumn"/>
    <w:rsid w:val="002C73D7"/>
    <w:pPr>
      <w:spacing w:before="0" w:line="100" w:lineRule="atLeast"/>
      <w:ind w:right="283"/>
      <w:jc w:val="center"/>
    </w:pPr>
    <w:rPr>
      <w:color w:val="3F3A38"/>
    </w:rPr>
  </w:style>
  <w:style w:type="paragraph" w:customStyle="1" w:styleId="ECVLanguageExplanation">
    <w:name w:val="_ECV_LanguageExplanation"/>
    <w:basedOn w:val="Normln"/>
    <w:rsid w:val="002C73D7"/>
    <w:pPr>
      <w:widowControl w:val="0"/>
      <w:suppressAutoHyphens/>
      <w:autoSpaceDE w:val="0"/>
      <w:spacing w:line="100" w:lineRule="atLeast"/>
      <w:ind w:left="0"/>
    </w:pPr>
    <w:rPr>
      <w:rFonts w:ascii="Arial" w:eastAsia="SimSun" w:hAnsi="Arial" w:cs="Mangal"/>
      <w:color w:val="0E4194"/>
      <w:spacing w:val="-6"/>
      <w:kern w:val="1"/>
      <w:sz w:val="15"/>
      <w:szCs w:val="24"/>
      <w:lang w:val="en-GB" w:eastAsia="zh-CN" w:bidi="hi-IN"/>
    </w:rPr>
  </w:style>
  <w:style w:type="paragraph" w:customStyle="1" w:styleId="ECVLinks">
    <w:name w:val="_ECV_Links"/>
    <w:rsid w:val="002C73D7"/>
    <w:pPr>
      <w:widowControl w:val="0"/>
      <w:suppressLineNumbers/>
      <w:suppressAutoHyphens/>
      <w:spacing w:line="100" w:lineRule="atLeast"/>
      <w:textAlignment w:val="center"/>
    </w:pPr>
    <w:rPr>
      <w:rFonts w:ascii="Arial" w:eastAsia="SimSun" w:hAnsi="Arial" w:cs="Mangal"/>
      <w:color w:val="3F3A38"/>
      <w:spacing w:val="-6"/>
      <w:szCs w:val="18"/>
      <w:u w:val="single"/>
      <w:lang w:val="en-GB" w:eastAsia="zh-CN" w:bidi="hi-IN"/>
    </w:rPr>
  </w:style>
  <w:style w:type="paragraph" w:customStyle="1" w:styleId="ECVText">
    <w:name w:val="_ECV_Text"/>
    <w:basedOn w:val="Zkladntext"/>
    <w:rsid w:val="002C73D7"/>
  </w:style>
  <w:style w:type="paragraph" w:customStyle="1" w:styleId="ECVBusinessSector">
    <w:name w:val="_ECV_BusinessSector"/>
    <w:basedOn w:val="ECVOrganisationDetails"/>
    <w:rsid w:val="002C73D7"/>
    <w:pPr>
      <w:spacing w:before="113" w:after="0"/>
    </w:pPr>
  </w:style>
  <w:style w:type="paragraph" w:customStyle="1" w:styleId="ECVLanguageName">
    <w:name w:val="_ECV_LanguageName"/>
    <w:basedOn w:val="ECVLanguageCertificate"/>
    <w:rsid w:val="002C73D7"/>
    <w:pPr>
      <w:jc w:val="right"/>
    </w:pPr>
    <w:rPr>
      <w:sz w:val="18"/>
    </w:rPr>
  </w:style>
  <w:style w:type="paragraph" w:customStyle="1" w:styleId="ECVPersonalInfoHeading">
    <w:name w:val="_ECV_PersonalInfoHeading"/>
    <w:basedOn w:val="ECVLeftHeading"/>
    <w:rsid w:val="002C73D7"/>
    <w:pPr>
      <w:spacing w:before="57"/>
    </w:pPr>
  </w:style>
  <w:style w:type="paragraph" w:customStyle="1" w:styleId="ECVOccupationalFieldHeading">
    <w:name w:val="_ECV_OccupationalFieldHeading"/>
    <w:basedOn w:val="ECVLeftHeading"/>
    <w:rsid w:val="002C73D7"/>
    <w:pPr>
      <w:spacing w:before="57"/>
    </w:pPr>
  </w:style>
  <w:style w:type="paragraph" w:customStyle="1" w:styleId="ECVGenderRow">
    <w:name w:val="_ECV_GenderRow"/>
    <w:basedOn w:val="Normln"/>
    <w:rsid w:val="002C73D7"/>
    <w:pPr>
      <w:widowControl w:val="0"/>
      <w:suppressAutoHyphens/>
      <w:spacing w:before="85" w:line="240" w:lineRule="auto"/>
      <w:ind w:left="0"/>
    </w:pPr>
    <w:rPr>
      <w:rFonts w:ascii="Arial" w:eastAsia="SimSun" w:hAnsi="Arial" w:cs="Mangal"/>
      <w:color w:val="1593CB"/>
      <w:spacing w:val="-6"/>
      <w:kern w:val="1"/>
      <w:sz w:val="16"/>
      <w:szCs w:val="24"/>
      <w:lang w:val="en-GB" w:eastAsia="zh-CN" w:bidi="hi-IN"/>
    </w:rPr>
  </w:style>
  <w:style w:type="paragraph" w:customStyle="1" w:styleId="ECVCurriculumVitaeNextPages">
    <w:name w:val="_ECV_CurriculumVitae_NextPages"/>
    <w:basedOn w:val="ECV1stPage"/>
    <w:rsid w:val="002C73D7"/>
    <w:pPr>
      <w:tabs>
        <w:tab w:val="clear" w:pos="10205"/>
        <w:tab w:val="right" w:pos="10350"/>
      </w:tabs>
      <w:spacing w:before="153"/>
      <w:jc w:val="right"/>
    </w:pPr>
  </w:style>
  <w:style w:type="paragraph" w:customStyle="1" w:styleId="ECVBusinessSctionRow">
    <w:name w:val="_ECV_BusinessSctionRow"/>
    <w:basedOn w:val="Normln"/>
    <w:rsid w:val="002C73D7"/>
    <w:pPr>
      <w:widowControl w:val="0"/>
      <w:suppressAutoHyphens/>
      <w:spacing w:line="240" w:lineRule="auto"/>
      <w:ind w:left="0"/>
    </w:pPr>
    <w:rPr>
      <w:rFonts w:ascii="Arial" w:eastAsia="SimSun" w:hAnsi="Arial" w:cs="Mangal"/>
      <w:color w:val="3F3A38"/>
      <w:spacing w:val="-6"/>
      <w:kern w:val="1"/>
      <w:sz w:val="16"/>
      <w:szCs w:val="24"/>
      <w:lang w:val="en-GB" w:eastAsia="zh-CN" w:bidi="hi-IN"/>
    </w:rPr>
  </w:style>
  <w:style w:type="paragraph" w:customStyle="1" w:styleId="ECVBusinessSectorRow">
    <w:name w:val="_ECV_BusinessSectorRow"/>
    <w:basedOn w:val="Normln"/>
    <w:rsid w:val="002C73D7"/>
    <w:pPr>
      <w:widowControl w:val="0"/>
      <w:suppressAutoHyphens/>
      <w:spacing w:line="240" w:lineRule="auto"/>
      <w:ind w:left="0"/>
    </w:pPr>
    <w:rPr>
      <w:rFonts w:ascii="Arial" w:eastAsia="SimSun" w:hAnsi="Arial" w:cs="Mangal"/>
      <w:color w:val="3F3A38"/>
      <w:spacing w:val="-6"/>
      <w:kern w:val="1"/>
      <w:sz w:val="16"/>
      <w:szCs w:val="24"/>
      <w:lang w:val="en-GB" w:eastAsia="zh-CN" w:bidi="hi-IN"/>
    </w:rPr>
  </w:style>
  <w:style w:type="paragraph" w:customStyle="1" w:styleId="ECVBlueBox">
    <w:name w:val="_ECV_BlueBox"/>
    <w:basedOn w:val="ECVNarrowSpacing"/>
    <w:rsid w:val="002C73D7"/>
    <w:pPr>
      <w:spacing w:before="0"/>
      <w:jc w:val="right"/>
      <w:textAlignment w:val="bottom"/>
    </w:pPr>
    <w:rPr>
      <w:spacing w:val="0"/>
    </w:rPr>
  </w:style>
  <w:style w:type="paragraph" w:customStyle="1" w:styleId="ESP1stPage">
    <w:name w:val="_ESP_1stPage"/>
    <w:basedOn w:val="ECVCurriculumVitaeNextPages"/>
    <w:rsid w:val="002C73D7"/>
  </w:style>
  <w:style w:type="paragraph" w:customStyle="1" w:styleId="ESPText">
    <w:name w:val="_ESP_Text"/>
    <w:basedOn w:val="ECVText"/>
    <w:rsid w:val="002C73D7"/>
  </w:style>
  <w:style w:type="paragraph" w:customStyle="1" w:styleId="ESPHeading">
    <w:name w:val="_ESP_Heading"/>
    <w:basedOn w:val="ESPText"/>
    <w:rsid w:val="002C73D7"/>
    <w:rPr>
      <w:b/>
      <w:bCs/>
      <w:sz w:val="32"/>
      <w:szCs w:val="32"/>
    </w:rPr>
  </w:style>
  <w:style w:type="paragraph" w:customStyle="1" w:styleId="Footerleft">
    <w:name w:val="Footer left"/>
    <w:basedOn w:val="Normln"/>
    <w:rsid w:val="002C73D7"/>
    <w:pPr>
      <w:widowControl w:val="0"/>
      <w:suppressLineNumbers/>
      <w:tabs>
        <w:tab w:val="center" w:pos="5188"/>
        <w:tab w:val="right" w:pos="10376"/>
      </w:tabs>
      <w:suppressAutoHyphens/>
      <w:spacing w:line="240" w:lineRule="auto"/>
      <w:ind w:left="0"/>
    </w:pPr>
    <w:rPr>
      <w:rFonts w:ascii="Arial" w:eastAsia="SimSun" w:hAnsi="Arial" w:cs="Mangal"/>
      <w:color w:val="3F3A38"/>
      <w:spacing w:val="-6"/>
      <w:kern w:val="1"/>
      <w:sz w:val="16"/>
      <w:szCs w:val="24"/>
      <w:lang w:val="en-GB" w:eastAsia="zh-CN" w:bidi="hi-IN"/>
    </w:rPr>
  </w:style>
  <w:style w:type="paragraph" w:customStyle="1" w:styleId="Footerright">
    <w:name w:val="Footer right"/>
    <w:basedOn w:val="Normln"/>
    <w:rsid w:val="002C73D7"/>
    <w:pPr>
      <w:widowControl w:val="0"/>
      <w:suppressLineNumbers/>
      <w:tabs>
        <w:tab w:val="center" w:pos="5188"/>
        <w:tab w:val="right" w:pos="10376"/>
      </w:tabs>
      <w:suppressAutoHyphens/>
      <w:spacing w:line="240" w:lineRule="auto"/>
      <w:ind w:left="0"/>
    </w:pPr>
    <w:rPr>
      <w:rFonts w:ascii="Arial" w:eastAsia="SimSun" w:hAnsi="Arial" w:cs="Mangal"/>
      <w:color w:val="3F3A38"/>
      <w:spacing w:val="-6"/>
      <w:kern w:val="1"/>
      <w:sz w:val="16"/>
      <w:szCs w:val="24"/>
      <w:lang w:val="en-GB" w:eastAsia="zh-CN" w:bidi="hi-IN"/>
    </w:rPr>
  </w:style>
  <w:style w:type="paragraph" w:customStyle="1" w:styleId="ECVRelatedDocumentRow">
    <w:name w:val="_ECV_RelatedDocumentRow"/>
    <w:basedOn w:val="ECVBusinessSectorRow"/>
    <w:rsid w:val="002C73D7"/>
  </w:style>
  <w:style w:type="paragraph" w:customStyle="1" w:styleId="ECVContactDetails0">
    <w:name w:val="_ECV_ContactDetails0"/>
    <w:basedOn w:val="ECVNameField"/>
    <w:rsid w:val="002C73D7"/>
    <w:pPr>
      <w:textAlignment w:val="center"/>
    </w:pPr>
    <w:rPr>
      <w:kern w:val="0"/>
      <w:sz w:val="18"/>
    </w:rPr>
  </w:style>
  <w:style w:type="paragraph" w:customStyle="1" w:styleId="Europassstandard">
    <w:name w:val="Europass_standard"/>
    <w:basedOn w:val="ECVOrganisationDetails"/>
    <w:qFormat/>
    <w:rsid w:val="002C73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10559">
      <w:bodyDiv w:val="1"/>
      <w:marLeft w:val="0"/>
      <w:marRight w:val="0"/>
      <w:marTop w:val="0"/>
      <w:marBottom w:val="0"/>
      <w:divBdr>
        <w:top w:val="none" w:sz="0" w:space="0" w:color="auto"/>
        <w:left w:val="none" w:sz="0" w:space="0" w:color="auto"/>
        <w:bottom w:val="none" w:sz="0" w:space="0" w:color="auto"/>
        <w:right w:val="none" w:sz="0" w:space="0" w:color="auto"/>
      </w:divBdr>
    </w:div>
    <w:div w:id="57825891">
      <w:bodyDiv w:val="1"/>
      <w:marLeft w:val="0"/>
      <w:marRight w:val="0"/>
      <w:marTop w:val="0"/>
      <w:marBottom w:val="0"/>
      <w:divBdr>
        <w:top w:val="none" w:sz="0" w:space="0" w:color="auto"/>
        <w:left w:val="none" w:sz="0" w:space="0" w:color="auto"/>
        <w:bottom w:val="none" w:sz="0" w:space="0" w:color="auto"/>
        <w:right w:val="none" w:sz="0" w:space="0" w:color="auto"/>
      </w:divBdr>
    </w:div>
    <w:div w:id="59906430">
      <w:bodyDiv w:val="1"/>
      <w:marLeft w:val="0"/>
      <w:marRight w:val="0"/>
      <w:marTop w:val="0"/>
      <w:marBottom w:val="0"/>
      <w:divBdr>
        <w:top w:val="none" w:sz="0" w:space="0" w:color="auto"/>
        <w:left w:val="none" w:sz="0" w:space="0" w:color="auto"/>
        <w:bottom w:val="none" w:sz="0" w:space="0" w:color="auto"/>
        <w:right w:val="none" w:sz="0" w:space="0" w:color="auto"/>
      </w:divBdr>
      <w:divsChild>
        <w:div w:id="1611665459">
          <w:marLeft w:val="0"/>
          <w:marRight w:val="0"/>
          <w:marTop w:val="0"/>
          <w:marBottom w:val="0"/>
          <w:divBdr>
            <w:top w:val="none" w:sz="0" w:space="0" w:color="auto"/>
            <w:left w:val="none" w:sz="0" w:space="0" w:color="auto"/>
            <w:bottom w:val="none" w:sz="0" w:space="0" w:color="auto"/>
            <w:right w:val="none" w:sz="0" w:space="0" w:color="auto"/>
          </w:divBdr>
          <w:divsChild>
            <w:div w:id="2123450375">
              <w:marLeft w:val="0"/>
              <w:marRight w:val="0"/>
              <w:marTop w:val="0"/>
              <w:marBottom w:val="0"/>
              <w:divBdr>
                <w:top w:val="none" w:sz="0" w:space="0" w:color="auto"/>
                <w:left w:val="none" w:sz="0" w:space="0" w:color="auto"/>
                <w:bottom w:val="none" w:sz="0" w:space="0" w:color="auto"/>
                <w:right w:val="none" w:sz="0" w:space="0" w:color="auto"/>
              </w:divBdr>
              <w:divsChild>
                <w:div w:id="161023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84935">
      <w:bodyDiv w:val="1"/>
      <w:marLeft w:val="0"/>
      <w:marRight w:val="0"/>
      <w:marTop w:val="0"/>
      <w:marBottom w:val="0"/>
      <w:divBdr>
        <w:top w:val="none" w:sz="0" w:space="0" w:color="auto"/>
        <w:left w:val="none" w:sz="0" w:space="0" w:color="auto"/>
        <w:bottom w:val="none" w:sz="0" w:space="0" w:color="auto"/>
        <w:right w:val="none" w:sz="0" w:space="0" w:color="auto"/>
      </w:divBdr>
      <w:divsChild>
        <w:div w:id="1899976877">
          <w:marLeft w:val="0"/>
          <w:marRight w:val="0"/>
          <w:marTop w:val="0"/>
          <w:marBottom w:val="0"/>
          <w:divBdr>
            <w:top w:val="none" w:sz="0" w:space="0" w:color="auto"/>
            <w:left w:val="none" w:sz="0" w:space="0" w:color="auto"/>
            <w:bottom w:val="none" w:sz="0" w:space="0" w:color="auto"/>
            <w:right w:val="none" w:sz="0" w:space="0" w:color="auto"/>
          </w:divBdr>
          <w:divsChild>
            <w:div w:id="543172550">
              <w:marLeft w:val="0"/>
              <w:marRight w:val="0"/>
              <w:marTop w:val="0"/>
              <w:marBottom w:val="0"/>
              <w:divBdr>
                <w:top w:val="none" w:sz="0" w:space="0" w:color="auto"/>
                <w:left w:val="none" w:sz="0" w:space="0" w:color="auto"/>
                <w:bottom w:val="none" w:sz="0" w:space="0" w:color="auto"/>
                <w:right w:val="none" w:sz="0" w:space="0" w:color="auto"/>
              </w:divBdr>
              <w:divsChild>
                <w:div w:id="360983636">
                  <w:marLeft w:val="0"/>
                  <w:marRight w:val="0"/>
                  <w:marTop w:val="0"/>
                  <w:marBottom w:val="0"/>
                  <w:divBdr>
                    <w:top w:val="none" w:sz="0" w:space="0" w:color="auto"/>
                    <w:left w:val="none" w:sz="0" w:space="0" w:color="auto"/>
                    <w:bottom w:val="none" w:sz="0" w:space="0" w:color="auto"/>
                    <w:right w:val="none" w:sz="0" w:space="0" w:color="auto"/>
                  </w:divBdr>
                  <w:divsChild>
                    <w:div w:id="1471634836">
                      <w:marLeft w:val="0"/>
                      <w:marRight w:val="0"/>
                      <w:marTop w:val="0"/>
                      <w:marBottom w:val="0"/>
                      <w:divBdr>
                        <w:top w:val="none" w:sz="0" w:space="0" w:color="auto"/>
                        <w:left w:val="none" w:sz="0" w:space="0" w:color="auto"/>
                        <w:bottom w:val="none" w:sz="0" w:space="0" w:color="auto"/>
                        <w:right w:val="none" w:sz="0" w:space="0" w:color="auto"/>
                      </w:divBdr>
                      <w:divsChild>
                        <w:div w:id="163739905">
                          <w:marLeft w:val="0"/>
                          <w:marRight w:val="0"/>
                          <w:marTop w:val="0"/>
                          <w:marBottom w:val="0"/>
                          <w:divBdr>
                            <w:top w:val="none" w:sz="0" w:space="0" w:color="auto"/>
                            <w:left w:val="none" w:sz="0" w:space="0" w:color="auto"/>
                            <w:bottom w:val="none" w:sz="0" w:space="0" w:color="auto"/>
                            <w:right w:val="none" w:sz="0" w:space="0" w:color="auto"/>
                          </w:divBdr>
                          <w:divsChild>
                            <w:div w:id="951858176">
                              <w:marLeft w:val="0"/>
                              <w:marRight w:val="0"/>
                              <w:marTop w:val="0"/>
                              <w:marBottom w:val="0"/>
                              <w:divBdr>
                                <w:top w:val="none" w:sz="0" w:space="0" w:color="auto"/>
                                <w:left w:val="none" w:sz="0" w:space="0" w:color="auto"/>
                                <w:bottom w:val="none" w:sz="0" w:space="0" w:color="auto"/>
                                <w:right w:val="none" w:sz="0" w:space="0" w:color="auto"/>
                              </w:divBdr>
                              <w:divsChild>
                                <w:div w:id="579023410">
                                  <w:marLeft w:val="0"/>
                                  <w:marRight w:val="0"/>
                                  <w:marTop w:val="0"/>
                                  <w:marBottom w:val="0"/>
                                  <w:divBdr>
                                    <w:top w:val="none" w:sz="0" w:space="0" w:color="auto"/>
                                    <w:left w:val="none" w:sz="0" w:space="0" w:color="auto"/>
                                    <w:bottom w:val="none" w:sz="0" w:space="0" w:color="auto"/>
                                    <w:right w:val="none" w:sz="0" w:space="0" w:color="auto"/>
                                  </w:divBdr>
                                  <w:divsChild>
                                    <w:div w:id="1068065973">
                                      <w:marLeft w:val="0"/>
                                      <w:marRight w:val="0"/>
                                      <w:marTop w:val="0"/>
                                      <w:marBottom w:val="0"/>
                                      <w:divBdr>
                                        <w:top w:val="none" w:sz="0" w:space="0" w:color="auto"/>
                                        <w:left w:val="none" w:sz="0" w:space="0" w:color="auto"/>
                                        <w:bottom w:val="none" w:sz="0" w:space="0" w:color="auto"/>
                                        <w:right w:val="none" w:sz="0" w:space="0" w:color="auto"/>
                                      </w:divBdr>
                                      <w:divsChild>
                                        <w:div w:id="420760620">
                                          <w:marLeft w:val="0"/>
                                          <w:marRight w:val="0"/>
                                          <w:marTop w:val="0"/>
                                          <w:marBottom w:val="0"/>
                                          <w:divBdr>
                                            <w:top w:val="none" w:sz="0" w:space="0" w:color="auto"/>
                                            <w:left w:val="none" w:sz="0" w:space="0" w:color="auto"/>
                                            <w:bottom w:val="none" w:sz="0" w:space="0" w:color="auto"/>
                                            <w:right w:val="none" w:sz="0" w:space="0" w:color="auto"/>
                                          </w:divBdr>
                                          <w:divsChild>
                                            <w:div w:id="1793328125">
                                              <w:marLeft w:val="0"/>
                                              <w:marRight w:val="0"/>
                                              <w:marTop w:val="0"/>
                                              <w:marBottom w:val="0"/>
                                              <w:divBdr>
                                                <w:top w:val="none" w:sz="0" w:space="0" w:color="auto"/>
                                                <w:left w:val="none" w:sz="0" w:space="0" w:color="auto"/>
                                                <w:bottom w:val="none" w:sz="0" w:space="0" w:color="auto"/>
                                                <w:right w:val="none" w:sz="0" w:space="0" w:color="auto"/>
                                              </w:divBdr>
                                              <w:divsChild>
                                                <w:div w:id="1342658132">
                                                  <w:marLeft w:val="0"/>
                                                  <w:marRight w:val="0"/>
                                                  <w:marTop w:val="0"/>
                                                  <w:marBottom w:val="0"/>
                                                  <w:divBdr>
                                                    <w:top w:val="none" w:sz="0" w:space="0" w:color="auto"/>
                                                    <w:left w:val="none" w:sz="0" w:space="0" w:color="auto"/>
                                                    <w:bottom w:val="none" w:sz="0" w:space="0" w:color="auto"/>
                                                    <w:right w:val="none" w:sz="0" w:space="0" w:color="auto"/>
                                                  </w:divBdr>
                                                  <w:divsChild>
                                                    <w:div w:id="141780850">
                                                      <w:marLeft w:val="0"/>
                                                      <w:marRight w:val="0"/>
                                                      <w:marTop w:val="0"/>
                                                      <w:marBottom w:val="0"/>
                                                      <w:divBdr>
                                                        <w:top w:val="none" w:sz="0" w:space="0" w:color="auto"/>
                                                        <w:left w:val="none" w:sz="0" w:space="0" w:color="auto"/>
                                                        <w:bottom w:val="none" w:sz="0" w:space="0" w:color="auto"/>
                                                        <w:right w:val="none" w:sz="0" w:space="0" w:color="auto"/>
                                                      </w:divBdr>
                                                      <w:divsChild>
                                                        <w:div w:id="1867474704">
                                                          <w:marLeft w:val="0"/>
                                                          <w:marRight w:val="0"/>
                                                          <w:marTop w:val="0"/>
                                                          <w:marBottom w:val="0"/>
                                                          <w:divBdr>
                                                            <w:top w:val="none" w:sz="0" w:space="0" w:color="auto"/>
                                                            <w:left w:val="none" w:sz="0" w:space="0" w:color="auto"/>
                                                            <w:bottom w:val="none" w:sz="0" w:space="0" w:color="auto"/>
                                                            <w:right w:val="none" w:sz="0" w:space="0" w:color="auto"/>
                                                          </w:divBdr>
                                                          <w:divsChild>
                                                            <w:div w:id="626666599">
                                                              <w:marLeft w:val="0"/>
                                                              <w:marRight w:val="0"/>
                                                              <w:marTop w:val="0"/>
                                                              <w:marBottom w:val="0"/>
                                                              <w:divBdr>
                                                                <w:top w:val="none" w:sz="0" w:space="0" w:color="auto"/>
                                                                <w:left w:val="none" w:sz="0" w:space="0" w:color="auto"/>
                                                                <w:bottom w:val="none" w:sz="0" w:space="0" w:color="auto"/>
                                                                <w:right w:val="none" w:sz="0" w:space="0" w:color="auto"/>
                                                              </w:divBdr>
                                                            </w:div>
                                                            <w:div w:id="214689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682681">
                                                      <w:marLeft w:val="0"/>
                                                      <w:marRight w:val="0"/>
                                                      <w:marTop w:val="0"/>
                                                      <w:marBottom w:val="0"/>
                                                      <w:divBdr>
                                                        <w:top w:val="none" w:sz="0" w:space="0" w:color="auto"/>
                                                        <w:left w:val="none" w:sz="0" w:space="0" w:color="auto"/>
                                                        <w:bottom w:val="none" w:sz="0" w:space="0" w:color="auto"/>
                                                        <w:right w:val="none" w:sz="0" w:space="0" w:color="auto"/>
                                                      </w:divBdr>
                                                      <w:divsChild>
                                                        <w:div w:id="429737797">
                                                          <w:marLeft w:val="0"/>
                                                          <w:marRight w:val="0"/>
                                                          <w:marTop w:val="0"/>
                                                          <w:marBottom w:val="0"/>
                                                          <w:divBdr>
                                                            <w:top w:val="none" w:sz="0" w:space="0" w:color="auto"/>
                                                            <w:left w:val="none" w:sz="0" w:space="0" w:color="auto"/>
                                                            <w:bottom w:val="none" w:sz="0" w:space="0" w:color="auto"/>
                                                            <w:right w:val="none" w:sz="0" w:space="0" w:color="auto"/>
                                                          </w:divBdr>
                                                        </w:div>
                                                      </w:divsChild>
                                                    </w:div>
                                                    <w:div w:id="1312447574">
                                                      <w:marLeft w:val="0"/>
                                                      <w:marRight w:val="0"/>
                                                      <w:marTop w:val="0"/>
                                                      <w:marBottom w:val="0"/>
                                                      <w:divBdr>
                                                        <w:top w:val="none" w:sz="0" w:space="0" w:color="auto"/>
                                                        <w:left w:val="none" w:sz="0" w:space="0" w:color="auto"/>
                                                        <w:bottom w:val="single" w:sz="6" w:space="0" w:color="DADCE0"/>
                                                        <w:right w:val="none" w:sz="0" w:space="0" w:color="auto"/>
                                                      </w:divBdr>
                                                      <w:divsChild>
                                                        <w:div w:id="950478069">
                                                          <w:marLeft w:val="0"/>
                                                          <w:marRight w:val="0"/>
                                                          <w:marTop w:val="0"/>
                                                          <w:marBottom w:val="0"/>
                                                          <w:divBdr>
                                                            <w:top w:val="none" w:sz="0" w:space="0" w:color="auto"/>
                                                            <w:left w:val="none" w:sz="0" w:space="0" w:color="auto"/>
                                                            <w:bottom w:val="none" w:sz="0" w:space="0" w:color="auto"/>
                                                            <w:right w:val="none" w:sz="0" w:space="0" w:color="auto"/>
                                                          </w:divBdr>
                                                          <w:divsChild>
                                                            <w:div w:id="437339866">
                                                              <w:marLeft w:val="0"/>
                                                              <w:marRight w:val="0"/>
                                                              <w:marTop w:val="0"/>
                                                              <w:marBottom w:val="0"/>
                                                              <w:divBdr>
                                                                <w:top w:val="none" w:sz="0" w:space="0" w:color="auto"/>
                                                                <w:left w:val="none" w:sz="0" w:space="0" w:color="auto"/>
                                                                <w:bottom w:val="none" w:sz="0" w:space="0" w:color="auto"/>
                                                                <w:right w:val="none" w:sz="0" w:space="0" w:color="auto"/>
                                                              </w:divBdr>
                                                            </w:div>
                                                            <w:div w:id="99322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377781">
                                                      <w:marLeft w:val="0"/>
                                                      <w:marRight w:val="0"/>
                                                      <w:marTop w:val="0"/>
                                                      <w:marBottom w:val="0"/>
                                                      <w:divBdr>
                                                        <w:top w:val="none" w:sz="0" w:space="0" w:color="auto"/>
                                                        <w:left w:val="none" w:sz="0" w:space="0" w:color="auto"/>
                                                        <w:bottom w:val="single" w:sz="6" w:space="0" w:color="DADCE0"/>
                                                        <w:right w:val="none" w:sz="0" w:space="0" w:color="auto"/>
                                                      </w:divBdr>
                                                      <w:divsChild>
                                                        <w:div w:id="1401291008">
                                                          <w:marLeft w:val="0"/>
                                                          <w:marRight w:val="0"/>
                                                          <w:marTop w:val="0"/>
                                                          <w:marBottom w:val="0"/>
                                                          <w:divBdr>
                                                            <w:top w:val="none" w:sz="0" w:space="0" w:color="auto"/>
                                                            <w:left w:val="none" w:sz="0" w:space="0" w:color="auto"/>
                                                            <w:bottom w:val="none" w:sz="0" w:space="0" w:color="auto"/>
                                                            <w:right w:val="none" w:sz="0" w:space="0" w:color="auto"/>
                                                          </w:divBdr>
                                                          <w:divsChild>
                                                            <w:div w:id="1305745065">
                                                              <w:marLeft w:val="0"/>
                                                              <w:marRight w:val="0"/>
                                                              <w:marTop w:val="0"/>
                                                              <w:marBottom w:val="0"/>
                                                              <w:divBdr>
                                                                <w:top w:val="none" w:sz="0" w:space="0" w:color="auto"/>
                                                                <w:left w:val="none" w:sz="0" w:space="0" w:color="auto"/>
                                                                <w:bottom w:val="none" w:sz="0" w:space="0" w:color="auto"/>
                                                                <w:right w:val="none" w:sz="0" w:space="0" w:color="auto"/>
                                                              </w:divBdr>
                                                            </w:div>
                                                            <w:div w:id="154062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1823460">
      <w:bodyDiv w:val="1"/>
      <w:marLeft w:val="0"/>
      <w:marRight w:val="0"/>
      <w:marTop w:val="0"/>
      <w:marBottom w:val="0"/>
      <w:divBdr>
        <w:top w:val="none" w:sz="0" w:space="0" w:color="auto"/>
        <w:left w:val="none" w:sz="0" w:space="0" w:color="auto"/>
        <w:bottom w:val="none" w:sz="0" w:space="0" w:color="auto"/>
        <w:right w:val="none" w:sz="0" w:space="0" w:color="auto"/>
      </w:divBdr>
    </w:div>
    <w:div w:id="157503455">
      <w:bodyDiv w:val="1"/>
      <w:marLeft w:val="0"/>
      <w:marRight w:val="0"/>
      <w:marTop w:val="0"/>
      <w:marBottom w:val="0"/>
      <w:divBdr>
        <w:top w:val="none" w:sz="0" w:space="0" w:color="auto"/>
        <w:left w:val="none" w:sz="0" w:space="0" w:color="auto"/>
        <w:bottom w:val="none" w:sz="0" w:space="0" w:color="auto"/>
        <w:right w:val="none" w:sz="0" w:space="0" w:color="auto"/>
      </w:divBdr>
    </w:div>
    <w:div w:id="162477941">
      <w:bodyDiv w:val="1"/>
      <w:marLeft w:val="0"/>
      <w:marRight w:val="0"/>
      <w:marTop w:val="0"/>
      <w:marBottom w:val="0"/>
      <w:divBdr>
        <w:top w:val="none" w:sz="0" w:space="0" w:color="auto"/>
        <w:left w:val="none" w:sz="0" w:space="0" w:color="auto"/>
        <w:bottom w:val="none" w:sz="0" w:space="0" w:color="auto"/>
        <w:right w:val="none" w:sz="0" w:space="0" w:color="auto"/>
      </w:divBdr>
    </w:div>
    <w:div w:id="190188958">
      <w:bodyDiv w:val="1"/>
      <w:marLeft w:val="0"/>
      <w:marRight w:val="0"/>
      <w:marTop w:val="0"/>
      <w:marBottom w:val="0"/>
      <w:divBdr>
        <w:top w:val="none" w:sz="0" w:space="0" w:color="auto"/>
        <w:left w:val="none" w:sz="0" w:space="0" w:color="auto"/>
        <w:bottom w:val="none" w:sz="0" w:space="0" w:color="auto"/>
        <w:right w:val="none" w:sz="0" w:space="0" w:color="auto"/>
      </w:divBdr>
    </w:div>
    <w:div w:id="240679637">
      <w:bodyDiv w:val="1"/>
      <w:marLeft w:val="0"/>
      <w:marRight w:val="0"/>
      <w:marTop w:val="0"/>
      <w:marBottom w:val="0"/>
      <w:divBdr>
        <w:top w:val="none" w:sz="0" w:space="0" w:color="auto"/>
        <w:left w:val="none" w:sz="0" w:space="0" w:color="auto"/>
        <w:bottom w:val="none" w:sz="0" w:space="0" w:color="auto"/>
        <w:right w:val="none" w:sz="0" w:space="0" w:color="auto"/>
      </w:divBdr>
    </w:div>
    <w:div w:id="241111751">
      <w:bodyDiv w:val="1"/>
      <w:marLeft w:val="0"/>
      <w:marRight w:val="0"/>
      <w:marTop w:val="0"/>
      <w:marBottom w:val="0"/>
      <w:divBdr>
        <w:top w:val="none" w:sz="0" w:space="0" w:color="auto"/>
        <w:left w:val="none" w:sz="0" w:space="0" w:color="auto"/>
        <w:bottom w:val="none" w:sz="0" w:space="0" w:color="auto"/>
        <w:right w:val="none" w:sz="0" w:space="0" w:color="auto"/>
      </w:divBdr>
    </w:div>
    <w:div w:id="251548699">
      <w:bodyDiv w:val="1"/>
      <w:marLeft w:val="0"/>
      <w:marRight w:val="0"/>
      <w:marTop w:val="0"/>
      <w:marBottom w:val="0"/>
      <w:divBdr>
        <w:top w:val="none" w:sz="0" w:space="0" w:color="auto"/>
        <w:left w:val="none" w:sz="0" w:space="0" w:color="auto"/>
        <w:bottom w:val="none" w:sz="0" w:space="0" w:color="auto"/>
        <w:right w:val="none" w:sz="0" w:space="0" w:color="auto"/>
      </w:divBdr>
    </w:div>
    <w:div w:id="324938154">
      <w:bodyDiv w:val="1"/>
      <w:marLeft w:val="0"/>
      <w:marRight w:val="0"/>
      <w:marTop w:val="0"/>
      <w:marBottom w:val="0"/>
      <w:divBdr>
        <w:top w:val="none" w:sz="0" w:space="0" w:color="auto"/>
        <w:left w:val="none" w:sz="0" w:space="0" w:color="auto"/>
        <w:bottom w:val="none" w:sz="0" w:space="0" w:color="auto"/>
        <w:right w:val="none" w:sz="0" w:space="0" w:color="auto"/>
      </w:divBdr>
      <w:divsChild>
        <w:div w:id="124398187">
          <w:marLeft w:val="0"/>
          <w:marRight w:val="0"/>
          <w:marTop w:val="0"/>
          <w:marBottom w:val="0"/>
          <w:divBdr>
            <w:top w:val="none" w:sz="0" w:space="0" w:color="auto"/>
            <w:left w:val="none" w:sz="0" w:space="0" w:color="auto"/>
            <w:bottom w:val="none" w:sz="0" w:space="0" w:color="auto"/>
            <w:right w:val="none" w:sz="0" w:space="0" w:color="auto"/>
          </w:divBdr>
          <w:divsChild>
            <w:div w:id="658385720">
              <w:marLeft w:val="0"/>
              <w:marRight w:val="0"/>
              <w:marTop w:val="0"/>
              <w:marBottom w:val="0"/>
              <w:divBdr>
                <w:top w:val="none" w:sz="0" w:space="0" w:color="auto"/>
                <w:left w:val="none" w:sz="0" w:space="0" w:color="auto"/>
                <w:bottom w:val="none" w:sz="0" w:space="0" w:color="auto"/>
                <w:right w:val="none" w:sz="0" w:space="0" w:color="auto"/>
              </w:divBdr>
              <w:divsChild>
                <w:div w:id="43748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914099">
          <w:marLeft w:val="0"/>
          <w:marRight w:val="0"/>
          <w:marTop w:val="0"/>
          <w:marBottom w:val="0"/>
          <w:divBdr>
            <w:top w:val="none" w:sz="0" w:space="0" w:color="auto"/>
            <w:left w:val="none" w:sz="0" w:space="0" w:color="auto"/>
            <w:bottom w:val="none" w:sz="0" w:space="0" w:color="auto"/>
            <w:right w:val="none" w:sz="0" w:space="0" w:color="auto"/>
          </w:divBdr>
          <w:divsChild>
            <w:div w:id="174728689">
              <w:marLeft w:val="0"/>
              <w:marRight w:val="0"/>
              <w:marTop w:val="0"/>
              <w:marBottom w:val="0"/>
              <w:divBdr>
                <w:top w:val="none" w:sz="0" w:space="0" w:color="auto"/>
                <w:left w:val="none" w:sz="0" w:space="0" w:color="auto"/>
                <w:bottom w:val="none" w:sz="0" w:space="0" w:color="auto"/>
                <w:right w:val="none" w:sz="0" w:space="0" w:color="auto"/>
              </w:divBdr>
              <w:divsChild>
                <w:div w:id="149952317">
                  <w:marLeft w:val="0"/>
                  <w:marRight w:val="0"/>
                  <w:marTop w:val="0"/>
                  <w:marBottom w:val="0"/>
                  <w:divBdr>
                    <w:top w:val="none" w:sz="0" w:space="0" w:color="auto"/>
                    <w:left w:val="none" w:sz="0" w:space="0" w:color="auto"/>
                    <w:bottom w:val="none" w:sz="0" w:space="0" w:color="auto"/>
                    <w:right w:val="none" w:sz="0" w:space="0" w:color="auto"/>
                  </w:divBdr>
                </w:div>
                <w:div w:id="300620326">
                  <w:marLeft w:val="0"/>
                  <w:marRight w:val="0"/>
                  <w:marTop w:val="0"/>
                  <w:marBottom w:val="0"/>
                  <w:divBdr>
                    <w:top w:val="none" w:sz="0" w:space="0" w:color="auto"/>
                    <w:left w:val="none" w:sz="0" w:space="0" w:color="auto"/>
                    <w:bottom w:val="none" w:sz="0" w:space="0" w:color="auto"/>
                    <w:right w:val="none" w:sz="0" w:space="0" w:color="auto"/>
                  </w:divBdr>
                </w:div>
                <w:div w:id="940915583">
                  <w:marLeft w:val="0"/>
                  <w:marRight w:val="0"/>
                  <w:marTop w:val="0"/>
                  <w:marBottom w:val="0"/>
                  <w:divBdr>
                    <w:top w:val="none" w:sz="0" w:space="0" w:color="auto"/>
                    <w:left w:val="none" w:sz="0" w:space="0" w:color="auto"/>
                    <w:bottom w:val="none" w:sz="0" w:space="0" w:color="auto"/>
                    <w:right w:val="none" w:sz="0" w:space="0" w:color="auto"/>
                  </w:divBdr>
                </w:div>
                <w:div w:id="142804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348745">
      <w:bodyDiv w:val="1"/>
      <w:marLeft w:val="0"/>
      <w:marRight w:val="0"/>
      <w:marTop w:val="0"/>
      <w:marBottom w:val="0"/>
      <w:divBdr>
        <w:top w:val="none" w:sz="0" w:space="0" w:color="auto"/>
        <w:left w:val="none" w:sz="0" w:space="0" w:color="auto"/>
        <w:bottom w:val="none" w:sz="0" w:space="0" w:color="auto"/>
        <w:right w:val="none" w:sz="0" w:space="0" w:color="auto"/>
      </w:divBdr>
    </w:div>
    <w:div w:id="380058555">
      <w:bodyDiv w:val="1"/>
      <w:marLeft w:val="0"/>
      <w:marRight w:val="0"/>
      <w:marTop w:val="0"/>
      <w:marBottom w:val="0"/>
      <w:divBdr>
        <w:top w:val="none" w:sz="0" w:space="0" w:color="auto"/>
        <w:left w:val="none" w:sz="0" w:space="0" w:color="auto"/>
        <w:bottom w:val="none" w:sz="0" w:space="0" w:color="auto"/>
        <w:right w:val="none" w:sz="0" w:space="0" w:color="auto"/>
      </w:divBdr>
    </w:div>
    <w:div w:id="390664675">
      <w:bodyDiv w:val="1"/>
      <w:marLeft w:val="0"/>
      <w:marRight w:val="0"/>
      <w:marTop w:val="0"/>
      <w:marBottom w:val="0"/>
      <w:divBdr>
        <w:top w:val="none" w:sz="0" w:space="0" w:color="auto"/>
        <w:left w:val="none" w:sz="0" w:space="0" w:color="auto"/>
        <w:bottom w:val="none" w:sz="0" w:space="0" w:color="auto"/>
        <w:right w:val="none" w:sz="0" w:space="0" w:color="auto"/>
      </w:divBdr>
    </w:div>
    <w:div w:id="451478262">
      <w:bodyDiv w:val="1"/>
      <w:marLeft w:val="0"/>
      <w:marRight w:val="0"/>
      <w:marTop w:val="0"/>
      <w:marBottom w:val="0"/>
      <w:divBdr>
        <w:top w:val="none" w:sz="0" w:space="0" w:color="auto"/>
        <w:left w:val="none" w:sz="0" w:space="0" w:color="auto"/>
        <w:bottom w:val="none" w:sz="0" w:space="0" w:color="auto"/>
        <w:right w:val="none" w:sz="0" w:space="0" w:color="auto"/>
      </w:divBdr>
    </w:div>
    <w:div w:id="456922710">
      <w:bodyDiv w:val="1"/>
      <w:marLeft w:val="0"/>
      <w:marRight w:val="0"/>
      <w:marTop w:val="0"/>
      <w:marBottom w:val="0"/>
      <w:divBdr>
        <w:top w:val="none" w:sz="0" w:space="0" w:color="auto"/>
        <w:left w:val="none" w:sz="0" w:space="0" w:color="auto"/>
        <w:bottom w:val="none" w:sz="0" w:space="0" w:color="auto"/>
        <w:right w:val="none" w:sz="0" w:space="0" w:color="auto"/>
      </w:divBdr>
    </w:div>
    <w:div w:id="517473373">
      <w:bodyDiv w:val="1"/>
      <w:marLeft w:val="0"/>
      <w:marRight w:val="0"/>
      <w:marTop w:val="0"/>
      <w:marBottom w:val="0"/>
      <w:divBdr>
        <w:top w:val="none" w:sz="0" w:space="0" w:color="auto"/>
        <w:left w:val="none" w:sz="0" w:space="0" w:color="auto"/>
        <w:bottom w:val="none" w:sz="0" w:space="0" w:color="auto"/>
        <w:right w:val="none" w:sz="0" w:space="0" w:color="auto"/>
      </w:divBdr>
      <w:divsChild>
        <w:div w:id="111367408">
          <w:marLeft w:val="0"/>
          <w:marRight w:val="0"/>
          <w:marTop w:val="0"/>
          <w:marBottom w:val="255"/>
          <w:divBdr>
            <w:top w:val="none" w:sz="0" w:space="0" w:color="auto"/>
            <w:left w:val="none" w:sz="0" w:space="0" w:color="auto"/>
            <w:bottom w:val="none" w:sz="0" w:space="0" w:color="auto"/>
            <w:right w:val="none" w:sz="0" w:space="0" w:color="auto"/>
          </w:divBdr>
          <w:divsChild>
            <w:div w:id="221257667">
              <w:marLeft w:val="0"/>
              <w:marRight w:val="0"/>
              <w:marTop w:val="0"/>
              <w:marBottom w:val="0"/>
              <w:divBdr>
                <w:top w:val="none" w:sz="0" w:space="0" w:color="auto"/>
                <w:left w:val="none" w:sz="0" w:space="0" w:color="auto"/>
                <w:bottom w:val="none" w:sz="0" w:space="0" w:color="auto"/>
                <w:right w:val="none" w:sz="0" w:space="0" w:color="auto"/>
              </w:divBdr>
              <w:divsChild>
                <w:div w:id="1418943968">
                  <w:marLeft w:val="0"/>
                  <w:marRight w:val="0"/>
                  <w:marTop w:val="0"/>
                  <w:marBottom w:val="0"/>
                  <w:divBdr>
                    <w:top w:val="none" w:sz="0" w:space="0" w:color="auto"/>
                    <w:left w:val="none" w:sz="0" w:space="0" w:color="auto"/>
                    <w:bottom w:val="none" w:sz="0" w:space="0" w:color="auto"/>
                    <w:right w:val="none" w:sz="0" w:space="0" w:color="auto"/>
                  </w:divBdr>
                  <w:divsChild>
                    <w:div w:id="1507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499167">
      <w:bodyDiv w:val="1"/>
      <w:marLeft w:val="0"/>
      <w:marRight w:val="0"/>
      <w:marTop w:val="0"/>
      <w:marBottom w:val="0"/>
      <w:divBdr>
        <w:top w:val="none" w:sz="0" w:space="0" w:color="auto"/>
        <w:left w:val="none" w:sz="0" w:space="0" w:color="auto"/>
        <w:bottom w:val="none" w:sz="0" w:space="0" w:color="auto"/>
        <w:right w:val="none" w:sz="0" w:space="0" w:color="auto"/>
      </w:divBdr>
    </w:div>
    <w:div w:id="560482837">
      <w:bodyDiv w:val="1"/>
      <w:marLeft w:val="0"/>
      <w:marRight w:val="0"/>
      <w:marTop w:val="0"/>
      <w:marBottom w:val="0"/>
      <w:divBdr>
        <w:top w:val="none" w:sz="0" w:space="0" w:color="auto"/>
        <w:left w:val="none" w:sz="0" w:space="0" w:color="auto"/>
        <w:bottom w:val="none" w:sz="0" w:space="0" w:color="auto"/>
        <w:right w:val="none" w:sz="0" w:space="0" w:color="auto"/>
      </w:divBdr>
    </w:div>
    <w:div w:id="588664137">
      <w:bodyDiv w:val="1"/>
      <w:marLeft w:val="0"/>
      <w:marRight w:val="0"/>
      <w:marTop w:val="0"/>
      <w:marBottom w:val="0"/>
      <w:divBdr>
        <w:top w:val="none" w:sz="0" w:space="0" w:color="auto"/>
        <w:left w:val="none" w:sz="0" w:space="0" w:color="auto"/>
        <w:bottom w:val="none" w:sz="0" w:space="0" w:color="auto"/>
        <w:right w:val="none" w:sz="0" w:space="0" w:color="auto"/>
      </w:divBdr>
    </w:div>
    <w:div w:id="606280543">
      <w:bodyDiv w:val="1"/>
      <w:marLeft w:val="0"/>
      <w:marRight w:val="0"/>
      <w:marTop w:val="0"/>
      <w:marBottom w:val="0"/>
      <w:divBdr>
        <w:top w:val="none" w:sz="0" w:space="0" w:color="auto"/>
        <w:left w:val="none" w:sz="0" w:space="0" w:color="auto"/>
        <w:bottom w:val="none" w:sz="0" w:space="0" w:color="auto"/>
        <w:right w:val="none" w:sz="0" w:space="0" w:color="auto"/>
      </w:divBdr>
    </w:div>
    <w:div w:id="664357061">
      <w:bodyDiv w:val="1"/>
      <w:marLeft w:val="0"/>
      <w:marRight w:val="0"/>
      <w:marTop w:val="0"/>
      <w:marBottom w:val="0"/>
      <w:divBdr>
        <w:top w:val="none" w:sz="0" w:space="0" w:color="auto"/>
        <w:left w:val="none" w:sz="0" w:space="0" w:color="auto"/>
        <w:bottom w:val="none" w:sz="0" w:space="0" w:color="auto"/>
        <w:right w:val="none" w:sz="0" w:space="0" w:color="auto"/>
      </w:divBdr>
    </w:div>
    <w:div w:id="675155093">
      <w:bodyDiv w:val="1"/>
      <w:marLeft w:val="0"/>
      <w:marRight w:val="0"/>
      <w:marTop w:val="0"/>
      <w:marBottom w:val="0"/>
      <w:divBdr>
        <w:top w:val="none" w:sz="0" w:space="0" w:color="auto"/>
        <w:left w:val="none" w:sz="0" w:space="0" w:color="auto"/>
        <w:bottom w:val="none" w:sz="0" w:space="0" w:color="auto"/>
        <w:right w:val="none" w:sz="0" w:space="0" w:color="auto"/>
      </w:divBdr>
    </w:div>
    <w:div w:id="707530236">
      <w:bodyDiv w:val="1"/>
      <w:marLeft w:val="0"/>
      <w:marRight w:val="0"/>
      <w:marTop w:val="0"/>
      <w:marBottom w:val="0"/>
      <w:divBdr>
        <w:top w:val="none" w:sz="0" w:space="0" w:color="auto"/>
        <w:left w:val="none" w:sz="0" w:space="0" w:color="auto"/>
        <w:bottom w:val="none" w:sz="0" w:space="0" w:color="auto"/>
        <w:right w:val="none" w:sz="0" w:space="0" w:color="auto"/>
      </w:divBdr>
    </w:div>
    <w:div w:id="773130605">
      <w:bodyDiv w:val="1"/>
      <w:marLeft w:val="0"/>
      <w:marRight w:val="0"/>
      <w:marTop w:val="0"/>
      <w:marBottom w:val="0"/>
      <w:divBdr>
        <w:top w:val="none" w:sz="0" w:space="0" w:color="auto"/>
        <w:left w:val="none" w:sz="0" w:space="0" w:color="auto"/>
        <w:bottom w:val="none" w:sz="0" w:space="0" w:color="auto"/>
        <w:right w:val="none" w:sz="0" w:space="0" w:color="auto"/>
      </w:divBdr>
    </w:div>
    <w:div w:id="799108975">
      <w:bodyDiv w:val="1"/>
      <w:marLeft w:val="0"/>
      <w:marRight w:val="0"/>
      <w:marTop w:val="0"/>
      <w:marBottom w:val="0"/>
      <w:divBdr>
        <w:top w:val="none" w:sz="0" w:space="0" w:color="auto"/>
        <w:left w:val="none" w:sz="0" w:space="0" w:color="auto"/>
        <w:bottom w:val="none" w:sz="0" w:space="0" w:color="auto"/>
        <w:right w:val="none" w:sz="0" w:space="0" w:color="auto"/>
      </w:divBdr>
    </w:div>
    <w:div w:id="814371116">
      <w:bodyDiv w:val="1"/>
      <w:marLeft w:val="0"/>
      <w:marRight w:val="0"/>
      <w:marTop w:val="0"/>
      <w:marBottom w:val="0"/>
      <w:divBdr>
        <w:top w:val="none" w:sz="0" w:space="0" w:color="auto"/>
        <w:left w:val="none" w:sz="0" w:space="0" w:color="auto"/>
        <w:bottom w:val="none" w:sz="0" w:space="0" w:color="auto"/>
        <w:right w:val="none" w:sz="0" w:space="0" w:color="auto"/>
      </w:divBdr>
    </w:div>
    <w:div w:id="831483184">
      <w:bodyDiv w:val="1"/>
      <w:marLeft w:val="0"/>
      <w:marRight w:val="0"/>
      <w:marTop w:val="0"/>
      <w:marBottom w:val="0"/>
      <w:divBdr>
        <w:top w:val="none" w:sz="0" w:space="0" w:color="auto"/>
        <w:left w:val="none" w:sz="0" w:space="0" w:color="auto"/>
        <w:bottom w:val="none" w:sz="0" w:space="0" w:color="auto"/>
        <w:right w:val="none" w:sz="0" w:space="0" w:color="auto"/>
      </w:divBdr>
      <w:divsChild>
        <w:div w:id="515847009">
          <w:marLeft w:val="0"/>
          <w:marRight w:val="0"/>
          <w:marTop w:val="0"/>
          <w:marBottom w:val="0"/>
          <w:divBdr>
            <w:top w:val="none" w:sz="0" w:space="0" w:color="auto"/>
            <w:left w:val="none" w:sz="0" w:space="0" w:color="auto"/>
            <w:bottom w:val="none" w:sz="0" w:space="0" w:color="auto"/>
            <w:right w:val="none" w:sz="0" w:space="0" w:color="auto"/>
          </w:divBdr>
          <w:divsChild>
            <w:div w:id="203969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879636">
      <w:bodyDiv w:val="1"/>
      <w:marLeft w:val="0"/>
      <w:marRight w:val="0"/>
      <w:marTop w:val="0"/>
      <w:marBottom w:val="0"/>
      <w:divBdr>
        <w:top w:val="none" w:sz="0" w:space="0" w:color="auto"/>
        <w:left w:val="none" w:sz="0" w:space="0" w:color="auto"/>
        <w:bottom w:val="none" w:sz="0" w:space="0" w:color="auto"/>
        <w:right w:val="none" w:sz="0" w:space="0" w:color="auto"/>
      </w:divBdr>
    </w:div>
    <w:div w:id="923420080">
      <w:bodyDiv w:val="1"/>
      <w:marLeft w:val="0"/>
      <w:marRight w:val="0"/>
      <w:marTop w:val="0"/>
      <w:marBottom w:val="0"/>
      <w:divBdr>
        <w:top w:val="none" w:sz="0" w:space="0" w:color="auto"/>
        <w:left w:val="none" w:sz="0" w:space="0" w:color="auto"/>
        <w:bottom w:val="none" w:sz="0" w:space="0" w:color="auto"/>
        <w:right w:val="none" w:sz="0" w:space="0" w:color="auto"/>
      </w:divBdr>
    </w:div>
    <w:div w:id="987366989">
      <w:bodyDiv w:val="1"/>
      <w:marLeft w:val="0"/>
      <w:marRight w:val="0"/>
      <w:marTop w:val="0"/>
      <w:marBottom w:val="0"/>
      <w:divBdr>
        <w:top w:val="none" w:sz="0" w:space="0" w:color="auto"/>
        <w:left w:val="none" w:sz="0" w:space="0" w:color="auto"/>
        <w:bottom w:val="none" w:sz="0" w:space="0" w:color="auto"/>
        <w:right w:val="none" w:sz="0" w:space="0" w:color="auto"/>
      </w:divBdr>
    </w:div>
    <w:div w:id="1003781293">
      <w:bodyDiv w:val="1"/>
      <w:marLeft w:val="0"/>
      <w:marRight w:val="0"/>
      <w:marTop w:val="0"/>
      <w:marBottom w:val="0"/>
      <w:divBdr>
        <w:top w:val="none" w:sz="0" w:space="0" w:color="auto"/>
        <w:left w:val="none" w:sz="0" w:space="0" w:color="auto"/>
        <w:bottom w:val="none" w:sz="0" w:space="0" w:color="auto"/>
        <w:right w:val="none" w:sz="0" w:space="0" w:color="auto"/>
      </w:divBdr>
    </w:div>
    <w:div w:id="1044794174">
      <w:bodyDiv w:val="1"/>
      <w:marLeft w:val="0"/>
      <w:marRight w:val="0"/>
      <w:marTop w:val="0"/>
      <w:marBottom w:val="0"/>
      <w:divBdr>
        <w:top w:val="none" w:sz="0" w:space="0" w:color="auto"/>
        <w:left w:val="none" w:sz="0" w:space="0" w:color="auto"/>
        <w:bottom w:val="none" w:sz="0" w:space="0" w:color="auto"/>
        <w:right w:val="none" w:sz="0" w:space="0" w:color="auto"/>
      </w:divBdr>
    </w:div>
    <w:div w:id="1049767931">
      <w:bodyDiv w:val="1"/>
      <w:marLeft w:val="0"/>
      <w:marRight w:val="0"/>
      <w:marTop w:val="0"/>
      <w:marBottom w:val="0"/>
      <w:divBdr>
        <w:top w:val="none" w:sz="0" w:space="0" w:color="auto"/>
        <w:left w:val="none" w:sz="0" w:space="0" w:color="auto"/>
        <w:bottom w:val="none" w:sz="0" w:space="0" w:color="auto"/>
        <w:right w:val="none" w:sz="0" w:space="0" w:color="auto"/>
      </w:divBdr>
    </w:div>
    <w:div w:id="1116565232">
      <w:bodyDiv w:val="1"/>
      <w:marLeft w:val="0"/>
      <w:marRight w:val="0"/>
      <w:marTop w:val="0"/>
      <w:marBottom w:val="0"/>
      <w:divBdr>
        <w:top w:val="none" w:sz="0" w:space="0" w:color="auto"/>
        <w:left w:val="none" w:sz="0" w:space="0" w:color="auto"/>
        <w:bottom w:val="none" w:sz="0" w:space="0" w:color="auto"/>
        <w:right w:val="none" w:sz="0" w:space="0" w:color="auto"/>
      </w:divBdr>
    </w:div>
    <w:div w:id="1123691210">
      <w:bodyDiv w:val="1"/>
      <w:marLeft w:val="0"/>
      <w:marRight w:val="0"/>
      <w:marTop w:val="0"/>
      <w:marBottom w:val="0"/>
      <w:divBdr>
        <w:top w:val="none" w:sz="0" w:space="0" w:color="auto"/>
        <w:left w:val="none" w:sz="0" w:space="0" w:color="auto"/>
        <w:bottom w:val="none" w:sz="0" w:space="0" w:color="auto"/>
        <w:right w:val="none" w:sz="0" w:space="0" w:color="auto"/>
      </w:divBdr>
    </w:div>
    <w:div w:id="1129977447">
      <w:bodyDiv w:val="1"/>
      <w:marLeft w:val="0"/>
      <w:marRight w:val="0"/>
      <w:marTop w:val="0"/>
      <w:marBottom w:val="0"/>
      <w:divBdr>
        <w:top w:val="none" w:sz="0" w:space="0" w:color="auto"/>
        <w:left w:val="none" w:sz="0" w:space="0" w:color="auto"/>
        <w:bottom w:val="none" w:sz="0" w:space="0" w:color="auto"/>
        <w:right w:val="none" w:sz="0" w:space="0" w:color="auto"/>
      </w:divBdr>
    </w:div>
    <w:div w:id="1131825722">
      <w:bodyDiv w:val="1"/>
      <w:marLeft w:val="0"/>
      <w:marRight w:val="0"/>
      <w:marTop w:val="0"/>
      <w:marBottom w:val="0"/>
      <w:divBdr>
        <w:top w:val="none" w:sz="0" w:space="0" w:color="auto"/>
        <w:left w:val="none" w:sz="0" w:space="0" w:color="auto"/>
        <w:bottom w:val="none" w:sz="0" w:space="0" w:color="auto"/>
        <w:right w:val="none" w:sz="0" w:space="0" w:color="auto"/>
      </w:divBdr>
    </w:div>
    <w:div w:id="1149788075">
      <w:bodyDiv w:val="1"/>
      <w:marLeft w:val="0"/>
      <w:marRight w:val="0"/>
      <w:marTop w:val="0"/>
      <w:marBottom w:val="0"/>
      <w:divBdr>
        <w:top w:val="none" w:sz="0" w:space="0" w:color="auto"/>
        <w:left w:val="none" w:sz="0" w:space="0" w:color="auto"/>
        <w:bottom w:val="none" w:sz="0" w:space="0" w:color="auto"/>
        <w:right w:val="none" w:sz="0" w:space="0" w:color="auto"/>
      </w:divBdr>
    </w:div>
    <w:div w:id="1153332451">
      <w:bodyDiv w:val="1"/>
      <w:marLeft w:val="0"/>
      <w:marRight w:val="0"/>
      <w:marTop w:val="0"/>
      <w:marBottom w:val="0"/>
      <w:divBdr>
        <w:top w:val="none" w:sz="0" w:space="0" w:color="auto"/>
        <w:left w:val="none" w:sz="0" w:space="0" w:color="auto"/>
        <w:bottom w:val="none" w:sz="0" w:space="0" w:color="auto"/>
        <w:right w:val="none" w:sz="0" w:space="0" w:color="auto"/>
      </w:divBdr>
    </w:div>
    <w:div w:id="1200049730">
      <w:bodyDiv w:val="1"/>
      <w:marLeft w:val="0"/>
      <w:marRight w:val="0"/>
      <w:marTop w:val="0"/>
      <w:marBottom w:val="0"/>
      <w:divBdr>
        <w:top w:val="none" w:sz="0" w:space="0" w:color="auto"/>
        <w:left w:val="none" w:sz="0" w:space="0" w:color="auto"/>
        <w:bottom w:val="none" w:sz="0" w:space="0" w:color="auto"/>
        <w:right w:val="none" w:sz="0" w:space="0" w:color="auto"/>
      </w:divBdr>
    </w:div>
    <w:div w:id="1223827290">
      <w:bodyDiv w:val="1"/>
      <w:marLeft w:val="0"/>
      <w:marRight w:val="0"/>
      <w:marTop w:val="0"/>
      <w:marBottom w:val="0"/>
      <w:divBdr>
        <w:top w:val="none" w:sz="0" w:space="0" w:color="auto"/>
        <w:left w:val="none" w:sz="0" w:space="0" w:color="auto"/>
        <w:bottom w:val="none" w:sz="0" w:space="0" w:color="auto"/>
        <w:right w:val="none" w:sz="0" w:space="0" w:color="auto"/>
      </w:divBdr>
    </w:div>
    <w:div w:id="1234240477">
      <w:bodyDiv w:val="1"/>
      <w:marLeft w:val="0"/>
      <w:marRight w:val="0"/>
      <w:marTop w:val="0"/>
      <w:marBottom w:val="0"/>
      <w:divBdr>
        <w:top w:val="none" w:sz="0" w:space="0" w:color="auto"/>
        <w:left w:val="none" w:sz="0" w:space="0" w:color="auto"/>
        <w:bottom w:val="none" w:sz="0" w:space="0" w:color="auto"/>
        <w:right w:val="none" w:sz="0" w:space="0" w:color="auto"/>
      </w:divBdr>
      <w:divsChild>
        <w:div w:id="1290933665">
          <w:marLeft w:val="0"/>
          <w:marRight w:val="0"/>
          <w:marTop w:val="0"/>
          <w:marBottom w:val="0"/>
          <w:divBdr>
            <w:top w:val="none" w:sz="0" w:space="0" w:color="auto"/>
            <w:left w:val="none" w:sz="0" w:space="0" w:color="auto"/>
            <w:bottom w:val="none" w:sz="0" w:space="0" w:color="auto"/>
            <w:right w:val="none" w:sz="0" w:space="0" w:color="auto"/>
          </w:divBdr>
          <w:divsChild>
            <w:div w:id="1512797895">
              <w:marLeft w:val="0"/>
              <w:marRight w:val="0"/>
              <w:marTop w:val="0"/>
              <w:marBottom w:val="0"/>
              <w:divBdr>
                <w:top w:val="none" w:sz="0" w:space="0" w:color="auto"/>
                <w:left w:val="none" w:sz="0" w:space="0" w:color="auto"/>
                <w:bottom w:val="none" w:sz="0" w:space="0" w:color="auto"/>
                <w:right w:val="none" w:sz="0" w:space="0" w:color="auto"/>
              </w:divBdr>
              <w:divsChild>
                <w:div w:id="1934893417">
                  <w:marLeft w:val="0"/>
                  <w:marRight w:val="0"/>
                  <w:marTop w:val="0"/>
                  <w:marBottom w:val="0"/>
                  <w:divBdr>
                    <w:top w:val="none" w:sz="0" w:space="0" w:color="auto"/>
                    <w:left w:val="none" w:sz="0" w:space="0" w:color="auto"/>
                    <w:bottom w:val="none" w:sz="0" w:space="0" w:color="auto"/>
                    <w:right w:val="none" w:sz="0" w:space="0" w:color="auto"/>
                  </w:divBdr>
                  <w:divsChild>
                    <w:div w:id="1889604902">
                      <w:marLeft w:val="0"/>
                      <w:marRight w:val="0"/>
                      <w:marTop w:val="0"/>
                      <w:marBottom w:val="0"/>
                      <w:divBdr>
                        <w:top w:val="none" w:sz="0" w:space="0" w:color="auto"/>
                        <w:left w:val="none" w:sz="0" w:space="0" w:color="auto"/>
                        <w:bottom w:val="none" w:sz="0" w:space="0" w:color="auto"/>
                        <w:right w:val="none" w:sz="0" w:space="0" w:color="auto"/>
                      </w:divBdr>
                      <w:divsChild>
                        <w:div w:id="184886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1545728">
      <w:bodyDiv w:val="1"/>
      <w:marLeft w:val="0"/>
      <w:marRight w:val="0"/>
      <w:marTop w:val="0"/>
      <w:marBottom w:val="0"/>
      <w:divBdr>
        <w:top w:val="none" w:sz="0" w:space="0" w:color="auto"/>
        <w:left w:val="none" w:sz="0" w:space="0" w:color="auto"/>
        <w:bottom w:val="none" w:sz="0" w:space="0" w:color="auto"/>
        <w:right w:val="none" w:sz="0" w:space="0" w:color="auto"/>
      </w:divBdr>
    </w:div>
    <w:div w:id="1296981209">
      <w:bodyDiv w:val="1"/>
      <w:marLeft w:val="0"/>
      <w:marRight w:val="0"/>
      <w:marTop w:val="0"/>
      <w:marBottom w:val="0"/>
      <w:divBdr>
        <w:top w:val="none" w:sz="0" w:space="0" w:color="auto"/>
        <w:left w:val="none" w:sz="0" w:space="0" w:color="auto"/>
        <w:bottom w:val="none" w:sz="0" w:space="0" w:color="auto"/>
        <w:right w:val="none" w:sz="0" w:space="0" w:color="auto"/>
      </w:divBdr>
    </w:div>
    <w:div w:id="1367212915">
      <w:bodyDiv w:val="1"/>
      <w:marLeft w:val="0"/>
      <w:marRight w:val="0"/>
      <w:marTop w:val="0"/>
      <w:marBottom w:val="0"/>
      <w:divBdr>
        <w:top w:val="none" w:sz="0" w:space="0" w:color="auto"/>
        <w:left w:val="none" w:sz="0" w:space="0" w:color="auto"/>
        <w:bottom w:val="none" w:sz="0" w:space="0" w:color="auto"/>
        <w:right w:val="none" w:sz="0" w:space="0" w:color="auto"/>
      </w:divBdr>
    </w:div>
    <w:div w:id="1407532406">
      <w:bodyDiv w:val="1"/>
      <w:marLeft w:val="0"/>
      <w:marRight w:val="0"/>
      <w:marTop w:val="0"/>
      <w:marBottom w:val="0"/>
      <w:divBdr>
        <w:top w:val="none" w:sz="0" w:space="0" w:color="auto"/>
        <w:left w:val="none" w:sz="0" w:space="0" w:color="auto"/>
        <w:bottom w:val="none" w:sz="0" w:space="0" w:color="auto"/>
        <w:right w:val="none" w:sz="0" w:space="0" w:color="auto"/>
      </w:divBdr>
    </w:div>
    <w:div w:id="1423914046">
      <w:bodyDiv w:val="1"/>
      <w:marLeft w:val="0"/>
      <w:marRight w:val="0"/>
      <w:marTop w:val="0"/>
      <w:marBottom w:val="0"/>
      <w:divBdr>
        <w:top w:val="none" w:sz="0" w:space="0" w:color="auto"/>
        <w:left w:val="none" w:sz="0" w:space="0" w:color="auto"/>
        <w:bottom w:val="none" w:sz="0" w:space="0" w:color="auto"/>
        <w:right w:val="none" w:sz="0" w:space="0" w:color="auto"/>
      </w:divBdr>
    </w:div>
    <w:div w:id="1472359646">
      <w:bodyDiv w:val="1"/>
      <w:marLeft w:val="0"/>
      <w:marRight w:val="0"/>
      <w:marTop w:val="0"/>
      <w:marBottom w:val="0"/>
      <w:divBdr>
        <w:top w:val="none" w:sz="0" w:space="0" w:color="auto"/>
        <w:left w:val="none" w:sz="0" w:space="0" w:color="auto"/>
        <w:bottom w:val="none" w:sz="0" w:space="0" w:color="auto"/>
        <w:right w:val="none" w:sz="0" w:space="0" w:color="auto"/>
      </w:divBdr>
    </w:div>
    <w:div w:id="1474516691">
      <w:bodyDiv w:val="1"/>
      <w:marLeft w:val="0"/>
      <w:marRight w:val="0"/>
      <w:marTop w:val="0"/>
      <w:marBottom w:val="0"/>
      <w:divBdr>
        <w:top w:val="none" w:sz="0" w:space="0" w:color="auto"/>
        <w:left w:val="none" w:sz="0" w:space="0" w:color="auto"/>
        <w:bottom w:val="none" w:sz="0" w:space="0" w:color="auto"/>
        <w:right w:val="none" w:sz="0" w:space="0" w:color="auto"/>
      </w:divBdr>
    </w:div>
    <w:div w:id="1476797864">
      <w:bodyDiv w:val="1"/>
      <w:marLeft w:val="0"/>
      <w:marRight w:val="0"/>
      <w:marTop w:val="0"/>
      <w:marBottom w:val="0"/>
      <w:divBdr>
        <w:top w:val="none" w:sz="0" w:space="0" w:color="auto"/>
        <w:left w:val="none" w:sz="0" w:space="0" w:color="auto"/>
        <w:bottom w:val="none" w:sz="0" w:space="0" w:color="auto"/>
        <w:right w:val="none" w:sz="0" w:space="0" w:color="auto"/>
      </w:divBdr>
    </w:div>
    <w:div w:id="1487362530">
      <w:bodyDiv w:val="1"/>
      <w:marLeft w:val="0"/>
      <w:marRight w:val="0"/>
      <w:marTop w:val="0"/>
      <w:marBottom w:val="0"/>
      <w:divBdr>
        <w:top w:val="none" w:sz="0" w:space="0" w:color="auto"/>
        <w:left w:val="none" w:sz="0" w:space="0" w:color="auto"/>
        <w:bottom w:val="none" w:sz="0" w:space="0" w:color="auto"/>
        <w:right w:val="none" w:sz="0" w:space="0" w:color="auto"/>
      </w:divBdr>
      <w:divsChild>
        <w:div w:id="1844471307">
          <w:marLeft w:val="0"/>
          <w:marRight w:val="0"/>
          <w:marTop w:val="0"/>
          <w:marBottom w:val="0"/>
          <w:divBdr>
            <w:top w:val="none" w:sz="0" w:space="0" w:color="auto"/>
            <w:left w:val="none" w:sz="0" w:space="0" w:color="auto"/>
            <w:bottom w:val="none" w:sz="0" w:space="0" w:color="auto"/>
            <w:right w:val="none" w:sz="0" w:space="0" w:color="auto"/>
          </w:divBdr>
          <w:divsChild>
            <w:div w:id="20383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906947">
      <w:bodyDiv w:val="1"/>
      <w:marLeft w:val="0"/>
      <w:marRight w:val="0"/>
      <w:marTop w:val="0"/>
      <w:marBottom w:val="0"/>
      <w:divBdr>
        <w:top w:val="none" w:sz="0" w:space="0" w:color="auto"/>
        <w:left w:val="none" w:sz="0" w:space="0" w:color="auto"/>
        <w:bottom w:val="none" w:sz="0" w:space="0" w:color="auto"/>
        <w:right w:val="none" w:sz="0" w:space="0" w:color="auto"/>
      </w:divBdr>
    </w:div>
    <w:div w:id="1572500628">
      <w:bodyDiv w:val="1"/>
      <w:marLeft w:val="0"/>
      <w:marRight w:val="0"/>
      <w:marTop w:val="0"/>
      <w:marBottom w:val="0"/>
      <w:divBdr>
        <w:top w:val="none" w:sz="0" w:space="0" w:color="auto"/>
        <w:left w:val="none" w:sz="0" w:space="0" w:color="auto"/>
        <w:bottom w:val="none" w:sz="0" w:space="0" w:color="auto"/>
        <w:right w:val="none" w:sz="0" w:space="0" w:color="auto"/>
      </w:divBdr>
    </w:div>
    <w:div w:id="1621954944">
      <w:bodyDiv w:val="1"/>
      <w:marLeft w:val="0"/>
      <w:marRight w:val="0"/>
      <w:marTop w:val="0"/>
      <w:marBottom w:val="0"/>
      <w:divBdr>
        <w:top w:val="none" w:sz="0" w:space="0" w:color="auto"/>
        <w:left w:val="none" w:sz="0" w:space="0" w:color="auto"/>
        <w:bottom w:val="none" w:sz="0" w:space="0" w:color="auto"/>
        <w:right w:val="none" w:sz="0" w:space="0" w:color="auto"/>
      </w:divBdr>
    </w:div>
    <w:div w:id="1632705399">
      <w:bodyDiv w:val="1"/>
      <w:marLeft w:val="0"/>
      <w:marRight w:val="0"/>
      <w:marTop w:val="0"/>
      <w:marBottom w:val="0"/>
      <w:divBdr>
        <w:top w:val="none" w:sz="0" w:space="0" w:color="auto"/>
        <w:left w:val="none" w:sz="0" w:space="0" w:color="auto"/>
        <w:bottom w:val="none" w:sz="0" w:space="0" w:color="auto"/>
        <w:right w:val="none" w:sz="0" w:space="0" w:color="auto"/>
      </w:divBdr>
    </w:div>
    <w:div w:id="1720788322">
      <w:bodyDiv w:val="1"/>
      <w:marLeft w:val="0"/>
      <w:marRight w:val="0"/>
      <w:marTop w:val="0"/>
      <w:marBottom w:val="0"/>
      <w:divBdr>
        <w:top w:val="none" w:sz="0" w:space="0" w:color="auto"/>
        <w:left w:val="none" w:sz="0" w:space="0" w:color="auto"/>
        <w:bottom w:val="none" w:sz="0" w:space="0" w:color="auto"/>
        <w:right w:val="none" w:sz="0" w:space="0" w:color="auto"/>
      </w:divBdr>
    </w:div>
    <w:div w:id="1754005670">
      <w:bodyDiv w:val="1"/>
      <w:marLeft w:val="0"/>
      <w:marRight w:val="0"/>
      <w:marTop w:val="0"/>
      <w:marBottom w:val="0"/>
      <w:divBdr>
        <w:top w:val="none" w:sz="0" w:space="0" w:color="auto"/>
        <w:left w:val="none" w:sz="0" w:space="0" w:color="auto"/>
        <w:bottom w:val="none" w:sz="0" w:space="0" w:color="auto"/>
        <w:right w:val="none" w:sz="0" w:space="0" w:color="auto"/>
      </w:divBdr>
    </w:div>
    <w:div w:id="1887985402">
      <w:bodyDiv w:val="1"/>
      <w:marLeft w:val="0"/>
      <w:marRight w:val="0"/>
      <w:marTop w:val="0"/>
      <w:marBottom w:val="0"/>
      <w:divBdr>
        <w:top w:val="none" w:sz="0" w:space="0" w:color="auto"/>
        <w:left w:val="none" w:sz="0" w:space="0" w:color="auto"/>
        <w:bottom w:val="none" w:sz="0" w:space="0" w:color="auto"/>
        <w:right w:val="none" w:sz="0" w:space="0" w:color="auto"/>
      </w:divBdr>
    </w:div>
    <w:div w:id="1914268449">
      <w:bodyDiv w:val="1"/>
      <w:marLeft w:val="0"/>
      <w:marRight w:val="0"/>
      <w:marTop w:val="0"/>
      <w:marBottom w:val="0"/>
      <w:divBdr>
        <w:top w:val="none" w:sz="0" w:space="0" w:color="auto"/>
        <w:left w:val="none" w:sz="0" w:space="0" w:color="auto"/>
        <w:bottom w:val="none" w:sz="0" w:space="0" w:color="auto"/>
        <w:right w:val="none" w:sz="0" w:space="0" w:color="auto"/>
      </w:divBdr>
    </w:div>
    <w:div w:id="1956596658">
      <w:bodyDiv w:val="1"/>
      <w:marLeft w:val="0"/>
      <w:marRight w:val="0"/>
      <w:marTop w:val="0"/>
      <w:marBottom w:val="0"/>
      <w:divBdr>
        <w:top w:val="none" w:sz="0" w:space="0" w:color="auto"/>
        <w:left w:val="none" w:sz="0" w:space="0" w:color="auto"/>
        <w:bottom w:val="none" w:sz="0" w:space="0" w:color="auto"/>
        <w:right w:val="none" w:sz="0" w:space="0" w:color="auto"/>
      </w:divBdr>
    </w:div>
    <w:div w:id="1966227115">
      <w:bodyDiv w:val="1"/>
      <w:marLeft w:val="0"/>
      <w:marRight w:val="0"/>
      <w:marTop w:val="0"/>
      <w:marBottom w:val="0"/>
      <w:divBdr>
        <w:top w:val="none" w:sz="0" w:space="0" w:color="auto"/>
        <w:left w:val="none" w:sz="0" w:space="0" w:color="auto"/>
        <w:bottom w:val="none" w:sz="0" w:space="0" w:color="auto"/>
        <w:right w:val="none" w:sz="0" w:space="0" w:color="auto"/>
      </w:divBdr>
    </w:div>
    <w:div w:id="1977251176">
      <w:bodyDiv w:val="1"/>
      <w:marLeft w:val="0"/>
      <w:marRight w:val="0"/>
      <w:marTop w:val="0"/>
      <w:marBottom w:val="0"/>
      <w:divBdr>
        <w:top w:val="none" w:sz="0" w:space="0" w:color="auto"/>
        <w:left w:val="none" w:sz="0" w:space="0" w:color="auto"/>
        <w:bottom w:val="none" w:sz="0" w:space="0" w:color="auto"/>
        <w:right w:val="none" w:sz="0" w:space="0" w:color="auto"/>
      </w:divBdr>
    </w:div>
    <w:div w:id="2016878079">
      <w:bodyDiv w:val="1"/>
      <w:marLeft w:val="0"/>
      <w:marRight w:val="0"/>
      <w:marTop w:val="0"/>
      <w:marBottom w:val="0"/>
      <w:divBdr>
        <w:top w:val="none" w:sz="0" w:space="0" w:color="auto"/>
        <w:left w:val="none" w:sz="0" w:space="0" w:color="auto"/>
        <w:bottom w:val="none" w:sz="0" w:space="0" w:color="auto"/>
        <w:right w:val="none" w:sz="0" w:space="0" w:color="auto"/>
      </w:divBdr>
    </w:div>
    <w:div w:id="2022048219">
      <w:bodyDiv w:val="1"/>
      <w:marLeft w:val="0"/>
      <w:marRight w:val="0"/>
      <w:marTop w:val="0"/>
      <w:marBottom w:val="0"/>
      <w:divBdr>
        <w:top w:val="none" w:sz="0" w:space="0" w:color="auto"/>
        <w:left w:val="none" w:sz="0" w:space="0" w:color="auto"/>
        <w:bottom w:val="none" w:sz="0" w:space="0" w:color="auto"/>
        <w:right w:val="none" w:sz="0" w:space="0" w:color="auto"/>
      </w:divBdr>
    </w:div>
    <w:div w:id="2025351903">
      <w:bodyDiv w:val="1"/>
      <w:marLeft w:val="0"/>
      <w:marRight w:val="0"/>
      <w:marTop w:val="0"/>
      <w:marBottom w:val="0"/>
      <w:divBdr>
        <w:top w:val="none" w:sz="0" w:space="0" w:color="auto"/>
        <w:left w:val="none" w:sz="0" w:space="0" w:color="auto"/>
        <w:bottom w:val="none" w:sz="0" w:space="0" w:color="auto"/>
        <w:right w:val="none" w:sz="0" w:space="0" w:color="auto"/>
      </w:divBdr>
    </w:div>
    <w:div w:id="206367562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3.xml"/><Relationship Id="rId25" Type="http://schemas.openxmlformats.org/officeDocument/2006/relationships/image" Target="media/image4.emf"/><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pavla.cihlarova@trinomics.eu" TargetMode="Externa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5.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3.png"/><Relationship Id="rId28" Type="http://schemas.openxmlformats.org/officeDocument/2006/relationships/image" Target="media/image6.png"/><Relationship Id="rId10" Type="http://schemas.openxmlformats.org/officeDocument/2006/relationships/footnotes" Target="footnotes.xml"/><Relationship Id="rId19" Type="http://schemas.openxmlformats.org/officeDocument/2006/relationships/hyperlink" Target="mailto:peter.janoska@trinomics.eu" TargetMode="External"/><Relationship Id="rId31" Type="http://schemas.openxmlformats.org/officeDocument/2006/relationships/hyperlink" Target="http://www.trinomics.e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2.png"/><Relationship Id="rId27" Type="http://schemas.openxmlformats.org/officeDocument/2006/relationships/image" Target="media/image5.png"/><Relationship Id="rId30" Type="http://schemas.openxmlformats.org/officeDocument/2006/relationships/hyperlink" Target="http://www.trinomics.eu" TargetMode="External"/><Relationship Id="rId8" Type="http://schemas.openxmlformats.org/officeDocument/2006/relationships/settings" Target="setting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3" Type="http://schemas.openxmlformats.org/officeDocument/2006/relationships/hyperlink" Target="https://ec.europa.eu/transparency/expert-groups-register/core/api/front/document/64317/download" TargetMode="External"/><Relationship Id="rId18" Type="http://schemas.openxmlformats.org/officeDocument/2006/relationships/hyperlink" Target="https://eur-lex.europa.eu/legal-content/EN/TXT/PDF/?uri=CELEX:52021XC0218(01)&amp;from=EN" TargetMode="External"/><Relationship Id="rId26" Type="http://schemas.openxmlformats.org/officeDocument/2006/relationships/hyperlink" Target="https://data.consilium.europa.eu/doc/document/ST-11047-2021-ADD-1/en/pdf" TargetMode="External"/><Relationship Id="rId39" Type="http://schemas.openxmlformats.org/officeDocument/2006/relationships/hyperlink" Target="https://www.frankfurt-school.de/en/home/newsroom/news/2021/Dezember/DNSH-Handbook" TargetMode="External"/><Relationship Id="rId21" Type="http://schemas.openxmlformats.org/officeDocument/2006/relationships/hyperlink" Target="https://data.consilium.europa.eu/doc/document/ST-11047-2021-ADD-1/en/pdf" TargetMode="External"/><Relationship Id="rId34" Type="http://schemas.openxmlformats.org/officeDocument/2006/relationships/hyperlink" Target="https://data.consilium.europa.eu/doc/document/ST-11047-2021-ADD-1/en/pdf" TargetMode="External"/><Relationship Id="rId7" Type="http://schemas.openxmlformats.org/officeDocument/2006/relationships/hyperlink" Target="https://op.europa.eu/en/publication-detail/-/publication/23a24b21-16d0-11ec-b4fe-01aa75ed71a1/language-en" TargetMode="External"/><Relationship Id="rId12" Type="http://schemas.openxmlformats.org/officeDocument/2006/relationships/hyperlink" Target="https://eur-lex.europa.eu/legal-content/EN/TXT/PDF/?uri=CELEX:52021XC0218(01)&amp;from=EN" TargetMode="External"/><Relationship Id="rId17" Type="http://schemas.openxmlformats.org/officeDocument/2006/relationships/hyperlink" Target="https://eurocid.mne.gov.pt/sites/default/files/repository/paragraph/documents/11576/investeusustainabilityproofingguidanceen.pdf" TargetMode="External"/><Relationship Id="rId25" Type="http://schemas.openxmlformats.org/officeDocument/2006/relationships/hyperlink" Target="https://eur-lex.europa.eu/legal-content/EN/TXT/PDF/?uri=CELEX:52021XC0218(01)&amp;from=EN" TargetMode="External"/><Relationship Id="rId33" Type="http://schemas.openxmlformats.org/officeDocument/2006/relationships/hyperlink" Target="https://data.consilium.europa.eu/doc/document/ST-11047-2021-ADD-1/en/pdf" TargetMode="External"/><Relationship Id="rId38" Type="http://schemas.openxmlformats.org/officeDocument/2006/relationships/hyperlink" Target="https://www.miteco.gob.es/es/ministerio/recuperacion-transformacion-resiliencia/transicion-verde/guiadnshmitecov20_tcm30-528436.pdf" TargetMode="External"/><Relationship Id="rId2" Type="http://schemas.openxmlformats.org/officeDocument/2006/relationships/hyperlink" Target="https://ec.europa.eu/info/sites/default/files/c2021_1054_en.pdf" TargetMode="External"/><Relationship Id="rId16" Type="http://schemas.openxmlformats.org/officeDocument/2006/relationships/hyperlink" Target="https://eurocid.mne.gov.pt/sites/default/files/repository/paragraph/documents/11576/investeusustainabilityproofingguidanceen.pdf" TargetMode="External"/><Relationship Id="rId20" Type="http://schemas.openxmlformats.org/officeDocument/2006/relationships/hyperlink" Target="https://data.consilium.europa.eu/doc/document/ST-11047-2021-ADD-1/en/pdf" TargetMode="External"/><Relationship Id="rId29" Type="http://schemas.openxmlformats.org/officeDocument/2006/relationships/hyperlink" Target="https://eurocid.mne.gov.pt/sites/default/files/repository/paragraph/documents/11576/investeusustainabilityproofingguidanceen.pdf" TargetMode="External"/><Relationship Id="rId1" Type="http://schemas.openxmlformats.org/officeDocument/2006/relationships/hyperlink" Target="https://ec.europa.eu/info/sites/default/files/c2021_1054_en.pdf" TargetMode="External"/><Relationship Id="rId6" Type="http://schemas.openxmlformats.org/officeDocument/2006/relationships/hyperlink" Target="https://data.consilium.europa.eu/doc/document/ST-10530-2022-INIT/en/pdf" TargetMode="External"/><Relationship Id="rId11" Type="http://schemas.openxmlformats.org/officeDocument/2006/relationships/hyperlink" Target="https://op.europa.eu/en/publication-detail/-/publication/1f78cbb7-e39e-11eb-895a-01aa75ed71a1/language-en" TargetMode="External"/><Relationship Id="rId24" Type="http://schemas.openxmlformats.org/officeDocument/2006/relationships/hyperlink" Target="https://eurocid.mne.gov.pt/sites/default/files/repository/paragraph/documents/11576/investeusustainabilityproofingguidanceen.pdf" TargetMode="External"/><Relationship Id="rId32" Type="http://schemas.openxmlformats.org/officeDocument/2006/relationships/hyperlink" Target="https://eur-lex.europa.eu/legal-content/EN/TXT/PDF/?uri=CELEX:52021XC0218(01)&amp;from=EN" TargetMode="External"/><Relationship Id="rId37" Type="http://schemas.openxmlformats.org/officeDocument/2006/relationships/hyperlink" Target="https://helda.helsinki.fi/bitstream/handle/10138/343044/SYKEre_3en-2022_DNSH.pdf?sequence=1&amp;isAllowed=y" TargetMode="External"/><Relationship Id="rId5" Type="http://schemas.openxmlformats.org/officeDocument/2006/relationships/hyperlink" Target="https://data.consilium.europa.eu/doc/document/ST-10530-2022-INIT/en/pdf" TargetMode="External"/><Relationship Id="rId15" Type="http://schemas.openxmlformats.org/officeDocument/2006/relationships/hyperlink" Target="https://op.europa.eu/en/publication-detail/-/publication/23a24b21-16d0-11ec-b4fe-01aa75ed71a1/language-en" TargetMode="External"/><Relationship Id="rId23" Type="http://schemas.openxmlformats.org/officeDocument/2006/relationships/hyperlink" Target="https://op.europa.eu/en/publication-detail/-/publication/23a24b21-16d0-11ec-b4fe-01aa75ed71a1/language-en" TargetMode="External"/><Relationship Id="rId28" Type="http://schemas.openxmlformats.org/officeDocument/2006/relationships/hyperlink" Target="https://op.europa.eu/en/publication-detail/-/publication/23a24b21-16d0-11ec-b4fe-01aa75ed71a1/language-en" TargetMode="External"/><Relationship Id="rId36" Type="http://schemas.openxmlformats.org/officeDocument/2006/relationships/hyperlink" Target="https://eur-lex.europa.eu/legal-content/EN/ALL/?uri=CELEX%3A52021XC0218%2801%29" TargetMode="External"/><Relationship Id="rId10" Type="http://schemas.openxmlformats.org/officeDocument/2006/relationships/hyperlink" Target="https://ec.europa.eu/info/sites/default/files/about_the_european_commission/eu_budget/swd_2022_225_climate_mainstreaming_architecture_2021-2027.pdf" TargetMode="External"/><Relationship Id="rId19" Type="http://schemas.openxmlformats.org/officeDocument/2006/relationships/hyperlink" Target="https://eur-lex.europa.eu/legal-content/EN/TXT/PDF/?uri=CELEX:52021XC0218(01)&amp;from=EN" TargetMode="External"/><Relationship Id="rId31" Type="http://schemas.openxmlformats.org/officeDocument/2006/relationships/hyperlink" Target="https://eur-lex.europa.eu/legal-content/EN/TXT/PDF/?uri=CELEX:52021XC0218(01)&amp;from=EN" TargetMode="External"/><Relationship Id="rId4" Type="http://schemas.openxmlformats.org/officeDocument/2006/relationships/hyperlink" Target="https://ec.europa.eu/transparency/expert-groups-register/core/api/front/document/64317/download" TargetMode="External"/><Relationship Id="rId9" Type="http://schemas.openxmlformats.org/officeDocument/2006/relationships/hyperlink" Target="https://eur-lex.europa.eu/legal-content/EN/TXT/PDF/?uri=CELEX:52021XC0218(01)&amp;from=EN" TargetMode="External"/><Relationship Id="rId14" Type="http://schemas.openxmlformats.org/officeDocument/2006/relationships/hyperlink" Target="https://op.europa.eu/en/publication-detail/-/publication/23a24b21-16d0-11ec-b4fe-01aa75ed71a1/language-en" TargetMode="External"/><Relationship Id="rId22" Type="http://schemas.openxmlformats.org/officeDocument/2006/relationships/hyperlink" Target="https://ec.europa.eu/info/sites/default/files/countersigned_cz_rrf_oa_en.pdf" TargetMode="External"/><Relationship Id="rId27" Type="http://schemas.openxmlformats.org/officeDocument/2006/relationships/hyperlink" Target="https://op.europa.eu/en/publication-detail/-/publication/23a24b21-16d0-11ec-b4fe-01aa75ed71a1/language-en" TargetMode="External"/><Relationship Id="rId30" Type="http://schemas.openxmlformats.org/officeDocument/2006/relationships/hyperlink" Target="https://eurocid.mne.gov.pt/sites/default/files/repository/paragraph/documents/11576/investeusustainabilityproofingguidanceen.pdf" TargetMode="External"/><Relationship Id="rId35" Type="http://schemas.openxmlformats.org/officeDocument/2006/relationships/hyperlink" Target="https://ec.europa.eu/info/sites/default/files/countersigned_cz_rrf_oa_en.pdf" TargetMode="External"/><Relationship Id="rId8" Type="http://schemas.openxmlformats.org/officeDocument/2006/relationships/hyperlink" Target="https://eurocid.mne.gov.pt/sites/default/files/repository/paragraph/documents/11576/investeusustainabilityproofingguidanceen.pdf" TargetMode="External"/><Relationship Id="rId3" Type="http://schemas.openxmlformats.org/officeDocument/2006/relationships/hyperlink" Target="https://ec.europa.eu/info/sites/default/files/c2021_1054_annexe_en.pdf" TargetMode="External"/></Relationships>
</file>

<file path=word/theme/theme1.xml><?xml version="1.0" encoding="utf-8"?>
<a:theme xmlns:a="http://schemas.openxmlformats.org/drawingml/2006/main" name="Office Theme">
  <a:themeElements>
    <a:clrScheme name="Custom 4">
      <a:dk1>
        <a:sysClr val="windowText" lastClr="000000"/>
      </a:dk1>
      <a:lt1>
        <a:sysClr val="window" lastClr="FFFFFF"/>
      </a:lt1>
      <a:dk2>
        <a:srgbClr val="002C54"/>
      </a:dk2>
      <a:lt2>
        <a:srgbClr val="EEECE1"/>
      </a:lt2>
      <a:accent1>
        <a:srgbClr val="005962"/>
      </a:accent1>
      <a:accent2>
        <a:srgbClr val="F04E30"/>
      </a:accent2>
      <a:accent3>
        <a:srgbClr val="B2CFCD"/>
      </a:accent3>
      <a:accent4>
        <a:srgbClr val="FFE3A5"/>
      </a:accent4>
      <a:accent5>
        <a:srgbClr val="002C54"/>
      </a:accent5>
      <a:accent6>
        <a:srgbClr val="ECEBE1"/>
      </a:accent6>
      <a:hlink>
        <a:srgbClr val="005962"/>
      </a:hlink>
      <a:folHlink>
        <a:srgbClr val="F04E3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44838B464AC91499AA09F4C55BE8D43" ma:contentTypeVersion="8" ma:contentTypeDescription="Een nieuw document maken." ma:contentTypeScope="" ma:versionID="38ca6378f11dd08582f5958cd077ae4b">
  <xsd:schema xmlns:xsd="http://www.w3.org/2001/XMLSchema" xmlns:xs="http://www.w3.org/2001/XMLSchema" xmlns:p="http://schemas.microsoft.com/office/2006/metadata/properties" xmlns:ns2="78d703fb-01d8-4643-8d91-943788335c7e" xmlns:ns3="abefe56a-03ab-4bc7-ab52-4c54346a4e05" targetNamespace="http://schemas.microsoft.com/office/2006/metadata/properties" ma:root="true" ma:fieldsID="ce648d9d64965ee3e7223d4d242a5276" ns2:_="" ns3:_="">
    <xsd:import namespace="78d703fb-01d8-4643-8d91-943788335c7e"/>
    <xsd:import namespace="abefe56a-03ab-4bc7-ab52-4c54346a4e0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d703fb-01d8-4643-8d91-943788335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efe56a-03ab-4bc7-ab52-4c54346a4e05"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E2325A-ADCF-4944-8A6A-0E277955C4F6}">
  <ds:schemaRefs>
    <ds:schemaRef ds:uri="http://schemas.microsoft.com/sharepoint/v3/contenttype/forms"/>
  </ds:schemaRefs>
</ds:datastoreItem>
</file>

<file path=customXml/itemProps2.xml><?xml version="1.0" encoding="utf-8"?>
<ds:datastoreItem xmlns:ds="http://schemas.openxmlformats.org/officeDocument/2006/customXml" ds:itemID="{09C18A3B-DE3D-49B9-9F24-D76530931C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d703fb-01d8-4643-8d91-943788335c7e"/>
    <ds:schemaRef ds:uri="abefe56a-03ab-4bc7-ab52-4c54346a4e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48D6F6-C518-4207-8591-32E57DC1AFCA}">
  <ds:schemaRefs>
    <ds:schemaRef ds:uri="http://schemas.microsoft.com/sharepoint/v3/contenttype/forms"/>
  </ds:schemaRefs>
</ds:datastoreItem>
</file>

<file path=customXml/itemProps4.xml><?xml version="1.0" encoding="utf-8"?>
<ds:datastoreItem xmlns:ds="http://schemas.openxmlformats.org/officeDocument/2006/customXml" ds:itemID="{E13752C9-0EF9-445E-9E43-84992599F1D0}">
  <ds:schemaRefs>
    <ds:schemaRef ds:uri="http://schemas.microsoft.com/office/2006/metadata/properties"/>
    <ds:schemaRef ds:uri="http://purl.org/dc/dcmitype/"/>
    <ds:schemaRef ds:uri="http://schemas.microsoft.com/office/2006/documentManagement/types"/>
    <ds:schemaRef ds:uri="http://purl.org/dc/elements/1.1/"/>
    <ds:schemaRef ds:uri="http://www.w3.org/XML/1998/namespace"/>
    <ds:schemaRef ds:uri="78d703fb-01d8-4643-8d91-943788335c7e"/>
    <ds:schemaRef ds:uri="http://schemas.microsoft.com/office/infopath/2007/PartnerControls"/>
    <ds:schemaRef ds:uri="http://schemas.openxmlformats.org/package/2006/metadata/core-properties"/>
    <ds:schemaRef ds:uri="abefe56a-03ab-4bc7-ab52-4c54346a4e05"/>
    <ds:schemaRef ds:uri="http://purl.org/dc/terms/"/>
  </ds:schemaRefs>
</ds:datastoreItem>
</file>

<file path=customXml/itemProps5.xml><?xml version="1.0" encoding="utf-8"?>
<ds:datastoreItem xmlns:ds="http://schemas.openxmlformats.org/officeDocument/2006/customXml" ds:itemID="{3A2CA3FF-A2F2-4BB6-BBDD-037EF47C5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48</Pages>
  <Words>18244</Words>
  <Characters>107646</Characters>
  <Application>Microsoft Office Word</Application>
  <DocSecurity>0</DocSecurity>
  <Lines>897</Lines>
  <Paragraphs>251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Pavla Cihlarova</dc:creator>
  <cp:keywords>, docId:BC2E6BAC8ADD8D0FC7AF468BA8F7F202</cp:keywords>
  <dc:description/>
  <cp:lastModifiedBy>Maděra Milan</cp:lastModifiedBy>
  <cp:revision>11</cp:revision>
  <cp:lastPrinted>2024-08-09T17:31:00Z</cp:lastPrinted>
  <dcterms:created xsi:type="dcterms:W3CDTF">2023-01-27T23:44:00Z</dcterms:created>
  <dcterms:modified xsi:type="dcterms:W3CDTF">2024-08-09T17:31:00Z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2022-10-26T09:25:25Z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09e0cce5-02b2-412a-89d6-fd15691b1d94</vt:lpwstr>
  </property>
  <property fmtid="{D5CDD505-2E9C-101B-9397-08002B2CF9AE}" pid="8" name="MSIP_Label_6bd9ddd1-4d20-43f6-abfa-fc3c07406f94_ContentBits">
    <vt:lpwstr>0</vt:lpwstr>
  </property>
  <property fmtid="{D5CDD505-2E9C-101B-9397-08002B2CF9AE}" pid="9" name="ContentTypeId">
    <vt:lpwstr>0x010100B44838B464AC91499AA09F4C55BE8D43</vt:lpwstr>
  </property>
  <property fmtid="{D5CDD505-2E9C-101B-9397-08002B2CF9AE}" pid="10" name="AuthorIds_UIVersion_25600">
    <vt:lpwstr>18</vt:lpwstr>
  </property>
</Properties>
</file>