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160"/>
        <w:gridCol w:w="1260"/>
        <w:gridCol w:w="540"/>
        <w:gridCol w:w="900"/>
        <w:gridCol w:w="1080"/>
        <w:gridCol w:w="900"/>
        <w:gridCol w:w="720"/>
        <w:gridCol w:w="2340"/>
        <w:gridCol w:w="1440"/>
        <w:gridCol w:w="900"/>
        <w:gridCol w:w="720"/>
      </w:tblGrid>
      <w:tr w:rsidR="00F0591C">
        <w:trPr>
          <w:cantSplit/>
          <w:tblHeader/>
        </w:trPr>
        <w:tc>
          <w:tcPr>
            <w:tcW w:w="1440" w:type="dxa"/>
            <w:tcBorders>
              <w:top w:val="single" w:sz="4" w:space="0" w:color="auto"/>
            </w:tcBorders>
          </w:tcPr>
          <w:p w:rsidR="00F0591C" w:rsidRDefault="00F0591C" w:rsidP="00F7297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Celex</w:t>
            </w:r>
            <w:proofErr w:type="spellEnd"/>
            <w:r>
              <w:rPr>
                <w:sz w:val="18"/>
              </w:rPr>
              <w:t>:</w:t>
            </w:r>
            <w:r w:rsidR="00F7297B"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0591C" w:rsidRDefault="00F7297B">
            <w:pPr>
              <w:rPr>
                <w:b/>
                <w:sz w:val="18"/>
              </w:rPr>
            </w:pPr>
            <w:r w:rsidRPr="00F7297B">
              <w:rPr>
                <w:sz w:val="18"/>
              </w:rPr>
              <w:t>32018L0411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0591C" w:rsidRDefault="00F0591C">
            <w:pPr>
              <w:rPr>
                <w:bCs/>
                <w:sz w:val="18"/>
              </w:rPr>
            </w:pPr>
            <w:r>
              <w:rPr>
                <w:sz w:val="18"/>
              </w:rPr>
              <w:t>Lhůta pro implementaci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0591C" w:rsidRDefault="009B4DE7">
            <w:pPr>
              <w:rPr>
                <w:bCs/>
                <w:sz w:val="18"/>
              </w:rPr>
            </w:pPr>
            <w:proofErr w:type="gramStart"/>
            <w:r>
              <w:rPr>
                <w:bCs/>
                <w:sz w:val="18"/>
              </w:rPr>
              <w:t>23.2.2018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 xml:space="preserve">Úřední věstník                   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0591C" w:rsidRDefault="00E1630E">
            <w:pPr>
              <w:rPr>
                <w:sz w:val="18"/>
              </w:rPr>
            </w:pPr>
            <w:r>
              <w:rPr>
                <w:sz w:val="18"/>
              </w:rPr>
              <w:t>L76</w:t>
            </w:r>
            <w:r w:rsidR="00DA2818">
              <w:rPr>
                <w:sz w:val="18"/>
              </w:rPr>
              <w:t xml:space="preserve"> 2018</w:t>
            </w:r>
          </w:p>
          <w:p w:rsidR="009E03D2" w:rsidRDefault="009E03D2">
            <w:pPr>
              <w:rPr>
                <w:sz w:val="18"/>
              </w:rPr>
            </w:pPr>
            <w:proofErr w:type="gramStart"/>
            <w:r w:rsidRPr="009E03D2">
              <w:rPr>
                <w:sz w:val="18"/>
              </w:rPr>
              <w:t>19.3.2018</w:t>
            </w:r>
            <w:proofErr w:type="gramEnd"/>
          </w:p>
          <w:p w:rsidR="009E03D2" w:rsidRDefault="00744C59" w:rsidP="00360730">
            <w:pPr>
              <w:rPr>
                <w:sz w:val="18"/>
              </w:rPr>
            </w:pPr>
            <w:r>
              <w:rPr>
                <w:sz w:val="18"/>
              </w:rPr>
              <w:t xml:space="preserve">s. </w:t>
            </w:r>
            <w:r w:rsidR="00360730">
              <w:rPr>
                <w:sz w:val="18"/>
              </w:rPr>
              <w:t>28</w:t>
            </w:r>
            <w:r>
              <w:rPr>
                <w:sz w:val="18"/>
              </w:rPr>
              <w:t>-</w:t>
            </w:r>
            <w:r w:rsidR="00360730">
              <w:rPr>
                <w:sz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>Gestor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0591C" w:rsidRDefault="00F7297B" w:rsidP="00F7297B">
            <w:pPr>
              <w:jc w:val="center"/>
              <w:rPr>
                <w:sz w:val="18"/>
              </w:rPr>
            </w:pPr>
            <w:r w:rsidRPr="001E45DB">
              <w:rPr>
                <w:sz w:val="18"/>
                <w:szCs w:val="18"/>
              </w:rPr>
              <w:t>MF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0591C" w:rsidRDefault="00F0591C">
            <w:pPr>
              <w:jc w:val="right"/>
              <w:rPr>
                <w:sz w:val="18"/>
              </w:rPr>
            </w:pPr>
            <w:r>
              <w:rPr>
                <w:sz w:val="18"/>
              </w:rPr>
              <w:t>Zpracoval (</w:t>
            </w:r>
            <w:proofErr w:type="spellStart"/>
            <w:r>
              <w:rPr>
                <w:sz w:val="18"/>
              </w:rPr>
              <w:t>jméno+datum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F0591C" w:rsidRDefault="00435995" w:rsidP="003D19B1">
            <w:pPr>
              <w:rPr>
                <w:sz w:val="18"/>
              </w:rPr>
            </w:pPr>
            <w:r>
              <w:rPr>
                <w:sz w:val="18"/>
              </w:rPr>
              <w:t xml:space="preserve">Mgr. Tereza Kubíčková, </w:t>
            </w:r>
            <w:r w:rsidR="003D19B1">
              <w:rPr>
                <w:sz w:val="18"/>
              </w:rPr>
              <w:t>11</w:t>
            </w:r>
            <w:r>
              <w:rPr>
                <w:sz w:val="18"/>
              </w:rPr>
              <w:t>.</w:t>
            </w:r>
            <w:r w:rsidR="003D19B1">
              <w:rPr>
                <w:sz w:val="18"/>
              </w:rPr>
              <w:t>4</w:t>
            </w:r>
            <w:r>
              <w:rPr>
                <w:sz w:val="18"/>
              </w:rPr>
              <w:t>.2018</w:t>
            </w:r>
          </w:p>
        </w:tc>
      </w:tr>
      <w:tr w:rsidR="00F0591C">
        <w:trPr>
          <w:cantSplit/>
          <w:tblHeader/>
        </w:trPr>
        <w:tc>
          <w:tcPr>
            <w:tcW w:w="1440" w:type="dxa"/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>Název:</w:t>
            </w:r>
          </w:p>
        </w:tc>
        <w:tc>
          <w:tcPr>
            <w:tcW w:w="9000" w:type="dxa"/>
            <w:gridSpan w:val="8"/>
          </w:tcPr>
          <w:p w:rsidR="00F0591C" w:rsidRDefault="007F2255" w:rsidP="007F2255">
            <w:pPr>
              <w:jc w:val="both"/>
              <w:rPr>
                <w:sz w:val="18"/>
              </w:rPr>
            </w:pPr>
            <w:r w:rsidRPr="007F2255">
              <w:rPr>
                <w:sz w:val="18"/>
              </w:rPr>
              <w:t>S</w:t>
            </w:r>
            <w:r>
              <w:rPr>
                <w:sz w:val="18"/>
              </w:rPr>
              <w:t>měrnice</w:t>
            </w:r>
            <w:r w:rsidRPr="007F2255">
              <w:rPr>
                <w:sz w:val="18"/>
              </w:rPr>
              <w:t xml:space="preserve"> E</w:t>
            </w:r>
            <w:r>
              <w:rPr>
                <w:sz w:val="18"/>
              </w:rPr>
              <w:t>vropského</w:t>
            </w:r>
            <w:r w:rsidRPr="007F2255">
              <w:rPr>
                <w:sz w:val="18"/>
              </w:rPr>
              <w:t xml:space="preserve"> P</w:t>
            </w:r>
            <w:r>
              <w:rPr>
                <w:sz w:val="18"/>
              </w:rPr>
              <w:t>arlamentu</w:t>
            </w:r>
            <w:r w:rsidRPr="007F2255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Pr="007F2255">
              <w:rPr>
                <w:sz w:val="18"/>
              </w:rPr>
              <w:t xml:space="preserve"> R</w:t>
            </w:r>
            <w:r>
              <w:rPr>
                <w:sz w:val="18"/>
              </w:rPr>
              <w:t>ady</w:t>
            </w:r>
            <w:r w:rsidRPr="007F2255">
              <w:rPr>
                <w:sz w:val="18"/>
              </w:rPr>
              <w:t xml:space="preserve"> (EU) 2018/411 ze dne 14. března 2018, kterou se mění směrnice (EU) 2016/97, pokud jde o lhůtu</w:t>
            </w:r>
            <w:r>
              <w:rPr>
                <w:sz w:val="18"/>
              </w:rPr>
              <w:t xml:space="preserve"> </w:t>
            </w:r>
            <w:r w:rsidRPr="007F2255">
              <w:rPr>
                <w:sz w:val="18"/>
              </w:rPr>
              <w:t>použitelnosti prováděcích opatření členských států</w:t>
            </w:r>
          </w:p>
        </w:tc>
        <w:tc>
          <w:tcPr>
            <w:tcW w:w="2340" w:type="dxa"/>
          </w:tcPr>
          <w:p w:rsidR="00F0591C" w:rsidRDefault="00F0591C">
            <w:pPr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Schválil    (</w:t>
            </w:r>
            <w:proofErr w:type="spellStart"/>
            <w:r>
              <w:rPr>
                <w:sz w:val="18"/>
              </w:rPr>
              <w:t>jméno+datum</w:t>
            </w:r>
            <w:proofErr w:type="spellEnd"/>
            <w:proofErr w:type="gramEnd"/>
            <w:r>
              <w:rPr>
                <w:sz w:val="18"/>
              </w:rPr>
              <w:t>):</w:t>
            </w:r>
          </w:p>
        </w:tc>
        <w:tc>
          <w:tcPr>
            <w:tcW w:w="3060" w:type="dxa"/>
            <w:gridSpan w:val="3"/>
          </w:tcPr>
          <w:p w:rsidR="00F0591C" w:rsidRDefault="0043185A">
            <w:pPr>
              <w:rPr>
                <w:sz w:val="18"/>
              </w:rPr>
            </w:pPr>
            <w:r>
              <w:rPr>
                <w:sz w:val="18"/>
              </w:rPr>
              <w:t>Ing. Milan Indra, 11.4.2018</w:t>
            </w:r>
          </w:p>
        </w:tc>
      </w:tr>
      <w:tr w:rsidR="00F0591C">
        <w:trPr>
          <w:cantSplit/>
          <w:tblHeader/>
        </w:trPr>
        <w:tc>
          <w:tcPr>
            <w:tcW w:w="6840" w:type="dxa"/>
            <w:gridSpan w:val="5"/>
            <w:tcBorders>
              <w:right w:val="single" w:sz="18" w:space="0" w:color="auto"/>
            </w:tcBorders>
            <w:shd w:val="clear" w:color="auto" w:fill="00FFFF"/>
          </w:tcPr>
          <w:p w:rsidR="00F0591C" w:rsidRDefault="00F0591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Právní předpis EU              </w:t>
            </w:r>
          </w:p>
        </w:tc>
        <w:tc>
          <w:tcPr>
            <w:tcW w:w="9000" w:type="dxa"/>
            <w:gridSpan w:val="8"/>
            <w:tcBorders>
              <w:left w:val="single" w:sz="18" w:space="0" w:color="auto"/>
            </w:tcBorders>
            <w:shd w:val="clear" w:color="auto" w:fill="FFFF00"/>
          </w:tcPr>
          <w:p w:rsidR="00F0591C" w:rsidRDefault="00F059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Implementační předpisy ČR</w:t>
            </w:r>
          </w:p>
        </w:tc>
      </w:tr>
      <w:tr w:rsidR="00F0591C">
        <w:trPr>
          <w:cantSplit/>
          <w:tblHeader/>
        </w:trPr>
        <w:tc>
          <w:tcPr>
            <w:tcW w:w="144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Ustanovení (</w:t>
            </w:r>
            <w:proofErr w:type="spellStart"/>
            <w:proofErr w:type="gramStart"/>
            <w:r>
              <w:rPr>
                <w:sz w:val="12"/>
              </w:rPr>
              <w:t>článek,odst</w:t>
            </w:r>
            <w:proofErr w:type="spellEnd"/>
            <w:r>
              <w:rPr>
                <w:sz w:val="12"/>
              </w:rPr>
              <w:t>.</w:t>
            </w:r>
            <w:proofErr w:type="gramEnd"/>
            <w:r>
              <w:rPr>
                <w:sz w:val="12"/>
              </w:rPr>
              <w:t>, písm., atd.)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:rsidR="00F0591C" w:rsidRDefault="00F0591C">
            <w:pPr>
              <w:jc w:val="center"/>
              <w:rPr>
                <w:sz w:val="12"/>
              </w:rPr>
            </w:pPr>
            <w:r>
              <w:rPr>
                <w:sz w:val="12"/>
              </w:rPr>
              <w:t>Citace ustanovení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Číslo Sb. / ID</w:t>
            </w:r>
          </w:p>
        </w:tc>
        <w:tc>
          <w:tcPr>
            <w:tcW w:w="108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Ustanovení (§, odst., písm., atd.)</w:t>
            </w:r>
          </w:p>
        </w:tc>
        <w:tc>
          <w:tcPr>
            <w:tcW w:w="5400" w:type="dxa"/>
            <w:gridSpan w:val="4"/>
          </w:tcPr>
          <w:p w:rsidR="00F0591C" w:rsidRDefault="00F0591C">
            <w:pPr>
              <w:jc w:val="center"/>
              <w:rPr>
                <w:sz w:val="12"/>
              </w:rPr>
            </w:pPr>
            <w:r>
              <w:rPr>
                <w:sz w:val="12"/>
              </w:rPr>
              <w:t>Citace ustanovení</w:t>
            </w:r>
          </w:p>
        </w:tc>
        <w:tc>
          <w:tcPr>
            <w:tcW w:w="90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Vyhodnocení *</w:t>
            </w:r>
          </w:p>
          <w:p w:rsidR="00F0591C" w:rsidRDefault="00F0591C">
            <w:pPr>
              <w:rPr>
                <w:sz w:val="12"/>
              </w:rPr>
            </w:pPr>
          </w:p>
        </w:tc>
        <w:tc>
          <w:tcPr>
            <w:tcW w:w="72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Poznámka</w:t>
            </w:r>
          </w:p>
          <w:p w:rsidR="00F0591C" w:rsidRDefault="00F0591C">
            <w:pPr>
              <w:jc w:val="center"/>
              <w:rPr>
                <w:sz w:val="12"/>
              </w:rPr>
            </w:pPr>
          </w:p>
        </w:tc>
      </w:tr>
      <w:tr w:rsidR="00F0591C"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:rsidR="00DA2818" w:rsidRPr="00DA2818" w:rsidRDefault="00DA2818" w:rsidP="00DA2818">
            <w:pPr>
              <w:rPr>
                <w:sz w:val="18"/>
              </w:rPr>
            </w:pPr>
            <w:r w:rsidRPr="00DA2818">
              <w:rPr>
                <w:sz w:val="18"/>
              </w:rPr>
              <w:t>Článek 1</w:t>
            </w:r>
          </w:p>
          <w:p w:rsidR="00F0591C" w:rsidRDefault="00DA2818" w:rsidP="00DA2818">
            <w:pPr>
              <w:rPr>
                <w:sz w:val="18"/>
              </w:rPr>
            </w:pPr>
            <w:r w:rsidRPr="00DA2818">
              <w:rPr>
                <w:sz w:val="18"/>
              </w:rPr>
              <w:t>odst. 1</w:t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DD4C99" w:rsidRDefault="00DD4C99" w:rsidP="007D2FB5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sz w:val="18"/>
              </w:rPr>
            </w:pPr>
            <w:r w:rsidRPr="00DD4C99">
              <w:rPr>
                <w:sz w:val="18"/>
              </w:rPr>
              <w:t xml:space="preserve">Směrnice (EU) 2016/97 se mění takto: </w:t>
            </w:r>
          </w:p>
          <w:p w:rsidR="00F0591C" w:rsidRDefault="00DD4C99" w:rsidP="007D2FB5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sz w:val="18"/>
              </w:rPr>
            </w:pPr>
            <w:r w:rsidRPr="00DD4C99">
              <w:rPr>
                <w:sz w:val="18"/>
              </w:rPr>
              <w:t xml:space="preserve">1) V čl. 42 odst. 1 se první pododstavec nahrazuje tímto: </w:t>
            </w:r>
            <w:proofErr w:type="gramStart"/>
            <w:r w:rsidRPr="00DD4C99">
              <w:rPr>
                <w:sz w:val="18"/>
              </w:rPr>
              <w:t>„1.Členské</w:t>
            </w:r>
            <w:proofErr w:type="gramEnd"/>
            <w:r w:rsidRPr="00DD4C99">
              <w:rPr>
                <w:sz w:val="18"/>
              </w:rPr>
              <w:t xml:space="preserve"> státy do 1. července 2018 přijmou a zveřejní právní a správní předpisy nezbytné pro dosažení souladu s touto směrnicí. Neprodleně o nich uvědomí Komisi. Členské státy použijí tyto předpisy nejpozději ode dne 1. října 2018.“</w:t>
            </w:r>
          </w:p>
        </w:tc>
        <w:tc>
          <w:tcPr>
            <w:tcW w:w="90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91C" w:rsidRPr="00C33AFE" w:rsidRDefault="00C33AFE" w:rsidP="007D2FB5">
            <w:pPr>
              <w:rPr>
                <w:i/>
                <w:sz w:val="18"/>
              </w:rPr>
            </w:pPr>
            <w:r w:rsidRPr="00C33AFE">
              <w:rPr>
                <w:i/>
                <w:sz w:val="18"/>
              </w:rPr>
              <w:t>Nerelevantní z hlediska transpozice</w:t>
            </w:r>
            <w:r w:rsidR="007D2FB5">
              <w:rPr>
                <w:i/>
                <w:sz w:val="18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F0591C" w:rsidRDefault="007D2FB5" w:rsidP="007D2FB5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F0591C"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0591C" w:rsidRDefault="00F0591C" w:rsidP="007D2FB5">
            <w:pPr>
              <w:jc w:val="bot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2818" w:rsidRPr="001E45DB" w:rsidRDefault="00DA2818" w:rsidP="00DA2818">
            <w:pPr>
              <w:jc w:val="both"/>
              <w:rPr>
                <w:sz w:val="18"/>
                <w:szCs w:val="18"/>
              </w:rPr>
            </w:pPr>
            <w:r w:rsidRPr="001E45DB">
              <w:rPr>
                <w:sz w:val="18"/>
                <w:szCs w:val="18"/>
              </w:rPr>
              <w:t>Článek 1</w:t>
            </w:r>
          </w:p>
          <w:p w:rsidR="00F0591C" w:rsidRDefault="00DA2818" w:rsidP="00DA2818">
            <w:pPr>
              <w:rPr>
                <w:sz w:val="18"/>
              </w:rPr>
            </w:pPr>
            <w:r w:rsidRPr="001E45DB">
              <w:rPr>
                <w:sz w:val="18"/>
                <w:szCs w:val="18"/>
              </w:rPr>
              <w:t>odst. 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0591C" w:rsidRDefault="00DD4C99" w:rsidP="007D2FB5">
            <w:pPr>
              <w:jc w:val="both"/>
              <w:rPr>
                <w:sz w:val="18"/>
              </w:rPr>
            </w:pPr>
            <w:r w:rsidRPr="00DD4C99">
              <w:rPr>
                <w:sz w:val="18"/>
              </w:rPr>
              <w:t xml:space="preserve">2) V článku 44 se první pododstavec nahrazuje tímto: „Směrnice 2002/92/ES, ve znění směrnic uvedených v části A přílohy II této směrnice, se zrušuje s účinkem ode dne 1. října 2018, aniž jsou dotčeny povinnosti členských států týkající se lhůt pro provedení </w:t>
            </w:r>
            <w:r w:rsidR="007D2FB5">
              <w:rPr>
                <w:sz w:val="18"/>
              </w:rPr>
              <w:br/>
            </w:r>
            <w:r w:rsidRPr="00DD4C99">
              <w:rPr>
                <w:sz w:val="18"/>
              </w:rPr>
              <w:t xml:space="preserve">ve vnitrostátním právu uvedených v části B přílohy II </w:t>
            </w:r>
            <w:proofErr w:type="gramStart"/>
            <w:r w:rsidRPr="00DD4C99">
              <w:rPr>
                <w:sz w:val="18"/>
              </w:rPr>
              <w:t>této</w:t>
            </w:r>
            <w:proofErr w:type="gramEnd"/>
            <w:r w:rsidRPr="00DD4C99">
              <w:rPr>
                <w:sz w:val="18"/>
              </w:rPr>
              <w:t xml:space="preserve"> směrnice.“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Pr="00C33AFE" w:rsidRDefault="00C33AFE">
            <w:pPr>
              <w:pStyle w:val="Zpat"/>
              <w:tabs>
                <w:tab w:val="clear" w:pos="4536"/>
                <w:tab w:val="clear" w:pos="9072"/>
              </w:tabs>
              <w:rPr>
                <w:i/>
                <w:sz w:val="18"/>
              </w:rPr>
            </w:pPr>
            <w:r w:rsidRPr="00C33AFE">
              <w:rPr>
                <w:i/>
                <w:sz w:val="18"/>
              </w:rPr>
              <w:t>Nerelevantní z hlediska transpozice</w:t>
            </w:r>
            <w:r w:rsidR="007D2FB5">
              <w:rPr>
                <w:i/>
                <w:sz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591C" w:rsidRDefault="00F0591C" w:rsidP="007D2FB5">
            <w:pPr>
              <w:jc w:val="bot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591C" w:rsidRDefault="00153D17">
            <w:pPr>
              <w:rPr>
                <w:sz w:val="18"/>
              </w:rPr>
            </w:pPr>
            <w:r>
              <w:rPr>
                <w:sz w:val="18"/>
              </w:rPr>
              <w:t>Článek 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0591C" w:rsidRDefault="00AB5F09" w:rsidP="007D2FB5">
            <w:pPr>
              <w:jc w:val="both"/>
              <w:rPr>
                <w:sz w:val="18"/>
              </w:rPr>
            </w:pPr>
            <w:r w:rsidRPr="00AB5F09">
              <w:rPr>
                <w:sz w:val="18"/>
              </w:rPr>
              <w:t>Tato směrnice vstupuje v platnost dnem vyhlášení v Úředním věstníku Evropské unie. Použije se se zpětnou působností ode dne 23. února 2018.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Pr="00C33AFE" w:rsidRDefault="00C33AFE">
            <w:pPr>
              <w:rPr>
                <w:i/>
                <w:sz w:val="18"/>
              </w:rPr>
            </w:pPr>
            <w:r w:rsidRPr="00C33AFE">
              <w:rPr>
                <w:i/>
                <w:sz w:val="18"/>
              </w:rPr>
              <w:t>Nerelevantní z hlediska transpozice</w:t>
            </w:r>
            <w:r w:rsidR="007D2FB5">
              <w:rPr>
                <w:i/>
                <w:sz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591C" w:rsidRDefault="00F0591C" w:rsidP="007D2FB5">
            <w:pPr>
              <w:jc w:val="bot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591C" w:rsidRDefault="00153D17">
            <w:pPr>
              <w:rPr>
                <w:sz w:val="18"/>
              </w:rPr>
            </w:pPr>
            <w:r>
              <w:rPr>
                <w:sz w:val="18"/>
              </w:rPr>
              <w:t>Článek 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0591C" w:rsidRDefault="00DE118A" w:rsidP="007D2FB5">
            <w:pPr>
              <w:jc w:val="both"/>
              <w:rPr>
                <w:sz w:val="18"/>
              </w:rPr>
            </w:pPr>
            <w:r w:rsidRPr="00DE118A">
              <w:rPr>
                <w:sz w:val="18"/>
              </w:rPr>
              <w:t>Tato směrnice je určena členským státům.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Pr="00C33AFE" w:rsidRDefault="00C33AFE">
            <w:pPr>
              <w:rPr>
                <w:i/>
                <w:sz w:val="18"/>
              </w:rPr>
            </w:pPr>
            <w:r w:rsidRPr="00C33AFE">
              <w:rPr>
                <w:i/>
                <w:sz w:val="18"/>
              </w:rPr>
              <w:t>Nerelevantní z hlediska transpozice</w:t>
            </w:r>
            <w:r w:rsidR="007D2FB5">
              <w:rPr>
                <w:i/>
                <w:sz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</w:tbl>
    <w:p w:rsidR="00F0591C" w:rsidRDefault="00F0591C">
      <w:pPr>
        <w:rPr>
          <w:sz w:val="18"/>
        </w:rPr>
      </w:pPr>
    </w:p>
    <w:p w:rsidR="00F0591C" w:rsidRDefault="00F0591C">
      <w:pPr>
        <w:rPr>
          <w:sz w:val="18"/>
        </w:rPr>
      </w:pPr>
    </w:p>
    <w:p w:rsidR="00F0591C" w:rsidRDefault="00F0591C">
      <w:pPr>
        <w:pStyle w:val="Nadpis1"/>
      </w:pPr>
      <w:r>
        <w:t>Rekapitulace platných předpisů a legislativních návrhů, jejichž prostřednictvím je implementován předpis  ES/EU</w:t>
      </w:r>
    </w:p>
    <w:p w:rsidR="00F0591C" w:rsidRDefault="00F0591C">
      <w:pPr>
        <w:ind w:left="-900"/>
        <w:rPr>
          <w:sz w:val="18"/>
        </w:rPr>
      </w:pPr>
    </w:p>
    <w:p w:rsidR="00F0591C" w:rsidRDefault="00F0591C">
      <w:pPr>
        <w:ind w:left="-900"/>
        <w:rPr>
          <w:sz w:val="18"/>
        </w:rPr>
      </w:pPr>
    </w:p>
    <w:p w:rsidR="00F0591C" w:rsidRDefault="00F0591C">
      <w:pPr>
        <w:ind w:left="-900"/>
        <w:rPr>
          <w:b/>
          <w:bCs/>
          <w:sz w:val="18"/>
        </w:rPr>
      </w:pPr>
      <w:r>
        <w:rPr>
          <w:b/>
          <w:bCs/>
          <w:sz w:val="18"/>
        </w:rPr>
        <w:t>1. Seznam platných předpisů ČR (úplné názvy).</w:t>
      </w:r>
    </w:p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960"/>
        <w:gridCol w:w="1440"/>
      </w:tblGrid>
      <w:tr w:rsidR="00F0591C">
        <w:tc>
          <w:tcPr>
            <w:tcW w:w="54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Poř</w:t>
            </w:r>
            <w:proofErr w:type="spellEnd"/>
            <w:r>
              <w:rPr>
                <w:sz w:val="16"/>
              </w:rPr>
              <w:t>. č</w:t>
            </w:r>
          </w:p>
        </w:tc>
        <w:tc>
          <w:tcPr>
            <w:tcW w:w="90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Číslo.Sb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296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Název předpisu</w:t>
            </w:r>
          </w:p>
        </w:tc>
        <w:tc>
          <w:tcPr>
            <w:tcW w:w="144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Účinnost předpisu</w:t>
            </w:r>
          </w:p>
        </w:tc>
      </w:tr>
      <w:tr w:rsidR="00F0591C">
        <w:tc>
          <w:tcPr>
            <w:tcW w:w="540" w:type="dxa"/>
          </w:tcPr>
          <w:p w:rsidR="00F0591C" w:rsidRDefault="00F0591C">
            <w:pPr>
              <w:numPr>
                <w:ilvl w:val="0"/>
                <w:numId w:val="5"/>
              </w:numPr>
              <w:ind w:left="0" w:firstLine="0"/>
              <w:rPr>
                <w:sz w:val="18"/>
              </w:rPr>
            </w:pPr>
          </w:p>
        </w:tc>
        <w:tc>
          <w:tcPr>
            <w:tcW w:w="900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2960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0591C" w:rsidRDefault="00F0591C">
            <w:pPr>
              <w:rPr>
                <w:sz w:val="18"/>
              </w:rPr>
            </w:pPr>
          </w:p>
        </w:tc>
      </w:tr>
    </w:tbl>
    <w:p w:rsidR="00F0591C" w:rsidRDefault="00F0591C">
      <w:pPr>
        <w:rPr>
          <w:sz w:val="18"/>
        </w:rPr>
      </w:pPr>
    </w:p>
    <w:p w:rsidR="00F0591C" w:rsidRDefault="00F0591C">
      <w:pPr>
        <w:rPr>
          <w:sz w:val="18"/>
        </w:rPr>
      </w:pPr>
    </w:p>
    <w:p w:rsidR="00F0591C" w:rsidRDefault="00F0591C">
      <w:pPr>
        <w:ind w:left="-900"/>
        <w:rPr>
          <w:b/>
          <w:bCs/>
          <w:sz w:val="18"/>
        </w:rPr>
      </w:pPr>
      <w:r>
        <w:rPr>
          <w:b/>
          <w:bCs/>
          <w:sz w:val="18"/>
        </w:rPr>
        <w:t xml:space="preserve">2. Seznam návrhů </w:t>
      </w:r>
      <w:proofErr w:type="spellStart"/>
      <w:r>
        <w:rPr>
          <w:b/>
          <w:bCs/>
          <w:sz w:val="18"/>
        </w:rPr>
        <w:t>pčedpisů</w:t>
      </w:r>
      <w:proofErr w:type="spellEnd"/>
      <w:r>
        <w:rPr>
          <w:b/>
          <w:bCs/>
          <w:sz w:val="18"/>
        </w:rPr>
        <w:t xml:space="preserve"> ČR (úplné názvy).</w:t>
      </w:r>
    </w:p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910"/>
        <w:gridCol w:w="1092"/>
        <w:gridCol w:w="8921"/>
        <w:gridCol w:w="1457"/>
        <w:gridCol w:w="1457"/>
        <w:gridCol w:w="1457"/>
      </w:tblGrid>
      <w:tr w:rsidR="00F0591C">
        <w:tc>
          <w:tcPr>
            <w:tcW w:w="546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Poř.č</w:t>
            </w:r>
            <w:proofErr w:type="spellEnd"/>
            <w:r>
              <w:rPr>
                <w:sz w:val="16"/>
              </w:rPr>
              <w:t>.</w:t>
            </w:r>
            <w:proofErr w:type="gramEnd"/>
          </w:p>
        </w:tc>
        <w:tc>
          <w:tcPr>
            <w:tcW w:w="91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Číslo ID</w:t>
            </w:r>
          </w:p>
        </w:tc>
        <w:tc>
          <w:tcPr>
            <w:tcW w:w="1092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Předkladatel</w:t>
            </w:r>
          </w:p>
        </w:tc>
        <w:tc>
          <w:tcPr>
            <w:tcW w:w="8921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Název návrhu předpisu</w:t>
            </w:r>
          </w:p>
        </w:tc>
        <w:tc>
          <w:tcPr>
            <w:tcW w:w="1457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Předpokládané datum zahájení přípravy / stav přípravy</w:t>
            </w:r>
          </w:p>
        </w:tc>
        <w:tc>
          <w:tcPr>
            <w:tcW w:w="1457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Předpokládané datum předložení vládě </w:t>
            </w:r>
          </w:p>
        </w:tc>
        <w:tc>
          <w:tcPr>
            <w:tcW w:w="1457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Předpokládané datum nabytí účinnosti</w:t>
            </w:r>
          </w:p>
        </w:tc>
      </w:tr>
      <w:tr w:rsidR="00F0591C">
        <w:tc>
          <w:tcPr>
            <w:tcW w:w="546" w:type="dxa"/>
          </w:tcPr>
          <w:p w:rsidR="00F0591C" w:rsidRDefault="00F0591C">
            <w:pPr>
              <w:numPr>
                <w:ilvl w:val="0"/>
                <w:numId w:val="4"/>
              </w:numPr>
              <w:ind w:left="0" w:firstLine="0"/>
              <w:rPr>
                <w:sz w:val="18"/>
              </w:rPr>
            </w:pPr>
          </w:p>
        </w:tc>
        <w:tc>
          <w:tcPr>
            <w:tcW w:w="910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92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8921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</w:tr>
    </w:tbl>
    <w:p w:rsidR="00F0591C" w:rsidRDefault="00F0591C">
      <w:pPr>
        <w:rPr>
          <w:sz w:val="18"/>
        </w:rPr>
      </w:pPr>
    </w:p>
    <w:p w:rsidR="00F0591C" w:rsidRDefault="00F0591C">
      <w:pPr>
        <w:ind w:left="-900"/>
        <w:rPr>
          <w:b/>
          <w:bCs/>
          <w:sz w:val="18"/>
        </w:rPr>
      </w:pPr>
      <w:r>
        <w:rPr>
          <w:b/>
          <w:bCs/>
          <w:sz w:val="18"/>
        </w:rPr>
        <w:t xml:space="preserve">3. Poznámky </w:t>
      </w:r>
    </w:p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300"/>
      </w:tblGrid>
      <w:tr w:rsidR="00F0591C">
        <w:tc>
          <w:tcPr>
            <w:tcW w:w="540" w:type="dxa"/>
          </w:tcPr>
          <w:p w:rsidR="00F0591C" w:rsidRDefault="00F0591C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Poř.č</w:t>
            </w:r>
            <w:proofErr w:type="spellEnd"/>
            <w:r>
              <w:rPr>
                <w:sz w:val="16"/>
              </w:rPr>
              <w:t>.</w:t>
            </w:r>
            <w:proofErr w:type="gramEnd"/>
          </w:p>
        </w:tc>
        <w:tc>
          <w:tcPr>
            <w:tcW w:w="15300" w:type="dxa"/>
          </w:tcPr>
          <w:p w:rsidR="00F0591C" w:rsidRDefault="00F059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Text poznámky</w:t>
            </w:r>
          </w:p>
        </w:tc>
      </w:tr>
      <w:tr w:rsidR="00DE12E0" w:rsidRPr="00DE12E0">
        <w:tc>
          <w:tcPr>
            <w:tcW w:w="540" w:type="dxa"/>
          </w:tcPr>
          <w:p w:rsidR="00F0591C" w:rsidRPr="00DE12E0" w:rsidRDefault="007D2FB5">
            <w:pPr>
              <w:jc w:val="center"/>
              <w:rPr>
                <w:sz w:val="18"/>
                <w:szCs w:val="18"/>
              </w:rPr>
            </w:pPr>
            <w:r w:rsidRPr="00DE12E0">
              <w:rPr>
                <w:sz w:val="18"/>
                <w:szCs w:val="18"/>
              </w:rPr>
              <w:t>1.</w:t>
            </w:r>
          </w:p>
        </w:tc>
        <w:tc>
          <w:tcPr>
            <w:tcW w:w="15300" w:type="dxa"/>
          </w:tcPr>
          <w:p w:rsidR="00F0591C" w:rsidRPr="00DE12E0" w:rsidRDefault="007D2FB5" w:rsidP="00DE12E0">
            <w:pPr>
              <w:jc w:val="both"/>
              <w:rPr>
                <w:sz w:val="18"/>
                <w:szCs w:val="18"/>
              </w:rPr>
            </w:pPr>
            <w:r w:rsidRPr="00DE12E0">
              <w:rPr>
                <w:sz w:val="18"/>
                <w:szCs w:val="18"/>
              </w:rPr>
              <w:t>Jedná se o směrnici, která</w:t>
            </w:r>
            <w:r w:rsidR="00DE12E0">
              <w:rPr>
                <w:sz w:val="18"/>
                <w:szCs w:val="18"/>
              </w:rPr>
              <w:t xml:space="preserve"> </w:t>
            </w:r>
            <w:r w:rsidRPr="00DE12E0">
              <w:rPr>
                <w:sz w:val="18"/>
                <w:szCs w:val="18"/>
              </w:rPr>
              <w:t xml:space="preserve">prodlužuje transpoziční lhůtu směrnice </w:t>
            </w:r>
            <w:proofErr w:type="spellStart"/>
            <w:r w:rsidRPr="00DE12E0">
              <w:rPr>
                <w:sz w:val="18"/>
                <w:szCs w:val="18"/>
              </w:rPr>
              <w:t>Celex</w:t>
            </w:r>
            <w:proofErr w:type="spellEnd"/>
            <w:r w:rsidRPr="00DE12E0">
              <w:rPr>
                <w:sz w:val="18"/>
                <w:szCs w:val="18"/>
              </w:rPr>
              <w:t xml:space="preserve"> 32016L0097. </w:t>
            </w:r>
            <w:bookmarkStart w:id="0" w:name="_GoBack"/>
            <w:bookmarkEnd w:id="0"/>
            <w:r w:rsidRPr="00DE12E0">
              <w:rPr>
                <w:sz w:val="18"/>
                <w:szCs w:val="18"/>
              </w:rPr>
              <w:t>Je proto nerelevantní z hlediska transpozice do právního řádu ČR.</w:t>
            </w:r>
          </w:p>
        </w:tc>
      </w:tr>
    </w:tbl>
    <w:p w:rsidR="00F0591C" w:rsidRPr="00DE12E0" w:rsidRDefault="00F0591C">
      <w:pPr>
        <w:pStyle w:val="Zpat"/>
        <w:tabs>
          <w:tab w:val="clear" w:pos="4536"/>
          <w:tab w:val="clear" w:pos="9072"/>
        </w:tabs>
        <w:rPr>
          <w:sz w:val="18"/>
          <w:szCs w:val="18"/>
        </w:rPr>
      </w:pPr>
    </w:p>
    <w:sectPr w:rsidR="00F0591C" w:rsidRPr="00DE12E0" w:rsidSect="00004845">
      <w:headerReference w:type="default" r:id="rId8"/>
      <w:footerReference w:type="default" r:id="rId9"/>
      <w:pgSz w:w="16838" w:h="11906" w:orient="landscape" w:code="9"/>
      <w:pgMar w:top="720" w:right="459" w:bottom="851" w:left="1418" w:header="35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AB" w:rsidRDefault="002864AB">
      <w:r>
        <w:separator/>
      </w:r>
    </w:p>
  </w:endnote>
  <w:endnote w:type="continuationSeparator" w:id="0">
    <w:p w:rsidR="002864AB" w:rsidRDefault="0028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1C" w:rsidRDefault="00F0591C">
    <w:pPr>
      <w:ind w:left="-900"/>
      <w:rPr>
        <w:sz w:val="16"/>
      </w:rPr>
    </w:pPr>
    <w:r>
      <w:rPr>
        <w:sz w:val="16"/>
      </w:rPr>
      <w:t xml:space="preserve">*/ použijte </w:t>
    </w:r>
    <w:proofErr w:type="gramStart"/>
    <w:r>
      <w:rPr>
        <w:sz w:val="16"/>
      </w:rPr>
      <w:t>zkratky : PT</w:t>
    </w:r>
    <w:proofErr w:type="gramEnd"/>
    <w:r>
      <w:rPr>
        <w:sz w:val="16"/>
      </w:rPr>
      <w:t xml:space="preserve">- plná transpozice, DT- dílčí transpozice, NT- netransponováno, PAD - plná adaptace, DAD - dílčí adaptace, NA - neadaptováno                                  </w:t>
    </w:r>
    <w:r>
      <w:rPr>
        <w:rStyle w:val="slostrnky"/>
        <w:snapToGrid w:val="0"/>
        <w:sz w:val="18"/>
      </w:rPr>
      <w:fldChar w:fldCharType="begin"/>
    </w:r>
    <w:r>
      <w:rPr>
        <w:rStyle w:val="slostrnky"/>
        <w:snapToGrid w:val="0"/>
        <w:sz w:val="18"/>
      </w:rPr>
      <w:instrText xml:space="preserve"> FILENAME </w:instrText>
    </w:r>
    <w:r>
      <w:rPr>
        <w:rStyle w:val="slostrnky"/>
        <w:snapToGrid w:val="0"/>
        <w:sz w:val="18"/>
      </w:rPr>
      <w:fldChar w:fldCharType="separate"/>
    </w:r>
    <w:r>
      <w:rPr>
        <w:rStyle w:val="slostrnky"/>
        <w:noProof/>
        <w:snapToGrid w:val="0"/>
        <w:sz w:val="18"/>
      </w:rPr>
      <w:t>sablonaST.doc</w:t>
    </w:r>
    <w:r>
      <w:rPr>
        <w:rStyle w:val="slostrnky"/>
        <w:snapToGrid w:val="0"/>
        <w:sz w:val="18"/>
      </w:rPr>
      <w:fldChar w:fldCharType="end"/>
    </w:r>
    <w:r>
      <w:rPr>
        <w:rStyle w:val="slostrnky"/>
        <w:snapToGrid w:val="0"/>
        <w:sz w:val="16"/>
      </w:rPr>
      <w:t xml:space="preserve"> </w:t>
    </w:r>
    <w:r>
      <w:rPr>
        <w:rStyle w:val="slostrnky"/>
        <w:snapToGrid w:val="0"/>
        <w:sz w:val="16"/>
      </w:rPr>
      <w:tab/>
    </w:r>
    <w:r>
      <w:rPr>
        <w:rStyle w:val="slostrnky"/>
        <w:snapToGrid w:val="0"/>
        <w:sz w:val="16"/>
      </w:rPr>
      <w:tab/>
      <w:t xml:space="preserve">   </w:t>
    </w:r>
    <w:r>
      <w:rPr>
        <w:rStyle w:val="slostrnky"/>
        <w:snapToGrid w:val="0"/>
        <w:sz w:val="18"/>
      </w:rPr>
      <w:t xml:space="preserve">str.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E12E0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E12E0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napToGrid w:val="0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AB" w:rsidRDefault="002864AB">
      <w:r>
        <w:separator/>
      </w:r>
    </w:p>
  </w:footnote>
  <w:footnote w:type="continuationSeparator" w:id="0">
    <w:p w:rsidR="002864AB" w:rsidRDefault="0028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1C" w:rsidRDefault="00F0591C">
    <w:pPr>
      <w:pStyle w:val="Zhlav"/>
      <w:jc w:val="center"/>
      <w:rPr>
        <w:sz w:val="20"/>
      </w:rPr>
    </w:pPr>
    <w:r>
      <w:rPr>
        <w:sz w:val="20"/>
      </w:rPr>
      <w:t>Srovnávací tabulka</w:t>
    </w:r>
    <w:r>
      <w:rPr>
        <w:rStyle w:val="slostrnky"/>
        <w:snapToGrid w:val="0"/>
        <w:sz w:val="20"/>
      </w:rPr>
      <w:t xml:space="preserve"> pro posouzení implementace předpisu Evropské unie </w:t>
    </w:r>
    <w:r>
      <w:rPr>
        <w:rStyle w:val="slostrnky"/>
        <w:snapToGrid w:val="0"/>
        <w:sz w:val="16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319"/>
    <w:multiLevelType w:val="hybridMultilevel"/>
    <w:tmpl w:val="0DB2A3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9F107D"/>
    <w:multiLevelType w:val="hybridMultilevel"/>
    <w:tmpl w:val="887C7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E26123"/>
    <w:multiLevelType w:val="hybridMultilevel"/>
    <w:tmpl w:val="B7FE0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601770"/>
    <w:multiLevelType w:val="multilevel"/>
    <w:tmpl w:val="EDA2F9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65A836AD"/>
    <w:multiLevelType w:val="hybridMultilevel"/>
    <w:tmpl w:val="A050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816FBA"/>
    <w:multiLevelType w:val="hybridMultilevel"/>
    <w:tmpl w:val="01E63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45"/>
    <w:rsid w:val="00004845"/>
    <w:rsid w:val="000216D5"/>
    <w:rsid w:val="00153D17"/>
    <w:rsid w:val="002864AB"/>
    <w:rsid w:val="00360730"/>
    <w:rsid w:val="003D19B1"/>
    <w:rsid w:val="0043185A"/>
    <w:rsid w:val="00435995"/>
    <w:rsid w:val="00491DE9"/>
    <w:rsid w:val="005B0595"/>
    <w:rsid w:val="00744C59"/>
    <w:rsid w:val="007D2FB5"/>
    <w:rsid w:val="007F2255"/>
    <w:rsid w:val="00801351"/>
    <w:rsid w:val="0085199F"/>
    <w:rsid w:val="009B4DE7"/>
    <w:rsid w:val="009E03D2"/>
    <w:rsid w:val="009E6606"/>
    <w:rsid w:val="00AB5F09"/>
    <w:rsid w:val="00AC0FB5"/>
    <w:rsid w:val="00C16A38"/>
    <w:rsid w:val="00C33AFE"/>
    <w:rsid w:val="00D734F3"/>
    <w:rsid w:val="00DA2818"/>
    <w:rsid w:val="00DD4C99"/>
    <w:rsid w:val="00DE118A"/>
    <w:rsid w:val="00DE12E0"/>
    <w:rsid w:val="00E1630E"/>
    <w:rsid w:val="00E5542D"/>
    <w:rsid w:val="00E959E7"/>
    <w:rsid w:val="00EE76EC"/>
    <w:rsid w:val="00F0591C"/>
    <w:rsid w:val="00F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5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595"/>
    <w:pPr>
      <w:keepNext/>
      <w:ind w:left="-900"/>
      <w:jc w:val="center"/>
      <w:outlineLvl w:val="0"/>
    </w:pPr>
    <w:rPr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4845"/>
    <w:rPr>
      <w:rFonts w:ascii="Cambria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semiHidden/>
    <w:rsid w:val="005B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0484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5B0595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5B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4845"/>
    <w:rPr>
      <w:rFonts w:cs="Times New Roman"/>
      <w:sz w:val="24"/>
      <w:szCs w:val="24"/>
    </w:rPr>
  </w:style>
  <w:style w:type="paragraph" w:customStyle="1" w:styleId="Text1">
    <w:name w:val="Text 1"/>
    <w:basedOn w:val="Normln"/>
    <w:uiPriority w:val="99"/>
    <w:rsid w:val="005B0595"/>
    <w:pPr>
      <w:spacing w:before="120" w:after="120"/>
      <w:ind w:left="851"/>
      <w:jc w:val="both"/>
    </w:pPr>
    <w:rPr>
      <w:szCs w:val="20"/>
    </w:rPr>
  </w:style>
  <w:style w:type="paragraph" w:customStyle="1" w:styleId="Text3">
    <w:name w:val="Text 3"/>
    <w:basedOn w:val="Normln"/>
    <w:uiPriority w:val="99"/>
    <w:rsid w:val="005B0595"/>
    <w:pPr>
      <w:spacing w:before="120" w:after="120"/>
      <w:ind w:left="851"/>
      <w:jc w:val="both"/>
    </w:pPr>
    <w:rPr>
      <w:szCs w:val="20"/>
    </w:rPr>
  </w:style>
  <w:style w:type="paragraph" w:customStyle="1" w:styleId="NormalCentered">
    <w:name w:val="Normal Centered"/>
    <w:basedOn w:val="Normln"/>
    <w:uiPriority w:val="99"/>
    <w:rsid w:val="005B0595"/>
    <w:pPr>
      <w:spacing w:before="120" w:after="120"/>
      <w:jc w:val="center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B0595"/>
    <w:pPr>
      <w:tabs>
        <w:tab w:val="left" w:pos="851"/>
      </w:tabs>
      <w:spacing w:before="100" w:beforeAutospacing="1" w:after="100" w:afterAutospacing="1" w:line="240" w:lineRule="atLeast"/>
    </w:pPr>
    <w:rPr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0484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5B0595"/>
    <w:pPr>
      <w:spacing w:before="100" w:beforeAutospacing="1" w:after="100" w:afterAutospacing="1"/>
    </w:pPr>
    <w:rPr>
      <w:sz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04845"/>
    <w:rPr>
      <w:rFonts w:cs="Times New Roman"/>
      <w:sz w:val="16"/>
      <w:szCs w:val="16"/>
    </w:rPr>
  </w:style>
  <w:style w:type="paragraph" w:customStyle="1" w:styleId="NumPar1">
    <w:name w:val="NumPar 1"/>
    <w:basedOn w:val="Normln"/>
    <w:next w:val="Normln"/>
    <w:uiPriority w:val="99"/>
    <w:rsid w:val="005B0595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NumPar2">
    <w:name w:val="NumPar 2"/>
    <w:basedOn w:val="Normln"/>
    <w:next w:val="Normln"/>
    <w:uiPriority w:val="99"/>
    <w:rsid w:val="005B0595"/>
    <w:pPr>
      <w:spacing w:before="120" w:after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5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595"/>
    <w:pPr>
      <w:keepNext/>
      <w:ind w:left="-900"/>
      <w:jc w:val="center"/>
      <w:outlineLvl w:val="0"/>
    </w:pPr>
    <w:rPr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4845"/>
    <w:rPr>
      <w:rFonts w:ascii="Cambria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semiHidden/>
    <w:rsid w:val="005B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0484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5B0595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5B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4845"/>
    <w:rPr>
      <w:rFonts w:cs="Times New Roman"/>
      <w:sz w:val="24"/>
      <w:szCs w:val="24"/>
    </w:rPr>
  </w:style>
  <w:style w:type="paragraph" w:customStyle="1" w:styleId="Text1">
    <w:name w:val="Text 1"/>
    <w:basedOn w:val="Normln"/>
    <w:uiPriority w:val="99"/>
    <w:rsid w:val="005B0595"/>
    <w:pPr>
      <w:spacing w:before="120" w:after="120"/>
      <w:ind w:left="851"/>
      <w:jc w:val="both"/>
    </w:pPr>
    <w:rPr>
      <w:szCs w:val="20"/>
    </w:rPr>
  </w:style>
  <w:style w:type="paragraph" w:customStyle="1" w:styleId="Text3">
    <w:name w:val="Text 3"/>
    <w:basedOn w:val="Normln"/>
    <w:uiPriority w:val="99"/>
    <w:rsid w:val="005B0595"/>
    <w:pPr>
      <w:spacing w:before="120" w:after="120"/>
      <w:ind w:left="851"/>
      <w:jc w:val="both"/>
    </w:pPr>
    <w:rPr>
      <w:szCs w:val="20"/>
    </w:rPr>
  </w:style>
  <w:style w:type="paragraph" w:customStyle="1" w:styleId="NormalCentered">
    <w:name w:val="Normal Centered"/>
    <w:basedOn w:val="Normln"/>
    <w:uiPriority w:val="99"/>
    <w:rsid w:val="005B0595"/>
    <w:pPr>
      <w:spacing w:before="120" w:after="120"/>
      <w:jc w:val="center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B0595"/>
    <w:pPr>
      <w:tabs>
        <w:tab w:val="left" w:pos="851"/>
      </w:tabs>
      <w:spacing w:before="100" w:beforeAutospacing="1" w:after="100" w:afterAutospacing="1" w:line="240" w:lineRule="atLeast"/>
    </w:pPr>
    <w:rPr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0484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5B0595"/>
    <w:pPr>
      <w:spacing w:before="100" w:beforeAutospacing="1" w:after="100" w:afterAutospacing="1"/>
    </w:pPr>
    <w:rPr>
      <w:sz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04845"/>
    <w:rPr>
      <w:rFonts w:cs="Times New Roman"/>
      <w:sz w:val="16"/>
      <w:szCs w:val="16"/>
    </w:rPr>
  </w:style>
  <w:style w:type="paragraph" w:customStyle="1" w:styleId="NumPar1">
    <w:name w:val="NumPar 1"/>
    <w:basedOn w:val="Normln"/>
    <w:next w:val="Normln"/>
    <w:uiPriority w:val="99"/>
    <w:rsid w:val="005B0595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NumPar2">
    <w:name w:val="NumPar 2"/>
    <w:basedOn w:val="Normln"/>
    <w:next w:val="Normln"/>
    <w:uiPriority w:val="99"/>
    <w:rsid w:val="005B0595"/>
    <w:p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stns0809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stns080903.dot</Template>
  <TotalTime>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Celex kód:</vt:lpstr>
    </vt:vector>
  </TitlesOfParts>
  <Company>okom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Celex kód:</dc:title>
  <dc:creator>Zenith Data Systems</dc:creator>
  <cp:lastModifiedBy>Dorazilová Irena</cp:lastModifiedBy>
  <cp:revision>2</cp:revision>
  <cp:lastPrinted>2006-01-11T11:01:00Z</cp:lastPrinted>
  <dcterms:created xsi:type="dcterms:W3CDTF">2018-04-11T12:49:00Z</dcterms:created>
  <dcterms:modified xsi:type="dcterms:W3CDTF">2018-04-11T12:49:00Z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738748288</vt:i4>
  </property>
  <property fmtid="{D5CDD505-2E9C-101B-9397-08002B2CF9AE}" pid="3" name="_NewReviewCycle">
    <vt:lpwstr/>
  </property>
  <property fmtid="{D5CDD505-2E9C-101B-9397-08002B2CF9AE}" pid="4" name="_EmailSubject">
    <vt:lpwstr>Žádost o posouzení gesce - předpis EU Celex 32018L0411 </vt:lpwstr>
  </property>
  <property fmtid="{D5CDD505-2E9C-101B-9397-08002B2CF9AE}" pid="5" name="_AuthorEmail">
    <vt:lpwstr>Tereza.Kubickova@mfcr.cz</vt:lpwstr>
  </property>
  <property fmtid="{D5CDD505-2E9C-101B-9397-08002B2CF9AE}" pid="6" name="_AuthorEmailDisplayName">
    <vt:lpwstr>Kubíčková Tereza Mgr.</vt:lpwstr>
  </property>
  <property fmtid="{D5CDD505-2E9C-101B-9397-08002B2CF9AE}" pid="7" name="_ReviewingToolsShownOnce">
    <vt:lpwstr/>
  </property>
</Properties>
</file>