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5D" w:rsidRPr="00F82EAE" w:rsidRDefault="008F145D" w:rsidP="008F145D">
      <w:pPr>
        <w:pStyle w:val="Zkladntext2"/>
        <w:ind w:left="7080" w:firstLine="708"/>
        <w:jc w:val="right"/>
        <w:rPr>
          <w:b/>
          <w:bCs/>
          <w:color w:val="auto"/>
        </w:rPr>
      </w:pPr>
      <w:bookmarkStart w:id="0" w:name="_GoBack"/>
      <w:bookmarkEnd w:id="0"/>
    </w:p>
    <w:p w:rsidR="00FE62BA" w:rsidRPr="00F82EAE" w:rsidRDefault="00FE62BA" w:rsidP="008F145D">
      <w:pPr>
        <w:pStyle w:val="Zkladntext2"/>
        <w:jc w:val="center"/>
        <w:rPr>
          <w:b/>
          <w:bCs/>
          <w:color w:val="auto"/>
        </w:rPr>
      </w:pPr>
    </w:p>
    <w:p w:rsidR="00FE62BA" w:rsidRPr="00F82EAE" w:rsidRDefault="00FE62BA" w:rsidP="008F145D">
      <w:pPr>
        <w:pStyle w:val="Zkladntext2"/>
        <w:jc w:val="center"/>
        <w:rPr>
          <w:b/>
          <w:bCs/>
          <w:color w:val="auto"/>
        </w:rPr>
      </w:pPr>
    </w:p>
    <w:p w:rsidR="008F145D" w:rsidRPr="00F82EAE" w:rsidRDefault="008F145D" w:rsidP="008F145D">
      <w:pPr>
        <w:pStyle w:val="Zkladntext2"/>
        <w:jc w:val="center"/>
        <w:rPr>
          <w:b/>
          <w:bCs/>
          <w:color w:val="auto"/>
        </w:rPr>
      </w:pPr>
      <w:r w:rsidRPr="00F82EAE">
        <w:rPr>
          <w:b/>
          <w:bCs/>
          <w:color w:val="auto"/>
        </w:rPr>
        <w:t>Předkládací zpráva</w:t>
      </w:r>
      <w:r w:rsidR="00600705" w:rsidRPr="00F82EAE">
        <w:rPr>
          <w:b/>
          <w:bCs/>
          <w:color w:val="auto"/>
        </w:rPr>
        <w:t xml:space="preserve"> pro Parlament České republiky</w:t>
      </w:r>
    </w:p>
    <w:p w:rsidR="008F145D" w:rsidRPr="00F82EAE" w:rsidRDefault="008F145D" w:rsidP="008F145D">
      <w:pPr>
        <w:pStyle w:val="Zkladntext2"/>
        <w:rPr>
          <w:color w:val="auto"/>
          <w:sz w:val="16"/>
          <w:szCs w:val="16"/>
        </w:rPr>
      </w:pPr>
    </w:p>
    <w:p w:rsidR="008F145D" w:rsidRPr="00F82EAE" w:rsidRDefault="008F145D" w:rsidP="008F145D">
      <w:pPr>
        <w:pStyle w:val="Zkladntext2"/>
        <w:rPr>
          <w:color w:val="auto"/>
        </w:rPr>
      </w:pPr>
    </w:p>
    <w:p w:rsidR="00AB54B1" w:rsidRPr="00F82EAE" w:rsidRDefault="00AB54B1" w:rsidP="00AB54B1">
      <w:pPr>
        <w:pStyle w:val="Zkladntext"/>
        <w:spacing w:line="360" w:lineRule="auto"/>
      </w:pPr>
      <w:r w:rsidRPr="00F82EAE">
        <w:t>Účast ozbrojených sil České republiky na vojenských cvičeních mimo území České republiky a účast ozbrojených sil jiných států na vojenských cvičeních na území České republiky v roce 20</w:t>
      </w:r>
      <w:r w:rsidRPr="00F82EAE">
        <w:rPr>
          <w:lang w:val="cs-CZ"/>
        </w:rPr>
        <w:t xml:space="preserve">22 </w:t>
      </w:r>
      <w:r w:rsidRPr="00F82EAE">
        <w:t>se</w:t>
      </w:r>
      <w:r w:rsidRPr="00F82EAE">
        <w:rPr>
          <w:lang w:val="cs-CZ"/>
        </w:rPr>
        <w:t> </w:t>
      </w:r>
      <w:r w:rsidRPr="00F82EAE">
        <w:t>předkládá na základě čl. 43 odst. 5 písm. b) ústavního zákona č. 1/1993 Sb., Ústava České republiky</w:t>
      </w:r>
      <w:r w:rsidRPr="00F82EAE">
        <w:rPr>
          <w:lang w:val="cs-CZ"/>
        </w:rPr>
        <w:t>, v platném znění</w:t>
      </w:r>
      <w:r w:rsidRPr="00F82EAE">
        <w:t>.</w:t>
      </w:r>
    </w:p>
    <w:p w:rsidR="00AB54B1" w:rsidRPr="00F82EAE" w:rsidRDefault="00AB54B1" w:rsidP="00AB54B1">
      <w:pPr>
        <w:pStyle w:val="Zkladntext2"/>
        <w:spacing w:line="360" w:lineRule="auto"/>
        <w:rPr>
          <w:color w:val="auto"/>
          <w:sz w:val="16"/>
          <w:szCs w:val="16"/>
        </w:rPr>
      </w:pPr>
    </w:p>
    <w:p w:rsidR="00AB54B1" w:rsidRPr="00F82EAE" w:rsidRDefault="00AB54B1" w:rsidP="00AB54B1">
      <w:pPr>
        <w:pStyle w:val="Zkladntext"/>
        <w:spacing w:line="360" w:lineRule="auto"/>
        <w:rPr>
          <w:lang w:val="cs-CZ"/>
        </w:rPr>
      </w:pPr>
      <w:r w:rsidRPr="00F82EAE">
        <w:rPr>
          <w:lang w:val="cs-CZ"/>
        </w:rPr>
        <w:t>Tento materiál</w:t>
      </w:r>
      <w:r w:rsidRPr="00F82EAE">
        <w:t xml:space="preserve"> obsahuje přehled vojenských cvičení jednotek a štábů</w:t>
      </w:r>
      <w:r w:rsidRPr="00F82EAE">
        <w:rPr>
          <w:lang w:val="cs-CZ"/>
        </w:rPr>
        <w:t xml:space="preserve"> Armády České republiky (AČR) </w:t>
      </w:r>
      <w:r w:rsidRPr="00F82EAE">
        <w:t xml:space="preserve">se zahraničními partnery na území České republiky (ČR) i mimo ně </w:t>
      </w:r>
      <w:r w:rsidRPr="00F82EAE">
        <w:rPr>
          <w:lang w:val="cs-CZ"/>
        </w:rPr>
        <w:t xml:space="preserve">plánovaných </w:t>
      </w:r>
      <w:r w:rsidRPr="00F82EAE">
        <w:t>v roce 20</w:t>
      </w:r>
      <w:r w:rsidRPr="00F82EAE">
        <w:rPr>
          <w:lang w:val="cs-CZ"/>
        </w:rPr>
        <w:t>22</w:t>
      </w:r>
      <w:r w:rsidRPr="00F82EAE">
        <w:t>.</w:t>
      </w:r>
    </w:p>
    <w:p w:rsidR="00AB54B1" w:rsidRPr="00F82EAE" w:rsidRDefault="00AB54B1" w:rsidP="00AB54B1">
      <w:pPr>
        <w:pStyle w:val="Zkladntext2"/>
        <w:spacing w:line="360" w:lineRule="auto"/>
        <w:rPr>
          <w:color w:val="auto"/>
          <w:sz w:val="16"/>
          <w:szCs w:val="16"/>
        </w:rPr>
      </w:pPr>
    </w:p>
    <w:p w:rsidR="00AB54B1" w:rsidRPr="00F82EAE" w:rsidRDefault="00AB54B1" w:rsidP="00AB54B1">
      <w:pPr>
        <w:pStyle w:val="Zkladntext"/>
        <w:spacing w:line="360" w:lineRule="auto"/>
        <w:rPr>
          <w:lang w:val="cs-CZ"/>
        </w:rPr>
      </w:pPr>
      <w:r w:rsidRPr="00F82EAE">
        <w:t>Vojenská cvičení se zahraničními partnery jsou klíčovým nástrojem k dosažení potřebné úrovně připravenosti sil a prostředků rezortu M</w:t>
      </w:r>
      <w:r w:rsidRPr="00F82EAE">
        <w:rPr>
          <w:lang w:val="cs-CZ"/>
        </w:rPr>
        <w:t>inisterstva obrany (MO)</w:t>
      </w:r>
      <w:r w:rsidRPr="00F82EAE">
        <w:t xml:space="preserve"> k obraně </w:t>
      </w:r>
      <w:r w:rsidRPr="00F82EAE">
        <w:br/>
      </w:r>
      <w:r w:rsidRPr="00F82EAE">
        <w:rPr>
          <w:lang w:val="cs-CZ"/>
        </w:rPr>
        <w:t xml:space="preserve">ČR </w:t>
      </w:r>
      <w:r w:rsidRPr="00F82EAE">
        <w:t xml:space="preserve">a </w:t>
      </w:r>
      <w:r w:rsidRPr="00F82EAE">
        <w:rPr>
          <w:lang w:val="cs-CZ"/>
        </w:rPr>
        <w:t>ke splnění našich spojeneckých závazků.</w:t>
      </w:r>
      <w:r w:rsidRPr="00F82EAE">
        <w:t xml:space="preserve"> Jsou nutnou součástí přípravy pro působení</w:t>
      </w:r>
      <w:r w:rsidRPr="00F82EAE">
        <w:br/>
        <w:t xml:space="preserve">v operacích a v pohotovostních silách mezinárodních organizací (NATO, EU, OSN). </w:t>
      </w:r>
      <w:r w:rsidRPr="00F82EAE">
        <w:rPr>
          <w:lang w:val="cs-CZ"/>
        </w:rPr>
        <w:t>Společná c</w:t>
      </w:r>
      <w:r w:rsidRPr="00F82EAE">
        <w:t xml:space="preserve">vičení se zahraničními partnery </w:t>
      </w:r>
      <w:r w:rsidRPr="00F82EAE">
        <w:rPr>
          <w:lang w:val="cs-CZ"/>
        </w:rPr>
        <w:t>jsou podstatným příspěvkem k dosažení požadované úrovně bojové připravenosti k plnohodnotnému zapojení do těchto sil v souladu s přijatými standardy pro interoperabilitu, prověření výstavby těchto schopností a tím</w:t>
      </w:r>
      <w:r w:rsidRPr="00F82EAE">
        <w:rPr>
          <w:lang w:val="cs-CZ"/>
        </w:rPr>
        <w:br/>
        <w:t>i ke kontrole efektivity rozvoje schopností AČR</w:t>
      </w:r>
      <w:r w:rsidRPr="00F82EAE">
        <w:t>.</w:t>
      </w:r>
      <w:r w:rsidRPr="00F82EAE">
        <w:rPr>
          <w:lang w:val="cs-CZ"/>
        </w:rPr>
        <w:t xml:space="preserve"> V souladu s rozhodnutím přijatým </w:t>
      </w:r>
      <w:r w:rsidRPr="00F82EAE">
        <w:rPr>
          <w:lang w:val="cs-CZ"/>
        </w:rPr>
        <w:br/>
        <w:t>na summitu NATO ve Walesu tato cvičení také slouží k ujištění spojenců o platnosti závazku kolektivní obrany (Assurance Measures) a k demonstraci schopností a odhodlání Aliance k vlastní obraně.</w:t>
      </w:r>
    </w:p>
    <w:p w:rsidR="00AB54B1" w:rsidRPr="00F82EAE" w:rsidRDefault="00AB54B1" w:rsidP="00AB54B1">
      <w:pPr>
        <w:pStyle w:val="Zkladntext"/>
        <w:spacing w:line="360" w:lineRule="auto"/>
        <w:ind w:firstLine="708"/>
        <w:rPr>
          <w:sz w:val="16"/>
          <w:szCs w:val="16"/>
          <w:lang w:val="cs-CZ"/>
        </w:rPr>
      </w:pPr>
    </w:p>
    <w:p w:rsidR="00AB54B1" w:rsidRPr="00F82EAE" w:rsidRDefault="00AB54B1" w:rsidP="00AB54B1">
      <w:pPr>
        <w:pStyle w:val="Zkladntext"/>
        <w:spacing w:line="360" w:lineRule="auto"/>
        <w:rPr>
          <w:lang w:val="cs-CZ"/>
        </w:rPr>
      </w:pPr>
      <w:r w:rsidRPr="00F82EAE">
        <w:rPr>
          <w:lang w:val="cs-CZ"/>
        </w:rPr>
        <w:t>Plán vojenských cvičení se zahraničními partnery v roce 2022 odráží potřeby AČR v oblasti přípravy pro plnění úkolů vyplývajících ze závazků ČR vůči NATO, EU a závazků ČR v oblasti bilaterální a regionální spolupráce. Plán zároveň zohledňuje potřeby jednotlivých složek AČR v oblasti zvyšování jejich schopností a v neposlední řadě reaguje na aktuální vývoj bezpečnostní situace na území Evropy i mimo něj.</w:t>
      </w:r>
    </w:p>
    <w:p w:rsidR="00AB54B1" w:rsidRPr="00F82EAE" w:rsidRDefault="00AB54B1" w:rsidP="00AB54B1">
      <w:pPr>
        <w:pStyle w:val="Zkladntext"/>
        <w:spacing w:line="360" w:lineRule="auto"/>
        <w:rPr>
          <w:sz w:val="16"/>
          <w:szCs w:val="16"/>
          <w:lang w:val="cs-CZ"/>
        </w:rPr>
      </w:pPr>
    </w:p>
    <w:p w:rsidR="00AB54B1" w:rsidRPr="00F82EAE" w:rsidRDefault="00AB54B1" w:rsidP="00AB54B1">
      <w:pPr>
        <w:spacing w:line="360" w:lineRule="auto"/>
        <w:jc w:val="both"/>
      </w:pPr>
      <w:r w:rsidRPr="00F82EAE">
        <w:t xml:space="preserve">Plán vojenských cvičení </w:t>
      </w:r>
      <w:r w:rsidRPr="00F82EAE">
        <w:rPr>
          <w:bCs/>
        </w:rPr>
        <w:t xml:space="preserve">je sestaven na základě </w:t>
      </w:r>
      <w:r w:rsidRPr="00F82EAE">
        <w:t>politicko-vojenských priorit ve čtyřech oblastech: (1) příprava k nasazení v operacích, (2) pohotovostní síly, (3) bilaterální a regionální spolupráce a (4) výstavba schopností. V mnoha případech cvičení zasahují</w:t>
      </w:r>
      <w:r w:rsidRPr="00F82EAE">
        <w:br/>
        <w:t>do více uvedených oblastí a v tomto případě je takové cvičení zařazeno do oblasti, která</w:t>
      </w:r>
      <w:r w:rsidRPr="00F82EAE">
        <w:br/>
      </w:r>
      <w:r w:rsidRPr="00F82EAE">
        <w:lastRenderedPageBreak/>
        <w:t>je pro ně prioritní. Výčet všech naplňovaných oblastí je pak uveden v přehledu vojenských cvičení, který tvoří přílohu této zprávy.</w:t>
      </w:r>
    </w:p>
    <w:p w:rsidR="00AB54B1" w:rsidRPr="00F82EAE" w:rsidRDefault="00AB54B1" w:rsidP="00AB54B1">
      <w:pPr>
        <w:spacing w:line="360" w:lineRule="auto"/>
        <w:jc w:val="both"/>
        <w:rPr>
          <w:sz w:val="16"/>
          <w:szCs w:val="16"/>
        </w:rPr>
      </w:pPr>
    </w:p>
    <w:p w:rsidR="00AB54B1" w:rsidRPr="00F82EAE" w:rsidRDefault="00AB54B1" w:rsidP="00AB54B1">
      <w:pPr>
        <w:spacing w:line="360" w:lineRule="auto"/>
        <w:jc w:val="both"/>
      </w:pPr>
      <w:r w:rsidRPr="00F82EAE">
        <w:t>Zvláštní kapitolu výcvikových aktivit na území ČR tvoří komerční výcvik zahraničních jednotek bez přímé účasti AČR. K těmto aktivitám patří cvičení s ostrými bojovými střelbami mechanizovaného praporu Belgie a Rakouska ve vojenském výcvikovém prostoru Boletice,</w:t>
      </w:r>
      <w:r w:rsidRPr="00F82EAE">
        <w:br/>
        <w:t>ale také příprava příslušníků ozbrojených sil Rakouska a Nizozemska ve výcvikovém zařízení Kamenná chaloupka. V plánu jsou tyto aktivity zařazeny do oblasti bilaterální a regionální spolupráce.</w:t>
      </w:r>
    </w:p>
    <w:p w:rsidR="00AB54B1" w:rsidRPr="00F82EAE" w:rsidRDefault="00AB54B1" w:rsidP="00AB54B1">
      <w:pPr>
        <w:pStyle w:val="Zkladntext"/>
        <w:spacing w:line="360" w:lineRule="auto"/>
        <w:ind w:firstLine="708"/>
        <w:rPr>
          <w:sz w:val="16"/>
          <w:szCs w:val="16"/>
        </w:rPr>
      </w:pPr>
    </w:p>
    <w:p w:rsidR="00AB54B1" w:rsidRPr="00F82EAE" w:rsidRDefault="00AB54B1" w:rsidP="00AB54B1">
      <w:pPr>
        <w:pStyle w:val="Zkladntext"/>
        <w:numPr>
          <w:ilvl w:val="0"/>
          <w:numId w:val="3"/>
        </w:numPr>
        <w:tabs>
          <w:tab w:val="clear" w:pos="1428"/>
          <w:tab w:val="num" w:pos="851"/>
        </w:tabs>
        <w:spacing w:line="360" w:lineRule="auto"/>
        <w:ind w:left="851" w:hanging="357"/>
        <w:rPr>
          <w:b/>
        </w:rPr>
      </w:pPr>
      <w:r w:rsidRPr="00F82EAE">
        <w:rPr>
          <w:b/>
          <w:bCs/>
        </w:rPr>
        <w:t>Příprava k nasazení v operacích</w:t>
      </w:r>
    </w:p>
    <w:p w:rsidR="00AB54B1" w:rsidRPr="00F82EAE" w:rsidRDefault="00AB54B1" w:rsidP="00AB54B1">
      <w:pPr>
        <w:spacing w:line="360" w:lineRule="auto"/>
        <w:jc w:val="both"/>
      </w:pPr>
      <w:r w:rsidRPr="00F82EAE">
        <w:t>Cvičení se zahraničními partnery jsou nezbytnou součástí efektivní přípravy k účasti ve stávajících a předpokládaných operacích v souladu s mandátem k účasti v těchto operacích schváleným vládou a Parlamentem ČR.</w:t>
      </w:r>
    </w:p>
    <w:p w:rsidR="00AB54B1" w:rsidRPr="00F82EAE" w:rsidRDefault="00AB54B1" w:rsidP="00AB54B1">
      <w:pPr>
        <w:tabs>
          <w:tab w:val="left" w:pos="1644"/>
        </w:tabs>
        <w:spacing w:line="360" w:lineRule="auto"/>
        <w:ind w:firstLine="708"/>
        <w:jc w:val="both"/>
        <w:rPr>
          <w:sz w:val="16"/>
          <w:szCs w:val="16"/>
        </w:rPr>
      </w:pPr>
      <w:r w:rsidRPr="00F82EAE">
        <w:tab/>
      </w:r>
    </w:p>
    <w:p w:rsidR="00AB54B1" w:rsidRPr="00F82EAE" w:rsidRDefault="00AB54B1" w:rsidP="00AB54B1">
      <w:pPr>
        <w:pStyle w:val="Zkladntext"/>
        <w:numPr>
          <w:ilvl w:val="0"/>
          <w:numId w:val="26"/>
        </w:numPr>
        <w:spacing w:after="120" w:line="360" w:lineRule="auto"/>
        <w:rPr>
          <w:u w:val="single"/>
        </w:rPr>
      </w:pPr>
      <w:r w:rsidRPr="00F82EAE">
        <w:rPr>
          <w:u w:val="single"/>
        </w:rPr>
        <w:t xml:space="preserve">Charakteristika nejdůležitějších cvičení mimo území ČR: </w:t>
      </w:r>
    </w:p>
    <w:p w:rsidR="00AB54B1" w:rsidRPr="00F82EAE" w:rsidRDefault="00AB54B1" w:rsidP="00AB54B1">
      <w:pPr>
        <w:pStyle w:val="Zkladntext"/>
        <w:spacing w:line="360" w:lineRule="auto"/>
        <w:rPr>
          <w:lang w:val="cs-CZ"/>
        </w:rPr>
      </w:pPr>
      <w:r w:rsidRPr="00F82EAE">
        <w:rPr>
          <w:b/>
          <w:lang w:val="cs-CZ"/>
        </w:rPr>
        <w:t xml:space="preserve">MOUNTAIN FLIGHT Bolzano </w:t>
      </w:r>
      <w:r w:rsidRPr="00F82EAE">
        <w:t>–</w:t>
      </w:r>
      <w:r w:rsidRPr="00F82EAE">
        <w:rPr>
          <w:lang w:val="cs-CZ"/>
        </w:rPr>
        <w:t xml:space="preserve"> cílem cvičení je vycvičit posádky vrtulníkového letectva </w:t>
      </w:r>
      <w:r w:rsidRPr="00F82EAE">
        <w:rPr>
          <w:lang w:val="cs-CZ"/>
        </w:rPr>
        <w:br/>
        <w:t xml:space="preserve">v létání ve složitých taktických a geografických podmínkách při extrémním zatížení letecké techniky, např. vysazení motoru. Cvičení se uskuteční na území Itálie za účasti 32 příslušníků 24. základny dopravního letectva a 2 ks letecké techniky. </w:t>
      </w:r>
    </w:p>
    <w:p w:rsidR="00AB54B1" w:rsidRPr="00F82EAE" w:rsidRDefault="00AB54B1" w:rsidP="00AB54B1">
      <w:pPr>
        <w:pStyle w:val="Zkladntext"/>
        <w:spacing w:line="360" w:lineRule="auto"/>
        <w:rPr>
          <w:sz w:val="16"/>
          <w:szCs w:val="16"/>
          <w:lang w:val="cs-CZ"/>
        </w:rPr>
      </w:pPr>
    </w:p>
    <w:p w:rsidR="00AB54B1" w:rsidRPr="00F82EAE" w:rsidRDefault="00AB54B1" w:rsidP="00AB54B1">
      <w:pPr>
        <w:spacing w:line="360" w:lineRule="auto"/>
        <w:jc w:val="both"/>
        <w:rPr>
          <w:color w:val="FF0000"/>
        </w:rPr>
      </w:pPr>
      <w:r w:rsidRPr="00F82EAE">
        <w:rPr>
          <w:b/>
        </w:rPr>
        <w:t xml:space="preserve">ŠAKAL 1 až 3 </w:t>
      </w:r>
      <w:r w:rsidRPr="00F82EAE">
        <w:t>– je série závěrečných cvičení jednotek speciálních sil připravovaných k operačnímu nasazení. Cílem těchto cvičení je prověřit sladěnost jednotek a štábů při vedení taktických činností s podporou letectva před jejich plánovaným nasazením na území Mali. Cvičení na území Francie se zúčastní celkem 150 příslušníků Speciálních sil AČR a 30 ks pozemní techniky.</w:t>
      </w:r>
    </w:p>
    <w:p w:rsidR="00AB54B1" w:rsidRPr="00F82EAE" w:rsidRDefault="00AB54B1" w:rsidP="00AB54B1">
      <w:pPr>
        <w:pStyle w:val="Zkladntext"/>
        <w:spacing w:line="360" w:lineRule="auto"/>
        <w:rPr>
          <w:sz w:val="16"/>
          <w:szCs w:val="16"/>
          <w:lang w:val="cs-CZ"/>
        </w:rPr>
      </w:pPr>
    </w:p>
    <w:p w:rsidR="00AB54B1" w:rsidRPr="00F82EAE" w:rsidRDefault="00AB54B1" w:rsidP="00AB54B1">
      <w:pPr>
        <w:pStyle w:val="Zkladntext"/>
        <w:spacing w:line="360" w:lineRule="auto"/>
        <w:rPr>
          <w:color w:val="FF0000"/>
        </w:rPr>
      </w:pPr>
      <w:r w:rsidRPr="00F82EAE">
        <w:rPr>
          <w:b/>
          <w:lang w:val="cs-CZ"/>
        </w:rPr>
        <w:t xml:space="preserve">ÚU AČR eFP GBAD Litva PRE-DEPLOYMENT TRAINING </w:t>
      </w:r>
      <w:r w:rsidRPr="00F82EAE">
        <w:t>(Enhanced Forward Presence Ground Based Air Defence) – cvičení 3. rotace protiletadlové jednotky AČR</w:t>
      </w:r>
      <w:r w:rsidRPr="00F82EAE">
        <w:br/>
        <w:t xml:space="preserve">před jejím nasazením v Litvě v roce 2022. Cílem cvičení je sladit činnost úkolového uskupení GBAD eFP s pozemními silami Německa </w:t>
      </w:r>
      <w:r w:rsidRPr="00F82EAE">
        <w:rPr>
          <w:lang w:val="cs-CZ"/>
        </w:rPr>
        <w:t xml:space="preserve">v rámci </w:t>
      </w:r>
      <w:r w:rsidRPr="00F82EAE">
        <w:t>technick</w:t>
      </w:r>
      <w:r w:rsidRPr="00F82EAE">
        <w:rPr>
          <w:lang w:val="cs-CZ"/>
        </w:rPr>
        <w:t xml:space="preserve">é </w:t>
      </w:r>
      <w:r w:rsidRPr="00F82EAE">
        <w:t>a operační interoperabilit</w:t>
      </w:r>
      <w:r w:rsidRPr="00F82EAE">
        <w:rPr>
          <w:lang w:val="cs-CZ"/>
        </w:rPr>
        <w:t>y</w:t>
      </w:r>
      <w:r w:rsidRPr="00F82EAE">
        <w:t xml:space="preserve">. Cvičení na území Německa se ve dvou termínech zúčastní celkem </w:t>
      </w:r>
      <w:r w:rsidRPr="00F82EAE">
        <w:rPr>
          <w:lang w:val="cs-CZ"/>
        </w:rPr>
        <w:t>60</w:t>
      </w:r>
      <w:r w:rsidRPr="00F82EAE">
        <w:t xml:space="preserve"> příslušníků AČR </w:t>
      </w:r>
      <w:r w:rsidRPr="00F82EAE">
        <w:rPr>
          <w:lang w:val="cs-CZ"/>
        </w:rPr>
        <w:t>a 7</w:t>
      </w:r>
      <w:r w:rsidRPr="00F82EAE">
        <w:t xml:space="preserve"> ks </w:t>
      </w:r>
      <w:r w:rsidRPr="00F82EAE">
        <w:rPr>
          <w:lang w:val="cs-CZ"/>
        </w:rPr>
        <w:t xml:space="preserve">speciální techniky </w:t>
      </w:r>
      <w:r w:rsidRPr="00F82EAE">
        <w:t xml:space="preserve">pozemní protivzdušné </w:t>
      </w:r>
      <w:r w:rsidRPr="00F82EAE">
        <w:rPr>
          <w:lang w:val="cs-CZ"/>
        </w:rPr>
        <w:t>obrany</w:t>
      </w:r>
      <w:r w:rsidRPr="00F82EAE">
        <w:t xml:space="preserve">. </w:t>
      </w:r>
    </w:p>
    <w:p w:rsidR="00AB54B1" w:rsidRPr="00F82EAE" w:rsidRDefault="00AB54B1" w:rsidP="00AB54B1">
      <w:pPr>
        <w:jc w:val="both"/>
        <w:rPr>
          <w:color w:val="FF0000"/>
        </w:rPr>
      </w:pPr>
    </w:p>
    <w:p w:rsidR="00AB54B1" w:rsidRPr="00F82EAE" w:rsidRDefault="00AB54B1" w:rsidP="00AB54B1">
      <w:pPr>
        <w:jc w:val="both"/>
        <w:rPr>
          <w:color w:val="FF0000"/>
        </w:rPr>
      </w:pPr>
    </w:p>
    <w:p w:rsidR="00AB54B1" w:rsidRPr="00F82EAE" w:rsidRDefault="00AB54B1" w:rsidP="00AB54B1">
      <w:pPr>
        <w:jc w:val="both"/>
        <w:rPr>
          <w:color w:val="FF0000"/>
        </w:rPr>
      </w:pPr>
    </w:p>
    <w:p w:rsidR="00AB54B1" w:rsidRPr="00F82EAE" w:rsidRDefault="00AB54B1" w:rsidP="00AB54B1">
      <w:pPr>
        <w:pStyle w:val="Zkladntext"/>
        <w:numPr>
          <w:ilvl w:val="0"/>
          <w:numId w:val="26"/>
        </w:numPr>
        <w:spacing w:after="240" w:line="360" w:lineRule="auto"/>
        <w:ind w:left="1066" w:hanging="357"/>
        <w:rPr>
          <w:u w:val="single"/>
        </w:rPr>
      </w:pPr>
      <w:r w:rsidRPr="00F82EAE">
        <w:rPr>
          <w:u w:val="single"/>
        </w:rPr>
        <w:lastRenderedPageBreak/>
        <w:t>Charakteristika nejdůležitější</w:t>
      </w:r>
      <w:r w:rsidR="00982E7C" w:rsidRPr="00F82EAE">
        <w:rPr>
          <w:u w:val="single"/>
          <w:lang w:val="cs-CZ"/>
        </w:rPr>
        <w:t>ch</w:t>
      </w:r>
      <w:r w:rsidRPr="00F82EAE">
        <w:rPr>
          <w:u w:val="single"/>
        </w:rPr>
        <w:t xml:space="preserve"> cvičení na území ČR: </w:t>
      </w:r>
    </w:p>
    <w:p w:rsidR="00AB54B1" w:rsidRPr="00F82EAE" w:rsidRDefault="00AB54B1" w:rsidP="00AB54B1">
      <w:pPr>
        <w:pStyle w:val="Zkladntext"/>
        <w:spacing w:after="240" w:line="360" w:lineRule="auto"/>
      </w:pPr>
      <w:r w:rsidRPr="00F82EAE">
        <w:rPr>
          <w:color w:val="000000"/>
        </w:rPr>
        <w:t>​</w:t>
      </w:r>
      <w:r w:rsidRPr="00F82EAE">
        <w:rPr>
          <w:b/>
          <w:lang w:val="cs-CZ"/>
        </w:rPr>
        <w:t xml:space="preserve">FEDERATED CLOUD 2022 </w:t>
      </w:r>
      <w:r w:rsidRPr="00F82EAE">
        <w:rPr>
          <w:lang w:val="cs-CZ"/>
        </w:rPr>
        <w:t>–</w:t>
      </w:r>
      <w:r w:rsidRPr="00F82EAE">
        <w:rPr>
          <w:b/>
          <w:lang w:val="cs-CZ"/>
        </w:rPr>
        <w:t xml:space="preserve"> </w:t>
      </w:r>
      <w:r w:rsidRPr="00F82EAE">
        <w:rPr>
          <w:lang w:val="cs-CZ"/>
        </w:rPr>
        <w:t>cvičení součástí komunikační a informační podpory. C</w:t>
      </w:r>
      <w:r w:rsidRPr="00F82EAE">
        <w:t>ílem je ověř</w:t>
      </w:r>
      <w:r w:rsidRPr="00F82EAE">
        <w:rPr>
          <w:lang w:val="cs-CZ"/>
        </w:rPr>
        <w:t>it</w:t>
      </w:r>
      <w:r w:rsidRPr="00F82EAE">
        <w:t xml:space="preserve"> schopnost</w:t>
      </w:r>
      <w:r w:rsidRPr="00F82EAE">
        <w:rPr>
          <w:lang w:val="cs-CZ"/>
        </w:rPr>
        <w:t>i</w:t>
      </w:r>
      <w:r w:rsidRPr="00F82EAE">
        <w:t xml:space="preserve"> interoperability systémů velení a řízení, testování schopnosti výstavby míst velení a poskytování </w:t>
      </w:r>
      <w:r w:rsidRPr="00F82EAE">
        <w:rPr>
          <w:lang w:val="cs-CZ"/>
        </w:rPr>
        <w:t xml:space="preserve">komunikačních a informačních </w:t>
      </w:r>
      <w:r w:rsidRPr="00F82EAE">
        <w:t>služeb uživatelům</w:t>
      </w:r>
      <w:r w:rsidRPr="00F82EAE">
        <w:rPr>
          <w:lang w:val="cs-CZ"/>
        </w:rPr>
        <w:t xml:space="preserve">, včetně propojení systémů pozemních a vzdušných sil. Cvičení na území ČR, které bude zároveň probíhat </w:t>
      </w:r>
      <w:r w:rsidRPr="00F82EAE">
        <w:rPr>
          <w:lang w:val="cs-CZ"/>
        </w:rPr>
        <w:br/>
        <w:t xml:space="preserve">i na Slovensku, se zúčastní 5 příslušníků ozbrojených sil Slovenské republiky. </w:t>
      </w:r>
    </w:p>
    <w:p w:rsidR="00AB54B1" w:rsidRPr="00F82EAE" w:rsidRDefault="00AB54B1" w:rsidP="00AB54B1">
      <w:pPr>
        <w:shd w:val="clear" w:color="auto" w:fill="FFFFFF"/>
        <w:autoSpaceDE/>
        <w:autoSpaceDN/>
        <w:spacing w:line="360" w:lineRule="auto"/>
        <w:jc w:val="both"/>
      </w:pPr>
      <w:r w:rsidRPr="00F82EAE">
        <w:rPr>
          <w:b/>
        </w:rPr>
        <w:t xml:space="preserve">MINIGATOR </w:t>
      </w:r>
      <w:r w:rsidR="00982E7C" w:rsidRPr="00F82EAE">
        <w:rPr>
          <w:b/>
        </w:rPr>
        <w:t xml:space="preserve">2022 </w:t>
      </w:r>
      <w:r w:rsidRPr="00F82EAE">
        <w:rPr>
          <w:b/>
        </w:rPr>
        <w:t xml:space="preserve">– </w:t>
      </w:r>
      <w:r w:rsidRPr="00F82EAE">
        <w:t xml:space="preserve">cvičení jednotek EOD zaměřené na detekci a odstraňování nevybuchlé munice. Cílem cvičení je zvýšit úroveň interoperability mezi spojeneckými a partnerskými jednotkami při likvidaci výbušných prostředků (EOD). Cvičení na území České republiky </w:t>
      </w:r>
      <w:r w:rsidRPr="00F82EAE">
        <w:br/>
        <w:t>se zúčastní 20 vojáků ozbrojených sil Slovenska, Slovinska, Německa a USA a 8 ks pozemní techniky.</w:t>
      </w:r>
    </w:p>
    <w:p w:rsidR="00AB54B1" w:rsidRPr="00F82EAE" w:rsidRDefault="00AB54B1" w:rsidP="00AB54B1">
      <w:pPr>
        <w:shd w:val="clear" w:color="auto" w:fill="FFFFFF"/>
        <w:autoSpaceDE/>
        <w:autoSpaceDN/>
        <w:spacing w:line="360" w:lineRule="auto"/>
        <w:jc w:val="both"/>
        <w:rPr>
          <w:sz w:val="16"/>
          <w:szCs w:val="16"/>
        </w:rPr>
      </w:pPr>
    </w:p>
    <w:p w:rsidR="00AB54B1" w:rsidRPr="00F82EAE" w:rsidRDefault="00AB54B1" w:rsidP="00AB54B1">
      <w:pPr>
        <w:pStyle w:val="Zkladntext"/>
        <w:numPr>
          <w:ilvl w:val="0"/>
          <w:numId w:val="3"/>
        </w:numPr>
        <w:tabs>
          <w:tab w:val="clear" w:pos="1428"/>
          <w:tab w:val="num" w:pos="851"/>
        </w:tabs>
        <w:spacing w:line="360" w:lineRule="auto"/>
        <w:ind w:left="851" w:hanging="357"/>
        <w:rPr>
          <w:b/>
          <w:bCs/>
        </w:rPr>
      </w:pPr>
      <w:r w:rsidRPr="00F82EAE">
        <w:rPr>
          <w:b/>
          <w:bCs/>
        </w:rPr>
        <w:t>Pohotovostní síly</w:t>
      </w:r>
    </w:p>
    <w:p w:rsidR="00AB54B1" w:rsidRPr="00F82EAE" w:rsidRDefault="00AB54B1" w:rsidP="00AB54B1">
      <w:pPr>
        <w:spacing w:line="360" w:lineRule="auto"/>
        <w:jc w:val="both"/>
      </w:pPr>
      <w:r w:rsidRPr="00F82EAE">
        <w:t xml:space="preserve">V rámci přípravy na účast v mezinárodních uskupeních pohotovostních sil, jako jsou síly rychlé reakce NATO (NATO Response Forces – NRF), síly velmi rychlé reakce NATO </w:t>
      </w:r>
      <w:r w:rsidRPr="00F82EAE">
        <w:br/>
        <w:t>(Very High Readiness Joint Task Force – VJTF) a bojová uskupení Evropské unie (European Union Battle Group – EUBG), musí ozbrojené síly ČR projít cvičeními se zaměřením</w:t>
      </w:r>
      <w:r w:rsidRPr="00F82EAE">
        <w:br/>
        <w:t>na sladění s nadřízeným velitelstvím a na sladění se silami dalších států působících v těchto mnohonárodních uskupeních.</w:t>
      </w:r>
    </w:p>
    <w:p w:rsidR="00AB54B1" w:rsidRPr="00F82EAE" w:rsidRDefault="00AB54B1" w:rsidP="00AB54B1">
      <w:pPr>
        <w:spacing w:line="360" w:lineRule="auto"/>
        <w:jc w:val="both"/>
        <w:rPr>
          <w:sz w:val="16"/>
          <w:szCs w:val="16"/>
        </w:rPr>
      </w:pPr>
    </w:p>
    <w:p w:rsidR="00AB54B1" w:rsidRPr="00F82EAE" w:rsidRDefault="00AB54B1" w:rsidP="00AB54B1">
      <w:pPr>
        <w:spacing w:line="360" w:lineRule="auto"/>
        <w:jc w:val="both"/>
      </w:pPr>
      <w:r w:rsidRPr="00F82EAE">
        <w:t xml:space="preserve">V rámci NATO jsou zejména cvičení NRF také demonstrací připravenosti aliančních sil </w:t>
      </w:r>
      <w:r w:rsidRPr="00F82EAE">
        <w:br/>
        <w:t xml:space="preserve">a prověřením akceschopnosti aktuálně vyčleňovaných sil. Vrchní velitel spojeneckých sil v Evropě (SACEUR) má pravomoc povolat síly NRF ke cvičením na území NATO kdykoliv dle svého uvážení. Nyní proto nelze přesně definovat kdy, ve kterém státě a s jakou účastí </w:t>
      </w:r>
      <w:r w:rsidRPr="00F82EAE">
        <w:br/>
        <w:t>se cvičení NRF odehrají.</w:t>
      </w:r>
    </w:p>
    <w:p w:rsidR="00AB54B1" w:rsidRPr="00F82EAE" w:rsidRDefault="00AB54B1" w:rsidP="00AB54B1">
      <w:pPr>
        <w:spacing w:line="360" w:lineRule="auto"/>
        <w:jc w:val="both"/>
        <w:rPr>
          <w:sz w:val="16"/>
          <w:szCs w:val="16"/>
        </w:rPr>
      </w:pPr>
    </w:p>
    <w:p w:rsidR="00AB54B1" w:rsidRPr="00F82EAE" w:rsidRDefault="00AB54B1" w:rsidP="00AB54B1">
      <w:pPr>
        <w:spacing w:after="240" w:line="360" w:lineRule="auto"/>
        <w:jc w:val="both"/>
      </w:pPr>
      <w:r w:rsidRPr="00F82EAE">
        <w:t>V případě aktivace jednotek AČR vyčleněných do NRF a EUBG a jejich povolání na cvičení tohoto uskupení bude vláda požádána o vyslovení souhlasu dle čl. 43 odst. 5 písm. b) Ústavy České republiky, v platném znění, prostřednictvím materiálu „Doplněk k účasti ozbrojených sil České republiky na vojenských cvičeních mimo území České republiky a účasti ozbrojených sil jiných států na území České republiky“.</w:t>
      </w:r>
    </w:p>
    <w:p w:rsidR="00AB54B1" w:rsidRPr="00F82EAE" w:rsidRDefault="00AB54B1" w:rsidP="00AB54B1">
      <w:pPr>
        <w:spacing w:after="240" w:line="360" w:lineRule="auto"/>
        <w:jc w:val="both"/>
      </w:pPr>
    </w:p>
    <w:p w:rsidR="00AB54B1" w:rsidRPr="00F82EAE" w:rsidRDefault="00AB54B1" w:rsidP="00AB54B1">
      <w:pPr>
        <w:pStyle w:val="Zkladntext"/>
        <w:numPr>
          <w:ilvl w:val="0"/>
          <w:numId w:val="29"/>
        </w:numPr>
        <w:spacing w:after="240" w:line="360" w:lineRule="auto"/>
        <w:rPr>
          <w:u w:val="single"/>
        </w:rPr>
      </w:pPr>
      <w:r w:rsidRPr="00F82EAE">
        <w:rPr>
          <w:u w:val="single"/>
        </w:rPr>
        <w:t xml:space="preserve">Charakteristika nejdůležitějších cvičení mimo území ČR: </w:t>
      </w:r>
    </w:p>
    <w:p w:rsidR="00AB54B1" w:rsidRPr="00F82EAE" w:rsidRDefault="00AB54B1" w:rsidP="00AB54B1">
      <w:pPr>
        <w:spacing w:line="360" w:lineRule="auto"/>
        <w:jc w:val="both"/>
      </w:pPr>
      <w:r w:rsidRPr="00F82EAE">
        <w:rPr>
          <w:b/>
        </w:rPr>
        <w:t>CWIX 2022</w:t>
      </w:r>
      <w:r w:rsidRPr="00F82EAE">
        <w:t xml:space="preserve"> (Coalition Warrior Interoperability eXploration, eXperimentation, eXamination, eXercise) – je každoroční technický program obou strategických velitelství NATO, podporovaný Severoatlantickou radou (NAC), řízený Vojenským výborem (MC) a vedený Výborem C3 (C3B) za účelem soustavného zvyšování interoperability komunikačních</w:t>
      </w:r>
      <w:r w:rsidRPr="00F82EAE">
        <w:br/>
        <w:t xml:space="preserve">a informačních systémů (KIS) aliance. Cílem programu CWIX je série cvičení připravující jednotky k certifikacím pro NRF, certifikaci FMN (Federated Mission Networking) a verifikaci plnění CT (Capability </w:t>
      </w:r>
      <w:r w:rsidR="00982E7C" w:rsidRPr="00F82EAE">
        <w:t>T</w:t>
      </w:r>
      <w:r w:rsidRPr="00F82EAE">
        <w:t>argets). Dále program CWIX poskytuje testovací prostředí k zajištění průběžného zvyšování interoperability jednot</w:t>
      </w:r>
      <w:r w:rsidR="00982E7C" w:rsidRPr="00F82EAE">
        <w:t xml:space="preserve">livých národních systémů velení </w:t>
      </w:r>
      <w:r w:rsidRPr="00F82EAE">
        <w:t xml:space="preserve">a řízení pro operace NATO. Cvičení na území Polska se zúčastní 35 osob AČR a 33 ks pozemní a komunikační techniky. </w:t>
      </w:r>
    </w:p>
    <w:p w:rsidR="00982E7C" w:rsidRPr="00F82EAE" w:rsidRDefault="00982E7C" w:rsidP="00982E7C">
      <w:pPr>
        <w:spacing w:line="360" w:lineRule="auto"/>
        <w:jc w:val="both"/>
        <w:rPr>
          <w:b/>
          <w:lang w:eastAsia="x-none"/>
        </w:rPr>
      </w:pPr>
    </w:p>
    <w:p w:rsidR="00982E7C" w:rsidRPr="00F82EAE" w:rsidRDefault="00982E7C" w:rsidP="00982E7C">
      <w:pPr>
        <w:spacing w:line="360" w:lineRule="auto"/>
        <w:jc w:val="both"/>
        <w:rPr>
          <w:b/>
        </w:rPr>
      </w:pPr>
      <w:r w:rsidRPr="00F82EAE">
        <w:rPr>
          <w:b/>
          <w:lang w:eastAsia="x-none"/>
        </w:rPr>
        <w:t>STEADFAST COBALT 2022</w:t>
      </w:r>
      <w:r w:rsidRPr="00F82EAE">
        <w:rPr>
          <w:lang w:eastAsia="x-none"/>
        </w:rPr>
        <w:t xml:space="preserve"> </w:t>
      </w:r>
      <w:r w:rsidR="00C756E3" w:rsidRPr="00F82EAE">
        <w:rPr>
          <w:lang w:eastAsia="x-none"/>
        </w:rPr>
        <w:t xml:space="preserve">(PozS) </w:t>
      </w:r>
      <w:r w:rsidRPr="00F82EAE">
        <w:t xml:space="preserve">– </w:t>
      </w:r>
      <w:r w:rsidRPr="00F82EAE">
        <w:rPr>
          <w:lang w:eastAsia="x-none"/>
        </w:rPr>
        <w:t>cílem cvičení je výstavba schopností pro jednotky NRF 2022</w:t>
      </w:r>
      <w:r w:rsidRPr="00F82EAE">
        <w:t>–20</w:t>
      </w:r>
      <w:r w:rsidRPr="00F82EAE">
        <w:rPr>
          <w:lang w:eastAsia="x-none"/>
        </w:rPr>
        <w:t>24. Výcvik mechanizované roty v oblasti Force Protection, provedení testů interoperability propojených systémů velení a řízení, s důrazem na ověření sdílení funkcionalit základních služeb dle FMN spirály 1, proškolení obsluh technických prostředků dle konceptu FMN a operační komunity. Cvičení na území Belgie a Německa se účastní 100 příslušníků 42. mechanizovaného praporu a 14 ks pozemní techniky.</w:t>
      </w:r>
    </w:p>
    <w:p w:rsidR="00AB54B1" w:rsidRPr="00F82EAE" w:rsidRDefault="00AB54B1" w:rsidP="00AB54B1">
      <w:pPr>
        <w:pStyle w:val="Zkladntext"/>
        <w:spacing w:line="360" w:lineRule="auto"/>
        <w:rPr>
          <w:sz w:val="16"/>
          <w:szCs w:val="16"/>
          <w:lang w:val="cs-CZ"/>
        </w:rPr>
      </w:pPr>
    </w:p>
    <w:p w:rsidR="00AB54B1" w:rsidRPr="00F82EAE" w:rsidRDefault="00AB54B1" w:rsidP="00AB54B1">
      <w:pPr>
        <w:pStyle w:val="Zkladntext"/>
        <w:spacing w:line="360" w:lineRule="auto"/>
        <w:rPr>
          <w:lang w:val="cs-CZ"/>
        </w:rPr>
      </w:pPr>
      <w:r w:rsidRPr="00F82EAE">
        <w:rPr>
          <w:b/>
          <w:lang w:val="cs-CZ"/>
        </w:rPr>
        <w:t xml:space="preserve">TOXIC LANCE 22 </w:t>
      </w:r>
      <w:r w:rsidRPr="00F82EAE">
        <w:rPr>
          <w:lang w:val="cs-CZ"/>
        </w:rPr>
        <w:t>– cvičení s cílem zdokonalit specialisty chemických odborností</w:t>
      </w:r>
      <w:r w:rsidRPr="00F82EAE">
        <w:rPr>
          <w:lang w:val="cs-CZ"/>
        </w:rPr>
        <w:br/>
        <w:t xml:space="preserve">v aplikaci postupů při ochraně před zbraněmi hromadného ničení za použití reálných bojových látek. Cvičení proběhne ve specializovaném zařízení ozbrojených sil Slovenské republiky v Zemianských Kostolanech, které je uzpůsobené k výcviku s ostrými otravnými látkami. Samotného cvičení se budou účastnit </w:t>
      </w:r>
      <w:r w:rsidR="00982E7C" w:rsidRPr="00F82EAE">
        <w:rPr>
          <w:lang w:val="cs-CZ"/>
        </w:rPr>
        <w:t>příslušníci</w:t>
      </w:r>
      <w:r w:rsidRPr="00F82EAE">
        <w:rPr>
          <w:lang w:val="cs-CZ"/>
        </w:rPr>
        <w:t xml:space="preserve"> 31. pluku radiační chemické</w:t>
      </w:r>
      <w:r w:rsidRPr="00F82EAE">
        <w:rPr>
          <w:lang w:val="cs-CZ"/>
        </w:rPr>
        <w:br/>
        <w:t xml:space="preserve"> a biologické ochrany</w:t>
      </w:r>
      <w:r w:rsidR="00982E7C" w:rsidRPr="00F82EAE">
        <w:rPr>
          <w:lang w:val="cs-CZ"/>
        </w:rPr>
        <w:t xml:space="preserve"> a Vojenské policie</w:t>
      </w:r>
      <w:r w:rsidRPr="00F82EAE">
        <w:rPr>
          <w:lang w:val="cs-CZ"/>
        </w:rPr>
        <w:t xml:space="preserve">. Celkový počet cvičících je do 100 osob a 19 ks techniky. </w:t>
      </w:r>
    </w:p>
    <w:p w:rsidR="00AB54B1" w:rsidRPr="00F82EAE" w:rsidRDefault="00AB54B1" w:rsidP="00AB54B1">
      <w:pPr>
        <w:pStyle w:val="Zkladntext"/>
        <w:spacing w:line="360" w:lineRule="auto"/>
        <w:ind w:left="-360"/>
        <w:rPr>
          <w:bCs/>
          <w:sz w:val="16"/>
          <w:szCs w:val="16"/>
          <w:lang w:val="cs-CZ"/>
        </w:rPr>
      </w:pPr>
    </w:p>
    <w:p w:rsidR="00AB54B1" w:rsidRPr="00F82EAE" w:rsidRDefault="00AB54B1" w:rsidP="00AB54B1">
      <w:pPr>
        <w:pStyle w:val="Zkladntext"/>
        <w:numPr>
          <w:ilvl w:val="0"/>
          <w:numId w:val="29"/>
        </w:numPr>
        <w:spacing w:after="120" w:line="360" w:lineRule="auto"/>
        <w:rPr>
          <w:u w:val="single"/>
        </w:rPr>
      </w:pPr>
      <w:r w:rsidRPr="00F82EAE">
        <w:rPr>
          <w:u w:val="single"/>
        </w:rPr>
        <w:t>Charakteristika nejdůležitější</w:t>
      </w:r>
      <w:r w:rsidRPr="00F82EAE">
        <w:rPr>
          <w:u w:val="single"/>
          <w:lang w:val="cs-CZ"/>
        </w:rPr>
        <w:t>ho</w:t>
      </w:r>
      <w:r w:rsidRPr="00F82EAE">
        <w:rPr>
          <w:u w:val="single"/>
        </w:rPr>
        <w:t xml:space="preserve"> cvičení na území ČR: </w:t>
      </w:r>
    </w:p>
    <w:p w:rsidR="00AB54B1" w:rsidRPr="00F82EAE" w:rsidRDefault="00AB54B1" w:rsidP="00AB54B1">
      <w:pPr>
        <w:pStyle w:val="Zkladntext"/>
        <w:spacing w:line="360" w:lineRule="auto"/>
        <w:rPr>
          <w:lang w:val="cs-CZ"/>
        </w:rPr>
      </w:pPr>
      <w:r w:rsidRPr="00F82EAE">
        <w:rPr>
          <w:b/>
          <w:lang w:val="cs-CZ"/>
        </w:rPr>
        <w:t xml:space="preserve">AWACS FLIGHT </w:t>
      </w:r>
      <w:r w:rsidRPr="00F82EAE">
        <w:t>–</w:t>
      </w:r>
      <w:r w:rsidRPr="00F82EAE">
        <w:rPr>
          <w:lang w:val="cs-CZ"/>
        </w:rPr>
        <w:t xml:space="preserve"> jedná se o součinnostní cvičení letounů NATO AWACS s entitami velení a řízení vzdušných sil AČR a 21. základnou taktického letectva. Cílem cvičení </w:t>
      </w:r>
      <w:r w:rsidRPr="00F82EAE">
        <w:rPr>
          <w:lang w:val="cs-CZ"/>
        </w:rPr>
        <w:br/>
        <w:t>je prověřit interoperabilitu prostředku NATO AWACS s cvičícími prvky vzdušných sil AČR, např. fungování datových a informačních sítí a procvičení procedur navádění prostředků taktického letectva. Opakovaného cvičení na území ČR se zúčastní 20 příslušníků koaličních armád a 1 ks letecké techniky.</w:t>
      </w:r>
    </w:p>
    <w:p w:rsidR="00AB54B1" w:rsidRPr="00F82EAE" w:rsidRDefault="00AB54B1" w:rsidP="00AB54B1">
      <w:pPr>
        <w:pStyle w:val="Zkladntext"/>
        <w:spacing w:line="360" w:lineRule="auto"/>
        <w:rPr>
          <w:sz w:val="16"/>
          <w:szCs w:val="16"/>
          <w:lang w:val="cs-CZ"/>
        </w:rPr>
      </w:pPr>
    </w:p>
    <w:p w:rsidR="00AB54B1" w:rsidRPr="00F82EAE" w:rsidRDefault="00AB54B1" w:rsidP="00AB54B1">
      <w:pPr>
        <w:pStyle w:val="Zkladntext"/>
        <w:numPr>
          <w:ilvl w:val="0"/>
          <w:numId w:val="3"/>
        </w:numPr>
        <w:tabs>
          <w:tab w:val="clear" w:pos="1428"/>
          <w:tab w:val="num" w:pos="851"/>
        </w:tabs>
        <w:spacing w:line="360" w:lineRule="auto"/>
        <w:ind w:left="851" w:hanging="357"/>
        <w:rPr>
          <w:b/>
          <w:bCs/>
        </w:rPr>
      </w:pPr>
      <w:r w:rsidRPr="00F82EAE">
        <w:rPr>
          <w:b/>
          <w:bCs/>
        </w:rPr>
        <w:t>Bilaterální a regionální spolupráce</w:t>
      </w:r>
    </w:p>
    <w:p w:rsidR="00AB54B1" w:rsidRPr="00F82EAE" w:rsidRDefault="00AB54B1" w:rsidP="00AB54B1">
      <w:pPr>
        <w:spacing w:line="360" w:lineRule="auto"/>
        <w:jc w:val="both"/>
      </w:pPr>
      <w:r w:rsidRPr="00F82EAE">
        <w:t>Ke cvičením se zahraničními partnery, která jsou součástí bilaterální či regionální spolupráce v oblastech společného zájmu, patří zejména výcvik v ochraně vzdušného prostoru, dosažení interoperability systému velení a řízení, v činnostech při nelegální migraci a v neposlední řadě se jedná o součinnostní výcvik pro vzájemnou pomoc při živelních katastrofách. Jejich důležitou součástí je také výměna zkušeností mezi bojovými jednotkami, jednotkami bojové podpory a zabezpečení. Společná cvičení v oblasti výcviku významně posilují dlouhodobou spolupráci ve střední Evropě i s klíčovými partnery za hranicemi regionu. Tato cvičení také představují formu asistence ozbrojeným silám partnerských států. Na významu nabývají společná cvičení zemí V4, a to nejen v rámci této skupiny, ale i ve vztahu k dalším zemím, zejména k zemím v Pobaltí.</w:t>
      </w:r>
    </w:p>
    <w:p w:rsidR="00AB54B1" w:rsidRPr="00F82EAE" w:rsidRDefault="00AB54B1" w:rsidP="00AB54B1">
      <w:pPr>
        <w:pStyle w:val="Zkladntext"/>
        <w:spacing w:line="360" w:lineRule="auto"/>
        <w:ind w:firstLine="709"/>
        <w:rPr>
          <w:b/>
          <w:color w:val="FF0000"/>
          <w:sz w:val="16"/>
          <w:szCs w:val="16"/>
        </w:rPr>
      </w:pPr>
    </w:p>
    <w:p w:rsidR="00AB54B1" w:rsidRPr="00F82EAE" w:rsidRDefault="00AB54B1" w:rsidP="00AB54B1">
      <w:pPr>
        <w:pStyle w:val="Zkladntext"/>
        <w:numPr>
          <w:ilvl w:val="0"/>
          <w:numId w:val="30"/>
        </w:numPr>
        <w:spacing w:after="120" w:line="360" w:lineRule="auto"/>
        <w:rPr>
          <w:u w:val="single"/>
        </w:rPr>
      </w:pPr>
      <w:r w:rsidRPr="00F82EAE">
        <w:rPr>
          <w:u w:val="single"/>
        </w:rPr>
        <w:t xml:space="preserve">Charakteristika nejdůležitějších cvičení mimo území ČR: </w:t>
      </w:r>
    </w:p>
    <w:p w:rsidR="00AB54B1" w:rsidRPr="00F82EAE" w:rsidRDefault="00AB54B1" w:rsidP="00AB54B1">
      <w:pPr>
        <w:spacing w:line="360" w:lineRule="auto"/>
        <w:jc w:val="both"/>
      </w:pPr>
      <w:r w:rsidRPr="00F82EAE">
        <w:rPr>
          <w:b/>
        </w:rPr>
        <w:t>COMBINED RESOLVE</w:t>
      </w:r>
      <w:r w:rsidRPr="00F82EAE">
        <w:t xml:space="preserve"> – cílem cvičení mechanizovaných jednotek je zdokonalit a prověřit velitele a jednotky v přípravě a realizaci výcviku v souladu se standardy NATO. Cvičení </w:t>
      </w:r>
      <w:r w:rsidRPr="00F82EAE">
        <w:br/>
        <w:t>na území Německa ve výcvikovém zařízení Joint Multinational Readinesss Center (JMRC)</w:t>
      </w:r>
      <w:r w:rsidRPr="00F82EAE">
        <w:br/>
        <w:t>se zúčastní 750 příslušníků 7. brigádního úkolového uskupení a 85 ks pozemní techniky společně s příslušníky US A</w:t>
      </w:r>
      <w:r w:rsidR="00982E7C" w:rsidRPr="00F82EAE">
        <w:t>rmy</w:t>
      </w:r>
      <w:r w:rsidRPr="00F82EAE">
        <w:t xml:space="preserve"> Europe </w:t>
      </w:r>
      <w:r w:rsidR="00982E7C" w:rsidRPr="00F82EAE">
        <w:t>and</w:t>
      </w:r>
      <w:r w:rsidRPr="00F82EAE">
        <w:t xml:space="preserve"> Africa a 7th Army Training Command (7ATC). </w:t>
      </w:r>
    </w:p>
    <w:p w:rsidR="00AB54B1" w:rsidRPr="00F82EAE" w:rsidRDefault="00AB54B1" w:rsidP="00AB54B1">
      <w:pPr>
        <w:pStyle w:val="Zkladntext"/>
        <w:spacing w:line="360" w:lineRule="auto"/>
        <w:rPr>
          <w:b/>
          <w:sz w:val="16"/>
          <w:szCs w:val="16"/>
          <w:lang w:val="cs-CZ"/>
        </w:rPr>
      </w:pPr>
    </w:p>
    <w:p w:rsidR="00AB54B1" w:rsidRPr="00F82EAE" w:rsidRDefault="00AB54B1" w:rsidP="00AB54B1">
      <w:pPr>
        <w:pStyle w:val="Zkladntext"/>
        <w:spacing w:line="360" w:lineRule="auto"/>
        <w:rPr>
          <w:lang w:val="cs-CZ"/>
        </w:rPr>
      </w:pPr>
      <w:r w:rsidRPr="00F82EAE">
        <w:rPr>
          <w:b/>
          <w:lang w:val="cs-CZ"/>
        </w:rPr>
        <w:t xml:space="preserve">FIRE BLADE </w:t>
      </w:r>
      <w:r w:rsidRPr="00F82EAE">
        <w:t>–</w:t>
      </w:r>
      <w:r w:rsidRPr="00F82EAE">
        <w:rPr>
          <w:lang w:val="cs-CZ"/>
        </w:rPr>
        <w:t xml:space="preserve"> cvičení se zaměřením na výcvik vrtulníkového letectva ke zvýšení interoperability mezi státy EDA HEP (European Defence Agency – Helicopter Exercise Programme) a V4. Součástí cvičení je příprava taktických instruktorů vrtulníkového létání </w:t>
      </w:r>
      <w:r w:rsidRPr="00F82EAE">
        <w:rPr>
          <w:lang w:val="cs-CZ"/>
        </w:rPr>
        <w:br/>
        <w:t xml:space="preserve">pro potřeby AČR. Cvičení na území Maďarska se zúčastní 70 osob pozemního a létajícího personálu vzdušných sil AČR a 4 ks letecké techniky. </w:t>
      </w:r>
    </w:p>
    <w:p w:rsidR="00AB54B1" w:rsidRPr="00F82EAE" w:rsidRDefault="00AB54B1" w:rsidP="00AB54B1">
      <w:pPr>
        <w:pStyle w:val="Zkladntext"/>
        <w:spacing w:line="360" w:lineRule="auto"/>
        <w:rPr>
          <w:b/>
          <w:sz w:val="16"/>
          <w:szCs w:val="16"/>
        </w:rPr>
      </w:pPr>
    </w:p>
    <w:p w:rsidR="00AB54B1" w:rsidRPr="00F82EAE" w:rsidRDefault="00AB54B1" w:rsidP="00AB54B1">
      <w:pPr>
        <w:pStyle w:val="Zkladntext"/>
        <w:spacing w:line="360" w:lineRule="auto"/>
        <w:rPr>
          <w:b/>
        </w:rPr>
      </w:pPr>
      <w:r w:rsidRPr="00F82EAE">
        <w:rPr>
          <w:b/>
        </w:rPr>
        <w:t xml:space="preserve">SCHNELLER DEGEN 2022 – </w:t>
      </w:r>
      <w:r w:rsidRPr="00F82EAE">
        <w:t xml:space="preserve">cvičení </w:t>
      </w:r>
      <w:r w:rsidRPr="00F82EAE">
        <w:rPr>
          <w:lang w:val="cs-CZ"/>
        </w:rPr>
        <w:t xml:space="preserve">německé </w:t>
      </w:r>
      <w:r w:rsidRPr="00F82EAE">
        <w:t>10. obrněné divize</w:t>
      </w:r>
      <w:r w:rsidRPr="00F82EAE">
        <w:rPr>
          <w:lang w:val="cs-CZ"/>
        </w:rPr>
        <w:t xml:space="preserve"> </w:t>
      </w:r>
      <w:r w:rsidRPr="00F82EAE">
        <w:t xml:space="preserve">zaměřené na výcvik </w:t>
      </w:r>
      <w:r w:rsidRPr="00F82EAE">
        <w:rPr>
          <w:lang w:val="cs-CZ"/>
        </w:rPr>
        <w:t xml:space="preserve">interoperability </w:t>
      </w:r>
      <w:r w:rsidRPr="00F82EAE">
        <w:t xml:space="preserve">štábu divize </w:t>
      </w:r>
      <w:r w:rsidRPr="00F82EAE">
        <w:rPr>
          <w:lang w:val="cs-CZ"/>
        </w:rPr>
        <w:t xml:space="preserve">a </w:t>
      </w:r>
      <w:r w:rsidRPr="00F82EAE">
        <w:t xml:space="preserve">štábů </w:t>
      </w:r>
      <w:r w:rsidRPr="00F82EAE">
        <w:rPr>
          <w:lang w:val="cs-CZ"/>
        </w:rPr>
        <w:t xml:space="preserve">mezinárodních brigád, včetně štábu 4. </w:t>
      </w:r>
      <w:r w:rsidRPr="00F82EAE">
        <w:t>brigád</w:t>
      </w:r>
      <w:r w:rsidRPr="00F82EAE">
        <w:rPr>
          <w:lang w:val="cs-CZ"/>
        </w:rPr>
        <w:t xml:space="preserve">y rychlého nasazení. </w:t>
      </w:r>
      <w:r w:rsidRPr="00F82EAE">
        <w:t xml:space="preserve">Cílem cvičení je procvičit schopnost štábu divize řídit boj </w:t>
      </w:r>
      <w:r w:rsidRPr="00F82EAE">
        <w:rPr>
          <w:lang w:val="cs-CZ"/>
        </w:rPr>
        <w:t xml:space="preserve">mezinárodních </w:t>
      </w:r>
      <w:r w:rsidRPr="00F82EAE">
        <w:t>podřízených prvků ve všech dimenzích soudobého bojiště s důrazem na podporu všech druhů bojových činností</w:t>
      </w:r>
      <w:r w:rsidRPr="00F82EAE">
        <w:rPr>
          <w:lang w:val="cs-CZ"/>
        </w:rPr>
        <w:t>.</w:t>
      </w:r>
      <w:r w:rsidRPr="00F82EAE">
        <w:t xml:space="preserve"> Cvičení proběhne na území Německa</w:t>
      </w:r>
      <w:r w:rsidRPr="00F82EAE">
        <w:rPr>
          <w:lang w:val="cs-CZ"/>
        </w:rPr>
        <w:t xml:space="preserve"> za účasti 200 příslušníků 4. brigády rychlého nasazení a 95 ks pozemní techniky.</w:t>
      </w:r>
    </w:p>
    <w:p w:rsidR="00AB54B1" w:rsidRPr="00F82EAE" w:rsidRDefault="00AB54B1" w:rsidP="00AB54B1">
      <w:pPr>
        <w:pStyle w:val="Zkladntext"/>
        <w:spacing w:line="360" w:lineRule="auto"/>
        <w:rPr>
          <w:sz w:val="16"/>
          <w:szCs w:val="16"/>
          <w:lang w:val="cs-CZ"/>
        </w:rPr>
      </w:pPr>
    </w:p>
    <w:p w:rsidR="00AB54B1" w:rsidRPr="00F82EAE" w:rsidRDefault="00AB54B1" w:rsidP="00AB54B1">
      <w:pPr>
        <w:pStyle w:val="Zkladntext"/>
        <w:numPr>
          <w:ilvl w:val="0"/>
          <w:numId w:val="30"/>
        </w:numPr>
        <w:spacing w:after="120" w:line="360" w:lineRule="auto"/>
        <w:ind w:left="1066" w:hanging="357"/>
        <w:rPr>
          <w:u w:val="single"/>
        </w:rPr>
      </w:pPr>
      <w:r w:rsidRPr="00F82EAE">
        <w:rPr>
          <w:u w:val="single"/>
        </w:rPr>
        <w:t>Charakteristika nejdůležitější</w:t>
      </w:r>
      <w:r w:rsidR="00982E7C" w:rsidRPr="00F82EAE">
        <w:rPr>
          <w:u w:val="single"/>
          <w:lang w:val="cs-CZ"/>
        </w:rPr>
        <w:t>ho</w:t>
      </w:r>
      <w:r w:rsidRPr="00F82EAE">
        <w:rPr>
          <w:u w:val="single"/>
        </w:rPr>
        <w:t xml:space="preserve"> cvičení na území ČR: </w:t>
      </w:r>
    </w:p>
    <w:p w:rsidR="00AB54B1" w:rsidRPr="00F82EAE" w:rsidRDefault="00AB54B1" w:rsidP="00AB54B1">
      <w:pPr>
        <w:pStyle w:val="Zkladntext"/>
        <w:spacing w:line="360" w:lineRule="auto"/>
        <w:rPr>
          <w:color w:val="000000"/>
        </w:rPr>
      </w:pPr>
      <w:r w:rsidRPr="00F82EAE">
        <w:rPr>
          <w:b/>
          <w:color w:val="000000"/>
        </w:rPr>
        <w:t>JOINT FIRES 2022</w:t>
      </w:r>
      <w:r w:rsidRPr="00F82EAE">
        <w:rPr>
          <w:color w:val="000000"/>
        </w:rPr>
        <w:t xml:space="preserve"> – </w:t>
      </w:r>
      <w:r w:rsidRPr="00F82EAE">
        <w:rPr>
          <w:lang w:val="cs-CZ"/>
        </w:rPr>
        <w:t>o</w:t>
      </w:r>
      <w:r w:rsidRPr="00F82EAE">
        <w:t>dborné cvičení dělostřeleckých jednotek 13. dělostřeleckého pluku v součinnosti</w:t>
      </w:r>
      <w:r w:rsidRPr="00F82EAE">
        <w:rPr>
          <w:lang w:val="cs-CZ"/>
        </w:rPr>
        <w:t xml:space="preserve"> </w:t>
      </w:r>
      <w:r w:rsidRPr="00F82EAE">
        <w:t>s</w:t>
      </w:r>
      <w:r w:rsidRPr="00F82EAE">
        <w:rPr>
          <w:lang w:val="cs-CZ"/>
        </w:rPr>
        <w:t xml:space="preserve">e vzdušnými silami AČR. Cílem cvičení je prohloubit </w:t>
      </w:r>
      <w:r w:rsidRPr="00F82EAE">
        <w:t>schopnosti</w:t>
      </w:r>
      <w:r w:rsidRPr="00F82EAE">
        <w:rPr>
          <w:lang w:val="cs-CZ"/>
        </w:rPr>
        <w:t xml:space="preserve"> interoperability zejména při </w:t>
      </w:r>
      <w:r w:rsidRPr="00F82EAE">
        <w:t xml:space="preserve">plánování palebné podpory a provedení společných paleb. </w:t>
      </w:r>
      <w:r w:rsidRPr="00F82EAE">
        <w:rPr>
          <w:color w:val="000000"/>
        </w:rPr>
        <w:t xml:space="preserve">Cvičení ve vojenském </w:t>
      </w:r>
      <w:r w:rsidRPr="00F82EAE">
        <w:rPr>
          <w:color w:val="000000"/>
          <w:lang w:val="cs-CZ"/>
        </w:rPr>
        <w:t xml:space="preserve">výcvikovém prostoru </w:t>
      </w:r>
      <w:r w:rsidRPr="00F82EAE">
        <w:rPr>
          <w:color w:val="000000"/>
        </w:rPr>
        <w:t>Hradiště se zúčastní 250 vojáků ozbrojených sil Slovenska,</w:t>
      </w:r>
      <w:r w:rsidRPr="00F82EAE">
        <w:rPr>
          <w:color w:val="000000"/>
          <w:lang w:val="cs-CZ"/>
        </w:rPr>
        <w:t xml:space="preserve"> </w:t>
      </w:r>
      <w:r w:rsidRPr="00F82EAE">
        <w:rPr>
          <w:color w:val="000000"/>
        </w:rPr>
        <w:t>Polska a Německa s </w:t>
      </w:r>
      <w:r w:rsidRPr="00F82EAE">
        <w:rPr>
          <w:color w:val="000000"/>
          <w:lang w:val="cs-CZ"/>
        </w:rPr>
        <w:t>8</w:t>
      </w:r>
      <w:r w:rsidRPr="00F82EAE">
        <w:rPr>
          <w:color w:val="000000"/>
        </w:rPr>
        <w:t xml:space="preserve">0 ks pozemní techniky. </w:t>
      </w:r>
    </w:p>
    <w:p w:rsidR="00982E7C" w:rsidRPr="00F82EAE" w:rsidRDefault="00982E7C" w:rsidP="00AB54B1">
      <w:pPr>
        <w:pStyle w:val="Zkladntext"/>
        <w:spacing w:line="360" w:lineRule="auto"/>
        <w:rPr>
          <w:color w:val="000000"/>
          <w:sz w:val="16"/>
          <w:szCs w:val="16"/>
          <w:lang w:val="cs-CZ"/>
        </w:rPr>
      </w:pPr>
    </w:p>
    <w:p w:rsidR="00AB54B1" w:rsidRPr="00F82EAE" w:rsidRDefault="00AB54B1" w:rsidP="00AB54B1">
      <w:pPr>
        <w:pStyle w:val="Zkladntext"/>
        <w:numPr>
          <w:ilvl w:val="0"/>
          <w:numId w:val="3"/>
        </w:numPr>
        <w:tabs>
          <w:tab w:val="clear" w:pos="1428"/>
          <w:tab w:val="num" w:pos="851"/>
        </w:tabs>
        <w:spacing w:line="360" w:lineRule="auto"/>
        <w:ind w:left="851" w:hanging="357"/>
        <w:rPr>
          <w:b/>
          <w:bCs/>
        </w:rPr>
      </w:pPr>
      <w:r w:rsidRPr="00F82EAE">
        <w:rPr>
          <w:b/>
          <w:bCs/>
        </w:rPr>
        <w:t>Výstavba schopností</w:t>
      </w:r>
    </w:p>
    <w:p w:rsidR="00AB54B1" w:rsidRPr="00F82EAE" w:rsidRDefault="00AB54B1" w:rsidP="00AB54B1">
      <w:pPr>
        <w:spacing w:line="360" w:lineRule="auto"/>
        <w:jc w:val="both"/>
      </w:pPr>
      <w:r w:rsidRPr="00F82EAE">
        <w:t xml:space="preserve">Cvičení tvoří součást dlouhodobější přípravy na plnění celého spektra úkolů ozbrojených sil ČR. Prověřují v praxi úroveň budovaných schopností na národní úrovni i rozvoj mnohonárodních iniciativ a projektů. </w:t>
      </w:r>
    </w:p>
    <w:p w:rsidR="00AB54B1" w:rsidRPr="00F82EAE" w:rsidRDefault="00AB54B1" w:rsidP="00AB54B1">
      <w:pPr>
        <w:spacing w:line="360" w:lineRule="auto"/>
        <w:ind w:firstLine="708"/>
        <w:jc w:val="both"/>
        <w:rPr>
          <w:sz w:val="16"/>
          <w:szCs w:val="16"/>
        </w:rPr>
      </w:pPr>
    </w:p>
    <w:p w:rsidR="00AB54B1" w:rsidRPr="00F82EAE" w:rsidRDefault="00AB54B1" w:rsidP="00AB54B1">
      <w:pPr>
        <w:spacing w:line="360" w:lineRule="auto"/>
        <w:jc w:val="both"/>
      </w:pPr>
      <w:r w:rsidRPr="00F82EAE">
        <w:t xml:space="preserve">Cvičení s ozbrojenými silami ČR je pro mezinárodní partnery atraktivní zejména v oblastech jejich specializace, např. příprava leteckých návodčích, logistika, schopnosti vrtulníkového letectva, ochrana vzdušného prostoru, ochrana proti zbraním hromadného ničení a příprava speciálních sil. Mezinárodní spolupráce v těchto oblastech je výhodná i pro ČR k udržení vysokého standardu v těchto oblastech. </w:t>
      </w:r>
    </w:p>
    <w:p w:rsidR="00AB54B1" w:rsidRPr="00F82EAE" w:rsidRDefault="00AB54B1" w:rsidP="00AB54B1">
      <w:pPr>
        <w:pStyle w:val="Zkladntext"/>
        <w:spacing w:line="360" w:lineRule="auto"/>
        <w:rPr>
          <w:color w:val="FF0000"/>
          <w:sz w:val="16"/>
          <w:szCs w:val="16"/>
          <w:lang w:val="cs-CZ"/>
        </w:rPr>
      </w:pPr>
    </w:p>
    <w:p w:rsidR="00AB54B1" w:rsidRPr="00F82EAE" w:rsidRDefault="00AB54B1" w:rsidP="00AB54B1">
      <w:pPr>
        <w:pStyle w:val="Zkladntext"/>
        <w:numPr>
          <w:ilvl w:val="0"/>
          <w:numId w:val="27"/>
        </w:numPr>
        <w:tabs>
          <w:tab w:val="clear" w:pos="1776"/>
          <w:tab w:val="num" w:pos="851"/>
        </w:tabs>
        <w:spacing w:after="120" w:line="360" w:lineRule="auto"/>
        <w:ind w:left="851"/>
        <w:rPr>
          <w:u w:val="single"/>
        </w:rPr>
      </w:pPr>
      <w:r w:rsidRPr="00F82EAE">
        <w:rPr>
          <w:u w:val="single"/>
        </w:rPr>
        <w:t xml:space="preserve">Charakteristika nejdůležitějších cvičení mimo území ČR: </w:t>
      </w:r>
    </w:p>
    <w:p w:rsidR="00AB54B1" w:rsidRPr="00F82EAE" w:rsidRDefault="00AB54B1" w:rsidP="00AB54B1">
      <w:pPr>
        <w:pStyle w:val="Zkladntext"/>
        <w:spacing w:line="360" w:lineRule="auto"/>
        <w:rPr>
          <w:lang w:val="cs-CZ"/>
        </w:rPr>
      </w:pPr>
      <w:r w:rsidRPr="00F82EAE">
        <w:rPr>
          <w:b/>
          <w:lang w:val="cs-CZ"/>
        </w:rPr>
        <w:t xml:space="preserve">COUGAR SWORD – </w:t>
      </w:r>
      <w:r w:rsidRPr="00F82EAE">
        <w:t>cílem cvičení je prověření schopností jednotek</w:t>
      </w:r>
      <w:r w:rsidRPr="00F82EAE">
        <w:rPr>
          <w:lang w:val="cs-CZ"/>
        </w:rPr>
        <w:t xml:space="preserve">, </w:t>
      </w:r>
      <w:r w:rsidRPr="00F82EAE">
        <w:t>vyčleněných do NRF 2022–202</w:t>
      </w:r>
      <w:r w:rsidRPr="00F82EAE">
        <w:rPr>
          <w:lang w:val="cs-CZ"/>
        </w:rPr>
        <w:t xml:space="preserve">4, </w:t>
      </w:r>
      <w:r w:rsidRPr="00F82EAE">
        <w:t xml:space="preserve">v plánování a provedení cvičení mezinárodního úkolového uskupení </w:t>
      </w:r>
      <w:r w:rsidRPr="00F82EAE">
        <w:br/>
        <w:t xml:space="preserve">dle metodiky CREVAL, před plánovanou hotovostí od roku 2022. Cvičení se zúčastní </w:t>
      </w:r>
      <w:r w:rsidRPr="00F82EAE">
        <w:br/>
        <w:t xml:space="preserve">150 </w:t>
      </w:r>
      <w:r w:rsidRPr="00F82EAE">
        <w:rPr>
          <w:lang w:val="cs-CZ"/>
        </w:rPr>
        <w:t xml:space="preserve">příslušníků 102. průzkumného praporu a 42. mechanizovaného praporu </w:t>
      </w:r>
      <w:r w:rsidRPr="00F82EAE">
        <w:t>a 20 kusů</w:t>
      </w:r>
      <w:r w:rsidRPr="00F82EAE">
        <w:rPr>
          <w:lang w:val="cs-CZ"/>
        </w:rPr>
        <w:t xml:space="preserve"> pozemní techniky. </w:t>
      </w:r>
    </w:p>
    <w:p w:rsidR="00AB54B1" w:rsidRPr="00F82EAE" w:rsidRDefault="00AB54B1" w:rsidP="00AB54B1">
      <w:pPr>
        <w:pStyle w:val="Zkladntext"/>
        <w:spacing w:line="360" w:lineRule="auto"/>
        <w:rPr>
          <w:sz w:val="16"/>
          <w:szCs w:val="16"/>
          <w:lang w:val="cs-CZ"/>
        </w:rPr>
      </w:pPr>
    </w:p>
    <w:p w:rsidR="00AB54B1" w:rsidRPr="00F82EAE" w:rsidRDefault="00AB54B1" w:rsidP="00AB54B1">
      <w:pPr>
        <w:pStyle w:val="Zkladntext"/>
        <w:spacing w:line="360" w:lineRule="auto"/>
        <w:rPr>
          <w:lang w:val="cs-CZ"/>
        </w:rPr>
      </w:pPr>
      <w:r w:rsidRPr="00F82EAE">
        <w:rPr>
          <w:b/>
          <w:lang w:val="cs-CZ"/>
        </w:rPr>
        <w:t xml:space="preserve">RAMSTEIN LEGACY </w:t>
      </w:r>
      <w:r w:rsidR="00982E7C" w:rsidRPr="00F82EAE">
        <w:rPr>
          <w:b/>
          <w:lang w:val="cs-CZ"/>
        </w:rPr>
        <w:t xml:space="preserve">2022 </w:t>
      </w:r>
      <w:r w:rsidRPr="00F82EAE">
        <w:t xml:space="preserve">– </w:t>
      </w:r>
      <w:r w:rsidRPr="00F82EAE">
        <w:rPr>
          <w:lang w:val="cs-CZ"/>
        </w:rPr>
        <w:t xml:space="preserve">cvičení jednotek pozemní protivzdušné obrany. Cílem cvičení je prověřit úroveň připravenosti v oblasti řízení protiletadlové palby, zvýšit úroveň interoperability mezi spojeneckými a partnerskými jednotkami a zároveň demonstrovat jejich schopnost vést společné operace. Cvičení na území Polska se zúčastní 80 příslušníků vzdušných sil AČR a 28 ks speciální techniky pozemní protivzdušné obrany. </w:t>
      </w:r>
    </w:p>
    <w:p w:rsidR="00AB54B1" w:rsidRPr="00F82EAE" w:rsidRDefault="00AB54B1" w:rsidP="00AB54B1">
      <w:pPr>
        <w:pStyle w:val="Zkladntext"/>
        <w:spacing w:line="360" w:lineRule="auto"/>
        <w:rPr>
          <w:b/>
          <w:sz w:val="16"/>
          <w:szCs w:val="16"/>
          <w:lang w:val="cs-CZ"/>
        </w:rPr>
      </w:pPr>
    </w:p>
    <w:p w:rsidR="00982E7C" w:rsidRPr="00F82EAE" w:rsidRDefault="00982E7C" w:rsidP="00982E7C">
      <w:pPr>
        <w:spacing w:line="360" w:lineRule="auto"/>
        <w:jc w:val="both"/>
      </w:pPr>
      <w:r w:rsidRPr="00F82EAE">
        <w:rPr>
          <w:b/>
          <w:lang w:eastAsia="x-none"/>
        </w:rPr>
        <w:t>SWIFT RESPONSE 22</w:t>
      </w:r>
      <w:r w:rsidRPr="00F82EAE">
        <w:rPr>
          <w:lang w:eastAsia="x-none"/>
        </w:rPr>
        <w:t xml:space="preserve"> </w:t>
      </w:r>
      <w:r w:rsidRPr="00F82EAE">
        <w:rPr>
          <w:b/>
        </w:rPr>
        <w:t>–</w:t>
      </w:r>
      <w:r w:rsidRPr="00F82EAE">
        <w:rPr>
          <w:lang w:eastAsia="x-none"/>
        </w:rPr>
        <w:t xml:space="preserve"> je součástí skupiny cvičení DEFENDER EUROPE 22, které spadají pod US Army Europe and Africa, a zahrnuje zejména cvičení SWIFT RESPONSE </w:t>
      </w:r>
      <w:r w:rsidRPr="00F82EAE">
        <w:rPr>
          <w:lang w:eastAsia="x-none"/>
        </w:rPr>
        <w:br/>
        <w:t>(určené pro výsadkové jednotky) a SABRE STRIKE 22 (určené pro mechanizované jednotky), které na sebe navazují. Cvičení SWIFT RESPONSE 22 bude probíhat současně</w:t>
      </w:r>
      <w:r w:rsidRPr="00F82EAE">
        <w:rPr>
          <w:lang w:eastAsia="x-none"/>
        </w:rPr>
        <w:br/>
        <w:t xml:space="preserve">v několika lokalitách, a to v Norsku, Lotyšsku, Litvě, Makedonii a Gruzii. S výjimkou USA je každý z účastnických národů nasazen vždy jen v jedné lokalitě, přičemž pro ČR byla určena lokalita Lotyšska. Cvičení se bude účastnit 220 příslušníků 43. výsadkového pluku, </w:t>
      </w:r>
      <w:r w:rsidRPr="00F82EAE">
        <w:rPr>
          <w:lang w:eastAsia="x-none"/>
        </w:rPr>
        <w:br/>
        <w:t xml:space="preserve">24. základny dopravního letectva a 25. protiletadlového raketového pluku a 9 ks pozemní techniky, 2 ks letecké a </w:t>
      </w:r>
      <w:r w:rsidR="00F80840">
        <w:rPr>
          <w:lang w:eastAsia="x-none"/>
        </w:rPr>
        <w:t>3</w:t>
      </w:r>
      <w:r w:rsidRPr="00F82EAE">
        <w:rPr>
          <w:lang w:eastAsia="x-none"/>
        </w:rPr>
        <w:t xml:space="preserve"> ks </w:t>
      </w:r>
      <w:r w:rsidRPr="00F82EAE">
        <w:t>speciální techniky pozemní protivzdušné obrany.</w:t>
      </w:r>
    </w:p>
    <w:p w:rsidR="00982E7C" w:rsidRPr="00F82EAE" w:rsidRDefault="00982E7C" w:rsidP="00AB54B1">
      <w:pPr>
        <w:pStyle w:val="Zkladntext"/>
        <w:spacing w:line="360" w:lineRule="auto"/>
        <w:rPr>
          <w:b/>
          <w:sz w:val="16"/>
          <w:szCs w:val="16"/>
          <w:lang w:val="cs-CZ"/>
        </w:rPr>
      </w:pPr>
    </w:p>
    <w:p w:rsidR="00982E7C" w:rsidRPr="00F82EAE" w:rsidRDefault="00982E7C" w:rsidP="00AB54B1">
      <w:pPr>
        <w:pStyle w:val="Zkladntext"/>
        <w:spacing w:line="360" w:lineRule="auto"/>
        <w:rPr>
          <w:b/>
          <w:sz w:val="16"/>
          <w:szCs w:val="16"/>
          <w:lang w:val="cs-CZ"/>
        </w:rPr>
      </w:pPr>
    </w:p>
    <w:p w:rsidR="00AB54B1" w:rsidRPr="00F82EAE" w:rsidRDefault="00AB54B1" w:rsidP="00AB54B1">
      <w:pPr>
        <w:pStyle w:val="Zkladntext"/>
        <w:numPr>
          <w:ilvl w:val="0"/>
          <w:numId w:val="27"/>
        </w:numPr>
        <w:tabs>
          <w:tab w:val="clear" w:pos="1776"/>
          <w:tab w:val="num" w:pos="851"/>
        </w:tabs>
        <w:spacing w:after="120" w:line="360" w:lineRule="auto"/>
        <w:ind w:left="851"/>
        <w:rPr>
          <w:u w:val="single"/>
        </w:rPr>
      </w:pPr>
      <w:r w:rsidRPr="00F82EAE">
        <w:rPr>
          <w:u w:val="single"/>
        </w:rPr>
        <w:t xml:space="preserve">Charakteristika nejdůležitějších cvičení na území ČR: </w:t>
      </w:r>
    </w:p>
    <w:p w:rsidR="00AB54B1" w:rsidRPr="00F82EAE" w:rsidRDefault="00AB54B1" w:rsidP="00727A4E">
      <w:pPr>
        <w:pStyle w:val="Zkladntext"/>
        <w:spacing w:line="360" w:lineRule="auto"/>
      </w:pPr>
      <w:r w:rsidRPr="00F82EAE">
        <w:rPr>
          <w:b/>
        </w:rPr>
        <w:t>GHOST HUNTERS 2022</w:t>
      </w:r>
      <w:r w:rsidRPr="00F82EAE">
        <w:t xml:space="preserve"> </w:t>
      </w:r>
      <w:r w:rsidRPr="00F82EAE">
        <w:rPr>
          <w:color w:val="000000"/>
        </w:rPr>
        <w:t>–</w:t>
      </w:r>
      <w:r w:rsidRPr="00F82EAE">
        <w:t xml:space="preserve"> cvičení s cílem provést národní certifikaci jednotky ISR (Intelligence, Surveillance, and Reconnaissance) pro 4. bÚU (brigádní úkolové uskupení), provést certifikaci průzkumné roty vyčleněné pro ÚU AČR NRF 2022</w:t>
      </w:r>
      <w:r w:rsidRPr="00F82EAE">
        <w:rPr>
          <w:color w:val="000000"/>
        </w:rPr>
        <w:t>–</w:t>
      </w:r>
      <w:r w:rsidRPr="00F82EAE">
        <w:t>2024 a týmu HUMINT do NRI (NATO Readiness Initiative), které bude provedeno jako součást národní certifikace jednotky ISR vyčleňované pro 4. bÚU. Ověřit stav deklarovaných schopností jednotky ISR</w:t>
      </w:r>
      <w:r w:rsidR="00727A4E" w:rsidRPr="00F82EAE">
        <w:rPr>
          <w:lang w:val="cs-CZ"/>
        </w:rPr>
        <w:t xml:space="preserve"> </w:t>
      </w:r>
      <w:r w:rsidRPr="00F82EAE">
        <w:t>a ÚU AČR NRF 2022</w:t>
      </w:r>
      <w:r w:rsidRPr="00F82EAE">
        <w:rPr>
          <w:color w:val="000000"/>
        </w:rPr>
        <w:t>–</w:t>
      </w:r>
      <w:r w:rsidRPr="00F82EAE">
        <w:t>2024 pro plnění úkolů zpravodajského zabezpečení. Cvičení se bude účastnit 90 příslušníků slovenské armády a 30 ks pozemní techniky.</w:t>
      </w:r>
    </w:p>
    <w:p w:rsidR="00AB54B1" w:rsidRPr="00F82EAE" w:rsidRDefault="00AB54B1" w:rsidP="00727A4E">
      <w:pPr>
        <w:pStyle w:val="Zkladntext"/>
        <w:spacing w:line="360" w:lineRule="auto"/>
        <w:rPr>
          <w:lang w:val="cs-CZ"/>
        </w:rPr>
      </w:pPr>
      <w:r w:rsidRPr="00F82EAE">
        <w:rPr>
          <w:sz w:val="16"/>
          <w:szCs w:val="16"/>
        </w:rPr>
        <w:br/>
      </w:r>
      <w:r w:rsidRPr="00F82EAE">
        <w:rPr>
          <w:b/>
          <w:lang w:val="cs-CZ"/>
        </w:rPr>
        <w:t xml:space="preserve">ODOLNÉ NEBE </w:t>
      </w:r>
      <w:r w:rsidR="00982E7C" w:rsidRPr="00F82EAE">
        <w:rPr>
          <w:b/>
          <w:lang w:val="cs-CZ"/>
        </w:rPr>
        <w:t xml:space="preserve">2022 </w:t>
      </w:r>
      <w:r w:rsidRPr="00F82EAE">
        <w:rPr>
          <w:color w:val="000000"/>
          <w:lang w:val="cs-CZ"/>
        </w:rPr>
        <w:t>– v</w:t>
      </w:r>
      <w:r w:rsidRPr="00F82EAE">
        <w:rPr>
          <w:lang w:val="cs-CZ"/>
        </w:rPr>
        <w:t>elitelsko-štábní cvičení za účelem výstavby národního místa velení vzdušných sil. Cílem cvičení je zdokonalit a prohloubit dosažené znalosti a dovednosti personálu ANCC (Air National Command Centre) a WOC (Wing Operation Centre) leteckých základen v plnění širokého spektra úkolů se zaměřením zejména na taktické létání, protivzdušné operace, vzdušnou přepravu, blízkou leteckou podporu, protivzdušnou obranu</w:t>
      </w:r>
      <w:r w:rsidRPr="00F82EAE">
        <w:rPr>
          <w:lang w:val="cs-CZ"/>
        </w:rPr>
        <w:br/>
        <w:t>a na sladění systému velení a řízení na operačním a taktickém stupni. Účast zahraničních partnerů bude využita k výcviku činností spojených s HNS (Host Nation Support). Cvičení</w:t>
      </w:r>
      <w:r w:rsidRPr="00F82EAE">
        <w:rPr>
          <w:lang w:val="cs-CZ"/>
        </w:rPr>
        <w:br/>
        <w:t xml:space="preserve">na území České republiky se zúčastní do 650 osob z velitelských struktur NATO a 10 ks letecké techniky. </w:t>
      </w:r>
    </w:p>
    <w:p w:rsidR="00CF29E9" w:rsidRPr="00F82EAE" w:rsidRDefault="00CF29E9" w:rsidP="00CF29E9">
      <w:pPr>
        <w:rPr>
          <w:sz w:val="16"/>
          <w:szCs w:val="16"/>
        </w:rPr>
      </w:pPr>
    </w:p>
    <w:p w:rsidR="004D636D" w:rsidRPr="00E17002" w:rsidRDefault="004D636D" w:rsidP="004D636D">
      <w:pPr>
        <w:spacing w:line="360" w:lineRule="auto"/>
        <w:jc w:val="both"/>
        <w:rPr>
          <w:sz w:val="16"/>
          <w:szCs w:val="16"/>
        </w:rPr>
      </w:pPr>
      <w:r w:rsidRPr="00E17002">
        <w:t>Kompletní přehled plánovaných cvičení na rok 20</w:t>
      </w:r>
      <w:r w:rsidR="00FD218A" w:rsidRPr="00E17002">
        <w:t>2</w:t>
      </w:r>
      <w:r w:rsidR="00F4506E" w:rsidRPr="00E17002">
        <w:t>2</w:t>
      </w:r>
      <w:r w:rsidRPr="00E17002">
        <w:t xml:space="preserve"> je </w:t>
      </w:r>
      <w:r w:rsidR="00E17002" w:rsidRPr="00E17002">
        <w:t xml:space="preserve">uveden v příloze </w:t>
      </w:r>
      <w:r w:rsidRPr="00E17002">
        <w:t>tohoto materiálu.</w:t>
      </w:r>
      <w:r w:rsidR="00297C8F" w:rsidRPr="00E17002">
        <w:br/>
      </w:r>
    </w:p>
    <w:p w:rsidR="004D636D" w:rsidRPr="00E17002" w:rsidRDefault="004D636D" w:rsidP="004D636D">
      <w:pPr>
        <w:pStyle w:val="Zkladntext"/>
        <w:spacing w:line="360" w:lineRule="auto"/>
        <w:jc w:val="center"/>
        <w:rPr>
          <w:lang w:val="cs-CZ"/>
        </w:rPr>
      </w:pPr>
      <w:r w:rsidRPr="00E17002">
        <w:t xml:space="preserve">Tento materiál schválila vláda svým usnesením ze dne </w:t>
      </w:r>
      <w:r w:rsidR="00E17002" w:rsidRPr="00E17002">
        <w:rPr>
          <w:lang w:val="cs-CZ"/>
        </w:rPr>
        <w:t>22. listopadu</w:t>
      </w:r>
      <w:r w:rsidRPr="00E17002">
        <w:t xml:space="preserve"> 20</w:t>
      </w:r>
      <w:r w:rsidR="00E051C2" w:rsidRPr="00E17002">
        <w:rPr>
          <w:lang w:val="cs-CZ"/>
        </w:rPr>
        <w:t>2</w:t>
      </w:r>
      <w:r w:rsidR="00F4506E" w:rsidRPr="00E17002">
        <w:rPr>
          <w:lang w:val="cs-CZ"/>
        </w:rPr>
        <w:t>1</w:t>
      </w:r>
      <w:r w:rsidRPr="00E17002">
        <w:t xml:space="preserve"> č.</w:t>
      </w:r>
      <w:r w:rsidR="00E17002" w:rsidRPr="00E17002">
        <w:rPr>
          <w:lang w:val="cs-CZ"/>
        </w:rPr>
        <w:t xml:space="preserve"> 1046.</w:t>
      </w:r>
    </w:p>
    <w:p w:rsidR="004D636D" w:rsidRPr="00E17002" w:rsidRDefault="004D636D" w:rsidP="004D636D">
      <w:pPr>
        <w:pStyle w:val="Zkladntext"/>
        <w:spacing w:line="360" w:lineRule="auto"/>
        <w:rPr>
          <w:lang w:val="cs-CZ"/>
        </w:rPr>
      </w:pPr>
    </w:p>
    <w:p w:rsidR="004D636D" w:rsidRPr="00E17002" w:rsidRDefault="004D636D" w:rsidP="004D636D">
      <w:pPr>
        <w:pStyle w:val="Zkladntext"/>
        <w:spacing w:line="360" w:lineRule="auto"/>
        <w:rPr>
          <w:sz w:val="16"/>
          <w:szCs w:val="16"/>
          <w:lang w:val="cs-CZ"/>
        </w:rPr>
      </w:pPr>
    </w:p>
    <w:p w:rsidR="004D636D" w:rsidRPr="00E17002" w:rsidRDefault="004D636D" w:rsidP="004D636D">
      <w:pPr>
        <w:pStyle w:val="Zkladntext"/>
        <w:spacing w:line="360" w:lineRule="auto"/>
        <w:jc w:val="center"/>
        <w:rPr>
          <w:lang w:val="cs-CZ"/>
        </w:rPr>
      </w:pPr>
      <w:r w:rsidRPr="00E17002">
        <w:t>V Praze dne</w:t>
      </w:r>
      <w:r w:rsidR="00E17002" w:rsidRPr="00E17002">
        <w:rPr>
          <w:lang w:val="cs-CZ"/>
        </w:rPr>
        <w:t xml:space="preserve"> 22. listopadu</w:t>
      </w:r>
      <w:r w:rsidRPr="00E17002">
        <w:t xml:space="preserve"> 20</w:t>
      </w:r>
      <w:r w:rsidR="00E051C2" w:rsidRPr="00E17002">
        <w:rPr>
          <w:lang w:val="cs-CZ"/>
        </w:rPr>
        <w:t>2</w:t>
      </w:r>
      <w:r w:rsidR="00F4506E" w:rsidRPr="00E17002">
        <w:rPr>
          <w:lang w:val="cs-CZ"/>
        </w:rPr>
        <w:t>1</w:t>
      </w:r>
    </w:p>
    <w:p w:rsidR="004D636D" w:rsidRDefault="004D636D" w:rsidP="004D636D">
      <w:pPr>
        <w:pStyle w:val="Zkladntext"/>
        <w:spacing w:line="360" w:lineRule="auto"/>
        <w:jc w:val="center"/>
        <w:rPr>
          <w:lang w:val="cs-CZ"/>
        </w:rPr>
      </w:pPr>
      <w:r w:rsidRPr="00E17002">
        <w:t>Předseda vlády</w:t>
      </w:r>
      <w:r w:rsidR="00E17002">
        <w:rPr>
          <w:lang w:val="cs-CZ"/>
        </w:rPr>
        <w:t>:</w:t>
      </w:r>
    </w:p>
    <w:p w:rsidR="00340D98" w:rsidRPr="00E17002" w:rsidRDefault="00340D98" w:rsidP="004D636D">
      <w:pPr>
        <w:pStyle w:val="Zkladntext"/>
        <w:spacing w:line="360" w:lineRule="auto"/>
        <w:jc w:val="center"/>
        <w:rPr>
          <w:lang w:val="cs-CZ"/>
        </w:rPr>
      </w:pPr>
      <w:r>
        <w:rPr>
          <w:lang w:val="cs-CZ"/>
        </w:rPr>
        <w:t>Ing. Andrej Babiš v. r.</w:t>
      </w:r>
    </w:p>
    <w:sectPr w:rsidR="00340D98" w:rsidRPr="00E17002" w:rsidSect="00F4506E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45" w:rsidRDefault="004B0345" w:rsidP="00C44048">
      <w:r>
        <w:separator/>
      </w:r>
    </w:p>
  </w:endnote>
  <w:endnote w:type="continuationSeparator" w:id="0">
    <w:p w:rsidR="004B0345" w:rsidRDefault="004B0345" w:rsidP="00C4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A" w:rsidRDefault="004F0AB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002">
      <w:rPr>
        <w:noProof/>
      </w:rPr>
      <w:t>4</w:t>
    </w:r>
    <w:r>
      <w:fldChar w:fldCharType="end"/>
    </w:r>
  </w:p>
  <w:p w:rsidR="004F0ABA" w:rsidRDefault="004F0A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45" w:rsidRDefault="004B0345" w:rsidP="00C44048">
      <w:r>
        <w:separator/>
      </w:r>
    </w:p>
  </w:footnote>
  <w:footnote w:type="continuationSeparator" w:id="0">
    <w:p w:rsidR="004B0345" w:rsidRDefault="004B0345" w:rsidP="00C4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ED4"/>
    <w:multiLevelType w:val="hybridMultilevel"/>
    <w:tmpl w:val="377A9FC4"/>
    <w:lvl w:ilvl="0" w:tplc="60F85EC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 w15:restartNumberingAfterBreak="0">
    <w:nsid w:val="05D5759C"/>
    <w:multiLevelType w:val="hybridMultilevel"/>
    <w:tmpl w:val="898E78DC"/>
    <w:lvl w:ilvl="0" w:tplc="DB46CD9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242C"/>
    <w:multiLevelType w:val="hybridMultilevel"/>
    <w:tmpl w:val="8E0E4FCC"/>
    <w:lvl w:ilvl="0" w:tplc="040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9B61272"/>
    <w:multiLevelType w:val="hybridMultilevel"/>
    <w:tmpl w:val="6362FC24"/>
    <w:lvl w:ilvl="0" w:tplc="E3281E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F4F4B28"/>
    <w:multiLevelType w:val="hybridMultilevel"/>
    <w:tmpl w:val="22FEEC8E"/>
    <w:lvl w:ilvl="0" w:tplc="11F6623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A14"/>
    <w:multiLevelType w:val="hybridMultilevel"/>
    <w:tmpl w:val="178227DA"/>
    <w:lvl w:ilvl="0" w:tplc="33547B4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23C23"/>
    <w:multiLevelType w:val="hybridMultilevel"/>
    <w:tmpl w:val="7294FDAC"/>
    <w:lvl w:ilvl="0" w:tplc="2C90F90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156A2"/>
    <w:multiLevelType w:val="hybridMultilevel"/>
    <w:tmpl w:val="F2181492"/>
    <w:lvl w:ilvl="0" w:tplc="BE0ECEF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D7821"/>
    <w:multiLevelType w:val="hybridMultilevel"/>
    <w:tmpl w:val="D63401D2"/>
    <w:lvl w:ilvl="0" w:tplc="15A4824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82EE6"/>
    <w:multiLevelType w:val="hybridMultilevel"/>
    <w:tmpl w:val="B2620D78"/>
    <w:lvl w:ilvl="0" w:tplc="24D0960A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6C29"/>
    <w:multiLevelType w:val="hybridMultilevel"/>
    <w:tmpl w:val="631458EA"/>
    <w:lvl w:ilvl="0" w:tplc="DA54587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1" w15:restartNumberingAfterBreak="0">
    <w:nsid w:val="32CF784E"/>
    <w:multiLevelType w:val="hybridMultilevel"/>
    <w:tmpl w:val="4EFC7152"/>
    <w:lvl w:ilvl="0" w:tplc="4832192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6C67697"/>
    <w:multiLevelType w:val="hybridMultilevel"/>
    <w:tmpl w:val="AAE0F4AE"/>
    <w:lvl w:ilvl="0" w:tplc="3E3E631A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078F1"/>
    <w:multiLevelType w:val="hybridMultilevel"/>
    <w:tmpl w:val="00B684DE"/>
    <w:lvl w:ilvl="0" w:tplc="DAB4BD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85692"/>
    <w:multiLevelType w:val="hybridMultilevel"/>
    <w:tmpl w:val="008C463C"/>
    <w:lvl w:ilvl="0" w:tplc="1AB2795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26F3F"/>
    <w:multiLevelType w:val="hybridMultilevel"/>
    <w:tmpl w:val="A3C89CA2"/>
    <w:lvl w:ilvl="0" w:tplc="33547B4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C0BDC"/>
    <w:multiLevelType w:val="hybridMultilevel"/>
    <w:tmpl w:val="3EEAE75C"/>
    <w:lvl w:ilvl="0" w:tplc="1BDE9A86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56E01"/>
    <w:multiLevelType w:val="hybridMultilevel"/>
    <w:tmpl w:val="31A02448"/>
    <w:lvl w:ilvl="0" w:tplc="2106644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7F9B"/>
    <w:multiLevelType w:val="hybridMultilevel"/>
    <w:tmpl w:val="377A9FC4"/>
    <w:lvl w:ilvl="0" w:tplc="60F85EC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9" w15:restartNumberingAfterBreak="0">
    <w:nsid w:val="4B4A22A4"/>
    <w:multiLevelType w:val="hybridMultilevel"/>
    <w:tmpl w:val="67A6C4D6"/>
    <w:lvl w:ilvl="0" w:tplc="90BAA33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33" w:hanging="360"/>
      </w:pPr>
    </w:lvl>
    <w:lvl w:ilvl="2" w:tplc="0405001B" w:tentative="1">
      <w:start w:val="1"/>
      <w:numFmt w:val="lowerRoman"/>
      <w:lvlText w:val="%3."/>
      <w:lvlJc w:val="right"/>
      <w:pPr>
        <w:ind w:left="1453" w:hanging="180"/>
      </w:pPr>
    </w:lvl>
    <w:lvl w:ilvl="3" w:tplc="0405000F" w:tentative="1">
      <w:start w:val="1"/>
      <w:numFmt w:val="decimal"/>
      <w:lvlText w:val="%4."/>
      <w:lvlJc w:val="left"/>
      <w:pPr>
        <w:ind w:left="2173" w:hanging="360"/>
      </w:pPr>
    </w:lvl>
    <w:lvl w:ilvl="4" w:tplc="04050019" w:tentative="1">
      <w:start w:val="1"/>
      <w:numFmt w:val="lowerLetter"/>
      <w:lvlText w:val="%5."/>
      <w:lvlJc w:val="left"/>
      <w:pPr>
        <w:ind w:left="2893" w:hanging="360"/>
      </w:pPr>
    </w:lvl>
    <w:lvl w:ilvl="5" w:tplc="0405001B" w:tentative="1">
      <w:start w:val="1"/>
      <w:numFmt w:val="lowerRoman"/>
      <w:lvlText w:val="%6."/>
      <w:lvlJc w:val="right"/>
      <w:pPr>
        <w:ind w:left="3613" w:hanging="180"/>
      </w:pPr>
    </w:lvl>
    <w:lvl w:ilvl="6" w:tplc="0405000F" w:tentative="1">
      <w:start w:val="1"/>
      <w:numFmt w:val="decimal"/>
      <w:lvlText w:val="%7."/>
      <w:lvlJc w:val="left"/>
      <w:pPr>
        <w:ind w:left="4333" w:hanging="360"/>
      </w:pPr>
    </w:lvl>
    <w:lvl w:ilvl="7" w:tplc="04050019" w:tentative="1">
      <w:start w:val="1"/>
      <w:numFmt w:val="lowerLetter"/>
      <w:lvlText w:val="%8."/>
      <w:lvlJc w:val="left"/>
      <w:pPr>
        <w:ind w:left="5053" w:hanging="360"/>
      </w:pPr>
    </w:lvl>
    <w:lvl w:ilvl="8" w:tplc="0405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20" w15:restartNumberingAfterBreak="0">
    <w:nsid w:val="4E177DDD"/>
    <w:multiLevelType w:val="hybridMultilevel"/>
    <w:tmpl w:val="A1DE727E"/>
    <w:lvl w:ilvl="0" w:tplc="4C62CA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724B"/>
    <w:multiLevelType w:val="hybridMultilevel"/>
    <w:tmpl w:val="F1062900"/>
    <w:lvl w:ilvl="0" w:tplc="73D0500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52357E26"/>
    <w:multiLevelType w:val="hybridMultilevel"/>
    <w:tmpl w:val="AEDA5A76"/>
    <w:lvl w:ilvl="0" w:tplc="9872E8F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61A"/>
    <w:multiLevelType w:val="hybridMultilevel"/>
    <w:tmpl w:val="6F00BD0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21D4C1C"/>
    <w:multiLevelType w:val="hybridMultilevel"/>
    <w:tmpl w:val="18E69EF4"/>
    <w:lvl w:ilvl="0" w:tplc="80884B80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668834A7"/>
    <w:multiLevelType w:val="hybridMultilevel"/>
    <w:tmpl w:val="56BA6DF6"/>
    <w:lvl w:ilvl="0" w:tplc="0405000F">
      <w:start w:val="1"/>
      <w:numFmt w:val="decimal"/>
      <w:lvlText w:val="%1.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6" w15:restartNumberingAfterBreak="0">
    <w:nsid w:val="68B82E35"/>
    <w:multiLevelType w:val="hybridMultilevel"/>
    <w:tmpl w:val="A27E4792"/>
    <w:lvl w:ilvl="0" w:tplc="E60AC19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B7A03"/>
    <w:multiLevelType w:val="hybridMultilevel"/>
    <w:tmpl w:val="118C7876"/>
    <w:lvl w:ilvl="0" w:tplc="B3A415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8" w15:restartNumberingAfterBreak="0">
    <w:nsid w:val="6A993291"/>
    <w:multiLevelType w:val="hybridMultilevel"/>
    <w:tmpl w:val="31A02448"/>
    <w:lvl w:ilvl="0" w:tplc="2106644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2096D"/>
    <w:multiLevelType w:val="multilevel"/>
    <w:tmpl w:val="AD426D2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776A6FBF"/>
    <w:multiLevelType w:val="hybridMultilevel"/>
    <w:tmpl w:val="31A02448"/>
    <w:lvl w:ilvl="0" w:tplc="2106644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"/>
  </w:num>
  <w:num w:numId="4">
    <w:abstractNumId w:val="29"/>
  </w:num>
  <w:num w:numId="5">
    <w:abstractNumId w:val="27"/>
  </w:num>
  <w:num w:numId="6">
    <w:abstractNumId w:val="0"/>
  </w:num>
  <w:num w:numId="7">
    <w:abstractNumId w:val="28"/>
  </w:num>
  <w:num w:numId="8">
    <w:abstractNumId w:val="17"/>
  </w:num>
  <w:num w:numId="9">
    <w:abstractNumId w:val="30"/>
  </w:num>
  <w:num w:numId="10">
    <w:abstractNumId w:val="19"/>
  </w:num>
  <w:num w:numId="11">
    <w:abstractNumId w:val="21"/>
  </w:num>
  <w:num w:numId="12">
    <w:abstractNumId w:val="10"/>
  </w:num>
  <w:num w:numId="13">
    <w:abstractNumId w:val="16"/>
  </w:num>
  <w:num w:numId="14">
    <w:abstractNumId w:val="12"/>
  </w:num>
  <w:num w:numId="15">
    <w:abstractNumId w:val="9"/>
  </w:num>
  <w:num w:numId="16">
    <w:abstractNumId w:val="24"/>
  </w:num>
  <w:num w:numId="17">
    <w:abstractNumId w:val="1"/>
  </w:num>
  <w:num w:numId="18">
    <w:abstractNumId w:val="4"/>
  </w:num>
  <w:num w:numId="19">
    <w:abstractNumId w:val="8"/>
  </w:num>
  <w:num w:numId="20">
    <w:abstractNumId w:val="14"/>
  </w:num>
  <w:num w:numId="21">
    <w:abstractNumId w:val="5"/>
  </w:num>
  <w:num w:numId="22">
    <w:abstractNumId w:val="15"/>
  </w:num>
  <w:num w:numId="23">
    <w:abstractNumId w:val="7"/>
  </w:num>
  <w:num w:numId="24">
    <w:abstractNumId w:val="25"/>
  </w:num>
  <w:num w:numId="25">
    <w:abstractNumId w:val="22"/>
  </w:num>
  <w:num w:numId="26">
    <w:abstractNumId w:val="3"/>
  </w:num>
  <w:num w:numId="27">
    <w:abstractNumId w:val="6"/>
  </w:num>
  <w:num w:numId="28">
    <w:abstractNumId w:val="26"/>
  </w:num>
  <w:num w:numId="29">
    <w:abstractNumId w:val="11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5D"/>
    <w:rsid w:val="00000B46"/>
    <w:rsid w:val="000019D3"/>
    <w:rsid w:val="0000246E"/>
    <w:rsid w:val="00013B2E"/>
    <w:rsid w:val="00035676"/>
    <w:rsid w:val="00036100"/>
    <w:rsid w:val="0003666C"/>
    <w:rsid w:val="00037187"/>
    <w:rsid w:val="00042DCC"/>
    <w:rsid w:val="000450E5"/>
    <w:rsid w:val="00051911"/>
    <w:rsid w:val="00056111"/>
    <w:rsid w:val="00056E01"/>
    <w:rsid w:val="00065C7C"/>
    <w:rsid w:val="00073327"/>
    <w:rsid w:val="000738CE"/>
    <w:rsid w:val="00077B32"/>
    <w:rsid w:val="00080F48"/>
    <w:rsid w:val="000821C2"/>
    <w:rsid w:val="00084235"/>
    <w:rsid w:val="000859B3"/>
    <w:rsid w:val="000A1E5D"/>
    <w:rsid w:val="000A737C"/>
    <w:rsid w:val="000B79D4"/>
    <w:rsid w:val="000C02DA"/>
    <w:rsid w:val="000D010B"/>
    <w:rsid w:val="000D06CA"/>
    <w:rsid w:val="000D1CFD"/>
    <w:rsid w:val="000D2926"/>
    <w:rsid w:val="000D2B2A"/>
    <w:rsid w:val="000D35C2"/>
    <w:rsid w:val="000D4430"/>
    <w:rsid w:val="000E275F"/>
    <w:rsid w:val="000F2427"/>
    <w:rsid w:val="000F2821"/>
    <w:rsid w:val="000F3812"/>
    <w:rsid w:val="000F5F7E"/>
    <w:rsid w:val="00100579"/>
    <w:rsid w:val="001025DA"/>
    <w:rsid w:val="00103459"/>
    <w:rsid w:val="001075D0"/>
    <w:rsid w:val="0011294A"/>
    <w:rsid w:val="00113461"/>
    <w:rsid w:val="0012000D"/>
    <w:rsid w:val="00123FE2"/>
    <w:rsid w:val="00126597"/>
    <w:rsid w:val="00126661"/>
    <w:rsid w:val="00132067"/>
    <w:rsid w:val="00132DD8"/>
    <w:rsid w:val="00133B4B"/>
    <w:rsid w:val="00134419"/>
    <w:rsid w:val="0013520A"/>
    <w:rsid w:val="0013563A"/>
    <w:rsid w:val="00135DB6"/>
    <w:rsid w:val="0013782E"/>
    <w:rsid w:val="00140585"/>
    <w:rsid w:val="00142451"/>
    <w:rsid w:val="00146842"/>
    <w:rsid w:val="00154530"/>
    <w:rsid w:val="00154FEE"/>
    <w:rsid w:val="001554E4"/>
    <w:rsid w:val="00165B38"/>
    <w:rsid w:val="00166CCE"/>
    <w:rsid w:val="00167008"/>
    <w:rsid w:val="00167C13"/>
    <w:rsid w:val="00170266"/>
    <w:rsid w:val="00170EE5"/>
    <w:rsid w:val="00170F42"/>
    <w:rsid w:val="00173799"/>
    <w:rsid w:val="001740BF"/>
    <w:rsid w:val="001753CA"/>
    <w:rsid w:val="0017663E"/>
    <w:rsid w:val="001872C0"/>
    <w:rsid w:val="00191A67"/>
    <w:rsid w:val="00193CA8"/>
    <w:rsid w:val="001968EE"/>
    <w:rsid w:val="001975B6"/>
    <w:rsid w:val="001A16EE"/>
    <w:rsid w:val="001A5BF4"/>
    <w:rsid w:val="001A77D5"/>
    <w:rsid w:val="001B3625"/>
    <w:rsid w:val="001B7D1A"/>
    <w:rsid w:val="001D0DE0"/>
    <w:rsid w:val="001D2841"/>
    <w:rsid w:val="001D68B8"/>
    <w:rsid w:val="001E4236"/>
    <w:rsid w:val="001E4267"/>
    <w:rsid w:val="001F1BC0"/>
    <w:rsid w:val="001F301E"/>
    <w:rsid w:val="001F361C"/>
    <w:rsid w:val="001F36A6"/>
    <w:rsid w:val="001F533D"/>
    <w:rsid w:val="001F567F"/>
    <w:rsid w:val="002024BD"/>
    <w:rsid w:val="00203CAF"/>
    <w:rsid w:val="00205DEF"/>
    <w:rsid w:val="00206316"/>
    <w:rsid w:val="00207508"/>
    <w:rsid w:val="00207624"/>
    <w:rsid w:val="00207BEE"/>
    <w:rsid w:val="0021646E"/>
    <w:rsid w:val="00221D67"/>
    <w:rsid w:val="00223DDD"/>
    <w:rsid w:val="00224E9B"/>
    <w:rsid w:val="00224EF7"/>
    <w:rsid w:val="00237BE9"/>
    <w:rsid w:val="0024083F"/>
    <w:rsid w:val="00241932"/>
    <w:rsid w:val="002424CC"/>
    <w:rsid w:val="00244DA1"/>
    <w:rsid w:val="00245232"/>
    <w:rsid w:val="0025045C"/>
    <w:rsid w:val="00251A3F"/>
    <w:rsid w:val="00253EA1"/>
    <w:rsid w:val="00261A92"/>
    <w:rsid w:val="00262CBC"/>
    <w:rsid w:val="002636E9"/>
    <w:rsid w:val="00266091"/>
    <w:rsid w:val="00274FBB"/>
    <w:rsid w:val="00282E46"/>
    <w:rsid w:val="002830C6"/>
    <w:rsid w:val="002855C2"/>
    <w:rsid w:val="00287F6D"/>
    <w:rsid w:val="002948E1"/>
    <w:rsid w:val="00297639"/>
    <w:rsid w:val="00297C8F"/>
    <w:rsid w:val="002A00B9"/>
    <w:rsid w:val="002A0279"/>
    <w:rsid w:val="002A09B9"/>
    <w:rsid w:val="002A51AE"/>
    <w:rsid w:val="002C0DCB"/>
    <w:rsid w:val="002C27FB"/>
    <w:rsid w:val="002C2E0C"/>
    <w:rsid w:val="002C7D3B"/>
    <w:rsid w:val="002D009A"/>
    <w:rsid w:val="002D1065"/>
    <w:rsid w:val="002D7920"/>
    <w:rsid w:val="002E036C"/>
    <w:rsid w:val="002E074D"/>
    <w:rsid w:val="002E20A8"/>
    <w:rsid w:val="002E65FB"/>
    <w:rsid w:val="002F1D91"/>
    <w:rsid w:val="002F252A"/>
    <w:rsid w:val="0030376C"/>
    <w:rsid w:val="00307B4A"/>
    <w:rsid w:val="00310637"/>
    <w:rsid w:val="0031400A"/>
    <w:rsid w:val="00325A53"/>
    <w:rsid w:val="00327490"/>
    <w:rsid w:val="00336BD5"/>
    <w:rsid w:val="00337807"/>
    <w:rsid w:val="003403CC"/>
    <w:rsid w:val="00340D98"/>
    <w:rsid w:val="0034335C"/>
    <w:rsid w:val="00343FAE"/>
    <w:rsid w:val="0034533C"/>
    <w:rsid w:val="00345C3F"/>
    <w:rsid w:val="00356C34"/>
    <w:rsid w:val="00360230"/>
    <w:rsid w:val="003701CD"/>
    <w:rsid w:val="003704C1"/>
    <w:rsid w:val="00371558"/>
    <w:rsid w:val="003828A1"/>
    <w:rsid w:val="0038373E"/>
    <w:rsid w:val="003859AA"/>
    <w:rsid w:val="0038787C"/>
    <w:rsid w:val="00391C4B"/>
    <w:rsid w:val="003934D7"/>
    <w:rsid w:val="00396E2D"/>
    <w:rsid w:val="003A70EF"/>
    <w:rsid w:val="003B1EC5"/>
    <w:rsid w:val="003B33F1"/>
    <w:rsid w:val="003B3B60"/>
    <w:rsid w:val="003B459E"/>
    <w:rsid w:val="003B49A3"/>
    <w:rsid w:val="003B562A"/>
    <w:rsid w:val="003C2555"/>
    <w:rsid w:val="003C4E3E"/>
    <w:rsid w:val="003D5957"/>
    <w:rsid w:val="003E051E"/>
    <w:rsid w:val="003E1749"/>
    <w:rsid w:val="003E1E43"/>
    <w:rsid w:val="003E51A0"/>
    <w:rsid w:val="003E6FD9"/>
    <w:rsid w:val="003F3702"/>
    <w:rsid w:val="003F5002"/>
    <w:rsid w:val="00400F54"/>
    <w:rsid w:val="0040409C"/>
    <w:rsid w:val="004147AD"/>
    <w:rsid w:val="00414825"/>
    <w:rsid w:val="00421965"/>
    <w:rsid w:val="00421A4E"/>
    <w:rsid w:val="00427B42"/>
    <w:rsid w:val="00432340"/>
    <w:rsid w:val="00434AF0"/>
    <w:rsid w:val="00434C4C"/>
    <w:rsid w:val="0043709D"/>
    <w:rsid w:val="00443DA3"/>
    <w:rsid w:val="00444A69"/>
    <w:rsid w:val="00445D64"/>
    <w:rsid w:val="00457300"/>
    <w:rsid w:val="00462396"/>
    <w:rsid w:val="00463222"/>
    <w:rsid w:val="004649B0"/>
    <w:rsid w:val="00475D9A"/>
    <w:rsid w:val="004817B9"/>
    <w:rsid w:val="00485F03"/>
    <w:rsid w:val="00486F7E"/>
    <w:rsid w:val="00491A84"/>
    <w:rsid w:val="0049412E"/>
    <w:rsid w:val="00495B7D"/>
    <w:rsid w:val="004A3889"/>
    <w:rsid w:val="004A46C7"/>
    <w:rsid w:val="004A67DC"/>
    <w:rsid w:val="004B004E"/>
    <w:rsid w:val="004B0345"/>
    <w:rsid w:val="004B32F5"/>
    <w:rsid w:val="004B399F"/>
    <w:rsid w:val="004B42BB"/>
    <w:rsid w:val="004B5AD4"/>
    <w:rsid w:val="004B6009"/>
    <w:rsid w:val="004D05CB"/>
    <w:rsid w:val="004D0F56"/>
    <w:rsid w:val="004D173F"/>
    <w:rsid w:val="004D2D38"/>
    <w:rsid w:val="004D3788"/>
    <w:rsid w:val="004D46AC"/>
    <w:rsid w:val="004D636D"/>
    <w:rsid w:val="004D774D"/>
    <w:rsid w:val="004E46A4"/>
    <w:rsid w:val="004E5197"/>
    <w:rsid w:val="004E7530"/>
    <w:rsid w:val="004F0ABA"/>
    <w:rsid w:val="004F3197"/>
    <w:rsid w:val="004F5FE6"/>
    <w:rsid w:val="00500DCB"/>
    <w:rsid w:val="0050197F"/>
    <w:rsid w:val="00502D7A"/>
    <w:rsid w:val="0051035F"/>
    <w:rsid w:val="0051179D"/>
    <w:rsid w:val="00517B38"/>
    <w:rsid w:val="00542715"/>
    <w:rsid w:val="005447A2"/>
    <w:rsid w:val="00546137"/>
    <w:rsid w:val="00554318"/>
    <w:rsid w:val="0055632E"/>
    <w:rsid w:val="00575558"/>
    <w:rsid w:val="00575637"/>
    <w:rsid w:val="005853B5"/>
    <w:rsid w:val="0058648E"/>
    <w:rsid w:val="0058724B"/>
    <w:rsid w:val="00587B5A"/>
    <w:rsid w:val="005970FC"/>
    <w:rsid w:val="005A3B49"/>
    <w:rsid w:val="005A44B0"/>
    <w:rsid w:val="005B396D"/>
    <w:rsid w:val="005B39CA"/>
    <w:rsid w:val="005C7319"/>
    <w:rsid w:val="005E083B"/>
    <w:rsid w:val="005E36DF"/>
    <w:rsid w:val="005E454E"/>
    <w:rsid w:val="005E591B"/>
    <w:rsid w:val="005E66B9"/>
    <w:rsid w:val="005E6B44"/>
    <w:rsid w:val="005F4284"/>
    <w:rsid w:val="005F765B"/>
    <w:rsid w:val="006006F8"/>
    <w:rsid w:val="00600705"/>
    <w:rsid w:val="00601B2B"/>
    <w:rsid w:val="006020D2"/>
    <w:rsid w:val="00603EF5"/>
    <w:rsid w:val="00612085"/>
    <w:rsid w:val="00620B06"/>
    <w:rsid w:val="00622890"/>
    <w:rsid w:val="00625183"/>
    <w:rsid w:val="006270B2"/>
    <w:rsid w:val="00627E7B"/>
    <w:rsid w:val="00632A34"/>
    <w:rsid w:val="00632A76"/>
    <w:rsid w:val="00640418"/>
    <w:rsid w:val="00640DBA"/>
    <w:rsid w:val="00641690"/>
    <w:rsid w:val="006473A9"/>
    <w:rsid w:val="0065193F"/>
    <w:rsid w:val="0065309D"/>
    <w:rsid w:val="00653D64"/>
    <w:rsid w:val="006552FB"/>
    <w:rsid w:val="00665DA3"/>
    <w:rsid w:val="006669EA"/>
    <w:rsid w:val="00671707"/>
    <w:rsid w:val="00672413"/>
    <w:rsid w:val="006825B8"/>
    <w:rsid w:val="00682C2E"/>
    <w:rsid w:val="00684820"/>
    <w:rsid w:val="00686644"/>
    <w:rsid w:val="00691834"/>
    <w:rsid w:val="006933C9"/>
    <w:rsid w:val="00693B69"/>
    <w:rsid w:val="00695CC4"/>
    <w:rsid w:val="006A1975"/>
    <w:rsid w:val="006A67D5"/>
    <w:rsid w:val="006A6973"/>
    <w:rsid w:val="006B4000"/>
    <w:rsid w:val="006B44CA"/>
    <w:rsid w:val="006B55A8"/>
    <w:rsid w:val="006C23E5"/>
    <w:rsid w:val="006C3A1C"/>
    <w:rsid w:val="006C48DD"/>
    <w:rsid w:val="006E13BF"/>
    <w:rsid w:val="006E1441"/>
    <w:rsid w:val="006F04EA"/>
    <w:rsid w:val="006F323E"/>
    <w:rsid w:val="006F4180"/>
    <w:rsid w:val="006F4684"/>
    <w:rsid w:val="006F4C68"/>
    <w:rsid w:val="00706837"/>
    <w:rsid w:val="0071079B"/>
    <w:rsid w:val="0071456E"/>
    <w:rsid w:val="00715D18"/>
    <w:rsid w:val="0072490C"/>
    <w:rsid w:val="00725264"/>
    <w:rsid w:val="00726110"/>
    <w:rsid w:val="00726EBF"/>
    <w:rsid w:val="00727A4E"/>
    <w:rsid w:val="007300EE"/>
    <w:rsid w:val="0073044E"/>
    <w:rsid w:val="00736315"/>
    <w:rsid w:val="0074083F"/>
    <w:rsid w:val="0074285B"/>
    <w:rsid w:val="007512A7"/>
    <w:rsid w:val="00753E81"/>
    <w:rsid w:val="00756433"/>
    <w:rsid w:val="00757A59"/>
    <w:rsid w:val="0076010B"/>
    <w:rsid w:val="00767317"/>
    <w:rsid w:val="00770385"/>
    <w:rsid w:val="00780EC7"/>
    <w:rsid w:val="007969AB"/>
    <w:rsid w:val="00797859"/>
    <w:rsid w:val="007A0C94"/>
    <w:rsid w:val="007A414E"/>
    <w:rsid w:val="007A608F"/>
    <w:rsid w:val="007B5DFA"/>
    <w:rsid w:val="007B670D"/>
    <w:rsid w:val="007C297A"/>
    <w:rsid w:val="007C2D46"/>
    <w:rsid w:val="007C4509"/>
    <w:rsid w:val="007C4F7E"/>
    <w:rsid w:val="007C5442"/>
    <w:rsid w:val="007C5856"/>
    <w:rsid w:val="007D38E0"/>
    <w:rsid w:val="007D3A3C"/>
    <w:rsid w:val="007D4B76"/>
    <w:rsid w:val="007D6B95"/>
    <w:rsid w:val="007D70D4"/>
    <w:rsid w:val="007E136D"/>
    <w:rsid w:val="007E355E"/>
    <w:rsid w:val="007F47C7"/>
    <w:rsid w:val="00806177"/>
    <w:rsid w:val="008164B6"/>
    <w:rsid w:val="008165DB"/>
    <w:rsid w:val="00823D0B"/>
    <w:rsid w:val="00826999"/>
    <w:rsid w:val="00827307"/>
    <w:rsid w:val="00835237"/>
    <w:rsid w:val="008368B7"/>
    <w:rsid w:val="00841693"/>
    <w:rsid w:val="00841C8C"/>
    <w:rsid w:val="00843771"/>
    <w:rsid w:val="00850112"/>
    <w:rsid w:val="008513F2"/>
    <w:rsid w:val="0085257C"/>
    <w:rsid w:val="00856B9A"/>
    <w:rsid w:val="00860433"/>
    <w:rsid w:val="00862D4A"/>
    <w:rsid w:val="00863F6E"/>
    <w:rsid w:val="00865B5E"/>
    <w:rsid w:val="00871490"/>
    <w:rsid w:val="008743B0"/>
    <w:rsid w:val="0087529F"/>
    <w:rsid w:val="0087618C"/>
    <w:rsid w:val="00880A82"/>
    <w:rsid w:val="008823FA"/>
    <w:rsid w:val="0088376A"/>
    <w:rsid w:val="00884706"/>
    <w:rsid w:val="0089109B"/>
    <w:rsid w:val="00891FD1"/>
    <w:rsid w:val="00894D43"/>
    <w:rsid w:val="008970DB"/>
    <w:rsid w:val="008A0974"/>
    <w:rsid w:val="008A13CB"/>
    <w:rsid w:val="008B7CAB"/>
    <w:rsid w:val="008C0D21"/>
    <w:rsid w:val="008C4220"/>
    <w:rsid w:val="008C5C9F"/>
    <w:rsid w:val="008C68DB"/>
    <w:rsid w:val="008D084A"/>
    <w:rsid w:val="008D1F5A"/>
    <w:rsid w:val="008D3A78"/>
    <w:rsid w:val="008E08B4"/>
    <w:rsid w:val="008E0984"/>
    <w:rsid w:val="008E5FC1"/>
    <w:rsid w:val="008F145D"/>
    <w:rsid w:val="008F4F73"/>
    <w:rsid w:val="008F51FB"/>
    <w:rsid w:val="008F5D99"/>
    <w:rsid w:val="00902E7D"/>
    <w:rsid w:val="00906826"/>
    <w:rsid w:val="00906C48"/>
    <w:rsid w:val="00907BBD"/>
    <w:rsid w:val="0091293B"/>
    <w:rsid w:val="0091413F"/>
    <w:rsid w:val="00914DE7"/>
    <w:rsid w:val="00915175"/>
    <w:rsid w:val="0092665F"/>
    <w:rsid w:val="00927818"/>
    <w:rsid w:val="0093261B"/>
    <w:rsid w:val="00935055"/>
    <w:rsid w:val="00936ABB"/>
    <w:rsid w:val="00941F19"/>
    <w:rsid w:val="009479D1"/>
    <w:rsid w:val="00947F02"/>
    <w:rsid w:val="00952A3A"/>
    <w:rsid w:val="0095562B"/>
    <w:rsid w:val="00955782"/>
    <w:rsid w:val="00957BD1"/>
    <w:rsid w:val="00963F7F"/>
    <w:rsid w:val="00972EC9"/>
    <w:rsid w:val="00974633"/>
    <w:rsid w:val="0097700E"/>
    <w:rsid w:val="009808E8"/>
    <w:rsid w:val="00982E7C"/>
    <w:rsid w:val="009833D0"/>
    <w:rsid w:val="00996FCF"/>
    <w:rsid w:val="009A1F1F"/>
    <w:rsid w:val="009B36FB"/>
    <w:rsid w:val="009B47C1"/>
    <w:rsid w:val="009B4CA9"/>
    <w:rsid w:val="009C185F"/>
    <w:rsid w:val="009C20E6"/>
    <w:rsid w:val="009C5336"/>
    <w:rsid w:val="009C6C37"/>
    <w:rsid w:val="009C7B72"/>
    <w:rsid w:val="009C7CD8"/>
    <w:rsid w:val="009E6C44"/>
    <w:rsid w:val="009F0F92"/>
    <w:rsid w:val="009F1DD7"/>
    <w:rsid w:val="00A00EC5"/>
    <w:rsid w:val="00A047FE"/>
    <w:rsid w:val="00A1358B"/>
    <w:rsid w:val="00A2625D"/>
    <w:rsid w:val="00A30144"/>
    <w:rsid w:val="00A341E4"/>
    <w:rsid w:val="00A35AAC"/>
    <w:rsid w:val="00A41DFA"/>
    <w:rsid w:val="00A43915"/>
    <w:rsid w:val="00A510D6"/>
    <w:rsid w:val="00A579F1"/>
    <w:rsid w:val="00A6058E"/>
    <w:rsid w:val="00A61073"/>
    <w:rsid w:val="00A6251C"/>
    <w:rsid w:val="00A67CB0"/>
    <w:rsid w:val="00A67D6E"/>
    <w:rsid w:val="00A74715"/>
    <w:rsid w:val="00A770F5"/>
    <w:rsid w:val="00A83F75"/>
    <w:rsid w:val="00A87F58"/>
    <w:rsid w:val="00A906C7"/>
    <w:rsid w:val="00A94C13"/>
    <w:rsid w:val="00A97CAB"/>
    <w:rsid w:val="00AA0148"/>
    <w:rsid w:val="00AA05C5"/>
    <w:rsid w:val="00AA05FE"/>
    <w:rsid w:val="00AA10C8"/>
    <w:rsid w:val="00AA689B"/>
    <w:rsid w:val="00AB030C"/>
    <w:rsid w:val="00AB21C6"/>
    <w:rsid w:val="00AB2930"/>
    <w:rsid w:val="00AB52C0"/>
    <w:rsid w:val="00AB54B1"/>
    <w:rsid w:val="00AB7E61"/>
    <w:rsid w:val="00AC26C3"/>
    <w:rsid w:val="00AD0A75"/>
    <w:rsid w:val="00AD134A"/>
    <w:rsid w:val="00AD2E64"/>
    <w:rsid w:val="00AD3288"/>
    <w:rsid w:val="00AD51BA"/>
    <w:rsid w:val="00AD55A5"/>
    <w:rsid w:val="00AD66C5"/>
    <w:rsid w:val="00AE0EEE"/>
    <w:rsid w:val="00AE32DB"/>
    <w:rsid w:val="00AE3E9E"/>
    <w:rsid w:val="00AE57FD"/>
    <w:rsid w:val="00AE6CDD"/>
    <w:rsid w:val="00AE7961"/>
    <w:rsid w:val="00B11E44"/>
    <w:rsid w:val="00B15C2C"/>
    <w:rsid w:val="00B160E3"/>
    <w:rsid w:val="00B2076C"/>
    <w:rsid w:val="00B2317B"/>
    <w:rsid w:val="00B2402B"/>
    <w:rsid w:val="00B30BE7"/>
    <w:rsid w:val="00B335F4"/>
    <w:rsid w:val="00B40B71"/>
    <w:rsid w:val="00B47108"/>
    <w:rsid w:val="00B5147F"/>
    <w:rsid w:val="00B5550C"/>
    <w:rsid w:val="00B63721"/>
    <w:rsid w:val="00B652BA"/>
    <w:rsid w:val="00B71C57"/>
    <w:rsid w:val="00B756A9"/>
    <w:rsid w:val="00B80D49"/>
    <w:rsid w:val="00B81044"/>
    <w:rsid w:val="00B82051"/>
    <w:rsid w:val="00B85E14"/>
    <w:rsid w:val="00B8637C"/>
    <w:rsid w:val="00B91FFC"/>
    <w:rsid w:val="00BA0105"/>
    <w:rsid w:val="00BA105A"/>
    <w:rsid w:val="00BA51BD"/>
    <w:rsid w:val="00BA727F"/>
    <w:rsid w:val="00BB458C"/>
    <w:rsid w:val="00BB4DF9"/>
    <w:rsid w:val="00BC4053"/>
    <w:rsid w:val="00BC46C7"/>
    <w:rsid w:val="00BE1120"/>
    <w:rsid w:val="00BF010E"/>
    <w:rsid w:val="00BF0CE4"/>
    <w:rsid w:val="00BF0D01"/>
    <w:rsid w:val="00BF7E05"/>
    <w:rsid w:val="00C019F3"/>
    <w:rsid w:val="00C04049"/>
    <w:rsid w:val="00C04269"/>
    <w:rsid w:val="00C04603"/>
    <w:rsid w:val="00C06C25"/>
    <w:rsid w:val="00C1092B"/>
    <w:rsid w:val="00C11551"/>
    <w:rsid w:val="00C121D5"/>
    <w:rsid w:val="00C15F4F"/>
    <w:rsid w:val="00C24E8C"/>
    <w:rsid w:val="00C2703B"/>
    <w:rsid w:val="00C34453"/>
    <w:rsid w:val="00C35287"/>
    <w:rsid w:val="00C44048"/>
    <w:rsid w:val="00C45F2F"/>
    <w:rsid w:val="00C46594"/>
    <w:rsid w:val="00C50477"/>
    <w:rsid w:val="00C518EE"/>
    <w:rsid w:val="00C57E45"/>
    <w:rsid w:val="00C631A2"/>
    <w:rsid w:val="00C646E1"/>
    <w:rsid w:val="00C67BBF"/>
    <w:rsid w:val="00C70DD8"/>
    <w:rsid w:val="00C73B7F"/>
    <w:rsid w:val="00C756E3"/>
    <w:rsid w:val="00C81B53"/>
    <w:rsid w:val="00C81B79"/>
    <w:rsid w:val="00C85933"/>
    <w:rsid w:val="00C87C9A"/>
    <w:rsid w:val="00C941F8"/>
    <w:rsid w:val="00C94DDD"/>
    <w:rsid w:val="00C9591A"/>
    <w:rsid w:val="00CA2345"/>
    <w:rsid w:val="00CA3162"/>
    <w:rsid w:val="00CA62EB"/>
    <w:rsid w:val="00CB0EBA"/>
    <w:rsid w:val="00CB119D"/>
    <w:rsid w:val="00CB13A2"/>
    <w:rsid w:val="00CB4CAA"/>
    <w:rsid w:val="00CB7686"/>
    <w:rsid w:val="00CB77AE"/>
    <w:rsid w:val="00CC253A"/>
    <w:rsid w:val="00CC2ABB"/>
    <w:rsid w:val="00CD6BD7"/>
    <w:rsid w:val="00CE1417"/>
    <w:rsid w:val="00CE42E5"/>
    <w:rsid w:val="00CE5BBB"/>
    <w:rsid w:val="00CF29E9"/>
    <w:rsid w:val="00D10C38"/>
    <w:rsid w:val="00D14DAC"/>
    <w:rsid w:val="00D1727A"/>
    <w:rsid w:val="00D21D16"/>
    <w:rsid w:val="00D22372"/>
    <w:rsid w:val="00D35609"/>
    <w:rsid w:val="00D402E6"/>
    <w:rsid w:val="00D50A0B"/>
    <w:rsid w:val="00D50D89"/>
    <w:rsid w:val="00D561F2"/>
    <w:rsid w:val="00D5775D"/>
    <w:rsid w:val="00D651A7"/>
    <w:rsid w:val="00D6559E"/>
    <w:rsid w:val="00D65AC3"/>
    <w:rsid w:val="00D72BC5"/>
    <w:rsid w:val="00D757AD"/>
    <w:rsid w:val="00D76F98"/>
    <w:rsid w:val="00D83AA4"/>
    <w:rsid w:val="00D9074A"/>
    <w:rsid w:val="00D90769"/>
    <w:rsid w:val="00D95212"/>
    <w:rsid w:val="00D977D9"/>
    <w:rsid w:val="00DB097D"/>
    <w:rsid w:val="00DB1F58"/>
    <w:rsid w:val="00DC3BB8"/>
    <w:rsid w:val="00DC78C7"/>
    <w:rsid w:val="00DD24D4"/>
    <w:rsid w:val="00DE515E"/>
    <w:rsid w:val="00DE6DB9"/>
    <w:rsid w:val="00DE732E"/>
    <w:rsid w:val="00DF799F"/>
    <w:rsid w:val="00E02657"/>
    <w:rsid w:val="00E03772"/>
    <w:rsid w:val="00E03F31"/>
    <w:rsid w:val="00E051C2"/>
    <w:rsid w:val="00E057E8"/>
    <w:rsid w:val="00E07A34"/>
    <w:rsid w:val="00E07B2A"/>
    <w:rsid w:val="00E17002"/>
    <w:rsid w:val="00E17F6B"/>
    <w:rsid w:val="00E259EA"/>
    <w:rsid w:val="00E30175"/>
    <w:rsid w:val="00E34141"/>
    <w:rsid w:val="00E34CA4"/>
    <w:rsid w:val="00E3531A"/>
    <w:rsid w:val="00E446A4"/>
    <w:rsid w:val="00E4594A"/>
    <w:rsid w:val="00E51D89"/>
    <w:rsid w:val="00E524B2"/>
    <w:rsid w:val="00E54A3F"/>
    <w:rsid w:val="00E6468D"/>
    <w:rsid w:val="00E70E46"/>
    <w:rsid w:val="00E73A69"/>
    <w:rsid w:val="00E74A00"/>
    <w:rsid w:val="00E76813"/>
    <w:rsid w:val="00E8441E"/>
    <w:rsid w:val="00E86461"/>
    <w:rsid w:val="00E92970"/>
    <w:rsid w:val="00E9364F"/>
    <w:rsid w:val="00E95EE4"/>
    <w:rsid w:val="00EA5FF3"/>
    <w:rsid w:val="00EB1CA3"/>
    <w:rsid w:val="00EB4EE4"/>
    <w:rsid w:val="00EC3793"/>
    <w:rsid w:val="00EC5F82"/>
    <w:rsid w:val="00EC79D8"/>
    <w:rsid w:val="00ED2F16"/>
    <w:rsid w:val="00ED4CB9"/>
    <w:rsid w:val="00EE064C"/>
    <w:rsid w:val="00EE0AC2"/>
    <w:rsid w:val="00EE1768"/>
    <w:rsid w:val="00EE17A3"/>
    <w:rsid w:val="00EE360E"/>
    <w:rsid w:val="00EE426C"/>
    <w:rsid w:val="00EE5A42"/>
    <w:rsid w:val="00EE5D9C"/>
    <w:rsid w:val="00EE6FF4"/>
    <w:rsid w:val="00EF03D6"/>
    <w:rsid w:val="00EF1746"/>
    <w:rsid w:val="00EF2F70"/>
    <w:rsid w:val="00EF3278"/>
    <w:rsid w:val="00F01383"/>
    <w:rsid w:val="00F03099"/>
    <w:rsid w:val="00F07A4A"/>
    <w:rsid w:val="00F11E21"/>
    <w:rsid w:val="00F15247"/>
    <w:rsid w:val="00F16BAC"/>
    <w:rsid w:val="00F205DA"/>
    <w:rsid w:val="00F268C5"/>
    <w:rsid w:val="00F33A05"/>
    <w:rsid w:val="00F35E48"/>
    <w:rsid w:val="00F40513"/>
    <w:rsid w:val="00F41109"/>
    <w:rsid w:val="00F4474C"/>
    <w:rsid w:val="00F44A9E"/>
    <w:rsid w:val="00F4506E"/>
    <w:rsid w:val="00F56F97"/>
    <w:rsid w:val="00F61079"/>
    <w:rsid w:val="00F65B4B"/>
    <w:rsid w:val="00F80840"/>
    <w:rsid w:val="00F82EAE"/>
    <w:rsid w:val="00F83FC3"/>
    <w:rsid w:val="00F86CC0"/>
    <w:rsid w:val="00F9178E"/>
    <w:rsid w:val="00F9253A"/>
    <w:rsid w:val="00F93EAC"/>
    <w:rsid w:val="00F953CD"/>
    <w:rsid w:val="00FA01BC"/>
    <w:rsid w:val="00FA3294"/>
    <w:rsid w:val="00FB1D53"/>
    <w:rsid w:val="00FB57AC"/>
    <w:rsid w:val="00FC62EC"/>
    <w:rsid w:val="00FD218A"/>
    <w:rsid w:val="00FD4943"/>
    <w:rsid w:val="00FD5CC1"/>
    <w:rsid w:val="00FD77E7"/>
    <w:rsid w:val="00FE5BF6"/>
    <w:rsid w:val="00FE62BA"/>
    <w:rsid w:val="00FE6C49"/>
    <w:rsid w:val="00FE710A"/>
    <w:rsid w:val="00FF0464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83C1E7-E283-437D-AE2E-5AA373F3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45D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F145D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8F145D"/>
    <w:pPr>
      <w:jc w:val="both"/>
    </w:pPr>
    <w:rPr>
      <w:color w:val="FF0000"/>
    </w:rPr>
  </w:style>
  <w:style w:type="paragraph" w:styleId="Zkladntextodsazen2">
    <w:name w:val="Body Text Indent 2"/>
    <w:basedOn w:val="Normln"/>
    <w:rsid w:val="008F145D"/>
    <w:pPr>
      <w:ind w:firstLine="708"/>
      <w:jc w:val="both"/>
    </w:pPr>
  </w:style>
  <w:style w:type="paragraph" w:styleId="Textbubliny">
    <w:name w:val="Balloon Text"/>
    <w:basedOn w:val="Normln"/>
    <w:semiHidden/>
    <w:rsid w:val="005C731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335C"/>
    <w:rPr>
      <w:sz w:val="16"/>
      <w:szCs w:val="16"/>
    </w:rPr>
  </w:style>
  <w:style w:type="paragraph" w:styleId="Textkomente">
    <w:name w:val="annotation text"/>
    <w:basedOn w:val="Normln"/>
    <w:semiHidden/>
    <w:rsid w:val="003433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4335C"/>
    <w:rPr>
      <w:b/>
      <w:bCs/>
    </w:rPr>
  </w:style>
  <w:style w:type="character" w:customStyle="1" w:styleId="WW8Num1z0">
    <w:name w:val="WW8Num1z0"/>
    <w:rsid w:val="00207624"/>
    <w:rPr>
      <w:rFonts w:ascii="Symbol" w:hAnsi="Symbol"/>
    </w:rPr>
  </w:style>
  <w:style w:type="character" w:customStyle="1" w:styleId="ZkladntextChar">
    <w:name w:val="Základní text Char"/>
    <w:link w:val="Zkladntext"/>
    <w:rsid w:val="003E51A0"/>
    <w:rPr>
      <w:sz w:val="24"/>
      <w:szCs w:val="24"/>
    </w:rPr>
  </w:style>
  <w:style w:type="paragraph" w:styleId="Revize">
    <w:name w:val="Revision"/>
    <w:hidden/>
    <w:uiPriority w:val="99"/>
    <w:semiHidden/>
    <w:rsid w:val="00B71C57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C44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4404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44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4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2202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</vt:lpstr>
    </vt:vector>
  </TitlesOfParts>
  <Company>ACR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Ladislav Stolárik</dc:creator>
  <cp:lastModifiedBy>Střeštíková Hana</cp:lastModifiedBy>
  <cp:revision>2</cp:revision>
  <cp:lastPrinted>2021-11-12T08:07:00Z</cp:lastPrinted>
  <dcterms:created xsi:type="dcterms:W3CDTF">2022-02-10T10:32:00Z</dcterms:created>
  <dcterms:modified xsi:type="dcterms:W3CDTF">2022-02-10T10:32:00Z</dcterms:modified>
</cp:coreProperties>
</file>