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2" w:type="dxa"/>
        <w:tblInd w:w="108" w:type="dxa"/>
        <w:tblLook w:val="04A0" w:firstRow="1" w:lastRow="0" w:firstColumn="1" w:lastColumn="0" w:noHBand="0" w:noVBand="1"/>
      </w:tblPr>
      <w:tblGrid>
        <w:gridCol w:w="3458"/>
        <w:gridCol w:w="1873"/>
        <w:gridCol w:w="1231"/>
        <w:gridCol w:w="3320"/>
      </w:tblGrid>
      <w:tr w:rsidR="00076316" w:rsidRPr="00C80B22" w:rsidTr="00AE6DB8">
        <w:tc>
          <w:tcPr>
            <w:tcW w:w="3458" w:type="dxa"/>
            <w:shd w:val="clear" w:color="auto" w:fill="auto"/>
            <w:vAlign w:val="center"/>
          </w:tcPr>
          <w:p w:rsidR="00076316" w:rsidRPr="00C80B22" w:rsidRDefault="00076316" w:rsidP="00E101E7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076316" w:rsidRPr="00C80B22" w:rsidRDefault="00076316" w:rsidP="001E17B5">
            <w:pPr>
              <w:tabs>
                <w:tab w:val="left" w:pos="6237"/>
              </w:tabs>
              <w:rPr>
                <w:rFonts w:ascii="Arial" w:hAnsi="Arial" w:cs="Arial"/>
                <w:b/>
                <w:szCs w:val="22"/>
              </w:rPr>
            </w:pPr>
          </w:p>
        </w:tc>
      </w:tr>
      <w:tr w:rsidR="00FF570B" w:rsidRPr="00C80B22" w:rsidTr="00AE6DB8">
        <w:tc>
          <w:tcPr>
            <w:tcW w:w="345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FF570B" w:rsidRPr="00AE6DB8" w:rsidRDefault="00FF570B" w:rsidP="006478EE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AE6DB8">
              <w:rPr>
                <w:rFonts w:ascii="Arial" w:hAnsi="Arial" w:cs="Arial"/>
                <w:szCs w:val="22"/>
              </w:rPr>
              <w:t xml:space="preserve">V </w:t>
            </w:r>
            <w:r w:rsidR="006478EE" w:rsidRPr="00AE6DB8">
              <w:rPr>
                <w:rFonts w:ascii="Arial" w:hAnsi="Arial" w:cs="Arial"/>
                <w:szCs w:val="22"/>
              </w:rPr>
              <w:t xml:space="preserve">Praze </w:t>
            </w:r>
            <w:r w:rsidR="006478EE">
              <w:rPr>
                <w:rFonts w:ascii="Arial" w:hAnsi="Arial" w:cs="Arial"/>
                <w:szCs w:val="22"/>
              </w:rPr>
              <w:t xml:space="preserve">  9. 8. 2016</w:t>
            </w:r>
          </w:p>
        </w:tc>
      </w:tr>
      <w:tr w:rsidR="00FF570B" w:rsidRPr="00C80B22" w:rsidTr="00AE6DB8">
        <w:tc>
          <w:tcPr>
            <w:tcW w:w="345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FF570B" w:rsidRPr="00AE6DB8" w:rsidRDefault="00AE6DB8" w:rsidP="00131B1E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</w:t>
            </w:r>
            <w:r w:rsidR="00FF570B" w:rsidRPr="00AE6DB8">
              <w:rPr>
                <w:rFonts w:ascii="Arial" w:hAnsi="Arial" w:cs="Arial"/>
                <w:szCs w:val="22"/>
              </w:rPr>
              <w:t>j.</w:t>
            </w:r>
            <w:r w:rsidR="00E34594" w:rsidRPr="00AE6DB8">
              <w:rPr>
                <w:rFonts w:ascii="Arial" w:hAnsi="Arial" w:cs="Arial"/>
                <w:szCs w:val="22"/>
              </w:rPr>
              <w:t xml:space="preserve"> </w:t>
            </w:r>
            <w:r w:rsidR="006478EE">
              <w:rPr>
                <w:rFonts w:ascii="Arial" w:hAnsi="Arial" w:cs="Arial"/>
                <w:szCs w:val="22"/>
              </w:rPr>
              <w:t xml:space="preserve">OVA:  </w:t>
            </w:r>
            <w:r w:rsidR="006478EE" w:rsidRPr="00AE6DB8">
              <w:rPr>
                <w:rFonts w:ascii="Arial" w:hAnsi="Arial" w:cs="Arial"/>
                <w:szCs w:val="22"/>
              </w:rPr>
              <w:t>990/16</w:t>
            </w:r>
          </w:p>
        </w:tc>
      </w:tr>
      <w:tr w:rsidR="00FF570B" w:rsidRPr="00C80B22" w:rsidTr="00AE6DB8">
        <w:tc>
          <w:tcPr>
            <w:tcW w:w="345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F570B" w:rsidRPr="00C80B22" w:rsidRDefault="00FF570B" w:rsidP="00C54868">
            <w:pPr>
              <w:tabs>
                <w:tab w:val="left" w:pos="6237"/>
              </w:tabs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4E4951" w:rsidRPr="00C80B22" w:rsidRDefault="004E4951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FF570B" w:rsidRPr="00C80B22" w:rsidRDefault="00FF570B" w:rsidP="006775EE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AE6DB8">
        <w:tc>
          <w:tcPr>
            <w:tcW w:w="9882" w:type="dxa"/>
            <w:gridSpan w:val="4"/>
            <w:shd w:val="clear" w:color="auto" w:fill="auto"/>
            <w:vAlign w:val="center"/>
          </w:tcPr>
          <w:p w:rsidR="00FF570B" w:rsidRPr="00AE6DB8" w:rsidRDefault="00AE6DB8" w:rsidP="00AE6DB8">
            <w:pPr>
              <w:tabs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</w:t>
            </w:r>
            <w:r w:rsidR="00CE28B5" w:rsidRPr="00AE6DB8">
              <w:rPr>
                <w:rFonts w:ascii="Arial" w:hAnsi="Arial" w:cs="Arial"/>
                <w:b/>
                <w:sz w:val="32"/>
                <w:szCs w:val="32"/>
              </w:rPr>
              <w:t>Stanovisko</w:t>
            </w:r>
          </w:p>
        </w:tc>
      </w:tr>
      <w:tr w:rsidR="00FF570B" w:rsidRPr="00C80B22" w:rsidTr="00AE6DB8">
        <w:tc>
          <w:tcPr>
            <w:tcW w:w="345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AE6DB8">
        <w:tc>
          <w:tcPr>
            <w:tcW w:w="3458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FF570B" w:rsidRPr="00FF570B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FF570B" w:rsidRPr="00C80B22" w:rsidRDefault="00FF570B" w:rsidP="001E17B5">
            <w:pPr>
              <w:tabs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FF570B" w:rsidRPr="00C80B22" w:rsidTr="00AE6DB8">
        <w:tc>
          <w:tcPr>
            <w:tcW w:w="9882" w:type="dxa"/>
            <w:gridSpan w:val="4"/>
            <w:shd w:val="clear" w:color="auto" w:fill="auto"/>
            <w:vAlign w:val="center"/>
          </w:tcPr>
          <w:p w:rsidR="00937070" w:rsidRPr="00AE6DB8" w:rsidRDefault="00320E15" w:rsidP="004C3D3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AE6DB8">
              <w:rPr>
                <w:rFonts w:ascii="Arial" w:hAnsi="Arial" w:cs="Arial"/>
                <w:b/>
                <w:szCs w:val="22"/>
              </w:rPr>
              <w:t>k návrhu zákona, kterým se mění zákon č. 256/2001 Sb., o pohřebnictví a o změně některých zákonů, ve znění pozdějších předpisů, a další související zákony</w:t>
            </w:r>
          </w:p>
          <w:p w:rsidR="000E44FA" w:rsidRPr="00FF570B" w:rsidRDefault="000E44FA" w:rsidP="00937070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_______________________________________________________________________________</w:t>
            </w:r>
          </w:p>
        </w:tc>
      </w:tr>
      <w:tr w:rsidR="00114DCB" w:rsidRPr="00C80B22" w:rsidTr="00AE6DB8">
        <w:trPr>
          <w:trHeight w:val="80"/>
        </w:trPr>
        <w:tc>
          <w:tcPr>
            <w:tcW w:w="9882" w:type="dxa"/>
            <w:gridSpan w:val="4"/>
            <w:shd w:val="clear" w:color="auto" w:fill="auto"/>
            <w:vAlign w:val="center"/>
          </w:tcPr>
          <w:p w:rsidR="00114DCB" w:rsidRPr="00114DCB" w:rsidRDefault="00114DCB" w:rsidP="00505E45">
            <w:pPr>
              <w:tabs>
                <w:tab w:val="center" w:pos="1505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EF68B3" w:rsidRDefault="00EF68B3" w:rsidP="00AE6DB8">
      <w:pPr>
        <w:suppressAutoHyphens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I. Úvod</w:t>
      </w:r>
    </w:p>
    <w:p w:rsidR="00AE6DB8" w:rsidRDefault="00AE6DB8" w:rsidP="00AE6DB8">
      <w:pPr>
        <w:suppressAutoHyphens/>
        <w:jc w:val="both"/>
        <w:rPr>
          <w:rFonts w:ascii="Arial" w:hAnsi="Arial" w:cs="Arial"/>
          <w:b/>
        </w:rPr>
      </w:pPr>
    </w:p>
    <w:p w:rsidR="00320E15" w:rsidRDefault="00391032" w:rsidP="00AE6DB8">
      <w:pPr>
        <w:suppressAutoHyphens/>
        <w:spacing w:after="240"/>
        <w:jc w:val="both"/>
        <w:rPr>
          <w:rFonts w:ascii="Arial" w:hAnsi="Arial" w:cs="Arial"/>
          <w:szCs w:val="22"/>
        </w:rPr>
      </w:pPr>
      <w:r w:rsidRPr="00391032">
        <w:rPr>
          <w:rFonts w:ascii="Arial" w:hAnsi="Arial" w:cs="Arial"/>
          <w:szCs w:val="22"/>
        </w:rPr>
        <w:t xml:space="preserve">Návrh </w:t>
      </w:r>
      <w:r w:rsidR="004C6EB5">
        <w:rPr>
          <w:rFonts w:ascii="Arial" w:hAnsi="Arial" w:cs="Arial"/>
          <w:szCs w:val="22"/>
        </w:rPr>
        <w:t xml:space="preserve">nového znění nařízení vlády se týká </w:t>
      </w:r>
      <w:r w:rsidR="00320E15">
        <w:rPr>
          <w:rFonts w:ascii="Arial" w:hAnsi="Arial" w:cs="Arial"/>
          <w:szCs w:val="22"/>
        </w:rPr>
        <w:t xml:space="preserve">několika dílčích oblastí pohřebnictví: </w:t>
      </w:r>
    </w:p>
    <w:p w:rsidR="00320E15" w:rsidRPr="00B03590" w:rsidRDefault="00E42C87" w:rsidP="00AE6DB8">
      <w:pPr>
        <w:numPr>
          <w:ilvl w:val="0"/>
          <w:numId w:val="29"/>
        </w:numPr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</w:t>
      </w:r>
      <w:r w:rsidR="00320E15" w:rsidRPr="00B03590">
        <w:rPr>
          <w:rFonts w:ascii="Arial" w:hAnsi="Arial" w:cs="Arial"/>
          <w:szCs w:val="22"/>
        </w:rPr>
        <w:t>acházení s mrtvě narozenými dětmi a plody po potratu</w:t>
      </w:r>
    </w:p>
    <w:p w:rsidR="00B03590" w:rsidRPr="00B03590" w:rsidRDefault="009977E8" w:rsidP="00AE6DB8">
      <w:pPr>
        <w:numPr>
          <w:ilvl w:val="0"/>
          <w:numId w:val="29"/>
        </w:numPr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B03590" w:rsidRPr="00B03590">
        <w:rPr>
          <w:rFonts w:ascii="Arial" w:hAnsi="Arial" w:cs="Arial"/>
          <w:szCs w:val="22"/>
        </w:rPr>
        <w:t>tátního dozoru v pohřebnictví</w:t>
      </w:r>
    </w:p>
    <w:p w:rsidR="00B03590" w:rsidRPr="00B03590" w:rsidRDefault="009977E8" w:rsidP="00AE6DB8">
      <w:pPr>
        <w:numPr>
          <w:ilvl w:val="0"/>
          <w:numId w:val="29"/>
        </w:numPr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B03590" w:rsidRPr="00B03590">
        <w:rPr>
          <w:rFonts w:ascii="Arial" w:hAnsi="Arial" w:cs="Arial"/>
          <w:szCs w:val="22"/>
        </w:rPr>
        <w:t>ůsobnosti obcí a krajů ve vztahu k provozování veřejných pohřebišť</w:t>
      </w:r>
    </w:p>
    <w:p w:rsidR="00B03590" w:rsidRPr="00B03590" w:rsidRDefault="009977E8" w:rsidP="00AE6DB8">
      <w:pPr>
        <w:numPr>
          <w:ilvl w:val="0"/>
          <w:numId w:val="29"/>
        </w:numPr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B03590" w:rsidRPr="00B03590">
        <w:rPr>
          <w:rFonts w:ascii="Arial" w:hAnsi="Arial" w:cs="Arial"/>
          <w:szCs w:val="22"/>
        </w:rPr>
        <w:t>ůsobnosti obcí při zajišťování pohřbení</w:t>
      </w:r>
    </w:p>
    <w:p w:rsidR="00AE6DB8" w:rsidRPr="00AE6DB8" w:rsidRDefault="009977E8" w:rsidP="00AE6DB8">
      <w:pPr>
        <w:numPr>
          <w:ilvl w:val="0"/>
          <w:numId w:val="29"/>
        </w:numPr>
        <w:suppressAutoHyphens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</w:t>
      </w:r>
      <w:r w:rsidR="00B03590" w:rsidRPr="00B03590">
        <w:rPr>
          <w:rFonts w:ascii="Arial" w:hAnsi="Arial" w:cs="Arial"/>
          <w:szCs w:val="22"/>
        </w:rPr>
        <w:t>měny kvalifikačních požadavků pro výkon podnikatelských činností v</w:t>
      </w:r>
      <w:r w:rsidR="00AE6DB8">
        <w:rPr>
          <w:rFonts w:ascii="Arial" w:hAnsi="Arial" w:cs="Arial"/>
          <w:szCs w:val="22"/>
        </w:rPr>
        <w:t> </w:t>
      </w:r>
      <w:r w:rsidR="00B03590" w:rsidRPr="00B03590">
        <w:rPr>
          <w:rFonts w:ascii="Arial" w:hAnsi="Arial" w:cs="Arial"/>
          <w:szCs w:val="22"/>
        </w:rPr>
        <w:t>pohřebnictví</w:t>
      </w:r>
    </w:p>
    <w:p w:rsidR="00EF68B3" w:rsidRDefault="00EF68B3" w:rsidP="00AE6DB8">
      <w:pPr>
        <w:suppressAutoHyphens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II. Připomínky a návrhy zm</w:t>
      </w:r>
      <w:r w:rsidR="00D56A85">
        <w:rPr>
          <w:rFonts w:ascii="Arial" w:hAnsi="Arial" w:cs="Arial"/>
          <w:b/>
          <w:u w:val="single"/>
        </w:rPr>
        <w:t>ěn</w:t>
      </w:r>
    </w:p>
    <w:p w:rsidR="00EF68B3" w:rsidRDefault="00EF68B3" w:rsidP="00AE6DB8">
      <w:pPr>
        <w:suppressAutoHyphens/>
        <w:jc w:val="both"/>
        <w:rPr>
          <w:rFonts w:ascii="Arial" w:hAnsi="Arial" w:cs="Arial"/>
          <w:b/>
          <w:u w:val="single"/>
        </w:rPr>
      </w:pPr>
    </w:p>
    <w:p w:rsidR="00A94262" w:rsidRPr="00B03590" w:rsidRDefault="00A94262" w:rsidP="00AE6DB8">
      <w:pPr>
        <w:suppressAutoHyphens/>
        <w:jc w:val="both"/>
        <w:rPr>
          <w:rFonts w:ascii="Arial" w:hAnsi="Arial" w:cs="Arial"/>
          <w:bCs/>
        </w:rPr>
      </w:pPr>
      <w:r w:rsidRPr="00B03590">
        <w:rPr>
          <w:rFonts w:ascii="Arial" w:hAnsi="Arial" w:cs="Arial"/>
          <w:bCs/>
        </w:rPr>
        <w:t xml:space="preserve">RIA je </w:t>
      </w:r>
      <w:r w:rsidR="00B03590">
        <w:rPr>
          <w:rFonts w:ascii="Arial" w:hAnsi="Arial" w:cs="Arial"/>
          <w:bCs/>
        </w:rPr>
        <w:t xml:space="preserve">z větší části </w:t>
      </w:r>
      <w:r w:rsidRPr="00B03590">
        <w:rPr>
          <w:rFonts w:ascii="Arial" w:hAnsi="Arial" w:cs="Arial"/>
          <w:bCs/>
        </w:rPr>
        <w:t xml:space="preserve">zpracována přehledně, srozumitelně a </w:t>
      </w:r>
      <w:r w:rsidR="00B03590">
        <w:rPr>
          <w:rFonts w:ascii="Arial" w:hAnsi="Arial" w:cs="Arial"/>
          <w:bCs/>
        </w:rPr>
        <w:t xml:space="preserve">zejména </w:t>
      </w:r>
      <w:r w:rsidRPr="00B03590">
        <w:rPr>
          <w:rFonts w:ascii="Arial" w:hAnsi="Arial" w:cs="Arial"/>
          <w:bCs/>
        </w:rPr>
        <w:t xml:space="preserve">v části nákladů v nadprůměrné kvalitě a podrobnosti. </w:t>
      </w:r>
      <w:r w:rsidR="00B03590">
        <w:rPr>
          <w:rFonts w:ascii="Arial" w:hAnsi="Arial" w:cs="Arial"/>
          <w:bCs/>
        </w:rPr>
        <w:t xml:space="preserve">Zpráva ukazuje a dokládá náklady, které úprava vyvolá u různých dotčených subjektů. Přínosy nejsou kvantifikovány, jsou však přiměřeně vysvětleny, i když ne vždy dostatečně srozumitelně a je třeba hledat na různých místech textu, jaké přínosy navržená úprava bude mít. </w:t>
      </w:r>
    </w:p>
    <w:p w:rsidR="00A94262" w:rsidRDefault="00A94262" w:rsidP="00AE6DB8">
      <w:pPr>
        <w:suppressAutoHyphens/>
        <w:jc w:val="both"/>
        <w:rPr>
          <w:rFonts w:ascii="Arial" w:hAnsi="Arial" w:cs="Arial"/>
          <w:b/>
          <w:bCs/>
        </w:rPr>
      </w:pPr>
    </w:p>
    <w:p w:rsidR="004C6EB5" w:rsidRDefault="004C6EB5" w:rsidP="00AE6DB8">
      <w:pPr>
        <w:suppressAutoHyphens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Definice problému</w:t>
      </w:r>
      <w:r w:rsidR="00B03590">
        <w:rPr>
          <w:rFonts w:ascii="Arial" w:hAnsi="Arial" w:cs="Arial"/>
          <w:b/>
          <w:bCs/>
        </w:rPr>
        <w:t xml:space="preserve"> </w:t>
      </w:r>
      <w:r w:rsidR="00B03590">
        <w:rPr>
          <w:rFonts w:ascii="Arial" w:hAnsi="Arial" w:cs="Arial"/>
          <w:bCs/>
        </w:rPr>
        <w:t xml:space="preserve">je zbytečně podrobná a lze z ní často jen dovozovat, jaké problémy má navrhovaná úprava vlastně řešit. Problémy jsou však popsány v dalších částech textu, zejména v části </w:t>
      </w:r>
      <w:r w:rsidR="00B03590" w:rsidRPr="003F4E4C">
        <w:rPr>
          <w:rFonts w:ascii="Arial" w:hAnsi="Arial" w:cs="Arial"/>
          <w:b/>
          <w:bCs/>
        </w:rPr>
        <w:t>1.6. Rizika</w:t>
      </w:r>
      <w:r w:rsidR="004A6B6B">
        <w:rPr>
          <w:rFonts w:ascii="Arial" w:hAnsi="Arial" w:cs="Arial"/>
          <w:bCs/>
        </w:rPr>
        <w:t xml:space="preserve">. </w:t>
      </w:r>
    </w:p>
    <w:p w:rsidR="004A6B6B" w:rsidRDefault="004A6B6B" w:rsidP="00AE6DB8">
      <w:pPr>
        <w:suppressAutoHyphens/>
        <w:jc w:val="both"/>
        <w:rPr>
          <w:rFonts w:ascii="Arial" w:hAnsi="Arial" w:cs="Arial"/>
          <w:bCs/>
        </w:rPr>
      </w:pPr>
    </w:p>
    <w:p w:rsidR="00B03590" w:rsidRDefault="004A6B6B" w:rsidP="00AE6DB8">
      <w:pPr>
        <w:suppressAutoHyphens/>
        <w:jc w:val="both"/>
        <w:rPr>
          <w:rFonts w:ascii="Arial" w:hAnsi="Arial" w:cs="Arial"/>
          <w:bCs/>
        </w:rPr>
      </w:pPr>
      <w:r w:rsidRPr="004A6B6B">
        <w:rPr>
          <w:rFonts w:ascii="Arial" w:hAnsi="Arial" w:cs="Arial"/>
          <w:b/>
          <w:bCs/>
        </w:rPr>
        <w:t>Cílový stav</w:t>
      </w:r>
      <w:r>
        <w:rPr>
          <w:rFonts w:ascii="Arial" w:hAnsi="Arial" w:cs="Arial"/>
          <w:bCs/>
        </w:rPr>
        <w:t xml:space="preserve"> je popsán srozumitelně </w:t>
      </w:r>
      <w:r w:rsidR="00B03590">
        <w:rPr>
          <w:rFonts w:ascii="Arial" w:hAnsi="Arial" w:cs="Arial"/>
          <w:bCs/>
        </w:rPr>
        <w:t xml:space="preserve">v některých částech však příliš obecně. Např. </w:t>
      </w:r>
      <w:r w:rsidR="009977E8">
        <w:rPr>
          <w:rFonts w:ascii="Arial" w:hAnsi="Arial" w:cs="Arial"/>
          <w:bCs/>
        </w:rPr>
        <w:t xml:space="preserve">jako </w:t>
      </w:r>
      <w:r w:rsidR="00B03590" w:rsidRPr="00B03590">
        <w:rPr>
          <w:rFonts w:ascii="Arial" w:hAnsi="Arial" w:cs="Arial"/>
          <w:bCs/>
          <w:i/>
        </w:rPr>
        <w:t>„…zavedení optimálního způsobu zajišťování pohřbení zemřelých…“</w:t>
      </w:r>
      <w:r w:rsidR="00B03590" w:rsidRPr="00B03590">
        <w:rPr>
          <w:rFonts w:ascii="Arial" w:hAnsi="Arial" w:cs="Arial"/>
          <w:bCs/>
        </w:rPr>
        <w:t xml:space="preserve"> nebo </w:t>
      </w:r>
      <w:r w:rsidR="00B03590" w:rsidRPr="00B03590">
        <w:rPr>
          <w:rFonts w:ascii="Arial" w:hAnsi="Arial" w:cs="Arial"/>
          <w:bCs/>
          <w:i/>
        </w:rPr>
        <w:t>„…aplikace optimálního způsobu provozování veřejného pohřebiště…“</w:t>
      </w:r>
      <w:r w:rsidR="00B03590" w:rsidRPr="00B03590">
        <w:rPr>
          <w:rFonts w:ascii="Arial" w:hAnsi="Arial" w:cs="Arial"/>
          <w:bCs/>
        </w:rPr>
        <w:t xml:space="preserve">. Na různých místech textu lze sice dohledat, co se tímto tvrzením myslí, ale z vlastního popisu cílového stavu nelze zjistit, jak se situace změní po zavedení nové úpravy. </w:t>
      </w:r>
    </w:p>
    <w:p w:rsidR="00B03590" w:rsidRDefault="00B03590" w:rsidP="00AE6DB8">
      <w:pPr>
        <w:suppressAutoHyphens/>
        <w:jc w:val="both"/>
        <w:rPr>
          <w:rFonts w:ascii="Arial" w:hAnsi="Arial" w:cs="Arial"/>
          <w:bCs/>
        </w:rPr>
      </w:pPr>
    </w:p>
    <w:p w:rsidR="004A6B6B" w:rsidRDefault="004A6B6B" w:rsidP="00AE6DB8">
      <w:pPr>
        <w:suppressAutoHyphens/>
        <w:jc w:val="both"/>
        <w:rPr>
          <w:rFonts w:ascii="Arial" w:hAnsi="Arial" w:cs="Arial"/>
          <w:bCs/>
        </w:rPr>
      </w:pPr>
      <w:r w:rsidRPr="004A6B6B">
        <w:rPr>
          <w:rFonts w:ascii="Arial" w:hAnsi="Arial" w:cs="Arial"/>
          <w:b/>
          <w:bCs/>
        </w:rPr>
        <w:t>Vymezení dotčených skupin</w:t>
      </w:r>
      <w:r>
        <w:rPr>
          <w:rFonts w:ascii="Arial" w:hAnsi="Arial" w:cs="Arial"/>
          <w:bCs/>
        </w:rPr>
        <w:t xml:space="preserve"> </w:t>
      </w:r>
      <w:r w:rsidR="003F4E4C">
        <w:rPr>
          <w:rFonts w:ascii="Arial" w:hAnsi="Arial" w:cs="Arial"/>
          <w:bCs/>
        </w:rPr>
        <w:t>je provedeno přehledně a zdá se být dostatečně podrobné</w:t>
      </w:r>
      <w:r>
        <w:rPr>
          <w:rFonts w:ascii="Arial" w:hAnsi="Arial" w:cs="Arial"/>
          <w:bCs/>
        </w:rPr>
        <w:t xml:space="preserve">. </w:t>
      </w:r>
    </w:p>
    <w:p w:rsidR="00AE6DB8" w:rsidRDefault="00AE6DB8" w:rsidP="00AE6DB8">
      <w:pPr>
        <w:suppressAutoHyphens/>
        <w:jc w:val="both"/>
        <w:rPr>
          <w:rFonts w:ascii="Arial" w:hAnsi="Arial" w:cs="Arial"/>
          <w:bCs/>
        </w:rPr>
      </w:pPr>
    </w:p>
    <w:p w:rsidR="00AE6DB8" w:rsidRDefault="00AE6DB8" w:rsidP="00AE6DB8">
      <w:pPr>
        <w:suppressAutoHyphens/>
        <w:jc w:val="both"/>
        <w:rPr>
          <w:rFonts w:ascii="Arial" w:hAnsi="Arial" w:cs="Arial"/>
          <w:bCs/>
        </w:rPr>
      </w:pPr>
    </w:p>
    <w:p w:rsidR="00AE6DB8" w:rsidRDefault="00AE6DB8" w:rsidP="00AE6DB8">
      <w:pPr>
        <w:suppressAutoHyphens/>
        <w:jc w:val="both"/>
        <w:rPr>
          <w:rFonts w:ascii="Arial" w:hAnsi="Arial" w:cs="Arial"/>
          <w:b/>
          <w:bCs/>
        </w:rPr>
      </w:pPr>
    </w:p>
    <w:p w:rsidR="00AE6DB8" w:rsidRDefault="00AE6DB8" w:rsidP="00AE6DB8">
      <w:pPr>
        <w:suppressAutoHyphens/>
        <w:jc w:val="both"/>
        <w:rPr>
          <w:rFonts w:ascii="Arial" w:hAnsi="Arial" w:cs="Arial"/>
          <w:b/>
          <w:bCs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253"/>
        <w:gridCol w:w="1134"/>
        <w:gridCol w:w="4252"/>
      </w:tblGrid>
      <w:tr w:rsidR="00AE6DB8" w:rsidTr="0028170A">
        <w:trPr>
          <w:trHeight w:val="442"/>
          <w:jc w:val="center"/>
        </w:trPr>
        <w:tc>
          <w:tcPr>
            <w:tcW w:w="4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6DB8" w:rsidRPr="00563410" w:rsidRDefault="00AE6DB8" w:rsidP="00AE6DB8">
            <w:pPr>
              <w:pStyle w:val="Zpat"/>
              <w:suppressAutoHyphens/>
              <w:spacing w:before="6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Úřad vlády</w:t>
            </w:r>
            <w:r w:rsidRPr="0056341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ČR</w:t>
            </w:r>
            <w:r>
              <w:rPr>
                <w:rFonts w:ascii="Arial" w:hAnsi="Arial" w:cs="Arial"/>
                <w:sz w:val="20"/>
              </w:rPr>
              <w:br/>
              <w:t>nábř. Edvarda Beneše 4</w:t>
            </w:r>
            <w:r>
              <w:rPr>
                <w:rFonts w:ascii="Arial" w:hAnsi="Arial" w:cs="Arial"/>
                <w:sz w:val="20"/>
              </w:rPr>
              <w:br/>
            </w:r>
            <w:r w:rsidR="006478EE" w:rsidRPr="00563410">
              <w:rPr>
                <w:rFonts w:ascii="Arial" w:hAnsi="Arial" w:cs="Arial"/>
                <w:sz w:val="20"/>
              </w:rPr>
              <w:t xml:space="preserve">118 01 </w:t>
            </w:r>
            <w:r w:rsidR="006478EE">
              <w:rPr>
                <w:rFonts w:ascii="Arial" w:hAnsi="Arial" w:cs="Arial"/>
                <w:sz w:val="20"/>
              </w:rPr>
              <w:t>Praha</w:t>
            </w:r>
            <w:r w:rsidRPr="00563410">
              <w:rPr>
                <w:rFonts w:ascii="Arial" w:hAnsi="Arial" w:cs="Arial"/>
                <w:sz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E6DB8" w:rsidRDefault="00AE6DB8" w:rsidP="00AE6DB8">
            <w:pPr>
              <w:pStyle w:val="Zpat"/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  <w:b/>
                <w:noProof/>
                <w:color w:val="1F497D"/>
                <w:sz w:val="44"/>
                <w:szCs w:val="28"/>
              </w:rPr>
              <w:drawing>
                <wp:inline distT="0" distB="0" distL="0" distR="0" wp14:anchorId="78C09C89" wp14:editId="10422CEF">
                  <wp:extent cx="428625" cy="428625"/>
                  <wp:effectExtent l="0" t="0" r="9525" b="9525"/>
                  <wp:docPr id="2" name="Obrázek 2" descr="uvcr-logo-sablony-zapa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vcr-logo-sablony-zapa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E6DB8" w:rsidRDefault="00AE6DB8" w:rsidP="00AE6DB8">
            <w:pPr>
              <w:pStyle w:val="Zpat"/>
              <w:suppressAutoHyphens/>
              <w:spacing w:before="60"/>
              <w:rPr>
                <w:rFonts w:ascii="Arial" w:hAnsi="Arial" w:cs="Arial"/>
                <w:sz w:val="20"/>
              </w:rPr>
            </w:pPr>
            <w:r w:rsidRPr="00563410">
              <w:rPr>
                <w:rFonts w:ascii="Arial" w:hAnsi="Arial" w:cs="Arial"/>
                <w:sz w:val="20"/>
              </w:rPr>
              <w:t>ústředna 224 002</w:t>
            </w:r>
            <w:r>
              <w:rPr>
                <w:rFonts w:ascii="Arial" w:hAnsi="Arial" w:cs="Arial"/>
                <w:sz w:val="20"/>
              </w:rPr>
              <w:t> </w:t>
            </w:r>
            <w:r w:rsidRPr="00563410">
              <w:rPr>
                <w:rFonts w:ascii="Arial" w:hAnsi="Arial" w:cs="Arial"/>
                <w:sz w:val="20"/>
              </w:rPr>
              <w:t>111</w:t>
            </w:r>
            <w:r>
              <w:rPr>
                <w:rFonts w:ascii="Arial" w:hAnsi="Arial" w:cs="Arial"/>
                <w:sz w:val="20"/>
              </w:rPr>
              <w:br/>
            </w:r>
            <w:r w:rsidRPr="00563410">
              <w:rPr>
                <w:rFonts w:ascii="Arial" w:hAnsi="Arial" w:cs="Arial"/>
                <w:sz w:val="20"/>
              </w:rPr>
              <w:t>posta@vlada.cz</w:t>
            </w:r>
            <w:r>
              <w:rPr>
                <w:rFonts w:ascii="Arial" w:hAnsi="Arial" w:cs="Arial"/>
                <w:sz w:val="20"/>
              </w:rPr>
              <w:br/>
            </w:r>
            <w:r w:rsidRPr="00563410">
              <w:rPr>
                <w:rFonts w:ascii="Arial" w:hAnsi="Arial" w:cs="Arial"/>
                <w:sz w:val="20"/>
              </w:rPr>
              <w:t xml:space="preserve">dat. </w:t>
            </w:r>
            <w:r w:rsidR="006478EE">
              <w:rPr>
                <w:rFonts w:ascii="Arial" w:hAnsi="Arial" w:cs="Arial"/>
                <w:sz w:val="20"/>
              </w:rPr>
              <w:t>s</w:t>
            </w:r>
            <w:r w:rsidR="006478EE" w:rsidRPr="00563410">
              <w:rPr>
                <w:rFonts w:ascii="Arial" w:hAnsi="Arial" w:cs="Arial"/>
                <w:sz w:val="20"/>
              </w:rPr>
              <w:t>chránka</w:t>
            </w:r>
            <w:r w:rsidRPr="00563410">
              <w:rPr>
                <w:rFonts w:ascii="Arial" w:hAnsi="Arial" w:cs="Arial"/>
                <w:sz w:val="20"/>
              </w:rPr>
              <w:t xml:space="preserve"> ID: trfaa33</w:t>
            </w:r>
          </w:p>
        </w:tc>
      </w:tr>
    </w:tbl>
    <w:p w:rsidR="00AE6DB8" w:rsidRDefault="00AE6DB8" w:rsidP="00AE6DB8">
      <w:pPr>
        <w:suppressAutoHyphens/>
        <w:jc w:val="both"/>
        <w:rPr>
          <w:rFonts w:ascii="Arial" w:hAnsi="Arial" w:cs="Arial"/>
          <w:b/>
          <w:bCs/>
        </w:rPr>
      </w:pPr>
    </w:p>
    <w:p w:rsidR="00AE6DB8" w:rsidRDefault="00873477" w:rsidP="00AE6DB8">
      <w:pPr>
        <w:suppressAutoHyphens/>
        <w:jc w:val="both"/>
        <w:rPr>
          <w:rFonts w:ascii="Arial" w:hAnsi="Arial" w:cs="Arial"/>
          <w:bCs/>
        </w:rPr>
      </w:pPr>
      <w:r w:rsidRPr="00873477">
        <w:rPr>
          <w:rFonts w:ascii="Arial" w:hAnsi="Arial" w:cs="Arial"/>
          <w:b/>
          <w:bCs/>
        </w:rPr>
        <w:lastRenderedPageBreak/>
        <w:t>Volba a popis variant</w:t>
      </w:r>
      <w:r>
        <w:rPr>
          <w:rFonts w:ascii="Arial" w:hAnsi="Arial" w:cs="Arial"/>
          <w:bCs/>
        </w:rPr>
        <w:t xml:space="preserve"> </w:t>
      </w:r>
      <w:r w:rsidR="003F4E4C">
        <w:rPr>
          <w:rFonts w:ascii="Arial" w:hAnsi="Arial" w:cs="Arial"/>
          <w:bCs/>
        </w:rPr>
        <w:t xml:space="preserve">jsou provedeny v zásadě správně, i když v některých případech poněkud zjednodušeně. Návrh pouze dvou variant, nulové a varianty 1 v některých případech je opodstatněný. </w:t>
      </w:r>
    </w:p>
    <w:p w:rsidR="00AE6DB8" w:rsidRDefault="00AE6DB8" w:rsidP="00AE6DB8">
      <w:pPr>
        <w:suppressAutoHyphens/>
        <w:jc w:val="both"/>
        <w:rPr>
          <w:rFonts w:ascii="Arial" w:hAnsi="Arial" w:cs="Arial"/>
          <w:bCs/>
        </w:rPr>
      </w:pPr>
    </w:p>
    <w:p w:rsidR="003F4E4C" w:rsidRPr="009171C1" w:rsidRDefault="0035744F" w:rsidP="00AE6DB8">
      <w:pPr>
        <w:suppressAutoHyphens/>
        <w:jc w:val="both"/>
        <w:rPr>
          <w:rFonts w:ascii="Arial" w:hAnsi="Arial" w:cs="Arial"/>
          <w:bCs/>
        </w:rPr>
      </w:pPr>
      <w:r w:rsidRPr="000B766D">
        <w:rPr>
          <w:rFonts w:ascii="Arial" w:hAnsi="Arial" w:cs="Arial"/>
          <w:b/>
          <w:bCs/>
        </w:rPr>
        <w:t>Identifikace nákladů</w:t>
      </w:r>
      <w:r>
        <w:rPr>
          <w:rFonts w:ascii="Arial" w:hAnsi="Arial" w:cs="Arial"/>
          <w:bCs/>
        </w:rPr>
        <w:t xml:space="preserve"> je provedena</w:t>
      </w:r>
      <w:r w:rsidR="00C8342C">
        <w:rPr>
          <w:rFonts w:ascii="Arial" w:hAnsi="Arial" w:cs="Arial"/>
          <w:bCs/>
        </w:rPr>
        <w:t xml:space="preserve"> podrobně, pečlivě a srozumitelně. Umožňuje volit mezi variantami z hlediska nákladů a umožňuje srovnání variant z hlediska nákladů. </w:t>
      </w:r>
    </w:p>
    <w:p w:rsidR="000B766D" w:rsidRDefault="000B766D" w:rsidP="00AE6DB8">
      <w:pPr>
        <w:suppressAutoHyphens/>
        <w:jc w:val="both"/>
        <w:rPr>
          <w:rFonts w:ascii="Arial" w:hAnsi="Arial" w:cs="Arial"/>
          <w:bCs/>
        </w:rPr>
      </w:pPr>
    </w:p>
    <w:p w:rsidR="003F4E4C" w:rsidRPr="00C8342C" w:rsidRDefault="000B766D" w:rsidP="00AE6DB8">
      <w:pPr>
        <w:suppressAutoHyphens/>
        <w:jc w:val="both"/>
        <w:rPr>
          <w:rFonts w:ascii="Arial" w:hAnsi="Arial" w:cs="Arial"/>
          <w:bCs/>
        </w:rPr>
      </w:pPr>
      <w:r w:rsidRPr="002129ED">
        <w:rPr>
          <w:rFonts w:ascii="Arial" w:hAnsi="Arial" w:cs="Arial"/>
          <w:b/>
          <w:bCs/>
        </w:rPr>
        <w:t xml:space="preserve">Identifikace přínosů </w:t>
      </w:r>
      <w:r w:rsidR="009977E8">
        <w:rPr>
          <w:rFonts w:ascii="Arial" w:hAnsi="Arial" w:cs="Arial"/>
          <w:bCs/>
        </w:rPr>
        <w:t>je provedena spíše popisně</w:t>
      </w:r>
      <w:r w:rsidR="00C8342C">
        <w:rPr>
          <w:rFonts w:ascii="Arial" w:hAnsi="Arial" w:cs="Arial"/>
          <w:bCs/>
        </w:rPr>
        <w:t xml:space="preserve"> a v obecné rovině, přínosy jsou uváděny spíše jako dílčí výsledky navrhovaných změn</w:t>
      </w:r>
      <w:r w:rsidR="00753F80">
        <w:rPr>
          <w:rFonts w:ascii="Arial" w:hAnsi="Arial" w:cs="Arial"/>
          <w:bCs/>
        </w:rPr>
        <w:t xml:space="preserve"> nebo popis cílového stavu</w:t>
      </w:r>
      <w:r w:rsidR="00C8342C">
        <w:rPr>
          <w:rFonts w:ascii="Arial" w:hAnsi="Arial" w:cs="Arial"/>
          <w:bCs/>
        </w:rPr>
        <w:t xml:space="preserve"> než jako dopady na jednotlivé cílové skupiny, které by bylo možné srovnávat s nákladovou stránkou navrhované novely. </w:t>
      </w:r>
      <w:r w:rsidR="00753F80" w:rsidRPr="009977E8">
        <w:rPr>
          <w:rFonts w:ascii="Arial" w:hAnsi="Arial" w:cs="Arial"/>
          <w:bCs/>
        </w:rPr>
        <w:t>V mnoha ohledech jsou však přínosy, jak je lze dovodit z různých částí textu, jen obtížně smysluplně kvantifikovatelné (např</w:t>
      </w:r>
      <w:r w:rsidR="00753F80">
        <w:rPr>
          <w:rFonts w:ascii="Arial" w:hAnsi="Arial" w:cs="Arial"/>
          <w:bCs/>
        </w:rPr>
        <w:t>. v případě zacházení s mrtvě narozenými dětmi</w:t>
      </w:r>
      <w:r w:rsidR="006478EE">
        <w:rPr>
          <w:rFonts w:ascii="Arial" w:hAnsi="Arial" w:cs="Arial"/>
          <w:bCs/>
        </w:rPr>
        <w:br/>
      </w:r>
      <w:r w:rsidR="00753F80">
        <w:rPr>
          <w:rFonts w:ascii="Arial" w:hAnsi="Arial" w:cs="Arial"/>
          <w:bCs/>
        </w:rPr>
        <w:t xml:space="preserve"> a plody po potratu, kde přínosem je především formalizace či vůbec umožnění civilizovaného přístupu k ostatkům, kterou lze i kvalitativně srovnávat s náklady jen stěží). </w:t>
      </w:r>
    </w:p>
    <w:p w:rsidR="000B766D" w:rsidRDefault="000B766D" w:rsidP="00AE6DB8">
      <w:pPr>
        <w:suppressAutoHyphens/>
        <w:jc w:val="both"/>
        <w:rPr>
          <w:rFonts w:ascii="Arial" w:hAnsi="Arial" w:cs="Arial"/>
          <w:bCs/>
        </w:rPr>
      </w:pPr>
    </w:p>
    <w:p w:rsidR="003752CB" w:rsidRPr="007F23A1" w:rsidRDefault="003F4E4C" w:rsidP="00AE6DB8">
      <w:pPr>
        <w:suppressAutoHyphens/>
        <w:jc w:val="both"/>
        <w:rPr>
          <w:rFonts w:ascii="Arial" w:hAnsi="Arial" w:cs="Arial"/>
          <w:bCs/>
        </w:rPr>
      </w:pPr>
      <w:r w:rsidRPr="003F4E4C">
        <w:rPr>
          <w:rFonts w:ascii="Arial" w:hAnsi="Arial" w:cs="Arial"/>
          <w:b/>
          <w:bCs/>
        </w:rPr>
        <w:t xml:space="preserve">Porovnání </w:t>
      </w:r>
      <w:r w:rsidR="007F23A1">
        <w:rPr>
          <w:rFonts w:ascii="Arial" w:hAnsi="Arial" w:cs="Arial"/>
          <w:b/>
          <w:bCs/>
        </w:rPr>
        <w:t xml:space="preserve">nákladů a přínosů </w:t>
      </w:r>
      <w:r w:rsidRPr="003F4E4C">
        <w:rPr>
          <w:rFonts w:ascii="Arial" w:hAnsi="Arial" w:cs="Arial"/>
          <w:b/>
          <w:bCs/>
        </w:rPr>
        <w:t>a v</w:t>
      </w:r>
      <w:r w:rsidR="007F23A1">
        <w:rPr>
          <w:rFonts w:ascii="Arial" w:hAnsi="Arial" w:cs="Arial"/>
          <w:b/>
          <w:bCs/>
        </w:rPr>
        <w:t>olba variant</w:t>
      </w:r>
      <w:r w:rsidR="007F23A1">
        <w:rPr>
          <w:rFonts w:ascii="Arial" w:hAnsi="Arial" w:cs="Arial"/>
          <w:bCs/>
        </w:rPr>
        <w:t xml:space="preserve"> vychází především z nákladové stránky hodnocení dopadů, se zohledněním mechanismů jednotlivých variant navrhovaných novelou a jejich praktičnosti vzhledem k současnému systému a postavení jednotlivých subjektů v něm. I když se jedná o poněkud zjednodušující postup, je z hlediska RIA přijatelný, neboť zpráva RIA obsahuje argumenty (i když rozptýlené v textu), které volbu jednotlivých variant vysvětlují a podporují. </w:t>
      </w:r>
    </w:p>
    <w:p w:rsidR="00EF68B3" w:rsidRPr="00EE0AD6" w:rsidRDefault="00EF68B3" w:rsidP="00AE6DB8">
      <w:pPr>
        <w:suppressAutoHyphens/>
        <w:jc w:val="both"/>
        <w:rPr>
          <w:rFonts w:ascii="Arial" w:hAnsi="Arial" w:cs="Arial"/>
          <w:bCs/>
        </w:rPr>
      </w:pPr>
    </w:p>
    <w:p w:rsidR="00EF68B3" w:rsidRPr="00EE0AD6" w:rsidRDefault="00EF68B3" w:rsidP="00AE6DB8">
      <w:pPr>
        <w:suppressAutoHyphens/>
        <w:jc w:val="both"/>
        <w:rPr>
          <w:rFonts w:ascii="Arial" w:hAnsi="Arial" w:cs="Arial"/>
        </w:rPr>
      </w:pPr>
      <w:r w:rsidRPr="00EE0AD6">
        <w:rPr>
          <w:rFonts w:ascii="Arial" w:hAnsi="Arial" w:cs="Arial"/>
          <w:b/>
          <w:bCs/>
          <w:u w:val="single"/>
        </w:rPr>
        <w:t>III. Závěr</w:t>
      </w:r>
      <w:r w:rsidRPr="00EE0AD6">
        <w:rPr>
          <w:rFonts w:ascii="Arial" w:hAnsi="Arial" w:cs="Arial"/>
        </w:rPr>
        <w:t xml:space="preserve"> </w:t>
      </w:r>
    </w:p>
    <w:p w:rsidR="00EF68B3" w:rsidRPr="00EE0AD6" w:rsidRDefault="00EF68B3" w:rsidP="00AE6DB8">
      <w:pPr>
        <w:suppressAutoHyphens/>
        <w:jc w:val="both"/>
        <w:rPr>
          <w:rFonts w:ascii="Arial" w:hAnsi="Arial" w:cs="Arial"/>
          <w:b/>
          <w:bCs/>
        </w:rPr>
      </w:pPr>
    </w:p>
    <w:p w:rsidR="00216B17" w:rsidRPr="009977E8" w:rsidRDefault="00EE0AD6" w:rsidP="006478EE">
      <w:pPr>
        <w:widowControl w:val="0"/>
        <w:suppressAutoHyphens/>
        <w:jc w:val="both"/>
        <w:rPr>
          <w:rFonts w:ascii="Arial" w:hAnsi="Arial" w:cs="Arial"/>
          <w:b/>
          <w:bCs/>
        </w:rPr>
      </w:pPr>
      <w:r w:rsidRPr="009977E8">
        <w:rPr>
          <w:rFonts w:ascii="Arial" w:hAnsi="Arial" w:cs="Arial"/>
          <w:b/>
          <w:bCs/>
        </w:rPr>
        <w:t>Zpráva o hodnocení dopadů regulace uvádí náklady na zavedení navrhovaných opa</w:t>
      </w:r>
      <w:r w:rsidR="007F23A1" w:rsidRPr="009977E8">
        <w:rPr>
          <w:rFonts w:ascii="Arial" w:hAnsi="Arial" w:cs="Arial"/>
          <w:b/>
          <w:bCs/>
        </w:rPr>
        <w:t xml:space="preserve">tření v dostatečné podrobnosti </w:t>
      </w:r>
      <w:r w:rsidRPr="009977E8">
        <w:rPr>
          <w:rFonts w:ascii="Arial" w:hAnsi="Arial" w:cs="Arial"/>
          <w:b/>
          <w:bCs/>
        </w:rPr>
        <w:t xml:space="preserve">a srozumitelně. </w:t>
      </w:r>
      <w:r w:rsidR="007F23A1" w:rsidRPr="009977E8">
        <w:rPr>
          <w:rFonts w:ascii="Arial" w:hAnsi="Arial" w:cs="Arial"/>
          <w:b/>
          <w:bCs/>
        </w:rPr>
        <w:t>I přes výše uvedené připomínky zpráva obsahuje informace, podklady a argumenty, které umožňují posoudit a srovnat jednotlivá</w:t>
      </w:r>
      <w:r w:rsidR="006478EE">
        <w:rPr>
          <w:rFonts w:ascii="Arial" w:hAnsi="Arial" w:cs="Arial"/>
          <w:b/>
          <w:bCs/>
        </w:rPr>
        <w:t xml:space="preserve"> </w:t>
      </w:r>
      <w:r w:rsidR="007F23A1" w:rsidRPr="009977E8">
        <w:rPr>
          <w:rFonts w:ascii="Arial" w:hAnsi="Arial" w:cs="Arial"/>
          <w:b/>
          <w:bCs/>
        </w:rPr>
        <w:t>řešení a může sloužit jako podklad pro rozhodování</w:t>
      </w:r>
      <w:r w:rsidRPr="009977E8">
        <w:rPr>
          <w:rFonts w:ascii="Arial" w:hAnsi="Arial" w:cs="Arial"/>
          <w:b/>
          <w:bCs/>
        </w:rPr>
        <w:t xml:space="preserve">. </w:t>
      </w:r>
    </w:p>
    <w:p w:rsidR="007F23A1" w:rsidRPr="009977E8" w:rsidRDefault="007F23A1" w:rsidP="006478EE">
      <w:pPr>
        <w:widowControl w:val="0"/>
        <w:suppressAutoHyphens/>
        <w:jc w:val="both"/>
        <w:rPr>
          <w:rFonts w:ascii="Arial" w:hAnsi="Arial" w:cs="Arial"/>
          <w:b/>
          <w:bCs/>
        </w:rPr>
      </w:pPr>
    </w:p>
    <w:p w:rsidR="007F23A1" w:rsidRPr="009977E8" w:rsidRDefault="007F23A1" w:rsidP="00AE6DB8">
      <w:pPr>
        <w:suppressAutoHyphens/>
        <w:jc w:val="both"/>
        <w:rPr>
          <w:rFonts w:ascii="Arial" w:hAnsi="Arial" w:cs="Arial"/>
          <w:b/>
          <w:bCs/>
        </w:rPr>
      </w:pPr>
      <w:r w:rsidRPr="009977E8">
        <w:rPr>
          <w:rFonts w:ascii="Arial" w:hAnsi="Arial" w:cs="Arial"/>
          <w:b/>
          <w:bCs/>
        </w:rPr>
        <w:t xml:space="preserve">Komise RIA zprávu přijímá. </w:t>
      </w:r>
    </w:p>
    <w:p w:rsidR="00EE0AD6" w:rsidRDefault="00EE0AD6" w:rsidP="00AE6DB8">
      <w:pPr>
        <w:suppressAutoHyphens/>
        <w:jc w:val="both"/>
        <w:rPr>
          <w:rFonts w:ascii="Arial" w:hAnsi="Arial" w:cs="Arial"/>
          <w:bCs/>
        </w:rPr>
      </w:pPr>
    </w:p>
    <w:p w:rsidR="00AE6DB8" w:rsidRDefault="00AE6DB8" w:rsidP="00AE6DB8">
      <w:pPr>
        <w:suppressAutoHyphens/>
        <w:spacing w:after="240"/>
        <w:jc w:val="both"/>
        <w:rPr>
          <w:rFonts w:ascii="Arial" w:hAnsi="Arial" w:cs="Arial"/>
          <w:b/>
          <w:szCs w:val="22"/>
        </w:rPr>
      </w:pPr>
    </w:p>
    <w:p w:rsidR="00D80EA1" w:rsidRPr="004E3054" w:rsidRDefault="004E3054" w:rsidP="00AE6DB8">
      <w:pPr>
        <w:suppressAutoHyphens/>
        <w:spacing w:after="240"/>
        <w:jc w:val="both"/>
        <w:rPr>
          <w:rFonts w:ascii="Arial" w:hAnsi="Arial" w:cs="Arial"/>
          <w:b/>
          <w:szCs w:val="22"/>
        </w:rPr>
      </w:pPr>
      <w:r w:rsidRPr="004E3054">
        <w:rPr>
          <w:rFonts w:ascii="Arial" w:hAnsi="Arial" w:cs="Arial"/>
          <w:b/>
          <w:szCs w:val="22"/>
        </w:rPr>
        <w:t>V</w:t>
      </w:r>
      <w:r w:rsidR="00D80EA1" w:rsidRPr="004E3054">
        <w:rPr>
          <w:rFonts w:ascii="Arial" w:hAnsi="Arial" w:cs="Arial"/>
          <w:b/>
          <w:szCs w:val="22"/>
        </w:rPr>
        <w:t>ypracoval:</w:t>
      </w:r>
    </w:p>
    <w:p w:rsidR="00D9036D" w:rsidRDefault="00AE6DB8" w:rsidP="00AE6DB8">
      <w:pPr>
        <w:suppressAutoHyphens/>
        <w:spacing w:after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Jan Vozáb</w:t>
      </w:r>
      <w:bookmarkStart w:id="0" w:name="_GoBack"/>
      <w:bookmarkEnd w:id="0"/>
      <w:r>
        <w:rPr>
          <w:rFonts w:ascii="Arial" w:hAnsi="Arial" w:cs="Arial"/>
          <w:sz w:val="20"/>
        </w:rPr>
        <w:t>, Ph.D.</w:t>
      </w:r>
    </w:p>
    <w:p w:rsidR="00AE6DB8" w:rsidRPr="004E3054" w:rsidRDefault="00AE6DB8" w:rsidP="00AE6DB8">
      <w:pPr>
        <w:suppressAutoHyphens/>
        <w:spacing w:after="240"/>
        <w:jc w:val="both"/>
        <w:rPr>
          <w:rFonts w:ascii="Arial" w:hAnsi="Arial" w:cs="Arial"/>
          <w:sz w:val="20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236"/>
        <w:gridCol w:w="3166"/>
      </w:tblGrid>
      <w:tr w:rsidR="00DD6D6A" w:rsidRPr="00C80B22" w:rsidTr="004E3054">
        <w:trPr>
          <w:trHeight w:val="316"/>
        </w:trPr>
        <w:tc>
          <w:tcPr>
            <w:tcW w:w="6379" w:type="dxa"/>
            <w:shd w:val="clear" w:color="auto" w:fill="auto"/>
            <w:vAlign w:val="center"/>
          </w:tcPr>
          <w:p w:rsidR="004C29D0" w:rsidRDefault="004C29D0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:rsidR="004C29D0" w:rsidRPr="004C3D38" w:rsidRDefault="004C29D0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DD6D6A" w:rsidRPr="00C80B22" w:rsidTr="008A4C7A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C80B22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DD6D6A" w:rsidRPr="00C80B22" w:rsidTr="008A4C7A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Default="00C02BEE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3040A1" w:rsidRPr="003040A1">
              <w:rPr>
                <w:rFonts w:ascii="Arial" w:hAnsi="Arial" w:cs="Arial"/>
              </w:rPr>
              <w:t>rof. Ing. Jiřina Jílková, CSc.</w:t>
            </w:r>
          </w:p>
          <w:p w:rsidR="006478EE" w:rsidRPr="003040A1" w:rsidRDefault="006478EE" w:rsidP="006478EE">
            <w:pPr>
              <w:tabs>
                <w:tab w:val="left" w:pos="6237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>v.r.</w:t>
            </w:r>
          </w:p>
        </w:tc>
      </w:tr>
      <w:tr w:rsidR="00DD6D6A" w:rsidRPr="00C80B22" w:rsidTr="008A4C7A">
        <w:tc>
          <w:tcPr>
            <w:tcW w:w="6379" w:type="dxa"/>
            <w:shd w:val="clear" w:color="auto" w:fill="auto"/>
            <w:vAlign w:val="center"/>
          </w:tcPr>
          <w:p w:rsidR="00DD6D6A" w:rsidRPr="00C80B22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caps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FF570B" w:rsidRDefault="00DD6D6A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Default="00D9036D" w:rsidP="008941CE">
            <w:pPr>
              <w:tabs>
                <w:tab w:val="left" w:pos="6237"/>
              </w:tabs>
              <w:suppressAutoHyphens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předsed</w:t>
            </w:r>
            <w:r w:rsidR="003040A1">
              <w:rPr>
                <w:rFonts w:ascii="Arial" w:hAnsi="Arial" w:cs="Arial"/>
                <w:szCs w:val="22"/>
              </w:rPr>
              <w:t>kyně</w:t>
            </w:r>
            <w:r>
              <w:rPr>
                <w:rFonts w:ascii="Arial" w:hAnsi="Arial" w:cs="Arial"/>
                <w:szCs w:val="22"/>
              </w:rPr>
              <w:t xml:space="preserve"> komise</w:t>
            </w:r>
          </w:p>
          <w:p w:rsidR="00D80EA1" w:rsidRDefault="00D80EA1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  <w:p w:rsidR="00D80EA1" w:rsidRDefault="00D80EA1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  <w:p w:rsidR="00D80EA1" w:rsidRDefault="00D80EA1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  <w:p w:rsidR="00D80EA1" w:rsidRDefault="00D80EA1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  <w:p w:rsidR="00D80EA1" w:rsidRPr="00C80B22" w:rsidRDefault="00D80EA1" w:rsidP="00AE6DB8">
            <w:pPr>
              <w:tabs>
                <w:tab w:val="left" w:pos="6237"/>
              </w:tabs>
              <w:suppressAutoHyphens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DD6D6A" w:rsidRDefault="00DD6D6A" w:rsidP="00AE6DB8">
      <w:pPr>
        <w:suppressAutoHyphens/>
        <w:spacing w:line="360" w:lineRule="auto"/>
        <w:jc w:val="both"/>
        <w:rPr>
          <w:rFonts w:ascii="Arial" w:hAnsi="Arial" w:cs="Arial"/>
          <w:b/>
          <w:szCs w:val="22"/>
        </w:rPr>
      </w:pPr>
    </w:p>
    <w:sectPr w:rsidR="00DD6D6A" w:rsidSect="003752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A7B" w:rsidRDefault="00AD2A7B" w:rsidP="009B41B1">
      <w:r>
        <w:separator/>
      </w:r>
    </w:p>
  </w:endnote>
  <w:endnote w:type="continuationSeparator" w:id="0">
    <w:p w:rsidR="00AD2A7B" w:rsidRDefault="00AD2A7B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DD" w:rsidRDefault="000651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DD" w:rsidRPr="00896030" w:rsidRDefault="000651DD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Stran</w:t>
    </w:r>
    <w:r w:rsidRPr="00896030">
      <w:rPr>
        <w:rFonts w:ascii="Arial" w:hAnsi="Arial" w:cs="Arial"/>
        <w:sz w:val="20"/>
      </w:rPr>
      <w:t xml:space="preserve">a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PAGE</w:instrText>
    </w:r>
    <w:r w:rsidRPr="00896030">
      <w:rPr>
        <w:rFonts w:ascii="Arial" w:hAnsi="Arial" w:cs="Arial"/>
        <w:bCs/>
        <w:sz w:val="20"/>
      </w:rPr>
      <w:fldChar w:fldCharType="separate"/>
    </w:r>
    <w:r w:rsidR="006478EE">
      <w:rPr>
        <w:rFonts w:ascii="Arial" w:hAnsi="Arial" w:cs="Arial"/>
        <w:bCs/>
        <w:noProof/>
        <w:sz w:val="20"/>
      </w:rPr>
      <w:t>2</w:t>
    </w:r>
    <w:r w:rsidRPr="00896030">
      <w:rPr>
        <w:rFonts w:ascii="Arial" w:hAnsi="Arial" w:cs="Arial"/>
        <w:bCs/>
        <w:sz w:val="20"/>
      </w:rPr>
      <w:fldChar w:fldCharType="end"/>
    </w:r>
    <w:r w:rsidRPr="00896030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(celkem</w:t>
    </w:r>
    <w:r w:rsidRPr="00896030">
      <w:rPr>
        <w:rFonts w:ascii="Arial" w:hAnsi="Arial" w:cs="Arial"/>
        <w:sz w:val="20"/>
      </w:rPr>
      <w:t xml:space="preserve"> </w:t>
    </w:r>
    <w:r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NUMPAGES</w:instrText>
    </w:r>
    <w:r w:rsidRPr="00896030">
      <w:rPr>
        <w:rFonts w:ascii="Arial" w:hAnsi="Arial" w:cs="Arial"/>
        <w:bCs/>
        <w:sz w:val="20"/>
      </w:rPr>
      <w:fldChar w:fldCharType="separate"/>
    </w:r>
    <w:r w:rsidR="006478EE">
      <w:rPr>
        <w:rFonts w:ascii="Arial" w:hAnsi="Arial" w:cs="Arial"/>
        <w:bCs/>
        <w:noProof/>
        <w:sz w:val="20"/>
      </w:rPr>
      <w:t>2</w:t>
    </w:r>
    <w:r w:rsidRPr="00896030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bCs/>
        <w:sz w:val="20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DD" w:rsidRPr="00797FD4" w:rsidRDefault="000651DD" w:rsidP="00C80B22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A7B" w:rsidRDefault="00AD2A7B" w:rsidP="009B41B1">
      <w:r>
        <w:separator/>
      </w:r>
    </w:p>
  </w:footnote>
  <w:footnote w:type="continuationSeparator" w:id="0">
    <w:p w:rsidR="00AD2A7B" w:rsidRDefault="00AD2A7B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DD" w:rsidRDefault="000651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DD" w:rsidRDefault="000651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0651DD" w:rsidTr="00C44121">
      <w:tc>
        <w:tcPr>
          <w:tcW w:w="6345" w:type="dxa"/>
          <w:shd w:val="clear" w:color="auto" w:fill="auto"/>
        </w:tcPr>
        <w:p w:rsidR="000651DD" w:rsidRDefault="000651DD" w:rsidP="00FF570B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LEGISLATIVNÍ RADA VLÁDY ČESKÉ REPUBLIKY</w:t>
          </w:r>
        </w:p>
        <w:p w:rsidR="000651DD" w:rsidRPr="00E34594" w:rsidRDefault="000651DD" w:rsidP="00593E90">
          <w:pPr>
            <w:tabs>
              <w:tab w:val="left" w:pos="1206"/>
            </w:tabs>
            <w:rPr>
              <w:rFonts w:ascii="Cambria" w:hAnsi="Cambria" w:cs="Arial"/>
              <w:sz w:val="28"/>
              <w:szCs w:val="28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PRACOVNÍ KOMISE PRO HODNOCENÍ DOPADŮ REGULACE (RIA)</w:t>
          </w:r>
        </w:p>
      </w:tc>
      <w:tc>
        <w:tcPr>
          <w:tcW w:w="3544" w:type="dxa"/>
          <w:shd w:val="clear" w:color="auto" w:fill="auto"/>
        </w:tcPr>
        <w:p w:rsidR="000651DD" w:rsidRDefault="00C8342C" w:rsidP="0056341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2087880" cy="601980"/>
                <wp:effectExtent l="0" t="0" r="7620" b="762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788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51DD" w:rsidRPr="00A94081" w:rsidRDefault="000651DD" w:rsidP="00A94081">
    <w:pPr>
      <w:pStyle w:val="Zhlav"/>
      <w:rPr>
        <w:rFonts w:ascii="Arial" w:hAnsi="Arial" w:cs="Arial"/>
      </w:rPr>
    </w:pPr>
  </w:p>
  <w:p w:rsidR="000651DD" w:rsidRPr="00AA1BE3" w:rsidRDefault="000651DD" w:rsidP="00E60AA5">
    <w:pPr>
      <w:pStyle w:val="Zhlav"/>
      <w:rPr>
        <w:rFonts w:ascii="Arial" w:hAnsi="Arial" w:cs="Arial"/>
        <w:vanish/>
      </w:rPr>
    </w:pPr>
  </w:p>
  <w:p w:rsidR="000651DD" w:rsidRPr="00A94081" w:rsidRDefault="000651DD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C4D"/>
    <w:multiLevelType w:val="singleLevel"/>
    <w:tmpl w:val="EF6C803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140B305E"/>
    <w:multiLevelType w:val="hybridMultilevel"/>
    <w:tmpl w:val="7826CB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1B82"/>
    <w:multiLevelType w:val="hybridMultilevel"/>
    <w:tmpl w:val="59C6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9E3F00"/>
    <w:multiLevelType w:val="hybridMultilevel"/>
    <w:tmpl w:val="43940202"/>
    <w:lvl w:ilvl="0" w:tplc="EF6C803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B248E"/>
    <w:multiLevelType w:val="hybridMultilevel"/>
    <w:tmpl w:val="78003956"/>
    <w:lvl w:ilvl="0" w:tplc="F82661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50D8D"/>
    <w:multiLevelType w:val="hybridMultilevel"/>
    <w:tmpl w:val="27B4A2B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4CB48AB"/>
    <w:multiLevelType w:val="hybridMultilevel"/>
    <w:tmpl w:val="77E866E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2C253EAD"/>
    <w:multiLevelType w:val="hybridMultilevel"/>
    <w:tmpl w:val="63ECE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31386"/>
    <w:multiLevelType w:val="hybridMultilevel"/>
    <w:tmpl w:val="9E9EA2C6"/>
    <w:lvl w:ilvl="0" w:tplc="647427A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80327"/>
    <w:multiLevelType w:val="hybridMultilevel"/>
    <w:tmpl w:val="16DEB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3D662AF"/>
    <w:multiLevelType w:val="hybridMultilevel"/>
    <w:tmpl w:val="4D5AE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945167"/>
    <w:multiLevelType w:val="hybridMultilevel"/>
    <w:tmpl w:val="4A925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6FE6018"/>
    <w:multiLevelType w:val="hybridMultilevel"/>
    <w:tmpl w:val="834C71B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77076E8"/>
    <w:multiLevelType w:val="hybridMultilevel"/>
    <w:tmpl w:val="AC387BBE"/>
    <w:lvl w:ilvl="0" w:tplc="2AF697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90356"/>
    <w:multiLevelType w:val="hybridMultilevel"/>
    <w:tmpl w:val="5DD87D78"/>
    <w:lvl w:ilvl="0" w:tplc="1E169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9C5347"/>
    <w:multiLevelType w:val="hybridMultilevel"/>
    <w:tmpl w:val="35FC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D04DD"/>
    <w:multiLevelType w:val="hybridMultilevel"/>
    <w:tmpl w:val="916C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646CA"/>
    <w:multiLevelType w:val="hybridMultilevel"/>
    <w:tmpl w:val="E47626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9D33BF"/>
    <w:multiLevelType w:val="hybridMultilevel"/>
    <w:tmpl w:val="E582338A"/>
    <w:lvl w:ilvl="0" w:tplc="25103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E01E5C"/>
    <w:multiLevelType w:val="multilevel"/>
    <w:tmpl w:val="047EC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  <w:u w:val="none"/>
      </w:rPr>
    </w:lvl>
  </w:abstractNum>
  <w:abstractNum w:abstractNumId="22">
    <w:nsid w:val="680017BA"/>
    <w:multiLevelType w:val="hybridMultilevel"/>
    <w:tmpl w:val="02B061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84C0708"/>
    <w:multiLevelType w:val="hybridMultilevel"/>
    <w:tmpl w:val="FB84B0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96A5BA9"/>
    <w:multiLevelType w:val="hybridMultilevel"/>
    <w:tmpl w:val="67FA4C6C"/>
    <w:lvl w:ilvl="0" w:tplc="EF6C803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FC94E46"/>
    <w:multiLevelType w:val="hybridMultilevel"/>
    <w:tmpl w:val="0E6CAD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28D5B6A"/>
    <w:multiLevelType w:val="hybridMultilevel"/>
    <w:tmpl w:val="51C204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50E6885"/>
    <w:multiLevelType w:val="hybridMultilevel"/>
    <w:tmpl w:val="008C6B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535C6F"/>
    <w:multiLevelType w:val="hybridMultilevel"/>
    <w:tmpl w:val="70586A3A"/>
    <w:lvl w:ilvl="0" w:tplc="00C29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0"/>
  </w:num>
  <w:num w:numId="5">
    <w:abstractNumId w:val="20"/>
  </w:num>
  <w:num w:numId="6">
    <w:abstractNumId w:val="14"/>
  </w:num>
  <w:num w:numId="7">
    <w:abstractNumId w:val="24"/>
  </w:num>
  <w:num w:numId="8">
    <w:abstractNumId w:val="9"/>
  </w:num>
  <w:num w:numId="9">
    <w:abstractNumId w:val="19"/>
  </w:num>
  <w:num w:numId="10">
    <w:abstractNumId w:val="5"/>
  </w:num>
  <w:num w:numId="11">
    <w:abstractNumId w:val="12"/>
  </w:num>
  <w:num w:numId="12">
    <w:abstractNumId w:val="22"/>
  </w:num>
  <w:num w:numId="13">
    <w:abstractNumId w:val="23"/>
  </w:num>
  <w:num w:numId="14">
    <w:abstractNumId w:val="26"/>
  </w:num>
  <w:num w:numId="15">
    <w:abstractNumId w:val="25"/>
  </w:num>
  <w:num w:numId="16">
    <w:abstractNumId w:val="11"/>
  </w:num>
  <w:num w:numId="17">
    <w:abstractNumId w:val="6"/>
  </w:num>
  <w:num w:numId="18">
    <w:abstractNumId w:val="10"/>
  </w:num>
  <w:num w:numId="19">
    <w:abstractNumId w:val="2"/>
  </w:num>
  <w:num w:numId="20">
    <w:abstractNumId w:val="8"/>
  </w:num>
  <w:num w:numId="21">
    <w:abstractNumId w:val="7"/>
  </w:num>
  <w:num w:numId="22">
    <w:abstractNumId w:val="27"/>
  </w:num>
  <w:num w:numId="23">
    <w:abstractNumId w:val="13"/>
  </w:num>
  <w:num w:numId="24">
    <w:abstractNumId w:val="21"/>
  </w:num>
  <w:num w:numId="25">
    <w:abstractNumId w:val="4"/>
  </w:num>
  <w:num w:numId="26">
    <w:abstractNumId w:val="16"/>
  </w:num>
  <w:num w:numId="27">
    <w:abstractNumId w:val="15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23"/>
    <w:rsid w:val="00002180"/>
    <w:rsid w:val="0000633B"/>
    <w:rsid w:val="0002090E"/>
    <w:rsid w:val="00021AAE"/>
    <w:rsid w:val="000261A2"/>
    <w:rsid w:val="0003237A"/>
    <w:rsid w:val="000358F2"/>
    <w:rsid w:val="000371D5"/>
    <w:rsid w:val="0004138D"/>
    <w:rsid w:val="00053863"/>
    <w:rsid w:val="000608E9"/>
    <w:rsid w:val="000651DD"/>
    <w:rsid w:val="00066505"/>
    <w:rsid w:val="00076316"/>
    <w:rsid w:val="00077086"/>
    <w:rsid w:val="00097DE7"/>
    <w:rsid w:val="000A1A46"/>
    <w:rsid w:val="000A2500"/>
    <w:rsid w:val="000A4A65"/>
    <w:rsid w:val="000B2779"/>
    <w:rsid w:val="000B766D"/>
    <w:rsid w:val="000C4BE4"/>
    <w:rsid w:val="000D00D4"/>
    <w:rsid w:val="000D2CB5"/>
    <w:rsid w:val="000E027F"/>
    <w:rsid w:val="000E44FA"/>
    <w:rsid w:val="000E4613"/>
    <w:rsid w:val="000E5BC2"/>
    <w:rsid w:val="000E6F08"/>
    <w:rsid w:val="0010768E"/>
    <w:rsid w:val="00114DCB"/>
    <w:rsid w:val="00115856"/>
    <w:rsid w:val="00131B1E"/>
    <w:rsid w:val="001332D1"/>
    <w:rsid w:val="001365E2"/>
    <w:rsid w:val="00143C0D"/>
    <w:rsid w:val="0016228E"/>
    <w:rsid w:val="00164122"/>
    <w:rsid w:val="00167BCA"/>
    <w:rsid w:val="001742CB"/>
    <w:rsid w:val="00180BC6"/>
    <w:rsid w:val="00193200"/>
    <w:rsid w:val="001A024D"/>
    <w:rsid w:val="001A5362"/>
    <w:rsid w:val="001B62D2"/>
    <w:rsid w:val="001C44BE"/>
    <w:rsid w:val="001C5250"/>
    <w:rsid w:val="001D2D99"/>
    <w:rsid w:val="001D5483"/>
    <w:rsid w:val="001D5673"/>
    <w:rsid w:val="001D669A"/>
    <w:rsid w:val="001E17B5"/>
    <w:rsid w:val="001F6F19"/>
    <w:rsid w:val="00205F18"/>
    <w:rsid w:val="0020792F"/>
    <w:rsid w:val="002129ED"/>
    <w:rsid w:val="00215282"/>
    <w:rsid w:val="00216B17"/>
    <w:rsid w:val="002208DA"/>
    <w:rsid w:val="00224A43"/>
    <w:rsid w:val="00233532"/>
    <w:rsid w:val="00234417"/>
    <w:rsid w:val="00236D55"/>
    <w:rsid w:val="00237BAF"/>
    <w:rsid w:val="00246057"/>
    <w:rsid w:val="00247D4B"/>
    <w:rsid w:val="0025282D"/>
    <w:rsid w:val="00273DDB"/>
    <w:rsid w:val="00274F6B"/>
    <w:rsid w:val="0028105D"/>
    <w:rsid w:val="00283C63"/>
    <w:rsid w:val="002A23A6"/>
    <w:rsid w:val="002A5867"/>
    <w:rsid w:val="002A601A"/>
    <w:rsid w:val="002B566D"/>
    <w:rsid w:val="002C1DCF"/>
    <w:rsid w:val="002D3B55"/>
    <w:rsid w:val="002D5356"/>
    <w:rsid w:val="002E4AE4"/>
    <w:rsid w:val="00300A8C"/>
    <w:rsid w:val="003013F1"/>
    <w:rsid w:val="00301ACC"/>
    <w:rsid w:val="003025AF"/>
    <w:rsid w:val="003026F3"/>
    <w:rsid w:val="003040A1"/>
    <w:rsid w:val="00310083"/>
    <w:rsid w:val="00310376"/>
    <w:rsid w:val="00320E15"/>
    <w:rsid w:val="00342112"/>
    <w:rsid w:val="00342DF1"/>
    <w:rsid w:val="00345D44"/>
    <w:rsid w:val="00345E32"/>
    <w:rsid w:val="003519C1"/>
    <w:rsid w:val="0035744F"/>
    <w:rsid w:val="00366CE4"/>
    <w:rsid w:val="003752CB"/>
    <w:rsid w:val="00376282"/>
    <w:rsid w:val="00391032"/>
    <w:rsid w:val="00393034"/>
    <w:rsid w:val="00394B23"/>
    <w:rsid w:val="003B4CF0"/>
    <w:rsid w:val="003D1FD1"/>
    <w:rsid w:val="003D25F6"/>
    <w:rsid w:val="003F4E4C"/>
    <w:rsid w:val="004022BD"/>
    <w:rsid w:val="004033FA"/>
    <w:rsid w:val="00411FB8"/>
    <w:rsid w:val="00423BC1"/>
    <w:rsid w:val="0043702E"/>
    <w:rsid w:val="00460F2F"/>
    <w:rsid w:val="004825F6"/>
    <w:rsid w:val="004900C1"/>
    <w:rsid w:val="004940B0"/>
    <w:rsid w:val="004958A6"/>
    <w:rsid w:val="004A2B2D"/>
    <w:rsid w:val="004A664A"/>
    <w:rsid w:val="004A6B6B"/>
    <w:rsid w:val="004B41F0"/>
    <w:rsid w:val="004C29D0"/>
    <w:rsid w:val="004C3D38"/>
    <w:rsid w:val="004C53E9"/>
    <w:rsid w:val="004C6EB5"/>
    <w:rsid w:val="004D6985"/>
    <w:rsid w:val="004E133F"/>
    <w:rsid w:val="004E2EFB"/>
    <w:rsid w:val="004E3054"/>
    <w:rsid w:val="004E3F6E"/>
    <w:rsid w:val="004E4951"/>
    <w:rsid w:val="004F2D72"/>
    <w:rsid w:val="005039A6"/>
    <w:rsid w:val="00505E45"/>
    <w:rsid w:val="00522989"/>
    <w:rsid w:val="00536219"/>
    <w:rsid w:val="00544378"/>
    <w:rsid w:val="005610AA"/>
    <w:rsid w:val="00562D67"/>
    <w:rsid w:val="00563410"/>
    <w:rsid w:val="0057172B"/>
    <w:rsid w:val="00575703"/>
    <w:rsid w:val="00575B09"/>
    <w:rsid w:val="0058129E"/>
    <w:rsid w:val="005938FD"/>
    <w:rsid w:val="00593E90"/>
    <w:rsid w:val="005A0B22"/>
    <w:rsid w:val="005A6EDA"/>
    <w:rsid w:val="005B2E29"/>
    <w:rsid w:val="005C5BB4"/>
    <w:rsid w:val="005E2A6D"/>
    <w:rsid w:val="005E315C"/>
    <w:rsid w:val="005E700A"/>
    <w:rsid w:val="005F1668"/>
    <w:rsid w:val="005F6D6B"/>
    <w:rsid w:val="005F7904"/>
    <w:rsid w:val="00600B95"/>
    <w:rsid w:val="006063EB"/>
    <w:rsid w:val="00614D0B"/>
    <w:rsid w:val="00617C66"/>
    <w:rsid w:val="006478EE"/>
    <w:rsid w:val="00652E26"/>
    <w:rsid w:val="00655D58"/>
    <w:rsid w:val="00660A19"/>
    <w:rsid w:val="00675A82"/>
    <w:rsid w:val="00675FB0"/>
    <w:rsid w:val="006775EE"/>
    <w:rsid w:val="00677AA8"/>
    <w:rsid w:val="0068607E"/>
    <w:rsid w:val="00686CE3"/>
    <w:rsid w:val="006914A9"/>
    <w:rsid w:val="00693772"/>
    <w:rsid w:val="00694B48"/>
    <w:rsid w:val="00695E01"/>
    <w:rsid w:val="00697E97"/>
    <w:rsid w:val="006B0BFC"/>
    <w:rsid w:val="006B20D7"/>
    <w:rsid w:val="006C6DC5"/>
    <w:rsid w:val="006C7A2A"/>
    <w:rsid w:val="006C7D23"/>
    <w:rsid w:val="006D17F2"/>
    <w:rsid w:val="006E2515"/>
    <w:rsid w:val="006F76B9"/>
    <w:rsid w:val="00704E52"/>
    <w:rsid w:val="007208D0"/>
    <w:rsid w:val="00740D68"/>
    <w:rsid w:val="007414BD"/>
    <w:rsid w:val="00741D9A"/>
    <w:rsid w:val="00744D30"/>
    <w:rsid w:val="00753F80"/>
    <w:rsid w:val="007649AB"/>
    <w:rsid w:val="007663FF"/>
    <w:rsid w:val="007738C5"/>
    <w:rsid w:val="00791536"/>
    <w:rsid w:val="00794512"/>
    <w:rsid w:val="00797FD4"/>
    <w:rsid w:val="007A62B0"/>
    <w:rsid w:val="007B77FA"/>
    <w:rsid w:val="007B791E"/>
    <w:rsid w:val="007C722D"/>
    <w:rsid w:val="007E0C88"/>
    <w:rsid w:val="007F23A1"/>
    <w:rsid w:val="007F2974"/>
    <w:rsid w:val="007F668B"/>
    <w:rsid w:val="00805DD6"/>
    <w:rsid w:val="0081123F"/>
    <w:rsid w:val="008158ED"/>
    <w:rsid w:val="008253B6"/>
    <w:rsid w:val="0084307D"/>
    <w:rsid w:val="00851176"/>
    <w:rsid w:val="00852A0F"/>
    <w:rsid w:val="00854E57"/>
    <w:rsid w:val="00873477"/>
    <w:rsid w:val="00882F8D"/>
    <w:rsid w:val="008855DC"/>
    <w:rsid w:val="00893037"/>
    <w:rsid w:val="0089418B"/>
    <w:rsid w:val="008941CE"/>
    <w:rsid w:val="00896030"/>
    <w:rsid w:val="0089690D"/>
    <w:rsid w:val="008A4C7A"/>
    <w:rsid w:val="008A6DC6"/>
    <w:rsid w:val="008B0DC0"/>
    <w:rsid w:val="008B38B4"/>
    <w:rsid w:val="008C7070"/>
    <w:rsid w:val="008D45AB"/>
    <w:rsid w:val="008F1495"/>
    <w:rsid w:val="00900B82"/>
    <w:rsid w:val="009043EC"/>
    <w:rsid w:val="009059BE"/>
    <w:rsid w:val="009171C1"/>
    <w:rsid w:val="00933826"/>
    <w:rsid w:val="00937070"/>
    <w:rsid w:val="00964B11"/>
    <w:rsid w:val="00970C5A"/>
    <w:rsid w:val="00971510"/>
    <w:rsid w:val="00981CC5"/>
    <w:rsid w:val="00993A82"/>
    <w:rsid w:val="00995CC8"/>
    <w:rsid w:val="009960E8"/>
    <w:rsid w:val="009977E8"/>
    <w:rsid w:val="009A022D"/>
    <w:rsid w:val="009A5EE2"/>
    <w:rsid w:val="009B1BF9"/>
    <w:rsid w:val="009B41B1"/>
    <w:rsid w:val="009C2371"/>
    <w:rsid w:val="009D6A26"/>
    <w:rsid w:val="009F0995"/>
    <w:rsid w:val="00A02B42"/>
    <w:rsid w:val="00A1452B"/>
    <w:rsid w:val="00A22957"/>
    <w:rsid w:val="00A22C43"/>
    <w:rsid w:val="00A242AF"/>
    <w:rsid w:val="00A2699B"/>
    <w:rsid w:val="00A3474A"/>
    <w:rsid w:val="00A3590A"/>
    <w:rsid w:val="00A438FD"/>
    <w:rsid w:val="00A44B3A"/>
    <w:rsid w:val="00A51BAE"/>
    <w:rsid w:val="00A529D9"/>
    <w:rsid w:val="00A54372"/>
    <w:rsid w:val="00A5470D"/>
    <w:rsid w:val="00A85637"/>
    <w:rsid w:val="00A94081"/>
    <w:rsid w:val="00A94262"/>
    <w:rsid w:val="00A94A08"/>
    <w:rsid w:val="00A97F41"/>
    <w:rsid w:val="00AB2FBE"/>
    <w:rsid w:val="00AB4F25"/>
    <w:rsid w:val="00AB507E"/>
    <w:rsid w:val="00AB5A83"/>
    <w:rsid w:val="00AC0A02"/>
    <w:rsid w:val="00AC565D"/>
    <w:rsid w:val="00AC6129"/>
    <w:rsid w:val="00AD2A7B"/>
    <w:rsid w:val="00AE0006"/>
    <w:rsid w:val="00AE6DB8"/>
    <w:rsid w:val="00AF34F9"/>
    <w:rsid w:val="00B008F6"/>
    <w:rsid w:val="00B03590"/>
    <w:rsid w:val="00B04923"/>
    <w:rsid w:val="00B04C8B"/>
    <w:rsid w:val="00B07D4C"/>
    <w:rsid w:val="00B14416"/>
    <w:rsid w:val="00B26126"/>
    <w:rsid w:val="00B32A61"/>
    <w:rsid w:val="00B33CC4"/>
    <w:rsid w:val="00B4222A"/>
    <w:rsid w:val="00B63CA4"/>
    <w:rsid w:val="00B745B6"/>
    <w:rsid w:val="00B75AEC"/>
    <w:rsid w:val="00B91CBC"/>
    <w:rsid w:val="00B923D9"/>
    <w:rsid w:val="00B95C05"/>
    <w:rsid w:val="00B97628"/>
    <w:rsid w:val="00B97758"/>
    <w:rsid w:val="00BA08BC"/>
    <w:rsid w:val="00BA143B"/>
    <w:rsid w:val="00BA2E49"/>
    <w:rsid w:val="00BA4BA1"/>
    <w:rsid w:val="00BB1C8F"/>
    <w:rsid w:val="00BB7E55"/>
    <w:rsid w:val="00BC7FBB"/>
    <w:rsid w:val="00BD031F"/>
    <w:rsid w:val="00BF16BE"/>
    <w:rsid w:val="00C02BEE"/>
    <w:rsid w:val="00C069F5"/>
    <w:rsid w:val="00C1050E"/>
    <w:rsid w:val="00C15547"/>
    <w:rsid w:val="00C2437A"/>
    <w:rsid w:val="00C32C40"/>
    <w:rsid w:val="00C331CE"/>
    <w:rsid w:val="00C44121"/>
    <w:rsid w:val="00C54868"/>
    <w:rsid w:val="00C603E7"/>
    <w:rsid w:val="00C73FC4"/>
    <w:rsid w:val="00C80B22"/>
    <w:rsid w:val="00C8342C"/>
    <w:rsid w:val="00C84778"/>
    <w:rsid w:val="00C90A43"/>
    <w:rsid w:val="00CC283D"/>
    <w:rsid w:val="00CD41DE"/>
    <w:rsid w:val="00CE201D"/>
    <w:rsid w:val="00CE28B5"/>
    <w:rsid w:val="00CE712B"/>
    <w:rsid w:val="00CE752B"/>
    <w:rsid w:val="00CF01DF"/>
    <w:rsid w:val="00CF69E6"/>
    <w:rsid w:val="00D002F9"/>
    <w:rsid w:val="00D03121"/>
    <w:rsid w:val="00D2680E"/>
    <w:rsid w:val="00D36BF6"/>
    <w:rsid w:val="00D40944"/>
    <w:rsid w:val="00D56A85"/>
    <w:rsid w:val="00D80EA1"/>
    <w:rsid w:val="00D824CB"/>
    <w:rsid w:val="00D83C5D"/>
    <w:rsid w:val="00D9036D"/>
    <w:rsid w:val="00D95E14"/>
    <w:rsid w:val="00D9759A"/>
    <w:rsid w:val="00DA260F"/>
    <w:rsid w:val="00DA2E17"/>
    <w:rsid w:val="00DC19AF"/>
    <w:rsid w:val="00DD6D6A"/>
    <w:rsid w:val="00DE406E"/>
    <w:rsid w:val="00DE4D57"/>
    <w:rsid w:val="00DE598E"/>
    <w:rsid w:val="00E0513B"/>
    <w:rsid w:val="00E101E7"/>
    <w:rsid w:val="00E10B2B"/>
    <w:rsid w:val="00E11E61"/>
    <w:rsid w:val="00E12E02"/>
    <w:rsid w:val="00E17F23"/>
    <w:rsid w:val="00E34594"/>
    <w:rsid w:val="00E42C87"/>
    <w:rsid w:val="00E5352A"/>
    <w:rsid w:val="00E56948"/>
    <w:rsid w:val="00E60AA5"/>
    <w:rsid w:val="00EA759E"/>
    <w:rsid w:val="00EB26FC"/>
    <w:rsid w:val="00EE0AD6"/>
    <w:rsid w:val="00EE6DE5"/>
    <w:rsid w:val="00EF2C5A"/>
    <w:rsid w:val="00EF61E2"/>
    <w:rsid w:val="00EF68B3"/>
    <w:rsid w:val="00F07AD5"/>
    <w:rsid w:val="00F3236F"/>
    <w:rsid w:val="00F36D42"/>
    <w:rsid w:val="00F4040A"/>
    <w:rsid w:val="00F407AD"/>
    <w:rsid w:val="00F41F67"/>
    <w:rsid w:val="00F54D85"/>
    <w:rsid w:val="00F573E3"/>
    <w:rsid w:val="00F76890"/>
    <w:rsid w:val="00F76FC3"/>
    <w:rsid w:val="00F777F4"/>
    <w:rsid w:val="00F977BD"/>
    <w:rsid w:val="00FD1188"/>
    <w:rsid w:val="00FE0D76"/>
    <w:rsid w:val="00FF38D8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 w:cs="Arial"/>
      <w:b/>
      <w:bCs/>
      <w:sz w:val="24"/>
      <w:szCs w:val="22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styleId="Textkomente">
    <w:name w:val="annotation text"/>
    <w:aliases w:val="Text poznámky"/>
    <w:basedOn w:val="Normln"/>
    <w:link w:val="TextkomenteChar"/>
    <w:uiPriority w:val="99"/>
    <w:rsid w:val="004E2EFB"/>
    <w:pPr>
      <w:suppressAutoHyphens/>
      <w:jc w:val="both"/>
    </w:pPr>
    <w:rPr>
      <w:sz w:val="20"/>
      <w:lang w:eastAsia="ar-SA"/>
    </w:rPr>
  </w:style>
  <w:style w:type="character" w:customStyle="1" w:styleId="TextkomenteChar">
    <w:name w:val="Text komentáře Char"/>
    <w:aliases w:val="Text poznámky Char"/>
    <w:link w:val="Textkomente"/>
    <w:uiPriority w:val="99"/>
    <w:rsid w:val="004E2EFB"/>
    <w:rPr>
      <w:rFonts w:ascii="Times New Roman" w:eastAsia="Times New Roman" w:hAnsi="Times New Roman"/>
      <w:lang w:eastAsia="ar-SA"/>
    </w:rPr>
  </w:style>
  <w:style w:type="character" w:styleId="Odkaznakoment">
    <w:name w:val="annotation reference"/>
    <w:aliases w:val="Značka poznámky"/>
    <w:uiPriority w:val="99"/>
    <w:semiHidden/>
    <w:unhideWhenUsed/>
    <w:rsid w:val="004E2EFB"/>
    <w:rPr>
      <w:sz w:val="16"/>
      <w:szCs w:val="16"/>
    </w:rPr>
  </w:style>
  <w:style w:type="character" w:styleId="Siln">
    <w:name w:val="Strong"/>
    <w:uiPriority w:val="22"/>
    <w:qFormat/>
    <w:rsid w:val="0057172B"/>
    <w:rPr>
      <w:rFonts w:cs="Times New Roman"/>
      <w:b/>
    </w:rPr>
  </w:style>
  <w:style w:type="paragraph" w:customStyle="1" w:styleId="Default">
    <w:name w:val="Default"/>
    <w:rsid w:val="003930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234417"/>
    <w:pPr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 w:cs="Arial"/>
      <w:b/>
      <w:bCs/>
      <w:sz w:val="24"/>
      <w:szCs w:val="22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paragraph" w:styleId="Textkomente">
    <w:name w:val="annotation text"/>
    <w:aliases w:val="Text poznámky"/>
    <w:basedOn w:val="Normln"/>
    <w:link w:val="TextkomenteChar"/>
    <w:uiPriority w:val="99"/>
    <w:rsid w:val="004E2EFB"/>
    <w:pPr>
      <w:suppressAutoHyphens/>
      <w:jc w:val="both"/>
    </w:pPr>
    <w:rPr>
      <w:sz w:val="20"/>
      <w:lang w:eastAsia="ar-SA"/>
    </w:rPr>
  </w:style>
  <w:style w:type="character" w:customStyle="1" w:styleId="TextkomenteChar">
    <w:name w:val="Text komentáře Char"/>
    <w:aliases w:val="Text poznámky Char"/>
    <w:link w:val="Textkomente"/>
    <w:uiPriority w:val="99"/>
    <w:rsid w:val="004E2EFB"/>
    <w:rPr>
      <w:rFonts w:ascii="Times New Roman" w:eastAsia="Times New Roman" w:hAnsi="Times New Roman"/>
      <w:lang w:eastAsia="ar-SA"/>
    </w:rPr>
  </w:style>
  <w:style w:type="character" w:styleId="Odkaznakoment">
    <w:name w:val="annotation reference"/>
    <w:aliases w:val="Značka poznámky"/>
    <w:uiPriority w:val="99"/>
    <w:semiHidden/>
    <w:unhideWhenUsed/>
    <w:rsid w:val="004E2EFB"/>
    <w:rPr>
      <w:sz w:val="16"/>
      <w:szCs w:val="16"/>
    </w:rPr>
  </w:style>
  <w:style w:type="character" w:styleId="Siln">
    <w:name w:val="Strong"/>
    <w:uiPriority w:val="22"/>
    <w:qFormat/>
    <w:rsid w:val="0057172B"/>
    <w:rPr>
      <w:rFonts w:cs="Times New Roman"/>
      <w:b/>
    </w:rPr>
  </w:style>
  <w:style w:type="paragraph" w:customStyle="1" w:styleId="Default">
    <w:name w:val="Default"/>
    <w:rsid w:val="003930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234417"/>
    <w:pPr>
      <w:autoSpaceDN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6B3B-44D9-4030-B3C7-EB845E09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 14</vt:lpstr>
    </vt:vector>
  </TitlesOfParts>
  <Company>Microsoft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 14</dc:title>
  <dc:creator>KZ</dc:creator>
  <cp:lastModifiedBy>Vavrušková Jana</cp:lastModifiedBy>
  <cp:revision>3</cp:revision>
  <cp:lastPrinted>2016-08-04T10:34:00Z</cp:lastPrinted>
  <dcterms:created xsi:type="dcterms:W3CDTF">2016-08-10T12:32:00Z</dcterms:created>
  <dcterms:modified xsi:type="dcterms:W3CDTF">2016-08-10T12:36:00Z</dcterms:modified>
</cp:coreProperties>
</file>