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EF6" w:rsidRPr="009D5079" w:rsidRDefault="008A4EF6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</w:pPr>
      <w:bookmarkStart w:id="0" w:name="document_fragment_onrf6mrqge3v6mzwgewta"/>
    </w:p>
    <w:p w:rsidR="008A4EF6" w:rsidRPr="009D5079" w:rsidRDefault="00BD1EF2">
      <w:pPr>
        <w:spacing w:line="369" w:lineRule="auto"/>
        <w:ind w:left="375"/>
        <w:jc w:val="right"/>
        <w:rPr>
          <w:rFonts w:ascii="Arial" w:hAnsi="Arial" w:cs="Arial"/>
        </w:rPr>
      </w:pPr>
      <w:r w:rsidRPr="009D5079">
        <w:rPr>
          <w:rFonts w:ascii="Arial" w:hAnsi="Arial" w:cs="Arial"/>
        </w:rPr>
        <w:t>361/2017 Sb. znění účinné od 1. 4. 2018</w:t>
      </w:r>
    </w:p>
    <w:p w:rsidR="008A4EF6" w:rsidRPr="00AB5601" w:rsidRDefault="00BD1EF2">
      <w:pPr>
        <w:spacing w:after="60" w:line="369" w:lineRule="auto"/>
        <w:ind w:left="375"/>
        <w:jc w:val="both"/>
        <w:rPr>
          <w:rFonts w:ascii="Arial" w:hAnsi="Arial" w:cs="Arial"/>
        </w:rPr>
      </w:pPr>
      <w:r w:rsidRPr="00AB5601">
        <w:rPr>
          <w:rFonts w:ascii="Arial" w:hAnsi="Arial" w:cs="Arial"/>
        </w:rPr>
        <w:t> </w:t>
      </w:r>
    </w:p>
    <w:p w:rsidR="008A4EF6" w:rsidRPr="00AB5601" w:rsidRDefault="00BD1EF2" w:rsidP="00AB5601">
      <w:pPr>
        <w:spacing w:after="60" w:line="369" w:lineRule="auto"/>
        <w:ind w:left="375"/>
        <w:jc w:val="center"/>
        <w:rPr>
          <w:rFonts w:ascii="Arial" w:hAnsi="Arial" w:cs="Arial"/>
        </w:rPr>
      </w:pPr>
      <w:r w:rsidRPr="00AB5601">
        <w:rPr>
          <w:rFonts w:ascii="Arial" w:hAnsi="Arial" w:cs="Arial"/>
          <w:b/>
        </w:rPr>
        <w:t>NAŘÍZENÍ VLÁDY</w:t>
      </w:r>
    </w:p>
    <w:p w:rsidR="008A4EF6" w:rsidRPr="00AB5601" w:rsidRDefault="00BD1EF2" w:rsidP="00AB5601">
      <w:pPr>
        <w:spacing w:after="60" w:line="369" w:lineRule="auto"/>
        <w:ind w:left="375"/>
        <w:jc w:val="center"/>
        <w:rPr>
          <w:rFonts w:ascii="Arial" w:hAnsi="Arial" w:cs="Arial"/>
        </w:rPr>
      </w:pPr>
      <w:r w:rsidRPr="00AB5601">
        <w:rPr>
          <w:rFonts w:ascii="Arial" w:hAnsi="Arial" w:cs="Arial"/>
        </w:rPr>
        <w:t>ze dne 11. října 2017</w:t>
      </w:r>
      <w:bookmarkStart w:id="1" w:name="_GoBack"/>
      <w:bookmarkEnd w:id="1"/>
    </w:p>
    <w:p w:rsidR="008A4EF6" w:rsidRPr="00AB5601" w:rsidRDefault="00BD1EF2" w:rsidP="00AB5601">
      <w:pPr>
        <w:spacing w:after="60" w:line="369" w:lineRule="auto"/>
        <w:ind w:left="375"/>
        <w:jc w:val="center"/>
        <w:rPr>
          <w:rFonts w:ascii="Arial" w:hAnsi="Arial" w:cs="Arial"/>
        </w:rPr>
      </w:pPr>
      <w:r w:rsidRPr="00AB5601">
        <w:rPr>
          <w:rFonts w:ascii="Arial" w:hAnsi="Arial" w:cs="Arial"/>
          <w:b/>
        </w:rPr>
        <w:t>o výši a podmínkách odměňování odsouzených zařazených do práce</w:t>
      </w:r>
    </w:p>
    <w:p w:rsidR="008A4EF6" w:rsidRPr="00AB5601" w:rsidRDefault="00BD1EF2" w:rsidP="00AB5601">
      <w:pPr>
        <w:spacing w:after="60" w:line="369" w:lineRule="auto"/>
        <w:ind w:left="375"/>
        <w:jc w:val="center"/>
        <w:rPr>
          <w:rFonts w:ascii="Arial" w:hAnsi="Arial" w:cs="Arial"/>
        </w:rPr>
      </w:pPr>
      <w:r w:rsidRPr="00AB5601">
        <w:rPr>
          <w:rFonts w:ascii="Arial" w:hAnsi="Arial" w:cs="Arial"/>
          <w:b/>
        </w:rPr>
        <w:t>ve výkonu trestu odnětí svobody</w:t>
      </w:r>
    </w:p>
    <w:p w:rsidR="008A4EF6" w:rsidRPr="00AB5601" w:rsidRDefault="008A4EF6" w:rsidP="00AB5601">
      <w:pPr>
        <w:spacing w:after="60" w:line="369" w:lineRule="auto"/>
        <w:ind w:left="375"/>
        <w:jc w:val="center"/>
        <w:rPr>
          <w:rFonts w:ascii="Arial" w:hAnsi="Arial" w:cs="Arial"/>
        </w:rPr>
      </w:pPr>
    </w:p>
    <w:p w:rsidR="008A4EF6" w:rsidRPr="00AB5601" w:rsidRDefault="00BD1EF2">
      <w:pPr>
        <w:spacing w:after="60" w:line="369" w:lineRule="auto"/>
        <w:ind w:left="375"/>
        <w:jc w:val="both"/>
        <w:rPr>
          <w:rFonts w:ascii="Arial" w:hAnsi="Arial" w:cs="Arial"/>
        </w:rPr>
      </w:pPr>
      <w:r w:rsidRPr="00AB5601">
        <w:rPr>
          <w:rFonts w:ascii="Arial" w:hAnsi="Arial" w:cs="Arial"/>
        </w:rPr>
        <w:t xml:space="preserve">Vláda nařizuje podle </w:t>
      </w:r>
      <w:hyperlink r:id="rId7">
        <w:r w:rsidRPr="00AB5601">
          <w:rPr>
            <w:rFonts w:ascii="Arial" w:hAnsi="Arial" w:cs="Arial"/>
          </w:rPr>
          <w:t>§ 33</w:t>
        </w:r>
      </w:hyperlink>
      <w:r w:rsidRPr="00AB5601">
        <w:rPr>
          <w:rFonts w:ascii="Arial" w:hAnsi="Arial" w:cs="Arial"/>
        </w:rPr>
        <w:t xml:space="preserve"> odst. 1 zákona č. 169/1999 Sb., o výkonu trestu odnětí svobody a o změně některých souvisejících zákonů:</w:t>
      </w:r>
    </w:p>
    <w:p w:rsidR="008A4EF6" w:rsidRPr="00AB5601" w:rsidRDefault="008A4EF6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Arial" w:hAnsi="Arial" w:cs="Arial"/>
        </w:rPr>
      </w:pPr>
    </w:p>
    <w:p w:rsidR="008A4EF6" w:rsidRPr="00AB5601" w:rsidRDefault="00BD1EF2">
      <w:pPr>
        <w:spacing w:after="0" w:line="369" w:lineRule="auto"/>
        <w:ind w:left="375"/>
        <w:jc w:val="center"/>
        <w:rPr>
          <w:rFonts w:ascii="Arial" w:hAnsi="Arial" w:cs="Arial"/>
        </w:rPr>
      </w:pPr>
      <w:bookmarkStart w:id="2" w:name="pf1"/>
      <w:r w:rsidRPr="00AB5601">
        <w:rPr>
          <w:rFonts w:ascii="Arial" w:hAnsi="Arial" w:cs="Arial"/>
          <w:b/>
        </w:rPr>
        <w:t>§ 1</w:t>
      </w:r>
    </w:p>
    <w:p w:rsidR="008A4EF6" w:rsidRPr="00AB5601" w:rsidRDefault="00BD1EF2">
      <w:pPr>
        <w:spacing w:after="180" w:line="369" w:lineRule="auto"/>
        <w:ind w:left="375"/>
        <w:jc w:val="center"/>
        <w:rPr>
          <w:rFonts w:ascii="Arial" w:hAnsi="Arial" w:cs="Arial"/>
        </w:rPr>
      </w:pPr>
      <w:r w:rsidRPr="00AB5601">
        <w:rPr>
          <w:rFonts w:ascii="Arial" w:hAnsi="Arial" w:cs="Arial"/>
          <w:b/>
        </w:rPr>
        <w:t>Pracovní odměna odsouzeného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5"/>
        <w:gridCol w:w="8722"/>
      </w:tblGrid>
      <w:tr w:rsidR="00AB5601" w:rsidRPr="00AB5601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2"/>
          <w:p w:rsidR="008A4EF6" w:rsidRPr="00AB5601" w:rsidRDefault="00BD1EF2">
            <w:pPr>
              <w:spacing w:after="0" w:line="369" w:lineRule="auto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t>(1)</w:t>
            </w:r>
          </w:p>
        </w:tc>
        <w:tc>
          <w:tcPr>
            <w:tcW w:w="17331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8A4EF6" w:rsidRPr="00AB5601" w:rsidRDefault="00BD1EF2">
            <w:pPr>
              <w:spacing w:after="60" w:line="369" w:lineRule="auto"/>
              <w:ind w:left="435"/>
              <w:jc w:val="both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t>Pracovní odměnu odsouzeného zařazeného do práce ve výkonu trestu odnětí svobody (dále jen „odměna“) tvoří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294"/>
              <w:gridCol w:w="8353"/>
            </w:tblGrid>
            <w:tr w:rsidR="00AB5601" w:rsidRPr="00AB5601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8A4EF6" w:rsidRPr="00AB5601" w:rsidRDefault="00BD1EF2">
                  <w:pPr>
                    <w:spacing w:after="0" w:line="369" w:lineRule="auto"/>
                    <w:rPr>
                      <w:rFonts w:ascii="Arial" w:hAnsi="Arial" w:cs="Arial"/>
                    </w:rPr>
                  </w:pPr>
                  <w:r w:rsidRPr="00AB5601">
                    <w:rPr>
                      <w:rFonts w:ascii="Arial" w:hAnsi="Arial" w:cs="Arial"/>
                    </w:rPr>
                    <w:t>a)</w:t>
                  </w:r>
                </w:p>
              </w:tc>
              <w:tc>
                <w:tcPr>
                  <w:tcW w:w="16871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8A4EF6" w:rsidRPr="00AB5601" w:rsidRDefault="00BD1EF2">
                  <w:pPr>
                    <w:spacing w:after="60" w:line="369" w:lineRule="auto"/>
                    <w:ind w:left="495"/>
                    <w:jc w:val="both"/>
                    <w:rPr>
                      <w:rFonts w:ascii="Arial" w:hAnsi="Arial" w:cs="Arial"/>
                    </w:rPr>
                  </w:pPr>
                  <w:r w:rsidRPr="00AB5601">
                    <w:rPr>
                      <w:rFonts w:ascii="Arial" w:hAnsi="Arial" w:cs="Arial"/>
                    </w:rPr>
                    <w:t>základní složka odměny,</w:t>
                  </w:r>
                </w:p>
              </w:tc>
            </w:tr>
            <w:tr w:rsidR="00AB5601" w:rsidRPr="00AB5601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8A4EF6" w:rsidRPr="00AB5601" w:rsidRDefault="00BD1EF2">
                  <w:pPr>
                    <w:spacing w:after="0" w:line="369" w:lineRule="auto"/>
                    <w:rPr>
                      <w:rFonts w:ascii="Arial" w:hAnsi="Arial" w:cs="Arial"/>
                    </w:rPr>
                  </w:pPr>
                  <w:r w:rsidRPr="00AB5601">
                    <w:rPr>
                      <w:rFonts w:ascii="Arial" w:hAnsi="Arial" w:cs="Arial"/>
                    </w:rPr>
                    <w:t>b)</w:t>
                  </w:r>
                </w:p>
              </w:tc>
              <w:tc>
                <w:tcPr>
                  <w:tcW w:w="16871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8A4EF6" w:rsidRPr="00AB5601" w:rsidRDefault="00BD1EF2">
                  <w:pPr>
                    <w:spacing w:after="60" w:line="369" w:lineRule="auto"/>
                    <w:ind w:left="495"/>
                    <w:jc w:val="both"/>
                    <w:rPr>
                      <w:rFonts w:ascii="Arial" w:hAnsi="Arial" w:cs="Arial"/>
                    </w:rPr>
                  </w:pPr>
                  <w:r w:rsidRPr="00AB5601">
                    <w:rPr>
                      <w:rFonts w:ascii="Arial" w:hAnsi="Arial" w:cs="Arial"/>
                    </w:rPr>
                    <w:t>odměna za práci přesčas,</w:t>
                  </w:r>
                </w:p>
              </w:tc>
            </w:tr>
            <w:tr w:rsidR="00AB5601" w:rsidRPr="00AB5601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8A4EF6" w:rsidRPr="00AB5601" w:rsidRDefault="00BD1EF2">
                  <w:pPr>
                    <w:spacing w:after="0" w:line="369" w:lineRule="auto"/>
                    <w:rPr>
                      <w:rFonts w:ascii="Arial" w:hAnsi="Arial" w:cs="Arial"/>
                    </w:rPr>
                  </w:pPr>
                  <w:r w:rsidRPr="00AB5601">
                    <w:rPr>
                      <w:rFonts w:ascii="Arial" w:hAnsi="Arial" w:cs="Arial"/>
                    </w:rPr>
                    <w:t>c)</w:t>
                  </w:r>
                </w:p>
              </w:tc>
              <w:tc>
                <w:tcPr>
                  <w:tcW w:w="16871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8A4EF6" w:rsidRPr="00AB5601" w:rsidRDefault="00BD1EF2">
                  <w:pPr>
                    <w:spacing w:after="60" w:line="369" w:lineRule="auto"/>
                    <w:ind w:left="495"/>
                    <w:jc w:val="both"/>
                    <w:rPr>
                      <w:rFonts w:ascii="Arial" w:hAnsi="Arial" w:cs="Arial"/>
                    </w:rPr>
                  </w:pPr>
                  <w:r w:rsidRPr="00AB5601">
                    <w:rPr>
                      <w:rFonts w:ascii="Arial" w:hAnsi="Arial" w:cs="Arial"/>
                    </w:rPr>
                    <w:t>příplatek za práci ve svátek,</w:t>
                  </w:r>
                </w:p>
              </w:tc>
            </w:tr>
            <w:tr w:rsidR="00AB5601" w:rsidRPr="00AB5601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8A4EF6" w:rsidRPr="00AB5601" w:rsidRDefault="00BD1EF2">
                  <w:pPr>
                    <w:spacing w:after="0" w:line="369" w:lineRule="auto"/>
                    <w:rPr>
                      <w:rFonts w:ascii="Arial" w:hAnsi="Arial" w:cs="Arial"/>
                    </w:rPr>
                  </w:pPr>
                  <w:r w:rsidRPr="00AB5601">
                    <w:rPr>
                      <w:rFonts w:ascii="Arial" w:hAnsi="Arial" w:cs="Arial"/>
                    </w:rPr>
                    <w:t>d)</w:t>
                  </w:r>
                </w:p>
              </w:tc>
              <w:tc>
                <w:tcPr>
                  <w:tcW w:w="16871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8A4EF6" w:rsidRPr="00AB5601" w:rsidRDefault="00BD1EF2">
                  <w:pPr>
                    <w:spacing w:after="60" w:line="369" w:lineRule="auto"/>
                    <w:ind w:left="495"/>
                    <w:jc w:val="both"/>
                    <w:rPr>
                      <w:rFonts w:ascii="Arial" w:hAnsi="Arial" w:cs="Arial"/>
                    </w:rPr>
                  </w:pPr>
                  <w:r w:rsidRPr="00AB5601">
                    <w:rPr>
                      <w:rFonts w:ascii="Arial" w:hAnsi="Arial" w:cs="Arial"/>
                    </w:rPr>
                    <w:t>příplatek za noční práci a</w:t>
                  </w:r>
                </w:p>
              </w:tc>
            </w:tr>
            <w:tr w:rsidR="00AB5601" w:rsidRPr="00AB5601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8A4EF6" w:rsidRPr="00AB5601" w:rsidRDefault="00BD1EF2">
                  <w:pPr>
                    <w:spacing w:after="0" w:line="369" w:lineRule="auto"/>
                    <w:rPr>
                      <w:rFonts w:ascii="Arial" w:hAnsi="Arial" w:cs="Arial"/>
                    </w:rPr>
                  </w:pPr>
                  <w:r w:rsidRPr="00AB5601">
                    <w:rPr>
                      <w:rFonts w:ascii="Arial" w:hAnsi="Arial" w:cs="Arial"/>
                    </w:rPr>
                    <w:t>e)</w:t>
                  </w:r>
                </w:p>
              </w:tc>
              <w:tc>
                <w:tcPr>
                  <w:tcW w:w="16871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8A4EF6" w:rsidRPr="00AB5601" w:rsidRDefault="00BD1EF2">
                  <w:pPr>
                    <w:spacing w:after="60" w:line="369" w:lineRule="auto"/>
                    <w:ind w:left="495"/>
                    <w:jc w:val="both"/>
                    <w:rPr>
                      <w:rFonts w:ascii="Arial" w:hAnsi="Arial" w:cs="Arial"/>
                    </w:rPr>
                  </w:pPr>
                  <w:r w:rsidRPr="00AB5601">
                    <w:rPr>
                      <w:rFonts w:ascii="Arial" w:hAnsi="Arial" w:cs="Arial"/>
                    </w:rPr>
                    <w:t>příplatek za práci ve ztíženém pracovním prostředí.</w:t>
                  </w:r>
                </w:p>
              </w:tc>
            </w:tr>
          </w:tbl>
          <w:p w:rsidR="008A4EF6" w:rsidRPr="00AB5601" w:rsidRDefault="008A4EF6">
            <w:pPr>
              <w:rPr>
                <w:rFonts w:ascii="Arial" w:hAnsi="Arial" w:cs="Arial"/>
              </w:rPr>
            </w:pPr>
          </w:p>
        </w:tc>
      </w:tr>
      <w:tr w:rsidR="00AB5601" w:rsidRPr="00AB5601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8A4EF6" w:rsidRPr="00AB5601" w:rsidRDefault="00BD1EF2">
            <w:pPr>
              <w:spacing w:after="0" w:line="369" w:lineRule="auto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t>(2)</w:t>
            </w:r>
          </w:p>
        </w:tc>
        <w:tc>
          <w:tcPr>
            <w:tcW w:w="17331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8A4EF6" w:rsidRPr="00AB5601" w:rsidRDefault="00BD1EF2">
            <w:pPr>
              <w:spacing w:after="60" w:line="369" w:lineRule="auto"/>
              <w:ind w:left="435"/>
              <w:jc w:val="both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t>Základní složku odměny tvoří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295"/>
              <w:gridCol w:w="8352"/>
            </w:tblGrid>
            <w:tr w:rsidR="00AB5601" w:rsidRPr="00AB5601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8A4EF6" w:rsidRPr="00AB5601" w:rsidRDefault="00BD1EF2">
                  <w:pPr>
                    <w:spacing w:after="0" w:line="369" w:lineRule="auto"/>
                    <w:rPr>
                      <w:rFonts w:ascii="Arial" w:hAnsi="Arial" w:cs="Arial"/>
                    </w:rPr>
                  </w:pPr>
                  <w:r w:rsidRPr="00AB5601">
                    <w:rPr>
                      <w:rFonts w:ascii="Arial" w:hAnsi="Arial" w:cs="Arial"/>
                    </w:rPr>
                    <w:t>a)</w:t>
                  </w:r>
                </w:p>
              </w:tc>
              <w:tc>
                <w:tcPr>
                  <w:tcW w:w="16871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8A4EF6" w:rsidRPr="00AB5601" w:rsidRDefault="00BD1EF2">
                  <w:pPr>
                    <w:spacing w:after="60" w:line="369" w:lineRule="auto"/>
                    <w:ind w:left="495"/>
                    <w:jc w:val="both"/>
                    <w:rPr>
                      <w:rFonts w:ascii="Arial" w:hAnsi="Arial" w:cs="Arial"/>
                    </w:rPr>
                  </w:pPr>
                  <w:r w:rsidRPr="00AB5601">
                    <w:rPr>
                      <w:rFonts w:ascii="Arial" w:hAnsi="Arial" w:cs="Arial"/>
                    </w:rPr>
                    <w:t>časová složka odměny, nebo</w:t>
                  </w:r>
                </w:p>
              </w:tc>
            </w:tr>
            <w:tr w:rsidR="00AB5601" w:rsidRPr="00AB5601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8A4EF6" w:rsidRPr="00AB5601" w:rsidRDefault="00BD1EF2">
                  <w:pPr>
                    <w:spacing w:after="0" w:line="369" w:lineRule="auto"/>
                    <w:rPr>
                      <w:rFonts w:ascii="Arial" w:hAnsi="Arial" w:cs="Arial"/>
                    </w:rPr>
                  </w:pPr>
                  <w:r w:rsidRPr="00AB5601">
                    <w:rPr>
                      <w:rFonts w:ascii="Arial" w:hAnsi="Arial" w:cs="Arial"/>
                    </w:rPr>
                    <w:t>b)</w:t>
                  </w:r>
                </w:p>
              </w:tc>
              <w:tc>
                <w:tcPr>
                  <w:tcW w:w="16871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8A4EF6" w:rsidRPr="00AB5601" w:rsidRDefault="00BD1EF2">
                  <w:pPr>
                    <w:spacing w:after="60" w:line="369" w:lineRule="auto"/>
                    <w:ind w:left="495"/>
                    <w:jc w:val="both"/>
                    <w:rPr>
                      <w:rFonts w:ascii="Arial" w:hAnsi="Arial" w:cs="Arial"/>
                    </w:rPr>
                  </w:pPr>
                  <w:r w:rsidRPr="00AB5601">
                    <w:rPr>
                      <w:rFonts w:ascii="Arial" w:hAnsi="Arial" w:cs="Arial"/>
                    </w:rPr>
                    <w:t>úkolová složka odměny.</w:t>
                  </w:r>
                </w:p>
              </w:tc>
            </w:tr>
          </w:tbl>
          <w:p w:rsidR="008A4EF6" w:rsidRPr="00AB5601" w:rsidRDefault="008A4EF6">
            <w:pPr>
              <w:rPr>
                <w:rFonts w:ascii="Arial" w:hAnsi="Arial" w:cs="Arial"/>
              </w:rPr>
            </w:pPr>
          </w:p>
        </w:tc>
      </w:tr>
      <w:tr w:rsidR="00AB5601" w:rsidRPr="00AB5601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8A4EF6" w:rsidRPr="00AB5601" w:rsidRDefault="00BD1EF2">
            <w:pPr>
              <w:spacing w:after="0" w:line="369" w:lineRule="auto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t>(3)</w:t>
            </w:r>
          </w:p>
        </w:tc>
        <w:tc>
          <w:tcPr>
            <w:tcW w:w="17331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8A4EF6" w:rsidRPr="00AB5601" w:rsidRDefault="00BD1EF2">
            <w:pPr>
              <w:spacing w:after="60" w:line="369" w:lineRule="auto"/>
              <w:ind w:left="435"/>
              <w:jc w:val="both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t>Způsob určení základní složky odměny stanoví věznice podle vykonávané práce.</w:t>
            </w:r>
          </w:p>
        </w:tc>
      </w:tr>
      <w:tr w:rsidR="00AB5601" w:rsidRPr="00AB5601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8A4EF6" w:rsidRPr="00AB5601" w:rsidRDefault="00BD1EF2">
            <w:pPr>
              <w:spacing w:after="0" w:line="369" w:lineRule="auto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t>(4)</w:t>
            </w:r>
          </w:p>
        </w:tc>
        <w:tc>
          <w:tcPr>
            <w:tcW w:w="17331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8A4EF6" w:rsidRPr="00AB5601" w:rsidRDefault="00BD1EF2">
            <w:pPr>
              <w:spacing w:after="60" w:line="369" w:lineRule="auto"/>
              <w:ind w:left="435"/>
              <w:jc w:val="both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t>Odsouzený je seznámen před začátkem výkonu práce se zařazením do skupiny podle vykonávané práce, s popisem pracovní činnosti, včetně požadované kvality a množství pracovních úkolů, s výší časové složky odměny nebo s výší úkolové složky odměny a normou spotřeby práce a s výší příplatku za práci ve ztíženém pracovním prostředí.</w:t>
            </w:r>
          </w:p>
        </w:tc>
      </w:tr>
      <w:tr w:rsidR="00AB5601" w:rsidRPr="00AB5601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8A4EF6" w:rsidRPr="00AB5601" w:rsidRDefault="00BD1EF2">
            <w:pPr>
              <w:spacing w:after="0" w:line="369" w:lineRule="auto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t>(5)</w:t>
            </w:r>
          </w:p>
        </w:tc>
        <w:tc>
          <w:tcPr>
            <w:tcW w:w="17331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8A4EF6" w:rsidRPr="00AB5601" w:rsidRDefault="00BD1EF2">
            <w:pPr>
              <w:spacing w:after="60" w:line="369" w:lineRule="auto"/>
              <w:ind w:left="435"/>
              <w:jc w:val="both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t xml:space="preserve">Odměna je splatná pozadu za kalendářní měsíc, a to do konce následujícího </w:t>
            </w:r>
            <w:r w:rsidRPr="00AB5601">
              <w:rPr>
                <w:rFonts w:ascii="Arial" w:hAnsi="Arial" w:cs="Arial"/>
              </w:rPr>
              <w:lastRenderedPageBreak/>
              <w:t>kalendářního měsíce. Odměna se zaokrouhluje na celé koruny směrem nahoru. Plátcem odměny je věznice.</w:t>
            </w:r>
          </w:p>
        </w:tc>
      </w:tr>
      <w:tr w:rsidR="00AB5601" w:rsidRPr="00AB5601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8A4EF6" w:rsidRPr="00AB5601" w:rsidRDefault="00BD1EF2">
            <w:pPr>
              <w:spacing w:after="0" w:line="369" w:lineRule="auto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lastRenderedPageBreak/>
              <w:t>(6)</w:t>
            </w:r>
          </w:p>
        </w:tc>
        <w:tc>
          <w:tcPr>
            <w:tcW w:w="17331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8A4EF6" w:rsidRPr="00AB5601" w:rsidRDefault="00BD1EF2">
            <w:pPr>
              <w:spacing w:after="60" w:line="369" w:lineRule="auto"/>
              <w:ind w:left="435"/>
              <w:jc w:val="both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t xml:space="preserve">Odvede-li odsouzený zaviněně vadnou práci nebo vadnou prací vadný výrobek, nepřísluší mu za tuto práci </w:t>
            </w:r>
            <w:proofErr w:type="gramStart"/>
            <w:r w:rsidRPr="00AB5601">
              <w:rPr>
                <w:rFonts w:ascii="Arial" w:hAnsi="Arial" w:cs="Arial"/>
              </w:rPr>
              <w:t>odměna</w:t>
            </w:r>
            <w:r w:rsidRPr="00AB5601">
              <w:rPr>
                <w:rFonts w:ascii="MS Gothic" w:eastAsia="MS Gothic" w:hAnsi="MS Gothic" w:cs="MS Gothic" w:hint="eastAsia"/>
              </w:rPr>
              <w:t>․</w:t>
            </w:r>
            <w:r w:rsidRPr="00AB5601">
              <w:rPr>
                <w:rFonts w:ascii="Arial" w:hAnsi="Arial" w:cs="Arial"/>
              </w:rPr>
              <w:t xml:space="preserve"> Lze</w:t>
            </w:r>
            <w:proofErr w:type="gramEnd"/>
            <w:r w:rsidRPr="00AB5601">
              <w:rPr>
                <w:rFonts w:ascii="Arial" w:hAnsi="Arial" w:cs="Arial"/>
              </w:rPr>
              <w:t>-li vadnou práci napravit nebo vadný výrobek opravit a provede-li odsouzený tuto opravu sám, přísluší mu odměna za práci nebo odměna za práci na tomto výrobku, nikoli však odměna za provedení opravy.</w:t>
            </w:r>
          </w:p>
        </w:tc>
      </w:tr>
    </w:tbl>
    <w:p w:rsidR="008A4EF6" w:rsidRPr="00AB5601" w:rsidRDefault="008A4EF6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Arial" w:hAnsi="Arial" w:cs="Arial"/>
        </w:rPr>
      </w:pPr>
    </w:p>
    <w:p w:rsidR="008A4EF6" w:rsidRPr="00AB5601" w:rsidRDefault="00BD1EF2">
      <w:pPr>
        <w:spacing w:after="0" w:line="369" w:lineRule="auto"/>
        <w:ind w:left="375"/>
        <w:jc w:val="center"/>
        <w:rPr>
          <w:rFonts w:ascii="Arial" w:hAnsi="Arial" w:cs="Arial"/>
        </w:rPr>
      </w:pPr>
      <w:bookmarkStart w:id="3" w:name="pf2"/>
      <w:r w:rsidRPr="00AB5601">
        <w:rPr>
          <w:rFonts w:ascii="Arial" w:hAnsi="Arial" w:cs="Arial"/>
          <w:b/>
        </w:rPr>
        <w:t>§ 2</w:t>
      </w:r>
    </w:p>
    <w:p w:rsidR="008A4EF6" w:rsidRPr="00AB5601" w:rsidRDefault="00BD1EF2">
      <w:pPr>
        <w:spacing w:after="180" w:line="369" w:lineRule="auto"/>
        <w:ind w:left="375"/>
        <w:jc w:val="center"/>
        <w:rPr>
          <w:rFonts w:ascii="Arial" w:hAnsi="Arial" w:cs="Arial"/>
        </w:rPr>
      </w:pPr>
      <w:r w:rsidRPr="00AB5601">
        <w:rPr>
          <w:rFonts w:ascii="Arial" w:hAnsi="Arial" w:cs="Arial"/>
          <w:b/>
        </w:rPr>
        <w:t>Zařazení odsouzeného do skupiny podle vykonávané práce</w:t>
      </w:r>
    </w:p>
    <w:bookmarkEnd w:id="3"/>
    <w:p w:rsidR="008A4EF6" w:rsidRPr="00AB5601" w:rsidRDefault="00BD1EF2">
      <w:pPr>
        <w:spacing w:after="60" w:line="369" w:lineRule="auto"/>
        <w:ind w:left="375"/>
        <w:jc w:val="both"/>
        <w:rPr>
          <w:rFonts w:ascii="Arial" w:hAnsi="Arial" w:cs="Arial"/>
        </w:rPr>
      </w:pPr>
      <w:r w:rsidRPr="00AB5601">
        <w:rPr>
          <w:rFonts w:ascii="Arial" w:hAnsi="Arial" w:cs="Arial"/>
        </w:rPr>
        <w:t xml:space="preserve">Odsouzený se zařadí podle nejnáročnější práce, která je po něm požadována, </w:t>
      </w:r>
      <w:proofErr w:type="gramStart"/>
      <w:r w:rsidRPr="00AB5601">
        <w:rPr>
          <w:rFonts w:ascii="Arial" w:hAnsi="Arial" w:cs="Arial"/>
        </w:rPr>
        <w:t>do</w:t>
      </w:r>
      <w:proofErr w:type="gramEnd"/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294"/>
        <w:gridCol w:w="8763"/>
      </w:tblGrid>
      <w:tr w:rsidR="00AB5601" w:rsidRPr="00AB5601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8A4EF6" w:rsidRPr="00AB5601" w:rsidRDefault="00BD1EF2">
            <w:pPr>
              <w:spacing w:after="0" w:line="369" w:lineRule="auto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t>a)</w:t>
            </w:r>
          </w:p>
        </w:tc>
        <w:tc>
          <w:tcPr>
            <w:tcW w:w="17331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8A4EF6" w:rsidRPr="00AB5601" w:rsidRDefault="00BD1EF2">
            <w:pPr>
              <w:spacing w:after="60" w:line="369" w:lineRule="auto"/>
              <w:ind w:left="435"/>
              <w:jc w:val="both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t>I. skupiny, jedná-li se o práci, pro jejíž výkon není potřebná odborná kvalifikace,</w:t>
            </w:r>
          </w:p>
        </w:tc>
      </w:tr>
      <w:tr w:rsidR="00AB5601" w:rsidRPr="00AB5601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8A4EF6" w:rsidRPr="00AB5601" w:rsidRDefault="00BD1EF2">
            <w:pPr>
              <w:spacing w:after="0" w:line="369" w:lineRule="auto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t>b)</w:t>
            </w:r>
          </w:p>
        </w:tc>
        <w:tc>
          <w:tcPr>
            <w:tcW w:w="17331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8A4EF6" w:rsidRPr="00AB5601" w:rsidRDefault="00BD1EF2">
            <w:pPr>
              <w:spacing w:after="60" w:line="369" w:lineRule="auto"/>
              <w:ind w:left="435"/>
              <w:jc w:val="both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t>II. skupiny, jedná-li se o práci, pro jejíž výkon je potřebné střední vzdělání s výučním listem nebo jiná odborná kvalifikace,</w:t>
            </w:r>
          </w:p>
        </w:tc>
      </w:tr>
      <w:tr w:rsidR="00AB5601" w:rsidRPr="00AB5601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8A4EF6" w:rsidRPr="00AB5601" w:rsidRDefault="00BD1EF2">
            <w:pPr>
              <w:spacing w:after="0" w:line="369" w:lineRule="auto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t>c)</w:t>
            </w:r>
          </w:p>
        </w:tc>
        <w:tc>
          <w:tcPr>
            <w:tcW w:w="17331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8A4EF6" w:rsidRPr="00AB5601" w:rsidRDefault="00BD1EF2">
            <w:pPr>
              <w:spacing w:after="60" w:line="369" w:lineRule="auto"/>
              <w:ind w:left="435"/>
              <w:jc w:val="both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t>III. skupiny, jedná-li se o práci, pro jejíž výkon je potřebné střední vzdělání s maturitní zkouškou, vyšší odborné vzdělání nebo vysokoškolské vzdělání v bakalářském studijním programu, nebo</w:t>
            </w:r>
          </w:p>
        </w:tc>
      </w:tr>
      <w:tr w:rsidR="00AB5601" w:rsidRPr="00AB5601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8A4EF6" w:rsidRPr="00AB5601" w:rsidRDefault="00BD1EF2">
            <w:pPr>
              <w:spacing w:after="0" w:line="369" w:lineRule="auto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t>d)</w:t>
            </w:r>
          </w:p>
        </w:tc>
        <w:tc>
          <w:tcPr>
            <w:tcW w:w="17331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8A4EF6" w:rsidRPr="00AB5601" w:rsidRDefault="00BD1EF2">
            <w:pPr>
              <w:spacing w:after="60" w:line="369" w:lineRule="auto"/>
              <w:ind w:left="435"/>
              <w:jc w:val="both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t>IV. skupiny, jedná-li se o práci, pro jejíž výkon je potřebné vysokoškolské vzdělání v magisterském studijním programu.</w:t>
            </w:r>
          </w:p>
        </w:tc>
      </w:tr>
    </w:tbl>
    <w:p w:rsidR="008A4EF6" w:rsidRPr="00AB5601" w:rsidRDefault="008A4EF6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Arial" w:hAnsi="Arial" w:cs="Arial"/>
        </w:rPr>
      </w:pPr>
    </w:p>
    <w:p w:rsidR="008A4EF6" w:rsidRPr="00AB5601" w:rsidRDefault="00BD1EF2">
      <w:pPr>
        <w:spacing w:after="0" w:line="369" w:lineRule="auto"/>
        <w:ind w:left="375"/>
        <w:jc w:val="center"/>
        <w:rPr>
          <w:rFonts w:ascii="Arial" w:hAnsi="Arial" w:cs="Arial"/>
        </w:rPr>
      </w:pPr>
      <w:bookmarkStart w:id="4" w:name="pf3"/>
      <w:r w:rsidRPr="00AB5601">
        <w:rPr>
          <w:rFonts w:ascii="Arial" w:hAnsi="Arial" w:cs="Arial"/>
          <w:b/>
        </w:rPr>
        <w:t>§ 3</w:t>
      </w:r>
    </w:p>
    <w:p w:rsidR="008A4EF6" w:rsidRPr="00AB5601" w:rsidRDefault="00BD1EF2">
      <w:pPr>
        <w:spacing w:after="180" w:line="369" w:lineRule="auto"/>
        <w:ind w:left="375"/>
        <w:jc w:val="center"/>
        <w:rPr>
          <w:rFonts w:ascii="Arial" w:hAnsi="Arial" w:cs="Arial"/>
        </w:rPr>
      </w:pPr>
      <w:r w:rsidRPr="00AB5601">
        <w:rPr>
          <w:rFonts w:ascii="Arial" w:hAnsi="Arial" w:cs="Arial"/>
          <w:b/>
        </w:rPr>
        <w:t>Časová složka odměny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5"/>
        <w:gridCol w:w="8722"/>
      </w:tblGrid>
      <w:tr w:rsidR="00AB5601" w:rsidRPr="00AB5601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4"/>
          <w:p w:rsidR="008A4EF6" w:rsidRPr="00AB5601" w:rsidRDefault="00BD1EF2">
            <w:pPr>
              <w:spacing w:after="0" w:line="369" w:lineRule="auto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t>(1)</w:t>
            </w:r>
          </w:p>
        </w:tc>
        <w:tc>
          <w:tcPr>
            <w:tcW w:w="17331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8A4EF6" w:rsidRPr="00AB5601" w:rsidRDefault="00BD1EF2">
            <w:pPr>
              <w:spacing w:after="60" w:line="369" w:lineRule="auto"/>
              <w:ind w:left="435"/>
              <w:jc w:val="both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t xml:space="preserve">Časová složka odměny při stanovené týdenní pracovní době podle </w:t>
            </w:r>
            <w:hyperlink r:id="rId8">
              <w:r w:rsidRPr="00AB5601">
                <w:rPr>
                  <w:rFonts w:ascii="Arial" w:hAnsi="Arial" w:cs="Arial"/>
                </w:rPr>
                <w:t>zákoníku práce</w:t>
              </w:r>
            </w:hyperlink>
            <w:r w:rsidRPr="00AB5601">
              <w:rPr>
                <w:rFonts w:ascii="Arial" w:hAnsi="Arial" w:cs="Arial"/>
              </w:rPr>
              <w:t xml:space="preserve"> činí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294"/>
              <w:gridCol w:w="8353"/>
            </w:tblGrid>
            <w:tr w:rsidR="00AB5601" w:rsidRPr="00AB5601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8A4EF6" w:rsidRPr="00AB5601" w:rsidRDefault="00BD1EF2">
                  <w:pPr>
                    <w:spacing w:after="0" w:line="369" w:lineRule="auto"/>
                    <w:rPr>
                      <w:rFonts w:ascii="Arial" w:hAnsi="Arial" w:cs="Arial"/>
                    </w:rPr>
                  </w:pPr>
                  <w:r w:rsidRPr="00AB5601">
                    <w:rPr>
                      <w:rFonts w:ascii="Arial" w:hAnsi="Arial" w:cs="Arial"/>
                    </w:rPr>
                    <w:t>a)</w:t>
                  </w:r>
                </w:p>
              </w:tc>
              <w:tc>
                <w:tcPr>
                  <w:tcW w:w="16871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8A4EF6" w:rsidRPr="00AB5601" w:rsidRDefault="00BD1EF2">
                  <w:pPr>
                    <w:spacing w:after="60" w:line="369" w:lineRule="auto"/>
                    <w:ind w:left="495"/>
                    <w:jc w:val="both"/>
                    <w:rPr>
                      <w:rFonts w:ascii="Arial" w:hAnsi="Arial" w:cs="Arial"/>
                    </w:rPr>
                  </w:pPr>
                  <w:r w:rsidRPr="00AB5601">
                    <w:rPr>
                      <w:rFonts w:ascii="Arial" w:hAnsi="Arial" w:cs="Arial"/>
                    </w:rPr>
                    <w:t>v I. skupině částku 5 500 Kč za kalendářní měsíc,</w:t>
                  </w:r>
                </w:p>
              </w:tc>
            </w:tr>
            <w:tr w:rsidR="00AB5601" w:rsidRPr="00AB5601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8A4EF6" w:rsidRPr="00AB5601" w:rsidRDefault="00BD1EF2">
                  <w:pPr>
                    <w:spacing w:after="0" w:line="369" w:lineRule="auto"/>
                    <w:rPr>
                      <w:rFonts w:ascii="Arial" w:hAnsi="Arial" w:cs="Arial"/>
                    </w:rPr>
                  </w:pPr>
                  <w:r w:rsidRPr="00AB5601">
                    <w:rPr>
                      <w:rFonts w:ascii="Arial" w:hAnsi="Arial" w:cs="Arial"/>
                    </w:rPr>
                    <w:t>b)</w:t>
                  </w:r>
                </w:p>
              </w:tc>
              <w:tc>
                <w:tcPr>
                  <w:tcW w:w="16871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8A4EF6" w:rsidRPr="00AB5601" w:rsidRDefault="00BD1EF2">
                  <w:pPr>
                    <w:spacing w:after="60" w:line="369" w:lineRule="auto"/>
                    <w:ind w:left="495"/>
                    <w:jc w:val="both"/>
                    <w:rPr>
                      <w:rFonts w:ascii="Arial" w:hAnsi="Arial" w:cs="Arial"/>
                    </w:rPr>
                  </w:pPr>
                  <w:r w:rsidRPr="00AB5601">
                    <w:rPr>
                      <w:rFonts w:ascii="Arial" w:hAnsi="Arial" w:cs="Arial"/>
                    </w:rPr>
                    <w:t>ve II. skupině částku 8 250 Kč za kalendářní měsíc,</w:t>
                  </w:r>
                </w:p>
              </w:tc>
            </w:tr>
            <w:tr w:rsidR="00AB5601" w:rsidRPr="00AB5601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8A4EF6" w:rsidRPr="00AB5601" w:rsidRDefault="00BD1EF2">
                  <w:pPr>
                    <w:spacing w:after="0" w:line="369" w:lineRule="auto"/>
                    <w:rPr>
                      <w:rFonts w:ascii="Arial" w:hAnsi="Arial" w:cs="Arial"/>
                    </w:rPr>
                  </w:pPr>
                  <w:r w:rsidRPr="00AB5601">
                    <w:rPr>
                      <w:rFonts w:ascii="Arial" w:hAnsi="Arial" w:cs="Arial"/>
                    </w:rPr>
                    <w:t>c)</w:t>
                  </w:r>
                </w:p>
              </w:tc>
              <w:tc>
                <w:tcPr>
                  <w:tcW w:w="16871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8A4EF6" w:rsidRPr="00AB5601" w:rsidRDefault="00BD1EF2">
                  <w:pPr>
                    <w:spacing w:after="60" w:line="369" w:lineRule="auto"/>
                    <w:ind w:left="495"/>
                    <w:jc w:val="both"/>
                    <w:rPr>
                      <w:rFonts w:ascii="Arial" w:hAnsi="Arial" w:cs="Arial"/>
                    </w:rPr>
                  </w:pPr>
                  <w:r w:rsidRPr="00AB5601">
                    <w:rPr>
                      <w:rFonts w:ascii="Arial" w:hAnsi="Arial" w:cs="Arial"/>
                    </w:rPr>
                    <w:t>ve III. skupině částku 11 000 Kč za kalendářní měsíc a</w:t>
                  </w:r>
                </w:p>
              </w:tc>
            </w:tr>
            <w:tr w:rsidR="00AB5601" w:rsidRPr="00AB5601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8A4EF6" w:rsidRPr="00AB5601" w:rsidRDefault="00BD1EF2">
                  <w:pPr>
                    <w:spacing w:after="0" w:line="369" w:lineRule="auto"/>
                    <w:rPr>
                      <w:rFonts w:ascii="Arial" w:hAnsi="Arial" w:cs="Arial"/>
                    </w:rPr>
                  </w:pPr>
                  <w:r w:rsidRPr="00AB5601">
                    <w:rPr>
                      <w:rFonts w:ascii="Arial" w:hAnsi="Arial" w:cs="Arial"/>
                    </w:rPr>
                    <w:t>d)</w:t>
                  </w:r>
                </w:p>
              </w:tc>
              <w:tc>
                <w:tcPr>
                  <w:tcW w:w="16871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8A4EF6" w:rsidRPr="00AB5601" w:rsidRDefault="00BD1EF2">
                  <w:pPr>
                    <w:spacing w:after="60" w:line="369" w:lineRule="auto"/>
                    <w:ind w:left="495"/>
                    <w:jc w:val="both"/>
                    <w:rPr>
                      <w:rFonts w:ascii="Arial" w:hAnsi="Arial" w:cs="Arial"/>
                    </w:rPr>
                  </w:pPr>
                  <w:r w:rsidRPr="00AB5601">
                    <w:rPr>
                      <w:rFonts w:ascii="Arial" w:hAnsi="Arial" w:cs="Arial"/>
                    </w:rPr>
                    <w:t>ve IV. skupině částku 13 750 Kč za kalendářní měsíc.</w:t>
                  </w:r>
                </w:p>
              </w:tc>
            </w:tr>
          </w:tbl>
          <w:p w:rsidR="008A4EF6" w:rsidRPr="00AB5601" w:rsidRDefault="008A4EF6">
            <w:pPr>
              <w:rPr>
                <w:rFonts w:ascii="Arial" w:hAnsi="Arial" w:cs="Arial"/>
              </w:rPr>
            </w:pPr>
          </w:p>
        </w:tc>
      </w:tr>
      <w:tr w:rsidR="00AB5601" w:rsidRPr="00AB5601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8A4EF6" w:rsidRPr="00AB5601" w:rsidRDefault="00BD1EF2">
            <w:pPr>
              <w:spacing w:after="0" w:line="369" w:lineRule="auto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t>(2)</w:t>
            </w:r>
          </w:p>
        </w:tc>
        <w:tc>
          <w:tcPr>
            <w:tcW w:w="17331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8A4EF6" w:rsidRPr="00AB5601" w:rsidRDefault="00BD1EF2">
            <w:pPr>
              <w:spacing w:after="60" w:line="369" w:lineRule="auto"/>
              <w:ind w:left="435"/>
              <w:jc w:val="both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t>Odsouzenému s kratší pracovní dobou nebo odsouzenému, který v kalendářním měsíci neodpracoval příslušnou pracovní dobu, se časová složka odměny snižuje úměrně odpracované době.</w:t>
            </w:r>
          </w:p>
        </w:tc>
      </w:tr>
      <w:tr w:rsidR="00AB5601" w:rsidRPr="00AB5601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8A4EF6" w:rsidRPr="00AB5601" w:rsidRDefault="00BD1EF2">
            <w:pPr>
              <w:spacing w:after="0" w:line="369" w:lineRule="auto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lastRenderedPageBreak/>
              <w:t>(3)</w:t>
            </w:r>
          </w:p>
        </w:tc>
        <w:tc>
          <w:tcPr>
            <w:tcW w:w="17331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8A4EF6" w:rsidRPr="00AB5601" w:rsidRDefault="00BD1EF2">
            <w:pPr>
              <w:spacing w:after="60" w:line="369" w:lineRule="auto"/>
              <w:ind w:left="435"/>
              <w:jc w:val="both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t>Časovou složku odměny může věznice za vyšší pracovní výkon v požadované kvalitě anebo za řízení určitého svěřeného úseku práce nebo osob zvýšit za příslušný kalendářní měsíc až o 50 %. Pokud je odsouzený zaměstnán u jiného subjektu, věznice mu časovou složku odměny může zvýšit pouze na základě odůvodněného návrhu tohoto subjektu.</w:t>
            </w:r>
          </w:p>
        </w:tc>
      </w:tr>
      <w:tr w:rsidR="00AB5601" w:rsidRPr="00AB5601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8A4EF6" w:rsidRPr="00AB5601" w:rsidRDefault="00BD1EF2">
            <w:pPr>
              <w:spacing w:after="0" w:line="369" w:lineRule="auto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t>(4)</w:t>
            </w:r>
          </w:p>
        </w:tc>
        <w:tc>
          <w:tcPr>
            <w:tcW w:w="17331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8A4EF6" w:rsidRPr="00AB5601" w:rsidRDefault="00BD1EF2">
            <w:pPr>
              <w:spacing w:after="60" w:line="369" w:lineRule="auto"/>
              <w:ind w:left="435"/>
              <w:jc w:val="both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t>Časovou složku odměny může věznice snížit za příslušný kalendářní měsíc až o 50 %, neplnil-li odsouzený řádně uložené pracovní úkoly v požadované kvalitě nebo množství. Pokud je odsouzený zaměstnán u jiného subjektu, věznice mu časovou složku odměny může snížit pouze na základě odůvodněného návrhu tohoto subjektu.</w:t>
            </w:r>
          </w:p>
        </w:tc>
      </w:tr>
    </w:tbl>
    <w:p w:rsidR="008A4EF6" w:rsidRPr="00AB5601" w:rsidRDefault="008A4EF6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Arial" w:hAnsi="Arial" w:cs="Arial"/>
        </w:rPr>
      </w:pPr>
    </w:p>
    <w:p w:rsidR="008A4EF6" w:rsidRPr="00AB5601" w:rsidRDefault="00BD1EF2">
      <w:pPr>
        <w:spacing w:after="0" w:line="369" w:lineRule="auto"/>
        <w:ind w:left="375"/>
        <w:jc w:val="center"/>
        <w:rPr>
          <w:rFonts w:ascii="Arial" w:hAnsi="Arial" w:cs="Arial"/>
        </w:rPr>
      </w:pPr>
      <w:bookmarkStart w:id="5" w:name="pf4"/>
      <w:r w:rsidRPr="00AB5601">
        <w:rPr>
          <w:rFonts w:ascii="Arial" w:hAnsi="Arial" w:cs="Arial"/>
          <w:b/>
        </w:rPr>
        <w:t>§ 4</w:t>
      </w:r>
    </w:p>
    <w:p w:rsidR="008A4EF6" w:rsidRPr="00AB5601" w:rsidRDefault="00BD1EF2">
      <w:pPr>
        <w:spacing w:after="180" w:line="369" w:lineRule="auto"/>
        <w:ind w:left="375"/>
        <w:jc w:val="center"/>
        <w:rPr>
          <w:rFonts w:ascii="Arial" w:hAnsi="Arial" w:cs="Arial"/>
        </w:rPr>
      </w:pPr>
      <w:r w:rsidRPr="00AB5601">
        <w:rPr>
          <w:rFonts w:ascii="Arial" w:hAnsi="Arial" w:cs="Arial"/>
          <w:b/>
        </w:rPr>
        <w:t>Úkolová složka odměny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3"/>
        <w:gridCol w:w="8724"/>
      </w:tblGrid>
      <w:tr w:rsidR="00AB5601" w:rsidRPr="00AB5601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5"/>
          <w:p w:rsidR="008A4EF6" w:rsidRPr="00AB5601" w:rsidRDefault="00BD1EF2">
            <w:pPr>
              <w:spacing w:after="0" w:line="369" w:lineRule="auto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t>(1)</w:t>
            </w:r>
          </w:p>
        </w:tc>
        <w:tc>
          <w:tcPr>
            <w:tcW w:w="17331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8A4EF6" w:rsidRPr="00AB5601" w:rsidRDefault="00BD1EF2">
            <w:pPr>
              <w:spacing w:after="60" w:line="369" w:lineRule="auto"/>
              <w:ind w:left="435"/>
              <w:jc w:val="both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t>Pokud odsouzený vykonává práci, pro kterou je stanovena norma spotřeby práce, je odměňován podle jejího plnění. Jestliže odsouzený normu spotřeby práce nesplní, přísluší mu úkolová složka odměny snížená o míru nesplnění normy spotřeby práce. Za vyšší výkon normované práce v požadované kvalitě přísluší odsouzenému úkolová složka odměny zvýšená o míru překročení normy spotřeby práce.</w:t>
            </w:r>
          </w:p>
        </w:tc>
      </w:tr>
      <w:tr w:rsidR="00AB5601" w:rsidRPr="00AB5601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8A4EF6" w:rsidRPr="00AB5601" w:rsidRDefault="00BD1EF2">
            <w:pPr>
              <w:spacing w:after="0" w:line="369" w:lineRule="auto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t>(2)</w:t>
            </w:r>
          </w:p>
        </w:tc>
        <w:tc>
          <w:tcPr>
            <w:tcW w:w="17331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8A4EF6" w:rsidRPr="00AB5601" w:rsidRDefault="00BD1EF2">
            <w:pPr>
              <w:spacing w:after="60" w:line="369" w:lineRule="auto"/>
              <w:ind w:left="435"/>
              <w:jc w:val="both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t>Při 100% plnění normy spotřeby práce činí úkolová složka odměny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291"/>
              <w:gridCol w:w="8358"/>
            </w:tblGrid>
            <w:tr w:rsidR="00AB5601" w:rsidRPr="00AB5601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8A4EF6" w:rsidRPr="00AB5601" w:rsidRDefault="00BD1EF2">
                  <w:pPr>
                    <w:spacing w:after="0" w:line="369" w:lineRule="auto"/>
                    <w:rPr>
                      <w:rFonts w:ascii="Arial" w:hAnsi="Arial" w:cs="Arial"/>
                    </w:rPr>
                  </w:pPr>
                  <w:r w:rsidRPr="00AB5601">
                    <w:rPr>
                      <w:rFonts w:ascii="Arial" w:hAnsi="Arial" w:cs="Arial"/>
                    </w:rPr>
                    <w:t>a)</w:t>
                  </w:r>
                </w:p>
              </w:tc>
              <w:tc>
                <w:tcPr>
                  <w:tcW w:w="16871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8A4EF6" w:rsidRPr="00AB5601" w:rsidRDefault="00BD1EF2">
                  <w:pPr>
                    <w:spacing w:after="60" w:line="369" w:lineRule="auto"/>
                    <w:ind w:left="495"/>
                    <w:jc w:val="both"/>
                    <w:rPr>
                      <w:rFonts w:ascii="Arial" w:hAnsi="Arial" w:cs="Arial"/>
                    </w:rPr>
                  </w:pPr>
                  <w:r w:rsidRPr="00AB5601">
                    <w:rPr>
                      <w:rFonts w:ascii="Arial" w:hAnsi="Arial" w:cs="Arial"/>
                    </w:rPr>
                    <w:t>při jednosměnném provozu</w:t>
                  </w:r>
                </w:p>
                <w:p w:rsidR="008A4EF6" w:rsidRPr="00AB5601" w:rsidRDefault="00BD1EF2">
                  <w:pPr>
                    <w:spacing w:after="60" w:line="369" w:lineRule="auto"/>
                    <w:ind w:left="495"/>
                    <w:jc w:val="both"/>
                    <w:rPr>
                      <w:rFonts w:ascii="Arial" w:hAnsi="Arial" w:cs="Arial"/>
                    </w:rPr>
                  </w:pPr>
                  <w:r w:rsidRPr="00AB5601">
                    <w:rPr>
                      <w:rFonts w:ascii="Arial" w:hAnsi="Arial" w:cs="Arial"/>
                    </w:rPr>
                    <w:t>1. v I. skupině částku 31,62 Kč za hodinu,</w:t>
                  </w:r>
                </w:p>
                <w:p w:rsidR="008A4EF6" w:rsidRPr="00AB5601" w:rsidRDefault="00BD1EF2">
                  <w:pPr>
                    <w:spacing w:after="60" w:line="369" w:lineRule="auto"/>
                    <w:ind w:left="495"/>
                    <w:jc w:val="both"/>
                    <w:rPr>
                      <w:rFonts w:ascii="Arial" w:hAnsi="Arial" w:cs="Arial"/>
                    </w:rPr>
                  </w:pPr>
                  <w:r w:rsidRPr="00AB5601">
                    <w:rPr>
                      <w:rFonts w:ascii="Arial" w:hAnsi="Arial" w:cs="Arial"/>
                    </w:rPr>
                    <w:t>2. ve II. skupině částku 47,44 Kč za hodinu,</w:t>
                  </w:r>
                </w:p>
                <w:p w:rsidR="008A4EF6" w:rsidRPr="00AB5601" w:rsidRDefault="00BD1EF2">
                  <w:pPr>
                    <w:spacing w:after="60" w:line="369" w:lineRule="auto"/>
                    <w:ind w:left="495"/>
                    <w:jc w:val="both"/>
                    <w:rPr>
                      <w:rFonts w:ascii="Arial" w:hAnsi="Arial" w:cs="Arial"/>
                    </w:rPr>
                  </w:pPr>
                  <w:r w:rsidRPr="00AB5601">
                    <w:rPr>
                      <w:rFonts w:ascii="Arial" w:hAnsi="Arial" w:cs="Arial"/>
                    </w:rPr>
                    <w:t>3. ve III. skupině částku 63,25 Kč za hodinu,</w:t>
                  </w:r>
                </w:p>
                <w:p w:rsidR="008A4EF6" w:rsidRPr="00AB5601" w:rsidRDefault="00BD1EF2">
                  <w:pPr>
                    <w:spacing w:after="60" w:line="369" w:lineRule="auto"/>
                    <w:ind w:left="495"/>
                    <w:jc w:val="both"/>
                    <w:rPr>
                      <w:rFonts w:ascii="Arial" w:hAnsi="Arial" w:cs="Arial"/>
                    </w:rPr>
                  </w:pPr>
                  <w:r w:rsidRPr="00AB5601">
                    <w:rPr>
                      <w:rFonts w:ascii="Arial" w:hAnsi="Arial" w:cs="Arial"/>
                    </w:rPr>
                    <w:t>4. ve IV. skupině částku 79,06 Kč za hodinu,</w:t>
                  </w:r>
                </w:p>
              </w:tc>
            </w:tr>
            <w:tr w:rsidR="00AB5601" w:rsidRPr="00AB5601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8A4EF6" w:rsidRPr="00AB5601" w:rsidRDefault="00BD1EF2">
                  <w:pPr>
                    <w:spacing w:after="0" w:line="369" w:lineRule="auto"/>
                    <w:rPr>
                      <w:rFonts w:ascii="Arial" w:hAnsi="Arial" w:cs="Arial"/>
                    </w:rPr>
                  </w:pPr>
                  <w:r w:rsidRPr="00AB5601">
                    <w:rPr>
                      <w:rFonts w:ascii="Arial" w:hAnsi="Arial" w:cs="Arial"/>
                    </w:rPr>
                    <w:t>b)</w:t>
                  </w:r>
                </w:p>
              </w:tc>
              <w:tc>
                <w:tcPr>
                  <w:tcW w:w="16871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8A4EF6" w:rsidRPr="00AB5601" w:rsidRDefault="00BD1EF2">
                  <w:pPr>
                    <w:spacing w:after="60" w:line="369" w:lineRule="auto"/>
                    <w:ind w:left="495"/>
                    <w:jc w:val="both"/>
                    <w:rPr>
                      <w:rFonts w:ascii="Arial" w:hAnsi="Arial" w:cs="Arial"/>
                    </w:rPr>
                  </w:pPr>
                  <w:r w:rsidRPr="00AB5601">
                    <w:rPr>
                      <w:rFonts w:ascii="Arial" w:hAnsi="Arial" w:cs="Arial"/>
                    </w:rPr>
                    <w:t>při dvousměnném provozu</w:t>
                  </w:r>
                </w:p>
                <w:p w:rsidR="008A4EF6" w:rsidRPr="00AB5601" w:rsidRDefault="00BD1EF2">
                  <w:pPr>
                    <w:spacing w:after="60" w:line="369" w:lineRule="auto"/>
                    <w:ind w:left="495"/>
                    <w:jc w:val="both"/>
                    <w:rPr>
                      <w:rFonts w:ascii="Arial" w:hAnsi="Arial" w:cs="Arial"/>
                    </w:rPr>
                  </w:pPr>
                  <w:r w:rsidRPr="00AB5601">
                    <w:rPr>
                      <w:rFonts w:ascii="Arial" w:hAnsi="Arial" w:cs="Arial"/>
                    </w:rPr>
                    <w:t>1. v I. skupině částku 32,64 Kč za hodinu,</w:t>
                  </w:r>
                </w:p>
                <w:p w:rsidR="008A4EF6" w:rsidRPr="00AB5601" w:rsidRDefault="00BD1EF2">
                  <w:pPr>
                    <w:spacing w:after="60" w:line="369" w:lineRule="auto"/>
                    <w:ind w:left="495"/>
                    <w:jc w:val="both"/>
                    <w:rPr>
                      <w:rFonts w:ascii="Arial" w:hAnsi="Arial" w:cs="Arial"/>
                    </w:rPr>
                  </w:pPr>
                  <w:r w:rsidRPr="00AB5601">
                    <w:rPr>
                      <w:rFonts w:ascii="Arial" w:hAnsi="Arial" w:cs="Arial"/>
                    </w:rPr>
                    <w:t>2. ve II. skupině částku 48,97 Kč za hodinu,</w:t>
                  </w:r>
                </w:p>
                <w:p w:rsidR="008A4EF6" w:rsidRPr="00AB5601" w:rsidRDefault="00BD1EF2">
                  <w:pPr>
                    <w:spacing w:after="60" w:line="369" w:lineRule="auto"/>
                    <w:ind w:left="495"/>
                    <w:jc w:val="both"/>
                    <w:rPr>
                      <w:rFonts w:ascii="Arial" w:hAnsi="Arial" w:cs="Arial"/>
                    </w:rPr>
                  </w:pPr>
                  <w:r w:rsidRPr="00AB5601">
                    <w:rPr>
                      <w:rFonts w:ascii="Arial" w:hAnsi="Arial" w:cs="Arial"/>
                    </w:rPr>
                    <w:t>3. ve III. skupině částku 65,29 Kč za hodinu,</w:t>
                  </w:r>
                </w:p>
                <w:p w:rsidR="008A4EF6" w:rsidRPr="00AB5601" w:rsidRDefault="00BD1EF2">
                  <w:pPr>
                    <w:spacing w:after="60" w:line="369" w:lineRule="auto"/>
                    <w:ind w:left="495"/>
                    <w:jc w:val="both"/>
                    <w:rPr>
                      <w:rFonts w:ascii="Arial" w:hAnsi="Arial" w:cs="Arial"/>
                    </w:rPr>
                  </w:pPr>
                  <w:r w:rsidRPr="00AB5601">
                    <w:rPr>
                      <w:rFonts w:ascii="Arial" w:hAnsi="Arial" w:cs="Arial"/>
                    </w:rPr>
                    <w:t>4. ve IV. skupině částku 81,61 Kč za hodinu a</w:t>
                  </w:r>
                </w:p>
              </w:tc>
            </w:tr>
            <w:tr w:rsidR="00AB5601" w:rsidRPr="00AB5601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8A4EF6" w:rsidRPr="00AB5601" w:rsidRDefault="00BD1EF2">
                  <w:pPr>
                    <w:spacing w:after="0" w:line="369" w:lineRule="auto"/>
                    <w:rPr>
                      <w:rFonts w:ascii="Arial" w:hAnsi="Arial" w:cs="Arial"/>
                    </w:rPr>
                  </w:pPr>
                  <w:r w:rsidRPr="00AB5601">
                    <w:rPr>
                      <w:rFonts w:ascii="Arial" w:hAnsi="Arial" w:cs="Arial"/>
                    </w:rPr>
                    <w:t>c)</w:t>
                  </w:r>
                </w:p>
              </w:tc>
              <w:tc>
                <w:tcPr>
                  <w:tcW w:w="16871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8A4EF6" w:rsidRPr="00AB5601" w:rsidRDefault="00BD1EF2">
                  <w:pPr>
                    <w:spacing w:after="60" w:line="369" w:lineRule="auto"/>
                    <w:ind w:left="495"/>
                    <w:jc w:val="both"/>
                    <w:rPr>
                      <w:rFonts w:ascii="Arial" w:hAnsi="Arial" w:cs="Arial"/>
                    </w:rPr>
                  </w:pPr>
                  <w:r w:rsidRPr="00AB5601">
                    <w:rPr>
                      <w:rFonts w:ascii="Arial" w:hAnsi="Arial" w:cs="Arial"/>
                    </w:rPr>
                    <w:t>při třísměnném a nepřetržitém provozu</w:t>
                  </w:r>
                </w:p>
                <w:p w:rsidR="008A4EF6" w:rsidRPr="00AB5601" w:rsidRDefault="00BD1EF2">
                  <w:pPr>
                    <w:spacing w:after="60" w:line="369" w:lineRule="auto"/>
                    <w:ind w:left="495"/>
                    <w:jc w:val="both"/>
                    <w:rPr>
                      <w:rFonts w:ascii="Arial" w:hAnsi="Arial" w:cs="Arial"/>
                    </w:rPr>
                  </w:pPr>
                  <w:r w:rsidRPr="00AB5601">
                    <w:rPr>
                      <w:rFonts w:ascii="Arial" w:hAnsi="Arial" w:cs="Arial"/>
                    </w:rPr>
                    <w:t>1. v I. skupině částku 33,73 Kč za hodinu,</w:t>
                  </w:r>
                </w:p>
                <w:p w:rsidR="008A4EF6" w:rsidRPr="00AB5601" w:rsidRDefault="00BD1EF2">
                  <w:pPr>
                    <w:spacing w:after="60" w:line="369" w:lineRule="auto"/>
                    <w:ind w:left="495"/>
                    <w:jc w:val="both"/>
                    <w:rPr>
                      <w:rFonts w:ascii="Arial" w:hAnsi="Arial" w:cs="Arial"/>
                    </w:rPr>
                  </w:pPr>
                  <w:r w:rsidRPr="00AB5601">
                    <w:rPr>
                      <w:rFonts w:ascii="Arial" w:hAnsi="Arial" w:cs="Arial"/>
                    </w:rPr>
                    <w:lastRenderedPageBreak/>
                    <w:t>2. ve II. skupině částku 50,60 Kč za hodinu,</w:t>
                  </w:r>
                </w:p>
                <w:p w:rsidR="008A4EF6" w:rsidRPr="00AB5601" w:rsidRDefault="00BD1EF2">
                  <w:pPr>
                    <w:spacing w:after="60" w:line="369" w:lineRule="auto"/>
                    <w:ind w:left="495"/>
                    <w:jc w:val="both"/>
                    <w:rPr>
                      <w:rFonts w:ascii="Arial" w:hAnsi="Arial" w:cs="Arial"/>
                    </w:rPr>
                  </w:pPr>
                  <w:r w:rsidRPr="00AB5601">
                    <w:rPr>
                      <w:rFonts w:ascii="Arial" w:hAnsi="Arial" w:cs="Arial"/>
                    </w:rPr>
                    <w:t>3. ve III. skupině částku 67,46 Kč za hodinu,</w:t>
                  </w:r>
                </w:p>
                <w:p w:rsidR="008A4EF6" w:rsidRPr="00AB5601" w:rsidRDefault="00BD1EF2">
                  <w:pPr>
                    <w:spacing w:after="60" w:line="369" w:lineRule="auto"/>
                    <w:ind w:left="495"/>
                    <w:jc w:val="both"/>
                    <w:rPr>
                      <w:rFonts w:ascii="Arial" w:hAnsi="Arial" w:cs="Arial"/>
                    </w:rPr>
                  </w:pPr>
                  <w:r w:rsidRPr="00AB5601">
                    <w:rPr>
                      <w:rFonts w:ascii="Arial" w:hAnsi="Arial" w:cs="Arial"/>
                    </w:rPr>
                    <w:t>4. ve IV. skupině částku 84,33 Kč za hodinu.</w:t>
                  </w:r>
                </w:p>
              </w:tc>
            </w:tr>
          </w:tbl>
          <w:p w:rsidR="008A4EF6" w:rsidRPr="00AB5601" w:rsidRDefault="008A4EF6">
            <w:pPr>
              <w:rPr>
                <w:rFonts w:ascii="Arial" w:hAnsi="Arial" w:cs="Arial"/>
              </w:rPr>
            </w:pPr>
          </w:p>
        </w:tc>
      </w:tr>
      <w:tr w:rsidR="00AB5601" w:rsidRPr="00AB5601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8A4EF6" w:rsidRPr="00AB5601" w:rsidRDefault="00BD1EF2">
            <w:pPr>
              <w:spacing w:after="0" w:line="369" w:lineRule="auto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lastRenderedPageBreak/>
              <w:t>(3)</w:t>
            </w:r>
          </w:p>
        </w:tc>
        <w:tc>
          <w:tcPr>
            <w:tcW w:w="17331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8A4EF6" w:rsidRPr="00AB5601" w:rsidRDefault="00BD1EF2">
            <w:pPr>
              <w:spacing w:after="60" w:line="369" w:lineRule="auto"/>
              <w:ind w:left="435"/>
              <w:jc w:val="both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t>Úkolovou složku odměny může věznice za řízení určitého svěřeného úseku práce nebo osob zvýšit až o 50 %. Pokud je odsouzený zaměstnán u jiného subjektu, věznice mu úkolovou složku odměny může zvýšit pouze na základě odůvodněného návrhu tohoto subjektu.</w:t>
            </w:r>
          </w:p>
        </w:tc>
      </w:tr>
    </w:tbl>
    <w:p w:rsidR="008A4EF6" w:rsidRPr="00AB5601" w:rsidRDefault="008A4EF6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Arial" w:hAnsi="Arial" w:cs="Arial"/>
        </w:rPr>
      </w:pPr>
    </w:p>
    <w:p w:rsidR="008A4EF6" w:rsidRPr="00AB5601" w:rsidRDefault="00BD1EF2">
      <w:pPr>
        <w:spacing w:after="0" w:line="369" w:lineRule="auto"/>
        <w:ind w:left="375"/>
        <w:jc w:val="center"/>
        <w:rPr>
          <w:rFonts w:ascii="Arial" w:hAnsi="Arial" w:cs="Arial"/>
        </w:rPr>
      </w:pPr>
      <w:bookmarkStart w:id="6" w:name="pf5"/>
      <w:r w:rsidRPr="00AB5601">
        <w:rPr>
          <w:rFonts w:ascii="Arial" w:hAnsi="Arial" w:cs="Arial"/>
          <w:b/>
        </w:rPr>
        <w:t>§ 5</w:t>
      </w:r>
    </w:p>
    <w:p w:rsidR="008A4EF6" w:rsidRPr="00AB5601" w:rsidRDefault="00BD1EF2">
      <w:pPr>
        <w:spacing w:after="180" w:line="369" w:lineRule="auto"/>
        <w:ind w:left="375"/>
        <w:jc w:val="center"/>
        <w:rPr>
          <w:rFonts w:ascii="Arial" w:hAnsi="Arial" w:cs="Arial"/>
        </w:rPr>
      </w:pPr>
      <w:r w:rsidRPr="00AB5601">
        <w:rPr>
          <w:rFonts w:ascii="Arial" w:hAnsi="Arial" w:cs="Arial"/>
          <w:b/>
        </w:rPr>
        <w:t>Odměna za práci přesčas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4"/>
        <w:gridCol w:w="8723"/>
      </w:tblGrid>
      <w:tr w:rsidR="00AB5601" w:rsidRPr="00AB5601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6"/>
          <w:p w:rsidR="008A4EF6" w:rsidRPr="00AB5601" w:rsidRDefault="00BD1EF2">
            <w:pPr>
              <w:spacing w:after="0" w:line="369" w:lineRule="auto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t>(1)</w:t>
            </w:r>
          </w:p>
        </w:tc>
        <w:tc>
          <w:tcPr>
            <w:tcW w:w="17331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8A4EF6" w:rsidRPr="00AB5601" w:rsidRDefault="00BD1EF2">
            <w:pPr>
              <w:spacing w:after="60" w:line="369" w:lineRule="auto"/>
              <w:ind w:left="435"/>
              <w:jc w:val="both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t>Odsouzenému odměňovanému časovou složkou odměny přísluší za hodinu práce přesčas část časové složky odměny a příplatku za práci ve ztíženém pracovním prostředí připadající na hodinu práce bez práce přesčas v kalendářním měsíci, ve kterém odsouzený práci přesčas konal, a příplatek ve výši 25 % časové složky odměny připadající na hodinu práce bez práce přesčas v kalendářním měsíci, ve kterém odsouzený práci přesčas konal, nebo, jde-li o práci přesčas ve dnech nepřetržitého odpočinku odsouzeného v týdnu, ve výši 50 % této částky.</w:t>
            </w:r>
          </w:p>
        </w:tc>
      </w:tr>
      <w:tr w:rsidR="00AB5601" w:rsidRPr="00AB5601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8A4EF6" w:rsidRPr="00AB5601" w:rsidRDefault="00BD1EF2">
            <w:pPr>
              <w:spacing w:after="0" w:line="369" w:lineRule="auto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t>(2)</w:t>
            </w:r>
          </w:p>
        </w:tc>
        <w:tc>
          <w:tcPr>
            <w:tcW w:w="17331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8A4EF6" w:rsidRPr="00AB5601" w:rsidRDefault="00BD1EF2">
            <w:pPr>
              <w:spacing w:after="60" w:line="369" w:lineRule="auto"/>
              <w:ind w:left="435"/>
              <w:jc w:val="both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t>Odsouzenému odměňovanému úkolovou složkou odměny přísluší za hodinu práce přesčas dosažená úkolová složka odměny, část příplatku za práci ve ztíženém pracovním prostředí připadající na hodinu práce bez práce přesčas v kalendářním měsíci, ve kterém odsouzený práci přesčas konal, a příplatek ve výši 25 % úkolové složky odměny připadající na hodinu práce bez práce přesčas v kalendářním měsíci, ve kterém odsouzený práci přesčas konal, nebo, jde-li o práci přesčas ve dnech nepřetržitého odpočinku odsouzeného v týdnu, ve výši 50 % této částky.</w:t>
            </w:r>
          </w:p>
        </w:tc>
      </w:tr>
    </w:tbl>
    <w:p w:rsidR="008A4EF6" w:rsidRPr="00AB5601" w:rsidRDefault="008A4EF6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Arial" w:hAnsi="Arial" w:cs="Arial"/>
        </w:rPr>
      </w:pPr>
    </w:p>
    <w:p w:rsidR="008A4EF6" w:rsidRPr="00AB5601" w:rsidRDefault="00BD1EF2">
      <w:pPr>
        <w:spacing w:after="0" w:line="369" w:lineRule="auto"/>
        <w:ind w:left="375"/>
        <w:jc w:val="center"/>
        <w:rPr>
          <w:rFonts w:ascii="Arial" w:hAnsi="Arial" w:cs="Arial"/>
        </w:rPr>
      </w:pPr>
      <w:bookmarkStart w:id="7" w:name="pf6"/>
      <w:r w:rsidRPr="00AB5601">
        <w:rPr>
          <w:rFonts w:ascii="Arial" w:hAnsi="Arial" w:cs="Arial"/>
          <w:b/>
        </w:rPr>
        <w:t>§ 6</w:t>
      </w:r>
    </w:p>
    <w:p w:rsidR="008A4EF6" w:rsidRPr="00AB5601" w:rsidRDefault="00BD1EF2">
      <w:pPr>
        <w:spacing w:after="180" w:line="369" w:lineRule="auto"/>
        <w:ind w:left="375"/>
        <w:jc w:val="center"/>
        <w:rPr>
          <w:rFonts w:ascii="Arial" w:hAnsi="Arial" w:cs="Arial"/>
        </w:rPr>
      </w:pPr>
      <w:r w:rsidRPr="00AB5601">
        <w:rPr>
          <w:rFonts w:ascii="Arial" w:hAnsi="Arial" w:cs="Arial"/>
          <w:b/>
        </w:rPr>
        <w:t>Příplatek za práci ve svátek</w:t>
      </w:r>
    </w:p>
    <w:bookmarkEnd w:id="7"/>
    <w:p w:rsidR="008A4EF6" w:rsidRPr="00AB5601" w:rsidRDefault="00BD1EF2">
      <w:pPr>
        <w:spacing w:after="60" w:line="369" w:lineRule="auto"/>
        <w:ind w:left="375"/>
        <w:jc w:val="both"/>
        <w:rPr>
          <w:rFonts w:ascii="Arial" w:hAnsi="Arial" w:cs="Arial"/>
        </w:rPr>
      </w:pPr>
      <w:r w:rsidRPr="00AB5601">
        <w:rPr>
          <w:rFonts w:ascii="Arial" w:hAnsi="Arial" w:cs="Arial"/>
        </w:rPr>
        <w:t>Odsouzenému přísluší za hodinu práce ve svátek příplatek ve výši 10 % základní složky odměny připadající na hodinu práce bez práce přesčas v kalendářním měsíci, ve kterém odsouzený práci ve svátek konal.</w:t>
      </w:r>
    </w:p>
    <w:p w:rsidR="008A4EF6" w:rsidRPr="00AB5601" w:rsidRDefault="008A4EF6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Arial" w:hAnsi="Arial" w:cs="Arial"/>
        </w:rPr>
      </w:pPr>
    </w:p>
    <w:p w:rsidR="008A4EF6" w:rsidRPr="00AB5601" w:rsidRDefault="00BD1EF2">
      <w:pPr>
        <w:spacing w:after="0" w:line="369" w:lineRule="auto"/>
        <w:ind w:left="375"/>
        <w:jc w:val="center"/>
        <w:rPr>
          <w:rFonts w:ascii="Arial" w:hAnsi="Arial" w:cs="Arial"/>
        </w:rPr>
      </w:pPr>
      <w:bookmarkStart w:id="8" w:name="pf7"/>
      <w:r w:rsidRPr="00AB5601">
        <w:rPr>
          <w:rFonts w:ascii="Arial" w:hAnsi="Arial" w:cs="Arial"/>
          <w:b/>
        </w:rPr>
        <w:t>§ 7</w:t>
      </w:r>
    </w:p>
    <w:p w:rsidR="008A4EF6" w:rsidRPr="00AB5601" w:rsidRDefault="00BD1EF2">
      <w:pPr>
        <w:spacing w:after="180" w:line="369" w:lineRule="auto"/>
        <w:ind w:left="375"/>
        <w:jc w:val="center"/>
        <w:rPr>
          <w:rFonts w:ascii="Arial" w:hAnsi="Arial" w:cs="Arial"/>
        </w:rPr>
      </w:pPr>
      <w:r w:rsidRPr="00AB5601">
        <w:rPr>
          <w:rFonts w:ascii="Arial" w:hAnsi="Arial" w:cs="Arial"/>
          <w:b/>
        </w:rPr>
        <w:t>Příplatek za noční práci</w:t>
      </w:r>
    </w:p>
    <w:bookmarkEnd w:id="8"/>
    <w:p w:rsidR="008A4EF6" w:rsidRPr="00AB5601" w:rsidRDefault="00BD1EF2">
      <w:pPr>
        <w:spacing w:after="60" w:line="369" w:lineRule="auto"/>
        <w:ind w:left="375"/>
        <w:jc w:val="both"/>
        <w:rPr>
          <w:rFonts w:ascii="Arial" w:hAnsi="Arial" w:cs="Arial"/>
        </w:rPr>
      </w:pPr>
      <w:r w:rsidRPr="00AB5601">
        <w:rPr>
          <w:rFonts w:ascii="Arial" w:hAnsi="Arial" w:cs="Arial"/>
        </w:rPr>
        <w:lastRenderedPageBreak/>
        <w:t>Odsouzenému přísluší za hodinu noční práce příplatek ve výši 20 % základní složky odměny připadající na hodinu práce bez práce přesčas v kalendářním měsíci, ve kterém odsouzený noční práci konal.</w:t>
      </w:r>
    </w:p>
    <w:p w:rsidR="008A4EF6" w:rsidRPr="00AB5601" w:rsidRDefault="008A4EF6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Arial" w:hAnsi="Arial" w:cs="Arial"/>
        </w:rPr>
      </w:pPr>
    </w:p>
    <w:p w:rsidR="008A4EF6" w:rsidRPr="00AB5601" w:rsidRDefault="00BD1EF2">
      <w:pPr>
        <w:spacing w:after="0" w:line="369" w:lineRule="auto"/>
        <w:ind w:left="375"/>
        <w:jc w:val="center"/>
        <w:rPr>
          <w:rFonts w:ascii="Arial" w:hAnsi="Arial" w:cs="Arial"/>
        </w:rPr>
      </w:pPr>
      <w:bookmarkStart w:id="9" w:name="pf8"/>
      <w:r w:rsidRPr="00AB5601">
        <w:rPr>
          <w:rFonts w:ascii="Arial" w:hAnsi="Arial" w:cs="Arial"/>
          <w:b/>
        </w:rPr>
        <w:t>§ 8</w:t>
      </w:r>
    </w:p>
    <w:p w:rsidR="008A4EF6" w:rsidRPr="00AB5601" w:rsidRDefault="00BD1EF2">
      <w:pPr>
        <w:spacing w:after="180" w:line="369" w:lineRule="auto"/>
        <w:ind w:left="375"/>
        <w:jc w:val="center"/>
        <w:rPr>
          <w:rFonts w:ascii="Arial" w:hAnsi="Arial" w:cs="Arial"/>
        </w:rPr>
      </w:pPr>
      <w:r w:rsidRPr="00AB5601">
        <w:rPr>
          <w:rFonts w:ascii="Arial" w:hAnsi="Arial" w:cs="Arial"/>
          <w:b/>
        </w:rPr>
        <w:t>Příplatek za práci ve ztíženém pracovním prostředí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5"/>
        <w:gridCol w:w="8722"/>
      </w:tblGrid>
      <w:tr w:rsidR="00AB5601" w:rsidRPr="00AB5601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9"/>
          <w:p w:rsidR="008A4EF6" w:rsidRPr="00AB5601" w:rsidRDefault="00BD1EF2">
            <w:pPr>
              <w:spacing w:after="0" w:line="369" w:lineRule="auto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t>(1)</w:t>
            </w:r>
          </w:p>
        </w:tc>
        <w:tc>
          <w:tcPr>
            <w:tcW w:w="17331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8A4EF6" w:rsidRPr="00AB5601" w:rsidRDefault="00BD1EF2">
            <w:pPr>
              <w:spacing w:after="60" w:line="369" w:lineRule="auto"/>
              <w:ind w:left="435"/>
              <w:jc w:val="both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t xml:space="preserve">Odsouzenému přísluší za práci ve ztíženém pracovním prostředí příplatek ve výši 200 až 700 Kč měsíčně při stanovené týdenní pracovní době podle </w:t>
            </w:r>
            <w:hyperlink r:id="rId9">
              <w:r w:rsidRPr="00AB5601">
                <w:rPr>
                  <w:rFonts w:ascii="Arial" w:hAnsi="Arial" w:cs="Arial"/>
                </w:rPr>
                <w:t>zákoníku práce</w:t>
              </w:r>
            </w:hyperlink>
            <w:r w:rsidRPr="00AB5601">
              <w:rPr>
                <w:rFonts w:ascii="Arial" w:hAnsi="Arial" w:cs="Arial"/>
              </w:rPr>
              <w:t>.</w:t>
            </w:r>
          </w:p>
        </w:tc>
      </w:tr>
      <w:tr w:rsidR="00AB5601" w:rsidRPr="00AB5601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8A4EF6" w:rsidRPr="00AB5601" w:rsidRDefault="00BD1EF2">
            <w:pPr>
              <w:spacing w:after="0" w:line="369" w:lineRule="auto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t>(2)</w:t>
            </w:r>
          </w:p>
        </w:tc>
        <w:tc>
          <w:tcPr>
            <w:tcW w:w="17331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8A4EF6" w:rsidRPr="00AB5601" w:rsidRDefault="00BD1EF2">
            <w:pPr>
              <w:spacing w:after="60" w:line="369" w:lineRule="auto"/>
              <w:ind w:left="435"/>
              <w:jc w:val="both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t>Odsouzenému s kratší pracovní dobou nebo odsouzenému, který v kalendářním měsíci neodpracoval příslušnou pracovní dobu, se příplatek za práci ve ztíženém pracovním prostředí snižuje úměrně odpracované době.</w:t>
            </w:r>
          </w:p>
        </w:tc>
      </w:tr>
      <w:tr w:rsidR="00AB5601" w:rsidRPr="00AB5601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8A4EF6" w:rsidRPr="00AB5601" w:rsidRDefault="00BD1EF2">
            <w:pPr>
              <w:spacing w:after="0" w:line="369" w:lineRule="auto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t>(3)</w:t>
            </w:r>
          </w:p>
        </w:tc>
        <w:tc>
          <w:tcPr>
            <w:tcW w:w="17331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8A4EF6" w:rsidRPr="00AB5601" w:rsidRDefault="00BD1EF2">
            <w:pPr>
              <w:spacing w:after="60" w:line="369" w:lineRule="auto"/>
              <w:ind w:left="435"/>
              <w:jc w:val="both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t>Ztíženým pracovním prostředím je pracovní prostředí podle právního předpisu upravujícího vymezení ztíženého pracovního prostředí pro účely odměňování.</w:t>
            </w:r>
          </w:p>
        </w:tc>
      </w:tr>
      <w:tr w:rsidR="00AB5601" w:rsidRPr="00AB5601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8A4EF6" w:rsidRPr="00AB5601" w:rsidRDefault="00BD1EF2">
            <w:pPr>
              <w:spacing w:after="0" w:line="369" w:lineRule="auto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t>(4)</w:t>
            </w:r>
          </w:p>
        </w:tc>
        <w:tc>
          <w:tcPr>
            <w:tcW w:w="17331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8A4EF6" w:rsidRPr="00AB5601" w:rsidRDefault="00BD1EF2">
            <w:pPr>
              <w:spacing w:after="60" w:line="369" w:lineRule="auto"/>
              <w:ind w:left="435"/>
              <w:jc w:val="both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t>Výši příplatku za práci ve ztíženém pracovním prostředí určí odsouzenému věznice podle míry rizika, intenzity a doby působení ztěžujících vlivů.</w:t>
            </w:r>
          </w:p>
        </w:tc>
      </w:tr>
    </w:tbl>
    <w:p w:rsidR="008A4EF6" w:rsidRPr="00AB5601" w:rsidRDefault="008A4EF6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Arial" w:hAnsi="Arial" w:cs="Arial"/>
        </w:rPr>
      </w:pPr>
    </w:p>
    <w:p w:rsidR="008A4EF6" w:rsidRPr="00AB5601" w:rsidRDefault="00BD1EF2">
      <w:pPr>
        <w:spacing w:after="0" w:line="369" w:lineRule="auto"/>
        <w:ind w:left="375"/>
        <w:jc w:val="center"/>
        <w:rPr>
          <w:rFonts w:ascii="Arial" w:hAnsi="Arial" w:cs="Arial"/>
        </w:rPr>
      </w:pPr>
      <w:bookmarkStart w:id="10" w:name="pf9"/>
      <w:r w:rsidRPr="00AB5601">
        <w:rPr>
          <w:rFonts w:ascii="Arial" w:hAnsi="Arial" w:cs="Arial"/>
          <w:b/>
        </w:rPr>
        <w:t>§ 9</w:t>
      </w:r>
    </w:p>
    <w:p w:rsidR="008A4EF6" w:rsidRPr="00AB5601" w:rsidRDefault="00BD1EF2">
      <w:pPr>
        <w:spacing w:after="180" w:line="369" w:lineRule="auto"/>
        <w:ind w:left="375"/>
        <w:jc w:val="center"/>
        <w:rPr>
          <w:rFonts w:ascii="Arial" w:hAnsi="Arial" w:cs="Arial"/>
        </w:rPr>
      </w:pPr>
      <w:r w:rsidRPr="00AB5601">
        <w:rPr>
          <w:rFonts w:ascii="Arial" w:hAnsi="Arial" w:cs="Arial"/>
          <w:b/>
        </w:rPr>
        <w:t>Zrušovací ustanovení</w:t>
      </w:r>
    </w:p>
    <w:bookmarkEnd w:id="10"/>
    <w:p w:rsidR="008A4EF6" w:rsidRPr="00AB5601" w:rsidRDefault="00BD1EF2">
      <w:pPr>
        <w:spacing w:after="60" w:line="369" w:lineRule="auto"/>
        <w:ind w:left="375"/>
        <w:jc w:val="both"/>
        <w:rPr>
          <w:rFonts w:ascii="Arial" w:hAnsi="Arial" w:cs="Arial"/>
        </w:rPr>
      </w:pPr>
      <w:r w:rsidRPr="00AB5601">
        <w:rPr>
          <w:rFonts w:ascii="Arial" w:hAnsi="Arial" w:cs="Arial"/>
        </w:rPr>
        <w:t>Zrušují se: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287"/>
        <w:gridCol w:w="8770"/>
      </w:tblGrid>
      <w:tr w:rsidR="00AB5601" w:rsidRPr="00AB5601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8A4EF6" w:rsidRPr="00AB5601" w:rsidRDefault="00BD1EF2">
            <w:pPr>
              <w:spacing w:after="0" w:line="369" w:lineRule="auto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t>1.</w:t>
            </w:r>
          </w:p>
        </w:tc>
        <w:tc>
          <w:tcPr>
            <w:tcW w:w="17331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8A4EF6" w:rsidRPr="00AB5601" w:rsidRDefault="00BD1EF2">
            <w:pPr>
              <w:spacing w:after="60" w:line="369" w:lineRule="auto"/>
              <w:ind w:left="435"/>
              <w:jc w:val="both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t>Nařízení vlády č. </w:t>
            </w:r>
            <w:hyperlink r:id="rId10">
              <w:r w:rsidRPr="00AB5601">
                <w:rPr>
                  <w:rFonts w:ascii="Arial" w:hAnsi="Arial" w:cs="Arial"/>
                </w:rPr>
                <w:t>365/1999 Sb.</w:t>
              </w:r>
            </w:hyperlink>
            <w:r w:rsidRPr="00AB5601">
              <w:rPr>
                <w:rFonts w:ascii="Arial" w:hAnsi="Arial" w:cs="Arial"/>
              </w:rPr>
              <w:t>, o výši a podmínkách odměňování odsouzených osob zařazených do zaměstnání ve výkonu trestu odnětí svobody.</w:t>
            </w:r>
          </w:p>
        </w:tc>
      </w:tr>
      <w:tr w:rsidR="00AB5601" w:rsidRPr="00AB5601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8A4EF6" w:rsidRPr="00AB5601" w:rsidRDefault="00BD1EF2">
            <w:pPr>
              <w:spacing w:after="0" w:line="369" w:lineRule="auto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t>2.</w:t>
            </w:r>
          </w:p>
        </w:tc>
        <w:tc>
          <w:tcPr>
            <w:tcW w:w="17331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8A4EF6" w:rsidRPr="00AB5601" w:rsidRDefault="00BD1EF2">
            <w:pPr>
              <w:spacing w:after="60" w:line="369" w:lineRule="auto"/>
              <w:ind w:left="435"/>
              <w:jc w:val="both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t>Nařízení vlády č. </w:t>
            </w:r>
            <w:hyperlink r:id="rId11">
              <w:r w:rsidRPr="00AB5601">
                <w:rPr>
                  <w:rFonts w:ascii="Arial" w:hAnsi="Arial" w:cs="Arial"/>
                </w:rPr>
                <w:t>414/2000 Sb.</w:t>
              </w:r>
            </w:hyperlink>
            <w:r w:rsidRPr="00AB5601">
              <w:rPr>
                <w:rFonts w:ascii="Arial" w:hAnsi="Arial" w:cs="Arial"/>
              </w:rPr>
              <w:t>, kterým se mění nařízení vlády č. </w:t>
            </w:r>
            <w:hyperlink r:id="rId12">
              <w:r w:rsidRPr="00AB5601">
                <w:rPr>
                  <w:rFonts w:ascii="Arial" w:hAnsi="Arial" w:cs="Arial"/>
                </w:rPr>
                <w:t>365/1999 Sb.</w:t>
              </w:r>
            </w:hyperlink>
            <w:r w:rsidRPr="00AB5601">
              <w:rPr>
                <w:rFonts w:ascii="Arial" w:hAnsi="Arial" w:cs="Arial"/>
              </w:rPr>
              <w:t>, o výši a podmínkách odměňování odsouzených osob zařazených do zaměstnání ve výkonu trestu odnětí svobody.</w:t>
            </w:r>
          </w:p>
        </w:tc>
      </w:tr>
      <w:tr w:rsidR="00AB5601" w:rsidRPr="00AB5601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8A4EF6" w:rsidRPr="00AB5601" w:rsidRDefault="00BD1EF2">
            <w:pPr>
              <w:spacing w:after="0" w:line="369" w:lineRule="auto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t>3.</w:t>
            </w:r>
          </w:p>
        </w:tc>
        <w:tc>
          <w:tcPr>
            <w:tcW w:w="17331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8A4EF6" w:rsidRPr="00AB5601" w:rsidRDefault="00BD1EF2">
            <w:pPr>
              <w:spacing w:after="60" w:line="369" w:lineRule="auto"/>
              <w:ind w:left="435"/>
              <w:jc w:val="both"/>
              <w:rPr>
                <w:rFonts w:ascii="Arial" w:hAnsi="Arial" w:cs="Arial"/>
              </w:rPr>
            </w:pPr>
            <w:r w:rsidRPr="00AB5601">
              <w:rPr>
                <w:rFonts w:ascii="Arial" w:hAnsi="Arial" w:cs="Arial"/>
              </w:rPr>
              <w:t>Nařízení vlády č. </w:t>
            </w:r>
            <w:hyperlink r:id="rId13">
              <w:r w:rsidRPr="00AB5601">
                <w:rPr>
                  <w:rFonts w:ascii="Arial" w:hAnsi="Arial" w:cs="Arial"/>
                </w:rPr>
                <w:t>171/2008 Sb.</w:t>
              </w:r>
            </w:hyperlink>
            <w:r w:rsidRPr="00AB5601">
              <w:rPr>
                <w:rFonts w:ascii="Arial" w:hAnsi="Arial" w:cs="Arial"/>
              </w:rPr>
              <w:t>, kterým se mění nařízení vlády č. </w:t>
            </w:r>
            <w:hyperlink r:id="rId14">
              <w:r w:rsidRPr="00AB5601">
                <w:rPr>
                  <w:rFonts w:ascii="Arial" w:hAnsi="Arial" w:cs="Arial"/>
                </w:rPr>
                <w:t>365/1999 Sb.</w:t>
              </w:r>
            </w:hyperlink>
            <w:r w:rsidRPr="00AB5601">
              <w:rPr>
                <w:rFonts w:ascii="Arial" w:hAnsi="Arial" w:cs="Arial"/>
              </w:rPr>
              <w:t>, o výši a podmínkách odměňování odsouzených osob zařazených do zaměstnání ve výkonu trestu odnětí svobody, ve znění nařízení vlády č. </w:t>
            </w:r>
            <w:hyperlink r:id="rId15">
              <w:r w:rsidRPr="00AB5601">
                <w:rPr>
                  <w:rFonts w:ascii="Arial" w:hAnsi="Arial" w:cs="Arial"/>
                </w:rPr>
                <w:t>414/2000 Sb.</w:t>
              </w:r>
            </w:hyperlink>
          </w:p>
        </w:tc>
      </w:tr>
    </w:tbl>
    <w:p w:rsidR="008A4EF6" w:rsidRPr="00AB5601" w:rsidRDefault="008A4EF6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Arial" w:hAnsi="Arial" w:cs="Arial"/>
        </w:rPr>
      </w:pPr>
      <w:bookmarkStart w:id="11" w:name="document_fragment_onrf6mrqge3v6mzwgexhaz"/>
    </w:p>
    <w:p w:rsidR="008A4EF6" w:rsidRPr="00AB5601" w:rsidRDefault="00BD1EF2">
      <w:pPr>
        <w:spacing w:after="0" w:line="369" w:lineRule="auto"/>
        <w:ind w:left="375"/>
        <w:jc w:val="center"/>
        <w:rPr>
          <w:rFonts w:ascii="Arial" w:hAnsi="Arial" w:cs="Arial"/>
        </w:rPr>
      </w:pPr>
      <w:bookmarkStart w:id="12" w:name="pf10"/>
      <w:r w:rsidRPr="00AB5601">
        <w:rPr>
          <w:rFonts w:ascii="Arial" w:hAnsi="Arial" w:cs="Arial"/>
          <w:b/>
        </w:rPr>
        <w:t>§ 10</w:t>
      </w:r>
    </w:p>
    <w:p w:rsidR="008A4EF6" w:rsidRPr="00AB5601" w:rsidRDefault="00BD1EF2">
      <w:pPr>
        <w:spacing w:after="180" w:line="369" w:lineRule="auto"/>
        <w:ind w:left="375"/>
        <w:jc w:val="center"/>
        <w:rPr>
          <w:rFonts w:ascii="Arial" w:hAnsi="Arial" w:cs="Arial"/>
        </w:rPr>
      </w:pPr>
      <w:r w:rsidRPr="00AB5601">
        <w:rPr>
          <w:rFonts w:ascii="Arial" w:hAnsi="Arial" w:cs="Arial"/>
          <w:b/>
        </w:rPr>
        <w:t>Účinnost</w:t>
      </w:r>
    </w:p>
    <w:bookmarkEnd w:id="12"/>
    <w:p w:rsidR="008A4EF6" w:rsidRPr="00AB5601" w:rsidRDefault="00BD1EF2">
      <w:pPr>
        <w:spacing w:after="60" w:line="369" w:lineRule="auto"/>
        <w:ind w:left="375"/>
        <w:jc w:val="both"/>
        <w:rPr>
          <w:rFonts w:ascii="Arial" w:hAnsi="Arial" w:cs="Arial"/>
        </w:rPr>
      </w:pPr>
      <w:r w:rsidRPr="00AB5601">
        <w:rPr>
          <w:rFonts w:ascii="Arial" w:hAnsi="Arial" w:cs="Arial"/>
        </w:rPr>
        <w:t>Toto nařízení nabývá účinnosti dnem 1. dubna 2018.</w:t>
      </w:r>
    </w:p>
    <w:bookmarkEnd w:id="11"/>
    <w:p w:rsidR="008A4EF6" w:rsidRPr="00AB5601" w:rsidRDefault="00BD1EF2">
      <w:pPr>
        <w:spacing w:after="60" w:line="369" w:lineRule="auto"/>
        <w:ind w:left="375"/>
        <w:jc w:val="both"/>
        <w:rPr>
          <w:rFonts w:ascii="Arial" w:hAnsi="Arial" w:cs="Arial"/>
        </w:rPr>
      </w:pPr>
      <w:r w:rsidRPr="00AB5601">
        <w:rPr>
          <w:rFonts w:ascii="Arial" w:hAnsi="Arial" w:cs="Arial"/>
        </w:rPr>
        <w:lastRenderedPageBreak/>
        <w:t>Předseda vlády:</w:t>
      </w:r>
    </w:p>
    <w:p w:rsidR="008A4EF6" w:rsidRPr="00AB5601" w:rsidRDefault="00BD1EF2">
      <w:pPr>
        <w:spacing w:after="60" w:line="369" w:lineRule="auto"/>
        <w:ind w:left="375"/>
        <w:jc w:val="both"/>
        <w:rPr>
          <w:rFonts w:ascii="Arial" w:hAnsi="Arial" w:cs="Arial"/>
        </w:rPr>
      </w:pPr>
      <w:r w:rsidRPr="00AB5601">
        <w:rPr>
          <w:rFonts w:ascii="Arial" w:hAnsi="Arial" w:cs="Arial"/>
        </w:rPr>
        <w:t xml:space="preserve">Mgr. </w:t>
      </w:r>
      <w:r w:rsidRPr="00AB5601">
        <w:rPr>
          <w:rFonts w:ascii="Arial" w:hAnsi="Arial" w:cs="Arial"/>
          <w:b/>
        </w:rPr>
        <w:t>Sobotka</w:t>
      </w:r>
      <w:r w:rsidRPr="00AB5601">
        <w:rPr>
          <w:rFonts w:ascii="Arial" w:hAnsi="Arial" w:cs="Arial"/>
        </w:rPr>
        <w:t xml:space="preserve"> v. r.</w:t>
      </w:r>
    </w:p>
    <w:p w:rsidR="008A4EF6" w:rsidRPr="00AB5601" w:rsidRDefault="00BD1EF2">
      <w:pPr>
        <w:spacing w:after="60" w:line="369" w:lineRule="auto"/>
        <w:ind w:left="375"/>
        <w:jc w:val="both"/>
        <w:rPr>
          <w:rFonts w:ascii="Arial" w:hAnsi="Arial" w:cs="Arial"/>
        </w:rPr>
      </w:pPr>
      <w:r w:rsidRPr="00AB5601">
        <w:rPr>
          <w:rFonts w:ascii="Arial" w:hAnsi="Arial" w:cs="Arial"/>
        </w:rPr>
        <w:t> </w:t>
      </w:r>
    </w:p>
    <w:p w:rsidR="008A4EF6" w:rsidRPr="00AB5601" w:rsidRDefault="00BD1EF2">
      <w:pPr>
        <w:spacing w:after="60" w:line="369" w:lineRule="auto"/>
        <w:ind w:left="375"/>
        <w:jc w:val="both"/>
        <w:rPr>
          <w:rFonts w:ascii="Arial" w:hAnsi="Arial" w:cs="Arial"/>
        </w:rPr>
      </w:pPr>
      <w:r w:rsidRPr="00AB5601">
        <w:rPr>
          <w:rFonts w:ascii="Arial" w:hAnsi="Arial" w:cs="Arial"/>
        </w:rPr>
        <w:t>Ministr spravedlnosti:</w:t>
      </w:r>
    </w:p>
    <w:p w:rsidR="008A4EF6" w:rsidRPr="00AB5601" w:rsidRDefault="00BD1EF2">
      <w:pPr>
        <w:spacing w:after="60" w:line="369" w:lineRule="auto"/>
        <w:ind w:left="375"/>
        <w:jc w:val="both"/>
        <w:rPr>
          <w:rFonts w:ascii="Arial" w:hAnsi="Arial" w:cs="Arial"/>
        </w:rPr>
      </w:pPr>
      <w:r w:rsidRPr="00AB5601">
        <w:rPr>
          <w:rFonts w:ascii="Arial" w:hAnsi="Arial" w:cs="Arial"/>
        </w:rPr>
        <w:t xml:space="preserve">JUDr. </w:t>
      </w:r>
      <w:r w:rsidRPr="00AB5601">
        <w:rPr>
          <w:rFonts w:ascii="Arial" w:hAnsi="Arial" w:cs="Arial"/>
          <w:b/>
        </w:rPr>
        <w:t>Pelikán</w:t>
      </w:r>
      <w:r w:rsidRPr="00AB5601">
        <w:rPr>
          <w:rFonts w:ascii="Arial" w:hAnsi="Arial" w:cs="Arial"/>
        </w:rPr>
        <w:t>, Ph.D., v. r.</w:t>
      </w:r>
      <w:bookmarkEnd w:id="0"/>
    </w:p>
    <w:sectPr w:rsidR="008A4EF6" w:rsidRPr="00AB5601">
      <w:headerReference w:type="default" r:id="rId16"/>
      <w:footerReference w:type="default" r:id="rId17"/>
      <w:headerReference w:type="first" r:id="rId18"/>
      <w:footerReference w:type="first" r:id="rId19"/>
      <w:pgSz w:w="11907" w:h="16839" w:code="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127" w:rsidRDefault="00C61127">
      <w:pPr>
        <w:spacing w:after="0" w:line="240" w:lineRule="auto"/>
      </w:pPr>
      <w:r>
        <w:separator/>
      </w:r>
    </w:p>
  </w:endnote>
  <w:endnote w:type="continuationSeparator" w:id="0">
    <w:p w:rsidR="00C61127" w:rsidRDefault="00C61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EF6" w:rsidRDefault="008A4EF6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EF6" w:rsidRDefault="00BD1EF2">
    <w:pPr>
      <w:jc w:val="center"/>
    </w:pPr>
    <w:r>
      <w:rPr>
        <w:sz w:val="21"/>
      </w:rPr>
      <w:t>Zdroj: http://</w:t>
    </w:r>
    <w:proofErr w:type="gramStart"/>
    <w:r>
      <w:rPr>
        <w:sz w:val="21"/>
      </w:rPr>
      <w:t>www.beck-online</w:t>
    </w:r>
    <w:proofErr w:type="gramEnd"/>
    <w:r>
      <w:rPr>
        <w:sz w:val="21"/>
      </w:rPr>
      <w:t>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127" w:rsidRDefault="00C61127">
      <w:pPr>
        <w:spacing w:after="0" w:line="240" w:lineRule="auto"/>
      </w:pPr>
      <w:r>
        <w:separator/>
      </w:r>
    </w:p>
  </w:footnote>
  <w:footnote w:type="continuationSeparator" w:id="0">
    <w:p w:rsidR="00C61127" w:rsidRDefault="00C61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EF6" w:rsidRDefault="008A4EF6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EF6" w:rsidRDefault="00BD1EF2">
    <w:pPr>
      <w:jc w:val="center"/>
    </w:pPr>
    <w:r>
      <w:rPr>
        <w:sz w:val="21"/>
      </w:rPr>
      <w:t>Úřad vlády České republiky                                        </w:t>
    </w:r>
    <w:r>
      <w:rPr>
        <w:noProof/>
        <w:sz w:val="21"/>
      </w:rPr>
      <w:drawing>
        <wp:inline distT="0" distB="0" distL="0" distR="0">
          <wp:extent cx="981075" cy="209550"/>
          <wp:effectExtent l="0" t="0" r="0" b="0"/>
          <wp:docPr id="2" name="filename" descr="alt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lenam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075" cy="20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1"/>
      </w:rPr>
      <w:t>                                                        </w:t>
    </w:r>
    <w:proofErr w:type="gramStart"/>
    <w:r>
      <w:rPr>
        <w:sz w:val="21"/>
      </w:rPr>
      <w:t>14.12.2018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EF6"/>
    <w:rsid w:val="00266929"/>
    <w:rsid w:val="008A4EF6"/>
    <w:rsid w:val="009D5079"/>
    <w:rsid w:val="00AB5601"/>
    <w:rsid w:val="00BD1EF2"/>
    <w:rsid w:val="00C6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1CD9"/>
  </w:style>
  <w:style w:type="character" w:customStyle="1" w:styleId="Nadpis1Char">
    <w:name w:val="Nadpis 1 Char"/>
    <w:basedOn w:val="Standardnpsmoodstavce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odsazen">
    <w:name w:val="Normal Indent"/>
    <w:basedOn w:val="Normln"/>
    <w:uiPriority w:val="99"/>
    <w:unhideWhenUsed/>
    <w:rsid w:val="00841CD9"/>
    <w:pPr>
      <w:ind w:left="720"/>
    </w:pPr>
  </w:style>
  <w:style w:type="paragraph" w:styleId="Podtitul">
    <w:name w:val="Subtitle"/>
    <w:basedOn w:val="Normln"/>
    <w:next w:val="Normln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vraznn">
    <w:name w:val="Emphasis"/>
    <w:basedOn w:val="Standardnpsmoodstavce"/>
    <w:uiPriority w:val="20"/>
    <w:qFormat/>
    <w:rsid w:val="00D1197D"/>
    <w:rPr>
      <w:i/>
      <w:iCs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ulek">
    <w:name w:val="caption"/>
    <w:basedOn w:val="Normln"/>
    <w:next w:val="Normln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929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AB5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56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1CD9"/>
  </w:style>
  <w:style w:type="character" w:customStyle="1" w:styleId="Nadpis1Char">
    <w:name w:val="Nadpis 1 Char"/>
    <w:basedOn w:val="Standardnpsmoodstavce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odsazen">
    <w:name w:val="Normal Indent"/>
    <w:basedOn w:val="Normln"/>
    <w:uiPriority w:val="99"/>
    <w:unhideWhenUsed/>
    <w:rsid w:val="00841CD9"/>
    <w:pPr>
      <w:ind w:left="720"/>
    </w:pPr>
  </w:style>
  <w:style w:type="paragraph" w:styleId="Podtitul">
    <w:name w:val="Subtitle"/>
    <w:basedOn w:val="Normln"/>
    <w:next w:val="Normln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vraznn">
    <w:name w:val="Emphasis"/>
    <w:basedOn w:val="Standardnpsmoodstavce"/>
    <w:uiPriority w:val="20"/>
    <w:qFormat/>
    <w:rsid w:val="00D1197D"/>
    <w:rPr>
      <w:i/>
      <w:iCs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ulek">
    <w:name w:val="caption"/>
    <w:basedOn w:val="Normln"/>
    <w:next w:val="Normln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929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AB5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5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k-online.cz/bo/document-view.seam?documentId=onrf6mrqga3f6mrwgi" TargetMode="External"/><Relationship Id="rId13" Type="http://schemas.openxmlformats.org/officeDocument/2006/relationships/hyperlink" Target="http://www.beck-online.cz/bo/document-view.seam?documentId=onrf6mrqga4f6mjxge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beck-online.cz/bo/document-view.seam?documentId=onrf6mjzhe4v6mjwhexhazrtgm" TargetMode="External"/><Relationship Id="rId12" Type="http://schemas.openxmlformats.org/officeDocument/2006/relationships/hyperlink" Target="http://www.beck-online.cz/bo/document-view.seam?documentId=onrf6mjzhe4v6mzwgu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beck-online.cz/bo/document-view.seam?documentId=onrf6mrqgayf6nbrg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eck-online.cz/bo/document-view.seam?documentId=onrf6mrqgayf6nbrgq" TargetMode="External"/><Relationship Id="rId10" Type="http://schemas.openxmlformats.org/officeDocument/2006/relationships/hyperlink" Target="http://www.beck-online.cz/bo/document-view.seam?documentId=onrf6mjzhe4v6mzwgu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beck-online.cz/bo/document-view.seam?documentId=onrf6mrqga3f6mrwgi" TargetMode="External"/><Relationship Id="rId14" Type="http://schemas.openxmlformats.org/officeDocument/2006/relationships/hyperlink" Target="http://www.beck-online.cz/bo/document-view.seam?documentId=onrf6mjzhe4v6mzwg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1279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Veronika</dc:creator>
  <cp:lastModifiedBy>Řezáčová Veronika</cp:lastModifiedBy>
  <cp:revision>4</cp:revision>
  <dcterms:created xsi:type="dcterms:W3CDTF">2018-12-14T13:26:00Z</dcterms:created>
  <dcterms:modified xsi:type="dcterms:W3CDTF">2018-12-14T13:27:00Z</dcterms:modified>
</cp:coreProperties>
</file>