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25" w:rsidRPr="00A90825" w:rsidRDefault="00A90825" w:rsidP="00A90825">
      <w:pPr>
        <w:widowControl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90825">
        <w:rPr>
          <w:rFonts w:ascii="Arial" w:hAnsi="Arial" w:cs="Arial"/>
          <w:b/>
          <w:sz w:val="24"/>
          <w:szCs w:val="24"/>
        </w:rPr>
        <w:t>I.</w:t>
      </w:r>
    </w:p>
    <w:p w:rsidR="00A90825" w:rsidRPr="00A90825" w:rsidRDefault="00A90825" w:rsidP="00A90825">
      <w:pPr>
        <w:pStyle w:val="Nadpis1"/>
        <w:spacing w:before="0"/>
        <w:rPr>
          <w:rFonts w:ascii="Arial" w:hAnsi="Arial" w:cs="Arial"/>
          <w:szCs w:val="24"/>
        </w:rPr>
      </w:pPr>
    </w:p>
    <w:p w:rsidR="00A90825" w:rsidRPr="00A90825" w:rsidRDefault="00A90825" w:rsidP="00A90825">
      <w:pPr>
        <w:pStyle w:val="Nadpis1"/>
        <w:spacing w:before="0"/>
        <w:rPr>
          <w:rFonts w:ascii="Arial" w:hAnsi="Arial" w:cs="Arial"/>
          <w:szCs w:val="24"/>
        </w:rPr>
      </w:pPr>
      <w:r w:rsidRPr="00A90825">
        <w:rPr>
          <w:rFonts w:ascii="Arial" w:hAnsi="Arial" w:cs="Arial"/>
          <w:szCs w:val="24"/>
        </w:rPr>
        <w:t>NÁVRH USNESENÍ</w:t>
      </w:r>
    </w:p>
    <w:p w:rsidR="00A90825" w:rsidRPr="00A90825" w:rsidRDefault="00A90825" w:rsidP="00A90825">
      <w:pPr>
        <w:pStyle w:val="Nadpis1"/>
        <w:spacing w:before="0"/>
        <w:rPr>
          <w:rFonts w:ascii="Arial" w:hAnsi="Arial" w:cs="Arial"/>
          <w:szCs w:val="24"/>
        </w:rPr>
      </w:pPr>
      <w:r w:rsidRPr="00A90825">
        <w:rPr>
          <w:rFonts w:ascii="Arial" w:hAnsi="Arial" w:cs="Arial"/>
          <w:szCs w:val="24"/>
        </w:rPr>
        <w:t>VLÁDY ČESKÉ REPUBLIKY</w:t>
      </w:r>
    </w:p>
    <w:p w:rsidR="00C2500E" w:rsidRPr="00A90825" w:rsidRDefault="00A90825" w:rsidP="00C2500E">
      <w:pPr>
        <w:widowControl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A90825">
        <w:rPr>
          <w:rFonts w:ascii="Arial" w:hAnsi="Arial" w:cs="Arial"/>
          <w:sz w:val="24"/>
          <w:szCs w:val="24"/>
        </w:rPr>
        <w:t xml:space="preserve">ze dne </w:t>
      </w:r>
      <w:r w:rsidR="00943B10">
        <w:rPr>
          <w:rFonts w:ascii="Arial" w:hAnsi="Arial" w:cs="Arial"/>
          <w:sz w:val="24"/>
          <w:szCs w:val="24"/>
        </w:rPr>
        <w:t>… února 2022</w:t>
      </w:r>
      <w:r w:rsidRPr="00A90825">
        <w:rPr>
          <w:rFonts w:ascii="Arial" w:hAnsi="Arial" w:cs="Arial"/>
          <w:sz w:val="24"/>
          <w:szCs w:val="24"/>
        </w:rPr>
        <w:t xml:space="preserve">     č. ……</w:t>
      </w:r>
    </w:p>
    <w:p w:rsidR="00A90825" w:rsidRPr="001C262A" w:rsidRDefault="00A90825" w:rsidP="001E4EC4">
      <w:pPr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</w:rPr>
      </w:pPr>
      <w:r w:rsidRPr="001C262A">
        <w:rPr>
          <w:rFonts w:ascii="Arial" w:hAnsi="Arial" w:cs="Arial"/>
          <w:b/>
          <w:sz w:val="24"/>
          <w:szCs w:val="24"/>
        </w:rPr>
        <w:t>k n</w:t>
      </w:r>
      <w:r w:rsidRPr="001C262A">
        <w:rPr>
          <w:rFonts w:ascii="Arial" w:hAnsi="Arial" w:cs="Arial"/>
          <w:b/>
          <w:bCs/>
          <w:sz w:val="24"/>
          <w:szCs w:val="24"/>
        </w:rPr>
        <w:t xml:space="preserve">ávrhu na sjednání </w:t>
      </w:r>
      <w:r w:rsidR="001C262A" w:rsidRPr="001C262A">
        <w:rPr>
          <w:rFonts w:ascii="Arial" w:hAnsi="Arial" w:cs="Arial"/>
          <w:b/>
          <w:sz w:val="24"/>
          <w:szCs w:val="24"/>
        </w:rPr>
        <w:t>Dohody mezi vládou České republiky a vládou Polské republiky o spolupráci k řešení vlivů těžební činnosti v povrchovém hnědouhelném dole Turów v Polské republice na území České republiky</w:t>
      </w:r>
    </w:p>
    <w:p w:rsidR="00A90825" w:rsidRPr="001C262A" w:rsidRDefault="00A90825" w:rsidP="00A90825">
      <w:pPr>
        <w:pStyle w:val="Nadpis4"/>
        <w:spacing w:line="23" w:lineRule="atLeast"/>
        <w:ind w:firstLine="0"/>
        <w:rPr>
          <w:rFonts w:ascii="Arial" w:hAnsi="Arial" w:cs="Arial"/>
          <w:szCs w:val="24"/>
        </w:rPr>
      </w:pPr>
    </w:p>
    <w:p w:rsidR="00A90825" w:rsidRPr="00A90825" w:rsidRDefault="00A90825" w:rsidP="00A90825">
      <w:pPr>
        <w:pStyle w:val="Nadpis4"/>
        <w:spacing w:line="23" w:lineRule="atLeast"/>
        <w:ind w:firstLine="0"/>
        <w:rPr>
          <w:rFonts w:ascii="Arial" w:hAnsi="Arial" w:cs="Arial"/>
          <w:b w:val="0"/>
          <w:szCs w:val="24"/>
        </w:rPr>
      </w:pPr>
    </w:p>
    <w:p w:rsidR="00A90825" w:rsidRPr="00A90825" w:rsidRDefault="00A90825" w:rsidP="00A90825">
      <w:pPr>
        <w:pStyle w:val="Nadpis1"/>
        <w:spacing w:line="360" w:lineRule="auto"/>
        <w:jc w:val="left"/>
        <w:rPr>
          <w:rFonts w:ascii="Arial" w:hAnsi="Arial" w:cs="Arial"/>
          <w:szCs w:val="24"/>
        </w:rPr>
      </w:pPr>
      <w:r w:rsidRPr="00A90825">
        <w:rPr>
          <w:rFonts w:ascii="Arial" w:hAnsi="Arial" w:cs="Arial"/>
          <w:szCs w:val="24"/>
        </w:rPr>
        <w:t>Vláda</w:t>
      </w:r>
    </w:p>
    <w:p w:rsidR="00A90825" w:rsidRPr="00A90825" w:rsidRDefault="00A90825" w:rsidP="00A908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0825" w:rsidRPr="00A90825" w:rsidRDefault="00A90825" w:rsidP="00A90825">
      <w:pPr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0825">
        <w:rPr>
          <w:rFonts w:ascii="Arial" w:hAnsi="Arial" w:cs="Arial"/>
          <w:b/>
          <w:sz w:val="24"/>
          <w:szCs w:val="24"/>
        </w:rPr>
        <w:t xml:space="preserve">I. </w:t>
      </w:r>
      <w:r w:rsidRPr="00A90825">
        <w:rPr>
          <w:rFonts w:ascii="Arial" w:hAnsi="Arial" w:cs="Arial"/>
          <w:b/>
          <w:sz w:val="24"/>
          <w:szCs w:val="24"/>
        </w:rPr>
        <w:tab/>
      </w:r>
      <w:r w:rsidRPr="001C262A">
        <w:rPr>
          <w:rFonts w:ascii="Arial" w:hAnsi="Arial" w:cs="Arial"/>
          <w:b/>
          <w:sz w:val="24"/>
          <w:szCs w:val="24"/>
        </w:rPr>
        <w:t>souhlasí</w:t>
      </w:r>
      <w:r w:rsidRPr="001C262A">
        <w:rPr>
          <w:rFonts w:ascii="Arial" w:hAnsi="Arial" w:cs="Arial"/>
          <w:sz w:val="24"/>
          <w:szCs w:val="24"/>
        </w:rPr>
        <w:t xml:space="preserve"> se sjednáním</w:t>
      </w:r>
      <w:r w:rsidRPr="001C262A">
        <w:rPr>
          <w:rFonts w:ascii="Arial" w:hAnsi="Arial" w:cs="Arial"/>
          <w:bCs/>
          <w:sz w:val="24"/>
          <w:szCs w:val="24"/>
        </w:rPr>
        <w:t xml:space="preserve"> </w:t>
      </w:r>
      <w:r w:rsidR="001C262A" w:rsidRPr="001C262A">
        <w:rPr>
          <w:rFonts w:ascii="Arial" w:hAnsi="Arial" w:cs="Arial"/>
          <w:sz w:val="24"/>
          <w:szCs w:val="24"/>
        </w:rPr>
        <w:t>Dohod</w:t>
      </w:r>
      <w:r w:rsidR="001C262A">
        <w:rPr>
          <w:rFonts w:ascii="Arial" w:hAnsi="Arial" w:cs="Arial"/>
          <w:sz w:val="24"/>
          <w:szCs w:val="24"/>
        </w:rPr>
        <w:t>y</w:t>
      </w:r>
      <w:r w:rsidR="001C262A" w:rsidRPr="001C262A">
        <w:rPr>
          <w:rFonts w:ascii="Arial" w:hAnsi="Arial" w:cs="Arial"/>
          <w:sz w:val="24"/>
          <w:szCs w:val="24"/>
        </w:rPr>
        <w:t xml:space="preserve"> mezi vládou České republiky a vládou Polské republiky o spolupráci k řešení vlivů těžební činnosti v povrchovém hnědouhelném dole Turów v Polské republice na území České republiky</w:t>
      </w:r>
      <w:r w:rsidRPr="001C262A">
        <w:rPr>
          <w:rFonts w:ascii="Arial" w:hAnsi="Arial" w:cs="Arial"/>
          <w:sz w:val="24"/>
          <w:szCs w:val="24"/>
        </w:rPr>
        <w:t>, podle návrhu obsaženého v části III. materiálu č</w:t>
      </w:r>
      <w:r w:rsidRPr="00A90825">
        <w:rPr>
          <w:rFonts w:ascii="Arial" w:hAnsi="Arial" w:cs="Arial"/>
          <w:sz w:val="24"/>
          <w:szCs w:val="24"/>
        </w:rPr>
        <w:t>.j. … (dále jen „Dohoda“);</w:t>
      </w:r>
    </w:p>
    <w:p w:rsidR="00A90825" w:rsidRPr="00A90825" w:rsidRDefault="00A90825" w:rsidP="00A908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0825" w:rsidRPr="00A90825" w:rsidRDefault="00A90825" w:rsidP="00A90825">
      <w:pPr>
        <w:pStyle w:val="Zkladntext"/>
        <w:widowControl/>
        <w:ind w:right="50"/>
        <w:jc w:val="both"/>
        <w:rPr>
          <w:rFonts w:ascii="Arial" w:hAnsi="Arial" w:cs="Arial"/>
          <w:szCs w:val="24"/>
        </w:rPr>
      </w:pPr>
      <w:r w:rsidRPr="00A90825">
        <w:rPr>
          <w:rFonts w:ascii="Arial" w:hAnsi="Arial" w:cs="Arial"/>
          <w:b/>
          <w:szCs w:val="24"/>
        </w:rPr>
        <w:t>II.</w:t>
      </w:r>
      <w:r w:rsidRPr="00A90825">
        <w:rPr>
          <w:rFonts w:ascii="Arial" w:hAnsi="Arial" w:cs="Arial"/>
          <w:b/>
          <w:szCs w:val="24"/>
        </w:rPr>
        <w:tab/>
        <w:t>zmocňuje</w:t>
      </w:r>
      <w:r w:rsidRPr="00A90825">
        <w:rPr>
          <w:rFonts w:ascii="Arial" w:hAnsi="Arial" w:cs="Arial"/>
          <w:szCs w:val="24"/>
        </w:rPr>
        <w:t xml:space="preserve"> </w:t>
      </w:r>
      <w:r w:rsidR="00943B10">
        <w:rPr>
          <w:rFonts w:ascii="Arial" w:hAnsi="Arial" w:cs="Arial"/>
          <w:szCs w:val="24"/>
        </w:rPr>
        <w:t>předsedu vlády</w:t>
      </w:r>
      <w:r w:rsidRPr="00A90825">
        <w:rPr>
          <w:rFonts w:ascii="Arial" w:hAnsi="Arial" w:cs="Arial"/>
          <w:szCs w:val="24"/>
        </w:rPr>
        <w:t xml:space="preserve"> </w:t>
      </w:r>
      <w:r w:rsidR="0006102F" w:rsidRPr="00553A85">
        <w:rPr>
          <w:rFonts w:ascii="Arial" w:hAnsi="Arial" w:cs="Arial"/>
          <w:szCs w:val="24"/>
        </w:rPr>
        <w:t>a jako alternáta ministra zahraničních věcí</w:t>
      </w:r>
      <w:r w:rsidR="0006102F">
        <w:rPr>
          <w:rFonts w:ascii="Arial" w:hAnsi="Arial" w:cs="Arial"/>
          <w:szCs w:val="24"/>
        </w:rPr>
        <w:t xml:space="preserve"> </w:t>
      </w:r>
      <w:r w:rsidRPr="00A90825">
        <w:rPr>
          <w:rFonts w:ascii="Arial" w:hAnsi="Arial" w:cs="Arial"/>
          <w:szCs w:val="24"/>
        </w:rPr>
        <w:t>k podpisu Dohody;</w:t>
      </w:r>
    </w:p>
    <w:p w:rsidR="00A90825" w:rsidRPr="00A90825" w:rsidRDefault="00A90825" w:rsidP="00A90825">
      <w:pPr>
        <w:pStyle w:val="Zkladntext"/>
        <w:widowControl/>
        <w:ind w:right="50"/>
        <w:jc w:val="both"/>
        <w:rPr>
          <w:rFonts w:ascii="Arial" w:hAnsi="Arial" w:cs="Arial"/>
          <w:szCs w:val="24"/>
        </w:rPr>
      </w:pPr>
    </w:p>
    <w:p w:rsidR="00A90825" w:rsidRPr="00A90825" w:rsidRDefault="00A90825" w:rsidP="00C2500E">
      <w:pPr>
        <w:pStyle w:val="Zkladntext"/>
        <w:widowControl/>
        <w:spacing w:before="120"/>
        <w:ind w:right="51"/>
        <w:jc w:val="both"/>
        <w:rPr>
          <w:rFonts w:ascii="Arial" w:hAnsi="Arial" w:cs="Arial"/>
          <w:b/>
          <w:szCs w:val="24"/>
        </w:rPr>
      </w:pPr>
      <w:r w:rsidRPr="00A90825">
        <w:rPr>
          <w:rFonts w:ascii="Arial" w:hAnsi="Arial" w:cs="Arial"/>
          <w:b/>
          <w:szCs w:val="24"/>
        </w:rPr>
        <w:t>III.       ukládá</w:t>
      </w:r>
    </w:p>
    <w:p w:rsidR="00A90825" w:rsidRPr="00213A02" w:rsidRDefault="00C2500E" w:rsidP="0035408A">
      <w:pPr>
        <w:pStyle w:val="Zkladntext"/>
        <w:widowControl/>
        <w:numPr>
          <w:ilvl w:val="0"/>
          <w:numId w:val="4"/>
        </w:numPr>
        <w:spacing w:before="100" w:beforeAutospacing="1"/>
        <w:ind w:right="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A90825" w:rsidRPr="00A90825">
        <w:rPr>
          <w:rFonts w:ascii="Arial" w:hAnsi="Arial" w:cs="Arial"/>
          <w:szCs w:val="24"/>
        </w:rPr>
        <w:t>inistr</w:t>
      </w:r>
      <w:r w:rsidR="00943B10">
        <w:rPr>
          <w:rFonts w:ascii="Arial" w:hAnsi="Arial" w:cs="Arial"/>
          <w:szCs w:val="24"/>
        </w:rPr>
        <w:t>yni</w:t>
      </w:r>
      <w:r w:rsidR="00A90825" w:rsidRPr="00A90825">
        <w:rPr>
          <w:rFonts w:ascii="Arial" w:hAnsi="Arial" w:cs="Arial"/>
          <w:szCs w:val="24"/>
        </w:rPr>
        <w:t xml:space="preserve"> </w:t>
      </w:r>
      <w:r w:rsidR="00A90825" w:rsidRPr="00213A02">
        <w:rPr>
          <w:rFonts w:ascii="Arial" w:hAnsi="Arial" w:cs="Arial"/>
          <w:szCs w:val="24"/>
        </w:rPr>
        <w:t>životního prostředí, aby po vstupu Dohody v platnost:</w:t>
      </w:r>
    </w:p>
    <w:p w:rsidR="00A90825" w:rsidRPr="00213A02" w:rsidRDefault="00DD09DF" w:rsidP="0035408A">
      <w:pPr>
        <w:pStyle w:val="Zkladntext"/>
        <w:widowControl/>
        <w:numPr>
          <w:ilvl w:val="1"/>
          <w:numId w:val="4"/>
        </w:numPr>
        <w:spacing w:before="100" w:beforeAutospacing="1"/>
        <w:ind w:right="50"/>
        <w:jc w:val="both"/>
        <w:rPr>
          <w:rFonts w:ascii="Arial" w:hAnsi="Arial" w:cs="Arial"/>
          <w:szCs w:val="24"/>
        </w:rPr>
      </w:pPr>
      <w:r w:rsidRPr="00213A02">
        <w:rPr>
          <w:rFonts w:ascii="Arial" w:hAnsi="Arial" w:cs="Arial"/>
          <w:szCs w:val="24"/>
        </w:rPr>
        <w:t>z</w:t>
      </w:r>
      <w:r w:rsidR="00A90825" w:rsidRPr="00213A02">
        <w:rPr>
          <w:rFonts w:ascii="Arial" w:hAnsi="Arial" w:cs="Arial"/>
          <w:szCs w:val="24"/>
        </w:rPr>
        <w:t>abezpečil</w:t>
      </w:r>
      <w:r w:rsidR="00943B10" w:rsidRPr="00213A02">
        <w:rPr>
          <w:rFonts w:ascii="Arial" w:hAnsi="Arial" w:cs="Arial"/>
          <w:szCs w:val="24"/>
        </w:rPr>
        <w:t>a</w:t>
      </w:r>
      <w:r w:rsidR="00A90825" w:rsidRPr="00213A02">
        <w:rPr>
          <w:rFonts w:ascii="Arial" w:hAnsi="Arial" w:cs="Arial"/>
          <w:szCs w:val="24"/>
        </w:rPr>
        <w:t xml:space="preserve"> v rozsahu své působnosti její provádění,</w:t>
      </w:r>
    </w:p>
    <w:p w:rsidR="00C2500E" w:rsidRPr="00213A02" w:rsidRDefault="00A90825" w:rsidP="0035408A">
      <w:pPr>
        <w:pStyle w:val="Zkladntext"/>
        <w:widowControl/>
        <w:numPr>
          <w:ilvl w:val="1"/>
          <w:numId w:val="4"/>
        </w:numPr>
        <w:spacing w:before="100" w:beforeAutospacing="1"/>
        <w:ind w:right="50"/>
        <w:jc w:val="both"/>
        <w:rPr>
          <w:rFonts w:ascii="Arial" w:hAnsi="Arial" w:cs="Arial"/>
          <w:szCs w:val="24"/>
        </w:rPr>
      </w:pPr>
      <w:r w:rsidRPr="00213A02">
        <w:rPr>
          <w:rFonts w:ascii="Arial" w:hAnsi="Arial" w:cs="Arial"/>
          <w:szCs w:val="24"/>
        </w:rPr>
        <w:t xml:space="preserve">po </w:t>
      </w:r>
      <w:r w:rsidR="001069B1" w:rsidRPr="00213A02">
        <w:rPr>
          <w:rFonts w:ascii="Arial" w:hAnsi="Arial" w:cs="Arial"/>
          <w:szCs w:val="24"/>
        </w:rPr>
        <w:t xml:space="preserve">dobu probíhající těžební činnosti v dole </w:t>
      </w:r>
      <w:r w:rsidR="00C36FEA" w:rsidRPr="00213A02">
        <w:rPr>
          <w:rFonts w:ascii="Arial" w:hAnsi="Arial" w:cs="Arial"/>
          <w:szCs w:val="24"/>
        </w:rPr>
        <w:t>Turów</w:t>
      </w:r>
      <w:r w:rsidRPr="00213A02">
        <w:rPr>
          <w:rFonts w:ascii="Arial" w:hAnsi="Arial" w:cs="Arial"/>
          <w:szCs w:val="24"/>
        </w:rPr>
        <w:t xml:space="preserve"> hradil</w:t>
      </w:r>
      <w:r w:rsidR="00943B10" w:rsidRPr="00213A02">
        <w:rPr>
          <w:rFonts w:ascii="Arial" w:hAnsi="Arial" w:cs="Arial"/>
          <w:szCs w:val="24"/>
        </w:rPr>
        <w:t>a</w:t>
      </w:r>
      <w:r w:rsidRPr="00213A02">
        <w:rPr>
          <w:rFonts w:ascii="Arial" w:hAnsi="Arial" w:cs="Arial"/>
          <w:szCs w:val="24"/>
        </w:rPr>
        <w:t xml:space="preserve"> ekvivalent </w:t>
      </w:r>
      <w:r w:rsidR="0099247F" w:rsidRPr="00213A02">
        <w:rPr>
          <w:rFonts w:ascii="Arial" w:hAnsi="Arial" w:cs="Arial"/>
          <w:szCs w:val="24"/>
        </w:rPr>
        <w:t>125</w:t>
      </w:r>
      <w:r w:rsidRPr="00213A02">
        <w:rPr>
          <w:rFonts w:ascii="Arial" w:hAnsi="Arial" w:cs="Arial"/>
          <w:szCs w:val="24"/>
        </w:rPr>
        <w:t xml:space="preserve"> tis. EUR ročně do Fondu malých projektů dle čl. 9 Dohody,</w:t>
      </w:r>
    </w:p>
    <w:p w:rsidR="00A90825" w:rsidRPr="00213A02" w:rsidRDefault="00A90825" w:rsidP="0035408A">
      <w:pPr>
        <w:pStyle w:val="Zkladntext"/>
        <w:widowControl/>
        <w:numPr>
          <w:ilvl w:val="0"/>
          <w:numId w:val="4"/>
        </w:numPr>
        <w:spacing w:before="100" w:beforeAutospacing="1"/>
        <w:ind w:right="51"/>
        <w:jc w:val="both"/>
        <w:rPr>
          <w:rFonts w:ascii="Arial" w:hAnsi="Arial" w:cs="Arial"/>
          <w:szCs w:val="24"/>
        </w:rPr>
      </w:pPr>
      <w:r w:rsidRPr="00213A02">
        <w:rPr>
          <w:rFonts w:ascii="Arial" w:hAnsi="Arial" w:cs="Arial"/>
          <w:szCs w:val="24"/>
        </w:rPr>
        <w:t>ministru zahraničních věcí:</w:t>
      </w:r>
    </w:p>
    <w:p w:rsidR="00A90825" w:rsidRPr="00A90825" w:rsidRDefault="00A90825" w:rsidP="0035408A">
      <w:pPr>
        <w:pStyle w:val="Odstavecseseznamem"/>
        <w:numPr>
          <w:ilvl w:val="1"/>
          <w:numId w:val="4"/>
        </w:numPr>
        <w:spacing w:before="100" w:beforeAutospacing="1" w:line="360" w:lineRule="auto"/>
        <w:rPr>
          <w:rFonts w:ascii="Arial" w:hAnsi="Arial" w:cs="Arial"/>
          <w:sz w:val="24"/>
          <w:szCs w:val="24"/>
        </w:rPr>
      </w:pPr>
      <w:r w:rsidRPr="00213A02">
        <w:rPr>
          <w:rFonts w:ascii="Arial" w:hAnsi="Arial" w:cs="Arial"/>
          <w:sz w:val="24"/>
          <w:szCs w:val="24"/>
        </w:rPr>
        <w:t>provést na návrh ministr</w:t>
      </w:r>
      <w:r w:rsidR="00943B10" w:rsidRPr="00213A02">
        <w:rPr>
          <w:rFonts w:ascii="Arial" w:hAnsi="Arial" w:cs="Arial"/>
          <w:sz w:val="24"/>
          <w:szCs w:val="24"/>
        </w:rPr>
        <w:t>yně</w:t>
      </w:r>
      <w:r w:rsidRPr="00A90825">
        <w:rPr>
          <w:rFonts w:ascii="Arial" w:hAnsi="Arial" w:cs="Arial"/>
          <w:sz w:val="24"/>
          <w:szCs w:val="24"/>
        </w:rPr>
        <w:t xml:space="preserve"> životního prostředí příslušná opatření spojená se vstupem Dohody v platnost,</w:t>
      </w:r>
    </w:p>
    <w:p w:rsidR="00C2500E" w:rsidRDefault="00A90825" w:rsidP="0035408A">
      <w:pPr>
        <w:pStyle w:val="Odstavecseseznamem"/>
        <w:numPr>
          <w:ilvl w:val="1"/>
          <w:numId w:val="4"/>
        </w:numPr>
        <w:spacing w:before="100" w:beforeAutospacing="1" w:line="360" w:lineRule="auto"/>
        <w:rPr>
          <w:rFonts w:ascii="Arial" w:hAnsi="Arial" w:cs="Arial"/>
          <w:sz w:val="24"/>
          <w:szCs w:val="24"/>
        </w:rPr>
      </w:pPr>
      <w:r w:rsidRPr="00A90825">
        <w:rPr>
          <w:rFonts w:ascii="Arial" w:hAnsi="Arial" w:cs="Arial"/>
          <w:sz w:val="24"/>
          <w:szCs w:val="24"/>
        </w:rPr>
        <w:t>zajistit součinnost při provádění Dohody v rozsahu své působnosti,</w:t>
      </w:r>
    </w:p>
    <w:p w:rsidR="00A90825" w:rsidRPr="00A90825" w:rsidRDefault="00A90825" w:rsidP="0035408A">
      <w:pPr>
        <w:pStyle w:val="Odstavecseseznamem"/>
        <w:numPr>
          <w:ilvl w:val="0"/>
          <w:numId w:val="4"/>
        </w:numPr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A9082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l</w:t>
      </w:r>
      <w:r w:rsidRPr="00A90825">
        <w:rPr>
          <w:rFonts w:ascii="Arial" w:hAnsi="Arial" w:cs="Arial"/>
          <w:sz w:val="24"/>
          <w:szCs w:val="24"/>
        </w:rPr>
        <w:t xml:space="preserve">ádnímu zmocněnci pro zastupování České republiky před Soudním dvorem Evropské unie ve spolupráci s Ministerstvem životního prostředí navrhnout Soudnímu dvoru Evropské unie v souladu s čl. 2 odst. 4 Dohody, aby bylo řízení ve věci C-121/21 zahájené na základě žaloby </w:t>
      </w:r>
      <w:r w:rsidRPr="00A90825">
        <w:rPr>
          <w:rFonts w:ascii="Arial" w:hAnsi="Arial" w:cs="Arial"/>
          <w:sz w:val="24"/>
          <w:szCs w:val="24"/>
        </w:rPr>
        <w:lastRenderedPageBreak/>
        <w:t>podané Českou republikou proti Polské republice dne 26. února 2021 vyškrtnuto z rejstříku na základě smírného řešení sporu ve smyslu čl. 147 odst. 1 Jednacího řádu Soudního</w:t>
      </w:r>
      <w:r w:rsidR="001C262A">
        <w:rPr>
          <w:rFonts w:ascii="Arial" w:hAnsi="Arial" w:cs="Arial"/>
          <w:sz w:val="24"/>
          <w:szCs w:val="24"/>
        </w:rPr>
        <w:t xml:space="preserve"> dvora</w:t>
      </w:r>
      <w:r w:rsidRPr="00A90825">
        <w:rPr>
          <w:rFonts w:ascii="Arial" w:hAnsi="Arial" w:cs="Arial"/>
          <w:sz w:val="24"/>
          <w:szCs w:val="24"/>
        </w:rPr>
        <w:t xml:space="preserve">. </w:t>
      </w:r>
    </w:p>
    <w:p w:rsidR="00A90825" w:rsidRPr="00A90825" w:rsidRDefault="00A90825" w:rsidP="00A90825">
      <w:pPr>
        <w:pStyle w:val="Zkladntext"/>
        <w:widowControl/>
        <w:ind w:left="794" w:right="50"/>
        <w:jc w:val="both"/>
        <w:rPr>
          <w:rFonts w:ascii="Arial" w:hAnsi="Arial" w:cs="Arial"/>
          <w:szCs w:val="24"/>
        </w:rPr>
      </w:pPr>
    </w:p>
    <w:p w:rsidR="00A90825" w:rsidRPr="00CE07DD" w:rsidRDefault="00A90825" w:rsidP="00A90825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E07DD">
        <w:rPr>
          <w:rFonts w:ascii="Arial" w:hAnsi="Arial" w:cs="Arial"/>
          <w:sz w:val="24"/>
          <w:szCs w:val="24"/>
          <w:u w:val="single"/>
        </w:rPr>
        <w:t>Provede:</w:t>
      </w:r>
    </w:p>
    <w:p w:rsidR="00943B10" w:rsidRPr="00CE07DD" w:rsidRDefault="00943B10" w:rsidP="00A90825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43B10" w:rsidRPr="00CE07DD" w:rsidRDefault="00943B10" w:rsidP="00A90825">
      <w:pPr>
        <w:pStyle w:val="Nadpis4"/>
        <w:spacing w:line="23" w:lineRule="atLeast"/>
        <w:ind w:firstLine="0"/>
        <w:rPr>
          <w:rFonts w:ascii="Arial" w:hAnsi="Arial" w:cs="Arial"/>
          <w:b w:val="0"/>
          <w:szCs w:val="24"/>
        </w:rPr>
      </w:pPr>
      <w:r w:rsidRPr="00CE07DD">
        <w:rPr>
          <w:rFonts w:ascii="Arial" w:hAnsi="Arial" w:cs="Arial"/>
          <w:b w:val="0"/>
          <w:szCs w:val="24"/>
        </w:rPr>
        <w:t>předseda vlády</w:t>
      </w:r>
    </w:p>
    <w:p w:rsidR="00A90825" w:rsidRPr="00CE07DD" w:rsidRDefault="00943B10" w:rsidP="00A90825">
      <w:pPr>
        <w:pStyle w:val="Nadpis4"/>
        <w:spacing w:line="23" w:lineRule="atLeast"/>
        <w:ind w:firstLine="0"/>
        <w:rPr>
          <w:rFonts w:ascii="Arial" w:hAnsi="Arial" w:cs="Arial"/>
          <w:b w:val="0"/>
          <w:szCs w:val="24"/>
        </w:rPr>
      </w:pPr>
      <w:r w:rsidRPr="00CE07DD">
        <w:rPr>
          <w:rFonts w:ascii="Arial" w:hAnsi="Arial" w:cs="Arial"/>
          <w:b w:val="0"/>
          <w:szCs w:val="24"/>
        </w:rPr>
        <w:t>m</w:t>
      </w:r>
      <w:r w:rsidR="00A90825" w:rsidRPr="00CE07DD">
        <w:rPr>
          <w:rFonts w:ascii="Arial" w:hAnsi="Arial" w:cs="Arial"/>
          <w:b w:val="0"/>
          <w:szCs w:val="24"/>
        </w:rPr>
        <w:t>inistr</w:t>
      </w:r>
      <w:r w:rsidRPr="00CE07DD">
        <w:rPr>
          <w:rFonts w:ascii="Arial" w:hAnsi="Arial" w:cs="Arial"/>
          <w:b w:val="0"/>
          <w:szCs w:val="24"/>
        </w:rPr>
        <w:t>yně</w:t>
      </w:r>
      <w:r w:rsidR="00A90825" w:rsidRPr="00CE07DD">
        <w:rPr>
          <w:rFonts w:ascii="Arial" w:hAnsi="Arial" w:cs="Arial"/>
          <w:b w:val="0"/>
          <w:szCs w:val="24"/>
        </w:rPr>
        <w:t xml:space="preserve"> životního prostředí</w:t>
      </w:r>
    </w:p>
    <w:p w:rsidR="00A90825" w:rsidRPr="00CE07DD" w:rsidRDefault="00A90825" w:rsidP="00A90825">
      <w:pPr>
        <w:rPr>
          <w:rFonts w:ascii="Arial" w:hAnsi="Arial" w:cs="Arial"/>
          <w:sz w:val="24"/>
          <w:szCs w:val="24"/>
        </w:rPr>
      </w:pPr>
      <w:r w:rsidRPr="00CE07DD">
        <w:rPr>
          <w:rFonts w:ascii="Arial" w:hAnsi="Arial" w:cs="Arial"/>
          <w:sz w:val="24"/>
          <w:szCs w:val="24"/>
        </w:rPr>
        <w:t>ministr zahraničních věcí</w:t>
      </w:r>
    </w:p>
    <w:p w:rsidR="00A90825" w:rsidRPr="00CE07DD" w:rsidRDefault="00A90825" w:rsidP="00A90825">
      <w:pPr>
        <w:rPr>
          <w:rFonts w:ascii="Arial" w:hAnsi="Arial" w:cs="Arial"/>
          <w:sz w:val="24"/>
          <w:szCs w:val="24"/>
        </w:rPr>
      </w:pPr>
      <w:r w:rsidRPr="00CE07DD">
        <w:rPr>
          <w:rFonts w:ascii="Arial" w:hAnsi="Arial" w:cs="Arial"/>
          <w:sz w:val="24"/>
          <w:szCs w:val="24"/>
        </w:rPr>
        <w:t xml:space="preserve">vládní zmocněnec pro zastupování České republiky </w:t>
      </w:r>
    </w:p>
    <w:p w:rsidR="00A90825" w:rsidRPr="00CE07DD" w:rsidRDefault="00A90825" w:rsidP="00A90825">
      <w:pPr>
        <w:rPr>
          <w:rFonts w:ascii="Arial" w:hAnsi="Arial" w:cs="Arial"/>
          <w:sz w:val="24"/>
          <w:szCs w:val="24"/>
        </w:rPr>
      </w:pPr>
      <w:r w:rsidRPr="00CE07DD">
        <w:rPr>
          <w:rFonts w:ascii="Arial" w:hAnsi="Arial" w:cs="Arial"/>
          <w:sz w:val="24"/>
          <w:szCs w:val="24"/>
        </w:rPr>
        <w:t>před Soudním dvorem Evropské unie</w:t>
      </w:r>
    </w:p>
    <w:p w:rsidR="00A90825" w:rsidRDefault="00A90825" w:rsidP="00C2500E">
      <w:pPr>
        <w:pStyle w:val="Zkladntext"/>
        <w:widowControl/>
        <w:ind w:left="794" w:right="50"/>
        <w:jc w:val="both"/>
        <w:rPr>
          <w:rFonts w:ascii="Arial" w:hAnsi="Arial" w:cs="Arial"/>
          <w:szCs w:val="24"/>
        </w:rPr>
      </w:pPr>
    </w:p>
    <w:p w:rsidR="00CE07DD" w:rsidRPr="00CE07DD" w:rsidRDefault="00CE07DD" w:rsidP="00C2500E">
      <w:pPr>
        <w:pStyle w:val="Zkladntext"/>
        <w:widowControl/>
        <w:ind w:left="794" w:right="50"/>
        <w:jc w:val="both"/>
        <w:rPr>
          <w:rFonts w:ascii="Arial" w:hAnsi="Arial" w:cs="Arial"/>
          <w:szCs w:val="24"/>
        </w:rPr>
      </w:pPr>
    </w:p>
    <w:p w:rsidR="00ED3269" w:rsidRPr="00CE07DD" w:rsidRDefault="00CE07DD">
      <w:pPr>
        <w:rPr>
          <w:rFonts w:ascii="Arial" w:hAnsi="Arial" w:cs="Arial"/>
          <w:sz w:val="24"/>
          <w:szCs w:val="24"/>
          <w:u w:val="single"/>
        </w:rPr>
      </w:pPr>
      <w:r w:rsidRPr="00CE07DD">
        <w:rPr>
          <w:rFonts w:ascii="Arial" w:hAnsi="Arial" w:cs="Arial"/>
          <w:sz w:val="24"/>
          <w:szCs w:val="24"/>
          <w:u w:val="single"/>
        </w:rPr>
        <w:t>Na vědomí:</w:t>
      </w:r>
    </w:p>
    <w:p w:rsidR="00CE07DD" w:rsidRPr="00CE07DD" w:rsidRDefault="00CE07DD">
      <w:pPr>
        <w:rPr>
          <w:rFonts w:ascii="Arial" w:hAnsi="Arial" w:cs="Arial"/>
          <w:sz w:val="24"/>
          <w:szCs w:val="24"/>
          <w:u w:val="single"/>
        </w:rPr>
      </w:pPr>
    </w:p>
    <w:p w:rsidR="00CE07DD" w:rsidRPr="00CE07DD" w:rsidRDefault="00CE07DD">
      <w:pPr>
        <w:rPr>
          <w:rFonts w:ascii="Arial" w:hAnsi="Arial" w:cs="Arial"/>
          <w:sz w:val="24"/>
          <w:szCs w:val="24"/>
        </w:rPr>
      </w:pPr>
      <w:r w:rsidRPr="00CE07DD">
        <w:rPr>
          <w:rFonts w:ascii="Arial" w:hAnsi="Arial" w:cs="Arial"/>
          <w:sz w:val="24"/>
          <w:szCs w:val="24"/>
        </w:rPr>
        <w:t>hejtman Libereckého kraje</w:t>
      </w:r>
    </w:p>
    <w:p w:rsidR="00CE07DD" w:rsidRPr="00CE07DD" w:rsidRDefault="00CE07DD">
      <w:pPr>
        <w:rPr>
          <w:rFonts w:ascii="Arial" w:hAnsi="Arial" w:cs="Arial"/>
          <w:sz w:val="24"/>
          <w:szCs w:val="24"/>
        </w:rPr>
      </w:pPr>
    </w:p>
    <w:sectPr w:rsidR="00CE07DD" w:rsidRPr="00CE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1B0"/>
    <w:multiLevelType w:val="multilevel"/>
    <w:tmpl w:val="B0867B7A"/>
    <w:lvl w:ilvl="0">
      <w:start w:val="1"/>
      <w:numFmt w:val="decimal"/>
      <w:lvlText w:val="%1)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C137D84"/>
    <w:multiLevelType w:val="hybridMultilevel"/>
    <w:tmpl w:val="ED208958"/>
    <w:lvl w:ilvl="0" w:tplc="6D8C2946">
      <w:start w:val="1"/>
      <w:numFmt w:val="decimal"/>
      <w:lvlText w:val="%1)"/>
      <w:lvlJc w:val="left"/>
      <w:pPr>
        <w:ind w:left="1361" w:hanging="100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3721"/>
    <w:multiLevelType w:val="hybridMultilevel"/>
    <w:tmpl w:val="88548A4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925118"/>
    <w:multiLevelType w:val="multilevel"/>
    <w:tmpl w:val="0BA417EC"/>
    <w:lvl w:ilvl="0">
      <w:start w:val="1"/>
      <w:numFmt w:val="decimal"/>
      <w:lvlText w:val="%1."/>
      <w:lvlJc w:val="left"/>
      <w:pPr>
        <w:ind w:left="1502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69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4" w15:restartNumberingAfterBreak="0">
    <w:nsid w:val="3DB33FE1"/>
    <w:multiLevelType w:val="hybridMultilevel"/>
    <w:tmpl w:val="3FD8B4D4"/>
    <w:lvl w:ilvl="0" w:tplc="E6529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25"/>
    <w:rsid w:val="0006102F"/>
    <w:rsid w:val="001017EE"/>
    <w:rsid w:val="001069B1"/>
    <w:rsid w:val="001C262A"/>
    <w:rsid w:val="001E4EC4"/>
    <w:rsid w:val="00213A02"/>
    <w:rsid w:val="0035408A"/>
    <w:rsid w:val="00553A85"/>
    <w:rsid w:val="0072400D"/>
    <w:rsid w:val="009104AA"/>
    <w:rsid w:val="00943B10"/>
    <w:rsid w:val="0099247F"/>
    <w:rsid w:val="00A60624"/>
    <w:rsid w:val="00A90825"/>
    <w:rsid w:val="00C2500E"/>
    <w:rsid w:val="00C36FEA"/>
    <w:rsid w:val="00CE07DD"/>
    <w:rsid w:val="00DD09DF"/>
    <w:rsid w:val="00E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06347-F918-44D7-BEA3-4689BF3E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8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90825"/>
    <w:pPr>
      <w:keepNext/>
      <w:widowControl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8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90825"/>
    <w:pPr>
      <w:keepNext/>
      <w:widowControl/>
      <w:spacing w:line="360" w:lineRule="auto"/>
      <w:ind w:firstLine="567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0825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90825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0825"/>
    <w:pPr>
      <w:spacing w:line="360" w:lineRule="auto"/>
      <w:ind w:right="142"/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9082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0825"/>
    <w:rPr>
      <w:rFonts w:asciiTheme="majorHAnsi" w:eastAsiaTheme="majorEastAsia" w:hAnsiTheme="majorHAnsi" w:cstheme="majorBidi"/>
      <w:snapToGrid w:val="0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A9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prijmenij</dc:creator>
  <cp:keywords/>
  <dc:description/>
  <cp:lastModifiedBy>Beránková Ivana</cp:lastModifiedBy>
  <cp:revision>2</cp:revision>
  <cp:lastPrinted>2022-01-28T09:39:00Z</cp:lastPrinted>
  <dcterms:created xsi:type="dcterms:W3CDTF">2022-09-05T06:40:00Z</dcterms:created>
  <dcterms:modified xsi:type="dcterms:W3CDTF">2022-09-05T06:40:00Z</dcterms:modified>
</cp:coreProperties>
</file>