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184E" w14:textId="77777777" w:rsidR="003101FA" w:rsidRDefault="003101FA" w:rsidP="003101FA">
      <w:pPr>
        <w:spacing w:line="240" w:lineRule="auto"/>
        <w:jc w:val="right"/>
        <w:rPr>
          <w:rFonts w:ascii="Calibri" w:eastAsia="Calibri" w:hAnsi="Calibri" w:cs="Calibri"/>
          <w:b/>
          <w:bCs/>
          <w:sz w:val="24"/>
          <w:szCs w:val="24"/>
          <w:lang w:val="cs-CZ"/>
        </w:rPr>
      </w:pPr>
      <w:bookmarkStart w:id="0" w:name="_GoBack"/>
      <w:bookmarkEnd w:id="0"/>
    </w:p>
    <w:p w14:paraId="2E459085" w14:textId="60678E01" w:rsidR="003101FA" w:rsidRPr="00D15A58" w:rsidRDefault="00B85AD9" w:rsidP="003101FA">
      <w:pPr>
        <w:spacing w:line="240" w:lineRule="auto"/>
        <w:jc w:val="right"/>
        <w:rPr>
          <w:rFonts w:ascii="Calibri" w:eastAsia="Calibri" w:hAnsi="Calibri" w:cs="Calibri"/>
          <w:b/>
          <w:bCs/>
          <w:sz w:val="24"/>
          <w:szCs w:val="24"/>
          <w:lang w:val="cs-CZ"/>
        </w:rPr>
      </w:pPr>
      <w:r>
        <w:rPr>
          <w:rFonts w:ascii="Calibri" w:eastAsia="Calibri" w:hAnsi="Calibri" w:cs="Calibri"/>
          <w:b/>
          <w:bCs/>
          <w:sz w:val="24"/>
          <w:szCs w:val="24"/>
          <w:lang w:val="cs-CZ"/>
        </w:rPr>
        <w:t>III.</w:t>
      </w:r>
    </w:p>
    <w:p w14:paraId="13638F22" w14:textId="77777777" w:rsidR="003C70FD" w:rsidRPr="00D15A58" w:rsidRDefault="003C70FD">
      <w:pPr>
        <w:spacing w:line="240" w:lineRule="auto"/>
        <w:jc w:val="center"/>
        <w:rPr>
          <w:b/>
          <w:bCs/>
          <w:sz w:val="28"/>
          <w:szCs w:val="28"/>
          <w:lang w:val="cs-CZ"/>
        </w:rPr>
      </w:pPr>
    </w:p>
    <w:p w14:paraId="6D76C99D" w14:textId="77777777" w:rsidR="003C70FD" w:rsidRPr="00D15A58" w:rsidRDefault="003C70FD">
      <w:pPr>
        <w:spacing w:line="240" w:lineRule="auto"/>
        <w:jc w:val="center"/>
        <w:rPr>
          <w:b/>
          <w:bCs/>
          <w:sz w:val="28"/>
          <w:szCs w:val="28"/>
          <w:lang w:val="cs-CZ"/>
        </w:rPr>
      </w:pPr>
    </w:p>
    <w:p w14:paraId="01218A12" w14:textId="77777777" w:rsidR="003C70FD" w:rsidRPr="00D15A58" w:rsidRDefault="003C70FD">
      <w:pPr>
        <w:spacing w:line="240" w:lineRule="auto"/>
        <w:jc w:val="center"/>
        <w:rPr>
          <w:b/>
          <w:bCs/>
          <w:sz w:val="28"/>
          <w:szCs w:val="28"/>
          <w:lang w:val="cs-CZ"/>
        </w:rPr>
      </w:pPr>
    </w:p>
    <w:p w14:paraId="7EBA75BB" w14:textId="77777777" w:rsidR="003C70FD" w:rsidRPr="00D15A58" w:rsidRDefault="003C70FD">
      <w:pPr>
        <w:spacing w:line="240" w:lineRule="auto"/>
        <w:jc w:val="center"/>
        <w:rPr>
          <w:b/>
          <w:bCs/>
          <w:sz w:val="28"/>
          <w:szCs w:val="28"/>
          <w:lang w:val="cs-CZ"/>
        </w:rPr>
      </w:pPr>
    </w:p>
    <w:p w14:paraId="524372AE" w14:textId="77777777" w:rsidR="003C70FD" w:rsidRPr="00D15A58" w:rsidRDefault="003C70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99"/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cs-CZ"/>
        </w:rPr>
      </w:pPr>
    </w:p>
    <w:p w14:paraId="00936A3C" w14:textId="77777777" w:rsidR="003C70FD" w:rsidRPr="00D15A58" w:rsidRDefault="000823E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99"/>
        <w:spacing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val="cs-CZ"/>
        </w:rPr>
      </w:pPr>
      <w:r w:rsidRPr="00D15A58">
        <w:rPr>
          <w:rFonts w:ascii="Calibri" w:eastAsia="Calibri" w:hAnsi="Calibri" w:cs="Calibri"/>
          <w:b/>
          <w:bCs/>
          <w:sz w:val="32"/>
          <w:szCs w:val="32"/>
          <w:lang w:val="cs-CZ"/>
        </w:rPr>
        <w:t>PROGRAM OBČANSKÁ SPOLEČNOST</w:t>
      </w:r>
    </w:p>
    <w:p w14:paraId="325F3E4A" w14:textId="77777777" w:rsidR="003C70FD" w:rsidRPr="00D15A58" w:rsidRDefault="003C70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FF99"/>
        <w:spacing w:line="240" w:lineRule="auto"/>
        <w:jc w:val="center"/>
        <w:rPr>
          <w:b/>
          <w:bCs/>
          <w:caps/>
          <w:sz w:val="28"/>
          <w:szCs w:val="28"/>
          <w:lang w:val="cs-CZ"/>
        </w:rPr>
      </w:pPr>
    </w:p>
    <w:p w14:paraId="0AE56318" w14:textId="77777777" w:rsidR="003C70FD" w:rsidRPr="00D15A58" w:rsidRDefault="003C70FD">
      <w:pPr>
        <w:spacing w:line="240" w:lineRule="auto"/>
        <w:jc w:val="both"/>
        <w:rPr>
          <w:lang w:val="cs-CZ"/>
        </w:rPr>
      </w:pPr>
    </w:p>
    <w:p w14:paraId="1D175644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235535ED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17027E4F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55B4572E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028163EE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38E365F2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06CACF82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2D87697F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3EE6FA9D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3E292BD5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4C835934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6601FD06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7554C6EA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505FE2E3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098FFD41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73F35178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588964E6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29F0B295" w14:textId="77777777" w:rsidR="003C70FD" w:rsidRPr="00D15A58" w:rsidRDefault="003C70FD">
      <w:pPr>
        <w:spacing w:line="240" w:lineRule="auto"/>
        <w:jc w:val="both"/>
        <w:rPr>
          <w:b/>
          <w:bCs/>
          <w:u w:val="single"/>
          <w:lang w:val="cs-CZ"/>
        </w:rPr>
      </w:pPr>
    </w:p>
    <w:p w14:paraId="11FFCE9B" w14:textId="77777777" w:rsidR="003C70FD" w:rsidRPr="00D15A58" w:rsidRDefault="003C70FD">
      <w:pPr>
        <w:rPr>
          <w:lang w:val="cs-CZ"/>
        </w:rPr>
      </w:pPr>
    </w:p>
    <w:p w14:paraId="1DA5C6EF" w14:textId="77777777" w:rsidR="003C70FD" w:rsidRPr="00D15A58" w:rsidRDefault="003C70FD">
      <w:pPr>
        <w:rPr>
          <w:lang w:val="cs-CZ"/>
        </w:rPr>
      </w:pPr>
    </w:p>
    <w:p w14:paraId="7BCD8242" w14:textId="4E27DBC5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caps/>
          <w:lang w:val="cs-CZ"/>
        </w:rPr>
        <w:t>Program občanská společnost</w:t>
      </w:r>
      <w:r w:rsidRPr="00D15A58">
        <w:rPr>
          <w:rFonts w:ascii="Calibri" w:eastAsia="Calibri" w:hAnsi="Calibri" w:cs="Calibri"/>
          <w:lang w:val="cs-CZ"/>
        </w:rPr>
        <w:t xml:space="preserve"> (dále jen „Program</w:t>
      </w:r>
      <w:r w:rsidRPr="00D15A58">
        <w:rPr>
          <w:rFonts w:ascii="Calibri" w:eastAsia="Calibri" w:hAnsi="Calibri" w:cs="Calibri"/>
          <w:rtl/>
          <w:lang w:val="cs-CZ"/>
        </w:rPr>
        <w:t>“</w:t>
      </w:r>
      <w:r w:rsidRPr="00D15A58">
        <w:rPr>
          <w:rFonts w:ascii="Calibri" w:eastAsia="Calibri" w:hAnsi="Calibri" w:cs="Calibri"/>
          <w:lang w:val="cs-CZ"/>
        </w:rPr>
        <w:t xml:space="preserve">) je </w:t>
      </w:r>
      <w:r w:rsidRPr="00D15A58">
        <w:rPr>
          <w:rFonts w:ascii="Calibri" w:eastAsia="Calibri" w:hAnsi="Calibri" w:cs="Calibri"/>
          <w:b/>
          <w:bCs/>
          <w:lang w:val="cs-CZ"/>
        </w:rPr>
        <w:t>program schválený vládou pro osoby v ohrožení z důvodu politické perzekuce v zemi původu</w:t>
      </w:r>
      <w:r w:rsidR="00D9485E">
        <w:rPr>
          <w:rFonts w:ascii="Calibri" w:eastAsia="Calibri" w:hAnsi="Calibri" w:cs="Calibri"/>
          <w:b/>
          <w:bCs/>
          <w:lang w:val="cs-CZ"/>
        </w:rPr>
        <w:t xml:space="preserve">  -  Rusku či Bělorusku –</w:t>
      </w:r>
      <w:r w:rsidRPr="00D15A58">
        <w:rPr>
          <w:rFonts w:ascii="Calibri" w:eastAsia="Calibri" w:hAnsi="Calibri" w:cs="Calibri"/>
          <w:b/>
          <w:bCs/>
          <w:lang w:val="cs-CZ"/>
        </w:rPr>
        <w:t xml:space="preserve"> za účelem poskytnutí možnosti jejich pobytu na území ČR,</w:t>
      </w:r>
      <w:r w:rsidRPr="00D15A58">
        <w:rPr>
          <w:rFonts w:ascii="Calibri" w:eastAsia="Calibri" w:hAnsi="Calibri" w:cs="Calibri"/>
          <w:lang w:val="cs-CZ"/>
        </w:rPr>
        <w:t xml:space="preserve"> v souladu se zákonem č. 326/1999 Sb., o pobytu cizinců na území ČR</w:t>
      </w:r>
      <w:r w:rsidR="00CD1E2B">
        <w:rPr>
          <w:rFonts w:ascii="Calibri" w:eastAsia="Calibri" w:hAnsi="Calibri" w:cs="Calibri"/>
          <w:lang w:val="cs-CZ"/>
        </w:rPr>
        <w:t xml:space="preserve"> a o změně některých zákonů (dále jen „zákon o pobytu cizinců“)</w:t>
      </w:r>
      <w:r w:rsidRPr="00D15A58">
        <w:rPr>
          <w:rFonts w:ascii="Calibri" w:eastAsia="Calibri" w:hAnsi="Calibri" w:cs="Calibri"/>
          <w:lang w:val="cs-CZ"/>
        </w:rPr>
        <w:t xml:space="preserve"> a ostatními právními normami. </w:t>
      </w:r>
    </w:p>
    <w:p w14:paraId="408F3F1E" w14:textId="141CDB65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br/>
        <w:t>Cílem Programu je poskytnout podporu bojovníkům za svobodu, obráncům lidských práv, představitelům občanské společnosti</w:t>
      </w:r>
      <w:r w:rsidR="00235ADA" w:rsidRPr="00D15A58">
        <w:rPr>
          <w:rFonts w:ascii="Calibri" w:eastAsia="Calibri" w:hAnsi="Calibri" w:cs="Calibri"/>
          <w:lang w:val="cs-CZ"/>
        </w:rPr>
        <w:t>,</w:t>
      </w:r>
      <w:r w:rsidR="000852C3">
        <w:rPr>
          <w:rFonts w:ascii="Calibri" w:eastAsia="Calibri" w:hAnsi="Calibri" w:cs="Calibri"/>
          <w:lang w:val="cs-CZ"/>
        </w:rPr>
        <w:t xml:space="preserve"> </w:t>
      </w:r>
      <w:r w:rsidRPr="00D15A58">
        <w:rPr>
          <w:rFonts w:ascii="Calibri" w:eastAsia="Calibri" w:hAnsi="Calibri" w:cs="Calibri"/>
          <w:lang w:val="cs-CZ"/>
        </w:rPr>
        <w:t>nezávislých médií</w:t>
      </w:r>
      <w:r w:rsidR="00235ADA" w:rsidRPr="00D15A58">
        <w:rPr>
          <w:rFonts w:ascii="Calibri" w:eastAsia="Calibri" w:hAnsi="Calibri" w:cs="Calibri"/>
          <w:lang w:val="cs-CZ"/>
        </w:rPr>
        <w:t xml:space="preserve"> nebo akademické sféry</w:t>
      </w:r>
      <w:r w:rsidRPr="00D15A58">
        <w:rPr>
          <w:rFonts w:ascii="Calibri" w:eastAsia="Calibri" w:hAnsi="Calibri" w:cs="Calibri"/>
          <w:lang w:val="cs-CZ"/>
        </w:rPr>
        <w:t xml:space="preserve">, kteří </w:t>
      </w:r>
      <w:r w:rsidR="000577C8" w:rsidRPr="000577C8">
        <w:rPr>
          <w:rFonts w:ascii="Calibri" w:eastAsia="Calibri" w:hAnsi="Calibri" w:cs="Calibri"/>
          <w:lang w:val="cs-CZ"/>
        </w:rPr>
        <w:t xml:space="preserve">jsou vystaveni pronásledování ze strany státní moci a </w:t>
      </w:r>
      <w:r w:rsidRPr="00D15A58">
        <w:rPr>
          <w:rFonts w:ascii="Calibri" w:eastAsia="Calibri" w:hAnsi="Calibri" w:cs="Calibri"/>
          <w:lang w:val="cs-CZ"/>
        </w:rPr>
        <w:t xml:space="preserve">musí opustit zemi svého původu z bezpečnostních důvodů, z důvodu aktivní obrany demokratických principů a zejména svobody projevu, nemožnosti vykonávat svobodně a beztrestně svoji profesi nebo </w:t>
      </w:r>
      <w:r w:rsidR="005F52FE">
        <w:rPr>
          <w:rFonts w:ascii="Calibri" w:eastAsia="Calibri" w:hAnsi="Calibri" w:cs="Calibri"/>
          <w:lang w:val="cs-CZ"/>
        </w:rPr>
        <w:t>z</w:t>
      </w:r>
      <w:r w:rsidRPr="00D15A58">
        <w:rPr>
          <w:rFonts w:ascii="Calibri" w:eastAsia="Calibri" w:hAnsi="Calibri" w:cs="Calibri"/>
          <w:lang w:val="cs-CZ"/>
        </w:rPr>
        <w:t xml:space="preserve"> další</w:t>
      </w:r>
      <w:r w:rsidR="005F52FE">
        <w:rPr>
          <w:rFonts w:ascii="Calibri" w:eastAsia="Calibri" w:hAnsi="Calibri" w:cs="Calibri"/>
          <w:lang w:val="cs-CZ"/>
        </w:rPr>
        <w:t>ch</w:t>
      </w:r>
      <w:r w:rsidRPr="00D15A58">
        <w:rPr>
          <w:rFonts w:ascii="Calibri" w:eastAsia="Calibri" w:hAnsi="Calibri" w:cs="Calibri"/>
          <w:lang w:val="cs-CZ"/>
        </w:rPr>
        <w:t xml:space="preserve"> důvodů hodný</w:t>
      </w:r>
      <w:r w:rsidR="005F52FE">
        <w:rPr>
          <w:rFonts w:ascii="Calibri" w:eastAsia="Calibri" w:hAnsi="Calibri" w:cs="Calibri"/>
          <w:lang w:val="cs-CZ"/>
        </w:rPr>
        <w:t>ch</w:t>
      </w:r>
      <w:r w:rsidRPr="00D15A58">
        <w:rPr>
          <w:rFonts w:ascii="Calibri" w:eastAsia="Calibri" w:hAnsi="Calibri" w:cs="Calibri"/>
          <w:lang w:val="cs-CZ"/>
        </w:rPr>
        <w:t xml:space="preserve"> zvláštního zřetele spojený</w:t>
      </w:r>
      <w:r w:rsidR="005F52FE">
        <w:rPr>
          <w:rFonts w:ascii="Calibri" w:eastAsia="Calibri" w:hAnsi="Calibri" w:cs="Calibri"/>
          <w:lang w:val="cs-CZ"/>
        </w:rPr>
        <w:t>ch</w:t>
      </w:r>
      <w:r w:rsidRPr="00D15A58">
        <w:rPr>
          <w:rFonts w:ascii="Calibri" w:eastAsia="Calibri" w:hAnsi="Calibri" w:cs="Calibri"/>
          <w:lang w:val="cs-CZ"/>
        </w:rPr>
        <w:t xml:space="preserve"> s omezováním </w:t>
      </w:r>
      <w:r w:rsidR="008C0975" w:rsidRPr="00D15A58">
        <w:rPr>
          <w:rFonts w:ascii="Calibri" w:eastAsia="Calibri" w:hAnsi="Calibri" w:cs="Calibri"/>
          <w:lang w:val="cs-CZ"/>
        </w:rPr>
        <w:t xml:space="preserve">či ohrožováním </w:t>
      </w:r>
      <w:r w:rsidRPr="00D15A58">
        <w:rPr>
          <w:rFonts w:ascii="Calibri" w:eastAsia="Calibri" w:hAnsi="Calibri" w:cs="Calibri"/>
          <w:lang w:val="cs-CZ"/>
        </w:rPr>
        <w:t xml:space="preserve">jejich lidských práv a svobod.   </w:t>
      </w:r>
    </w:p>
    <w:p w14:paraId="5CA77A08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20017441" w14:textId="542DEB78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>Za tímto účelem je cizincům, kteří splní stanovená kritéria</w:t>
      </w:r>
      <w:r w:rsidR="005F52FE">
        <w:rPr>
          <w:rFonts w:ascii="Calibri" w:eastAsia="Calibri" w:hAnsi="Calibri" w:cs="Calibri"/>
          <w:lang w:val="cs-CZ"/>
        </w:rPr>
        <w:t>,</w:t>
      </w:r>
    </w:p>
    <w:p w14:paraId="72D591F0" w14:textId="77777777" w:rsidR="003C70FD" w:rsidRPr="00D15A58" w:rsidRDefault="000823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>garantována možnost podání žádosti o pobytové oprávnění</w:t>
      </w:r>
      <w:r w:rsidRPr="00D15A58">
        <w:rPr>
          <w:rFonts w:ascii="Calibri" w:eastAsia="Calibri" w:hAnsi="Calibri" w:cs="Calibri"/>
          <w:lang w:val="cs-CZ"/>
        </w:rPr>
        <w:t xml:space="preserve"> na zastupitelském úřadu ČR </w:t>
      </w:r>
      <w:r w:rsidRPr="00D15A58">
        <w:rPr>
          <w:rFonts w:ascii="Calibri" w:eastAsia="Calibri" w:hAnsi="Calibri" w:cs="Calibri"/>
          <w:lang w:val="cs-CZ"/>
        </w:rPr>
        <w:br/>
        <w:t xml:space="preserve">v zahraničí, a to i s jejich </w:t>
      </w:r>
      <w:r w:rsidRPr="00D15A58">
        <w:rPr>
          <w:rFonts w:ascii="Calibri" w:eastAsia="Calibri" w:hAnsi="Calibri" w:cs="Calibri"/>
          <w:b/>
          <w:bCs/>
          <w:lang w:val="cs-CZ"/>
        </w:rPr>
        <w:t>nejbližšími rodinnými příslušníky</w:t>
      </w:r>
      <w:r w:rsidRPr="00D15A58">
        <w:rPr>
          <w:rFonts w:ascii="Calibri" w:eastAsia="Calibri" w:hAnsi="Calibri" w:cs="Calibri"/>
          <w:lang w:val="cs-CZ"/>
        </w:rPr>
        <w:t xml:space="preserve">, </w:t>
      </w:r>
    </w:p>
    <w:p w14:paraId="5C42F488" w14:textId="77777777" w:rsidR="003C70FD" w:rsidRPr="00D15A58" w:rsidRDefault="000823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>zajištěno</w:t>
      </w:r>
      <w:r w:rsidRPr="00D15A58">
        <w:rPr>
          <w:rFonts w:ascii="Calibri" w:eastAsia="Calibri" w:hAnsi="Calibri" w:cs="Calibri"/>
          <w:b/>
          <w:bCs/>
          <w:lang w:val="cs-CZ"/>
        </w:rPr>
        <w:t xml:space="preserve"> vyřízení žádosti o pobytové oprávnění ve zkrácené lhůtě </w:t>
      </w:r>
      <w:r w:rsidRPr="00D15A58">
        <w:rPr>
          <w:rFonts w:ascii="Calibri" w:eastAsia="Calibri" w:hAnsi="Calibri" w:cs="Calibri"/>
          <w:lang w:val="cs-CZ"/>
        </w:rPr>
        <w:t>od jejího podání.</w:t>
      </w:r>
    </w:p>
    <w:p w14:paraId="0FABF1FB" w14:textId="77777777" w:rsidR="003C70FD" w:rsidRPr="00D15A58" w:rsidRDefault="000823E7">
      <w:pPr>
        <w:pStyle w:val="Nadpis1"/>
        <w:numPr>
          <w:ilvl w:val="0"/>
          <w:numId w:val="4"/>
        </w:numPr>
        <w:jc w:val="both"/>
        <w:rPr>
          <w:lang w:val="cs-CZ"/>
        </w:rPr>
      </w:pPr>
      <w:r w:rsidRPr="00D15A58">
        <w:rPr>
          <w:lang w:val="cs-CZ"/>
        </w:rPr>
        <w:t>Právní rámec</w:t>
      </w:r>
    </w:p>
    <w:p w14:paraId="035CC102" w14:textId="13CDC500" w:rsidR="003C70FD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>Program je realizován na základě</w:t>
      </w:r>
      <w:r w:rsidR="001121A7">
        <w:rPr>
          <w:rFonts w:ascii="Calibri" w:eastAsia="Calibri" w:hAnsi="Calibri" w:cs="Calibri"/>
          <w:lang w:val="cs-CZ"/>
        </w:rPr>
        <w:t xml:space="preserve"> Koncepce zahraniční politiky ČR, Koncepce podpory lidských práv a transformační spolupráce a </w:t>
      </w:r>
      <w:r w:rsidR="00727795">
        <w:rPr>
          <w:rFonts w:ascii="Calibri" w:eastAsia="Calibri" w:hAnsi="Calibri" w:cs="Calibri"/>
          <w:lang w:val="cs-CZ"/>
        </w:rPr>
        <w:t>v souladu s významnými lidskoprávními smlouvami systému OSN a regionálních instrumentů (zejména Rady Evropy, Organizace pro bezpečnost a spolupráci v Evropě a E</w:t>
      </w:r>
      <w:r w:rsidR="00BF4A2F">
        <w:rPr>
          <w:rFonts w:ascii="Calibri" w:eastAsia="Calibri" w:hAnsi="Calibri" w:cs="Calibri"/>
          <w:lang w:val="cs-CZ"/>
        </w:rPr>
        <w:t>vropské unie), včetně Evropské úmluvy o lidských právech,</w:t>
      </w:r>
      <w:r w:rsidR="00727795">
        <w:rPr>
          <w:rFonts w:ascii="Calibri" w:eastAsia="Calibri" w:hAnsi="Calibri" w:cs="Calibri"/>
          <w:lang w:val="cs-CZ"/>
        </w:rPr>
        <w:t xml:space="preserve"> kterými je Česká republika vázána.</w:t>
      </w:r>
      <w:r w:rsidR="001121A7">
        <w:rPr>
          <w:rFonts w:ascii="Calibri" w:eastAsia="Calibri" w:hAnsi="Calibri" w:cs="Calibri"/>
          <w:highlight w:val="green"/>
          <w:lang w:val="cs-CZ"/>
        </w:rPr>
        <w:t xml:space="preserve"> </w:t>
      </w:r>
    </w:p>
    <w:p w14:paraId="580B45E6" w14:textId="7761DA1E" w:rsidR="005756C2" w:rsidRDefault="005756C2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7FF99A9E" w14:textId="0F884BC1" w:rsidR="005756C2" w:rsidRPr="00F55864" w:rsidRDefault="00D37084">
      <w:pPr>
        <w:spacing w:after="0" w:line="240" w:lineRule="auto"/>
        <w:jc w:val="both"/>
        <w:rPr>
          <w:rFonts w:ascii="Calibri" w:eastAsia="Calibri" w:hAnsi="Calibri" w:cs="Calibri"/>
          <w:color w:val="00B050"/>
          <w:lang w:val="cs-CZ"/>
        </w:rPr>
      </w:pPr>
      <w:r>
        <w:rPr>
          <w:rFonts w:ascii="Calibri" w:eastAsia="Calibri" w:hAnsi="Calibri" w:cs="Calibri"/>
          <w:lang w:val="cs-CZ"/>
        </w:rPr>
        <w:t>P</w:t>
      </w:r>
      <w:r w:rsidR="005756C2">
        <w:rPr>
          <w:rFonts w:ascii="Calibri" w:eastAsia="Calibri" w:hAnsi="Calibri" w:cs="Calibri"/>
          <w:lang w:val="cs-CZ"/>
        </w:rPr>
        <w:t>rogram je v souladu se sankčními opatřeními vůči Rusku, Bělorusku a jejich konkrétním občanům, kteří figurují na sankčních seznamech.</w:t>
      </w:r>
    </w:p>
    <w:p w14:paraId="7AEA3C61" w14:textId="65B8E49B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br/>
        <w:t xml:space="preserve">Program je realizován od </w:t>
      </w:r>
      <w:r w:rsidRPr="00D15A58">
        <w:rPr>
          <w:rFonts w:ascii="Calibri" w:eastAsia="Calibri" w:hAnsi="Calibri" w:cs="Calibri"/>
          <w:color w:val="FF0000"/>
          <w:u w:color="FF0000"/>
          <w:lang w:val="cs-CZ"/>
        </w:rPr>
        <w:t>20. května 2022</w:t>
      </w:r>
      <w:r w:rsidRPr="00D15A58">
        <w:rPr>
          <w:rFonts w:ascii="Calibri" w:eastAsia="Calibri" w:hAnsi="Calibri" w:cs="Calibri"/>
          <w:lang w:val="cs-CZ"/>
        </w:rPr>
        <w:t>.</w:t>
      </w:r>
    </w:p>
    <w:p w14:paraId="30BCCD5A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561EBC80" w14:textId="77777777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 xml:space="preserve">Na účast v Programu </w:t>
      </w:r>
      <w:r w:rsidRPr="00D15A58">
        <w:rPr>
          <w:rFonts w:ascii="Calibri" w:eastAsia="Calibri" w:hAnsi="Calibri" w:cs="Calibri"/>
          <w:b/>
          <w:bCs/>
          <w:lang w:val="cs-CZ"/>
        </w:rPr>
        <w:t>není právní nárok</w:t>
      </w:r>
      <w:r w:rsidRPr="00D15A58">
        <w:rPr>
          <w:rFonts w:ascii="Calibri" w:eastAsia="Calibri" w:hAnsi="Calibri" w:cs="Calibri"/>
          <w:lang w:val="cs-CZ"/>
        </w:rPr>
        <w:t>.</w:t>
      </w:r>
    </w:p>
    <w:p w14:paraId="74326D4A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2938BA7E" w14:textId="67935930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 xml:space="preserve">Účast cizince v Programu je důvodem hodným zvláštního zřetele pro upuštění od jeho povinnosti absolvovat do 1 roku ode dne nabytí právní moci rozhodnutí o vydání povolení </w:t>
      </w:r>
      <w:r w:rsidRPr="00D15A58">
        <w:rPr>
          <w:rFonts w:ascii="Calibri" w:eastAsia="Calibri" w:hAnsi="Calibri" w:cs="Calibri"/>
          <w:lang w:val="cs-CZ"/>
        </w:rPr>
        <w:br/>
        <w:t>k pobytu adaptačně-integrační kurz organizovaný centrem na podporu integrace cizinců.</w:t>
      </w:r>
      <w:r w:rsidRPr="00D15A58">
        <w:rPr>
          <w:rFonts w:ascii="Calibri" w:eastAsia="Calibri" w:hAnsi="Calibri" w:cs="Calibri"/>
          <w:vertAlign w:val="superscript"/>
          <w:lang w:val="cs-CZ"/>
        </w:rPr>
        <w:footnoteReference w:id="2"/>
      </w:r>
    </w:p>
    <w:p w14:paraId="00574599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2F15BF8C" w14:textId="77777777" w:rsidR="003C70FD" w:rsidRPr="00D15A58" w:rsidRDefault="000823E7">
      <w:pPr>
        <w:pStyle w:val="Nadpis1"/>
        <w:numPr>
          <w:ilvl w:val="0"/>
          <w:numId w:val="4"/>
        </w:numPr>
        <w:spacing w:before="0"/>
        <w:jc w:val="both"/>
        <w:rPr>
          <w:lang w:val="cs-CZ"/>
        </w:rPr>
      </w:pPr>
      <w:r w:rsidRPr="00D15A58">
        <w:rPr>
          <w:lang w:val="cs-CZ"/>
        </w:rPr>
        <w:t>Gestoři a spolugestoři Programu</w:t>
      </w:r>
    </w:p>
    <w:p w14:paraId="0005F05C" w14:textId="77777777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>Gestor:</w:t>
      </w:r>
      <w:r w:rsidRPr="00D15A58">
        <w:rPr>
          <w:rFonts w:ascii="Calibri" w:eastAsia="Calibri" w:hAnsi="Calibri" w:cs="Calibri"/>
          <w:lang w:val="cs-CZ"/>
        </w:rPr>
        <w:t xml:space="preserve"> </w:t>
      </w:r>
    </w:p>
    <w:p w14:paraId="7EE2B9A2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AF86F3E" w14:textId="77777777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 xml:space="preserve">Ministerstvo zahraničních věcí </w:t>
      </w:r>
    </w:p>
    <w:p w14:paraId="07D07AD0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64043682" w14:textId="11A18AE2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u w:val="single"/>
          <w:lang w:val="cs-CZ"/>
        </w:rPr>
      </w:pPr>
      <w:r w:rsidRPr="00D15A58">
        <w:rPr>
          <w:rFonts w:ascii="Calibri" w:eastAsia="Calibri" w:hAnsi="Calibri" w:cs="Calibri"/>
          <w:u w:val="single"/>
          <w:lang w:val="cs-CZ"/>
        </w:rPr>
        <w:t>Odbor lidských práv a transformační politiky</w:t>
      </w:r>
      <w:r w:rsidRPr="00D15A58">
        <w:rPr>
          <w:rFonts w:ascii="Calibri" w:eastAsia="Calibri" w:hAnsi="Calibri" w:cs="Calibri"/>
          <w:lang w:val="cs-CZ"/>
        </w:rPr>
        <w:t xml:space="preserve"> do Programu zařazuje a případně z něj i vyřazuje garanty</w:t>
      </w:r>
      <w:r w:rsidR="00985AC2">
        <w:rPr>
          <w:rFonts w:ascii="Calibri" w:eastAsia="Calibri" w:hAnsi="Calibri" w:cs="Calibri"/>
          <w:lang w:val="cs-CZ"/>
        </w:rPr>
        <w:t xml:space="preserve"> a cizince</w:t>
      </w:r>
      <w:r w:rsidRPr="00D15A58">
        <w:rPr>
          <w:rFonts w:ascii="Calibri" w:eastAsia="Calibri" w:hAnsi="Calibri" w:cs="Calibri"/>
          <w:lang w:val="cs-CZ"/>
        </w:rPr>
        <w:t>, monitoruje</w:t>
      </w:r>
      <w:r w:rsidR="00BF4A2F">
        <w:rPr>
          <w:rFonts w:ascii="Calibri" w:eastAsia="Calibri" w:hAnsi="Calibri" w:cs="Calibri"/>
          <w:lang w:val="cs-CZ"/>
        </w:rPr>
        <w:t>,</w:t>
      </w:r>
      <w:r w:rsidRPr="00D15A58">
        <w:rPr>
          <w:rFonts w:ascii="Calibri" w:eastAsia="Calibri" w:hAnsi="Calibri" w:cs="Calibri"/>
          <w:lang w:val="cs-CZ"/>
        </w:rPr>
        <w:t xml:space="preserve"> kontroluje celkovou realizaci Programu</w:t>
      </w:r>
      <w:r w:rsidR="00BF4A2F">
        <w:rPr>
          <w:rFonts w:ascii="Calibri" w:eastAsia="Calibri" w:hAnsi="Calibri" w:cs="Calibri"/>
          <w:lang w:val="cs-CZ"/>
        </w:rPr>
        <w:t xml:space="preserve"> </w:t>
      </w:r>
      <w:r w:rsidR="00BF4A2F" w:rsidRPr="00B91708">
        <w:rPr>
          <w:rFonts w:ascii="Calibri" w:eastAsia="Calibri" w:hAnsi="Calibri" w:cs="Calibri"/>
          <w:lang w:val="cs-CZ"/>
        </w:rPr>
        <w:t xml:space="preserve">a </w:t>
      </w:r>
      <w:r w:rsidR="00BF4A2F" w:rsidRPr="00BF4A2F">
        <w:rPr>
          <w:rFonts w:ascii="Calibri" w:eastAsia="Calibri" w:hAnsi="Calibri" w:cs="Calibri"/>
          <w:lang w:val="cs-CZ"/>
        </w:rPr>
        <w:t>monitoruje situaci v zemích jejich původu z hlediska lidskoprávních aktivit</w:t>
      </w:r>
    </w:p>
    <w:p w14:paraId="10ABF4DE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2FDDA1BF" w14:textId="4D469745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color w:val="00B050"/>
          <w:lang w:val="cs-CZ"/>
        </w:rPr>
      </w:pPr>
      <w:r w:rsidRPr="00D15A58">
        <w:rPr>
          <w:rFonts w:ascii="Calibri" w:eastAsia="Calibri" w:hAnsi="Calibri" w:cs="Calibri"/>
          <w:u w:val="single"/>
          <w:lang w:val="cs-CZ"/>
        </w:rPr>
        <w:t>Vízový odbor</w:t>
      </w:r>
      <w:r w:rsidRPr="00D15A58">
        <w:rPr>
          <w:rFonts w:ascii="Calibri" w:eastAsia="Calibri" w:hAnsi="Calibri" w:cs="Calibri"/>
          <w:lang w:val="cs-CZ"/>
        </w:rPr>
        <w:t xml:space="preserve"> řídí činnost zastupitelských úřadů </w:t>
      </w:r>
      <w:r w:rsidR="009B05EB">
        <w:rPr>
          <w:rFonts w:ascii="Calibri" w:eastAsia="Calibri" w:hAnsi="Calibri" w:cs="Calibri"/>
          <w:lang w:val="cs-CZ"/>
        </w:rPr>
        <w:t>přijímajících</w:t>
      </w:r>
      <w:r w:rsidRPr="00D15A58">
        <w:rPr>
          <w:rFonts w:ascii="Calibri" w:eastAsia="Calibri" w:hAnsi="Calibri" w:cs="Calibri"/>
          <w:lang w:val="cs-CZ"/>
        </w:rPr>
        <w:t xml:space="preserve"> žádosti</w:t>
      </w:r>
      <w:r w:rsidR="009B05EB">
        <w:rPr>
          <w:rFonts w:ascii="Calibri" w:eastAsia="Calibri" w:hAnsi="Calibri" w:cs="Calibri"/>
          <w:lang w:val="cs-CZ"/>
        </w:rPr>
        <w:t xml:space="preserve"> o pobytová oprávnění</w:t>
      </w:r>
      <w:r w:rsidRPr="00D15A58">
        <w:rPr>
          <w:rFonts w:ascii="Calibri" w:eastAsia="Calibri" w:hAnsi="Calibri" w:cs="Calibri"/>
          <w:lang w:val="cs-CZ"/>
        </w:rPr>
        <w:t xml:space="preserve"> cizinců, kteří jsou účastníky Programu</w:t>
      </w:r>
      <w:r w:rsidR="00BF4A2F">
        <w:rPr>
          <w:rFonts w:ascii="Calibri" w:eastAsia="Calibri" w:hAnsi="Calibri" w:cs="Calibri"/>
          <w:lang w:val="cs-CZ"/>
        </w:rPr>
        <w:t xml:space="preserve">. </w:t>
      </w:r>
    </w:p>
    <w:p w14:paraId="6492DF98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7198C7CC" w14:textId="77777777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 xml:space="preserve">Spolugestor: </w:t>
      </w:r>
    </w:p>
    <w:p w14:paraId="0D35C770" w14:textId="77777777" w:rsidR="003C70FD" w:rsidRPr="00D15A58" w:rsidRDefault="003C70FD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6330BD92" w14:textId="77777777" w:rsidR="003C70FD" w:rsidRPr="00D15A58" w:rsidRDefault="000823E7">
      <w:pPr>
        <w:spacing w:after="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>Ministerstvo vnitra</w:t>
      </w:r>
    </w:p>
    <w:p w14:paraId="014BFCDA" w14:textId="32F0C843" w:rsidR="003C70FD" w:rsidRPr="00D15A58" w:rsidRDefault="000823E7" w:rsidP="000852C3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>Rozhoduje o žádostech o pobytová oprávnění podávan</w:t>
      </w:r>
      <w:r w:rsidR="005F52FE">
        <w:rPr>
          <w:rFonts w:ascii="Calibri" w:eastAsia="Calibri" w:hAnsi="Calibri" w:cs="Calibri"/>
          <w:lang w:val="cs-CZ"/>
        </w:rPr>
        <w:t>ých</w:t>
      </w:r>
      <w:r w:rsidRPr="00D15A58">
        <w:rPr>
          <w:rFonts w:ascii="Calibri" w:eastAsia="Calibri" w:hAnsi="Calibri" w:cs="Calibri"/>
          <w:lang w:val="cs-CZ"/>
        </w:rPr>
        <w:t xml:space="preserve"> cizinci, kteří jsou účastníky Programu, a monitoruje bezpečnostní dopady realizace Programu.  </w:t>
      </w:r>
    </w:p>
    <w:p w14:paraId="5B2FD577" w14:textId="77777777" w:rsidR="003C70FD" w:rsidRPr="00D15A58" w:rsidRDefault="000823E7">
      <w:pPr>
        <w:pStyle w:val="Nadpis1"/>
        <w:numPr>
          <w:ilvl w:val="0"/>
          <w:numId w:val="4"/>
        </w:numPr>
        <w:jc w:val="both"/>
        <w:rPr>
          <w:lang w:val="cs-CZ"/>
        </w:rPr>
      </w:pPr>
      <w:r w:rsidRPr="00D15A58">
        <w:rPr>
          <w:lang w:val="cs-CZ"/>
        </w:rPr>
        <w:t>Účastníci Programu</w:t>
      </w:r>
    </w:p>
    <w:p w14:paraId="5931C653" w14:textId="03426DFE" w:rsidR="003C70FD" w:rsidRPr="00D15A58" w:rsidRDefault="000823E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>Garant</w:t>
      </w:r>
      <w:r w:rsidRPr="00D15A58">
        <w:rPr>
          <w:rFonts w:ascii="Calibri" w:eastAsia="Calibri" w:hAnsi="Calibri" w:cs="Calibri"/>
          <w:lang w:val="cs-CZ"/>
        </w:rPr>
        <w:t xml:space="preserve"> splňující kritéria pro zařazení do Programu, viz bod 4.1</w:t>
      </w:r>
      <w:r w:rsidR="001121A7">
        <w:rPr>
          <w:rFonts w:ascii="Calibri" w:eastAsia="Calibri" w:hAnsi="Calibri" w:cs="Calibri"/>
          <w:lang w:val="cs-CZ"/>
        </w:rPr>
        <w:t>.</w:t>
      </w:r>
    </w:p>
    <w:p w14:paraId="39A54CF7" w14:textId="7256CCE0" w:rsidR="003C70FD" w:rsidRPr="00D15A58" w:rsidRDefault="000823E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D15A58">
        <w:rPr>
          <w:rFonts w:ascii="Calibri" w:eastAsia="Calibri" w:hAnsi="Calibri" w:cs="Calibri"/>
          <w:b/>
          <w:bCs/>
          <w:lang w:val="cs-CZ"/>
        </w:rPr>
        <w:t>Cizinci</w:t>
      </w:r>
      <w:r w:rsidRPr="00D15A58">
        <w:rPr>
          <w:rFonts w:ascii="Calibri" w:eastAsia="Calibri" w:hAnsi="Calibri" w:cs="Calibri"/>
          <w:lang w:val="cs-CZ"/>
        </w:rPr>
        <w:t>, kteří jsou garantem zařazeni do Programu</w:t>
      </w:r>
      <w:r w:rsidR="001121A7">
        <w:rPr>
          <w:rFonts w:ascii="Calibri" w:eastAsia="Calibri" w:hAnsi="Calibri" w:cs="Calibri"/>
          <w:lang w:val="cs-CZ"/>
        </w:rPr>
        <w:t xml:space="preserve"> a žádají</w:t>
      </w:r>
      <w:r w:rsidRPr="00D15A58">
        <w:rPr>
          <w:rFonts w:ascii="Calibri" w:eastAsia="Calibri" w:hAnsi="Calibri" w:cs="Calibri"/>
          <w:lang w:val="cs-CZ"/>
        </w:rPr>
        <w:t xml:space="preserve"> o pobytové tituly</w:t>
      </w:r>
      <w:r w:rsidR="001121A7">
        <w:rPr>
          <w:rFonts w:ascii="Calibri" w:eastAsia="Calibri" w:hAnsi="Calibri" w:cs="Calibri"/>
          <w:lang w:val="cs-CZ"/>
        </w:rPr>
        <w:t>, viz bod 5.2.</w:t>
      </w:r>
      <w:r w:rsidRPr="00D15A58">
        <w:rPr>
          <w:rFonts w:ascii="Calibri" w:eastAsia="Calibri" w:hAnsi="Calibri" w:cs="Calibri"/>
          <w:lang w:val="cs-CZ"/>
        </w:rPr>
        <w:t xml:space="preserve"> </w:t>
      </w:r>
    </w:p>
    <w:p w14:paraId="7A7A8ACC" w14:textId="77777777" w:rsidR="001121A7" w:rsidRPr="001121A7" w:rsidRDefault="001121A7" w:rsidP="001121A7">
      <w:pPr>
        <w:pStyle w:val="Bezmezer"/>
        <w:rPr>
          <w:lang w:val="cs-CZ"/>
        </w:rPr>
      </w:pPr>
    </w:p>
    <w:p w14:paraId="73B7BB37" w14:textId="56C631A7" w:rsidR="003C70FD" w:rsidRPr="00FE6FA3" w:rsidRDefault="000823E7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FE6FA3">
        <w:rPr>
          <w:rFonts w:ascii="Calibri" w:eastAsia="Calibri" w:hAnsi="Calibri" w:cs="Calibri"/>
          <w:b/>
          <w:bCs/>
          <w:lang w:val="cs-CZ"/>
        </w:rPr>
        <w:t>Nejbližší rodinní příslušníci</w:t>
      </w:r>
      <w:r w:rsidRPr="00FE6FA3">
        <w:rPr>
          <w:rFonts w:ascii="Calibri" w:eastAsia="Calibri" w:hAnsi="Calibri" w:cs="Calibri"/>
          <w:lang w:val="cs-CZ"/>
        </w:rPr>
        <w:t xml:space="preserve"> cizinců uvedených v bodě 2), tj. manžel/ka a nezletilé nebo zletilé nezaopatřené dítě cizince nebo jeho manžela/ky</w:t>
      </w:r>
      <w:r w:rsidR="00235ADA" w:rsidRPr="00FE6FA3">
        <w:rPr>
          <w:rFonts w:ascii="Calibri" w:eastAsia="Calibri" w:hAnsi="Calibri" w:cs="Calibri"/>
          <w:lang w:val="cs-CZ"/>
        </w:rPr>
        <w:t>, či partneři trvale žijící ve společné domácnosti</w:t>
      </w:r>
      <w:r w:rsidR="00DD7F32" w:rsidRPr="00FE6FA3">
        <w:rPr>
          <w:rFonts w:ascii="Calibri" w:eastAsia="Calibri" w:hAnsi="Calibri" w:cs="Calibri"/>
          <w:lang w:val="cs-CZ"/>
        </w:rPr>
        <w:t>, (včetně partnerů LGBT osob)</w:t>
      </w:r>
      <w:r w:rsidRPr="00FE6FA3">
        <w:rPr>
          <w:rFonts w:ascii="Calibri" w:eastAsia="Calibri" w:hAnsi="Calibri" w:cs="Calibri"/>
          <w:lang w:val="cs-CZ"/>
        </w:rPr>
        <w:t xml:space="preserve">. </w:t>
      </w:r>
      <w:r w:rsidR="00BD4259" w:rsidRPr="00FE6FA3">
        <w:rPr>
          <w:rFonts w:ascii="Calibri" w:eastAsia="Calibri" w:hAnsi="Calibri" w:cs="Calibri"/>
          <w:lang w:val="cs-CZ"/>
        </w:rPr>
        <w:t xml:space="preserve"> </w:t>
      </w:r>
    </w:p>
    <w:p w14:paraId="769C01AF" w14:textId="5D0CF0A0" w:rsidR="003C70FD" w:rsidRPr="00D15A58" w:rsidRDefault="000823E7">
      <w:pPr>
        <w:pStyle w:val="Nadpis1"/>
        <w:numPr>
          <w:ilvl w:val="0"/>
          <w:numId w:val="7"/>
        </w:numPr>
        <w:rPr>
          <w:lang w:val="cs-CZ"/>
        </w:rPr>
      </w:pPr>
      <w:r w:rsidRPr="00D15A58">
        <w:rPr>
          <w:lang w:val="cs-CZ"/>
        </w:rPr>
        <w:t>Kritéria pro zařazení do Programu</w:t>
      </w:r>
    </w:p>
    <w:p w14:paraId="59F98671" w14:textId="51F69329" w:rsidR="003C70FD" w:rsidRPr="00D15A58" w:rsidRDefault="000823E7">
      <w:pPr>
        <w:pStyle w:val="Nadpis2"/>
        <w:numPr>
          <w:ilvl w:val="1"/>
          <w:numId w:val="4"/>
        </w:numPr>
        <w:rPr>
          <w:lang w:val="cs-CZ"/>
        </w:rPr>
      </w:pPr>
      <w:r w:rsidRPr="00D15A58">
        <w:rPr>
          <w:lang w:val="cs-CZ"/>
        </w:rPr>
        <w:t>Kritéria pro zařazení garanta do Programu</w:t>
      </w:r>
    </w:p>
    <w:p w14:paraId="437761ED" w14:textId="282591E6" w:rsidR="003C70FD" w:rsidRPr="005B419C" w:rsidRDefault="000823E7" w:rsidP="005B419C">
      <w:pPr>
        <w:tabs>
          <w:tab w:val="left" w:pos="284"/>
        </w:tabs>
        <w:spacing w:line="240" w:lineRule="auto"/>
        <w:jc w:val="both"/>
        <w:rPr>
          <w:rFonts w:ascii="Calibri" w:hAnsi="Calibri" w:cs="Calibri"/>
          <w:lang w:val="cs-CZ"/>
        </w:rPr>
      </w:pPr>
      <w:r w:rsidRPr="00D15A58">
        <w:rPr>
          <w:rFonts w:ascii="Calibri" w:eastAsia="Calibri" w:hAnsi="Calibri" w:cs="Calibri"/>
          <w:lang w:val="cs-CZ"/>
        </w:rPr>
        <w:t>Garant může být na vlastní žádost do Programu zařazen, pokud splňuje následující kritéria:</w:t>
      </w:r>
      <w:r w:rsidRPr="00D15A58">
        <w:rPr>
          <w:rFonts w:ascii="Calibri" w:eastAsia="Calibri" w:hAnsi="Calibri" w:cs="Calibri"/>
          <w:lang w:val="cs-CZ"/>
        </w:rPr>
        <w:br/>
      </w:r>
    </w:p>
    <w:p w14:paraId="3C80E201" w14:textId="3EFFCFCE" w:rsidR="003C70FD" w:rsidRPr="00B93F97" w:rsidRDefault="000823E7" w:rsidP="00B93F97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>Je právním subjektem podle § 7 odst. 1 písm. e) ; f) a i) zákona č. 218/2000 Sb.</w:t>
      </w:r>
      <w:r w:rsidR="00847282">
        <w:rPr>
          <w:rFonts w:ascii="Calibri" w:hAnsi="Calibri" w:cs="Calibri"/>
          <w:lang w:val="cs-CZ"/>
        </w:rPr>
        <w:t>, o rozpočtových pravidlech,</w:t>
      </w:r>
      <w:r w:rsidRPr="005B419C">
        <w:rPr>
          <w:rFonts w:ascii="Calibri" w:hAnsi="Calibri" w:cs="Calibri"/>
          <w:lang w:val="cs-CZ"/>
        </w:rPr>
        <w:t xml:space="preserve"> a současně</w:t>
      </w:r>
      <w:r w:rsidR="00B93F97">
        <w:rPr>
          <w:rFonts w:ascii="Calibri" w:hAnsi="Calibri" w:cs="Calibri"/>
          <w:lang w:val="cs-CZ"/>
        </w:rPr>
        <w:t xml:space="preserve"> nevládní neziskovou organizací; n</w:t>
      </w:r>
      <w:r w:rsidRPr="005B419C">
        <w:rPr>
          <w:rFonts w:ascii="Calibri" w:hAnsi="Calibri" w:cs="Calibri"/>
          <w:lang w:val="cs-CZ"/>
        </w:rPr>
        <w:t>esmí se současně jednat o územní samosprávné celky, mezinárodní organizace a dobrovolné svazky obcí</w:t>
      </w:r>
      <w:r w:rsidR="00846E0C" w:rsidRPr="005B419C">
        <w:rPr>
          <w:rFonts w:ascii="Calibri" w:hAnsi="Calibri" w:cs="Calibri"/>
          <w:lang w:val="cs-CZ"/>
        </w:rPr>
        <w:t>.</w:t>
      </w:r>
      <w:r w:rsidR="00B93F97" w:rsidRPr="00B93F97">
        <w:rPr>
          <w:rFonts w:ascii="Calibri" w:hAnsi="Calibri" w:cs="Calibri"/>
          <w:lang w:val="cs-CZ"/>
        </w:rPr>
        <w:t xml:space="preserve"> </w:t>
      </w:r>
    </w:p>
    <w:p w14:paraId="376B0898" w14:textId="084C4439" w:rsidR="003C70FD" w:rsidRPr="005B419C" w:rsidRDefault="00846E0C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>Je d</w:t>
      </w:r>
      <w:r w:rsidR="000823E7" w:rsidRPr="005B419C">
        <w:rPr>
          <w:rFonts w:ascii="Calibri" w:hAnsi="Calibri" w:cs="Calibri"/>
          <w:lang w:val="cs-CZ"/>
        </w:rPr>
        <w:t xml:space="preserve">aňový rezident v ČR dle zákona č. 586/92 Sb., o daních z příjmů. Splnění tohoto kritéria není vyžadováno, pokud je garant dle </w:t>
      </w:r>
      <w:r w:rsidRPr="005B419C">
        <w:rPr>
          <w:rFonts w:ascii="Calibri" w:hAnsi="Calibri" w:cs="Calibri"/>
          <w:lang w:val="cs-CZ"/>
        </w:rPr>
        <w:t xml:space="preserve">tohoto </w:t>
      </w:r>
      <w:r w:rsidR="000823E7" w:rsidRPr="005B419C">
        <w:rPr>
          <w:rFonts w:ascii="Calibri" w:hAnsi="Calibri" w:cs="Calibri"/>
          <w:lang w:val="cs-CZ"/>
        </w:rPr>
        <w:t>zákona poplatníkem daně</w:t>
      </w:r>
      <w:r w:rsidRPr="005B419C">
        <w:rPr>
          <w:rFonts w:ascii="Calibri" w:hAnsi="Calibri" w:cs="Calibri"/>
          <w:lang w:val="cs-CZ"/>
        </w:rPr>
        <w:t>.</w:t>
      </w:r>
    </w:p>
    <w:p w14:paraId="20358CF5" w14:textId="0A877894" w:rsidR="003C70FD" w:rsidRPr="005B419C" w:rsidRDefault="000823E7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>Nemá závazky po lhůtě splatnosti u místně příslušného finančního úřadu</w:t>
      </w:r>
      <w:r w:rsidR="00D37084">
        <w:rPr>
          <w:rFonts w:ascii="Calibri" w:hAnsi="Calibri" w:cs="Calibri"/>
          <w:lang w:val="cs-CZ"/>
        </w:rPr>
        <w:t xml:space="preserve">, </w:t>
      </w:r>
      <w:r w:rsidRPr="005B419C">
        <w:rPr>
          <w:rFonts w:ascii="Calibri" w:hAnsi="Calibri" w:cs="Calibri"/>
          <w:lang w:val="cs-CZ"/>
        </w:rPr>
        <w:t>okresn</w:t>
      </w:r>
      <w:r w:rsidR="00846E0C" w:rsidRPr="005B419C">
        <w:rPr>
          <w:rFonts w:ascii="Calibri" w:hAnsi="Calibri" w:cs="Calibri"/>
          <w:lang w:val="cs-CZ"/>
        </w:rPr>
        <w:t>í správy sociálního zabezpečení</w:t>
      </w:r>
      <w:r w:rsidR="00D37084">
        <w:rPr>
          <w:rFonts w:ascii="Calibri" w:hAnsi="Calibri" w:cs="Calibri"/>
          <w:lang w:val="cs-CZ"/>
        </w:rPr>
        <w:t xml:space="preserve"> a zdravotních pojišťoven</w:t>
      </w:r>
    </w:p>
    <w:p w14:paraId="416D4F65" w14:textId="256AE8D1" w:rsidR="003C70FD" w:rsidRPr="005B419C" w:rsidRDefault="000823E7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>Nemá žádné závazky po lhůtě sp</w:t>
      </w:r>
      <w:r w:rsidR="00846E0C" w:rsidRPr="005B419C">
        <w:rPr>
          <w:rFonts w:ascii="Calibri" w:hAnsi="Calibri" w:cs="Calibri"/>
          <w:lang w:val="cs-CZ"/>
        </w:rPr>
        <w:t>latnosti vůči státnímu rozpočtu.</w:t>
      </w:r>
    </w:p>
    <w:p w14:paraId="198BBEF8" w14:textId="3153ADD2" w:rsidR="003C70FD" w:rsidRPr="005B419C" w:rsidRDefault="000823E7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 xml:space="preserve">Na vyžádání je schopen doložit dostatečné finanční zajištění pro pobyt cizince dle bodu </w:t>
      </w:r>
      <w:r w:rsidR="00FE6FA3">
        <w:rPr>
          <w:rFonts w:ascii="Calibri" w:hAnsi="Calibri" w:cs="Calibri"/>
          <w:lang w:val="cs-CZ"/>
        </w:rPr>
        <w:t>6.</w:t>
      </w:r>
      <w:r w:rsidR="00BD4259" w:rsidRPr="005B419C">
        <w:rPr>
          <w:rFonts w:ascii="Calibri" w:hAnsi="Calibri" w:cs="Calibri"/>
          <w:lang w:val="cs-CZ"/>
        </w:rPr>
        <w:t xml:space="preserve"> odst. </w:t>
      </w:r>
      <w:r w:rsidR="00FE6FA3">
        <w:rPr>
          <w:rFonts w:ascii="Calibri" w:hAnsi="Calibri" w:cs="Calibri"/>
          <w:lang w:val="cs-CZ"/>
        </w:rPr>
        <w:t>7</w:t>
      </w:r>
    </w:p>
    <w:p w14:paraId="2129EB70" w14:textId="1A65EDCA" w:rsidR="003C70FD" w:rsidRPr="005B419C" w:rsidRDefault="000823E7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 xml:space="preserve">Jedná se o realizátora projektu transformační spolupráce v rámci </w:t>
      </w:r>
      <w:r w:rsidR="00846E0C" w:rsidRPr="005B419C">
        <w:rPr>
          <w:rFonts w:ascii="Calibri" w:hAnsi="Calibri" w:cs="Calibri"/>
          <w:lang w:val="cs-CZ"/>
        </w:rPr>
        <w:t xml:space="preserve">zahraniční rozvojové spolupráce </w:t>
      </w:r>
      <w:r w:rsidRPr="005B419C">
        <w:rPr>
          <w:rFonts w:ascii="Calibri" w:hAnsi="Calibri" w:cs="Calibri"/>
          <w:lang w:val="cs-CZ"/>
        </w:rPr>
        <w:t>za přispění finančních prostředků ze státního rozpočtu s kladným h</w:t>
      </w:r>
      <w:r w:rsidR="00846E0C" w:rsidRPr="005B419C">
        <w:rPr>
          <w:rFonts w:ascii="Calibri" w:hAnsi="Calibri" w:cs="Calibri"/>
          <w:lang w:val="cs-CZ"/>
        </w:rPr>
        <w:t>odnocením poskytovatele dotace.</w:t>
      </w:r>
    </w:p>
    <w:p w14:paraId="2FD1AA11" w14:textId="7EAD9FB5" w:rsidR="000852C3" w:rsidRPr="005B419C" w:rsidRDefault="000823E7" w:rsidP="005B419C">
      <w:pPr>
        <w:pStyle w:val="Odstavecseseznamem"/>
        <w:numPr>
          <w:ilvl w:val="0"/>
          <w:numId w:val="47"/>
        </w:numPr>
        <w:tabs>
          <w:tab w:val="left" w:pos="284"/>
        </w:tabs>
        <w:ind w:left="284" w:hanging="284"/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>Reálně vyvíjí činnost v oblasti ochrany a podpory lidských práv, občanské společnosti a nezávislých médií</w:t>
      </w:r>
      <w:r w:rsidR="005B419C" w:rsidRPr="005B419C">
        <w:rPr>
          <w:rFonts w:ascii="Calibri" w:hAnsi="Calibri" w:cs="Calibri"/>
          <w:lang w:val="cs-CZ"/>
        </w:rPr>
        <w:t>.</w:t>
      </w:r>
    </w:p>
    <w:p w14:paraId="20292144" w14:textId="4A8A1EF0" w:rsidR="000852C3" w:rsidRPr="005B419C" w:rsidRDefault="000852C3" w:rsidP="00846E0C">
      <w:pPr>
        <w:jc w:val="both"/>
        <w:rPr>
          <w:rFonts w:ascii="Calibri" w:hAnsi="Calibri" w:cs="Calibri"/>
          <w:lang w:val="cs-CZ"/>
        </w:rPr>
      </w:pPr>
      <w:r w:rsidRPr="005B419C">
        <w:rPr>
          <w:rFonts w:ascii="Calibri" w:hAnsi="Calibri" w:cs="Calibri"/>
          <w:lang w:val="cs-CZ"/>
        </w:rPr>
        <w:t xml:space="preserve">Nad rámec výše uvedených kritérií může ministr zahraničních věcí rozhodnout o zařazení garanta v zahraničně politickém zájmu ČR. </w:t>
      </w:r>
    </w:p>
    <w:p w14:paraId="07105D23" w14:textId="28160C6E" w:rsidR="003C70FD" w:rsidRPr="00DF03EC" w:rsidRDefault="000823E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DF03EC">
        <w:rPr>
          <w:rFonts w:ascii="Calibri" w:eastAsia="Calibri" w:hAnsi="Calibri" w:cs="Calibri"/>
          <w:lang w:val="cs-CZ"/>
        </w:rPr>
        <w:t>Rozhodnutí o zařazení</w:t>
      </w:r>
      <w:r w:rsidR="00AF370D" w:rsidRPr="00DF03EC">
        <w:rPr>
          <w:rFonts w:ascii="Calibri" w:eastAsia="Calibri" w:hAnsi="Calibri" w:cs="Calibri"/>
          <w:lang w:val="cs-CZ"/>
        </w:rPr>
        <w:t xml:space="preserve"> garanta</w:t>
      </w:r>
      <w:r w:rsidR="00DF03EC">
        <w:rPr>
          <w:rFonts w:ascii="Calibri" w:eastAsia="Calibri" w:hAnsi="Calibri" w:cs="Calibri"/>
          <w:lang w:val="cs-CZ"/>
        </w:rPr>
        <w:t xml:space="preserve"> </w:t>
      </w:r>
      <w:r w:rsidRPr="00DF03EC">
        <w:rPr>
          <w:rFonts w:ascii="Calibri" w:eastAsia="Calibri" w:hAnsi="Calibri" w:cs="Calibri"/>
          <w:lang w:val="cs-CZ"/>
        </w:rPr>
        <w:t xml:space="preserve">do Programu má platnost po dobu </w:t>
      </w:r>
      <w:r w:rsidRPr="00DF03EC">
        <w:rPr>
          <w:rFonts w:ascii="Calibri" w:eastAsia="Calibri" w:hAnsi="Calibri" w:cs="Calibri"/>
          <w:b/>
          <w:bCs/>
          <w:lang w:val="cs-CZ"/>
        </w:rPr>
        <w:t>1 roku</w:t>
      </w:r>
      <w:r w:rsidRPr="00DF03EC">
        <w:rPr>
          <w:rFonts w:ascii="Calibri" w:eastAsia="Calibri" w:hAnsi="Calibri" w:cs="Calibri"/>
          <w:lang w:val="cs-CZ"/>
        </w:rPr>
        <w:t>. Tím však není dotčena možnost, že dojde k pozastavení či ukončení Programu i před uplynutím této doby</w:t>
      </w:r>
      <w:r w:rsidR="00EE4412">
        <w:rPr>
          <w:rFonts w:ascii="Calibri" w:eastAsia="Calibri" w:hAnsi="Calibri" w:cs="Calibri"/>
          <w:lang w:val="cs-CZ"/>
        </w:rPr>
        <w:t xml:space="preserve"> podle bodu 5.1.4</w:t>
      </w:r>
      <w:r w:rsidRPr="00DF03EC">
        <w:rPr>
          <w:rFonts w:ascii="Calibri" w:eastAsia="Calibri" w:hAnsi="Calibri" w:cs="Calibri"/>
          <w:lang w:val="cs-CZ"/>
        </w:rPr>
        <w:t xml:space="preserve">. </w:t>
      </w:r>
      <w:r w:rsidR="00AF370D" w:rsidRPr="00DF03EC">
        <w:rPr>
          <w:rFonts w:ascii="Calibri" w:eastAsia="Calibri" w:hAnsi="Calibri" w:cs="Calibri"/>
          <w:lang w:val="cs-CZ"/>
        </w:rPr>
        <w:t xml:space="preserve">Garant </w:t>
      </w:r>
      <w:r w:rsidRPr="00DF03EC">
        <w:rPr>
          <w:rFonts w:ascii="Calibri" w:eastAsia="Calibri" w:hAnsi="Calibri" w:cs="Calibri"/>
          <w:lang w:val="cs-CZ"/>
        </w:rPr>
        <w:t>může o zařazení žádat opakovaně.</w:t>
      </w:r>
    </w:p>
    <w:p w14:paraId="42FAA372" w14:textId="77777777" w:rsidR="003C70FD" w:rsidRPr="00EC1308" w:rsidRDefault="000823E7" w:rsidP="00EC1308">
      <w:pPr>
        <w:pStyle w:val="Nadpis2"/>
        <w:numPr>
          <w:ilvl w:val="1"/>
          <w:numId w:val="19"/>
        </w:numPr>
        <w:rPr>
          <w:lang w:val="cs-CZ"/>
        </w:rPr>
      </w:pPr>
      <w:r w:rsidRPr="00EC1308">
        <w:rPr>
          <w:lang w:val="cs-CZ"/>
        </w:rPr>
        <w:t>Kritéria pro zařazení cizince do Programu</w:t>
      </w:r>
    </w:p>
    <w:p w14:paraId="11CCDF4B" w14:textId="52AC2E74" w:rsidR="00310670" w:rsidRDefault="000823E7" w:rsidP="00EC1308">
      <w:pPr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t>Cizinec může být do Programu zařazen, pokud</w:t>
      </w:r>
      <w:r w:rsidR="0011411C" w:rsidRPr="0011411C">
        <w:rPr>
          <w:rFonts w:ascii="Calibri" w:eastAsia="Calibri" w:hAnsi="Calibri" w:cs="Calibri"/>
          <w:lang w:val="cs-CZ"/>
        </w:rPr>
        <w:t xml:space="preserve"> </w:t>
      </w:r>
    </w:p>
    <w:p w14:paraId="1578B4A6" w14:textId="5303A4AF" w:rsidR="001430CF" w:rsidRPr="001430CF" w:rsidRDefault="001430CF" w:rsidP="00310670">
      <w:pPr>
        <w:pStyle w:val="Odstavecseseznamem"/>
        <w:numPr>
          <w:ilvl w:val="0"/>
          <w:numId w:val="49"/>
        </w:numPr>
        <w:jc w:val="both"/>
        <w:rPr>
          <w:lang w:val="cs-CZ"/>
        </w:rPr>
      </w:pPr>
      <w:r>
        <w:rPr>
          <w:rFonts w:ascii="Calibri" w:hAnsi="Calibri" w:cs="Calibri"/>
          <w:lang w:val="cs-CZ"/>
        </w:rPr>
        <w:t xml:space="preserve">je státním příslušníkem Ruska nebo Běloruska a </w:t>
      </w:r>
    </w:p>
    <w:p w14:paraId="2491AD9D" w14:textId="2E29D262" w:rsidR="0011411C" w:rsidRPr="00310670" w:rsidRDefault="0011411C" w:rsidP="00310670">
      <w:pPr>
        <w:pStyle w:val="Odstavecseseznamem"/>
        <w:numPr>
          <w:ilvl w:val="0"/>
          <w:numId w:val="49"/>
        </w:numPr>
        <w:jc w:val="both"/>
        <w:rPr>
          <w:lang w:val="cs-CZ"/>
        </w:rPr>
      </w:pPr>
      <w:r w:rsidRPr="00310670">
        <w:rPr>
          <w:rFonts w:ascii="Calibri" w:eastAsia="Calibri" w:hAnsi="Calibri" w:cs="Calibri"/>
          <w:lang w:val="cs-CZ"/>
        </w:rPr>
        <w:t>garant</w:t>
      </w:r>
      <w:r w:rsidR="00D973AC" w:rsidRPr="00310670">
        <w:rPr>
          <w:rFonts w:ascii="Calibri" w:eastAsia="Calibri" w:hAnsi="Calibri" w:cs="Calibri"/>
          <w:lang w:val="cs-CZ"/>
        </w:rPr>
        <w:t xml:space="preserve"> prokáže, že se jedná o</w:t>
      </w:r>
      <w:r w:rsidRPr="00310670">
        <w:rPr>
          <w:rFonts w:ascii="Calibri" w:eastAsia="Calibri" w:hAnsi="Calibri" w:cs="Calibri"/>
          <w:lang w:val="cs-CZ"/>
        </w:rPr>
        <w:t xml:space="preserve"> bojovníka za svobodu, obránce lidských práv, představitele občanské společnosti, nezávislých médií nebo akademické sféry, který</w:t>
      </w:r>
      <w:r w:rsidR="000577C8" w:rsidRPr="00310670">
        <w:rPr>
          <w:rFonts w:ascii="Calibri" w:eastAsia="Calibri" w:hAnsi="Calibri" w:cs="Calibri"/>
          <w:lang w:val="cs-CZ"/>
        </w:rPr>
        <w:t xml:space="preserve"> je vystaven pronásledování ze strany státní moci a</w:t>
      </w:r>
      <w:r w:rsidRPr="00310670">
        <w:rPr>
          <w:rFonts w:ascii="Calibri" w:eastAsia="Calibri" w:hAnsi="Calibri" w:cs="Calibri"/>
          <w:lang w:val="cs-CZ"/>
        </w:rPr>
        <w:t xml:space="preserve"> musí opustit zemi svého původu z bezpečnostních důvodů, z důvodu aktivní obrany demokratických principů a zejména svobody projevu, nemožnosti vykonávat svobodně a beztrestně svoji profesi nebo z dalších důvodů hodných zvláštního zřetele spojených s omezováním či ohrožováním jeho lidských práv a svobod.</w:t>
      </w:r>
    </w:p>
    <w:p w14:paraId="53984D4C" w14:textId="5A139617" w:rsidR="003C70FD" w:rsidRPr="00EC1308" w:rsidRDefault="000823E7" w:rsidP="00F74953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t>Garant poskytne konkrétní odůvodnění zařazení cizince do Programu</w:t>
      </w:r>
      <w:r w:rsidR="001430CF">
        <w:rPr>
          <w:rFonts w:ascii="Calibri" w:eastAsia="Calibri" w:hAnsi="Calibri" w:cs="Calibri"/>
          <w:lang w:val="cs-CZ"/>
        </w:rPr>
        <w:t xml:space="preserve"> a Ministerstvo zahraničních věcí (</w:t>
      </w:r>
      <w:r w:rsidR="001430CF" w:rsidRPr="00D37084">
        <w:rPr>
          <w:rFonts w:ascii="Calibri" w:eastAsia="Calibri" w:hAnsi="Calibri" w:cs="Calibri"/>
          <w:lang w:val="cs-CZ"/>
        </w:rPr>
        <w:t>Odbor lidských práv a transformační politiky) o zařazení rozhodne</w:t>
      </w:r>
      <w:r w:rsidRPr="00EC1308">
        <w:rPr>
          <w:rFonts w:ascii="Calibri" w:eastAsia="Calibri" w:hAnsi="Calibri" w:cs="Calibri"/>
          <w:lang w:val="cs-CZ"/>
        </w:rPr>
        <w:t xml:space="preserve">. </w:t>
      </w:r>
    </w:p>
    <w:p w14:paraId="14DA3660" w14:textId="142A1357" w:rsidR="003C70FD" w:rsidRPr="00EC1308" w:rsidRDefault="000823E7">
      <w:pPr>
        <w:pStyle w:val="Nadpis1"/>
        <w:numPr>
          <w:ilvl w:val="0"/>
          <w:numId w:val="25"/>
        </w:numPr>
        <w:rPr>
          <w:lang w:val="cs-CZ"/>
        </w:rPr>
      </w:pPr>
      <w:r w:rsidRPr="00EC1308">
        <w:rPr>
          <w:lang w:val="cs-CZ"/>
        </w:rPr>
        <w:t>Zařazování do Programu</w:t>
      </w:r>
    </w:p>
    <w:p w14:paraId="1264CB95" w14:textId="77777777" w:rsidR="003C70FD" w:rsidRPr="00EC1308" w:rsidRDefault="000823E7">
      <w:pPr>
        <w:pStyle w:val="Nadpis2"/>
        <w:numPr>
          <w:ilvl w:val="1"/>
          <w:numId w:val="4"/>
        </w:numPr>
        <w:rPr>
          <w:lang w:val="cs-CZ"/>
        </w:rPr>
      </w:pPr>
      <w:r w:rsidRPr="00EC1308">
        <w:rPr>
          <w:lang w:val="cs-CZ"/>
        </w:rPr>
        <w:t>Zařazení garanta do Programu</w:t>
      </w:r>
    </w:p>
    <w:p w14:paraId="3FE2CA47" w14:textId="77777777" w:rsidR="003C70FD" w:rsidRPr="00EC1308" w:rsidRDefault="000823E7">
      <w:pPr>
        <w:pStyle w:val="Nadpis3"/>
        <w:numPr>
          <w:ilvl w:val="2"/>
          <w:numId w:val="4"/>
        </w:numPr>
        <w:rPr>
          <w:lang w:val="cs-CZ"/>
        </w:rPr>
      </w:pPr>
      <w:r w:rsidRPr="00EC1308">
        <w:rPr>
          <w:lang w:val="cs-CZ"/>
        </w:rPr>
        <w:t>Podání žádosti garanta o zařazení do Programu</w:t>
      </w:r>
    </w:p>
    <w:p w14:paraId="3BA23037" w14:textId="77777777" w:rsidR="003C70FD" w:rsidRPr="00EC1308" w:rsidRDefault="000823E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t xml:space="preserve">Žádost o své zařazení do Programu může garant podat pouze za podmínky, že současně žádá </w:t>
      </w:r>
      <w:r w:rsidRPr="00EC1308">
        <w:rPr>
          <w:rFonts w:ascii="Calibri" w:eastAsia="Calibri" w:hAnsi="Calibri" w:cs="Calibri"/>
          <w:lang w:val="cs-CZ"/>
        </w:rPr>
        <w:br/>
        <w:t xml:space="preserve">i o </w:t>
      </w:r>
      <w:r w:rsidRPr="00EC1308">
        <w:rPr>
          <w:rFonts w:ascii="Calibri" w:eastAsia="Calibri" w:hAnsi="Calibri" w:cs="Calibri"/>
          <w:b/>
          <w:bCs/>
          <w:lang w:val="cs-CZ"/>
        </w:rPr>
        <w:t>zařazení alespoň 1 konkrétního cizince</w:t>
      </w:r>
      <w:r w:rsidRPr="00EC1308">
        <w:rPr>
          <w:rFonts w:ascii="Calibri" w:eastAsia="Calibri" w:hAnsi="Calibri" w:cs="Calibri"/>
          <w:lang w:val="cs-CZ"/>
        </w:rPr>
        <w:t xml:space="preserve">. </w:t>
      </w:r>
    </w:p>
    <w:p w14:paraId="58208EB6" w14:textId="78B6C919" w:rsidR="003C70FD" w:rsidRPr="00EC1308" w:rsidRDefault="000823E7">
      <w:pPr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t>Žádost o zařazení do Programu podává garant Ministerstvu zahraničních věcí (Odbor lidských práv a transformační politiky).</w:t>
      </w:r>
    </w:p>
    <w:p w14:paraId="740FC90F" w14:textId="18927A2B" w:rsidR="003C70FD" w:rsidRPr="00EC1308" w:rsidRDefault="000823E7">
      <w:pPr>
        <w:pStyle w:val="Nadpis3"/>
        <w:numPr>
          <w:ilvl w:val="2"/>
          <w:numId w:val="4"/>
        </w:numPr>
        <w:rPr>
          <w:lang w:val="cs-CZ"/>
        </w:rPr>
      </w:pPr>
      <w:r w:rsidRPr="00EC1308">
        <w:rPr>
          <w:lang w:val="cs-CZ"/>
        </w:rPr>
        <w:t>Náležitosti žádosti garanta o zařazení do Programu</w:t>
      </w:r>
    </w:p>
    <w:p w14:paraId="6CFA5FB3" w14:textId="5BD99B01" w:rsidR="003C70FD" w:rsidRPr="00F74953" w:rsidRDefault="000823E7" w:rsidP="009A5766">
      <w:pPr>
        <w:spacing w:after="160" w:line="240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EC1308">
        <w:rPr>
          <w:rFonts w:ascii="Calibri" w:eastAsia="Calibri" w:hAnsi="Calibri" w:cs="Calibri"/>
          <w:lang w:val="cs-CZ"/>
        </w:rPr>
        <w:t xml:space="preserve">Garant je povinen k žádosti o zařazení do Programu přiložit </w:t>
      </w:r>
      <w:r w:rsidR="009A5766" w:rsidRPr="009A5766">
        <w:rPr>
          <w:rFonts w:ascii="Calibri" w:eastAsia="Calibri" w:hAnsi="Calibri" w:cs="Calibri"/>
          <w:b/>
          <w:lang w:val="cs-CZ"/>
        </w:rPr>
        <w:t>ř</w:t>
      </w:r>
      <w:r w:rsidRPr="00F74953">
        <w:rPr>
          <w:rFonts w:ascii="Calibri" w:eastAsia="Calibri" w:hAnsi="Calibri" w:cs="Calibri"/>
          <w:b/>
          <w:bCs/>
          <w:lang w:val="cs-CZ"/>
        </w:rPr>
        <w:t>ádně vyplněný tiskopis žádosti</w:t>
      </w:r>
      <w:r w:rsidRPr="00F74953">
        <w:rPr>
          <w:rFonts w:ascii="Calibri" w:eastAsia="Calibri" w:hAnsi="Calibri" w:cs="Calibri"/>
          <w:lang w:val="cs-CZ"/>
        </w:rPr>
        <w:t xml:space="preserve"> společně se všemi </w:t>
      </w:r>
      <w:r w:rsidRPr="00F74953">
        <w:rPr>
          <w:rFonts w:ascii="Calibri" w:eastAsia="Calibri" w:hAnsi="Calibri" w:cs="Calibri"/>
          <w:b/>
          <w:bCs/>
          <w:lang w:val="cs-CZ"/>
        </w:rPr>
        <w:t>povinnými přílohami, kterými jsou:</w:t>
      </w:r>
    </w:p>
    <w:p w14:paraId="5C364A2A" w14:textId="599B09A1" w:rsidR="003C70FD" w:rsidRPr="00F74953" w:rsidRDefault="000823E7">
      <w:pPr>
        <w:pStyle w:val="Odstavecseseznamem"/>
        <w:numPr>
          <w:ilvl w:val="0"/>
          <w:numId w:val="29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F74953">
        <w:rPr>
          <w:rFonts w:ascii="Calibri" w:hAnsi="Calibri" w:cs="Calibri"/>
          <w:lang w:val="cs-CZ"/>
        </w:rPr>
        <w:t>Ověřená kopie dokladu o právní subjektivitě v souladu s právní formou žadatele</w:t>
      </w:r>
    </w:p>
    <w:p w14:paraId="09D05B9B" w14:textId="77777777" w:rsidR="00F74953" w:rsidRDefault="000823E7" w:rsidP="00F74953">
      <w:pPr>
        <w:pStyle w:val="Odstavecseseznamem"/>
        <w:numPr>
          <w:ilvl w:val="0"/>
          <w:numId w:val="29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F74953">
        <w:rPr>
          <w:rFonts w:ascii="Calibri" w:eastAsia="Calibri" w:hAnsi="Calibri" w:cs="Calibri"/>
          <w:b/>
          <w:bCs/>
          <w:lang w:val="cs-CZ"/>
        </w:rPr>
        <w:t xml:space="preserve">Potvrzení </w:t>
      </w:r>
      <w:r w:rsidR="008805B3" w:rsidRPr="00F74953">
        <w:rPr>
          <w:rFonts w:ascii="Calibri" w:eastAsia="Calibri" w:hAnsi="Calibri" w:cs="Calibri"/>
          <w:b/>
          <w:bCs/>
          <w:lang w:val="cs-CZ"/>
        </w:rPr>
        <w:t>f</w:t>
      </w:r>
      <w:r w:rsidRPr="00F74953">
        <w:rPr>
          <w:rFonts w:ascii="Calibri" w:eastAsia="Calibri" w:hAnsi="Calibri" w:cs="Calibri"/>
          <w:b/>
          <w:bCs/>
          <w:lang w:val="cs-CZ"/>
        </w:rPr>
        <w:t>inančního úřadu</w:t>
      </w:r>
      <w:r w:rsidRPr="00F74953">
        <w:rPr>
          <w:rFonts w:ascii="Calibri" w:eastAsia="Calibri" w:hAnsi="Calibri" w:cs="Calibri"/>
          <w:lang w:val="cs-CZ"/>
        </w:rPr>
        <w:t xml:space="preserve"> o neexistenci daňových nedoplatků.</w:t>
      </w:r>
    </w:p>
    <w:p w14:paraId="5CA8FD5A" w14:textId="77777777" w:rsidR="009A5766" w:rsidRDefault="000823E7" w:rsidP="009A5766">
      <w:pPr>
        <w:pStyle w:val="Odstavecseseznamem"/>
        <w:numPr>
          <w:ilvl w:val="0"/>
          <w:numId w:val="29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F74953">
        <w:rPr>
          <w:rFonts w:ascii="Calibri" w:eastAsia="Calibri" w:hAnsi="Calibri" w:cs="Calibri"/>
          <w:b/>
          <w:bCs/>
          <w:lang w:val="cs-CZ"/>
        </w:rPr>
        <w:t>Potvrzení České správy sociálního zabezpečení</w:t>
      </w:r>
      <w:r w:rsidRPr="00F74953">
        <w:rPr>
          <w:rFonts w:ascii="Calibri" w:eastAsia="Calibri" w:hAnsi="Calibri" w:cs="Calibri"/>
          <w:lang w:val="cs-CZ"/>
        </w:rPr>
        <w:t xml:space="preserve"> o neexistenci nedoplatků pojistného na sociálním zabezpečení a příspěvku na státní politiku zaměstnanosti. </w:t>
      </w:r>
    </w:p>
    <w:p w14:paraId="0DB39FF1" w14:textId="6CCF02BD" w:rsidR="003C70FD" w:rsidRPr="009A5766" w:rsidRDefault="000823E7" w:rsidP="009A5766">
      <w:pPr>
        <w:pStyle w:val="Odstavecseseznamem"/>
        <w:numPr>
          <w:ilvl w:val="0"/>
          <w:numId w:val="29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9A5766">
        <w:rPr>
          <w:rFonts w:ascii="Calibri" w:eastAsia="Calibri" w:hAnsi="Calibri" w:cs="Calibri"/>
          <w:b/>
          <w:bCs/>
          <w:lang w:val="cs-CZ"/>
        </w:rPr>
        <w:t>Čestné prohlášení</w:t>
      </w:r>
      <w:r w:rsidRPr="009A5766">
        <w:rPr>
          <w:rFonts w:ascii="Calibri" w:eastAsia="Calibri" w:hAnsi="Calibri" w:cs="Calibri"/>
          <w:lang w:val="cs-CZ"/>
        </w:rPr>
        <w:t xml:space="preserve"> o neexistenci nedoplatků na pojistném a na penále na veřejné zdravotní pojištění.</w:t>
      </w:r>
    </w:p>
    <w:p w14:paraId="3F0B984C" w14:textId="3505686E" w:rsidR="003C70FD" w:rsidRPr="0026716D" w:rsidRDefault="000823E7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F74953">
        <w:rPr>
          <w:rFonts w:ascii="Calibri" w:hAnsi="Calibri" w:cs="Calibri"/>
          <w:b/>
          <w:bCs/>
          <w:lang w:val="cs-CZ"/>
        </w:rPr>
        <w:t>Čestné prohlášení,</w:t>
      </w:r>
      <w:r w:rsidRPr="00F74953">
        <w:rPr>
          <w:rFonts w:ascii="Calibri" w:hAnsi="Calibri" w:cs="Calibri"/>
          <w:lang w:val="cs-CZ"/>
        </w:rPr>
        <w:t xml:space="preserve"> že žadatel nemá žádné závazky po lhůtě splatnosti vůči státnímu rozpočtu.</w:t>
      </w:r>
    </w:p>
    <w:p w14:paraId="2B840DEB" w14:textId="6FC71028" w:rsidR="001647A6" w:rsidRPr="00F74953" w:rsidRDefault="00D37084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 Čestné prohlášení o dostatečných finančních prostředcích pro zajištění pobytu cizince na území ČR. </w:t>
      </w:r>
    </w:p>
    <w:p w14:paraId="2586E0CF" w14:textId="4558BD24" w:rsidR="009A5766" w:rsidRPr="009A5766" w:rsidRDefault="009A5766" w:rsidP="009A5766">
      <w:pPr>
        <w:pStyle w:val="Odstavecseseznamem"/>
        <w:spacing w:after="160" w:line="240" w:lineRule="auto"/>
        <w:ind w:left="0"/>
        <w:jc w:val="both"/>
        <w:rPr>
          <w:rFonts w:ascii="Calibri" w:eastAsia="Calibri" w:hAnsi="Calibri" w:cs="Calibri"/>
          <w:lang w:val="cs-CZ"/>
        </w:rPr>
      </w:pPr>
      <w:r w:rsidRPr="009A5766">
        <w:rPr>
          <w:rFonts w:ascii="Calibri" w:eastAsia="Calibri" w:hAnsi="Calibri" w:cs="Calibri"/>
          <w:lang w:val="cs-CZ"/>
        </w:rPr>
        <w:t xml:space="preserve">Náležitosti uvedené v bodech 2 </w:t>
      </w:r>
      <w:r>
        <w:rPr>
          <w:rFonts w:ascii="Calibri" w:eastAsia="Calibri" w:hAnsi="Calibri" w:cs="Calibri"/>
          <w:lang w:val="cs-CZ"/>
        </w:rPr>
        <w:t>a</w:t>
      </w:r>
      <w:r w:rsidRPr="009A5766">
        <w:rPr>
          <w:rFonts w:ascii="Calibri" w:eastAsia="Calibri" w:hAnsi="Calibri" w:cs="Calibri"/>
          <w:lang w:val="cs-CZ"/>
        </w:rPr>
        <w:t xml:space="preserve"> 3 </w:t>
      </w:r>
      <w:r w:rsidRPr="009A5766">
        <w:rPr>
          <w:rFonts w:ascii="Calibri" w:eastAsia="Calibri" w:hAnsi="Calibri" w:cs="Calibri"/>
          <w:b/>
          <w:bCs/>
          <w:lang w:val="cs-CZ"/>
        </w:rPr>
        <w:t>nesmí být starší než 6</w:t>
      </w:r>
      <w:r>
        <w:rPr>
          <w:rFonts w:ascii="Calibri" w:eastAsia="Calibri" w:hAnsi="Calibri" w:cs="Calibri"/>
          <w:b/>
          <w:bCs/>
          <w:lang w:val="cs-CZ"/>
        </w:rPr>
        <w:t xml:space="preserve"> </w:t>
      </w:r>
      <w:r w:rsidRPr="009A5766">
        <w:rPr>
          <w:rFonts w:ascii="Calibri" w:eastAsia="Calibri" w:hAnsi="Calibri" w:cs="Calibri"/>
          <w:b/>
          <w:bCs/>
          <w:lang w:val="cs-CZ"/>
        </w:rPr>
        <w:t>měsíců</w:t>
      </w:r>
      <w:r w:rsidRPr="009A5766">
        <w:rPr>
          <w:rFonts w:ascii="Calibri" w:eastAsia="Calibri" w:hAnsi="Calibri" w:cs="Calibri"/>
          <w:lang w:val="cs-CZ"/>
        </w:rPr>
        <w:t>.</w:t>
      </w:r>
    </w:p>
    <w:p w14:paraId="3E500927" w14:textId="0D7927C6" w:rsidR="003C70FD" w:rsidRPr="00DF03EC" w:rsidRDefault="000823E7">
      <w:pPr>
        <w:pStyle w:val="Default"/>
        <w:spacing w:after="16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F03EC">
        <w:rPr>
          <w:rFonts w:ascii="Calibri" w:eastAsia="Calibri" w:hAnsi="Calibri" w:cs="Calibri"/>
          <w:sz w:val="22"/>
          <w:szCs w:val="22"/>
          <w:lang w:val="cs-CZ"/>
        </w:rPr>
        <w:t>V případě potřeby si může gestor vyžádat od garanta další dokumenty nezbytné pro posouzení žádosti o zařazení do Programu.</w:t>
      </w:r>
    </w:p>
    <w:p w14:paraId="1F7BF5BC" w14:textId="6F9315A8" w:rsidR="003C70FD" w:rsidRDefault="000823E7">
      <w:pPr>
        <w:pStyle w:val="Default"/>
        <w:spacing w:after="16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DF03EC">
        <w:rPr>
          <w:rFonts w:ascii="Calibri" w:eastAsia="Calibri" w:hAnsi="Calibri" w:cs="Calibri"/>
          <w:sz w:val="22"/>
          <w:szCs w:val="22"/>
          <w:lang w:val="cs-CZ"/>
        </w:rPr>
        <w:t xml:space="preserve">Přílohy dokládá garant </w:t>
      </w:r>
      <w:r w:rsidRPr="00DF03EC">
        <w:rPr>
          <w:rFonts w:ascii="Calibri" w:eastAsia="Calibri" w:hAnsi="Calibri" w:cs="Calibri"/>
          <w:b/>
          <w:bCs/>
          <w:sz w:val="22"/>
          <w:szCs w:val="22"/>
          <w:lang w:val="cs-CZ"/>
        </w:rPr>
        <w:t>pouze v případě první žádosti</w:t>
      </w:r>
      <w:r w:rsidRPr="00DF03EC">
        <w:rPr>
          <w:rFonts w:ascii="Calibri" w:eastAsia="Calibri" w:hAnsi="Calibri" w:cs="Calibri"/>
          <w:sz w:val="22"/>
          <w:szCs w:val="22"/>
          <w:lang w:val="cs-CZ"/>
        </w:rPr>
        <w:t>, opětovně pak po uplynutí doby, po kterou byl garant do Programu zařazen, tj. po uplynutí 1 roku.</w:t>
      </w:r>
    </w:p>
    <w:p w14:paraId="78B2CB75" w14:textId="77777777" w:rsidR="00D37084" w:rsidRPr="00DF03EC" w:rsidRDefault="00D37084">
      <w:pPr>
        <w:pStyle w:val="Default"/>
        <w:spacing w:after="160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718EFB98" w14:textId="77777777" w:rsidR="003C70FD" w:rsidRPr="00DF03EC" w:rsidRDefault="000823E7">
      <w:pPr>
        <w:pStyle w:val="Nadpis3"/>
        <w:numPr>
          <w:ilvl w:val="2"/>
          <w:numId w:val="34"/>
        </w:numPr>
        <w:rPr>
          <w:lang w:val="cs-CZ"/>
        </w:rPr>
      </w:pPr>
      <w:r w:rsidRPr="00DF03EC">
        <w:rPr>
          <w:lang w:val="cs-CZ"/>
        </w:rPr>
        <w:t>Překážky pro zařazení garanta do Programu</w:t>
      </w:r>
    </w:p>
    <w:p w14:paraId="43274B31" w14:textId="259B00ED" w:rsidR="003C70FD" w:rsidRPr="00DF03EC" w:rsidRDefault="000823E7">
      <w:pPr>
        <w:spacing w:line="240" w:lineRule="auto"/>
        <w:jc w:val="both"/>
        <w:rPr>
          <w:rFonts w:ascii="Calibri" w:eastAsia="Calibri" w:hAnsi="Calibri" w:cs="Calibri"/>
          <w:lang w:val="cs-CZ"/>
        </w:rPr>
      </w:pPr>
      <w:r w:rsidRPr="00DF03EC">
        <w:rPr>
          <w:rFonts w:ascii="Calibri" w:eastAsia="Calibri" w:hAnsi="Calibri" w:cs="Calibri"/>
          <w:lang w:val="cs-CZ"/>
        </w:rPr>
        <w:t>Do Programu nelze zařadit garanta</w:t>
      </w:r>
      <w:r w:rsidR="002D6096">
        <w:rPr>
          <w:rFonts w:ascii="Calibri" w:eastAsia="Calibri" w:hAnsi="Calibri" w:cs="Calibri"/>
          <w:lang w:val="cs-CZ"/>
        </w:rPr>
        <w:t>, který</w:t>
      </w:r>
    </w:p>
    <w:p w14:paraId="557C780F" w14:textId="111C1067" w:rsidR="003C70FD" w:rsidRPr="00DF03EC" w:rsidRDefault="000823E7">
      <w:pPr>
        <w:pStyle w:val="Odstavecseseznamem"/>
        <w:numPr>
          <w:ilvl w:val="0"/>
          <w:numId w:val="36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DF03EC">
        <w:rPr>
          <w:rFonts w:ascii="Calibri" w:eastAsia="Calibri" w:hAnsi="Calibri" w:cs="Calibri"/>
          <w:b/>
          <w:bCs/>
          <w:lang w:val="cs-CZ"/>
        </w:rPr>
        <w:t>nesplňuje kritéria</w:t>
      </w:r>
      <w:r w:rsidRPr="00DF03EC">
        <w:rPr>
          <w:rFonts w:ascii="Calibri" w:eastAsia="Calibri" w:hAnsi="Calibri" w:cs="Calibri"/>
          <w:lang w:val="cs-CZ"/>
        </w:rPr>
        <w:t xml:space="preserve"> pro zařazení</w:t>
      </w:r>
      <w:r w:rsidR="002D6096">
        <w:rPr>
          <w:rFonts w:ascii="Calibri" w:eastAsia="Calibri" w:hAnsi="Calibri" w:cs="Calibri"/>
          <w:lang w:val="cs-CZ"/>
        </w:rPr>
        <w:t>,</w:t>
      </w:r>
    </w:p>
    <w:p w14:paraId="2316A873" w14:textId="136DFEE8" w:rsidR="003C70FD" w:rsidRPr="00DF03EC" w:rsidRDefault="000823E7">
      <w:pPr>
        <w:pStyle w:val="Odstavecseseznamem"/>
        <w:numPr>
          <w:ilvl w:val="0"/>
          <w:numId w:val="36"/>
        </w:num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DF03EC">
        <w:rPr>
          <w:rFonts w:ascii="Calibri" w:eastAsia="Calibri" w:hAnsi="Calibri" w:cs="Calibri"/>
          <w:b/>
          <w:bCs/>
          <w:lang w:val="cs-CZ"/>
        </w:rPr>
        <w:t>nedoložil žádost</w:t>
      </w:r>
      <w:r w:rsidRPr="00DF03EC">
        <w:rPr>
          <w:rFonts w:ascii="Calibri" w:eastAsia="Calibri" w:hAnsi="Calibri" w:cs="Calibri"/>
          <w:lang w:val="cs-CZ"/>
        </w:rPr>
        <w:t xml:space="preserve"> o zařazení </w:t>
      </w:r>
      <w:r w:rsidRPr="00DF03EC">
        <w:rPr>
          <w:rFonts w:ascii="Calibri" w:eastAsia="Calibri" w:hAnsi="Calibri" w:cs="Calibri"/>
          <w:b/>
          <w:bCs/>
          <w:lang w:val="cs-CZ"/>
        </w:rPr>
        <w:t>s požadovanými náležitostmi</w:t>
      </w:r>
      <w:r w:rsidR="002D6096">
        <w:rPr>
          <w:rFonts w:ascii="Calibri" w:eastAsia="Calibri" w:hAnsi="Calibri" w:cs="Calibri"/>
          <w:b/>
          <w:bCs/>
          <w:lang w:val="cs-CZ"/>
        </w:rPr>
        <w:t>.</w:t>
      </w:r>
    </w:p>
    <w:p w14:paraId="074A92E2" w14:textId="77777777" w:rsidR="003C70FD" w:rsidRPr="00B91708" w:rsidRDefault="000823E7">
      <w:p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DF03EC">
        <w:rPr>
          <w:rFonts w:ascii="Calibri" w:eastAsia="Calibri" w:hAnsi="Calibri" w:cs="Calibri"/>
          <w:lang w:val="cs-CZ"/>
        </w:rPr>
        <w:t xml:space="preserve">Při posuzování překážek pro zařazení garanta do Programu může gestor v případě potřeby požádat o konzultaci spolugestora. </w:t>
      </w:r>
      <w:bookmarkStart w:id="1" w:name="_Hlk58853469"/>
      <w:r w:rsidRPr="00DF03EC">
        <w:rPr>
          <w:rFonts w:ascii="Calibri" w:eastAsia="Calibri" w:hAnsi="Calibri" w:cs="Calibri"/>
          <w:lang w:val="cs-CZ"/>
        </w:rPr>
        <w:t xml:space="preserve">Postup uvedený v této části se vztahuje i na posuzování žádosti garanta o zařazení </w:t>
      </w:r>
      <w:r w:rsidRPr="00B91708">
        <w:rPr>
          <w:rFonts w:ascii="Calibri" w:eastAsia="Calibri" w:hAnsi="Calibri" w:cs="Calibri"/>
          <w:lang w:val="cs-CZ"/>
        </w:rPr>
        <w:t>dalšího účastníka programu.</w:t>
      </w:r>
      <w:bookmarkEnd w:id="1"/>
    </w:p>
    <w:p w14:paraId="174C8C93" w14:textId="5BAEA3F7" w:rsidR="003C70FD" w:rsidRPr="000852C3" w:rsidRDefault="000823E7" w:rsidP="00EA2CF1">
      <w:pPr>
        <w:pStyle w:val="Nadpis3"/>
        <w:numPr>
          <w:ilvl w:val="2"/>
          <w:numId w:val="37"/>
        </w:numPr>
        <w:spacing w:line="240" w:lineRule="auto"/>
        <w:ind w:left="360" w:hanging="360"/>
        <w:jc w:val="both"/>
        <w:rPr>
          <w:u w:val="single"/>
          <w:lang w:val="cs-CZ"/>
        </w:rPr>
      </w:pPr>
      <w:r w:rsidRPr="000852C3">
        <w:rPr>
          <w:lang w:val="cs-CZ"/>
        </w:rPr>
        <w:t>Vyřazení garanta z Programu</w:t>
      </w:r>
    </w:p>
    <w:p w14:paraId="6EB9978D" w14:textId="77777777" w:rsidR="003C70FD" w:rsidRPr="000852C3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lang w:val="cs-CZ"/>
        </w:rPr>
        <w:t xml:space="preserve">Garant může být </w:t>
      </w:r>
      <w:r w:rsidRPr="000852C3">
        <w:rPr>
          <w:rFonts w:ascii="Calibri" w:eastAsia="Calibri" w:hAnsi="Calibri" w:cs="Calibri"/>
          <w:b/>
          <w:bCs/>
          <w:lang w:val="cs-CZ"/>
        </w:rPr>
        <w:t>z vážných důvodů</w:t>
      </w:r>
      <w:r w:rsidRPr="000852C3">
        <w:rPr>
          <w:rFonts w:ascii="Calibri" w:eastAsia="Calibri" w:hAnsi="Calibri" w:cs="Calibri"/>
          <w:lang w:val="cs-CZ"/>
        </w:rPr>
        <w:t xml:space="preserve"> z Programu na dobu 1 roku vyřazen.</w:t>
      </w:r>
      <w:r w:rsidRPr="000852C3">
        <w:rPr>
          <w:rFonts w:ascii="Calibri" w:eastAsia="Calibri" w:hAnsi="Calibri" w:cs="Calibri"/>
          <w:vertAlign w:val="superscript"/>
          <w:lang w:val="cs-CZ"/>
        </w:rPr>
        <w:footnoteReference w:id="3"/>
      </w:r>
      <w:r w:rsidRPr="000852C3">
        <w:rPr>
          <w:rFonts w:ascii="Calibri" w:eastAsia="Calibri" w:hAnsi="Calibri" w:cs="Calibri"/>
          <w:lang w:val="cs-CZ"/>
        </w:rPr>
        <w:t xml:space="preserve"> Mezi vážné důvody patří zejména:</w:t>
      </w:r>
    </w:p>
    <w:p w14:paraId="2148D9A1" w14:textId="480E7C81" w:rsidR="003C70FD" w:rsidRPr="000852C3" w:rsidRDefault="000823E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b/>
          <w:bCs/>
          <w:lang w:val="cs-CZ"/>
        </w:rPr>
        <w:t>účelové zneužívání nebo porušování podmínek</w:t>
      </w:r>
      <w:r w:rsidRPr="000852C3">
        <w:rPr>
          <w:rFonts w:ascii="Calibri" w:eastAsia="Calibri" w:hAnsi="Calibri" w:cs="Calibri"/>
          <w:lang w:val="cs-CZ"/>
        </w:rPr>
        <w:t xml:space="preserve"> </w:t>
      </w:r>
      <w:r w:rsidRPr="000852C3">
        <w:rPr>
          <w:rFonts w:ascii="Calibri" w:eastAsia="Calibri" w:hAnsi="Calibri" w:cs="Calibri"/>
          <w:b/>
          <w:bCs/>
          <w:lang w:val="cs-CZ"/>
        </w:rPr>
        <w:t>zařazení</w:t>
      </w:r>
      <w:r w:rsidRPr="000852C3">
        <w:rPr>
          <w:rFonts w:ascii="Calibri" w:eastAsia="Calibri" w:hAnsi="Calibri" w:cs="Calibri"/>
          <w:lang w:val="cs-CZ"/>
        </w:rPr>
        <w:t xml:space="preserve"> garanta do Programu</w:t>
      </w:r>
      <w:r w:rsidR="002D6096">
        <w:rPr>
          <w:rFonts w:ascii="Calibri" w:eastAsia="Calibri" w:hAnsi="Calibri" w:cs="Calibri"/>
          <w:lang w:val="cs-CZ"/>
        </w:rPr>
        <w:t>,</w:t>
      </w:r>
    </w:p>
    <w:p w14:paraId="02D1A7B2" w14:textId="77777777" w:rsidR="003C70FD" w:rsidRPr="000852C3" w:rsidRDefault="000823E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b/>
          <w:bCs/>
          <w:lang w:val="cs-CZ"/>
        </w:rPr>
        <w:t>porušení čestného prohlášení</w:t>
      </w:r>
      <w:r w:rsidRPr="000852C3">
        <w:rPr>
          <w:rFonts w:ascii="Calibri" w:eastAsia="Calibri" w:hAnsi="Calibri" w:cs="Calibri"/>
          <w:lang w:val="cs-CZ"/>
        </w:rPr>
        <w:t xml:space="preserve"> nebo </w:t>
      </w:r>
      <w:r w:rsidRPr="000852C3">
        <w:rPr>
          <w:rFonts w:ascii="Calibri" w:eastAsia="Calibri" w:hAnsi="Calibri" w:cs="Calibri"/>
          <w:b/>
          <w:bCs/>
          <w:lang w:val="cs-CZ"/>
        </w:rPr>
        <w:t>předložení nepravdivého prohlášení</w:t>
      </w:r>
      <w:r w:rsidRPr="000852C3">
        <w:rPr>
          <w:rFonts w:ascii="Calibri" w:eastAsia="Calibri" w:hAnsi="Calibri" w:cs="Calibri"/>
          <w:lang w:val="cs-CZ"/>
        </w:rPr>
        <w:t>,</w:t>
      </w:r>
    </w:p>
    <w:p w14:paraId="401AFF9A" w14:textId="77777777" w:rsidR="003C70FD" w:rsidRPr="000852C3" w:rsidRDefault="000823E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b/>
          <w:bCs/>
          <w:lang w:val="cs-CZ"/>
        </w:rPr>
        <w:t>ztráta schopnosti plnit podmínky Programu</w:t>
      </w:r>
      <w:r w:rsidRPr="000852C3">
        <w:rPr>
          <w:rFonts w:ascii="Calibri" w:eastAsia="Calibri" w:hAnsi="Calibri" w:cs="Calibri"/>
          <w:lang w:val="cs-CZ"/>
        </w:rPr>
        <w:t xml:space="preserve"> v době zařazení,</w:t>
      </w:r>
    </w:p>
    <w:p w14:paraId="66CC89AB" w14:textId="77777777" w:rsidR="003C70FD" w:rsidRPr="000852C3" w:rsidRDefault="000823E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b/>
          <w:bCs/>
          <w:lang w:val="cs-CZ"/>
        </w:rPr>
        <w:t>využívání Programu k jiným než stanoveným účelům</w:t>
      </w:r>
      <w:r w:rsidRPr="000852C3">
        <w:rPr>
          <w:rFonts w:ascii="Calibri" w:eastAsia="Calibri" w:hAnsi="Calibri" w:cs="Calibri"/>
          <w:lang w:val="cs-CZ"/>
        </w:rPr>
        <w:t>,</w:t>
      </w:r>
    </w:p>
    <w:p w14:paraId="4FCA43FB" w14:textId="77777777" w:rsidR="003C70FD" w:rsidRPr="000852C3" w:rsidRDefault="000823E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lang w:val="cs-CZ"/>
        </w:rPr>
      </w:pPr>
      <w:r w:rsidRPr="000852C3">
        <w:rPr>
          <w:rFonts w:ascii="Calibri" w:eastAsia="Calibri" w:hAnsi="Calibri" w:cs="Calibri"/>
          <w:b/>
          <w:bCs/>
          <w:lang w:val="cs-CZ"/>
        </w:rPr>
        <w:t>porušení dalších podmínek</w:t>
      </w:r>
      <w:r w:rsidRPr="000852C3">
        <w:rPr>
          <w:rFonts w:ascii="Calibri" w:eastAsia="Calibri" w:hAnsi="Calibri" w:cs="Calibri"/>
          <w:lang w:val="cs-CZ"/>
        </w:rPr>
        <w:t xml:space="preserve"> Programu. </w:t>
      </w:r>
    </w:p>
    <w:p w14:paraId="1D9ECC60" w14:textId="77777777" w:rsidR="003C70FD" w:rsidRPr="000852C3" w:rsidRDefault="003C70FD">
      <w:pPr>
        <w:spacing w:after="0" w:line="240" w:lineRule="auto"/>
        <w:jc w:val="both"/>
        <w:rPr>
          <w:sz w:val="24"/>
          <w:szCs w:val="24"/>
          <w:lang w:val="cs-CZ"/>
        </w:rPr>
      </w:pPr>
    </w:p>
    <w:p w14:paraId="701350B2" w14:textId="5E675AC0" w:rsidR="003C70FD" w:rsidRPr="000852C3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lang w:val="cs-CZ"/>
        </w:rPr>
        <w:t>O vyřazení z Programu rozhoduje na základě písemného a odůvodněného podnětu Ministerstvo zahraničních věcí. Vyřazení z Programu (včetně jeho data) oznámí gestor spolugestorovi.</w:t>
      </w:r>
    </w:p>
    <w:p w14:paraId="300BA3FE" w14:textId="77777777" w:rsidR="003C70FD" w:rsidRPr="00B9170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499F0D55" w14:textId="77777777" w:rsidR="003C70FD" w:rsidRPr="00EC1308" w:rsidRDefault="000823E7">
      <w:pPr>
        <w:pStyle w:val="Nadpis2"/>
        <w:numPr>
          <w:ilvl w:val="1"/>
          <w:numId w:val="41"/>
        </w:numPr>
        <w:rPr>
          <w:lang w:val="cs-CZ"/>
        </w:rPr>
      </w:pPr>
      <w:r w:rsidRPr="00EC1308">
        <w:rPr>
          <w:lang w:val="cs-CZ"/>
        </w:rPr>
        <w:t>Zařazení cizince do Programu</w:t>
      </w:r>
    </w:p>
    <w:p w14:paraId="75CF4959" w14:textId="5EDE4E3D" w:rsidR="003C70FD" w:rsidRPr="00EC1308" w:rsidRDefault="000823E7">
      <w:pPr>
        <w:spacing w:after="160" w:line="240" w:lineRule="auto"/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b/>
          <w:bCs/>
          <w:lang w:val="cs-CZ"/>
        </w:rPr>
        <w:t>Cizinec o zařazení do Programu nežádá</w:t>
      </w:r>
      <w:r w:rsidRPr="00EC1308">
        <w:rPr>
          <w:rFonts w:ascii="Calibri" w:eastAsia="Calibri" w:hAnsi="Calibri" w:cs="Calibri"/>
          <w:lang w:val="cs-CZ"/>
        </w:rPr>
        <w:t>, je zařazován na základě žádosti podané garantem.</w:t>
      </w:r>
    </w:p>
    <w:p w14:paraId="2C3DC283" w14:textId="77777777" w:rsidR="003C70FD" w:rsidRPr="00EC1308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t xml:space="preserve">Cizinci budou žádat o </w:t>
      </w:r>
      <w:r w:rsidRPr="00EC1308">
        <w:rPr>
          <w:rFonts w:ascii="Calibri" w:eastAsia="Calibri" w:hAnsi="Calibri" w:cs="Calibri"/>
          <w:b/>
          <w:bCs/>
          <w:lang w:val="cs-CZ"/>
        </w:rPr>
        <w:t>následující typy pobytových oprávnění</w:t>
      </w:r>
      <w:r w:rsidRPr="00EC1308">
        <w:rPr>
          <w:rFonts w:ascii="Calibri" w:eastAsia="Calibri" w:hAnsi="Calibri" w:cs="Calibri"/>
          <w:lang w:val="cs-CZ"/>
        </w:rPr>
        <w:t>:</w:t>
      </w:r>
    </w:p>
    <w:p w14:paraId="585BD3B6" w14:textId="77777777" w:rsidR="003C70FD" w:rsidRPr="00EC130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tbl>
      <w:tblPr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1"/>
        <w:gridCol w:w="4851"/>
      </w:tblGrid>
      <w:tr w:rsidR="003C70FD" w:rsidRPr="00467905" w14:paraId="0D3BFB82" w14:textId="77777777">
        <w:trPr>
          <w:trHeight w:val="250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5C8D4" w14:textId="77777777" w:rsidR="003C70FD" w:rsidRPr="00EC1308" w:rsidRDefault="000823E7">
            <w:pPr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Cizinec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65372" w14:textId="77777777" w:rsidR="003C70FD" w:rsidRPr="00EC1308" w:rsidRDefault="000823E7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Zaměstnanecká karta</w:t>
            </w:r>
          </w:p>
        </w:tc>
      </w:tr>
      <w:tr w:rsidR="003C70FD" w:rsidRPr="00467905" w14:paraId="53E39A7B" w14:textId="77777777">
        <w:trPr>
          <w:trHeight w:val="255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2C5B74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57F2" w14:textId="77777777" w:rsidR="003C70FD" w:rsidRPr="00EC1308" w:rsidRDefault="000823E7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Modrá karta</w:t>
            </w:r>
          </w:p>
        </w:tc>
      </w:tr>
      <w:tr w:rsidR="003C70FD" w:rsidRPr="00D37084" w14:paraId="009B0D75" w14:textId="77777777">
        <w:trPr>
          <w:trHeight w:val="26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4A08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FD94" w14:textId="255B3AFA" w:rsidR="003C70FD" w:rsidRPr="00EC1308" w:rsidRDefault="00C359CA" w:rsidP="00C359CA">
            <w:pPr>
              <w:spacing w:after="0" w:line="240" w:lineRule="auto"/>
              <w:rPr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Povolení k d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>louhodob</w:t>
            </w:r>
            <w:r>
              <w:rPr>
                <w:rFonts w:ascii="Calibri" w:eastAsia="Calibri" w:hAnsi="Calibri" w:cs="Calibri"/>
                <w:lang w:val="cs-CZ"/>
              </w:rPr>
              <w:t>ému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 xml:space="preserve"> pobyt</w:t>
            </w:r>
            <w:r>
              <w:rPr>
                <w:rFonts w:ascii="Calibri" w:eastAsia="Calibri" w:hAnsi="Calibri" w:cs="Calibri"/>
                <w:lang w:val="cs-CZ"/>
              </w:rPr>
              <w:t>u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 xml:space="preserve"> za účelem studia</w:t>
            </w:r>
          </w:p>
        </w:tc>
      </w:tr>
      <w:tr w:rsidR="003C70FD" w:rsidRPr="00D37084" w14:paraId="6EB2B027" w14:textId="77777777">
        <w:trPr>
          <w:trHeight w:val="50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EA30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257C" w14:textId="4FCCB07B" w:rsidR="003C70FD" w:rsidRPr="00EC1308" w:rsidRDefault="00C359CA" w:rsidP="00C359CA">
            <w:pPr>
              <w:spacing w:after="0" w:line="240" w:lineRule="auto"/>
              <w:rPr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Povolení k </w:t>
            </w:r>
            <w:r w:rsidRPr="00EC1308">
              <w:rPr>
                <w:rFonts w:ascii="Calibri" w:eastAsia="Calibri" w:hAnsi="Calibri" w:cs="Calibri"/>
                <w:lang w:val="cs-CZ"/>
              </w:rPr>
              <w:t xml:space="preserve"> </w:t>
            </w:r>
            <w:r>
              <w:rPr>
                <w:rFonts w:ascii="Calibri" w:eastAsia="Calibri" w:hAnsi="Calibri" w:cs="Calibri"/>
                <w:lang w:val="cs-CZ"/>
              </w:rPr>
              <w:t>d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>louhodob</w:t>
            </w:r>
            <w:r>
              <w:rPr>
                <w:rFonts w:ascii="Calibri" w:eastAsia="Calibri" w:hAnsi="Calibri" w:cs="Calibri"/>
                <w:lang w:val="cs-CZ"/>
              </w:rPr>
              <w:t>ému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 xml:space="preserve"> pobyt</w:t>
            </w:r>
            <w:r>
              <w:rPr>
                <w:rFonts w:ascii="Calibri" w:eastAsia="Calibri" w:hAnsi="Calibri" w:cs="Calibri"/>
                <w:lang w:val="cs-CZ"/>
              </w:rPr>
              <w:t>u</w:t>
            </w:r>
            <w:r w:rsidR="000823E7" w:rsidRPr="00EC1308">
              <w:rPr>
                <w:rFonts w:ascii="Calibri" w:eastAsia="Calibri" w:hAnsi="Calibri" w:cs="Calibri"/>
                <w:lang w:val="cs-CZ"/>
              </w:rPr>
              <w:t xml:space="preserve"> za účelem vědeckého výzkumu </w:t>
            </w:r>
          </w:p>
        </w:tc>
      </w:tr>
      <w:tr w:rsidR="003C70FD" w:rsidRPr="00D37084" w14:paraId="35CD41BE" w14:textId="77777777">
        <w:trPr>
          <w:trHeight w:val="500"/>
        </w:trPr>
        <w:tc>
          <w:tcPr>
            <w:tcW w:w="43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CB84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70D3" w14:textId="77777777" w:rsidR="003C70FD" w:rsidRPr="00EC1308" w:rsidRDefault="000823E7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Vízum k pobytu nad 90 dnů za účelem „ostatní“</w:t>
            </w:r>
          </w:p>
        </w:tc>
      </w:tr>
      <w:tr w:rsidR="003C70FD" w:rsidRPr="00D37084" w14:paraId="4A210A65" w14:textId="77777777">
        <w:trPr>
          <w:trHeight w:val="49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EFDD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C2F5" w14:textId="43916996" w:rsidR="003C70FD" w:rsidRPr="00EC1308" w:rsidRDefault="000823E7" w:rsidP="00D973AC">
            <w:pPr>
              <w:spacing w:after="0" w:line="240" w:lineRule="auto"/>
              <w:rPr>
                <w:color w:val="00B050"/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Vízum k pobytu nad 90 dnů za účelem podnikání</w:t>
            </w:r>
            <w:r w:rsidR="009A5766">
              <w:rPr>
                <w:rFonts w:ascii="Calibri" w:eastAsia="Calibri" w:hAnsi="Calibri" w:cs="Calibri"/>
                <w:color w:val="auto"/>
                <w:lang w:val="cs-CZ"/>
              </w:rPr>
              <w:t xml:space="preserve"> </w:t>
            </w:r>
          </w:p>
        </w:tc>
      </w:tr>
      <w:tr w:rsidR="00B93F97" w:rsidRPr="00D37084" w14:paraId="361EDC9E" w14:textId="77777777">
        <w:trPr>
          <w:trHeight w:val="495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DCCF1" w14:textId="77777777" w:rsidR="00B93F97" w:rsidRPr="00B93F97" w:rsidRDefault="00B93F97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46A4" w14:textId="22924A06" w:rsidR="00B93F97" w:rsidRPr="00B93F97" w:rsidRDefault="00B93F97" w:rsidP="009A5766">
            <w:pPr>
              <w:spacing w:after="0" w:line="240" w:lineRule="auto"/>
              <w:rPr>
                <w:rFonts w:ascii="Calibri" w:eastAsia="Calibri" w:hAnsi="Calibri" w:cs="Calibri"/>
                <w:lang w:val="cs-CZ"/>
              </w:rPr>
            </w:pPr>
            <w:r>
              <w:rPr>
                <w:rFonts w:ascii="Calibri" w:eastAsia="Calibri" w:hAnsi="Calibri" w:cs="Calibri"/>
                <w:lang w:val="cs-CZ"/>
              </w:rPr>
              <w:t>Vízum k pobytu nad 90 dnů za účelem studia</w:t>
            </w:r>
          </w:p>
        </w:tc>
      </w:tr>
      <w:tr w:rsidR="003C70FD" w:rsidRPr="00D37084" w14:paraId="158950AE" w14:textId="77777777">
        <w:trPr>
          <w:trHeight w:val="490"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92EA" w14:textId="569A1FA9" w:rsidR="003C70FD" w:rsidRPr="00EC1308" w:rsidRDefault="000823E7" w:rsidP="009A5766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R</w:t>
            </w:r>
            <w:r w:rsidR="009A5766">
              <w:rPr>
                <w:rFonts w:ascii="Calibri" w:eastAsia="Calibri" w:hAnsi="Calibri" w:cs="Calibri"/>
                <w:lang w:val="cs-CZ"/>
              </w:rPr>
              <w:t>odinný příslušník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0D20" w14:textId="77777777" w:rsidR="003C70FD" w:rsidRPr="00EC1308" w:rsidRDefault="000823E7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>Vízum k pobytu nad 90 dnů za účelem rodinným</w:t>
            </w:r>
          </w:p>
        </w:tc>
      </w:tr>
      <w:tr w:rsidR="003C70FD" w:rsidRPr="00D37084" w14:paraId="694182F4" w14:textId="77777777">
        <w:trPr>
          <w:trHeight w:val="730"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E4B3" w14:textId="77777777" w:rsidR="003C70FD" w:rsidRPr="00EC1308" w:rsidRDefault="003C70FD">
            <w:pPr>
              <w:rPr>
                <w:lang w:val="cs-CZ"/>
              </w:rPr>
            </w:pP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776D" w14:textId="30EF3244" w:rsidR="003C70FD" w:rsidRPr="00EC1308" w:rsidRDefault="000823E7" w:rsidP="002D6096">
            <w:pPr>
              <w:spacing w:after="0" w:line="240" w:lineRule="auto"/>
              <w:rPr>
                <w:lang w:val="cs-CZ"/>
              </w:rPr>
            </w:pPr>
            <w:r w:rsidRPr="00EC1308">
              <w:rPr>
                <w:rFonts w:ascii="Calibri" w:eastAsia="Calibri" w:hAnsi="Calibri" w:cs="Calibri"/>
                <w:lang w:val="cs-CZ"/>
              </w:rPr>
              <w:t xml:space="preserve">Povolení k dlouhodobému pobytu za účelem společného soužití rodiny </w:t>
            </w:r>
            <w:r w:rsidR="00C359CA">
              <w:rPr>
                <w:rFonts w:ascii="Calibri" w:eastAsia="Calibri" w:hAnsi="Calibri" w:cs="Calibri"/>
                <w:lang w:val="cs-CZ"/>
              </w:rPr>
              <w:t>(jde-li o soužití s cizincem žádajícím o modrou kartu nebo povolení k dlouhodobému pobytu za účelem vědeckého výzkumu)</w:t>
            </w:r>
          </w:p>
        </w:tc>
      </w:tr>
    </w:tbl>
    <w:p w14:paraId="11660585" w14:textId="6BADE527" w:rsidR="003C70FD" w:rsidRPr="00B91708" w:rsidRDefault="000823E7" w:rsidP="00615D17">
      <w:pPr>
        <w:spacing w:after="0" w:line="240" w:lineRule="auto"/>
        <w:rPr>
          <w:rFonts w:ascii="Calibri" w:eastAsia="Calibri" w:hAnsi="Calibri" w:cs="Calibri"/>
          <w:lang w:val="cs-CZ"/>
        </w:rPr>
      </w:pPr>
      <w:r w:rsidRPr="00EC1308">
        <w:rPr>
          <w:rFonts w:ascii="Calibri" w:eastAsia="Calibri" w:hAnsi="Calibri" w:cs="Calibri"/>
          <w:lang w:val="cs-CZ"/>
        </w:rPr>
        <w:br/>
      </w:r>
    </w:p>
    <w:p w14:paraId="11EE6D2D" w14:textId="171F6E46" w:rsidR="003C70FD" w:rsidRPr="00EC1308" w:rsidRDefault="000823E7">
      <w:pPr>
        <w:spacing w:after="0" w:line="240" w:lineRule="auto"/>
        <w:jc w:val="both"/>
        <w:rPr>
          <w:rFonts w:ascii="Calibri" w:eastAsia="Calibri" w:hAnsi="Calibri" w:cs="Calibri"/>
          <w:color w:val="00B050"/>
          <w:lang w:val="cs-CZ"/>
        </w:rPr>
      </w:pPr>
      <w:r w:rsidRPr="00B91708">
        <w:rPr>
          <w:rFonts w:ascii="Calibri" w:eastAsia="Calibri" w:hAnsi="Calibri" w:cs="Calibri"/>
          <w:lang w:val="cs-CZ"/>
        </w:rPr>
        <w:t xml:space="preserve">Cizinci je přidělen </w:t>
      </w:r>
      <w:r w:rsidRPr="00B91708">
        <w:rPr>
          <w:rFonts w:ascii="Calibri" w:eastAsia="Calibri" w:hAnsi="Calibri" w:cs="Calibri"/>
          <w:b/>
          <w:bCs/>
          <w:lang w:val="cs-CZ"/>
        </w:rPr>
        <w:t>závazný termín pro podání žádosti o pobytové oprávnění zastupitelském úřadu</w:t>
      </w:r>
      <w:r w:rsidRPr="00B91708">
        <w:rPr>
          <w:rFonts w:ascii="Calibri" w:eastAsia="Calibri" w:hAnsi="Calibri" w:cs="Calibri"/>
          <w:lang w:val="cs-CZ"/>
        </w:rPr>
        <w:t xml:space="preserve">. V případě odůvodněné nemožnosti dostavit se na zastupitelský úřad v </w:t>
      </w:r>
      <w:r w:rsidR="002D6096">
        <w:rPr>
          <w:rFonts w:ascii="Calibri" w:eastAsia="Calibri" w:hAnsi="Calibri" w:cs="Calibri"/>
          <w:lang w:val="cs-CZ"/>
        </w:rPr>
        <w:t>závazném</w:t>
      </w:r>
      <w:r w:rsidRPr="00B91708">
        <w:rPr>
          <w:rFonts w:ascii="Calibri" w:eastAsia="Calibri" w:hAnsi="Calibri" w:cs="Calibri"/>
          <w:lang w:val="cs-CZ"/>
        </w:rPr>
        <w:t xml:space="preserve"> termínu</w:t>
      </w:r>
      <w:r w:rsidR="002D6096">
        <w:rPr>
          <w:rFonts w:ascii="Calibri" w:eastAsia="Calibri" w:hAnsi="Calibri" w:cs="Calibri"/>
          <w:lang w:val="cs-CZ"/>
        </w:rPr>
        <w:t xml:space="preserve"> </w:t>
      </w:r>
      <w:r w:rsidRPr="00B91708">
        <w:rPr>
          <w:rFonts w:ascii="Calibri" w:eastAsia="Calibri" w:hAnsi="Calibri" w:cs="Calibri"/>
          <w:lang w:val="cs-CZ"/>
        </w:rPr>
        <w:t>bude žadatel</w:t>
      </w:r>
      <w:r w:rsidR="002D6096">
        <w:rPr>
          <w:rFonts w:ascii="Calibri" w:eastAsia="Calibri" w:hAnsi="Calibri" w:cs="Calibri"/>
          <w:lang w:val="cs-CZ"/>
        </w:rPr>
        <w:t>i</w:t>
      </w:r>
      <w:r w:rsidRPr="00B91708">
        <w:rPr>
          <w:rFonts w:ascii="Calibri" w:eastAsia="Calibri" w:hAnsi="Calibri" w:cs="Calibri"/>
          <w:lang w:val="cs-CZ"/>
        </w:rPr>
        <w:t xml:space="preserve"> stanoven</w:t>
      </w:r>
      <w:r w:rsidRPr="00B91708">
        <w:rPr>
          <w:rFonts w:ascii="Calibri" w:eastAsia="Calibri" w:hAnsi="Calibri" w:cs="Calibri"/>
          <w:b/>
          <w:bCs/>
          <w:lang w:val="cs-CZ"/>
        </w:rPr>
        <w:t xml:space="preserve"> náhradní termín.</w:t>
      </w:r>
      <w:r w:rsidRPr="00B91708">
        <w:rPr>
          <w:rFonts w:ascii="Calibri" w:eastAsia="Calibri" w:hAnsi="Calibri" w:cs="Calibri"/>
          <w:lang w:val="cs-CZ"/>
        </w:rPr>
        <w:t>.</w:t>
      </w:r>
      <w:r w:rsidR="00615D17">
        <w:rPr>
          <w:rFonts w:ascii="Calibri" w:eastAsia="Calibri" w:hAnsi="Calibri" w:cs="Calibri"/>
          <w:lang w:val="cs-CZ"/>
        </w:rPr>
        <w:t xml:space="preserve"> </w:t>
      </w:r>
    </w:p>
    <w:p w14:paraId="2379925D" w14:textId="77777777" w:rsidR="003C70FD" w:rsidRPr="00EC1308" w:rsidRDefault="000823E7">
      <w:pPr>
        <w:pStyle w:val="Nadpis1"/>
        <w:numPr>
          <w:ilvl w:val="0"/>
          <w:numId w:val="42"/>
        </w:numPr>
        <w:rPr>
          <w:lang w:val="cs-CZ"/>
        </w:rPr>
      </w:pPr>
      <w:r w:rsidRPr="00EC1308">
        <w:rPr>
          <w:lang w:val="cs-CZ"/>
        </w:rPr>
        <w:t>Postup realizace migračního procesu v rámci Programu</w:t>
      </w:r>
    </w:p>
    <w:p w14:paraId="71E02D40" w14:textId="1D63A401" w:rsidR="003C70FD" w:rsidRPr="00EC1308" w:rsidRDefault="000823E7" w:rsidP="00B072CB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 xml:space="preserve">Garant podá žádost o zařazení do Programu Ministerstvu zahraničních věcí (Odbor lidských práv a transformační politiky), a to na předepsaném formuláři a společně se všemi </w:t>
      </w:r>
      <w:r w:rsidR="002D6096" w:rsidRPr="00B072CB">
        <w:rPr>
          <w:rFonts w:ascii="Calibri" w:hAnsi="Calibri" w:cs="Calibri"/>
          <w:lang w:val="cs-CZ"/>
        </w:rPr>
        <w:t xml:space="preserve">povinnými </w:t>
      </w:r>
      <w:r w:rsidRPr="00B072CB">
        <w:rPr>
          <w:rFonts w:ascii="Calibri" w:hAnsi="Calibri" w:cs="Calibri"/>
          <w:lang w:val="cs-CZ"/>
        </w:rPr>
        <w:t>přílohami</w:t>
      </w:r>
      <w:r w:rsidR="002D6096" w:rsidRPr="00B072CB">
        <w:rPr>
          <w:rFonts w:ascii="Calibri" w:hAnsi="Calibri" w:cs="Calibri"/>
          <w:lang w:val="cs-CZ"/>
        </w:rPr>
        <w:t xml:space="preserve"> uvedenými v bodě 5.1.2</w:t>
      </w:r>
      <w:r w:rsidRPr="00B072CB">
        <w:rPr>
          <w:rFonts w:ascii="Calibri" w:hAnsi="Calibri" w:cs="Calibri"/>
          <w:lang w:val="cs-CZ"/>
        </w:rPr>
        <w:t>.</w:t>
      </w:r>
    </w:p>
    <w:p w14:paraId="4034DEEB" w14:textId="718CEACB" w:rsidR="003C70FD" w:rsidRPr="00B072CB" w:rsidRDefault="000823E7" w:rsidP="00B072CB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 xml:space="preserve">V případě, že garant splní podmínky pro zařazení do Programu, </w:t>
      </w:r>
      <w:r w:rsidR="0010269C" w:rsidRPr="00B072CB">
        <w:rPr>
          <w:rFonts w:ascii="Calibri" w:hAnsi="Calibri" w:cs="Calibri"/>
          <w:lang w:val="cs-CZ"/>
        </w:rPr>
        <w:t>Odbor lidských práv a transformační politiky</w:t>
      </w:r>
      <w:r w:rsidRPr="00B072CB">
        <w:rPr>
          <w:rFonts w:ascii="Calibri" w:hAnsi="Calibri" w:cs="Calibri"/>
          <w:lang w:val="cs-CZ"/>
        </w:rPr>
        <w:t xml:space="preserve"> neprodleně informuje spolugestora. V případě </w:t>
      </w:r>
      <w:r w:rsidR="00216C71">
        <w:rPr>
          <w:rFonts w:ascii="Calibri" w:hAnsi="Calibri" w:cs="Calibri"/>
          <w:lang w:val="cs-CZ"/>
        </w:rPr>
        <w:t>zamítavého</w:t>
      </w:r>
      <w:r w:rsidRPr="00B072CB">
        <w:rPr>
          <w:rFonts w:ascii="Calibri" w:hAnsi="Calibri" w:cs="Calibri"/>
          <w:lang w:val="cs-CZ"/>
        </w:rPr>
        <w:t xml:space="preserve"> rozhodnutí </w:t>
      </w:r>
      <w:r w:rsidR="00216C71">
        <w:rPr>
          <w:rFonts w:ascii="Calibri" w:hAnsi="Calibri" w:cs="Calibri"/>
          <w:lang w:val="cs-CZ"/>
        </w:rPr>
        <w:t xml:space="preserve">o zařazení do Programu </w:t>
      </w:r>
      <w:r w:rsidRPr="00B072CB">
        <w:rPr>
          <w:rFonts w:ascii="Calibri" w:hAnsi="Calibri" w:cs="Calibri"/>
          <w:lang w:val="cs-CZ"/>
        </w:rPr>
        <w:t>o </w:t>
      </w:r>
      <w:r w:rsidR="00216C71">
        <w:rPr>
          <w:rFonts w:ascii="Calibri" w:hAnsi="Calibri" w:cs="Calibri"/>
          <w:lang w:val="cs-CZ"/>
        </w:rPr>
        <w:t xml:space="preserve">tomto </w:t>
      </w:r>
      <w:r w:rsidRPr="00B072CB">
        <w:rPr>
          <w:rFonts w:ascii="Calibri" w:hAnsi="Calibri" w:cs="Calibri"/>
          <w:lang w:val="cs-CZ"/>
        </w:rPr>
        <w:t>výsledku písemně informuje</w:t>
      </w:r>
      <w:r w:rsidR="00216C71" w:rsidRPr="00216C71">
        <w:rPr>
          <w:rFonts w:ascii="Calibri" w:hAnsi="Calibri" w:cs="Calibri"/>
          <w:lang w:val="cs-CZ"/>
        </w:rPr>
        <w:t xml:space="preserve"> </w:t>
      </w:r>
      <w:r w:rsidR="00216C71" w:rsidRPr="00B072CB">
        <w:rPr>
          <w:rFonts w:ascii="Calibri" w:hAnsi="Calibri" w:cs="Calibri"/>
          <w:lang w:val="cs-CZ"/>
        </w:rPr>
        <w:t>garanta</w:t>
      </w:r>
      <w:r w:rsidRPr="00B072CB">
        <w:rPr>
          <w:rFonts w:ascii="Calibri" w:hAnsi="Calibri" w:cs="Calibri"/>
          <w:lang w:val="cs-CZ"/>
        </w:rPr>
        <w:t>.</w:t>
      </w:r>
    </w:p>
    <w:p w14:paraId="37A14D4C" w14:textId="77777777" w:rsidR="0010269C" w:rsidRPr="00B072CB" w:rsidRDefault="000823E7" w:rsidP="00B072CB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>Společně se žádostí o zařazení do Programu podává garant žádost o zařazení alespoň jednoho cizince do Programu.</w:t>
      </w:r>
    </w:p>
    <w:p w14:paraId="4758C226" w14:textId="5F9A245D" w:rsidR="003C70FD" w:rsidRPr="00B072CB" w:rsidRDefault="0010269C" w:rsidP="00B072CB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 xml:space="preserve">Odbor lidských práv a transformační politiky předá údaje o </w:t>
      </w:r>
      <w:r w:rsidR="007E28A4">
        <w:rPr>
          <w:rFonts w:ascii="Calibri" w:hAnsi="Calibri" w:cs="Calibri"/>
          <w:lang w:val="cs-CZ"/>
        </w:rPr>
        <w:t xml:space="preserve">schváleném </w:t>
      </w:r>
      <w:r w:rsidRPr="00B072CB">
        <w:rPr>
          <w:rFonts w:ascii="Calibri" w:hAnsi="Calibri" w:cs="Calibri"/>
          <w:lang w:val="cs-CZ"/>
        </w:rPr>
        <w:t>účastníkovi Programu Vízovému odboru, který je dále postoupí místně příslušnému zastupitelskému úřadu spolu s instrukcí pro zpracování</w:t>
      </w:r>
      <w:r w:rsidR="00817E08">
        <w:rPr>
          <w:rFonts w:ascii="Calibri" w:hAnsi="Calibri" w:cs="Calibri"/>
          <w:lang w:val="cs-CZ"/>
        </w:rPr>
        <w:t xml:space="preserve">, a </w:t>
      </w:r>
      <w:r w:rsidR="007E28A4">
        <w:rPr>
          <w:rFonts w:ascii="Calibri" w:hAnsi="Calibri" w:cs="Calibri"/>
          <w:lang w:val="cs-CZ"/>
        </w:rPr>
        <w:t xml:space="preserve">v kopii </w:t>
      </w:r>
      <w:r w:rsidR="00817E08">
        <w:rPr>
          <w:rFonts w:ascii="Calibri" w:hAnsi="Calibri" w:cs="Calibri"/>
          <w:lang w:val="cs-CZ"/>
        </w:rPr>
        <w:t>odboru azylové a migrační politiky Ministerstva vnitra</w:t>
      </w:r>
      <w:r w:rsidRPr="00B072CB">
        <w:rPr>
          <w:rFonts w:ascii="Calibri" w:hAnsi="Calibri" w:cs="Calibri"/>
          <w:lang w:val="cs-CZ"/>
        </w:rPr>
        <w:t>.</w:t>
      </w:r>
      <w:r w:rsidR="000823E7" w:rsidRPr="00B072CB">
        <w:rPr>
          <w:rFonts w:ascii="Calibri" w:hAnsi="Calibri" w:cs="Calibri"/>
          <w:lang w:val="cs-CZ"/>
        </w:rPr>
        <w:t xml:space="preserve"> </w:t>
      </w:r>
    </w:p>
    <w:p w14:paraId="331D1169" w14:textId="06E3663A" w:rsidR="003C70FD" w:rsidRPr="00EC1308" w:rsidRDefault="000823E7" w:rsidP="00B072CB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>Zastupitelský úřad informuje garanta o termínu, který byl cizinci</w:t>
      </w:r>
      <w:r w:rsidR="000852C3" w:rsidRPr="00B072CB">
        <w:rPr>
          <w:rFonts w:ascii="Calibri" w:hAnsi="Calibri" w:cs="Calibri"/>
          <w:lang w:val="cs-CZ"/>
        </w:rPr>
        <w:t xml:space="preserve"> </w:t>
      </w:r>
      <w:r w:rsidRPr="00B072CB">
        <w:rPr>
          <w:rFonts w:ascii="Calibri" w:hAnsi="Calibri" w:cs="Calibri"/>
          <w:lang w:val="cs-CZ"/>
        </w:rPr>
        <w:t xml:space="preserve">přidělen pro podání žádosti o pobytové oprávnění. Zastupitelský úřad může rovněž komunikovat s cizincem </w:t>
      </w:r>
      <w:r w:rsidRPr="00EC1308">
        <w:rPr>
          <w:rFonts w:ascii="Calibri" w:hAnsi="Calibri" w:cs="Calibri"/>
          <w:lang w:val="cs-CZ"/>
        </w:rPr>
        <w:t xml:space="preserve">přímo. </w:t>
      </w:r>
    </w:p>
    <w:p w14:paraId="1D9B3446" w14:textId="77777777" w:rsidR="006D132D" w:rsidRDefault="000823E7" w:rsidP="006D132D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EC1308">
        <w:rPr>
          <w:rFonts w:ascii="Calibri" w:hAnsi="Calibri" w:cs="Calibri"/>
          <w:lang w:val="cs-CZ"/>
        </w:rPr>
        <w:t>Cizinec se  dostaví ve stanoveném termínu na zastupitelský úřad, kde odevzdá řádně vyplněnou žádost o pobytové oprávnění a zároveň předloží všechny zákonem</w:t>
      </w:r>
      <w:r w:rsidR="006D132D">
        <w:rPr>
          <w:rFonts w:ascii="Calibri" w:hAnsi="Calibri" w:cs="Calibri"/>
          <w:lang w:val="cs-CZ"/>
        </w:rPr>
        <w:t xml:space="preserve"> stanovené náležitosti žádosti,</w:t>
      </w:r>
    </w:p>
    <w:p w14:paraId="3418B9D5" w14:textId="01F1356C" w:rsidR="00216C71" w:rsidRPr="006D132D" w:rsidRDefault="00216C71" w:rsidP="006D132D">
      <w:pPr>
        <w:pStyle w:val="Odstavecseseznamem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lang w:val="cs-CZ"/>
        </w:rPr>
      </w:pPr>
      <w:r w:rsidRPr="006D132D">
        <w:rPr>
          <w:rFonts w:ascii="Calibri" w:hAnsi="Calibri" w:cs="Calibri"/>
          <w:lang w:val="cs-CZ"/>
        </w:rPr>
        <w:t xml:space="preserve">Účastníkům Programu je </w:t>
      </w:r>
      <w:r w:rsidR="00CE570E" w:rsidRPr="006D132D">
        <w:rPr>
          <w:rFonts w:ascii="Calibri" w:hAnsi="Calibri" w:cs="Calibri"/>
          <w:lang w:val="cs-CZ"/>
        </w:rPr>
        <w:t>v</w:t>
      </w:r>
      <w:r w:rsidR="0047335B" w:rsidRPr="006D132D">
        <w:rPr>
          <w:rFonts w:ascii="Calibri" w:hAnsi="Calibri" w:cs="Calibri"/>
          <w:lang w:val="cs-CZ"/>
        </w:rPr>
        <w:t> </w:t>
      </w:r>
      <w:r w:rsidR="00CE570E" w:rsidRPr="006D132D">
        <w:rPr>
          <w:rFonts w:ascii="Calibri" w:hAnsi="Calibri" w:cs="Calibri"/>
          <w:lang w:val="cs-CZ"/>
        </w:rPr>
        <w:t>případech</w:t>
      </w:r>
      <w:r w:rsidR="0047335B" w:rsidRPr="006D132D">
        <w:rPr>
          <w:rFonts w:ascii="Calibri" w:hAnsi="Calibri" w:cs="Calibri"/>
          <w:lang w:val="cs-CZ"/>
        </w:rPr>
        <w:t>, k</w:t>
      </w:r>
      <w:r w:rsidR="0099404E" w:rsidRPr="006D132D">
        <w:rPr>
          <w:rFonts w:ascii="Calibri" w:hAnsi="Calibri" w:cs="Calibri"/>
          <w:lang w:val="cs-CZ"/>
        </w:rPr>
        <w:t>dy to</w:t>
      </w:r>
      <w:r w:rsidR="0047335B" w:rsidRPr="006D132D">
        <w:rPr>
          <w:rFonts w:ascii="Calibri" w:hAnsi="Calibri" w:cs="Calibri"/>
          <w:lang w:val="cs-CZ"/>
        </w:rPr>
        <w:t xml:space="preserve"> </w:t>
      </w:r>
      <w:r w:rsidR="00CE570E" w:rsidRPr="006D132D">
        <w:rPr>
          <w:rFonts w:ascii="Calibri" w:hAnsi="Calibri" w:cs="Calibri"/>
          <w:lang w:val="cs-CZ"/>
        </w:rPr>
        <w:t>zákon o pobytu cizinců</w:t>
      </w:r>
      <w:r w:rsidR="0047335B" w:rsidRPr="006D132D">
        <w:rPr>
          <w:rFonts w:ascii="Calibri" w:hAnsi="Calibri" w:cs="Calibri"/>
          <w:lang w:val="cs-CZ"/>
        </w:rPr>
        <w:t xml:space="preserve"> připouští, </w:t>
      </w:r>
      <w:r w:rsidRPr="006D132D">
        <w:rPr>
          <w:rFonts w:ascii="Calibri" w:hAnsi="Calibri" w:cs="Calibri"/>
          <w:lang w:val="cs-CZ"/>
        </w:rPr>
        <w:t xml:space="preserve">umožněno </w:t>
      </w:r>
      <w:r w:rsidR="007E28A4" w:rsidRPr="006D132D">
        <w:rPr>
          <w:rFonts w:ascii="Calibri" w:hAnsi="Calibri" w:cs="Calibri"/>
          <w:lang w:val="cs-CZ"/>
        </w:rPr>
        <w:t>jako</w:t>
      </w:r>
      <w:r w:rsidRPr="006D132D">
        <w:rPr>
          <w:rFonts w:ascii="Calibri" w:hAnsi="Calibri" w:cs="Calibri"/>
          <w:lang w:val="cs-CZ"/>
        </w:rPr>
        <w:t xml:space="preserve"> doklad o finanční</w:t>
      </w:r>
      <w:r w:rsidR="0066351B" w:rsidRPr="006D132D">
        <w:rPr>
          <w:rFonts w:ascii="Calibri" w:hAnsi="Calibri" w:cs="Calibri"/>
          <w:lang w:val="cs-CZ"/>
        </w:rPr>
        <w:t>ch prostředcích k </w:t>
      </w:r>
      <w:r w:rsidRPr="006D132D">
        <w:rPr>
          <w:rFonts w:ascii="Calibri" w:hAnsi="Calibri" w:cs="Calibri"/>
          <w:lang w:val="cs-CZ"/>
        </w:rPr>
        <w:t>pobytu</w:t>
      </w:r>
      <w:r w:rsidR="0066351B" w:rsidRPr="006D132D">
        <w:rPr>
          <w:rFonts w:ascii="Calibri" w:hAnsi="Calibri" w:cs="Calibri"/>
          <w:lang w:val="cs-CZ"/>
        </w:rPr>
        <w:t xml:space="preserve"> na území</w:t>
      </w:r>
      <w:r w:rsidRPr="006D132D">
        <w:rPr>
          <w:rFonts w:ascii="Calibri" w:hAnsi="Calibri" w:cs="Calibri"/>
          <w:lang w:val="cs-CZ"/>
        </w:rPr>
        <w:t xml:space="preserve"> </w:t>
      </w:r>
      <w:r w:rsidR="007E28A4" w:rsidRPr="006D132D">
        <w:rPr>
          <w:rFonts w:ascii="Calibri" w:hAnsi="Calibri" w:cs="Calibri"/>
          <w:lang w:val="cs-CZ"/>
        </w:rPr>
        <w:t xml:space="preserve">doložit </w:t>
      </w:r>
      <w:r w:rsidRPr="006D132D">
        <w:rPr>
          <w:rFonts w:ascii="Calibri" w:hAnsi="Calibri" w:cs="Calibri"/>
          <w:lang w:val="cs-CZ"/>
        </w:rPr>
        <w:t>písemn</w:t>
      </w:r>
      <w:r w:rsidR="007E28A4" w:rsidRPr="006D132D">
        <w:rPr>
          <w:rFonts w:ascii="Calibri" w:hAnsi="Calibri" w:cs="Calibri"/>
          <w:lang w:val="cs-CZ"/>
        </w:rPr>
        <w:t xml:space="preserve">é </w:t>
      </w:r>
      <w:r w:rsidRPr="006D132D">
        <w:rPr>
          <w:rFonts w:ascii="Calibri" w:hAnsi="Calibri" w:cs="Calibri"/>
          <w:lang w:val="cs-CZ"/>
        </w:rPr>
        <w:t xml:space="preserve">potvrzení garanta. </w:t>
      </w:r>
      <w:r w:rsidR="0038102E" w:rsidRPr="006D132D">
        <w:rPr>
          <w:rFonts w:ascii="Calibri" w:hAnsi="Calibri" w:cs="Calibri"/>
          <w:lang w:val="cs-CZ"/>
        </w:rPr>
        <w:t xml:space="preserve"> </w:t>
      </w:r>
    </w:p>
    <w:p w14:paraId="0D2FB80E" w14:textId="363079CF" w:rsidR="00216C71" w:rsidRPr="0025474F" w:rsidRDefault="0066351B" w:rsidP="0025474F">
      <w:pPr>
        <w:pStyle w:val="Odstavecseseznamem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Calibri" w:hAnsi="Calibri" w:cs="Calibri"/>
          <w:lang w:val="cs-CZ"/>
        </w:rPr>
      </w:pPr>
      <w:r w:rsidRPr="007E28A4">
        <w:rPr>
          <w:rFonts w:ascii="Calibri" w:hAnsi="Calibri" w:cs="Calibri"/>
          <w:lang w:val="cs-CZ"/>
        </w:rPr>
        <w:t>Doklad obdobný výpisu z evidence R</w:t>
      </w:r>
      <w:r w:rsidR="0038102E" w:rsidRPr="007E28A4">
        <w:rPr>
          <w:rFonts w:ascii="Calibri" w:hAnsi="Calibri" w:cs="Calibri"/>
          <w:lang w:val="cs-CZ"/>
        </w:rPr>
        <w:t>ejstřík</w:t>
      </w:r>
      <w:r w:rsidRPr="0025474F">
        <w:rPr>
          <w:rFonts w:ascii="Calibri" w:hAnsi="Calibri" w:cs="Calibri"/>
          <w:lang w:val="cs-CZ"/>
        </w:rPr>
        <w:t>u trestů bude cizinec předkládat v souladu s § 31 odst. 3, tedy na požádání.</w:t>
      </w:r>
      <w:r w:rsidR="0038102E" w:rsidRPr="0025474F">
        <w:rPr>
          <w:rFonts w:ascii="Calibri" w:hAnsi="Calibri" w:cs="Calibri"/>
          <w:lang w:val="cs-CZ"/>
        </w:rPr>
        <w:t xml:space="preserve"> </w:t>
      </w:r>
    </w:p>
    <w:p w14:paraId="7512BD41" w14:textId="086E5CD7" w:rsidR="003C70FD" w:rsidRPr="00B072CB" w:rsidRDefault="000823E7" w:rsidP="00EE6BE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>Spolu s</w:t>
      </w:r>
      <w:r w:rsidR="00302677" w:rsidRPr="00B072CB">
        <w:rPr>
          <w:rFonts w:ascii="Calibri" w:hAnsi="Calibri" w:cs="Calibri"/>
          <w:lang w:val="cs-CZ"/>
        </w:rPr>
        <w:t> </w:t>
      </w:r>
      <w:r w:rsidRPr="00B072CB">
        <w:rPr>
          <w:rFonts w:ascii="Calibri" w:hAnsi="Calibri" w:cs="Calibri"/>
          <w:lang w:val="cs-CZ"/>
        </w:rPr>
        <w:t>cizincem se dostaví i jeho rodinný příslušník</w:t>
      </w:r>
      <w:r w:rsidR="0010269C" w:rsidRPr="00B072CB">
        <w:rPr>
          <w:rFonts w:ascii="Calibri" w:hAnsi="Calibri" w:cs="Calibri"/>
          <w:lang w:val="cs-CZ"/>
        </w:rPr>
        <w:t xml:space="preserve"> starší </w:t>
      </w:r>
      <w:r w:rsidR="00AD226C" w:rsidRPr="00B072CB">
        <w:rPr>
          <w:rFonts w:ascii="Calibri" w:hAnsi="Calibri" w:cs="Calibri"/>
          <w:lang w:val="cs-CZ"/>
        </w:rPr>
        <w:t>1</w:t>
      </w:r>
      <w:r w:rsidR="00AD226C">
        <w:rPr>
          <w:rFonts w:ascii="Calibri" w:hAnsi="Calibri" w:cs="Calibri"/>
          <w:lang w:val="cs-CZ"/>
        </w:rPr>
        <w:t>5</w:t>
      </w:r>
      <w:r w:rsidR="00AD226C" w:rsidRPr="00B072CB">
        <w:rPr>
          <w:rFonts w:ascii="Calibri" w:hAnsi="Calibri" w:cs="Calibri"/>
          <w:lang w:val="cs-CZ"/>
        </w:rPr>
        <w:t xml:space="preserve">ti </w:t>
      </w:r>
      <w:r w:rsidR="0010269C" w:rsidRPr="00B072CB">
        <w:rPr>
          <w:rFonts w:ascii="Calibri" w:hAnsi="Calibri" w:cs="Calibri"/>
          <w:lang w:val="cs-CZ"/>
        </w:rPr>
        <w:t>let</w:t>
      </w:r>
      <w:r w:rsidRPr="00B072CB">
        <w:rPr>
          <w:rFonts w:ascii="Calibri" w:hAnsi="Calibri" w:cs="Calibri"/>
          <w:lang w:val="cs-CZ"/>
        </w:rPr>
        <w:t>, který podá žádost o vízum k pobytu nad 90 dnů za účelem rodinným nebo povolení k dlouhodobému pobytu za účelem společného soužití rodiny.</w:t>
      </w:r>
    </w:p>
    <w:p w14:paraId="18152228" w14:textId="3248F24D" w:rsidR="003C70FD" w:rsidRPr="00B072CB" w:rsidRDefault="000823E7" w:rsidP="00EE6BE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Calibri" w:hAnsi="Calibri" w:cs="Calibri"/>
          <w:iCs/>
          <w:lang w:val="cs-CZ"/>
        </w:rPr>
      </w:pPr>
      <w:r w:rsidRPr="00B072CB">
        <w:rPr>
          <w:rFonts w:ascii="Calibri" w:hAnsi="Calibri" w:cs="Calibri"/>
          <w:lang w:val="cs-CZ"/>
        </w:rPr>
        <w:t xml:space="preserve">Ministerstvo vnitra rozhodne o žádosti cizince a v případě </w:t>
      </w:r>
      <w:r w:rsidR="0010269C" w:rsidRPr="00B072CB">
        <w:rPr>
          <w:rFonts w:ascii="Calibri" w:hAnsi="Calibri" w:cs="Calibri"/>
          <w:lang w:val="cs-CZ"/>
        </w:rPr>
        <w:t>kladného rozhodnutí</w:t>
      </w:r>
      <w:r w:rsidRPr="00B072CB">
        <w:rPr>
          <w:rFonts w:ascii="Calibri" w:hAnsi="Calibri" w:cs="Calibri"/>
          <w:lang w:val="cs-CZ"/>
        </w:rPr>
        <w:t xml:space="preserve"> vydá zastupitelskému úřadu pokyn k udělení </w:t>
      </w:r>
      <w:r w:rsidR="0010269C" w:rsidRPr="00B072CB">
        <w:rPr>
          <w:rFonts w:ascii="Calibri" w:hAnsi="Calibri" w:cs="Calibri"/>
          <w:lang w:val="cs-CZ"/>
        </w:rPr>
        <w:t>pobytového oprávnění</w:t>
      </w:r>
      <w:r w:rsidRPr="00B072CB">
        <w:rPr>
          <w:rFonts w:ascii="Calibri" w:hAnsi="Calibri" w:cs="Calibri"/>
          <w:lang w:val="cs-CZ"/>
        </w:rPr>
        <w:t xml:space="preserve">.  Ministerstvo vnitra vydá své rozhodnutí nejdéle do 30 dnů od podání žádosti za podmínky, že mu žádost bude </w:t>
      </w:r>
      <w:r w:rsidR="0010269C" w:rsidRPr="00B072CB">
        <w:rPr>
          <w:rFonts w:ascii="Calibri" w:hAnsi="Calibri" w:cs="Calibri"/>
          <w:lang w:val="cs-CZ"/>
        </w:rPr>
        <w:t>před</w:t>
      </w:r>
      <w:r w:rsidRPr="00B072CB">
        <w:rPr>
          <w:rFonts w:ascii="Calibri" w:hAnsi="Calibri" w:cs="Calibri"/>
          <w:lang w:val="cs-CZ"/>
        </w:rPr>
        <w:t>ložena se všemi náležitostmi</w:t>
      </w:r>
      <w:r w:rsidR="00302677" w:rsidRPr="00B072CB">
        <w:rPr>
          <w:rFonts w:ascii="Calibri" w:hAnsi="Calibri" w:cs="Calibri"/>
          <w:lang w:val="cs-CZ"/>
        </w:rPr>
        <w:t xml:space="preserve"> podle bodu 6</w:t>
      </w:r>
      <w:r w:rsidRPr="00B072CB">
        <w:rPr>
          <w:rFonts w:ascii="Calibri" w:hAnsi="Calibri" w:cs="Calibri"/>
          <w:lang w:val="cs-CZ"/>
        </w:rPr>
        <w:t xml:space="preserve">. </w:t>
      </w:r>
    </w:p>
    <w:p w14:paraId="7DCC16CB" w14:textId="79D565AA" w:rsidR="003C70FD" w:rsidRPr="00B072CB" w:rsidRDefault="000823E7" w:rsidP="00EE6BEC">
      <w:pPr>
        <w:pStyle w:val="Odstavecseseznamem"/>
        <w:numPr>
          <w:ilvl w:val="0"/>
          <w:numId w:val="48"/>
        </w:numPr>
        <w:ind w:left="426" w:hanging="426"/>
        <w:jc w:val="both"/>
        <w:rPr>
          <w:rFonts w:ascii="Calibri" w:hAnsi="Calibri" w:cs="Calibri"/>
          <w:lang w:val="cs-CZ"/>
        </w:rPr>
      </w:pPr>
      <w:r w:rsidRPr="00B072CB">
        <w:rPr>
          <w:rFonts w:ascii="Calibri" w:hAnsi="Calibri" w:cs="Calibri"/>
          <w:lang w:val="cs-CZ"/>
        </w:rPr>
        <w:t>Cizinec</w:t>
      </w:r>
      <w:r w:rsidR="00C878C0">
        <w:rPr>
          <w:rFonts w:ascii="Calibri" w:hAnsi="Calibri" w:cs="Calibri"/>
          <w:lang w:val="cs-CZ"/>
        </w:rPr>
        <w:t>, kterému byla schválena žádost o povolení k dlouhodobému pobytu,</w:t>
      </w:r>
      <w:r w:rsidRPr="00B072CB">
        <w:rPr>
          <w:rFonts w:ascii="Calibri" w:hAnsi="Calibri" w:cs="Calibri"/>
          <w:lang w:val="cs-CZ"/>
        </w:rPr>
        <w:t xml:space="preserve"> do 3 pracovních dnů po příjezdu do ČR ohlásí svůj pobyt na </w:t>
      </w:r>
      <w:r w:rsidR="00302677" w:rsidRPr="00B072CB">
        <w:rPr>
          <w:rFonts w:ascii="Calibri" w:hAnsi="Calibri" w:cs="Calibri"/>
          <w:lang w:val="cs-CZ"/>
        </w:rPr>
        <w:t xml:space="preserve">místně příslušném </w:t>
      </w:r>
      <w:r w:rsidRPr="00B072CB">
        <w:rPr>
          <w:rFonts w:ascii="Calibri" w:hAnsi="Calibri" w:cs="Calibri"/>
          <w:lang w:val="cs-CZ"/>
        </w:rPr>
        <w:t>pracovišti odboru azylové a migrační politiky Ministerstva vnitra</w:t>
      </w:r>
      <w:r w:rsidR="00302677" w:rsidRPr="00B072CB">
        <w:rPr>
          <w:rFonts w:ascii="Calibri" w:hAnsi="Calibri" w:cs="Calibri"/>
          <w:lang w:val="cs-CZ"/>
        </w:rPr>
        <w:t>, který podnikne kroky potřebné k vydání pobytové karty podle zákona o pobytu cizinců</w:t>
      </w:r>
      <w:r w:rsidRPr="00B072CB">
        <w:rPr>
          <w:rFonts w:ascii="Calibri" w:hAnsi="Calibri" w:cs="Calibri"/>
          <w:lang w:val="cs-CZ"/>
        </w:rPr>
        <w:t xml:space="preserve">. Stejnou ohlašovací povinnost splní i rodinní příslušníci. </w:t>
      </w:r>
      <w:r w:rsidR="00302677" w:rsidRPr="00B072CB">
        <w:rPr>
          <w:rFonts w:ascii="Calibri" w:hAnsi="Calibri" w:cs="Calibri"/>
          <w:lang w:val="cs-CZ"/>
        </w:rPr>
        <w:t>Držitelé víza splní do 3 pracovních dnů po příjezdu do ČR ohlašovací povinnost na místně příslušném pracovišti Služby cizinecké policie.</w:t>
      </w:r>
    </w:p>
    <w:p w14:paraId="470104D9" w14:textId="2549A2B9" w:rsidR="003C70FD" w:rsidRPr="000852C3" w:rsidRDefault="000823E7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lang w:val="cs-CZ"/>
        </w:rPr>
        <w:t xml:space="preserve">Pokud je garant do Programu již zařazen a má zájem </w:t>
      </w:r>
      <w:r w:rsidR="00406002" w:rsidRPr="000852C3">
        <w:rPr>
          <w:rFonts w:ascii="Calibri" w:eastAsia="Calibri" w:hAnsi="Calibri" w:cs="Calibri"/>
          <w:lang w:val="cs-CZ"/>
        </w:rPr>
        <w:t>zařadit</w:t>
      </w:r>
      <w:r w:rsidRPr="000852C3">
        <w:rPr>
          <w:rFonts w:ascii="Calibri" w:eastAsia="Calibri" w:hAnsi="Calibri" w:cs="Calibri"/>
          <w:lang w:val="cs-CZ"/>
        </w:rPr>
        <w:t xml:space="preserve"> dalšího cizince, podá </w:t>
      </w:r>
      <w:r w:rsidRPr="000852C3">
        <w:rPr>
          <w:rFonts w:ascii="Calibri" w:eastAsia="Calibri" w:hAnsi="Calibri" w:cs="Calibri"/>
          <w:b/>
          <w:bCs/>
          <w:lang w:val="cs-CZ"/>
        </w:rPr>
        <w:t>Ministerstvu zahraničních věcí</w:t>
      </w:r>
      <w:r w:rsidRPr="000852C3">
        <w:rPr>
          <w:rFonts w:ascii="Calibri" w:eastAsia="Calibri" w:hAnsi="Calibri" w:cs="Calibri"/>
          <w:lang w:val="cs-CZ"/>
        </w:rPr>
        <w:t xml:space="preserve"> </w:t>
      </w:r>
      <w:r w:rsidRPr="000852C3">
        <w:rPr>
          <w:rFonts w:ascii="Calibri" w:eastAsia="Calibri" w:hAnsi="Calibri" w:cs="Calibri"/>
          <w:b/>
          <w:bCs/>
          <w:lang w:val="cs-CZ"/>
        </w:rPr>
        <w:t>žádost o zařazení dalšího ci</w:t>
      </w:r>
      <w:r w:rsidR="00406002" w:rsidRPr="000852C3">
        <w:rPr>
          <w:rFonts w:ascii="Calibri" w:eastAsia="Calibri" w:hAnsi="Calibri" w:cs="Calibri"/>
          <w:b/>
          <w:bCs/>
          <w:lang w:val="cs-CZ"/>
        </w:rPr>
        <w:t>zi</w:t>
      </w:r>
      <w:r w:rsidRPr="000852C3">
        <w:rPr>
          <w:rFonts w:ascii="Calibri" w:eastAsia="Calibri" w:hAnsi="Calibri" w:cs="Calibri"/>
          <w:b/>
          <w:bCs/>
          <w:lang w:val="cs-CZ"/>
        </w:rPr>
        <w:t xml:space="preserve">nce, bez nutnosti opakovaně žádat o zařazení do Programu (po dobu </w:t>
      </w:r>
      <w:r w:rsidR="00302677">
        <w:rPr>
          <w:rFonts w:ascii="Calibri" w:eastAsia="Calibri" w:hAnsi="Calibri" w:cs="Calibri"/>
          <w:b/>
          <w:bCs/>
          <w:lang w:val="cs-CZ"/>
        </w:rPr>
        <w:t>1</w:t>
      </w:r>
      <w:r w:rsidRPr="000852C3">
        <w:rPr>
          <w:rFonts w:ascii="Calibri" w:eastAsia="Calibri" w:hAnsi="Calibri" w:cs="Calibri"/>
          <w:b/>
          <w:bCs/>
          <w:lang w:val="cs-CZ"/>
        </w:rPr>
        <w:t xml:space="preserve"> roku)</w:t>
      </w:r>
      <w:r w:rsidRPr="000852C3">
        <w:rPr>
          <w:rFonts w:ascii="Calibri" w:eastAsia="Calibri" w:hAnsi="Calibri" w:cs="Calibri"/>
          <w:lang w:val="cs-CZ"/>
        </w:rPr>
        <w:t xml:space="preserve">. </w:t>
      </w:r>
    </w:p>
    <w:p w14:paraId="178ECDCB" w14:textId="77777777" w:rsidR="003C70FD" w:rsidRPr="000852C3" w:rsidRDefault="000823E7">
      <w:pPr>
        <w:pStyle w:val="Nadpis1"/>
        <w:numPr>
          <w:ilvl w:val="0"/>
          <w:numId w:val="45"/>
        </w:numPr>
        <w:rPr>
          <w:lang w:val="cs-CZ"/>
        </w:rPr>
      </w:pPr>
      <w:r w:rsidRPr="000852C3">
        <w:rPr>
          <w:lang w:val="cs-CZ"/>
        </w:rPr>
        <w:t xml:space="preserve">Kvóta pro zpracování žádostí </w:t>
      </w:r>
    </w:p>
    <w:p w14:paraId="52A7599D" w14:textId="3D664680" w:rsidR="003C70FD" w:rsidRPr="00EC1308" w:rsidRDefault="000823E7" w:rsidP="006D132D">
      <w:pPr>
        <w:jc w:val="both"/>
        <w:rPr>
          <w:rFonts w:ascii="Calibri" w:eastAsia="Calibri" w:hAnsi="Calibri" w:cs="Calibri"/>
          <w:lang w:val="cs-CZ"/>
        </w:rPr>
      </w:pPr>
      <w:r w:rsidRPr="000852C3">
        <w:rPr>
          <w:rFonts w:ascii="Calibri" w:eastAsia="Calibri" w:hAnsi="Calibri" w:cs="Calibri"/>
          <w:lang w:val="cs-CZ"/>
        </w:rPr>
        <w:t xml:space="preserve">Kvóta pro </w:t>
      </w:r>
      <w:r w:rsidR="00302677">
        <w:rPr>
          <w:rFonts w:ascii="Calibri" w:eastAsia="Calibri" w:hAnsi="Calibri" w:cs="Calibri"/>
          <w:lang w:val="cs-CZ"/>
        </w:rPr>
        <w:t>příjem</w:t>
      </w:r>
      <w:r w:rsidRPr="000852C3">
        <w:rPr>
          <w:rFonts w:ascii="Calibri" w:eastAsia="Calibri" w:hAnsi="Calibri" w:cs="Calibri"/>
          <w:lang w:val="cs-CZ"/>
        </w:rPr>
        <w:t xml:space="preserve"> žádost</w:t>
      </w:r>
      <w:r w:rsidR="00302677">
        <w:rPr>
          <w:rFonts w:ascii="Calibri" w:eastAsia="Calibri" w:hAnsi="Calibri" w:cs="Calibri"/>
          <w:lang w:val="cs-CZ"/>
        </w:rPr>
        <w:t>í o pobytová oprávnění</w:t>
      </w:r>
      <w:r w:rsidRPr="000852C3">
        <w:rPr>
          <w:rFonts w:ascii="Calibri" w:eastAsia="Calibri" w:hAnsi="Calibri" w:cs="Calibri"/>
          <w:lang w:val="cs-CZ"/>
        </w:rPr>
        <w:t xml:space="preserve"> je stanovena na </w:t>
      </w:r>
      <w:r w:rsidRPr="000852C3">
        <w:rPr>
          <w:rFonts w:ascii="Calibri" w:eastAsia="Calibri" w:hAnsi="Calibri" w:cs="Calibri"/>
          <w:b/>
          <w:bCs/>
          <w:lang w:val="cs-CZ"/>
        </w:rPr>
        <w:t>500</w:t>
      </w:r>
      <w:r w:rsidRPr="000852C3">
        <w:rPr>
          <w:rFonts w:ascii="Calibri" w:eastAsia="Calibri" w:hAnsi="Calibri" w:cs="Calibri"/>
          <w:lang w:val="cs-CZ"/>
        </w:rPr>
        <w:t xml:space="preserve"> žádostí za rok. </w:t>
      </w:r>
    </w:p>
    <w:p w14:paraId="7925AF21" w14:textId="77777777" w:rsidR="003C70FD" w:rsidRPr="00EC1308" w:rsidRDefault="003C70FD">
      <w:pPr>
        <w:spacing w:after="0" w:line="240" w:lineRule="auto"/>
        <w:jc w:val="both"/>
        <w:rPr>
          <w:rFonts w:ascii="Calibri" w:eastAsia="Calibri" w:hAnsi="Calibri" w:cs="Calibri"/>
          <w:lang w:val="cs-CZ"/>
        </w:rPr>
      </w:pPr>
    </w:p>
    <w:p w14:paraId="35BC6FB0" w14:textId="77777777" w:rsidR="003C70FD" w:rsidRPr="00EC1308" w:rsidRDefault="003C70FD">
      <w:pPr>
        <w:spacing w:after="0" w:line="240" w:lineRule="auto"/>
        <w:jc w:val="both"/>
        <w:rPr>
          <w:lang w:val="cs-CZ"/>
        </w:rPr>
      </w:pPr>
    </w:p>
    <w:sectPr w:rsidR="003C70FD" w:rsidRPr="00EC1308"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120003" w16cid:durableId="262735F0"/>
  <w16cid:commentId w16cid:paraId="11120000" w16cid:durableId="262735F1"/>
  <w16cid:commentId w16cid:paraId="11120005" w16cid:durableId="262735F2"/>
  <w16cid:commentId w16cid:paraId="11120009" w16cid:durableId="262735F3"/>
  <w16cid:commentId w16cid:paraId="11120007" w16cid:durableId="262735F4"/>
  <w16cid:commentId w16cid:paraId="1112000B" w16cid:durableId="262735F5"/>
  <w16cid:commentId w16cid:paraId="2DC4F4D0" w16cid:durableId="26273FD7"/>
  <w16cid:commentId w16cid:paraId="440F55ED" w16cid:durableId="26273981"/>
  <w16cid:commentId w16cid:paraId="1112000D" w16cid:durableId="262735F6"/>
  <w16cid:commentId w16cid:paraId="1112000F" w16cid:durableId="262735F7"/>
  <w16cid:commentId w16cid:paraId="11120011" w16cid:durableId="262735F8"/>
  <w16cid:commentId w16cid:paraId="1112001F" w16cid:durableId="262735F9"/>
  <w16cid:commentId w16cid:paraId="1112001D" w16cid:durableId="262735FA"/>
  <w16cid:commentId w16cid:paraId="11120022" w16cid:durableId="262735FB"/>
  <w16cid:commentId w16cid:paraId="11120024" w16cid:durableId="262735FC"/>
  <w16cid:commentId w16cid:paraId="1112001B" w16cid:durableId="262735FD"/>
  <w16cid:commentId w16cid:paraId="11120026" w16cid:durableId="262735FE"/>
  <w16cid:commentId w16cid:paraId="11120029" w16cid:durableId="262735FF"/>
  <w16cid:commentId w16cid:paraId="1112002B" w16cid:durableId="26273600"/>
  <w16cid:commentId w16cid:paraId="2FE60835" w16cid:durableId="26273612"/>
  <w16cid:commentId w16cid:paraId="0DC48B76" w16cid:durableId="262736AE"/>
  <w16cid:commentId w16cid:paraId="1112002D" w16cid:durableId="26273601"/>
  <w16cid:commentId w16cid:paraId="1112002F" w16cid:durableId="26273602"/>
  <w16cid:commentId w16cid:paraId="11120031" w16cid:durableId="26273603"/>
  <w16cid:commentId w16cid:paraId="11120033" w16cid:durableId="26273604"/>
  <w16cid:commentId w16cid:paraId="69EAAE6C" w16cid:durableId="26273885"/>
  <w16cid:commentId w16cid:paraId="11120037" w16cid:durableId="26273605"/>
  <w16cid:commentId w16cid:paraId="11120039" w16cid:durableId="26273606"/>
  <w16cid:commentId w16cid:paraId="1112003B" w16cid:durableId="26273607"/>
  <w16cid:commentId w16cid:paraId="1112003D" w16cid:durableId="26273608"/>
  <w16cid:commentId w16cid:paraId="36BED761" w16cid:durableId="262738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97B2" w14:textId="77777777" w:rsidR="00D367F3" w:rsidRDefault="00D367F3">
      <w:pPr>
        <w:spacing w:after="0" w:line="240" w:lineRule="auto"/>
      </w:pPr>
      <w:r>
        <w:separator/>
      </w:r>
    </w:p>
  </w:endnote>
  <w:endnote w:type="continuationSeparator" w:id="0">
    <w:p w14:paraId="1AEDC60D" w14:textId="77777777" w:rsidR="00D367F3" w:rsidRDefault="00D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99CB3" w14:textId="5CC9E34E" w:rsidR="003C70FD" w:rsidRDefault="000823E7">
    <w:pPr>
      <w:pStyle w:val="Zpat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26EB2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1545" w14:textId="77777777" w:rsidR="00D367F3" w:rsidRDefault="00D367F3">
      <w:r>
        <w:separator/>
      </w:r>
    </w:p>
  </w:footnote>
  <w:footnote w:type="continuationSeparator" w:id="0">
    <w:p w14:paraId="6775D4CC" w14:textId="77777777" w:rsidR="00D367F3" w:rsidRDefault="00D367F3">
      <w:r>
        <w:continuationSeparator/>
      </w:r>
    </w:p>
  </w:footnote>
  <w:footnote w:type="continuationNotice" w:id="1">
    <w:p w14:paraId="558C5926" w14:textId="77777777" w:rsidR="00D367F3" w:rsidRDefault="00D367F3"/>
  </w:footnote>
  <w:footnote w:id="2">
    <w:p w14:paraId="6DDAC2A4" w14:textId="77777777" w:rsidR="003C70FD" w:rsidRPr="00D15A58" w:rsidRDefault="000823E7">
      <w:pPr>
        <w:pStyle w:val="Textpoznpodarou"/>
        <w:jc w:val="both"/>
        <w:rPr>
          <w:lang w:val="cs-CZ"/>
        </w:rPr>
      </w:pPr>
      <w:r w:rsidRPr="00B91708">
        <w:rPr>
          <w:rFonts w:ascii="Calibri" w:eastAsia="Calibri" w:hAnsi="Calibri" w:cs="Calibri"/>
          <w:vertAlign w:val="superscript"/>
        </w:rPr>
        <w:footnoteRef/>
      </w:r>
      <w:r w:rsidRPr="00B91708">
        <w:rPr>
          <w:rFonts w:ascii="Calibri" w:eastAsia="Calibri" w:hAnsi="Calibri" w:cs="Calibri"/>
          <w:lang w:val="fr-FR"/>
        </w:rPr>
        <w:t xml:space="preserve"> </w:t>
      </w:r>
      <w:r w:rsidRPr="00B91708">
        <w:rPr>
          <w:rFonts w:ascii="Calibri" w:eastAsia="Calibri" w:hAnsi="Calibri" w:cs="Calibri"/>
          <w:lang w:val="cs-CZ"/>
        </w:rPr>
        <w:t>Povinnost cizince je zakotvena v § 155 odst. 2 a 4 zákona č. 326/1999 Sb., o pobytu cizinců na území ČR.</w:t>
      </w:r>
    </w:p>
  </w:footnote>
  <w:footnote w:id="3">
    <w:p w14:paraId="427458E2" w14:textId="77777777" w:rsidR="003C70FD" w:rsidRPr="00EC1308" w:rsidRDefault="000823E7">
      <w:pPr>
        <w:pStyle w:val="Textpoznpodarou"/>
        <w:jc w:val="both"/>
        <w:rPr>
          <w:lang w:val="cs-CZ"/>
        </w:rPr>
      </w:pPr>
      <w:r>
        <w:rPr>
          <w:rFonts w:ascii="Calibri" w:eastAsia="Calibri" w:hAnsi="Calibri" w:cs="Calibri"/>
          <w:vertAlign w:val="superscript"/>
        </w:rPr>
        <w:footnoteRef/>
      </w:r>
      <w:r w:rsidRPr="00D15A58">
        <w:rPr>
          <w:rFonts w:ascii="Calibri" w:eastAsia="Calibri" w:hAnsi="Calibri" w:cs="Calibri"/>
          <w:lang w:val="cs-CZ"/>
        </w:rPr>
        <w:t xml:space="preserve"> </w:t>
      </w:r>
      <w:r w:rsidRPr="00EC1308">
        <w:rPr>
          <w:rFonts w:ascii="Calibri" w:eastAsia="Calibri" w:hAnsi="Calibri" w:cs="Calibri"/>
          <w:lang w:val="cs-CZ"/>
        </w:rPr>
        <w:t>Institut vyřazení z Programu je nejkrajnějším řešením. Důraz má být kladen především na kontrolu splnění všech stanovených podmínek, a to již ve fázi prvotního posuzování žádostí o zařazení. V případě, že budou zjištěny důvody vedoucí k možnému vyřazení z Programu, lze postupovat v případě již jednou zařazeného garanta tak, že nebude přijata jeho žádost o zařazení dalších uchazečů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879"/>
    <w:multiLevelType w:val="hybridMultilevel"/>
    <w:tmpl w:val="835AB0DE"/>
    <w:numStyleLink w:val="Importovanstyl2"/>
  </w:abstractNum>
  <w:abstractNum w:abstractNumId="1" w15:restartNumberingAfterBreak="0">
    <w:nsid w:val="03050A82"/>
    <w:multiLevelType w:val="hybridMultilevel"/>
    <w:tmpl w:val="5E789660"/>
    <w:numStyleLink w:val="Importovanstyl12"/>
  </w:abstractNum>
  <w:abstractNum w:abstractNumId="2" w15:restartNumberingAfterBreak="0">
    <w:nsid w:val="06080231"/>
    <w:multiLevelType w:val="hybridMultilevel"/>
    <w:tmpl w:val="5E789660"/>
    <w:styleLink w:val="Importovanstyl12"/>
    <w:lvl w:ilvl="0" w:tplc="6170917E">
      <w:start w:val="1"/>
      <w:numFmt w:val="lowerLetter"/>
      <w:lvlText w:val="%1)"/>
      <w:lvlJc w:val="left"/>
      <w:pPr>
        <w:ind w:left="106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BC05E0">
      <w:start w:val="1"/>
      <w:numFmt w:val="lowerLetter"/>
      <w:lvlText w:val="%2)"/>
      <w:lvlJc w:val="left"/>
      <w:pPr>
        <w:ind w:left="178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C3470">
      <w:start w:val="1"/>
      <w:numFmt w:val="lowerRoman"/>
      <w:lvlText w:val="%3."/>
      <w:lvlJc w:val="left"/>
      <w:pPr>
        <w:ind w:left="250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FAD800">
      <w:start w:val="1"/>
      <w:numFmt w:val="decimal"/>
      <w:lvlText w:val="%4."/>
      <w:lvlJc w:val="left"/>
      <w:pPr>
        <w:ind w:left="322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B6F892">
      <w:start w:val="1"/>
      <w:numFmt w:val="lowerLetter"/>
      <w:lvlText w:val="%5."/>
      <w:lvlJc w:val="left"/>
      <w:pPr>
        <w:ind w:left="394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C62">
      <w:start w:val="1"/>
      <w:numFmt w:val="lowerRoman"/>
      <w:lvlText w:val="%6."/>
      <w:lvlJc w:val="left"/>
      <w:pPr>
        <w:ind w:left="466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F8387E">
      <w:start w:val="1"/>
      <w:numFmt w:val="decimal"/>
      <w:lvlText w:val="%7."/>
      <w:lvlJc w:val="left"/>
      <w:pPr>
        <w:ind w:left="538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905FBA">
      <w:start w:val="1"/>
      <w:numFmt w:val="lowerLetter"/>
      <w:lvlText w:val="%8."/>
      <w:lvlJc w:val="left"/>
      <w:pPr>
        <w:ind w:left="6105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84E1C">
      <w:start w:val="1"/>
      <w:numFmt w:val="lowerRoman"/>
      <w:lvlText w:val="%9."/>
      <w:lvlJc w:val="left"/>
      <w:pPr>
        <w:ind w:left="6825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1969BF"/>
    <w:multiLevelType w:val="hybridMultilevel"/>
    <w:tmpl w:val="25385142"/>
    <w:styleLink w:val="Importovanstyl5"/>
    <w:lvl w:ilvl="0" w:tplc="DDAA3F8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6344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9CE69C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2D6BE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74B0C8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82FF4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28CD6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DCD65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C4912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73C3B9E"/>
    <w:multiLevelType w:val="hybridMultilevel"/>
    <w:tmpl w:val="DD40A244"/>
    <w:styleLink w:val="Importovanstyl14"/>
    <w:lvl w:ilvl="0" w:tplc="A31E1FEA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FEE7E4">
      <w:start w:val="1"/>
      <w:numFmt w:val="bullet"/>
      <w:lvlText w:val="o"/>
      <w:lvlJc w:val="left"/>
      <w:pPr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3E49A4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7C3664">
      <w:start w:val="1"/>
      <w:numFmt w:val="bullet"/>
      <w:lvlText w:val="·"/>
      <w:lvlJc w:val="left"/>
      <w:pPr>
        <w:ind w:left="2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A44C1C">
      <w:start w:val="1"/>
      <w:numFmt w:val="bullet"/>
      <w:lvlText w:val="o"/>
      <w:lvlJc w:val="left"/>
      <w:pPr>
        <w:ind w:left="3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8C10CE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20CA0">
      <w:start w:val="1"/>
      <w:numFmt w:val="bullet"/>
      <w:lvlText w:val="·"/>
      <w:lvlJc w:val="left"/>
      <w:pPr>
        <w:ind w:left="51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2B336">
      <w:start w:val="1"/>
      <w:numFmt w:val="bullet"/>
      <w:lvlText w:val="o"/>
      <w:lvlJc w:val="left"/>
      <w:pPr>
        <w:ind w:left="5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825356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E0C1C50"/>
    <w:multiLevelType w:val="hybridMultilevel"/>
    <w:tmpl w:val="48008480"/>
    <w:numStyleLink w:val="Importovanstyl4"/>
  </w:abstractNum>
  <w:abstractNum w:abstractNumId="6" w15:restartNumberingAfterBreak="0">
    <w:nsid w:val="0E161588"/>
    <w:multiLevelType w:val="hybridMultilevel"/>
    <w:tmpl w:val="835AB0DE"/>
    <w:styleLink w:val="Importovanstyl2"/>
    <w:lvl w:ilvl="0" w:tplc="E6B07BC4">
      <w:start w:val="1"/>
      <w:numFmt w:val="bullet"/>
      <w:lvlText w:val="·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28B288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C5AC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728FF8">
      <w:start w:val="1"/>
      <w:numFmt w:val="bullet"/>
      <w:lvlText w:val="·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C6984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5AB52C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D661F2">
      <w:start w:val="1"/>
      <w:numFmt w:val="bullet"/>
      <w:lvlText w:val="·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9ADF58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6E0BAA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0772DDA"/>
    <w:multiLevelType w:val="hybridMultilevel"/>
    <w:tmpl w:val="68E6C548"/>
    <w:lvl w:ilvl="0" w:tplc="040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645D3"/>
    <w:multiLevelType w:val="multilevel"/>
    <w:tmpl w:val="48AC696E"/>
    <w:styleLink w:val="Importovanstyl1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10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152" w:hanging="115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96" w:hanging="1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584" w:hanging="15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2F46D71"/>
    <w:multiLevelType w:val="hybridMultilevel"/>
    <w:tmpl w:val="9A32002A"/>
    <w:styleLink w:val="Importovanstyl8"/>
    <w:lvl w:ilvl="0" w:tplc="AAD0A26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44FC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0C0450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66A6A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2E3F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C239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B02C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644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DCDEA2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B651ED"/>
    <w:multiLevelType w:val="hybridMultilevel"/>
    <w:tmpl w:val="D7B6189E"/>
    <w:numStyleLink w:val="Importovanstyl9"/>
  </w:abstractNum>
  <w:abstractNum w:abstractNumId="11" w15:restartNumberingAfterBreak="0">
    <w:nsid w:val="3E4F1434"/>
    <w:multiLevelType w:val="hybridMultilevel"/>
    <w:tmpl w:val="DDAC9216"/>
    <w:lvl w:ilvl="0" w:tplc="C6AC6ED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B14DFA"/>
    <w:multiLevelType w:val="hybridMultilevel"/>
    <w:tmpl w:val="57FE2C9E"/>
    <w:styleLink w:val="Importovanstyl11"/>
    <w:lvl w:ilvl="0" w:tplc="0DE8ED86">
      <w:start w:val="1"/>
      <w:numFmt w:val="decimal"/>
      <w:lvlText w:val="%1)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C784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BAF542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0C624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0052A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B27A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D4FC70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3007C0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4BDB2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F8B7894"/>
    <w:multiLevelType w:val="hybridMultilevel"/>
    <w:tmpl w:val="9A32002A"/>
    <w:numStyleLink w:val="Importovanstyl8"/>
  </w:abstractNum>
  <w:abstractNum w:abstractNumId="14" w15:restartNumberingAfterBreak="0">
    <w:nsid w:val="402C29C8"/>
    <w:multiLevelType w:val="hybridMultilevel"/>
    <w:tmpl w:val="0F92D0B2"/>
    <w:numStyleLink w:val="Importovanstyl10"/>
  </w:abstractNum>
  <w:abstractNum w:abstractNumId="15" w15:restartNumberingAfterBreak="0">
    <w:nsid w:val="41F46DDD"/>
    <w:multiLevelType w:val="hybridMultilevel"/>
    <w:tmpl w:val="31D4E430"/>
    <w:styleLink w:val="Importovanstyl7"/>
    <w:lvl w:ilvl="0" w:tplc="C76E4712">
      <w:start w:val="1"/>
      <w:numFmt w:val="lowerLetter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8CAEFD0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9ABC60">
      <w:start w:val="1"/>
      <w:numFmt w:val="lowerRoman"/>
      <w:lvlText w:val="%3."/>
      <w:lvlJc w:val="left"/>
      <w:pPr>
        <w:ind w:left="215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D2E2C6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8AC47A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AC5E68">
      <w:start w:val="1"/>
      <w:numFmt w:val="lowerRoman"/>
      <w:lvlText w:val="%6."/>
      <w:lvlJc w:val="left"/>
      <w:pPr>
        <w:ind w:left="431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E4C518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4B99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CCC5BE">
      <w:start w:val="1"/>
      <w:numFmt w:val="lowerRoman"/>
      <w:lvlText w:val="%9."/>
      <w:lvlJc w:val="left"/>
      <w:pPr>
        <w:ind w:left="647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D0F7103"/>
    <w:multiLevelType w:val="hybridMultilevel"/>
    <w:tmpl w:val="E24AC70E"/>
    <w:numStyleLink w:val="Importovanstyl3"/>
  </w:abstractNum>
  <w:abstractNum w:abstractNumId="17" w15:restartNumberingAfterBreak="0">
    <w:nsid w:val="50A04BEF"/>
    <w:multiLevelType w:val="hybridMultilevel"/>
    <w:tmpl w:val="07A0CEF6"/>
    <w:numStyleLink w:val="Importovanstyl15"/>
  </w:abstractNum>
  <w:abstractNum w:abstractNumId="18" w15:restartNumberingAfterBreak="0">
    <w:nsid w:val="50F93591"/>
    <w:multiLevelType w:val="multilevel"/>
    <w:tmpl w:val="787809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01F14"/>
    <w:multiLevelType w:val="hybridMultilevel"/>
    <w:tmpl w:val="D7B6189E"/>
    <w:styleLink w:val="Importovanstyl9"/>
    <w:lvl w:ilvl="0" w:tplc="B2501BA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B449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5A8F8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D8A3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AE906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8DA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E01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5A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127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9C94E7C"/>
    <w:multiLevelType w:val="hybridMultilevel"/>
    <w:tmpl w:val="31D4E430"/>
    <w:numStyleLink w:val="Importovanstyl7"/>
  </w:abstractNum>
  <w:abstractNum w:abstractNumId="21" w15:restartNumberingAfterBreak="0">
    <w:nsid w:val="5C992F73"/>
    <w:multiLevelType w:val="hybridMultilevel"/>
    <w:tmpl w:val="07A0CEF6"/>
    <w:styleLink w:val="Importovanstyl15"/>
    <w:lvl w:ilvl="0" w:tplc="3DB4906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64344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2A6D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C6D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ED65C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1EE59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9CFC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A010C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981EA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0B2F93"/>
    <w:multiLevelType w:val="hybridMultilevel"/>
    <w:tmpl w:val="8F54FB90"/>
    <w:styleLink w:val="Importovanstyl13"/>
    <w:lvl w:ilvl="0" w:tplc="66AA082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F4C5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80DF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E8C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24129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AA26D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2AA8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6C002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CA948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99138F"/>
    <w:multiLevelType w:val="hybridMultilevel"/>
    <w:tmpl w:val="0F92D0B2"/>
    <w:styleLink w:val="Importovanstyl10"/>
    <w:lvl w:ilvl="0" w:tplc="C47A03D0">
      <w:start w:val="1"/>
      <w:numFmt w:val="decimal"/>
      <w:lvlText w:val="%1."/>
      <w:lvlJc w:val="left"/>
      <w:pPr>
        <w:tabs>
          <w:tab w:val="left" w:pos="720"/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38BF6C">
      <w:start w:val="1"/>
      <w:numFmt w:val="decimal"/>
      <w:lvlText w:val="%2."/>
      <w:lvlJc w:val="left"/>
      <w:pPr>
        <w:tabs>
          <w:tab w:val="left" w:pos="720"/>
          <w:tab w:val="num" w:pos="2136"/>
        </w:tabs>
        <w:ind w:left="1440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82FD9C">
      <w:start w:val="1"/>
      <w:numFmt w:val="decimal"/>
      <w:lvlText w:val="%3."/>
      <w:lvlJc w:val="left"/>
      <w:pPr>
        <w:tabs>
          <w:tab w:val="left" w:pos="720"/>
          <w:tab w:val="num" w:pos="2856"/>
        </w:tabs>
        <w:ind w:left="2160" w:firstLine="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41D60">
      <w:start w:val="1"/>
      <w:numFmt w:val="decimal"/>
      <w:lvlText w:val="%4."/>
      <w:lvlJc w:val="left"/>
      <w:pPr>
        <w:tabs>
          <w:tab w:val="left" w:pos="720"/>
          <w:tab w:val="num" w:pos="3576"/>
        </w:tabs>
        <w:ind w:left="2880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940380">
      <w:start w:val="1"/>
      <w:numFmt w:val="decimal"/>
      <w:lvlText w:val="%5."/>
      <w:lvlJc w:val="left"/>
      <w:pPr>
        <w:tabs>
          <w:tab w:val="left" w:pos="720"/>
          <w:tab w:val="num" w:pos="4296"/>
        </w:tabs>
        <w:ind w:left="3600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47DB4">
      <w:start w:val="1"/>
      <w:numFmt w:val="decimal"/>
      <w:lvlText w:val="%6."/>
      <w:lvlJc w:val="left"/>
      <w:pPr>
        <w:tabs>
          <w:tab w:val="left" w:pos="720"/>
          <w:tab w:val="num" w:pos="5016"/>
        </w:tabs>
        <w:ind w:left="4320" w:firstLine="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645FC">
      <w:start w:val="1"/>
      <w:numFmt w:val="decimal"/>
      <w:lvlText w:val="%7."/>
      <w:lvlJc w:val="left"/>
      <w:pPr>
        <w:tabs>
          <w:tab w:val="left" w:pos="720"/>
          <w:tab w:val="num" w:pos="5736"/>
        </w:tabs>
        <w:ind w:left="5040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3A64DE">
      <w:start w:val="1"/>
      <w:numFmt w:val="decimal"/>
      <w:lvlText w:val="%8."/>
      <w:lvlJc w:val="left"/>
      <w:pPr>
        <w:tabs>
          <w:tab w:val="left" w:pos="720"/>
          <w:tab w:val="num" w:pos="6456"/>
        </w:tabs>
        <w:ind w:left="5760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9227D6">
      <w:start w:val="1"/>
      <w:numFmt w:val="decimal"/>
      <w:lvlText w:val="%9."/>
      <w:lvlJc w:val="left"/>
      <w:pPr>
        <w:tabs>
          <w:tab w:val="left" w:pos="720"/>
          <w:tab w:val="num" w:pos="7176"/>
        </w:tabs>
        <w:ind w:left="6480" w:firstLine="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F5F7F35"/>
    <w:multiLevelType w:val="hybridMultilevel"/>
    <w:tmpl w:val="BA1669DA"/>
    <w:lvl w:ilvl="0" w:tplc="04050011">
      <w:start w:val="1"/>
      <w:numFmt w:val="decimal"/>
      <w:lvlText w:val="%1)"/>
      <w:lvlJc w:val="left"/>
      <w:pPr>
        <w:ind w:left="6031" w:hanging="360"/>
      </w:pPr>
    </w:lvl>
    <w:lvl w:ilvl="1" w:tplc="04050019" w:tentative="1">
      <w:start w:val="1"/>
      <w:numFmt w:val="lowerLetter"/>
      <w:lvlText w:val="%2."/>
      <w:lvlJc w:val="left"/>
      <w:pPr>
        <w:ind w:left="6751" w:hanging="360"/>
      </w:pPr>
    </w:lvl>
    <w:lvl w:ilvl="2" w:tplc="0405001B" w:tentative="1">
      <w:start w:val="1"/>
      <w:numFmt w:val="lowerRoman"/>
      <w:lvlText w:val="%3."/>
      <w:lvlJc w:val="right"/>
      <w:pPr>
        <w:ind w:left="7471" w:hanging="180"/>
      </w:pPr>
    </w:lvl>
    <w:lvl w:ilvl="3" w:tplc="0405000F" w:tentative="1">
      <w:start w:val="1"/>
      <w:numFmt w:val="decimal"/>
      <w:lvlText w:val="%4."/>
      <w:lvlJc w:val="left"/>
      <w:pPr>
        <w:ind w:left="8191" w:hanging="360"/>
      </w:pPr>
    </w:lvl>
    <w:lvl w:ilvl="4" w:tplc="04050019" w:tentative="1">
      <w:start w:val="1"/>
      <w:numFmt w:val="lowerLetter"/>
      <w:lvlText w:val="%5."/>
      <w:lvlJc w:val="left"/>
      <w:pPr>
        <w:ind w:left="8911" w:hanging="360"/>
      </w:pPr>
    </w:lvl>
    <w:lvl w:ilvl="5" w:tplc="0405001B" w:tentative="1">
      <w:start w:val="1"/>
      <w:numFmt w:val="lowerRoman"/>
      <w:lvlText w:val="%6."/>
      <w:lvlJc w:val="right"/>
      <w:pPr>
        <w:ind w:left="9631" w:hanging="180"/>
      </w:pPr>
    </w:lvl>
    <w:lvl w:ilvl="6" w:tplc="0405000F" w:tentative="1">
      <w:start w:val="1"/>
      <w:numFmt w:val="decimal"/>
      <w:lvlText w:val="%7."/>
      <w:lvlJc w:val="left"/>
      <w:pPr>
        <w:ind w:left="10351" w:hanging="360"/>
      </w:pPr>
    </w:lvl>
    <w:lvl w:ilvl="7" w:tplc="04050019" w:tentative="1">
      <w:start w:val="1"/>
      <w:numFmt w:val="lowerLetter"/>
      <w:lvlText w:val="%8."/>
      <w:lvlJc w:val="left"/>
      <w:pPr>
        <w:ind w:left="11071" w:hanging="360"/>
      </w:pPr>
    </w:lvl>
    <w:lvl w:ilvl="8" w:tplc="040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5" w15:restartNumberingAfterBreak="0">
    <w:nsid w:val="6134565A"/>
    <w:multiLevelType w:val="hybridMultilevel"/>
    <w:tmpl w:val="2764AA3E"/>
    <w:styleLink w:val="Importovanstyl6"/>
    <w:lvl w:ilvl="0" w:tplc="8B84B5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6614E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EA260">
      <w:start w:val="1"/>
      <w:numFmt w:val="lowerRoman"/>
      <w:lvlText w:val="%3."/>
      <w:lvlJc w:val="left"/>
      <w:pPr>
        <w:ind w:left="215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04F9BA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63756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52DF7E">
      <w:start w:val="1"/>
      <w:numFmt w:val="lowerRoman"/>
      <w:lvlText w:val="%6."/>
      <w:lvlJc w:val="left"/>
      <w:pPr>
        <w:ind w:left="431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E9028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ABBD2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20F6A">
      <w:start w:val="1"/>
      <w:numFmt w:val="lowerRoman"/>
      <w:lvlText w:val="%9."/>
      <w:lvlJc w:val="left"/>
      <w:pPr>
        <w:ind w:left="647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707C05"/>
    <w:multiLevelType w:val="hybridMultilevel"/>
    <w:tmpl w:val="DD40A244"/>
    <w:numStyleLink w:val="Importovanstyl14"/>
  </w:abstractNum>
  <w:abstractNum w:abstractNumId="27" w15:restartNumberingAfterBreak="0">
    <w:nsid w:val="64BD005A"/>
    <w:multiLevelType w:val="hybridMultilevel"/>
    <w:tmpl w:val="48008480"/>
    <w:styleLink w:val="Importovanstyl4"/>
    <w:lvl w:ilvl="0" w:tplc="C60C4BC0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F2A302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FE9D2E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4E6CC0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CD744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84406A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AB278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82310C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B4A240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58C78DD"/>
    <w:multiLevelType w:val="hybridMultilevel"/>
    <w:tmpl w:val="57FE2C9E"/>
    <w:numStyleLink w:val="Importovanstyl11"/>
  </w:abstractNum>
  <w:abstractNum w:abstractNumId="29" w15:restartNumberingAfterBreak="0">
    <w:nsid w:val="663B2109"/>
    <w:multiLevelType w:val="hybridMultilevel"/>
    <w:tmpl w:val="2764AA3E"/>
    <w:numStyleLink w:val="Importovanstyl6"/>
  </w:abstractNum>
  <w:abstractNum w:abstractNumId="30" w15:restartNumberingAfterBreak="0">
    <w:nsid w:val="74C3347E"/>
    <w:multiLevelType w:val="hybridMultilevel"/>
    <w:tmpl w:val="E24AC70E"/>
    <w:styleLink w:val="Importovanstyl3"/>
    <w:lvl w:ilvl="0" w:tplc="F98E67F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294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AAA832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F4DD3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C9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AAC28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0AAE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2AAE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72498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7247541"/>
    <w:multiLevelType w:val="hybridMultilevel"/>
    <w:tmpl w:val="25385142"/>
    <w:numStyleLink w:val="Importovanstyl5"/>
  </w:abstractNum>
  <w:abstractNum w:abstractNumId="32" w15:restartNumberingAfterBreak="0">
    <w:nsid w:val="77570F3A"/>
    <w:multiLevelType w:val="hybridMultilevel"/>
    <w:tmpl w:val="8F54FB90"/>
    <w:numStyleLink w:val="Importovanstyl13"/>
  </w:abstractNum>
  <w:abstractNum w:abstractNumId="33" w15:restartNumberingAfterBreak="0">
    <w:nsid w:val="7E822473"/>
    <w:multiLevelType w:val="multilevel"/>
    <w:tmpl w:val="48AC696E"/>
    <w:numStyleLink w:val="Importovanstyl1"/>
  </w:abstractNum>
  <w:num w:numId="1">
    <w:abstractNumId w:val="6"/>
  </w:num>
  <w:num w:numId="2">
    <w:abstractNumId w:val="0"/>
  </w:num>
  <w:num w:numId="3">
    <w:abstractNumId w:val="8"/>
  </w:num>
  <w:num w:numId="4">
    <w:abstractNumId w:val="33"/>
  </w:num>
  <w:num w:numId="5">
    <w:abstractNumId w:val="30"/>
  </w:num>
  <w:num w:numId="6">
    <w:abstractNumId w:val="16"/>
  </w:num>
  <w:num w:numId="7">
    <w:abstractNumId w:val="33"/>
    <w:lvlOverride w:ilvl="0">
      <w:startOverride w:val="4"/>
    </w:lvlOverride>
  </w:num>
  <w:num w:numId="8">
    <w:abstractNumId w:val="27"/>
  </w:num>
  <w:num w:numId="9">
    <w:abstractNumId w:val="5"/>
  </w:num>
  <w:num w:numId="10">
    <w:abstractNumId w:val="5"/>
    <w:lvlOverride w:ilvl="0">
      <w:lvl w:ilvl="0" w:tplc="260E54FA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D8629A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32036A0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B0232C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FCA81E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E6514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ACF1F2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BD075F8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94B750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31"/>
  </w:num>
  <w:num w:numId="13">
    <w:abstractNumId w:val="25"/>
  </w:num>
  <w:num w:numId="14">
    <w:abstractNumId w:val="29"/>
  </w:num>
  <w:num w:numId="15">
    <w:abstractNumId w:val="29"/>
    <w:lvlOverride w:ilvl="0">
      <w:startOverride w:val="5"/>
    </w:lvlOverride>
  </w:num>
  <w:num w:numId="16">
    <w:abstractNumId w:val="15"/>
  </w:num>
  <w:num w:numId="17">
    <w:abstractNumId w:val="20"/>
  </w:num>
  <w:num w:numId="18">
    <w:abstractNumId w:val="29"/>
    <w:lvlOverride w:ilvl="0">
      <w:startOverride w:val="6"/>
      <w:lvl w:ilvl="0" w:tplc="D98C865C">
        <w:start w:val="6"/>
        <w:numFmt w:val="decimal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 w:tplc="19BCC990">
        <w:start w:val="1"/>
        <w:numFmt w:val="lowerLetter"/>
        <w:lvlText w:val="%2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 w:tplc="42BEEA62">
        <w:start w:val="1"/>
        <w:numFmt w:val="lowerRoman"/>
        <w:lvlText w:val="%3."/>
        <w:lvlJc w:val="left"/>
        <w:pPr>
          <w:ind w:left="2188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 w:tplc="47BECDA0">
        <w:start w:val="1"/>
        <w:numFmt w:val="decimal"/>
        <w:lvlText w:val="%4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 w:tplc="FBA237A8">
        <w:start w:val="1"/>
        <w:numFmt w:val="lowerLetter"/>
        <w:lvlText w:val="%5."/>
        <w:lvlJc w:val="left"/>
        <w:pPr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 w:tplc="9B3CE20C">
        <w:start w:val="1"/>
        <w:numFmt w:val="lowerRoman"/>
        <w:lvlText w:val="%6."/>
        <w:lvlJc w:val="left"/>
        <w:pPr>
          <w:ind w:left="4348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 w:tplc="79843F94">
        <w:start w:val="1"/>
        <w:numFmt w:val="decimal"/>
        <w:lvlText w:val="%7."/>
        <w:lvlJc w:val="left"/>
        <w:pPr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 w:tplc="984C041C">
        <w:start w:val="1"/>
        <w:numFmt w:val="lowerLetter"/>
        <w:lvlText w:val="%8."/>
        <w:lvlJc w:val="left"/>
        <w:pPr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 w:tplc="E07A6E10">
        <w:start w:val="1"/>
        <w:numFmt w:val="lowerRoman"/>
        <w:lvlText w:val="%9."/>
        <w:lvlJc w:val="left"/>
        <w:pPr>
          <w:ind w:left="6508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9">
    <w:abstractNumId w:val="33"/>
    <w:lvlOverride w:ilvl="1">
      <w:startOverride w:val="2"/>
    </w:lvlOverride>
  </w:num>
  <w:num w:numId="20">
    <w:abstractNumId w:val="9"/>
  </w:num>
  <w:num w:numId="21">
    <w:abstractNumId w:val="13"/>
  </w:num>
  <w:num w:numId="22">
    <w:abstractNumId w:val="19"/>
  </w:num>
  <w:num w:numId="23">
    <w:abstractNumId w:val="10"/>
  </w:num>
  <w:num w:numId="24">
    <w:abstractNumId w:val="13"/>
    <w:lvlOverride w:ilvl="0">
      <w:startOverride w:val="2"/>
    </w:lvlOverride>
  </w:num>
  <w:num w:numId="25">
    <w:abstractNumId w:val="33"/>
    <w:lvlOverride w:ilvl="0">
      <w:startOverride w:val="5"/>
    </w:lvlOverride>
  </w:num>
  <w:num w:numId="26">
    <w:abstractNumId w:val="23"/>
  </w:num>
  <w:num w:numId="27">
    <w:abstractNumId w:val="14"/>
  </w:num>
  <w:num w:numId="28">
    <w:abstractNumId w:val="12"/>
  </w:num>
  <w:num w:numId="29">
    <w:abstractNumId w:val="28"/>
    <w:lvlOverride w:ilvl="0">
      <w:lvl w:ilvl="0" w:tplc="82BE5CE0">
        <w:start w:val="1"/>
        <w:numFmt w:val="decimal"/>
        <w:lvlText w:val="%1)"/>
        <w:lvlJc w:val="left"/>
        <w:pPr>
          <w:ind w:left="720" w:hanging="360"/>
        </w:pPr>
        <w:rPr>
          <w:rFonts w:ascii="Calibri" w:eastAsia="Trebuchet MS" w:hAnsi="Calibri" w:cs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4"/>
    <w:lvlOverride w:ilvl="0">
      <w:startOverride w:val="2"/>
      <w:lvl w:ilvl="0" w:tplc="B406CB8C">
        <w:start w:val="2"/>
        <w:numFmt w:val="decimal"/>
        <w:lvlText w:val="%1."/>
        <w:lvlJc w:val="left"/>
        <w:pPr>
          <w:tabs>
            <w:tab w:val="num" w:pos="720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2898EC">
        <w:start w:val="1"/>
        <w:numFmt w:val="decimal"/>
        <w:lvlText w:val="%2."/>
        <w:lvlJc w:val="left"/>
        <w:pPr>
          <w:tabs>
            <w:tab w:val="left" w:pos="720"/>
            <w:tab w:val="num" w:pos="1440"/>
          </w:tabs>
          <w:ind w:left="10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3241D6">
        <w:start w:val="1"/>
        <w:numFmt w:val="decimal"/>
        <w:lvlText w:val="%3."/>
        <w:lvlJc w:val="left"/>
        <w:pPr>
          <w:tabs>
            <w:tab w:val="left" w:pos="720"/>
            <w:tab w:val="num" w:pos="2160"/>
          </w:tabs>
          <w:ind w:left="18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367F48">
        <w:start w:val="1"/>
        <w:numFmt w:val="decimal"/>
        <w:lvlText w:val="%4."/>
        <w:lvlJc w:val="left"/>
        <w:pPr>
          <w:tabs>
            <w:tab w:val="left" w:pos="720"/>
            <w:tab w:val="num" w:pos="2880"/>
          </w:tabs>
          <w:ind w:left="25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AA2F366">
        <w:start w:val="1"/>
        <w:numFmt w:val="decimal"/>
        <w:lvlText w:val="%5."/>
        <w:lvlJc w:val="left"/>
        <w:pPr>
          <w:tabs>
            <w:tab w:val="left" w:pos="720"/>
            <w:tab w:val="num" w:pos="3600"/>
          </w:tabs>
          <w:ind w:left="32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60FBE2">
        <w:start w:val="1"/>
        <w:numFmt w:val="decimal"/>
        <w:lvlText w:val="%6."/>
        <w:lvlJc w:val="left"/>
        <w:pPr>
          <w:tabs>
            <w:tab w:val="left" w:pos="720"/>
            <w:tab w:val="num" w:pos="4320"/>
          </w:tabs>
          <w:ind w:left="39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B50A0B2">
        <w:start w:val="1"/>
        <w:numFmt w:val="decimal"/>
        <w:lvlText w:val="%7."/>
        <w:lvlJc w:val="left"/>
        <w:pPr>
          <w:tabs>
            <w:tab w:val="left" w:pos="720"/>
            <w:tab w:val="num" w:pos="5040"/>
          </w:tabs>
          <w:ind w:left="46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AF6C0BA">
        <w:start w:val="1"/>
        <w:numFmt w:val="decimal"/>
        <w:lvlText w:val="%8."/>
        <w:lvlJc w:val="left"/>
        <w:pPr>
          <w:tabs>
            <w:tab w:val="left" w:pos="720"/>
            <w:tab w:val="num" w:pos="5760"/>
          </w:tabs>
          <w:ind w:left="540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56A2BB6">
        <w:start w:val="1"/>
        <w:numFmt w:val="decimal"/>
        <w:lvlText w:val="%9."/>
        <w:lvlJc w:val="left"/>
        <w:pPr>
          <w:tabs>
            <w:tab w:val="left" w:pos="720"/>
            <w:tab w:val="num" w:pos="6480"/>
          </w:tabs>
          <w:ind w:left="61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8"/>
    <w:lvlOverride w:ilvl="0">
      <w:startOverride w:val="3"/>
    </w:lvlOverride>
  </w:num>
  <w:num w:numId="32">
    <w:abstractNumId w:val="2"/>
  </w:num>
  <w:num w:numId="33">
    <w:abstractNumId w:val="1"/>
  </w:num>
  <w:num w:numId="34">
    <w:abstractNumId w:val="33"/>
    <w:lvlOverride w:ilvl="2">
      <w:startOverride w:val="3"/>
    </w:lvlOverride>
  </w:num>
  <w:num w:numId="35">
    <w:abstractNumId w:val="22"/>
  </w:num>
  <w:num w:numId="36">
    <w:abstractNumId w:val="32"/>
  </w:num>
  <w:num w:numId="37">
    <w:abstractNumId w:val="33"/>
    <w:lvlOverride w:ilvl="2">
      <w:startOverride w:val="1"/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4"/>
  </w:num>
  <w:num w:numId="39">
    <w:abstractNumId w:val="26"/>
  </w:num>
  <w:num w:numId="40">
    <w:abstractNumId w:val="26"/>
    <w:lvlOverride w:ilvl="0">
      <w:lvl w:ilvl="0" w:tplc="0FBCE76E">
        <w:start w:val="1"/>
        <w:numFmt w:val="bullet"/>
        <w:lvlText w:val="·"/>
        <w:lvlJc w:val="left"/>
        <w:pPr>
          <w:ind w:left="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3863984">
        <w:start w:val="1"/>
        <w:numFmt w:val="bullet"/>
        <w:lvlText w:val="o"/>
        <w:lvlJc w:val="left"/>
        <w:pPr>
          <w:ind w:left="1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D00ED18">
        <w:start w:val="1"/>
        <w:numFmt w:val="bullet"/>
        <w:lvlText w:val="▪"/>
        <w:lvlJc w:val="left"/>
        <w:pPr>
          <w:ind w:left="2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52CE3892">
        <w:start w:val="1"/>
        <w:numFmt w:val="bullet"/>
        <w:lvlText w:val="·"/>
        <w:lvlJc w:val="left"/>
        <w:pPr>
          <w:ind w:left="29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9AA09864">
        <w:start w:val="1"/>
        <w:numFmt w:val="bullet"/>
        <w:lvlText w:val="o"/>
        <w:lvlJc w:val="left"/>
        <w:pPr>
          <w:ind w:left="36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B2840CB6">
        <w:start w:val="1"/>
        <w:numFmt w:val="bullet"/>
        <w:lvlText w:val="▪"/>
        <w:lvlJc w:val="left"/>
        <w:pPr>
          <w:ind w:left="43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E8B03F5E">
        <w:start w:val="1"/>
        <w:numFmt w:val="bullet"/>
        <w:lvlText w:val="·"/>
        <w:lvlJc w:val="left"/>
        <w:pPr>
          <w:ind w:left="51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4DF40A5E">
        <w:start w:val="1"/>
        <w:numFmt w:val="bullet"/>
        <w:lvlText w:val="o"/>
        <w:lvlJc w:val="left"/>
        <w:pPr>
          <w:ind w:left="58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2984F230">
        <w:start w:val="1"/>
        <w:numFmt w:val="bullet"/>
        <w:lvlText w:val="▪"/>
        <w:lvlJc w:val="left"/>
        <w:pPr>
          <w:ind w:left="65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1">
    <w:abstractNumId w:val="33"/>
    <w:lvlOverride w:ilvl="1">
      <w:startOverride w:val="2"/>
    </w:lvlOverride>
  </w:num>
  <w:num w:numId="42">
    <w:abstractNumId w:val="33"/>
    <w:lvlOverride w:ilvl="0">
      <w:startOverride w:val="6"/>
    </w:lvlOverride>
  </w:num>
  <w:num w:numId="43">
    <w:abstractNumId w:val="21"/>
  </w:num>
  <w:num w:numId="44">
    <w:abstractNumId w:val="17"/>
  </w:num>
  <w:num w:numId="45">
    <w:abstractNumId w:val="33"/>
    <w:lvlOverride w:ilvl="0">
      <w:startOverride w:val="7"/>
    </w:lvlOverride>
  </w:num>
  <w:num w:numId="4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2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FD"/>
    <w:rsid w:val="00016224"/>
    <w:rsid w:val="00020701"/>
    <w:rsid w:val="00040F66"/>
    <w:rsid w:val="00050D49"/>
    <w:rsid w:val="000577C8"/>
    <w:rsid w:val="00063507"/>
    <w:rsid w:val="000823E7"/>
    <w:rsid w:val="000828D6"/>
    <w:rsid w:val="000852C3"/>
    <w:rsid w:val="0010269C"/>
    <w:rsid w:val="001121A7"/>
    <w:rsid w:val="0011411C"/>
    <w:rsid w:val="00124281"/>
    <w:rsid w:val="0013604F"/>
    <w:rsid w:val="001430CF"/>
    <w:rsid w:val="001647A6"/>
    <w:rsid w:val="001A3D32"/>
    <w:rsid w:val="001F717E"/>
    <w:rsid w:val="00216C71"/>
    <w:rsid w:val="00235ADA"/>
    <w:rsid w:val="002367D6"/>
    <w:rsid w:val="002473F4"/>
    <w:rsid w:val="002512D5"/>
    <w:rsid w:val="0025474F"/>
    <w:rsid w:val="0026716D"/>
    <w:rsid w:val="0027003A"/>
    <w:rsid w:val="002A2095"/>
    <w:rsid w:val="002B3BB3"/>
    <w:rsid w:val="002D6096"/>
    <w:rsid w:val="00302677"/>
    <w:rsid w:val="0030627C"/>
    <w:rsid w:val="003101FA"/>
    <w:rsid w:val="00310670"/>
    <w:rsid w:val="0038102E"/>
    <w:rsid w:val="003A5AA6"/>
    <w:rsid w:val="003C70FD"/>
    <w:rsid w:val="003E7744"/>
    <w:rsid w:val="00406002"/>
    <w:rsid w:val="00415A05"/>
    <w:rsid w:val="00445060"/>
    <w:rsid w:val="00467905"/>
    <w:rsid w:val="00471D4B"/>
    <w:rsid w:val="0047335B"/>
    <w:rsid w:val="004F4893"/>
    <w:rsid w:val="00526F5C"/>
    <w:rsid w:val="005332AB"/>
    <w:rsid w:val="00543B33"/>
    <w:rsid w:val="005453FE"/>
    <w:rsid w:val="0057423A"/>
    <w:rsid w:val="005756C2"/>
    <w:rsid w:val="005B419C"/>
    <w:rsid w:val="005C435F"/>
    <w:rsid w:val="005F20DD"/>
    <w:rsid w:val="005F52FE"/>
    <w:rsid w:val="00615D17"/>
    <w:rsid w:val="00640238"/>
    <w:rsid w:val="006633D5"/>
    <w:rsid w:val="0066351B"/>
    <w:rsid w:val="0067613A"/>
    <w:rsid w:val="00686CF9"/>
    <w:rsid w:val="006C1271"/>
    <w:rsid w:val="006D132D"/>
    <w:rsid w:val="006D5858"/>
    <w:rsid w:val="006E0E17"/>
    <w:rsid w:val="006E121A"/>
    <w:rsid w:val="006E25A8"/>
    <w:rsid w:val="00727795"/>
    <w:rsid w:val="00753793"/>
    <w:rsid w:val="007B290A"/>
    <w:rsid w:val="007B79AA"/>
    <w:rsid w:val="007E28A4"/>
    <w:rsid w:val="007F1820"/>
    <w:rsid w:val="007F78AD"/>
    <w:rsid w:val="00817E08"/>
    <w:rsid w:val="00846E0C"/>
    <w:rsid w:val="00847282"/>
    <w:rsid w:val="008541CD"/>
    <w:rsid w:val="00866BBE"/>
    <w:rsid w:val="008805B3"/>
    <w:rsid w:val="008860EF"/>
    <w:rsid w:val="008A1730"/>
    <w:rsid w:val="008B4A7C"/>
    <w:rsid w:val="008C0975"/>
    <w:rsid w:val="008D3337"/>
    <w:rsid w:val="008F2A37"/>
    <w:rsid w:val="008F78E0"/>
    <w:rsid w:val="009114BD"/>
    <w:rsid w:val="0092448E"/>
    <w:rsid w:val="0093453B"/>
    <w:rsid w:val="0094462F"/>
    <w:rsid w:val="009718C8"/>
    <w:rsid w:val="00985AC2"/>
    <w:rsid w:val="0099404E"/>
    <w:rsid w:val="009A5766"/>
    <w:rsid w:val="009B05EB"/>
    <w:rsid w:val="00A113AD"/>
    <w:rsid w:val="00A30304"/>
    <w:rsid w:val="00A3524B"/>
    <w:rsid w:val="00A571BA"/>
    <w:rsid w:val="00A80C33"/>
    <w:rsid w:val="00AC1B14"/>
    <w:rsid w:val="00AD226C"/>
    <w:rsid w:val="00AF0F7C"/>
    <w:rsid w:val="00AF2A6C"/>
    <w:rsid w:val="00AF370D"/>
    <w:rsid w:val="00B02790"/>
    <w:rsid w:val="00B032C7"/>
    <w:rsid w:val="00B072CB"/>
    <w:rsid w:val="00B80AE2"/>
    <w:rsid w:val="00B85AD9"/>
    <w:rsid w:val="00B91708"/>
    <w:rsid w:val="00B93F97"/>
    <w:rsid w:val="00BC5475"/>
    <w:rsid w:val="00BD4259"/>
    <w:rsid w:val="00BE6E4A"/>
    <w:rsid w:val="00BF4A2F"/>
    <w:rsid w:val="00C359CA"/>
    <w:rsid w:val="00C878C0"/>
    <w:rsid w:val="00CA60A1"/>
    <w:rsid w:val="00CB4C03"/>
    <w:rsid w:val="00CD1E2B"/>
    <w:rsid w:val="00CD3906"/>
    <w:rsid w:val="00CE570E"/>
    <w:rsid w:val="00D15A58"/>
    <w:rsid w:val="00D23645"/>
    <w:rsid w:val="00D367F3"/>
    <w:rsid w:val="00D37084"/>
    <w:rsid w:val="00D86770"/>
    <w:rsid w:val="00D9485E"/>
    <w:rsid w:val="00D973AC"/>
    <w:rsid w:val="00DD7F32"/>
    <w:rsid w:val="00DE760A"/>
    <w:rsid w:val="00DF03EC"/>
    <w:rsid w:val="00E05869"/>
    <w:rsid w:val="00EA2CF1"/>
    <w:rsid w:val="00EC1308"/>
    <w:rsid w:val="00EE4412"/>
    <w:rsid w:val="00EE6BEC"/>
    <w:rsid w:val="00F26EB2"/>
    <w:rsid w:val="00F541A3"/>
    <w:rsid w:val="00F544FC"/>
    <w:rsid w:val="00F55864"/>
    <w:rsid w:val="00F74953"/>
    <w:rsid w:val="00FB0947"/>
    <w:rsid w:val="00FE6FA3"/>
    <w:rsid w:val="00FF257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7375"/>
  <w15:docId w15:val="{C673DFE4-87C0-490F-8741-627EE9C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80" w:line="276" w:lineRule="auto"/>
      <w:outlineLvl w:val="0"/>
    </w:pPr>
    <w:rPr>
      <w:rFonts w:ascii="Calibri" w:eastAsia="Calibri" w:hAnsi="Calibri" w:cs="Calibri"/>
      <w:b/>
      <w:bCs/>
      <w:color w:val="365F91"/>
      <w:sz w:val="28"/>
      <w:szCs w:val="28"/>
      <w:u w:color="365F91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200" w:line="276" w:lineRule="auto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:lang w:val="de-DE"/>
    </w:rPr>
  </w:style>
  <w:style w:type="paragraph" w:styleId="Nadpis3">
    <w:name w:val="heading 3"/>
    <w:next w:val="Normln"/>
    <w:uiPriority w:val="9"/>
    <w:unhideWhenUsed/>
    <w:qFormat/>
    <w:pPr>
      <w:keepNext/>
      <w:keepLines/>
      <w:spacing w:before="200" w:line="276" w:lineRule="auto"/>
      <w:outlineLvl w:val="2"/>
    </w:pPr>
    <w:rPr>
      <w:rFonts w:ascii="Calibri" w:eastAsia="Calibri" w:hAnsi="Calibri" w:cs="Calibri"/>
      <w:b/>
      <w:bCs/>
      <w:color w:val="4F81BD"/>
      <w:sz w:val="22"/>
      <w:szCs w:val="22"/>
      <w:u w:color="4F81BD"/>
    </w:rPr>
  </w:style>
  <w:style w:type="paragraph" w:styleId="Nadpis4">
    <w:name w:val="heading 4"/>
    <w:next w:val="Normln"/>
    <w:uiPriority w:val="9"/>
    <w:unhideWhenUsed/>
    <w:qFormat/>
    <w:pPr>
      <w:keepNext/>
      <w:keepLines/>
      <w:spacing w:before="200" w:line="276" w:lineRule="auto"/>
      <w:outlineLvl w:val="3"/>
    </w:pPr>
    <w:rPr>
      <w:rFonts w:ascii="Calibri" w:eastAsia="Calibri" w:hAnsi="Calibri" w:cs="Calibri"/>
      <w:b/>
      <w:bCs/>
      <w:i/>
      <w:iCs/>
      <w:color w:val="4F81BD"/>
      <w:sz w:val="22"/>
      <w:szCs w:val="22"/>
      <w:u w:color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1">
    <w:name w:val="Importovaný styl 1"/>
    <w:pPr>
      <w:numPr>
        <w:numId w:val="3"/>
      </w:numPr>
    </w:pPr>
  </w:style>
  <w:style w:type="paragraph" w:styleId="Textpoznpodarou">
    <w:name w:val="footnote text"/>
    <w:rPr>
      <w:rFonts w:eastAsia="Times New Roman"/>
      <w:color w:val="000000"/>
      <w:u w:color="000000"/>
    </w:rPr>
  </w:style>
  <w:style w:type="numbering" w:customStyle="1" w:styleId="Importovanstyl3">
    <w:name w:val="Importovaný styl 3"/>
    <w:pPr>
      <w:numPr>
        <w:numId w:val="5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3"/>
      </w:numPr>
    </w:pPr>
  </w:style>
  <w:style w:type="numbering" w:customStyle="1" w:styleId="Importovanstyl7">
    <w:name w:val="Importovaný styl 7"/>
    <w:pPr>
      <w:numPr>
        <w:numId w:val="16"/>
      </w:numPr>
    </w:pPr>
  </w:style>
  <w:style w:type="numbering" w:customStyle="1" w:styleId="Importovanstyl8">
    <w:name w:val="Importovaný styl 8"/>
    <w:pPr>
      <w:numPr>
        <w:numId w:val="20"/>
      </w:numPr>
    </w:pPr>
  </w:style>
  <w:style w:type="numbering" w:customStyle="1" w:styleId="Importovanstyl9">
    <w:name w:val="Importovaný styl 9"/>
    <w:pPr>
      <w:numPr>
        <w:numId w:val="22"/>
      </w:numPr>
    </w:pPr>
  </w:style>
  <w:style w:type="character" w:styleId="Znakapoznpodarou">
    <w:name w:val="footnote reference"/>
    <w:rPr>
      <w:vertAlign w:val="superscript"/>
    </w:rPr>
  </w:style>
  <w:style w:type="numbering" w:customStyle="1" w:styleId="Importovanstyl10">
    <w:name w:val="Importovaný styl 10"/>
    <w:pPr>
      <w:numPr>
        <w:numId w:val="26"/>
      </w:numPr>
    </w:pPr>
  </w:style>
  <w:style w:type="numbering" w:customStyle="1" w:styleId="Importovanstyl11">
    <w:name w:val="Importovaný styl 11"/>
    <w:pPr>
      <w:numPr>
        <w:numId w:val="28"/>
      </w:numPr>
    </w:pPr>
  </w:style>
  <w:style w:type="numbering" w:customStyle="1" w:styleId="Importovanstyl12">
    <w:name w:val="Importovaný styl 12"/>
    <w:pPr>
      <w:numPr>
        <w:numId w:val="32"/>
      </w:numPr>
    </w:pPr>
  </w:style>
  <w:style w:type="numbering" w:customStyle="1" w:styleId="Importovanstyl13">
    <w:name w:val="Importovaný styl 13"/>
    <w:pPr>
      <w:numPr>
        <w:numId w:val="35"/>
      </w:numPr>
    </w:pPr>
  </w:style>
  <w:style w:type="numbering" w:customStyle="1" w:styleId="Importovanstyl14">
    <w:name w:val="Importovaný styl 14"/>
    <w:pPr>
      <w:numPr>
        <w:numId w:val="38"/>
      </w:numPr>
    </w:pPr>
  </w:style>
  <w:style w:type="numbering" w:customStyle="1" w:styleId="Importovanstyl15">
    <w:name w:val="Importovaný styl 15"/>
    <w:pPr>
      <w:numPr>
        <w:numId w:val="4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mbria" w:eastAsia="Cambria" w:hAnsi="Cambria" w:cs="Cambria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1BA"/>
    <w:rPr>
      <w:rFonts w:ascii="Segoe UI" w:eastAsia="Cambria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1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1BA"/>
    <w:rPr>
      <w:rFonts w:ascii="Cambria" w:eastAsia="Cambria" w:hAnsi="Cambria" w:cs="Cambria"/>
      <w:b/>
      <w:bCs/>
      <w:color w:val="000000"/>
      <w:u w:color="000000"/>
    </w:rPr>
  </w:style>
  <w:style w:type="paragraph" w:customStyle="1" w:styleId="xmsolistparagraph">
    <w:name w:val="x_msolistparagraph"/>
    <w:basedOn w:val="Normln"/>
    <w:rsid w:val="002700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</w:pPr>
    <w:rPr>
      <w:rFonts w:ascii="Calibri" w:eastAsiaTheme="minorHAnsi" w:hAnsi="Calibri" w:cs="Calibri"/>
      <w:color w:val="auto"/>
      <w:bdr w:val="none" w:sz="0" w:space="0" w:color="auto"/>
    </w:rPr>
  </w:style>
  <w:style w:type="paragraph" w:styleId="Revize">
    <w:name w:val="Revision"/>
    <w:hidden/>
    <w:uiPriority w:val="99"/>
    <w:semiHidden/>
    <w:rsid w:val="000162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ezmezer">
    <w:name w:val="No Spacing"/>
    <w:uiPriority w:val="1"/>
    <w:qFormat/>
    <w:rsid w:val="001121A7"/>
    <w:rPr>
      <w:rFonts w:ascii="Cambria" w:eastAsia="Cambria" w:hAnsi="Cambria" w:cs="Cambri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A6627-999C-480C-9F3B-065291555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1722</Words>
  <Characters>10160</Characters>
  <Application>Microsoft Office Word</Application>
  <DocSecurity>0</DocSecurity>
  <Lines>84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Mítková Veronika</dc:creator>
  <cp:lastModifiedBy>Střeštíková Hana</cp:lastModifiedBy>
  <cp:revision>2</cp:revision>
  <dcterms:created xsi:type="dcterms:W3CDTF">2022-05-27T12:32:00Z</dcterms:created>
  <dcterms:modified xsi:type="dcterms:W3CDTF">2022-05-27T12:32:00Z</dcterms:modified>
</cp:coreProperties>
</file>