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47F" w:rsidRPr="003D2575" w:rsidRDefault="0021347F">
      <w:pPr>
        <w:pBdr>
          <w:top w:val="none" w:sz="0" w:space="4" w:color="auto"/>
          <w:right w:val="none" w:sz="0" w:space="4" w:color="auto"/>
        </w:pBdr>
        <w:spacing w:after="0" w:line="369" w:lineRule="auto"/>
        <w:ind w:left="375"/>
        <w:jc w:val="right"/>
        <w:rPr>
          <w:rFonts w:ascii="Arial" w:hAnsi="Arial" w:cs="Arial"/>
        </w:rPr>
      </w:pPr>
      <w:bookmarkStart w:id="0" w:name="document_fragment_onrf6mrqgayf6mzqgewtem"/>
    </w:p>
    <w:p w:rsidR="0021347F" w:rsidRPr="003D2575" w:rsidRDefault="00F13C53">
      <w:pPr>
        <w:spacing w:line="369" w:lineRule="auto"/>
        <w:ind w:left="375"/>
        <w:jc w:val="right"/>
        <w:rPr>
          <w:rFonts w:ascii="Arial" w:hAnsi="Arial" w:cs="Arial"/>
        </w:rPr>
      </w:pPr>
      <w:r w:rsidRPr="003D2575">
        <w:rPr>
          <w:rFonts w:ascii="Arial" w:hAnsi="Arial" w:cs="Arial"/>
          <w:i/>
        </w:rPr>
        <w:t>301/2000 Sb. znění účinné od 21. 11. 2019</w:t>
      </w:r>
    </w:p>
    <w:p w:rsidR="0021347F" w:rsidRPr="003D2575" w:rsidRDefault="00F13C53">
      <w:pPr>
        <w:spacing w:after="60" w:line="369" w:lineRule="auto"/>
        <w:ind w:left="450"/>
        <w:rPr>
          <w:rFonts w:ascii="Arial" w:hAnsi="Arial" w:cs="Arial"/>
        </w:rPr>
      </w:pPr>
      <w:r w:rsidRPr="003D2575">
        <w:rPr>
          <w:rFonts w:ascii="Arial" w:hAnsi="Arial" w:cs="Arial"/>
          <w:i/>
        </w:rPr>
        <w:t>Ustanovení § 6 odst. 2 v části první nabývá účinnosti dnem 1. ledna 2004.</w:t>
      </w:r>
    </w:p>
    <w:tbl>
      <w:tblPr>
        <w:tblW w:w="0" w:type="auto"/>
        <w:tblCellSpacing w:w="0" w:type="dxa"/>
        <w:tblLook w:val="04A0" w:firstRow="1" w:lastRow="0" w:firstColumn="1" w:lastColumn="0" w:noHBand="0" w:noVBand="1"/>
      </w:tblPr>
      <w:tblGrid>
        <w:gridCol w:w="3129"/>
        <w:gridCol w:w="2327"/>
        <w:gridCol w:w="3661"/>
      </w:tblGrid>
      <w:tr w:rsidR="003D2575" w:rsidRPr="003D2575">
        <w:trPr>
          <w:trHeight w:val="90"/>
          <w:tblCellSpacing w:w="0" w:type="dxa"/>
        </w:trPr>
        <w:tc>
          <w:tcPr>
            <w:tcW w:w="9829" w:type="dxa"/>
            <w:tcMar>
              <w:top w:w="45" w:type="dxa"/>
              <w:left w:w="45" w:type="dxa"/>
              <w:bottom w:w="45" w:type="dxa"/>
              <w:right w:w="45" w:type="dxa"/>
            </w:tcMar>
          </w:tcPr>
          <w:p w:rsidR="0021347F" w:rsidRPr="003D2575" w:rsidRDefault="00F13C53">
            <w:pPr>
              <w:spacing w:after="0" w:line="369" w:lineRule="auto"/>
              <w:jc w:val="right"/>
              <w:rPr>
                <w:rFonts w:ascii="Arial" w:hAnsi="Arial" w:cs="Arial"/>
              </w:rPr>
            </w:pPr>
            <w:r w:rsidRPr="003D2575">
              <w:rPr>
                <w:rFonts w:ascii="Arial" w:hAnsi="Arial" w:cs="Arial"/>
                <w:b/>
              </w:rPr>
              <w:t>změněno</w:t>
            </w:r>
          </w:p>
        </w:tc>
        <w:tc>
          <w:tcPr>
            <w:tcW w:w="5616" w:type="dxa"/>
            <w:tcMar>
              <w:top w:w="45" w:type="dxa"/>
              <w:left w:w="45" w:type="dxa"/>
              <w:bottom w:w="45" w:type="dxa"/>
              <w:right w:w="15" w:type="dxa"/>
            </w:tcMar>
          </w:tcPr>
          <w:p w:rsidR="0021347F" w:rsidRPr="003D2575" w:rsidRDefault="00F13C53">
            <w:pPr>
              <w:spacing w:after="0" w:line="369" w:lineRule="auto"/>
              <w:jc w:val="right"/>
              <w:rPr>
                <w:rFonts w:ascii="Arial" w:hAnsi="Arial" w:cs="Arial"/>
              </w:rPr>
            </w:pPr>
            <w:r w:rsidRPr="003D2575">
              <w:rPr>
                <w:rFonts w:ascii="Arial" w:hAnsi="Arial" w:cs="Arial"/>
                <w:b/>
              </w:rPr>
              <w:t>s účinností od</w:t>
            </w:r>
          </w:p>
        </w:tc>
        <w:tc>
          <w:tcPr>
            <w:tcW w:w="12639" w:type="dxa"/>
            <w:tcMar>
              <w:top w:w="45" w:type="dxa"/>
              <w:left w:w="300" w:type="dxa"/>
              <w:bottom w:w="45" w:type="dxa"/>
              <w:right w:w="45" w:type="dxa"/>
            </w:tcMar>
          </w:tcPr>
          <w:p w:rsidR="0021347F" w:rsidRPr="003D2575" w:rsidRDefault="00F13C53">
            <w:pPr>
              <w:spacing w:after="0" w:line="369" w:lineRule="auto"/>
              <w:rPr>
                <w:rFonts w:ascii="Arial" w:hAnsi="Arial" w:cs="Arial"/>
              </w:rPr>
            </w:pPr>
            <w:r w:rsidRPr="003D2575">
              <w:rPr>
                <w:rFonts w:ascii="Arial" w:hAnsi="Arial" w:cs="Arial"/>
                <w:b/>
              </w:rPr>
              <w:t>poznámka</w:t>
            </w:r>
          </w:p>
        </w:tc>
      </w:tr>
      <w:tr w:rsidR="003D2575" w:rsidRPr="003D2575">
        <w:trPr>
          <w:tblCellSpacing w:w="0" w:type="dxa"/>
        </w:trPr>
        <w:tc>
          <w:tcPr>
            <w:tcW w:w="9829" w:type="dxa"/>
            <w:tcMar>
              <w:top w:w="15" w:type="dxa"/>
              <w:left w:w="15" w:type="dxa"/>
              <w:bottom w:w="15" w:type="dxa"/>
              <w:right w:w="150" w:type="dxa"/>
            </w:tcMar>
          </w:tcPr>
          <w:p w:rsidR="0021347F" w:rsidRPr="003D2575" w:rsidRDefault="00F13C53">
            <w:pPr>
              <w:spacing w:after="60" w:line="369" w:lineRule="auto"/>
              <w:ind w:left="375"/>
              <w:jc w:val="right"/>
              <w:rPr>
                <w:rFonts w:ascii="Arial" w:hAnsi="Arial" w:cs="Arial"/>
              </w:rPr>
            </w:pPr>
            <w:r w:rsidRPr="003D2575">
              <w:rPr>
                <w:rFonts w:ascii="Arial" w:hAnsi="Arial" w:cs="Arial"/>
              </w:rPr>
              <w:t xml:space="preserve">zákonem č. </w:t>
            </w:r>
            <w:hyperlink r:id="rId7">
              <w:r w:rsidRPr="003D2575">
                <w:rPr>
                  <w:rFonts w:ascii="Arial" w:hAnsi="Arial" w:cs="Arial"/>
                </w:rPr>
                <w:t>279/2019 Sb.</w:t>
              </w:r>
            </w:hyperlink>
          </w:p>
        </w:tc>
        <w:tc>
          <w:tcPr>
            <w:tcW w:w="5616" w:type="dxa"/>
            <w:tcMar>
              <w:top w:w="15" w:type="dxa"/>
              <w:left w:w="15" w:type="dxa"/>
              <w:bottom w:w="15" w:type="dxa"/>
              <w:right w:w="15" w:type="dxa"/>
            </w:tcMar>
          </w:tcPr>
          <w:p w:rsidR="0021347F" w:rsidRPr="003D2575" w:rsidRDefault="00F13C53">
            <w:pPr>
              <w:spacing w:after="60" w:line="369" w:lineRule="auto"/>
              <w:ind w:left="375"/>
              <w:jc w:val="right"/>
              <w:rPr>
                <w:rFonts w:ascii="Arial" w:hAnsi="Arial" w:cs="Arial"/>
              </w:rPr>
            </w:pPr>
            <w:r w:rsidRPr="003D2575">
              <w:rPr>
                <w:rFonts w:ascii="Arial" w:hAnsi="Arial" w:cs="Arial"/>
              </w:rPr>
              <w:t>21.11.2019</w:t>
            </w:r>
          </w:p>
        </w:tc>
        <w:tc>
          <w:tcPr>
            <w:tcW w:w="12639" w:type="dxa"/>
            <w:tcMar>
              <w:top w:w="15" w:type="dxa"/>
              <w:left w:w="300" w:type="dxa"/>
              <w:bottom w:w="15" w:type="dxa"/>
              <w:right w:w="15" w:type="dxa"/>
            </w:tcMar>
          </w:tcPr>
          <w:p w:rsidR="0021347F" w:rsidRPr="003D2575" w:rsidRDefault="00F13C53">
            <w:pPr>
              <w:spacing w:after="60" w:line="369" w:lineRule="auto"/>
              <w:ind w:left="675"/>
              <w:jc w:val="both"/>
              <w:rPr>
                <w:rFonts w:ascii="Arial" w:hAnsi="Arial" w:cs="Arial"/>
              </w:rPr>
            </w:pPr>
            <w:r w:rsidRPr="003D2575">
              <w:rPr>
                <w:rFonts w:ascii="Arial" w:hAnsi="Arial" w:cs="Arial"/>
              </w:rPr>
              <w:t> </w:t>
            </w:r>
          </w:p>
        </w:tc>
      </w:tr>
      <w:tr w:rsidR="003D2575" w:rsidRPr="003D2575">
        <w:trPr>
          <w:tblCellSpacing w:w="0" w:type="dxa"/>
        </w:trPr>
        <w:tc>
          <w:tcPr>
            <w:tcW w:w="9829" w:type="dxa"/>
            <w:tcMar>
              <w:top w:w="15" w:type="dxa"/>
              <w:left w:w="15" w:type="dxa"/>
              <w:bottom w:w="15" w:type="dxa"/>
              <w:right w:w="150" w:type="dxa"/>
            </w:tcMar>
          </w:tcPr>
          <w:p w:rsidR="0021347F" w:rsidRPr="003D2575" w:rsidRDefault="00F13C53">
            <w:pPr>
              <w:spacing w:after="60" w:line="369" w:lineRule="auto"/>
              <w:ind w:left="375"/>
              <w:jc w:val="right"/>
              <w:rPr>
                <w:rFonts w:ascii="Arial" w:hAnsi="Arial" w:cs="Arial"/>
              </w:rPr>
            </w:pPr>
            <w:r w:rsidRPr="003D2575">
              <w:rPr>
                <w:rFonts w:ascii="Arial" w:hAnsi="Arial" w:cs="Arial"/>
              </w:rPr>
              <w:t xml:space="preserve">zákonem č. </w:t>
            </w:r>
            <w:hyperlink r:id="rId8">
              <w:r w:rsidRPr="003D2575">
                <w:rPr>
                  <w:rFonts w:ascii="Arial" w:hAnsi="Arial" w:cs="Arial"/>
                </w:rPr>
                <w:t>222/2017 Sb.</w:t>
              </w:r>
            </w:hyperlink>
          </w:p>
        </w:tc>
        <w:tc>
          <w:tcPr>
            <w:tcW w:w="5616" w:type="dxa"/>
            <w:tcMar>
              <w:top w:w="15" w:type="dxa"/>
              <w:left w:w="15" w:type="dxa"/>
              <w:bottom w:w="15" w:type="dxa"/>
              <w:right w:w="15" w:type="dxa"/>
            </w:tcMar>
          </w:tcPr>
          <w:p w:rsidR="0021347F" w:rsidRPr="003D2575" w:rsidRDefault="00F13C53">
            <w:pPr>
              <w:spacing w:after="60" w:line="369" w:lineRule="auto"/>
              <w:ind w:left="375"/>
              <w:jc w:val="right"/>
              <w:rPr>
                <w:rFonts w:ascii="Arial" w:hAnsi="Arial" w:cs="Arial"/>
              </w:rPr>
            </w:pPr>
            <w:r w:rsidRPr="003D2575">
              <w:rPr>
                <w:rFonts w:ascii="Arial" w:hAnsi="Arial" w:cs="Arial"/>
              </w:rPr>
              <w:t>15.8.2017</w:t>
            </w:r>
          </w:p>
        </w:tc>
        <w:tc>
          <w:tcPr>
            <w:tcW w:w="12639" w:type="dxa"/>
            <w:tcMar>
              <w:top w:w="15" w:type="dxa"/>
              <w:left w:w="300" w:type="dxa"/>
              <w:bottom w:w="15" w:type="dxa"/>
              <w:right w:w="15" w:type="dxa"/>
            </w:tcMar>
          </w:tcPr>
          <w:p w:rsidR="0021347F" w:rsidRPr="003D2575" w:rsidRDefault="00F13C53">
            <w:pPr>
              <w:spacing w:after="60" w:line="369" w:lineRule="auto"/>
              <w:ind w:left="675"/>
              <w:jc w:val="both"/>
              <w:rPr>
                <w:rFonts w:ascii="Arial" w:hAnsi="Arial" w:cs="Arial"/>
              </w:rPr>
            </w:pPr>
            <w:r w:rsidRPr="003D2575">
              <w:rPr>
                <w:rFonts w:ascii="Arial" w:hAnsi="Arial" w:cs="Arial"/>
              </w:rPr>
              <w:t> </w:t>
            </w:r>
          </w:p>
        </w:tc>
      </w:tr>
      <w:tr w:rsidR="003D2575" w:rsidRPr="003D2575">
        <w:trPr>
          <w:tblCellSpacing w:w="0" w:type="dxa"/>
        </w:trPr>
        <w:tc>
          <w:tcPr>
            <w:tcW w:w="9829" w:type="dxa"/>
            <w:tcMar>
              <w:top w:w="15" w:type="dxa"/>
              <w:left w:w="15" w:type="dxa"/>
              <w:bottom w:w="15" w:type="dxa"/>
              <w:right w:w="150" w:type="dxa"/>
            </w:tcMar>
          </w:tcPr>
          <w:p w:rsidR="0021347F" w:rsidRPr="003D2575" w:rsidRDefault="00F13C53">
            <w:pPr>
              <w:spacing w:after="60" w:line="369" w:lineRule="auto"/>
              <w:ind w:left="375"/>
              <w:jc w:val="right"/>
              <w:rPr>
                <w:rFonts w:ascii="Arial" w:hAnsi="Arial" w:cs="Arial"/>
              </w:rPr>
            </w:pPr>
            <w:r w:rsidRPr="003D2575">
              <w:rPr>
                <w:rFonts w:ascii="Arial" w:hAnsi="Arial" w:cs="Arial"/>
              </w:rPr>
              <w:t xml:space="preserve">zákonem č. </w:t>
            </w:r>
            <w:hyperlink r:id="rId9">
              <w:r w:rsidRPr="003D2575">
                <w:rPr>
                  <w:rFonts w:ascii="Arial" w:hAnsi="Arial" w:cs="Arial"/>
                </w:rPr>
                <w:t>183/2017 Sb.</w:t>
              </w:r>
            </w:hyperlink>
          </w:p>
        </w:tc>
        <w:tc>
          <w:tcPr>
            <w:tcW w:w="5616" w:type="dxa"/>
            <w:tcMar>
              <w:top w:w="15" w:type="dxa"/>
              <w:left w:w="15" w:type="dxa"/>
              <w:bottom w:w="15" w:type="dxa"/>
              <w:right w:w="15" w:type="dxa"/>
            </w:tcMar>
          </w:tcPr>
          <w:p w:rsidR="0021347F" w:rsidRPr="003D2575" w:rsidRDefault="00F13C53">
            <w:pPr>
              <w:spacing w:after="60" w:line="369" w:lineRule="auto"/>
              <w:ind w:left="375"/>
              <w:jc w:val="right"/>
              <w:rPr>
                <w:rFonts w:ascii="Arial" w:hAnsi="Arial" w:cs="Arial"/>
              </w:rPr>
            </w:pPr>
            <w:r w:rsidRPr="003D2575">
              <w:rPr>
                <w:rFonts w:ascii="Arial" w:hAnsi="Arial" w:cs="Arial"/>
              </w:rPr>
              <w:t>1.7.2017</w:t>
            </w:r>
          </w:p>
        </w:tc>
        <w:tc>
          <w:tcPr>
            <w:tcW w:w="12639" w:type="dxa"/>
            <w:tcMar>
              <w:top w:w="15" w:type="dxa"/>
              <w:left w:w="300" w:type="dxa"/>
              <w:bottom w:w="15" w:type="dxa"/>
              <w:right w:w="15" w:type="dxa"/>
            </w:tcMar>
          </w:tcPr>
          <w:p w:rsidR="0021347F" w:rsidRPr="003D2575" w:rsidRDefault="00F13C53">
            <w:pPr>
              <w:spacing w:after="60" w:line="369" w:lineRule="auto"/>
              <w:ind w:left="675"/>
              <w:jc w:val="both"/>
              <w:rPr>
                <w:rFonts w:ascii="Arial" w:hAnsi="Arial" w:cs="Arial"/>
              </w:rPr>
            </w:pPr>
            <w:r w:rsidRPr="003D2575">
              <w:rPr>
                <w:rFonts w:ascii="Arial" w:hAnsi="Arial" w:cs="Arial"/>
              </w:rPr>
              <w:t> </w:t>
            </w:r>
          </w:p>
        </w:tc>
      </w:tr>
      <w:tr w:rsidR="003D2575" w:rsidRPr="003D2575">
        <w:trPr>
          <w:trHeight w:val="60"/>
          <w:tblCellSpacing w:w="0" w:type="dxa"/>
        </w:trPr>
        <w:tc>
          <w:tcPr>
            <w:tcW w:w="9829" w:type="dxa"/>
            <w:tcMar>
              <w:top w:w="15" w:type="dxa"/>
              <w:left w:w="15" w:type="dxa"/>
              <w:bottom w:w="15" w:type="dxa"/>
              <w:right w:w="150" w:type="dxa"/>
            </w:tcMar>
          </w:tcPr>
          <w:p w:rsidR="0021347F" w:rsidRPr="003D2575" w:rsidRDefault="00F13C53">
            <w:pPr>
              <w:spacing w:after="60" w:line="369" w:lineRule="auto"/>
              <w:ind w:left="375"/>
              <w:jc w:val="right"/>
              <w:rPr>
                <w:rFonts w:ascii="Arial" w:hAnsi="Arial" w:cs="Arial"/>
              </w:rPr>
            </w:pPr>
            <w:bookmarkStart w:id="1" w:name="spanVnVice"/>
            <w:r w:rsidRPr="003D2575">
              <w:rPr>
                <w:rFonts w:ascii="Arial" w:hAnsi="Arial" w:cs="Arial"/>
              </w:rPr>
              <w:t>Více...</w:t>
            </w:r>
          </w:p>
        </w:tc>
        <w:bookmarkEnd w:id="1"/>
        <w:tc>
          <w:tcPr>
            <w:tcW w:w="5616" w:type="dxa"/>
            <w:tcMar>
              <w:top w:w="15" w:type="dxa"/>
              <w:left w:w="15" w:type="dxa"/>
              <w:bottom w:w="15" w:type="dxa"/>
              <w:right w:w="15" w:type="dxa"/>
            </w:tcMar>
            <w:vAlign w:val="center"/>
          </w:tcPr>
          <w:p w:rsidR="0021347F" w:rsidRPr="003D2575" w:rsidRDefault="0021347F">
            <w:pPr>
              <w:spacing w:after="60" w:line="369" w:lineRule="auto"/>
              <w:ind w:left="375"/>
              <w:jc w:val="both"/>
              <w:rPr>
                <w:rFonts w:ascii="Arial" w:hAnsi="Arial" w:cs="Arial"/>
              </w:rPr>
            </w:pPr>
          </w:p>
        </w:tc>
        <w:tc>
          <w:tcPr>
            <w:tcW w:w="12639" w:type="dxa"/>
            <w:tcMar>
              <w:top w:w="15" w:type="dxa"/>
              <w:left w:w="15" w:type="dxa"/>
              <w:bottom w:w="15" w:type="dxa"/>
              <w:right w:w="15" w:type="dxa"/>
            </w:tcMar>
            <w:vAlign w:val="center"/>
          </w:tcPr>
          <w:p w:rsidR="0021347F" w:rsidRPr="003D2575" w:rsidRDefault="0021347F">
            <w:pPr>
              <w:spacing w:after="60" w:line="369" w:lineRule="auto"/>
              <w:ind w:left="375"/>
              <w:jc w:val="both"/>
              <w:rPr>
                <w:rFonts w:ascii="Arial" w:hAnsi="Arial" w:cs="Arial"/>
              </w:rPr>
            </w:pPr>
          </w:p>
        </w:tc>
      </w:tr>
    </w:tbl>
    <w:p w:rsidR="0021347F" w:rsidRPr="003D2575" w:rsidRDefault="00F13C53">
      <w:pPr>
        <w:spacing w:after="60" w:line="369" w:lineRule="auto"/>
        <w:ind w:left="375"/>
        <w:jc w:val="center"/>
        <w:rPr>
          <w:rFonts w:ascii="Arial" w:hAnsi="Arial" w:cs="Arial"/>
        </w:rPr>
      </w:pPr>
      <w:r w:rsidRPr="003D2575">
        <w:rPr>
          <w:rFonts w:ascii="Arial" w:hAnsi="Arial" w:cs="Arial"/>
          <w:b/>
        </w:rPr>
        <w:t>301</w:t>
      </w:r>
    </w:p>
    <w:p w:rsidR="0021347F" w:rsidRPr="003D2575" w:rsidRDefault="00F13C53">
      <w:pPr>
        <w:spacing w:after="60" w:line="369" w:lineRule="auto"/>
        <w:ind w:left="375"/>
        <w:jc w:val="both"/>
        <w:rPr>
          <w:rFonts w:ascii="Arial" w:hAnsi="Arial" w:cs="Arial"/>
        </w:rPr>
      </w:pPr>
      <w:r w:rsidRPr="003D2575">
        <w:rPr>
          <w:rFonts w:ascii="Arial" w:hAnsi="Arial" w:cs="Arial"/>
        </w:rPr>
        <w:t> </w:t>
      </w:r>
    </w:p>
    <w:p w:rsidR="0021347F" w:rsidRPr="003D2575" w:rsidRDefault="00F13C53">
      <w:pPr>
        <w:spacing w:after="60" w:line="369" w:lineRule="auto"/>
        <w:ind w:left="375"/>
        <w:jc w:val="center"/>
        <w:rPr>
          <w:rFonts w:ascii="Arial" w:hAnsi="Arial" w:cs="Arial"/>
        </w:rPr>
      </w:pPr>
      <w:r w:rsidRPr="003D2575">
        <w:rPr>
          <w:rFonts w:ascii="Arial" w:hAnsi="Arial" w:cs="Arial"/>
          <w:b/>
        </w:rPr>
        <w:t>ZÁKON</w:t>
      </w:r>
    </w:p>
    <w:p w:rsidR="0021347F" w:rsidRPr="003D2575" w:rsidRDefault="00F13C53">
      <w:pPr>
        <w:spacing w:after="60" w:line="369" w:lineRule="auto"/>
        <w:ind w:left="375"/>
        <w:jc w:val="center"/>
        <w:rPr>
          <w:rFonts w:ascii="Arial" w:hAnsi="Arial" w:cs="Arial"/>
        </w:rPr>
      </w:pPr>
      <w:r w:rsidRPr="003D2575">
        <w:rPr>
          <w:rFonts w:ascii="Arial" w:hAnsi="Arial" w:cs="Arial"/>
        </w:rPr>
        <w:t>ze dne 2. srpna 2000</w:t>
      </w:r>
    </w:p>
    <w:p w:rsidR="0021347F" w:rsidRPr="003D2575" w:rsidRDefault="00F13C53">
      <w:pPr>
        <w:spacing w:after="60" w:line="369" w:lineRule="auto"/>
        <w:ind w:left="375"/>
        <w:jc w:val="center"/>
        <w:rPr>
          <w:rFonts w:ascii="Arial" w:hAnsi="Arial" w:cs="Arial"/>
        </w:rPr>
      </w:pPr>
      <w:r w:rsidRPr="003D2575">
        <w:rPr>
          <w:rFonts w:ascii="Arial" w:hAnsi="Arial" w:cs="Arial"/>
          <w:b/>
        </w:rPr>
        <w:t>o matrikách, jménu a příjmení a o změně některých souvisejících zákonů</w:t>
      </w:r>
    </w:p>
    <w:p w:rsidR="0021347F" w:rsidRPr="003D2575" w:rsidRDefault="00F13C53">
      <w:pPr>
        <w:spacing w:after="60" w:line="369" w:lineRule="auto"/>
        <w:ind w:left="375"/>
        <w:jc w:val="both"/>
        <w:rPr>
          <w:rFonts w:ascii="Arial" w:hAnsi="Arial" w:cs="Arial"/>
        </w:rPr>
      </w:pPr>
      <w:r w:rsidRPr="003D2575">
        <w:rPr>
          <w:rFonts w:ascii="Arial" w:hAnsi="Arial" w:cs="Arial"/>
        </w:rPr>
        <w:t> </w:t>
      </w:r>
    </w:p>
    <w:p w:rsidR="0021347F" w:rsidRPr="003D2575" w:rsidRDefault="00F13C53">
      <w:pPr>
        <w:spacing w:after="60" w:line="369" w:lineRule="auto"/>
        <w:ind w:left="375"/>
        <w:jc w:val="both"/>
        <w:rPr>
          <w:rFonts w:ascii="Arial" w:hAnsi="Arial" w:cs="Arial"/>
        </w:rPr>
      </w:pPr>
      <w:r w:rsidRPr="003D2575">
        <w:rPr>
          <w:rFonts w:ascii="Arial" w:hAnsi="Arial" w:cs="Arial"/>
        </w:rPr>
        <w:t>Parlament se usnesl na tomto zákoně České republiky:</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2" w:name="ca1"/>
      <w:r w:rsidRPr="003D2575">
        <w:rPr>
          <w:rFonts w:ascii="Arial" w:hAnsi="Arial" w:cs="Arial"/>
          <w:b/>
        </w:rPr>
        <w:t>Část první</w:t>
      </w:r>
    </w:p>
    <w:p w:rsidR="0021347F" w:rsidRPr="003D2575" w:rsidRDefault="00F13C53">
      <w:pPr>
        <w:spacing w:after="180" w:line="369" w:lineRule="auto"/>
        <w:ind w:left="375"/>
        <w:jc w:val="center"/>
        <w:rPr>
          <w:rFonts w:ascii="Arial" w:hAnsi="Arial" w:cs="Arial"/>
        </w:rPr>
      </w:pPr>
      <w:r w:rsidRPr="003D2575">
        <w:rPr>
          <w:rFonts w:ascii="Arial" w:hAnsi="Arial" w:cs="Arial"/>
          <w:b/>
        </w:rPr>
        <w:t>Matriky, jméno a příjmení (§ 1-96)</w:t>
      </w:r>
    </w:p>
    <w:bookmarkEnd w:id="2"/>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3" w:name="ca1_hl1"/>
      <w:r w:rsidRPr="003D2575">
        <w:rPr>
          <w:rFonts w:ascii="Arial" w:hAnsi="Arial" w:cs="Arial"/>
          <w:b/>
        </w:rPr>
        <w:t>Hlava I</w:t>
      </w:r>
    </w:p>
    <w:p w:rsidR="0021347F" w:rsidRPr="003D2575" w:rsidRDefault="00F13C53">
      <w:pPr>
        <w:spacing w:after="180" w:line="369" w:lineRule="auto"/>
        <w:ind w:left="375"/>
        <w:jc w:val="center"/>
        <w:rPr>
          <w:rFonts w:ascii="Arial" w:hAnsi="Arial" w:cs="Arial"/>
        </w:rPr>
      </w:pPr>
      <w:r w:rsidRPr="003D2575">
        <w:rPr>
          <w:rFonts w:ascii="Arial" w:hAnsi="Arial" w:cs="Arial"/>
          <w:b/>
        </w:rPr>
        <w:t>Matrika (§ 1-60)</w:t>
      </w:r>
    </w:p>
    <w:bookmarkEnd w:id="3"/>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4" w:name="ca1_hl1_di1"/>
      <w:r w:rsidRPr="003D2575">
        <w:rPr>
          <w:rFonts w:ascii="Arial" w:hAnsi="Arial" w:cs="Arial"/>
          <w:b/>
        </w:rPr>
        <w:t>Díl 1</w:t>
      </w:r>
    </w:p>
    <w:p w:rsidR="0021347F" w:rsidRPr="003D2575" w:rsidRDefault="00F13C53">
      <w:pPr>
        <w:spacing w:after="180" w:line="369" w:lineRule="auto"/>
        <w:ind w:left="375"/>
        <w:jc w:val="center"/>
        <w:rPr>
          <w:rFonts w:ascii="Arial" w:hAnsi="Arial" w:cs="Arial"/>
        </w:rPr>
      </w:pPr>
      <w:r w:rsidRPr="003D2575">
        <w:rPr>
          <w:rFonts w:ascii="Arial" w:hAnsi="Arial" w:cs="Arial"/>
          <w:b/>
        </w:rPr>
        <w:t>Obecná ustanovení (§ 1-13a)</w:t>
      </w:r>
    </w:p>
    <w:bookmarkEnd w:id="4"/>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5" w:name="pf1"/>
      <w:r w:rsidRPr="003D2575">
        <w:rPr>
          <w:rFonts w:ascii="Arial" w:hAnsi="Arial" w:cs="Arial"/>
          <w:b/>
        </w:rPr>
        <w:t>§ 1</w:t>
      </w:r>
    </w:p>
    <w:tbl>
      <w:tblPr>
        <w:tblW w:w="0" w:type="auto"/>
        <w:tblCellSpacing w:w="0" w:type="dxa"/>
        <w:tblLook w:val="04A0" w:firstRow="1" w:lastRow="0" w:firstColumn="1" w:lastColumn="0" w:noHBand="0" w:noVBand="1"/>
      </w:tblPr>
      <w:tblGrid>
        <w:gridCol w:w="319"/>
        <w:gridCol w:w="8738"/>
      </w:tblGrid>
      <w:tr w:rsidR="003D2575" w:rsidRPr="003D2575">
        <w:trPr>
          <w:trHeight w:val="30"/>
          <w:tblCellSpacing w:w="0" w:type="dxa"/>
        </w:trPr>
        <w:tc>
          <w:tcPr>
            <w:tcW w:w="380" w:type="dxa"/>
            <w:tcMar>
              <w:top w:w="30" w:type="dxa"/>
              <w:left w:w="15" w:type="dxa"/>
              <w:bottom w:w="15" w:type="dxa"/>
              <w:right w:w="15" w:type="dxa"/>
            </w:tcMar>
          </w:tcPr>
          <w:bookmarkEnd w:id="5"/>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Matrika je státní evidence</w:t>
            </w:r>
          </w:p>
          <w:tbl>
            <w:tblPr>
              <w:tblW w:w="0" w:type="auto"/>
              <w:tblCellSpacing w:w="0" w:type="dxa"/>
              <w:tblLook w:val="04A0" w:firstRow="1" w:lastRow="0" w:firstColumn="1" w:lastColumn="0" w:noHBand="0" w:noVBand="1"/>
            </w:tblPr>
            <w:tblGrid>
              <w:gridCol w:w="265"/>
              <w:gridCol w:w="8398"/>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narození, uzavření manželství, vzniku registrovaného </w:t>
                  </w:r>
                  <w:r w:rsidRPr="003D2575">
                    <w:rPr>
                      <w:rFonts w:ascii="Arial" w:hAnsi="Arial" w:cs="Arial"/>
                    </w:rPr>
                    <w:t>partnerství (dále jen „partnerství“) a úmrtí fyzických osob na území České republiky,</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narození, uzavření manželství, vzniku partnerství a úmrtí, k nimž došlo v cizině, jde-li o státní občany České republiky (dále jen „občan“), a</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uzavření </w:t>
                  </w:r>
                  <w:r w:rsidRPr="003D2575">
                    <w:rPr>
                      <w:rFonts w:ascii="Arial" w:hAnsi="Arial" w:cs="Arial"/>
                    </w:rPr>
                    <w:t>manželství, k nimž došlo v cizině, byl-li život snoubence přímo ohrožen15 a nejde-li o občany.</w:t>
                  </w:r>
                </w:p>
              </w:tc>
            </w:tr>
          </w:tbl>
          <w:p w:rsidR="0021347F" w:rsidRPr="003D2575" w:rsidRDefault="0021347F">
            <w:pPr>
              <w:rPr>
                <w:rFonts w:ascii="Arial" w:hAnsi="Arial" w:cs="Arial"/>
              </w:rPr>
            </w:pP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Matrika se dělí na</w:t>
            </w:r>
          </w:p>
          <w:tbl>
            <w:tblPr>
              <w:tblW w:w="0" w:type="auto"/>
              <w:tblCellSpacing w:w="0" w:type="dxa"/>
              <w:tblLook w:val="04A0" w:firstRow="1" w:lastRow="0" w:firstColumn="1" w:lastColumn="0" w:noHBand="0" w:noVBand="1"/>
            </w:tblPr>
            <w:tblGrid>
              <w:gridCol w:w="266"/>
              <w:gridCol w:w="8397"/>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matriku narození, pro kterou se vede kniha narození,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matriku manželství, pro kterou se vede kniha manželství,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matriku </w:t>
                  </w:r>
                  <w:r w:rsidRPr="003D2575">
                    <w:rPr>
                      <w:rFonts w:ascii="Arial" w:hAnsi="Arial" w:cs="Arial"/>
                    </w:rPr>
                    <w:t>partnerství, pro kterou se vede kniha partnerství, a</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d)</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matriku úmrtí, pro kterou se vede kniha úmrtí.</w:t>
                  </w:r>
                </w:p>
              </w:tc>
            </w:tr>
          </w:tbl>
          <w:p w:rsidR="0021347F" w:rsidRPr="003D2575" w:rsidRDefault="0021347F">
            <w:pPr>
              <w:rPr>
                <w:rFonts w:ascii="Arial" w:hAnsi="Arial" w:cs="Arial"/>
              </w:rPr>
            </w:pP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Kniha narození, kniha manželství, kniha partnerství a kniha úmrtí (dále jen "matriční kniha") je vytvořena z předem svázaných tiskopisů.</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(4)</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Součástí matriční knihy je abecední jmenný rejstřík (dále jen "rejstřík") provedených zápisů narození, uzavření manželství, vzniku partnerství a úmrtí fyzických osob (dále jen "matriční událost").</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6" w:name="pf1a"/>
      <w:r w:rsidRPr="003D2575">
        <w:rPr>
          <w:rFonts w:ascii="Arial" w:hAnsi="Arial" w:cs="Arial"/>
          <w:b/>
        </w:rPr>
        <w:t>§ 1a</w:t>
      </w:r>
    </w:p>
    <w:p w:rsidR="0021347F" w:rsidRPr="003D2575" w:rsidRDefault="00F13C53">
      <w:pPr>
        <w:spacing w:after="180" w:line="369" w:lineRule="auto"/>
        <w:ind w:left="375"/>
        <w:jc w:val="center"/>
        <w:rPr>
          <w:rFonts w:ascii="Arial" w:hAnsi="Arial" w:cs="Arial"/>
        </w:rPr>
      </w:pPr>
      <w:r w:rsidRPr="003D2575">
        <w:rPr>
          <w:rFonts w:ascii="Arial" w:hAnsi="Arial" w:cs="Arial"/>
          <w:b/>
        </w:rPr>
        <w:t>[Nezletilý]</w:t>
      </w:r>
    </w:p>
    <w:bookmarkEnd w:id="6"/>
    <w:p w:rsidR="0021347F" w:rsidRPr="003D2575" w:rsidRDefault="00F13C53">
      <w:pPr>
        <w:spacing w:after="60" w:line="369" w:lineRule="auto"/>
        <w:ind w:left="375"/>
        <w:jc w:val="both"/>
        <w:rPr>
          <w:rFonts w:ascii="Arial" w:hAnsi="Arial" w:cs="Arial"/>
        </w:rPr>
      </w:pPr>
      <w:r w:rsidRPr="003D2575">
        <w:rPr>
          <w:rFonts w:ascii="Arial" w:hAnsi="Arial" w:cs="Arial"/>
        </w:rPr>
        <w:t xml:space="preserve">V tomto zákoně se nezletilým rozumí </w:t>
      </w:r>
      <w:r w:rsidRPr="003D2575">
        <w:rPr>
          <w:rFonts w:ascii="Arial" w:hAnsi="Arial" w:cs="Arial"/>
        </w:rPr>
        <w:t>fyzická osoba mladší 18 let, která nenabyla plné svéprávnosti.</w:t>
      </w:r>
    </w:p>
    <w:p w:rsidR="0021347F" w:rsidRPr="003D2575" w:rsidRDefault="00F13C53">
      <w:pPr>
        <w:spacing w:after="0" w:line="369" w:lineRule="auto"/>
        <w:ind w:left="375"/>
        <w:jc w:val="center"/>
        <w:rPr>
          <w:rFonts w:ascii="Arial" w:hAnsi="Arial" w:cs="Arial"/>
        </w:rPr>
      </w:pPr>
      <w:r w:rsidRPr="003D2575">
        <w:rPr>
          <w:rFonts w:ascii="Arial" w:hAnsi="Arial" w:cs="Arial"/>
          <w:b/>
        </w:rPr>
        <w:t>Působnost na úseku matrik</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7" w:name="pf2"/>
      <w:r w:rsidRPr="003D2575">
        <w:rPr>
          <w:rFonts w:ascii="Arial" w:hAnsi="Arial" w:cs="Arial"/>
          <w:b/>
        </w:rPr>
        <w:t>§ 2</w:t>
      </w:r>
    </w:p>
    <w:tbl>
      <w:tblPr>
        <w:tblW w:w="0" w:type="auto"/>
        <w:tblCellSpacing w:w="0" w:type="dxa"/>
        <w:tblLook w:val="04A0" w:firstRow="1" w:lastRow="0" w:firstColumn="1" w:lastColumn="0" w:noHBand="0" w:noVBand="1"/>
      </w:tblPr>
      <w:tblGrid>
        <w:gridCol w:w="320"/>
        <w:gridCol w:w="8737"/>
      </w:tblGrid>
      <w:tr w:rsidR="003D2575" w:rsidRPr="003D2575">
        <w:trPr>
          <w:trHeight w:val="30"/>
          <w:tblCellSpacing w:w="0" w:type="dxa"/>
        </w:trPr>
        <w:tc>
          <w:tcPr>
            <w:tcW w:w="380" w:type="dxa"/>
            <w:tcMar>
              <w:top w:w="30" w:type="dxa"/>
              <w:left w:w="15" w:type="dxa"/>
              <w:bottom w:w="15" w:type="dxa"/>
              <w:right w:w="15" w:type="dxa"/>
            </w:tcMar>
          </w:tcPr>
          <w:bookmarkEnd w:id="7"/>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Působnost na úseku matrik a další činnosti stanovené tímto zákonem vykonávají</w:t>
            </w:r>
          </w:p>
          <w:tbl>
            <w:tblPr>
              <w:tblW w:w="0" w:type="auto"/>
              <w:tblCellSpacing w:w="0" w:type="dxa"/>
              <w:tblLook w:val="04A0" w:firstRow="1" w:lastRow="0" w:firstColumn="1" w:lastColumn="0" w:noHBand="0" w:noVBand="1"/>
            </w:tblPr>
            <w:tblGrid>
              <w:gridCol w:w="265"/>
              <w:gridCol w:w="8397"/>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matriční úřady, kterými jsou obecní úřady, v hlavním městě Praze úřady městsk</w:t>
                  </w:r>
                  <w:r w:rsidRPr="003D2575">
                    <w:rPr>
                      <w:rFonts w:ascii="Arial" w:hAnsi="Arial" w:cs="Arial"/>
                    </w:rPr>
                    <w:t>ých částí, v územně členěných statutárních městech úřady městských obvodů nebo úřady městských částí a pro území vojenských újezdů újezdní úřady1, které určí a jejich správní obvody vymezí Ministerstvo vnitra (dále jen "ministerstvo") prováděcím právním př</w:t>
                  </w:r>
                  <w:r w:rsidRPr="003D2575">
                    <w:rPr>
                      <w:rFonts w:ascii="Arial" w:hAnsi="Arial" w:cs="Arial"/>
                    </w:rPr>
                    <w:t>edpisem,</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obecní úřady obcí s rozšířenou působností (dále jen "úřad s rozšířenou působností"),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krajské úřady, v hlavním městě Praze a ve městech Brně, Ostravě a Plzni </w:t>
                  </w:r>
                  <w:r w:rsidRPr="003D2575">
                    <w:rPr>
                      <w:rFonts w:ascii="Arial" w:hAnsi="Arial" w:cs="Arial"/>
                    </w:rPr>
                    <w:lastRenderedPageBreak/>
                    <w:t>magistráty těchto měst (dále jen "krajský úřad"),</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d)</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ministerstvo.</w:t>
                  </w:r>
                </w:p>
              </w:tc>
            </w:tr>
          </w:tbl>
          <w:p w:rsidR="0021347F" w:rsidRPr="003D2575" w:rsidRDefault="0021347F">
            <w:pPr>
              <w:rPr>
                <w:rFonts w:ascii="Arial" w:hAnsi="Arial" w:cs="Arial"/>
              </w:rPr>
            </w:pP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Určení </w:t>
            </w:r>
            <w:r w:rsidRPr="003D2575">
              <w:rPr>
                <w:rFonts w:ascii="Arial" w:hAnsi="Arial" w:cs="Arial"/>
              </w:rPr>
              <w:t>matričního úřadu nebo jeho zrušení, popřípadě změnu správního obvodu matričního úřadu lze provést pouze k počátku kalendářního roku, nedojde-li ke změnám v územním členění státu k jinému datu.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Dojde-li k určení matričního úřadu nebo k jeho zrušení, po</w:t>
            </w:r>
            <w:r w:rsidRPr="003D2575">
              <w:rPr>
                <w:rFonts w:ascii="Arial" w:hAnsi="Arial" w:cs="Arial"/>
              </w:rPr>
              <w:t>případě ke změně správního obvodu matričního úřadu, rozhodne ministerstvo, který matriční úřad převezme matriční knihy.</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8" w:name="pf3"/>
      <w:r w:rsidRPr="003D2575">
        <w:rPr>
          <w:rFonts w:ascii="Arial" w:hAnsi="Arial" w:cs="Arial"/>
          <w:b/>
        </w:rPr>
        <w:t>§ 3</w:t>
      </w:r>
    </w:p>
    <w:p w:rsidR="0021347F" w:rsidRPr="003D2575" w:rsidRDefault="00F13C53">
      <w:pPr>
        <w:spacing w:after="180" w:line="369" w:lineRule="auto"/>
        <w:ind w:left="375"/>
        <w:jc w:val="center"/>
        <w:rPr>
          <w:rFonts w:ascii="Arial" w:hAnsi="Arial" w:cs="Arial"/>
        </w:rPr>
      </w:pPr>
      <w:r w:rsidRPr="003D2575">
        <w:rPr>
          <w:rFonts w:ascii="Arial" w:hAnsi="Arial" w:cs="Arial"/>
          <w:b/>
        </w:rPr>
        <w:t>Matriční úřad</w:t>
      </w:r>
    </w:p>
    <w:tbl>
      <w:tblPr>
        <w:tblW w:w="0" w:type="auto"/>
        <w:tblCellSpacing w:w="0" w:type="dxa"/>
        <w:tblLook w:val="04A0" w:firstRow="1" w:lastRow="0" w:firstColumn="1" w:lastColumn="0" w:noHBand="0" w:noVBand="1"/>
      </w:tblPr>
      <w:tblGrid>
        <w:gridCol w:w="320"/>
        <w:gridCol w:w="8737"/>
      </w:tblGrid>
      <w:tr w:rsidR="003D2575" w:rsidRPr="003D2575">
        <w:trPr>
          <w:trHeight w:val="30"/>
          <w:tblCellSpacing w:w="0" w:type="dxa"/>
        </w:trPr>
        <w:tc>
          <w:tcPr>
            <w:tcW w:w="380" w:type="dxa"/>
            <w:tcMar>
              <w:top w:w="30" w:type="dxa"/>
              <w:left w:w="15" w:type="dxa"/>
              <w:bottom w:w="15" w:type="dxa"/>
              <w:right w:w="15" w:type="dxa"/>
            </w:tcMar>
          </w:tcPr>
          <w:bookmarkEnd w:id="8"/>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Matriční úřad vede</w:t>
            </w:r>
          </w:p>
          <w:tbl>
            <w:tblPr>
              <w:tblW w:w="0" w:type="auto"/>
              <w:tblCellSpacing w:w="0" w:type="dxa"/>
              <w:tblLook w:val="04A0" w:firstRow="1" w:lastRow="0" w:firstColumn="1" w:lastColumn="0" w:noHBand="0" w:noVBand="1"/>
            </w:tblPr>
            <w:tblGrid>
              <w:gridCol w:w="266"/>
              <w:gridCol w:w="8396"/>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matriční knihy,</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sbírky listin v rozsahu stanoveném tímto zákonem.</w:t>
                  </w:r>
                </w:p>
              </w:tc>
            </w:tr>
          </w:tbl>
          <w:p w:rsidR="0021347F" w:rsidRPr="003D2575" w:rsidRDefault="0021347F">
            <w:pPr>
              <w:rPr>
                <w:rFonts w:ascii="Arial" w:hAnsi="Arial" w:cs="Arial"/>
              </w:rPr>
            </w:pP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Matriční úřad</w:t>
            </w:r>
            <w:r w:rsidRPr="003D2575">
              <w:rPr>
                <w:rFonts w:ascii="Arial" w:hAnsi="Arial" w:cs="Arial"/>
              </w:rPr>
              <w:t xml:space="preserve"> vede matriční knihy a sbírky listin pro</w:t>
            </w:r>
          </w:p>
          <w:tbl>
            <w:tblPr>
              <w:tblW w:w="0" w:type="auto"/>
              <w:tblCellSpacing w:w="0" w:type="dxa"/>
              <w:tblLook w:val="04A0" w:firstRow="1" w:lastRow="0" w:firstColumn="1" w:lastColumn="0" w:noHBand="0" w:noVBand="1"/>
            </w:tblPr>
            <w:tblGrid>
              <w:gridCol w:w="266"/>
              <w:gridCol w:w="8396"/>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obec, v níž má sídlo, a dále pro obce patřící do jeho správního obvodu vymezeného prováděcím právním předpisem [§ 2 odst. 1 písm. a)],</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území vojenského újezdu.</w:t>
                  </w:r>
                </w:p>
              </w:tc>
            </w:tr>
          </w:tbl>
          <w:p w:rsidR="0021347F" w:rsidRPr="003D2575" w:rsidRDefault="0021347F">
            <w:pPr>
              <w:rPr>
                <w:rFonts w:ascii="Arial" w:hAnsi="Arial" w:cs="Arial"/>
              </w:rPr>
            </w:pP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Matriční úřad příslušný k přijetí </w:t>
            </w:r>
            <w:r w:rsidRPr="003D2575">
              <w:rPr>
                <w:rFonts w:ascii="Arial" w:hAnsi="Arial" w:cs="Arial"/>
              </w:rPr>
              <w:t>prohlášení o vstupu do partnerství (dále jen „registrující matriční úřad“) vede jednu matriční knihu pro správní obvod vymezený prováděcím právním předpisem [§ 2 odst. 1 písm. a)].</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(4)</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V hlavním městě Praze a ve městech Brno, Ostrava a Plzeň vede matriční</w:t>
            </w:r>
            <w:r w:rsidRPr="003D2575">
              <w:rPr>
                <w:rFonts w:ascii="Arial" w:hAnsi="Arial" w:cs="Arial"/>
              </w:rPr>
              <w:t xml:space="preserve"> úřad matriční knihy a sbírky listin pro městskou část nebo městský obvod, v němž má sídlo, a pro další městské části nebo městské obvody ve svém správním obvodu vymezeném prováděcím právním předpisem [§ 2 odst. 1 písm. a)].</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(5)</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Matriční knihy, do kterých</w:t>
            </w:r>
            <w:r w:rsidRPr="003D2575">
              <w:rPr>
                <w:rFonts w:ascii="Arial" w:hAnsi="Arial" w:cs="Arial"/>
              </w:rPr>
              <w:t xml:space="preserve"> se zapisuje narození, uzavření manželství, vznik partnerství a úmrtí občanů, ke kterým došlo v cizině, vede Úřad městské části Brno-střed (dále jen "zvláštní matrika").</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(6)</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Vedení matričních knih a úkony zabezpečované v souvislosti s vedením matričních k</w:t>
            </w:r>
            <w:r w:rsidRPr="003D2575">
              <w:rPr>
                <w:rFonts w:ascii="Arial" w:hAnsi="Arial" w:cs="Arial"/>
              </w:rPr>
              <w:t>nih jsou výkonem státní správy.</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9" w:name="pf4"/>
      <w:r w:rsidRPr="003D2575">
        <w:rPr>
          <w:rFonts w:ascii="Arial" w:hAnsi="Arial" w:cs="Arial"/>
          <w:b/>
        </w:rPr>
        <w:lastRenderedPageBreak/>
        <w:t>§ 4</w:t>
      </w:r>
    </w:p>
    <w:p w:rsidR="0021347F" w:rsidRPr="003D2575" w:rsidRDefault="00F13C53">
      <w:pPr>
        <w:spacing w:after="180" w:line="369" w:lineRule="auto"/>
        <w:ind w:left="375"/>
        <w:jc w:val="center"/>
        <w:rPr>
          <w:rFonts w:ascii="Arial" w:hAnsi="Arial" w:cs="Arial"/>
        </w:rPr>
      </w:pPr>
      <w:r w:rsidRPr="003D2575">
        <w:rPr>
          <w:rFonts w:ascii="Arial" w:hAnsi="Arial" w:cs="Arial"/>
          <w:b/>
        </w:rPr>
        <w:t>Úřad s rozšířenou působností</w:t>
      </w:r>
    </w:p>
    <w:tbl>
      <w:tblPr>
        <w:tblW w:w="0" w:type="auto"/>
        <w:tblCellSpacing w:w="0" w:type="dxa"/>
        <w:tblLook w:val="04A0" w:firstRow="1" w:lastRow="0" w:firstColumn="1" w:lastColumn="0" w:noHBand="0" w:noVBand="1"/>
      </w:tblPr>
      <w:tblGrid>
        <w:gridCol w:w="318"/>
        <w:gridCol w:w="8739"/>
      </w:tblGrid>
      <w:tr w:rsidR="003D2575" w:rsidRPr="003D2575">
        <w:trPr>
          <w:trHeight w:val="30"/>
          <w:tblCellSpacing w:w="0" w:type="dxa"/>
        </w:trPr>
        <w:tc>
          <w:tcPr>
            <w:tcW w:w="380" w:type="dxa"/>
            <w:tcMar>
              <w:top w:w="30" w:type="dxa"/>
              <w:left w:w="15" w:type="dxa"/>
              <w:bottom w:w="15" w:type="dxa"/>
              <w:right w:w="15" w:type="dxa"/>
            </w:tcMar>
          </w:tcPr>
          <w:bookmarkEnd w:id="9"/>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Úřad s rozšířenou působností provádí kontrolu vedení matričních knih a sbírek listin, a to u všech matričních úřadů ve svém územním obvodu nejméně jednou ročně.</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Úřad s rozšířenou </w:t>
            </w:r>
            <w:r w:rsidRPr="003D2575">
              <w:rPr>
                <w:rFonts w:ascii="Arial" w:hAnsi="Arial" w:cs="Arial"/>
              </w:rPr>
              <w:t>působností provádí ověřování (§ 28) rodných, oddacích a úmrtních listů a dokladů o partnerství (dále jen "matriční doklad"), vysvědčení o právní způsobilosti k uzavření manželství, vysvědčení o právní způsobilosti ke vstupu do partnerství a potvrzení o úda</w:t>
            </w:r>
            <w:r w:rsidRPr="003D2575">
              <w:rPr>
                <w:rFonts w:ascii="Arial" w:hAnsi="Arial" w:cs="Arial"/>
              </w:rPr>
              <w:t>jích zapsaných v matriční knize a potvrzení o údajích uváděných ve sbírce listin a v druhopisu matriční knihy vedené do 31. prosince 1958, jde-li o narození, uzavření manželství nebo úmrtí,vydaných matričními úřady, které jsou zařazeny do jeho správního ob</w:t>
            </w:r>
            <w:r w:rsidRPr="003D2575">
              <w:rPr>
                <w:rFonts w:ascii="Arial" w:hAnsi="Arial" w:cs="Arial"/>
              </w:rPr>
              <w:t>vodu.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Úřad s rozšířenou působností vede a aktualizuje sbírku listin a vede a aktualizuje druhopisy matričních knih vedených do 31. prosince 1958, jde-li o narození, uzavření manželství nebo úmrtí, pro matriční úřady zařazené v jeho správním obvodu.</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0" w:name="pf4a"/>
      <w:r w:rsidRPr="003D2575">
        <w:rPr>
          <w:rFonts w:ascii="Arial" w:hAnsi="Arial" w:cs="Arial"/>
          <w:b/>
        </w:rPr>
        <w:t>§ 4a</w:t>
      </w:r>
    </w:p>
    <w:p w:rsidR="0021347F" w:rsidRPr="003D2575" w:rsidRDefault="00F13C53">
      <w:pPr>
        <w:spacing w:after="180" w:line="369" w:lineRule="auto"/>
        <w:ind w:left="375"/>
        <w:jc w:val="center"/>
        <w:rPr>
          <w:rFonts w:ascii="Arial" w:hAnsi="Arial" w:cs="Arial"/>
        </w:rPr>
      </w:pPr>
      <w:r w:rsidRPr="003D2575">
        <w:rPr>
          <w:rFonts w:ascii="Arial" w:hAnsi="Arial" w:cs="Arial"/>
          <w:b/>
        </w:rPr>
        <w:t>Krajský úřad</w:t>
      </w:r>
    </w:p>
    <w:tbl>
      <w:tblPr>
        <w:tblW w:w="0" w:type="auto"/>
        <w:tblCellSpacing w:w="0" w:type="dxa"/>
        <w:tblLook w:val="04A0" w:firstRow="1" w:lastRow="0" w:firstColumn="1" w:lastColumn="0" w:noHBand="0" w:noVBand="1"/>
      </w:tblPr>
      <w:tblGrid>
        <w:gridCol w:w="320"/>
        <w:gridCol w:w="8737"/>
      </w:tblGrid>
      <w:tr w:rsidR="003D2575" w:rsidRPr="003D2575">
        <w:trPr>
          <w:trHeight w:val="30"/>
          <w:tblCellSpacing w:w="0" w:type="dxa"/>
        </w:trPr>
        <w:tc>
          <w:tcPr>
            <w:tcW w:w="380" w:type="dxa"/>
            <w:tcMar>
              <w:top w:w="30" w:type="dxa"/>
              <w:left w:w="15" w:type="dxa"/>
              <w:bottom w:w="15" w:type="dxa"/>
              <w:right w:w="15" w:type="dxa"/>
            </w:tcMar>
          </w:tcPr>
          <w:bookmarkEnd w:id="10"/>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Krajský úřad kontroluje výkon přenesené působnosti na úseku matrik, užívání a změny jména a příjmení u úřadů s rozšířenou působností ve svém správním obvodu nejméně jednou ročně.</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Krajský úřad provádí ověřování (§ 28) matričních </w:t>
            </w:r>
            <w:r w:rsidRPr="003D2575">
              <w:rPr>
                <w:rFonts w:ascii="Arial" w:hAnsi="Arial" w:cs="Arial"/>
              </w:rPr>
              <w:t>dokladů, vysvědčení o právní způsobilosti k uzavření manželství, vysvědčení o právní způsobilosti ke vstupu do partnerství a potvrzení o údajích zapsaných v matriční knize a potvrzení o údajích uváděných ve sbírce listin a v druhopisu matriční knihy vedené</w:t>
            </w:r>
            <w:r w:rsidRPr="003D2575">
              <w:rPr>
                <w:rFonts w:ascii="Arial" w:hAnsi="Arial" w:cs="Arial"/>
              </w:rPr>
              <w:t xml:space="preserve"> do 31. prosince 1958, jde-li o narození, uzavření manželství nebo úmrtí, vydaných matričními úřady a úřady s rozšířenou působností, které jsou zařazeny do jeho správního obvodu.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Krajský úřad vede a aktualizuje sbírku listin a vede a aktualizuje </w:t>
            </w:r>
            <w:r w:rsidRPr="003D2575">
              <w:rPr>
                <w:rFonts w:ascii="Arial" w:hAnsi="Arial" w:cs="Arial"/>
              </w:rPr>
              <w:t>druhopisy matričních knih vedených do 31. prosince 1958 , jde-li o narození, uzavření manželství nebo úmrtí, pro úřady s rozšířenou působností zařazené v jeho správním obvodu.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(4)</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Krajský úřad provádí zkoušku odborné způsobilosti k vedení matričních knih </w:t>
            </w:r>
            <w:r w:rsidRPr="003D2575">
              <w:rPr>
                <w:rFonts w:ascii="Arial" w:hAnsi="Arial" w:cs="Arial"/>
              </w:rPr>
              <w:t xml:space="preserve">a k plnění úkonů zabezpečovaných v souvislosti s vedením matričních knih a sbírek </w:t>
            </w:r>
            <w:r w:rsidRPr="003D2575">
              <w:rPr>
                <w:rFonts w:ascii="Arial" w:hAnsi="Arial" w:cs="Arial"/>
              </w:rPr>
              <w:lastRenderedPageBreak/>
              <w:t xml:space="preserve">listin (dále jen „zkouška“) u zaměstnance obce, v hlavním městě Praze zaměstnance městské části nebo zaměstnance Ministerstva obrany zařazeného do matričního úřadu (dále jen </w:t>
            </w:r>
            <w:r w:rsidRPr="003D2575">
              <w:rPr>
                <w:rFonts w:ascii="Arial" w:hAnsi="Arial" w:cs="Arial"/>
              </w:rPr>
              <w:t>„matrikář“), který je zařazen do jeho správního obvodu.</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1" w:name="pf4b"/>
      <w:r w:rsidRPr="003D2575">
        <w:rPr>
          <w:rFonts w:ascii="Arial" w:hAnsi="Arial" w:cs="Arial"/>
          <w:b/>
        </w:rPr>
        <w:t>§ 4b</w:t>
      </w:r>
    </w:p>
    <w:bookmarkEnd w:id="11"/>
    <w:p w:rsidR="0021347F" w:rsidRPr="003D2575" w:rsidRDefault="00F13C53">
      <w:pPr>
        <w:spacing w:after="60" w:line="369" w:lineRule="auto"/>
        <w:ind w:left="375"/>
        <w:jc w:val="both"/>
        <w:rPr>
          <w:rFonts w:ascii="Arial" w:hAnsi="Arial" w:cs="Arial"/>
        </w:rPr>
      </w:pPr>
      <w:r w:rsidRPr="003D2575">
        <w:rPr>
          <w:rFonts w:ascii="Arial" w:hAnsi="Arial" w:cs="Arial"/>
        </w:rPr>
        <w:t xml:space="preserve"> Ministerstvo kontroluje výkon přenesené působnosti na úseku matrik, užívání a změny jména a příjmení u matričních úřadů, úřadů s rozšířenou působností a u krajských úřadů.</w:t>
      </w:r>
    </w:p>
    <w:p w:rsidR="0021347F" w:rsidRPr="003D2575" w:rsidRDefault="00F13C53">
      <w:pPr>
        <w:spacing w:after="0" w:line="369" w:lineRule="auto"/>
        <w:ind w:left="375"/>
        <w:jc w:val="center"/>
        <w:rPr>
          <w:rFonts w:ascii="Arial" w:hAnsi="Arial" w:cs="Arial"/>
        </w:rPr>
      </w:pPr>
      <w:r w:rsidRPr="003D2575">
        <w:rPr>
          <w:rFonts w:ascii="Arial" w:hAnsi="Arial" w:cs="Arial"/>
          <w:b/>
        </w:rPr>
        <w:t>Zápisy do matričních</w:t>
      </w:r>
      <w:r w:rsidRPr="003D2575">
        <w:rPr>
          <w:rFonts w:ascii="Arial" w:hAnsi="Arial" w:cs="Arial"/>
          <w:b/>
        </w:rPr>
        <w:t xml:space="preserve"> knih</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2" w:name="pf5"/>
      <w:r w:rsidRPr="003D2575">
        <w:rPr>
          <w:rFonts w:ascii="Arial" w:hAnsi="Arial" w:cs="Arial"/>
          <w:b/>
        </w:rPr>
        <w:t>§ 5</w:t>
      </w:r>
    </w:p>
    <w:tbl>
      <w:tblPr>
        <w:tblW w:w="0" w:type="auto"/>
        <w:tblCellSpacing w:w="0" w:type="dxa"/>
        <w:tblLook w:val="04A0" w:firstRow="1" w:lastRow="0" w:firstColumn="1" w:lastColumn="0" w:noHBand="0" w:noVBand="1"/>
      </w:tblPr>
      <w:tblGrid>
        <w:gridCol w:w="320"/>
        <w:gridCol w:w="8737"/>
      </w:tblGrid>
      <w:tr w:rsidR="003D2575" w:rsidRPr="003D2575">
        <w:trPr>
          <w:trHeight w:val="30"/>
          <w:tblCellSpacing w:w="0" w:type="dxa"/>
        </w:trPr>
        <w:tc>
          <w:tcPr>
            <w:tcW w:w="380" w:type="dxa"/>
            <w:tcMar>
              <w:top w:w="30" w:type="dxa"/>
              <w:left w:w="15" w:type="dxa"/>
              <w:bottom w:w="15" w:type="dxa"/>
              <w:right w:w="15" w:type="dxa"/>
            </w:tcMar>
          </w:tcPr>
          <w:bookmarkEnd w:id="12"/>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Do matriční knihy se zapisuje</w:t>
            </w:r>
          </w:p>
          <w:tbl>
            <w:tblPr>
              <w:tblW w:w="0" w:type="auto"/>
              <w:tblCellSpacing w:w="0" w:type="dxa"/>
              <w:tblLook w:val="04A0" w:firstRow="1" w:lastRow="0" w:firstColumn="1" w:lastColumn="0" w:noHBand="0" w:noVBand="1"/>
            </w:tblPr>
            <w:tblGrid>
              <w:gridCol w:w="266"/>
              <w:gridCol w:w="8396"/>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matriční událost,</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rozhodnutí o prohlášení manželství za neplatné, nebo o tom, že manželství nevzniklo, rozvod manželství, zrušení partnerství, rozhodnutí o prohlášení, že partnerství nevzniklo nebo že je </w:t>
                  </w:r>
                  <w:r w:rsidRPr="003D2575">
                    <w:rPr>
                      <w:rFonts w:ascii="Arial" w:hAnsi="Arial" w:cs="Arial"/>
                    </w:rPr>
                    <w:t>neplatné, údaje o osvojení, určení rodičovství, změně jména nebo příjmení a další skutečnosti, jimiž se mění a doplňují zápisy v matriční knize, (dále jen "matriční skutečnost"), je-li matriční událost zapsána v matriční knize vedené matričním úřadem ( § 1</w:t>
                  </w:r>
                  <w:r w:rsidRPr="003D2575">
                    <w:rPr>
                      <w:rFonts w:ascii="Arial" w:hAnsi="Arial" w:cs="Arial"/>
                    </w:rPr>
                    <w:t>) nebo zvláštní matrikou ( § 3).</w:t>
                  </w:r>
                </w:p>
              </w:tc>
            </w:tr>
          </w:tbl>
          <w:p w:rsidR="0021347F" w:rsidRPr="003D2575" w:rsidRDefault="0021347F">
            <w:pPr>
              <w:rPr>
                <w:rFonts w:ascii="Arial" w:hAnsi="Arial" w:cs="Arial"/>
              </w:rPr>
            </w:pP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Změny a opravy zápisů v matriční knize se provádějí na základě veřejných listin nebo jiných listin, stanoví-li tak tento zákon.</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3" w:name="pf6"/>
      <w:r w:rsidRPr="003D2575">
        <w:rPr>
          <w:rFonts w:ascii="Arial" w:hAnsi="Arial" w:cs="Arial"/>
          <w:b/>
        </w:rPr>
        <w:t>§ 6</w:t>
      </w:r>
    </w:p>
    <w:tbl>
      <w:tblPr>
        <w:tblW w:w="0" w:type="auto"/>
        <w:tblCellSpacing w:w="0" w:type="dxa"/>
        <w:tblLook w:val="04A0" w:firstRow="1" w:lastRow="0" w:firstColumn="1" w:lastColumn="0" w:noHBand="0" w:noVBand="1"/>
      </w:tblPr>
      <w:tblGrid>
        <w:gridCol w:w="321"/>
        <w:gridCol w:w="8736"/>
      </w:tblGrid>
      <w:tr w:rsidR="003D2575" w:rsidRPr="003D2575">
        <w:trPr>
          <w:trHeight w:val="30"/>
          <w:tblCellSpacing w:w="0" w:type="dxa"/>
        </w:trPr>
        <w:tc>
          <w:tcPr>
            <w:tcW w:w="380" w:type="dxa"/>
            <w:tcMar>
              <w:top w:w="30" w:type="dxa"/>
              <w:left w:w="15" w:type="dxa"/>
              <w:bottom w:w="15" w:type="dxa"/>
              <w:right w:w="15" w:type="dxa"/>
            </w:tcMar>
          </w:tcPr>
          <w:bookmarkEnd w:id="13"/>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Zápisy se do matriční knihy provádějí rukopisně do předem svázaných knih.</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Matriční události, matriční skutečnosti, změny a opravy se souběžně vedou pomocí výpočetní techniky.</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Zápisy matričních událostí, matričních skutečností, dodatečných zápisů, změn a oprav pomocí výpočetní techniky se provádějí na základě uzavřeného </w:t>
            </w:r>
            <w:r w:rsidRPr="003D2575">
              <w:rPr>
                <w:rFonts w:ascii="Arial" w:hAnsi="Arial" w:cs="Arial"/>
              </w:rPr>
              <w:t>zápisu ve svazku matriční knihy rukopisně vedené. Jestliže se údaje v zápise provedeném pomocí výpočetní techniky odlišují od údajů uvedených v matriční knize rukopisně vedené, považují se za správné údaje uvedené v matriční knize rukopisně vedené.</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4" w:name="pf7"/>
      <w:r w:rsidRPr="003D2575">
        <w:rPr>
          <w:rFonts w:ascii="Arial" w:hAnsi="Arial" w:cs="Arial"/>
          <w:b/>
        </w:rPr>
        <w:t>§ 7</w:t>
      </w:r>
    </w:p>
    <w:tbl>
      <w:tblPr>
        <w:tblW w:w="0" w:type="auto"/>
        <w:tblCellSpacing w:w="0" w:type="dxa"/>
        <w:tblLook w:val="04A0" w:firstRow="1" w:lastRow="0" w:firstColumn="1" w:lastColumn="0" w:noHBand="0" w:noVBand="1"/>
      </w:tblPr>
      <w:tblGrid>
        <w:gridCol w:w="321"/>
        <w:gridCol w:w="8736"/>
      </w:tblGrid>
      <w:tr w:rsidR="003D2575" w:rsidRPr="003D2575">
        <w:trPr>
          <w:trHeight w:val="30"/>
          <w:tblCellSpacing w:w="0" w:type="dxa"/>
        </w:trPr>
        <w:tc>
          <w:tcPr>
            <w:tcW w:w="380" w:type="dxa"/>
            <w:tcMar>
              <w:top w:w="30" w:type="dxa"/>
              <w:left w:w="15" w:type="dxa"/>
              <w:bottom w:w="15" w:type="dxa"/>
              <w:right w:w="15" w:type="dxa"/>
            </w:tcMar>
          </w:tcPr>
          <w:bookmarkEnd w:id="14"/>
          <w:p w:rsidR="0021347F" w:rsidRPr="003D2575" w:rsidRDefault="00F13C53">
            <w:pPr>
              <w:spacing w:after="0" w:line="369" w:lineRule="auto"/>
              <w:rPr>
                <w:rFonts w:ascii="Arial" w:hAnsi="Arial" w:cs="Arial"/>
              </w:rPr>
            </w:pPr>
            <w:r w:rsidRPr="003D2575">
              <w:rPr>
                <w:rFonts w:ascii="Arial" w:hAnsi="Arial" w:cs="Arial"/>
              </w:rPr>
              <w:lastRenderedPageBreak/>
              <w:t>(</w:t>
            </w: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Matriční zápisy uvedené v § 5 se provádějí v úřední místnosti v sídle matričního úřadu po obdržení podkladů nebo ústního oznámení pro jejich provedení, nejpozději do 30 dnů od obdržení těchto podkladů, popřípadě ústního oznámení.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Úřad s rozšířenou </w:t>
            </w:r>
            <w:r w:rsidRPr="003D2575">
              <w:rPr>
                <w:rFonts w:ascii="Arial" w:hAnsi="Arial" w:cs="Arial"/>
              </w:rPr>
              <w:t>působností nebo krajský úřad může povolit na návrh matričního úřadu provádění matričních zápisů uvedených v odstavci 1, vydávání matričních dokladů a potvrzení o údajích zapsaných v matriční knize i mimo úřední místnost matričního úřadu na jiném vhodném mí</w:t>
            </w:r>
            <w:r w:rsidRPr="003D2575">
              <w:rPr>
                <w:rFonts w:ascii="Arial" w:hAnsi="Arial" w:cs="Arial"/>
              </w:rPr>
              <w:t>stě, kde jsou pro to vytvořeny podmínky.</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Matriční úřad je povinen zabezpečit ochranu technického vybavení a matričních knih před zneužitím údajů v nich obsažených a před zničením nebo poškozením a uchovávat matriční knihy po stanovenou dobu.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(4)</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Údaje v matričních knihách jsou neveřejné, není-li dále stanoveno jinak.</w:t>
            </w:r>
          </w:p>
        </w:tc>
      </w:tr>
    </w:tbl>
    <w:p w:rsidR="0021347F" w:rsidRPr="003D2575" w:rsidRDefault="00F13C53">
      <w:pPr>
        <w:spacing w:after="0" w:line="369" w:lineRule="auto"/>
        <w:ind w:left="375"/>
        <w:jc w:val="center"/>
        <w:rPr>
          <w:rFonts w:ascii="Arial" w:hAnsi="Arial" w:cs="Arial"/>
        </w:rPr>
      </w:pPr>
      <w:r w:rsidRPr="003D2575">
        <w:rPr>
          <w:rFonts w:ascii="Arial" w:hAnsi="Arial" w:cs="Arial"/>
          <w:b/>
        </w:rPr>
        <w:t>Sbírka listin</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5" w:name="pf8"/>
      <w:r w:rsidRPr="003D2575">
        <w:rPr>
          <w:rFonts w:ascii="Arial" w:hAnsi="Arial" w:cs="Arial"/>
          <w:b/>
        </w:rPr>
        <w:t>§ 8</w:t>
      </w:r>
    </w:p>
    <w:tbl>
      <w:tblPr>
        <w:tblW w:w="0" w:type="auto"/>
        <w:tblCellSpacing w:w="0" w:type="dxa"/>
        <w:tblLook w:val="04A0" w:firstRow="1" w:lastRow="0" w:firstColumn="1" w:lastColumn="0" w:noHBand="0" w:noVBand="1"/>
      </w:tblPr>
      <w:tblGrid>
        <w:gridCol w:w="320"/>
        <w:gridCol w:w="8737"/>
      </w:tblGrid>
      <w:tr w:rsidR="003D2575" w:rsidRPr="003D2575">
        <w:trPr>
          <w:trHeight w:val="30"/>
          <w:tblCellSpacing w:w="0" w:type="dxa"/>
        </w:trPr>
        <w:tc>
          <w:tcPr>
            <w:tcW w:w="380" w:type="dxa"/>
            <w:tcMar>
              <w:top w:w="30" w:type="dxa"/>
              <w:left w:w="15" w:type="dxa"/>
              <w:bottom w:w="15" w:type="dxa"/>
              <w:right w:w="15" w:type="dxa"/>
            </w:tcMar>
          </w:tcPr>
          <w:bookmarkEnd w:id="15"/>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Matriční úřad vede pro knihu narození, knihu manželství a knihu úmrtí a registrující matriční úřad pro knihu partnerství sbírku listin za každý kalendářní rok </w:t>
            </w:r>
            <w:r w:rsidRPr="003D2575">
              <w:rPr>
                <w:rFonts w:ascii="Arial" w:hAnsi="Arial" w:cs="Arial"/>
              </w:rPr>
              <w:t>samostatně. Sbírku listin tvoří listiny, které slouží jako podklad pro matriční zápis, jeho změnu či opravu.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Matriční úřad předá sbírku listin za kalendářní rok úřadu s rozšířenou působností nebo krajskému úřadu nejpozději do konce února následujícího</w:t>
            </w:r>
            <w:r w:rsidRPr="003D2575">
              <w:rPr>
                <w:rFonts w:ascii="Arial" w:hAnsi="Arial" w:cs="Arial"/>
              </w:rPr>
              <w:t xml:space="preserve"> roku.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Matriční úřad předává úřadu s rozšířenou působností nebo krajskému úřadu jedenkrát měsíčně k založení do sbírky listin nebo k provedení dodatečného zápisu matriční události, matriční skutečnosti, opravy či změny v druhopisu matriční knihy veden</w:t>
            </w:r>
            <w:r w:rsidRPr="003D2575">
              <w:rPr>
                <w:rFonts w:ascii="Arial" w:hAnsi="Arial" w:cs="Arial"/>
              </w:rPr>
              <w:t>é do 31. prosince 1958 a uložené u úřadu s rozšířenou působností nebo krajského úřadu, listiny, na jejichž podkladě provedl dodatečný zápis matriční události, matriční skutečnosti, opravy či změny v prvopisu matriční knihy. Bude-li se provádět dodatečný zá</w:t>
            </w:r>
            <w:r w:rsidRPr="003D2575">
              <w:rPr>
                <w:rFonts w:ascii="Arial" w:hAnsi="Arial" w:cs="Arial"/>
              </w:rPr>
              <w:t>pis matriční události, matriční skutečnosti, opravy či změny do druhopisu matriční knihy vedené do 31. prosince 1958, matriční úřad zašle úřadu s rozšířenou působností nebo krajskému úřadu písemné sdělení se zněním dodatečného zápisu matriční události, mat</w:t>
            </w:r>
            <w:r w:rsidRPr="003D2575">
              <w:rPr>
                <w:rFonts w:ascii="Arial" w:hAnsi="Arial" w:cs="Arial"/>
              </w:rPr>
              <w:t>riční skutečnosti, opravy či změny provedeného v prvopisu matriční knihy.</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(4)</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Listiny, na jejichž podkladě úřad s rozšířenou působností nebo krajský úřad provedl dodatečný zápis matriční události, matriční skutečnosti, opravy či změny </w:t>
            </w:r>
            <w:r w:rsidRPr="003D2575">
              <w:rPr>
                <w:rFonts w:ascii="Arial" w:hAnsi="Arial" w:cs="Arial"/>
              </w:rPr>
              <w:lastRenderedPageBreak/>
              <w:t>v druhopisu matriční</w:t>
            </w:r>
            <w:r w:rsidRPr="003D2575">
              <w:rPr>
                <w:rFonts w:ascii="Arial" w:hAnsi="Arial" w:cs="Arial"/>
              </w:rPr>
              <w:t xml:space="preserve">ch knih vedených do 31. prosince 1958, se nevkládají do druhopisů matričních knih vedených do 31. prosince 1958. Ukládají se odděleně od druhopisu matričních knih vedených do 31. prosince 1958 za každý kalendářní rok samostatně do složky s uvedením odkazu </w:t>
            </w:r>
            <w:r w:rsidRPr="003D2575">
              <w:rPr>
                <w:rFonts w:ascii="Arial" w:hAnsi="Arial" w:cs="Arial"/>
              </w:rPr>
              <w:t>na příslušný prvopis matriční knihy, ve které byl dodatečný zápis matriční události, matriční skutečnosti, opravy či změny proveden. Zápis se opatří datem a podpisem zaměstnance úřadu s rozšířenou působností nebo krajského úřadu pověřeného činností na úsek</w:t>
            </w:r>
            <w:r w:rsidRPr="003D2575">
              <w:rPr>
                <w:rFonts w:ascii="Arial" w:hAnsi="Arial" w:cs="Arial"/>
              </w:rPr>
              <w:t>u matrik.</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(5)</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Úřad s rozšířenou působností a krajský úřad uchovávají a aktualizují sbírku listin a druhopisy matričních knih vedených do 31. prosince 1958. Tyto úřady jsou povinny zabezpečit ochranu sbírky listin a druhopisů matričních knih vedených do 31</w:t>
            </w:r>
            <w:r w:rsidRPr="003D2575">
              <w:rPr>
                <w:rFonts w:ascii="Arial" w:hAnsi="Arial" w:cs="Arial"/>
              </w:rPr>
              <w:t>. prosince 1958 před zneužitím údajů a před zničením nebo poškozením.</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6" w:name="pf8a"/>
      <w:r w:rsidRPr="003D2575">
        <w:rPr>
          <w:rFonts w:ascii="Arial" w:hAnsi="Arial" w:cs="Arial"/>
          <w:b/>
        </w:rPr>
        <w:t>§ 8a</w:t>
      </w:r>
    </w:p>
    <w:tbl>
      <w:tblPr>
        <w:tblW w:w="0" w:type="auto"/>
        <w:tblCellSpacing w:w="0" w:type="dxa"/>
        <w:tblLook w:val="04A0" w:firstRow="1" w:lastRow="0" w:firstColumn="1" w:lastColumn="0" w:noHBand="0" w:noVBand="1"/>
      </w:tblPr>
      <w:tblGrid>
        <w:gridCol w:w="319"/>
        <w:gridCol w:w="8738"/>
      </w:tblGrid>
      <w:tr w:rsidR="003D2575" w:rsidRPr="003D2575">
        <w:trPr>
          <w:trHeight w:val="30"/>
          <w:tblCellSpacing w:w="0" w:type="dxa"/>
        </w:trPr>
        <w:tc>
          <w:tcPr>
            <w:tcW w:w="380" w:type="dxa"/>
            <w:tcMar>
              <w:top w:w="30" w:type="dxa"/>
              <w:left w:w="15" w:type="dxa"/>
              <w:bottom w:w="15" w:type="dxa"/>
              <w:right w:w="15" w:type="dxa"/>
            </w:tcMar>
          </w:tcPr>
          <w:bookmarkEnd w:id="16"/>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Matriční úřad, úřad s rozšířenou působností nebo krajský úřad povolí nahlédnout do sbírky listin nebo druhopisu matriční knihy vedené do 31. prosince 1958 a činit výpisy </w:t>
            </w:r>
            <w:r w:rsidRPr="003D2575">
              <w:rPr>
                <w:rFonts w:ascii="Arial" w:hAnsi="Arial" w:cs="Arial"/>
              </w:rPr>
              <w:t>z nich v přítomnosti matrikáře nebo vydá potvrzení o údajích uváděných ve sbírce listin, kterou vede, nebo v druhopisu matriční knihy vedené do 31. prosince 1958</w:t>
            </w:r>
          </w:p>
          <w:tbl>
            <w:tblPr>
              <w:tblW w:w="0" w:type="auto"/>
              <w:tblCellSpacing w:w="0" w:type="dxa"/>
              <w:tblLook w:val="04A0" w:firstRow="1" w:lastRow="0" w:firstColumn="1" w:lastColumn="0" w:noHBand="0" w:noVBand="1"/>
            </w:tblPr>
            <w:tblGrid>
              <w:gridCol w:w="265"/>
              <w:gridCol w:w="8398"/>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fyzické osobě, které se zápis týká, nebo členům její rodiny, jejím sourozencům a dále zmocn</w:t>
                  </w:r>
                  <w:r w:rsidRPr="003D2575">
                    <w:rPr>
                      <w:rFonts w:ascii="Arial" w:hAnsi="Arial" w:cs="Arial"/>
                    </w:rPr>
                    <w:t>ěncům těchto osob,</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pro úřední potřebu státních orgánů nebo výkon přenesené působnosti orgánů územních samosprávných celků,</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statutárním orgánům církví nebo duchovním jimi zmocněným, jde-li o matriční knihy vedené těmito církvemi do 31. prosince </w:t>
                  </w:r>
                  <w:r w:rsidRPr="003D2575">
                    <w:rPr>
                      <w:rFonts w:ascii="Arial" w:hAnsi="Arial" w:cs="Arial"/>
                    </w:rPr>
                    <w:t>1949, nebo</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d)</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fyzické osobě, která prokáže, že je to nezbytné pro uplatnění jejích práv před orgány státu nebo před orgány územních samosprávných celků.</w:t>
                  </w:r>
                </w:p>
              </w:tc>
            </w:tr>
          </w:tbl>
          <w:p w:rsidR="0021347F" w:rsidRPr="003D2575" w:rsidRDefault="0021347F">
            <w:pPr>
              <w:rPr>
                <w:rFonts w:ascii="Arial" w:hAnsi="Arial" w:cs="Arial"/>
              </w:rPr>
            </w:pP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Registrující matriční úřad, úřad s rozšířenou působností nebo krajský úřad povolí nahlédnout do</w:t>
            </w:r>
            <w:r w:rsidRPr="003D2575">
              <w:rPr>
                <w:rFonts w:ascii="Arial" w:hAnsi="Arial" w:cs="Arial"/>
              </w:rPr>
              <w:t xml:space="preserve"> sbírky listin vedené ke knize partnerství a činit výpisy z ní v přítomnosti matrikáře nebo vydá potvrzení o údajích uváděných ve sbírce listin</w:t>
            </w:r>
          </w:p>
          <w:tbl>
            <w:tblPr>
              <w:tblW w:w="0" w:type="auto"/>
              <w:tblCellSpacing w:w="0" w:type="dxa"/>
              <w:tblLook w:val="04A0" w:firstRow="1" w:lastRow="0" w:firstColumn="1" w:lastColumn="0" w:noHBand="0" w:noVBand="1"/>
            </w:tblPr>
            <w:tblGrid>
              <w:gridCol w:w="265"/>
              <w:gridCol w:w="8398"/>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fyzické osobě, které se zápis týká, nebo jejímu zmocněnci,</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pro úřední potřebu státních orgánů nebo výkon </w:t>
                  </w:r>
                  <w:r w:rsidRPr="003D2575">
                    <w:rPr>
                      <w:rFonts w:ascii="Arial" w:hAnsi="Arial" w:cs="Arial"/>
                    </w:rPr>
                    <w:t>přenesené působnosti orgánů územních samosprávných celků, nebo</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c)</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fyzické osobě, která prokáže, že je to nezbytné pro uplatnění jejích práv před orgány státu nebo před orgány územních samosprávných celků.</w:t>
                  </w:r>
                </w:p>
              </w:tc>
            </w:tr>
          </w:tbl>
          <w:p w:rsidR="0021347F" w:rsidRPr="003D2575" w:rsidRDefault="0021347F">
            <w:pPr>
              <w:rPr>
                <w:rFonts w:ascii="Arial" w:hAnsi="Arial" w:cs="Arial"/>
              </w:rPr>
            </w:pP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V případě osvojení mohou nahlédnout do </w:t>
            </w:r>
            <w:r w:rsidRPr="003D2575">
              <w:rPr>
                <w:rFonts w:ascii="Arial" w:hAnsi="Arial" w:cs="Arial"/>
              </w:rPr>
              <w:t>sbírky listin nebo druhopisu matriční knihy vedené do 31. prosince 1958 pouze osvojitelé a po dovršení 12 let i osvojenec, pokud nebylo soudem rozhodnuto o utajení osvojení; pokud bylo soudem rozhodnuto o utajení osvojení, může osvojenec nahlédnout do sbír</w:t>
            </w:r>
            <w:r w:rsidRPr="003D2575">
              <w:rPr>
                <w:rFonts w:ascii="Arial" w:hAnsi="Arial" w:cs="Arial"/>
              </w:rPr>
              <w:t>ky listin až po nabytí svéprávnosti.</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(4)</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Do sbírky listin vedené k zápisu narození dítěte, jehož matka požádala o utajení své osoby v souvislosti s porodem22, může nahlédnout pouze matka dítěte a po dovršení 12 let i dítě.</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(5)</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Matriční úřad, úřad s rozší</w:t>
            </w:r>
            <w:r w:rsidRPr="003D2575">
              <w:rPr>
                <w:rFonts w:ascii="Arial" w:hAnsi="Arial" w:cs="Arial"/>
              </w:rPr>
              <w:t>řenou působností nebo krajský úřad vydá kopii sbírky listin nebo doslovný výpis z druhopisu matriční knihy vedené do 31. prosince 1958, který lze pořídit i kopií matričního zápisu, pro úřední potřebu státních orgánů nebo výkon přenesené působnosti orgánů ú</w:t>
            </w:r>
            <w:r w:rsidRPr="003D2575">
              <w:rPr>
                <w:rFonts w:ascii="Arial" w:hAnsi="Arial" w:cs="Arial"/>
              </w:rPr>
              <w:t>zemních samosprávných celků.</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(6)</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Za členy rodiny se pro účely tohoto zákona považuje manžel, partner, rodiče, děti, prarodiče, vnuci a pravnuci.</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7" w:name="pf8b"/>
      <w:r w:rsidRPr="003D2575">
        <w:rPr>
          <w:rFonts w:ascii="Arial" w:hAnsi="Arial" w:cs="Arial"/>
          <w:b/>
        </w:rPr>
        <w:t>§ 8b</w:t>
      </w:r>
    </w:p>
    <w:bookmarkEnd w:id="17"/>
    <w:p w:rsidR="0021347F" w:rsidRPr="003D2575" w:rsidRDefault="00F13C53">
      <w:pPr>
        <w:spacing w:after="60" w:line="369" w:lineRule="auto"/>
        <w:ind w:left="375"/>
        <w:jc w:val="both"/>
        <w:rPr>
          <w:rFonts w:ascii="Arial" w:hAnsi="Arial" w:cs="Arial"/>
        </w:rPr>
      </w:pPr>
      <w:r w:rsidRPr="003D2575">
        <w:rPr>
          <w:rFonts w:ascii="Arial" w:hAnsi="Arial" w:cs="Arial"/>
        </w:rPr>
        <w:t xml:space="preserve">Je-li prvopis matriční knihy a druhopis matriční knihy vedené do 31. prosince 1958 uložen v Národním </w:t>
      </w:r>
      <w:r w:rsidRPr="003D2575">
        <w:rPr>
          <w:rFonts w:ascii="Arial" w:hAnsi="Arial" w:cs="Arial"/>
        </w:rPr>
        <w:t>archivu, Vojenském historickém archivu, státním oblastním archivu nebo Archivu hlavního města Prahy,</w:t>
      </w:r>
    </w:p>
    <w:tbl>
      <w:tblPr>
        <w:tblW w:w="0" w:type="auto"/>
        <w:tblCellSpacing w:w="0" w:type="dxa"/>
        <w:tblLook w:val="04A0" w:firstRow="1" w:lastRow="0" w:firstColumn="1" w:lastColumn="0" w:noHBand="0" w:noVBand="1"/>
      </w:tblPr>
      <w:tblGrid>
        <w:gridCol w:w="268"/>
        <w:gridCol w:w="8789"/>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archiv, v němž je uložen prvopis matriční knihy, provede dodatečný zápis matriční události, matriční skutečnosti, opravy či změny do tohoto prvopisu. Zá</w:t>
            </w:r>
            <w:r w:rsidRPr="003D2575">
              <w:rPr>
                <w:rFonts w:ascii="Arial" w:hAnsi="Arial" w:cs="Arial"/>
              </w:rPr>
              <w:t>pis se opatří datem jeho vyhotovení a podpisem archiváře. Listiny, na jejichž podkladě byl dodatečný zápis podle věty první proveden, spolu s písemným sdělením se zněním tohoto zápisu tento archiv předá Národnímu archivu, Vojenskému historickému archivu, s</w:t>
            </w:r>
            <w:r w:rsidRPr="003D2575">
              <w:rPr>
                <w:rFonts w:ascii="Arial" w:hAnsi="Arial" w:cs="Arial"/>
              </w:rPr>
              <w:t>tátnímu oblastnímu archivu nebo Archivu hlavního města Prahy, v němž je uložen druhopis matriční knihy vedené do 31. prosince 1958,</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archiv, v němž je uložen druhopis matriční knihy vedené do 31. prosince 1958, provede dodatečný zápis matriční události,</w:t>
            </w:r>
            <w:r w:rsidRPr="003D2575">
              <w:rPr>
                <w:rFonts w:ascii="Arial" w:hAnsi="Arial" w:cs="Arial"/>
              </w:rPr>
              <w:t xml:space="preserve"> matriční skutečnosti, opravy či změny na základě písemného sdělení podle písmene a), do tohoto druhopisu. Listiny, na jejichž podkladě byl proveden dodatečný zápis podle věty první, se ukládají mimo příslušný druhopis do samostatné složky za každý kalendá</w:t>
            </w:r>
            <w:r w:rsidRPr="003D2575">
              <w:rPr>
                <w:rFonts w:ascii="Arial" w:hAnsi="Arial" w:cs="Arial"/>
              </w:rPr>
              <w:t xml:space="preserve">řní rok s uvedením </w:t>
            </w:r>
            <w:r w:rsidRPr="003D2575">
              <w:rPr>
                <w:rFonts w:ascii="Arial" w:hAnsi="Arial" w:cs="Arial"/>
              </w:rPr>
              <w:lastRenderedPageBreak/>
              <w:t>odkazu na prvopis matriční knihy, ve kterém byl dodatečný zápis matriční události, matriční skutečnosti, opravy či změny proveden. Zápis se opatří datem jeho vyhotovení a podpisem archiváře.</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8" w:name="pf9"/>
      <w:r w:rsidRPr="003D2575">
        <w:rPr>
          <w:rFonts w:ascii="Arial" w:hAnsi="Arial" w:cs="Arial"/>
          <w:b/>
        </w:rPr>
        <w:t>§ 9</w:t>
      </w:r>
    </w:p>
    <w:p w:rsidR="0021347F" w:rsidRPr="003D2575" w:rsidRDefault="00F13C53">
      <w:pPr>
        <w:spacing w:after="180" w:line="369" w:lineRule="auto"/>
        <w:ind w:left="375"/>
        <w:jc w:val="center"/>
        <w:rPr>
          <w:rFonts w:ascii="Arial" w:hAnsi="Arial" w:cs="Arial"/>
        </w:rPr>
      </w:pPr>
      <w:r w:rsidRPr="003D2575">
        <w:rPr>
          <w:rFonts w:ascii="Arial" w:hAnsi="Arial" w:cs="Arial"/>
          <w:b/>
        </w:rPr>
        <w:t>Matrikář</w:t>
      </w:r>
    </w:p>
    <w:tbl>
      <w:tblPr>
        <w:tblW w:w="0" w:type="auto"/>
        <w:tblCellSpacing w:w="0" w:type="dxa"/>
        <w:tblLook w:val="04A0" w:firstRow="1" w:lastRow="0" w:firstColumn="1" w:lastColumn="0" w:noHBand="0" w:noVBand="1"/>
      </w:tblPr>
      <w:tblGrid>
        <w:gridCol w:w="320"/>
        <w:gridCol w:w="8737"/>
      </w:tblGrid>
      <w:tr w:rsidR="003D2575" w:rsidRPr="003D2575">
        <w:trPr>
          <w:trHeight w:val="30"/>
          <w:tblCellSpacing w:w="0" w:type="dxa"/>
        </w:trPr>
        <w:tc>
          <w:tcPr>
            <w:tcW w:w="380" w:type="dxa"/>
            <w:tcMar>
              <w:top w:w="30" w:type="dxa"/>
              <w:left w:w="15" w:type="dxa"/>
              <w:bottom w:w="15" w:type="dxa"/>
              <w:right w:w="15" w:type="dxa"/>
            </w:tcMar>
          </w:tcPr>
          <w:bookmarkEnd w:id="18"/>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Matrikářem může být občan, </w:t>
            </w:r>
            <w:r w:rsidRPr="003D2575">
              <w:rPr>
                <w:rFonts w:ascii="Arial" w:hAnsi="Arial" w:cs="Arial"/>
              </w:rPr>
              <w:t>který je zaměstnancem obce, v hlavním městě Praze zaměstnancem městské části, která má působnost matričního úřadu, prokázal odborné znalosti zkouškou u krajského úřadu, popřípadě zkouškou zvláštní odborné způsobilosti na úseku matrik a státního občanství p</w:t>
            </w:r>
            <w:r w:rsidRPr="003D2575">
              <w:rPr>
                <w:rFonts w:ascii="Arial" w:hAnsi="Arial" w:cs="Arial"/>
              </w:rPr>
              <w:t>odle zvláštního zákona.1a</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Odbornou způsobilost prokazuje matrikář osvědčením o vykonání zkoušky vydaným krajským úřadem. Obsahem zkoušky je ověření znalostí právních předpisů, týkajících se oblasti matrik, jména a příjmení a státního občanství, ověřov</w:t>
            </w:r>
            <w:r w:rsidRPr="003D2575">
              <w:rPr>
                <w:rFonts w:ascii="Arial" w:hAnsi="Arial" w:cs="Arial"/>
              </w:rPr>
              <w:t>ání shody opisu nebo kopie s listinou a ověřování pravosti podpisu, a dalších právních předpisů, které se vztahují k činnosti matrikáře, a ověření dovedností v užívání výpočetní techniky.</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Zaměstnavatel umožní matrikáři odbornou přípravu na zkoušku a j</w:t>
            </w:r>
            <w:r w:rsidRPr="003D2575">
              <w:rPr>
                <w:rFonts w:ascii="Arial" w:hAnsi="Arial" w:cs="Arial"/>
              </w:rPr>
              <w:t>ejí vykonání.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(4)</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Nevyhoví-li uchazeč při zkoušce, může zkoušku dvakrát opakovat. Opakovanou zkoušku je možno vykonat nejdříve za 60 dnů a nejpozději do 90 dnů ode dne konání zkoušky, při níž uchazeč nevyhověl.</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(5)</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Matrikář, a dále též, je-li to nezbytné</w:t>
            </w:r>
            <w:r w:rsidRPr="003D2575">
              <w:rPr>
                <w:rFonts w:ascii="Arial" w:hAnsi="Arial" w:cs="Arial"/>
              </w:rPr>
              <w:t xml:space="preserve"> pro výkon jejich funkce, starosta, místostarosta, primátor, náměstek primátora, primátor hlavního města Prahy a jeho náměstek, pověřený člen zastupitelstva obce, města, hlavního města Prahy nebo jeho městské části, anebo městské části nebo městského obvod</w:t>
            </w:r>
            <w:r w:rsidRPr="003D2575">
              <w:rPr>
                <w:rFonts w:ascii="Arial" w:hAnsi="Arial" w:cs="Arial"/>
              </w:rPr>
              <w:t>u územně členěných statutárních měst, tajemník obecního (městského) úřadu, magistrátu, úřadu městské části hlavního města Prahy anebo úřadu městské části nebo úřadu městského obvodu územně členěných statutárních měst a ředitel Magistrátu hlavního města Pra</w:t>
            </w:r>
            <w:r w:rsidRPr="003D2575">
              <w:rPr>
                <w:rFonts w:ascii="Arial" w:hAnsi="Arial" w:cs="Arial"/>
              </w:rPr>
              <w:t>hy mají přístup k osobním údajům uvedeným v matričních knihách a sbírkách listin; jsou povinni zachovávat mlčenlivost o těchto údajích,2 a to i po skončení výkonu jejich funkce.</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(6)</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Matrikář a tajemník matričního úřadu mají při výkonu matriční činnosti po</w:t>
            </w:r>
            <w:r w:rsidRPr="003D2575">
              <w:rPr>
                <w:rFonts w:ascii="Arial" w:hAnsi="Arial" w:cs="Arial"/>
              </w:rPr>
              <w:t>stavení úřední osoby.</w:t>
            </w:r>
          </w:p>
        </w:tc>
      </w:tr>
    </w:tbl>
    <w:p w:rsidR="0021347F" w:rsidRPr="003D2575" w:rsidRDefault="00F13C53">
      <w:pPr>
        <w:spacing w:after="0" w:line="369" w:lineRule="auto"/>
        <w:ind w:left="375"/>
        <w:jc w:val="center"/>
        <w:rPr>
          <w:rFonts w:ascii="Arial" w:hAnsi="Arial" w:cs="Arial"/>
        </w:rPr>
      </w:pPr>
      <w:r w:rsidRPr="003D2575">
        <w:rPr>
          <w:rFonts w:ascii="Arial" w:hAnsi="Arial" w:cs="Arial"/>
          <w:b/>
        </w:rPr>
        <w:t>Příslušnost matričního úřadu k zápisu matriční události</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9" w:name="pf10"/>
      <w:r w:rsidRPr="003D2575">
        <w:rPr>
          <w:rFonts w:ascii="Arial" w:hAnsi="Arial" w:cs="Arial"/>
          <w:b/>
        </w:rPr>
        <w:t>§ 10</w:t>
      </w:r>
    </w:p>
    <w:tbl>
      <w:tblPr>
        <w:tblW w:w="0" w:type="auto"/>
        <w:tblCellSpacing w:w="0" w:type="dxa"/>
        <w:tblLook w:val="04A0" w:firstRow="1" w:lastRow="0" w:firstColumn="1" w:lastColumn="0" w:noHBand="0" w:noVBand="1"/>
      </w:tblPr>
      <w:tblGrid>
        <w:gridCol w:w="321"/>
        <w:gridCol w:w="8736"/>
      </w:tblGrid>
      <w:tr w:rsidR="003D2575" w:rsidRPr="003D2575">
        <w:trPr>
          <w:trHeight w:val="30"/>
          <w:tblCellSpacing w:w="0" w:type="dxa"/>
        </w:trPr>
        <w:tc>
          <w:tcPr>
            <w:tcW w:w="380" w:type="dxa"/>
            <w:tcMar>
              <w:top w:w="30" w:type="dxa"/>
              <w:left w:w="15" w:type="dxa"/>
              <w:bottom w:w="15" w:type="dxa"/>
              <w:right w:w="15" w:type="dxa"/>
            </w:tcMar>
          </w:tcPr>
          <w:bookmarkEnd w:id="19"/>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Příslušný k zápisu narození a úmrtí do matriční knihy je matriční úřad, v jehož správním obvodu se fyzická osoba narodila nebo zemřela.</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Nezjistí-li se, kde došlo </w:t>
            </w:r>
            <w:r w:rsidRPr="003D2575">
              <w:rPr>
                <w:rFonts w:ascii="Arial" w:hAnsi="Arial" w:cs="Arial"/>
              </w:rPr>
              <w:t>k narození nebo úmrtí fyzické osoby, provede zápis matriční úřad, v jehož správním obvodu byla narozená nebo zemřelá fyzická osoba nalezena.</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Narodí-li se nebo zemře-li fyzická osoba v dopravním prostředku, zapíše narození nebo úmrtí matriční úřad, v j</w:t>
            </w:r>
            <w:r w:rsidRPr="003D2575">
              <w:rPr>
                <w:rFonts w:ascii="Arial" w:hAnsi="Arial" w:cs="Arial"/>
              </w:rPr>
              <w:t>ehož správním obvodu došlo k vyložení fyzické osoby z dopravního prostředku.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(4)</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K provedení zápisu rozhodnutí soudu o prohlášení fyzické osoby za mrtvou je příslušný Úřad městské části Praha 1.</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20" w:name="pf11"/>
      <w:r w:rsidRPr="003D2575">
        <w:rPr>
          <w:rFonts w:ascii="Arial" w:hAnsi="Arial" w:cs="Arial"/>
          <w:b/>
        </w:rPr>
        <w:t>§ 11</w:t>
      </w:r>
    </w:p>
    <w:bookmarkEnd w:id="20"/>
    <w:p w:rsidR="0021347F" w:rsidRPr="003D2575" w:rsidRDefault="00F13C53">
      <w:pPr>
        <w:spacing w:after="60" w:line="369" w:lineRule="auto"/>
        <w:ind w:left="375"/>
        <w:jc w:val="both"/>
        <w:rPr>
          <w:rFonts w:ascii="Arial" w:hAnsi="Arial" w:cs="Arial"/>
        </w:rPr>
      </w:pPr>
      <w:r w:rsidRPr="003D2575">
        <w:rPr>
          <w:rFonts w:ascii="Arial" w:hAnsi="Arial" w:cs="Arial"/>
        </w:rPr>
        <w:t xml:space="preserve">Příslušný k zápisu o uzavření manželství je matriční </w:t>
      </w:r>
      <w:r w:rsidRPr="003D2575">
        <w:rPr>
          <w:rFonts w:ascii="Arial" w:hAnsi="Arial" w:cs="Arial"/>
        </w:rPr>
        <w:t>úřad, v jehož správním obvodu došlo k uzavření manželství.</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21" w:name="pf11a"/>
      <w:r w:rsidRPr="003D2575">
        <w:rPr>
          <w:rFonts w:ascii="Arial" w:hAnsi="Arial" w:cs="Arial"/>
          <w:b/>
        </w:rPr>
        <w:t>§ 11a</w:t>
      </w:r>
    </w:p>
    <w:tbl>
      <w:tblPr>
        <w:tblW w:w="0" w:type="auto"/>
        <w:tblCellSpacing w:w="0" w:type="dxa"/>
        <w:tblLook w:val="04A0" w:firstRow="1" w:lastRow="0" w:firstColumn="1" w:lastColumn="0" w:noHBand="0" w:noVBand="1"/>
      </w:tblPr>
      <w:tblGrid>
        <w:gridCol w:w="319"/>
        <w:gridCol w:w="8738"/>
      </w:tblGrid>
      <w:tr w:rsidR="003D2575" w:rsidRPr="003D2575">
        <w:trPr>
          <w:trHeight w:val="30"/>
          <w:tblCellSpacing w:w="0" w:type="dxa"/>
        </w:trPr>
        <w:tc>
          <w:tcPr>
            <w:tcW w:w="380" w:type="dxa"/>
            <w:tcMar>
              <w:top w:w="30" w:type="dxa"/>
              <w:left w:w="15" w:type="dxa"/>
              <w:bottom w:w="15" w:type="dxa"/>
              <w:right w:w="15" w:type="dxa"/>
            </w:tcMar>
          </w:tcPr>
          <w:bookmarkEnd w:id="21"/>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Snoubenci projeví vůli, že spolu vstupují do manželství před</w:t>
            </w:r>
          </w:p>
          <w:tbl>
            <w:tblPr>
              <w:tblW w:w="0" w:type="auto"/>
              <w:tblCellSpacing w:w="0" w:type="dxa"/>
              <w:tblLook w:val="04A0" w:firstRow="1" w:lastRow="0" w:firstColumn="1" w:lastColumn="0" w:noHBand="0" w:noVBand="1"/>
            </w:tblPr>
            <w:tblGrid>
              <w:gridCol w:w="265"/>
              <w:gridCol w:w="8398"/>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starostou, místostarostou nebo pověřeným členem zastupitelstva obce, městské části hlavního města Prahy, městského obvodu </w:t>
                  </w:r>
                  <w:r w:rsidRPr="003D2575">
                    <w:rPr>
                      <w:rFonts w:ascii="Arial" w:hAnsi="Arial" w:cs="Arial"/>
                    </w:rPr>
                    <w:t>nebo městské části územně členěného statutárního města, které jsou matričním úřadem, a to pouze ve správním obvodu tohoto matričního úřadu,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starostou nebo místostarostou obce, městské části hlavního města Prahy, městského obvodu nebo městské části </w:t>
                  </w:r>
                  <w:r w:rsidRPr="003D2575">
                    <w:rPr>
                      <w:rFonts w:ascii="Arial" w:hAnsi="Arial" w:cs="Arial"/>
                    </w:rPr>
                    <w:t>územně členěného statutárního města, které nejsou matričním úřadem, je-li jeden ze snoubenců přihlášen k trvalému pobytu v jeho správním obvodu, a to pouze ve správním obvodu této obce, městské části hlavního města Prahy, městských obvodů nebo městských čá</w:t>
                  </w:r>
                  <w:r w:rsidRPr="003D2575">
                    <w:rPr>
                      <w:rFonts w:ascii="Arial" w:hAnsi="Arial" w:cs="Arial"/>
                    </w:rPr>
                    <w:t>stí územně členěných statutárních měst,</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primátorem hlavního města Prahy, náměstkem primátora hlavního města Prahy nebo pověřeným členem zastupitelstva hlavního města Prahy, jakož i před primátorem statutárního města, náměstkem primátora statutárního mě</w:t>
                  </w:r>
                  <w:r w:rsidRPr="003D2575">
                    <w:rPr>
                      <w:rFonts w:ascii="Arial" w:hAnsi="Arial" w:cs="Arial"/>
                    </w:rPr>
                    <w:t xml:space="preserve">sta nebo pověřeným členem zastupitelstva statutárního města, a to pouze ve správním </w:t>
                  </w:r>
                  <w:r w:rsidRPr="003D2575">
                    <w:rPr>
                      <w:rFonts w:ascii="Arial" w:hAnsi="Arial" w:cs="Arial"/>
                    </w:rPr>
                    <w:lastRenderedPageBreak/>
                    <w:t>obvodu hlavního města Prahy nebo statutárního města</w:t>
                  </w:r>
                  <w:r w:rsidRPr="003D2575">
                    <w:rPr>
                      <w:rFonts w:ascii="MS Gothic" w:eastAsia="MS Gothic" w:hAnsi="MS Gothic" w:cs="MS Gothic" w:hint="eastAsia"/>
                    </w:rPr>
                    <w:t>․</w:t>
                  </w:r>
                </w:p>
              </w:tc>
            </w:tr>
          </w:tbl>
          <w:p w:rsidR="0021347F" w:rsidRPr="003D2575" w:rsidRDefault="0021347F">
            <w:pPr>
              <w:rPr>
                <w:rFonts w:ascii="Arial" w:hAnsi="Arial" w:cs="Arial"/>
              </w:rPr>
            </w:pP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Prohlášení snoubenců podle odstavce 1, že spolu vstupují do manželství, musí být učiněno v přítomnosti matrikáře</w:t>
            </w:r>
            <w:r w:rsidRPr="003D2575">
              <w:rPr>
                <w:rFonts w:ascii="Arial" w:hAnsi="Arial" w:cs="Arial"/>
              </w:rPr>
              <w:t xml:space="preserve"> matričního úřadu, v jehož správním obvodu se manželství uzavírá.</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Manželství se uzavírá v místě určeném obcí pro konání slavnostních obřadů.</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(4)</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Je-li život snoubence přímo ohrožen15, snoubenci projeví vůli, že spolu vstupují do manželství před staro</w:t>
            </w:r>
            <w:r w:rsidRPr="003D2575">
              <w:rPr>
                <w:rFonts w:ascii="Arial" w:hAnsi="Arial" w:cs="Arial"/>
              </w:rPr>
              <w:t>stou, místostarostou nebo pověřeným členem zastupitelstva obce, městské části hlavního města Prahy, městského obvodu nebo městské části územně členěného statutárního města nebo úředníkem zařazeným do obecního úřadu, a to na kterémkoli místě i bez přítomnos</w:t>
            </w:r>
            <w:r w:rsidRPr="003D2575">
              <w:rPr>
                <w:rFonts w:ascii="Arial" w:hAnsi="Arial" w:cs="Arial"/>
              </w:rPr>
              <w:t>ti matrikáře.</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22" w:name="pf12"/>
      <w:r w:rsidRPr="003D2575">
        <w:rPr>
          <w:rFonts w:ascii="Arial" w:hAnsi="Arial" w:cs="Arial"/>
          <w:b/>
        </w:rPr>
        <w:t>§ 12</w:t>
      </w:r>
    </w:p>
    <w:bookmarkEnd w:id="22"/>
    <w:p w:rsidR="0021347F" w:rsidRPr="003D2575" w:rsidRDefault="00F13C53">
      <w:pPr>
        <w:spacing w:after="60" w:line="369" w:lineRule="auto"/>
        <w:ind w:left="375"/>
        <w:jc w:val="both"/>
        <w:rPr>
          <w:rFonts w:ascii="Arial" w:hAnsi="Arial" w:cs="Arial"/>
        </w:rPr>
      </w:pPr>
      <w:r w:rsidRPr="003D2575">
        <w:rPr>
          <w:rFonts w:ascii="Arial" w:hAnsi="Arial" w:cs="Arial"/>
        </w:rPr>
        <w:t>Matriční úřad může povolit na základě žádosti snoubenců uzavření manželství na kterémkoli vhodném místě ve svém správním obvodu nebo mimo dobu stanovenou radou obce.</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23" w:name="pf13"/>
      <w:r w:rsidRPr="003D2575">
        <w:rPr>
          <w:rFonts w:ascii="Arial" w:hAnsi="Arial" w:cs="Arial"/>
          <w:b/>
        </w:rPr>
        <w:t>§ 13</w:t>
      </w:r>
    </w:p>
    <w:tbl>
      <w:tblPr>
        <w:tblW w:w="0" w:type="auto"/>
        <w:tblCellSpacing w:w="0" w:type="dxa"/>
        <w:tblLook w:val="04A0" w:firstRow="1" w:lastRow="0" w:firstColumn="1" w:lastColumn="0" w:noHBand="0" w:noVBand="1"/>
      </w:tblPr>
      <w:tblGrid>
        <w:gridCol w:w="320"/>
        <w:gridCol w:w="8737"/>
      </w:tblGrid>
      <w:tr w:rsidR="003D2575" w:rsidRPr="003D2575">
        <w:trPr>
          <w:trHeight w:val="30"/>
          <w:tblCellSpacing w:w="0" w:type="dxa"/>
        </w:trPr>
        <w:tc>
          <w:tcPr>
            <w:tcW w:w="380" w:type="dxa"/>
            <w:tcMar>
              <w:top w:w="30" w:type="dxa"/>
              <w:left w:w="15" w:type="dxa"/>
              <w:bottom w:w="15" w:type="dxa"/>
              <w:right w:w="15" w:type="dxa"/>
            </w:tcMar>
          </w:tcPr>
          <w:bookmarkEnd w:id="23"/>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K vydání osvědčení, že snoubenci splnili všechny požadavky </w:t>
            </w:r>
            <w:r w:rsidRPr="003D2575">
              <w:rPr>
                <w:rFonts w:ascii="Arial" w:hAnsi="Arial" w:cs="Arial"/>
              </w:rPr>
              <w:t>pro uzavření církevního sňatku, (dále jen „osvědčení“)4 je příslušný matriční úřad, v jehož správním obvodu má být manželství uzavřeno. K žádosti o vydání osvědčení je třeba předložit doklady potřebné k uzavření manželství. Požádají-li snoubenci o vydání o</w:t>
            </w:r>
            <w:r w:rsidRPr="003D2575">
              <w:rPr>
                <w:rFonts w:ascii="Arial" w:hAnsi="Arial" w:cs="Arial"/>
              </w:rPr>
              <w:t>svědčení prostřednictvím zmocněnce, musí být jejich podpisy na plné moci úředně ověřeny.</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Osvědčení vydá matriční úřad ve dvojím vyhotovení.</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24" w:name="pf13a"/>
      <w:r w:rsidRPr="003D2575">
        <w:rPr>
          <w:rFonts w:ascii="Arial" w:hAnsi="Arial" w:cs="Arial"/>
          <w:b/>
        </w:rPr>
        <w:t>§ 13a</w:t>
      </w:r>
    </w:p>
    <w:tbl>
      <w:tblPr>
        <w:tblW w:w="0" w:type="auto"/>
        <w:tblCellSpacing w:w="0" w:type="dxa"/>
        <w:tblLook w:val="04A0" w:firstRow="1" w:lastRow="0" w:firstColumn="1" w:lastColumn="0" w:noHBand="0" w:noVBand="1"/>
      </w:tblPr>
      <w:tblGrid>
        <w:gridCol w:w="321"/>
        <w:gridCol w:w="8736"/>
      </w:tblGrid>
      <w:tr w:rsidR="003D2575" w:rsidRPr="003D2575">
        <w:trPr>
          <w:trHeight w:val="30"/>
          <w:tblCellSpacing w:w="0" w:type="dxa"/>
        </w:trPr>
        <w:tc>
          <w:tcPr>
            <w:tcW w:w="380" w:type="dxa"/>
            <w:tcMar>
              <w:top w:w="30" w:type="dxa"/>
              <w:left w:w="15" w:type="dxa"/>
              <w:bottom w:w="15" w:type="dxa"/>
              <w:right w:w="15" w:type="dxa"/>
            </w:tcMar>
          </w:tcPr>
          <w:bookmarkEnd w:id="24"/>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Příslušný k zápisu partnerství je registrující matriční úřad.</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Osoby vstupující do partnerství </w:t>
            </w:r>
            <w:r w:rsidRPr="003D2575">
              <w:rPr>
                <w:rFonts w:ascii="Arial" w:hAnsi="Arial" w:cs="Arial"/>
              </w:rPr>
              <w:t>činí prohlášení osobně před matrikářem registrujícího matričního úřadu.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Registrující matriční úřad přijímá prohlášení na místě, které k tomu určí ve svém správním obvodu.</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25" w:name="ca1_hl1_di2"/>
      <w:r w:rsidRPr="003D2575">
        <w:rPr>
          <w:rFonts w:ascii="Arial" w:hAnsi="Arial" w:cs="Arial"/>
          <w:b/>
        </w:rPr>
        <w:lastRenderedPageBreak/>
        <w:t>Díl 2</w:t>
      </w:r>
    </w:p>
    <w:p w:rsidR="0021347F" w:rsidRPr="003D2575" w:rsidRDefault="00F13C53">
      <w:pPr>
        <w:spacing w:after="180" w:line="369" w:lineRule="auto"/>
        <w:ind w:left="375"/>
        <w:jc w:val="center"/>
        <w:rPr>
          <w:rFonts w:ascii="Arial" w:hAnsi="Arial" w:cs="Arial"/>
        </w:rPr>
      </w:pPr>
      <w:r w:rsidRPr="003D2575">
        <w:rPr>
          <w:rFonts w:ascii="Arial" w:hAnsi="Arial" w:cs="Arial"/>
          <w:b/>
        </w:rPr>
        <w:t xml:space="preserve">zápisy narození, uzavření manželství, vzniku partnerství a úmrtí (§ </w:t>
      </w:r>
      <w:r w:rsidRPr="003D2575">
        <w:rPr>
          <w:rFonts w:ascii="Arial" w:hAnsi="Arial" w:cs="Arial"/>
          <w:b/>
        </w:rPr>
        <w:t>14-23)</w:t>
      </w:r>
    </w:p>
    <w:bookmarkEnd w:id="25"/>
    <w:p w:rsidR="0021347F" w:rsidRPr="003D2575" w:rsidRDefault="00F13C53">
      <w:pPr>
        <w:spacing w:after="0" w:line="369" w:lineRule="auto"/>
        <w:ind w:left="375"/>
        <w:jc w:val="center"/>
        <w:rPr>
          <w:rFonts w:ascii="Arial" w:hAnsi="Arial" w:cs="Arial"/>
        </w:rPr>
      </w:pPr>
      <w:r w:rsidRPr="003D2575">
        <w:rPr>
          <w:rFonts w:ascii="Arial" w:hAnsi="Arial" w:cs="Arial"/>
          <w:b/>
        </w:rPr>
        <w:t>Kniha narození</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26" w:name="pf14"/>
      <w:r w:rsidRPr="003D2575">
        <w:rPr>
          <w:rFonts w:ascii="Arial" w:hAnsi="Arial" w:cs="Arial"/>
          <w:b/>
        </w:rPr>
        <w:t>§ 14</w:t>
      </w:r>
    </w:p>
    <w:tbl>
      <w:tblPr>
        <w:tblW w:w="0" w:type="auto"/>
        <w:tblCellSpacing w:w="0" w:type="dxa"/>
        <w:tblLook w:val="04A0" w:firstRow="1" w:lastRow="0" w:firstColumn="1" w:lastColumn="0" w:noHBand="0" w:noVBand="1"/>
      </w:tblPr>
      <w:tblGrid>
        <w:gridCol w:w="319"/>
        <w:gridCol w:w="8738"/>
      </w:tblGrid>
      <w:tr w:rsidR="003D2575" w:rsidRPr="003D2575">
        <w:trPr>
          <w:trHeight w:val="30"/>
          <w:tblCellSpacing w:w="0" w:type="dxa"/>
        </w:trPr>
        <w:tc>
          <w:tcPr>
            <w:tcW w:w="380" w:type="dxa"/>
            <w:tcMar>
              <w:top w:w="30" w:type="dxa"/>
              <w:left w:w="15" w:type="dxa"/>
              <w:bottom w:w="15" w:type="dxa"/>
              <w:right w:w="15" w:type="dxa"/>
            </w:tcMar>
          </w:tcPr>
          <w:bookmarkEnd w:id="26"/>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Do knihy narození se zapisuje</w:t>
            </w:r>
          </w:p>
          <w:tbl>
            <w:tblPr>
              <w:tblW w:w="0" w:type="auto"/>
              <w:tblCellSpacing w:w="0" w:type="dxa"/>
              <w:tblLook w:val="04A0" w:firstRow="1" w:lastRow="0" w:firstColumn="1" w:lastColumn="0" w:noHBand="0" w:noVBand="1"/>
            </w:tblPr>
            <w:tblGrid>
              <w:gridCol w:w="267"/>
              <w:gridCol w:w="8396"/>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jméno, popřípadě jména a příjmení dítěte,</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den, měsíc a rok narození dítěte,</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rodné číslo, místo narození a pohlaví dítěte,</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d)</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jméno, popřípadě jména, příjmení, popřípadě rodná </w:t>
                  </w:r>
                  <w:r w:rsidRPr="003D2575">
                    <w:rPr>
                      <w:rFonts w:ascii="Arial" w:hAnsi="Arial" w:cs="Arial"/>
                    </w:rPr>
                    <w:t>příjmení, data a místa narození, rodná čísla, státní občanství a místo trvalého pobytu rodičů,</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e)</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datum zápisu a podpis matrikáře.</w:t>
                  </w:r>
                </w:p>
              </w:tc>
            </w:tr>
          </w:tbl>
          <w:p w:rsidR="0021347F" w:rsidRPr="003D2575" w:rsidRDefault="0021347F">
            <w:pPr>
              <w:rPr>
                <w:rFonts w:ascii="Arial" w:hAnsi="Arial" w:cs="Arial"/>
              </w:rPr>
            </w:pP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Údaje uvedené v odstavci 1 písm. d) se do knihy narození nezapisují v případě, že matka dítěte požádala o utajení své</w:t>
            </w:r>
            <w:r w:rsidRPr="003D2575">
              <w:rPr>
                <w:rFonts w:ascii="Arial" w:hAnsi="Arial" w:cs="Arial"/>
              </w:rPr>
              <w:t xml:space="preserve"> osoby v souvislosti s porodem.4a</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Zápis do knihy narození se provede</w:t>
            </w:r>
          </w:p>
          <w:tbl>
            <w:tblPr>
              <w:tblW w:w="0" w:type="auto"/>
              <w:tblCellSpacing w:w="0" w:type="dxa"/>
              <w:tblLook w:val="04A0" w:firstRow="1" w:lastRow="0" w:firstColumn="1" w:lastColumn="0" w:noHBand="0" w:noVBand="1"/>
            </w:tblPr>
            <w:tblGrid>
              <w:gridCol w:w="264"/>
              <w:gridCol w:w="8399"/>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na základě písemného hlášení o narození živého nebo mrtvého dítěte, nebo</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na základě ústního oznámení o narození dítěte mimo zdravotnické zařízení, nebyly-li jeho matce ani </w:t>
                  </w:r>
                  <w:r w:rsidRPr="003D2575">
                    <w:rPr>
                      <w:rFonts w:ascii="Arial" w:hAnsi="Arial" w:cs="Arial"/>
                    </w:rPr>
                    <w:t>následně poskytnuty zdravotní služby; o tomto oznámení sepíše matrikář s oznamovatelem zápis.</w:t>
                  </w:r>
                </w:p>
              </w:tc>
            </w:tr>
          </w:tbl>
          <w:p w:rsidR="0021347F" w:rsidRPr="003D2575" w:rsidRDefault="0021347F">
            <w:pPr>
              <w:rPr>
                <w:rFonts w:ascii="Arial" w:hAnsi="Arial" w:cs="Arial"/>
              </w:rPr>
            </w:pP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(4)</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Písemné hlášení o narození dítěte, jehož matka požádala o utajení své osoby v souvislosti s porodem, obsahuje informaci, že se jedná o takový případ.</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(5)</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Při ústním oznámení je oznamovatel povinen prokázat svoji totožnost.</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(6)</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Je-li oznamovatel neslyšící, nebo němý, popřípadě učiní-li oznámení v jiném než českém, nebo slovenském jazyce, je nutná přítomnost tlumočníka.6</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27" w:name="pf15"/>
      <w:r w:rsidRPr="003D2575">
        <w:rPr>
          <w:rFonts w:ascii="Arial" w:hAnsi="Arial" w:cs="Arial"/>
          <w:b/>
        </w:rPr>
        <w:t>§ 15</w:t>
      </w:r>
    </w:p>
    <w:tbl>
      <w:tblPr>
        <w:tblW w:w="0" w:type="auto"/>
        <w:tblCellSpacing w:w="0" w:type="dxa"/>
        <w:tblLook w:val="04A0" w:firstRow="1" w:lastRow="0" w:firstColumn="1" w:lastColumn="0" w:noHBand="0" w:noVBand="1"/>
      </w:tblPr>
      <w:tblGrid>
        <w:gridCol w:w="320"/>
        <w:gridCol w:w="8737"/>
      </w:tblGrid>
      <w:tr w:rsidR="003D2575" w:rsidRPr="003D2575">
        <w:trPr>
          <w:trHeight w:val="30"/>
          <w:tblCellSpacing w:w="0" w:type="dxa"/>
        </w:trPr>
        <w:tc>
          <w:tcPr>
            <w:tcW w:w="380" w:type="dxa"/>
            <w:tcMar>
              <w:top w:w="30" w:type="dxa"/>
              <w:left w:w="15" w:type="dxa"/>
              <w:bottom w:w="15" w:type="dxa"/>
              <w:right w:w="15" w:type="dxa"/>
            </w:tcMar>
          </w:tcPr>
          <w:bookmarkEnd w:id="27"/>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Narození je povinen </w:t>
            </w:r>
            <w:r w:rsidRPr="003D2575">
              <w:rPr>
                <w:rFonts w:ascii="Arial" w:hAnsi="Arial" w:cs="Arial"/>
              </w:rPr>
              <w:t>oznámit matričnímu úřadu poskytovatel zdravotních služeb, v jehož zdravotnickém zařízení byl porod ukončen; nebyl-li porod ukončen ve zdravotnickém zařízení, oznámí narození lékař, který jako první poskytl při porodu nebo po porodu zdravotní služby.</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N</w:t>
            </w:r>
            <w:r w:rsidRPr="003D2575">
              <w:rPr>
                <w:rFonts w:ascii="Arial" w:hAnsi="Arial" w:cs="Arial"/>
              </w:rPr>
              <w:t xml:space="preserve">edošlo-li k oznámení podle odstavce 1, narození je povinen oznámit matričnímu </w:t>
            </w:r>
            <w:r w:rsidRPr="003D2575">
              <w:rPr>
                <w:rFonts w:ascii="Arial" w:hAnsi="Arial" w:cs="Arial"/>
              </w:rPr>
              <w:lastRenderedPageBreak/>
              <w:t>úřadu jeden z rodičů, popřípadě jeho zákonný zástupce, nebo soudem jmenovaný opatrovník.</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Nedošlo-li k oznámení podle odstavce 1 nebo 2, narození je povinna oznámit matričním</w:t>
            </w:r>
            <w:r w:rsidRPr="003D2575">
              <w:rPr>
                <w:rFonts w:ascii="Arial" w:hAnsi="Arial" w:cs="Arial"/>
              </w:rPr>
              <w:t>u úřadu fyzická osoba, která se o narození dozvěděla.</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(4)</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Oznámení podle odstavců 1 a 2 se učiní nejpozději do 3 pracovních dnů od narození dítěte. Matka učiní oznámení nejpozději do 3 pracovních dnů od okamžiku, kdy je schopna oznámení učinit. Fyzická os</w:t>
            </w:r>
            <w:r w:rsidRPr="003D2575">
              <w:rPr>
                <w:rFonts w:ascii="Arial" w:hAnsi="Arial" w:cs="Arial"/>
              </w:rPr>
              <w:t>oba uvedená v odstavci 3 učiní oznámení do 3 pracovních dnů ode dne, kdy se o narození dozvěděla.</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(5)</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Matriční úřad sdělí neprodleně poskytovateli zdravotních služeb na základě jeho žádosti rodné číslo dítěte, jehož narození tento poskytovatel oznámil pod</w:t>
            </w:r>
            <w:r w:rsidRPr="003D2575">
              <w:rPr>
                <w:rFonts w:ascii="Arial" w:hAnsi="Arial" w:cs="Arial"/>
              </w:rPr>
              <w:t>le odstavce 1.</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28" w:name="pf16"/>
      <w:r w:rsidRPr="003D2575">
        <w:rPr>
          <w:rFonts w:ascii="Arial" w:hAnsi="Arial" w:cs="Arial"/>
          <w:b/>
        </w:rPr>
        <w:t>§ 16</w:t>
      </w:r>
    </w:p>
    <w:tbl>
      <w:tblPr>
        <w:tblW w:w="0" w:type="auto"/>
        <w:tblCellSpacing w:w="0" w:type="dxa"/>
        <w:tblLook w:val="04A0" w:firstRow="1" w:lastRow="0" w:firstColumn="1" w:lastColumn="0" w:noHBand="0" w:noVBand="1"/>
      </w:tblPr>
      <w:tblGrid>
        <w:gridCol w:w="319"/>
        <w:gridCol w:w="8738"/>
      </w:tblGrid>
      <w:tr w:rsidR="003D2575" w:rsidRPr="003D2575">
        <w:trPr>
          <w:trHeight w:val="30"/>
          <w:tblCellSpacing w:w="0" w:type="dxa"/>
        </w:trPr>
        <w:tc>
          <w:tcPr>
            <w:tcW w:w="380" w:type="dxa"/>
            <w:tcMar>
              <w:top w:w="30" w:type="dxa"/>
              <w:left w:w="15" w:type="dxa"/>
              <w:bottom w:w="15" w:type="dxa"/>
              <w:right w:w="15" w:type="dxa"/>
            </w:tcMar>
          </w:tcPr>
          <w:bookmarkEnd w:id="28"/>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K zápisu do knihy narození dítěte narozeného za trvání manželství předloží jeden z rodičů</w:t>
            </w:r>
          </w:p>
          <w:tbl>
            <w:tblPr>
              <w:tblW w:w="0" w:type="auto"/>
              <w:tblCellSpacing w:w="0" w:type="dxa"/>
              <w:tblLook w:val="04A0" w:firstRow="1" w:lastRow="0" w:firstColumn="1" w:lastColumn="0" w:noHBand="0" w:noVBand="1"/>
            </w:tblPr>
            <w:tblGrid>
              <w:gridCol w:w="265"/>
              <w:gridCol w:w="8398"/>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oddací list,</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občanský průkaz, nebo cestovní doklad, nebo průkaz povolení k pobytu cizince, byl-li mu vydán,</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souhlasné prohlášení </w:t>
                  </w:r>
                  <w:r w:rsidRPr="003D2575">
                    <w:rPr>
                      <w:rFonts w:ascii="Arial" w:hAnsi="Arial" w:cs="Arial"/>
                    </w:rPr>
                    <w:t>rodičů o jménu, popřípadě jménech dítěte,</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d)</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souhlasné prohlášení rodičů o příjmení dítěte, pokud údaj o příjmení dítěte není patrný z oddacího listu rodičů dítěte,</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e)</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případně další doklady potřebné k zjištění, nebo ověření správnosti údajů, zapisovanýc</w:t>
                  </w:r>
                  <w:r w:rsidRPr="003D2575">
                    <w:rPr>
                      <w:rFonts w:ascii="Arial" w:hAnsi="Arial" w:cs="Arial"/>
                    </w:rPr>
                    <w:t>h do knihy narození.</w:t>
                  </w:r>
                </w:p>
              </w:tc>
            </w:tr>
          </w:tbl>
          <w:p w:rsidR="0021347F" w:rsidRPr="003D2575" w:rsidRDefault="0021347F">
            <w:pPr>
              <w:rPr>
                <w:rFonts w:ascii="Arial" w:hAnsi="Arial" w:cs="Arial"/>
              </w:rPr>
            </w:pP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K zápisu do knihy narození dítěte narozeného mimo manželství, jehož otec není znám, předloží matka</w:t>
            </w:r>
          </w:p>
          <w:tbl>
            <w:tblPr>
              <w:tblW w:w="0" w:type="auto"/>
              <w:tblCellSpacing w:w="0" w:type="dxa"/>
              <w:tblLook w:val="04A0" w:firstRow="1" w:lastRow="0" w:firstColumn="1" w:lastColumn="0" w:noHBand="0" w:noVBand="1"/>
            </w:tblPr>
            <w:tblGrid>
              <w:gridCol w:w="265"/>
              <w:gridCol w:w="8398"/>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prohlášení o jménu, popřípadě jménech dítěte,</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rodný list,</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pravomocný rozsudek o rozvodu manželství, je-li matka dítěte</w:t>
                  </w:r>
                  <w:r w:rsidRPr="003D2575">
                    <w:rPr>
                      <w:rFonts w:ascii="Arial" w:hAnsi="Arial" w:cs="Arial"/>
                    </w:rPr>
                    <w:t xml:space="preserve"> rozvedená, nebo úmrtní list manžela, je-li matka dítěte ovdovělá,</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d)</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občanský průkaz, nebo cestovní doklad, nebo průkaz povolení k pobytu cizince, byl-li jí vydán,</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e)</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případně další doklady potřebné k zjištění, nebo ověření správnosti údajů, zapisovanýc</w:t>
                  </w:r>
                  <w:r w:rsidRPr="003D2575">
                    <w:rPr>
                      <w:rFonts w:ascii="Arial" w:hAnsi="Arial" w:cs="Arial"/>
                    </w:rPr>
                    <w:t>h do knihy narození.</w:t>
                  </w:r>
                </w:p>
              </w:tc>
            </w:tr>
          </w:tbl>
          <w:p w:rsidR="0021347F" w:rsidRPr="003D2575" w:rsidRDefault="0021347F">
            <w:pPr>
              <w:rPr>
                <w:rFonts w:ascii="Arial" w:hAnsi="Arial" w:cs="Arial"/>
              </w:rPr>
            </w:pP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K zápisu do knihy narození dítěte narozeného mimo manželství, k němuž bylo určeno otcovství nebo jehož otcem je muž, který dal k umělému oplodnění souhlas23 , předloží jeden z rodičů</w:t>
            </w:r>
          </w:p>
          <w:tbl>
            <w:tblPr>
              <w:tblW w:w="0" w:type="auto"/>
              <w:tblCellSpacing w:w="0" w:type="dxa"/>
              <w:tblLook w:val="04A0" w:firstRow="1" w:lastRow="0" w:firstColumn="1" w:lastColumn="0" w:noHBand="0" w:noVBand="1"/>
            </w:tblPr>
            <w:tblGrid>
              <w:gridCol w:w="265"/>
              <w:gridCol w:w="8398"/>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souhlasné prohlášení rodičů o jménu, </w:t>
                  </w:r>
                  <w:r w:rsidRPr="003D2575">
                    <w:rPr>
                      <w:rFonts w:ascii="Arial" w:hAnsi="Arial" w:cs="Arial"/>
                    </w:rPr>
                    <w:t>popřípadě jménech dítěte,</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souhlasné prohlášení rodičů o určení otcovství nebo písemný souhlas muže, který dal k umělému oplodnění, potvrzený poskytovatelem zdravotních služeb, popřípadě rozhodnutí soudu o určení otcovství k dítěti,</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rodný list matky</w:t>
                  </w:r>
                  <w:r w:rsidRPr="003D2575">
                    <w:rPr>
                      <w:rFonts w:ascii="Arial" w:hAnsi="Arial" w:cs="Arial"/>
                    </w:rPr>
                    <w:t xml:space="preserve"> a otce dítěte,</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d)</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pravomocný rozsudek o rozvodu manželství, je-li matka dítěte rozvedená, nebo úmrtní list manžela, je-li matka dítěte ovdovělá,</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e)</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občanský průkaz, nebo cestovní doklad, nebo průkaz povolení k pobytu cizince, byl-li mu vydán,</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f)</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případ</w:t>
                  </w:r>
                  <w:r w:rsidRPr="003D2575">
                    <w:rPr>
                      <w:rFonts w:ascii="Arial" w:hAnsi="Arial" w:cs="Arial"/>
                    </w:rPr>
                    <w:t>ně další doklady potřebné k zjištění, nebo ověření správnosti údajů, zapisovaných do knihy narození.</w:t>
                  </w:r>
                </w:p>
              </w:tc>
            </w:tr>
          </w:tbl>
          <w:p w:rsidR="0021347F" w:rsidRPr="003D2575" w:rsidRDefault="0021347F">
            <w:pPr>
              <w:rPr>
                <w:rFonts w:ascii="Arial" w:hAnsi="Arial" w:cs="Arial"/>
              </w:rPr>
            </w:pP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(4)</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K zápisu do knihy narození dítěte narozeného mimo zdravotnické zařízení, jehož matce nebyly ani následně poskytnuty zdravotní služby, předloží jeden</w:t>
            </w:r>
            <w:r w:rsidRPr="003D2575">
              <w:rPr>
                <w:rFonts w:ascii="Arial" w:hAnsi="Arial" w:cs="Arial"/>
              </w:rPr>
              <w:t xml:space="preserve"> z rodičů kromě dokladů uvedených v odstavcích 1, 2 nebo 3 další doklady potřebné k prokázání skutečnosti, že matkou dítěte je žena, která je porodila.</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(5)</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Pokud je rodič neslyšící, němý nebo nemluví nebo nerozumí česky, je nutná pro souhlasné prohlášení </w:t>
            </w:r>
            <w:r w:rsidRPr="003D2575">
              <w:rPr>
                <w:rFonts w:ascii="Arial" w:hAnsi="Arial" w:cs="Arial"/>
              </w:rPr>
              <w:t>rodičů o určení otcovství přítomnost tlumočníka6. Účast tlumočníka zajišťuje jeden z rodičů na vlastní náklady, nestanoví-li zvláštní právní předpis jinak. Bez přítomnosti tlumočníka nelze souhlasné prohlášení rodičů o určení otcovství v těchto případech u</w:t>
            </w:r>
            <w:r w:rsidRPr="003D2575">
              <w:rPr>
                <w:rFonts w:ascii="Arial" w:hAnsi="Arial" w:cs="Arial"/>
              </w:rPr>
              <w:t>činit. Nejde-li o tlumočníka jmenovaného ministrem spravedlnosti nebo předsedou krajského soudu, musí tlumočník složit slib do rukou matrikáře, a to ve znění slibu podle zákona o znalcích a tlumočnících. Určit otcovství souhlasným prohlášením rodičů lze po</w:t>
            </w:r>
            <w:r w:rsidRPr="003D2575">
              <w:rPr>
                <w:rFonts w:ascii="Arial" w:hAnsi="Arial" w:cs="Arial"/>
              </w:rPr>
              <w:t>uze jednou a nelze je vzít zpět. Rodiče současně stvrdí svým podpisem, že neurčili otcovství k tomuto dítěti před jiným matričním úřadem nebo před soudem.</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(6)</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V případech hodných zvláštního zřetele, zejména u osoby, která žádá o udělení mezinárodní ochran</w:t>
            </w:r>
            <w:r w:rsidRPr="003D2575">
              <w:rPr>
                <w:rFonts w:ascii="Arial" w:hAnsi="Arial" w:cs="Arial"/>
              </w:rPr>
              <w:t xml:space="preserve">y na území České republiky, azylanta nebo osoby požívající </w:t>
            </w:r>
            <w:r w:rsidRPr="003D2575">
              <w:rPr>
                <w:rFonts w:ascii="Arial" w:hAnsi="Arial" w:cs="Arial"/>
              </w:rPr>
              <w:lastRenderedPageBreak/>
              <w:t>doplňkové ochrany, může matriční úřad připustit nahrazení dokladů uvedených v odstavcích 1, 2 a 3 čestným prohlášením rodičů, nebo jednoho z nich.</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29" w:name="pf17"/>
      <w:r w:rsidRPr="003D2575">
        <w:rPr>
          <w:rFonts w:ascii="Arial" w:hAnsi="Arial" w:cs="Arial"/>
          <w:b/>
        </w:rPr>
        <w:t>§ 17</w:t>
      </w:r>
    </w:p>
    <w:tbl>
      <w:tblPr>
        <w:tblW w:w="0" w:type="auto"/>
        <w:tblCellSpacing w:w="0" w:type="dxa"/>
        <w:tblLook w:val="04A0" w:firstRow="1" w:lastRow="0" w:firstColumn="1" w:lastColumn="0" w:noHBand="0" w:noVBand="1"/>
      </w:tblPr>
      <w:tblGrid>
        <w:gridCol w:w="319"/>
        <w:gridCol w:w="8738"/>
      </w:tblGrid>
      <w:tr w:rsidR="003D2575" w:rsidRPr="003D2575">
        <w:trPr>
          <w:trHeight w:val="30"/>
          <w:tblCellSpacing w:w="0" w:type="dxa"/>
        </w:trPr>
        <w:tc>
          <w:tcPr>
            <w:tcW w:w="380" w:type="dxa"/>
            <w:tcMar>
              <w:top w:w="30" w:type="dxa"/>
              <w:left w:w="15" w:type="dxa"/>
              <w:bottom w:w="15" w:type="dxa"/>
              <w:right w:w="15" w:type="dxa"/>
            </w:tcMar>
          </w:tcPr>
          <w:bookmarkEnd w:id="29"/>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Zápis dítěte, jehož matka požádala </w:t>
            </w:r>
            <w:r w:rsidRPr="003D2575">
              <w:rPr>
                <w:rFonts w:ascii="Arial" w:hAnsi="Arial" w:cs="Arial"/>
              </w:rPr>
              <w:t>o utajení své osoby v souvislosti s porodem,22 do knihy narození se provede podle zprávy poskytovatele zdravotních služeb, v jehož zdravotnickém zařízení, byl porod ukončen, obsahující údaje uvedené v § 14 odst. 1, přičemž údaje uvedené v § 14 odst. 1 písm</w:t>
            </w:r>
            <w:r w:rsidRPr="003D2575">
              <w:rPr>
                <w:rFonts w:ascii="Arial" w:hAnsi="Arial" w:cs="Arial"/>
              </w:rPr>
              <w:t>. d) se do knihy narození nezapíší.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Zápis dítěte nezjištěné totožnosti se do knihy narození provede podle výsledků šetření orgánů policie a zprávy lékaře obsahující sdělení o pohlaví a pravděpodobném datu narození dítěte. Výsledek šetření i zprávu lék</w:t>
            </w:r>
            <w:r w:rsidRPr="003D2575">
              <w:rPr>
                <w:rFonts w:ascii="Arial" w:hAnsi="Arial" w:cs="Arial"/>
              </w:rPr>
              <w:t>aře předává matričnímu úřadu orgán policie, který šetření prováděl.7</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Nelze-li ani po následném dalším šetření zjistit datum narození dítěte nezjištěné totožnosti, matriční úřad o tom učiní oznámení soudu a datum narození dítěte určí soud.</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(4)</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Nelze-l</w:t>
            </w:r>
            <w:r w:rsidRPr="003D2575">
              <w:rPr>
                <w:rFonts w:ascii="Arial" w:hAnsi="Arial" w:cs="Arial"/>
              </w:rPr>
              <w:t>i ani po následném dalším šetření zjistit místo narození dítěte, uvede se v zápisu, dodatečném zápisu, dodatečném záznamu a opravě zápisu jako místo narození sídlo matričního úřadu příslušného k provedení zápisu narození do matriční knihy.</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30" w:name="pf17a"/>
      <w:r w:rsidRPr="003D2575">
        <w:rPr>
          <w:rFonts w:ascii="Arial" w:hAnsi="Arial" w:cs="Arial"/>
          <w:b/>
        </w:rPr>
        <w:t>§ 17a</w:t>
      </w:r>
    </w:p>
    <w:bookmarkEnd w:id="30"/>
    <w:p w:rsidR="0021347F" w:rsidRPr="003D2575" w:rsidRDefault="00F13C53">
      <w:pPr>
        <w:spacing w:after="60" w:line="369" w:lineRule="auto"/>
        <w:ind w:left="375"/>
        <w:jc w:val="both"/>
        <w:rPr>
          <w:rFonts w:ascii="Arial" w:hAnsi="Arial" w:cs="Arial"/>
        </w:rPr>
      </w:pPr>
      <w:r w:rsidRPr="003D2575">
        <w:rPr>
          <w:rFonts w:ascii="Arial" w:hAnsi="Arial" w:cs="Arial"/>
        </w:rPr>
        <w:t xml:space="preserve">Dodatečný záznam o změně pohlaví se do knihy narození provede na základě potvrzení vydaného poskytovatelem zdravotních služeb, který je povinen toto potvrzení oznámit matričnímu úřadu do 3 pracovních dnů ode dne provedení změny pohlaví. Dnem změny pohlaví </w:t>
      </w:r>
      <w:r w:rsidRPr="003D2575">
        <w:rPr>
          <w:rFonts w:ascii="Arial" w:hAnsi="Arial" w:cs="Arial"/>
        </w:rPr>
        <w:t>je den uvedený v tomto potvrzení24. Vzor potvrzení poskytovatele zdravotních služeb o zahájení a ukončení léčby pro změnu pohlaví stanoví ministerstvo prováděcím právním předpisem.</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31" w:name="pf18"/>
      <w:r w:rsidRPr="003D2575">
        <w:rPr>
          <w:rFonts w:ascii="Arial" w:hAnsi="Arial" w:cs="Arial"/>
          <w:b/>
        </w:rPr>
        <w:t>§ 18</w:t>
      </w:r>
    </w:p>
    <w:tbl>
      <w:tblPr>
        <w:tblW w:w="0" w:type="auto"/>
        <w:tblCellSpacing w:w="0" w:type="dxa"/>
        <w:tblLook w:val="04A0" w:firstRow="1" w:lastRow="0" w:firstColumn="1" w:lastColumn="0" w:noHBand="0" w:noVBand="1"/>
      </w:tblPr>
      <w:tblGrid>
        <w:gridCol w:w="320"/>
        <w:gridCol w:w="8737"/>
      </w:tblGrid>
      <w:tr w:rsidR="003D2575" w:rsidRPr="003D2575">
        <w:trPr>
          <w:trHeight w:val="30"/>
          <w:tblCellSpacing w:w="0" w:type="dxa"/>
        </w:trPr>
        <w:tc>
          <w:tcPr>
            <w:tcW w:w="380" w:type="dxa"/>
            <w:tcMar>
              <w:top w:w="30" w:type="dxa"/>
              <w:left w:w="15" w:type="dxa"/>
              <w:bottom w:w="15" w:type="dxa"/>
              <w:right w:w="15" w:type="dxa"/>
            </w:tcMar>
          </w:tcPr>
          <w:bookmarkEnd w:id="31"/>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Jméno, popřípadě jména dítěte se do matriky zapíší podle </w:t>
            </w:r>
            <w:r w:rsidRPr="003D2575">
              <w:rPr>
                <w:rFonts w:ascii="Arial" w:hAnsi="Arial" w:cs="Arial"/>
              </w:rPr>
              <w:t xml:space="preserve">souhlasného prohlášení rodičů; není-li jeden rodič znám, je rodičovské odpovědnosti zbaven nebo je výkon jeho rodičovské odpovědnosti v této oblasti omezen nebo pozastaven, zapíše se </w:t>
            </w:r>
            <w:r w:rsidRPr="003D2575">
              <w:rPr>
                <w:rFonts w:ascii="Arial" w:hAnsi="Arial" w:cs="Arial"/>
              </w:rPr>
              <w:lastRenderedPageBreak/>
              <w:t>jméno, popřípadě jména dítěte podle prohlášení druhého z rodičů, jinak po</w:t>
            </w:r>
            <w:r w:rsidRPr="003D2575">
              <w:rPr>
                <w:rFonts w:ascii="Arial" w:hAnsi="Arial" w:cs="Arial"/>
              </w:rPr>
              <w:t>dle pravomocného rozhodnutí soudu.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Zapsána mohou být dvě jména, která nesmí být stejná; dítěti, které není občanem a jehož rodiče nemají státní občanství České republiky, lze zapsat více jmen. Ustanovení odstavce 1 se užije obdobně.</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Souhlasným </w:t>
            </w:r>
            <w:r w:rsidRPr="003D2575">
              <w:rPr>
                <w:rFonts w:ascii="Arial" w:hAnsi="Arial" w:cs="Arial"/>
              </w:rPr>
              <w:t>prohlášením je i písemné prohlášení rodičů učiněné u poskytovatele zdravotních služeb na předepsaném tiskopise.</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(4)</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Matriční úřad nezapíše do knihy narození jméno, popřípadě jména, a učiní o tom oznámení soudu, jestliže rodiče</w:t>
            </w:r>
          </w:p>
          <w:tbl>
            <w:tblPr>
              <w:tblW w:w="0" w:type="auto"/>
              <w:tblCellSpacing w:w="0" w:type="dxa"/>
              <w:tblLook w:val="04A0" w:firstRow="1" w:lastRow="0" w:firstColumn="1" w:lastColumn="0" w:noHBand="0" w:noVBand="1"/>
            </w:tblPr>
            <w:tblGrid>
              <w:gridCol w:w="266"/>
              <w:gridCol w:w="8396"/>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se nedohodnou na jménu, p</w:t>
                  </w:r>
                  <w:r w:rsidRPr="003D2575">
                    <w:rPr>
                      <w:rFonts w:ascii="Arial" w:hAnsi="Arial" w:cs="Arial"/>
                    </w:rPr>
                    <w:t>opřípadě jménech dítěte do jednoho měsíce od narození dítěte, nebo</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jméno dítěti neurčí do jednoho měsíce od narození dítěte, nebo</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určí dítěti jméno, popřípadě jména, které nelze do knihy narození zapsat, nebo</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d)</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nejsou známi.</w:t>
                  </w:r>
                </w:p>
              </w:tc>
            </w:tr>
          </w:tbl>
          <w:p w:rsidR="0021347F" w:rsidRPr="003D2575" w:rsidRDefault="0021347F">
            <w:pPr>
              <w:rPr>
                <w:rFonts w:ascii="Arial" w:hAnsi="Arial" w:cs="Arial"/>
              </w:rPr>
            </w:pP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32" w:name="pf19"/>
      <w:r w:rsidRPr="003D2575">
        <w:rPr>
          <w:rFonts w:ascii="Arial" w:hAnsi="Arial" w:cs="Arial"/>
          <w:b/>
        </w:rPr>
        <w:t>§ 19</w:t>
      </w:r>
    </w:p>
    <w:tbl>
      <w:tblPr>
        <w:tblW w:w="0" w:type="auto"/>
        <w:tblCellSpacing w:w="0" w:type="dxa"/>
        <w:tblLook w:val="04A0" w:firstRow="1" w:lastRow="0" w:firstColumn="1" w:lastColumn="0" w:noHBand="0" w:noVBand="1"/>
      </w:tblPr>
      <w:tblGrid>
        <w:gridCol w:w="320"/>
        <w:gridCol w:w="8737"/>
      </w:tblGrid>
      <w:tr w:rsidR="003D2575" w:rsidRPr="003D2575">
        <w:trPr>
          <w:trHeight w:val="30"/>
          <w:tblCellSpacing w:w="0" w:type="dxa"/>
        </w:trPr>
        <w:tc>
          <w:tcPr>
            <w:tcW w:w="380" w:type="dxa"/>
            <w:tcMar>
              <w:top w:w="30" w:type="dxa"/>
              <w:left w:w="15" w:type="dxa"/>
              <w:bottom w:w="15" w:type="dxa"/>
              <w:right w:w="15" w:type="dxa"/>
            </w:tcMar>
          </w:tcPr>
          <w:bookmarkEnd w:id="32"/>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Do knihy</w:t>
            </w:r>
            <w:r w:rsidRPr="003D2575">
              <w:rPr>
                <w:rFonts w:ascii="Arial" w:hAnsi="Arial" w:cs="Arial"/>
              </w:rPr>
              <w:t xml:space="preserve"> narození se dítěti zapíše společné příjmení rodičů, nebo, mají-li příjmení různá, zapíše se příjmení jednoho z nich, určené dohodou při uzavření manželství. Nevyplývá-li z oddacího listu rodičů dohoda o příjmení dítěte, zapíše se dítěti příjmení, na jehož</w:t>
            </w:r>
            <w:r w:rsidRPr="003D2575">
              <w:rPr>
                <w:rFonts w:ascii="Arial" w:hAnsi="Arial" w:cs="Arial"/>
              </w:rPr>
              <w:t xml:space="preserve"> užívání se manželé (rodiče) dohodli.</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Dítěti, jehož rodiče neuzavřeli manželství a mají různá příjmení, se zapíše příjmení podle dohody rodičů při určení otcovství souhlasným prohlášením rodičů, nebo podle pravomocného rozsudku soudu o určení otcovstv</w:t>
            </w:r>
            <w:r w:rsidRPr="003D2575">
              <w:rPr>
                <w:rFonts w:ascii="Arial" w:hAnsi="Arial" w:cs="Arial"/>
              </w:rPr>
              <w:t xml:space="preserve">í. Dohodou je možné určit příjmení, které v době, kdy k dohodě došlo, má jeden z rodičů nebo dítě. Dítěti, které není občanem a jehož rodiče nemají státní občanství České republiky, se zapíše příjmení podle dohody rodičů. U dítěte staršího 15 let musí být </w:t>
            </w:r>
            <w:r w:rsidRPr="003D2575">
              <w:rPr>
                <w:rFonts w:ascii="Arial" w:hAnsi="Arial" w:cs="Arial"/>
              </w:rPr>
              <w:t>připojen k této dohodě jeho souhlas. Tuto dohodu nelze měnit.</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Dítěti, které se narodí v době od uzavření manželství do uplynutí třístého dne poté, co manželství zaniklo nebo bylo prohlášeno za neplatné, nebo poté, co byl manžel matky prohlášen za nezv</w:t>
            </w:r>
            <w:r w:rsidRPr="003D2575">
              <w:rPr>
                <w:rFonts w:ascii="Arial" w:hAnsi="Arial" w:cs="Arial"/>
              </w:rPr>
              <w:t>ěstného, se zapíše příjmení, na kterém se manželé dohodli při uzavření manželství, pokud matka neuzavřela nové manželství8.</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(4)</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Narodí-li se dítě, které je počato umělým oplodněním, ženě neprovdané, u něhož se </w:t>
            </w:r>
            <w:r w:rsidRPr="003D2575">
              <w:rPr>
                <w:rFonts w:ascii="Arial" w:hAnsi="Arial" w:cs="Arial"/>
              </w:rPr>
              <w:lastRenderedPageBreak/>
              <w:t xml:space="preserve">má za to, že otcem dítěte je muž, který dal </w:t>
            </w:r>
            <w:r w:rsidRPr="003D2575">
              <w:rPr>
                <w:rFonts w:ascii="Arial" w:hAnsi="Arial" w:cs="Arial"/>
              </w:rPr>
              <w:t>k umělému oplodnění souhlas23, zapíše se dítěti do knihy narození příjmení, na němž se rodiče dohodli podle odstavce 2.</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(5)</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Není-li otec dítěte znám, zapíše se do knihy narození příjmení matky, které má v době narození dítěte.</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(6)</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Nelze-li dosáhnout doho</w:t>
            </w:r>
            <w:r w:rsidRPr="003D2575">
              <w:rPr>
                <w:rFonts w:ascii="Arial" w:hAnsi="Arial" w:cs="Arial"/>
              </w:rPr>
              <w:t>dy rodičů o příjmení dítěte, příjmení se do knihy narození nezapíše a matriční úřad o tom učiní oznámení soudu.</w:t>
            </w:r>
          </w:p>
        </w:tc>
      </w:tr>
    </w:tbl>
    <w:p w:rsidR="0021347F" w:rsidRPr="003D2575" w:rsidRDefault="00F13C53">
      <w:pPr>
        <w:spacing w:after="0" w:line="369" w:lineRule="auto"/>
        <w:ind w:left="375"/>
        <w:jc w:val="center"/>
        <w:rPr>
          <w:rFonts w:ascii="Arial" w:hAnsi="Arial" w:cs="Arial"/>
        </w:rPr>
      </w:pPr>
      <w:r w:rsidRPr="003D2575">
        <w:rPr>
          <w:rFonts w:ascii="Arial" w:hAnsi="Arial" w:cs="Arial"/>
          <w:b/>
        </w:rPr>
        <w:t>Kniha manželství</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33" w:name="pf20"/>
      <w:r w:rsidRPr="003D2575">
        <w:rPr>
          <w:rFonts w:ascii="Arial" w:hAnsi="Arial" w:cs="Arial"/>
          <w:b/>
        </w:rPr>
        <w:t>§ 20</w:t>
      </w:r>
    </w:p>
    <w:tbl>
      <w:tblPr>
        <w:tblW w:w="0" w:type="auto"/>
        <w:tblCellSpacing w:w="0" w:type="dxa"/>
        <w:tblLook w:val="04A0" w:firstRow="1" w:lastRow="0" w:firstColumn="1" w:lastColumn="0" w:noHBand="0" w:noVBand="1"/>
      </w:tblPr>
      <w:tblGrid>
        <w:gridCol w:w="320"/>
        <w:gridCol w:w="8737"/>
      </w:tblGrid>
      <w:tr w:rsidR="003D2575" w:rsidRPr="003D2575">
        <w:trPr>
          <w:trHeight w:val="30"/>
          <w:tblCellSpacing w:w="0" w:type="dxa"/>
        </w:trPr>
        <w:tc>
          <w:tcPr>
            <w:tcW w:w="380" w:type="dxa"/>
            <w:tcMar>
              <w:top w:w="30" w:type="dxa"/>
              <w:left w:w="15" w:type="dxa"/>
              <w:bottom w:w="15" w:type="dxa"/>
              <w:right w:w="15" w:type="dxa"/>
            </w:tcMar>
          </w:tcPr>
          <w:bookmarkEnd w:id="33"/>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Do knihy manželství se zapisují</w:t>
            </w:r>
          </w:p>
          <w:tbl>
            <w:tblPr>
              <w:tblW w:w="0" w:type="auto"/>
              <w:tblCellSpacing w:w="0" w:type="dxa"/>
              <w:tblLook w:val="04A0" w:firstRow="1" w:lastRow="0" w:firstColumn="1" w:lastColumn="0" w:noHBand="0" w:noVBand="1"/>
            </w:tblPr>
            <w:tblGrid>
              <w:gridCol w:w="266"/>
              <w:gridCol w:w="8396"/>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jména, příjmení, popřípadě rodná příjmení, den, měsíc, rok a místo narození, </w:t>
                  </w:r>
                  <w:r w:rsidRPr="003D2575">
                    <w:rPr>
                      <w:rFonts w:ascii="Arial" w:hAnsi="Arial" w:cs="Arial"/>
                    </w:rPr>
                    <w:t>rodná čísla, osobní stav a státní občanství muže a ženy, kteří uzavřeli manželství, (dále jen „manželé“),</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den, měsíc, rok a místo uzavření manželství,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jména a příjmení, popřípadě rodná příjmení, den, měsíc, rok a místo narození rodičů manželů,</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d)</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dohoda manželů o příjmení a v případě, že si manželé ponechají dosavadní příjmení, i dohoda o příjmení dětí v mužském a ženském tvaru,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e)</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jména, příjmení a rodná čísla svědků; jde-li o cizince, který nemá rodné číslo, datum a místo jeho narození,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f)</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datu</w:t>
                  </w:r>
                  <w:r w:rsidRPr="003D2575">
                    <w:rPr>
                      <w:rFonts w:ascii="Arial" w:hAnsi="Arial" w:cs="Arial"/>
                    </w:rPr>
                    <w:t>m zápisu a podpis matrikáře.</w:t>
                  </w:r>
                </w:p>
              </w:tc>
            </w:tr>
          </w:tbl>
          <w:p w:rsidR="0021347F" w:rsidRPr="003D2575" w:rsidRDefault="0021347F">
            <w:pPr>
              <w:rPr>
                <w:rFonts w:ascii="Arial" w:hAnsi="Arial" w:cs="Arial"/>
              </w:rPr>
            </w:pP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Zápis do knihy manželství se provede na základě protokolu o uzavření manželství (§ 40). Zapisované údaje matrikář ověří z dokladů potřebných k uzavření manželství (§ 33 až 38).</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34" w:name="pf20a"/>
      <w:r w:rsidRPr="003D2575">
        <w:rPr>
          <w:rFonts w:ascii="Arial" w:hAnsi="Arial" w:cs="Arial"/>
          <w:b/>
        </w:rPr>
        <w:t>§ 20a</w:t>
      </w:r>
    </w:p>
    <w:p w:rsidR="0021347F" w:rsidRPr="003D2575" w:rsidRDefault="00F13C53">
      <w:pPr>
        <w:spacing w:after="180" w:line="369" w:lineRule="auto"/>
        <w:ind w:left="375"/>
        <w:jc w:val="center"/>
        <w:rPr>
          <w:rFonts w:ascii="Arial" w:hAnsi="Arial" w:cs="Arial"/>
        </w:rPr>
      </w:pPr>
      <w:r w:rsidRPr="003D2575">
        <w:rPr>
          <w:rFonts w:ascii="Arial" w:hAnsi="Arial" w:cs="Arial"/>
          <w:b/>
        </w:rPr>
        <w:t>Kniha partnerství</w:t>
      </w:r>
    </w:p>
    <w:tbl>
      <w:tblPr>
        <w:tblW w:w="0" w:type="auto"/>
        <w:tblCellSpacing w:w="0" w:type="dxa"/>
        <w:tblLook w:val="04A0" w:firstRow="1" w:lastRow="0" w:firstColumn="1" w:lastColumn="0" w:noHBand="0" w:noVBand="1"/>
      </w:tblPr>
      <w:tblGrid>
        <w:gridCol w:w="320"/>
        <w:gridCol w:w="8737"/>
      </w:tblGrid>
      <w:tr w:rsidR="003D2575" w:rsidRPr="003D2575">
        <w:trPr>
          <w:trHeight w:val="30"/>
          <w:tblCellSpacing w:w="0" w:type="dxa"/>
        </w:trPr>
        <w:tc>
          <w:tcPr>
            <w:tcW w:w="380" w:type="dxa"/>
            <w:tcMar>
              <w:top w:w="30" w:type="dxa"/>
              <w:left w:w="15" w:type="dxa"/>
              <w:bottom w:w="15" w:type="dxa"/>
              <w:right w:w="15" w:type="dxa"/>
            </w:tcMar>
          </w:tcPr>
          <w:bookmarkEnd w:id="34"/>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Do knihy </w:t>
            </w:r>
            <w:r w:rsidRPr="003D2575">
              <w:rPr>
                <w:rFonts w:ascii="Arial" w:hAnsi="Arial" w:cs="Arial"/>
              </w:rPr>
              <w:t>partnerství se zapisují</w:t>
            </w:r>
          </w:p>
          <w:tbl>
            <w:tblPr>
              <w:tblW w:w="0" w:type="auto"/>
              <w:tblCellSpacing w:w="0" w:type="dxa"/>
              <w:tblLook w:val="04A0" w:firstRow="1" w:lastRow="0" w:firstColumn="1" w:lastColumn="0" w:noHBand="0" w:noVBand="1"/>
            </w:tblPr>
            <w:tblGrid>
              <w:gridCol w:w="266"/>
              <w:gridCol w:w="8396"/>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jména a příjmení, popřípadě rodná příjmení, den, měsíc, rok a místo narození, rodná čísla, osobní stav a státní občanství partnerů,</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den, měsíc, rok a místo prohlášení o vstupu do partnerství,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c)</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jména a příjmení, popřípadě </w:t>
                  </w:r>
                  <w:r w:rsidRPr="003D2575">
                    <w:rPr>
                      <w:rFonts w:ascii="Arial" w:hAnsi="Arial" w:cs="Arial"/>
                    </w:rPr>
                    <w:t>rodná příjmení, den, měsíc, rok a místo narození rodičů partnerů,</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d)</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datum zápisu a podpis matrikáře.</w:t>
                  </w:r>
                </w:p>
              </w:tc>
            </w:tr>
          </w:tbl>
          <w:p w:rsidR="0021347F" w:rsidRPr="003D2575" w:rsidRDefault="0021347F">
            <w:pPr>
              <w:rPr>
                <w:rFonts w:ascii="Arial" w:hAnsi="Arial" w:cs="Arial"/>
              </w:rPr>
            </w:pP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Zápis do knihy partnerství se provede na základě protokolu o vstupu do partnerství (§ 40a). Zapisované údaje matrikář ověří z dokladů potřebných </w:t>
            </w:r>
            <w:r w:rsidRPr="003D2575">
              <w:rPr>
                <w:rFonts w:ascii="Arial" w:hAnsi="Arial" w:cs="Arial"/>
              </w:rPr>
              <w:t>ke vstupu do partnerství (§ 33 až 35).</w:t>
            </w:r>
          </w:p>
        </w:tc>
      </w:tr>
    </w:tbl>
    <w:p w:rsidR="0021347F" w:rsidRPr="003D2575" w:rsidRDefault="00F13C53">
      <w:pPr>
        <w:spacing w:after="0" w:line="369" w:lineRule="auto"/>
        <w:ind w:left="375"/>
        <w:jc w:val="center"/>
        <w:rPr>
          <w:rFonts w:ascii="Arial" w:hAnsi="Arial" w:cs="Arial"/>
        </w:rPr>
      </w:pPr>
      <w:r w:rsidRPr="003D2575">
        <w:rPr>
          <w:rFonts w:ascii="Arial" w:hAnsi="Arial" w:cs="Arial"/>
          <w:b/>
        </w:rPr>
        <w:t>Kniha úmrtí</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35" w:name="pf21"/>
      <w:r w:rsidRPr="003D2575">
        <w:rPr>
          <w:rFonts w:ascii="Arial" w:hAnsi="Arial" w:cs="Arial"/>
          <w:b/>
        </w:rPr>
        <w:t>§ 21</w:t>
      </w:r>
    </w:p>
    <w:tbl>
      <w:tblPr>
        <w:tblW w:w="0" w:type="auto"/>
        <w:tblCellSpacing w:w="0" w:type="dxa"/>
        <w:tblLook w:val="04A0" w:firstRow="1" w:lastRow="0" w:firstColumn="1" w:lastColumn="0" w:noHBand="0" w:noVBand="1"/>
      </w:tblPr>
      <w:tblGrid>
        <w:gridCol w:w="319"/>
        <w:gridCol w:w="8738"/>
      </w:tblGrid>
      <w:tr w:rsidR="003D2575" w:rsidRPr="003D2575">
        <w:trPr>
          <w:trHeight w:val="30"/>
          <w:tblCellSpacing w:w="0" w:type="dxa"/>
        </w:trPr>
        <w:tc>
          <w:tcPr>
            <w:tcW w:w="380" w:type="dxa"/>
            <w:tcMar>
              <w:top w:w="30" w:type="dxa"/>
              <w:left w:w="15" w:type="dxa"/>
              <w:bottom w:w="15" w:type="dxa"/>
              <w:right w:w="15" w:type="dxa"/>
            </w:tcMar>
          </w:tcPr>
          <w:bookmarkEnd w:id="35"/>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Do knihy úmrtí se zapisuje</w:t>
            </w:r>
          </w:p>
          <w:tbl>
            <w:tblPr>
              <w:tblW w:w="0" w:type="auto"/>
              <w:tblCellSpacing w:w="0" w:type="dxa"/>
              <w:tblLook w:val="04A0" w:firstRow="1" w:lastRow="0" w:firstColumn="1" w:lastColumn="0" w:noHBand="0" w:noVBand="1"/>
            </w:tblPr>
            <w:tblGrid>
              <w:gridCol w:w="266"/>
              <w:gridCol w:w="8397"/>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den, měsíc, rok a místo úmrtí,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jméno, popřípadě jména, příjmení, popřípadě rodné příjmení, den, měsíc, rok a místo narození, rodné číslo, osobní stav, pohlaví, </w:t>
                  </w:r>
                  <w:r w:rsidRPr="003D2575">
                    <w:rPr>
                      <w:rFonts w:ascii="Arial" w:hAnsi="Arial" w:cs="Arial"/>
                    </w:rPr>
                    <w:t>státní občanství a místo trvalého pobytu zemřelého,</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jméno, popřípadě jména, příjmení, popřípadě rodné příjmení, a rodné číslo žijícího manžela, partnera8a,</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d)</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datum zápisu a podpis matrikáře.</w:t>
                  </w:r>
                </w:p>
              </w:tc>
            </w:tr>
          </w:tbl>
          <w:p w:rsidR="0021347F" w:rsidRPr="003D2575" w:rsidRDefault="0021347F">
            <w:pPr>
              <w:rPr>
                <w:rFonts w:ascii="Arial" w:hAnsi="Arial" w:cs="Arial"/>
              </w:rPr>
            </w:pP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Zápis do knihy úmrtí se provede na základě</w:t>
            </w:r>
          </w:p>
          <w:tbl>
            <w:tblPr>
              <w:tblW w:w="0" w:type="auto"/>
              <w:tblCellSpacing w:w="0" w:type="dxa"/>
              <w:tblLook w:val="04A0" w:firstRow="1" w:lastRow="0" w:firstColumn="1" w:lastColumn="0" w:noHBand="0" w:noVBand="1"/>
            </w:tblPr>
            <w:tblGrid>
              <w:gridCol w:w="265"/>
              <w:gridCol w:w="8398"/>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listu </w:t>
                  </w:r>
                  <w:r w:rsidRPr="003D2575">
                    <w:rPr>
                      <w:rFonts w:ascii="Arial" w:hAnsi="Arial" w:cs="Arial"/>
                    </w:rPr>
                    <w:t>o prohlídce zemřelého, nebo</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pravomocného rozhodnutí soudu o prohlášení fyzické osoby za mrtvou (§ 10 odst. 4).</w:t>
                  </w:r>
                </w:p>
              </w:tc>
            </w:tr>
          </w:tbl>
          <w:p w:rsidR="0021347F" w:rsidRPr="003D2575" w:rsidRDefault="0021347F">
            <w:pPr>
              <w:rPr>
                <w:rFonts w:ascii="Arial" w:hAnsi="Arial" w:cs="Arial"/>
              </w:rPr>
            </w:pP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Poskytovatel zdravotních služeb je povinen oznámit úmrtí příslušnému matričnímu úřadu do 3 pracovních dnů od prohlídky těla zemřelého,</w:t>
            </w:r>
            <w:r w:rsidRPr="003D2575">
              <w:rPr>
                <w:rFonts w:ascii="Arial" w:hAnsi="Arial" w:cs="Arial"/>
              </w:rPr>
              <w:t xml:space="preserve"> popřípadě od provedení pitvy na listu o prohlídce zemřelého9.</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36" w:name="pf22"/>
      <w:r w:rsidRPr="003D2575">
        <w:rPr>
          <w:rFonts w:ascii="Arial" w:hAnsi="Arial" w:cs="Arial"/>
          <w:b/>
        </w:rPr>
        <w:t>§ 22</w:t>
      </w:r>
    </w:p>
    <w:tbl>
      <w:tblPr>
        <w:tblW w:w="0" w:type="auto"/>
        <w:tblCellSpacing w:w="0" w:type="dxa"/>
        <w:tblLook w:val="04A0" w:firstRow="1" w:lastRow="0" w:firstColumn="1" w:lastColumn="0" w:noHBand="0" w:noVBand="1"/>
      </w:tblPr>
      <w:tblGrid>
        <w:gridCol w:w="321"/>
        <w:gridCol w:w="8736"/>
      </w:tblGrid>
      <w:tr w:rsidR="003D2575" w:rsidRPr="003D2575">
        <w:trPr>
          <w:trHeight w:val="30"/>
          <w:tblCellSpacing w:w="0" w:type="dxa"/>
        </w:trPr>
        <w:tc>
          <w:tcPr>
            <w:tcW w:w="380" w:type="dxa"/>
            <w:tcMar>
              <w:top w:w="30" w:type="dxa"/>
              <w:left w:w="15" w:type="dxa"/>
              <w:bottom w:w="15" w:type="dxa"/>
              <w:right w:w="15" w:type="dxa"/>
            </w:tcMar>
          </w:tcPr>
          <w:bookmarkEnd w:id="36"/>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Zápis úmrtí fyzické osoby nezjištěné totožnosti se provede do knihy úmrtí na základě listu o prohlídce zemřelého.</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Nelze-li ani po následném dalším šetření zjistit místo úmrtí fy</w:t>
            </w:r>
            <w:r w:rsidRPr="003D2575">
              <w:rPr>
                <w:rFonts w:ascii="Arial" w:hAnsi="Arial" w:cs="Arial"/>
              </w:rPr>
              <w:t>zické osoby, uvede se v zápisu, dodatečném zápisu, dodatečném záznamu a opravě zápisu jako místo úmrtí místo, kde bylo tělo nalezeno25 .</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Nelze-li ani po následném dalším šetření zjistit datum úmrtí fyzické osoby, matriční úřad o tom učiní oznámení </w:t>
            </w:r>
            <w:r w:rsidRPr="003D2575">
              <w:rPr>
                <w:rFonts w:ascii="Arial" w:hAnsi="Arial" w:cs="Arial"/>
              </w:rPr>
              <w:t>soudu a datum úmrtí určí soud.</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37" w:name="pf23"/>
      <w:r w:rsidRPr="003D2575">
        <w:rPr>
          <w:rFonts w:ascii="Arial" w:hAnsi="Arial" w:cs="Arial"/>
          <w:b/>
        </w:rPr>
        <w:t>§ 23</w:t>
      </w:r>
    </w:p>
    <w:p w:rsidR="0021347F" w:rsidRPr="003D2575" w:rsidRDefault="00F13C53">
      <w:pPr>
        <w:spacing w:after="180" w:line="369" w:lineRule="auto"/>
        <w:ind w:left="375"/>
        <w:jc w:val="center"/>
        <w:rPr>
          <w:rFonts w:ascii="Arial" w:hAnsi="Arial" w:cs="Arial"/>
        </w:rPr>
      </w:pPr>
      <w:r w:rsidRPr="003D2575">
        <w:rPr>
          <w:rFonts w:ascii="Arial" w:hAnsi="Arial" w:cs="Arial"/>
          <w:b/>
        </w:rPr>
        <w:t>Doba uložení matriční knihy a sbírky listin</w:t>
      </w:r>
    </w:p>
    <w:tbl>
      <w:tblPr>
        <w:tblW w:w="0" w:type="auto"/>
        <w:tblCellSpacing w:w="0" w:type="dxa"/>
        <w:tblLook w:val="04A0" w:firstRow="1" w:lastRow="0" w:firstColumn="1" w:lastColumn="0" w:noHBand="0" w:noVBand="1"/>
      </w:tblPr>
      <w:tblGrid>
        <w:gridCol w:w="320"/>
        <w:gridCol w:w="8737"/>
      </w:tblGrid>
      <w:tr w:rsidR="003D2575" w:rsidRPr="003D2575">
        <w:trPr>
          <w:trHeight w:val="30"/>
          <w:tblCellSpacing w:w="0" w:type="dxa"/>
        </w:trPr>
        <w:tc>
          <w:tcPr>
            <w:tcW w:w="380" w:type="dxa"/>
            <w:tcMar>
              <w:top w:w="30" w:type="dxa"/>
              <w:left w:w="15" w:type="dxa"/>
              <w:bottom w:w="15" w:type="dxa"/>
              <w:right w:w="15" w:type="dxa"/>
            </w:tcMar>
          </w:tcPr>
          <w:bookmarkEnd w:id="37"/>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Matriční knihy zůstanou uloženy po provedení posledního zápisu u matričního úřadu:</w:t>
            </w:r>
          </w:p>
          <w:tbl>
            <w:tblPr>
              <w:tblW w:w="0" w:type="auto"/>
              <w:tblCellSpacing w:w="0" w:type="dxa"/>
              <w:tblLook w:val="04A0" w:firstRow="1" w:lastRow="0" w:firstColumn="1" w:lastColumn="0" w:noHBand="0" w:noVBand="1"/>
            </w:tblPr>
            <w:tblGrid>
              <w:gridCol w:w="267"/>
              <w:gridCol w:w="8395"/>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kniha narození po dobu 100 let,</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kniha manželství po dobu 75 let,</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kniha </w:t>
                  </w:r>
                  <w:r w:rsidRPr="003D2575">
                    <w:rPr>
                      <w:rFonts w:ascii="Arial" w:hAnsi="Arial" w:cs="Arial"/>
                    </w:rPr>
                    <w:t>partnerství po dobu 75 let,</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d)</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kniha úmrtí po dobu 75 let.</w:t>
                  </w:r>
                </w:p>
              </w:tc>
            </w:tr>
          </w:tbl>
          <w:p w:rsidR="0021347F" w:rsidRPr="003D2575" w:rsidRDefault="0021347F">
            <w:pPr>
              <w:rPr>
                <w:rFonts w:ascii="Arial" w:hAnsi="Arial" w:cs="Arial"/>
              </w:rPr>
            </w:pP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Po uplynutí stanovené doby se matriční knihy předají k archivaci příslušnému státnímu oblastnímu archivu, není-li dále stanoveno jinak.</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Druhopisy matričních knih a sbírky listin </w:t>
            </w:r>
            <w:r w:rsidRPr="003D2575">
              <w:rPr>
                <w:rFonts w:ascii="Arial" w:hAnsi="Arial" w:cs="Arial"/>
              </w:rPr>
              <w:t>zůstanou uložené po provedení posledního zápisu v prvopisu matriční knihy u úřadu s rozšířenou působností nebo krajského úřadu,</w:t>
            </w:r>
          </w:p>
          <w:tbl>
            <w:tblPr>
              <w:tblW w:w="0" w:type="auto"/>
              <w:tblCellSpacing w:w="0" w:type="dxa"/>
              <w:tblLook w:val="04A0" w:firstRow="1" w:lastRow="0" w:firstColumn="1" w:lastColumn="0" w:noHBand="0" w:noVBand="1"/>
            </w:tblPr>
            <w:tblGrid>
              <w:gridCol w:w="266"/>
              <w:gridCol w:w="8396"/>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jde-li o zápisy narození, po dobu 100 let,</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jde-li o zápisy manželství, po dobu 75 let,</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jde-li o zápisy partnerství, </w:t>
                  </w:r>
                  <w:r w:rsidRPr="003D2575">
                    <w:rPr>
                      <w:rFonts w:ascii="Arial" w:hAnsi="Arial" w:cs="Arial"/>
                    </w:rPr>
                    <w:t>sbírky listin po dobu 75 let,</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d)</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jde-li o zápisy úmrtí, po dobu 75 let.</w:t>
                  </w:r>
                </w:p>
              </w:tc>
            </w:tr>
          </w:tbl>
          <w:p w:rsidR="0021347F" w:rsidRPr="003D2575" w:rsidRDefault="0021347F">
            <w:pPr>
              <w:rPr>
                <w:rFonts w:ascii="Arial" w:hAnsi="Arial" w:cs="Arial"/>
              </w:rPr>
            </w:pP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(4)</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Po uplynutí stanovené doby se druhopisy matričních knih a sbírky listin předají k archivaci příslušnému státnímu oblastnímu archivu. V hlavním městě Praze zůstanou uloženy </w:t>
            </w:r>
            <w:r w:rsidRPr="003D2575">
              <w:rPr>
                <w:rFonts w:ascii="Arial" w:hAnsi="Arial" w:cs="Arial"/>
              </w:rPr>
              <w:t>v Archivu hlavního města Prahy.</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(5)</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Matriční knihy musí být ve státních oblastních archivech uloženy odděleně od druhopisů matričních knih, popřípadě sbírek listin.</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38" w:name="ca1_hl1_di3"/>
      <w:r w:rsidRPr="003D2575">
        <w:rPr>
          <w:rFonts w:ascii="Arial" w:hAnsi="Arial" w:cs="Arial"/>
          <w:b/>
        </w:rPr>
        <w:t>Díl 3</w:t>
      </w:r>
    </w:p>
    <w:p w:rsidR="0021347F" w:rsidRPr="003D2575" w:rsidRDefault="00F13C53">
      <w:pPr>
        <w:spacing w:after="180" w:line="369" w:lineRule="auto"/>
        <w:ind w:left="375"/>
        <w:jc w:val="center"/>
        <w:rPr>
          <w:rFonts w:ascii="Arial" w:hAnsi="Arial" w:cs="Arial"/>
        </w:rPr>
      </w:pPr>
      <w:r w:rsidRPr="003D2575">
        <w:rPr>
          <w:rFonts w:ascii="Arial" w:hAnsi="Arial" w:cs="Arial"/>
          <w:b/>
        </w:rPr>
        <w:t xml:space="preserve">Matriční doklad, potvrzení o údajích z matriční knihy a doslovný výpis z matriční </w:t>
      </w:r>
      <w:r w:rsidRPr="003D2575">
        <w:rPr>
          <w:rFonts w:ascii="Arial" w:hAnsi="Arial" w:cs="Arial"/>
          <w:b/>
        </w:rPr>
        <w:t>knihy (§ 24-31)</w:t>
      </w:r>
    </w:p>
    <w:bookmarkEnd w:id="38"/>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39" w:name="pf24"/>
      <w:r w:rsidRPr="003D2575">
        <w:rPr>
          <w:rFonts w:ascii="Arial" w:hAnsi="Arial" w:cs="Arial"/>
          <w:b/>
        </w:rPr>
        <w:lastRenderedPageBreak/>
        <w:t>§ 24</w:t>
      </w:r>
    </w:p>
    <w:tbl>
      <w:tblPr>
        <w:tblW w:w="0" w:type="auto"/>
        <w:tblCellSpacing w:w="0" w:type="dxa"/>
        <w:tblLook w:val="04A0" w:firstRow="1" w:lastRow="0" w:firstColumn="1" w:lastColumn="0" w:noHBand="0" w:noVBand="1"/>
      </w:tblPr>
      <w:tblGrid>
        <w:gridCol w:w="320"/>
        <w:gridCol w:w="8737"/>
      </w:tblGrid>
      <w:tr w:rsidR="003D2575" w:rsidRPr="003D2575">
        <w:trPr>
          <w:trHeight w:val="30"/>
          <w:tblCellSpacing w:w="0" w:type="dxa"/>
        </w:trPr>
        <w:tc>
          <w:tcPr>
            <w:tcW w:w="380" w:type="dxa"/>
            <w:tcMar>
              <w:top w:w="30" w:type="dxa"/>
              <w:left w:w="15" w:type="dxa"/>
              <w:bottom w:w="15" w:type="dxa"/>
              <w:right w:w="15" w:type="dxa"/>
            </w:tcMar>
          </w:tcPr>
          <w:bookmarkEnd w:id="39"/>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Matriční doklad obsahuje údaje zapsané v matriční knize a je opatřen zvláštními zajišťovacími prvky proti jeho padělání a pozměnění.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Doslovný výpis z matriční knihy obsahuje všechny údaje zapsané v matriční knize v původním </w:t>
            </w:r>
            <w:r w:rsidRPr="003D2575">
              <w:rPr>
                <w:rFonts w:ascii="Arial" w:hAnsi="Arial" w:cs="Arial"/>
              </w:rPr>
              <w:t>i pozměněném znění.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Potvrzení o údajích zapsaných v matriční knize obsahuje údaje potřebné pro uplatnění nároku fyzické osoby v cizině; v jiných případech se takové potvrzení vydá, jen stanoví-li tak zvláštní zákon.</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(4)</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Matriční knihy, sbírky listin,</w:t>
            </w:r>
            <w:r w:rsidRPr="003D2575">
              <w:rPr>
                <w:rFonts w:ascii="Arial" w:hAnsi="Arial" w:cs="Arial"/>
              </w:rPr>
              <w:t xml:space="preserve"> matriční doklady, potvrzení o údajích zapsaných v matričních knihách, doslovné výpisy z nich a potvrzení vydaná matričním úřadem, úřadem s rozšířenou působností nebo krajským úřadem ze sbírky listin jsou veřejnými listinami.</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40" w:name="pf24a"/>
      <w:r w:rsidRPr="003D2575">
        <w:rPr>
          <w:rFonts w:ascii="Arial" w:hAnsi="Arial" w:cs="Arial"/>
          <w:b/>
        </w:rPr>
        <w:t>§ 24a</w:t>
      </w:r>
    </w:p>
    <w:bookmarkEnd w:id="40"/>
    <w:p w:rsidR="0021347F" w:rsidRPr="003D2575" w:rsidRDefault="00F13C53">
      <w:pPr>
        <w:spacing w:after="60" w:line="369" w:lineRule="auto"/>
        <w:ind w:left="375"/>
        <w:jc w:val="both"/>
        <w:rPr>
          <w:rFonts w:ascii="Arial" w:hAnsi="Arial" w:cs="Arial"/>
        </w:rPr>
      </w:pPr>
      <w:r w:rsidRPr="003D2575">
        <w:rPr>
          <w:rFonts w:ascii="Arial" w:hAnsi="Arial" w:cs="Arial"/>
        </w:rPr>
        <w:t>Rodným listem se proka</w:t>
      </w:r>
      <w:r w:rsidRPr="003D2575">
        <w:rPr>
          <w:rFonts w:ascii="Arial" w:hAnsi="Arial" w:cs="Arial"/>
        </w:rPr>
        <w:t>zuje narození, oddacím listem se prokazuje uzavření manželství, dokladem o partnerství se prokazuje vznik partnerství a úmrtním listem se prokazuje úmrtí.</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41" w:name="pf25"/>
      <w:r w:rsidRPr="003D2575">
        <w:rPr>
          <w:rFonts w:ascii="Arial" w:hAnsi="Arial" w:cs="Arial"/>
          <w:b/>
        </w:rPr>
        <w:t>§ 25</w:t>
      </w:r>
    </w:p>
    <w:tbl>
      <w:tblPr>
        <w:tblW w:w="0" w:type="auto"/>
        <w:tblCellSpacing w:w="0" w:type="dxa"/>
        <w:tblLook w:val="04A0" w:firstRow="1" w:lastRow="0" w:firstColumn="1" w:lastColumn="0" w:noHBand="0" w:noVBand="1"/>
      </w:tblPr>
      <w:tblGrid>
        <w:gridCol w:w="319"/>
        <w:gridCol w:w="8738"/>
      </w:tblGrid>
      <w:tr w:rsidR="003D2575" w:rsidRPr="003D2575">
        <w:trPr>
          <w:trHeight w:val="30"/>
          <w:tblCellSpacing w:w="0" w:type="dxa"/>
        </w:trPr>
        <w:tc>
          <w:tcPr>
            <w:tcW w:w="380" w:type="dxa"/>
            <w:tcMar>
              <w:top w:w="30" w:type="dxa"/>
              <w:left w:w="15" w:type="dxa"/>
              <w:bottom w:w="15" w:type="dxa"/>
              <w:right w:w="15" w:type="dxa"/>
            </w:tcMar>
          </w:tcPr>
          <w:bookmarkEnd w:id="41"/>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Matriční úřad vydá matriční doklad, nebo povolí nahlédnout do matriční knihy a činit výpisy</w:t>
            </w:r>
            <w:r w:rsidRPr="003D2575">
              <w:rPr>
                <w:rFonts w:ascii="Arial" w:hAnsi="Arial" w:cs="Arial"/>
              </w:rPr>
              <w:t xml:space="preserve"> z nich v přítomnosti matrikáře</w:t>
            </w:r>
          </w:p>
          <w:tbl>
            <w:tblPr>
              <w:tblW w:w="0" w:type="auto"/>
              <w:tblCellSpacing w:w="0" w:type="dxa"/>
              <w:tblLook w:val="04A0" w:firstRow="1" w:lastRow="0" w:firstColumn="1" w:lastColumn="0" w:noHBand="0" w:noVBand="1"/>
            </w:tblPr>
            <w:tblGrid>
              <w:gridCol w:w="265"/>
              <w:gridCol w:w="8398"/>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fyzické osobě, které se zápis týká, nebo členům její rodiny, jejím sourozencům a dále zmocněncům těchto osob,</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pro úřední potřebu státních orgánů nebo výkon přenesené působnosti orgánů územních samosprávných celků,</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statutárním orgánům církví nebo duchovním jimi zmocněným, jde-li o matriční knihy vedené těmito církvemi do 31. prosince 1949,</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d)</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fyzické osobě, která prokáže, že je to nezbytné pro uplatnění jejích práv před orgány státu nebo před orgány územních samosp</w:t>
                  </w:r>
                  <w:r w:rsidRPr="003D2575">
                    <w:rPr>
                      <w:rFonts w:ascii="Arial" w:hAnsi="Arial" w:cs="Arial"/>
                    </w:rPr>
                    <w:t>rávných celků.</w:t>
                  </w:r>
                </w:p>
              </w:tc>
            </w:tr>
          </w:tbl>
          <w:p w:rsidR="0021347F" w:rsidRPr="003D2575" w:rsidRDefault="0021347F">
            <w:pPr>
              <w:rPr>
                <w:rFonts w:ascii="Arial" w:hAnsi="Arial" w:cs="Arial"/>
              </w:rPr>
            </w:pP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V případě osvojení mohou nahlédnout do zápisu pouze osvojitelé a po dovršení 12 let i osvojenec, pokud nebylo soudem rozhodnuto o utajení osvojení; pokud bylo soudem rozhodnuto o utajení osvojení, může osvojenec nahlédnout do zápisu </w:t>
            </w:r>
            <w:r w:rsidRPr="003D2575">
              <w:rPr>
                <w:rFonts w:ascii="Arial" w:hAnsi="Arial" w:cs="Arial"/>
              </w:rPr>
              <w:t xml:space="preserve">až po </w:t>
            </w:r>
            <w:r w:rsidRPr="003D2575">
              <w:rPr>
                <w:rFonts w:ascii="Arial" w:hAnsi="Arial" w:cs="Arial"/>
              </w:rPr>
              <w:lastRenderedPageBreak/>
              <w:t>nabytí svéprávnosti.</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Do zápisu narození dítěte, jehož matka požádala o utajení své osoby v souvislosti s porodem22, může nahlédnout pouze matka dítěte a po dovršení 12 let i dítě.</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(4)</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Matriční úřad vydá školským zařízením pro výkon ústavní vých</w:t>
            </w:r>
            <w:r w:rsidRPr="003D2575">
              <w:rPr>
                <w:rFonts w:ascii="Arial" w:hAnsi="Arial" w:cs="Arial"/>
              </w:rPr>
              <w:t>ovy nebo ochranné výchovy a střediskům výchovné péče9a rodný list fyzické osoby9b umístěné v těchto zařízeních.</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(5)</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Matriční úřad vydá úmrtní list fyzické osobě, která na jeho vydání prokáže právní zájem nebo která žila se zemřelým v době jeho smrti ve sp</w:t>
            </w:r>
            <w:r w:rsidRPr="003D2575">
              <w:rPr>
                <w:rFonts w:ascii="Arial" w:hAnsi="Arial" w:cs="Arial"/>
              </w:rPr>
              <w:t>olečné domácnosti anebo osobě, která je vypravitelem jeho pohřbu.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(6)</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Na žádost fyzické osoby uvedené v odstavci 1 písm. a) a d), odstavci 5 a v § 25a odst. 1 písm. a) vydá matriční úřad k matričnímu dokladu vícejazyčný standardní formulář vyhotovený podl</w:t>
            </w:r>
            <w:r w:rsidRPr="003D2575">
              <w:rPr>
                <w:rFonts w:ascii="Arial" w:hAnsi="Arial" w:cs="Arial"/>
              </w:rPr>
              <w:t>e přímo použitelného předpisu Evropské unie30 (dále jen „vícejazyčný standardní formulář“).</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(7)</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Doslovný výpis z matriční knihy se vydává</w:t>
            </w:r>
          </w:p>
          <w:tbl>
            <w:tblPr>
              <w:tblW w:w="0" w:type="auto"/>
              <w:tblCellSpacing w:w="0" w:type="dxa"/>
              <w:tblLook w:val="04A0" w:firstRow="1" w:lastRow="0" w:firstColumn="1" w:lastColumn="0" w:noHBand="0" w:noVBand="1"/>
            </w:tblPr>
            <w:tblGrid>
              <w:gridCol w:w="265"/>
              <w:gridCol w:w="8398"/>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fyzické osobě uvedené v odstavci 1 písmeno a),</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pro úřední potřebu státních orgánů nebo výkon přenesené </w:t>
                  </w:r>
                  <w:r w:rsidRPr="003D2575">
                    <w:rPr>
                      <w:rFonts w:ascii="Arial" w:hAnsi="Arial" w:cs="Arial"/>
                    </w:rPr>
                    <w:t>působnosti orgánů územních samosprávných celků,</w:t>
                  </w:r>
                </w:p>
              </w:tc>
            </w:tr>
          </w:tbl>
          <w:p w:rsidR="0021347F" w:rsidRPr="003D2575" w:rsidRDefault="00F13C53">
            <w:pPr>
              <w:spacing w:after="60" w:line="369" w:lineRule="auto"/>
              <w:ind w:left="435"/>
              <w:jc w:val="both"/>
              <w:rPr>
                <w:rFonts w:ascii="Arial" w:hAnsi="Arial" w:cs="Arial"/>
              </w:rPr>
            </w:pPr>
            <w:r w:rsidRPr="003D2575">
              <w:rPr>
                <w:rFonts w:ascii="Arial" w:hAnsi="Arial" w:cs="Arial"/>
              </w:rPr>
              <w:t>a lze jej pořídit i kopií matričního zápisu.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(8)</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Požádá-li fyzická osoba uvedená v odstavci 1 písm. a), c) a d) nebo odstavci 5 o vydání matričního dokladu nebo doslovného výpisu z matriční knihy </w:t>
            </w:r>
            <w:r w:rsidRPr="003D2575">
              <w:rPr>
                <w:rFonts w:ascii="Arial" w:hAnsi="Arial" w:cs="Arial"/>
              </w:rPr>
              <w:t>prostřednictvím zmocněnce, musí být její podpis na plné moci úředně ověřen.</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42" w:name="pf25a"/>
      <w:r w:rsidRPr="003D2575">
        <w:rPr>
          <w:rFonts w:ascii="Arial" w:hAnsi="Arial" w:cs="Arial"/>
          <w:b/>
        </w:rPr>
        <w:t>§ 25a</w:t>
      </w:r>
    </w:p>
    <w:tbl>
      <w:tblPr>
        <w:tblW w:w="0" w:type="auto"/>
        <w:tblCellSpacing w:w="0" w:type="dxa"/>
        <w:tblLook w:val="04A0" w:firstRow="1" w:lastRow="0" w:firstColumn="1" w:lastColumn="0" w:noHBand="0" w:noVBand="1"/>
      </w:tblPr>
      <w:tblGrid>
        <w:gridCol w:w="319"/>
        <w:gridCol w:w="8738"/>
      </w:tblGrid>
      <w:tr w:rsidR="003D2575" w:rsidRPr="003D2575">
        <w:trPr>
          <w:trHeight w:val="30"/>
          <w:tblCellSpacing w:w="0" w:type="dxa"/>
        </w:trPr>
        <w:tc>
          <w:tcPr>
            <w:tcW w:w="380" w:type="dxa"/>
            <w:tcMar>
              <w:top w:w="30" w:type="dxa"/>
              <w:left w:w="15" w:type="dxa"/>
              <w:bottom w:w="15" w:type="dxa"/>
              <w:right w:w="15" w:type="dxa"/>
            </w:tcMar>
          </w:tcPr>
          <w:bookmarkEnd w:id="42"/>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Registrující matriční úřad vydá doklad o partnerství nebo povolí nahlédnout do knihy partnerství a činit výpisy z nich v přítomnosti matrikáře</w:t>
            </w:r>
          </w:p>
          <w:tbl>
            <w:tblPr>
              <w:tblW w:w="0" w:type="auto"/>
              <w:tblCellSpacing w:w="0" w:type="dxa"/>
              <w:tblLook w:val="04A0" w:firstRow="1" w:lastRow="0" w:firstColumn="1" w:lastColumn="0" w:noHBand="0" w:noVBand="1"/>
            </w:tblPr>
            <w:tblGrid>
              <w:gridCol w:w="265"/>
              <w:gridCol w:w="8398"/>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fyzické osobě, které </w:t>
                  </w:r>
                  <w:r w:rsidRPr="003D2575">
                    <w:rPr>
                      <w:rFonts w:ascii="Arial" w:hAnsi="Arial" w:cs="Arial"/>
                    </w:rPr>
                    <w:t>se zápis týká, nebo jejímu zmocněnci,</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pro úřední potřebu státních orgánů nebo výkon přenesené působnosti orgánů územních samosprávných celků, nebo</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fyzické osobě, která prokáže, že je to nezbytné pro uplatnění jejích práv před orgány státu nebo před</w:t>
                  </w:r>
                  <w:r w:rsidRPr="003D2575">
                    <w:rPr>
                      <w:rFonts w:ascii="Arial" w:hAnsi="Arial" w:cs="Arial"/>
                    </w:rPr>
                    <w:t xml:space="preserve"> orgány územních samosprávných celků.</w:t>
                  </w:r>
                </w:p>
              </w:tc>
            </w:tr>
          </w:tbl>
          <w:p w:rsidR="0021347F" w:rsidRPr="003D2575" w:rsidRDefault="0021347F">
            <w:pPr>
              <w:rPr>
                <w:rFonts w:ascii="Arial" w:hAnsi="Arial" w:cs="Arial"/>
              </w:rPr>
            </w:pP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Doslovný výpis z knihy partnerství se vydává</w:t>
            </w:r>
          </w:p>
          <w:tbl>
            <w:tblPr>
              <w:tblW w:w="0" w:type="auto"/>
              <w:tblCellSpacing w:w="0" w:type="dxa"/>
              <w:tblLook w:val="04A0" w:firstRow="1" w:lastRow="0" w:firstColumn="1" w:lastColumn="0" w:noHBand="0" w:noVBand="1"/>
            </w:tblPr>
            <w:tblGrid>
              <w:gridCol w:w="265"/>
              <w:gridCol w:w="8398"/>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fyzické osobě uvedené v odstavci 1 písm. a), nebo</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pro úřední potřebu státních orgánů nebo výkon přenesené působnosti orgánů územních samosprávných celků,</w:t>
                  </w:r>
                </w:p>
                <w:p w:rsidR="0021347F" w:rsidRPr="003D2575" w:rsidRDefault="00F13C53">
                  <w:pPr>
                    <w:spacing w:after="60" w:line="369" w:lineRule="auto"/>
                    <w:ind w:left="495"/>
                    <w:jc w:val="both"/>
                    <w:rPr>
                      <w:rFonts w:ascii="Arial" w:hAnsi="Arial" w:cs="Arial"/>
                    </w:rPr>
                  </w:pPr>
                  <w:r w:rsidRPr="003D2575">
                    <w:rPr>
                      <w:rFonts w:ascii="Arial" w:hAnsi="Arial" w:cs="Arial"/>
                    </w:rPr>
                    <w:t>a lze</w:t>
                  </w:r>
                  <w:r w:rsidRPr="003D2575">
                    <w:rPr>
                      <w:rFonts w:ascii="Arial" w:hAnsi="Arial" w:cs="Arial"/>
                    </w:rPr>
                    <w:t xml:space="preserve"> jej pořídit i kopií matričního zápisu.</w:t>
                  </w:r>
                </w:p>
              </w:tc>
            </w:tr>
          </w:tbl>
          <w:p w:rsidR="0021347F" w:rsidRPr="003D2575" w:rsidRDefault="0021347F">
            <w:pPr>
              <w:rPr>
                <w:rFonts w:ascii="Arial" w:hAnsi="Arial" w:cs="Arial"/>
              </w:rPr>
            </w:pP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Požádá-li fyzická osoba uvedená v odstavci 1 písm. a) a c) o vydání matričního dokladu nebo doslovného výpisu z matriční knihy prostřednictvím zmocněnce, musí být její podpis na plné moci úředně ověřen.</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43" w:name="pf25b"/>
      <w:r w:rsidRPr="003D2575">
        <w:rPr>
          <w:rFonts w:ascii="Arial" w:hAnsi="Arial" w:cs="Arial"/>
          <w:b/>
        </w:rPr>
        <w:t>§ 25b</w:t>
      </w:r>
    </w:p>
    <w:tbl>
      <w:tblPr>
        <w:tblW w:w="0" w:type="auto"/>
        <w:tblCellSpacing w:w="0" w:type="dxa"/>
        <w:tblLook w:val="04A0" w:firstRow="1" w:lastRow="0" w:firstColumn="1" w:lastColumn="0" w:noHBand="0" w:noVBand="1"/>
      </w:tblPr>
      <w:tblGrid>
        <w:gridCol w:w="321"/>
        <w:gridCol w:w="8736"/>
      </w:tblGrid>
      <w:tr w:rsidR="003D2575" w:rsidRPr="003D2575">
        <w:trPr>
          <w:trHeight w:val="30"/>
          <w:tblCellSpacing w:w="0" w:type="dxa"/>
        </w:trPr>
        <w:tc>
          <w:tcPr>
            <w:tcW w:w="380" w:type="dxa"/>
            <w:tcMar>
              <w:top w:w="30" w:type="dxa"/>
              <w:left w:w="15" w:type="dxa"/>
              <w:bottom w:w="15" w:type="dxa"/>
              <w:right w:w="15" w:type="dxa"/>
            </w:tcMar>
          </w:tcPr>
          <w:bookmarkEnd w:id="43"/>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Matriční úřad vydá fyzické osobě matriční doklad, povolí nahlédnout do matriční knihy nebo v matriční knize vyhledávat a činit výpisy z ní v přítomnosti matrikáře, uplynula-li od provedení dotčeného zápisu v matriční knize lhůta 100 let u knihy n</w:t>
            </w:r>
            <w:r w:rsidRPr="003D2575">
              <w:rPr>
                <w:rFonts w:ascii="Arial" w:hAnsi="Arial" w:cs="Arial"/>
              </w:rPr>
              <w:t>arození, 75 let u knihy manželství nebo knihy partnerství a 30 let u knihy úmrtí.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Matriční úřad, úřad s rozšířenou působností nebo krajský úřad povolí nahlédnout do sbírky listin nebo druhopisu matriční knihy vedené do 31. prosince 1958  nebo v nich v</w:t>
            </w:r>
            <w:r w:rsidRPr="003D2575">
              <w:rPr>
                <w:rFonts w:ascii="Arial" w:hAnsi="Arial" w:cs="Arial"/>
              </w:rPr>
              <w:t>yhledávat a činit výpisy z nich v přítomnosti matrikáře, uplynula-li od provedení dotčeného zápisu v matriční knize lhůta 100 let u knihy narození, 75 let u knihy manželství nebo knihy partnerství a 30 let u knihy úmrtí.</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44" w:name="pf26"/>
      <w:r w:rsidRPr="003D2575">
        <w:rPr>
          <w:rFonts w:ascii="Arial" w:hAnsi="Arial" w:cs="Arial"/>
          <w:b/>
        </w:rPr>
        <w:t>§ 26</w:t>
      </w:r>
    </w:p>
    <w:tbl>
      <w:tblPr>
        <w:tblW w:w="0" w:type="auto"/>
        <w:tblCellSpacing w:w="0" w:type="dxa"/>
        <w:tblLook w:val="04A0" w:firstRow="1" w:lastRow="0" w:firstColumn="1" w:lastColumn="0" w:noHBand="0" w:noVBand="1"/>
      </w:tblPr>
      <w:tblGrid>
        <w:gridCol w:w="320"/>
        <w:gridCol w:w="8737"/>
      </w:tblGrid>
      <w:tr w:rsidR="003D2575" w:rsidRPr="003D2575">
        <w:trPr>
          <w:trHeight w:val="30"/>
          <w:tblCellSpacing w:w="0" w:type="dxa"/>
        </w:trPr>
        <w:tc>
          <w:tcPr>
            <w:tcW w:w="380" w:type="dxa"/>
            <w:tcMar>
              <w:top w:w="30" w:type="dxa"/>
              <w:left w:w="15" w:type="dxa"/>
              <w:bottom w:w="15" w:type="dxa"/>
              <w:right w:w="15" w:type="dxa"/>
            </w:tcMar>
          </w:tcPr>
          <w:bookmarkEnd w:id="44"/>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Matriční doklad, </w:t>
            </w:r>
            <w:r w:rsidRPr="003D2575">
              <w:rPr>
                <w:rFonts w:ascii="Arial" w:hAnsi="Arial" w:cs="Arial"/>
              </w:rPr>
              <w:t>potvrzení o údajích zapsaných v matriční knize a doslovný výpis z matriční knihy vedené v jiném než českém jazyce, s výjimkou kopie matričního zápisu, se vydává v českém jazyce.</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Na žádost fyzické osoby, které se zápis týká, může být jméno, popřípadě j</w:t>
            </w:r>
            <w:r w:rsidRPr="003D2575">
              <w:rPr>
                <w:rFonts w:ascii="Arial" w:hAnsi="Arial" w:cs="Arial"/>
              </w:rPr>
              <w:t>ména, uvedeno v matričním dokladu podle původního zápisu, tj. v jiném než českém jazyce. Do matriční knihy se vyznačí, že byl vydán matriční doklad s uvedením jména, popřípadě jmen, podle původního zápisu; další matriční doklady se dále vydávají s uvedením</w:t>
            </w:r>
            <w:r w:rsidRPr="003D2575">
              <w:rPr>
                <w:rFonts w:ascii="Arial" w:hAnsi="Arial" w:cs="Arial"/>
              </w:rPr>
              <w:t xml:space="preserve"> jména, popřípadě jmen, v této podobě.</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Na žádost občana, který je příslušníkem národnostní menšiny, jehož jméno, popřípadě jména a příjmení, jsou v matriční knize zapsána v českém nebo v jiném než českém jazyce, uvede se jeho jméno, popřípadě jména a </w:t>
            </w:r>
            <w:r w:rsidRPr="003D2575">
              <w:rPr>
                <w:rFonts w:ascii="Arial" w:hAnsi="Arial" w:cs="Arial"/>
              </w:rPr>
              <w:t xml:space="preserve">příjmení, v matričním dokladu v jazyce národnostní menšiny9c znaky přepsanými do podoby, ve které se zobrazují v informačních systémech veřejné správy. Vzniknou-li pochybnosti </w:t>
            </w:r>
            <w:r w:rsidRPr="003D2575">
              <w:rPr>
                <w:rFonts w:ascii="Arial" w:hAnsi="Arial" w:cs="Arial"/>
              </w:rPr>
              <w:lastRenderedPageBreak/>
              <w:t>o správné pravopisné podobě jména nebo příjmení, je občan povinen předložit dokl</w:t>
            </w:r>
            <w:r w:rsidRPr="003D2575">
              <w:rPr>
                <w:rFonts w:ascii="Arial" w:hAnsi="Arial" w:cs="Arial"/>
              </w:rPr>
              <w:t>ad vydaný znalcem6. Jde-li o společné příjmení manželů, uvede se příjmení v jazyce národnostní menšiny pouze se souhlasem druhého manžela, popřípadě jejich nezletilého dítěte staršího 15 let. Do matriční knihy se vyznačí, že byl vydán matriční doklad s uve</w:t>
            </w:r>
            <w:r w:rsidRPr="003D2575">
              <w:rPr>
                <w:rFonts w:ascii="Arial" w:hAnsi="Arial" w:cs="Arial"/>
              </w:rPr>
              <w:t>dením jména, popřípadě jmen a příjmení, v jazyce národnostní menšiny. Další matriční doklady se vydávají s uvedením jména, popřípadě jmen a příjmení, v této podobě.</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(4)</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Do poznámky matričního dokladu cizince se uvede tvar jeho jména, popřípadě jmen, a pří</w:t>
            </w:r>
            <w:r w:rsidRPr="003D2575">
              <w:rPr>
                <w:rFonts w:ascii="Arial" w:hAnsi="Arial" w:cs="Arial"/>
              </w:rPr>
              <w:t>jmení uvedený latinkou v jeho cestovním dokladu.</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45" w:name="pf27"/>
      <w:r w:rsidRPr="003D2575">
        <w:rPr>
          <w:rFonts w:ascii="Arial" w:hAnsi="Arial" w:cs="Arial"/>
          <w:b/>
        </w:rPr>
        <w:t>§ 27</w:t>
      </w:r>
    </w:p>
    <w:bookmarkEnd w:id="45"/>
    <w:p w:rsidR="0021347F" w:rsidRPr="003D2575" w:rsidRDefault="00F13C53">
      <w:pPr>
        <w:spacing w:after="60" w:line="369" w:lineRule="auto"/>
        <w:ind w:left="375"/>
        <w:jc w:val="both"/>
        <w:rPr>
          <w:rFonts w:ascii="Arial" w:hAnsi="Arial" w:cs="Arial"/>
        </w:rPr>
      </w:pPr>
      <w:r w:rsidRPr="003D2575">
        <w:rPr>
          <w:rFonts w:ascii="Arial" w:hAnsi="Arial" w:cs="Arial"/>
        </w:rPr>
        <w:t>V matričním dokladu se uvede jméno, popřípadě dvě jména, v pořadí, jak jsou v matriční knize uvedena.</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46" w:name="pf28"/>
      <w:r w:rsidRPr="003D2575">
        <w:rPr>
          <w:rFonts w:ascii="Arial" w:hAnsi="Arial" w:cs="Arial"/>
          <w:b/>
        </w:rPr>
        <w:t>§ 28</w:t>
      </w:r>
    </w:p>
    <w:bookmarkEnd w:id="46"/>
    <w:p w:rsidR="0021347F" w:rsidRPr="003D2575" w:rsidRDefault="00F13C53">
      <w:pPr>
        <w:spacing w:after="60" w:line="369" w:lineRule="auto"/>
        <w:ind w:left="375"/>
        <w:jc w:val="both"/>
        <w:rPr>
          <w:rFonts w:ascii="Arial" w:hAnsi="Arial" w:cs="Arial"/>
        </w:rPr>
      </w:pPr>
      <w:r w:rsidRPr="003D2575">
        <w:rPr>
          <w:rFonts w:ascii="Arial" w:hAnsi="Arial" w:cs="Arial"/>
        </w:rPr>
        <w:t xml:space="preserve">Mají-li být doklady vydané matričním úřadem použity v cizině, úřad s rozšířenou působností </w:t>
      </w:r>
      <w:r w:rsidRPr="003D2575">
        <w:rPr>
          <w:rFonts w:ascii="Arial" w:hAnsi="Arial" w:cs="Arial"/>
        </w:rPr>
        <w:t>nebo krajský úřad provede na žádost jejich ověření.</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47" w:name="pf29"/>
      <w:r w:rsidRPr="003D2575">
        <w:rPr>
          <w:rFonts w:ascii="Arial" w:hAnsi="Arial" w:cs="Arial"/>
          <w:b/>
        </w:rPr>
        <w:t>§ 29</w:t>
      </w:r>
    </w:p>
    <w:bookmarkEnd w:id="47"/>
    <w:p w:rsidR="0021347F" w:rsidRPr="003D2575" w:rsidRDefault="00F13C53">
      <w:pPr>
        <w:spacing w:after="60" w:line="369" w:lineRule="auto"/>
        <w:ind w:left="375"/>
        <w:jc w:val="both"/>
        <w:rPr>
          <w:rFonts w:ascii="Arial" w:hAnsi="Arial" w:cs="Arial"/>
        </w:rPr>
      </w:pPr>
      <w:r w:rsidRPr="003D2575">
        <w:rPr>
          <w:rFonts w:ascii="Arial" w:hAnsi="Arial" w:cs="Arial"/>
        </w:rPr>
        <w:t>Rodný list obsahuje</w:t>
      </w:r>
    </w:p>
    <w:tbl>
      <w:tblPr>
        <w:tblW w:w="0" w:type="auto"/>
        <w:tblCellSpacing w:w="0" w:type="dxa"/>
        <w:tblLook w:val="04A0" w:firstRow="1" w:lastRow="0" w:firstColumn="1" w:lastColumn="0" w:noHBand="0" w:noVBand="1"/>
      </w:tblPr>
      <w:tblGrid>
        <w:gridCol w:w="268"/>
        <w:gridCol w:w="8789"/>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jméno, popřípadě jména, a příjmení dítěte,</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den, měsíc a rok narození,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rodné číslo, místo narození a pohlaví dítěte,</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d)</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jména, příjmení, popřípadě rodná příjmení, </w:t>
            </w:r>
            <w:r w:rsidRPr="003D2575">
              <w:rPr>
                <w:rFonts w:ascii="Arial" w:hAnsi="Arial" w:cs="Arial"/>
              </w:rPr>
              <w:t>datum a místo narození a rodná čísla rodičů dítěte; v případě osvojení dítěte se namísto uvedených údajů o rodičích dítěte uvádějí tyto údaje o osvojiteli, popřípadě osvojitelích dítěte,</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e)</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datum, jméno, příjmení a podpis matrikáře, označení matričního úř</w:t>
            </w:r>
            <w:r w:rsidRPr="003D2575">
              <w:rPr>
                <w:rFonts w:ascii="Arial" w:hAnsi="Arial" w:cs="Arial"/>
              </w:rPr>
              <w:t>adu a otisk razítka matričního úřadu, který doklad vydává.</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48" w:name="pf30"/>
      <w:r w:rsidRPr="003D2575">
        <w:rPr>
          <w:rFonts w:ascii="Arial" w:hAnsi="Arial" w:cs="Arial"/>
          <w:b/>
        </w:rPr>
        <w:t>§ 30</w:t>
      </w:r>
    </w:p>
    <w:bookmarkEnd w:id="48"/>
    <w:p w:rsidR="0021347F" w:rsidRPr="003D2575" w:rsidRDefault="00F13C53">
      <w:pPr>
        <w:spacing w:after="60" w:line="369" w:lineRule="auto"/>
        <w:ind w:left="375"/>
        <w:jc w:val="both"/>
        <w:rPr>
          <w:rFonts w:ascii="Arial" w:hAnsi="Arial" w:cs="Arial"/>
        </w:rPr>
      </w:pPr>
      <w:r w:rsidRPr="003D2575">
        <w:rPr>
          <w:rFonts w:ascii="Arial" w:hAnsi="Arial" w:cs="Arial"/>
        </w:rPr>
        <w:t>Oddací list obsahuje</w:t>
      </w:r>
    </w:p>
    <w:tbl>
      <w:tblPr>
        <w:tblW w:w="0" w:type="auto"/>
        <w:tblCellSpacing w:w="0" w:type="dxa"/>
        <w:tblLook w:val="04A0" w:firstRow="1" w:lastRow="0" w:firstColumn="1" w:lastColumn="0" w:noHBand="0" w:noVBand="1"/>
      </w:tblPr>
      <w:tblGrid>
        <w:gridCol w:w="268"/>
        <w:gridCol w:w="8789"/>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den, měsíc, rok a místo uzavření manželství,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b)</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jména, příjmení, popřípadě rodná příjmení, manželů a jejich rodná čísla,</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den, měsíc, rok a místo narození </w:t>
            </w:r>
            <w:r w:rsidRPr="003D2575">
              <w:rPr>
                <w:rFonts w:ascii="Arial" w:hAnsi="Arial" w:cs="Arial"/>
              </w:rPr>
              <w:t>manželů,</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d)</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osobní stav manželů,</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e)</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jména, příjmení, popřípadě rodná příjmení, rodičů manželů,</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f)</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dohodu manželů o příjmení a dohodu o příjmení jejich společných dětí,  a to v mužském a ženském tvaru,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g)</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datum, jméno, příjmení a podpis matrikáře, označ</w:t>
            </w:r>
            <w:r w:rsidRPr="003D2575">
              <w:rPr>
                <w:rFonts w:ascii="Arial" w:hAnsi="Arial" w:cs="Arial"/>
              </w:rPr>
              <w:t>ení matričního úřadu a otisk razítka matričního úřadu, který doklad vydává.</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49" w:name="pf30a"/>
      <w:r w:rsidRPr="003D2575">
        <w:rPr>
          <w:rFonts w:ascii="Arial" w:hAnsi="Arial" w:cs="Arial"/>
          <w:b/>
        </w:rPr>
        <w:t>§ 30a</w:t>
      </w:r>
    </w:p>
    <w:bookmarkEnd w:id="49"/>
    <w:p w:rsidR="0021347F" w:rsidRPr="003D2575" w:rsidRDefault="00F13C53">
      <w:pPr>
        <w:spacing w:after="60" w:line="369" w:lineRule="auto"/>
        <w:ind w:left="375"/>
        <w:jc w:val="both"/>
        <w:rPr>
          <w:rFonts w:ascii="Arial" w:hAnsi="Arial" w:cs="Arial"/>
        </w:rPr>
      </w:pPr>
      <w:r w:rsidRPr="003D2575">
        <w:rPr>
          <w:rFonts w:ascii="Arial" w:hAnsi="Arial" w:cs="Arial"/>
        </w:rPr>
        <w:t>Doklad o partnerství obsahuje</w:t>
      </w:r>
    </w:p>
    <w:tbl>
      <w:tblPr>
        <w:tblW w:w="0" w:type="auto"/>
        <w:tblCellSpacing w:w="0" w:type="dxa"/>
        <w:tblLook w:val="04A0" w:firstRow="1" w:lastRow="0" w:firstColumn="1" w:lastColumn="0" w:noHBand="0" w:noVBand="1"/>
      </w:tblPr>
      <w:tblGrid>
        <w:gridCol w:w="268"/>
        <w:gridCol w:w="8789"/>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den, měsíc, rok a místo prohlášení o vstupu do partnerství,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jména, příjmení, popřípadě rodná příjmení partnerů, a jejich rodná čísla,</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den, měsíc, rok a místo narození partnerů,</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d)</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osobní stav partnerů,</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e)</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jména, příjmení, popřípadě rodná příjmení, rodičů partnerů,</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f)</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datum, jméno, popřípadě jména, příjmení a podpis matrikáře, označení registrujícího matričního úřadu a otisk razítka</w:t>
            </w:r>
            <w:r w:rsidRPr="003D2575">
              <w:rPr>
                <w:rFonts w:ascii="Arial" w:hAnsi="Arial" w:cs="Arial"/>
              </w:rPr>
              <w:t xml:space="preserve"> registrujícího matričního úřadu, který doklad vydává.</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50" w:name="pf31"/>
      <w:r w:rsidRPr="003D2575">
        <w:rPr>
          <w:rFonts w:ascii="Arial" w:hAnsi="Arial" w:cs="Arial"/>
          <w:b/>
        </w:rPr>
        <w:t>§ 31</w:t>
      </w:r>
    </w:p>
    <w:bookmarkEnd w:id="50"/>
    <w:p w:rsidR="0021347F" w:rsidRPr="003D2575" w:rsidRDefault="00F13C53">
      <w:pPr>
        <w:spacing w:after="60" w:line="369" w:lineRule="auto"/>
        <w:ind w:left="375"/>
        <w:jc w:val="both"/>
        <w:rPr>
          <w:rFonts w:ascii="Arial" w:hAnsi="Arial" w:cs="Arial"/>
        </w:rPr>
      </w:pPr>
      <w:r w:rsidRPr="003D2575">
        <w:rPr>
          <w:rFonts w:ascii="Arial" w:hAnsi="Arial" w:cs="Arial"/>
        </w:rPr>
        <w:t>Úmrtní list obsahuje</w:t>
      </w:r>
    </w:p>
    <w:tbl>
      <w:tblPr>
        <w:tblW w:w="0" w:type="auto"/>
        <w:tblCellSpacing w:w="0" w:type="dxa"/>
        <w:tblLook w:val="04A0" w:firstRow="1" w:lastRow="0" w:firstColumn="1" w:lastColumn="0" w:noHBand="0" w:noVBand="1"/>
      </w:tblPr>
      <w:tblGrid>
        <w:gridCol w:w="268"/>
        <w:gridCol w:w="8789"/>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den, měsíc, rok a místo úmrtí,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jméno, popřípadě jména, příjmení, popřípadě rodné příjmení, zemřelého,</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den, měsíc, rok a místo narození zemřelého,</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d)</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rodné číslo,</w:t>
            </w:r>
            <w:r w:rsidRPr="003D2575">
              <w:rPr>
                <w:rFonts w:ascii="Arial" w:hAnsi="Arial" w:cs="Arial"/>
              </w:rPr>
              <w:t xml:space="preserve"> osobní stav, pohlaví, místo trvalého pobytu zemřelého,</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e)</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jméno, popřípadě jména, příjmení, popřípadě rodné příjmení, a rodné číslo žijícího manžela, partnera8a,</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f)</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datum, jméno, popřípadě jména, příjmení a podpis matrikáře, označení matričního úřadu </w:t>
            </w:r>
            <w:r w:rsidRPr="003D2575">
              <w:rPr>
                <w:rFonts w:ascii="Arial" w:hAnsi="Arial" w:cs="Arial"/>
              </w:rPr>
              <w:t>a otisk razítka matričního úřadu, který doklad vydává.</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51" w:name="ca1_hl1_di4"/>
      <w:r w:rsidRPr="003D2575">
        <w:rPr>
          <w:rFonts w:ascii="Arial" w:hAnsi="Arial" w:cs="Arial"/>
          <w:b/>
        </w:rPr>
        <w:lastRenderedPageBreak/>
        <w:t>Díl 4</w:t>
      </w:r>
    </w:p>
    <w:p w:rsidR="0021347F" w:rsidRPr="003D2575" w:rsidRDefault="00F13C53">
      <w:pPr>
        <w:spacing w:after="180" w:line="369" w:lineRule="auto"/>
        <w:ind w:left="375"/>
        <w:jc w:val="center"/>
        <w:rPr>
          <w:rFonts w:ascii="Arial" w:hAnsi="Arial" w:cs="Arial"/>
        </w:rPr>
      </w:pPr>
      <w:r w:rsidRPr="003D2575">
        <w:rPr>
          <w:rFonts w:ascii="Arial" w:hAnsi="Arial" w:cs="Arial"/>
          <w:b/>
        </w:rPr>
        <w:t>doklady potřebné k uzavření manželství a ke vstupu do partnerství (§ 32-41)</w:t>
      </w:r>
    </w:p>
    <w:bookmarkEnd w:id="51"/>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52" w:name="pf32"/>
      <w:r w:rsidRPr="003D2575">
        <w:rPr>
          <w:rFonts w:ascii="Arial" w:hAnsi="Arial" w:cs="Arial"/>
          <w:b/>
        </w:rPr>
        <w:t>§ 32</w:t>
      </w:r>
    </w:p>
    <w:bookmarkEnd w:id="52"/>
    <w:p w:rsidR="0021347F" w:rsidRPr="003D2575" w:rsidRDefault="00F13C53">
      <w:pPr>
        <w:spacing w:after="60" w:line="369" w:lineRule="auto"/>
        <w:ind w:left="375"/>
        <w:jc w:val="both"/>
        <w:rPr>
          <w:rFonts w:ascii="Arial" w:hAnsi="Arial" w:cs="Arial"/>
        </w:rPr>
      </w:pPr>
      <w:r w:rsidRPr="003D2575">
        <w:rPr>
          <w:rFonts w:ascii="Arial" w:hAnsi="Arial" w:cs="Arial"/>
        </w:rPr>
        <w:t xml:space="preserve">Snoubenci nebo ti, kdo chtějí vstoupit do partnerství, vyplní před uzavřením manželství nebo vstupem do </w:t>
      </w:r>
      <w:r w:rsidRPr="003D2575">
        <w:rPr>
          <w:rFonts w:ascii="Arial" w:hAnsi="Arial" w:cs="Arial"/>
        </w:rPr>
        <w:t>partnerství předepsaný tiskopis a předloží jej matričnímu úřadu, v jehož správním obvodu má být manželství uzavřeno nebo partnerství vzniknout.</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53" w:name="pf33"/>
      <w:r w:rsidRPr="003D2575">
        <w:rPr>
          <w:rFonts w:ascii="Arial" w:hAnsi="Arial" w:cs="Arial"/>
          <w:b/>
        </w:rPr>
        <w:t>§ 33</w:t>
      </w:r>
    </w:p>
    <w:bookmarkEnd w:id="53"/>
    <w:p w:rsidR="0021347F" w:rsidRPr="003D2575" w:rsidRDefault="00F13C53">
      <w:pPr>
        <w:spacing w:after="60" w:line="369" w:lineRule="auto"/>
        <w:ind w:left="375"/>
        <w:jc w:val="both"/>
        <w:rPr>
          <w:rFonts w:ascii="Arial" w:hAnsi="Arial" w:cs="Arial"/>
        </w:rPr>
      </w:pPr>
      <w:r w:rsidRPr="003D2575">
        <w:rPr>
          <w:rFonts w:ascii="Arial" w:hAnsi="Arial" w:cs="Arial"/>
        </w:rPr>
        <w:t>Je-li snoubenec nebo osoba, která chce vstoupit do partnerství, občanem přihlášeným k trvalému pobytu v Če</w:t>
      </w:r>
      <w:r w:rsidRPr="003D2575">
        <w:rPr>
          <w:rFonts w:ascii="Arial" w:hAnsi="Arial" w:cs="Arial"/>
        </w:rPr>
        <w:t>ské republice, je povinen matričnímu úřadu prokázat svoji totožnost a k tiskopisu uvedenému v § 32 připojit</w:t>
      </w:r>
    </w:p>
    <w:tbl>
      <w:tblPr>
        <w:tblW w:w="0" w:type="auto"/>
        <w:tblCellSpacing w:w="0" w:type="dxa"/>
        <w:tblLook w:val="04A0" w:firstRow="1" w:lastRow="0" w:firstColumn="1" w:lastColumn="0" w:noHBand="0" w:noVBand="1"/>
      </w:tblPr>
      <w:tblGrid>
        <w:gridCol w:w="267"/>
        <w:gridCol w:w="8790"/>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rodný list,</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doklad o státním občanství,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výpis údajů z informačního systému evidence obyvatel (dále jen „výpis z evidence obyvatel“) </w:t>
            </w:r>
            <w:r w:rsidRPr="003D2575">
              <w:rPr>
                <w:rFonts w:ascii="Arial" w:hAnsi="Arial" w:cs="Arial"/>
              </w:rPr>
              <w:t>o místě trvalého pobytu,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d)</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výpis z evidence obyvatel o osobním stavu,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e)</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pravomocný rozsudek o rozvodu předchozího manželství, nebo úmrtní list zemřelého manžela, popřípadě pravomocné rozhodnutí soudu o zrušení partnerství nebo úmrtní list zemřelého par</w:t>
            </w:r>
            <w:r w:rsidRPr="003D2575">
              <w:rPr>
                <w:rFonts w:ascii="Arial" w:hAnsi="Arial" w:cs="Arial"/>
              </w:rPr>
              <w:t>tnera8a.</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54" w:name="pf34"/>
      <w:r w:rsidRPr="003D2575">
        <w:rPr>
          <w:rFonts w:ascii="Arial" w:hAnsi="Arial" w:cs="Arial"/>
          <w:b/>
        </w:rPr>
        <w:t>§ 34</w:t>
      </w:r>
    </w:p>
    <w:tbl>
      <w:tblPr>
        <w:tblW w:w="0" w:type="auto"/>
        <w:tblCellSpacing w:w="0" w:type="dxa"/>
        <w:tblLook w:val="04A0" w:firstRow="1" w:lastRow="0" w:firstColumn="1" w:lastColumn="0" w:noHBand="0" w:noVBand="1"/>
      </w:tblPr>
      <w:tblGrid>
        <w:gridCol w:w="320"/>
        <w:gridCol w:w="8737"/>
      </w:tblGrid>
      <w:tr w:rsidR="003D2575" w:rsidRPr="003D2575">
        <w:trPr>
          <w:trHeight w:val="30"/>
          <w:tblCellSpacing w:w="0" w:type="dxa"/>
        </w:trPr>
        <w:tc>
          <w:tcPr>
            <w:tcW w:w="380" w:type="dxa"/>
            <w:tcMar>
              <w:top w:w="30" w:type="dxa"/>
              <w:left w:w="15" w:type="dxa"/>
              <w:bottom w:w="15" w:type="dxa"/>
              <w:right w:w="15" w:type="dxa"/>
            </w:tcMar>
          </w:tcPr>
          <w:bookmarkEnd w:id="54"/>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Je-li snoubenec nebo osoba, která chce vstoupit do partnerství, občanem, který má trvalý pobyt v cizině, je povinen prokázat svoji totožnost a k předepsanému tiskopisu připojit doklady uvedené v § 33, nebo jim odpovídající obdobné </w:t>
            </w:r>
            <w:r w:rsidRPr="003D2575">
              <w:rPr>
                <w:rFonts w:ascii="Arial" w:hAnsi="Arial" w:cs="Arial"/>
              </w:rPr>
              <w:t>doklady, pokud jsou cizím státem vydávány.</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Doklady uvedené v § 33 písm. c) a d) nebo jim odpovídající obdobné doklady, pokud jsou cizím státem vydávány, musí být vydány státem, na jehož území má snoubenec nebo osoba, která chce vstoupit do partnerství</w:t>
            </w:r>
            <w:r w:rsidRPr="003D2575">
              <w:rPr>
                <w:rFonts w:ascii="Arial" w:hAnsi="Arial" w:cs="Arial"/>
              </w:rPr>
              <w:t>, pobyt.</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55" w:name="pf35"/>
      <w:r w:rsidRPr="003D2575">
        <w:rPr>
          <w:rFonts w:ascii="Arial" w:hAnsi="Arial" w:cs="Arial"/>
          <w:b/>
        </w:rPr>
        <w:t>§ 35</w:t>
      </w:r>
    </w:p>
    <w:tbl>
      <w:tblPr>
        <w:tblW w:w="0" w:type="auto"/>
        <w:tblCellSpacing w:w="0" w:type="dxa"/>
        <w:tblLook w:val="04A0" w:firstRow="1" w:lastRow="0" w:firstColumn="1" w:lastColumn="0" w:noHBand="0" w:noVBand="1"/>
      </w:tblPr>
      <w:tblGrid>
        <w:gridCol w:w="319"/>
        <w:gridCol w:w="8738"/>
      </w:tblGrid>
      <w:tr w:rsidR="003D2575" w:rsidRPr="003D2575">
        <w:trPr>
          <w:trHeight w:val="30"/>
          <w:tblCellSpacing w:w="0" w:type="dxa"/>
        </w:trPr>
        <w:tc>
          <w:tcPr>
            <w:tcW w:w="380" w:type="dxa"/>
            <w:tcMar>
              <w:top w:w="30" w:type="dxa"/>
              <w:left w:w="15" w:type="dxa"/>
              <w:bottom w:w="15" w:type="dxa"/>
              <w:right w:w="15" w:type="dxa"/>
            </w:tcMar>
          </w:tcPr>
          <w:bookmarkEnd w:id="55"/>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Je-li snoubenec nebo osoba, která chce vstoupit do partnerství, cizincem, </w:t>
            </w:r>
            <w:r w:rsidRPr="003D2575">
              <w:rPr>
                <w:rFonts w:ascii="Arial" w:hAnsi="Arial" w:cs="Arial"/>
              </w:rPr>
              <w:lastRenderedPageBreak/>
              <w:t>k předepsanému tiskopisu (§ 32) připojí</w:t>
            </w:r>
          </w:p>
          <w:tbl>
            <w:tblPr>
              <w:tblW w:w="0" w:type="auto"/>
              <w:tblCellSpacing w:w="0" w:type="dxa"/>
              <w:tblLook w:val="04A0" w:firstRow="1" w:lastRow="0" w:firstColumn="1" w:lastColumn="0" w:noHBand="0" w:noVBand="1"/>
            </w:tblPr>
            <w:tblGrid>
              <w:gridCol w:w="265"/>
              <w:gridCol w:w="8398"/>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rodný list,</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doklad o státním občanství,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doklad o právní způsobilosti k uzavření manželství nebo doklad o právní</w:t>
                  </w:r>
                  <w:r w:rsidRPr="003D2575">
                    <w:rPr>
                      <w:rFonts w:ascii="Arial" w:hAnsi="Arial" w:cs="Arial"/>
                    </w:rPr>
                    <w:t xml:space="preserve"> způsobilosti ke vstupu do partnerství, je-li cizím státem vydáván,</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d)</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potvrzení o osobním stavu a pobytu, je-li cizím státem vydáváno,</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e)</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úmrtní list zemřelého manžela, jde-li o ovdovělého cizince; tento doklad není třeba předkládat, je-li tato </w:t>
                  </w:r>
                  <w:r w:rsidRPr="003D2575">
                    <w:rPr>
                      <w:rFonts w:ascii="Arial" w:hAnsi="Arial" w:cs="Arial"/>
                    </w:rPr>
                    <w:t>skutečnost uvedena v dokladu o právní způsobilosti k uzavření manželství nebo dokladu o právní způsobilosti ke vstupu do partnerství,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f)</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pravomocný rozsudek o rozvodu manželství, jde-li o rozvedeného cizince,</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g)</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potvrzení o tom, že bude manželství </w:t>
                  </w:r>
                  <w:r w:rsidRPr="003D2575">
                    <w:rPr>
                      <w:rFonts w:ascii="Arial" w:hAnsi="Arial" w:cs="Arial"/>
                    </w:rPr>
                    <w:t>v domovském státě cizince uznáno za platné, je-li uzavíráno zmocněncem,</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h)</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pravomocné rozhodnutí soudu o zrušení partnerství anebo úmrtní list zemřelého partnera8a, jde-li o cizince, který žil v partnerství8a,</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i)</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doklad, kterým je možné prokázat totožnos</w:t>
                  </w:r>
                  <w:r w:rsidRPr="003D2575">
                    <w:rPr>
                      <w:rFonts w:ascii="Arial" w:hAnsi="Arial" w:cs="Arial"/>
                    </w:rPr>
                    <w:t>t.</w:t>
                  </w:r>
                </w:p>
              </w:tc>
            </w:tr>
          </w:tbl>
          <w:p w:rsidR="0021347F" w:rsidRPr="003D2575" w:rsidRDefault="0021347F">
            <w:pPr>
              <w:rPr>
                <w:rFonts w:ascii="Arial" w:hAnsi="Arial" w:cs="Arial"/>
              </w:rPr>
            </w:pP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Je-li snoubenec nebo osoba, která chce vstoupit do partnerství, cizincem, předloží matričnímu úřadu před uzavřením manželství nebo vznikem partnerství potvrzení vydané Policií České republiky o oprávněnosti pobytu na území České republiky; to </w:t>
            </w:r>
            <w:r w:rsidRPr="003D2575">
              <w:rPr>
                <w:rFonts w:ascii="Arial" w:hAnsi="Arial" w:cs="Arial"/>
              </w:rPr>
              <w:t>neplatí, jde-li o občana Evropské unie, občana jiného smluvního státu Dohody o Evropském hospodářském prostoru, nebo jeho rodinné příslušníky10a. Toto potvrzení nesmí být ke dni uzavření manželství nebo vzniku partnerství starší 7 pracovních dnů.</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Údaj</w:t>
            </w:r>
            <w:r w:rsidRPr="003D2575">
              <w:rPr>
                <w:rFonts w:ascii="Arial" w:hAnsi="Arial" w:cs="Arial"/>
              </w:rPr>
              <w:t>e uvedené v odstavci 1 písm. b) až d) mohou být uvedeny v jednom dokladu; státní občanství lze rovněž prokázat cestovním dokladem.</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(4)</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Doklad o právní způsobilosti k uzavření manželství nebo doklad o právní způsobilosti ke vstupu do partnerství nesmí být </w:t>
            </w:r>
            <w:r w:rsidRPr="003D2575">
              <w:rPr>
                <w:rFonts w:ascii="Arial" w:hAnsi="Arial" w:cs="Arial"/>
              </w:rPr>
              <w:t>k datu uzavření manželství nebo vzniku partnerství starší 6 měsíců.</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(5)</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Registrující matriční úřad může na žádost osoby, která chce vstoupit do partnerství a která žádá o udělení mezinárodní ochrany na území České republiky nebo je azylantem nebo osobou p</w:t>
            </w:r>
            <w:r w:rsidRPr="003D2575">
              <w:rPr>
                <w:rFonts w:ascii="Arial" w:hAnsi="Arial" w:cs="Arial"/>
              </w:rPr>
              <w:t xml:space="preserve">ožívající doplňkové ochrany, předložení dokladů uvedených v odstavci 1 písm. a) až f) a h) prominout, je-li jejich opatření spojeno </w:t>
            </w:r>
            <w:r w:rsidRPr="003D2575">
              <w:rPr>
                <w:rFonts w:ascii="Arial" w:hAnsi="Arial" w:cs="Arial"/>
              </w:rPr>
              <w:lastRenderedPageBreak/>
              <w:t>s těžko překonatelnou překážkou.</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56" w:name="pf36"/>
      <w:r w:rsidRPr="003D2575">
        <w:rPr>
          <w:rFonts w:ascii="Arial" w:hAnsi="Arial" w:cs="Arial"/>
          <w:b/>
        </w:rPr>
        <w:t>§ 36</w:t>
      </w:r>
    </w:p>
    <w:bookmarkEnd w:id="56"/>
    <w:p w:rsidR="0021347F" w:rsidRPr="003D2575" w:rsidRDefault="00F13C53">
      <w:pPr>
        <w:spacing w:after="60" w:line="369" w:lineRule="auto"/>
        <w:ind w:left="375"/>
        <w:jc w:val="both"/>
        <w:rPr>
          <w:rFonts w:ascii="Arial" w:hAnsi="Arial" w:cs="Arial"/>
        </w:rPr>
      </w:pPr>
      <w:r w:rsidRPr="003D2575">
        <w:rPr>
          <w:rFonts w:ascii="Arial" w:hAnsi="Arial" w:cs="Arial"/>
        </w:rPr>
        <w:t xml:space="preserve">Snoubenec, který je občanem, nebo snoubenec, který je osobou bez státního občanství </w:t>
      </w:r>
      <w:r w:rsidRPr="003D2575">
        <w:rPr>
          <w:rFonts w:ascii="Arial" w:hAnsi="Arial" w:cs="Arial"/>
        </w:rPr>
        <w:t>(dále jen „bezdomovec“), jíž byl povolen trvalý pobyt na území České republiky podle zvláštních právních předpisů,11 předkládá při uzavření manželství před zastupitelským úřadem České republiky v cizině také vysvědčení o právní způsobilosti k uzavření manž</w:t>
      </w:r>
      <w:r w:rsidRPr="003D2575">
        <w:rPr>
          <w:rFonts w:ascii="Arial" w:hAnsi="Arial" w:cs="Arial"/>
        </w:rPr>
        <w:t>elství .</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57" w:name="pf37"/>
      <w:r w:rsidRPr="003D2575">
        <w:rPr>
          <w:rFonts w:ascii="Arial" w:hAnsi="Arial" w:cs="Arial"/>
          <w:b/>
        </w:rPr>
        <w:t>§ 37</w:t>
      </w:r>
    </w:p>
    <w:bookmarkEnd w:id="57"/>
    <w:p w:rsidR="0021347F" w:rsidRPr="003D2575" w:rsidRDefault="00F13C53">
      <w:pPr>
        <w:spacing w:after="60" w:line="369" w:lineRule="auto"/>
        <w:ind w:left="375"/>
        <w:jc w:val="both"/>
        <w:rPr>
          <w:rFonts w:ascii="Arial" w:hAnsi="Arial" w:cs="Arial"/>
        </w:rPr>
      </w:pPr>
      <w:r w:rsidRPr="003D2575">
        <w:rPr>
          <w:rFonts w:ascii="Arial" w:hAnsi="Arial" w:cs="Arial"/>
        </w:rPr>
        <w:t>Nezletilý, který není plně svéprávný a dovršil 16 let věku, připojí k předepsanému tiskopisu (§ 32) rozhodnutí soudu o povolení uzavřít manželství12.</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58" w:name="pf38"/>
      <w:r w:rsidRPr="003D2575">
        <w:rPr>
          <w:rFonts w:ascii="Arial" w:hAnsi="Arial" w:cs="Arial"/>
          <w:b/>
        </w:rPr>
        <w:t>§ 38</w:t>
      </w:r>
    </w:p>
    <w:tbl>
      <w:tblPr>
        <w:tblW w:w="0" w:type="auto"/>
        <w:tblCellSpacing w:w="0" w:type="dxa"/>
        <w:tblLook w:val="04A0" w:firstRow="1" w:lastRow="0" w:firstColumn="1" w:lastColumn="0" w:noHBand="0" w:noVBand="1"/>
      </w:tblPr>
      <w:tblGrid>
        <w:gridCol w:w="320"/>
        <w:gridCol w:w="8737"/>
      </w:tblGrid>
      <w:tr w:rsidR="003D2575" w:rsidRPr="003D2575">
        <w:trPr>
          <w:trHeight w:val="30"/>
          <w:tblCellSpacing w:w="0" w:type="dxa"/>
        </w:trPr>
        <w:tc>
          <w:tcPr>
            <w:tcW w:w="380" w:type="dxa"/>
            <w:tcMar>
              <w:top w:w="30" w:type="dxa"/>
              <w:left w:w="15" w:type="dxa"/>
              <w:bottom w:w="15" w:type="dxa"/>
              <w:right w:w="15" w:type="dxa"/>
            </w:tcMar>
          </w:tcPr>
          <w:bookmarkEnd w:id="58"/>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O povolení uzavřít manželství zmocněncem rozhoduje krajský úřad, v jehož správním</w:t>
            </w:r>
            <w:r w:rsidRPr="003D2575">
              <w:rPr>
                <w:rFonts w:ascii="Arial" w:hAnsi="Arial" w:cs="Arial"/>
              </w:rPr>
              <w:t xml:space="preserve"> obvodu má být manželství uzavřeno. K žádosti o povolení uzavřít manželství zmocněncem přiloží snoubenci doklady, které jsou přikládány k uzavření manželství, a písemnou plnou moc s úředně ověřeným podpisem13.</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Písemná plná moc obsahuje</w:t>
            </w:r>
          </w:p>
          <w:tbl>
            <w:tblPr>
              <w:tblW w:w="0" w:type="auto"/>
              <w:tblCellSpacing w:w="0" w:type="dxa"/>
              <w:tblLook w:val="04A0" w:firstRow="1" w:lastRow="0" w:firstColumn="1" w:lastColumn="0" w:noHBand="0" w:noVBand="1"/>
            </w:tblPr>
            <w:tblGrid>
              <w:gridCol w:w="265"/>
              <w:gridCol w:w="8397"/>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jméno, </w:t>
                  </w:r>
                  <w:r w:rsidRPr="003D2575">
                    <w:rPr>
                      <w:rFonts w:ascii="Arial" w:hAnsi="Arial" w:cs="Arial"/>
                    </w:rPr>
                    <w:t>popřípadě jména, příjmení, popřípadě rodné příjmení, datum a místo narození, rodná čísla a místo trvalého pobytu snoubenců a zmocněnce,</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prohlášení o příjmení snoubenců a jejich společných dětí v mužském a ženském tvaru,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prohlášení, že zmocniteli </w:t>
                  </w:r>
                  <w:r w:rsidRPr="003D2575">
                    <w:rPr>
                      <w:rFonts w:ascii="Arial" w:hAnsi="Arial" w:cs="Arial"/>
                    </w:rPr>
                    <w:t>nejsou známy překážky, které by mu bránily uzavřít manželství, že je mu znám zdravotní stav druhého snoubence a že spolu zvážili uspořádání budoucích majetkových poměrů, svého bydlení a hmotné zajištění po uzavření manželství.</w:t>
                  </w:r>
                </w:p>
              </w:tc>
            </w:tr>
          </w:tbl>
          <w:p w:rsidR="0021347F" w:rsidRPr="003D2575" w:rsidRDefault="0021347F">
            <w:pPr>
              <w:rPr>
                <w:rFonts w:ascii="Arial" w:hAnsi="Arial" w:cs="Arial"/>
              </w:rPr>
            </w:pP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Zmocněncem může být </w:t>
            </w:r>
            <w:r w:rsidRPr="003D2575">
              <w:rPr>
                <w:rFonts w:ascii="Arial" w:hAnsi="Arial" w:cs="Arial"/>
              </w:rPr>
              <w:t>pouze zletilá fyzická osoba, jejíž svéprávnost není v této oblasti omezena.</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59" w:name="pf39"/>
      <w:r w:rsidRPr="003D2575">
        <w:rPr>
          <w:rFonts w:ascii="Arial" w:hAnsi="Arial" w:cs="Arial"/>
          <w:b/>
        </w:rPr>
        <w:t>§ 39</w:t>
      </w:r>
    </w:p>
    <w:bookmarkEnd w:id="59"/>
    <w:p w:rsidR="0021347F" w:rsidRPr="003D2575" w:rsidRDefault="00F13C53">
      <w:pPr>
        <w:spacing w:after="60" w:line="369" w:lineRule="auto"/>
        <w:ind w:left="375"/>
        <w:jc w:val="both"/>
        <w:rPr>
          <w:rFonts w:ascii="Arial" w:hAnsi="Arial" w:cs="Arial"/>
        </w:rPr>
      </w:pPr>
      <w:r w:rsidRPr="003D2575">
        <w:rPr>
          <w:rFonts w:ascii="Arial" w:hAnsi="Arial" w:cs="Arial"/>
        </w:rPr>
        <w:t xml:space="preserve">Pokud je snoubenec nebo osoba, která chce vstoupit do partnerství, neslyšící, němý nebo nemluví nebo nerozumí česky, je nutná při prohlášení o uzavření manželství nebo </w:t>
      </w:r>
      <w:r w:rsidRPr="003D2575">
        <w:rPr>
          <w:rFonts w:ascii="Arial" w:hAnsi="Arial" w:cs="Arial"/>
        </w:rPr>
        <w:lastRenderedPageBreak/>
        <w:t>vstup</w:t>
      </w:r>
      <w:r w:rsidRPr="003D2575">
        <w:rPr>
          <w:rFonts w:ascii="Arial" w:hAnsi="Arial" w:cs="Arial"/>
        </w:rPr>
        <w:t>u do partnerství přítomnost tlumočníka6. Účast tlumočníka zajišťuje jeden ze snoubenců nebo osob, které chtějí vstoupit do partnerství, na vlastní náklady, nestanoví-li zvláštní právní předpis jinak. Bez přítomnosti tlumočníka nelze prohlášení o uzavření m</w:t>
      </w:r>
      <w:r w:rsidRPr="003D2575">
        <w:rPr>
          <w:rFonts w:ascii="Arial" w:hAnsi="Arial" w:cs="Arial"/>
        </w:rPr>
        <w:t>anželství nebo o vstupu do partnerství v těchto případech učinit. Nejde-li o tlumočníka jmenovaného ministrem spravedlnosti nebo předsedou krajského soudu, musí tlumočník složit slib do rukou matrikáře, a to ve znění slibu podle zákona o znalcích a tlumočn</w:t>
      </w:r>
      <w:r w:rsidRPr="003D2575">
        <w:rPr>
          <w:rFonts w:ascii="Arial" w:hAnsi="Arial" w:cs="Arial"/>
        </w:rPr>
        <w:t>ících.</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60" w:name="pf40"/>
      <w:r w:rsidRPr="003D2575">
        <w:rPr>
          <w:rFonts w:ascii="Arial" w:hAnsi="Arial" w:cs="Arial"/>
          <w:b/>
        </w:rPr>
        <w:t>§ 40</w:t>
      </w:r>
    </w:p>
    <w:bookmarkEnd w:id="60"/>
    <w:p w:rsidR="0021347F" w:rsidRPr="003D2575" w:rsidRDefault="00F13C53">
      <w:pPr>
        <w:spacing w:after="60" w:line="369" w:lineRule="auto"/>
        <w:ind w:left="375"/>
        <w:jc w:val="both"/>
        <w:rPr>
          <w:rFonts w:ascii="Arial" w:hAnsi="Arial" w:cs="Arial"/>
        </w:rPr>
      </w:pPr>
      <w:r w:rsidRPr="003D2575">
        <w:rPr>
          <w:rFonts w:ascii="Arial" w:hAnsi="Arial" w:cs="Arial"/>
        </w:rPr>
        <w:t>O uzavření manželství se sepíše protokol, který podepisují</w:t>
      </w:r>
    </w:p>
    <w:tbl>
      <w:tblPr>
        <w:tblW w:w="0" w:type="auto"/>
        <w:tblCellSpacing w:w="0" w:type="dxa"/>
        <w:tblLook w:val="04A0" w:firstRow="1" w:lastRow="0" w:firstColumn="1" w:lastColumn="0" w:noHBand="0" w:noVBand="1"/>
      </w:tblPr>
      <w:tblGrid>
        <w:gridCol w:w="267"/>
        <w:gridCol w:w="8790"/>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manželé, svědci a oddávající,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zmocněnec, je-li manželství uzavíráno zmocněncem,</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tlumočník, je-li jeho přítomnost k prohlášení o uzavření manželství nutná (§ 39),</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d)</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matrikář, je-li uzavřen občanský sňatek.</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61" w:name="pf40a"/>
      <w:r w:rsidRPr="003D2575">
        <w:rPr>
          <w:rFonts w:ascii="Arial" w:hAnsi="Arial" w:cs="Arial"/>
          <w:b/>
        </w:rPr>
        <w:t>§ 40a</w:t>
      </w:r>
    </w:p>
    <w:bookmarkEnd w:id="61"/>
    <w:p w:rsidR="0021347F" w:rsidRPr="003D2575" w:rsidRDefault="00F13C53">
      <w:pPr>
        <w:spacing w:after="60" w:line="369" w:lineRule="auto"/>
        <w:ind w:left="375"/>
        <w:jc w:val="both"/>
        <w:rPr>
          <w:rFonts w:ascii="Arial" w:hAnsi="Arial" w:cs="Arial"/>
        </w:rPr>
      </w:pPr>
      <w:r w:rsidRPr="003D2575">
        <w:rPr>
          <w:rFonts w:ascii="Arial" w:hAnsi="Arial" w:cs="Arial"/>
        </w:rPr>
        <w:t>O vstupu do partnerství se sepíše protokol, který podepisují</w:t>
      </w:r>
    </w:p>
    <w:tbl>
      <w:tblPr>
        <w:tblW w:w="0" w:type="auto"/>
        <w:tblCellSpacing w:w="0" w:type="dxa"/>
        <w:tblLook w:val="04A0" w:firstRow="1" w:lastRow="0" w:firstColumn="1" w:lastColumn="0" w:noHBand="0" w:noVBand="1"/>
      </w:tblPr>
      <w:tblGrid>
        <w:gridCol w:w="268"/>
        <w:gridCol w:w="8789"/>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partneři,</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tlumočník, je-li jeho přítomnost k prohlášení o vstupu do partnerství nutná (§ 39),</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matrikář, který prohlášení o vstupu do </w:t>
            </w:r>
            <w:r w:rsidRPr="003D2575">
              <w:rPr>
                <w:rFonts w:ascii="Arial" w:hAnsi="Arial" w:cs="Arial"/>
              </w:rPr>
              <w:t>partnerství přijal.</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62" w:name="pf41"/>
      <w:r w:rsidRPr="003D2575">
        <w:rPr>
          <w:rFonts w:ascii="Arial" w:hAnsi="Arial" w:cs="Arial"/>
          <w:b/>
        </w:rPr>
        <w:t>§ 41</w:t>
      </w:r>
    </w:p>
    <w:tbl>
      <w:tblPr>
        <w:tblW w:w="0" w:type="auto"/>
        <w:tblCellSpacing w:w="0" w:type="dxa"/>
        <w:tblLook w:val="04A0" w:firstRow="1" w:lastRow="0" w:firstColumn="1" w:lastColumn="0" w:noHBand="0" w:noVBand="1"/>
      </w:tblPr>
      <w:tblGrid>
        <w:gridCol w:w="319"/>
        <w:gridCol w:w="8738"/>
      </w:tblGrid>
      <w:tr w:rsidR="003D2575" w:rsidRPr="003D2575">
        <w:trPr>
          <w:trHeight w:val="30"/>
          <w:tblCellSpacing w:w="0" w:type="dxa"/>
        </w:trPr>
        <w:tc>
          <w:tcPr>
            <w:tcW w:w="380" w:type="dxa"/>
            <w:tcMar>
              <w:top w:w="30" w:type="dxa"/>
              <w:left w:w="15" w:type="dxa"/>
              <w:bottom w:w="15" w:type="dxa"/>
              <w:right w:w="15" w:type="dxa"/>
            </w:tcMar>
          </w:tcPr>
          <w:bookmarkEnd w:id="62"/>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Bylo-li manželství uzavřeno v případě, že byl život snoubence přímo ohrožen,15</w:t>
            </w:r>
          </w:p>
          <w:tbl>
            <w:tblPr>
              <w:tblW w:w="0" w:type="auto"/>
              <w:tblCellSpacing w:w="0" w:type="dxa"/>
              <w:tblLook w:val="04A0" w:firstRow="1" w:lastRow="0" w:firstColumn="1" w:lastColumn="0" w:noHBand="0" w:noVBand="1"/>
            </w:tblPr>
            <w:tblGrid>
              <w:gridCol w:w="265"/>
              <w:gridCol w:w="8398"/>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před obecním úřadem, úřadem městské části či městského obvodu, v hlavním městě Praze úřadem městské části, který není matričním úřadem, zašle </w:t>
                  </w:r>
                  <w:r w:rsidRPr="003D2575">
                    <w:rPr>
                      <w:rFonts w:ascii="Arial" w:hAnsi="Arial" w:cs="Arial"/>
                    </w:rPr>
                    <w:t>tento úřad do 3 pracovních dnů protokol o uzavření manželství matričnímu úřadu příslušnému podle místa uzavření manželství,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v cizině před velitelem námořního plavidla plujícího pod státní vlajkou České republiky nebo velitelem letadla zapsaného </w:t>
                  </w:r>
                  <w:r w:rsidRPr="003D2575">
                    <w:rPr>
                      <w:rFonts w:ascii="Arial" w:hAnsi="Arial" w:cs="Arial"/>
                    </w:rPr>
                    <w:t>v leteckém rejstříku v České republice, a je-li alespoň jeden ze snoubenců státním občanem České republiky, rovněž před velitelem vojenské jednotky České republiky v cizině, zašle oddávající protokol o uzavření manželství bezodkladně zvláštní matrice prost</w:t>
                  </w:r>
                  <w:r w:rsidRPr="003D2575">
                    <w:rPr>
                      <w:rFonts w:ascii="Arial" w:hAnsi="Arial" w:cs="Arial"/>
                    </w:rPr>
                    <w:t xml:space="preserve">řednictvím zastupitelského úřadu České republiky a na území České </w:t>
                  </w:r>
                  <w:r w:rsidRPr="003D2575">
                    <w:rPr>
                      <w:rFonts w:ascii="Arial" w:hAnsi="Arial" w:cs="Arial"/>
                    </w:rPr>
                    <w:lastRenderedPageBreak/>
                    <w:t>republiky přímo; jsou-li oba snoubenci cizinci, zašle oddávající protokol o uzavření manželství bezodkladně Úřadu městské části Praha 1, který je příslušný k provedení zápisu do matriční kni</w:t>
                  </w:r>
                  <w:r w:rsidRPr="003D2575">
                    <w:rPr>
                      <w:rFonts w:ascii="Arial" w:hAnsi="Arial" w:cs="Arial"/>
                    </w:rPr>
                    <w:t>hy.</w:t>
                  </w:r>
                </w:p>
              </w:tc>
            </w:tr>
          </w:tbl>
          <w:p w:rsidR="0021347F" w:rsidRPr="003D2575" w:rsidRDefault="0021347F">
            <w:pPr>
              <w:rPr>
                <w:rFonts w:ascii="Arial" w:hAnsi="Arial" w:cs="Arial"/>
              </w:rPr>
            </w:pP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V protokolu o uzavření manželství se uvedou alespoň jména a příjmení manželů, jejich rodná čísla, popřípadě datum a místo narození, platný úřední průkaz, kterým prokázali totožnost, a prohlášení, že jim nejsou známy okolnosti, které by uzavření </w:t>
            </w:r>
            <w:r w:rsidRPr="003D2575">
              <w:rPr>
                <w:rFonts w:ascii="Arial" w:hAnsi="Arial" w:cs="Arial"/>
              </w:rPr>
              <w:t xml:space="preserve">manželství vylučovaly. Jde-li o manželství podle odstavce 1 písm. b), oddávající spolu s protokolem o uzavření manželství doručí vyjádření lékaře o zdravotním stavu manžela, a není-li to možné, prohlášení manžela. Jsou-li oba snoubenci cizinci, oddávající </w:t>
            </w:r>
            <w:r w:rsidRPr="003D2575">
              <w:rPr>
                <w:rFonts w:ascii="Arial" w:hAnsi="Arial" w:cs="Arial"/>
              </w:rPr>
              <w:t>je před uzavřením manželství poučí, že takto uzavřené manželství nemusí být platné na území jejich domovského státu.</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63" w:name="ca1_hl1_di5"/>
      <w:r w:rsidRPr="003D2575">
        <w:rPr>
          <w:rFonts w:ascii="Arial" w:hAnsi="Arial" w:cs="Arial"/>
          <w:b/>
        </w:rPr>
        <w:t>Díl 5</w:t>
      </w:r>
    </w:p>
    <w:p w:rsidR="0021347F" w:rsidRPr="003D2575" w:rsidRDefault="00F13C53">
      <w:pPr>
        <w:spacing w:after="180" w:line="369" w:lineRule="auto"/>
        <w:ind w:left="375"/>
        <w:jc w:val="center"/>
        <w:rPr>
          <w:rFonts w:ascii="Arial" w:hAnsi="Arial" w:cs="Arial"/>
        </w:rPr>
      </w:pPr>
      <w:r w:rsidRPr="003D2575">
        <w:rPr>
          <w:rFonts w:ascii="Arial" w:hAnsi="Arial" w:cs="Arial"/>
          <w:b/>
        </w:rPr>
        <w:t>Zvláštní matrika (§ 42-44)</w:t>
      </w:r>
    </w:p>
    <w:bookmarkEnd w:id="63"/>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64" w:name="pf42"/>
      <w:r w:rsidRPr="003D2575">
        <w:rPr>
          <w:rFonts w:ascii="Arial" w:hAnsi="Arial" w:cs="Arial"/>
          <w:b/>
        </w:rPr>
        <w:t>§ 42</w:t>
      </w:r>
    </w:p>
    <w:tbl>
      <w:tblPr>
        <w:tblW w:w="0" w:type="auto"/>
        <w:tblCellSpacing w:w="0" w:type="dxa"/>
        <w:tblLook w:val="04A0" w:firstRow="1" w:lastRow="0" w:firstColumn="1" w:lastColumn="0" w:noHBand="0" w:noVBand="1"/>
      </w:tblPr>
      <w:tblGrid>
        <w:gridCol w:w="319"/>
        <w:gridCol w:w="8738"/>
      </w:tblGrid>
      <w:tr w:rsidR="003D2575" w:rsidRPr="003D2575">
        <w:trPr>
          <w:trHeight w:val="30"/>
          <w:tblCellSpacing w:w="0" w:type="dxa"/>
        </w:trPr>
        <w:tc>
          <w:tcPr>
            <w:tcW w:w="380" w:type="dxa"/>
            <w:tcMar>
              <w:top w:w="30" w:type="dxa"/>
              <w:left w:w="15" w:type="dxa"/>
              <w:bottom w:w="15" w:type="dxa"/>
              <w:right w:w="15" w:type="dxa"/>
            </w:tcMar>
          </w:tcPr>
          <w:bookmarkEnd w:id="64"/>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Do zvláštní matriky se zapisují narození, uzavření manželství a úmrtí občana, ke kterému došlo</w:t>
            </w:r>
            <w:r w:rsidRPr="003D2575">
              <w:rPr>
                <w:rFonts w:ascii="Arial" w:hAnsi="Arial" w:cs="Arial"/>
              </w:rPr>
              <w:t xml:space="preserve"> na</w:t>
            </w:r>
          </w:p>
          <w:tbl>
            <w:tblPr>
              <w:tblW w:w="0" w:type="auto"/>
              <w:tblCellSpacing w:w="0" w:type="dxa"/>
              <w:tblLook w:val="04A0" w:firstRow="1" w:lastRow="0" w:firstColumn="1" w:lastColumn="0" w:noHBand="0" w:noVBand="1"/>
            </w:tblPr>
            <w:tblGrid>
              <w:gridCol w:w="265"/>
              <w:gridCol w:w="8398"/>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území cizího státu,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zastupitelském úřadu České republiky,</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námořním plavidle nebo v letadle mimo území České republiky,</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d)</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místě, které nepatří pod pravomoc žádného státu.</w:t>
                  </w:r>
                </w:p>
              </w:tc>
            </w:tr>
          </w:tbl>
          <w:p w:rsidR="0021347F" w:rsidRPr="003D2575" w:rsidRDefault="0021347F">
            <w:pPr>
              <w:rPr>
                <w:rFonts w:ascii="Arial" w:hAnsi="Arial" w:cs="Arial"/>
              </w:rPr>
            </w:pP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Do zvláštní matriky se zapisují i partnerství občana vzniklá </w:t>
            </w:r>
            <w:r w:rsidRPr="003D2575">
              <w:rPr>
                <w:rFonts w:ascii="Arial" w:hAnsi="Arial" w:cs="Arial"/>
              </w:rPr>
              <w:t>na území cizího státu.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Došlo-li k narození, uzavření manželství, vzniku partnerství nebo úmrtí občana v cizině a stanoví-li tento zákon nebo zvláštní právní předpis, že je občan povinen předložit matriční doklad, je občan nebo pozůstalý, jde-li o zápi</w:t>
            </w:r>
            <w:r w:rsidRPr="003D2575">
              <w:rPr>
                <w:rFonts w:ascii="Arial" w:hAnsi="Arial" w:cs="Arial"/>
              </w:rPr>
              <w:t>s úmrtí, povinen předložit matriční doklad vydaný zvláštní matrikou.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(4)</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Uzavřel-li cizinec manželství nebo partnerství s občanem v cizině, je povinen předložit při jednání před orgány veřejné moci, Českou národní bankou, Veřejným ochráncem práv, Úřadem </w:t>
            </w:r>
            <w:r w:rsidRPr="003D2575">
              <w:rPr>
                <w:rFonts w:ascii="Arial" w:hAnsi="Arial" w:cs="Arial"/>
              </w:rPr>
              <w:t>pro zastupování státu ve věcech majetkových, státními fondy a zdravotními pojišťovnami (dále jen „úřední styk“) oddací list nebo doklad o partnerství vydaný zvláštní matrikou, nelze-li požadované údaje ověřit jinak.</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65" w:name="pf43"/>
      <w:r w:rsidRPr="003D2575">
        <w:rPr>
          <w:rFonts w:ascii="Arial" w:hAnsi="Arial" w:cs="Arial"/>
          <w:b/>
        </w:rPr>
        <w:t>§ 43</w:t>
      </w:r>
    </w:p>
    <w:tbl>
      <w:tblPr>
        <w:tblW w:w="0" w:type="auto"/>
        <w:tblCellSpacing w:w="0" w:type="dxa"/>
        <w:tblLook w:val="04A0" w:firstRow="1" w:lastRow="0" w:firstColumn="1" w:lastColumn="0" w:noHBand="0" w:noVBand="1"/>
      </w:tblPr>
      <w:tblGrid>
        <w:gridCol w:w="320"/>
        <w:gridCol w:w="8737"/>
      </w:tblGrid>
      <w:tr w:rsidR="003D2575" w:rsidRPr="003D2575">
        <w:trPr>
          <w:trHeight w:val="30"/>
          <w:tblCellSpacing w:w="0" w:type="dxa"/>
        </w:trPr>
        <w:tc>
          <w:tcPr>
            <w:tcW w:w="380" w:type="dxa"/>
            <w:tcMar>
              <w:top w:w="30" w:type="dxa"/>
              <w:left w:w="15" w:type="dxa"/>
              <w:bottom w:w="15" w:type="dxa"/>
              <w:right w:w="15" w:type="dxa"/>
            </w:tcMar>
          </w:tcPr>
          <w:bookmarkEnd w:id="65"/>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Žádost o zápis do zvláštní </w:t>
            </w:r>
            <w:r w:rsidRPr="003D2575">
              <w:rPr>
                <w:rFonts w:ascii="Arial" w:hAnsi="Arial" w:cs="Arial"/>
              </w:rPr>
              <w:t>matriky se podává u zastupitelského úřadu České republiky, u kteréhokoli matričního úřadu nebo u krajského úřadu, před nímž občan složil státoobčanský slib nebo učinil prohlášení o nabytí státního občanství České republiky, a připojí se k ní</w:t>
            </w:r>
          </w:p>
          <w:tbl>
            <w:tblPr>
              <w:tblW w:w="0" w:type="auto"/>
              <w:tblCellSpacing w:w="0" w:type="dxa"/>
              <w:tblLook w:val="04A0" w:firstRow="1" w:lastRow="0" w:firstColumn="1" w:lastColumn="0" w:noHBand="0" w:noVBand="1"/>
            </w:tblPr>
            <w:tblGrid>
              <w:gridCol w:w="265"/>
              <w:gridCol w:w="8397"/>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cizozemský </w:t>
                  </w:r>
                  <w:r w:rsidRPr="003D2575">
                    <w:rPr>
                      <w:rFonts w:ascii="Arial" w:hAnsi="Arial" w:cs="Arial"/>
                    </w:rPr>
                    <w:t>matriční doklad, který se týká matriční události, jež má být zapsána do zvláštní matriky; nelze-li cizozemský matriční doklad pro závažnou překážku předložit, je možno provést zápis i na podkladě jiných veřejných listin,</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doklad o státním občanství Česk</w:t>
                  </w:r>
                  <w:r w:rsidRPr="003D2575">
                    <w:rPr>
                      <w:rFonts w:ascii="Arial" w:hAnsi="Arial" w:cs="Arial"/>
                    </w:rPr>
                    <w:t>é republiky osoby, které se zápis týká,16</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další doklady potřebné k ověření správnosti matričních skutečností, zapisovaných do matriční knihy, nelze-li je prokázat doklady uvedenými v písmenu a) nebo b).</w:t>
                  </w:r>
                </w:p>
              </w:tc>
            </w:tr>
          </w:tbl>
          <w:p w:rsidR="0021347F" w:rsidRPr="003D2575" w:rsidRDefault="0021347F">
            <w:pPr>
              <w:rPr>
                <w:rFonts w:ascii="Arial" w:hAnsi="Arial" w:cs="Arial"/>
              </w:rPr>
            </w:pP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Zastupitelský úřad České republiky nebo </w:t>
            </w:r>
            <w:r w:rsidRPr="003D2575">
              <w:rPr>
                <w:rFonts w:ascii="Arial" w:hAnsi="Arial" w:cs="Arial"/>
              </w:rPr>
              <w:t>matriční úřad vyhotoví písemné oznámení, v němž uvede skutečnosti zapisované do matričních knih (§ 14, 20, 20a a 21), a zašle je spolu s předloženými doklady zvláštní matrice.</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Doklady uvedené v odstavci 1 lze předložit a písemné oznámení učinit i přím</w:t>
            </w:r>
            <w:r w:rsidRPr="003D2575">
              <w:rPr>
                <w:rFonts w:ascii="Arial" w:hAnsi="Arial" w:cs="Arial"/>
              </w:rPr>
              <w:t>o zvláštní matrice.</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(4)</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Zápis do zvláštní matriky se provede i na základě protokolu o uzavření manželství v případě, že byl život snoubence přímo ohrožen15, pokud k uzavření manželství došlo před velitelem námořního plavidla plujícího pod státní vlajkou Č</w:t>
            </w:r>
            <w:r w:rsidRPr="003D2575">
              <w:rPr>
                <w:rFonts w:ascii="Arial" w:hAnsi="Arial" w:cs="Arial"/>
              </w:rPr>
              <w:t>eské republiky, velitelem letadla zapsaného v leteckém rejstříku v České republice nebo velitelem vojenské jednotky České republiky v cizině, je-li alespoň jeden ze snoubenců občanem.</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(5)</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Zápis do zvláštní matriky se provede i z úřední povinnosti na zákla</w:t>
            </w:r>
            <w:r w:rsidRPr="003D2575">
              <w:rPr>
                <w:rFonts w:ascii="Arial" w:hAnsi="Arial" w:cs="Arial"/>
              </w:rPr>
              <w:t>dě údajů uvedených v cizozemském matričním dokladu, který zvláštní matrika obdrží podle mezinárodních smluv. Zvláštní matrika může požádat příslušný orgán cizího státu o doplnění, případně upřesnění údajů. Překlady těchto zaslaných podkladů do českého jazy</w:t>
            </w:r>
            <w:r w:rsidRPr="003D2575">
              <w:rPr>
                <w:rFonts w:ascii="Arial" w:hAnsi="Arial" w:cs="Arial"/>
              </w:rPr>
              <w:t>ka zabezpečí zvláštní matrika sama. Ověření cizozemského matričního dokladu není třeba, obdrží-li jej zvláštní matrika od orgánu cizího státu přímo nebo prostřednictvím jiného orgánu České republiky.</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66" w:name="pf44"/>
      <w:r w:rsidRPr="003D2575">
        <w:rPr>
          <w:rFonts w:ascii="Arial" w:hAnsi="Arial" w:cs="Arial"/>
          <w:b/>
        </w:rPr>
        <w:t>§ 44</w:t>
      </w:r>
    </w:p>
    <w:bookmarkEnd w:id="66"/>
    <w:p w:rsidR="0021347F" w:rsidRPr="003D2575" w:rsidRDefault="00F13C53">
      <w:pPr>
        <w:spacing w:after="60" w:line="369" w:lineRule="auto"/>
        <w:ind w:left="375"/>
        <w:jc w:val="both"/>
        <w:rPr>
          <w:rFonts w:ascii="Arial" w:hAnsi="Arial" w:cs="Arial"/>
        </w:rPr>
      </w:pPr>
      <w:r w:rsidRPr="003D2575">
        <w:rPr>
          <w:rFonts w:ascii="Arial" w:hAnsi="Arial" w:cs="Arial"/>
        </w:rPr>
        <w:lastRenderedPageBreak/>
        <w:t xml:space="preserve">Správní úřady, soudy, státní zastupitelství </w:t>
      </w:r>
      <w:r w:rsidRPr="003D2575">
        <w:rPr>
          <w:rFonts w:ascii="Arial" w:hAnsi="Arial" w:cs="Arial"/>
        </w:rPr>
        <w:t>a orgány územních samosprávných celků, které obdrží na základě mezinárodních smluv doklady vystavené orgány cizího státu, osvědčující narození, úmrtí nebo uzavření manželství, které jim nejsou určeny, zašlou tyto doklady bezodkladně zvláštní matrice.</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67" w:name="ca1_hl1_di6"/>
      <w:r w:rsidRPr="003D2575">
        <w:rPr>
          <w:rFonts w:ascii="Arial" w:hAnsi="Arial" w:cs="Arial"/>
          <w:b/>
        </w:rPr>
        <w:t xml:space="preserve">Díl </w:t>
      </w:r>
      <w:r w:rsidRPr="003D2575">
        <w:rPr>
          <w:rFonts w:ascii="Arial" w:hAnsi="Arial" w:cs="Arial"/>
          <w:b/>
        </w:rPr>
        <w:t>6</w:t>
      </w:r>
    </w:p>
    <w:p w:rsidR="0021347F" w:rsidRPr="003D2575" w:rsidRDefault="00F13C53">
      <w:pPr>
        <w:spacing w:after="180" w:line="369" w:lineRule="auto"/>
        <w:ind w:left="375"/>
        <w:jc w:val="center"/>
        <w:rPr>
          <w:rFonts w:ascii="Arial" w:hAnsi="Arial" w:cs="Arial"/>
        </w:rPr>
      </w:pPr>
      <w:r w:rsidRPr="003D2575">
        <w:rPr>
          <w:rFonts w:ascii="Arial" w:hAnsi="Arial" w:cs="Arial"/>
          <w:b/>
        </w:rPr>
        <w:t>vysvědčení o právní způsobilosti k uzavření manželství a vysvědčení o právní způsobilosti ke vstupu do partnerství (§ 45-46)</w:t>
      </w:r>
    </w:p>
    <w:bookmarkEnd w:id="67"/>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68" w:name="pf45"/>
      <w:r w:rsidRPr="003D2575">
        <w:rPr>
          <w:rFonts w:ascii="Arial" w:hAnsi="Arial" w:cs="Arial"/>
          <w:b/>
        </w:rPr>
        <w:t>§ 45</w:t>
      </w:r>
    </w:p>
    <w:bookmarkEnd w:id="68"/>
    <w:p w:rsidR="0021347F" w:rsidRPr="003D2575" w:rsidRDefault="00F13C53">
      <w:pPr>
        <w:spacing w:after="60" w:line="369" w:lineRule="auto"/>
        <w:ind w:left="375"/>
        <w:jc w:val="both"/>
        <w:rPr>
          <w:rFonts w:ascii="Arial" w:hAnsi="Arial" w:cs="Arial"/>
        </w:rPr>
      </w:pPr>
      <w:r w:rsidRPr="003D2575">
        <w:rPr>
          <w:rFonts w:ascii="Arial" w:hAnsi="Arial" w:cs="Arial"/>
        </w:rPr>
        <w:t xml:space="preserve">Vysvědčení o právní způsobilosti k uzavření manželství nebo vysvědčení o právní způsobilosti ke vstupu do partnerství vydá </w:t>
      </w:r>
      <w:r w:rsidRPr="003D2575">
        <w:rPr>
          <w:rFonts w:ascii="Arial" w:hAnsi="Arial" w:cs="Arial"/>
        </w:rPr>
        <w:t xml:space="preserve">na žádost občana nebo na žádost bezdomovce, který má povolen pobyt na území České republiky podle zvláštních právních předpisů,18 matriční úřad podle místa trvalého pobytu, popřípadě posledního trvalého pobytu občana na území České republiky před odchodem </w:t>
      </w:r>
      <w:r w:rsidRPr="003D2575">
        <w:rPr>
          <w:rFonts w:ascii="Arial" w:hAnsi="Arial" w:cs="Arial"/>
        </w:rPr>
        <w:t>do ciziny, a pokud takový pobyt nikdy neměl, Úřad městské části Praha 1.</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69" w:name="pf46"/>
      <w:r w:rsidRPr="003D2575">
        <w:rPr>
          <w:rFonts w:ascii="Arial" w:hAnsi="Arial" w:cs="Arial"/>
          <w:b/>
        </w:rPr>
        <w:t>§ 46</w:t>
      </w:r>
    </w:p>
    <w:tbl>
      <w:tblPr>
        <w:tblW w:w="0" w:type="auto"/>
        <w:tblCellSpacing w:w="0" w:type="dxa"/>
        <w:tblLook w:val="04A0" w:firstRow="1" w:lastRow="0" w:firstColumn="1" w:lastColumn="0" w:noHBand="0" w:noVBand="1"/>
      </w:tblPr>
      <w:tblGrid>
        <w:gridCol w:w="319"/>
        <w:gridCol w:w="8738"/>
      </w:tblGrid>
      <w:tr w:rsidR="003D2575" w:rsidRPr="003D2575">
        <w:trPr>
          <w:trHeight w:val="30"/>
          <w:tblCellSpacing w:w="0" w:type="dxa"/>
        </w:trPr>
        <w:tc>
          <w:tcPr>
            <w:tcW w:w="380" w:type="dxa"/>
            <w:tcMar>
              <w:top w:w="30" w:type="dxa"/>
              <w:left w:w="15" w:type="dxa"/>
              <w:bottom w:w="15" w:type="dxa"/>
              <w:right w:w="15" w:type="dxa"/>
            </w:tcMar>
          </w:tcPr>
          <w:bookmarkEnd w:id="69"/>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Vysvědčení o právní způsobilosti k uzavření manželství nebo vysvědčení o právní způsobilosti ke vstupu do partnerství obsahují</w:t>
            </w:r>
          </w:p>
          <w:tbl>
            <w:tblPr>
              <w:tblW w:w="0" w:type="auto"/>
              <w:tblCellSpacing w:w="0" w:type="dxa"/>
              <w:tblLook w:val="04A0" w:firstRow="1" w:lastRow="0" w:firstColumn="1" w:lastColumn="0" w:noHBand="0" w:noVBand="1"/>
            </w:tblPr>
            <w:tblGrid>
              <w:gridCol w:w="266"/>
              <w:gridCol w:w="8397"/>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jméno, popřípadě jména a příjmení, </w:t>
                  </w:r>
                  <w:r w:rsidRPr="003D2575">
                    <w:rPr>
                      <w:rFonts w:ascii="Arial" w:hAnsi="Arial" w:cs="Arial"/>
                    </w:rPr>
                    <w:t>popřípadě rodné příjmení,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datum a místo narození,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rodné číslo,</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d)</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osobní stav,</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e)</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údaj o místu trvalého pobytu,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f)</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státní občanství,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g)</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údaj o tom, že občan, popřípadě bezdomovec, který má povolen pobyt na území České republiky podle zvláštních</w:t>
                  </w:r>
                  <w:r w:rsidRPr="003D2575">
                    <w:rPr>
                      <w:rFonts w:ascii="Arial" w:hAnsi="Arial" w:cs="Arial"/>
                    </w:rPr>
                    <w:t xml:space="preserve"> právních předpisů, je podle právních předpisů České republiky způsobilý k uzavření manželství, popřípadě ke vstupu do partnerství,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h)</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jméno, popřípadě jména a příjmení, datum a místo narození a místo trvalého pobytu druhého snoubence, popřípadě druhé oso</w:t>
                  </w:r>
                  <w:r w:rsidRPr="003D2575">
                    <w:rPr>
                      <w:rFonts w:ascii="Arial" w:hAnsi="Arial" w:cs="Arial"/>
                    </w:rPr>
                    <w:t xml:space="preserve">by, která chce vstoupit do </w:t>
                  </w:r>
                  <w:r w:rsidRPr="003D2575">
                    <w:rPr>
                      <w:rFonts w:ascii="Arial" w:hAnsi="Arial" w:cs="Arial"/>
                    </w:rPr>
                    <w:lastRenderedPageBreak/>
                    <w:t>partnerství,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i)</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datum vydání, otisk úředního razítka, jméno, příjmení a podpis matrikáře.</w:t>
                  </w:r>
                </w:p>
              </w:tc>
            </w:tr>
          </w:tbl>
          <w:p w:rsidR="0021347F" w:rsidRPr="003D2575" w:rsidRDefault="0021347F">
            <w:pPr>
              <w:rPr>
                <w:rFonts w:ascii="Arial" w:hAnsi="Arial" w:cs="Arial"/>
              </w:rPr>
            </w:pP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K žádosti o vydání vysvědčení</w:t>
            </w:r>
            <w:r w:rsidRPr="003D2575">
              <w:rPr>
                <w:rFonts w:ascii="Arial" w:hAnsi="Arial" w:cs="Arial"/>
              </w:rPr>
              <w:t xml:space="preserve"> o právní způsobilosti k uzavření manželství nebo vysvědčení o právní způsobilosti ke vstupu do partnerství žadatel předkládá</w:t>
            </w:r>
          </w:p>
          <w:tbl>
            <w:tblPr>
              <w:tblW w:w="0" w:type="auto"/>
              <w:tblCellSpacing w:w="0" w:type="dxa"/>
              <w:tblLook w:val="04A0" w:firstRow="1" w:lastRow="0" w:firstColumn="1" w:lastColumn="0" w:noHBand="0" w:noVBand="1"/>
            </w:tblPr>
            <w:tblGrid>
              <w:gridCol w:w="265"/>
              <w:gridCol w:w="8398"/>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občanský průkaz, cestovní pas nebo povolení k pobytu pro cizince,</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rodný list,</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výpis z evidence obyvatel o místu </w:t>
                  </w:r>
                  <w:r w:rsidRPr="003D2575">
                    <w:rPr>
                      <w:rFonts w:ascii="Arial" w:hAnsi="Arial" w:cs="Arial"/>
                    </w:rPr>
                    <w:t>trvalého pobytu,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d)</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výpis z evidence obyvatel o osobním stavu,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e)</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úřední doklad o bydlišti a o osobním stavu, vydaný orgánem cizího státu, zdržuje-li se žadatel trvale v cizině,</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f)</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pravomocný rozsudek o rozvodu předchozího manželství, nebo úmrtní list z</w:t>
                  </w:r>
                  <w:r w:rsidRPr="003D2575">
                    <w:rPr>
                      <w:rFonts w:ascii="Arial" w:hAnsi="Arial" w:cs="Arial"/>
                    </w:rPr>
                    <w:t>emřelého manžela, popřípadě pravomocné rozhodnutí soudu o zrušení partnerství nebo úmrtní list zemřelého partnera8a.</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g)</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úřední doklad o správné podobě užívaného příjmení, není-li tato skutečnost patrna z předložených matričních dokladů.</w:t>
                  </w:r>
                </w:p>
              </w:tc>
            </w:tr>
          </w:tbl>
          <w:p w:rsidR="0021347F" w:rsidRPr="003D2575" w:rsidRDefault="0021347F">
            <w:pPr>
              <w:rPr>
                <w:rFonts w:ascii="Arial" w:hAnsi="Arial" w:cs="Arial"/>
              </w:rPr>
            </w:pP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Na žádost </w:t>
            </w:r>
            <w:r w:rsidRPr="003D2575">
              <w:rPr>
                <w:rFonts w:ascii="Arial" w:hAnsi="Arial" w:cs="Arial"/>
              </w:rPr>
              <w:t>snoubence nebo osoby, která chce vstoupit do partnerství, vydá matriční úřad k vysvědčení o právní způsobilosti k uzavření manželství nebo k vysvědčení o právní způsobilosti ke vstupu do partnerství vícejazyčný standardní formulář.</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(4)</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Požádá-li snoubenec</w:t>
            </w:r>
            <w:r w:rsidRPr="003D2575">
              <w:rPr>
                <w:rFonts w:ascii="Arial" w:hAnsi="Arial" w:cs="Arial"/>
              </w:rPr>
              <w:t xml:space="preserve"> o vydání vysvědčení o právní způsobilosti k uzavření manželství nebo osoba, která chce vstoupit do partnerství, o vydání vysvědčení o právní způsobilosti ke vstupu do partnerství prostřednictvím zmocněnce, musí být jeho podpis na plné moci úředně ověřen.</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(5)</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Vysvědčení o právní způsobilosti k uzavření manželství a vysvědčení o právní způsobilosti ke vstupu do partnerství se vydávají na předepsaném tiskopise a platí 6 měsíců ode dne jejich vydání.</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70" w:name="ca1_hl1_di7"/>
      <w:r w:rsidRPr="003D2575">
        <w:rPr>
          <w:rFonts w:ascii="Arial" w:hAnsi="Arial" w:cs="Arial"/>
          <w:b/>
        </w:rPr>
        <w:t>Díl 7</w:t>
      </w:r>
    </w:p>
    <w:p w:rsidR="0021347F" w:rsidRPr="003D2575" w:rsidRDefault="00F13C53">
      <w:pPr>
        <w:spacing w:after="180" w:line="369" w:lineRule="auto"/>
        <w:ind w:left="375"/>
        <w:jc w:val="center"/>
        <w:rPr>
          <w:rFonts w:ascii="Arial" w:hAnsi="Arial" w:cs="Arial"/>
        </w:rPr>
      </w:pPr>
      <w:r w:rsidRPr="003D2575">
        <w:rPr>
          <w:rFonts w:ascii="Arial" w:hAnsi="Arial" w:cs="Arial"/>
          <w:b/>
        </w:rPr>
        <w:t>Vymezení některých pojmů a postupů matričních úřadů</w:t>
      </w:r>
      <w:r w:rsidRPr="003D2575">
        <w:rPr>
          <w:rFonts w:ascii="Arial" w:hAnsi="Arial" w:cs="Arial"/>
          <w:b/>
        </w:rPr>
        <w:t xml:space="preserve"> (§ 47-60)</w:t>
      </w:r>
    </w:p>
    <w:bookmarkEnd w:id="70"/>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71" w:name="pf47"/>
      <w:r w:rsidRPr="003D2575">
        <w:rPr>
          <w:rFonts w:ascii="Arial" w:hAnsi="Arial" w:cs="Arial"/>
          <w:b/>
        </w:rPr>
        <w:t>§ 47</w:t>
      </w:r>
    </w:p>
    <w:p w:rsidR="0021347F" w:rsidRPr="003D2575" w:rsidRDefault="00F13C53">
      <w:pPr>
        <w:spacing w:after="180" w:line="369" w:lineRule="auto"/>
        <w:ind w:left="375"/>
        <w:jc w:val="center"/>
        <w:rPr>
          <w:rFonts w:ascii="Arial" w:hAnsi="Arial" w:cs="Arial"/>
        </w:rPr>
      </w:pPr>
      <w:r w:rsidRPr="003D2575">
        <w:rPr>
          <w:rFonts w:ascii="Arial" w:hAnsi="Arial" w:cs="Arial"/>
          <w:b/>
        </w:rPr>
        <w:t>Zápis do matriční knihy</w:t>
      </w:r>
    </w:p>
    <w:bookmarkEnd w:id="71"/>
    <w:p w:rsidR="0021347F" w:rsidRPr="003D2575" w:rsidRDefault="00F13C53">
      <w:pPr>
        <w:spacing w:after="60" w:line="369" w:lineRule="auto"/>
        <w:ind w:left="375"/>
        <w:jc w:val="both"/>
        <w:rPr>
          <w:rFonts w:ascii="Arial" w:hAnsi="Arial" w:cs="Arial"/>
        </w:rPr>
      </w:pPr>
      <w:r w:rsidRPr="003D2575">
        <w:rPr>
          <w:rFonts w:ascii="Arial" w:hAnsi="Arial" w:cs="Arial"/>
        </w:rPr>
        <w:lastRenderedPageBreak/>
        <w:t>Zápisem do matriční knihy se rozumí zapsání údajů o narození, uzavření manželství, vzniku partnerství nebo úmrtí podle časové posloupnosti uvedených matričních událostí.</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72" w:name="pf48"/>
      <w:r w:rsidRPr="003D2575">
        <w:rPr>
          <w:rFonts w:ascii="Arial" w:hAnsi="Arial" w:cs="Arial"/>
          <w:b/>
        </w:rPr>
        <w:t>§ 48</w:t>
      </w:r>
    </w:p>
    <w:p w:rsidR="0021347F" w:rsidRPr="003D2575" w:rsidRDefault="00F13C53">
      <w:pPr>
        <w:spacing w:after="180" w:line="369" w:lineRule="auto"/>
        <w:ind w:left="375"/>
        <w:jc w:val="center"/>
        <w:rPr>
          <w:rFonts w:ascii="Arial" w:hAnsi="Arial" w:cs="Arial"/>
        </w:rPr>
      </w:pPr>
      <w:r w:rsidRPr="003D2575">
        <w:rPr>
          <w:rFonts w:ascii="Arial" w:hAnsi="Arial" w:cs="Arial"/>
          <w:b/>
        </w:rPr>
        <w:t>Dodatečný zápis do matriční knihy</w:t>
      </w:r>
    </w:p>
    <w:bookmarkEnd w:id="72"/>
    <w:p w:rsidR="0021347F" w:rsidRPr="003D2575" w:rsidRDefault="00F13C53">
      <w:pPr>
        <w:spacing w:after="60" w:line="369" w:lineRule="auto"/>
        <w:ind w:left="375"/>
        <w:jc w:val="both"/>
        <w:rPr>
          <w:rFonts w:ascii="Arial" w:hAnsi="Arial" w:cs="Arial"/>
        </w:rPr>
      </w:pPr>
      <w:r w:rsidRPr="003D2575">
        <w:rPr>
          <w:rFonts w:ascii="Arial" w:hAnsi="Arial" w:cs="Arial"/>
        </w:rPr>
        <w:t>Dodat</w:t>
      </w:r>
      <w:r w:rsidRPr="003D2575">
        <w:rPr>
          <w:rFonts w:ascii="Arial" w:hAnsi="Arial" w:cs="Arial"/>
        </w:rPr>
        <w:t>ečným zápisem do matriční knihy se rozumí zapsání údajů o narození, uzavření manželství, vzniku partnerství nebo úmrtí mimo časovou posloupnost uvedených matričních událostí.</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73" w:name="pf49"/>
      <w:r w:rsidRPr="003D2575">
        <w:rPr>
          <w:rFonts w:ascii="Arial" w:hAnsi="Arial" w:cs="Arial"/>
          <w:b/>
        </w:rPr>
        <w:t>§ 49</w:t>
      </w:r>
    </w:p>
    <w:p w:rsidR="0021347F" w:rsidRPr="003D2575" w:rsidRDefault="00F13C53">
      <w:pPr>
        <w:spacing w:after="180" w:line="369" w:lineRule="auto"/>
        <w:ind w:left="375"/>
        <w:jc w:val="center"/>
        <w:rPr>
          <w:rFonts w:ascii="Arial" w:hAnsi="Arial" w:cs="Arial"/>
        </w:rPr>
      </w:pPr>
      <w:r w:rsidRPr="003D2575">
        <w:rPr>
          <w:rFonts w:ascii="Arial" w:hAnsi="Arial" w:cs="Arial"/>
          <w:b/>
        </w:rPr>
        <w:t>Dodatečný záznam do matriční knihy</w:t>
      </w:r>
    </w:p>
    <w:bookmarkEnd w:id="73"/>
    <w:p w:rsidR="0021347F" w:rsidRPr="003D2575" w:rsidRDefault="00F13C53">
      <w:pPr>
        <w:spacing w:after="60" w:line="369" w:lineRule="auto"/>
        <w:ind w:left="375"/>
        <w:jc w:val="both"/>
        <w:rPr>
          <w:rFonts w:ascii="Arial" w:hAnsi="Arial" w:cs="Arial"/>
        </w:rPr>
      </w:pPr>
      <w:r w:rsidRPr="003D2575">
        <w:rPr>
          <w:rFonts w:ascii="Arial" w:hAnsi="Arial" w:cs="Arial"/>
        </w:rPr>
        <w:t>Dodatečným záznamem se rozumí zapsání ně</w:t>
      </w:r>
      <w:r w:rsidRPr="003D2575">
        <w:rPr>
          <w:rFonts w:ascii="Arial" w:hAnsi="Arial" w:cs="Arial"/>
        </w:rPr>
        <w:t>kterých matričních skutečností [§ 5 odst. 1 písm. b)] po uzavření zápisu (§ 51).</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74" w:name="pf50"/>
      <w:r w:rsidRPr="003D2575">
        <w:rPr>
          <w:rFonts w:ascii="Arial" w:hAnsi="Arial" w:cs="Arial"/>
          <w:b/>
        </w:rPr>
        <w:t>§ 50</w:t>
      </w:r>
    </w:p>
    <w:p w:rsidR="0021347F" w:rsidRPr="003D2575" w:rsidRDefault="00F13C53">
      <w:pPr>
        <w:spacing w:after="180" w:line="369" w:lineRule="auto"/>
        <w:ind w:left="375"/>
        <w:jc w:val="center"/>
        <w:rPr>
          <w:rFonts w:ascii="Arial" w:hAnsi="Arial" w:cs="Arial"/>
        </w:rPr>
      </w:pPr>
      <w:r w:rsidRPr="003D2575">
        <w:rPr>
          <w:rFonts w:ascii="Arial" w:hAnsi="Arial" w:cs="Arial"/>
          <w:b/>
        </w:rPr>
        <w:t>Oprava zápisu v matriční knize</w:t>
      </w:r>
    </w:p>
    <w:bookmarkEnd w:id="74"/>
    <w:p w:rsidR="0021347F" w:rsidRPr="003D2575" w:rsidRDefault="00F13C53">
      <w:pPr>
        <w:spacing w:after="60" w:line="369" w:lineRule="auto"/>
        <w:ind w:left="375"/>
        <w:jc w:val="both"/>
        <w:rPr>
          <w:rFonts w:ascii="Arial" w:hAnsi="Arial" w:cs="Arial"/>
        </w:rPr>
      </w:pPr>
      <w:r w:rsidRPr="003D2575">
        <w:rPr>
          <w:rFonts w:ascii="Arial" w:hAnsi="Arial" w:cs="Arial"/>
        </w:rPr>
        <w:t xml:space="preserve">Opravou zápisu v matriční knize se rozumí opravení chybných či nesprávných údajů v zápisu, dodatečném zápisu, nebo dodatečném záznamu </w:t>
      </w:r>
      <w:r w:rsidRPr="003D2575">
        <w:rPr>
          <w:rFonts w:ascii="Arial" w:hAnsi="Arial" w:cs="Arial"/>
        </w:rPr>
        <w:t>v této knize.</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75" w:name="pf51"/>
      <w:r w:rsidRPr="003D2575">
        <w:rPr>
          <w:rFonts w:ascii="Arial" w:hAnsi="Arial" w:cs="Arial"/>
          <w:b/>
        </w:rPr>
        <w:t>§ 51</w:t>
      </w:r>
    </w:p>
    <w:p w:rsidR="0021347F" w:rsidRPr="003D2575" w:rsidRDefault="00F13C53">
      <w:pPr>
        <w:spacing w:after="180" w:line="369" w:lineRule="auto"/>
        <w:ind w:left="375"/>
        <w:jc w:val="center"/>
        <w:rPr>
          <w:rFonts w:ascii="Arial" w:hAnsi="Arial" w:cs="Arial"/>
        </w:rPr>
      </w:pPr>
      <w:r w:rsidRPr="003D2575">
        <w:rPr>
          <w:rFonts w:ascii="Arial" w:hAnsi="Arial" w:cs="Arial"/>
          <w:b/>
        </w:rPr>
        <w:t>Uzavření zápisu, dodatečného zápisu, dodatečného záznamu v matriční knize</w:t>
      </w:r>
    </w:p>
    <w:bookmarkEnd w:id="75"/>
    <w:p w:rsidR="0021347F" w:rsidRPr="003D2575" w:rsidRDefault="00F13C53">
      <w:pPr>
        <w:spacing w:after="60" w:line="369" w:lineRule="auto"/>
        <w:ind w:left="375"/>
        <w:jc w:val="both"/>
        <w:rPr>
          <w:rFonts w:ascii="Arial" w:hAnsi="Arial" w:cs="Arial"/>
        </w:rPr>
      </w:pPr>
      <w:r w:rsidRPr="003D2575">
        <w:rPr>
          <w:rFonts w:ascii="Arial" w:hAnsi="Arial" w:cs="Arial"/>
        </w:rPr>
        <w:t>Zápis, dodatečný zápis, dodatečný záznam, nebo oprava zápisu v matriční knize jsou uzavřeny podpisem matrikáře s uvedením data, kdy byly pořízeny.</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76" w:name="pf52"/>
      <w:r w:rsidRPr="003D2575">
        <w:rPr>
          <w:rFonts w:ascii="Arial" w:hAnsi="Arial" w:cs="Arial"/>
          <w:b/>
        </w:rPr>
        <w:t>§ 52</w:t>
      </w:r>
    </w:p>
    <w:p w:rsidR="0021347F" w:rsidRPr="003D2575" w:rsidRDefault="00F13C53">
      <w:pPr>
        <w:spacing w:after="60" w:line="369" w:lineRule="auto"/>
        <w:ind w:left="375"/>
        <w:rPr>
          <w:rFonts w:ascii="Arial" w:hAnsi="Arial" w:cs="Arial"/>
        </w:rPr>
      </w:pPr>
      <w:r w:rsidRPr="003D2575">
        <w:rPr>
          <w:rFonts w:ascii="Arial" w:hAnsi="Arial" w:cs="Arial"/>
          <w:i/>
        </w:rPr>
        <w:t>zrušen</w:t>
      </w:r>
    </w:p>
    <w:bookmarkEnd w:id="76"/>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77" w:name="pf53"/>
      <w:r w:rsidRPr="003D2575">
        <w:rPr>
          <w:rFonts w:ascii="Arial" w:hAnsi="Arial" w:cs="Arial"/>
          <w:b/>
        </w:rPr>
        <w:t>§ 53</w:t>
      </w:r>
    </w:p>
    <w:bookmarkEnd w:id="77"/>
    <w:p w:rsidR="0021347F" w:rsidRPr="003D2575" w:rsidRDefault="00F13C53">
      <w:pPr>
        <w:spacing w:after="60" w:line="369" w:lineRule="auto"/>
        <w:ind w:left="375"/>
        <w:jc w:val="both"/>
        <w:rPr>
          <w:rFonts w:ascii="Arial" w:hAnsi="Arial" w:cs="Arial"/>
        </w:rPr>
      </w:pPr>
      <w:r w:rsidRPr="003D2575">
        <w:rPr>
          <w:rFonts w:ascii="Arial" w:hAnsi="Arial" w:cs="Arial"/>
        </w:rPr>
        <w:t xml:space="preserve">Do matriční knihy se zapíše osvojení občana nebo cizince podle právních předpisů cizího státu za předpokladu, že jeho narození nebo uzavření manželství je zapsáno v matriční knize vedené matričním úřadem podle tohoto zákona. Pokud žije cizinec </w:t>
      </w:r>
      <w:r w:rsidRPr="003D2575">
        <w:rPr>
          <w:rFonts w:ascii="Arial" w:hAnsi="Arial" w:cs="Arial"/>
        </w:rPr>
        <w:lastRenderedPageBreak/>
        <w:t>v manže</w:t>
      </w:r>
      <w:r w:rsidRPr="003D2575">
        <w:rPr>
          <w:rFonts w:ascii="Arial" w:hAnsi="Arial" w:cs="Arial"/>
        </w:rPr>
        <w:t>lství s občanem, zapíše se změna příjmení v důsledku osvojení i u tohoto občana, popřípadě u jejich nezletilých dětí.</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78" w:name="pf54"/>
      <w:r w:rsidRPr="003D2575">
        <w:rPr>
          <w:rFonts w:ascii="Arial" w:hAnsi="Arial" w:cs="Arial"/>
          <w:b/>
        </w:rPr>
        <w:t>§ 54</w:t>
      </w:r>
    </w:p>
    <w:tbl>
      <w:tblPr>
        <w:tblW w:w="0" w:type="auto"/>
        <w:tblCellSpacing w:w="0" w:type="dxa"/>
        <w:tblLook w:val="04A0" w:firstRow="1" w:lastRow="0" w:firstColumn="1" w:lastColumn="0" w:noHBand="0" w:noVBand="1"/>
      </w:tblPr>
      <w:tblGrid>
        <w:gridCol w:w="320"/>
        <w:gridCol w:w="8737"/>
      </w:tblGrid>
      <w:tr w:rsidR="003D2575" w:rsidRPr="003D2575">
        <w:trPr>
          <w:trHeight w:val="30"/>
          <w:tblCellSpacing w:w="0" w:type="dxa"/>
        </w:trPr>
        <w:tc>
          <w:tcPr>
            <w:tcW w:w="380" w:type="dxa"/>
            <w:tcMar>
              <w:top w:w="30" w:type="dxa"/>
              <w:left w:w="15" w:type="dxa"/>
              <w:bottom w:w="15" w:type="dxa"/>
              <w:right w:w="15" w:type="dxa"/>
            </w:tcMar>
          </w:tcPr>
          <w:bookmarkEnd w:id="78"/>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Stanoví-li tak mezinárodní smlouvy, současně se zápisem o narození, uzavření manželství nebo vstupem do partnerství cizince na ú</w:t>
            </w:r>
            <w:r w:rsidRPr="003D2575">
              <w:rPr>
                <w:rFonts w:ascii="Arial" w:hAnsi="Arial" w:cs="Arial"/>
              </w:rPr>
              <w:t>zemí České republiky do matriční knihy se vydá rodný nebo oddací list anebo doklad o partnerství a zašle se do 3 pracovních dnů zastupitelskému úřadu cizího státu, jehož je narozená fyzická osoba, popřípadě osoba, která uzavřela manželství, anebo vstoupila</w:t>
            </w:r>
            <w:r w:rsidRPr="003D2575">
              <w:rPr>
                <w:rFonts w:ascii="Arial" w:hAnsi="Arial" w:cs="Arial"/>
              </w:rPr>
              <w:t xml:space="preserve"> do partnerství, státním občanem. Není-li takový zastupitelský úřad na území České republiky, zašle se tento doklad Ministerstvu zahraničních věcí České republiky.</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Úmrtí cizince na území České republiky se po zápisu do knihy úmrtí oznámí </w:t>
            </w:r>
            <w:r w:rsidRPr="003D2575">
              <w:rPr>
                <w:rFonts w:ascii="Arial" w:hAnsi="Arial" w:cs="Arial"/>
              </w:rPr>
              <w:t>zastupitelskému úřadu cizího státu v České republice, a není-li na jejím území, Ministerstvu zahraničních věcí České republiky, vždy úmrtním listem.19</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79" w:name="pf55"/>
      <w:r w:rsidRPr="003D2575">
        <w:rPr>
          <w:rFonts w:ascii="Arial" w:hAnsi="Arial" w:cs="Arial"/>
          <w:b/>
        </w:rPr>
        <w:t>§ 55</w:t>
      </w:r>
    </w:p>
    <w:p w:rsidR="0021347F" w:rsidRPr="003D2575" w:rsidRDefault="00F13C53">
      <w:pPr>
        <w:spacing w:after="180" w:line="369" w:lineRule="auto"/>
        <w:ind w:left="375"/>
        <w:jc w:val="center"/>
        <w:rPr>
          <w:rFonts w:ascii="Arial" w:hAnsi="Arial" w:cs="Arial"/>
        </w:rPr>
      </w:pPr>
      <w:r w:rsidRPr="003D2575">
        <w:rPr>
          <w:rFonts w:ascii="Arial" w:hAnsi="Arial" w:cs="Arial"/>
          <w:b/>
        </w:rPr>
        <w:t>Obnovení matriční knihy a sbírky listin</w:t>
      </w:r>
    </w:p>
    <w:tbl>
      <w:tblPr>
        <w:tblW w:w="0" w:type="auto"/>
        <w:tblCellSpacing w:w="0" w:type="dxa"/>
        <w:tblLook w:val="04A0" w:firstRow="1" w:lastRow="0" w:firstColumn="1" w:lastColumn="0" w:noHBand="0" w:noVBand="1"/>
      </w:tblPr>
      <w:tblGrid>
        <w:gridCol w:w="321"/>
        <w:gridCol w:w="8736"/>
      </w:tblGrid>
      <w:tr w:rsidR="003D2575" w:rsidRPr="003D2575">
        <w:trPr>
          <w:trHeight w:val="30"/>
          <w:tblCellSpacing w:w="0" w:type="dxa"/>
        </w:trPr>
        <w:tc>
          <w:tcPr>
            <w:tcW w:w="380" w:type="dxa"/>
            <w:tcMar>
              <w:top w:w="30" w:type="dxa"/>
              <w:left w:w="15" w:type="dxa"/>
              <w:bottom w:w="15" w:type="dxa"/>
              <w:right w:w="15" w:type="dxa"/>
            </w:tcMar>
          </w:tcPr>
          <w:bookmarkEnd w:id="79"/>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Jestliže se prvopis matriční knihy, nebo její druhopis</w:t>
            </w:r>
            <w:r w:rsidRPr="003D2575">
              <w:rPr>
                <w:rFonts w:ascii="Arial" w:hAnsi="Arial" w:cs="Arial"/>
              </w:rPr>
              <w:t xml:space="preserve"> vedený do 31. prosince 1958 ztratí, nebo zničí, zabezpečí matriční úřad jejich obnovení, nebo určí druhopis za prvopis a zabezpečí vyhotovení nového druhopisu ve spolupráci s úřadem s rozšířenou působností nebo krajským úřadem.</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Jestliže se matriční </w:t>
            </w:r>
            <w:r w:rsidRPr="003D2575">
              <w:rPr>
                <w:rFonts w:ascii="Arial" w:hAnsi="Arial" w:cs="Arial"/>
              </w:rPr>
              <w:t>kniha vedená po 1. lednu 1959 ztratí, nebo zničí, zabezpečí matriční úřad její obnovení podle sbírky listin ve spolupráci s úřadem s rozšířenou působností nebo krajským úřadem.</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Ztratí-li se, nebo zničí opis matriční knihy pořízený podle dřívějších pře</w:t>
            </w:r>
            <w:r w:rsidRPr="003D2575">
              <w:rPr>
                <w:rFonts w:ascii="Arial" w:hAnsi="Arial" w:cs="Arial"/>
              </w:rPr>
              <w:t>dpisů a není-li zachována sbírka listin, zajistí úřad s rozšířenou působností nebo krajský úřad, u něhož byl opis matriční knihy uložen, vyhotovení nového opisu matriční knihy. Je-li matriční kniha vedena v cizím jazyce, či je obtížně čitelná, může úřad s </w:t>
            </w:r>
            <w:r w:rsidRPr="003D2575">
              <w:rPr>
                <w:rFonts w:ascii="Arial" w:hAnsi="Arial" w:cs="Arial"/>
              </w:rPr>
              <w:t>rozšířenou působností nebo krajský úřad zajistit nový opis matriční knihy vyhotovením kopií matriční knihy. Jednotlivé listy opisu matriční knihy musí být pevně spojeny vazbou nebo provlečením šňůry, která se opatří pečetí či otiskem úředního razítka, podp</w:t>
            </w:r>
            <w:r w:rsidRPr="003D2575">
              <w:rPr>
                <w:rFonts w:ascii="Arial" w:hAnsi="Arial" w:cs="Arial"/>
              </w:rPr>
              <w:t>isem zaměstnance zařazeného do úřadu s rozšířenou působností, nebo zaměstnance kraje zařazeného do krajského úřadu a ověřovací doložkou.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(4)</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Ztratí-li se, nebo zničí sbírka listin uložená u úřadu s rozšířenou působností nebo krajského úřadu, nahradí ji op</w:t>
            </w:r>
            <w:r w:rsidRPr="003D2575">
              <w:rPr>
                <w:rFonts w:ascii="Arial" w:hAnsi="Arial" w:cs="Arial"/>
              </w:rPr>
              <w:t>is matriční knihy, nebo její kopie pořízená způsobem uvedeným v odstavci 3.</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(5)</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Jestliže se nedochová ani sbírka listin, zabezpečí matriční úřad obnovení matriční knihy podle jiných listin, popřípadě i podle jiných dokladů. Listiny, popřípadě doklady, kte</w:t>
            </w:r>
            <w:r w:rsidRPr="003D2575">
              <w:rPr>
                <w:rFonts w:ascii="Arial" w:hAnsi="Arial" w:cs="Arial"/>
              </w:rPr>
              <w:t>ré sloužily k obnovení matriční knihy, tvoří sbírku listin.</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80" w:name="pf56"/>
      <w:r w:rsidRPr="003D2575">
        <w:rPr>
          <w:rFonts w:ascii="Arial" w:hAnsi="Arial" w:cs="Arial"/>
          <w:b/>
        </w:rPr>
        <w:t>§ 56</w:t>
      </w:r>
    </w:p>
    <w:tbl>
      <w:tblPr>
        <w:tblW w:w="0" w:type="auto"/>
        <w:tblCellSpacing w:w="0" w:type="dxa"/>
        <w:tblLook w:val="04A0" w:firstRow="1" w:lastRow="0" w:firstColumn="1" w:lastColumn="0" w:noHBand="0" w:noVBand="1"/>
      </w:tblPr>
      <w:tblGrid>
        <w:gridCol w:w="321"/>
        <w:gridCol w:w="8736"/>
      </w:tblGrid>
      <w:tr w:rsidR="003D2575" w:rsidRPr="003D2575">
        <w:trPr>
          <w:trHeight w:val="30"/>
          <w:tblCellSpacing w:w="0" w:type="dxa"/>
        </w:trPr>
        <w:tc>
          <w:tcPr>
            <w:tcW w:w="380" w:type="dxa"/>
            <w:tcMar>
              <w:top w:w="30" w:type="dxa"/>
              <w:left w:w="15" w:type="dxa"/>
              <w:bottom w:w="15" w:type="dxa"/>
              <w:right w:w="15" w:type="dxa"/>
            </w:tcMar>
          </w:tcPr>
          <w:bookmarkEnd w:id="80"/>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Matriční doklad, který má být vydán ze zápisu v matriční knize, uložené ve státním oblastním archivu, vystaví matriční úřad, v jehož správním obvodu k narození, uzavření manželství, </w:t>
            </w:r>
            <w:r w:rsidRPr="003D2575">
              <w:rPr>
                <w:rFonts w:ascii="Arial" w:hAnsi="Arial" w:cs="Arial"/>
              </w:rPr>
              <w:t>nebo úmrtí došlo. Podklady pro jeho vydání zašle matričnímu úřadu příslušný státní oblastní archiv na základě žádosti matričního úřadu, právnické či fyzické osoby.</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Matriční doklad, který má být vydán ze zápisu v matriční knize uložené v Archivu hlavní</w:t>
            </w:r>
            <w:r w:rsidRPr="003D2575">
              <w:rPr>
                <w:rFonts w:ascii="Arial" w:hAnsi="Arial" w:cs="Arial"/>
              </w:rPr>
              <w:t>ho města Prahy, Národním archivu nebo ve Vojenském historickém archivu, vystaví Úřad městské části Praha 1.</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Matriční doklad, který má být vydán ze zápisu v matriční knize vedené do 31. prosince 1949 pro území hlavního města Prahy, vydá Úřad městské čá</w:t>
            </w:r>
            <w:r w:rsidRPr="003D2575">
              <w:rPr>
                <w:rFonts w:ascii="Arial" w:hAnsi="Arial" w:cs="Arial"/>
              </w:rPr>
              <w:t>sti Praha 1 .</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(4)</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Matriční doklad, který má být vydán ze zápisu v matriční knize vedené do 31. prosince 2002 pro území města Brna, vydá Úřad městské části Brno-střed.</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(5)</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Za matriční doklad vydaný podle odstavců 1 až 4 vybere správní poplatek pouze matri</w:t>
            </w:r>
            <w:r w:rsidRPr="003D2575">
              <w:rPr>
                <w:rFonts w:ascii="Arial" w:hAnsi="Arial" w:cs="Arial"/>
              </w:rPr>
              <w:t>ční úřad, který tento doklad vydá.</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81" w:name="pf57"/>
      <w:r w:rsidRPr="003D2575">
        <w:rPr>
          <w:rFonts w:ascii="Arial" w:hAnsi="Arial" w:cs="Arial"/>
          <w:b/>
        </w:rPr>
        <w:t>§ 57</w:t>
      </w:r>
    </w:p>
    <w:tbl>
      <w:tblPr>
        <w:tblW w:w="0" w:type="auto"/>
        <w:tblCellSpacing w:w="0" w:type="dxa"/>
        <w:tblLook w:val="04A0" w:firstRow="1" w:lastRow="0" w:firstColumn="1" w:lastColumn="0" w:noHBand="0" w:noVBand="1"/>
      </w:tblPr>
      <w:tblGrid>
        <w:gridCol w:w="320"/>
        <w:gridCol w:w="8737"/>
      </w:tblGrid>
      <w:tr w:rsidR="003D2575" w:rsidRPr="003D2575">
        <w:trPr>
          <w:trHeight w:val="30"/>
          <w:tblCellSpacing w:w="0" w:type="dxa"/>
        </w:trPr>
        <w:tc>
          <w:tcPr>
            <w:tcW w:w="380" w:type="dxa"/>
            <w:tcMar>
              <w:top w:w="30" w:type="dxa"/>
              <w:left w:w="15" w:type="dxa"/>
              <w:bottom w:w="15" w:type="dxa"/>
              <w:right w:w="15" w:type="dxa"/>
            </w:tcMar>
          </w:tcPr>
          <w:bookmarkEnd w:id="81"/>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Listiny vydané orgány cizího státu, které platí v místě, kde byly vydány, za veřejné listiny a které jsou podkladem pro zápis, dodatečný zápis, anebo dodatečný záznam v matriční knize, nebo opravu zápisu </w:t>
            </w:r>
            <w:r w:rsidRPr="003D2575">
              <w:rPr>
                <w:rFonts w:ascii="Arial" w:hAnsi="Arial" w:cs="Arial"/>
              </w:rPr>
              <w:t>v matriční knize, se předkládají s úředním překladem do českého jazyka6 , nejde-li o listiny vydané orgány cizího státu, jejichž součástí je vícejazyčný standardní formulář30.</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Listiny uvedené v odstavci 1 musí být opatřeny potřebnými ověřeními.19a , n</w:t>
            </w:r>
            <w:r w:rsidRPr="003D2575">
              <w:rPr>
                <w:rFonts w:ascii="Arial" w:hAnsi="Arial" w:cs="Arial"/>
              </w:rPr>
              <w:t xml:space="preserve">ejde-li o listiny, na které se vztahuje přímo použitelný předpis Evropské unie30. Matriční úřad může potřebná ověření listin prominout, je-li jejich opatření spojeno s těžko </w:t>
            </w:r>
            <w:r w:rsidRPr="003D2575">
              <w:rPr>
                <w:rFonts w:ascii="Arial" w:hAnsi="Arial" w:cs="Arial"/>
              </w:rPr>
              <w:lastRenderedPageBreak/>
              <w:t>překonatelnou překážkou.</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82" w:name="pf58"/>
      <w:r w:rsidRPr="003D2575">
        <w:rPr>
          <w:rFonts w:ascii="Arial" w:hAnsi="Arial" w:cs="Arial"/>
          <w:b/>
        </w:rPr>
        <w:t>§ 58</w:t>
      </w:r>
    </w:p>
    <w:tbl>
      <w:tblPr>
        <w:tblW w:w="0" w:type="auto"/>
        <w:tblCellSpacing w:w="0" w:type="dxa"/>
        <w:tblLook w:val="04A0" w:firstRow="1" w:lastRow="0" w:firstColumn="1" w:lastColumn="0" w:noHBand="0" w:noVBand="1"/>
      </w:tblPr>
      <w:tblGrid>
        <w:gridCol w:w="321"/>
        <w:gridCol w:w="8736"/>
      </w:tblGrid>
      <w:tr w:rsidR="003D2575" w:rsidRPr="003D2575">
        <w:trPr>
          <w:trHeight w:val="30"/>
          <w:tblCellSpacing w:w="0" w:type="dxa"/>
        </w:trPr>
        <w:tc>
          <w:tcPr>
            <w:tcW w:w="380" w:type="dxa"/>
            <w:tcMar>
              <w:top w:w="30" w:type="dxa"/>
              <w:left w:w="15" w:type="dxa"/>
              <w:bottom w:w="15" w:type="dxa"/>
              <w:right w:w="15" w:type="dxa"/>
            </w:tcMar>
          </w:tcPr>
          <w:bookmarkEnd w:id="82"/>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Jsou-li v matriční knize zapsány chybně údaje </w:t>
            </w:r>
            <w:r w:rsidRPr="003D2575">
              <w:rPr>
                <w:rFonts w:ascii="Arial" w:hAnsi="Arial" w:cs="Arial"/>
              </w:rPr>
              <w:t xml:space="preserve">o jménu, popřípadě jménech, příjmení, popřípadě rodném příjmení, datu narození, uzavření manželství, vzniku partnerství, úmrtí, nebo o rodném čísle, provede se oprava zápisu podle druhopisu matriční knihy, nebo sbírky listin, popřípadě podle zápisu, který </w:t>
            </w:r>
            <w:r w:rsidRPr="003D2575">
              <w:rPr>
                <w:rFonts w:ascii="Arial" w:hAnsi="Arial" w:cs="Arial"/>
              </w:rPr>
              <w:t>je uveden v knize narození.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Jsou-li údaje uvedené v odstavci 1 zapsány chybně v matričním dokladu, příslušný matriční úřad vydá nový matriční doklad.</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Jestliže se údaje v matričních dokladech odlišují od údajů uvedených v jiných veřejných listinác</w:t>
            </w:r>
            <w:r w:rsidRPr="003D2575">
              <w:rPr>
                <w:rFonts w:ascii="Arial" w:hAnsi="Arial" w:cs="Arial"/>
              </w:rPr>
              <w:t>h, považují se za správné údaje uvedené v matričním dokladu, pokud se neprokáže opak.</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(4)</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Matriční úřad provede opravu chybně zapsaného údaje uvedeného v odstavci 1 v zápise provedeném v matriční knize u fyzické osoby, které se zápis týká, a u jejích nezl</w:t>
            </w:r>
            <w:r w:rsidRPr="003D2575">
              <w:rPr>
                <w:rFonts w:ascii="Arial" w:hAnsi="Arial" w:cs="Arial"/>
              </w:rPr>
              <w:t>etilých dětí. U zletilých dětí této fyzické osoby matriční úřad provede opravu chybně zapsaného údaje pouze na jejich žádost.</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(5)</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Pokud fyzická osoba v dobré víře po dobu nejméně 5 let užívá své příjmení v nesprávné podobě, může před kterýmkoli matričním </w:t>
            </w:r>
            <w:r w:rsidRPr="003D2575">
              <w:rPr>
                <w:rFonts w:ascii="Arial" w:hAnsi="Arial" w:cs="Arial"/>
              </w:rPr>
              <w:t>úřadem prohlásit, že bude nadále užívat své příjmení ve tvaru, v jakém je uvedeno na vydaných dokladech. Jde-li o společné příjmení manželů, lze učinit prohlášení pouze se souhlasem druhého manžela, popřípadě jejich nezletilého dítěte staršího 15 let.</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83" w:name="pf59"/>
      <w:r w:rsidRPr="003D2575">
        <w:rPr>
          <w:rFonts w:ascii="Arial" w:hAnsi="Arial" w:cs="Arial"/>
          <w:b/>
        </w:rPr>
        <w:t>§ 59</w:t>
      </w:r>
    </w:p>
    <w:bookmarkEnd w:id="83"/>
    <w:p w:rsidR="0021347F" w:rsidRPr="003D2575" w:rsidRDefault="00F13C53">
      <w:pPr>
        <w:spacing w:after="60" w:line="369" w:lineRule="auto"/>
        <w:ind w:left="375"/>
        <w:jc w:val="both"/>
        <w:rPr>
          <w:rFonts w:ascii="Arial" w:hAnsi="Arial" w:cs="Arial"/>
        </w:rPr>
      </w:pPr>
      <w:r w:rsidRPr="003D2575">
        <w:rPr>
          <w:rFonts w:ascii="Arial" w:hAnsi="Arial" w:cs="Arial"/>
        </w:rPr>
        <w:t>Jsou-li podklady k provedení zápisu do matriční knihy neúplné a nelze-li údaje pro zápis zjistit od osob, jichž se zápis týká, je každý povinen sdělit k dotazu matričního úřadu jemu známé skutečnosti, které jsou pro zápis rozhodující.</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84" w:name="pf60"/>
      <w:r w:rsidRPr="003D2575">
        <w:rPr>
          <w:rFonts w:ascii="Arial" w:hAnsi="Arial" w:cs="Arial"/>
          <w:b/>
        </w:rPr>
        <w:t>§ 60</w:t>
      </w:r>
    </w:p>
    <w:bookmarkEnd w:id="84"/>
    <w:p w:rsidR="0021347F" w:rsidRPr="003D2575" w:rsidRDefault="00F13C53">
      <w:pPr>
        <w:spacing w:after="60" w:line="369" w:lineRule="auto"/>
        <w:ind w:left="375"/>
        <w:jc w:val="both"/>
        <w:rPr>
          <w:rFonts w:ascii="Arial" w:hAnsi="Arial" w:cs="Arial"/>
        </w:rPr>
      </w:pPr>
      <w:r w:rsidRPr="003D2575">
        <w:rPr>
          <w:rFonts w:ascii="Arial" w:hAnsi="Arial" w:cs="Arial"/>
        </w:rPr>
        <w:t>Pokud tent</w:t>
      </w:r>
      <w:r w:rsidRPr="003D2575">
        <w:rPr>
          <w:rFonts w:ascii="Arial" w:hAnsi="Arial" w:cs="Arial"/>
        </w:rPr>
        <w:t>o zákon stanoví, že se do matriční knihy zapisují rodná čísla, vztahuje se toto ustanovení na občany. Na cizince nebo bezdomovce se vztahuje pouze za předpokladu, že jim bylo příslušným státním orgánem České republiky rodné číslo přiděleno.</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85" w:name="ca1_hl2"/>
      <w:r w:rsidRPr="003D2575">
        <w:rPr>
          <w:rFonts w:ascii="Arial" w:hAnsi="Arial" w:cs="Arial"/>
          <w:b/>
        </w:rPr>
        <w:lastRenderedPageBreak/>
        <w:t>Hlava II</w:t>
      </w:r>
    </w:p>
    <w:p w:rsidR="0021347F" w:rsidRPr="003D2575" w:rsidRDefault="00F13C53">
      <w:pPr>
        <w:spacing w:after="180" w:line="369" w:lineRule="auto"/>
        <w:ind w:left="375"/>
        <w:jc w:val="center"/>
        <w:rPr>
          <w:rFonts w:ascii="Arial" w:hAnsi="Arial" w:cs="Arial"/>
        </w:rPr>
      </w:pPr>
      <w:r w:rsidRPr="003D2575">
        <w:rPr>
          <w:rFonts w:ascii="Arial" w:hAnsi="Arial" w:cs="Arial"/>
          <w:b/>
        </w:rPr>
        <w:t>Jméno</w:t>
      </w:r>
      <w:r w:rsidRPr="003D2575">
        <w:rPr>
          <w:rFonts w:ascii="Arial" w:hAnsi="Arial" w:cs="Arial"/>
          <w:b/>
        </w:rPr>
        <w:t xml:space="preserve"> a příjmení (§ 61-79)</w:t>
      </w:r>
    </w:p>
    <w:bookmarkEnd w:id="85"/>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86" w:name="ca1_hl2_di1"/>
      <w:r w:rsidRPr="003D2575">
        <w:rPr>
          <w:rFonts w:ascii="Arial" w:hAnsi="Arial" w:cs="Arial"/>
          <w:b/>
        </w:rPr>
        <w:t>Díl 1</w:t>
      </w:r>
    </w:p>
    <w:p w:rsidR="0021347F" w:rsidRPr="003D2575" w:rsidRDefault="00F13C53">
      <w:pPr>
        <w:spacing w:after="180" w:line="369" w:lineRule="auto"/>
        <w:ind w:left="375"/>
        <w:jc w:val="center"/>
        <w:rPr>
          <w:rFonts w:ascii="Arial" w:hAnsi="Arial" w:cs="Arial"/>
        </w:rPr>
      </w:pPr>
      <w:r w:rsidRPr="003D2575">
        <w:rPr>
          <w:rFonts w:ascii="Arial" w:hAnsi="Arial" w:cs="Arial"/>
          <w:b/>
        </w:rPr>
        <w:t>Jméno (§ 61-67)</w:t>
      </w:r>
    </w:p>
    <w:bookmarkEnd w:id="86"/>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87" w:name="pf61"/>
      <w:r w:rsidRPr="003D2575">
        <w:rPr>
          <w:rFonts w:ascii="Arial" w:hAnsi="Arial" w:cs="Arial"/>
          <w:b/>
        </w:rPr>
        <w:t>§ 61</w:t>
      </w:r>
    </w:p>
    <w:tbl>
      <w:tblPr>
        <w:tblW w:w="0" w:type="auto"/>
        <w:tblCellSpacing w:w="0" w:type="dxa"/>
        <w:tblLook w:val="04A0" w:firstRow="1" w:lastRow="0" w:firstColumn="1" w:lastColumn="0" w:noHBand="0" w:noVBand="1"/>
      </w:tblPr>
      <w:tblGrid>
        <w:gridCol w:w="321"/>
        <w:gridCol w:w="8736"/>
      </w:tblGrid>
      <w:tr w:rsidR="003D2575" w:rsidRPr="003D2575">
        <w:trPr>
          <w:trHeight w:val="30"/>
          <w:tblCellSpacing w:w="0" w:type="dxa"/>
        </w:trPr>
        <w:tc>
          <w:tcPr>
            <w:tcW w:w="380" w:type="dxa"/>
            <w:tcMar>
              <w:top w:w="30" w:type="dxa"/>
              <w:left w:w="15" w:type="dxa"/>
              <w:bottom w:w="15" w:type="dxa"/>
              <w:right w:w="15" w:type="dxa"/>
            </w:tcMar>
          </w:tcPr>
          <w:bookmarkEnd w:id="87"/>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Fyzická osoba, které byl matričním úřadem vydán matriční doklad, má povinnost užívat v úředním styku jméno, popřípadě jména, která jsou uvedena na tomto matričním dokladu.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Jménem se rozumí osobní jméno podle </w:t>
            </w:r>
            <w:hyperlink r:id="rId10">
              <w:r w:rsidRPr="003D2575">
                <w:rPr>
                  <w:rFonts w:ascii="Arial" w:hAnsi="Arial" w:cs="Arial"/>
                </w:rPr>
                <w:t>občanského zákoníku</w:t>
              </w:r>
            </w:hyperlink>
            <w:r w:rsidRPr="003D2575">
              <w:rPr>
                <w:rFonts w:ascii="Arial" w:hAnsi="Arial" w:cs="Arial"/>
              </w:rPr>
              <w:t>26.</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88" w:name="pf62"/>
      <w:r w:rsidRPr="003D2575">
        <w:rPr>
          <w:rFonts w:ascii="Arial" w:hAnsi="Arial" w:cs="Arial"/>
          <w:b/>
        </w:rPr>
        <w:t>§ 62</w:t>
      </w:r>
    </w:p>
    <w:tbl>
      <w:tblPr>
        <w:tblW w:w="0" w:type="auto"/>
        <w:tblCellSpacing w:w="0" w:type="dxa"/>
        <w:tblLook w:val="04A0" w:firstRow="1" w:lastRow="0" w:firstColumn="1" w:lastColumn="0" w:noHBand="0" w:noVBand="1"/>
      </w:tblPr>
      <w:tblGrid>
        <w:gridCol w:w="321"/>
        <w:gridCol w:w="8736"/>
      </w:tblGrid>
      <w:tr w:rsidR="003D2575" w:rsidRPr="003D2575">
        <w:trPr>
          <w:trHeight w:val="30"/>
          <w:tblCellSpacing w:w="0" w:type="dxa"/>
        </w:trPr>
        <w:tc>
          <w:tcPr>
            <w:tcW w:w="380" w:type="dxa"/>
            <w:tcMar>
              <w:top w:w="30" w:type="dxa"/>
              <w:left w:w="15" w:type="dxa"/>
              <w:bottom w:w="15" w:type="dxa"/>
              <w:right w:w="15" w:type="dxa"/>
            </w:tcMar>
          </w:tcPr>
          <w:bookmarkEnd w:id="88"/>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Do matriční knihy lze zapsat jakékoliv existující jméno, a to v správné pravopisné podobě.</w:t>
            </w:r>
            <w:r w:rsidRPr="003D2575">
              <w:rPr>
                <w:rFonts w:ascii="Arial" w:hAnsi="Arial" w:cs="Arial"/>
              </w:rPr>
              <w:t xml:space="preserve"> Nelze zapsat jména zkomolená, zdrobnělá a domácká. Fyzické osobě mužského pohlaví nelze zapsat jméno ženské a naopak. Matriční úřad dále nezapíše jméno, pokud je mu známo, že toto jméno užívá žijící sourozenec, mají-li sourozenci společné rodiče. Vzniknou</w:t>
            </w:r>
            <w:r w:rsidRPr="003D2575">
              <w:rPr>
                <w:rFonts w:ascii="Arial" w:hAnsi="Arial" w:cs="Arial"/>
              </w:rPr>
              <w:t>-li pochybnosti o existenci jména nebo jeho správné podobě, je občan povinen předložit doklad vydaný znalcem.6</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Fyzická osoba je povinna užívat v úředním styku dvě jména, jsou-li zapsána v matriční knize vedené matričním úřadem.</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Fyzická osoba, </w:t>
            </w:r>
            <w:r w:rsidRPr="003D2575">
              <w:rPr>
                <w:rFonts w:ascii="Arial" w:hAnsi="Arial" w:cs="Arial"/>
              </w:rPr>
              <w:t>která má v matriční knize zapsáno jedno jméno, může před matričním úřadem prohlásit, že bude užívat dvě jména. Při volbě druhého jména platí ustanovení odstavce 1 a § 18. Za nezletilého učiní toto prohlášení jeho zákonní zástupci. U nezletilého staršího 15</w:t>
            </w:r>
            <w:r w:rsidRPr="003D2575">
              <w:rPr>
                <w:rFonts w:ascii="Arial" w:hAnsi="Arial" w:cs="Arial"/>
              </w:rPr>
              <w:t xml:space="preserve"> let připojí k prohlášení jeho souhlas, bez něhož ke zvolení druhého jména nemůže dojít.</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(4)</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Prohlášení podle odstavce 3 se činí před matričním úřadem příslušným podle místa trvalého pobytu fyzické osoby, nebo před matričním úřadem, v jehož knize narození</w:t>
            </w:r>
            <w:r w:rsidRPr="003D2575">
              <w:rPr>
                <w:rFonts w:ascii="Arial" w:hAnsi="Arial" w:cs="Arial"/>
              </w:rPr>
              <w:t xml:space="preserve"> je jméno zapsáno. Matriční úřad, v jehož knize narození není zapsáno jméno, jehož se prohlášení týká, postoupí toto prohlášení do 3 pracovních dnů matričnímu úřadu, v jehož knize narození je jméno zapsáno. Toto prohlášení lze učinit pouze jednou a nelze j</w:t>
            </w:r>
            <w:r w:rsidRPr="003D2575">
              <w:rPr>
                <w:rFonts w:ascii="Arial" w:hAnsi="Arial" w:cs="Arial"/>
              </w:rPr>
              <w:t>e vzít zpět.</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(5)</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Jde-li o zápis narození do zvláštní matriky a je-li na cizozemském matričním dokladu uvedeno více jmen, může občan prohlásit, které z nich, popřípadě, která dvě z nich bude užívat. Za nezletilého učiní prohlášení jeho zákonní zástupci.</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89" w:name="pf63"/>
      <w:r w:rsidRPr="003D2575">
        <w:rPr>
          <w:rFonts w:ascii="Arial" w:hAnsi="Arial" w:cs="Arial"/>
          <w:b/>
        </w:rPr>
        <w:t>§ 63</w:t>
      </w:r>
    </w:p>
    <w:tbl>
      <w:tblPr>
        <w:tblW w:w="0" w:type="auto"/>
        <w:tblCellSpacing w:w="0" w:type="dxa"/>
        <w:tblLook w:val="04A0" w:firstRow="1" w:lastRow="0" w:firstColumn="1" w:lastColumn="0" w:noHBand="0" w:noVBand="1"/>
      </w:tblPr>
      <w:tblGrid>
        <w:gridCol w:w="320"/>
        <w:gridCol w:w="8737"/>
      </w:tblGrid>
      <w:tr w:rsidR="003D2575" w:rsidRPr="003D2575">
        <w:trPr>
          <w:trHeight w:val="30"/>
          <w:tblCellSpacing w:w="0" w:type="dxa"/>
        </w:trPr>
        <w:tc>
          <w:tcPr>
            <w:tcW w:w="380" w:type="dxa"/>
            <w:tcMar>
              <w:top w:w="30" w:type="dxa"/>
              <w:left w:w="15" w:type="dxa"/>
              <w:bottom w:w="15" w:type="dxa"/>
              <w:right w:w="15" w:type="dxa"/>
            </w:tcMar>
          </w:tcPr>
          <w:bookmarkEnd w:id="89"/>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Užívání české podoby cizojazyčného jména nevyžaduje povolení.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Občan, který chce užívat českou podobu cizojazyčného jména, popřípadě jmen, oznámí tuto skutečnost matričnímu úřadu, v jehož knize narození je jméno, popřípadě jména, zapsáno, není</w:t>
            </w:r>
            <w:r w:rsidRPr="003D2575">
              <w:rPr>
                <w:rFonts w:ascii="Arial" w:hAnsi="Arial" w:cs="Arial"/>
              </w:rPr>
              <w:t>-li to v rozporu s tímto zákonem. V případě pochybnosti, zda jde o českou podobu jména, je oznamovatel povinen předložit vyjádření znalce.6 Toto oznámení lze učinit pouze jednou a nelze je vzít zpět.</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90" w:name="pf64"/>
      <w:r w:rsidRPr="003D2575">
        <w:rPr>
          <w:rFonts w:ascii="Arial" w:hAnsi="Arial" w:cs="Arial"/>
          <w:b/>
        </w:rPr>
        <w:t>§ 64</w:t>
      </w:r>
    </w:p>
    <w:tbl>
      <w:tblPr>
        <w:tblW w:w="0" w:type="auto"/>
        <w:tblCellSpacing w:w="0" w:type="dxa"/>
        <w:tblLook w:val="04A0" w:firstRow="1" w:lastRow="0" w:firstColumn="1" w:lastColumn="0" w:noHBand="0" w:noVBand="1"/>
      </w:tblPr>
      <w:tblGrid>
        <w:gridCol w:w="321"/>
        <w:gridCol w:w="8736"/>
      </w:tblGrid>
      <w:tr w:rsidR="003D2575" w:rsidRPr="003D2575">
        <w:trPr>
          <w:trHeight w:val="30"/>
          <w:tblCellSpacing w:w="0" w:type="dxa"/>
        </w:trPr>
        <w:tc>
          <w:tcPr>
            <w:tcW w:w="380" w:type="dxa"/>
            <w:tcMar>
              <w:top w:w="30" w:type="dxa"/>
              <w:left w:w="15" w:type="dxa"/>
              <w:bottom w:w="15" w:type="dxa"/>
              <w:right w:w="15" w:type="dxa"/>
            </w:tcMar>
          </w:tcPr>
          <w:bookmarkEnd w:id="90"/>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Osvojitelé mají právo do 6 měsíců od právní m</w:t>
            </w:r>
            <w:r w:rsidRPr="003D2575">
              <w:rPr>
                <w:rFonts w:ascii="Arial" w:hAnsi="Arial" w:cs="Arial"/>
              </w:rPr>
              <w:t>oci rozsudku o osvojení, nejpozději však do dosažení zletilosti osvojence, zvolit osvojenci souhlasným prohlášením před matričním úřadem jiné jméno, popřípadě jména, než to, které má zapsáno v matriční knize. Má-li zapsáno pouze jedno jméno, mohou mu zvoli</w:t>
            </w:r>
            <w:r w:rsidRPr="003D2575">
              <w:rPr>
                <w:rFonts w:ascii="Arial" w:hAnsi="Arial" w:cs="Arial"/>
              </w:rPr>
              <w:t>t druhé. Je-li osvojenec starší 15 let, připojí k prohlášení jeho souhlas, bez něhož ke změně jména nebo zvolení jiného nebo druhého jména nemůže dojít.</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Jde-li o osvojení manželem matky dítěte, nebo manželkou otce dítěte, práva uvedená v odstavci 1 </w:t>
            </w:r>
            <w:r w:rsidRPr="003D2575">
              <w:rPr>
                <w:rFonts w:ascii="Arial" w:hAnsi="Arial" w:cs="Arial"/>
              </w:rPr>
              <w:t>mají manželé.</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Jde-li o osvojení osamělou fyzickou osobou, má práva uvedená v odstavci 1 tato osoba.</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(4)</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Na zvolení jména, popřípadě jmen, podle odstavců 1 až 3 se vztahují ustanovení § 18 a 62.</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91" w:name="pf65"/>
      <w:r w:rsidRPr="003D2575">
        <w:rPr>
          <w:rFonts w:ascii="Arial" w:hAnsi="Arial" w:cs="Arial"/>
          <w:b/>
        </w:rPr>
        <w:t>§ 65</w:t>
      </w:r>
    </w:p>
    <w:bookmarkEnd w:id="91"/>
    <w:p w:rsidR="0021347F" w:rsidRPr="003D2575" w:rsidRDefault="00F13C53">
      <w:pPr>
        <w:spacing w:after="60" w:line="369" w:lineRule="auto"/>
        <w:ind w:left="375"/>
        <w:jc w:val="both"/>
        <w:rPr>
          <w:rFonts w:ascii="Arial" w:hAnsi="Arial" w:cs="Arial"/>
        </w:rPr>
      </w:pPr>
      <w:r w:rsidRPr="003D2575">
        <w:rPr>
          <w:rFonts w:ascii="Arial" w:hAnsi="Arial" w:cs="Arial"/>
        </w:rPr>
        <w:t xml:space="preserve">Zánik, nebo zrušení osvojení nemá vliv na jméno, </w:t>
      </w:r>
      <w:r w:rsidRPr="003D2575">
        <w:rPr>
          <w:rFonts w:ascii="Arial" w:hAnsi="Arial" w:cs="Arial"/>
        </w:rPr>
        <w:t>popřípadě jména, osvojence zvolená podle § 64.</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92" w:name="pf66"/>
      <w:r w:rsidRPr="003D2575">
        <w:rPr>
          <w:rFonts w:ascii="Arial" w:hAnsi="Arial" w:cs="Arial"/>
          <w:b/>
        </w:rPr>
        <w:t>§ 66</w:t>
      </w:r>
    </w:p>
    <w:bookmarkEnd w:id="92"/>
    <w:p w:rsidR="0021347F" w:rsidRPr="003D2575" w:rsidRDefault="00F13C53">
      <w:pPr>
        <w:spacing w:after="60" w:line="369" w:lineRule="auto"/>
        <w:ind w:left="375"/>
        <w:jc w:val="both"/>
        <w:rPr>
          <w:rFonts w:ascii="Arial" w:hAnsi="Arial" w:cs="Arial"/>
        </w:rPr>
      </w:pPr>
      <w:r w:rsidRPr="003D2575">
        <w:rPr>
          <w:rFonts w:ascii="Arial" w:hAnsi="Arial" w:cs="Arial"/>
        </w:rPr>
        <w:t xml:space="preserve">K přijetí prohlášení podle § 64 je příslušný kterýkoli matriční úřad. Není-li zápis o narození zapsán v knize narození, kterou vede, postoupí prohlášení nejpozději do 3 </w:t>
      </w:r>
      <w:r w:rsidRPr="003D2575">
        <w:rPr>
          <w:rFonts w:ascii="Arial" w:hAnsi="Arial" w:cs="Arial"/>
        </w:rPr>
        <w:lastRenderedPageBreak/>
        <w:t>pracovních dnů matričnímu úřadu, v</w:t>
      </w:r>
      <w:r w:rsidRPr="003D2575">
        <w:rPr>
          <w:rFonts w:ascii="Arial" w:hAnsi="Arial" w:cs="Arial"/>
        </w:rPr>
        <w:t> jehož knize narození je narození osvojence zapsáno.</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93" w:name="pf67"/>
      <w:r w:rsidRPr="003D2575">
        <w:rPr>
          <w:rFonts w:ascii="Arial" w:hAnsi="Arial" w:cs="Arial"/>
          <w:b/>
        </w:rPr>
        <w:t>§ 67</w:t>
      </w:r>
    </w:p>
    <w:tbl>
      <w:tblPr>
        <w:tblW w:w="0" w:type="auto"/>
        <w:tblCellSpacing w:w="0" w:type="dxa"/>
        <w:tblLook w:val="04A0" w:firstRow="1" w:lastRow="0" w:firstColumn="1" w:lastColumn="0" w:noHBand="0" w:noVBand="1"/>
      </w:tblPr>
      <w:tblGrid>
        <w:gridCol w:w="319"/>
        <w:gridCol w:w="8738"/>
      </w:tblGrid>
      <w:tr w:rsidR="003D2575" w:rsidRPr="003D2575">
        <w:trPr>
          <w:trHeight w:val="30"/>
          <w:tblCellSpacing w:w="0" w:type="dxa"/>
        </w:trPr>
        <w:tc>
          <w:tcPr>
            <w:tcW w:w="380" w:type="dxa"/>
            <w:tcMar>
              <w:top w:w="30" w:type="dxa"/>
              <w:left w:w="15" w:type="dxa"/>
              <w:bottom w:w="15" w:type="dxa"/>
              <w:right w:w="15" w:type="dxa"/>
            </w:tcMar>
          </w:tcPr>
          <w:bookmarkEnd w:id="93"/>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Prohlášení o zvolení jména, popřípadě jmen, obsahuje</w:t>
            </w:r>
          </w:p>
          <w:tbl>
            <w:tblPr>
              <w:tblW w:w="0" w:type="auto"/>
              <w:tblCellSpacing w:w="0" w:type="dxa"/>
              <w:tblLook w:val="04A0" w:firstRow="1" w:lastRow="0" w:firstColumn="1" w:lastColumn="0" w:noHBand="0" w:noVBand="1"/>
            </w:tblPr>
            <w:tblGrid>
              <w:gridCol w:w="265"/>
              <w:gridCol w:w="8398"/>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jméno, popřípadě jména, příjmení, datum narození a rodné číslo osoby, jejíhož jména se prohlášení týká,</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místo narození osoby, jejíhož</w:t>
                  </w:r>
                  <w:r w:rsidRPr="003D2575">
                    <w:rPr>
                      <w:rFonts w:ascii="Arial" w:hAnsi="Arial" w:cs="Arial"/>
                    </w:rPr>
                    <w:t xml:space="preserve"> jména se prohlášení týká,</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jméno, popřípadě jména, příjmení, popřípadě rodná příjmení, a datum narození fyzických osob činících prohlášení za nezletilce,</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d)</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jméno, popřípadě jména, která si zvolí,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e)</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ověřený podpis prohlašovatelů; je-li prohlášení či</w:t>
                  </w:r>
                  <w:r w:rsidRPr="003D2575">
                    <w:rPr>
                      <w:rFonts w:ascii="Arial" w:hAnsi="Arial" w:cs="Arial"/>
                    </w:rPr>
                    <w:t>něno osobně, ověření podpisů není třeba a matriční úřad na prohlášení poznamená, že bylo podepsáno před ním, popřípadě, že byl podpis, popřípadě podpisy, uznány za vlastní.</w:t>
                  </w:r>
                </w:p>
              </w:tc>
            </w:tr>
          </w:tbl>
          <w:p w:rsidR="0021347F" w:rsidRPr="003D2575" w:rsidRDefault="0021347F">
            <w:pPr>
              <w:rPr>
                <w:rFonts w:ascii="Arial" w:hAnsi="Arial" w:cs="Arial"/>
              </w:rPr>
            </w:pP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K prohlášení se připojí</w:t>
            </w:r>
          </w:p>
          <w:tbl>
            <w:tblPr>
              <w:tblW w:w="0" w:type="auto"/>
              <w:tblCellSpacing w:w="0" w:type="dxa"/>
              <w:tblLook w:val="04A0" w:firstRow="1" w:lastRow="0" w:firstColumn="1" w:lastColumn="0" w:noHBand="0" w:noVBand="1"/>
            </w:tblPr>
            <w:tblGrid>
              <w:gridCol w:w="266"/>
              <w:gridCol w:w="8397"/>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rodný list osoby, jejíhož jména se prohlášení </w:t>
                  </w:r>
                  <w:r w:rsidRPr="003D2575">
                    <w:rPr>
                      <w:rFonts w:ascii="Arial" w:hAnsi="Arial" w:cs="Arial"/>
                    </w:rPr>
                    <w:t>týká,</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pravomocný rozsudek o osvojení, jde-li o postup podle § 64,</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rodné listy fyzických osob uvedených v § 62, popřípadě jejich oddací list.</w:t>
                  </w:r>
                </w:p>
              </w:tc>
            </w:tr>
          </w:tbl>
          <w:p w:rsidR="0021347F" w:rsidRPr="003D2575" w:rsidRDefault="0021347F">
            <w:pPr>
              <w:rPr>
                <w:rFonts w:ascii="Arial" w:hAnsi="Arial" w:cs="Arial"/>
              </w:rPr>
            </w:pP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94" w:name="ca1_hl2_di2"/>
      <w:r w:rsidRPr="003D2575">
        <w:rPr>
          <w:rFonts w:ascii="Arial" w:hAnsi="Arial" w:cs="Arial"/>
          <w:b/>
        </w:rPr>
        <w:t>Díl 2</w:t>
      </w:r>
    </w:p>
    <w:p w:rsidR="0021347F" w:rsidRPr="003D2575" w:rsidRDefault="00F13C53">
      <w:pPr>
        <w:spacing w:after="180" w:line="369" w:lineRule="auto"/>
        <w:ind w:left="375"/>
        <w:jc w:val="center"/>
        <w:rPr>
          <w:rFonts w:ascii="Arial" w:hAnsi="Arial" w:cs="Arial"/>
        </w:rPr>
      </w:pPr>
      <w:r w:rsidRPr="003D2575">
        <w:rPr>
          <w:rFonts w:ascii="Arial" w:hAnsi="Arial" w:cs="Arial"/>
          <w:b/>
        </w:rPr>
        <w:t>Příjmení (§ 68-71a)</w:t>
      </w:r>
    </w:p>
    <w:bookmarkEnd w:id="94"/>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95" w:name="pf68"/>
      <w:r w:rsidRPr="003D2575">
        <w:rPr>
          <w:rFonts w:ascii="Arial" w:hAnsi="Arial" w:cs="Arial"/>
          <w:b/>
        </w:rPr>
        <w:t>§ 68</w:t>
      </w:r>
    </w:p>
    <w:tbl>
      <w:tblPr>
        <w:tblW w:w="0" w:type="auto"/>
        <w:tblCellSpacing w:w="0" w:type="dxa"/>
        <w:tblLook w:val="04A0" w:firstRow="1" w:lastRow="0" w:firstColumn="1" w:lastColumn="0" w:noHBand="0" w:noVBand="1"/>
      </w:tblPr>
      <w:tblGrid>
        <w:gridCol w:w="321"/>
        <w:gridCol w:w="8736"/>
      </w:tblGrid>
      <w:tr w:rsidR="003D2575" w:rsidRPr="003D2575">
        <w:trPr>
          <w:trHeight w:val="30"/>
          <w:tblCellSpacing w:w="0" w:type="dxa"/>
        </w:trPr>
        <w:tc>
          <w:tcPr>
            <w:tcW w:w="380" w:type="dxa"/>
            <w:tcMar>
              <w:top w:w="30" w:type="dxa"/>
              <w:left w:w="15" w:type="dxa"/>
              <w:bottom w:w="15" w:type="dxa"/>
              <w:right w:w="15" w:type="dxa"/>
            </w:tcMar>
          </w:tcPr>
          <w:bookmarkEnd w:id="95"/>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Fyzická osoba, které byl matričním úřadem vydán matriční doklad, má</w:t>
            </w:r>
            <w:r w:rsidRPr="003D2575">
              <w:rPr>
                <w:rFonts w:ascii="Arial" w:hAnsi="Arial" w:cs="Arial"/>
              </w:rPr>
              <w:t xml:space="preserve"> povinnost užívat v úředním styku příjmení, popřípadě více příjmení, která jsou uvedena na tomto matričním dokladu.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Rodným příjmením se rozumí příjmení uvedené v knize narození při narození dítěte, určení otcovství nebo osvojení do nabytí svéprávnosti</w:t>
            </w:r>
            <w:r w:rsidRPr="003D2575">
              <w:rPr>
                <w:rFonts w:ascii="Arial" w:hAnsi="Arial" w:cs="Arial"/>
              </w:rPr>
              <w:t xml:space="preserve"> dítěte a v souvislosti se změnou pohlaví.</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96" w:name="pf69"/>
      <w:r w:rsidRPr="003D2575">
        <w:rPr>
          <w:rFonts w:ascii="Arial" w:hAnsi="Arial" w:cs="Arial"/>
          <w:b/>
        </w:rPr>
        <w:t>§ 69</w:t>
      </w:r>
    </w:p>
    <w:tbl>
      <w:tblPr>
        <w:tblW w:w="0" w:type="auto"/>
        <w:tblCellSpacing w:w="0" w:type="dxa"/>
        <w:tblLook w:val="04A0" w:firstRow="1" w:lastRow="0" w:firstColumn="1" w:lastColumn="0" w:noHBand="0" w:noVBand="1"/>
      </w:tblPr>
      <w:tblGrid>
        <w:gridCol w:w="320"/>
        <w:gridCol w:w="8737"/>
      </w:tblGrid>
      <w:tr w:rsidR="003D2575" w:rsidRPr="003D2575">
        <w:trPr>
          <w:trHeight w:val="30"/>
          <w:tblCellSpacing w:w="0" w:type="dxa"/>
        </w:trPr>
        <w:tc>
          <w:tcPr>
            <w:tcW w:w="380" w:type="dxa"/>
            <w:tcMar>
              <w:top w:w="30" w:type="dxa"/>
              <w:left w:w="15" w:type="dxa"/>
              <w:bottom w:w="15" w:type="dxa"/>
              <w:right w:w="15" w:type="dxa"/>
            </w:tcMar>
          </w:tcPr>
          <w:bookmarkEnd w:id="96"/>
          <w:p w:rsidR="0021347F" w:rsidRPr="003D2575" w:rsidRDefault="00F13C53">
            <w:pPr>
              <w:spacing w:after="0" w:line="369" w:lineRule="auto"/>
              <w:rPr>
                <w:rFonts w:ascii="Arial" w:hAnsi="Arial" w:cs="Arial"/>
              </w:rPr>
            </w:pPr>
            <w:r w:rsidRPr="003D2575">
              <w:rPr>
                <w:rFonts w:ascii="Arial" w:hAnsi="Arial" w:cs="Arial"/>
              </w:rPr>
              <w:lastRenderedPageBreak/>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Příjmení žen se tvoří v souladu s pravidly české mluvnice.</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Při zápisu uzavření manželství nebo vzniku partnerství lze na základě žádosti ženy, jíž se uzavření manželství nebo vznik partnerství týká</w:t>
            </w:r>
            <w:r w:rsidRPr="003D2575">
              <w:rPr>
                <w:rFonts w:ascii="Arial" w:hAnsi="Arial" w:cs="Arial"/>
              </w:rPr>
              <w:t>, uvést v matriční knize příjmení, které bude po uzavření manželství nebo vstupu do partnerství užívat, v mužském tvaru, jde-li o</w:t>
            </w:r>
          </w:p>
          <w:tbl>
            <w:tblPr>
              <w:tblW w:w="0" w:type="auto"/>
              <w:tblCellSpacing w:w="0" w:type="dxa"/>
              <w:tblLook w:val="04A0" w:firstRow="1" w:lastRow="0" w:firstColumn="1" w:lastColumn="0" w:noHBand="0" w:noVBand="1"/>
            </w:tblPr>
            <w:tblGrid>
              <w:gridCol w:w="267"/>
              <w:gridCol w:w="8395"/>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cizinku,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občanku, která má nebo bude mít trvalý pobyt v cizině,</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občanku, jejíž manžel je cizinec nebo jejíž </w:t>
                  </w:r>
                  <w:r w:rsidRPr="003D2575">
                    <w:rPr>
                      <w:rFonts w:ascii="Arial" w:hAnsi="Arial" w:cs="Arial"/>
                    </w:rPr>
                    <w:t>partnerka je cizinka, nebo</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d)</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občanku, která je jiné než české národnosti.</w:t>
                  </w:r>
                </w:p>
              </w:tc>
            </w:tr>
          </w:tbl>
          <w:p w:rsidR="0021347F" w:rsidRPr="003D2575" w:rsidRDefault="0021347F">
            <w:pPr>
              <w:rPr>
                <w:rFonts w:ascii="Arial" w:hAnsi="Arial" w:cs="Arial"/>
              </w:rPr>
            </w:pP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Při zápisu narození dítěte lze na základě žádosti rodičů uvést příjmení dítěte ženského pohlaví v mužském tvaru, je-li dítě</w:t>
            </w:r>
          </w:p>
          <w:tbl>
            <w:tblPr>
              <w:tblW w:w="0" w:type="auto"/>
              <w:tblCellSpacing w:w="0" w:type="dxa"/>
              <w:tblLook w:val="04A0" w:firstRow="1" w:lastRow="0" w:firstColumn="1" w:lastColumn="0" w:noHBand="0" w:noVBand="1"/>
            </w:tblPr>
            <w:tblGrid>
              <w:gridCol w:w="267"/>
              <w:gridCol w:w="8395"/>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cizincem,</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občanem, který má nebo bude mít </w:t>
                  </w:r>
                  <w:r w:rsidRPr="003D2575">
                    <w:rPr>
                      <w:rFonts w:ascii="Arial" w:hAnsi="Arial" w:cs="Arial"/>
                    </w:rPr>
                    <w:t>trvalý pobyt v cizině,</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občanem, jehož jeden z rodičů je cizincem, nebo</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d)</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občanem, který je jiné než české národnosti.</w:t>
                  </w:r>
                </w:p>
              </w:tc>
            </w:tr>
          </w:tbl>
          <w:p w:rsidR="0021347F" w:rsidRPr="003D2575" w:rsidRDefault="00F13C53">
            <w:pPr>
              <w:spacing w:after="60" w:line="369" w:lineRule="auto"/>
              <w:ind w:left="435"/>
              <w:jc w:val="both"/>
              <w:rPr>
                <w:rFonts w:ascii="Arial" w:hAnsi="Arial" w:cs="Arial"/>
              </w:rPr>
            </w:pPr>
            <w:r w:rsidRPr="003D2575">
              <w:rPr>
                <w:rFonts w:ascii="Arial" w:hAnsi="Arial" w:cs="Arial"/>
              </w:rPr>
              <w:t>Není-li jeden rodič znám, je rodičovské odpovědnosti zbaven nebo je výkon jeho rodičovské odpovědnosti v této oblasti omezen nebo p</w:t>
            </w:r>
            <w:r w:rsidRPr="003D2575">
              <w:rPr>
                <w:rFonts w:ascii="Arial" w:hAnsi="Arial" w:cs="Arial"/>
              </w:rPr>
              <w:t>ozastaven, zapíše se mužský tvar příjmení dítěte ženského pohlaví podle prohlášení druhého z rodičů.</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(4)</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Při zápisu úmrtí cizinky se uvede v matriční knize příjmení ženy, jíž se zápis týká, v mužském tvaru, je-li jeho užívání prokázáno matričním dokladem,</w:t>
            </w:r>
            <w:r w:rsidRPr="003D2575">
              <w:rPr>
                <w:rFonts w:ascii="Arial" w:hAnsi="Arial" w:cs="Arial"/>
              </w:rPr>
              <w:t xml:space="preserve"> popřípadě jinou veřejnou listinou.</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97" w:name="pf69a"/>
      <w:r w:rsidRPr="003D2575">
        <w:rPr>
          <w:rFonts w:ascii="Arial" w:hAnsi="Arial" w:cs="Arial"/>
          <w:b/>
        </w:rPr>
        <w:t>§ 69a</w:t>
      </w:r>
    </w:p>
    <w:tbl>
      <w:tblPr>
        <w:tblW w:w="0" w:type="auto"/>
        <w:tblCellSpacing w:w="0" w:type="dxa"/>
        <w:tblLook w:val="04A0" w:firstRow="1" w:lastRow="0" w:firstColumn="1" w:lastColumn="0" w:noHBand="0" w:noVBand="1"/>
      </w:tblPr>
      <w:tblGrid>
        <w:gridCol w:w="320"/>
        <w:gridCol w:w="8737"/>
      </w:tblGrid>
      <w:tr w:rsidR="003D2575" w:rsidRPr="003D2575">
        <w:trPr>
          <w:trHeight w:val="30"/>
          <w:tblCellSpacing w:w="0" w:type="dxa"/>
        </w:trPr>
        <w:tc>
          <w:tcPr>
            <w:tcW w:w="380" w:type="dxa"/>
            <w:tcMar>
              <w:top w:w="30" w:type="dxa"/>
              <w:left w:w="15" w:type="dxa"/>
              <w:bottom w:w="15" w:type="dxa"/>
              <w:right w:w="15" w:type="dxa"/>
            </w:tcMar>
          </w:tcPr>
          <w:bookmarkEnd w:id="97"/>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Na základě žádosti ženy, jejíž příjmení je zapsáno v matriční knize v souladu s pravidly české mluvnice, lze uvést její příjmení v mužském tvaru, jde-li o</w:t>
            </w:r>
          </w:p>
          <w:tbl>
            <w:tblPr>
              <w:tblW w:w="0" w:type="auto"/>
              <w:tblCellSpacing w:w="0" w:type="dxa"/>
              <w:tblLook w:val="04A0" w:firstRow="1" w:lastRow="0" w:firstColumn="1" w:lastColumn="0" w:noHBand="0" w:noVBand="1"/>
            </w:tblPr>
            <w:tblGrid>
              <w:gridCol w:w="267"/>
              <w:gridCol w:w="8395"/>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cizinku,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občanku, která má trvalý pobyt </w:t>
                  </w:r>
                  <w:r w:rsidRPr="003D2575">
                    <w:rPr>
                      <w:rFonts w:ascii="Arial" w:hAnsi="Arial" w:cs="Arial"/>
                    </w:rPr>
                    <w:t>v cizině,</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občanku, jejíž manžel je cizinec nebo jejíž partnerka je cizinka, nebo</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d)</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občanku, která je jiné než české národnosti.</w:t>
                  </w:r>
                </w:p>
              </w:tc>
            </w:tr>
          </w:tbl>
          <w:p w:rsidR="0021347F" w:rsidRPr="003D2575" w:rsidRDefault="0021347F">
            <w:pPr>
              <w:rPr>
                <w:rFonts w:ascii="Arial" w:hAnsi="Arial" w:cs="Arial"/>
              </w:rPr>
            </w:pP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Na základě žádosti rodičů dítěte ženského pohlaví, jehož příjmení je zapsáno </w:t>
            </w:r>
            <w:r w:rsidRPr="003D2575">
              <w:rPr>
                <w:rFonts w:ascii="Arial" w:hAnsi="Arial" w:cs="Arial"/>
              </w:rPr>
              <w:lastRenderedPageBreak/>
              <w:t xml:space="preserve">v matriční knize v souladu s pravidly </w:t>
            </w:r>
            <w:r w:rsidRPr="003D2575">
              <w:rPr>
                <w:rFonts w:ascii="Arial" w:hAnsi="Arial" w:cs="Arial"/>
              </w:rPr>
              <w:t>české mluvnice, lze uvést jeho příjmení v mužském tvaru, je-li dítě</w:t>
            </w:r>
          </w:p>
          <w:tbl>
            <w:tblPr>
              <w:tblW w:w="0" w:type="auto"/>
              <w:tblCellSpacing w:w="0" w:type="dxa"/>
              <w:tblLook w:val="04A0" w:firstRow="1" w:lastRow="0" w:firstColumn="1" w:lastColumn="0" w:noHBand="0" w:noVBand="1"/>
            </w:tblPr>
            <w:tblGrid>
              <w:gridCol w:w="266"/>
              <w:gridCol w:w="8396"/>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cizincem,</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občanem, který má trvalý pobyt v cizině,</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občanem, jehož jeden z rodičů je cizincem, nebo</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d)</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občanem, který je jiné než české národnosti.</w:t>
                  </w:r>
                </w:p>
                <w:p w:rsidR="0021347F" w:rsidRPr="003D2575" w:rsidRDefault="00F13C53">
                  <w:pPr>
                    <w:spacing w:after="60" w:line="369" w:lineRule="auto"/>
                    <w:ind w:left="495"/>
                    <w:jc w:val="both"/>
                    <w:rPr>
                      <w:rFonts w:ascii="Arial" w:hAnsi="Arial" w:cs="Arial"/>
                    </w:rPr>
                  </w:pPr>
                  <w:r w:rsidRPr="003D2575">
                    <w:rPr>
                      <w:rFonts w:ascii="Arial" w:hAnsi="Arial" w:cs="Arial"/>
                    </w:rPr>
                    <w:t xml:space="preserve">Jde-li o dítě starší 15 let, </w:t>
                  </w:r>
                  <w:r w:rsidRPr="003D2575">
                    <w:rPr>
                      <w:rFonts w:ascii="Arial" w:hAnsi="Arial" w:cs="Arial"/>
                    </w:rPr>
                    <w:t xml:space="preserve">připojí se k žádosti jeho souhlas, bez něhož nemůže ke změně tvaru příjmení dojít. Není-li jeden rodič znám, je rodičovské odpovědnosti zbaven nebo je výkon jeho rodičovské odpovědnosti v této oblasti omezen nebo pozastaven, zapíše se mužský tvar příjmení </w:t>
                  </w:r>
                  <w:r w:rsidRPr="003D2575">
                    <w:rPr>
                      <w:rFonts w:ascii="Arial" w:hAnsi="Arial" w:cs="Arial"/>
                    </w:rPr>
                    <w:t>dítěte ženského pohlaví podle žádosti druhého z rodičů.</w:t>
                  </w:r>
                </w:p>
              </w:tc>
            </w:tr>
          </w:tbl>
          <w:p w:rsidR="0021347F" w:rsidRPr="003D2575" w:rsidRDefault="0021347F">
            <w:pPr>
              <w:rPr>
                <w:rFonts w:ascii="Arial" w:hAnsi="Arial" w:cs="Arial"/>
              </w:rPr>
            </w:pP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Žádost podle odstavce 1 nebo 2 lze podat u kteréhokoli matričního úřadu nebo u zastupitelského úřadu České republiky.</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(4)</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Do poznámky matričního dokladu matriční úřad nebo registrující </w:t>
            </w:r>
            <w:r w:rsidRPr="003D2575">
              <w:rPr>
                <w:rFonts w:ascii="Arial" w:hAnsi="Arial" w:cs="Arial"/>
              </w:rPr>
              <w:t>matriční úřad vyznačí, odkdy užívá žena nebo dítě ženského pohlaví své příjmení v mužském tvaru.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(5)</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Uvede-li se příjmení ženy nebo dítěte ženského pohlaví v mužském tvaru podle odstavce 1 nebo 2, další matriční doklady se vydávají s příjmením v tomto tva</w:t>
            </w:r>
            <w:r w:rsidRPr="003D2575">
              <w:rPr>
                <w:rFonts w:ascii="Arial" w:hAnsi="Arial" w:cs="Arial"/>
              </w:rPr>
              <w:t>ru.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(6)</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Žádost o užívání příjmení v mužském tvaru lze podat pouze jednou. Veškeré další žádosti o uvedení téhož příjmení v mužském tvaru jsou posuzovány jako změna příjmení (§ 72).</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98" w:name="pf69b"/>
      <w:r w:rsidRPr="003D2575">
        <w:rPr>
          <w:rFonts w:ascii="Arial" w:hAnsi="Arial" w:cs="Arial"/>
          <w:b/>
        </w:rPr>
        <w:t>§ 69b</w:t>
      </w:r>
    </w:p>
    <w:bookmarkEnd w:id="98"/>
    <w:p w:rsidR="0021347F" w:rsidRPr="003D2575" w:rsidRDefault="00F13C53">
      <w:pPr>
        <w:spacing w:after="60" w:line="369" w:lineRule="auto"/>
        <w:ind w:left="375"/>
        <w:jc w:val="both"/>
        <w:rPr>
          <w:rFonts w:ascii="Arial" w:hAnsi="Arial" w:cs="Arial"/>
        </w:rPr>
      </w:pPr>
      <w:r w:rsidRPr="003D2575">
        <w:rPr>
          <w:rFonts w:ascii="Arial" w:hAnsi="Arial" w:cs="Arial"/>
        </w:rPr>
        <w:t xml:space="preserve">Užívá-li žena v souladu s § 69 nebo § 69a příjmení v mužském </w:t>
      </w:r>
      <w:r w:rsidRPr="003D2575">
        <w:rPr>
          <w:rFonts w:ascii="Arial" w:hAnsi="Arial" w:cs="Arial"/>
        </w:rPr>
        <w:t>tvaru, může u kteréhokoli matričního úřadu požádat o užívání svého příjmení v souladu s pravidly české mluvnice. Jde-li o dítě starší 15 let, připojí se k žádosti jeho souhlas, bez něhož nemůže ke změně tvaru příjmení dojít. Není-li jeden rodič znám, je ro</w:t>
      </w:r>
      <w:r w:rsidRPr="003D2575">
        <w:rPr>
          <w:rFonts w:ascii="Arial" w:hAnsi="Arial" w:cs="Arial"/>
        </w:rPr>
        <w:t>dičovské odpovědnosti zbaven nebo je výkon jeho rodičovské odpovědnosti v této oblasti omezen nebo pozastaven, zapíše se mužský tvar příjmení dítěte ženského pohlaví podle žádosti druhého z rodičů.</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99" w:name="pf70"/>
      <w:r w:rsidRPr="003D2575">
        <w:rPr>
          <w:rFonts w:ascii="Arial" w:hAnsi="Arial" w:cs="Arial"/>
          <w:b/>
        </w:rPr>
        <w:t>§ 70</w:t>
      </w:r>
    </w:p>
    <w:tbl>
      <w:tblPr>
        <w:tblW w:w="0" w:type="auto"/>
        <w:tblCellSpacing w:w="0" w:type="dxa"/>
        <w:tblLook w:val="04A0" w:firstRow="1" w:lastRow="0" w:firstColumn="1" w:lastColumn="0" w:noHBand="0" w:noVBand="1"/>
      </w:tblPr>
      <w:tblGrid>
        <w:gridCol w:w="319"/>
        <w:gridCol w:w="8738"/>
      </w:tblGrid>
      <w:tr w:rsidR="003D2575" w:rsidRPr="003D2575">
        <w:trPr>
          <w:trHeight w:val="30"/>
          <w:tblCellSpacing w:w="0" w:type="dxa"/>
        </w:trPr>
        <w:tc>
          <w:tcPr>
            <w:tcW w:w="380" w:type="dxa"/>
            <w:tcMar>
              <w:top w:w="30" w:type="dxa"/>
              <w:left w:w="15" w:type="dxa"/>
              <w:bottom w:w="15" w:type="dxa"/>
              <w:right w:w="15" w:type="dxa"/>
            </w:tcMar>
          </w:tcPr>
          <w:bookmarkEnd w:id="99"/>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Občan může užívat více příjmení pouze za těchto </w:t>
            </w:r>
            <w:r w:rsidRPr="003D2575">
              <w:rPr>
                <w:rFonts w:ascii="Arial" w:hAnsi="Arial" w:cs="Arial"/>
              </w:rPr>
              <w:t>podmínek:</w:t>
            </w:r>
          </w:p>
          <w:tbl>
            <w:tblPr>
              <w:tblW w:w="0" w:type="auto"/>
              <w:tblCellSpacing w:w="0" w:type="dxa"/>
              <w:tblLook w:val="04A0" w:firstRow="1" w:lastRow="0" w:firstColumn="1" w:lastColumn="0" w:noHBand="0" w:noVBand="1"/>
            </w:tblPr>
            <w:tblGrid>
              <w:gridCol w:w="265"/>
              <w:gridCol w:w="8398"/>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nabyl-li je podle dříve platných předpisů a je oprávněn je užívat podle tohoto zákona, anebo</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prohlásil-li souhlasně při uzavírání manželství, že příjmení druhého snoubence užívajícího více příjmení bude jejich příjmením společným, anebo</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prohlásil-li při uzavírání manželství, že spolu se společným příjmením bude užívat a na druhém místě uvádět příjmení předchozí,20 nebo</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d)</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jde-li o příjmení dítěte po jeho rodičích, kteří jsou oprávněni užívat více příjmení, nebo</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e)</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nabyl-li je v souvi</w:t>
                  </w:r>
                  <w:r w:rsidRPr="003D2575">
                    <w:rPr>
                      <w:rFonts w:ascii="Arial" w:hAnsi="Arial" w:cs="Arial"/>
                    </w:rPr>
                    <w:t>slosti s osvojením27.</w:t>
                  </w:r>
                </w:p>
              </w:tc>
            </w:tr>
          </w:tbl>
          <w:p w:rsidR="0021347F" w:rsidRPr="003D2575" w:rsidRDefault="0021347F">
            <w:pPr>
              <w:rPr>
                <w:rFonts w:ascii="Arial" w:hAnsi="Arial" w:cs="Arial"/>
              </w:rPr>
            </w:pP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Fyzická osoba, jejíž příjmení jsou zapsána v knize narození nebo v knize manželství, může před kterýmkoli matričním úřadem prohlásit, že bude užívat pouze jedno, popřípadě dvě příjmení. Za trvání manželství lze takovéto </w:t>
            </w:r>
            <w:r w:rsidRPr="003D2575">
              <w:rPr>
                <w:rFonts w:ascii="Arial" w:hAnsi="Arial" w:cs="Arial"/>
              </w:rPr>
              <w:t>prohlášení učinit pouze souhlasným prohlášením manželů. Prohlásila-li fyzická osoba při uzavírání manželství, že spolu se společným příjmením bude užívat a na druhém místě uvádět příjmení předchozí, nelze prohlášením upustit od užívání společného příjmení,</w:t>
            </w:r>
            <w:r w:rsidRPr="003D2575">
              <w:rPr>
                <w:rFonts w:ascii="Arial" w:hAnsi="Arial" w:cs="Arial"/>
              </w:rPr>
              <w:t xml:space="preserve"> jestliže toto manželství trvá.</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Prohlásila-li fyzická osoba při uzavírání manželství, že si ponechá své dosavadní příjmení, které je složeno z více příjmení, a tato příjmení užívají společné nezletilé děti manželů, prohlášení o upuštění od užívání pří</w:t>
            </w:r>
            <w:r w:rsidRPr="003D2575">
              <w:rPr>
                <w:rFonts w:ascii="Arial" w:hAnsi="Arial" w:cs="Arial"/>
              </w:rPr>
              <w:t>jmení lze za trvání manželství učinit pouze se souhlasem druhého manžela a vztahuje se i na společné nezletilé děti manželů.</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(4)</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Ponechají-li si manželé po uzavření manželství svá dosavadní příjmení, mohou i později učinit prohlášení před kterýmkoli </w:t>
            </w:r>
            <w:r w:rsidRPr="003D2575">
              <w:rPr>
                <w:rFonts w:ascii="Arial" w:hAnsi="Arial" w:cs="Arial"/>
              </w:rPr>
              <w:t>matričním úřadem, že se dohodli na společném příjmení jednoho z nich. Prohlášení se vztahuje i na společné nezletilé děti manželů. V poznámce oddacího listu matriční úřad vyznačí, odkdy manželé užívají společné příjmení28.</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(5)</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Při zápisu manželství uzavře</w:t>
            </w:r>
            <w:r w:rsidRPr="003D2575">
              <w:rPr>
                <w:rFonts w:ascii="Arial" w:hAnsi="Arial" w:cs="Arial"/>
              </w:rPr>
              <w:t>ného na území cizího státu zvláštní matrika na základě žádosti občana uvede jeho příjmení i příjmení jeho manžela v podobě uvedené na cizozemském matričním dokladu nebo dokladu totožnosti anebo v potvrzení cizího státu.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(6)</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Postupem podle odstavce 5 zapíš</w:t>
            </w:r>
            <w:r w:rsidRPr="003D2575">
              <w:rPr>
                <w:rFonts w:ascii="Arial" w:hAnsi="Arial" w:cs="Arial"/>
              </w:rPr>
              <w:t>e zvláštní matrika i manželství, které bylo uzavřeno na území cizího státu přede dnem 1. července 2012.</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00" w:name="pf70a"/>
      <w:r w:rsidRPr="003D2575">
        <w:rPr>
          <w:rFonts w:ascii="Arial" w:hAnsi="Arial" w:cs="Arial"/>
          <w:b/>
        </w:rPr>
        <w:lastRenderedPageBreak/>
        <w:t>§ 70a</w:t>
      </w:r>
    </w:p>
    <w:tbl>
      <w:tblPr>
        <w:tblW w:w="0" w:type="auto"/>
        <w:tblCellSpacing w:w="0" w:type="dxa"/>
        <w:tblLook w:val="04A0" w:firstRow="1" w:lastRow="0" w:firstColumn="1" w:lastColumn="0" w:noHBand="0" w:noVBand="1"/>
      </w:tblPr>
      <w:tblGrid>
        <w:gridCol w:w="321"/>
        <w:gridCol w:w="8736"/>
      </w:tblGrid>
      <w:tr w:rsidR="003D2575" w:rsidRPr="003D2575">
        <w:trPr>
          <w:trHeight w:val="30"/>
          <w:tblCellSpacing w:w="0" w:type="dxa"/>
        </w:trPr>
        <w:tc>
          <w:tcPr>
            <w:tcW w:w="380" w:type="dxa"/>
            <w:tcMar>
              <w:top w:w="30" w:type="dxa"/>
              <w:left w:w="15" w:type="dxa"/>
              <w:bottom w:w="15" w:type="dxa"/>
              <w:right w:w="15" w:type="dxa"/>
            </w:tcMar>
          </w:tcPr>
          <w:bookmarkEnd w:id="100"/>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Matriční úřad na základě prohlášení občana, který je současně státním občanem jiného členského státu Evropské unie, uvede v matriční knize </w:t>
            </w:r>
            <w:r w:rsidRPr="003D2575">
              <w:rPr>
                <w:rFonts w:ascii="Arial" w:hAnsi="Arial" w:cs="Arial"/>
              </w:rPr>
              <w:t xml:space="preserve">jméno, popřípadě jména, nebo příjmení občana v podobě, kterou mu umožňuje užívat právo a tradice tohoto jiného členského státu Evropské unie, prokáže-li občan jeho užívání matričním dokladem, popřípadě jinou veřejnou listinou tohoto jiného členského státu </w:t>
            </w:r>
            <w:r w:rsidRPr="003D2575">
              <w:rPr>
                <w:rFonts w:ascii="Arial" w:hAnsi="Arial" w:cs="Arial"/>
              </w:rPr>
              <w:t>Evropské unie. Prohlášení se činí před matričním úřadem, v jehož knize narození nebo knize manželství je jméno, popřípadě jména, nebo příjmení zapsáno. U nezletilého staršího 15 let se k prohlášení připojí jeho souhlas, bez něhož k prohlášení nemůže dojít.</w:t>
            </w:r>
            <w:r w:rsidRPr="003D2575">
              <w:rPr>
                <w:rFonts w:ascii="Arial" w:hAnsi="Arial" w:cs="Arial"/>
              </w:rPr>
              <w:t xml:space="preserve"> Prohlášení lze učinit pouze jednou a nelze je vzít zpět.</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K prohlášení podle odstavce 1 nezletilého dítěte musí být přiložen písemný souhlas druhého rodiče nebo pravomocné rozhodnutí soudu nahrazující tento souhlas. Není-li souhlas činěn před matriční</w:t>
            </w:r>
            <w:r w:rsidRPr="003D2575">
              <w:rPr>
                <w:rFonts w:ascii="Arial" w:hAnsi="Arial" w:cs="Arial"/>
              </w:rPr>
              <w:t>m úřadem, musí být podpis na listině obsahující souhlas druhého rodiče úředně ověřen. Není-li jeden rodič znám, je rodičovské odpovědnosti zbaven nebo je výkon jeho rodičovské odpovědnosti v této oblasti omezen nebo pozastaven, zapíše se prohlášení podle d</w:t>
            </w:r>
            <w:r w:rsidRPr="003D2575">
              <w:rPr>
                <w:rFonts w:ascii="Arial" w:hAnsi="Arial" w:cs="Arial"/>
              </w:rPr>
              <w:t>ruhého z rodičů.</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01" w:name="pf71"/>
      <w:r w:rsidRPr="003D2575">
        <w:rPr>
          <w:rFonts w:ascii="Arial" w:hAnsi="Arial" w:cs="Arial"/>
          <w:b/>
        </w:rPr>
        <w:t>§ 71</w:t>
      </w:r>
    </w:p>
    <w:bookmarkEnd w:id="101"/>
    <w:p w:rsidR="0021347F" w:rsidRPr="003D2575" w:rsidRDefault="00F13C53">
      <w:pPr>
        <w:spacing w:after="60" w:line="369" w:lineRule="auto"/>
        <w:ind w:left="375"/>
        <w:jc w:val="both"/>
        <w:rPr>
          <w:rFonts w:ascii="Arial" w:hAnsi="Arial" w:cs="Arial"/>
        </w:rPr>
      </w:pPr>
      <w:r w:rsidRPr="003D2575">
        <w:rPr>
          <w:rFonts w:ascii="Arial" w:hAnsi="Arial" w:cs="Arial"/>
        </w:rPr>
        <w:t>Do knihy manželství se zapíše oznámení rozvedeného manžela, že přijímá zpět své dřívější příjmení, za podmínek stanovených zvláštním právním předpisem.21</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02" w:name="pf71a"/>
      <w:r w:rsidRPr="003D2575">
        <w:rPr>
          <w:rFonts w:ascii="Arial" w:hAnsi="Arial" w:cs="Arial"/>
          <w:b/>
        </w:rPr>
        <w:t>§ 71a</w:t>
      </w:r>
    </w:p>
    <w:bookmarkEnd w:id="102"/>
    <w:p w:rsidR="0021347F" w:rsidRPr="003D2575" w:rsidRDefault="00F13C53">
      <w:pPr>
        <w:spacing w:after="60" w:line="369" w:lineRule="auto"/>
        <w:ind w:left="375"/>
        <w:jc w:val="both"/>
        <w:rPr>
          <w:rFonts w:ascii="Arial" w:hAnsi="Arial" w:cs="Arial"/>
        </w:rPr>
      </w:pPr>
      <w:r w:rsidRPr="003D2575">
        <w:rPr>
          <w:rFonts w:ascii="Arial" w:hAnsi="Arial" w:cs="Arial"/>
        </w:rPr>
        <w:t xml:space="preserve">Po zrušení osvojení může osvojenec prohlásit před kterýmkoli matričním </w:t>
      </w:r>
      <w:r w:rsidRPr="003D2575">
        <w:rPr>
          <w:rFonts w:ascii="Arial" w:hAnsi="Arial" w:cs="Arial"/>
        </w:rPr>
        <w:t>úřadem, že si příjmení nabyté v souvislosti s osvojením ponechá29.</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03" w:name="ca1_hl2_di3"/>
      <w:r w:rsidRPr="003D2575">
        <w:rPr>
          <w:rFonts w:ascii="Arial" w:hAnsi="Arial" w:cs="Arial"/>
          <w:b/>
        </w:rPr>
        <w:t>Díl 3</w:t>
      </w:r>
    </w:p>
    <w:p w:rsidR="0021347F" w:rsidRPr="003D2575" w:rsidRDefault="00F13C53">
      <w:pPr>
        <w:spacing w:after="180" w:line="369" w:lineRule="auto"/>
        <w:ind w:left="375"/>
        <w:jc w:val="center"/>
        <w:rPr>
          <w:rFonts w:ascii="Arial" w:hAnsi="Arial" w:cs="Arial"/>
        </w:rPr>
      </w:pPr>
      <w:r w:rsidRPr="003D2575">
        <w:rPr>
          <w:rFonts w:ascii="Arial" w:hAnsi="Arial" w:cs="Arial"/>
          <w:b/>
        </w:rPr>
        <w:t>Změna jména a příjmení (§ 72-79)</w:t>
      </w:r>
    </w:p>
    <w:bookmarkEnd w:id="103"/>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04" w:name="pf72"/>
      <w:r w:rsidRPr="003D2575">
        <w:rPr>
          <w:rFonts w:ascii="Arial" w:hAnsi="Arial" w:cs="Arial"/>
          <w:b/>
        </w:rPr>
        <w:t>§ 72</w:t>
      </w:r>
    </w:p>
    <w:tbl>
      <w:tblPr>
        <w:tblW w:w="0" w:type="auto"/>
        <w:tblCellSpacing w:w="0" w:type="dxa"/>
        <w:tblLook w:val="04A0" w:firstRow="1" w:lastRow="0" w:firstColumn="1" w:lastColumn="0" w:noHBand="0" w:noVBand="1"/>
      </w:tblPr>
      <w:tblGrid>
        <w:gridCol w:w="320"/>
        <w:gridCol w:w="8737"/>
      </w:tblGrid>
      <w:tr w:rsidR="003D2575" w:rsidRPr="003D2575">
        <w:trPr>
          <w:trHeight w:val="30"/>
          <w:tblCellSpacing w:w="0" w:type="dxa"/>
        </w:trPr>
        <w:tc>
          <w:tcPr>
            <w:tcW w:w="380" w:type="dxa"/>
            <w:tcMar>
              <w:top w:w="30" w:type="dxa"/>
              <w:left w:w="15" w:type="dxa"/>
              <w:bottom w:w="15" w:type="dxa"/>
              <w:right w:w="15" w:type="dxa"/>
            </w:tcMar>
          </w:tcPr>
          <w:bookmarkEnd w:id="104"/>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Jméno, popřípadě jména, nebo příjmení, popřípadě více příjmení, která je fyzická osoba povinna užívat, lze změnit fyzické osobě pouze na zá</w:t>
            </w:r>
            <w:r w:rsidRPr="003D2575">
              <w:rPr>
                <w:rFonts w:ascii="Arial" w:hAnsi="Arial" w:cs="Arial"/>
              </w:rPr>
              <w:t>kladě její žádosti, případně žádosti jejích zákonných zástupců.</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Změna příjmení se povolí zejména tehdy, jde-li o příjmení hanlivé, nebo směšné, </w:t>
            </w:r>
            <w:r w:rsidRPr="003D2575">
              <w:rPr>
                <w:rFonts w:ascii="Arial" w:hAnsi="Arial" w:cs="Arial"/>
              </w:rPr>
              <w:lastRenderedPageBreak/>
              <w:t>nebo je-li pro to vážný důvod.</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Změna jména se nepovolí, žádá-li fyzická osoba mužského pohlaví o změnu</w:t>
            </w:r>
            <w:r w:rsidRPr="003D2575">
              <w:rPr>
                <w:rFonts w:ascii="Arial" w:hAnsi="Arial" w:cs="Arial"/>
              </w:rPr>
              <w:t xml:space="preserve"> na jméno ženské, nebo naopak, žádá-li o změnu jména na jméno neexistující, zkomolené, zdrobnělé, domácké, nebo na jméno, které má žijící sourozenec společných rodičů. Vzniknou-li pochybnosti o existenci jména nebo jeho správné podobě, je žadatel povinen p</w:t>
            </w:r>
            <w:r w:rsidRPr="003D2575">
              <w:rPr>
                <w:rFonts w:ascii="Arial" w:hAnsi="Arial" w:cs="Arial"/>
              </w:rPr>
              <w:t>ředložit doklad vydaný znalcem.6</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(4)</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Změna jména nebo příjmení se nepovolí, jestliže by změna byla v rozporu s potřebami a zájmy nezletilého.</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(5)</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Matriční úřad povolí na základě žádosti fyzické osoby a potvrzení poskytovatele zdravotních služeb změnu jmé</w:t>
            </w:r>
            <w:r w:rsidRPr="003D2575">
              <w:rPr>
                <w:rFonts w:ascii="Arial" w:hAnsi="Arial" w:cs="Arial"/>
              </w:rPr>
              <w:t>na, popřípadě jmen, a příjmení</w:t>
            </w:r>
          </w:p>
          <w:tbl>
            <w:tblPr>
              <w:tblW w:w="0" w:type="auto"/>
              <w:tblCellSpacing w:w="0" w:type="dxa"/>
              <w:tblLook w:val="04A0" w:firstRow="1" w:lastRow="0" w:firstColumn="1" w:lastColumn="0" w:noHBand="0" w:noVBand="1"/>
            </w:tblPr>
            <w:tblGrid>
              <w:gridCol w:w="265"/>
              <w:gridCol w:w="8397"/>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na neutrální jméno a příjmení, byla-li zahájena léčba pro změnu pohlaví, nebo</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na jiné jméno, popřípadě jména, a příjmení, byla-li léčba pro změnu pohlaví dokončena24.</w:t>
                  </w:r>
                </w:p>
              </w:tc>
            </w:tr>
          </w:tbl>
          <w:p w:rsidR="0021347F" w:rsidRPr="003D2575" w:rsidRDefault="00F13C53">
            <w:pPr>
              <w:spacing w:after="60" w:line="369" w:lineRule="auto"/>
              <w:ind w:left="435"/>
              <w:jc w:val="both"/>
              <w:rPr>
                <w:rFonts w:ascii="Arial" w:hAnsi="Arial" w:cs="Arial"/>
              </w:rPr>
            </w:pPr>
            <w:r w:rsidRPr="003D2575">
              <w:rPr>
                <w:rFonts w:ascii="Arial" w:hAnsi="Arial" w:cs="Arial"/>
              </w:rPr>
              <w:t>Nepožádá-li fyzická osoba po změně pohlaví o změnu</w:t>
            </w:r>
            <w:r w:rsidRPr="003D2575">
              <w:rPr>
                <w:rFonts w:ascii="Arial" w:hAnsi="Arial" w:cs="Arial"/>
              </w:rPr>
              <w:t xml:space="preserve"> jména a příjmení, matriční úřad uvede v knize narození její příjmení v souladu s pravidly české mluvnice ve tvaru odpovídajícím novému pohlaví; jméno do knihy narození nezapíše a učiní o tom oznámení soudu.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(6)</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Fyzické osobě, která není občanem, lze povolit změnu jména nebo příjmení, jen má-li povolen trvalý pobyt podle </w:t>
            </w:r>
            <w:hyperlink r:id="rId11">
              <w:r w:rsidRPr="003D2575">
                <w:rPr>
                  <w:rFonts w:ascii="Arial" w:hAnsi="Arial" w:cs="Arial"/>
                </w:rPr>
                <w:t>zákona o pobytu cizinců na území České republik</w:t>
              </w:r>
              <w:r w:rsidRPr="003D2575">
                <w:rPr>
                  <w:rFonts w:ascii="Arial" w:hAnsi="Arial" w:cs="Arial"/>
                </w:rPr>
                <w:t>y</w:t>
              </w:r>
            </w:hyperlink>
            <w:r w:rsidRPr="003D2575">
              <w:rPr>
                <w:rFonts w:ascii="Arial" w:hAnsi="Arial" w:cs="Arial"/>
              </w:rPr>
              <w:t xml:space="preserve"> nebo jí byl udělen azyl nebo doplňková ochrana podle </w:t>
            </w:r>
            <w:hyperlink r:id="rId12">
              <w:r w:rsidRPr="003D2575">
                <w:rPr>
                  <w:rFonts w:ascii="Arial" w:hAnsi="Arial" w:cs="Arial"/>
                </w:rPr>
                <w:t>zákona o azylu</w:t>
              </w:r>
            </w:hyperlink>
            <w:r w:rsidRPr="003D2575">
              <w:rPr>
                <w:rFonts w:ascii="Arial" w:hAnsi="Arial" w:cs="Arial"/>
              </w:rPr>
              <w:t>.</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05" w:name="pf73"/>
      <w:r w:rsidRPr="003D2575">
        <w:rPr>
          <w:rFonts w:ascii="Arial" w:hAnsi="Arial" w:cs="Arial"/>
          <w:b/>
        </w:rPr>
        <w:t>§ 73</w:t>
      </w:r>
    </w:p>
    <w:tbl>
      <w:tblPr>
        <w:tblW w:w="0" w:type="auto"/>
        <w:tblCellSpacing w:w="0" w:type="dxa"/>
        <w:tblLook w:val="04A0" w:firstRow="1" w:lastRow="0" w:firstColumn="1" w:lastColumn="0" w:noHBand="0" w:noVBand="1"/>
      </w:tblPr>
      <w:tblGrid>
        <w:gridCol w:w="321"/>
        <w:gridCol w:w="8736"/>
      </w:tblGrid>
      <w:tr w:rsidR="003D2575" w:rsidRPr="003D2575">
        <w:trPr>
          <w:trHeight w:val="30"/>
          <w:tblCellSpacing w:w="0" w:type="dxa"/>
        </w:trPr>
        <w:tc>
          <w:tcPr>
            <w:tcW w:w="380" w:type="dxa"/>
            <w:tcMar>
              <w:top w:w="30" w:type="dxa"/>
              <w:left w:w="15" w:type="dxa"/>
              <w:bottom w:w="15" w:type="dxa"/>
              <w:right w:w="15" w:type="dxa"/>
            </w:tcMar>
          </w:tcPr>
          <w:bookmarkEnd w:id="105"/>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Za trvání manželství může být změna příjmení povolena pouze na základě </w:t>
            </w:r>
            <w:r w:rsidRPr="003D2575">
              <w:rPr>
                <w:rFonts w:ascii="Arial" w:hAnsi="Arial" w:cs="Arial"/>
              </w:rPr>
              <w:t>souhlasu obou manželů.</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Mají-li manželé společné příjmení a je-li povolena změna příjmení jednomu z nich, vztahuje se tato změna i na příjmení druhého manžela a příjmení jejich nezletilých dětí.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Mají-li manželé a rodiče dítěte různá příjmení, </w:t>
            </w:r>
            <w:r w:rsidRPr="003D2575">
              <w:rPr>
                <w:rFonts w:ascii="Arial" w:hAnsi="Arial" w:cs="Arial"/>
              </w:rPr>
              <w:t>změna příjmení toho z manželů, jehož příjmení má nezletilý, se vztahuje i na nezletilého.</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(4)</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Mají-li manželé společné příjmení a jeden z nich užívá a na druhém místě uvádí příjmení předchozí, může jim být povolena změna pouze tohoto společného příjmení.</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06" w:name="pf73a"/>
      <w:r w:rsidRPr="003D2575">
        <w:rPr>
          <w:rFonts w:ascii="Arial" w:hAnsi="Arial" w:cs="Arial"/>
          <w:b/>
        </w:rPr>
        <w:t>§ 73a</w:t>
      </w:r>
    </w:p>
    <w:bookmarkEnd w:id="106"/>
    <w:p w:rsidR="0021347F" w:rsidRPr="003D2575" w:rsidRDefault="00F13C53">
      <w:pPr>
        <w:spacing w:after="60" w:line="369" w:lineRule="auto"/>
        <w:ind w:left="375"/>
        <w:jc w:val="both"/>
        <w:rPr>
          <w:rFonts w:ascii="Arial" w:hAnsi="Arial" w:cs="Arial"/>
        </w:rPr>
      </w:pPr>
      <w:r w:rsidRPr="003D2575">
        <w:rPr>
          <w:rFonts w:ascii="Arial" w:hAnsi="Arial" w:cs="Arial"/>
        </w:rPr>
        <w:t>U fyzických osob, které změnily osobní stav a kterým byla povolena změna rodného příjmení, se povolená změna příjmení zapíše v knize manželství nebo v knize partnerství, popřípadě v knize úmrtí v zápise úmrtí zemřelého manžela, popřípadě partnera.</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07" w:name="pf74"/>
      <w:r w:rsidRPr="003D2575">
        <w:rPr>
          <w:rFonts w:ascii="Arial" w:hAnsi="Arial" w:cs="Arial"/>
          <w:b/>
        </w:rPr>
        <w:t>§ 74</w:t>
      </w:r>
    </w:p>
    <w:tbl>
      <w:tblPr>
        <w:tblW w:w="0" w:type="auto"/>
        <w:tblCellSpacing w:w="0" w:type="dxa"/>
        <w:tblLook w:val="04A0" w:firstRow="1" w:lastRow="0" w:firstColumn="1" w:lastColumn="0" w:noHBand="0" w:noVBand="1"/>
      </w:tblPr>
      <w:tblGrid>
        <w:gridCol w:w="321"/>
        <w:gridCol w:w="8736"/>
      </w:tblGrid>
      <w:tr w:rsidR="003D2575" w:rsidRPr="003D2575">
        <w:trPr>
          <w:trHeight w:val="30"/>
          <w:tblCellSpacing w:w="0" w:type="dxa"/>
        </w:trPr>
        <w:tc>
          <w:tcPr>
            <w:tcW w:w="380" w:type="dxa"/>
            <w:tcMar>
              <w:top w:w="30" w:type="dxa"/>
              <w:left w:w="15" w:type="dxa"/>
              <w:bottom w:w="15" w:type="dxa"/>
              <w:right w:w="15" w:type="dxa"/>
            </w:tcMar>
          </w:tcPr>
          <w:bookmarkEnd w:id="107"/>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O žádosti o povolení změny jména nebo příjmení rozhoduje matriční úřad, v jehož správním obvodu je žadatel přihlášen k trvalému pobytu; u nezletilých dětí rozhoduje matriční úřad v místě trvalého pobytu dítěte.</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Pokud žadatel, popřípadě </w:t>
            </w:r>
            <w:r w:rsidRPr="003D2575">
              <w:rPr>
                <w:rFonts w:ascii="Arial" w:hAnsi="Arial" w:cs="Arial"/>
              </w:rPr>
              <w:t xml:space="preserve">nezletilé dítě, není na území České republiky přihlášen k trvalému pobytu, je příslušný k projednání žádosti matriční úřad podle místa posledního trvalého pobytu na území České republiky. Pokud není ani takový pobyt, je příslušný k projednání žádosti Úřad </w:t>
            </w:r>
            <w:r w:rsidRPr="003D2575">
              <w:rPr>
                <w:rFonts w:ascii="Arial" w:hAnsi="Arial" w:cs="Arial"/>
              </w:rPr>
              <w:t>městské části Praha 1.</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Jsou-li pro to závažné důvody, může matriční úřad postoupit žádost k vyřízení matričnímu úřadu, v jehož knize narození je jméno nebo příjmení, které má být změněno, zapsáno.</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08" w:name="pf75"/>
      <w:r w:rsidRPr="003D2575">
        <w:rPr>
          <w:rFonts w:ascii="Arial" w:hAnsi="Arial" w:cs="Arial"/>
          <w:b/>
        </w:rPr>
        <w:t>§ 75</w:t>
      </w:r>
    </w:p>
    <w:bookmarkEnd w:id="108"/>
    <w:p w:rsidR="0021347F" w:rsidRPr="003D2575" w:rsidRDefault="00F13C53">
      <w:pPr>
        <w:spacing w:after="60" w:line="369" w:lineRule="auto"/>
        <w:ind w:left="375"/>
        <w:jc w:val="both"/>
        <w:rPr>
          <w:rFonts w:ascii="Arial" w:hAnsi="Arial" w:cs="Arial"/>
        </w:rPr>
      </w:pPr>
      <w:r w:rsidRPr="003D2575">
        <w:rPr>
          <w:rFonts w:ascii="Arial" w:hAnsi="Arial" w:cs="Arial"/>
        </w:rPr>
        <w:t xml:space="preserve">Žádost o povolení změny jména nebo příjmení </w:t>
      </w:r>
      <w:r w:rsidRPr="003D2575">
        <w:rPr>
          <w:rFonts w:ascii="Arial" w:hAnsi="Arial" w:cs="Arial"/>
        </w:rPr>
        <w:t>obsahuje</w:t>
      </w:r>
    </w:p>
    <w:tbl>
      <w:tblPr>
        <w:tblW w:w="0" w:type="auto"/>
        <w:tblCellSpacing w:w="0" w:type="dxa"/>
        <w:tblLook w:val="04A0" w:firstRow="1" w:lastRow="0" w:firstColumn="1" w:lastColumn="0" w:noHBand="0" w:noVBand="1"/>
      </w:tblPr>
      <w:tblGrid>
        <w:gridCol w:w="268"/>
        <w:gridCol w:w="8789"/>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jméno, popřípadě jména, příjmení, popřípadě rodné příjmení, datum a místo narození, případně datum a místo uzavření manželství nebo vzniku partnerství8a žadatele,</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rodné číslo,</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místo trvalého pobytu žadatele, popřípadě nezletilého dítěte</w:t>
            </w:r>
            <w:r w:rsidRPr="003D2575">
              <w:rPr>
                <w:rFonts w:ascii="Arial" w:hAnsi="Arial" w:cs="Arial"/>
              </w:rPr>
              <w:t>,</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d)</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jméno, popřípadě jména, nebo příjmení, které si žadatel zvolil,</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e)</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jméno, popřípadě jména, příjmení, popřípadě rodné příjmení, datum a místo narození manžela, popřípadě nezletilých dětí, vztahuje-li se změna jména, nebo příjmení i na tyto fyzické </w:t>
            </w:r>
            <w:r w:rsidRPr="003D2575">
              <w:rPr>
                <w:rFonts w:ascii="Arial" w:hAnsi="Arial" w:cs="Arial"/>
              </w:rPr>
              <w:t>osoby,</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f)</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údaj o státním občanství žadatele, nebo nezletilého dítěte,</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g)</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odůvodnění.</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09" w:name="pf76"/>
      <w:r w:rsidRPr="003D2575">
        <w:rPr>
          <w:rFonts w:ascii="Arial" w:hAnsi="Arial" w:cs="Arial"/>
          <w:b/>
        </w:rPr>
        <w:t>§ 76</w:t>
      </w:r>
    </w:p>
    <w:tbl>
      <w:tblPr>
        <w:tblW w:w="0" w:type="auto"/>
        <w:tblCellSpacing w:w="0" w:type="dxa"/>
        <w:tblLook w:val="04A0" w:firstRow="1" w:lastRow="0" w:firstColumn="1" w:lastColumn="0" w:noHBand="0" w:noVBand="1"/>
      </w:tblPr>
      <w:tblGrid>
        <w:gridCol w:w="320"/>
        <w:gridCol w:w="8737"/>
      </w:tblGrid>
      <w:tr w:rsidR="003D2575" w:rsidRPr="003D2575">
        <w:trPr>
          <w:trHeight w:val="30"/>
          <w:tblCellSpacing w:w="0" w:type="dxa"/>
        </w:trPr>
        <w:tc>
          <w:tcPr>
            <w:tcW w:w="380" w:type="dxa"/>
            <w:tcMar>
              <w:top w:w="30" w:type="dxa"/>
              <w:left w:w="15" w:type="dxa"/>
              <w:bottom w:w="15" w:type="dxa"/>
              <w:right w:w="15" w:type="dxa"/>
            </w:tcMar>
          </w:tcPr>
          <w:bookmarkEnd w:id="109"/>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K žádosti o povolení změny jména, nebo příjmení musí být přiložen</w:t>
            </w:r>
          </w:p>
          <w:tbl>
            <w:tblPr>
              <w:tblW w:w="0" w:type="auto"/>
              <w:tblCellSpacing w:w="0" w:type="dxa"/>
              <w:tblLook w:val="04A0" w:firstRow="1" w:lastRow="0" w:firstColumn="1" w:lastColumn="0" w:noHBand="0" w:noVBand="1"/>
            </w:tblPr>
            <w:tblGrid>
              <w:gridCol w:w="265"/>
              <w:gridCol w:w="8397"/>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rodný, popřípadě oddací, list žadatele, nebo nezletilého dítěte, popřípadě doklad </w:t>
                  </w:r>
                  <w:r w:rsidRPr="003D2575">
                    <w:rPr>
                      <w:rFonts w:ascii="Arial" w:hAnsi="Arial" w:cs="Arial"/>
                    </w:rPr>
                    <w:t>o uzavřeném partnerství8a,</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jde-li o osoby rozvedené, pravomocný rozsudek o rozvodu manželství,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jde-li o osoby, jejichž partnerství8a zaniklo, pravomocné rozhodnutí soudu o zrušení partnerství anebo úmrtní list zemřelého partnera8a,</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d)</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jde-li </w:t>
                  </w:r>
                  <w:r w:rsidRPr="003D2575">
                    <w:rPr>
                      <w:rFonts w:ascii="Arial" w:hAnsi="Arial" w:cs="Arial"/>
                    </w:rPr>
                    <w:t>o osoby ovdovělé, úmrtní list,</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e)</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doklad o místu trvalého pobytu na území České republiky,</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f)</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doklad o státním občanství,16</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g)</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souhlas fyzické osoby starší 15 let, jde-li o změnu jejího jména, popřípadě jmen a příjmení.</w:t>
                  </w:r>
                </w:p>
                <w:p w:rsidR="0021347F" w:rsidRPr="003D2575" w:rsidRDefault="00F13C53">
                  <w:pPr>
                    <w:spacing w:after="60" w:line="369" w:lineRule="auto"/>
                    <w:ind w:left="495"/>
                    <w:jc w:val="both"/>
                    <w:rPr>
                      <w:rFonts w:ascii="Arial" w:hAnsi="Arial" w:cs="Arial"/>
                    </w:rPr>
                  </w:pPr>
                  <w:r w:rsidRPr="003D2575">
                    <w:rPr>
                      <w:rFonts w:ascii="Arial" w:hAnsi="Arial" w:cs="Arial"/>
                    </w:rPr>
                    <w:t> </w:t>
                  </w:r>
                </w:p>
              </w:tc>
            </w:tr>
          </w:tbl>
          <w:p w:rsidR="0021347F" w:rsidRPr="003D2575" w:rsidRDefault="0021347F">
            <w:pPr>
              <w:rPr>
                <w:rFonts w:ascii="Arial" w:hAnsi="Arial" w:cs="Arial"/>
              </w:rPr>
            </w:pP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K žádosti o povolení </w:t>
            </w:r>
            <w:r w:rsidRPr="003D2575">
              <w:rPr>
                <w:rFonts w:ascii="Arial" w:hAnsi="Arial" w:cs="Arial"/>
              </w:rPr>
              <w:t>změny jména nebo příjmení nezletilého dítěte musí být dále přiložen písemný souhlas druhého rodiče, nebo pravomocné rozhodnutí soudu nahrazující tento souhlas.</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Není-li souhlas činěn před matričním úřadem, který rozhoduje o změně jména, nebo příjmení n</w:t>
            </w:r>
            <w:r w:rsidRPr="003D2575">
              <w:rPr>
                <w:rFonts w:ascii="Arial" w:hAnsi="Arial" w:cs="Arial"/>
              </w:rPr>
              <w:t>ezletilého dítěte, musí být podpis na souhlasu s uvedenou změnou úředně ověřen.</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(4)</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Doklad podle odstavce 2 není třeba předkládat, pokud</w:t>
            </w:r>
          </w:p>
          <w:tbl>
            <w:tblPr>
              <w:tblW w:w="0" w:type="auto"/>
              <w:tblCellSpacing w:w="0" w:type="dxa"/>
              <w:tblLook w:val="04A0" w:firstRow="1" w:lastRow="0" w:firstColumn="1" w:lastColumn="0" w:noHBand="0" w:noVBand="1"/>
            </w:tblPr>
            <w:tblGrid>
              <w:gridCol w:w="266"/>
              <w:gridCol w:w="8396"/>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druhý rodič zemřel; v tom případě se k žádosti přiloží jeho úmrtní list, anebo</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pokud byl druhý rodič rodičovské</w:t>
                  </w:r>
                  <w:r w:rsidRPr="003D2575">
                    <w:rPr>
                      <w:rFonts w:ascii="Arial" w:hAnsi="Arial" w:cs="Arial"/>
                    </w:rPr>
                    <w:t xml:space="preserve"> odpovědnosti zbaven nebo byl výkon jeho rodičovské odpovědnosti v této oblasti omezen nebo pozastaven; v tom případě se k žádosti přiloží pravomocný rozsudek, nebo</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není známo místo trvalého pobytu druhého rodiče.</w:t>
                  </w:r>
                </w:p>
              </w:tc>
            </w:tr>
          </w:tbl>
          <w:p w:rsidR="0021347F" w:rsidRPr="003D2575" w:rsidRDefault="0021347F">
            <w:pPr>
              <w:rPr>
                <w:rFonts w:ascii="Arial" w:hAnsi="Arial" w:cs="Arial"/>
              </w:rPr>
            </w:pP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10" w:name="pf77"/>
      <w:r w:rsidRPr="003D2575">
        <w:rPr>
          <w:rFonts w:ascii="Arial" w:hAnsi="Arial" w:cs="Arial"/>
          <w:b/>
        </w:rPr>
        <w:t>§ 77</w:t>
      </w:r>
    </w:p>
    <w:tbl>
      <w:tblPr>
        <w:tblW w:w="0" w:type="auto"/>
        <w:tblCellSpacing w:w="0" w:type="dxa"/>
        <w:tblLook w:val="04A0" w:firstRow="1" w:lastRow="0" w:firstColumn="1" w:lastColumn="0" w:noHBand="0" w:noVBand="1"/>
      </w:tblPr>
      <w:tblGrid>
        <w:gridCol w:w="321"/>
        <w:gridCol w:w="8736"/>
      </w:tblGrid>
      <w:tr w:rsidR="003D2575" w:rsidRPr="003D2575">
        <w:trPr>
          <w:trHeight w:val="30"/>
          <w:tblCellSpacing w:w="0" w:type="dxa"/>
        </w:trPr>
        <w:tc>
          <w:tcPr>
            <w:tcW w:w="380" w:type="dxa"/>
            <w:tcMar>
              <w:top w:w="30" w:type="dxa"/>
              <w:left w:w="15" w:type="dxa"/>
              <w:bottom w:w="15" w:type="dxa"/>
              <w:right w:w="15" w:type="dxa"/>
            </w:tcMar>
          </w:tcPr>
          <w:bookmarkEnd w:id="110"/>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Občan, který žije </w:t>
            </w:r>
            <w:r w:rsidRPr="003D2575">
              <w:rPr>
                <w:rFonts w:ascii="Arial" w:hAnsi="Arial" w:cs="Arial"/>
              </w:rPr>
              <w:t>v manželství s cizincem, k žádosti o změnu příjmení přiloží doklad o tom, že podle právního řádu jeho domovského státu tento stát uzná změnu příjmení, pokud se má změna příjmení vztahovat i na tohoto cizince.</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Doklad podle odstavce 1 se nepředkládá, po</w:t>
            </w:r>
            <w:r w:rsidRPr="003D2575">
              <w:rPr>
                <w:rFonts w:ascii="Arial" w:hAnsi="Arial" w:cs="Arial"/>
              </w:rPr>
              <w:t>kud má cizinec povolen pobyt na území České republiky podle zvláštních právních předpisů.18</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11" w:name="pf78"/>
      <w:r w:rsidRPr="003D2575">
        <w:rPr>
          <w:rFonts w:ascii="Arial" w:hAnsi="Arial" w:cs="Arial"/>
          <w:b/>
        </w:rPr>
        <w:t>§ 78</w:t>
      </w:r>
    </w:p>
    <w:bookmarkEnd w:id="111"/>
    <w:p w:rsidR="0021347F" w:rsidRPr="003D2575" w:rsidRDefault="00F13C53">
      <w:pPr>
        <w:spacing w:after="60" w:line="369" w:lineRule="auto"/>
        <w:ind w:left="375"/>
        <w:jc w:val="both"/>
        <w:rPr>
          <w:rFonts w:ascii="Arial" w:hAnsi="Arial" w:cs="Arial"/>
        </w:rPr>
      </w:pPr>
      <w:r w:rsidRPr="003D2575">
        <w:rPr>
          <w:rFonts w:ascii="Arial" w:hAnsi="Arial" w:cs="Arial"/>
        </w:rPr>
        <w:t>Pravomocná rozhodnutí cizího státu ve věci změny příjmení občana, ke kterým došlo za trvání manželství s cizincem v době,</w:t>
      </w:r>
    </w:p>
    <w:tbl>
      <w:tblPr>
        <w:tblW w:w="0" w:type="auto"/>
        <w:tblCellSpacing w:w="0" w:type="dxa"/>
        <w:tblLook w:val="04A0" w:firstRow="1" w:lastRow="0" w:firstColumn="1" w:lastColumn="0" w:noHBand="0" w:noVBand="1"/>
      </w:tblPr>
      <w:tblGrid>
        <w:gridCol w:w="268"/>
        <w:gridCol w:w="8789"/>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kdy měl občan na území cizího </w:t>
            </w:r>
            <w:r w:rsidRPr="003D2575">
              <w:rPr>
                <w:rFonts w:ascii="Arial" w:hAnsi="Arial" w:cs="Arial"/>
              </w:rPr>
              <w:t>státu trvalý pobyt, jsou platná bez dalšího i na území České republiky,</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kdy neměl občan na území cizího státu trvalý pobyt, jsou platná i na území České republiky poté, co ministerstvo uzná jejich platnost.</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12" w:name="pf79"/>
      <w:r w:rsidRPr="003D2575">
        <w:rPr>
          <w:rFonts w:ascii="Arial" w:hAnsi="Arial" w:cs="Arial"/>
          <w:b/>
        </w:rPr>
        <w:t>§ 79</w:t>
      </w:r>
    </w:p>
    <w:bookmarkEnd w:id="112"/>
    <w:p w:rsidR="0021347F" w:rsidRPr="003D2575" w:rsidRDefault="00F13C53">
      <w:pPr>
        <w:spacing w:after="60" w:line="369" w:lineRule="auto"/>
        <w:ind w:left="375"/>
        <w:jc w:val="both"/>
        <w:rPr>
          <w:rFonts w:ascii="Arial" w:hAnsi="Arial" w:cs="Arial"/>
        </w:rPr>
      </w:pPr>
      <w:r w:rsidRPr="003D2575">
        <w:rPr>
          <w:rFonts w:ascii="Arial" w:hAnsi="Arial" w:cs="Arial"/>
        </w:rPr>
        <w:t>Rozhodnutí o změně jména nebo příjmení</w:t>
      </w:r>
      <w:r w:rsidRPr="003D2575">
        <w:rPr>
          <w:rFonts w:ascii="Arial" w:hAnsi="Arial" w:cs="Arial"/>
        </w:rPr>
        <w:t xml:space="preserve"> občanů vydaná orgány cizího státu jsou platná i pro orgány České republiky bez ohledu na ustanovení § 78, stanoví-li tak mezinárodní smlouva.</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13" w:name="ca1_hl3"/>
      <w:r w:rsidRPr="003D2575">
        <w:rPr>
          <w:rFonts w:ascii="Arial" w:hAnsi="Arial" w:cs="Arial"/>
          <w:b/>
        </w:rPr>
        <w:t>Hlava III</w:t>
      </w:r>
    </w:p>
    <w:p w:rsidR="0021347F" w:rsidRPr="003D2575" w:rsidRDefault="00F13C53">
      <w:pPr>
        <w:spacing w:after="180" w:line="369" w:lineRule="auto"/>
        <w:ind w:left="375"/>
        <w:jc w:val="center"/>
        <w:rPr>
          <w:rFonts w:ascii="Arial" w:hAnsi="Arial" w:cs="Arial"/>
        </w:rPr>
      </w:pPr>
      <w:r w:rsidRPr="003D2575">
        <w:rPr>
          <w:rFonts w:ascii="Arial" w:hAnsi="Arial" w:cs="Arial"/>
          <w:b/>
        </w:rPr>
        <w:t>Přestupky (§ 79a)</w:t>
      </w:r>
    </w:p>
    <w:bookmarkEnd w:id="113"/>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14" w:name="pf79a"/>
      <w:r w:rsidRPr="003D2575">
        <w:rPr>
          <w:rFonts w:ascii="Arial" w:hAnsi="Arial" w:cs="Arial"/>
          <w:b/>
        </w:rPr>
        <w:t>§ 79a</w:t>
      </w:r>
    </w:p>
    <w:tbl>
      <w:tblPr>
        <w:tblW w:w="0" w:type="auto"/>
        <w:tblCellSpacing w:w="0" w:type="dxa"/>
        <w:tblLook w:val="04A0" w:firstRow="1" w:lastRow="0" w:firstColumn="1" w:lastColumn="0" w:noHBand="0" w:noVBand="1"/>
      </w:tblPr>
      <w:tblGrid>
        <w:gridCol w:w="320"/>
        <w:gridCol w:w="8737"/>
      </w:tblGrid>
      <w:tr w:rsidR="003D2575" w:rsidRPr="003D2575">
        <w:trPr>
          <w:trHeight w:val="30"/>
          <w:tblCellSpacing w:w="0" w:type="dxa"/>
        </w:trPr>
        <w:tc>
          <w:tcPr>
            <w:tcW w:w="380" w:type="dxa"/>
            <w:tcMar>
              <w:top w:w="30" w:type="dxa"/>
              <w:left w:w="15" w:type="dxa"/>
              <w:bottom w:w="15" w:type="dxa"/>
              <w:right w:w="15" w:type="dxa"/>
            </w:tcMar>
          </w:tcPr>
          <w:bookmarkEnd w:id="114"/>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Fyzická osoba se dopustí přestupku tím, že</w:t>
            </w:r>
          </w:p>
          <w:tbl>
            <w:tblPr>
              <w:tblW w:w="0" w:type="auto"/>
              <w:tblCellSpacing w:w="0" w:type="dxa"/>
              <w:tblLook w:val="04A0" w:firstRow="1" w:lastRow="0" w:firstColumn="1" w:lastColumn="0" w:noHBand="0" w:noVBand="1"/>
            </w:tblPr>
            <w:tblGrid>
              <w:gridCol w:w="265"/>
              <w:gridCol w:w="8397"/>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úmyslně zničí, poškodí nebo</w:t>
                  </w:r>
                  <w:r w:rsidRPr="003D2575">
                    <w:rPr>
                      <w:rFonts w:ascii="Arial" w:hAnsi="Arial" w:cs="Arial"/>
                    </w:rPr>
                    <w:t xml:space="preserve"> zneužije matriční doklad, vysvědčení o právní způsobilosti k uzavření manželství nebo vysvědčení o právní způsobilosti ke vstupu do partnerství a osvědčení, že snoubenci splnili všechny požadavky pro uzavření církevního sňatku,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nesplní oznamovací </w:t>
                  </w:r>
                  <w:r w:rsidRPr="003D2575">
                    <w:rPr>
                      <w:rFonts w:ascii="Arial" w:hAnsi="Arial" w:cs="Arial"/>
                    </w:rPr>
                    <w:t>povinnost matričnímu úřadu při narození, úmrtí, uzavření manželství nebo registrovaném partnerství stanovenou tímto zákonem nebo úmyslně uvede při plnění oznamovací povinnosti nesprávné údaje,</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v rozporu s § 61 odst. 1 a § 68 odst. 1 úmyslně neužívá v ú</w:t>
                  </w:r>
                  <w:r w:rsidRPr="003D2575">
                    <w:rPr>
                      <w:rFonts w:ascii="Arial" w:hAnsi="Arial" w:cs="Arial"/>
                    </w:rPr>
                    <w:t>ředním styku jméno, popřípadě jména nebo příjmení, popřípadě více příjmení, která jsou uvedena na matričním dokladu vydaném matričním úřadem v České republice, nebo</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d)</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určí otcovství souhlasným prohlášením rodičů k témuž dítěti opakovaně před </w:t>
                  </w:r>
                  <w:r w:rsidRPr="003D2575">
                    <w:rPr>
                      <w:rFonts w:ascii="Arial" w:hAnsi="Arial" w:cs="Arial"/>
                    </w:rPr>
                    <w:lastRenderedPageBreak/>
                    <w:t>jiným matrič</w:t>
                  </w:r>
                  <w:r w:rsidRPr="003D2575">
                    <w:rPr>
                      <w:rFonts w:ascii="Arial" w:hAnsi="Arial" w:cs="Arial"/>
                    </w:rPr>
                    <w:t>ním úřadem nebo před soudem.</w:t>
                  </w:r>
                </w:p>
              </w:tc>
            </w:tr>
          </w:tbl>
          <w:p w:rsidR="0021347F" w:rsidRPr="003D2575" w:rsidRDefault="0021347F">
            <w:pPr>
              <w:rPr>
                <w:rFonts w:ascii="Arial" w:hAnsi="Arial" w:cs="Arial"/>
              </w:rPr>
            </w:pP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Za přestupek podle odstavce 1 lze uložit pokutu do 10 000 Kč.</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15" w:name="ca1_hl4"/>
      <w:r w:rsidRPr="003D2575">
        <w:rPr>
          <w:rFonts w:ascii="Arial" w:hAnsi="Arial" w:cs="Arial"/>
          <w:b/>
        </w:rPr>
        <w:t>Hlava IV</w:t>
      </w:r>
    </w:p>
    <w:p w:rsidR="0021347F" w:rsidRPr="003D2575" w:rsidRDefault="00F13C53">
      <w:pPr>
        <w:spacing w:after="180" w:line="369" w:lineRule="auto"/>
        <w:ind w:left="375"/>
        <w:jc w:val="center"/>
        <w:rPr>
          <w:rFonts w:ascii="Arial" w:hAnsi="Arial" w:cs="Arial"/>
        </w:rPr>
      </w:pPr>
      <w:r w:rsidRPr="003D2575">
        <w:rPr>
          <w:rFonts w:ascii="Arial" w:hAnsi="Arial" w:cs="Arial"/>
          <w:b/>
        </w:rPr>
        <w:t>Ustanovení společná, přechodná, zmocňovací a závěrečná (§ 80-96)</w:t>
      </w:r>
    </w:p>
    <w:bookmarkEnd w:id="115"/>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16" w:name="pf80"/>
      <w:r w:rsidRPr="003D2575">
        <w:rPr>
          <w:rFonts w:ascii="Arial" w:hAnsi="Arial" w:cs="Arial"/>
          <w:b/>
        </w:rPr>
        <w:t>§ 80</w:t>
      </w:r>
    </w:p>
    <w:bookmarkEnd w:id="116"/>
    <w:p w:rsidR="0021347F" w:rsidRPr="003D2575" w:rsidRDefault="00F13C53">
      <w:pPr>
        <w:spacing w:after="60" w:line="369" w:lineRule="auto"/>
        <w:ind w:left="375"/>
        <w:jc w:val="both"/>
        <w:rPr>
          <w:rFonts w:ascii="Arial" w:hAnsi="Arial" w:cs="Arial"/>
        </w:rPr>
      </w:pPr>
      <w:r w:rsidRPr="003D2575">
        <w:rPr>
          <w:rFonts w:ascii="Arial" w:hAnsi="Arial" w:cs="Arial"/>
        </w:rPr>
        <w:t xml:space="preserve">Způsobilost k vedení matričních knih a zabezpečování s tím souvisejících </w:t>
      </w:r>
      <w:r w:rsidRPr="003D2575">
        <w:rPr>
          <w:rFonts w:ascii="Arial" w:hAnsi="Arial" w:cs="Arial"/>
        </w:rPr>
        <w:t>úkonů získaná podle dosavadních právních předpisů se považuje za zkoušku podle tohoto zákona.</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17" w:name="pf81"/>
      <w:r w:rsidRPr="003D2575">
        <w:rPr>
          <w:rFonts w:ascii="Arial" w:hAnsi="Arial" w:cs="Arial"/>
          <w:b/>
        </w:rPr>
        <w:t>§ 81</w:t>
      </w:r>
    </w:p>
    <w:bookmarkEnd w:id="117"/>
    <w:p w:rsidR="0021347F" w:rsidRPr="003D2575" w:rsidRDefault="00F13C53">
      <w:pPr>
        <w:spacing w:after="60" w:line="369" w:lineRule="auto"/>
        <w:ind w:left="375"/>
        <w:jc w:val="both"/>
        <w:rPr>
          <w:rFonts w:ascii="Arial" w:hAnsi="Arial" w:cs="Arial"/>
        </w:rPr>
      </w:pPr>
      <w:r w:rsidRPr="003D2575">
        <w:rPr>
          <w:rFonts w:ascii="Arial" w:hAnsi="Arial" w:cs="Arial"/>
        </w:rPr>
        <w:t>Za veřejnou listinu podle tohoto zákona se považuje listina, která osvědčuje skutečnosti o narození, uzavření manželství, vzniku partnerství, úmrtí a osobní</w:t>
      </w:r>
      <w:r w:rsidRPr="003D2575">
        <w:rPr>
          <w:rFonts w:ascii="Arial" w:hAnsi="Arial" w:cs="Arial"/>
        </w:rPr>
        <w:t xml:space="preserve">m stavu, pokud byla vydána matričním úřadem, soudem nebo jiným státním orgánem České republiky v mezích jeho pravomoci, nebo listina, která byla zvláštním právním předpisem za veřejnou listinu prohlášena, anebo listina, která se za veřejnou považuje podle </w:t>
      </w:r>
      <w:r w:rsidRPr="003D2575">
        <w:rPr>
          <w:rFonts w:ascii="Arial" w:hAnsi="Arial" w:cs="Arial"/>
        </w:rPr>
        <w:t>zvláštního právního předpisu nebo podle mezinárodní smlouvy.</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18" w:name="pf81a"/>
      <w:r w:rsidRPr="003D2575">
        <w:rPr>
          <w:rFonts w:ascii="Arial" w:hAnsi="Arial" w:cs="Arial"/>
          <w:b/>
        </w:rPr>
        <w:t>§ 81a</w:t>
      </w:r>
    </w:p>
    <w:bookmarkEnd w:id="118"/>
    <w:p w:rsidR="0021347F" w:rsidRPr="003D2575" w:rsidRDefault="00F13C53">
      <w:pPr>
        <w:spacing w:after="60" w:line="369" w:lineRule="auto"/>
        <w:ind w:left="375"/>
        <w:jc w:val="both"/>
        <w:rPr>
          <w:rFonts w:ascii="Arial" w:hAnsi="Arial" w:cs="Arial"/>
        </w:rPr>
      </w:pPr>
      <w:r w:rsidRPr="003D2575">
        <w:rPr>
          <w:rFonts w:ascii="Arial" w:hAnsi="Arial" w:cs="Arial"/>
        </w:rPr>
        <w:t>Doklad, který je jinak třeba podle tohoto zákona předložit matričnímu úřadu, se nepředkládá, pokud si skutečnost v něm uvedenou matriční úřad může ověřit z jím vedené matriční knihy, ze zá</w:t>
      </w:r>
      <w:r w:rsidRPr="003D2575">
        <w:rPr>
          <w:rFonts w:ascii="Arial" w:hAnsi="Arial" w:cs="Arial"/>
        </w:rPr>
        <w:t>kladního registru obyvatel, z informačního systému evidence obyvatel, z informačního systému cizinců, z informačního systému evidence občanských průkazů nebo z informačního systému evidence cestovních dokladů.</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19" w:name="pf82"/>
      <w:r w:rsidRPr="003D2575">
        <w:rPr>
          <w:rFonts w:ascii="Arial" w:hAnsi="Arial" w:cs="Arial"/>
          <w:b/>
        </w:rPr>
        <w:t>§ 82</w:t>
      </w:r>
    </w:p>
    <w:tbl>
      <w:tblPr>
        <w:tblW w:w="0" w:type="auto"/>
        <w:tblCellSpacing w:w="0" w:type="dxa"/>
        <w:tblLook w:val="04A0" w:firstRow="1" w:lastRow="0" w:firstColumn="1" w:lastColumn="0" w:noHBand="0" w:noVBand="1"/>
      </w:tblPr>
      <w:tblGrid>
        <w:gridCol w:w="320"/>
        <w:gridCol w:w="8737"/>
      </w:tblGrid>
      <w:tr w:rsidR="003D2575" w:rsidRPr="003D2575">
        <w:trPr>
          <w:trHeight w:val="30"/>
          <w:tblCellSpacing w:w="0" w:type="dxa"/>
        </w:trPr>
        <w:tc>
          <w:tcPr>
            <w:tcW w:w="380" w:type="dxa"/>
            <w:tcMar>
              <w:top w:w="30" w:type="dxa"/>
              <w:left w:w="15" w:type="dxa"/>
              <w:bottom w:w="15" w:type="dxa"/>
              <w:right w:w="15" w:type="dxa"/>
            </w:tcMar>
          </w:tcPr>
          <w:bookmarkEnd w:id="119"/>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Matriční úřad plní oznamovací povinn</w:t>
            </w:r>
            <w:r w:rsidRPr="003D2575">
              <w:rPr>
                <w:rFonts w:ascii="Arial" w:hAnsi="Arial" w:cs="Arial"/>
              </w:rPr>
              <w:t>ost o údajích zapsaných v matričních knihách, nebo o rozhodnutích týkajících se jména, nebo příjmení v případech a způsoby, které stanoví zvláštní zákon.</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Matriční úřad zašle soudu příslušnému k projednání dědictví úmrtní list; pokud je mu znám </w:t>
            </w:r>
            <w:r w:rsidRPr="003D2575">
              <w:rPr>
                <w:rFonts w:ascii="Arial" w:hAnsi="Arial" w:cs="Arial"/>
              </w:rPr>
              <w:t>vypravitel pohřbu, uvede tuto skutečnost do poznámky úmrtního listu.</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20" w:name="pf83"/>
      <w:r w:rsidRPr="003D2575">
        <w:rPr>
          <w:rFonts w:ascii="Arial" w:hAnsi="Arial" w:cs="Arial"/>
          <w:b/>
        </w:rPr>
        <w:lastRenderedPageBreak/>
        <w:t>§ 83</w:t>
      </w:r>
    </w:p>
    <w:tbl>
      <w:tblPr>
        <w:tblW w:w="0" w:type="auto"/>
        <w:tblCellSpacing w:w="0" w:type="dxa"/>
        <w:tblLook w:val="04A0" w:firstRow="1" w:lastRow="0" w:firstColumn="1" w:lastColumn="0" w:noHBand="0" w:noVBand="1"/>
      </w:tblPr>
      <w:tblGrid>
        <w:gridCol w:w="321"/>
        <w:gridCol w:w="8736"/>
      </w:tblGrid>
      <w:tr w:rsidR="003D2575" w:rsidRPr="003D2575">
        <w:trPr>
          <w:trHeight w:val="30"/>
          <w:tblCellSpacing w:w="0" w:type="dxa"/>
        </w:trPr>
        <w:tc>
          <w:tcPr>
            <w:tcW w:w="380" w:type="dxa"/>
            <w:tcMar>
              <w:top w:w="30" w:type="dxa"/>
              <w:left w:w="15" w:type="dxa"/>
              <w:bottom w:w="15" w:type="dxa"/>
              <w:right w:w="15" w:type="dxa"/>
            </w:tcMar>
          </w:tcPr>
          <w:bookmarkEnd w:id="120"/>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Soudy, správní úřady, obce a matriční úřady jsou povinny zasílat příslušnému matričnímu úřadu oznámení o vydaných rozhodnutích, nebo učiněných dohodách, nebo souhlasných prohlá</w:t>
            </w:r>
            <w:r w:rsidRPr="003D2575">
              <w:rPr>
                <w:rFonts w:ascii="Arial" w:hAnsi="Arial" w:cs="Arial"/>
              </w:rPr>
              <w:t>šeních, které mají vliv na matriční události a matriční skutečnosti zapisované do matričních knih. Tyto doklady, které jsou podkladem pro zápis, nebo dodatečný zápis do matriční knihy, popřípadě dodatečný záznam do matriční knihy, zašlou uvedené orgány pří</w:t>
            </w:r>
            <w:r w:rsidRPr="003D2575">
              <w:rPr>
                <w:rFonts w:ascii="Arial" w:hAnsi="Arial" w:cs="Arial"/>
              </w:rPr>
              <w:t>slušnému matričnímu úřadu do 30 dnů od právní moci rozsudku nebo do 30 dnů od uzavření dohody, nebo souhlasného prohlášení.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Jsou-li rozhodnutí uvedená v odstavci 1 doručována do ciziny a nelze-li splnit oznamovací povinnost vůči příslušnému matričnímu</w:t>
            </w:r>
            <w:r w:rsidRPr="003D2575">
              <w:rPr>
                <w:rFonts w:ascii="Arial" w:hAnsi="Arial" w:cs="Arial"/>
              </w:rPr>
              <w:t xml:space="preserve"> úřadu do 30 dnů od právní moci rozhodnutí, je nutno tak učinit i po uplynutí této lhůty, nejdéle do 30 dnů od obdržení potvrzení o převzetí rozhodnutí.</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21" w:name="pf84"/>
      <w:r w:rsidRPr="003D2575">
        <w:rPr>
          <w:rFonts w:ascii="Arial" w:hAnsi="Arial" w:cs="Arial"/>
          <w:b/>
        </w:rPr>
        <w:t>§ 84</w:t>
      </w:r>
    </w:p>
    <w:tbl>
      <w:tblPr>
        <w:tblW w:w="0" w:type="auto"/>
        <w:tblCellSpacing w:w="0" w:type="dxa"/>
        <w:tblLook w:val="04A0" w:firstRow="1" w:lastRow="0" w:firstColumn="1" w:lastColumn="0" w:noHBand="0" w:noVBand="1"/>
      </w:tblPr>
      <w:tblGrid>
        <w:gridCol w:w="320"/>
        <w:gridCol w:w="8737"/>
      </w:tblGrid>
      <w:tr w:rsidR="003D2575" w:rsidRPr="003D2575">
        <w:trPr>
          <w:trHeight w:val="30"/>
          <w:tblCellSpacing w:w="0" w:type="dxa"/>
        </w:trPr>
        <w:tc>
          <w:tcPr>
            <w:tcW w:w="380" w:type="dxa"/>
            <w:tcMar>
              <w:top w:w="30" w:type="dxa"/>
              <w:left w:w="15" w:type="dxa"/>
              <w:bottom w:w="15" w:type="dxa"/>
              <w:right w:w="15" w:type="dxa"/>
            </w:tcMar>
          </w:tcPr>
          <w:bookmarkEnd w:id="121"/>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K ověření správnosti údajů zapisovaných do matričních knih jsou ministerstva, ostatní </w:t>
            </w:r>
            <w:r w:rsidRPr="003D2575">
              <w:rPr>
                <w:rFonts w:ascii="Arial" w:hAnsi="Arial" w:cs="Arial"/>
              </w:rPr>
              <w:t>správní úřady, soudy a orgány územních samosprávných celků povinny poskytnout potřebné informace.</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Pro výkon státní správy na úseku matrik využívají ministerstvo, krajské úřady a matriční úřady ze základního registru obyvatel tyto referenční údaje:</w:t>
            </w:r>
          </w:p>
          <w:tbl>
            <w:tblPr>
              <w:tblW w:w="0" w:type="auto"/>
              <w:tblCellSpacing w:w="0" w:type="dxa"/>
              <w:tblLook w:val="04A0" w:firstRow="1" w:lastRow="0" w:firstColumn="1" w:lastColumn="0" w:noHBand="0" w:noVBand="1"/>
            </w:tblPr>
            <w:tblGrid>
              <w:gridCol w:w="266"/>
              <w:gridCol w:w="8396"/>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příjmení,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jméno, popřípadě jména,</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adresa místa pobytu,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d)</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datum, místo a okres narození, u subjektu údajů, který se narodil v cizině, datum, místo a stát, kde se narodil,</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e)</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datum, místo a okres úmrtí, jde-li o úmrtí subjektu údajů mimo území </w:t>
                  </w:r>
                  <w:r w:rsidRPr="003D2575">
                    <w:rPr>
                      <w:rFonts w:ascii="Arial" w:hAnsi="Arial" w:cs="Arial"/>
                    </w:rPr>
                    <w:t>České republiky, datum úmrtí, místo a stát, na jehož území k úmrtí došlo; je-li vydáno rozhodnutí soudu o prohlášení za mrtvého, den, který je v rozhodnutí uveden jako den smrti nebo den, který nepřežil, a datum nabytí právní moci tohoto rozhodnutí,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f)</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st</w:t>
                  </w:r>
                  <w:r w:rsidRPr="003D2575">
                    <w:rPr>
                      <w:rFonts w:ascii="Arial" w:hAnsi="Arial" w:cs="Arial"/>
                    </w:rPr>
                    <w:t>átní občanství, popřípadě více státních občanství.</w:t>
                  </w:r>
                </w:p>
              </w:tc>
            </w:tr>
          </w:tbl>
          <w:p w:rsidR="0021347F" w:rsidRPr="003D2575" w:rsidRDefault="0021347F">
            <w:pPr>
              <w:rPr>
                <w:rFonts w:ascii="Arial" w:hAnsi="Arial" w:cs="Arial"/>
              </w:rPr>
            </w:pP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22" w:name="pf84a"/>
      <w:r w:rsidRPr="003D2575">
        <w:rPr>
          <w:rFonts w:ascii="Arial" w:hAnsi="Arial" w:cs="Arial"/>
          <w:b/>
        </w:rPr>
        <w:t>§ 84a</w:t>
      </w:r>
    </w:p>
    <w:tbl>
      <w:tblPr>
        <w:tblW w:w="0" w:type="auto"/>
        <w:tblCellSpacing w:w="0" w:type="dxa"/>
        <w:tblLook w:val="04A0" w:firstRow="1" w:lastRow="0" w:firstColumn="1" w:lastColumn="0" w:noHBand="0" w:noVBand="1"/>
      </w:tblPr>
      <w:tblGrid>
        <w:gridCol w:w="319"/>
        <w:gridCol w:w="8738"/>
      </w:tblGrid>
      <w:tr w:rsidR="003D2575" w:rsidRPr="003D2575">
        <w:trPr>
          <w:trHeight w:val="30"/>
          <w:tblCellSpacing w:w="0" w:type="dxa"/>
        </w:trPr>
        <w:tc>
          <w:tcPr>
            <w:tcW w:w="380" w:type="dxa"/>
            <w:tcMar>
              <w:top w:w="30" w:type="dxa"/>
              <w:left w:w="15" w:type="dxa"/>
              <w:bottom w:w="15" w:type="dxa"/>
              <w:right w:w="15" w:type="dxa"/>
            </w:tcMar>
          </w:tcPr>
          <w:bookmarkEnd w:id="122"/>
          <w:p w:rsidR="0021347F" w:rsidRPr="003D2575" w:rsidRDefault="00F13C53">
            <w:pPr>
              <w:spacing w:after="0" w:line="369" w:lineRule="auto"/>
              <w:rPr>
                <w:rFonts w:ascii="Arial" w:hAnsi="Arial" w:cs="Arial"/>
              </w:rPr>
            </w:pPr>
            <w:r w:rsidRPr="003D2575">
              <w:rPr>
                <w:rFonts w:ascii="Arial" w:hAnsi="Arial" w:cs="Arial"/>
              </w:rPr>
              <w:lastRenderedPageBreak/>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Pro výkon státní správy na úseku matrik využívají ministerstvo, krajské úřady a matriční úřady z informačního systému evidence obyvatel tyto údaje:</w:t>
            </w:r>
          </w:p>
          <w:tbl>
            <w:tblPr>
              <w:tblW w:w="0" w:type="auto"/>
              <w:tblCellSpacing w:w="0" w:type="dxa"/>
              <w:tblLook w:val="04A0" w:firstRow="1" w:lastRow="0" w:firstColumn="1" w:lastColumn="0" w:noHBand="0" w:noVBand="1"/>
            </w:tblPr>
            <w:tblGrid>
              <w:gridCol w:w="310"/>
              <w:gridCol w:w="8353"/>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jméno, popřípadě jména, příjmení, včetně</w:t>
                  </w:r>
                  <w:r w:rsidRPr="003D2575">
                    <w:rPr>
                      <w:rFonts w:ascii="Arial" w:hAnsi="Arial" w:cs="Arial"/>
                    </w:rPr>
                    <w:t xml:space="preserve"> předchozích příjmení, rodné příjmení,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datum narození,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pohlaví,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d)</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místo a okres narození, v případě narození v cizině místo a stát,</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e)</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rodné číslo,</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f)</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státní občanství, popřípadě více státních občanství,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g)</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adresa místa trvalého pobytu, včetně</w:t>
                  </w:r>
                  <w:r w:rsidRPr="003D2575">
                    <w:rPr>
                      <w:rFonts w:ascii="Arial" w:hAnsi="Arial" w:cs="Arial"/>
                    </w:rPr>
                    <w:t xml:space="preserve"> předchozích adres místa trvalého pobytu, popřípadě též adresa, na kterou mají být doručovány písemnosti podle zvláštního právního předpisu,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h)</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počátek trvalého pobytu, popřípadě datum zrušení údaje o místu trvalého pobytu nebo datum ukončení trvalého pob</w:t>
                  </w:r>
                  <w:r w:rsidRPr="003D2575">
                    <w:rPr>
                      <w:rFonts w:ascii="Arial" w:hAnsi="Arial" w:cs="Arial"/>
                    </w:rPr>
                    <w:t>ytu na území České republiky,</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i)</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omezení svéprávnosti, jméno, popřípadě jména, příjmení a rodné číslo opatrovníka, nebylo-li mu přiděleno, datum, místo a okres jeho narození; je-li opatrovníkem ustanoven orgán místní správy, název a adresa sídla,</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j)</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jméno, popřípadě jména, příjmení, včetně předchozích příjmení, rodné číslo otce, matky, popřípadě jiného zákonného zástupce; v případě, že jeden z rodičů nebo jiný zákonný zástupce nemá přiděleno rodné číslo, jméno, popřípadě jména, příjmení a datum naroze</w:t>
                  </w:r>
                  <w:r w:rsidRPr="003D2575">
                    <w:rPr>
                      <w:rFonts w:ascii="Arial" w:hAnsi="Arial" w:cs="Arial"/>
                    </w:rPr>
                    <w:t>ní; je-li jiným zákonným zástupcem dítěte právnická osoba, název a adresa sídla,</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k)</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rodinný stav, datum, místo a okres uzavření manželství, došlo-li k uzavření manželství mimo území České republiky, místo a stát, datum nabytí právní moci rozhodnutí soudu </w:t>
                  </w:r>
                  <w:r w:rsidRPr="003D2575">
                    <w:rPr>
                      <w:rFonts w:ascii="Arial" w:hAnsi="Arial" w:cs="Arial"/>
                    </w:rPr>
                    <w:t xml:space="preserve">o prohlášení manželství za neplatné, datum nabytí právní moci rozhodnutí soudu o neexistenci manželství, datum zániku manželství smrtí jednoho z manželů, nebo datum nabytí právní moci rozhodnutí soudu o prohlášení jednoho z manželů za mrtvého a den, který </w:t>
                  </w:r>
                  <w:r w:rsidRPr="003D2575">
                    <w:rPr>
                      <w:rFonts w:ascii="Arial" w:hAnsi="Arial" w:cs="Arial"/>
                    </w:rPr>
                    <w:t>byl v pravomocném rozhodnutí o prohlášení za mrtvého uveden jako den smrti, popřípadě jako den, který nepřežil, anebo datum nabytí právní moci rozhodnutí soudu o rozvodu manželství,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l)</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datum a místo vzniku partnerství, datum nabytí právní moci rozhodnutí </w:t>
                  </w:r>
                  <w:r w:rsidRPr="003D2575">
                    <w:rPr>
                      <w:rFonts w:ascii="Arial" w:hAnsi="Arial" w:cs="Arial"/>
                    </w:rPr>
                    <w:t xml:space="preserve">soudu o neplatnosti nebo o neexistenci partnerství, datum zániku partnerství smrtí </w:t>
                  </w:r>
                  <w:r w:rsidRPr="003D2575">
                    <w:rPr>
                      <w:rFonts w:ascii="Arial" w:hAnsi="Arial" w:cs="Arial"/>
                    </w:rPr>
                    <w:lastRenderedPageBreak/>
                    <w:t>jednoho z partnerů, nebo datum nabytí právní moci rozhodnutí soudu o prohlášení jednoho z partnerů za mrtvého a den, který byl v pravomocném rozhodnutí soudu o prohlášení za</w:t>
                  </w:r>
                  <w:r w:rsidRPr="003D2575">
                    <w:rPr>
                      <w:rFonts w:ascii="Arial" w:hAnsi="Arial" w:cs="Arial"/>
                    </w:rPr>
                    <w:t xml:space="preserve"> mrtvého uveden jako den smrti, popřípadě jako den, který nepřežil, anebo datum nabytí právní moci rozhodnutí soudu o zrušení partnerství,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m)</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jméno, popřípadě jména, příjmení, včetně předchozích příjmení, a rodné číslo manžela nebo partnera; je-li manžele</w:t>
                  </w:r>
                  <w:r w:rsidRPr="003D2575">
                    <w:rPr>
                      <w:rFonts w:ascii="Arial" w:hAnsi="Arial" w:cs="Arial"/>
                    </w:rPr>
                    <w:t>m nebo partnerem fyzická osoba, která nemá přiděleno rodné číslo, jméno, popřípadě jména, příjmení manžela nebo partnera a datum jeho narození,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n)</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jméno, popřípadě jména, příjmení, včetně předchozích příjmení, a rodné číslo dítěte; je-li dítě cizinec, kte</w:t>
                  </w:r>
                  <w:r w:rsidRPr="003D2575">
                    <w:rPr>
                      <w:rFonts w:ascii="Arial" w:hAnsi="Arial" w:cs="Arial"/>
                    </w:rPr>
                    <w:t>rý nemá přiděleno rodné číslo, jméno, popřípadě jména, příjmení dítěte a datum jeho narození,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o)</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o osvojenci údaje v rozsahu data nabytí právní moci rozhodnutí o osvojení nebo rozhodnutí o zrušení osvojení ,</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p)</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den, který byl v rozhodnutí soudu </w:t>
                  </w:r>
                  <w:r w:rsidRPr="003D2575">
                    <w:rPr>
                      <w:rFonts w:ascii="Arial" w:hAnsi="Arial" w:cs="Arial"/>
                    </w:rPr>
                    <w:t>o prohlášení za nezvěstného uveden jako den, kdy nastaly účinky prohlášení nezvěstnosti, a datum nabytí právní moci rozhodnutí soudu o prohlášení za nezvěstného,</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q)</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datum, místo a okres úmrtí; jde-li o úmrtí občana mimo území České republiky, datum úmrtí,</w:t>
                  </w:r>
                  <w:r w:rsidRPr="003D2575">
                    <w:rPr>
                      <w:rFonts w:ascii="Arial" w:hAnsi="Arial" w:cs="Arial"/>
                    </w:rPr>
                    <w:t xml:space="preserve"> místo a stát, na jehož území k úmrtí došlo,</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r)</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den, který byl v rozhodnutí soudu o prohlášení za mrtvého uveden jako den smrti, popřípadě jako den, který nepřežil.</w:t>
                  </w:r>
                </w:p>
              </w:tc>
            </w:tr>
          </w:tbl>
          <w:p w:rsidR="0021347F" w:rsidRPr="003D2575" w:rsidRDefault="0021347F">
            <w:pPr>
              <w:rPr>
                <w:rFonts w:ascii="Arial" w:hAnsi="Arial" w:cs="Arial"/>
              </w:rPr>
            </w:pP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Údaje, které jsou vedeny jako referenční údaje v základním registru obyvatel, se </w:t>
            </w:r>
            <w:r w:rsidRPr="003D2575">
              <w:rPr>
                <w:rFonts w:ascii="Arial" w:hAnsi="Arial" w:cs="Arial"/>
              </w:rPr>
              <w:t>využijí z informačního systému evidence obyvatel, pouze pokud jsou ve tvaru předcházejícím současný stav.</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Pro výkon státní správy na úseku matrik využívají ministerstvo, krajské úřady a matriční úřady z registru rodných čísel tyto údaje:</w:t>
            </w:r>
          </w:p>
          <w:tbl>
            <w:tblPr>
              <w:tblW w:w="0" w:type="auto"/>
              <w:tblCellSpacing w:w="0" w:type="dxa"/>
              <w:tblLook w:val="04A0" w:firstRow="1" w:lastRow="0" w:firstColumn="1" w:lastColumn="0" w:noHBand="0" w:noVBand="1"/>
            </w:tblPr>
            <w:tblGrid>
              <w:gridCol w:w="266"/>
              <w:gridCol w:w="8397"/>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důvod přid</w:t>
                  </w:r>
                  <w:r w:rsidRPr="003D2575">
                    <w:rPr>
                      <w:rFonts w:ascii="Arial" w:hAnsi="Arial" w:cs="Arial"/>
                    </w:rPr>
                    <w:t>ělení rodného čísla,</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označení výdejového místa, které rodné číslo přidělilo,</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jméno, popřípadě jména, příjmení, popřípadě rodné příjmení nositele rodného čísla,</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d)</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rodné číslo,</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e)</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datum přidělení rodného čísla,</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f)</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datum, místo a okres narození </w:t>
                  </w:r>
                  <w:r w:rsidRPr="003D2575">
                    <w:rPr>
                      <w:rFonts w:ascii="Arial" w:hAnsi="Arial" w:cs="Arial"/>
                    </w:rPr>
                    <w:t>a u nositele rodného čísla, který se narodil v cizině, stát, na jehož území se narodil.</w:t>
                  </w:r>
                </w:p>
              </w:tc>
            </w:tr>
          </w:tbl>
          <w:p w:rsidR="0021347F" w:rsidRPr="003D2575" w:rsidRDefault="0021347F">
            <w:pPr>
              <w:rPr>
                <w:rFonts w:ascii="Arial" w:hAnsi="Arial" w:cs="Arial"/>
              </w:rPr>
            </w:pP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23" w:name="pf84b"/>
      <w:r w:rsidRPr="003D2575">
        <w:rPr>
          <w:rFonts w:ascii="Arial" w:hAnsi="Arial" w:cs="Arial"/>
          <w:b/>
        </w:rPr>
        <w:t>§ 84b</w:t>
      </w:r>
    </w:p>
    <w:tbl>
      <w:tblPr>
        <w:tblW w:w="0" w:type="auto"/>
        <w:tblCellSpacing w:w="0" w:type="dxa"/>
        <w:tblLook w:val="04A0" w:firstRow="1" w:lastRow="0" w:firstColumn="1" w:lastColumn="0" w:noHBand="0" w:noVBand="1"/>
      </w:tblPr>
      <w:tblGrid>
        <w:gridCol w:w="319"/>
        <w:gridCol w:w="8738"/>
      </w:tblGrid>
      <w:tr w:rsidR="003D2575" w:rsidRPr="003D2575">
        <w:trPr>
          <w:trHeight w:val="30"/>
          <w:tblCellSpacing w:w="0" w:type="dxa"/>
        </w:trPr>
        <w:tc>
          <w:tcPr>
            <w:tcW w:w="380" w:type="dxa"/>
            <w:tcMar>
              <w:top w:w="30" w:type="dxa"/>
              <w:left w:w="15" w:type="dxa"/>
              <w:bottom w:w="15" w:type="dxa"/>
              <w:right w:w="15" w:type="dxa"/>
            </w:tcMar>
          </w:tcPr>
          <w:bookmarkEnd w:id="123"/>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Pro výkon státní správy na úseku matrik využívají ministerstvo, krajské úřady a matriční úřady z informačního systému cizinců tyto údaje:</w:t>
            </w:r>
          </w:p>
          <w:tbl>
            <w:tblPr>
              <w:tblW w:w="0" w:type="auto"/>
              <w:tblCellSpacing w:w="0" w:type="dxa"/>
              <w:tblLook w:val="04A0" w:firstRow="1" w:lastRow="0" w:firstColumn="1" w:lastColumn="0" w:noHBand="0" w:noVBand="1"/>
            </w:tblPr>
            <w:tblGrid>
              <w:gridCol w:w="310"/>
              <w:gridCol w:w="8353"/>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jméno, </w:t>
                  </w:r>
                  <w:r w:rsidRPr="003D2575">
                    <w:rPr>
                      <w:rFonts w:ascii="Arial" w:hAnsi="Arial" w:cs="Arial"/>
                    </w:rPr>
                    <w:t>popřípadě jména, příjmení, rodné příjmení,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datum narození,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pohlaví,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d)</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místo a stát, kde se cizinec narodil; v případě, že se cizinec narodil na území České republiky, místo a okres narození,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e)</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rodné číslo,</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f)</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státní občanství, popřípadě více s</w:t>
                  </w:r>
                  <w:r w:rsidRPr="003D2575">
                    <w:rPr>
                      <w:rFonts w:ascii="Arial" w:hAnsi="Arial" w:cs="Arial"/>
                    </w:rPr>
                    <w:t>tátních občanství,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g)</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druh a adresa místa pobytu na území České republiky,</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h)</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počátek pobytu, popřípadě datum ukončení pobytu,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i)</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omezení svéprávnosti,</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j)</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rodinný stav, datum a místo uzavření manželství, datum nabytí právní moci rozhodnutí soudu </w:t>
                  </w:r>
                  <w:r w:rsidRPr="003D2575">
                    <w:rPr>
                      <w:rFonts w:ascii="Arial" w:hAnsi="Arial" w:cs="Arial"/>
                    </w:rPr>
                    <w:t xml:space="preserve">o prohlášení manželství za neplatné, datum nabytí právní moci rozhodnutí soudu o neexistenci manželství, datum zániku manželství smrtí jednoho z manželů, nebo datum nabytí právní moci rozhodnutí soudu o prohlášení jednoho z manželů za mrtvého a den, který </w:t>
                  </w:r>
                  <w:r w:rsidRPr="003D2575">
                    <w:rPr>
                      <w:rFonts w:ascii="Arial" w:hAnsi="Arial" w:cs="Arial"/>
                    </w:rPr>
                    <w:t>byl v pravomocném rozhodnutí soudu o prohlášení za mrtvého uveden jako den smrti, popřípadě jako den, který nepřežil, anebo datum nabytí právní moci rozhodnutí soudu o rozvodu manželství,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k)</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datum a místo vzniku partnerství, datum nabytí právní moci rozho</w:t>
                  </w:r>
                  <w:r w:rsidRPr="003D2575">
                    <w:rPr>
                      <w:rFonts w:ascii="Arial" w:hAnsi="Arial" w:cs="Arial"/>
                    </w:rPr>
                    <w:t>dnutí soudu o neplatnosti nebo o neexistenci partnerství, datum zániku partnerství smrtí jednoho z partnerů, nebo datum nabytí právní moci rozhodnutí soudu o prohlášení jednoho z partnerů za mrtvého a den, který byl v pravomocném rozhodnutí soudu o prohláš</w:t>
                  </w:r>
                  <w:r w:rsidRPr="003D2575">
                    <w:rPr>
                      <w:rFonts w:ascii="Arial" w:hAnsi="Arial" w:cs="Arial"/>
                    </w:rPr>
                    <w:t xml:space="preserve">ení za mrtvého uveden jako den smrti, popřípadě jako den, který nepřežil, anebo datum nabytí právní moci rozhodnutí soudu </w:t>
                  </w:r>
                  <w:r w:rsidRPr="003D2575">
                    <w:rPr>
                      <w:rFonts w:ascii="Arial" w:hAnsi="Arial" w:cs="Arial"/>
                    </w:rPr>
                    <w:lastRenderedPageBreak/>
                    <w:t>o zrušení partnerství,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l)</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jméno, popřípadě jména, příjmení manžela nebo partnera a jeho rodné číslo; je-li manžel nebo partner </w:t>
                  </w:r>
                  <w:r w:rsidRPr="003D2575">
                    <w:rPr>
                      <w:rFonts w:ascii="Arial" w:hAnsi="Arial" w:cs="Arial"/>
                    </w:rPr>
                    <w:t>cizinec, který nemá přiděleno rodné číslo, jméno, popřípadě jména, příjmení a datum narození,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m)</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jméno, popřípadě jména, příjmení dítěte a jeho rodné číslo; v případě, že dítěti nebylo rodné číslo přiděleno, jméno, popřípadě jména, příjmení a datum naroze</w:t>
                  </w:r>
                  <w:r w:rsidRPr="003D2575">
                    <w:rPr>
                      <w:rFonts w:ascii="Arial" w:hAnsi="Arial" w:cs="Arial"/>
                    </w:rPr>
                    <w:t>ní,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n)</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jméno, popřípadě jména, příjmení otce, matky, popřípadě jiného zákonného zástupce a jejich rodné číslo; v případě, že jeden z rodičů nebo jiný zákonný zástupce nemá přiděleno rodné číslo, jméno, popřípadě jména, příjmení a datum narození,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o)</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o osv</w:t>
                  </w:r>
                  <w:r w:rsidRPr="003D2575">
                    <w:rPr>
                      <w:rFonts w:ascii="Arial" w:hAnsi="Arial" w:cs="Arial"/>
                    </w:rPr>
                    <w:t>ojenci údaje v rozsahu data nabytí právní moci rozhodnutí o osvojení nebo rozhodnutí o zrušení osvojení ,</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p)</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den, který byl v rozhodnutí soudu o prohlášení za nezvěstného uveden jako den, kdy nastaly účinky prohlášení nezvěstnosti, a datum nabytí právní m</w:t>
                  </w:r>
                  <w:r w:rsidRPr="003D2575">
                    <w:rPr>
                      <w:rFonts w:ascii="Arial" w:hAnsi="Arial" w:cs="Arial"/>
                    </w:rPr>
                    <w:t>oci rozhodnutí soudu o prohlášení za nezvěstného,</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q)</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datum, místo a okres úmrtí; jde-li o úmrtí mimo území České republiky, stát, na jehož území k úmrtí došlo, popřípadě datum úmrtí,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r)</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den, který byl v rozhodnutí soudu o prohlášení za mrtvého uveden </w:t>
                  </w:r>
                  <w:r w:rsidRPr="003D2575">
                    <w:rPr>
                      <w:rFonts w:ascii="Arial" w:hAnsi="Arial" w:cs="Arial"/>
                    </w:rPr>
                    <w:t>jako den smrti, popřípadě jako den, který nepřežil.</w:t>
                  </w:r>
                </w:p>
              </w:tc>
            </w:tr>
          </w:tbl>
          <w:p w:rsidR="0021347F" w:rsidRPr="003D2575" w:rsidRDefault="0021347F">
            <w:pPr>
              <w:rPr>
                <w:rFonts w:ascii="Arial" w:hAnsi="Arial" w:cs="Arial"/>
              </w:rPr>
            </w:pP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Údaje, které jsou vedeny jako referenční údaje v základním registru obyvatel, se využijí z informačního systému cizinců, pouze pokud jsou ve tvaru předcházejícím současný stav.</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24" w:name="pf84c"/>
      <w:r w:rsidRPr="003D2575">
        <w:rPr>
          <w:rFonts w:ascii="Arial" w:hAnsi="Arial" w:cs="Arial"/>
          <w:b/>
        </w:rPr>
        <w:t>§ 84c</w:t>
      </w:r>
    </w:p>
    <w:bookmarkEnd w:id="124"/>
    <w:p w:rsidR="0021347F" w:rsidRPr="003D2575" w:rsidRDefault="00F13C53">
      <w:pPr>
        <w:spacing w:after="60" w:line="369" w:lineRule="auto"/>
        <w:ind w:left="375"/>
        <w:jc w:val="both"/>
        <w:rPr>
          <w:rFonts w:ascii="Arial" w:hAnsi="Arial" w:cs="Arial"/>
        </w:rPr>
      </w:pPr>
      <w:r w:rsidRPr="003D2575">
        <w:rPr>
          <w:rFonts w:ascii="Arial" w:hAnsi="Arial" w:cs="Arial"/>
        </w:rPr>
        <w:t xml:space="preserve">Údaje ze </w:t>
      </w:r>
      <w:r w:rsidRPr="003D2575">
        <w:rPr>
          <w:rFonts w:ascii="Arial" w:hAnsi="Arial" w:cs="Arial"/>
        </w:rPr>
        <w:t>základního registru obyvatel, z informačního systému evidence obyvatel a informačního systému cizinců může pro účely tohoto zákona ministerstvo, krajský úřad a matriční úřad dále předávat.</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25" w:name="pf84d"/>
      <w:r w:rsidRPr="003D2575">
        <w:rPr>
          <w:rFonts w:ascii="Arial" w:hAnsi="Arial" w:cs="Arial"/>
          <w:b/>
        </w:rPr>
        <w:t>§ 84d</w:t>
      </w:r>
    </w:p>
    <w:tbl>
      <w:tblPr>
        <w:tblW w:w="0" w:type="auto"/>
        <w:tblCellSpacing w:w="0" w:type="dxa"/>
        <w:tblLook w:val="04A0" w:firstRow="1" w:lastRow="0" w:firstColumn="1" w:lastColumn="0" w:noHBand="0" w:noVBand="1"/>
      </w:tblPr>
      <w:tblGrid>
        <w:gridCol w:w="320"/>
        <w:gridCol w:w="8737"/>
      </w:tblGrid>
      <w:tr w:rsidR="003D2575" w:rsidRPr="003D2575">
        <w:trPr>
          <w:trHeight w:val="30"/>
          <w:tblCellSpacing w:w="0" w:type="dxa"/>
        </w:trPr>
        <w:tc>
          <w:tcPr>
            <w:tcW w:w="380" w:type="dxa"/>
            <w:tcMar>
              <w:top w:w="30" w:type="dxa"/>
              <w:left w:w="15" w:type="dxa"/>
              <w:bottom w:w="15" w:type="dxa"/>
              <w:right w:w="15" w:type="dxa"/>
            </w:tcMar>
          </w:tcPr>
          <w:bookmarkEnd w:id="125"/>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Pro výkon státní správy na úseku matrik využívají minist</w:t>
            </w:r>
            <w:r w:rsidRPr="003D2575">
              <w:rPr>
                <w:rFonts w:ascii="Arial" w:hAnsi="Arial" w:cs="Arial"/>
              </w:rPr>
              <w:t xml:space="preserve">erstvo, krajské úřady a matriční úřady z informačního systému evidence občanských průkazů </w:t>
            </w:r>
            <w:r w:rsidRPr="003D2575">
              <w:rPr>
                <w:rFonts w:ascii="Arial" w:hAnsi="Arial" w:cs="Arial"/>
              </w:rPr>
              <w:lastRenderedPageBreak/>
              <w:t>o občanských průkazech a jejich držitelích způsobem umožňujícím dálkový přístup tyto údaje:</w:t>
            </w:r>
          </w:p>
          <w:tbl>
            <w:tblPr>
              <w:tblW w:w="0" w:type="auto"/>
              <w:tblCellSpacing w:w="0" w:type="dxa"/>
              <w:tblLook w:val="04A0" w:firstRow="1" w:lastRow="0" w:firstColumn="1" w:lastColumn="0" w:noHBand="0" w:noVBand="1"/>
            </w:tblPr>
            <w:tblGrid>
              <w:gridCol w:w="266"/>
              <w:gridCol w:w="8396"/>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jméno, popřípadě jména, příjmení,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rodné číslo,</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místo a okres </w:t>
                  </w:r>
                  <w:r w:rsidRPr="003D2575">
                    <w:rPr>
                      <w:rFonts w:ascii="Arial" w:hAnsi="Arial" w:cs="Arial"/>
                    </w:rPr>
                    <w:t>narození, v případě narození v cizině místo a stát,</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d)</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číslo, popřípadě série občanského průkazu,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e)</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datum vydání občanského průkazu,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f)</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označení úřadu, který občanský průkaz vydal,</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g)</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datum skončení platnosti občanského průkazu,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h)</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čísla, popřípadě </w:t>
                  </w:r>
                  <w:r w:rsidRPr="003D2575">
                    <w:rPr>
                      <w:rFonts w:ascii="Arial" w:hAnsi="Arial" w:cs="Arial"/>
                    </w:rPr>
                    <w:t>série ztracených, odcizených, zničených nebo neplatných občanských průkazů a datum ohlášení ztráty, odcizení, nebo zničení občanského průkazu.</w:t>
                  </w:r>
                </w:p>
              </w:tc>
            </w:tr>
          </w:tbl>
          <w:p w:rsidR="0021347F" w:rsidRPr="003D2575" w:rsidRDefault="0021347F">
            <w:pPr>
              <w:rPr>
                <w:rFonts w:ascii="Arial" w:hAnsi="Arial" w:cs="Arial"/>
              </w:rPr>
            </w:pP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Pro výkon státní správy na úseku matrik využívají ministerstvo, krajské úřady a matriční úřady </w:t>
            </w:r>
            <w:r w:rsidRPr="003D2575">
              <w:rPr>
                <w:rFonts w:ascii="Arial" w:hAnsi="Arial" w:cs="Arial"/>
              </w:rPr>
              <w:t>z informačního systému evidence cestovních dokladů o cestovních dokladech a jejich držitelích způsobem umožňujícím dálkový přístup tyto údaje:</w:t>
            </w:r>
          </w:p>
          <w:tbl>
            <w:tblPr>
              <w:tblW w:w="0" w:type="auto"/>
              <w:tblCellSpacing w:w="0" w:type="dxa"/>
              <w:tblLook w:val="04A0" w:firstRow="1" w:lastRow="0" w:firstColumn="1" w:lastColumn="0" w:noHBand="0" w:noVBand="1"/>
            </w:tblPr>
            <w:tblGrid>
              <w:gridCol w:w="266"/>
              <w:gridCol w:w="8396"/>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jméno, popřípadě jména, příjmení a rodné číslo,</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místo a okres narození, v případě narození v cizině stát </w:t>
                  </w:r>
                  <w:r w:rsidRPr="003D2575">
                    <w:rPr>
                      <w:rFonts w:ascii="Arial" w:hAnsi="Arial" w:cs="Arial"/>
                    </w:rPr>
                    <w:t>narození,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číslo a druh vydaného cestovního dokladu,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d)</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datum vydání cestovního dokladu,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e)</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datum převzetí cestovního dokladu,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f)</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datum skončení platnosti cestovního dokladu,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g)</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označení orgánu, který cestovní doklad vydal,</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h)</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o ztracených, </w:t>
                  </w:r>
                  <w:r w:rsidRPr="003D2575">
                    <w:rPr>
                      <w:rFonts w:ascii="Arial" w:hAnsi="Arial" w:cs="Arial"/>
                    </w:rPr>
                    <w:t>odcizených nebo neplatných cestovních dokladech číslo, druh, datum vydání a datum skončení platnosti ztraceného, odcizeného nebo neplatného cestovního dokladu a datum a místo ohlášení jeho ztráty nebo odcizení.</w:t>
                  </w:r>
                </w:p>
              </w:tc>
            </w:tr>
          </w:tbl>
          <w:p w:rsidR="0021347F" w:rsidRPr="003D2575" w:rsidRDefault="0021347F">
            <w:pPr>
              <w:rPr>
                <w:rFonts w:ascii="Arial" w:hAnsi="Arial" w:cs="Arial"/>
              </w:rPr>
            </w:pP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26" w:name="pf84e"/>
      <w:r w:rsidRPr="003D2575">
        <w:rPr>
          <w:rFonts w:ascii="Arial" w:hAnsi="Arial" w:cs="Arial"/>
          <w:b/>
        </w:rPr>
        <w:t>§ 84e</w:t>
      </w:r>
    </w:p>
    <w:bookmarkEnd w:id="126"/>
    <w:p w:rsidR="0021347F" w:rsidRPr="003D2575" w:rsidRDefault="00F13C53">
      <w:pPr>
        <w:spacing w:after="60" w:line="369" w:lineRule="auto"/>
        <w:ind w:left="375"/>
        <w:jc w:val="both"/>
        <w:rPr>
          <w:rFonts w:ascii="Arial" w:hAnsi="Arial" w:cs="Arial"/>
        </w:rPr>
      </w:pPr>
      <w:r w:rsidRPr="003D2575">
        <w:rPr>
          <w:rFonts w:ascii="Arial" w:hAnsi="Arial" w:cs="Arial"/>
        </w:rPr>
        <w:t xml:space="preserve">Z využívaných údajů lze </w:t>
      </w:r>
      <w:r w:rsidRPr="003D2575">
        <w:rPr>
          <w:rFonts w:ascii="Arial" w:hAnsi="Arial" w:cs="Arial"/>
        </w:rPr>
        <w:t>v konkrétním případě použít vždy jen takové údaje, které jsou nezbytné ke splnění daného úkolu.</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27" w:name="pf85"/>
      <w:r w:rsidRPr="003D2575">
        <w:rPr>
          <w:rFonts w:ascii="Arial" w:hAnsi="Arial" w:cs="Arial"/>
          <w:b/>
        </w:rPr>
        <w:t>§ 85</w:t>
      </w:r>
    </w:p>
    <w:bookmarkEnd w:id="127"/>
    <w:p w:rsidR="0021347F" w:rsidRPr="003D2575" w:rsidRDefault="00F13C53">
      <w:pPr>
        <w:spacing w:after="60" w:line="369" w:lineRule="auto"/>
        <w:ind w:left="375"/>
        <w:jc w:val="both"/>
        <w:rPr>
          <w:rFonts w:ascii="Arial" w:hAnsi="Arial" w:cs="Arial"/>
        </w:rPr>
      </w:pPr>
      <w:r w:rsidRPr="003D2575">
        <w:rPr>
          <w:rFonts w:ascii="Arial" w:hAnsi="Arial" w:cs="Arial"/>
        </w:rPr>
        <w:t>Jestliže jsou v matriční knize zapsána k 31. prosinci 1949 dvě jména, nebo více jmen, platí v úředním styku jméno uvedené na prvním místě. Je-li však někt</w:t>
      </w:r>
      <w:r w:rsidRPr="003D2575">
        <w:rPr>
          <w:rFonts w:ascii="Arial" w:hAnsi="Arial" w:cs="Arial"/>
        </w:rPr>
        <w:t>eré z nich označeno za hlavní, platí v úředním styku toto jméno.</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28" w:name="pf86"/>
      <w:r w:rsidRPr="003D2575">
        <w:rPr>
          <w:rFonts w:ascii="Arial" w:hAnsi="Arial" w:cs="Arial"/>
          <w:b/>
        </w:rPr>
        <w:t>§ 86</w:t>
      </w:r>
    </w:p>
    <w:tbl>
      <w:tblPr>
        <w:tblW w:w="0" w:type="auto"/>
        <w:tblCellSpacing w:w="0" w:type="dxa"/>
        <w:tblLook w:val="04A0" w:firstRow="1" w:lastRow="0" w:firstColumn="1" w:lastColumn="0" w:noHBand="0" w:noVBand="1"/>
      </w:tblPr>
      <w:tblGrid>
        <w:gridCol w:w="321"/>
        <w:gridCol w:w="8736"/>
      </w:tblGrid>
      <w:tr w:rsidR="003D2575" w:rsidRPr="003D2575">
        <w:trPr>
          <w:trHeight w:val="30"/>
          <w:tblCellSpacing w:w="0" w:type="dxa"/>
        </w:trPr>
        <w:tc>
          <w:tcPr>
            <w:tcW w:w="380" w:type="dxa"/>
            <w:tcMar>
              <w:top w:w="30" w:type="dxa"/>
              <w:left w:w="15" w:type="dxa"/>
              <w:bottom w:w="15" w:type="dxa"/>
              <w:right w:w="15" w:type="dxa"/>
            </w:tcMar>
          </w:tcPr>
          <w:bookmarkEnd w:id="128"/>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Fyzická osoba, která má v matriční knize zapsána k 31. prosinci 1949 dvě jména, může před matričním úřadem prohlásit, že bude tato jména užívat. Má-li v této matriční knize zapsána </w:t>
            </w:r>
            <w:r w:rsidRPr="003D2575">
              <w:rPr>
                <w:rFonts w:ascii="Arial" w:hAnsi="Arial" w:cs="Arial"/>
              </w:rPr>
              <w:t>více než dvě jména, může před matričním úřadem prohlásit, které jméno z těchto zapsaných jmen bude užívat jako druhé.</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Prohlášení se činí před matričním úřadem příslušným podle místa trvalého pobytu fyzické osoby, nebo matričním úřadem, v jehož knize </w:t>
            </w:r>
            <w:r w:rsidRPr="003D2575">
              <w:rPr>
                <w:rFonts w:ascii="Arial" w:hAnsi="Arial" w:cs="Arial"/>
              </w:rPr>
              <w:t>narození jsou jména zapsána. Matriční úřad, v jehož knize narození nejsou zapsána jména, jichž se prohlášení týká, postoupí toto prohlášení do 3 pracovních dnů matričnímu úřadu, v jehož knize narození jsou jména zapsána. Toto prohlášení lze učinit pouze je</w:t>
            </w:r>
            <w:r w:rsidRPr="003D2575">
              <w:rPr>
                <w:rFonts w:ascii="Arial" w:hAnsi="Arial" w:cs="Arial"/>
              </w:rPr>
              <w:t>dnou a nelze je vzít zpět.</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29" w:name="pf87"/>
      <w:r w:rsidRPr="003D2575">
        <w:rPr>
          <w:rFonts w:ascii="Arial" w:hAnsi="Arial" w:cs="Arial"/>
          <w:b/>
        </w:rPr>
        <w:t>§ 87</w:t>
      </w:r>
    </w:p>
    <w:bookmarkEnd w:id="129"/>
    <w:p w:rsidR="0021347F" w:rsidRPr="003D2575" w:rsidRDefault="00F13C53">
      <w:pPr>
        <w:spacing w:after="60" w:line="369" w:lineRule="auto"/>
        <w:ind w:left="375"/>
        <w:jc w:val="both"/>
        <w:rPr>
          <w:rFonts w:ascii="Arial" w:hAnsi="Arial" w:cs="Arial"/>
        </w:rPr>
      </w:pPr>
      <w:r w:rsidRPr="003D2575">
        <w:rPr>
          <w:rFonts w:ascii="Arial" w:hAnsi="Arial" w:cs="Arial"/>
        </w:rPr>
        <w:t>Pokud se žadateli podle § 5, § 8a odst. 1 písm. a) nebo d), § 8a odst. 2 písm. a) nebo c), § 8a odst. 3 nebo 4, § 12, 13, § 16 odst. 6, § 19, § 25 odst. 1 písm. a) nebo d), § 25 odst. 2 nebo 3, § 25 odst. 6, § 25 odst. 7 p</w:t>
      </w:r>
      <w:r w:rsidRPr="003D2575">
        <w:rPr>
          <w:rFonts w:ascii="Arial" w:hAnsi="Arial" w:cs="Arial"/>
        </w:rPr>
        <w:t>ísm. a), § 25a odst. 1 písm. a) nebo c), § 25a odst. 2 písm. a), § 25b, § 26 odst. 2 nebo 3, § 28, 45, § 46 odst. 3, § 53, § 57 odst. 2, § 62 odst. 1, 3 nebo 5, § 63 odst. 2, § 64 odst. 1, § 69 až 71 nebo § 86 odst. 1 nevyhoví v plném rozsahu, vydá se o to</w:t>
      </w:r>
      <w:r w:rsidRPr="003D2575">
        <w:rPr>
          <w:rFonts w:ascii="Arial" w:hAnsi="Arial" w:cs="Arial"/>
        </w:rPr>
        <w:t>m rozhodnutí.</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30" w:name="pf88"/>
      <w:r w:rsidRPr="003D2575">
        <w:rPr>
          <w:rFonts w:ascii="Arial" w:hAnsi="Arial" w:cs="Arial"/>
          <w:b/>
        </w:rPr>
        <w:t>§ 88</w:t>
      </w:r>
    </w:p>
    <w:bookmarkEnd w:id="130"/>
    <w:p w:rsidR="0021347F" w:rsidRPr="003D2575" w:rsidRDefault="00F13C53">
      <w:pPr>
        <w:spacing w:after="60" w:line="369" w:lineRule="auto"/>
        <w:ind w:left="375"/>
        <w:jc w:val="both"/>
        <w:rPr>
          <w:rFonts w:ascii="Arial" w:hAnsi="Arial" w:cs="Arial"/>
        </w:rPr>
      </w:pPr>
      <w:r w:rsidRPr="003D2575">
        <w:rPr>
          <w:rFonts w:ascii="Arial" w:hAnsi="Arial" w:cs="Arial"/>
        </w:rPr>
        <w:t>Matriční úřad, který od účinnosti tohoto zákona povede matriční knihy, převezme nejpozději do jednoho měsíce od účinnosti tohoto zákona matriční knihy od obecních úřadů a újezdních úřadů,1 pověřených vedením matrik, jejichž působnost na</w:t>
      </w:r>
      <w:r w:rsidRPr="003D2575">
        <w:rPr>
          <w:rFonts w:ascii="Arial" w:hAnsi="Arial" w:cs="Arial"/>
        </w:rPr>
        <w:t xml:space="preserve"> úseku matrik zanikla.</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31" w:name="pf89"/>
      <w:r w:rsidRPr="003D2575">
        <w:rPr>
          <w:rFonts w:ascii="Arial" w:hAnsi="Arial" w:cs="Arial"/>
          <w:b/>
        </w:rPr>
        <w:t>§ 89</w:t>
      </w:r>
    </w:p>
    <w:bookmarkEnd w:id="131"/>
    <w:p w:rsidR="0021347F" w:rsidRPr="003D2575" w:rsidRDefault="00F13C53">
      <w:pPr>
        <w:spacing w:after="60" w:line="369" w:lineRule="auto"/>
        <w:ind w:left="375"/>
        <w:jc w:val="both"/>
        <w:rPr>
          <w:rFonts w:ascii="Arial" w:hAnsi="Arial" w:cs="Arial"/>
        </w:rPr>
      </w:pPr>
      <w:r w:rsidRPr="003D2575">
        <w:rPr>
          <w:rFonts w:ascii="Arial" w:hAnsi="Arial" w:cs="Arial"/>
        </w:rPr>
        <w:t>Sbírku listin podle § 8 odst. 1 tvoří od 1. ledna 2006 též výtisk počítačového záznamu.</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32" w:name="pf90"/>
      <w:r w:rsidRPr="003D2575">
        <w:rPr>
          <w:rFonts w:ascii="Arial" w:hAnsi="Arial" w:cs="Arial"/>
          <w:b/>
        </w:rPr>
        <w:t>§ 90</w:t>
      </w:r>
    </w:p>
    <w:tbl>
      <w:tblPr>
        <w:tblW w:w="0" w:type="auto"/>
        <w:tblCellSpacing w:w="0" w:type="dxa"/>
        <w:tblLook w:val="04A0" w:firstRow="1" w:lastRow="0" w:firstColumn="1" w:lastColumn="0" w:noHBand="0" w:noVBand="1"/>
      </w:tblPr>
      <w:tblGrid>
        <w:gridCol w:w="320"/>
        <w:gridCol w:w="8737"/>
      </w:tblGrid>
      <w:tr w:rsidR="003D2575" w:rsidRPr="003D2575">
        <w:trPr>
          <w:trHeight w:val="30"/>
          <w:tblCellSpacing w:w="0" w:type="dxa"/>
        </w:trPr>
        <w:tc>
          <w:tcPr>
            <w:tcW w:w="380" w:type="dxa"/>
            <w:tcMar>
              <w:top w:w="30" w:type="dxa"/>
              <w:left w:w="15" w:type="dxa"/>
              <w:bottom w:w="15" w:type="dxa"/>
              <w:right w:w="15" w:type="dxa"/>
            </w:tcMar>
          </w:tcPr>
          <w:bookmarkEnd w:id="132"/>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V případech, kdy nejsou uloženy prvopisy a druhopisy matričních knih a sbírky listin v souladu s ustanovením § 23, předá matriční</w:t>
            </w:r>
            <w:r w:rsidRPr="003D2575">
              <w:rPr>
                <w:rFonts w:ascii="Arial" w:hAnsi="Arial" w:cs="Arial"/>
              </w:rPr>
              <w:t xml:space="preserve"> úřad, úřad s rozšířenou působností nebo krajský úřad a archiv ve lhůtě 2 let od účinnosti tohoto zákona matriční knihy k uložení příslušnému archivu stanovenému tímto zákonem.</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Není-li zachován prvopis či druhopis matriční knihy u příslušného matriční</w:t>
            </w:r>
            <w:r w:rsidRPr="003D2575">
              <w:rPr>
                <w:rFonts w:ascii="Arial" w:hAnsi="Arial" w:cs="Arial"/>
              </w:rPr>
              <w:t>ho nebo úřadu s rozšířenou působností nebo krajského úřadu, postupuje matriční úřad a úřad s rozšířenou působností nebo krajský úřad před předáním matričních knih ( § 23) příslušnému archivu podle § 55.</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Není-li zachován druhopis matriční knihy a její </w:t>
            </w:r>
            <w:r w:rsidRPr="003D2575">
              <w:rPr>
                <w:rFonts w:ascii="Arial" w:hAnsi="Arial" w:cs="Arial"/>
              </w:rPr>
              <w:t>prvopis je již uložen u příslušného archivu, zajistí tento archiv vyhotovení druhopisu matriční knihy. Přitom postupuje podle § 55 odst. 3.</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33" w:name="pf91"/>
      <w:r w:rsidRPr="003D2575">
        <w:rPr>
          <w:rFonts w:ascii="Arial" w:hAnsi="Arial" w:cs="Arial"/>
          <w:b/>
        </w:rPr>
        <w:t>§ 91</w:t>
      </w:r>
    </w:p>
    <w:tbl>
      <w:tblPr>
        <w:tblW w:w="0" w:type="auto"/>
        <w:tblCellSpacing w:w="0" w:type="dxa"/>
        <w:tblLook w:val="04A0" w:firstRow="1" w:lastRow="0" w:firstColumn="1" w:lastColumn="0" w:noHBand="0" w:noVBand="1"/>
      </w:tblPr>
      <w:tblGrid>
        <w:gridCol w:w="320"/>
        <w:gridCol w:w="8737"/>
      </w:tblGrid>
      <w:tr w:rsidR="003D2575" w:rsidRPr="003D2575">
        <w:trPr>
          <w:trHeight w:val="30"/>
          <w:tblCellSpacing w:w="0" w:type="dxa"/>
        </w:trPr>
        <w:tc>
          <w:tcPr>
            <w:tcW w:w="380" w:type="dxa"/>
            <w:tcMar>
              <w:top w:w="30" w:type="dxa"/>
              <w:left w:w="15" w:type="dxa"/>
              <w:bottom w:w="15" w:type="dxa"/>
              <w:right w:w="15" w:type="dxa"/>
            </w:tcMar>
          </w:tcPr>
          <w:bookmarkEnd w:id="133"/>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Matriční doklady</w:t>
            </w:r>
          </w:p>
          <w:tbl>
            <w:tblPr>
              <w:tblW w:w="0" w:type="auto"/>
              <w:tblCellSpacing w:w="0" w:type="dxa"/>
              <w:tblLook w:val="04A0" w:firstRow="1" w:lastRow="0" w:firstColumn="1" w:lastColumn="0" w:noHBand="0" w:noVBand="1"/>
            </w:tblPr>
            <w:tblGrid>
              <w:gridCol w:w="266"/>
              <w:gridCol w:w="8396"/>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 xml:space="preserve">vyhotovené orgány příslušnými k jejich vydání podle předpisů platných k 31. prosinci </w:t>
                  </w:r>
                  <w:r w:rsidRPr="003D2575">
                    <w:rPr>
                      <w:rFonts w:ascii="Arial" w:hAnsi="Arial" w:cs="Arial"/>
                    </w:rPr>
                    <w:t>1949 (rodný, případně rodný a křestní, popřípadě křestní a rodný, nebo oddací, anebo úmrtní list), nebo</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vyhotovené podle právních předpisů platných k počátku účinnosti tohoto zákona (rodný, oddací, nebo úmrtní list),</w:t>
                  </w:r>
                </w:p>
              </w:tc>
            </w:tr>
          </w:tbl>
          <w:p w:rsidR="0021347F" w:rsidRPr="003D2575" w:rsidRDefault="00F13C53">
            <w:pPr>
              <w:spacing w:after="60" w:line="369" w:lineRule="auto"/>
              <w:ind w:left="435"/>
              <w:jc w:val="both"/>
              <w:rPr>
                <w:rFonts w:ascii="Arial" w:hAnsi="Arial" w:cs="Arial"/>
              </w:rPr>
            </w:pPr>
            <w:r w:rsidRPr="003D2575">
              <w:rPr>
                <w:rFonts w:ascii="Arial" w:hAnsi="Arial" w:cs="Arial"/>
              </w:rPr>
              <w:t>zůstávají i nadále v platnosti a m</w:t>
            </w:r>
            <w:r w:rsidRPr="003D2575">
              <w:rPr>
                <w:rFonts w:ascii="Arial" w:hAnsi="Arial" w:cs="Arial"/>
              </w:rPr>
              <w:t>ají charakter veřejných listin, pokud nedošlo ke změně skutečností v nich uvedených (§ 58).</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Křestní list se považuje za veřejnou listinu prokazující narození za předpokladu, že</w:t>
            </w:r>
          </w:p>
          <w:tbl>
            <w:tblPr>
              <w:tblW w:w="0" w:type="auto"/>
              <w:tblCellSpacing w:w="0" w:type="dxa"/>
              <w:tblLook w:val="04A0" w:firstRow="1" w:lastRow="0" w:firstColumn="1" w:lastColumn="0" w:noHBand="0" w:noVBand="1"/>
            </w:tblPr>
            <w:tblGrid>
              <w:gridCol w:w="266"/>
              <w:gridCol w:w="8396"/>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obsahuje údaje uváděné v době jeho vydání v rodném listu,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244" w:type="dxa"/>
                  <w:tcMar>
                    <w:top w:w="30" w:type="dxa"/>
                    <w:left w:w="60" w:type="dxa"/>
                    <w:bottom w:w="15" w:type="dxa"/>
                    <w:right w:w="15" w:type="dxa"/>
                  </w:tcMar>
                  <w:vAlign w:val="center"/>
                </w:tcPr>
                <w:p w:rsidR="0021347F" w:rsidRPr="003D2575" w:rsidRDefault="00F13C53">
                  <w:pPr>
                    <w:spacing w:after="60" w:line="369" w:lineRule="auto"/>
                    <w:ind w:left="495"/>
                    <w:jc w:val="both"/>
                    <w:rPr>
                      <w:rFonts w:ascii="Arial" w:hAnsi="Arial" w:cs="Arial"/>
                    </w:rPr>
                  </w:pPr>
                  <w:r w:rsidRPr="003D2575">
                    <w:rPr>
                      <w:rFonts w:ascii="Arial" w:hAnsi="Arial" w:cs="Arial"/>
                    </w:rPr>
                    <w:t>byl vydán</w:t>
                  </w:r>
                  <w:r w:rsidRPr="003D2575">
                    <w:rPr>
                      <w:rFonts w:ascii="Arial" w:hAnsi="Arial" w:cs="Arial"/>
                    </w:rPr>
                    <w:t xml:space="preserve"> do 31. prosince 1949.</w:t>
                  </w:r>
                </w:p>
              </w:tc>
            </w:tr>
          </w:tbl>
          <w:p w:rsidR="0021347F" w:rsidRPr="003D2575" w:rsidRDefault="0021347F">
            <w:pPr>
              <w:rPr>
                <w:rFonts w:ascii="Arial" w:hAnsi="Arial" w:cs="Arial"/>
              </w:rPr>
            </w:pP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34" w:name="pf92"/>
      <w:r w:rsidRPr="003D2575">
        <w:rPr>
          <w:rFonts w:ascii="Arial" w:hAnsi="Arial" w:cs="Arial"/>
          <w:b/>
        </w:rPr>
        <w:t>§ 92</w:t>
      </w:r>
    </w:p>
    <w:bookmarkEnd w:id="134"/>
    <w:p w:rsidR="0021347F" w:rsidRPr="003D2575" w:rsidRDefault="00F13C53">
      <w:pPr>
        <w:spacing w:after="60" w:line="369" w:lineRule="auto"/>
        <w:ind w:left="375"/>
        <w:jc w:val="both"/>
        <w:rPr>
          <w:rFonts w:ascii="Arial" w:hAnsi="Arial" w:cs="Arial"/>
        </w:rPr>
      </w:pPr>
      <w:r w:rsidRPr="003D2575">
        <w:rPr>
          <w:rFonts w:ascii="Arial" w:hAnsi="Arial" w:cs="Arial"/>
        </w:rPr>
        <w:t xml:space="preserve">Při vydávání matričních dokladů ze zápisů v matričních knihách se údaje uvádějí v souladu s předpisy platnými v době vzniku matriční události. Obdobně se postupuje při dodatečných zápisech matričních událostí, dodatečných </w:t>
      </w:r>
      <w:r w:rsidRPr="003D2575">
        <w:rPr>
          <w:rFonts w:ascii="Arial" w:hAnsi="Arial" w:cs="Arial"/>
        </w:rPr>
        <w:t>záznamech nebo jejich změnách.</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35" w:name="pf93"/>
      <w:r w:rsidRPr="003D2575">
        <w:rPr>
          <w:rFonts w:ascii="Arial" w:hAnsi="Arial" w:cs="Arial"/>
          <w:b/>
        </w:rPr>
        <w:t>§ 93</w:t>
      </w:r>
    </w:p>
    <w:bookmarkEnd w:id="135"/>
    <w:p w:rsidR="0021347F" w:rsidRPr="003D2575" w:rsidRDefault="00F13C53">
      <w:pPr>
        <w:spacing w:after="60" w:line="369" w:lineRule="auto"/>
        <w:ind w:left="375"/>
        <w:rPr>
          <w:rFonts w:ascii="Arial" w:hAnsi="Arial" w:cs="Arial"/>
        </w:rPr>
      </w:pPr>
      <w:r w:rsidRPr="003D2575">
        <w:rPr>
          <w:rFonts w:ascii="Arial" w:hAnsi="Arial" w:cs="Arial"/>
          <w:i/>
        </w:rPr>
        <w:t>zrušen</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36" w:name="pf94"/>
      <w:r w:rsidRPr="003D2575">
        <w:rPr>
          <w:rFonts w:ascii="Arial" w:hAnsi="Arial" w:cs="Arial"/>
          <w:b/>
        </w:rPr>
        <w:t>§ 94</w:t>
      </w:r>
    </w:p>
    <w:bookmarkEnd w:id="136"/>
    <w:p w:rsidR="0021347F" w:rsidRPr="003D2575" w:rsidRDefault="00F13C53">
      <w:pPr>
        <w:spacing w:after="60" w:line="369" w:lineRule="auto"/>
        <w:ind w:left="375"/>
        <w:jc w:val="both"/>
        <w:rPr>
          <w:rFonts w:ascii="Arial" w:hAnsi="Arial" w:cs="Arial"/>
        </w:rPr>
      </w:pPr>
      <w:r w:rsidRPr="003D2575">
        <w:rPr>
          <w:rFonts w:ascii="Arial" w:hAnsi="Arial" w:cs="Arial"/>
        </w:rPr>
        <w:t>Zápis do zvláštní matriky se neprovede, jestliže došlo k matriční události před 1. lednem 1950, pokud tato událost byla zapsána podle právních předpisů platných v době provedení zápisu do matriční knihy, kt</w:t>
      </w:r>
      <w:r w:rsidRPr="003D2575">
        <w:rPr>
          <w:rFonts w:ascii="Arial" w:hAnsi="Arial" w:cs="Arial"/>
        </w:rPr>
        <w:t>erou nyní vede matriční úřad na území České republiky.</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37" w:name="pf95"/>
      <w:r w:rsidRPr="003D2575">
        <w:rPr>
          <w:rFonts w:ascii="Arial" w:hAnsi="Arial" w:cs="Arial"/>
          <w:b/>
        </w:rPr>
        <w:t>§ 95</w:t>
      </w:r>
    </w:p>
    <w:bookmarkEnd w:id="137"/>
    <w:p w:rsidR="0021347F" w:rsidRPr="003D2575" w:rsidRDefault="00F13C53">
      <w:pPr>
        <w:spacing w:after="60" w:line="369" w:lineRule="auto"/>
        <w:ind w:left="375"/>
        <w:jc w:val="both"/>
        <w:rPr>
          <w:rFonts w:ascii="Arial" w:hAnsi="Arial" w:cs="Arial"/>
        </w:rPr>
      </w:pPr>
      <w:r w:rsidRPr="003D2575">
        <w:rPr>
          <w:rFonts w:ascii="Arial" w:hAnsi="Arial" w:cs="Arial"/>
        </w:rPr>
        <w:t>Podání učiněná před účinností tohoto zákona se vyřizují podle dosavadních předpisů.</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38" w:name="pf95a"/>
      <w:r w:rsidRPr="003D2575">
        <w:rPr>
          <w:rFonts w:ascii="Arial" w:hAnsi="Arial" w:cs="Arial"/>
          <w:b/>
        </w:rPr>
        <w:t>§ 95a</w:t>
      </w:r>
    </w:p>
    <w:bookmarkEnd w:id="138"/>
    <w:p w:rsidR="0021347F" w:rsidRPr="003D2575" w:rsidRDefault="00F13C53">
      <w:pPr>
        <w:spacing w:after="60" w:line="369" w:lineRule="auto"/>
        <w:ind w:left="375"/>
        <w:jc w:val="both"/>
        <w:rPr>
          <w:rFonts w:ascii="Arial" w:hAnsi="Arial" w:cs="Arial"/>
        </w:rPr>
      </w:pPr>
      <w:r w:rsidRPr="003D2575">
        <w:rPr>
          <w:rFonts w:ascii="Arial" w:hAnsi="Arial" w:cs="Arial"/>
        </w:rPr>
        <w:t>Působnosti stanovené krajskému úřadu, obecnímu úřadu obce s rozšířenou působností, Magistrátu hlavního m</w:t>
      </w:r>
      <w:r w:rsidRPr="003D2575">
        <w:rPr>
          <w:rFonts w:ascii="Arial" w:hAnsi="Arial" w:cs="Arial"/>
        </w:rPr>
        <w:t>ěsta Prahy, úřadu městské části hlavního města Prahy, magistrátu měst Brna, Ostravy a Plzně, úřadům městských částí nebo městských obvodů územně členěných statutárních měst, obecnímu úřadu, starostovi, místostarostovi nebo pověřenému členu zastupitelstva p</w:t>
      </w:r>
      <w:r w:rsidRPr="003D2575">
        <w:rPr>
          <w:rFonts w:ascii="Arial" w:hAnsi="Arial" w:cs="Arial"/>
        </w:rPr>
        <w:t>odle tohoto zákona jsou výkonem přenesené působnosti.</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39" w:name="pf96"/>
      <w:r w:rsidRPr="003D2575">
        <w:rPr>
          <w:rFonts w:ascii="Arial" w:hAnsi="Arial" w:cs="Arial"/>
          <w:b/>
        </w:rPr>
        <w:t>§ 96</w:t>
      </w:r>
    </w:p>
    <w:bookmarkEnd w:id="139"/>
    <w:p w:rsidR="0021347F" w:rsidRPr="003D2575" w:rsidRDefault="00F13C53">
      <w:pPr>
        <w:spacing w:after="60" w:line="369" w:lineRule="auto"/>
        <w:ind w:left="375"/>
        <w:jc w:val="both"/>
        <w:rPr>
          <w:rFonts w:ascii="Arial" w:hAnsi="Arial" w:cs="Arial"/>
        </w:rPr>
      </w:pPr>
      <w:r w:rsidRPr="003D2575">
        <w:rPr>
          <w:rFonts w:ascii="Arial" w:hAnsi="Arial" w:cs="Arial"/>
        </w:rPr>
        <w:t>Ministerstvo stanoví prováděcím právním předpisem</w:t>
      </w:r>
    </w:p>
    <w:tbl>
      <w:tblPr>
        <w:tblW w:w="0" w:type="auto"/>
        <w:tblCellSpacing w:w="0" w:type="dxa"/>
        <w:tblLook w:val="04A0" w:firstRow="1" w:lastRow="0" w:firstColumn="1" w:lastColumn="0" w:noHBand="0" w:noVBand="1"/>
      </w:tblPr>
      <w:tblGrid>
        <w:gridCol w:w="311"/>
        <w:gridCol w:w="8746"/>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a)</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matriční úřady a jejich správní obvody,</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b)</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registrující matriční úřady a jejich správní obvody,</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c)</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podrobnosti o technickém způsobu vedení </w:t>
            </w:r>
            <w:r w:rsidRPr="003D2575">
              <w:rPr>
                <w:rFonts w:ascii="Arial" w:hAnsi="Arial" w:cs="Arial"/>
              </w:rPr>
              <w:t>předem svázaných matričních knih,</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d)</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způsob a postup při vedení rejstříku,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e)</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postup při zapisování do matričních knih,</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f)</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postup při vydávání matričních dokladů, potvrzení a doslovných výpisů z matričních knih,</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g)</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 xml:space="preserve">způsob označení a spojení </w:t>
            </w:r>
            <w:r w:rsidRPr="003D2575">
              <w:rPr>
                <w:rFonts w:ascii="Arial" w:hAnsi="Arial" w:cs="Arial"/>
              </w:rPr>
              <w:t xml:space="preserve">vícejazyčného standardního formuláře s matričním dokladem, vysvědčením o právní způsobilosti k uzavření manželství a vysvědčením </w:t>
            </w:r>
            <w:r w:rsidRPr="003D2575">
              <w:rPr>
                <w:rFonts w:ascii="Arial" w:hAnsi="Arial" w:cs="Arial"/>
              </w:rPr>
              <w:lastRenderedPageBreak/>
              <w:t>o právní způsobilosti ke vstupu do partnerství,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h)</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postup při zasílání matričních dokladů do ciziny,</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i)</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obecné podmínky pro v</w:t>
            </w:r>
            <w:r w:rsidRPr="003D2575">
              <w:rPr>
                <w:rFonts w:ascii="Arial" w:hAnsi="Arial" w:cs="Arial"/>
              </w:rPr>
              <w:t>edení sbírky listin a nahlížení do ní,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j)</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postup při vydávání osvědčení4 , vysvědčení o právní způsobilosti k uzavření manželství a vysvědčení o právní způsobilosti ke vstupu do partnerství,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k)</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postup při zápisu oznámení o užívání příjmení po rozvodu,</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l)</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postup při uvádění příjmení žen v matričních knihách a na matričních dokladech,</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m)</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vzory matričních tiskopisů,</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n)</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vzor potvrzení poskytovatele zdravotních služeb o zahájení a ukončení léčby pro změnu pohlaví,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o)</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způsob a postup ověřování odborné způs</w:t>
            </w:r>
            <w:r w:rsidRPr="003D2575">
              <w:rPr>
                <w:rFonts w:ascii="Arial" w:hAnsi="Arial" w:cs="Arial"/>
              </w:rPr>
              <w:t>obilosti pro výkon funkce matrikáře,</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p)</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postup při provádění zápisů do zvláštní matriky,</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q)</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postup při předávání matričních knih a sbírek listin k archivaci.</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40" w:name="ca2"/>
      <w:r w:rsidRPr="003D2575">
        <w:rPr>
          <w:rFonts w:ascii="Arial" w:hAnsi="Arial" w:cs="Arial"/>
          <w:b/>
        </w:rPr>
        <w:t>Část druhá</w:t>
      </w:r>
    </w:p>
    <w:p w:rsidR="0021347F" w:rsidRPr="003D2575" w:rsidRDefault="00F13C53">
      <w:pPr>
        <w:spacing w:after="60" w:line="369" w:lineRule="auto"/>
        <w:ind w:left="375"/>
        <w:rPr>
          <w:rFonts w:ascii="Arial" w:hAnsi="Arial" w:cs="Arial"/>
        </w:rPr>
      </w:pPr>
      <w:r w:rsidRPr="003D2575">
        <w:rPr>
          <w:rFonts w:ascii="Arial" w:hAnsi="Arial" w:cs="Arial"/>
          <w:i/>
        </w:rPr>
        <w:t>zrušena (§ 97)</w:t>
      </w:r>
    </w:p>
    <w:bookmarkEnd w:id="140"/>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41" w:name="pf97"/>
      <w:r w:rsidRPr="003D2575">
        <w:rPr>
          <w:rFonts w:ascii="Arial" w:hAnsi="Arial" w:cs="Arial"/>
          <w:b/>
        </w:rPr>
        <w:t>§ 97</w:t>
      </w:r>
    </w:p>
    <w:p w:rsidR="0021347F" w:rsidRPr="003D2575" w:rsidRDefault="00F13C53">
      <w:pPr>
        <w:spacing w:after="60" w:line="369" w:lineRule="auto"/>
        <w:ind w:left="375"/>
        <w:rPr>
          <w:rFonts w:ascii="Arial" w:hAnsi="Arial" w:cs="Arial"/>
        </w:rPr>
      </w:pPr>
      <w:r w:rsidRPr="003D2575">
        <w:rPr>
          <w:rFonts w:ascii="Arial" w:hAnsi="Arial" w:cs="Arial"/>
          <w:i/>
        </w:rPr>
        <w:t>zrušen</w:t>
      </w:r>
    </w:p>
    <w:bookmarkEnd w:id="141"/>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42" w:name="ca3"/>
      <w:r w:rsidRPr="003D2575">
        <w:rPr>
          <w:rFonts w:ascii="Arial" w:hAnsi="Arial" w:cs="Arial"/>
          <w:b/>
        </w:rPr>
        <w:t>Část třetí</w:t>
      </w:r>
    </w:p>
    <w:p w:rsidR="0021347F" w:rsidRPr="003D2575" w:rsidRDefault="00F13C53">
      <w:pPr>
        <w:spacing w:after="180" w:line="369" w:lineRule="auto"/>
        <w:ind w:left="375"/>
        <w:jc w:val="center"/>
        <w:rPr>
          <w:rFonts w:ascii="Arial" w:hAnsi="Arial" w:cs="Arial"/>
        </w:rPr>
      </w:pPr>
      <w:r w:rsidRPr="003D2575">
        <w:rPr>
          <w:rFonts w:ascii="Arial" w:hAnsi="Arial" w:cs="Arial"/>
          <w:b/>
        </w:rPr>
        <w:t xml:space="preserve">Změna zákona, kterým se mění a doplňují </w:t>
      </w:r>
      <w:r w:rsidRPr="003D2575">
        <w:rPr>
          <w:rFonts w:ascii="Arial" w:hAnsi="Arial" w:cs="Arial"/>
          <w:b/>
        </w:rPr>
        <w:t>některé zákony na úseku všeobecné vnitřní správy (§ 98)</w:t>
      </w:r>
    </w:p>
    <w:bookmarkEnd w:id="142"/>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43" w:name="pf98"/>
      <w:r w:rsidRPr="003D2575">
        <w:rPr>
          <w:rFonts w:ascii="Arial" w:hAnsi="Arial" w:cs="Arial"/>
          <w:b/>
        </w:rPr>
        <w:t>§ 98</w:t>
      </w:r>
    </w:p>
    <w:bookmarkEnd w:id="143"/>
    <w:p w:rsidR="0021347F" w:rsidRPr="003D2575" w:rsidRDefault="00F13C53">
      <w:pPr>
        <w:spacing w:after="60" w:line="369" w:lineRule="auto"/>
        <w:ind w:left="375"/>
        <w:jc w:val="both"/>
        <w:rPr>
          <w:rFonts w:ascii="Arial" w:hAnsi="Arial" w:cs="Arial"/>
        </w:rPr>
      </w:pPr>
      <w:r w:rsidRPr="003D2575">
        <w:rPr>
          <w:rFonts w:ascii="Arial" w:hAnsi="Arial" w:cs="Arial"/>
        </w:rPr>
        <w:t>Zákon č. </w:t>
      </w:r>
      <w:hyperlink r:id="rId13">
        <w:r w:rsidRPr="003D2575">
          <w:rPr>
            <w:rFonts w:ascii="Arial" w:hAnsi="Arial" w:cs="Arial"/>
          </w:rPr>
          <w:t>68/1993 Sb.</w:t>
        </w:r>
      </w:hyperlink>
      <w:r w:rsidRPr="003D2575">
        <w:rPr>
          <w:rFonts w:ascii="Arial" w:hAnsi="Arial" w:cs="Arial"/>
        </w:rPr>
        <w:t xml:space="preserve">, kterým se mění a doplňují některé zákony na úseku všeobecné vnitřní správy, </w:t>
      </w:r>
      <w:r w:rsidRPr="003D2575">
        <w:rPr>
          <w:rFonts w:ascii="Arial" w:hAnsi="Arial" w:cs="Arial"/>
        </w:rPr>
        <w:t>ve znění zákona č. </w:t>
      </w:r>
      <w:hyperlink r:id="rId14">
        <w:r w:rsidRPr="003D2575">
          <w:rPr>
            <w:rFonts w:ascii="Arial" w:hAnsi="Arial" w:cs="Arial"/>
          </w:rPr>
          <w:t>117/1994 Sb.</w:t>
        </w:r>
      </w:hyperlink>
      <w:r w:rsidRPr="003D2575">
        <w:rPr>
          <w:rFonts w:ascii="Arial" w:hAnsi="Arial" w:cs="Arial"/>
        </w:rPr>
        <w:t>, se mění takto:</w:t>
      </w:r>
    </w:p>
    <w:p w:rsidR="0021347F" w:rsidRPr="003D2575" w:rsidRDefault="00F13C53">
      <w:pPr>
        <w:spacing w:after="60" w:line="369" w:lineRule="auto"/>
        <w:ind w:left="375"/>
        <w:jc w:val="both"/>
        <w:rPr>
          <w:rFonts w:ascii="Arial" w:hAnsi="Arial" w:cs="Arial"/>
        </w:rPr>
      </w:pPr>
      <w:r w:rsidRPr="003D2575">
        <w:rPr>
          <w:rFonts w:ascii="Arial" w:hAnsi="Arial" w:cs="Arial"/>
        </w:rPr>
        <w:t>Čl. IV se zrušuje.</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44" w:name="ca4"/>
      <w:r w:rsidRPr="003D2575">
        <w:rPr>
          <w:rFonts w:ascii="Arial" w:hAnsi="Arial" w:cs="Arial"/>
          <w:b/>
        </w:rPr>
        <w:t>Část čtvrtá</w:t>
      </w:r>
    </w:p>
    <w:p w:rsidR="0021347F" w:rsidRPr="003D2575" w:rsidRDefault="00F13C53">
      <w:pPr>
        <w:spacing w:after="180" w:line="369" w:lineRule="auto"/>
        <w:ind w:left="375"/>
        <w:jc w:val="center"/>
        <w:rPr>
          <w:rFonts w:ascii="Arial" w:hAnsi="Arial" w:cs="Arial"/>
        </w:rPr>
      </w:pPr>
      <w:r w:rsidRPr="003D2575">
        <w:rPr>
          <w:rFonts w:ascii="Arial" w:hAnsi="Arial" w:cs="Arial"/>
          <w:b/>
        </w:rPr>
        <w:t>Zrušovací ustanovení (§ 99)</w:t>
      </w:r>
    </w:p>
    <w:bookmarkEnd w:id="144"/>
    <w:p w:rsidR="0021347F" w:rsidRPr="003D2575" w:rsidRDefault="0021347F">
      <w:pPr>
        <w:pBdr>
          <w:top w:val="none" w:sz="0" w:space="4" w:color="auto"/>
          <w:right w:val="none" w:sz="0" w:space="4" w:color="auto"/>
        </w:pBdr>
        <w:spacing w:after="0" w:line="369" w:lineRule="auto"/>
        <w:ind w:left="375"/>
        <w:jc w:val="right"/>
        <w:rPr>
          <w:rFonts w:ascii="Arial" w:hAnsi="Arial" w:cs="Arial"/>
        </w:rPr>
      </w:pPr>
    </w:p>
    <w:p w:rsidR="0021347F" w:rsidRPr="003D2575" w:rsidRDefault="00F13C53">
      <w:pPr>
        <w:spacing w:after="0" w:line="369" w:lineRule="auto"/>
        <w:ind w:left="375"/>
        <w:jc w:val="center"/>
        <w:rPr>
          <w:rFonts w:ascii="Arial" w:hAnsi="Arial" w:cs="Arial"/>
        </w:rPr>
      </w:pPr>
      <w:bookmarkStart w:id="145" w:name="pf99"/>
      <w:r w:rsidRPr="003D2575">
        <w:rPr>
          <w:rFonts w:ascii="Arial" w:hAnsi="Arial" w:cs="Arial"/>
          <w:b/>
        </w:rPr>
        <w:t>§ 99</w:t>
      </w:r>
    </w:p>
    <w:bookmarkEnd w:id="145"/>
    <w:p w:rsidR="0021347F" w:rsidRPr="003D2575" w:rsidRDefault="00F13C53">
      <w:pPr>
        <w:spacing w:after="60" w:line="369" w:lineRule="auto"/>
        <w:ind w:left="375"/>
        <w:jc w:val="both"/>
        <w:rPr>
          <w:rFonts w:ascii="Arial" w:hAnsi="Arial" w:cs="Arial"/>
        </w:rPr>
      </w:pPr>
      <w:r w:rsidRPr="003D2575">
        <w:rPr>
          <w:rFonts w:ascii="Arial" w:hAnsi="Arial" w:cs="Arial"/>
        </w:rPr>
        <w:t>Zrušují se:</w:t>
      </w:r>
    </w:p>
    <w:tbl>
      <w:tblPr>
        <w:tblW w:w="0" w:type="auto"/>
        <w:tblCellSpacing w:w="0" w:type="dxa"/>
        <w:tblLook w:val="04A0" w:firstRow="1" w:lastRow="0" w:firstColumn="1" w:lastColumn="0" w:noHBand="0" w:noVBand="1"/>
      </w:tblPr>
      <w:tblGrid>
        <w:gridCol w:w="257"/>
        <w:gridCol w:w="8800"/>
      </w:tblGrid>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1.</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Zákon č. </w:t>
            </w:r>
            <w:hyperlink r:id="rId15">
              <w:r w:rsidRPr="003D2575">
                <w:rPr>
                  <w:rFonts w:ascii="Arial" w:hAnsi="Arial" w:cs="Arial"/>
                </w:rPr>
                <w:t>268/1949 Sb.</w:t>
              </w:r>
            </w:hyperlink>
            <w:r w:rsidRPr="003D2575">
              <w:rPr>
                <w:rFonts w:ascii="Arial" w:hAnsi="Arial" w:cs="Arial"/>
              </w:rPr>
              <w:t>, o matrikách.</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Zákon č. </w:t>
            </w:r>
            <w:hyperlink r:id="rId16">
              <w:r w:rsidRPr="003D2575">
                <w:rPr>
                  <w:rFonts w:ascii="Arial" w:hAnsi="Arial" w:cs="Arial"/>
                </w:rPr>
                <w:t>55/1950 Sb.</w:t>
              </w:r>
            </w:hyperlink>
            <w:r w:rsidRPr="003D2575">
              <w:rPr>
                <w:rFonts w:ascii="Arial" w:hAnsi="Arial" w:cs="Arial"/>
              </w:rPr>
              <w:t xml:space="preserve">, o užívání </w:t>
            </w:r>
            <w:r w:rsidRPr="003D2575">
              <w:rPr>
                <w:rFonts w:ascii="Arial" w:hAnsi="Arial" w:cs="Arial"/>
              </w:rPr>
              <w:t>a změně jména a příjmení.</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3.</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Vládní nařízení č. </w:t>
            </w:r>
            <w:hyperlink r:id="rId17">
              <w:r w:rsidRPr="003D2575">
                <w:rPr>
                  <w:rFonts w:ascii="Arial" w:hAnsi="Arial" w:cs="Arial"/>
                </w:rPr>
                <w:t>161/1950 Sb.</w:t>
              </w:r>
            </w:hyperlink>
            <w:r w:rsidRPr="003D2575">
              <w:rPr>
                <w:rFonts w:ascii="Arial" w:hAnsi="Arial" w:cs="Arial"/>
              </w:rPr>
              <w:t>, o některých přesunech působnosti v oboru vojenské správy.</w:t>
            </w:r>
          </w:p>
        </w:tc>
      </w:tr>
      <w:tr w:rsidR="003D2575" w:rsidRPr="003D2575">
        <w:trPr>
          <w:trHeight w:val="30"/>
          <w:tblCellSpacing w:w="0" w:type="dxa"/>
        </w:trPr>
        <w:tc>
          <w:tcPr>
            <w:tcW w:w="380" w:type="dxa"/>
            <w:tcMar>
              <w:top w:w="30"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4.</w:t>
            </w:r>
          </w:p>
        </w:tc>
        <w:tc>
          <w:tcPr>
            <w:tcW w:w="27704" w:type="dxa"/>
            <w:tcMar>
              <w:top w:w="30" w:type="dxa"/>
              <w:left w:w="60" w:type="dxa"/>
              <w:bottom w:w="15" w:type="dxa"/>
              <w:right w:w="15" w:type="dxa"/>
            </w:tcMar>
            <w:vAlign w:val="center"/>
          </w:tcPr>
          <w:p w:rsidR="0021347F" w:rsidRPr="003D2575" w:rsidRDefault="00F13C53">
            <w:pPr>
              <w:spacing w:after="60" w:line="369" w:lineRule="auto"/>
              <w:ind w:left="435"/>
              <w:jc w:val="both"/>
              <w:rPr>
                <w:rFonts w:ascii="Arial" w:hAnsi="Arial" w:cs="Arial"/>
              </w:rPr>
            </w:pPr>
            <w:r w:rsidRPr="003D2575">
              <w:rPr>
                <w:rFonts w:ascii="Arial" w:hAnsi="Arial" w:cs="Arial"/>
              </w:rPr>
              <w:t>Vládní nařízení č. </w:t>
            </w:r>
            <w:hyperlink r:id="rId18">
              <w:r w:rsidRPr="003D2575">
                <w:rPr>
                  <w:rFonts w:ascii="Arial" w:hAnsi="Arial" w:cs="Arial"/>
                </w:rPr>
                <w:t>93/1958 Sb.</w:t>
              </w:r>
            </w:hyperlink>
            <w:r w:rsidRPr="003D2575">
              <w:rPr>
                <w:rFonts w:ascii="Arial" w:hAnsi="Arial" w:cs="Arial"/>
              </w:rPr>
              <w:t>, o změnách působnosti v matričních věcech.</w:t>
            </w:r>
          </w:p>
        </w:tc>
      </w:tr>
    </w:tbl>
    <w:p w:rsidR="0021347F" w:rsidRPr="003D2575" w:rsidRDefault="0021347F">
      <w:pPr>
        <w:pBdr>
          <w:top w:val="none" w:sz="0" w:space="4" w:color="auto"/>
          <w:right w:val="none" w:sz="0" w:space="4" w:color="auto"/>
        </w:pBdr>
        <w:spacing w:after="0" w:line="369" w:lineRule="auto"/>
        <w:ind w:left="375"/>
        <w:jc w:val="right"/>
        <w:rPr>
          <w:rFonts w:ascii="Arial" w:hAnsi="Arial" w:cs="Arial"/>
        </w:rPr>
      </w:pPr>
      <w:bookmarkStart w:id="146" w:name="document_fragment_onrf6mrqgayf6mzqgexggy"/>
    </w:p>
    <w:p w:rsidR="0021347F" w:rsidRPr="003D2575" w:rsidRDefault="00F13C53">
      <w:pPr>
        <w:spacing w:after="0" w:line="369" w:lineRule="auto"/>
        <w:ind w:left="375"/>
        <w:jc w:val="center"/>
        <w:rPr>
          <w:rFonts w:ascii="Arial" w:hAnsi="Arial" w:cs="Arial"/>
        </w:rPr>
      </w:pPr>
      <w:bookmarkStart w:id="147" w:name="ca5"/>
      <w:r w:rsidRPr="003D2575">
        <w:rPr>
          <w:rFonts w:ascii="Arial" w:hAnsi="Arial" w:cs="Arial"/>
          <w:b/>
        </w:rPr>
        <w:t>Část pátá</w:t>
      </w:r>
    </w:p>
    <w:p w:rsidR="0021347F" w:rsidRPr="003D2575" w:rsidRDefault="00F13C53">
      <w:pPr>
        <w:spacing w:after="180" w:line="369" w:lineRule="auto"/>
        <w:ind w:left="375"/>
        <w:jc w:val="center"/>
        <w:rPr>
          <w:rFonts w:ascii="Arial" w:hAnsi="Arial" w:cs="Arial"/>
        </w:rPr>
      </w:pPr>
      <w:r w:rsidRPr="003D2575">
        <w:rPr>
          <w:rFonts w:ascii="Arial" w:hAnsi="Arial" w:cs="Arial"/>
          <w:b/>
        </w:rPr>
        <w:t>Účinnost (§ 100)</w:t>
      </w:r>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bookmarkStart w:id="148" w:name="document_fragment_onrf6mrqgayf6mzqgexhaz"/>
      <w:bookmarkEnd w:id="147"/>
    </w:p>
    <w:p w:rsidR="0021347F" w:rsidRPr="003D2575" w:rsidRDefault="00F13C53">
      <w:pPr>
        <w:spacing w:after="0" w:line="369" w:lineRule="auto"/>
        <w:ind w:left="375"/>
        <w:jc w:val="center"/>
        <w:rPr>
          <w:rFonts w:ascii="Arial" w:hAnsi="Arial" w:cs="Arial"/>
        </w:rPr>
      </w:pPr>
      <w:bookmarkStart w:id="149" w:name="pf100"/>
      <w:r w:rsidRPr="003D2575">
        <w:rPr>
          <w:rFonts w:ascii="Arial" w:hAnsi="Arial" w:cs="Arial"/>
          <w:b/>
        </w:rPr>
        <w:t>§ 100</w:t>
      </w:r>
    </w:p>
    <w:p w:rsidR="0021347F" w:rsidRPr="003D2575" w:rsidRDefault="00F13C53">
      <w:pPr>
        <w:spacing w:after="180" w:line="369" w:lineRule="auto"/>
        <w:ind w:left="375"/>
        <w:jc w:val="center"/>
        <w:rPr>
          <w:rFonts w:ascii="Arial" w:hAnsi="Arial" w:cs="Arial"/>
        </w:rPr>
      </w:pPr>
      <w:r w:rsidRPr="003D2575">
        <w:rPr>
          <w:rFonts w:ascii="Arial" w:hAnsi="Arial" w:cs="Arial"/>
          <w:b/>
        </w:rPr>
        <w:t>Účinnost</w:t>
      </w:r>
    </w:p>
    <w:bookmarkEnd w:id="149"/>
    <w:p w:rsidR="0021347F" w:rsidRPr="003D2575" w:rsidRDefault="00F13C53">
      <w:pPr>
        <w:spacing w:after="60" w:line="369" w:lineRule="auto"/>
        <w:ind w:left="375"/>
        <w:jc w:val="both"/>
        <w:rPr>
          <w:rFonts w:ascii="Arial" w:hAnsi="Arial" w:cs="Arial"/>
        </w:rPr>
      </w:pPr>
      <w:r w:rsidRPr="003D2575">
        <w:rPr>
          <w:rFonts w:ascii="Arial" w:hAnsi="Arial" w:cs="Arial"/>
        </w:rPr>
        <w:t xml:space="preserve">Tento zákon nabývá účinnosti dnem 1. července 2001, s výjimkou ustanovení </w:t>
      </w:r>
      <w:r w:rsidRPr="003D2575">
        <w:rPr>
          <w:rFonts w:ascii="Arial" w:hAnsi="Arial" w:cs="Arial"/>
        </w:rPr>
        <w:t>§ 6 odst. 2, uvedeného v části první tohoto zákona, které nabývá účinnosti dnem 1. ledna 2006.</w:t>
      </w:r>
    </w:p>
    <w:bookmarkEnd w:id="146"/>
    <w:bookmarkEnd w:id="148"/>
    <w:p w:rsidR="0021347F" w:rsidRPr="003D2575" w:rsidRDefault="00F13C53">
      <w:pPr>
        <w:spacing w:after="60" w:line="369" w:lineRule="auto"/>
        <w:ind w:left="375"/>
        <w:jc w:val="center"/>
        <w:rPr>
          <w:rFonts w:ascii="Arial" w:hAnsi="Arial" w:cs="Arial"/>
        </w:rPr>
      </w:pPr>
      <w:r w:rsidRPr="003D2575">
        <w:rPr>
          <w:rFonts w:ascii="Arial" w:hAnsi="Arial" w:cs="Arial"/>
          <w:b/>
        </w:rPr>
        <w:t>Klaus</w:t>
      </w:r>
      <w:r w:rsidRPr="003D2575">
        <w:rPr>
          <w:rFonts w:ascii="Arial" w:hAnsi="Arial" w:cs="Arial"/>
        </w:rPr>
        <w:t xml:space="preserve"> v. r.</w:t>
      </w:r>
    </w:p>
    <w:p w:rsidR="0021347F" w:rsidRPr="003D2575" w:rsidRDefault="00F13C53">
      <w:pPr>
        <w:spacing w:after="60" w:line="369" w:lineRule="auto"/>
        <w:ind w:left="375"/>
        <w:jc w:val="center"/>
        <w:rPr>
          <w:rFonts w:ascii="Arial" w:hAnsi="Arial" w:cs="Arial"/>
        </w:rPr>
      </w:pPr>
      <w:r w:rsidRPr="003D2575">
        <w:rPr>
          <w:rFonts w:ascii="Arial" w:hAnsi="Arial" w:cs="Arial"/>
          <w:b/>
        </w:rPr>
        <w:t>Havel</w:t>
      </w:r>
      <w:r w:rsidRPr="003D2575">
        <w:rPr>
          <w:rFonts w:ascii="Arial" w:hAnsi="Arial" w:cs="Arial"/>
        </w:rPr>
        <w:t xml:space="preserve"> v. r.</w:t>
      </w:r>
    </w:p>
    <w:p w:rsidR="0021347F" w:rsidRPr="003D2575" w:rsidRDefault="00F13C53">
      <w:pPr>
        <w:spacing w:after="60" w:line="369" w:lineRule="auto"/>
        <w:ind w:left="375"/>
        <w:jc w:val="center"/>
        <w:rPr>
          <w:rFonts w:ascii="Arial" w:hAnsi="Arial" w:cs="Arial"/>
        </w:rPr>
      </w:pPr>
      <w:r w:rsidRPr="003D2575">
        <w:rPr>
          <w:rFonts w:ascii="Arial" w:hAnsi="Arial" w:cs="Arial"/>
          <w:b/>
        </w:rPr>
        <w:t>Zeman</w:t>
      </w:r>
      <w:r w:rsidRPr="003D2575">
        <w:rPr>
          <w:rFonts w:ascii="Arial" w:hAnsi="Arial" w:cs="Arial"/>
        </w:rPr>
        <w:t xml:space="preserve"> v. r.</w:t>
      </w:r>
      <w:bookmarkStart w:id="150" w:name="_GoBack"/>
      <w:bookmarkEnd w:id="150"/>
    </w:p>
    <w:p w:rsidR="0021347F" w:rsidRPr="003D2575" w:rsidRDefault="0021347F">
      <w:pPr>
        <w:pBdr>
          <w:top w:val="none" w:sz="0" w:space="4" w:color="auto"/>
          <w:right w:val="none" w:sz="0" w:space="4" w:color="auto"/>
        </w:pBdr>
        <w:spacing w:after="0" w:line="369" w:lineRule="auto"/>
        <w:ind w:left="375"/>
        <w:jc w:val="right"/>
        <w:rPr>
          <w:rFonts w:ascii="Arial" w:hAnsi="Arial" w:cs="Arial"/>
        </w:rPr>
      </w:pPr>
      <w:bookmarkStart w:id="151" w:name="document_fragment_onrf6mrqgayf6mzqgexha5"/>
    </w:p>
    <w:p w:rsidR="0021347F" w:rsidRPr="003D2575" w:rsidRDefault="00F13C53">
      <w:pPr>
        <w:pBdr>
          <w:bottom w:val="none" w:sz="0" w:space="11" w:color="auto"/>
        </w:pBdr>
        <w:spacing w:after="0" w:line="369" w:lineRule="auto"/>
        <w:ind w:left="375"/>
        <w:rPr>
          <w:rFonts w:ascii="Arial" w:hAnsi="Arial" w:cs="Arial"/>
        </w:rPr>
      </w:pPr>
      <w:r w:rsidRPr="003D2575">
        <w:rPr>
          <w:rFonts w:ascii="Arial" w:hAnsi="Arial" w:cs="Arial"/>
          <w:b/>
        </w:rPr>
        <w:t>Přechodná ustanovení novel:</w:t>
      </w:r>
    </w:p>
    <w:tbl>
      <w:tblPr>
        <w:tblW w:w="0" w:type="auto"/>
        <w:tblCellSpacing w:w="20" w:type="dxa"/>
        <w:tblInd w:w="11365" w:type="dxa"/>
        <w:tblLook w:val="04A0" w:firstRow="1" w:lastRow="0" w:firstColumn="1" w:lastColumn="0" w:noHBand="0" w:noVBand="1"/>
      </w:tblPr>
      <w:tblGrid>
        <w:gridCol w:w="458"/>
        <w:gridCol w:w="40"/>
        <w:gridCol w:w="988"/>
        <w:gridCol w:w="1334"/>
        <w:gridCol w:w="65"/>
      </w:tblGrid>
      <w:tr w:rsidR="003D2575" w:rsidRPr="003D2575">
        <w:trPr>
          <w:gridBefore w:val="2"/>
          <w:gridAfter w:val="1"/>
          <w:wAfter w:w="10759" w:type="dxa"/>
          <w:trHeight w:val="90"/>
          <w:tblCellSpacing w:w="20" w:type="dxa"/>
        </w:trPr>
        <w:tc>
          <w:tcPr>
            <w:tcW w:w="3574" w:type="dxa"/>
            <w:tcMar>
              <w:top w:w="45" w:type="dxa"/>
              <w:left w:w="45" w:type="dxa"/>
              <w:bottom w:w="45" w:type="dxa"/>
              <w:right w:w="45" w:type="dxa"/>
            </w:tcMar>
          </w:tcPr>
          <w:p w:rsidR="0021347F" w:rsidRPr="003D2575" w:rsidRDefault="0021347F">
            <w:pPr>
              <w:spacing w:after="60" w:line="369" w:lineRule="auto"/>
              <w:ind w:left="420"/>
              <w:jc w:val="both"/>
              <w:rPr>
                <w:rFonts w:ascii="Arial" w:hAnsi="Arial" w:cs="Arial"/>
              </w:rPr>
            </w:pPr>
          </w:p>
        </w:tc>
        <w:tc>
          <w:tcPr>
            <w:tcW w:w="1740" w:type="dxa"/>
            <w:tcMar>
              <w:top w:w="45" w:type="dxa"/>
              <w:left w:w="300" w:type="dxa"/>
              <w:bottom w:w="45" w:type="dxa"/>
              <w:right w:w="45" w:type="dxa"/>
            </w:tcMar>
          </w:tcPr>
          <w:p w:rsidR="0021347F" w:rsidRPr="003D2575" w:rsidRDefault="00F13C53">
            <w:pPr>
              <w:spacing w:after="0" w:line="369" w:lineRule="auto"/>
              <w:jc w:val="right"/>
              <w:rPr>
                <w:rFonts w:ascii="Arial" w:hAnsi="Arial" w:cs="Arial"/>
              </w:rPr>
            </w:pPr>
            <w:r w:rsidRPr="003D2575">
              <w:rPr>
                <w:rFonts w:ascii="Arial" w:hAnsi="Arial" w:cs="Arial"/>
                <w:b/>
              </w:rPr>
              <w:t>účinné od</w:t>
            </w:r>
          </w:p>
        </w:tc>
      </w:tr>
      <w:tr w:rsidR="003D2575" w:rsidRPr="003D2575">
        <w:trPr>
          <w:gridBefore w:val="2"/>
          <w:gridAfter w:val="1"/>
          <w:wAfter w:w="10759" w:type="dxa"/>
          <w:trHeight w:val="30"/>
          <w:tblCellSpacing w:w="20" w:type="dxa"/>
        </w:trPr>
        <w:tc>
          <w:tcPr>
            <w:tcW w:w="3574" w:type="dxa"/>
            <w:tcMar>
              <w:top w:w="15" w:type="dxa"/>
              <w:left w:w="15" w:type="dxa"/>
              <w:bottom w:w="15" w:type="dxa"/>
              <w:right w:w="15" w:type="dxa"/>
            </w:tcMar>
            <w:vAlign w:val="center"/>
          </w:tcPr>
          <w:p w:rsidR="0021347F" w:rsidRPr="003D2575" w:rsidRDefault="00F13C53">
            <w:pPr>
              <w:spacing w:after="0" w:line="369" w:lineRule="auto"/>
              <w:jc w:val="right"/>
              <w:rPr>
                <w:rFonts w:ascii="Arial" w:hAnsi="Arial" w:cs="Arial"/>
              </w:rPr>
            </w:pPr>
            <w:hyperlink r:id="rId19">
              <w:r w:rsidRPr="003D2575">
                <w:rPr>
                  <w:rFonts w:ascii="Arial" w:hAnsi="Arial" w:cs="Arial"/>
                </w:rPr>
                <w:t>Čl. II zákona č. 312/2013 Sb.</w:t>
              </w:r>
            </w:hyperlink>
          </w:p>
        </w:tc>
        <w:tc>
          <w:tcPr>
            <w:tcW w:w="1740" w:type="dxa"/>
            <w:tcMar>
              <w:top w:w="15" w:type="dxa"/>
              <w:left w:w="300" w:type="dxa"/>
              <w:bottom w:w="15" w:type="dxa"/>
              <w:right w:w="15" w:type="dxa"/>
            </w:tcMar>
            <w:vAlign w:val="center"/>
          </w:tcPr>
          <w:p w:rsidR="0021347F" w:rsidRPr="003D2575" w:rsidRDefault="00F13C53">
            <w:pPr>
              <w:spacing w:after="0" w:line="369" w:lineRule="auto"/>
              <w:jc w:val="right"/>
              <w:rPr>
                <w:rFonts w:ascii="Arial" w:hAnsi="Arial" w:cs="Arial"/>
              </w:rPr>
            </w:pPr>
            <w:r w:rsidRPr="003D2575">
              <w:rPr>
                <w:rFonts w:ascii="Arial" w:hAnsi="Arial" w:cs="Arial"/>
              </w:rPr>
              <w:t>1.1.2014</w:t>
            </w:r>
          </w:p>
        </w:tc>
      </w:tr>
      <w:tr w:rsidR="003D2575" w:rsidRPr="003D2575">
        <w:trPr>
          <w:gridBefore w:val="2"/>
          <w:gridAfter w:val="1"/>
          <w:wAfter w:w="10759" w:type="dxa"/>
          <w:trHeight w:val="30"/>
          <w:tblCellSpacing w:w="20" w:type="dxa"/>
        </w:trPr>
        <w:tc>
          <w:tcPr>
            <w:tcW w:w="3574" w:type="dxa"/>
            <w:tcMar>
              <w:top w:w="15" w:type="dxa"/>
              <w:left w:w="15" w:type="dxa"/>
              <w:bottom w:w="15" w:type="dxa"/>
              <w:right w:w="15" w:type="dxa"/>
            </w:tcMar>
            <w:vAlign w:val="center"/>
          </w:tcPr>
          <w:p w:rsidR="0021347F" w:rsidRPr="003D2575" w:rsidRDefault="00F13C53">
            <w:pPr>
              <w:spacing w:after="0" w:line="369" w:lineRule="auto"/>
              <w:jc w:val="right"/>
              <w:rPr>
                <w:rFonts w:ascii="Arial" w:hAnsi="Arial" w:cs="Arial"/>
              </w:rPr>
            </w:pPr>
            <w:hyperlink r:id="rId20">
              <w:r w:rsidRPr="003D2575">
                <w:rPr>
                  <w:rFonts w:ascii="Arial" w:hAnsi="Arial" w:cs="Arial"/>
                </w:rPr>
                <w:t xml:space="preserve">§ 92 </w:t>
              </w:r>
              <w:r w:rsidRPr="003D2575">
                <w:rPr>
                  <w:rFonts w:ascii="Arial" w:hAnsi="Arial" w:cs="Arial"/>
                </w:rPr>
                <w:t xml:space="preserve">zákona </w:t>
              </w:r>
              <w:r w:rsidRPr="003D2575">
                <w:rPr>
                  <w:rFonts w:ascii="Arial" w:hAnsi="Arial" w:cs="Arial"/>
                </w:rPr>
                <w:lastRenderedPageBreak/>
                <w:t>č. 499/2004 Sb.</w:t>
              </w:r>
            </w:hyperlink>
          </w:p>
        </w:tc>
        <w:tc>
          <w:tcPr>
            <w:tcW w:w="1740" w:type="dxa"/>
            <w:tcMar>
              <w:top w:w="15" w:type="dxa"/>
              <w:left w:w="300" w:type="dxa"/>
              <w:bottom w:w="15" w:type="dxa"/>
              <w:right w:w="15" w:type="dxa"/>
            </w:tcMar>
            <w:vAlign w:val="center"/>
          </w:tcPr>
          <w:p w:rsidR="0021347F" w:rsidRPr="003D2575" w:rsidRDefault="00F13C53">
            <w:pPr>
              <w:spacing w:after="0" w:line="369" w:lineRule="auto"/>
              <w:jc w:val="right"/>
              <w:rPr>
                <w:rFonts w:ascii="Arial" w:hAnsi="Arial" w:cs="Arial"/>
              </w:rPr>
            </w:pPr>
            <w:r w:rsidRPr="003D2575">
              <w:rPr>
                <w:rFonts w:ascii="Arial" w:hAnsi="Arial" w:cs="Arial"/>
              </w:rPr>
              <w:lastRenderedPageBreak/>
              <w:t>1.1.2005</w:t>
            </w:r>
          </w:p>
        </w:tc>
      </w:tr>
      <w:tr w:rsidR="003D2575" w:rsidRPr="003D2575">
        <w:trPr>
          <w:gridBefore w:val="2"/>
          <w:gridAfter w:val="1"/>
          <w:wAfter w:w="10759" w:type="dxa"/>
          <w:trHeight w:val="30"/>
          <w:tblCellSpacing w:w="20" w:type="dxa"/>
        </w:trPr>
        <w:tc>
          <w:tcPr>
            <w:tcW w:w="3574" w:type="dxa"/>
            <w:tcMar>
              <w:top w:w="15" w:type="dxa"/>
              <w:left w:w="15" w:type="dxa"/>
              <w:bottom w:w="15" w:type="dxa"/>
              <w:right w:w="15" w:type="dxa"/>
            </w:tcMar>
            <w:vAlign w:val="center"/>
          </w:tcPr>
          <w:p w:rsidR="0021347F" w:rsidRPr="003D2575" w:rsidRDefault="00F13C53">
            <w:pPr>
              <w:spacing w:after="0" w:line="369" w:lineRule="auto"/>
              <w:jc w:val="right"/>
              <w:rPr>
                <w:rFonts w:ascii="Arial" w:hAnsi="Arial" w:cs="Arial"/>
              </w:rPr>
            </w:pPr>
            <w:hyperlink r:id="rId21">
              <w:r w:rsidRPr="003D2575">
                <w:rPr>
                  <w:rFonts w:ascii="Arial" w:hAnsi="Arial" w:cs="Arial"/>
                </w:rPr>
                <w:t>Čl. II. zákona č. 165/2004 Sb.</w:t>
              </w:r>
            </w:hyperlink>
          </w:p>
        </w:tc>
        <w:tc>
          <w:tcPr>
            <w:tcW w:w="1740" w:type="dxa"/>
            <w:tcMar>
              <w:top w:w="15" w:type="dxa"/>
              <w:left w:w="300" w:type="dxa"/>
              <w:bottom w:w="15" w:type="dxa"/>
              <w:right w:w="15" w:type="dxa"/>
            </w:tcMar>
            <w:vAlign w:val="center"/>
          </w:tcPr>
          <w:p w:rsidR="0021347F" w:rsidRPr="003D2575" w:rsidRDefault="00F13C53">
            <w:pPr>
              <w:spacing w:after="0" w:line="369" w:lineRule="auto"/>
              <w:jc w:val="right"/>
              <w:rPr>
                <w:rFonts w:ascii="Arial" w:hAnsi="Arial" w:cs="Arial"/>
              </w:rPr>
            </w:pPr>
            <w:r w:rsidRPr="003D2575">
              <w:rPr>
                <w:rFonts w:ascii="Arial" w:hAnsi="Arial" w:cs="Arial"/>
              </w:rPr>
              <w:t>16.4.2004</w:t>
            </w:r>
          </w:p>
        </w:tc>
      </w:tr>
      <w:bookmarkEnd w:id="0"/>
      <w:bookmarkEnd w:id="151"/>
      <w:tr w:rsidR="003D2575" w:rsidRPr="003D2575">
        <w:tblPrEx>
          <w:tblBorders>
            <w:top w:val="dotted" w:sz="8" w:space="0" w:color="808080"/>
          </w:tblBorders>
        </w:tblPrEx>
        <w:trPr>
          <w:trHeight w:val="90"/>
          <w:tblCellSpacing w:w="20" w:type="dxa"/>
        </w:trPr>
        <w:tc>
          <w:tcPr>
            <w:tcW w:w="0" w:type="auto"/>
            <w:gridSpan w:val="5"/>
            <w:tcMar>
              <w:top w:w="45" w:type="dxa"/>
              <w:left w:w="45" w:type="dxa"/>
              <w:bottom w:w="45" w:type="dxa"/>
              <w:right w:w="45" w:type="dxa"/>
            </w:tcMar>
          </w:tcPr>
          <w:p w:rsidR="0021347F" w:rsidRPr="003D2575" w:rsidRDefault="00F13C53">
            <w:pPr>
              <w:spacing w:after="0" w:line="369" w:lineRule="auto"/>
              <w:ind w:left="420"/>
              <w:rPr>
                <w:rFonts w:ascii="Arial" w:hAnsi="Arial" w:cs="Arial"/>
              </w:rPr>
            </w:pPr>
            <w:r w:rsidRPr="003D2575">
              <w:rPr>
                <w:rFonts w:ascii="Arial" w:hAnsi="Arial" w:cs="Arial"/>
                <w:b/>
              </w:rPr>
              <w:t>Poznámky pod čarou:</w:t>
            </w:r>
          </w:p>
        </w:tc>
      </w:tr>
      <w:tr w:rsidR="003D2575" w:rsidRPr="003D2575">
        <w:tblPrEx>
          <w:tblBorders>
            <w:top w:val="dotted" w:sz="8" w:space="0" w:color="808080"/>
          </w:tblBorders>
        </w:tblPrEx>
        <w:trPr>
          <w:trHeight w:val="30"/>
          <w:tblCellSpacing w:w="20" w:type="dxa"/>
        </w:trPr>
        <w:tc>
          <w:tcPr>
            <w:tcW w:w="472" w:type="dxa"/>
            <w:tcMar>
              <w:top w:w="15"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1</w:t>
            </w:r>
          </w:p>
        </w:tc>
        <w:bookmarkStart w:id="152" w:name="footnote_display_content_d1e2245"/>
        <w:tc>
          <w:tcPr>
            <w:tcW w:w="27026" w:type="dxa"/>
            <w:gridSpan w:val="4"/>
            <w:tcMar>
              <w:top w:w="15" w:type="dxa"/>
              <w:left w:w="15" w:type="dxa"/>
              <w:bottom w:w="15" w:type="dxa"/>
              <w:right w:w="15" w:type="dxa"/>
            </w:tcMar>
          </w:tcPr>
          <w:p w:rsidR="0021347F" w:rsidRPr="003D2575" w:rsidRDefault="00F13C53">
            <w:pPr>
              <w:pBdr>
                <w:left w:val="none" w:sz="0" w:space="8" w:color="auto"/>
              </w:pBdr>
              <w:spacing w:after="0" w:line="369" w:lineRule="auto"/>
              <w:ind w:left="540"/>
              <w:rPr>
                <w:rFonts w:ascii="Arial" w:hAnsi="Arial" w:cs="Arial"/>
              </w:rPr>
            </w:pPr>
            <w:r w:rsidRPr="003D2575">
              <w:rPr>
                <w:rFonts w:ascii="Arial" w:hAnsi="Arial" w:cs="Arial"/>
              </w:rPr>
              <w:fldChar w:fldCharType="begin"/>
            </w:r>
            <w:r w:rsidRPr="003D2575">
              <w:rPr>
                <w:rFonts w:ascii="Arial" w:hAnsi="Arial" w:cs="Arial"/>
              </w:rPr>
              <w:instrText xml:space="preserve"> HYPERLINK "https://www.beck-online.cz/bo/document-view.seam?documentId=onrf6mjzhe4v6mrsgixhazrtgu" \h </w:instrText>
            </w:r>
            <w:r w:rsidRPr="003D2575">
              <w:rPr>
                <w:rFonts w:ascii="Arial" w:hAnsi="Arial" w:cs="Arial"/>
              </w:rPr>
              <w:fldChar w:fldCharType="separate"/>
            </w:r>
            <w:r w:rsidRPr="003D2575">
              <w:rPr>
                <w:rFonts w:ascii="Arial" w:hAnsi="Arial" w:cs="Arial"/>
              </w:rPr>
              <w:t>§ 35</w:t>
            </w:r>
            <w:r w:rsidRPr="003D2575">
              <w:rPr>
                <w:rFonts w:ascii="Arial" w:hAnsi="Arial" w:cs="Arial"/>
              </w:rPr>
              <w:fldChar w:fldCharType="end"/>
            </w:r>
            <w:r w:rsidRPr="003D2575">
              <w:rPr>
                <w:rFonts w:ascii="Arial" w:hAnsi="Arial" w:cs="Arial"/>
              </w:rPr>
              <w:t xml:space="preserve"> zákona č. 222/1999 Sb., o zajišťování obrany České republiky.</w:t>
            </w:r>
          </w:p>
        </w:tc>
        <w:bookmarkEnd w:id="152"/>
      </w:tr>
      <w:tr w:rsidR="003D2575" w:rsidRPr="003D2575">
        <w:tblPrEx>
          <w:tblBorders>
            <w:top w:val="dotted" w:sz="8" w:space="0" w:color="808080"/>
          </w:tblBorders>
        </w:tblPrEx>
        <w:trPr>
          <w:trHeight w:val="30"/>
          <w:tblCellSpacing w:w="20" w:type="dxa"/>
        </w:trPr>
        <w:tc>
          <w:tcPr>
            <w:tcW w:w="472" w:type="dxa"/>
            <w:tcMar>
              <w:top w:w="15"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1a</w:t>
            </w:r>
          </w:p>
        </w:tc>
        <w:bookmarkStart w:id="153" w:name="footnote_display_content_d1e4899"/>
        <w:tc>
          <w:tcPr>
            <w:tcW w:w="27026" w:type="dxa"/>
            <w:gridSpan w:val="4"/>
            <w:tcMar>
              <w:top w:w="15" w:type="dxa"/>
              <w:left w:w="15" w:type="dxa"/>
              <w:bottom w:w="15" w:type="dxa"/>
              <w:right w:w="15" w:type="dxa"/>
            </w:tcMar>
          </w:tcPr>
          <w:p w:rsidR="0021347F" w:rsidRPr="003D2575" w:rsidRDefault="00F13C53">
            <w:pPr>
              <w:pBdr>
                <w:left w:val="none" w:sz="0" w:space="8" w:color="auto"/>
              </w:pBdr>
              <w:spacing w:after="0" w:line="369" w:lineRule="auto"/>
              <w:ind w:left="540"/>
              <w:rPr>
                <w:rFonts w:ascii="Arial" w:hAnsi="Arial" w:cs="Arial"/>
              </w:rPr>
            </w:pPr>
            <w:r w:rsidRPr="003D2575">
              <w:rPr>
                <w:rFonts w:ascii="Arial" w:hAnsi="Arial" w:cs="Arial"/>
              </w:rPr>
              <w:fldChar w:fldCharType="begin"/>
            </w:r>
            <w:r w:rsidRPr="003D2575">
              <w:rPr>
                <w:rFonts w:ascii="Arial" w:hAnsi="Arial" w:cs="Arial"/>
              </w:rPr>
              <w:instrText xml:space="preserve"> HYPERLINK "https://www.beck-online.cz/bo/document-view.seam?documentId=onrf6mrqgazf6mzrgixhazrsge" \h </w:instrText>
            </w:r>
            <w:r w:rsidRPr="003D2575">
              <w:rPr>
                <w:rFonts w:ascii="Arial" w:hAnsi="Arial" w:cs="Arial"/>
              </w:rPr>
              <w:fldChar w:fldCharType="separate"/>
            </w:r>
            <w:r w:rsidRPr="003D2575">
              <w:rPr>
                <w:rFonts w:ascii="Arial" w:hAnsi="Arial" w:cs="Arial"/>
              </w:rPr>
              <w:t>§ 21</w:t>
            </w:r>
            <w:r w:rsidRPr="003D2575">
              <w:rPr>
                <w:rFonts w:ascii="Arial" w:hAnsi="Arial" w:cs="Arial"/>
              </w:rPr>
              <w:fldChar w:fldCharType="end"/>
            </w:r>
            <w:r w:rsidRPr="003D2575">
              <w:rPr>
                <w:rFonts w:ascii="Arial" w:hAnsi="Arial" w:cs="Arial"/>
              </w:rPr>
              <w:t xml:space="preserve"> zákona č. 312/2002 Sb., o úřednících územních samosprávných celků a o změně některých zákonů.</w:t>
            </w:r>
          </w:p>
        </w:tc>
        <w:bookmarkEnd w:id="153"/>
      </w:tr>
      <w:tr w:rsidR="003D2575" w:rsidRPr="003D2575">
        <w:tblPrEx>
          <w:tblBorders>
            <w:top w:val="dotted" w:sz="8" w:space="0" w:color="808080"/>
          </w:tblBorders>
        </w:tblPrEx>
        <w:trPr>
          <w:trHeight w:val="30"/>
          <w:tblCellSpacing w:w="20" w:type="dxa"/>
        </w:trPr>
        <w:tc>
          <w:tcPr>
            <w:tcW w:w="472" w:type="dxa"/>
            <w:tcMar>
              <w:top w:w="15"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w:t>
            </w:r>
          </w:p>
        </w:tc>
        <w:tc>
          <w:tcPr>
            <w:tcW w:w="27026" w:type="dxa"/>
            <w:gridSpan w:val="4"/>
            <w:tcMar>
              <w:top w:w="15" w:type="dxa"/>
              <w:left w:w="15" w:type="dxa"/>
              <w:bottom w:w="15" w:type="dxa"/>
              <w:right w:w="15" w:type="dxa"/>
            </w:tcMar>
          </w:tcPr>
          <w:p w:rsidR="0021347F" w:rsidRPr="003D2575" w:rsidRDefault="00F13C53">
            <w:pPr>
              <w:pBdr>
                <w:left w:val="none" w:sz="0" w:space="8" w:color="auto"/>
              </w:pBdr>
              <w:spacing w:after="0" w:line="369" w:lineRule="auto"/>
              <w:ind w:left="540"/>
              <w:rPr>
                <w:rFonts w:ascii="Arial" w:hAnsi="Arial" w:cs="Arial"/>
              </w:rPr>
            </w:pPr>
            <w:bookmarkStart w:id="154" w:name="footnote_display_content_d1e4928"/>
            <w:r w:rsidRPr="003D2575">
              <w:rPr>
                <w:rFonts w:ascii="Arial" w:hAnsi="Arial" w:cs="Arial"/>
              </w:rPr>
              <w:t>Zákon č. </w:t>
            </w:r>
            <w:hyperlink r:id="rId22">
              <w:r w:rsidRPr="003D2575">
                <w:rPr>
                  <w:rFonts w:ascii="Arial" w:hAnsi="Arial" w:cs="Arial"/>
                </w:rPr>
                <w:t>101/2000 Sb.</w:t>
              </w:r>
            </w:hyperlink>
            <w:r w:rsidRPr="003D2575">
              <w:rPr>
                <w:rFonts w:ascii="Arial" w:hAnsi="Arial" w:cs="Arial"/>
              </w:rPr>
              <w:t>, o ochraně osobních údajů a o změně některých zákonů.</w:t>
            </w:r>
          </w:p>
        </w:tc>
        <w:bookmarkEnd w:id="154"/>
      </w:tr>
      <w:tr w:rsidR="003D2575" w:rsidRPr="003D2575">
        <w:tblPrEx>
          <w:tblBorders>
            <w:top w:val="dotted" w:sz="8" w:space="0" w:color="808080"/>
          </w:tblBorders>
        </w:tblPrEx>
        <w:trPr>
          <w:trHeight w:val="30"/>
          <w:tblCellSpacing w:w="20" w:type="dxa"/>
        </w:trPr>
        <w:tc>
          <w:tcPr>
            <w:tcW w:w="472" w:type="dxa"/>
            <w:tcMar>
              <w:top w:w="15"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4</w:t>
            </w:r>
          </w:p>
        </w:tc>
        <w:bookmarkStart w:id="155" w:name="footnote_display_content_d1e6006"/>
        <w:tc>
          <w:tcPr>
            <w:tcW w:w="27026" w:type="dxa"/>
            <w:gridSpan w:val="4"/>
            <w:tcMar>
              <w:top w:w="15" w:type="dxa"/>
              <w:left w:w="15" w:type="dxa"/>
              <w:bottom w:w="15" w:type="dxa"/>
              <w:right w:w="15" w:type="dxa"/>
            </w:tcMar>
          </w:tcPr>
          <w:p w:rsidR="0021347F" w:rsidRPr="003D2575" w:rsidRDefault="00F13C53">
            <w:pPr>
              <w:pBdr>
                <w:left w:val="none" w:sz="0" w:space="8" w:color="auto"/>
              </w:pBdr>
              <w:spacing w:after="0" w:line="369" w:lineRule="auto"/>
              <w:ind w:left="540"/>
              <w:rPr>
                <w:rFonts w:ascii="Arial" w:hAnsi="Arial" w:cs="Arial"/>
              </w:rPr>
            </w:pPr>
            <w:r w:rsidRPr="003D2575">
              <w:rPr>
                <w:rFonts w:ascii="Arial" w:hAnsi="Arial" w:cs="Arial"/>
              </w:rPr>
              <w:fldChar w:fldCharType="begin"/>
            </w:r>
            <w:r w:rsidRPr="003D2575">
              <w:rPr>
                <w:rFonts w:ascii="Arial" w:hAnsi="Arial" w:cs="Arial"/>
              </w:rPr>
              <w:instrText xml:space="preserve"> HYPERLINK "https://www.beck-online.cz/bo/document-view.seam?documentId=onrf6mrqgezf6obzfzygmnrwgy" \h </w:instrText>
            </w:r>
            <w:r w:rsidRPr="003D2575">
              <w:rPr>
                <w:rFonts w:ascii="Arial" w:hAnsi="Arial" w:cs="Arial"/>
              </w:rPr>
              <w:fldChar w:fldCharType="separate"/>
            </w:r>
            <w:r w:rsidRPr="003D2575">
              <w:rPr>
                <w:rFonts w:ascii="Arial" w:hAnsi="Arial" w:cs="Arial"/>
              </w:rPr>
              <w:t>§ 666</w:t>
            </w:r>
            <w:r w:rsidRPr="003D2575">
              <w:rPr>
                <w:rFonts w:ascii="Arial" w:hAnsi="Arial" w:cs="Arial"/>
              </w:rPr>
              <w:fldChar w:fldCharType="end"/>
            </w:r>
            <w:r w:rsidRPr="003D2575">
              <w:rPr>
                <w:rFonts w:ascii="Arial" w:hAnsi="Arial" w:cs="Arial"/>
              </w:rPr>
              <w:t xml:space="preserve"> odst. 1 občanskéh</w:t>
            </w:r>
            <w:r w:rsidRPr="003D2575">
              <w:rPr>
                <w:rFonts w:ascii="Arial" w:hAnsi="Arial" w:cs="Arial"/>
              </w:rPr>
              <w:t>o zákoníku.</w:t>
            </w:r>
          </w:p>
        </w:tc>
        <w:bookmarkEnd w:id="155"/>
      </w:tr>
      <w:tr w:rsidR="003D2575" w:rsidRPr="003D2575">
        <w:tblPrEx>
          <w:tblBorders>
            <w:top w:val="dotted" w:sz="8" w:space="0" w:color="808080"/>
          </w:tblBorders>
        </w:tblPrEx>
        <w:trPr>
          <w:trHeight w:val="30"/>
          <w:tblCellSpacing w:w="20" w:type="dxa"/>
        </w:trPr>
        <w:tc>
          <w:tcPr>
            <w:tcW w:w="472" w:type="dxa"/>
            <w:tcMar>
              <w:top w:w="15"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4a</w:t>
            </w:r>
          </w:p>
        </w:tc>
        <w:bookmarkStart w:id="156" w:name="footnote_display_content_d1e6734"/>
        <w:tc>
          <w:tcPr>
            <w:tcW w:w="27026" w:type="dxa"/>
            <w:gridSpan w:val="4"/>
            <w:tcMar>
              <w:top w:w="15" w:type="dxa"/>
              <w:left w:w="15" w:type="dxa"/>
              <w:bottom w:w="15" w:type="dxa"/>
              <w:right w:w="15" w:type="dxa"/>
            </w:tcMar>
          </w:tcPr>
          <w:p w:rsidR="0021347F" w:rsidRPr="003D2575" w:rsidRDefault="00F13C53">
            <w:pPr>
              <w:pBdr>
                <w:left w:val="none" w:sz="0" w:space="8" w:color="auto"/>
              </w:pBdr>
              <w:spacing w:after="0" w:line="369" w:lineRule="auto"/>
              <w:ind w:left="540"/>
              <w:rPr>
                <w:rFonts w:ascii="Arial" w:hAnsi="Arial" w:cs="Arial"/>
              </w:rPr>
            </w:pPr>
            <w:r w:rsidRPr="003D2575">
              <w:rPr>
                <w:rFonts w:ascii="Arial" w:hAnsi="Arial" w:cs="Arial"/>
              </w:rPr>
              <w:fldChar w:fldCharType="begin"/>
            </w:r>
            <w:r w:rsidRPr="003D2575">
              <w:rPr>
                <w:rFonts w:ascii="Arial" w:hAnsi="Arial" w:cs="Arial"/>
              </w:rPr>
              <w:instrText xml:space="preserve"> HYPERLINK "https://www.beck-online.cz/bo/document-view.seam?documentId=onrf6mjzgy3f6mrqfzygmnrxmi" \h </w:instrText>
            </w:r>
            <w:r w:rsidRPr="003D2575">
              <w:rPr>
                <w:rFonts w:ascii="Arial" w:hAnsi="Arial" w:cs="Arial"/>
              </w:rPr>
              <w:fldChar w:fldCharType="separate"/>
            </w:r>
            <w:r w:rsidRPr="003D2575">
              <w:rPr>
                <w:rFonts w:ascii="Arial" w:hAnsi="Arial" w:cs="Arial"/>
              </w:rPr>
              <w:t>§ 67b</w:t>
            </w:r>
            <w:r w:rsidRPr="003D2575">
              <w:rPr>
                <w:rFonts w:ascii="Arial" w:hAnsi="Arial" w:cs="Arial"/>
              </w:rPr>
              <w:fldChar w:fldCharType="end"/>
            </w:r>
            <w:r w:rsidRPr="003D2575">
              <w:rPr>
                <w:rFonts w:ascii="Arial" w:hAnsi="Arial" w:cs="Arial"/>
              </w:rPr>
              <w:t xml:space="preserve"> odst. 20 zákona č. 20/1966 Sb., o péči o zdraví </w:t>
            </w:r>
            <w:r w:rsidRPr="003D2575">
              <w:rPr>
                <w:rFonts w:ascii="Arial" w:hAnsi="Arial" w:cs="Arial"/>
              </w:rPr>
              <w:lastRenderedPageBreak/>
              <w:t>lidu.</w:t>
            </w:r>
          </w:p>
        </w:tc>
        <w:bookmarkEnd w:id="156"/>
      </w:tr>
      <w:tr w:rsidR="003D2575" w:rsidRPr="003D2575">
        <w:tblPrEx>
          <w:tblBorders>
            <w:top w:val="dotted" w:sz="8" w:space="0" w:color="808080"/>
          </w:tblBorders>
        </w:tblPrEx>
        <w:trPr>
          <w:trHeight w:val="30"/>
          <w:tblCellSpacing w:w="20" w:type="dxa"/>
        </w:trPr>
        <w:tc>
          <w:tcPr>
            <w:tcW w:w="472" w:type="dxa"/>
            <w:tcMar>
              <w:top w:w="15"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6</w:t>
            </w:r>
          </w:p>
        </w:tc>
        <w:tc>
          <w:tcPr>
            <w:tcW w:w="27026" w:type="dxa"/>
            <w:gridSpan w:val="4"/>
            <w:tcMar>
              <w:top w:w="15" w:type="dxa"/>
              <w:left w:w="15" w:type="dxa"/>
              <w:bottom w:w="15" w:type="dxa"/>
              <w:right w:w="15" w:type="dxa"/>
            </w:tcMar>
          </w:tcPr>
          <w:p w:rsidR="0021347F" w:rsidRPr="003D2575" w:rsidRDefault="00F13C53">
            <w:pPr>
              <w:pBdr>
                <w:left w:val="none" w:sz="0" w:space="8" w:color="auto"/>
              </w:pBdr>
              <w:spacing w:after="0" w:line="369" w:lineRule="auto"/>
              <w:ind w:left="540"/>
              <w:rPr>
                <w:rFonts w:ascii="Arial" w:hAnsi="Arial" w:cs="Arial"/>
              </w:rPr>
            </w:pPr>
            <w:bookmarkStart w:id="157" w:name="footnote_display_content_d1e6776"/>
            <w:r w:rsidRPr="003D2575">
              <w:rPr>
                <w:rFonts w:ascii="Arial" w:hAnsi="Arial" w:cs="Arial"/>
              </w:rPr>
              <w:t>Zákon č. </w:t>
            </w:r>
            <w:hyperlink r:id="rId23">
              <w:r w:rsidRPr="003D2575">
                <w:rPr>
                  <w:rFonts w:ascii="Arial" w:hAnsi="Arial" w:cs="Arial"/>
                </w:rPr>
                <w:t>36/1967 Sb.</w:t>
              </w:r>
            </w:hyperlink>
            <w:r w:rsidRPr="003D2575">
              <w:rPr>
                <w:rFonts w:ascii="Arial" w:hAnsi="Arial" w:cs="Arial"/>
              </w:rPr>
              <w:t>, o znalcích a tlumočnících.</w:t>
            </w:r>
            <w:r w:rsidRPr="003D2575">
              <w:rPr>
                <w:rFonts w:ascii="Arial" w:hAnsi="Arial" w:cs="Arial"/>
              </w:rPr>
              <w:br/>
            </w:r>
            <w:r w:rsidRPr="003D2575">
              <w:rPr>
                <w:rFonts w:ascii="Arial" w:hAnsi="Arial" w:cs="Arial"/>
              </w:rPr>
              <w:t>Zákon č. </w:t>
            </w:r>
            <w:hyperlink r:id="rId24">
              <w:r w:rsidRPr="003D2575">
                <w:rPr>
                  <w:rFonts w:ascii="Arial" w:hAnsi="Arial" w:cs="Arial"/>
                </w:rPr>
                <w:t>155/1998 Sb.</w:t>
              </w:r>
            </w:hyperlink>
            <w:r w:rsidRPr="003D2575">
              <w:rPr>
                <w:rFonts w:ascii="Arial" w:hAnsi="Arial" w:cs="Arial"/>
              </w:rPr>
              <w:t>, o znakové řeči a o změně dalších zákonů.</w:t>
            </w:r>
          </w:p>
        </w:tc>
        <w:bookmarkEnd w:id="157"/>
      </w:tr>
      <w:tr w:rsidR="003D2575" w:rsidRPr="003D2575">
        <w:tblPrEx>
          <w:tblBorders>
            <w:top w:val="dotted" w:sz="8" w:space="0" w:color="808080"/>
          </w:tblBorders>
        </w:tblPrEx>
        <w:trPr>
          <w:trHeight w:val="30"/>
          <w:tblCellSpacing w:w="20" w:type="dxa"/>
        </w:trPr>
        <w:tc>
          <w:tcPr>
            <w:tcW w:w="472" w:type="dxa"/>
            <w:tcMar>
              <w:top w:w="15"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7</w:t>
            </w:r>
          </w:p>
        </w:tc>
        <w:bookmarkStart w:id="158" w:name="footnote_display_content_d1e7616"/>
        <w:tc>
          <w:tcPr>
            <w:tcW w:w="27026" w:type="dxa"/>
            <w:gridSpan w:val="4"/>
            <w:tcMar>
              <w:top w:w="15" w:type="dxa"/>
              <w:left w:w="15" w:type="dxa"/>
              <w:bottom w:w="15" w:type="dxa"/>
              <w:right w:w="15" w:type="dxa"/>
            </w:tcMar>
          </w:tcPr>
          <w:p w:rsidR="0021347F" w:rsidRPr="003D2575" w:rsidRDefault="00F13C53">
            <w:pPr>
              <w:pBdr>
                <w:left w:val="none" w:sz="0" w:space="8" w:color="auto"/>
              </w:pBdr>
              <w:spacing w:after="0" w:line="369" w:lineRule="auto"/>
              <w:ind w:left="540"/>
              <w:rPr>
                <w:rFonts w:ascii="Arial" w:hAnsi="Arial" w:cs="Arial"/>
              </w:rPr>
            </w:pPr>
            <w:r w:rsidRPr="003D2575">
              <w:rPr>
                <w:rFonts w:ascii="Arial" w:hAnsi="Arial" w:cs="Arial"/>
              </w:rPr>
              <w:fldChar w:fldCharType="begin"/>
            </w:r>
            <w:r w:rsidRPr="003D2575">
              <w:rPr>
                <w:rFonts w:ascii="Arial" w:hAnsi="Arial" w:cs="Arial"/>
              </w:rPr>
              <w:instrText xml:space="preserve"> HYPERLINK "https://www.beck-online.cz/bo/document-view.seam?documentId=onrf6mjzheyv6mrygmxhazrs" \h </w:instrText>
            </w:r>
            <w:r w:rsidRPr="003D2575">
              <w:rPr>
                <w:rFonts w:ascii="Arial" w:hAnsi="Arial" w:cs="Arial"/>
              </w:rPr>
              <w:fldChar w:fldCharType="separate"/>
            </w:r>
            <w:r w:rsidRPr="003D2575">
              <w:rPr>
                <w:rFonts w:ascii="Arial" w:hAnsi="Arial" w:cs="Arial"/>
              </w:rPr>
              <w:t>§ 2</w:t>
            </w:r>
            <w:r w:rsidRPr="003D2575">
              <w:rPr>
                <w:rFonts w:ascii="Arial" w:hAnsi="Arial" w:cs="Arial"/>
              </w:rPr>
              <w:fldChar w:fldCharType="end"/>
            </w:r>
            <w:r w:rsidRPr="003D2575">
              <w:rPr>
                <w:rFonts w:ascii="Arial" w:hAnsi="Arial" w:cs="Arial"/>
              </w:rPr>
              <w:t xml:space="preserve"> odst. 1 písm. e) zákona č. 283/1991 Sb., o Policii České republiky, ve znění pozdějších předpisů.</w:t>
            </w:r>
            <w:r w:rsidRPr="003D2575">
              <w:rPr>
                <w:rFonts w:ascii="Arial" w:hAnsi="Arial" w:cs="Arial"/>
              </w:rPr>
              <w:br/>
            </w:r>
            <w:hyperlink r:id="rId25">
              <w:r w:rsidRPr="003D2575">
                <w:rPr>
                  <w:rFonts w:ascii="Arial" w:hAnsi="Arial" w:cs="Arial"/>
                </w:rPr>
                <w:t>§ 212</w:t>
              </w:r>
            </w:hyperlink>
            <w:r w:rsidRPr="003D2575">
              <w:rPr>
                <w:rFonts w:ascii="Arial" w:hAnsi="Arial" w:cs="Arial"/>
              </w:rPr>
              <w:t xml:space="preserve"> zákona č. 140/1961 Sb., </w:t>
            </w:r>
            <w:hyperlink r:id="rId26">
              <w:r w:rsidRPr="003D2575">
                <w:rPr>
                  <w:rFonts w:ascii="Arial" w:hAnsi="Arial" w:cs="Arial"/>
                </w:rPr>
                <w:t>trestní zákon</w:t>
              </w:r>
            </w:hyperlink>
            <w:r w:rsidRPr="003D2575">
              <w:rPr>
                <w:rFonts w:ascii="Arial" w:hAnsi="Arial" w:cs="Arial"/>
              </w:rPr>
              <w:t>.</w:t>
            </w:r>
          </w:p>
        </w:tc>
        <w:bookmarkEnd w:id="158"/>
      </w:tr>
      <w:tr w:rsidR="003D2575" w:rsidRPr="003D2575">
        <w:tblPrEx>
          <w:tblBorders>
            <w:top w:val="dotted" w:sz="8" w:space="0" w:color="808080"/>
          </w:tblBorders>
        </w:tblPrEx>
        <w:trPr>
          <w:trHeight w:val="30"/>
          <w:tblCellSpacing w:w="20" w:type="dxa"/>
        </w:trPr>
        <w:tc>
          <w:tcPr>
            <w:tcW w:w="472" w:type="dxa"/>
            <w:tcMar>
              <w:top w:w="15"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8</w:t>
            </w:r>
          </w:p>
        </w:tc>
        <w:bookmarkStart w:id="159" w:name="footnote_display_content_d1e8308"/>
        <w:tc>
          <w:tcPr>
            <w:tcW w:w="27026" w:type="dxa"/>
            <w:gridSpan w:val="4"/>
            <w:tcMar>
              <w:top w:w="15" w:type="dxa"/>
              <w:left w:w="15" w:type="dxa"/>
              <w:bottom w:w="15" w:type="dxa"/>
              <w:right w:w="15" w:type="dxa"/>
            </w:tcMar>
          </w:tcPr>
          <w:p w:rsidR="0021347F" w:rsidRPr="003D2575" w:rsidRDefault="00F13C53">
            <w:pPr>
              <w:pBdr>
                <w:left w:val="none" w:sz="0" w:space="8" w:color="auto"/>
              </w:pBdr>
              <w:spacing w:after="0" w:line="369" w:lineRule="auto"/>
              <w:ind w:left="540"/>
              <w:rPr>
                <w:rFonts w:ascii="Arial" w:hAnsi="Arial" w:cs="Arial"/>
              </w:rPr>
            </w:pPr>
            <w:r w:rsidRPr="003D2575">
              <w:rPr>
                <w:rFonts w:ascii="Arial" w:hAnsi="Arial" w:cs="Arial"/>
              </w:rPr>
              <w:fldChar w:fldCharType="begin"/>
            </w:r>
            <w:r w:rsidRPr="003D2575">
              <w:rPr>
                <w:rFonts w:ascii="Arial" w:hAnsi="Arial" w:cs="Arial"/>
              </w:rPr>
              <w:instrText xml:space="preserve"> H</w:instrText>
            </w:r>
            <w:r w:rsidRPr="003D2575">
              <w:rPr>
                <w:rFonts w:ascii="Arial" w:hAnsi="Arial" w:cs="Arial"/>
              </w:rPr>
              <w:instrText xml:space="preserve">YPERLINK "https://www.beck-online.cz/bo/document-view.seam?documentId=onrf6mrqgezf6obzfzygmnzxgy" \h </w:instrText>
            </w:r>
            <w:r w:rsidRPr="003D2575">
              <w:rPr>
                <w:rFonts w:ascii="Arial" w:hAnsi="Arial" w:cs="Arial"/>
              </w:rPr>
              <w:fldChar w:fldCharType="separate"/>
            </w:r>
            <w:r w:rsidRPr="003D2575">
              <w:rPr>
                <w:rFonts w:ascii="Arial" w:hAnsi="Arial" w:cs="Arial"/>
              </w:rPr>
              <w:t>§ 776</w:t>
            </w:r>
            <w:r w:rsidRPr="003D2575">
              <w:rPr>
                <w:rFonts w:ascii="Arial" w:hAnsi="Arial" w:cs="Arial"/>
              </w:rPr>
              <w:fldChar w:fldCharType="end"/>
            </w:r>
            <w:r w:rsidRPr="003D2575">
              <w:rPr>
                <w:rFonts w:ascii="Arial" w:hAnsi="Arial" w:cs="Arial"/>
              </w:rPr>
              <w:t xml:space="preserve"> odst. 1 občanského zákoníku.</w:t>
            </w:r>
          </w:p>
        </w:tc>
        <w:bookmarkEnd w:id="159"/>
      </w:tr>
      <w:tr w:rsidR="003D2575" w:rsidRPr="003D2575">
        <w:tblPrEx>
          <w:tblBorders>
            <w:top w:val="dotted" w:sz="8" w:space="0" w:color="808080"/>
          </w:tblBorders>
        </w:tblPrEx>
        <w:trPr>
          <w:trHeight w:val="30"/>
          <w:tblCellSpacing w:w="20" w:type="dxa"/>
        </w:trPr>
        <w:tc>
          <w:tcPr>
            <w:tcW w:w="472" w:type="dxa"/>
            <w:tcMar>
              <w:top w:w="15"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8a</w:t>
            </w:r>
          </w:p>
        </w:tc>
        <w:tc>
          <w:tcPr>
            <w:tcW w:w="27026" w:type="dxa"/>
            <w:gridSpan w:val="4"/>
            <w:tcMar>
              <w:top w:w="15" w:type="dxa"/>
              <w:left w:w="15" w:type="dxa"/>
              <w:bottom w:w="15" w:type="dxa"/>
              <w:right w:w="15" w:type="dxa"/>
            </w:tcMar>
          </w:tcPr>
          <w:p w:rsidR="0021347F" w:rsidRPr="003D2575" w:rsidRDefault="00F13C53">
            <w:pPr>
              <w:pBdr>
                <w:left w:val="none" w:sz="0" w:space="8" w:color="auto"/>
              </w:pBdr>
              <w:spacing w:after="0" w:line="369" w:lineRule="auto"/>
              <w:ind w:left="540"/>
              <w:rPr>
                <w:rFonts w:ascii="Arial" w:hAnsi="Arial" w:cs="Arial"/>
              </w:rPr>
            </w:pPr>
            <w:bookmarkStart w:id="160" w:name="footnote_display_content_d1e9046"/>
            <w:r w:rsidRPr="003D2575">
              <w:rPr>
                <w:rFonts w:ascii="Arial" w:hAnsi="Arial" w:cs="Arial"/>
              </w:rPr>
              <w:t>Zákon č. </w:t>
            </w:r>
            <w:hyperlink r:id="rId27">
              <w:r w:rsidRPr="003D2575">
                <w:rPr>
                  <w:rFonts w:ascii="Arial" w:hAnsi="Arial" w:cs="Arial"/>
                </w:rPr>
                <w:t>115/2006</w:t>
              </w:r>
              <w:r w:rsidRPr="003D2575">
                <w:rPr>
                  <w:rFonts w:ascii="Arial" w:hAnsi="Arial" w:cs="Arial"/>
                </w:rPr>
                <w:t> Sb.</w:t>
              </w:r>
            </w:hyperlink>
            <w:r w:rsidRPr="003D2575">
              <w:rPr>
                <w:rFonts w:ascii="Arial" w:hAnsi="Arial" w:cs="Arial"/>
              </w:rPr>
              <w:t>, o registrovaném partnerství a o změně některých souvisejících zákonů.</w:t>
            </w:r>
          </w:p>
        </w:tc>
        <w:bookmarkEnd w:id="160"/>
      </w:tr>
      <w:tr w:rsidR="003D2575" w:rsidRPr="003D2575">
        <w:tblPrEx>
          <w:tblBorders>
            <w:top w:val="dotted" w:sz="8" w:space="0" w:color="808080"/>
          </w:tblBorders>
        </w:tblPrEx>
        <w:trPr>
          <w:trHeight w:val="30"/>
          <w:tblCellSpacing w:w="20" w:type="dxa"/>
        </w:trPr>
        <w:tc>
          <w:tcPr>
            <w:tcW w:w="472" w:type="dxa"/>
            <w:tcMar>
              <w:top w:w="15"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9</w:t>
            </w:r>
          </w:p>
        </w:tc>
        <w:tc>
          <w:tcPr>
            <w:tcW w:w="27026" w:type="dxa"/>
            <w:gridSpan w:val="4"/>
            <w:tcMar>
              <w:top w:w="15" w:type="dxa"/>
              <w:left w:w="15" w:type="dxa"/>
              <w:bottom w:w="15" w:type="dxa"/>
              <w:right w:w="15" w:type="dxa"/>
            </w:tcMar>
          </w:tcPr>
          <w:p w:rsidR="0021347F" w:rsidRPr="003D2575" w:rsidRDefault="00F13C53">
            <w:pPr>
              <w:pBdr>
                <w:left w:val="none" w:sz="0" w:space="8" w:color="auto"/>
              </w:pBdr>
              <w:spacing w:after="0" w:line="369" w:lineRule="auto"/>
              <w:ind w:left="540"/>
              <w:rPr>
                <w:rFonts w:ascii="Arial" w:hAnsi="Arial" w:cs="Arial"/>
              </w:rPr>
            </w:pPr>
            <w:bookmarkStart w:id="161" w:name="footnote_display_content_d1e9084"/>
            <w:r w:rsidRPr="003D2575">
              <w:rPr>
                <w:rFonts w:ascii="Arial" w:hAnsi="Arial" w:cs="Arial"/>
              </w:rPr>
              <w:t>Vyhláška č. </w:t>
            </w:r>
            <w:hyperlink r:id="rId28">
              <w:r w:rsidRPr="003D2575">
                <w:rPr>
                  <w:rFonts w:ascii="Arial" w:hAnsi="Arial" w:cs="Arial"/>
                </w:rPr>
                <w:t>297/2012 Sb.</w:t>
              </w:r>
            </w:hyperlink>
            <w:r w:rsidRPr="003D2575">
              <w:rPr>
                <w:rFonts w:ascii="Arial" w:hAnsi="Arial" w:cs="Arial"/>
              </w:rPr>
              <w:t xml:space="preserve">, o náležitostech </w:t>
            </w:r>
            <w:r w:rsidRPr="003D2575">
              <w:rPr>
                <w:rFonts w:ascii="Arial" w:hAnsi="Arial" w:cs="Arial"/>
              </w:rPr>
              <w:lastRenderedPageBreak/>
              <w:t xml:space="preserve">Listu o prohlídce zemřelého, způsobu </w:t>
            </w:r>
            <w:r w:rsidRPr="003D2575">
              <w:rPr>
                <w:rFonts w:ascii="Arial" w:hAnsi="Arial" w:cs="Arial"/>
              </w:rPr>
              <w:t>jeho vyplňování a předávání místům určení, a o náležitostech hlášení ukončení těhotenství porodem mrtvého dítěte, o úmrtí dítěte a hlášení o úmrtí matky (</w:t>
            </w:r>
            <w:hyperlink r:id="rId29">
              <w:r w:rsidRPr="003D2575">
                <w:rPr>
                  <w:rFonts w:ascii="Arial" w:hAnsi="Arial" w:cs="Arial"/>
                </w:rPr>
                <w:t>vyhl</w:t>
              </w:r>
              <w:r w:rsidRPr="003D2575">
                <w:rPr>
                  <w:rFonts w:ascii="Arial" w:hAnsi="Arial" w:cs="Arial"/>
                </w:rPr>
                <w:t>áška o Listu o prohlídce zemřelého</w:t>
              </w:r>
            </w:hyperlink>
            <w:r w:rsidRPr="003D2575">
              <w:rPr>
                <w:rFonts w:ascii="Arial" w:hAnsi="Arial" w:cs="Arial"/>
              </w:rPr>
              <w:t>).</w:t>
            </w:r>
          </w:p>
        </w:tc>
        <w:bookmarkEnd w:id="161"/>
      </w:tr>
      <w:tr w:rsidR="003D2575" w:rsidRPr="003D2575">
        <w:tblPrEx>
          <w:tblBorders>
            <w:top w:val="dotted" w:sz="8" w:space="0" w:color="808080"/>
          </w:tblBorders>
        </w:tblPrEx>
        <w:trPr>
          <w:trHeight w:val="30"/>
          <w:tblCellSpacing w:w="20" w:type="dxa"/>
        </w:trPr>
        <w:tc>
          <w:tcPr>
            <w:tcW w:w="472" w:type="dxa"/>
            <w:tcMar>
              <w:top w:w="15"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9a</w:t>
            </w:r>
          </w:p>
        </w:tc>
        <w:bookmarkStart w:id="162" w:name="footnote_display_content_d1e10604"/>
        <w:tc>
          <w:tcPr>
            <w:tcW w:w="27026" w:type="dxa"/>
            <w:gridSpan w:val="4"/>
            <w:tcMar>
              <w:top w:w="15" w:type="dxa"/>
              <w:left w:w="15" w:type="dxa"/>
              <w:bottom w:w="15" w:type="dxa"/>
              <w:right w:w="15" w:type="dxa"/>
            </w:tcMar>
          </w:tcPr>
          <w:p w:rsidR="0021347F" w:rsidRPr="003D2575" w:rsidRDefault="00F13C53">
            <w:pPr>
              <w:pBdr>
                <w:left w:val="none" w:sz="0" w:space="8" w:color="auto"/>
              </w:pBdr>
              <w:spacing w:after="0" w:line="369" w:lineRule="auto"/>
              <w:ind w:left="540"/>
              <w:rPr>
                <w:rFonts w:ascii="Arial" w:hAnsi="Arial" w:cs="Arial"/>
              </w:rPr>
            </w:pPr>
            <w:r w:rsidRPr="003D2575">
              <w:rPr>
                <w:rFonts w:ascii="Arial" w:hAnsi="Arial" w:cs="Arial"/>
              </w:rPr>
              <w:fldChar w:fldCharType="begin"/>
            </w:r>
            <w:r w:rsidRPr="003D2575">
              <w:rPr>
                <w:rFonts w:ascii="Arial" w:hAnsi="Arial" w:cs="Arial"/>
              </w:rPr>
              <w:instrText xml:space="preserve"> HYPERLINK "https://www.beck-online.cz/bo/document-view.seam?documentId=onrf6mrqgazf6mjqhexhazrr" \h </w:instrText>
            </w:r>
            <w:r w:rsidRPr="003D2575">
              <w:rPr>
                <w:rFonts w:ascii="Arial" w:hAnsi="Arial" w:cs="Arial"/>
              </w:rPr>
              <w:fldChar w:fldCharType="separate"/>
            </w:r>
            <w:r w:rsidRPr="003D2575">
              <w:rPr>
                <w:rFonts w:ascii="Arial" w:hAnsi="Arial" w:cs="Arial"/>
              </w:rPr>
              <w:t>§ 1</w:t>
            </w:r>
            <w:r w:rsidRPr="003D2575">
              <w:rPr>
                <w:rFonts w:ascii="Arial" w:hAnsi="Arial" w:cs="Arial"/>
              </w:rPr>
              <w:fldChar w:fldCharType="end"/>
            </w:r>
            <w:r w:rsidRPr="003D2575">
              <w:rPr>
                <w:rFonts w:ascii="Arial" w:hAnsi="Arial" w:cs="Arial"/>
              </w:rPr>
              <w:t xml:space="preserve"> a </w:t>
            </w:r>
            <w:hyperlink r:id="rId30">
              <w:r w:rsidRPr="003D2575">
                <w:rPr>
                  <w:rFonts w:ascii="Arial" w:hAnsi="Arial" w:cs="Arial"/>
                </w:rPr>
                <w:t>2</w:t>
              </w:r>
            </w:hyperlink>
            <w:r w:rsidRPr="003D2575">
              <w:rPr>
                <w:rFonts w:ascii="Arial" w:hAnsi="Arial" w:cs="Arial"/>
              </w:rPr>
              <w:t xml:space="preserve"> odst. 1 zákona č. 109/2002 Sb., o výkonu ústavní výchovy nebo ochranné výchovy ve školských zařízeních a o preventivně výchovné péči ve školských zařízeních a o změně dalších zákonů, ve znění zákona č. </w:t>
            </w:r>
            <w:hyperlink r:id="rId31">
              <w:r w:rsidRPr="003D2575">
                <w:rPr>
                  <w:rFonts w:ascii="Arial" w:hAnsi="Arial" w:cs="Arial"/>
                </w:rPr>
                <w:t>562/2004 Sb.</w:t>
              </w:r>
            </w:hyperlink>
            <w:r w:rsidRPr="003D2575">
              <w:rPr>
                <w:rFonts w:ascii="Arial" w:hAnsi="Arial" w:cs="Arial"/>
              </w:rPr>
              <w:t>, zákona č. </w:t>
            </w:r>
            <w:hyperlink r:id="rId32">
              <w:r w:rsidRPr="003D2575">
                <w:rPr>
                  <w:rFonts w:ascii="Arial" w:hAnsi="Arial" w:cs="Arial"/>
                </w:rPr>
                <w:t>563/2004 Sb.</w:t>
              </w:r>
            </w:hyperlink>
            <w:r w:rsidRPr="003D2575">
              <w:rPr>
                <w:rFonts w:ascii="Arial" w:hAnsi="Arial" w:cs="Arial"/>
              </w:rPr>
              <w:t xml:space="preserve">, zákona </w:t>
            </w:r>
            <w:r w:rsidRPr="003D2575">
              <w:rPr>
                <w:rFonts w:ascii="Arial" w:hAnsi="Arial" w:cs="Arial"/>
              </w:rPr>
              <w:lastRenderedPageBreak/>
              <w:t>č. </w:t>
            </w:r>
            <w:hyperlink r:id="rId33">
              <w:r w:rsidRPr="003D2575">
                <w:rPr>
                  <w:rFonts w:ascii="Arial" w:hAnsi="Arial" w:cs="Arial"/>
                </w:rPr>
                <w:t>383/2005 Sb.</w:t>
              </w:r>
            </w:hyperlink>
            <w:r w:rsidRPr="003D2575">
              <w:rPr>
                <w:rFonts w:ascii="Arial" w:hAnsi="Arial" w:cs="Arial"/>
              </w:rPr>
              <w:t xml:space="preserve"> a zákona č. </w:t>
            </w:r>
            <w:hyperlink r:id="rId34">
              <w:r w:rsidRPr="003D2575">
                <w:rPr>
                  <w:rFonts w:ascii="Arial" w:hAnsi="Arial" w:cs="Arial"/>
                </w:rPr>
                <w:t>112/2006 Sb.</w:t>
              </w:r>
            </w:hyperlink>
          </w:p>
        </w:tc>
        <w:bookmarkEnd w:id="162"/>
      </w:tr>
      <w:tr w:rsidR="003D2575" w:rsidRPr="003D2575">
        <w:tblPrEx>
          <w:tblBorders>
            <w:top w:val="dotted" w:sz="8" w:space="0" w:color="808080"/>
          </w:tblBorders>
        </w:tblPrEx>
        <w:trPr>
          <w:trHeight w:val="30"/>
          <w:tblCellSpacing w:w="20" w:type="dxa"/>
        </w:trPr>
        <w:tc>
          <w:tcPr>
            <w:tcW w:w="472" w:type="dxa"/>
            <w:tcMar>
              <w:top w:w="15"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9b</w:t>
            </w:r>
          </w:p>
        </w:tc>
        <w:bookmarkStart w:id="163" w:name="footnote_display_content_d1e10624"/>
        <w:tc>
          <w:tcPr>
            <w:tcW w:w="27026" w:type="dxa"/>
            <w:gridSpan w:val="4"/>
            <w:tcMar>
              <w:top w:w="15" w:type="dxa"/>
              <w:left w:w="15" w:type="dxa"/>
              <w:bottom w:w="15" w:type="dxa"/>
              <w:right w:w="15" w:type="dxa"/>
            </w:tcMar>
          </w:tcPr>
          <w:p w:rsidR="0021347F" w:rsidRPr="003D2575" w:rsidRDefault="00F13C53">
            <w:pPr>
              <w:pBdr>
                <w:left w:val="none" w:sz="0" w:space="8" w:color="auto"/>
              </w:pBdr>
              <w:spacing w:after="0" w:line="369" w:lineRule="auto"/>
              <w:ind w:left="540"/>
              <w:rPr>
                <w:rFonts w:ascii="Arial" w:hAnsi="Arial" w:cs="Arial"/>
              </w:rPr>
            </w:pPr>
            <w:r w:rsidRPr="003D2575">
              <w:rPr>
                <w:rFonts w:ascii="Arial" w:hAnsi="Arial" w:cs="Arial"/>
              </w:rPr>
              <w:fldChar w:fldCharType="begin"/>
            </w:r>
            <w:r w:rsidRPr="003D2575">
              <w:rPr>
                <w:rFonts w:ascii="Arial" w:hAnsi="Arial" w:cs="Arial"/>
              </w:rPr>
              <w:instrText xml:space="preserve"> HYPERLINK "https://www.beck-online.cz/bo/document-view.seam?documentId=onrf6mrqgazf6mjqhexhazrr" \h </w:instrText>
            </w:r>
            <w:r w:rsidRPr="003D2575">
              <w:rPr>
                <w:rFonts w:ascii="Arial" w:hAnsi="Arial" w:cs="Arial"/>
              </w:rPr>
              <w:fldChar w:fldCharType="separate"/>
            </w:r>
            <w:r w:rsidRPr="003D2575">
              <w:rPr>
                <w:rFonts w:ascii="Arial" w:hAnsi="Arial" w:cs="Arial"/>
              </w:rPr>
              <w:t>§ 1</w:t>
            </w:r>
            <w:r w:rsidRPr="003D2575">
              <w:rPr>
                <w:rFonts w:ascii="Arial" w:hAnsi="Arial" w:cs="Arial"/>
              </w:rPr>
              <w:fldChar w:fldCharType="end"/>
            </w:r>
            <w:r w:rsidRPr="003D2575">
              <w:rPr>
                <w:rFonts w:ascii="Arial" w:hAnsi="Arial" w:cs="Arial"/>
              </w:rPr>
              <w:t xml:space="preserve"> odst. 2 zákona č. 109/2002 Sb.</w:t>
            </w:r>
          </w:p>
        </w:tc>
        <w:bookmarkEnd w:id="163"/>
      </w:tr>
      <w:tr w:rsidR="003D2575" w:rsidRPr="003D2575">
        <w:tblPrEx>
          <w:tblBorders>
            <w:top w:val="dotted" w:sz="8" w:space="0" w:color="808080"/>
          </w:tblBorders>
        </w:tblPrEx>
        <w:trPr>
          <w:trHeight w:val="30"/>
          <w:tblCellSpacing w:w="20" w:type="dxa"/>
        </w:trPr>
        <w:tc>
          <w:tcPr>
            <w:tcW w:w="472" w:type="dxa"/>
            <w:tcMar>
              <w:top w:w="15"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9c</w:t>
            </w:r>
          </w:p>
        </w:tc>
        <w:tc>
          <w:tcPr>
            <w:tcW w:w="27026" w:type="dxa"/>
            <w:gridSpan w:val="4"/>
            <w:tcMar>
              <w:top w:w="15" w:type="dxa"/>
              <w:left w:w="15" w:type="dxa"/>
              <w:bottom w:w="15" w:type="dxa"/>
              <w:right w:w="15" w:type="dxa"/>
            </w:tcMar>
          </w:tcPr>
          <w:p w:rsidR="0021347F" w:rsidRPr="003D2575" w:rsidRDefault="00F13C53">
            <w:pPr>
              <w:pBdr>
                <w:left w:val="none" w:sz="0" w:space="8" w:color="auto"/>
              </w:pBdr>
              <w:spacing w:after="0" w:line="369" w:lineRule="auto"/>
              <w:ind w:left="540"/>
              <w:rPr>
                <w:rFonts w:ascii="Arial" w:hAnsi="Arial" w:cs="Arial"/>
              </w:rPr>
            </w:pPr>
            <w:bookmarkStart w:id="164" w:name="footnote_display_content_d1e11373"/>
            <w:r w:rsidRPr="003D2575">
              <w:rPr>
                <w:rFonts w:ascii="Arial" w:hAnsi="Arial" w:cs="Arial"/>
              </w:rPr>
              <w:t>Čl. 11 odst. 1 Rámcové úmluvy o ochraně národnostních menšin (sdělení Ministerstva zahraničních věcí č. </w:t>
            </w:r>
            <w:hyperlink r:id="rId35">
              <w:r w:rsidRPr="003D2575">
                <w:rPr>
                  <w:rFonts w:ascii="Arial" w:hAnsi="Arial" w:cs="Arial"/>
                </w:rPr>
                <w:t>96/1998 Sb.</w:t>
              </w:r>
            </w:hyperlink>
            <w:r w:rsidRPr="003D2575">
              <w:rPr>
                <w:rFonts w:ascii="Arial" w:hAnsi="Arial" w:cs="Arial"/>
              </w:rPr>
              <w:t>).</w:t>
            </w:r>
            <w:r w:rsidRPr="003D2575">
              <w:rPr>
                <w:rFonts w:ascii="Arial" w:hAnsi="Arial" w:cs="Arial"/>
              </w:rPr>
              <w:br/>
            </w:r>
            <w:hyperlink r:id="rId36">
              <w:r w:rsidRPr="003D2575">
                <w:rPr>
                  <w:rFonts w:ascii="Arial" w:hAnsi="Arial" w:cs="Arial"/>
                </w:rPr>
                <w:t>§ 7</w:t>
              </w:r>
            </w:hyperlink>
            <w:r w:rsidRPr="003D2575">
              <w:rPr>
                <w:rFonts w:ascii="Arial" w:hAnsi="Arial" w:cs="Arial"/>
              </w:rPr>
              <w:t xml:space="preserve"> zákona č. 273/2001 Sb., o právech příslu</w:t>
            </w:r>
            <w:r w:rsidRPr="003D2575">
              <w:rPr>
                <w:rFonts w:ascii="Arial" w:hAnsi="Arial" w:cs="Arial"/>
              </w:rPr>
              <w:t>šníků národnostních menšin a o změně některých zákonů, ve znění pozdějších předpisů.</w:t>
            </w:r>
          </w:p>
        </w:tc>
        <w:bookmarkEnd w:id="164"/>
      </w:tr>
      <w:tr w:rsidR="003D2575" w:rsidRPr="003D2575">
        <w:tblPrEx>
          <w:tblBorders>
            <w:top w:val="dotted" w:sz="8" w:space="0" w:color="808080"/>
          </w:tblBorders>
        </w:tblPrEx>
        <w:trPr>
          <w:trHeight w:val="30"/>
          <w:tblCellSpacing w:w="20" w:type="dxa"/>
        </w:trPr>
        <w:tc>
          <w:tcPr>
            <w:tcW w:w="472" w:type="dxa"/>
            <w:tcMar>
              <w:top w:w="15"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10a</w:t>
            </w:r>
          </w:p>
        </w:tc>
        <w:tc>
          <w:tcPr>
            <w:tcW w:w="27026" w:type="dxa"/>
            <w:gridSpan w:val="4"/>
            <w:tcMar>
              <w:top w:w="15" w:type="dxa"/>
              <w:left w:w="15" w:type="dxa"/>
              <w:bottom w:w="15" w:type="dxa"/>
              <w:right w:w="15" w:type="dxa"/>
            </w:tcMar>
          </w:tcPr>
          <w:p w:rsidR="0021347F" w:rsidRPr="003D2575" w:rsidRDefault="00F13C53">
            <w:pPr>
              <w:pBdr>
                <w:left w:val="none" w:sz="0" w:space="8" w:color="auto"/>
              </w:pBdr>
              <w:spacing w:after="0" w:line="369" w:lineRule="auto"/>
              <w:ind w:left="540"/>
              <w:rPr>
                <w:rFonts w:ascii="Arial" w:hAnsi="Arial" w:cs="Arial"/>
              </w:rPr>
            </w:pPr>
            <w:bookmarkStart w:id="165" w:name="footnote_display_content_d1e14004"/>
            <w:r w:rsidRPr="003D2575">
              <w:rPr>
                <w:rFonts w:ascii="Arial" w:hAnsi="Arial" w:cs="Arial"/>
              </w:rPr>
              <w:t xml:space="preserve">Článek 24 směrnice Evropského parlamentu a Rady </w:t>
            </w:r>
            <w:hyperlink r:id="rId37">
              <w:r w:rsidRPr="003D2575">
                <w:rPr>
                  <w:rFonts w:ascii="Arial" w:hAnsi="Arial" w:cs="Arial"/>
                </w:rPr>
                <w:t>2004/38/ES</w:t>
              </w:r>
            </w:hyperlink>
            <w:r w:rsidRPr="003D2575">
              <w:rPr>
                <w:rFonts w:ascii="Arial" w:hAnsi="Arial" w:cs="Arial"/>
              </w:rPr>
              <w:t xml:space="preserve"> (320</w:t>
            </w:r>
            <w:r w:rsidRPr="003D2575">
              <w:rPr>
                <w:rFonts w:ascii="Arial" w:hAnsi="Arial" w:cs="Arial"/>
              </w:rPr>
              <w:t xml:space="preserve">04L0038) ze dne 29. 4. 2004 o právu občanů unie a jejich </w:t>
            </w:r>
            <w:r w:rsidRPr="003D2575">
              <w:rPr>
                <w:rFonts w:ascii="Arial" w:hAnsi="Arial" w:cs="Arial"/>
              </w:rPr>
              <w:lastRenderedPageBreak/>
              <w:t>rodinných příslušníků svobodně se pohybovat a pobývat na území členských států.</w:t>
            </w:r>
          </w:p>
        </w:tc>
        <w:bookmarkEnd w:id="165"/>
      </w:tr>
      <w:tr w:rsidR="003D2575" w:rsidRPr="003D2575">
        <w:tblPrEx>
          <w:tblBorders>
            <w:top w:val="dotted" w:sz="8" w:space="0" w:color="808080"/>
          </w:tblBorders>
        </w:tblPrEx>
        <w:trPr>
          <w:trHeight w:val="30"/>
          <w:tblCellSpacing w:w="20" w:type="dxa"/>
        </w:trPr>
        <w:tc>
          <w:tcPr>
            <w:tcW w:w="472" w:type="dxa"/>
            <w:tcMar>
              <w:top w:w="15"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11</w:t>
            </w:r>
          </w:p>
        </w:tc>
        <w:tc>
          <w:tcPr>
            <w:tcW w:w="27026" w:type="dxa"/>
            <w:gridSpan w:val="4"/>
            <w:tcMar>
              <w:top w:w="15" w:type="dxa"/>
              <w:left w:w="15" w:type="dxa"/>
              <w:bottom w:w="15" w:type="dxa"/>
              <w:right w:w="15" w:type="dxa"/>
            </w:tcMar>
          </w:tcPr>
          <w:p w:rsidR="0021347F" w:rsidRPr="003D2575" w:rsidRDefault="00F13C53">
            <w:pPr>
              <w:pBdr>
                <w:left w:val="none" w:sz="0" w:space="8" w:color="auto"/>
              </w:pBdr>
              <w:spacing w:after="0" w:line="369" w:lineRule="auto"/>
              <w:ind w:left="540"/>
              <w:rPr>
                <w:rFonts w:ascii="Arial" w:hAnsi="Arial" w:cs="Arial"/>
              </w:rPr>
            </w:pPr>
            <w:bookmarkStart w:id="166" w:name="footnote_display_content_d1e14226"/>
            <w:r w:rsidRPr="003D2575">
              <w:rPr>
                <w:rFonts w:ascii="Arial" w:hAnsi="Arial" w:cs="Arial"/>
              </w:rPr>
              <w:t>Zákon č. </w:t>
            </w:r>
            <w:hyperlink r:id="rId38">
              <w:r w:rsidRPr="003D2575">
                <w:rPr>
                  <w:rFonts w:ascii="Arial" w:hAnsi="Arial" w:cs="Arial"/>
                </w:rPr>
                <w:t>326/1999</w:t>
              </w:r>
              <w:r w:rsidRPr="003D2575">
                <w:rPr>
                  <w:rFonts w:ascii="Arial" w:hAnsi="Arial" w:cs="Arial"/>
                </w:rPr>
                <w:t> Sb.</w:t>
              </w:r>
            </w:hyperlink>
            <w:r w:rsidRPr="003D2575">
              <w:rPr>
                <w:rFonts w:ascii="Arial" w:hAnsi="Arial" w:cs="Arial"/>
              </w:rPr>
              <w:t>, o pobytu cizinců na území České republiky a o změně některých zákonů.</w:t>
            </w:r>
          </w:p>
        </w:tc>
        <w:bookmarkEnd w:id="166"/>
      </w:tr>
      <w:tr w:rsidR="003D2575" w:rsidRPr="003D2575">
        <w:tblPrEx>
          <w:tblBorders>
            <w:top w:val="dotted" w:sz="8" w:space="0" w:color="808080"/>
          </w:tblBorders>
        </w:tblPrEx>
        <w:trPr>
          <w:trHeight w:val="30"/>
          <w:tblCellSpacing w:w="20" w:type="dxa"/>
        </w:trPr>
        <w:tc>
          <w:tcPr>
            <w:tcW w:w="472" w:type="dxa"/>
            <w:tcMar>
              <w:top w:w="15"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12</w:t>
            </w:r>
          </w:p>
        </w:tc>
        <w:bookmarkStart w:id="167" w:name="footnote_display_content_d1e14430"/>
        <w:tc>
          <w:tcPr>
            <w:tcW w:w="27026" w:type="dxa"/>
            <w:gridSpan w:val="4"/>
            <w:tcMar>
              <w:top w:w="15" w:type="dxa"/>
              <w:left w:w="15" w:type="dxa"/>
              <w:bottom w:w="15" w:type="dxa"/>
              <w:right w:w="15" w:type="dxa"/>
            </w:tcMar>
          </w:tcPr>
          <w:p w:rsidR="0021347F" w:rsidRPr="003D2575" w:rsidRDefault="00F13C53">
            <w:pPr>
              <w:pBdr>
                <w:left w:val="none" w:sz="0" w:space="8" w:color="auto"/>
              </w:pBdr>
              <w:spacing w:after="0" w:line="369" w:lineRule="auto"/>
              <w:ind w:left="540"/>
              <w:rPr>
                <w:rFonts w:ascii="Arial" w:hAnsi="Arial" w:cs="Arial"/>
              </w:rPr>
            </w:pPr>
            <w:r w:rsidRPr="003D2575">
              <w:rPr>
                <w:rFonts w:ascii="Arial" w:hAnsi="Arial" w:cs="Arial"/>
              </w:rPr>
              <w:fldChar w:fldCharType="begin"/>
            </w:r>
            <w:r w:rsidRPr="003D2575">
              <w:rPr>
                <w:rFonts w:ascii="Arial" w:hAnsi="Arial" w:cs="Arial"/>
              </w:rPr>
              <w:instrText xml:space="preserve"> HYPERLINK "https://www.beck-online.cz/bo/document-view.seam?documentId=onrf6mrqgezf6obzfzygmnrxgi" \h </w:instrText>
            </w:r>
            <w:r w:rsidRPr="003D2575">
              <w:rPr>
                <w:rFonts w:ascii="Arial" w:hAnsi="Arial" w:cs="Arial"/>
              </w:rPr>
              <w:fldChar w:fldCharType="separate"/>
            </w:r>
            <w:r w:rsidRPr="003D2575">
              <w:rPr>
                <w:rFonts w:ascii="Arial" w:hAnsi="Arial" w:cs="Arial"/>
              </w:rPr>
              <w:t>§ 672 občanského zákoníku</w:t>
            </w:r>
            <w:r w:rsidRPr="003D2575">
              <w:rPr>
                <w:rFonts w:ascii="Arial" w:hAnsi="Arial" w:cs="Arial"/>
              </w:rPr>
              <w:fldChar w:fldCharType="end"/>
            </w:r>
            <w:r w:rsidRPr="003D2575">
              <w:rPr>
                <w:rFonts w:ascii="Arial" w:hAnsi="Arial" w:cs="Arial"/>
              </w:rPr>
              <w:t>.</w:t>
            </w:r>
          </w:p>
        </w:tc>
        <w:bookmarkEnd w:id="167"/>
      </w:tr>
      <w:tr w:rsidR="003D2575" w:rsidRPr="003D2575">
        <w:tblPrEx>
          <w:tblBorders>
            <w:top w:val="dotted" w:sz="8" w:space="0" w:color="808080"/>
          </w:tblBorders>
        </w:tblPrEx>
        <w:trPr>
          <w:trHeight w:val="30"/>
          <w:tblCellSpacing w:w="20" w:type="dxa"/>
        </w:trPr>
        <w:tc>
          <w:tcPr>
            <w:tcW w:w="472" w:type="dxa"/>
            <w:tcMar>
              <w:top w:w="15"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13</w:t>
            </w:r>
          </w:p>
        </w:tc>
        <w:bookmarkStart w:id="168" w:name="footnote_display_content_d1e14650"/>
        <w:tc>
          <w:tcPr>
            <w:tcW w:w="27026" w:type="dxa"/>
            <w:gridSpan w:val="4"/>
            <w:tcMar>
              <w:top w:w="15" w:type="dxa"/>
              <w:left w:w="15" w:type="dxa"/>
              <w:bottom w:w="15" w:type="dxa"/>
              <w:right w:w="15" w:type="dxa"/>
            </w:tcMar>
          </w:tcPr>
          <w:p w:rsidR="0021347F" w:rsidRPr="003D2575" w:rsidRDefault="00F13C53">
            <w:pPr>
              <w:pBdr>
                <w:left w:val="none" w:sz="0" w:space="8" w:color="auto"/>
              </w:pBdr>
              <w:spacing w:after="0" w:line="369" w:lineRule="auto"/>
              <w:ind w:left="540"/>
              <w:rPr>
                <w:rFonts w:ascii="Arial" w:hAnsi="Arial" w:cs="Arial"/>
              </w:rPr>
            </w:pPr>
            <w:r w:rsidRPr="003D2575">
              <w:rPr>
                <w:rFonts w:ascii="Arial" w:hAnsi="Arial" w:cs="Arial"/>
              </w:rPr>
              <w:fldChar w:fldCharType="begin"/>
            </w:r>
            <w:r w:rsidRPr="003D2575">
              <w:rPr>
                <w:rFonts w:ascii="Arial" w:hAnsi="Arial" w:cs="Arial"/>
              </w:rPr>
              <w:instrText xml:space="preserve"> HYPERLINK "https://www.beck-online.cz/bo/document-view.seam?documentId=onrf6mrqgezf6obzfzygmnrwhe" \h </w:instrText>
            </w:r>
            <w:r w:rsidRPr="003D2575">
              <w:rPr>
                <w:rFonts w:ascii="Arial" w:hAnsi="Arial" w:cs="Arial"/>
              </w:rPr>
              <w:fldChar w:fldCharType="separate"/>
            </w:r>
            <w:r w:rsidRPr="003D2575">
              <w:rPr>
                <w:rFonts w:ascii="Arial" w:hAnsi="Arial" w:cs="Arial"/>
              </w:rPr>
              <w:t>§ 669 občanského zákoníku</w:t>
            </w:r>
            <w:r w:rsidRPr="003D2575">
              <w:rPr>
                <w:rFonts w:ascii="Arial" w:hAnsi="Arial" w:cs="Arial"/>
              </w:rPr>
              <w:fldChar w:fldCharType="end"/>
            </w:r>
            <w:r w:rsidRPr="003D2575">
              <w:rPr>
                <w:rFonts w:ascii="Arial" w:hAnsi="Arial" w:cs="Arial"/>
              </w:rPr>
              <w:t>.</w:t>
            </w:r>
          </w:p>
        </w:tc>
        <w:bookmarkEnd w:id="168"/>
      </w:tr>
      <w:tr w:rsidR="003D2575" w:rsidRPr="003D2575">
        <w:tblPrEx>
          <w:tblBorders>
            <w:top w:val="dotted" w:sz="8" w:space="0" w:color="808080"/>
          </w:tblBorders>
        </w:tblPrEx>
        <w:trPr>
          <w:trHeight w:val="30"/>
          <w:tblCellSpacing w:w="20" w:type="dxa"/>
        </w:trPr>
        <w:tc>
          <w:tcPr>
            <w:tcW w:w="472" w:type="dxa"/>
            <w:tcMar>
              <w:top w:w="15"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15</w:t>
            </w:r>
          </w:p>
        </w:tc>
        <w:bookmarkStart w:id="169" w:name="footnote_display_content_d1e1760"/>
        <w:tc>
          <w:tcPr>
            <w:tcW w:w="27026" w:type="dxa"/>
            <w:gridSpan w:val="4"/>
            <w:tcMar>
              <w:top w:w="15" w:type="dxa"/>
              <w:left w:w="15" w:type="dxa"/>
              <w:bottom w:w="15" w:type="dxa"/>
              <w:right w:w="15" w:type="dxa"/>
            </w:tcMar>
          </w:tcPr>
          <w:p w:rsidR="0021347F" w:rsidRPr="003D2575" w:rsidRDefault="00F13C53">
            <w:pPr>
              <w:pBdr>
                <w:left w:val="none" w:sz="0" w:space="8" w:color="auto"/>
              </w:pBdr>
              <w:spacing w:after="0" w:line="369" w:lineRule="auto"/>
              <w:ind w:left="540"/>
              <w:rPr>
                <w:rFonts w:ascii="Arial" w:hAnsi="Arial" w:cs="Arial"/>
              </w:rPr>
            </w:pPr>
            <w:r w:rsidRPr="003D2575">
              <w:rPr>
                <w:rFonts w:ascii="Arial" w:hAnsi="Arial" w:cs="Arial"/>
              </w:rPr>
              <w:fldChar w:fldCharType="begin"/>
            </w:r>
            <w:r w:rsidRPr="003D2575">
              <w:rPr>
                <w:rFonts w:ascii="Arial" w:hAnsi="Arial" w:cs="Arial"/>
              </w:rPr>
              <w:instrText xml:space="preserve"> HYPERLINK "https://www.beck-online.cz/bo/document-view.seam?documentId=onrf6mrqgezf6obzfzygmnrwg4" \h </w:instrText>
            </w:r>
            <w:r w:rsidRPr="003D2575">
              <w:rPr>
                <w:rFonts w:ascii="Arial" w:hAnsi="Arial" w:cs="Arial"/>
              </w:rPr>
              <w:fldChar w:fldCharType="separate"/>
            </w:r>
            <w:r w:rsidRPr="003D2575">
              <w:rPr>
                <w:rFonts w:ascii="Arial" w:hAnsi="Arial" w:cs="Arial"/>
              </w:rPr>
              <w:t>§ 667 občanskéh</w:t>
            </w:r>
            <w:r w:rsidRPr="003D2575">
              <w:rPr>
                <w:rFonts w:ascii="Arial" w:hAnsi="Arial" w:cs="Arial"/>
              </w:rPr>
              <w:t>o zákoníku</w:t>
            </w:r>
            <w:r w:rsidRPr="003D2575">
              <w:rPr>
                <w:rFonts w:ascii="Arial" w:hAnsi="Arial" w:cs="Arial"/>
              </w:rPr>
              <w:fldChar w:fldCharType="end"/>
            </w:r>
            <w:r w:rsidRPr="003D2575">
              <w:rPr>
                <w:rFonts w:ascii="Arial" w:hAnsi="Arial" w:cs="Arial"/>
              </w:rPr>
              <w:t>.</w:t>
            </w:r>
          </w:p>
        </w:tc>
        <w:bookmarkEnd w:id="169"/>
      </w:tr>
      <w:tr w:rsidR="003D2575" w:rsidRPr="003D2575">
        <w:tblPrEx>
          <w:tblBorders>
            <w:top w:val="dotted" w:sz="8" w:space="0" w:color="808080"/>
          </w:tblBorders>
        </w:tblPrEx>
        <w:trPr>
          <w:trHeight w:val="30"/>
          <w:tblCellSpacing w:w="20" w:type="dxa"/>
        </w:trPr>
        <w:tc>
          <w:tcPr>
            <w:tcW w:w="472" w:type="dxa"/>
            <w:tcMar>
              <w:top w:w="15"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16</w:t>
            </w:r>
          </w:p>
        </w:tc>
        <w:bookmarkStart w:id="170" w:name="footnote_display_content_d1e16244"/>
        <w:tc>
          <w:tcPr>
            <w:tcW w:w="27026" w:type="dxa"/>
            <w:gridSpan w:val="4"/>
            <w:tcMar>
              <w:top w:w="15" w:type="dxa"/>
              <w:left w:w="15" w:type="dxa"/>
              <w:bottom w:w="15" w:type="dxa"/>
              <w:right w:w="15" w:type="dxa"/>
            </w:tcMar>
          </w:tcPr>
          <w:p w:rsidR="0021347F" w:rsidRPr="003D2575" w:rsidRDefault="00F13C53">
            <w:pPr>
              <w:pBdr>
                <w:left w:val="none" w:sz="0" w:space="8" w:color="auto"/>
              </w:pBdr>
              <w:spacing w:after="0" w:line="369" w:lineRule="auto"/>
              <w:ind w:left="540"/>
              <w:rPr>
                <w:rFonts w:ascii="Arial" w:hAnsi="Arial" w:cs="Arial"/>
              </w:rPr>
            </w:pPr>
            <w:r w:rsidRPr="003D2575">
              <w:rPr>
                <w:rFonts w:ascii="Arial" w:hAnsi="Arial" w:cs="Arial"/>
              </w:rPr>
              <w:fldChar w:fldCharType="begin"/>
            </w:r>
            <w:r w:rsidRPr="003D2575">
              <w:rPr>
                <w:rFonts w:ascii="Arial" w:hAnsi="Arial" w:cs="Arial"/>
              </w:rPr>
              <w:instrText xml:space="preserve"> HYPERLINK "https://www.beck-online.cz/bo/document-view.seam?documentId=onrf6mjzhezv6nbqfzygmmrq" \h </w:instrText>
            </w:r>
            <w:r w:rsidRPr="003D2575">
              <w:rPr>
                <w:rFonts w:ascii="Arial" w:hAnsi="Arial" w:cs="Arial"/>
              </w:rPr>
              <w:fldChar w:fldCharType="separate"/>
            </w:r>
            <w:r w:rsidRPr="003D2575">
              <w:rPr>
                <w:rFonts w:ascii="Arial" w:hAnsi="Arial" w:cs="Arial"/>
              </w:rPr>
              <w:t>§ 20</w:t>
            </w:r>
            <w:r w:rsidRPr="003D2575">
              <w:rPr>
                <w:rFonts w:ascii="Arial" w:hAnsi="Arial" w:cs="Arial"/>
              </w:rPr>
              <w:fldChar w:fldCharType="end"/>
            </w:r>
            <w:r w:rsidRPr="003D2575">
              <w:rPr>
                <w:rFonts w:ascii="Arial" w:hAnsi="Arial" w:cs="Arial"/>
              </w:rPr>
              <w:t xml:space="preserve"> zákona č. 40/1993 Sb., o nabývání a pozbývání státního občanství České republiky, ve znění zákona č. </w:t>
            </w:r>
            <w:hyperlink r:id="rId39">
              <w:r w:rsidRPr="003D2575">
                <w:rPr>
                  <w:rFonts w:ascii="Arial" w:hAnsi="Arial" w:cs="Arial"/>
                </w:rPr>
                <w:t>194/1999 Sb.</w:t>
              </w:r>
            </w:hyperlink>
          </w:p>
        </w:tc>
        <w:bookmarkEnd w:id="170"/>
      </w:tr>
      <w:tr w:rsidR="003D2575" w:rsidRPr="003D2575">
        <w:tblPrEx>
          <w:tblBorders>
            <w:top w:val="dotted" w:sz="8" w:space="0" w:color="808080"/>
          </w:tblBorders>
        </w:tblPrEx>
        <w:trPr>
          <w:trHeight w:val="30"/>
          <w:tblCellSpacing w:w="20" w:type="dxa"/>
        </w:trPr>
        <w:tc>
          <w:tcPr>
            <w:tcW w:w="472" w:type="dxa"/>
            <w:tcMar>
              <w:top w:w="15"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18</w:t>
            </w:r>
          </w:p>
        </w:tc>
        <w:tc>
          <w:tcPr>
            <w:tcW w:w="27026" w:type="dxa"/>
            <w:gridSpan w:val="4"/>
            <w:tcMar>
              <w:top w:w="15" w:type="dxa"/>
              <w:left w:w="15" w:type="dxa"/>
              <w:bottom w:w="15" w:type="dxa"/>
              <w:right w:w="15" w:type="dxa"/>
            </w:tcMar>
          </w:tcPr>
          <w:p w:rsidR="0021347F" w:rsidRPr="003D2575" w:rsidRDefault="00F13C53">
            <w:pPr>
              <w:pBdr>
                <w:left w:val="none" w:sz="0" w:space="8" w:color="auto"/>
              </w:pBdr>
              <w:spacing w:after="0" w:line="369" w:lineRule="auto"/>
              <w:ind w:left="540"/>
              <w:rPr>
                <w:rFonts w:ascii="Arial" w:hAnsi="Arial" w:cs="Arial"/>
              </w:rPr>
            </w:pPr>
            <w:bookmarkStart w:id="171" w:name="footnote_display_content_d1e16927"/>
            <w:r w:rsidRPr="003D2575">
              <w:rPr>
                <w:rFonts w:ascii="Arial" w:hAnsi="Arial" w:cs="Arial"/>
              </w:rPr>
              <w:t>Zákon č. </w:t>
            </w:r>
            <w:hyperlink r:id="rId40">
              <w:r w:rsidRPr="003D2575">
                <w:rPr>
                  <w:rFonts w:ascii="Arial" w:hAnsi="Arial" w:cs="Arial"/>
                </w:rPr>
                <w:t>325/1999 Sb.</w:t>
              </w:r>
            </w:hyperlink>
            <w:r w:rsidRPr="003D2575">
              <w:rPr>
                <w:rFonts w:ascii="Arial" w:hAnsi="Arial" w:cs="Arial"/>
              </w:rPr>
              <w:t xml:space="preserve">, o azylu a o změně </w:t>
            </w:r>
            <w:r w:rsidRPr="003D2575">
              <w:rPr>
                <w:rFonts w:ascii="Arial" w:hAnsi="Arial" w:cs="Arial"/>
              </w:rPr>
              <w:lastRenderedPageBreak/>
              <w:t>zákona č. </w:t>
            </w:r>
            <w:hyperlink r:id="rId41">
              <w:r w:rsidRPr="003D2575">
                <w:rPr>
                  <w:rFonts w:ascii="Arial" w:hAnsi="Arial" w:cs="Arial"/>
                </w:rPr>
                <w:t>283/1991 Sb.</w:t>
              </w:r>
            </w:hyperlink>
            <w:r w:rsidRPr="003D2575">
              <w:rPr>
                <w:rFonts w:ascii="Arial" w:hAnsi="Arial" w:cs="Arial"/>
              </w:rPr>
              <w:t>, o Policii České republiky, ve znění pozdějších předpisů, (</w:t>
            </w:r>
            <w:hyperlink r:id="rId42">
              <w:r w:rsidRPr="003D2575">
                <w:rPr>
                  <w:rFonts w:ascii="Arial" w:hAnsi="Arial" w:cs="Arial"/>
                </w:rPr>
                <w:t>zákon o az</w:t>
              </w:r>
              <w:r w:rsidRPr="003D2575">
                <w:rPr>
                  <w:rFonts w:ascii="Arial" w:hAnsi="Arial" w:cs="Arial"/>
                </w:rPr>
                <w:t>ylu</w:t>
              </w:r>
            </w:hyperlink>
            <w:r w:rsidRPr="003D2575">
              <w:rPr>
                <w:rFonts w:ascii="Arial" w:hAnsi="Arial" w:cs="Arial"/>
              </w:rPr>
              <w:t>), ve znění pozdějších předpisů.</w:t>
            </w:r>
            <w:r w:rsidRPr="003D2575">
              <w:rPr>
                <w:rFonts w:ascii="Arial" w:hAnsi="Arial" w:cs="Arial"/>
              </w:rPr>
              <w:br/>
            </w:r>
            <w:r w:rsidRPr="003D2575">
              <w:rPr>
                <w:rFonts w:ascii="Arial" w:hAnsi="Arial" w:cs="Arial"/>
              </w:rPr>
              <w:t>Zákon č. </w:t>
            </w:r>
            <w:hyperlink r:id="rId43">
              <w:r w:rsidRPr="003D2575">
                <w:rPr>
                  <w:rFonts w:ascii="Arial" w:hAnsi="Arial" w:cs="Arial"/>
                </w:rPr>
                <w:t>326/1999 Sb.</w:t>
              </w:r>
            </w:hyperlink>
            <w:r w:rsidRPr="003D2575">
              <w:rPr>
                <w:rFonts w:ascii="Arial" w:hAnsi="Arial" w:cs="Arial"/>
              </w:rPr>
              <w:t>, o pobytu cizinců na území České republiky a o změně některých zákonů, ve znění pozdějších předpisů.</w:t>
            </w:r>
          </w:p>
        </w:tc>
        <w:bookmarkEnd w:id="171"/>
      </w:tr>
      <w:tr w:rsidR="003D2575" w:rsidRPr="003D2575">
        <w:tblPrEx>
          <w:tblBorders>
            <w:top w:val="dotted" w:sz="8" w:space="0" w:color="808080"/>
          </w:tblBorders>
        </w:tblPrEx>
        <w:trPr>
          <w:trHeight w:val="30"/>
          <w:tblCellSpacing w:w="20" w:type="dxa"/>
        </w:trPr>
        <w:tc>
          <w:tcPr>
            <w:tcW w:w="472" w:type="dxa"/>
            <w:tcMar>
              <w:top w:w="15"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19</w:t>
            </w:r>
          </w:p>
        </w:tc>
        <w:tc>
          <w:tcPr>
            <w:tcW w:w="27026" w:type="dxa"/>
            <w:gridSpan w:val="4"/>
            <w:tcMar>
              <w:top w:w="15" w:type="dxa"/>
              <w:left w:w="15" w:type="dxa"/>
              <w:bottom w:w="15" w:type="dxa"/>
              <w:right w:w="15" w:type="dxa"/>
            </w:tcMar>
          </w:tcPr>
          <w:p w:rsidR="0021347F" w:rsidRPr="003D2575" w:rsidRDefault="00F13C53">
            <w:pPr>
              <w:pBdr>
                <w:left w:val="none" w:sz="0" w:space="8" w:color="auto"/>
              </w:pBdr>
              <w:spacing w:after="0" w:line="369" w:lineRule="auto"/>
              <w:ind w:left="540"/>
              <w:rPr>
                <w:rFonts w:ascii="Arial" w:hAnsi="Arial" w:cs="Arial"/>
              </w:rPr>
            </w:pPr>
            <w:bookmarkStart w:id="172" w:name="footnote_display_content_d1e19149"/>
            <w:r w:rsidRPr="003D2575">
              <w:rPr>
                <w:rFonts w:ascii="Arial" w:hAnsi="Arial" w:cs="Arial"/>
              </w:rPr>
              <w:t>Čl. 37 vyhlášky č. </w:t>
            </w:r>
            <w:hyperlink r:id="rId44">
              <w:r w:rsidRPr="003D2575">
                <w:rPr>
                  <w:rFonts w:ascii="Arial" w:hAnsi="Arial" w:cs="Arial"/>
                </w:rPr>
                <w:t>32/1969 Sb.</w:t>
              </w:r>
            </w:hyperlink>
            <w:r w:rsidRPr="003D2575">
              <w:rPr>
                <w:rFonts w:ascii="Arial" w:hAnsi="Arial" w:cs="Arial"/>
              </w:rPr>
              <w:t>, o Vídeňské úmluvě o konzulárních stycích.</w:t>
            </w:r>
          </w:p>
        </w:tc>
        <w:bookmarkEnd w:id="172"/>
      </w:tr>
      <w:tr w:rsidR="003D2575" w:rsidRPr="003D2575">
        <w:tblPrEx>
          <w:tblBorders>
            <w:top w:val="dotted" w:sz="8" w:space="0" w:color="808080"/>
          </w:tblBorders>
        </w:tblPrEx>
        <w:trPr>
          <w:trHeight w:val="30"/>
          <w:tblCellSpacing w:w="20" w:type="dxa"/>
        </w:trPr>
        <w:tc>
          <w:tcPr>
            <w:tcW w:w="472" w:type="dxa"/>
            <w:tcMar>
              <w:top w:w="15"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19a</w:t>
            </w:r>
          </w:p>
        </w:tc>
        <w:bookmarkStart w:id="173" w:name="footnote_display_content_d1e19872"/>
        <w:tc>
          <w:tcPr>
            <w:tcW w:w="27026" w:type="dxa"/>
            <w:gridSpan w:val="4"/>
            <w:tcMar>
              <w:top w:w="15" w:type="dxa"/>
              <w:left w:w="15" w:type="dxa"/>
              <w:bottom w:w="15" w:type="dxa"/>
              <w:right w:w="15" w:type="dxa"/>
            </w:tcMar>
          </w:tcPr>
          <w:p w:rsidR="0021347F" w:rsidRPr="003D2575" w:rsidRDefault="00F13C53">
            <w:pPr>
              <w:pBdr>
                <w:left w:val="none" w:sz="0" w:space="8" w:color="auto"/>
              </w:pBdr>
              <w:spacing w:after="0" w:line="369" w:lineRule="auto"/>
              <w:ind w:left="540"/>
              <w:rPr>
                <w:rFonts w:ascii="Arial" w:hAnsi="Arial" w:cs="Arial"/>
              </w:rPr>
            </w:pPr>
            <w:r w:rsidRPr="003D2575">
              <w:rPr>
                <w:rFonts w:ascii="Arial" w:hAnsi="Arial" w:cs="Arial"/>
              </w:rPr>
              <w:fldChar w:fldCharType="begin"/>
            </w:r>
            <w:r w:rsidRPr="003D2575">
              <w:rPr>
                <w:rFonts w:ascii="Arial" w:hAnsi="Arial" w:cs="Arial"/>
              </w:rPr>
              <w:instrText xml:space="preserve"> HYPERLINK "https://www.beck-online.cz/bo/document-view.seam?documentId=onrf6mjzgyzv6ojxfzygmnjs" \h </w:instrText>
            </w:r>
            <w:r w:rsidRPr="003D2575">
              <w:rPr>
                <w:rFonts w:ascii="Arial" w:hAnsi="Arial" w:cs="Arial"/>
              </w:rPr>
              <w:fldChar w:fldCharType="separate"/>
            </w:r>
            <w:r w:rsidRPr="003D2575">
              <w:rPr>
                <w:rFonts w:ascii="Arial" w:hAnsi="Arial" w:cs="Arial"/>
              </w:rPr>
              <w:t>§ 52</w:t>
            </w:r>
            <w:r w:rsidRPr="003D2575">
              <w:rPr>
                <w:rFonts w:ascii="Arial" w:hAnsi="Arial" w:cs="Arial"/>
              </w:rPr>
              <w:fldChar w:fldCharType="end"/>
            </w:r>
            <w:r w:rsidRPr="003D2575">
              <w:rPr>
                <w:rFonts w:ascii="Arial" w:hAnsi="Arial" w:cs="Arial"/>
              </w:rPr>
              <w:t xml:space="preserve"> zákona č. 97/1963 Sb., o mezinárodním právu soukromém a procesním.</w:t>
            </w:r>
          </w:p>
        </w:tc>
        <w:bookmarkEnd w:id="173"/>
      </w:tr>
      <w:tr w:rsidR="003D2575" w:rsidRPr="003D2575">
        <w:tblPrEx>
          <w:tblBorders>
            <w:top w:val="dotted" w:sz="8" w:space="0" w:color="808080"/>
          </w:tblBorders>
        </w:tblPrEx>
        <w:trPr>
          <w:trHeight w:val="30"/>
          <w:tblCellSpacing w:w="20" w:type="dxa"/>
        </w:trPr>
        <w:tc>
          <w:tcPr>
            <w:tcW w:w="472" w:type="dxa"/>
            <w:tcMar>
              <w:top w:w="15"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20</w:t>
            </w:r>
          </w:p>
        </w:tc>
        <w:bookmarkStart w:id="174" w:name="footnote_display_content_d1e23953"/>
        <w:tc>
          <w:tcPr>
            <w:tcW w:w="27026" w:type="dxa"/>
            <w:gridSpan w:val="4"/>
            <w:tcMar>
              <w:top w:w="15" w:type="dxa"/>
              <w:left w:w="15" w:type="dxa"/>
              <w:bottom w:w="15" w:type="dxa"/>
              <w:right w:w="15" w:type="dxa"/>
            </w:tcMar>
          </w:tcPr>
          <w:p w:rsidR="0021347F" w:rsidRPr="003D2575" w:rsidRDefault="00F13C53">
            <w:pPr>
              <w:pBdr>
                <w:left w:val="none" w:sz="0" w:space="8" w:color="auto"/>
              </w:pBdr>
              <w:spacing w:after="0" w:line="369" w:lineRule="auto"/>
              <w:ind w:left="540"/>
              <w:rPr>
                <w:rFonts w:ascii="Arial" w:hAnsi="Arial" w:cs="Arial"/>
              </w:rPr>
            </w:pPr>
            <w:r w:rsidRPr="003D2575">
              <w:rPr>
                <w:rFonts w:ascii="Arial" w:hAnsi="Arial" w:cs="Arial"/>
              </w:rPr>
              <w:fldChar w:fldCharType="begin"/>
            </w:r>
            <w:r w:rsidRPr="003D2575">
              <w:rPr>
                <w:rFonts w:ascii="Arial" w:hAnsi="Arial" w:cs="Arial"/>
              </w:rPr>
              <w:instrText xml:space="preserve"> HYPERLINK "https://www.beck-online.cz/bo/document-view.seam?documentId=onrf</w:instrText>
            </w:r>
            <w:r w:rsidRPr="003D2575">
              <w:rPr>
                <w:rFonts w:ascii="Arial" w:hAnsi="Arial" w:cs="Arial"/>
              </w:rPr>
              <w:instrText xml:space="preserve">6mrqgezf6obzfzygmnrwga" \h </w:instrText>
            </w:r>
            <w:r w:rsidRPr="003D2575">
              <w:rPr>
                <w:rFonts w:ascii="Arial" w:hAnsi="Arial" w:cs="Arial"/>
              </w:rPr>
              <w:fldChar w:fldCharType="separate"/>
            </w:r>
            <w:r w:rsidRPr="003D2575">
              <w:rPr>
                <w:rFonts w:ascii="Arial" w:hAnsi="Arial" w:cs="Arial"/>
              </w:rPr>
              <w:t>§ 660</w:t>
            </w:r>
            <w:r w:rsidRPr="003D2575">
              <w:rPr>
                <w:rFonts w:ascii="Arial" w:hAnsi="Arial" w:cs="Arial"/>
              </w:rPr>
              <w:fldChar w:fldCharType="end"/>
            </w:r>
            <w:r w:rsidRPr="003D2575">
              <w:rPr>
                <w:rFonts w:ascii="Arial" w:hAnsi="Arial" w:cs="Arial"/>
              </w:rPr>
              <w:t xml:space="preserve"> písm. c) občanského zákoníku.</w:t>
            </w:r>
          </w:p>
        </w:tc>
        <w:bookmarkEnd w:id="174"/>
      </w:tr>
      <w:tr w:rsidR="003D2575" w:rsidRPr="003D2575">
        <w:tblPrEx>
          <w:tblBorders>
            <w:top w:val="dotted" w:sz="8" w:space="0" w:color="808080"/>
          </w:tblBorders>
        </w:tblPrEx>
        <w:trPr>
          <w:trHeight w:val="30"/>
          <w:tblCellSpacing w:w="20" w:type="dxa"/>
        </w:trPr>
        <w:tc>
          <w:tcPr>
            <w:tcW w:w="472" w:type="dxa"/>
            <w:tcMar>
              <w:top w:w="15"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21</w:t>
            </w:r>
          </w:p>
        </w:tc>
        <w:bookmarkStart w:id="175" w:name="footnote_display_content_d1e24421"/>
        <w:tc>
          <w:tcPr>
            <w:tcW w:w="27026" w:type="dxa"/>
            <w:gridSpan w:val="4"/>
            <w:tcMar>
              <w:top w:w="15" w:type="dxa"/>
              <w:left w:w="15" w:type="dxa"/>
              <w:bottom w:w="15" w:type="dxa"/>
              <w:right w:w="15" w:type="dxa"/>
            </w:tcMar>
          </w:tcPr>
          <w:p w:rsidR="0021347F" w:rsidRPr="003D2575" w:rsidRDefault="00F13C53">
            <w:pPr>
              <w:pBdr>
                <w:left w:val="none" w:sz="0" w:space="8" w:color="auto"/>
              </w:pBdr>
              <w:spacing w:after="0" w:line="369" w:lineRule="auto"/>
              <w:ind w:left="540"/>
              <w:rPr>
                <w:rFonts w:ascii="Arial" w:hAnsi="Arial" w:cs="Arial"/>
              </w:rPr>
            </w:pPr>
            <w:r w:rsidRPr="003D2575">
              <w:rPr>
                <w:rFonts w:ascii="Arial" w:hAnsi="Arial" w:cs="Arial"/>
              </w:rPr>
              <w:fldChar w:fldCharType="begin"/>
            </w:r>
            <w:r w:rsidRPr="003D2575">
              <w:rPr>
                <w:rFonts w:ascii="Arial" w:hAnsi="Arial" w:cs="Arial"/>
              </w:rPr>
              <w:instrText xml:space="preserve"> HYPERLINK "https://www.beck-online.cz/bo/document-view.seam?documentId=onrf6mrqgezf6obzfzygmnzvhe" \h </w:instrText>
            </w:r>
            <w:r w:rsidRPr="003D2575">
              <w:rPr>
                <w:rFonts w:ascii="Arial" w:hAnsi="Arial" w:cs="Arial"/>
              </w:rPr>
              <w:fldChar w:fldCharType="separate"/>
            </w:r>
            <w:r w:rsidRPr="003D2575">
              <w:rPr>
                <w:rFonts w:ascii="Arial" w:hAnsi="Arial" w:cs="Arial"/>
              </w:rPr>
              <w:t xml:space="preserve">§ 759 </w:t>
            </w:r>
            <w:r w:rsidRPr="003D2575">
              <w:rPr>
                <w:rFonts w:ascii="Arial" w:hAnsi="Arial" w:cs="Arial"/>
              </w:rPr>
              <w:lastRenderedPageBreak/>
              <w:t>občanského zákoníku</w:t>
            </w:r>
            <w:r w:rsidRPr="003D2575">
              <w:rPr>
                <w:rFonts w:ascii="Arial" w:hAnsi="Arial" w:cs="Arial"/>
              </w:rPr>
              <w:fldChar w:fldCharType="end"/>
            </w:r>
            <w:r w:rsidRPr="003D2575">
              <w:rPr>
                <w:rFonts w:ascii="Arial" w:hAnsi="Arial" w:cs="Arial"/>
              </w:rPr>
              <w:t>.</w:t>
            </w:r>
          </w:p>
        </w:tc>
        <w:bookmarkEnd w:id="175"/>
      </w:tr>
      <w:tr w:rsidR="003D2575" w:rsidRPr="003D2575">
        <w:tblPrEx>
          <w:tblBorders>
            <w:top w:val="dotted" w:sz="8" w:space="0" w:color="808080"/>
          </w:tblBorders>
        </w:tblPrEx>
        <w:trPr>
          <w:trHeight w:val="30"/>
          <w:tblCellSpacing w:w="20" w:type="dxa"/>
        </w:trPr>
        <w:tc>
          <w:tcPr>
            <w:tcW w:w="472" w:type="dxa"/>
            <w:tcMar>
              <w:top w:w="15"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22</w:t>
            </w:r>
          </w:p>
        </w:tc>
        <w:bookmarkStart w:id="176" w:name="footnote_display_content_d1e4433"/>
        <w:tc>
          <w:tcPr>
            <w:tcW w:w="27026" w:type="dxa"/>
            <w:gridSpan w:val="4"/>
            <w:tcMar>
              <w:top w:w="15" w:type="dxa"/>
              <w:left w:w="15" w:type="dxa"/>
              <w:bottom w:w="15" w:type="dxa"/>
              <w:right w:w="15" w:type="dxa"/>
            </w:tcMar>
          </w:tcPr>
          <w:p w:rsidR="0021347F" w:rsidRPr="003D2575" w:rsidRDefault="00F13C53">
            <w:pPr>
              <w:pBdr>
                <w:left w:val="none" w:sz="0" w:space="8" w:color="auto"/>
              </w:pBdr>
              <w:spacing w:after="0" w:line="369" w:lineRule="auto"/>
              <w:ind w:left="540"/>
              <w:rPr>
                <w:rFonts w:ascii="Arial" w:hAnsi="Arial" w:cs="Arial"/>
              </w:rPr>
            </w:pPr>
            <w:r w:rsidRPr="003D2575">
              <w:rPr>
                <w:rFonts w:ascii="Arial" w:hAnsi="Arial" w:cs="Arial"/>
              </w:rPr>
              <w:fldChar w:fldCharType="begin"/>
            </w:r>
            <w:r w:rsidRPr="003D2575">
              <w:rPr>
                <w:rFonts w:ascii="Arial" w:hAnsi="Arial" w:cs="Arial"/>
              </w:rPr>
              <w:instrText xml:space="preserve"> HYPERLINK "https://www.beck-online.cz/bo/documen</w:instrText>
            </w:r>
            <w:r w:rsidRPr="003D2575">
              <w:rPr>
                <w:rFonts w:ascii="Arial" w:hAnsi="Arial" w:cs="Arial"/>
              </w:rPr>
              <w:instrText xml:space="preserve">t-view.seam?documentId=onrf6mrqgeyv6mzxgixhazrtg4" \h </w:instrText>
            </w:r>
            <w:r w:rsidRPr="003D2575">
              <w:rPr>
                <w:rFonts w:ascii="Arial" w:hAnsi="Arial" w:cs="Arial"/>
              </w:rPr>
              <w:fldChar w:fldCharType="separate"/>
            </w:r>
            <w:r w:rsidRPr="003D2575">
              <w:rPr>
                <w:rFonts w:ascii="Arial" w:hAnsi="Arial" w:cs="Arial"/>
              </w:rPr>
              <w:t>§ 37</w:t>
            </w:r>
            <w:r w:rsidRPr="003D2575">
              <w:rPr>
                <w:rFonts w:ascii="Arial" w:hAnsi="Arial" w:cs="Arial"/>
              </w:rPr>
              <w:fldChar w:fldCharType="end"/>
            </w:r>
            <w:r w:rsidRPr="003D2575">
              <w:rPr>
                <w:rFonts w:ascii="Arial" w:hAnsi="Arial" w:cs="Arial"/>
              </w:rPr>
              <w:t xml:space="preserve"> zákona č. 372/2011 Sb., o zdravotních službách a podmínkách jejich poskytování (</w:t>
            </w:r>
            <w:hyperlink r:id="rId45">
              <w:r w:rsidRPr="003D2575">
                <w:rPr>
                  <w:rFonts w:ascii="Arial" w:hAnsi="Arial" w:cs="Arial"/>
                </w:rPr>
                <w:t>zákon o zdravotníc</w:t>
              </w:r>
              <w:r w:rsidRPr="003D2575">
                <w:rPr>
                  <w:rFonts w:ascii="Arial" w:hAnsi="Arial" w:cs="Arial"/>
                </w:rPr>
                <w:t>h službách</w:t>
              </w:r>
            </w:hyperlink>
            <w:r w:rsidRPr="003D2575">
              <w:rPr>
                <w:rFonts w:ascii="Arial" w:hAnsi="Arial" w:cs="Arial"/>
              </w:rPr>
              <w:t>).</w:t>
            </w:r>
          </w:p>
        </w:tc>
        <w:bookmarkEnd w:id="176"/>
      </w:tr>
      <w:tr w:rsidR="003D2575" w:rsidRPr="003D2575">
        <w:tblPrEx>
          <w:tblBorders>
            <w:top w:val="dotted" w:sz="8" w:space="0" w:color="808080"/>
          </w:tblBorders>
        </w:tblPrEx>
        <w:trPr>
          <w:trHeight w:val="30"/>
          <w:tblCellSpacing w:w="20" w:type="dxa"/>
        </w:trPr>
        <w:tc>
          <w:tcPr>
            <w:tcW w:w="472" w:type="dxa"/>
            <w:tcMar>
              <w:top w:w="15"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23</w:t>
            </w:r>
          </w:p>
        </w:tc>
        <w:bookmarkStart w:id="177" w:name="footnote_display_content_d1e7301"/>
        <w:tc>
          <w:tcPr>
            <w:tcW w:w="27026" w:type="dxa"/>
            <w:gridSpan w:val="4"/>
            <w:tcMar>
              <w:top w:w="15" w:type="dxa"/>
              <w:left w:w="15" w:type="dxa"/>
              <w:bottom w:w="15" w:type="dxa"/>
              <w:right w:w="15" w:type="dxa"/>
            </w:tcMar>
          </w:tcPr>
          <w:p w:rsidR="0021347F" w:rsidRPr="003D2575" w:rsidRDefault="00F13C53">
            <w:pPr>
              <w:pBdr>
                <w:left w:val="none" w:sz="0" w:space="8" w:color="auto"/>
              </w:pBdr>
              <w:spacing w:after="0" w:line="369" w:lineRule="auto"/>
              <w:ind w:left="540"/>
              <w:rPr>
                <w:rFonts w:ascii="Arial" w:hAnsi="Arial" w:cs="Arial"/>
              </w:rPr>
            </w:pPr>
            <w:r w:rsidRPr="003D2575">
              <w:rPr>
                <w:rFonts w:ascii="Arial" w:hAnsi="Arial" w:cs="Arial"/>
              </w:rPr>
              <w:fldChar w:fldCharType="begin"/>
            </w:r>
            <w:r w:rsidRPr="003D2575">
              <w:rPr>
                <w:rFonts w:ascii="Arial" w:hAnsi="Arial" w:cs="Arial"/>
              </w:rPr>
              <w:instrText xml:space="preserve"> HYPERLINK "https://www.beck-online.cz/bo/document-view.seam?documentId=onrf6mrqgezf6obzfzygmnzxha" \h </w:instrText>
            </w:r>
            <w:r w:rsidRPr="003D2575">
              <w:rPr>
                <w:rFonts w:ascii="Arial" w:hAnsi="Arial" w:cs="Arial"/>
              </w:rPr>
              <w:fldChar w:fldCharType="separate"/>
            </w:r>
            <w:r w:rsidRPr="003D2575">
              <w:rPr>
                <w:rFonts w:ascii="Arial" w:hAnsi="Arial" w:cs="Arial"/>
              </w:rPr>
              <w:t>§ 778 občanského zákoníku</w:t>
            </w:r>
            <w:r w:rsidRPr="003D2575">
              <w:rPr>
                <w:rFonts w:ascii="Arial" w:hAnsi="Arial" w:cs="Arial"/>
              </w:rPr>
              <w:fldChar w:fldCharType="end"/>
            </w:r>
            <w:r w:rsidRPr="003D2575">
              <w:rPr>
                <w:rFonts w:ascii="Arial" w:hAnsi="Arial" w:cs="Arial"/>
              </w:rPr>
              <w:t>.</w:t>
            </w:r>
          </w:p>
        </w:tc>
        <w:bookmarkEnd w:id="177"/>
      </w:tr>
      <w:tr w:rsidR="003D2575" w:rsidRPr="003D2575">
        <w:tblPrEx>
          <w:tblBorders>
            <w:top w:val="dotted" w:sz="8" w:space="0" w:color="808080"/>
          </w:tblBorders>
        </w:tblPrEx>
        <w:trPr>
          <w:trHeight w:val="30"/>
          <w:tblCellSpacing w:w="20" w:type="dxa"/>
        </w:trPr>
        <w:tc>
          <w:tcPr>
            <w:tcW w:w="472" w:type="dxa"/>
            <w:tcMar>
              <w:top w:w="15"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24</w:t>
            </w:r>
          </w:p>
        </w:tc>
        <w:bookmarkStart w:id="178" w:name="footnote_display_content_d1e7837"/>
        <w:tc>
          <w:tcPr>
            <w:tcW w:w="27026" w:type="dxa"/>
            <w:gridSpan w:val="4"/>
            <w:tcMar>
              <w:top w:w="15" w:type="dxa"/>
              <w:left w:w="15" w:type="dxa"/>
              <w:bottom w:w="15" w:type="dxa"/>
              <w:right w:w="15" w:type="dxa"/>
            </w:tcMar>
          </w:tcPr>
          <w:p w:rsidR="0021347F" w:rsidRPr="003D2575" w:rsidRDefault="00F13C53">
            <w:pPr>
              <w:pBdr>
                <w:left w:val="none" w:sz="0" w:space="8" w:color="auto"/>
              </w:pBdr>
              <w:spacing w:after="0" w:line="369" w:lineRule="auto"/>
              <w:ind w:left="540"/>
              <w:rPr>
                <w:rFonts w:ascii="Arial" w:hAnsi="Arial" w:cs="Arial"/>
              </w:rPr>
            </w:pPr>
            <w:r w:rsidRPr="003D2575">
              <w:rPr>
                <w:rFonts w:ascii="Arial" w:hAnsi="Arial" w:cs="Arial"/>
              </w:rPr>
              <w:fldChar w:fldCharType="begin"/>
            </w:r>
            <w:r w:rsidRPr="003D2575">
              <w:rPr>
                <w:rFonts w:ascii="Arial" w:hAnsi="Arial" w:cs="Arial"/>
              </w:rPr>
              <w:instrText xml:space="preserve"> HYPERLINK "https://www.beck-online.cz/bo/document-view.seam?documentId=onrf6mrqgezf6obzfzygmmrz" \h </w:instrText>
            </w:r>
            <w:r w:rsidRPr="003D2575">
              <w:rPr>
                <w:rFonts w:ascii="Arial" w:hAnsi="Arial" w:cs="Arial"/>
              </w:rPr>
              <w:fldChar w:fldCharType="separate"/>
            </w:r>
            <w:r w:rsidRPr="003D2575">
              <w:rPr>
                <w:rFonts w:ascii="Arial" w:hAnsi="Arial" w:cs="Arial"/>
              </w:rPr>
              <w:t>§ 29</w:t>
            </w:r>
            <w:r w:rsidRPr="003D2575">
              <w:rPr>
                <w:rFonts w:ascii="Arial" w:hAnsi="Arial" w:cs="Arial"/>
              </w:rPr>
              <w:fldChar w:fldCharType="end"/>
            </w:r>
            <w:r w:rsidRPr="003D2575">
              <w:rPr>
                <w:rFonts w:ascii="Arial" w:hAnsi="Arial" w:cs="Arial"/>
              </w:rPr>
              <w:t xml:space="preserve"> odst. 1 občanského zákoníku.</w:t>
            </w:r>
          </w:p>
        </w:tc>
        <w:bookmarkEnd w:id="178"/>
      </w:tr>
      <w:tr w:rsidR="003D2575" w:rsidRPr="003D2575">
        <w:tblPrEx>
          <w:tblBorders>
            <w:top w:val="dotted" w:sz="8" w:space="0" w:color="808080"/>
          </w:tblBorders>
        </w:tblPrEx>
        <w:trPr>
          <w:trHeight w:val="30"/>
          <w:tblCellSpacing w:w="20" w:type="dxa"/>
        </w:trPr>
        <w:tc>
          <w:tcPr>
            <w:tcW w:w="472" w:type="dxa"/>
            <w:tcMar>
              <w:top w:w="15"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25</w:t>
            </w:r>
          </w:p>
        </w:tc>
        <w:bookmarkStart w:id="179" w:name="footnote_display_content_d1e9314"/>
        <w:tc>
          <w:tcPr>
            <w:tcW w:w="27026" w:type="dxa"/>
            <w:gridSpan w:val="4"/>
            <w:tcMar>
              <w:top w:w="15" w:type="dxa"/>
              <w:left w:w="15" w:type="dxa"/>
              <w:bottom w:w="15" w:type="dxa"/>
              <w:right w:w="15" w:type="dxa"/>
            </w:tcMar>
          </w:tcPr>
          <w:p w:rsidR="0021347F" w:rsidRPr="003D2575" w:rsidRDefault="00F13C53">
            <w:pPr>
              <w:pBdr>
                <w:left w:val="none" w:sz="0" w:space="8" w:color="auto"/>
              </w:pBdr>
              <w:spacing w:after="0" w:line="369" w:lineRule="auto"/>
              <w:ind w:left="540"/>
              <w:rPr>
                <w:rFonts w:ascii="Arial" w:hAnsi="Arial" w:cs="Arial"/>
              </w:rPr>
            </w:pPr>
            <w:r w:rsidRPr="003D2575">
              <w:rPr>
                <w:rFonts w:ascii="Arial" w:hAnsi="Arial" w:cs="Arial"/>
              </w:rPr>
              <w:fldChar w:fldCharType="begin"/>
            </w:r>
            <w:r w:rsidRPr="003D2575">
              <w:rPr>
                <w:rFonts w:ascii="Arial" w:hAnsi="Arial" w:cs="Arial"/>
              </w:rPr>
              <w:instrText xml:space="preserve"> HYPERLINK "https://www.beck-online.cz/bo/document-view.seam?documentId=onrf6mrqgezf6obzfzygmmry" \h </w:instrText>
            </w:r>
            <w:r w:rsidRPr="003D2575">
              <w:rPr>
                <w:rFonts w:ascii="Arial" w:hAnsi="Arial" w:cs="Arial"/>
              </w:rPr>
              <w:fldChar w:fldCharType="separate"/>
            </w:r>
            <w:r w:rsidRPr="003D2575">
              <w:rPr>
                <w:rFonts w:ascii="Arial" w:hAnsi="Arial" w:cs="Arial"/>
              </w:rPr>
              <w:t>§ 28</w:t>
            </w:r>
            <w:r w:rsidRPr="003D2575">
              <w:rPr>
                <w:rFonts w:ascii="Arial" w:hAnsi="Arial" w:cs="Arial"/>
              </w:rPr>
              <w:fldChar w:fldCharType="end"/>
            </w:r>
            <w:r w:rsidRPr="003D2575">
              <w:rPr>
                <w:rFonts w:ascii="Arial" w:hAnsi="Arial" w:cs="Arial"/>
              </w:rPr>
              <w:t xml:space="preserve"> odst. 1</w:t>
            </w:r>
            <w:r w:rsidRPr="003D2575">
              <w:rPr>
                <w:rFonts w:ascii="Arial" w:hAnsi="Arial" w:cs="Arial"/>
              </w:rPr>
              <w:t xml:space="preserve"> občanského zákoníku.</w:t>
            </w:r>
          </w:p>
        </w:tc>
        <w:bookmarkEnd w:id="179"/>
      </w:tr>
      <w:tr w:rsidR="003D2575" w:rsidRPr="003D2575">
        <w:tblPrEx>
          <w:tblBorders>
            <w:top w:val="dotted" w:sz="8" w:space="0" w:color="808080"/>
          </w:tblBorders>
        </w:tblPrEx>
        <w:trPr>
          <w:trHeight w:val="30"/>
          <w:tblCellSpacing w:w="20" w:type="dxa"/>
        </w:trPr>
        <w:tc>
          <w:tcPr>
            <w:tcW w:w="472" w:type="dxa"/>
            <w:tcMar>
              <w:top w:w="15"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26</w:t>
            </w:r>
          </w:p>
        </w:tc>
        <w:bookmarkStart w:id="180" w:name="footnote_display_content_d1e21193"/>
        <w:tc>
          <w:tcPr>
            <w:tcW w:w="27026" w:type="dxa"/>
            <w:gridSpan w:val="4"/>
            <w:tcMar>
              <w:top w:w="15" w:type="dxa"/>
              <w:left w:w="15" w:type="dxa"/>
              <w:bottom w:w="15" w:type="dxa"/>
              <w:right w:w="15" w:type="dxa"/>
            </w:tcMar>
          </w:tcPr>
          <w:p w:rsidR="0021347F" w:rsidRPr="003D2575" w:rsidRDefault="00F13C53">
            <w:pPr>
              <w:pBdr>
                <w:left w:val="none" w:sz="0" w:space="8" w:color="auto"/>
              </w:pBdr>
              <w:spacing w:after="0" w:line="369" w:lineRule="auto"/>
              <w:ind w:left="540"/>
              <w:rPr>
                <w:rFonts w:ascii="Arial" w:hAnsi="Arial" w:cs="Arial"/>
              </w:rPr>
            </w:pPr>
            <w:r w:rsidRPr="003D2575">
              <w:rPr>
                <w:rFonts w:ascii="Arial" w:hAnsi="Arial" w:cs="Arial"/>
              </w:rPr>
              <w:fldChar w:fldCharType="begin"/>
            </w:r>
            <w:r w:rsidRPr="003D2575">
              <w:rPr>
                <w:rFonts w:ascii="Arial" w:hAnsi="Arial" w:cs="Arial"/>
              </w:rPr>
              <w:instrText xml:space="preserve"> HYPERLINK "https://www.beck-online.cz/bo/document-view.seam?documentId=onrf6mrqgezf6obzfzygmnzx" \h </w:instrText>
            </w:r>
            <w:r w:rsidRPr="003D2575">
              <w:rPr>
                <w:rFonts w:ascii="Arial" w:hAnsi="Arial" w:cs="Arial"/>
              </w:rPr>
              <w:fldChar w:fldCharType="separate"/>
            </w:r>
            <w:r w:rsidRPr="003D2575">
              <w:rPr>
                <w:rFonts w:ascii="Arial" w:hAnsi="Arial" w:cs="Arial"/>
              </w:rPr>
              <w:t>§ 77</w:t>
            </w:r>
            <w:r w:rsidRPr="003D2575">
              <w:rPr>
                <w:rFonts w:ascii="Arial" w:hAnsi="Arial" w:cs="Arial"/>
              </w:rPr>
              <w:fldChar w:fldCharType="end"/>
            </w:r>
            <w:r w:rsidRPr="003D2575">
              <w:rPr>
                <w:rFonts w:ascii="Arial" w:hAnsi="Arial" w:cs="Arial"/>
              </w:rPr>
              <w:t xml:space="preserve"> odst. 1 občanského zákoníku.</w:t>
            </w:r>
          </w:p>
        </w:tc>
        <w:bookmarkEnd w:id="180"/>
      </w:tr>
      <w:tr w:rsidR="003D2575" w:rsidRPr="003D2575">
        <w:tblPrEx>
          <w:tblBorders>
            <w:top w:val="dotted" w:sz="8" w:space="0" w:color="808080"/>
          </w:tblBorders>
        </w:tblPrEx>
        <w:trPr>
          <w:trHeight w:val="30"/>
          <w:tblCellSpacing w:w="20" w:type="dxa"/>
        </w:trPr>
        <w:tc>
          <w:tcPr>
            <w:tcW w:w="472" w:type="dxa"/>
            <w:tcMar>
              <w:top w:w="15"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27</w:t>
            </w:r>
          </w:p>
        </w:tc>
        <w:bookmarkStart w:id="181" w:name="footnote_display_content_d1e23971"/>
        <w:tc>
          <w:tcPr>
            <w:tcW w:w="27026" w:type="dxa"/>
            <w:gridSpan w:val="4"/>
            <w:tcMar>
              <w:top w:w="15" w:type="dxa"/>
              <w:left w:w="15" w:type="dxa"/>
              <w:bottom w:w="15" w:type="dxa"/>
              <w:right w:w="15" w:type="dxa"/>
            </w:tcMar>
          </w:tcPr>
          <w:p w:rsidR="0021347F" w:rsidRPr="003D2575" w:rsidRDefault="00F13C53">
            <w:pPr>
              <w:pBdr>
                <w:left w:val="none" w:sz="0" w:space="8" w:color="auto"/>
              </w:pBdr>
              <w:spacing w:after="0" w:line="369" w:lineRule="auto"/>
              <w:ind w:left="540"/>
              <w:rPr>
                <w:rFonts w:ascii="Arial" w:hAnsi="Arial" w:cs="Arial"/>
              </w:rPr>
            </w:pPr>
            <w:r w:rsidRPr="003D2575">
              <w:rPr>
                <w:rFonts w:ascii="Arial" w:hAnsi="Arial" w:cs="Arial"/>
              </w:rPr>
              <w:fldChar w:fldCharType="begin"/>
            </w:r>
            <w:r w:rsidRPr="003D2575">
              <w:rPr>
                <w:rFonts w:ascii="Arial" w:hAnsi="Arial" w:cs="Arial"/>
              </w:rPr>
              <w:instrText xml:space="preserve"> HYPERLINK "https://www.beck-online.cz/bo/document-view.seam?documentId=onrf6mrqgezf6o</w:instrText>
            </w:r>
            <w:r w:rsidRPr="003D2575">
              <w:rPr>
                <w:rFonts w:ascii="Arial" w:hAnsi="Arial" w:cs="Arial"/>
              </w:rPr>
              <w:instrText xml:space="preserve">bzfzygmobtgu" \h </w:instrText>
            </w:r>
            <w:r w:rsidRPr="003D2575">
              <w:rPr>
                <w:rFonts w:ascii="Arial" w:hAnsi="Arial" w:cs="Arial"/>
              </w:rPr>
              <w:fldChar w:fldCharType="separate"/>
            </w:r>
            <w:r w:rsidRPr="003D2575">
              <w:rPr>
                <w:rFonts w:ascii="Arial" w:hAnsi="Arial" w:cs="Arial"/>
              </w:rPr>
              <w:t>§ 835</w:t>
            </w:r>
            <w:r w:rsidRPr="003D2575">
              <w:rPr>
                <w:rFonts w:ascii="Arial" w:hAnsi="Arial" w:cs="Arial"/>
              </w:rPr>
              <w:fldChar w:fldCharType="end"/>
            </w:r>
            <w:r w:rsidRPr="003D2575">
              <w:rPr>
                <w:rFonts w:ascii="Arial" w:hAnsi="Arial" w:cs="Arial"/>
              </w:rPr>
              <w:t xml:space="preserve"> odst. 2 a </w:t>
            </w:r>
            <w:hyperlink r:id="rId46">
              <w:r w:rsidRPr="003D2575">
                <w:rPr>
                  <w:rFonts w:ascii="Arial" w:hAnsi="Arial" w:cs="Arial"/>
                </w:rPr>
                <w:t>§ 851</w:t>
              </w:r>
            </w:hyperlink>
            <w:r w:rsidRPr="003D2575">
              <w:rPr>
                <w:rFonts w:ascii="Arial" w:hAnsi="Arial" w:cs="Arial"/>
              </w:rPr>
              <w:t xml:space="preserve"> odst. 2 občanského zákoníku.</w:t>
            </w:r>
          </w:p>
        </w:tc>
        <w:bookmarkEnd w:id="181"/>
      </w:tr>
      <w:tr w:rsidR="003D2575" w:rsidRPr="003D2575">
        <w:tblPrEx>
          <w:tblBorders>
            <w:top w:val="dotted" w:sz="8" w:space="0" w:color="808080"/>
          </w:tblBorders>
        </w:tblPrEx>
        <w:trPr>
          <w:trHeight w:val="30"/>
          <w:tblCellSpacing w:w="20" w:type="dxa"/>
        </w:trPr>
        <w:tc>
          <w:tcPr>
            <w:tcW w:w="472" w:type="dxa"/>
            <w:tcMar>
              <w:top w:w="15"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28</w:t>
            </w:r>
          </w:p>
        </w:tc>
        <w:bookmarkStart w:id="182" w:name="footnote_display_content_d1e23998"/>
        <w:tc>
          <w:tcPr>
            <w:tcW w:w="27026" w:type="dxa"/>
            <w:gridSpan w:val="4"/>
            <w:tcMar>
              <w:top w:w="15" w:type="dxa"/>
              <w:left w:w="15" w:type="dxa"/>
              <w:bottom w:w="15" w:type="dxa"/>
              <w:right w:w="15" w:type="dxa"/>
            </w:tcMar>
          </w:tcPr>
          <w:p w:rsidR="0021347F" w:rsidRPr="003D2575" w:rsidRDefault="00F13C53">
            <w:pPr>
              <w:pBdr>
                <w:left w:val="none" w:sz="0" w:space="8" w:color="auto"/>
              </w:pBdr>
              <w:spacing w:after="0" w:line="369" w:lineRule="auto"/>
              <w:ind w:left="540"/>
              <w:rPr>
                <w:rFonts w:ascii="Arial" w:hAnsi="Arial" w:cs="Arial"/>
              </w:rPr>
            </w:pPr>
            <w:r w:rsidRPr="003D2575">
              <w:rPr>
                <w:rFonts w:ascii="Arial" w:hAnsi="Arial" w:cs="Arial"/>
              </w:rPr>
              <w:fldChar w:fldCharType="begin"/>
            </w:r>
            <w:r w:rsidRPr="003D2575">
              <w:rPr>
                <w:rFonts w:ascii="Arial" w:hAnsi="Arial" w:cs="Arial"/>
              </w:rPr>
              <w:instrText xml:space="preserve"> HYPERLINK "https://www.beck-online.cz/bo/document-view.seam?documentId=onrf6mrqgezf6obzfzygmnrwge" \h </w:instrText>
            </w:r>
            <w:r w:rsidRPr="003D2575">
              <w:rPr>
                <w:rFonts w:ascii="Arial" w:hAnsi="Arial" w:cs="Arial"/>
              </w:rPr>
              <w:fldChar w:fldCharType="separate"/>
            </w:r>
            <w:r w:rsidRPr="003D2575">
              <w:rPr>
                <w:rFonts w:ascii="Arial" w:hAnsi="Arial" w:cs="Arial"/>
              </w:rPr>
              <w:t>§ 661</w:t>
            </w:r>
            <w:r w:rsidRPr="003D2575">
              <w:rPr>
                <w:rFonts w:ascii="Arial" w:hAnsi="Arial" w:cs="Arial"/>
              </w:rPr>
              <w:fldChar w:fldCharType="end"/>
            </w:r>
            <w:r w:rsidRPr="003D2575">
              <w:rPr>
                <w:rFonts w:ascii="Arial" w:hAnsi="Arial" w:cs="Arial"/>
              </w:rPr>
              <w:t xml:space="preserve"> odst. 2 občanského zákoníku.</w:t>
            </w:r>
          </w:p>
        </w:tc>
        <w:bookmarkEnd w:id="182"/>
      </w:tr>
      <w:tr w:rsidR="003D2575" w:rsidRPr="003D2575">
        <w:tblPrEx>
          <w:tblBorders>
            <w:top w:val="dotted" w:sz="8" w:space="0" w:color="808080"/>
          </w:tblBorders>
        </w:tblPrEx>
        <w:trPr>
          <w:trHeight w:val="30"/>
          <w:tblCellSpacing w:w="20" w:type="dxa"/>
        </w:trPr>
        <w:tc>
          <w:tcPr>
            <w:tcW w:w="472" w:type="dxa"/>
            <w:tcMar>
              <w:top w:w="15"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t>29</w:t>
            </w:r>
          </w:p>
        </w:tc>
        <w:bookmarkStart w:id="183" w:name="footnote_display_content_d1e24623"/>
        <w:tc>
          <w:tcPr>
            <w:tcW w:w="27026" w:type="dxa"/>
            <w:gridSpan w:val="4"/>
            <w:tcMar>
              <w:top w:w="15" w:type="dxa"/>
              <w:left w:w="15" w:type="dxa"/>
              <w:bottom w:w="15" w:type="dxa"/>
              <w:right w:w="15" w:type="dxa"/>
            </w:tcMar>
          </w:tcPr>
          <w:p w:rsidR="0021347F" w:rsidRPr="003D2575" w:rsidRDefault="00F13C53">
            <w:pPr>
              <w:pBdr>
                <w:left w:val="none" w:sz="0" w:space="8" w:color="auto"/>
              </w:pBdr>
              <w:spacing w:after="0" w:line="369" w:lineRule="auto"/>
              <w:ind w:left="540"/>
              <w:rPr>
                <w:rFonts w:ascii="Arial" w:hAnsi="Arial" w:cs="Arial"/>
              </w:rPr>
            </w:pPr>
            <w:r w:rsidRPr="003D2575">
              <w:rPr>
                <w:rFonts w:ascii="Arial" w:hAnsi="Arial" w:cs="Arial"/>
              </w:rPr>
              <w:fldChar w:fldCharType="begin"/>
            </w:r>
            <w:r w:rsidRPr="003D2575">
              <w:rPr>
                <w:rFonts w:ascii="Arial" w:hAnsi="Arial" w:cs="Arial"/>
              </w:rPr>
              <w:instrText xml:space="preserve"> HYPERLINK "https://www.beck-online.cz/bo/document-view.seam?documentId=onrf6mrqgezf6obzfzygmobugi" \h </w:instrText>
            </w:r>
            <w:r w:rsidRPr="003D2575">
              <w:rPr>
                <w:rFonts w:ascii="Arial" w:hAnsi="Arial" w:cs="Arial"/>
              </w:rPr>
              <w:fldChar w:fldCharType="separate"/>
            </w:r>
            <w:r w:rsidRPr="003D2575">
              <w:rPr>
                <w:rFonts w:ascii="Arial" w:hAnsi="Arial" w:cs="Arial"/>
              </w:rPr>
              <w:t xml:space="preserve">§ 842 </w:t>
            </w:r>
            <w:r w:rsidRPr="003D2575">
              <w:rPr>
                <w:rFonts w:ascii="Arial" w:hAnsi="Arial" w:cs="Arial"/>
              </w:rPr>
              <w:t>občanského zákoníku</w:t>
            </w:r>
            <w:r w:rsidRPr="003D2575">
              <w:rPr>
                <w:rFonts w:ascii="Arial" w:hAnsi="Arial" w:cs="Arial"/>
              </w:rPr>
              <w:fldChar w:fldCharType="end"/>
            </w:r>
            <w:r w:rsidRPr="003D2575">
              <w:rPr>
                <w:rFonts w:ascii="Arial" w:hAnsi="Arial" w:cs="Arial"/>
              </w:rPr>
              <w:t>.</w:t>
            </w:r>
          </w:p>
        </w:tc>
        <w:bookmarkEnd w:id="183"/>
      </w:tr>
      <w:tr w:rsidR="003D2575" w:rsidRPr="003D2575">
        <w:tblPrEx>
          <w:tblBorders>
            <w:top w:val="dotted" w:sz="8" w:space="0" w:color="808080"/>
          </w:tblBorders>
        </w:tblPrEx>
        <w:trPr>
          <w:trHeight w:val="30"/>
          <w:tblCellSpacing w:w="20" w:type="dxa"/>
        </w:trPr>
        <w:tc>
          <w:tcPr>
            <w:tcW w:w="472" w:type="dxa"/>
            <w:tcMar>
              <w:top w:w="15" w:type="dxa"/>
              <w:left w:w="15" w:type="dxa"/>
              <w:bottom w:w="15" w:type="dxa"/>
              <w:right w:w="15" w:type="dxa"/>
            </w:tcMar>
          </w:tcPr>
          <w:p w:rsidR="0021347F" w:rsidRPr="003D2575" w:rsidRDefault="00F13C53">
            <w:pPr>
              <w:spacing w:after="0" w:line="369" w:lineRule="auto"/>
              <w:rPr>
                <w:rFonts w:ascii="Arial" w:hAnsi="Arial" w:cs="Arial"/>
              </w:rPr>
            </w:pPr>
            <w:r w:rsidRPr="003D2575">
              <w:rPr>
                <w:rFonts w:ascii="Arial" w:hAnsi="Arial" w:cs="Arial"/>
              </w:rPr>
              <w:lastRenderedPageBreak/>
              <w:t>30</w:t>
            </w:r>
          </w:p>
        </w:tc>
        <w:tc>
          <w:tcPr>
            <w:tcW w:w="27026" w:type="dxa"/>
            <w:gridSpan w:val="4"/>
            <w:tcMar>
              <w:top w:w="15" w:type="dxa"/>
              <w:left w:w="15" w:type="dxa"/>
              <w:bottom w:w="15" w:type="dxa"/>
              <w:right w:w="15" w:type="dxa"/>
            </w:tcMar>
          </w:tcPr>
          <w:p w:rsidR="0021347F" w:rsidRPr="003D2575" w:rsidRDefault="00F13C53">
            <w:pPr>
              <w:pBdr>
                <w:left w:val="none" w:sz="0" w:space="8" w:color="auto"/>
              </w:pBdr>
              <w:spacing w:after="0" w:line="369" w:lineRule="auto"/>
              <w:ind w:left="540"/>
              <w:rPr>
                <w:rFonts w:ascii="Arial" w:hAnsi="Arial" w:cs="Arial"/>
              </w:rPr>
            </w:pPr>
            <w:bookmarkStart w:id="184" w:name="footnote_display_content_d1e10643"/>
            <w:r w:rsidRPr="003D2575">
              <w:rPr>
                <w:rFonts w:ascii="Arial" w:hAnsi="Arial" w:cs="Arial"/>
              </w:rPr>
              <w:t xml:space="preserve">Nařízení Evropského parlamentu a Rady </w:t>
            </w:r>
            <w:hyperlink r:id="rId47">
              <w:r w:rsidRPr="003D2575">
                <w:rPr>
                  <w:rFonts w:ascii="Arial" w:hAnsi="Arial" w:cs="Arial"/>
                </w:rPr>
                <w:t>(EU) 2016/1191</w:t>
              </w:r>
            </w:hyperlink>
            <w:r w:rsidRPr="003D2575">
              <w:rPr>
                <w:rFonts w:ascii="Arial" w:hAnsi="Arial" w:cs="Arial"/>
              </w:rPr>
              <w:t xml:space="preserve"> ze dne 6. července 2016 o podpoře volného pohybu občanů zjednodušením požad</w:t>
            </w:r>
            <w:r w:rsidRPr="003D2575">
              <w:rPr>
                <w:rFonts w:ascii="Arial" w:hAnsi="Arial" w:cs="Arial"/>
              </w:rPr>
              <w:t xml:space="preserve">avků na předkládání některých veřejných listin v Evropské unii a o změně nařízení </w:t>
            </w:r>
            <w:hyperlink r:id="rId48">
              <w:r w:rsidRPr="003D2575">
                <w:rPr>
                  <w:rFonts w:ascii="Arial" w:hAnsi="Arial" w:cs="Arial"/>
                </w:rPr>
                <w:t>(EU) č. 1024/2012</w:t>
              </w:r>
            </w:hyperlink>
            <w:r w:rsidRPr="003D2575">
              <w:rPr>
                <w:rFonts w:ascii="Arial" w:hAnsi="Arial" w:cs="Arial"/>
              </w:rPr>
              <w:t>.</w:t>
            </w:r>
          </w:p>
        </w:tc>
        <w:bookmarkEnd w:id="184"/>
      </w:tr>
    </w:tbl>
    <w:p w:rsidR="00F13C53" w:rsidRPr="003D2575" w:rsidRDefault="00F13C53">
      <w:pPr>
        <w:rPr>
          <w:rFonts w:ascii="Arial" w:hAnsi="Arial" w:cs="Arial"/>
        </w:rPr>
      </w:pPr>
    </w:p>
    <w:sectPr w:rsidR="00F13C53" w:rsidRPr="003D2575">
      <w:headerReference w:type="default" r:id="rId49"/>
      <w:footerReference w:type="default" r:id="rId50"/>
      <w:headerReference w:type="first" r:id="rId51"/>
      <w:footerReference w:type="first" r:id="rId52"/>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C53" w:rsidRDefault="00F13C53">
      <w:pPr>
        <w:spacing w:after="0" w:line="240" w:lineRule="auto"/>
      </w:pPr>
      <w:r>
        <w:separator/>
      </w:r>
    </w:p>
  </w:endnote>
  <w:endnote w:type="continuationSeparator" w:id="0">
    <w:p w:rsidR="00F13C53" w:rsidRDefault="00F13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47F" w:rsidRDefault="0021347F">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47F" w:rsidRDefault="00F13C53">
    <w:pPr>
      <w:jc w:val="center"/>
    </w:pPr>
    <w:r>
      <w:rPr>
        <w:sz w:val="21"/>
      </w:rPr>
      <w:t>Zdroj: http://www.beck-online.cz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C53" w:rsidRDefault="00F13C53">
      <w:pPr>
        <w:spacing w:after="0" w:line="240" w:lineRule="auto"/>
      </w:pPr>
      <w:r>
        <w:separator/>
      </w:r>
    </w:p>
  </w:footnote>
  <w:footnote w:type="continuationSeparator" w:id="0">
    <w:p w:rsidR="00F13C53" w:rsidRDefault="00F13C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47F" w:rsidRDefault="0021347F">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47F" w:rsidRDefault="00F13C53">
    <w:pPr>
      <w:jc w:val="center"/>
    </w:pPr>
    <w:r>
      <w:rPr>
        <w:sz w:val="21"/>
      </w:rPr>
      <w:t>Úřad vlády České republiky                                        </w:t>
    </w:r>
    <w:r>
      <w:rPr>
        <w:noProof/>
        <w:sz w:val="21"/>
      </w:rPr>
      <w:drawing>
        <wp:inline distT="0" distB="0" distL="0" distR="0">
          <wp:extent cx="981075" cy="209550"/>
          <wp:effectExtent l="0" t="0" r="0" b="0"/>
          <wp:docPr id="2" name="filename" descr="alt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pic:cNvPicPr/>
                </pic:nvPicPr>
                <pic:blipFill>
                  <a:blip r:embed="rId1"/>
                  <a:stretch>
                    <a:fillRect/>
                  </a:stretch>
                </pic:blipFill>
                <pic:spPr>
                  <a:xfrm>
                    <a:off x="0" y="0"/>
                    <a:ext cx="981075" cy="209550"/>
                  </a:xfrm>
                  <a:prstGeom prst="rect">
                    <a:avLst/>
                  </a:prstGeom>
                </pic:spPr>
              </pic:pic>
            </a:graphicData>
          </a:graphic>
        </wp:inline>
      </w:drawing>
    </w:r>
    <w:r>
      <w:rPr>
        <w:sz w:val="21"/>
      </w:rPr>
      <w:t>                                                        29.09.2020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47F"/>
    <w:rsid w:val="0021347F"/>
    <w:rsid w:val="003D2575"/>
    <w:rsid w:val="00E046E5"/>
    <w:rsid w:val="00F13C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 w:type="paragraph" w:styleId="Textbubliny">
    <w:name w:val="Balloon Text"/>
    <w:basedOn w:val="Normln"/>
    <w:link w:val="TextbublinyChar"/>
    <w:uiPriority w:val="99"/>
    <w:semiHidden/>
    <w:unhideWhenUsed/>
    <w:rsid w:val="00E046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46E5"/>
    <w:rPr>
      <w:rFonts w:ascii="Tahoma" w:hAnsi="Tahoma" w:cs="Tahoma"/>
      <w:sz w:val="16"/>
      <w:szCs w:val="16"/>
    </w:rPr>
  </w:style>
  <w:style w:type="paragraph" w:styleId="Zpat">
    <w:name w:val="footer"/>
    <w:basedOn w:val="Normln"/>
    <w:link w:val="ZpatChar"/>
    <w:uiPriority w:val="99"/>
    <w:unhideWhenUsed/>
    <w:rsid w:val="003D2575"/>
    <w:pPr>
      <w:tabs>
        <w:tab w:val="center" w:pos="4536"/>
        <w:tab w:val="right" w:pos="9072"/>
      </w:tabs>
      <w:spacing w:after="0" w:line="240" w:lineRule="auto"/>
    </w:pPr>
  </w:style>
  <w:style w:type="character" w:customStyle="1" w:styleId="ZpatChar">
    <w:name w:val="Zápatí Char"/>
    <w:basedOn w:val="Standardnpsmoodstavce"/>
    <w:link w:val="Zpat"/>
    <w:uiPriority w:val="99"/>
    <w:rsid w:val="003D25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 w:type="paragraph" w:styleId="Textbubliny">
    <w:name w:val="Balloon Text"/>
    <w:basedOn w:val="Normln"/>
    <w:link w:val="TextbublinyChar"/>
    <w:uiPriority w:val="99"/>
    <w:semiHidden/>
    <w:unhideWhenUsed/>
    <w:rsid w:val="00E046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46E5"/>
    <w:rPr>
      <w:rFonts w:ascii="Tahoma" w:hAnsi="Tahoma" w:cs="Tahoma"/>
      <w:sz w:val="16"/>
      <w:szCs w:val="16"/>
    </w:rPr>
  </w:style>
  <w:style w:type="paragraph" w:styleId="Zpat">
    <w:name w:val="footer"/>
    <w:basedOn w:val="Normln"/>
    <w:link w:val="ZpatChar"/>
    <w:uiPriority w:val="99"/>
    <w:unhideWhenUsed/>
    <w:rsid w:val="003D2575"/>
    <w:pPr>
      <w:tabs>
        <w:tab w:val="center" w:pos="4536"/>
        <w:tab w:val="right" w:pos="9072"/>
      </w:tabs>
      <w:spacing w:after="0" w:line="240" w:lineRule="auto"/>
    </w:pPr>
  </w:style>
  <w:style w:type="character" w:customStyle="1" w:styleId="ZpatChar">
    <w:name w:val="Zápatí Char"/>
    <w:basedOn w:val="Standardnpsmoodstavce"/>
    <w:link w:val="Zpat"/>
    <w:uiPriority w:val="99"/>
    <w:rsid w:val="003D2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beck-online.cz/bo/document-view.seam?documentId=onrf6mjzhezv6nry" TargetMode="External"/><Relationship Id="rId18" Type="http://schemas.openxmlformats.org/officeDocument/2006/relationships/hyperlink" Target="https://www.beck-online.cz/bo/document-view.seam?documentId=onrf6mjzgu4f6ojt" TargetMode="External"/><Relationship Id="rId26" Type="http://schemas.openxmlformats.org/officeDocument/2006/relationships/hyperlink" Target="https://www.beck-online.cz/bo/document-view.seam?documentId=onrf6mjzgyyv6mjuga" TargetMode="External"/><Relationship Id="rId39" Type="http://schemas.openxmlformats.org/officeDocument/2006/relationships/hyperlink" Target="https://www.beck-online.cz/bo/document-view.seam?documentId=onrf6mjzhe4v6mjzgq" TargetMode="External"/><Relationship Id="rId3" Type="http://schemas.openxmlformats.org/officeDocument/2006/relationships/settings" Target="settings.xml"/><Relationship Id="rId21" Type="http://schemas.openxmlformats.org/officeDocument/2006/relationships/hyperlink" Target="https://www.beck-online.cz/bo/document-view.seam?documentId=onrf6mrqga2f6mjwguxgg3bs" TargetMode="External"/><Relationship Id="rId34" Type="http://schemas.openxmlformats.org/officeDocument/2006/relationships/hyperlink" Target="https://www.beck-online.cz/bo/document-view.seam?documentId=onrf6mrqga3f6mjrgi" TargetMode="External"/><Relationship Id="rId42" Type="http://schemas.openxmlformats.org/officeDocument/2006/relationships/hyperlink" Target="https://www.beck-online.cz/bo/document-view.seam?documentId=onrf6mjzhe4v6mzsgu" TargetMode="External"/><Relationship Id="rId47" Type="http://schemas.openxmlformats.org/officeDocument/2006/relationships/hyperlink" Target="https://www.beck-online.cz/bo/document-view.seam?documentId=mv2tgxzsgaytmx3sgeytsmi" TargetMode="External"/><Relationship Id="rId50" Type="http://schemas.openxmlformats.org/officeDocument/2006/relationships/footer" Target="footer1.xml"/><Relationship Id="rId7" Type="http://schemas.openxmlformats.org/officeDocument/2006/relationships/hyperlink" Target="https://www.beck-online.cz/bo/document-view.seam?documentId=onrf6mrqge4v6mrxhe" TargetMode="External"/><Relationship Id="rId12" Type="http://schemas.openxmlformats.org/officeDocument/2006/relationships/hyperlink" Target="https://www.beck-online.cz/bo/document-view.seam?documentId=onrf6mjzhe4v6mzsgu" TargetMode="External"/><Relationship Id="rId17" Type="http://schemas.openxmlformats.org/officeDocument/2006/relationships/hyperlink" Target="https://www.beck-online.cz/bo/document-view.seam?documentId=onrf6mjzguyf6mjwge" TargetMode="External"/><Relationship Id="rId25" Type="http://schemas.openxmlformats.org/officeDocument/2006/relationships/hyperlink" Target="https://www.beck-online.cz/bo/document-view.seam?documentId=onrf6mjzgyyv6mjugaxhazrsgeza" TargetMode="External"/><Relationship Id="rId33" Type="http://schemas.openxmlformats.org/officeDocument/2006/relationships/hyperlink" Target="https://www.beck-online.cz/bo/document-view.seam?documentId=onrf6mrqga2v6mzygm" TargetMode="External"/><Relationship Id="rId38" Type="http://schemas.openxmlformats.org/officeDocument/2006/relationships/hyperlink" Target="https://www.beck-online.cz/bo/document-view.seam?documentId=onrf6mjzhe4v6mzsgy" TargetMode="External"/><Relationship Id="rId46" Type="http://schemas.openxmlformats.org/officeDocument/2006/relationships/hyperlink" Target="https://www.beck-online.cz/bo/document-view.seam?documentId=onrf6mrqgezf6obzfzygmobvge" TargetMode="External"/><Relationship Id="rId2" Type="http://schemas.microsoft.com/office/2007/relationships/stylesWithEffects" Target="stylesWithEffects.xml"/><Relationship Id="rId16" Type="http://schemas.openxmlformats.org/officeDocument/2006/relationships/hyperlink" Target="https://www.beck-online.cz/bo/document-view.seam?documentId=onrf6mjzguyf6njv" TargetMode="External"/><Relationship Id="rId20" Type="http://schemas.openxmlformats.org/officeDocument/2006/relationships/hyperlink" Target="https://www.beck-online.cz/bo/document-view.seam?documentId=onrf6mrqga2f6nbzhexhazrzgi" TargetMode="External"/><Relationship Id="rId29" Type="http://schemas.openxmlformats.org/officeDocument/2006/relationships/hyperlink" Target="https://www.beck-online.cz/bo/document-view.seam?documentId=onrf6mrqgezf6mrzg4" TargetMode="External"/><Relationship Id="rId41" Type="http://schemas.openxmlformats.org/officeDocument/2006/relationships/hyperlink" Target="https://www.beck-online.cz/bo/document-view.seam?documentId=onrf6mjzheyv6mrygm"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beck-online.cz/bo/document-view.seam?documentId=onrf6mjzhe4v6mzsgy" TargetMode="External"/><Relationship Id="rId24" Type="http://schemas.openxmlformats.org/officeDocument/2006/relationships/hyperlink" Target="https://www.beck-online.cz/bo/document-view.seam?documentId=onrf6mjzhe4f6mjvgu" TargetMode="External"/><Relationship Id="rId32" Type="http://schemas.openxmlformats.org/officeDocument/2006/relationships/hyperlink" Target="https://www.beck-online.cz/bo/document-view.seam?documentId=onrf6mrqga2f6njwgm" TargetMode="External"/><Relationship Id="rId37" Type="http://schemas.openxmlformats.org/officeDocument/2006/relationships/hyperlink" Target="https://www.beck-online.cz/bo/document-view.seam?documentId=mv2tgxzsgaydix3mgaydgoa" TargetMode="External"/><Relationship Id="rId40" Type="http://schemas.openxmlformats.org/officeDocument/2006/relationships/hyperlink" Target="https://www.beck-online.cz/bo/document-view.seam?documentId=onrf6mjzhe4v6mzsgu" TargetMode="External"/><Relationship Id="rId45" Type="http://schemas.openxmlformats.org/officeDocument/2006/relationships/hyperlink" Target="https://www.beck-online.cz/bo/document-view.seam?documentId=onrf6mrqgeyv6mzxgi"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eck-online.cz/bo/document-view.seam?documentId=onrf6mjzgq4v6mrwha" TargetMode="External"/><Relationship Id="rId23" Type="http://schemas.openxmlformats.org/officeDocument/2006/relationships/hyperlink" Target="https://www.beck-online.cz/bo/document-view.seam?documentId=onrf6mjzgy3v6mzw" TargetMode="External"/><Relationship Id="rId28" Type="http://schemas.openxmlformats.org/officeDocument/2006/relationships/hyperlink" Target="https://www.beck-online.cz/bo/document-view.seam?documentId=onrf6mrqgezf6mrzg4" TargetMode="External"/><Relationship Id="rId36" Type="http://schemas.openxmlformats.org/officeDocument/2006/relationships/hyperlink" Target="https://www.beck-online.cz/bo/document-view.seam?documentId=onrf6mrqgayv6mrxgmxhazrx" TargetMode="External"/><Relationship Id="rId49" Type="http://schemas.openxmlformats.org/officeDocument/2006/relationships/header" Target="header1.xml"/><Relationship Id="rId10" Type="http://schemas.openxmlformats.org/officeDocument/2006/relationships/hyperlink" Target="https://www.beck-online.cz/bo/document-view.seam?documentId=onrf6mrqgezf6obz" TargetMode="External"/><Relationship Id="rId19" Type="http://schemas.openxmlformats.org/officeDocument/2006/relationships/hyperlink" Target="https://www.beck-online.cz/bo/document-view.seam?documentId=onrf6mrqgezv6mzrgixgg3bs" TargetMode="External"/><Relationship Id="rId31" Type="http://schemas.openxmlformats.org/officeDocument/2006/relationships/hyperlink" Target="https://www.beck-online.cz/bo/document-view.seam?documentId=onrf6mrqga2f6njwgi" TargetMode="External"/><Relationship Id="rId44" Type="http://schemas.openxmlformats.org/officeDocument/2006/relationships/hyperlink" Target="https://www.beck-online.cz/bo/document-view.seam?documentId=onrf6mjzgy4v6mzs"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beck-online.cz/bo/document-view.seam?documentId=onrf6mrqge3v6mjygm" TargetMode="External"/><Relationship Id="rId14" Type="http://schemas.openxmlformats.org/officeDocument/2006/relationships/hyperlink" Target="https://www.beck-online.cz/bo/document-view.seam?documentId=onrf6mjzhe2f6mjrg4" TargetMode="External"/><Relationship Id="rId22" Type="http://schemas.openxmlformats.org/officeDocument/2006/relationships/hyperlink" Target="https://www.beck-online.cz/bo/document-view.seam?documentId=onrf6mrqgayf6mjqge" TargetMode="External"/><Relationship Id="rId27" Type="http://schemas.openxmlformats.org/officeDocument/2006/relationships/hyperlink" Target="https://www.beck-online.cz/bo/document-view.seam?documentId=onrf6mrqga3f6mjrgu" TargetMode="External"/><Relationship Id="rId30" Type="http://schemas.openxmlformats.org/officeDocument/2006/relationships/hyperlink" Target="https://www.beck-online.cz/bo/document-view.seam?documentId=onrf6mrqgazf6mjqhexhazrs" TargetMode="External"/><Relationship Id="rId35" Type="http://schemas.openxmlformats.org/officeDocument/2006/relationships/hyperlink" Target="https://www.beck-online.cz/bo/document-view.seam?documentId=onrf6mjzhe4f6ojw" TargetMode="External"/><Relationship Id="rId43" Type="http://schemas.openxmlformats.org/officeDocument/2006/relationships/hyperlink" Target="https://www.beck-online.cz/bo/document-view.seam?documentId=onrf6mjzhe4v6mzsgy" TargetMode="External"/><Relationship Id="rId48" Type="http://schemas.openxmlformats.org/officeDocument/2006/relationships/hyperlink" Target="https://www.beck-online.cz/bo/document-view.seam?documentId=mv2tgxzsgaytex3sgeydena" TargetMode="External"/><Relationship Id="rId8" Type="http://schemas.openxmlformats.org/officeDocument/2006/relationships/hyperlink" Target="https://www.beck-online.cz/bo/document-view.seam?documentId=onrf6mrqge3v6mrsgi" TargetMode="External"/><Relationship Id="rId51"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67</Pages>
  <Words>16255</Words>
  <Characters>95905</Characters>
  <Application>Microsoft Office Word</Application>
  <DocSecurity>0</DocSecurity>
  <Lines>799</Lines>
  <Paragraphs>223</Paragraphs>
  <ScaleCrop>false</ScaleCrop>
  <Company>Úřad vlády ČR</Company>
  <LinksUpToDate>false</LinksUpToDate>
  <CharactersWithSpaces>111937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Řezáčová Veronika</dc:creator>
  <cp:lastModifiedBy>Řezáčová Veronika</cp:lastModifiedBy>
  <cp:revision>3</cp:revision>
  <cp:lastPrinted>2020-09-29T12:20:00Z</cp:lastPrinted>
  <dcterms:created xsi:type="dcterms:W3CDTF">2020-09-29T12:18:00Z</dcterms:created>
  <dcterms:modified xsi:type="dcterms:W3CDTF">2020-09-29T12:20:00Z</dcterms:modified>
</cp:coreProperties>
</file>