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6B8ED" w14:textId="77777777" w:rsidR="00A04505" w:rsidRPr="00951B40" w:rsidRDefault="00782DC0" w:rsidP="003F44D7">
      <w:pPr>
        <w:pStyle w:val="Dopisspozdravem"/>
        <w:spacing w:before="0" w:after="0" w:line="276" w:lineRule="auto"/>
        <w:jc w:val="right"/>
        <w:rPr>
          <w:rFonts w:cs="Arial"/>
          <w:sz w:val="22"/>
          <w:szCs w:val="22"/>
        </w:rPr>
      </w:pPr>
      <w:bookmarkStart w:id="0" w:name="_GoBack"/>
      <w:bookmarkEnd w:id="0"/>
      <w:r w:rsidRPr="00951B40">
        <w:rPr>
          <w:rFonts w:cs="Arial"/>
          <w:sz w:val="22"/>
          <w:szCs w:val="22"/>
        </w:rPr>
        <w:t>II.</w:t>
      </w:r>
    </w:p>
    <w:p w14:paraId="672A6659" w14:textId="77777777" w:rsidR="00A04505" w:rsidRPr="00D429F2" w:rsidRDefault="00A04505" w:rsidP="005018F0">
      <w:pPr>
        <w:pStyle w:val="Dopisspozdravem"/>
        <w:spacing w:before="0" w:after="0" w:line="276" w:lineRule="auto"/>
        <w:jc w:val="right"/>
        <w:rPr>
          <w:rFonts w:cs="Arial"/>
          <w:color w:val="000000" w:themeColor="text1"/>
          <w:sz w:val="22"/>
          <w:szCs w:val="22"/>
        </w:rPr>
      </w:pPr>
    </w:p>
    <w:p w14:paraId="0F13BA5B" w14:textId="77777777" w:rsidR="00A04505" w:rsidRPr="00D429F2" w:rsidRDefault="00A04505" w:rsidP="003F4F5D">
      <w:pPr>
        <w:pStyle w:val="Dopisspozdravem"/>
        <w:spacing w:before="0" w:after="0" w:line="276" w:lineRule="auto"/>
        <w:jc w:val="center"/>
        <w:rPr>
          <w:rFonts w:cs="Arial"/>
          <w:b/>
          <w:color w:val="000000" w:themeColor="text1"/>
          <w:sz w:val="22"/>
          <w:szCs w:val="22"/>
        </w:rPr>
      </w:pPr>
      <w:r w:rsidRPr="00D429F2">
        <w:rPr>
          <w:rFonts w:cs="Arial"/>
          <w:b/>
          <w:color w:val="000000" w:themeColor="text1"/>
          <w:sz w:val="22"/>
          <w:szCs w:val="22"/>
        </w:rPr>
        <w:t>PŘEDKLÁDACÍ ZPRÁVA</w:t>
      </w:r>
    </w:p>
    <w:p w14:paraId="0A37501D" w14:textId="77777777" w:rsidR="00A04505" w:rsidRPr="00D429F2" w:rsidRDefault="00A04505" w:rsidP="00D429F2">
      <w:pPr>
        <w:pStyle w:val="Dopisspozdravem"/>
        <w:spacing w:before="120" w:after="0" w:line="276" w:lineRule="auto"/>
        <w:jc w:val="center"/>
        <w:rPr>
          <w:rFonts w:cs="Arial"/>
          <w:b/>
          <w:color w:val="000000" w:themeColor="text1"/>
          <w:sz w:val="22"/>
          <w:szCs w:val="22"/>
        </w:rPr>
      </w:pPr>
    </w:p>
    <w:p w14:paraId="1A128A62" w14:textId="0F6F5B2F" w:rsidR="00946669" w:rsidRPr="00583D52" w:rsidRDefault="00837855" w:rsidP="00D429F2">
      <w:p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>Vládě</w:t>
      </w:r>
      <w:r w:rsidR="00A01834" w:rsidRPr="00583D52">
        <w:rPr>
          <w:rFonts w:cstheme="minorHAnsi"/>
          <w:color w:val="000000" w:themeColor="text1"/>
        </w:rPr>
        <w:t xml:space="preserve"> ČR</w:t>
      </w:r>
      <w:r w:rsidR="002F505C" w:rsidRPr="00583D52">
        <w:rPr>
          <w:rFonts w:cstheme="minorHAnsi"/>
          <w:color w:val="000000" w:themeColor="text1"/>
        </w:rPr>
        <w:t xml:space="preserve"> je předkládán</w:t>
      </w:r>
      <w:r w:rsidR="00D3581B" w:rsidRPr="00583D52">
        <w:rPr>
          <w:rFonts w:cstheme="minorHAnsi"/>
          <w:color w:val="000000" w:themeColor="text1"/>
        </w:rPr>
        <w:t xml:space="preserve"> </w:t>
      </w:r>
      <w:r w:rsidR="00946669" w:rsidRPr="00583D52">
        <w:rPr>
          <w:rFonts w:cstheme="minorHAnsi"/>
          <w:color w:val="000000" w:themeColor="text1"/>
        </w:rPr>
        <w:t>materiál „</w:t>
      </w:r>
      <w:r w:rsidR="00A70345" w:rsidRPr="00583D52">
        <w:rPr>
          <w:rFonts w:cstheme="minorHAnsi"/>
          <w:b/>
          <w:color w:val="000000" w:themeColor="text1"/>
        </w:rPr>
        <w:t>Příprava realizace výstavby Rychlých spojení Morava metodou spolupráce veřejného a soukromého sektoru</w:t>
      </w:r>
      <w:r w:rsidR="00946669" w:rsidRPr="00583D52">
        <w:rPr>
          <w:rFonts w:cstheme="minorHAnsi"/>
          <w:b/>
          <w:color w:val="000000" w:themeColor="text1"/>
        </w:rPr>
        <w:t>“</w:t>
      </w:r>
      <w:r w:rsidR="00946669" w:rsidRPr="00583D52">
        <w:rPr>
          <w:rFonts w:cstheme="minorHAnsi"/>
          <w:color w:val="000000" w:themeColor="text1"/>
        </w:rPr>
        <w:t xml:space="preserve"> o </w:t>
      </w:r>
      <w:r w:rsidR="004A49D6" w:rsidRPr="00583D52">
        <w:rPr>
          <w:rFonts w:cstheme="minorHAnsi"/>
          <w:color w:val="000000" w:themeColor="text1"/>
        </w:rPr>
        <w:t xml:space="preserve">výsledcích </w:t>
      </w:r>
      <w:r w:rsidR="00927E94" w:rsidRPr="00583D52">
        <w:rPr>
          <w:rFonts w:cstheme="minorHAnsi"/>
          <w:color w:val="000000" w:themeColor="text1"/>
        </w:rPr>
        <w:t>studie proveditelnosti</w:t>
      </w:r>
      <w:r w:rsidR="004A49D6" w:rsidRPr="00583D52">
        <w:rPr>
          <w:rFonts w:cstheme="minorHAnsi"/>
          <w:color w:val="000000" w:themeColor="text1"/>
        </w:rPr>
        <w:t xml:space="preserve">, která posuzovala vhodnost realizace </w:t>
      </w:r>
      <w:r w:rsidR="00A70345" w:rsidRPr="00583D52">
        <w:rPr>
          <w:rFonts w:cstheme="minorHAnsi"/>
          <w:color w:val="000000" w:themeColor="text1"/>
        </w:rPr>
        <w:t>vybraných úseků rychlých spojení na Moravě</w:t>
      </w:r>
      <w:r w:rsidR="004A49D6" w:rsidRPr="00583D52">
        <w:rPr>
          <w:rFonts w:cstheme="minorHAnsi"/>
          <w:color w:val="000000" w:themeColor="text1"/>
        </w:rPr>
        <w:t xml:space="preserve"> formou spolupráce veřejného a soukromého sektoru, tzv. PPP.</w:t>
      </w:r>
      <w:r w:rsidR="00946669" w:rsidRPr="00583D52">
        <w:rPr>
          <w:rFonts w:cstheme="minorHAnsi"/>
          <w:color w:val="000000" w:themeColor="text1"/>
        </w:rPr>
        <w:t xml:space="preserve"> </w:t>
      </w:r>
    </w:p>
    <w:p w14:paraId="5DAB6C7B" w14:textId="53FA172B" w:rsidR="00946669" w:rsidRPr="00583D52" w:rsidRDefault="00A920B6" w:rsidP="00D429F2">
      <w:p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Vláda dne 16. srpna 2023 svým usnesením č. 577 </w:t>
      </w:r>
      <w:r w:rsidR="00927E94" w:rsidRPr="00583D52">
        <w:rPr>
          <w:rFonts w:cstheme="minorHAnsi"/>
          <w:color w:val="000000" w:themeColor="text1"/>
        </w:rPr>
        <w:t>uložil</w:t>
      </w:r>
      <w:r w:rsidRPr="00583D52">
        <w:rPr>
          <w:rFonts w:cstheme="minorHAnsi"/>
          <w:color w:val="000000" w:themeColor="text1"/>
        </w:rPr>
        <w:t>a</w:t>
      </w:r>
      <w:r w:rsidR="00927E94" w:rsidRPr="00583D52">
        <w:rPr>
          <w:rFonts w:cstheme="minorHAnsi"/>
          <w:color w:val="000000" w:themeColor="text1"/>
        </w:rPr>
        <w:t xml:space="preserve"> ministru dopravy </w:t>
      </w:r>
      <w:r w:rsidR="00886DE9" w:rsidRPr="00583D52">
        <w:rPr>
          <w:rFonts w:cstheme="minorHAnsi"/>
          <w:color w:val="000000" w:themeColor="text1"/>
        </w:rPr>
        <w:t>zajistit zpracování studie proveditelnosti s možností realizace formou PPP pro Rychlá spojení RS1 a RS2 na úsecích</w:t>
      </w:r>
      <w:r w:rsidR="00AC3773" w:rsidRPr="00583D52">
        <w:rPr>
          <w:rFonts w:cstheme="minorHAnsi"/>
          <w:color w:val="000000" w:themeColor="text1"/>
        </w:rPr>
        <w:t xml:space="preserve"> vymezených materiálem uvedeným v bodě I tohoto usnesení</w:t>
      </w:r>
      <w:r w:rsidR="00014C51" w:rsidRPr="00583D52">
        <w:rPr>
          <w:rStyle w:val="Znakapoznpodarou"/>
          <w:rFonts w:cstheme="minorHAnsi"/>
          <w:color w:val="000000" w:themeColor="text1"/>
        </w:rPr>
        <w:footnoteReference w:id="1"/>
      </w:r>
      <w:r w:rsidR="003B660E" w:rsidRPr="00583D52">
        <w:rPr>
          <w:rFonts w:cstheme="minorHAnsi"/>
          <w:color w:val="000000" w:themeColor="text1"/>
        </w:rPr>
        <w:t>.</w:t>
      </w:r>
    </w:p>
    <w:p w14:paraId="11C3E968" w14:textId="7C9FF759" w:rsidR="00946669" w:rsidRPr="00583D52" w:rsidRDefault="00946669" w:rsidP="00D429F2">
      <w:pPr>
        <w:pStyle w:val="Odstavecseseznamem"/>
        <w:spacing w:before="120" w:after="0" w:line="288" w:lineRule="auto"/>
        <w:ind w:left="0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>Správa železnic</w:t>
      </w:r>
      <w:r w:rsidR="00BD29ED">
        <w:rPr>
          <w:rFonts w:cstheme="minorHAnsi"/>
          <w:color w:val="000000" w:themeColor="text1"/>
        </w:rPr>
        <w:t>, státní organizace</w:t>
      </w:r>
      <w:r w:rsidRPr="00583D52">
        <w:rPr>
          <w:rFonts w:cstheme="minorHAnsi"/>
          <w:color w:val="000000" w:themeColor="text1"/>
        </w:rPr>
        <w:t xml:space="preserve"> (dále jen „SŽ“) ve spolupráci s Ministerstvem dopravy</w:t>
      </w:r>
      <w:r w:rsidR="00BD29ED">
        <w:rPr>
          <w:rFonts w:cstheme="minorHAnsi"/>
          <w:color w:val="000000" w:themeColor="text1"/>
        </w:rPr>
        <w:t xml:space="preserve"> ČR</w:t>
      </w:r>
      <w:r w:rsidRPr="00583D52">
        <w:rPr>
          <w:rFonts w:cstheme="minorHAnsi"/>
          <w:color w:val="000000" w:themeColor="text1"/>
        </w:rPr>
        <w:t xml:space="preserve"> a Státním fondem dopravní infrastruktury (dále jen „SFDI“) prověřila možnost realizace </w:t>
      </w:r>
      <w:r w:rsidR="00824FA0" w:rsidRPr="00583D52">
        <w:rPr>
          <w:rFonts w:cstheme="minorHAnsi"/>
          <w:color w:val="000000" w:themeColor="text1"/>
        </w:rPr>
        <w:t xml:space="preserve">výstavby a následného provozu, údržby a obnovy </w:t>
      </w:r>
      <w:r w:rsidR="003F77E7" w:rsidRPr="00583D52">
        <w:rPr>
          <w:rFonts w:cstheme="minorHAnsi"/>
          <w:color w:val="000000" w:themeColor="text1"/>
        </w:rPr>
        <w:t>vybraných úseků Rychlých spojení Mora</w:t>
      </w:r>
      <w:r w:rsidR="00C54B31" w:rsidRPr="00583D52">
        <w:rPr>
          <w:rFonts w:cstheme="minorHAnsi"/>
          <w:color w:val="000000" w:themeColor="text1"/>
        </w:rPr>
        <w:t>v</w:t>
      </w:r>
      <w:r w:rsidR="003F77E7" w:rsidRPr="00583D52">
        <w:rPr>
          <w:rFonts w:cstheme="minorHAnsi"/>
          <w:color w:val="000000" w:themeColor="text1"/>
        </w:rPr>
        <w:t>a</w:t>
      </w:r>
      <w:r w:rsidR="00BD29ED">
        <w:rPr>
          <w:rFonts w:cstheme="minorHAnsi"/>
          <w:color w:val="000000" w:themeColor="text1"/>
        </w:rPr>
        <w:t xml:space="preserve"> (dále jen „RS Morava“)</w:t>
      </w:r>
      <w:r w:rsidR="003F77E7" w:rsidRPr="00583D52">
        <w:rPr>
          <w:rFonts w:cstheme="minorHAnsi"/>
          <w:color w:val="000000" w:themeColor="text1"/>
        </w:rPr>
        <w:t xml:space="preserve"> </w:t>
      </w:r>
      <w:r w:rsidRPr="00583D52">
        <w:rPr>
          <w:rFonts w:cstheme="minorHAnsi"/>
          <w:color w:val="000000" w:themeColor="text1"/>
        </w:rPr>
        <w:t xml:space="preserve">metodou spolupráce veřejného a soukromého sektoru a předkládá </w:t>
      </w:r>
      <w:r w:rsidR="00C54B31" w:rsidRPr="00583D52">
        <w:rPr>
          <w:rFonts w:cstheme="minorHAnsi"/>
          <w:color w:val="000000" w:themeColor="text1"/>
        </w:rPr>
        <w:t>výsledky zpracované studie proveditelnosti PPP.</w:t>
      </w:r>
    </w:p>
    <w:p w14:paraId="61A42438" w14:textId="700D123F" w:rsidR="00946669" w:rsidRPr="00583D52" w:rsidRDefault="00946669" w:rsidP="00D429F2">
      <w:p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Cílem tohoto vyhodnocení bylo zejména prověření realizovatelnosti </w:t>
      </w:r>
      <w:r w:rsidR="00D9154F" w:rsidRPr="00583D52">
        <w:rPr>
          <w:rFonts w:cstheme="minorHAnsi"/>
          <w:color w:val="000000" w:themeColor="text1"/>
        </w:rPr>
        <w:t xml:space="preserve">PPP u daných úseků RS Morava </w:t>
      </w:r>
      <w:r w:rsidRPr="00583D52">
        <w:rPr>
          <w:rFonts w:cstheme="minorHAnsi"/>
          <w:color w:val="000000" w:themeColor="text1"/>
        </w:rPr>
        <w:t>v legislativních a věcných podmínkách výstavby a provozu železniční infrastruktury</w:t>
      </w:r>
      <w:r w:rsidR="002F267C" w:rsidRPr="00583D52">
        <w:rPr>
          <w:rFonts w:cstheme="minorHAnsi"/>
          <w:color w:val="000000" w:themeColor="text1"/>
        </w:rPr>
        <w:t xml:space="preserve"> a </w:t>
      </w:r>
      <w:r w:rsidR="00CB6303" w:rsidRPr="00583D52">
        <w:rPr>
          <w:rFonts w:cstheme="minorHAnsi"/>
          <w:color w:val="000000" w:themeColor="text1"/>
        </w:rPr>
        <w:t xml:space="preserve">posoudit, zda realizace vybraných úseků formou PPP </w:t>
      </w:r>
      <w:r w:rsidR="00B85C26" w:rsidRPr="00583D52">
        <w:rPr>
          <w:rFonts w:cstheme="minorHAnsi"/>
          <w:color w:val="000000" w:themeColor="text1"/>
        </w:rPr>
        <w:t xml:space="preserve">je ekonomicky výhodnější než realizace klasickou formou oddělených veřejných zakázek </w:t>
      </w:r>
      <w:r w:rsidR="003156B6" w:rsidRPr="00583D52">
        <w:rPr>
          <w:rFonts w:cstheme="minorHAnsi"/>
          <w:color w:val="000000" w:themeColor="text1"/>
        </w:rPr>
        <w:t xml:space="preserve">a zda a jak vysokou hodnotu za peníze by realizace formou PPP mohla přinést. </w:t>
      </w:r>
    </w:p>
    <w:p w14:paraId="1EB75A42" w14:textId="609AC540" w:rsidR="00946669" w:rsidRPr="00583D52" w:rsidRDefault="003156B6" w:rsidP="00D429F2">
      <w:p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>V</w:t>
      </w:r>
      <w:r w:rsidR="00946669" w:rsidRPr="00583D52">
        <w:rPr>
          <w:rFonts w:cstheme="minorHAnsi"/>
          <w:color w:val="000000" w:themeColor="text1"/>
        </w:rPr>
        <w:t>ýstup studi</w:t>
      </w:r>
      <w:r w:rsidRPr="00583D52">
        <w:rPr>
          <w:rFonts w:cstheme="minorHAnsi"/>
          <w:color w:val="000000" w:themeColor="text1"/>
        </w:rPr>
        <w:t>e</w:t>
      </w:r>
      <w:r w:rsidR="00946669" w:rsidRPr="00583D52">
        <w:rPr>
          <w:rFonts w:cstheme="minorHAnsi"/>
          <w:color w:val="000000" w:themeColor="text1"/>
        </w:rPr>
        <w:t xml:space="preserve"> proveditelnosti vede k následujícím závěrům:</w:t>
      </w:r>
    </w:p>
    <w:p w14:paraId="59D06A3B" w14:textId="275FA799" w:rsidR="005D1D66" w:rsidRPr="00583D52" w:rsidRDefault="00946669" w:rsidP="00D429F2">
      <w:pPr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Metoda PPP </w:t>
      </w:r>
      <w:r w:rsidR="003156B6" w:rsidRPr="00583D52">
        <w:rPr>
          <w:rFonts w:cstheme="minorHAnsi"/>
          <w:color w:val="000000" w:themeColor="text1"/>
        </w:rPr>
        <w:t xml:space="preserve">je u </w:t>
      </w:r>
      <w:r w:rsidR="00F010A3" w:rsidRPr="00583D52">
        <w:rPr>
          <w:rFonts w:cstheme="minorHAnsi"/>
          <w:color w:val="000000" w:themeColor="text1"/>
        </w:rPr>
        <w:t xml:space="preserve">prověřovaných </w:t>
      </w:r>
      <w:r w:rsidR="006174A3" w:rsidRPr="00583D52">
        <w:rPr>
          <w:rFonts w:cstheme="minorHAnsi"/>
          <w:color w:val="000000" w:themeColor="text1"/>
        </w:rPr>
        <w:t xml:space="preserve">úseků RS Morava vhodnou metodou k realizaci a je zde potenciál k dosažení hodnoty za peníze. </w:t>
      </w:r>
    </w:p>
    <w:p w14:paraId="26D2ABAF" w14:textId="5D184E22" w:rsidR="005D1D66" w:rsidRPr="00583D52" w:rsidRDefault="005D1D66" w:rsidP="00D429F2">
      <w:pPr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>Přenos rizika poptávky na dodavatele není vhodný</w:t>
      </w:r>
      <w:r w:rsidR="005053EF" w:rsidRPr="00583D52">
        <w:rPr>
          <w:rFonts w:cstheme="minorHAnsi"/>
          <w:color w:val="000000" w:themeColor="text1"/>
        </w:rPr>
        <w:t xml:space="preserve"> (kontrolu nad výší platby za užití dopravní cesty je vhodné si zachovat na úrovni státu</w:t>
      </w:r>
      <w:r w:rsidR="003703FB" w:rsidRPr="00583D52">
        <w:rPr>
          <w:rFonts w:cstheme="minorHAnsi"/>
          <w:color w:val="000000" w:themeColor="text1"/>
        </w:rPr>
        <w:t>)</w:t>
      </w:r>
      <w:r w:rsidRPr="00583D52">
        <w:rPr>
          <w:rFonts w:cstheme="minorHAnsi"/>
          <w:color w:val="000000" w:themeColor="text1"/>
        </w:rPr>
        <w:t>. Vhodné je projekt založit na platbě za dostupnost</w:t>
      </w:r>
      <w:r w:rsidR="003703FB" w:rsidRPr="00583D52">
        <w:rPr>
          <w:rFonts w:cstheme="minorHAnsi"/>
          <w:color w:val="000000" w:themeColor="text1"/>
        </w:rPr>
        <w:t>, kdy koncesionář bude zodpovědný za dodávku, financování, údržbu a obnovu infrastruktury po definované dlouhé období (20-35 let)</w:t>
      </w:r>
      <w:r w:rsidR="00977F28" w:rsidRPr="00583D52">
        <w:rPr>
          <w:rFonts w:cstheme="minorHAnsi"/>
          <w:color w:val="000000" w:themeColor="text1"/>
        </w:rPr>
        <w:t xml:space="preserve">, bude dostávat zaplaceno až v momentu, kdy je infrastruktura k dispozici </w:t>
      </w:r>
      <w:r w:rsidR="00AC6DFD" w:rsidRPr="00583D52">
        <w:rPr>
          <w:rFonts w:cstheme="minorHAnsi"/>
          <w:color w:val="000000" w:themeColor="text1"/>
        </w:rPr>
        <w:t xml:space="preserve">pro užívání </w:t>
      </w:r>
      <w:r w:rsidR="00977F28" w:rsidRPr="00583D52">
        <w:rPr>
          <w:rFonts w:cstheme="minorHAnsi"/>
          <w:color w:val="000000" w:themeColor="text1"/>
        </w:rPr>
        <w:t>v</w:t>
      </w:r>
      <w:r w:rsidR="00AC6DFD" w:rsidRPr="00583D52">
        <w:rPr>
          <w:rFonts w:cstheme="minorHAnsi"/>
          <w:color w:val="000000" w:themeColor="text1"/>
        </w:rPr>
        <w:t> </w:t>
      </w:r>
      <w:r w:rsidR="00977F28" w:rsidRPr="00583D52">
        <w:rPr>
          <w:rFonts w:cstheme="minorHAnsi"/>
          <w:color w:val="000000" w:themeColor="text1"/>
        </w:rPr>
        <w:t>požadov</w:t>
      </w:r>
      <w:r w:rsidR="00AC6DFD" w:rsidRPr="00583D52">
        <w:rPr>
          <w:rFonts w:cstheme="minorHAnsi"/>
          <w:color w:val="000000" w:themeColor="text1"/>
        </w:rPr>
        <w:t>ané kvalitě. V opačném případě budou aplikovány srážky nebo nebudou platby hrazeny vůbec.</w:t>
      </w:r>
    </w:p>
    <w:p w14:paraId="58161B9E" w14:textId="2F570E3D" w:rsidR="00AC6DFD" w:rsidRPr="00583D52" w:rsidRDefault="003B2AE6" w:rsidP="00D429F2">
      <w:pPr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Vybrané úseky je vhodné rozdělit na 3 samostatné PPP projekty. Důvodem je </w:t>
      </w:r>
      <w:r w:rsidR="007611D1" w:rsidRPr="00583D52">
        <w:rPr>
          <w:rFonts w:cstheme="minorHAnsi"/>
          <w:color w:val="000000" w:themeColor="text1"/>
        </w:rPr>
        <w:t>vysoká celková investiční náročnost a odlišný stav majetkoprávní připravenosti</w:t>
      </w:r>
      <w:r w:rsidR="009C5E28">
        <w:rPr>
          <w:rFonts w:cstheme="minorHAnsi"/>
          <w:color w:val="000000" w:themeColor="text1"/>
        </w:rPr>
        <w:t xml:space="preserve"> dílčích projektů</w:t>
      </w:r>
      <w:r w:rsidR="007611D1" w:rsidRPr="00583D52">
        <w:rPr>
          <w:rFonts w:cstheme="minorHAnsi"/>
          <w:color w:val="000000" w:themeColor="text1"/>
        </w:rPr>
        <w:t xml:space="preserve">. </w:t>
      </w:r>
    </w:p>
    <w:p w14:paraId="1E35BFCE" w14:textId="77706F04" w:rsidR="00946669" w:rsidRPr="00583D52" w:rsidRDefault="008C1279" w:rsidP="00D429F2">
      <w:pPr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Všechny 3 dílčí projekty byly </w:t>
      </w:r>
      <w:r w:rsidR="00783081" w:rsidRPr="00583D52">
        <w:rPr>
          <w:rFonts w:cstheme="minorHAnsi"/>
          <w:color w:val="000000" w:themeColor="text1"/>
        </w:rPr>
        <w:t xml:space="preserve">v rámci studie proveditelnosti </w:t>
      </w:r>
      <w:r w:rsidRPr="00583D52">
        <w:rPr>
          <w:rFonts w:cstheme="minorHAnsi"/>
          <w:color w:val="000000" w:themeColor="text1"/>
        </w:rPr>
        <w:t>posouzeny</w:t>
      </w:r>
      <w:r w:rsidR="00445846" w:rsidRPr="00583D52">
        <w:rPr>
          <w:rFonts w:cstheme="minorHAnsi"/>
          <w:color w:val="000000" w:themeColor="text1"/>
        </w:rPr>
        <w:t xml:space="preserve"> a </w:t>
      </w:r>
      <w:r w:rsidR="00783081" w:rsidRPr="00583D52">
        <w:rPr>
          <w:rFonts w:cstheme="minorHAnsi"/>
          <w:color w:val="000000" w:themeColor="text1"/>
        </w:rPr>
        <w:t xml:space="preserve">bylo </w:t>
      </w:r>
      <w:r w:rsidR="00607524" w:rsidRPr="00583D52">
        <w:rPr>
          <w:rFonts w:cstheme="minorHAnsi"/>
          <w:color w:val="000000" w:themeColor="text1"/>
        </w:rPr>
        <w:t>vypočteno, že tyto projekty, pokud budou realizovány formou PPP, přinesou žádoucí hodnotu za peníze</w:t>
      </w:r>
      <w:r w:rsidR="0025337E" w:rsidRPr="00583D52">
        <w:rPr>
          <w:rFonts w:cstheme="minorHAnsi"/>
          <w:color w:val="000000" w:themeColor="text1"/>
        </w:rPr>
        <w:t xml:space="preserve">, tj. </w:t>
      </w:r>
      <w:r w:rsidR="00EE67BB" w:rsidRPr="00583D52">
        <w:rPr>
          <w:rFonts w:cstheme="minorHAnsi"/>
          <w:color w:val="000000" w:themeColor="text1"/>
        </w:rPr>
        <w:t>že bude dosaženo vyššího užitku v poměru k vynaloženým prostředkům (</w:t>
      </w:r>
      <w:r w:rsidR="002E05D4">
        <w:rPr>
          <w:rFonts w:cstheme="minorHAnsi"/>
          <w:color w:val="000000" w:themeColor="text1"/>
        </w:rPr>
        <w:t xml:space="preserve">resp. </w:t>
      </w:r>
      <w:r w:rsidR="002E05D4" w:rsidRPr="002E05D4">
        <w:rPr>
          <w:rFonts w:cstheme="minorHAnsi"/>
          <w:color w:val="000000" w:themeColor="text1"/>
        </w:rPr>
        <w:t>úspor</w:t>
      </w:r>
      <w:r w:rsidR="002E05D4">
        <w:rPr>
          <w:rFonts w:cstheme="minorHAnsi"/>
          <w:color w:val="000000" w:themeColor="text1"/>
        </w:rPr>
        <w:t>y</w:t>
      </w:r>
      <w:r w:rsidR="002E05D4" w:rsidRPr="002E05D4">
        <w:rPr>
          <w:rFonts w:cstheme="minorHAnsi"/>
          <w:color w:val="000000" w:themeColor="text1"/>
        </w:rPr>
        <w:t xml:space="preserve"> celkových výdajů</w:t>
      </w:r>
      <w:r w:rsidR="002E05D4">
        <w:rPr>
          <w:rFonts w:cstheme="minorHAnsi"/>
          <w:color w:val="000000" w:themeColor="text1"/>
        </w:rPr>
        <w:t>)</w:t>
      </w:r>
      <w:r w:rsidR="00EE67BB" w:rsidRPr="00583D52">
        <w:rPr>
          <w:rFonts w:cstheme="minorHAnsi"/>
          <w:color w:val="000000" w:themeColor="text1"/>
        </w:rPr>
        <w:t>, než kdyby stejný projekt realizoval veřejný sektor z vlastních prostředků a ve vlastní režii.</w:t>
      </w:r>
      <w:r w:rsidR="0025337E" w:rsidRPr="00583D52">
        <w:rPr>
          <w:rFonts w:cstheme="minorHAnsi"/>
          <w:color w:val="000000" w:themeColor="text1"/>
        </w:rPr>
        <w:t xml:space="preserve"> </w:t>
      </w:r>
    </w:p>
    <w:p w14:paraId="78035537" w14:textId="03C43EA6" w:rsidR="00714385" w:rsidRPr="00583D52" w:rsidRDefault="00AF09A8" w:rsidP="00D429F2">
      <w:pPr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Za aktuálních podmínek lze projekty </w:t>
      </w:r>
      <w:r w:rsidR="004C1770">
        <w:rPr>
          <w:rFonts w:cstheme="minorHAnsi"/>
          <w:color w:val="000000" w:themeColor="text1"/>
        </w:rPr>
        <w:t xml:space="preserve">PPP strukturovat tak, </w:t>
      </w:r>
      <w:r w:rsidR="007F753A" w:rsidRPr="00583D52">
        <w:rPr>
          <w:rFonts w:cstheme="minorHAnsi"/>
          <w:color w:val="000000" w:themeColor="text1"/>
        </w:rPr>
        <w:t xml:space="preserve">aby byly </w:t>
      </w:r>
      <w:r w:rsidR="00E03B18" w:rsidRPr="00583D52">
        <w:rPr>
          <w:rFonts w:cstheme="minorHAnsi"/>
          <w:color w:val="000000" w:themeColor="text1"/>
        </w:rPr>
        <w:t>v soulad</w:t>
      </w:r>
      <w:r w:rsidR="00B629A2" w:rsidRPr="00583D52">
        <w:rPr>
          <w:rFonts w:cstheme="minorHAnsi"/>
          <w:color w:val="000000" w:themeColor="text1"/>
        </w:rPr>
        <w:t>u</w:t>
      </w:r>
      <w:r w:rsidR="00E03B18" w:rsidRPr="00583D52">
        <w:rPr>
          <w:rFonts w:cstheme="minorHAnsi"/>
          <w:color w:val="000000" w:themeColor="text1"/>
        </w:rPr>
        <w:t xml:space="preserve"> s pravidly </w:t>
      </w:r>
      <w:r w:rsidR="00C23538">
        <w:rPr>
          <w:rFonts w:cstheme="minorHAnsi"/>
          <w:color w:val="000000" w:themeColor="text1"/>
        </w:rPr>
        <w:t xml:space="preserve">Eurostatu </w:t>
      </w:r>
      <w:r w:rsidR="00E03B18" w:rsidRPr="00583D52">
        <w:rPr>
          <w:rFonts w:cstheme="minorHAnsi"/>
          <w:color w:val="000000" w:themeColor="text1"/>
        </w:rPr>
        <w:t>ESA 2010</w:t>
      </w:r>
      <w:r w:rsidR="00C23538">
        <w:rPr>
          <w:rFonts w:cstheme="minorHAnsi"/>
          <w:color w:val="000000" w:themeColor="text1"/>
        </w:rPr>
        <w:t xml:space="preserve">. Pokud jsou splněny podmínky ESA 2010,  je z pohledu Eurostatu projekt vnímán jako poskytování služeb (dostupnost infrastruktury) a </w:t>
      </w:r>
      <w:r w:rsidR="007F753A" w:rsidRPr="00583D52">
        <w:rPr>
          <w:rFonts w:cstheme="minorHAnsi"/>
          <w:color w:val="000000" w:themeColor="text1"/>
        </w:rPr>
        <w:t>umožňuje</w:t>
      </w:r>
      <w:r w:rsidR="007F753A" w:rsidRPr="00583D52">
        <w:rPr>
          <w:rFonts w:cstheme="minorHAnsi"/>
          <w:color w:val="000000"/>
        </w:rPr>
        <w:t xml:space="preserve"> </w:t>
      </w:r>
      <w:r w:rsidR="00C23538">
        <w:rPr>
          <w:rFonts w:cstheme="minorHAnsi"/>
          <w:color w:val="000000" w:themeColor="text1"/>
        </w:rPr>
        <w:t xml:space="preserve">pro účely </w:t>
      </w:r>
      <w:r w:rsidR="002E05D4">
        <w:rPr>
          <w:rFonts w:cstheme="minorHAnsi"/>
          <w:color w:val="000000" w:themeColor="text1"/>
        </w:rPr>
        <w:t>výkaznictví</w:t>
      </w:r>
      <w:r w:rsidR="00C23538">
        <w:rPr>
          <w:rFonts w:cstheme="minorHAnsi"/>
          <w:color w:val="000000" w:themeColor="text1"/>
        </w:rPr>
        <w:t xml:space="preserve"> </w:t>
      </w:r>
      <w:r w:rsidR="007F753A" w:rsidRPr="00583D52">
        <w:rPr>
          <w:rFonts w:cstheme="minorHAnsi"/>
          <w:color w:val="000000"/>
        </w:rPr>
        <w:t xml:space="preserve">nezahrnout finanční závazky zadavatele vyplývající z koncesionářské smlouvy do deficitu a dluhu sektoru vládních </w:t>
      </w:r>
      <w:r w:rsidR="007F753A" w:rsidRPr="00583D52">
        <w:rPr>
          <w:rFonts w:cstheme="minorHAnsi"/>
          <w:color w:val="000000"/>
        </w:rPr>
        <w:lastRenderedPageBreak/>
        <w:t>institucí.</w:t>
      </w:r>
      <w:r w:rsidR="007F753A" w:rsidRPr="00583D52">
        <w:rPr>
          <w:rStyle w:val="Znakapoznpodarou"/>
          <w:rFonts w:cstheme="minorHAnsi"/>
          <w:color w:val="000000"/>
        </w:rPr>
        <w:footnoteReference w:id="2"/>
      </w:r>
      <w:r w:rsidR="0003136E">
        <w:rPr>
          <w:rFonts w:cstheme="minorHAnsi"/>
          <w:color w:val="000000"/>
        </w:rPr>
        <w:t xml:space="preserve"> </w:t>
      </w:r>
      <w:r w:rsidR="0003136E" w:rsidRPr="00BA5674">
        <w:rPr>
          <w:rFonts w:cs="Arial"/>
          <w:color w:val="000000"/>
        </w:rPr>
        <w:t>Vliv na saldo (dluh) sektoru vládních institucí bude v takovém případě průběžný ve formě plateb za dostupnost.</w:t>
      </w:r>
    </w:p>
    <w:p w14:paraId="1B4C0C37" w14:textId="5665C638" w:rsidR="00252E05" w:rsidRDefault="00252E05" w:rsidP="003E63D0">
      <w:pPr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3E63D0">
        <w:rPr>
          <w:rFonts w:cstheme="minorHAnsi"/>
          <w:color w:val="000000" w:themeColor="text1"/>
        </w:rPr>
        <w:t xml:space="preserve">Vzhledem k velikosti </w:t>
      </w:r>
      <w:r w:rsidR="005E711E">
        <w:rPr>
          <w:rFonts w:cstheme="minorHAnsi"/>
          <w:color w:val="000000" w:themeColor="text1"/>
        </w:rPr>
        <w:t xml:space="preserve">projektů (zejména pak u projektu </w:t>
      </w:r>
      <w:r w:rsidR="005E711E" w:rsidRPr="005E711E">
        <w:rPr>
          <w:rFonts w:cstheme="minorHAnsi"/>
          <w:color w:val="000000" w:themeColor="text1"/>
        </w:rPr>
        <w:t>VRT Moravská brána</w:t>
      </w:r>
      <w:r w:rsidR="005E711E">
        <w:rPr>
          <w:rFonts w:cstheme="minorHAnsi"/>
          <w:color w:val="000000" w:themeColor="text1"/>
        </w:rPr>
        <w:t>)</w:t>
      </w:r>
      <w:r w:rsidR="00BD29ED">
        <w:rPr>
          <w:rFonts w:cstheme="minorHAnsi"/>
          <w:color w:val="000000" w:themeColor="text1"/>
        </w:rPr>
        <w:t>,</w:t>
      </w:r>
      <w:r w:rsidR="005E711E" w:rsidRPr="005E711E">
        <w:rPr>
          <w:rFonts w:cstheme="minorHAnsi"/>
          <w:color w:val="000000" w:themeColor="text1"/>
        </w:rPr>
        <w:t xml:space="preserve"> </w:t>
      </w:r>
      <w:r w:rsidRPr="003E63D0">
        <w:rPr>
          <w:rFonts w:cstheme="minorHAnsi"/>
          <w:color w:val="000000" w:themeColor="text1"/>
        </w:rPr>
        <w:t>bude</w:t>
      </w:r>
      <w:r w:rsidR="005E711E">
        <w:rPr>
          <w:rFonts w:cstheme="minorHAnsi"/>
          <w:color w:val="000000" w:themeColor="text1"/>
        </w:rPr>
        <w:t xml:space="preserve"> pravděpodobně zapotřebí uhradit </w:t>
      </w:r>
      <w:r w:rsidR="003E63D0" w:rsidRPr="003E63D0">
        <w:rPr>
          <w:rFonts w:cstheme="minorHAnsi"/>
          <w:color w:val="000000" w:themeColor="text1"/>
        </w:rPr>
        <w:t xml:space="preserve">část způsobilých nákladů úvodní investice ze strany </w:t>
      </w:r>
      <w:r w:rsidR="00BD29ED">
        <w:rPr>
          <w:rFonts w:cstheme="minorHAnsi"/>
          <w:color w:val="000000" w:themeColor="text1"/>
        </w:rPr>
        <w:t>z</w:t>
      </w:r>
      <w:r w:rsidR="003E63D0" w:rsidRPr="003E63D0">
        <w:rPr>
          <w:rFonts w:cstheme="minorHAnsi"/>
          <w:color w:val="000000" w:themeColor="text1"/>
        </w:rPr>
        <w:t>adavatele</w:t>
      </w:r>
      <w:r w:rsidR="005E711E">
        <w:rPr>
          <w:rStyle w:val="Znakapoznpodarou"/>
          <w:rFonts w:cstheme="minorHAnsi"/>
          <w:color w:val="000000" w:themeColor="text1"/>
        </w:rPr>
        <w:footnoteReference w:id="3"/>
      </w:r>
      <w:r w:rsidR="003E63D0" w:rsidRPr="003E63D0">
        <w:rPr>
          <w:rFonts w:cstheme="minorHAnsi"/>
          <w:color w:val="000000" w:themeColor="text1"/>
        </w:rPr>
        <w:t xml:space="preserve">. </w:t>
      </w:r>
      <w:r w:rsidRPr="003E63D0">
        <w:rPr>
          <w:rFonts w:cstheme="minorHAnsi"/>
          <w:color w:val="000000" w:themeColor="text1"/>
        </w:rPr>
        <w:t xml:space="preserve">Účelem takovéto podpory by bylo doplnit finanční prostředky nabízené ze strany soukromých věřitelů, pokud by jejich dostupnost byla nedostatečná pro potřeby </w:t>
      </w:r>
      <w:r w:rsidR="00B629A2" w:rsidRPr="003E63D0">
        <w:rPr>
          <w:rFonts w:cstheme="minorHAnsi"/>
          <w:color w:val="000000" w:themeColor="text1"/>
        </w:rPr>
        <w:t xml:space="preserve">těchto </w:t>
      </w:r>
      <w:r w:rsidR="00626177" w:rsidRPr="003E63D0">
        <w:rPr>
          <w:rFonts w:cstheme="minorHAnsi"/>
          <w:color w:val="000000" w:themeColor="text1"/>
        </w:rPr>
        <w:t xml:space="preserve">projektů </w:t>
      </w:r>
      <w:r w:rsidRPr="003E63D0">
        <w:rPr>
          <w:rFonts w:cstheme="minorHAnsi"/>
          <w:color w:val="000000" w:themeColor="text1"/>
        </w:rPr>
        <w:t xml:space="preserve">a/nebo s cílem umožnit účastníkům zadávacího řízení udržet potřebné konkurenční prostředí mezi nabídkami jejich věřitelů. Takováto podpora, je-li správně nastavena z hlediska velikosti a dalších podmínek, nejenže zlepší proveditelnost realizace </w:t>
      </w:r>
      <w:r w:rsidR="009C5E28">
        <w:rPr>
          <w:rFonts w:cstheme="minorHAnsi"/>
          <w:color w:val="000000" w:themeColor="text1"/>
        </w:rPr>
        <w:t>p</w:t>
      </w:r>
      <w:r w:rsidRPr="003E63D0">
        <w:rPr>
          <w:rFonts w:cstheme="minorHAnsi"/>
          <w:color w:val="000000" w:themeColor="text1"/>
        </w:rPr>
        <w:t xml:space="preserve">rojektů, ale současně naplní kritéria Eurostatu pro účely vykazování </w:t>
      </w:r>
      <w:r w:rsidR="009C5E28">
        <w:rPr>
          <w:rFonts w:cstheme="minorHAnsi"/>
          <w:color w:val="000000" w:themeColor="text1"/>
        </w:rPr>
        <w:t>p</w:t>
      </w:r>
      <w:r w:rsidRPr="003E63D0">
        <w:rPr>
          <w:rFonts w:cstheme="minorHAnsi"/>
          <w:color w:val="000000" w:themeColor="text1"/>
        </w:rPr>
        <w:t xml:space="preserve">rojektů mimo dluh veřejného sektoru. </w:t>
      </w:r>
      <w:r w:rsidR="00EA290B">
        <w:rPr>
          <w:rFonts w:cstheme="minorHAnsi"/>
          <w:color w:val="000000" w:themeColor="text1"/>
        </w:rPr>
        <w:t xml:space="preserve">Konkrétní podmínky podpory budou předmětem navazujících analýz. </w:t>
      </w:r>
      <w:r w:rsidR="00D84ED2">
        <w:rPr>
          <w:rFonts w:cstheme="minorHAnsi"/>
          <w:color w:val="000000" w:themeColor="text1"/>
        </w:rPr>
        <w:t xml:space="preserve">Pro zmíněnou úhradu části způsobilých nákladů úvodní investice </w:t>
      </w:r>
      <w:r w:rsidR="0079701E">
        <w:rPr>
          <w:rFonts w:cstheme="minorHAnsi"/>
          <w:color w:val="000000" w:themeColor="text1"/>
        </w:rPr>
        <w:t xml:space="preserve">bude </w:t>
      </w:r>
      <w:r w:rsidR="00C2223B">
        <w:rPr>
          <w:rFonts w:cstheme="minorHAnsi"/>
          <w:color w:val="000000" w:themeColor="text1"/>
        </w:rPr>
        <w:t>z</w:t>
      </w:r>
      <w:r w:rsidR="0079701E">
        <w:rPr>
          <w:rFonts w:cstheme="minorHAnsi"/>
          <w:color w:val="000000" w:themeColor="text1"/>
        </w:rPr>
        <w:t xml:space="preserve">adavatel </w:t>
      </w:r>
      <w:r w:rsidR="00D361FC">
        <w:rPr>
          <w:rFonts w:cstheme="minorHAnsi"/>
          <w:color w:val="000000" w:themeColor="text1"/>
        </w:rPr>
        <w:t xml:space="preserve">usilovat o maximální využití zdrojů z EU fondů. </w:t>
      </w:r>
    </w:p>
    <w:p w14:paraId="67CCAE11" w14:textId="4BCCCFF5" w:rsidR="00591F73" w:rsidRPr="003E63D0" w:rsidRDefault="009C5E28" w:rsidP="003E63D0">
      <w:pPr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2E05D4">
        <w:rPr>
          <w:rFonts w:cstheme="minorHAnsi"/>
          <w:color w:val="000000" w:themeColor="text1"/>
        </w:rPr>
        <w:t xml:space="preserve">Realizace výdajů </w:t>
      </w:r>
      <w:r>
        <w:rPr>
          <w:rFonts w:cstheme="minorHAnsi"/>
          <w:color w:val="000000" w:themeColor="text1"/>
        </w:rPr>
        <w:t xml:space="preserve">spojených s PPP projekty </w:t>
      </w:r>
      <w:r w:rsidRPr="002E05D4">
        <w:rPr>
          <w:rFonts w:cstheme="minorHAnsi"/>
          <w:color w:val="000000" w:themeColor="text1"/>
        </w:rPr>
        <w:t>se předpokládá prostřednictvím rozpočtu SFDI.</w:t>
      </w:r>
      <w:r>
        <w:rPr>
          <w:rFonts w:cstheme="minorHAnsi"/>
          <w:color w:val="000000" w:themeColor="text1"/>
        </w:rPr>
        <w:t xml:space="preserve"> </w:t>
      </w:r>
      <w:r w:rsidR="00591F73">
        <w:rPr>
          <w:rFonts w:cstheme="minorHAnsi"/>
          <w:color w:val="000000" w:themeColor="text1"/>
        </w:rPr>
        <w:t xml:space="preserve">Platby za dostupnost budou placeny až v čase, kdy budou aktiva uvedena do provozu, resp. aktiva budou dostupná k užívání ve smluvně definované kvalitě. Tímto dochází k odkladu platby na budoucí období a rozložení do delšího časového intervalu (od uvedení do provozu až do ukončení / uplynutí platnosti koncesionářské smlouvy). </w:t>
      </w:r>
      <w:r w:rsidR="00952D4C">
        <w:rPr>
          <w:rFonts w:cstheme="minorHAnsi"/>
          <w:color w:val="000000" w:themeColor="text1"/>
        </w:rPr>
        <w:t xml:space="preserve">Platby tak nebudou realizovány v rámci rozpočtu 2025 ani rozpočtového výhledu na </w:t>
      </w:r>
      <w:r w:rsidR="00C2223B">
        <w:rPr>
          <w:rFonts w:cstheme="minorHAnsi"/>
          <w:color w:val="000000" w:themeColor="text1"/>
        </w:rPr>
        <w:t xml:space="preserve">roky </w:t>
      </w:r>
      <w:r w:rsidR="00952D4C">
        <w:rPr>
          <w:rFonts w:cstheme="minorHAnsi"/>
          <w:color w:val="000000" w:themeColor="text1"/>
        </w:rPr>
        <w:t>2026 a 2027.</w:t>
      </w:r>
      <w:r w:rsidR="002E05D4">
        <w:rPr>
          <w:rFonts w:cstheme="minorHAnsi"/>
          <w:color w:val="000000" w:themeColor="text1"/>
        </w:rPr>
        <w:t xml:space="preserve"> </w:t>
      </w:r>
      <w:r w:rsidR="002E05D4" w:rsidRPr="002E05D4">
        <w:rPr>
          <w:rFonts w:cstheme="minorHAnsi"/>
          <w:color w:val="000000" w:themeColor="text1"/>
        </w:rPr>
        <w:t xml:space="preserve">I v případě úhrady části nákladů </w:t>
      </w:r>
      <w:r>
        <w:rPr>
          <w:rFonts w:cstheme="minorHAnsi"/>
          <w:color w:val="000000" w:themeColor="text1"/>
        </w:rPr>
        <w:t xml:space="preserve">úvodní investice </w:t>
      </w:r>
      <w:r w:rsidR="002E05D4" w:rsidRPr="002E05D4">
        <w:rPr>
          <w:rFonts w:cstheme="minorHAnsi"/>
          <w:color w:val="000000" w:themeColor="text1"/>
        </w:rPr>
        <w:t xml:space="preserve">ze strany </w:t>
      </w:r>
      <w:r w:rsidR="00C2223B">
        <w:rPr>
          <w:rFonts w:cstheme="minorHAnsi"/>
          <w:color w:val="000000" w:themeColor="text1"/>
        </w:rPr>
        <w:t>z</w:t>
      </w:r>
      <w:r w:rsidR="002E05D4" w:rsidRPr="002E05D4">
        <w:rPr>
          <w:rFonts w:cstheme="minorHAnsi"/>
          <w:color w:val="000000" w:themeColor="text1"/>
        </w:rPr>
        <w:t xml:space="preserve">adavatele se předpokládá realizace těchto výdajů až po roce 2027. </w:t>
      </w:r>
      <w:r w:rsidR="00197D69">
        <w:rPr>
          <w:rFonts w:cstheme="minorHAnsi"/>
          <w:color w:val="000000" w:themeColor="text1"/>
        </w:rPr>
        <w:t>Jednotlivé projekty budou realizovány odděl</w:t>
      </w:r>
      <w:r w:rsidR="005947E4">
        <w:rPr>
          <w:rFonts w:cstheme="minorHAnsi"/>
          <w:color w:val="000000" w:themeColor="text1"/>
        </w:rPr>
        <w:t xml:space="preserve">eně </w:t>
      </w:r>
      <w:r w:rsidR="003D7963">
        <w:rPr>
          <w:rFonts w:cstheme="minorHAnsi"/>
          <w:color w:val="000000" w:themeColor="text1"/>
        </w:rPr>
        <w:t xml:space="preserve">na základě </w:t>
      </w:r>
      <w:r w:rsidR="005947E4">
        <w:rPr>
          <w:rFonts w:cstheme="minorHAnsi"/>
          <w:color w:val="000000" w:themeColor="text1"/>
        </w:rPr>
        <w:t>samostatný</w:t>
      </w:r>
      <w:r w:rsidR="0064155C">
        <w:rPr>
          <w:rFonts w:cstheme="minorHAnsi"/>
          <w:color w:val="000000" w:themeColor="text1"/>
        </w:rPr>
        <w:t>ch</w:t>
      </w:r>
      <w:r w:rsidR="005947E4">
        <w:rPr>
          <w:rFonts w:cstheme="minorHAnsi"/>
          <w:color w:val="000000" w:themeColor="text1"/>
        </w:rPr>
        <w:t xml:space="preserve"> výběrový</w:t>
      </w:r>
      <w:r w:rsidR="0064155C">
        <w:rPr>
          <w:rFonts w:cstheme="minorHAnsi"/>
          <w:color w:val="000000" w:themeColor="text1"/>
        </w:rPr>
        <w:t>ch</w:t>
      </w:r>
      <w:r w:rsidR="005947E4">
        <w:rPr>
          <w:rFonts w:cstheme="minorHAnsi"/>
          <w:color w:val="000000" w:themeColor="text1"/>
        </w:rPr>
        <w:t xml:space="preserve"> řízení</w:t>
      </w:r>
      <w:r w:rsidR="00A9426B">
        <w:rPr>
          <w:rFonts w:cstheme="minorHAnsi"/>
          <w:color w:val="000000" w:themeColor="text1"/>
        </w:rPr>
        <w:t xml:space="preserve">, a to postupně v čase s </w:t>
      </w:r>
      <w:r w:rsidR="005947E4">
        <w:rPr>
          <w:rFonts w:cstheme="minorHAnsi"/>
          <w:color w:val="000000" w:themeColor="text1"/>
        </w:rPr>
        <w:t>dostatečnými odstupy s ohledem na</w:t>
      </w:r>
      <w:r w:rsidR="007273B7">
        <w:rPr>
          <w:rFonts w:cstheme="minorHAnsi"/>
          <w:color w:val="000000" w:themeColor="text1"/>
        </w:rPr>
        <w:t xml:space="preserve"> jejich majetkoprávní připravenost, na </w:t>
      </w:r>
      <w:r w:rsidR="00A9426B">
        <w:rPr>
          <w:rFonts w:cstheme="minorHAnsi"/>
          <w:color w:val="000000" w:themeColor="text1"/>
        </w:rPr>
        <w:t xml:space="preserve">realizaci </w:t>
      </w:r>
      <w:r w:rsidR="00F72FBF">
        <w:rPr>
          <w:rFonts w:cstheme="minorHAnsi"/>
          <w:color w:val="000000" w:themeColor="text1"/>
        </w:rPr>
        <w:t>ostatních (PPP) projektů dopravní infrastruktury</w:t>
      </w:r>
      <w:r w:rsidR="007273B7">
        <w:rPr>
          <w:rFonts w:cstheme="minorHAnsi"/>
          <w:color w:val="000000" w:themeColor="text1"/>
        </w:rPr>
        <w:t xml:space="preserve"> v ČR</w:t>
      </w:r>
      <w:r w:rsidR="00F72FBF">
        <w:rPr>
          <w:rFonts w:cstheme="minorHAnsi"/>
          <w:color w:val="000000" w:themeColor="text1"/>
        </w:rPr>
        <w:t xml:space="preserve">, na </w:t>
      </w:r>
      <w:r w:rsidR="00A9426B">
        <w:rPr>
          <w:rFonts w:cstheme="minorHAnsi"/>
          <w:color w:val="000000" w:themeColor="text1"/>
        </w:rPr>
        <w:t xml:space="preserve">makroekonomickou situaci </w:t>
      </w:r>
      <w:r w:rsidR="00AC4B80">
        <w:rPr>
          <w:rFonts w:cstheme="minorHAnsi"/>
          <w:color w:val="000000" w:themeColor="text1"/>
        </w:rPr>
        <w:t xml:space="preserve">a </w:t>
      </w:r>
      <w:r w:rsidR="007273B7">
        <w:rPr>
          <w:rFonts w:cstheme="minorHAnsi"/>
          <w:color w:val="000000" w:themeColor="text1"/>
        </w:rPr>
        <w:t xml:space="preserve">s ohledem </w:t>
      </w:r>
      <w:r w:rsidR="00AC4B80">
        <w:rPr>
          <w:rFonts w:cstheme="minorHAnsi"/>
          <w:color w:val="000000" w:themeColor="text1"/>
        </w:rPr>
        <w:t>na další související faktor</w:t>
      </w:r>
      <w:r w:rsidR="007273B7">
        <w:rPr>
          <w:rFonts w:cstheme="minorHAnsi"/>
          <w:color w:val="000000" w:themeColor="text1"/>
        </w:rPr>
        <w:t>y</w:t>
      </w:r>
      <w:r w:rsidR="00AC4B80">
        <w:rPr>
          <w:rFonts w:cstheme="minorHAnsi"/>
          <w:color w:val="000000" w:themeColor="text1"/>
        </w:rPr>
        <w:t xml:space="preserve"> včetně politických rozhodnutí. </w:t>
      </w:r>
      <w:r w:rsidR="005947E4">
        <w:rPr>
          <w:rFonts w:cstheme="minorHAnsi"/>
          <w:color w:val="000000" w:themeColor="text1"/>
        </w:rPr>
        <w:t xml:space="preserve"> </w:t>
      </w:r>
      <w:r w:rsidR="009D3E2F">
        <w:rPr>
          <w:rFonts w:cstheme="minorHAnsi"/>
          <w:color w:val="000000" w:themeColor="text1"/>
        </w:rPr>
        <w:t xml:space="preserve">Dopad výdajů </w:t>
      </w:r>
      <w:r w:rsidR="00E7026F">
        <w:rPr>
          <w:rFonts w:cstheme="minorHAnsi"/>
          <w:color w:val="000000" w:themeColor="text1"/>
        </w:rPr>
        <w:t xml:space="preserve">do státního rozpočtu </w:t>
      </w:r>
      <w:r w:rsidR="009D3E2F">
        <w:rPr>
          <w:rFonts w:cstheme="minorHAnsi"/>
          <w:color w:val="000000" w:themeColor="text1"/>
        </w:rPr>
        <w:t xml:space="preserve">tak </w:t>
      </w:r>
      <w:r w:rsidR="00EB2FE1">
        <w:rPr>
          <w:rFonts w:cstheme="minorHAnsi"/>
          <w:color w:val="000000" w:themeColor="text1"/>
        </w:rPr>
        <w:t xml:space="preserve">bude v čase postupný </w:t>
      </w:r>
      <w:r w:rsidR="005D1AF9">
        <w:rPr>
          <w:rFonts w:cstheme="minorHAnsi"/>
          <w:color w:val="000000" w:themeColor="text1"/>
        </w:rPr>
        <w:t xml:space="preserve">včetně </w:t>
      </w:r>
      <w:r w:rsidR="00EB2FE1">
        <w:rPr>
          <w:rFonts w:cstheme="minorHAnsi"/>
          <w:color w:val="000000" w:themeColor="text1"/>
        </w:rPr>
        <w:t>část</w:t>
      </w:r>
      <w:r w:rsidR="005D1AF9">
        <w:rPr>
          <w:rFonts w:cstheme="minorHAnsi"/>
          <w:color w:val="000000" w:themeColor="text1"/>
        </w:rPr>
        <w:t>e</w:t>
      </w:r>
      <w:r w:rsidR="00EB2FE1">
        <w:rPr>
          <w:rFonts w:cstheme="minorHAnsi"/>
          <w:color w:val="000000" w:themeColor="text1"/>
        </w:rPr>
        <w:t xml:space="preserve">k </w:t>
      </w:r>
      <w:r w:rsidR="005D1AF9">
        <w:rPr>
          <w:rFonts w:cstheme="minorHAnsi"/>
          <w:color w:val="000000" w:themeColor="text1"/>
        </w:rPr>
        <w:t xml:space="preserve">úhrady části nákladů úvodní investice, které lze dle potřeby ještě dále </w:t>
      </w:r>
      <w:r w:rsidR="008664F8">
        <w:rPr>
          <w:rFonts w:cstheme="minorHAnsi"/>
          <w:color w:val="000000" w:themeColor="text1"/>
        </w:rPr>
        <w:t xml:space="preserve">rozložit do období výstavby a snížit tak jednorázový dopad na státní rozpočet. </w:t>
      </w:r>
    </w:p>
    <w:p w14:paraId="7ED4EDCB" w14:textId="0C3118C4" w:rsidR="00927E94" w:rsidRPr="00583D52" w:rsidRDefault="00927E94" w:rsidP="00D429F2">
      <w:pPr>
        <w:pStyle w:val="Odstavecseseznamem"/>
        <w:numPr>
          <w:ilvl w:val="0"/>
          <w:numId w:val="46"/>
        </w:num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>Studie potvrzuje</w:t>
      </w:r>
      <w:r w:rsidR="00E846AE" w:rsidRPr="00583D52">
        <w:rPr>
          <w:rFonts w:cstheme="minorHAnsi"/>
          <w:color w:val="000000" w:themeColor="text1"/>
        </w:rPr>
        <w:t>,</w:t>
      </w:r>
      <w:r w:rsidRPr="00583D52">
        <w:rPr>
          <w:rFonts w:cstheme="minorHAnsi"/>
          <w:color w:val="000000" w:themeColor="text1"/>
        </w:rPr>
        <w:t xml:space="preserve"> že model PPP není způsobem</w:t>
      </w:r>
      <w:r w:rsidR="00E846AE" w:rsidRPr="00583D52">
        <w:rPr>
          <w:rFonts w:cstheme="minorHAnsi"/>
          <w:color w:val="000000" w:themeColor="text1"/>
        </w:rPr>
        <w:t>,</w:t>
      </w:r>
      <w:r w:rsidRPr="00583D52">
        <w:rPr>
          <w:rFonts w:cstheme="minorHAnsi"/>
          <w:color w:val="000000" w:themeColor="text1"/>
        </w:rPr>
        <w:t xml:space="preserve"> jak si na realizaci projektů „půjčit“ finanční prostředky. Realizovat výstavbu prostřednictvím PPP čistě z pohledu nedostatku finančních prostředků by nebylo hospodárné. </w:t>
      </w:r>
      <w:r w:rsidR="00B5124D" w:rsidRPr="00583D52">
        <w:rPr>
          <w:rFonts w:cstheme="minorHAnsi"/>
          <w:color w:val="000000" w:themeColor="text1"/>
        </w:rPr>
        <w:t xml:space="preserve">Požadovaným </w:t>
      </w:r>
      <w:r w:rsidRPr="00583D52">
        <w:rPr>
          <w:rFonts w:cstheme="minorHAnsi"/>
          <w:color w:val="000000" w:themeColor="text1"/>
        </w:rPr>
        <w:t>výsledkem využití PPP je zejména dostatečn</w:t>
      </w:r>
      <w:r w:rsidR="00B5124D" w:rsidRPr="00583D52">
        <w:rPr>
          <w:rFonts w:cstheme="minorHAnsi"/>
          <w:color w:val="000000" w:themeColor="text1"/>
        </w:rPr>
        <w:t xml:space="preserve">ý transfer </w:t>
      </w:r>
      <w:r w:rsidRPr="00583D52">
        <w:rPr>
          <w:rFonts w:cstheme="minorHAnsi"/>
          <w:color w:val="000000" w:themeColor="text1"/>
        </w:rPr>
        <w:t>rizik na soukromého partnera, kter</w:t>
      </w:r>
      <w:r w:rsidR="00B5124D" w:rsidRPr="00583D52">
        <w:rPr>
          <w:rFonts w:cstheme="minorHAnsi"/>
          <w:color w:val="000000" w:themeColor="text1"/>
        </w:rPr>
        <w:t>ý</w:t>
      </w:r>
      <w:r w:rsidRPr="00583D52">
        <w:rPr>
          <w:rFonts w:cstheme="minorHAnsi"/>
          <w:color w:val="000000" w:themeColor="text1"/>
        </w:rPr>
        <w:t xml:space="preserve"> umožní zapojení know-how soukromého sektoru do výstavby a následné údržby projektu. Právě přenos rizika zpoždění výstavby a rizika jejího prodražení a dlouhodobé nekvality díla j</w:t>
      </w:r>
      <w:r w:rsidR="00B629A2" w:rsidRPr="00583D52">
        <w:rPr>
          <w:rFonts w:cstheme="minorHAnsi"/>
          <w:color w:val="000000" w:themeColor="text1"/>
        </w:rPr>
        <w:t>e</w:t>
      </w:r>
      <w:r w:rsidR="00195792" w:rsidRPr="00583D52">
        <w:rPr>
          <w:rFonts w:cstheme="minorHAnsi"/>
          <w:color w:val="000000" w:themeColor="text1"/>
        </w:rPr>
        <w:t xml:space="preserve"> </w:t>
      </w:r>
      <w:r w:rsidRPr="00583D52">
        <w:rPr>
          <w:rFonts w:cstheme="minorHAnsi"/>
          <w:color w:val="000000" w:themeColor="text1"/>
        </w:rPr>
        <w:t>jedn</w:t>
      </w:r>
      <w:r w:rsidR="00B629A2" w:rsidRPr="00583D52">
        <w:rPr>
          <w:rFonts w:cstheme="minorHAnsi"/>
          <w:color w:val="000000" w:themeColor="text1"/>
        </w:rPr>
        <w:t>ím</w:t>
      </w:r>
      <w:r w:rsidRPr="00583D52">
        <w:rPr>
          <w:rFonts w:cstheme="minorHAnsi"/>
          <w:color w:val="000000" w:themeColor="text1"/>
        </w:rPr>
        <w:t xml:space="preserve"> z nejvýznamnějších benefitů PPP. Výstupem studie je tedy zajištění takového platebního mechanismu, který je založen na platbě za poskytovanou infrastrukturu v předepsané kvalitě v průběhu její životnosti s přenesením rizik kvality výstavby a stavební údržby na soukromého partnera.</w:t>
      </w:r>
    </w:p>
    <w:p w14:paraId="6BAE5E16" w14:textId="02C3E9B7" w:rsidR="00136F4F" w:rsidRPr="00583D52" w:rsidRDefault="00A26787" w:rsidP="00D429F2">
      <w:pPr>
        <w:spacing w:before="120" w:after="0" w:line="288" w:lineRule="auto"/>
        <w:jc w:val="both"/>
        <w:rPr>
          <w:rFonts w:cstheme="minorHAnsi"/>
          <w:b/>
          <w:bCs/>
          <w:color w:val="000000" w:themeColor="text1"/>
        </w:rPr>
      </w:pPr>
      <w:r w:rsidRPr="00583D52">
        <w:rPr>
          <w:rFonts w:cstheme="minorHAnsi"/>
          <w:b/>
          <w:bCs/>
          <w:color w:val="000000" w:themeColor="text1"/>
        </w:rPr>
        <w:t xml:space="preserve">U všech třech </w:t>
      </w:r>
      <w:r w:rsidR="00EC452B" w:rsidRPr="00583D52">
        <w:rPr>
          <w:rFonts w:cstheme="minorHAnsi"/>
          <w:b/>
          <w:bCs/>
          <w:color w:val="000000" w:themeColor="text1"/>
        </w:rPr>
        <w:t xml:space="preserve">dílčích projektů </w:t>
      </w:r>
      <w:r w:rsidR="00946669" w:rsidRPr="00583D52">
        <w:rPr>
          <w:rFonts w:cstheme="minorHAnsi"/>
          <w:b/>
          <w:bCs/>
          <w:color w:val="000000" w:themeColor="text1"/>
        </w:rPr>
        <w:t>bylo ověřeno, že jejich realizace metodou PPP je ekonomicky opodstatněná</w:t>
      </w:r>
      <w:r w:rsidR="00946669" w:rsidRPr="00583D52">
        <w:rPr>
          <w:rFonts w:cstheme="minorHAnsi"/>
          <w:color w:val="000000" w:themeColor="text1"/>
        </w:rPr>
        <w:t xml:space="preserve">. </w:t>
      </w:r>
      <w:bookmarkStart w:id="1" w:name="_Hlk168917949"/>
      <w:r w:rsidR="00946669" w:rsidRPr="00583D52">
        <w:rPr>
          <w:rFonts w:cstheme="minorHAnsi"/>
          <w:b/>
          <w:bCs/>
          <w:color w:val="000000" w:themeColor="text1"/>
        </w:rPr>
        <w:t xml:space="preserve">S ohledem na výše uvedené </w:t>
      </w:r>
      <w:r w:rsidR="00927E94" w:rsidRPr="00583D52">
        <w:rPr>
          <w:rFonts w:cstheme="minorHAnsi"/>
          <w:b/>
          <w:bCs/>
          <w:color w:val="000000" w:themeColor="text1"/>
        </w:rPr>
        <w:t xml:space="preserve">je tedy navrženo vládě ČR </w:t>
      </w:r>
      <w:r w:rsidR="007A1A3E" w:rsidRPr="00583D52">
        <w:rPr>
          <w:rFonts w:cstheme="minorHAnsi"/>
          <w:b/>
          <w:bCs/>
          <w:color w:val="000000" w:themeColor="text1"/>
        </w:rPr>
        <w:t xml:space="preserve">zajistit další kroky k realizaci projektů VRT Moravská brána, VRT Jižní Morava a RS Střední Morava formou PPP. </w:t>
      </w:r>
      <w:bookmarkEnd w:id="1"/>
    </w:p>
    <w:p w14:paraId="09120F3E" w14:textId="3A46E30F" w:rsidR="00946669" w:rsidRPr="00583D52" w:rsidRDefault="00927E94" w:rsidP="00D429F2">
      <w:p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lastRenderedPageBreak/>
        <w:t xml:space="preserve">V případě přijetí usnesení </w:t>
      </w:r>
      <w:r w:rsidR="000F6FEA" w:rsidRPr="00583D52">
        <w:rPr>
          <w:rFonts w:cstheme="minorHAnsi"/>
          <w:color w:val="000000" w:themeColor="text1"/>
        </w:rPr>
        <w:t xml:space="preserve">o realizaci formou PPP </w:t>
      </w:r>
      <w:r w:rsidR="00946669" w:rsidRPr="00583D52">
        <w:rPr>
          <w:rFonts w:cstheme="minorHAnsi"/>
          <w:color w:val="000000" w:themeColor="text1"/>
        </w:rPr>
        <w:t>bud</w:t>
      </w:r>
      <w:r w:rsidR="005C0D9D" w:rsidRPr="00583D52">
        <w:rPr>
          <w:rFonts w:cstheme="minorHAnsi"/>
          <w:color w:val="000000" w:themeColor="text1"/>
        </w:rPr>
        <w:t>e</w:t>
      </w:r>
      <w:r w:rsidR="00946669" w:rsidRPr="00583D52">
        <w:rPr>
          <w:rFonts w:cstheme="minorHAnsi"/>
          <w:color w:val="000000" w:themeColor="text1"/>
        </w:rPr>
        <w:t xml:space="preserve"> </w:t>
      </w:r>
      <w:r w:rsidR="00B5124D" w:rsidRPr="00583D52">
        <w:rPr>
          <w:rFonts w:cstheme="minorHAnsi"/>
          <w:color w:val="000000" w:themeColor="text1"/>
        </w:rPr>
        <w:t>resortem</w:t>
      </w:r>
      <w:r w:rsidR="00946669" w:rsidRPr="00583D52">
        <w:rPr>
          <w:rFonts w:cstheme="minorHAnsi"/>
          <w:color w:val="000000" w:themeColor="text1"/>
        </w:rPr>
        <w:t xml:space="preserve"> dopravy zahájen</w:t>
      </w:r>
      <w:r w:rsidR="00D73E8B" w:rsidRPr="00583D52">
        <w:rPr>
          <w:rFonts w:cstheme="minorHAnsi"/>
          <w:color w:val="000000" w:themeColor="text1"/>
        </w:rPr>
        <w:t xml:space="preserve">a </w:t>
      </w:r>
      <w:r w:rsidR="00946669" w:rsidRPr="00583D52">
        <w:rPr>
          <w:rFonts w:cstheme="minorHAnsi"/>
          <w:color w:val="000000" w:themeColor="text1"/>
        </w:rPr>
        <w:t>příprav</w:t>
      </w:r>
      <w:r w:rsidR="00D73E8B" w:rsidRPr="00583D52">
        <w:rPr>
          <w:rFonts w:cstheme="minorHAnsi"/>
          <w:color w:val="000000" w:themeColor="text1"/>
        </w:rPr>
        <w:t>a</w:t>
      </w:r>
      <w:r w:rsidR="00946669" w:rsidRPr="00583D52">
        <w:rPr>
          <w:rFonts w:cstheme="minorHAnsi"/>
          <w:color w:val="000000" w:themeColor="text1"/>
        </w:rPr>
        <w:t xml:space="preserve"> veřejných zakázek na výběr transakčních poradců </w:t>
      </w:r>
      <w:r w:rsidR="00D73E8B" w:rsidRPr="00583D52">
        <w:rPr>
          <w:rFonts w:cstheme="minorHAnsi"/>
          <w:color w:val="000000" w:themeColor="text1"/>
        </w:rPr>
        <w:t>pro</w:t>
      </w:r>
      <w:r w:rsidR="005C0D9D" w:rsidRPr="00583D52">
        <w:rPr>
          <w:rFonts w:cstheme="minorHAnsi"/>
          <w:color w:val="000000" w:themeColor="text1"/>
        </w:rPr>
        <w:t xml:space="preserve"> </w:t>
      </w:r>
      <w:r w:rsidR="002616E3" w:rsidRPr="00583D52">
        <w:rPr>
          <w:rFonts w:cstheme="minorHAnsi"/>
          <w:color w:val="000000" w:themeColor="text1"/>
        </w:rPr>
        <w:t xml:space="preserve">přípravu a realizaci výběrového řízení na samotné dodavatele / koncesionáře </w:t>
      </w:r>
      <w:r w:rsidR="00946669" w:rsidRPr="00583D52">
        <w:rPr>
          <w:rFonts w:cstheme="minorHAnsi"/>
          <w:color w:val="000000" w:themeColor="text1"/>
        </w:rPr>
        <w:t xml:space="preserve">navrhovaných </w:t>
      </w:r>
      <w:r w:rsidR="002616E3" w:rsidRPr="00583D52">
        <w:rPr>
          <w:rFonts w:cstheme="minorHAnsi"/>
          <w:color w:val="000000" w:themeColor="text1"/>
        </w:rPr>
        <w:t xml:space="preserve">PPP </w:t>
      </w:r>
      <w:r w:rsidR="00946669" w:rsidRPr="00583D52">
        <w:rPr>
          <w:rFonts w:cstheme="minorHAnsi"/>
          <w:color w:val="000000" w:themeColor="text1"/>
        </w:rPr>
        <w:t>projektů.</w:t>
      </w:r>
    </w:p>
    <w:p w14:paraId="68761B45" w14:textId="0AD6848C" w:rsidR="00946669" w:rsidRPr="00583D52" w:rsidRDefault="000F6FEA" w:rsidP="00D429F2">
      <w:pPr>
        <w:spacing w:before="120" w:after="0" w:line="288" w:lineRule="auto"/>
        <w:jc w:val="both"/>
        <w:rPr>
          <w:rFonts w:eastAsia="Arial" w:cstheme="minorHAnsi"/>
          <w:color w:val="000000" w:themeColor="text1"/>
        </w:rPr>
      </w:pPr>
      <w:r w:rsidRPr="00583D52">
        <w:rPr>
          <w:rFonts w:eastAsia="Arial" w:cstheme="minorHAnsi"/>
          <w:color w:val="000000" w:themeColor="text1"/>
        </w:rPr>
        <w:t>Z hlediska technické přípravy projektu nemá usnesení o PPP dopad na státní rozpočet. Příprava probíhá ze zdrojů SFDI bez ohledu na zvolen</w:t>
      </w:r>
      <w:r w:rsidR="00C2223B">
        <w:rPr>
          <w:rFonts w:eastAsia="Arial" w:cstheme="minorHAnsi"/>
          <w:color w:val="000000" w:themeColor="text1"/>
        </w:rPr>
        <w:t>ý</w:t>
      </w:r>
      <w:r w:rsidRPr="00583D52">
        <w:rPr>
          <w:rFonts w:eastAsia="Arial" w:cstheme="minorHAnsi"/>
          <w:color w:val="000000" w:themeColor="text1"/>
        </w:rPr>
        <w:t xml:space="preserve"> způsob realizace (PPP/klasická</w:t>
      </w:r>
      <w:r w:rsidR="00C2223B">
        <w:rPr>
          <w:rFonts w:eastAsia="Arial" w:cstheme="minorHAnsi"/>
          <w:color w:val="000000" w:themeColor="text1"/>
        </w:rPr>
        <w:t xml:space="preserve"> veřejná zakázka</w:t>
      </w:r>
      <w:r w:rsidRPr="00583D52">
        <w:rPr>
          <w:rFonts w:eastAsia="Arial" w:cstheme="minorHAnsi"/>
          <w:color w:val="000000" w:themeColor="text1"/>
        </w:rPr>
        <w:t xml:space="preserve">). </w:t>
      </w:r>
      <w:r w:rsidR="00A37DFC" w:rsidRPr="00583D52">
        <w:rPr>
          <w:rFonts w:eastAsia="Arial" w:cstheme="minorHAnsi"/>
          <w:color w:val="000000" w:themeColor="text1"/>
        </w:rPr>
        <w:t xml:space="preserve">V dalších letech se zatížení státního </w:t>
      </w:r>
      <w:r w:rsidR="00B709D2" w:rsidRPr="00583D52">
        <w:rPr>
          <w:rFonts w:eastAsia="Arial" w:cstheme="minorHAnsi"/>
          <w:color w:val="000000" w:themeColor="text1"/>
        </w:rPr>
        <w:t>rozpočtu,</w:t>
      </w:r>
      <w:r w:rsidR="00A37DFC" w:rsidRPr="00583D52">
        <w:rPr>
          <w:rFonts w:eastAsia="Arial" w:cstheme="minorHAnsi"/>
          <w:color w:val="000000" w:themeColor="text1"/>
        </w:rPr>
        <w:t xml:space="preserve"> respektive rozpočtu SFDI řídí pravidly pro platby v rámci modelu PPP</w:t>
      </w:r>
      <w:r w:rsidR="008C2F10" w:rsidRPr="00583D52">
        <w:rPr>
          <w:rFonts w:eastAsia="Arial" w:cstheme="minorHAnsi"/>
          <w:color w:val="000000" w:themeColor="text1"/>
        </w:rPr>
        <w:t>,</w:t>
      </w:r>
      <w:r w:rsidR="00A37DFC" w:rsidRPr="00583D52">
        <w:rPr>
          <w:rFonts w:eastAsia="Arial" w:cstheme="minorHAnsi"/>
          <w:color w:val="000000" w:themeColor="text1"/>
        </w:rPr>
        <w:t xml:space="preserve"> tj. bez financování samotné výstavby a údržby, ale naopak </w:t>
      </w:r>
      <w:r w:rsidR="009053D3">
        <w:rPr>
          <w:rFonts w:eastAsia="Arial" w:cstheme="minorHAnsi"/>
          <w:color w:val="000000" w:themeColor="text1"/>
        </w:rPr>
        <w:t xml:space="preserve">v podobě </w:t>
      </w:r>
      <w:r w:rsidR="00A37DFC" w:rsidRPr="00583D52">
        <w:rPr>
          <w:rFonts w:eastAsia="Arial" w:cstheme="minorHAnsi"/>
          <w:color w:val="000000" w:themeColor="text1"/>
        </w:rPr>
        <w:t>plat</w:t>
      </w:r>
      <w:r w:rsidR="009053D3">
        <w:rPr>
          <w:rFonts w:eastAsia="Arial" w:cstheme="minorHAnsi"/>
          <w:color w:val="000000" w:themeColor="text1"/>
        </w:rPr>
        <w:t>e</w:t>
      </w:r>
      <w:r w:rsidR="00A37DFC" w:rsidRPr="00583D52">
        <w:rPr>
          <w:rFonts w:eastAsia="Arial" w:cstheme="minorHAnsi"/>
          <w:color w:val="000000" w:themeColor="text1"/>
        </w:rPr>
        <w:t>b za dostupnost po dobu smluvního vztahu s koncesionářem. V</w:t>
      </w:r>
      <w:r w:rsidR="009053D3">
        <w:rPr>
          <w:rFonts w:eastAsia="Arial" w:cstheme="minorHAnsi"/>
          <w:color w:val="000000" w:themeColor="text1"/>
        </w:rPr>
        <w:t xml:space="preserve"> průběhu provozního období, kdy dochází k úhradě plateb za dostupnost, </w:t>
      </w:r>
      <w:r w:rsidR="00A37DFC" w:rsidRPr="00583D52">
        <w:rPr>
          <w:rFonts w:eastAsia="Arial" w:cstheme="minorHAnsi"/>
          <w:color w:val="000000" w:themeColor="text1"/>
        </w:rPr>
        <w:t>lze</w:t>
      </w:r>
      <w:r w:rsidR="00946669" w:rsidRPr="00583D52">
        <w:rPr>
          <w:rFonts w:eastAsia="Arial" w:cstheme="minorHAnsi"/>
          <w:color w:val="000000" w:themeColor="text1"/>
        </w:rPr>
        <w:t xml:space="preserve"> očekávat zvýšené příjmy státního rozpočtu z</w:t>
      </w:r>
      <w:r w:rsidR="00A37DFC" w:rsidRPr="00583D52">
        <w:rPr>
          <w:rFonts w:eastAsia="Arial" w:cstheme="minorHAnsi"/>
          <w:color w:val="000000" w:themeColor="text1"/>
        </w:rPr>
        <w:t xml:space="preserve"> pozitivních dopadů provozu projektu na ekonomiku státu. </w:t>
      </w:r>
    </w:p>
    <w:p w14:paraId="2CE05DE5" w14:textId="05F4BDD8" w:rsidR="00B7637D" w:rsidRPr="00583D52" w:rsidRDefault="00A845FA" w:rsidP="00D429F2">
      <w:pPr>
        <w:spacing w:before="120" w:after="0" w:line="288" w:lineRule="auto"/>
        <w:jc w:val="both"/>
        <w:rPr>
          <w:rFonts w:eastAsia="Arial" w:cstheme="minorHAnsi"/>
          <w:color w:val="000000" w:themeColor="text1"/>
        </w:rPr>
      </w:pPr>
      <w:r w:rsidRPr="00583D52">
        <w:rPr>
          <w:rFonts w:eastAsia="Arial" w:cstheme="minorHAnsi"/>
          <w:color w:val="000000" w:themeColor="text1"/>
        </w:rPr>
        <w:t>V případě PPP projektů, jejichž součástí je výstavba a modernizace železniční dopravní cesty, by měl za závazky S</w:t>
      </w:r>
      <w:r w:rsidR="00A074B0" w:rsidRPr="00583D52">
        <w:rPr>
          <w:rFonts w:eastAsia="Arial" w:cstheme="minorHAnsi"/>
          <w:color w:val="000000" w:themeColor="text1"/>
        </w:rPr>
        <w:t>Ž</w:t>
      </w:r>
      <w:r w:rsidR="00D80B68" w:rsidRPr="00583D52">
        <w:rPr>
          <w:rFonts w:eastAsia="Arial" w:cstheme="minorHAnsi"/>
          <w:color w:val="000000" w:themeColor="text1"/>
        </w:rPr>
        <w:t xml:space="preserve"> </w:t>
      </w:r>
      <w:r w:rsidRPr="00583D52">
        <w:rPr>
          <w:rFonts w:eastAsia="Arial" w:cstheme="minorHAnsi"/>
          <w:color w:val="000000" w:themeColor="text1"/>
        </w:rPr>
        <w:t>ze zákona (</w:t>
      </w:r>
      <w:r w:rsidR="00C2223B">
        <w:rPr>
          <w:rFonts w:eastAsia="Arial" w:cstheme="minorHAnsi"/>
          <w:color w:val="000000" w:themeColor="text1"/>
        </w:rPr>
        <w:t xml:space="preserve">viz </w:t>
      </w:r>
      <w:r w:rsidRPr="00583D52">
        <w:rPr>
          <w:rFonts w:eastAsia="Arial" w:cstheme="minorHAnsi"/>
          <w:color w:val="000000" w:themeColor="text1"/>
        </w:rPr>
        <w:t>§ 19 odst. 2 zákona č. 77/2002 Sb., zákon o akciové společností České dráhy</w:t>
      </w:r>
      <w:r w:rsidR="000E10A9">
        <w:rPr>
          <w:rFonts w:eastAsia="Arial" w:cstheme="minorHAnsi"/>
          <w:color w:val="000000" w:themeColor="text1"/>
        </w:rPr>
        <w:t>, státní organizace Správa železnic a o změně zákona č. 266/1994 S., o dráhách, ve znění pozdějších předpisů, a zákona č. 77/1997 Sb., o státním podniku, ve znění pozdějších předpisů</w:t>
      </w:r>
      <w:r w:rsidRPr="00583D52">
        <w:rPr>
          <w:rFonts w:eastAsia="Arial" w:cstheme="minorHAnsi"/>
          <w:color w:val="000000" w:themeColor="text1"/>
        </w:rPr>
        <w:t>) ručit stát. Zákonné ručení státu je silná forma zajištění, avšak z průzkumu trhu vyplynulo, že pro financující instituce by nemusela být dostatečná mj. s ohledem na výkladovou nejistotu předmětného ustanovení, pr</w:t>
      </w:r>
      <w:r w:rsidR="009053D3">
        <w:rPr>
          <w:rFonts w:eastAsia="Arial" w:cstheme="minorHAnsi"/>
          <w:color w:val="000000" w:themeColor="text1"/>
        </w:rPr>
        <w:t>á</w:t>
      </w:r>
      <w:r w:rsidRPr="00583D52">
        <w:rPr>
          <w:rFonts w:eastAsia="Arial" w:cstheme="minorHAnsi"/>
          <w:color w:val="000000" w:themeColor="text1"/>
        </w:rPr>
        <w:t xml:space="preserve">vní aplikaci na případ PPP a možnosti následné legislativní změny. Aby byla posílena kredibilita zadavatele vůči bankám i koncesionáři, je nanejvýše vhodné, aby se stát, jednající prostřednictvím </w:t>
      </w:r>
      <w:r w:rsidR="002D396A" w:rsidRPr="00583D52">
        <w:rPr>
          <w:rFonts w:eastAsia="Arial" w:cstheme="minorHAnsi"/>
          <w:color w:val="000000" w:themeColor="text1"/>
        </w:rPr>
        <w:t>Ministerstva dopravy</w:t>
      </w:r>
      <w:r w:rsidR="00591637">
        <w:rPr>
          <w:rFonts w:eastAsia="Arial" w:cstheme="minorHAnsi"/>
          <w:color w:val="000000" w:themeColor="text1"/>
        </w:rPr>
        <w:t xml:space="preserve"> ČR</w:t>
      </w:r>
      <w:r w:rsidRPr="00583D52">
        <w:rPr>
          <w:rFonts w:eastAsia="Arial" w:cstheme="minorHAnsi"/>
          <w:color w:val="000000" w:themeColor="text1"/>
        </w:rPr>
        <w:t xml:space="preserve">, stal zadavatelem společně se SŽ, tzn. že obě organizace se stanou smluvní stranou koncesionářské smlouvy. </w:t>
      </w:r>
      <w:r w:rsidR="003D6B20" w:rsidRPr="00583D52">
        <w:rPr>
          <w:rFonts w:eastAsia="Arial" w:cstheme="minorHAnsi"/>
          <w:b/>
          <w:bCs/>
          <w:color w:val="000000" w:themeColor="text1"/>
        </w:rPr>
        <w:t>V této souvislosti je navržen</w:t>
      </w:r>
      <w:r w:rsidR="00CD51EB" w:rsidRPr="00583D52">
        <w:rPr>
          <w:rFonts w:eastAsia="Arial" w:cstheme="minorHAnsi"/>
          <w:b/>
          <w:bCs/>
          <w:color w:val="000000" w:themeColor="text1"/>
        </w:rPr>
        <w:t>o</w:t>
      </w:r>
      <w:r w:rsidR="003D6B20" w:rsidRPr="00583D52">
        <w:rPr>
          <w:rFonts w:eastAsia="Arial" w:cstheme="minorHAnsi"/>
          <w:b/>
          <w:bCs/>
          <w:color w:val="000000" w:themeColor="text1"/>
        </w:rPr>
        <w:t xml:space="preserve"> vládě ČR</w:t>
      </w:r>
      <w:r w:rsidR="004D0D93" w:rsidRPr="00583D52">
        <w:rPr>
          <w:rFonts w:eastAsia="Arial" w:cstheme="minorHAnsi"/>
          <w:b/>
          <w:bCs/>
          <w:color w:val="000000" w:themeColor="text1"/>
        </w:rPr>
        <w:t xml:space="preserve">, aby železniční PPP </w:t>
      </w:r>
      <w:r w:rsidR="00CD51EB" w:rsidRPr="00583D52">
        <w:rPr>
          <w:rFonts w:eastAsia="Arial" w:cstheme="minorHAnsi"/>
          <w:b/>
          <w:bCs/>
          <w:color w:val="000000" w:themeColor="text1"/>
        </w:rPr>
        <w:t>projekt</w:t>
      </w:r>
      <w:r w:rsidR="002D396A" w:rsidRPr="00583D52">
        <w:rPr>
          <w:rFonts w:eastAsia="Arial" w:cstheme="minorHAnsi"/>
          <w:b/>
          <w:bCs/>
          <w:color w:val="000000" w:themeColor="text1"/>
        </w:rPr>
        <w:t>y byly společně zadávané prostřednictví</w:t>
      </w:r>
      <w:r w:rsidR="0019145C" w:rsidRPr="00583D52">
        <w:rPr>
          <w:rFonts w:eastAsia="Arial" w:cstheme="minorHAnsi"/>
          <w:b/>
          <w:bCs/>
          <w:color w:val="000000" w:themeColor="text1"/>
        </w:rPr>
        <w:t>m</w:t>
      </w:r>
      <w:r w:rsidR="002D396A" w:rsidRPr="00583D52">
        <w:rPr>
          <w:rFonts w:eastAsia="Arial" w:cstheme="minorHAnsi"/>
          <w:b/>
          <w:bCs/>
          <w:color w:val="000000" w:themeColor="text1"/>
        </w:rPr>
        <w:t xml:space="preserve"> </w:t>
      </w:r>
      <w:r w:rsidR="0019145C" w:rsidRPr="00583D52">
        <w:rPr>
          <w:rFonts w:eastAsia="Arial" w:cstheme="minorHAnsi"/>
          <w:b/>
          <w:bCs/>
          <w:color w:val="000000" w:themeColor="text1"/>
        </w:rPr>
        <w:t xml:space="preserve">Ministerstva dopravy </w:t>
      </w:r>
      <w:r w:rsidR="00591637">
        <w:rPr>
          <w:rFonts w:eastAsia="Arial" w:cstheme="minorHAnsi"/>
          <w:b/>
          <w:bCs/>
          <w:color w:val="000000" w:themeColor="text1"/>
        </w:rPr>
        <w:t xml:space="preserve">ČR </w:t>
      </w:r>
      <w:r w:rsidR="0019145C" w:rsidRPr="00583D52">
        <w:rPr>
          <w:rFonts w:eastAsia="Arial" w:cstheme="minorHAnsi"/>
          <w:b/>
          <w:bCs/>
          <w:color w:val="000000" w:themeColor="text1"/>
        </w:rPr>
        <w:t>spolu se Správou železnic.</w:t>
      </w:r>
      <w:r w:rsidR="00CD51EB" w:rsidRPr="00583D52">
        <w:rPr>
          <w:rFonts w:eastAsia="Arial" w:cstheme="minorHAnsi"/>
          <w:color w:val="000000" w:themeColor="text1"/>
        </w:rPr>
        <w:t xml:space="preserve"> </w:t>
      </w:r>
    </w:p>
    <w:p w14:paraId="797821E5" w14:textId="62A7AC13" w:rsidR="002E05D4" w:rsidRPr="006C7F04" w:rsidRDefault="002E05D4" w:rsidP="006C7F04">
      <w:pPr>
        <w:pStyle w:val="Odstavecseseznamem"/>
        <w:spacing w:after="60"/>
        <w:ind w:left="0"/>
        <w:jc w:val="both"/>
        <w:rPr>
          <w:rFonts w:cstheme="minorHAnsi"/>
        </w:rPr>
      </w:pPr>
      <w:r w:rsidRPr="006C7F04">
        <w:rPr>
          <w:rFonts w:cstheme="minorHAnsi"/>
          <w:color w:val="000000"/>
        </w:rPr>
        <w:t xml:space="preserve">Projekty PPP budou realizovány v rámci transparentního výběrového řízení stejně jako ostatní projekty realizované v sektoru dopravy standardní cestou. </w:t>
      </w:r>
      <w:r w:rsidRPr="006C7F04">
        <w:rPr>
          <w:rFonts w:cstheme="minorHAnsi"/>
        </w:rPr>
        <w:t xml:space="preserve">Projekty PPP tak v tomto ohledu nemají negativní dopad na podnikatelské prostředí v ČR. </w:t>
      </w:r>
      <w:r w:rsidR="009053D3" w:rsidRPr="006C7F04">
        <w:rPr>
          <w:rFonts w:cstheme="minorHAnsi"/>
        </w:rPr>
        <w:t xml:space="preserve">Pozitivní dopady na </w:t>
      </w:r>
      <w:r w:rsidRPr="006C7F04">
        <w:rPr>
          <w:rFonts w:cstheme="minorHAnsi"/>
        </w:rPr>
        <w:t xml:space="preserve">podnikatelské prostředí </w:t>
      </w:r>
      <w:r w:rsidR="009053D3" w:rsidRPr="006C7F04">
        <w:rPr>
          <w:rFonts w:cstheme="minorHAnsi"/>
        </w:rPr>
        <w:t xml:space="preserve">jsou předpokládány </w:t>
      </w:r>
      <w:r w:rsidRPr="006C7F04">
        <w:rPr>
          <w:rFonts w:cstheme="minorHAnsi"/>
        </w:rPr>
        <w:t xml:space="preserve">s ohledem na vytížení stavebních, projekčních a poradenských kapacit. V době po dokončení </w:t>
      </w:r>
      <w:r w:rsidR="009053D3" w:rsidRPr="006C7F04">
        <w:rPr>
          <w:rFonts w:cstheme="minorHAnsi"/>
        </w:rPr>
        <w:t>výstavby projektů a jejich uvedení do provozu se dále</w:t>
      </w:r>
      <w:r w:rsidRPr="006C7F04">
        <w:rPr>
          <w:rFonts w:cstheme="minorHAnsi"/>
        </w:rPr>
        <w:t xml:space="preserve"> předpokládá dosažení očekávaných a kvantifikovaných multiplikačních efektů.</w:t>
      </w:r>
    </w:p>
    <w:p w14:paraId="4E3F56A7" w14:textId="5EA3D206" w:rsidR="002E05D4" w:rsidRPr="006C7F04" w:rsidRDefault="002E05D4" w:rsidP="00D429F2">
      <w:pPr>
        <w:spacing w:before="120" w:after="0" w:line="288" w:lineRule="auto"/>
        <w:jc w:val="both"/>
        <w:rPr>
          <w:rFonts w:cstheme="minorHAnsi"/>
        </w:rPr>
      </w:pPr>
      <w:r w:rsidRPr="006C7F04">
        <w:rPr>
          <w:rFonts w:cstheme="minorHAnsi"/>
        </w:rPr>
        <w:t xml:space="preserve">Projekty jsou připravovány v souladu s platným právním řádem ČR. Projekty by mohly být pozitivně podpořeny projednáním </w:t>
      </w:r>
      <w:r w:rsidR="00591637">
        <w:rPr>
          <w:rFonts w:cstheme="minorHAnsi"/>
        </w:rPr>
        <w:t xml:space="preserve">návrhu </w:t>
      </w:r>
      <w:r w:rsidRPr="006C7F04">
        <w:rPr>
          <w:rFonts w:cstheme="minorHAnsi"/>
        </w:rPr>
        <w:t xml:space="preserve">novely zákona č. 104/2000 Sb., o státním fondu dopravní infrastruktury, ve znění pozdějších předpisů, její projednání však není podmínkou úspěšné realizace </w:t>
      </w:r>
      <w:r w:rsidR="009053D3" w:rsidRPr="006C7F04">
        <w:rPr>
          <w:rFonts w:cstheme="minorHAnsi"/>
        </w:rPr>
        <w:t xml:space="preserve">těchto </w:t>
      </w:r>
      <w:r w:rsidRPr="006C7F04">
        <w:rPr>
          <w:rFonts w:cstheme="minorHAnsi"/>
        </w:rPr>
        <w:t>projektů. Oblast mezinárodních smluv není realizací těchto projektů dotčena.</w:t>
      </w:r>
    </w:p>
    <w:p w14:paraId="60061E4C" w14:textId="2C6588D6" w:rsidR="00120FF6" w:rsidRPr="00583D52" w:rsidRDefault="002F505C" w:rsidP="00D429F2">
      <w:p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Materiál prošel </w:t>
      </w:r>
      <w:r w:rsidR="00A01834" w:rsidRPr="00583D52">
        <w:rPr>
          <w:rFonts w:cstheme="minorHAnsi"/>
          <w:color w:val="000000" w:themeColor="text1"/>
        </w:rPr>
        <w:t>meziresortním</w:t>
      </w:r>
      <w:r w:rsidRPr="00583D52">
        <w:rPr>
          <w:rFonts w:cstheme="minorHAnsi"/>
          <w:color w:val="000000" w:themeColor="text1"/>
        </w:rPr>
        <w:t xml:space="preserve"> připomínkovým řízením. Všechny obdržené připomínky byly projednány</w:t>
      </w:r>
      <w:r w:rsidR="00A01834" w:rsidRPr="00583D52">
        <w:rPr>
          <w:rFonts w:cstheme="minorHAnsi"/>
          <w:color w:val="000000" w:themeColor="text1"/>
        </w:rPr>
        <w:t xml:space="preserve"> a vypořádány</w:t>
      </w:r>
      <w:r w:rsidR="4D7945FA" w:rsidRPr="00583D52">
        <w:rPr>
          <w:rFonts w:cstheme="minorHAnsi"/>
          <w:color w:val="000000" w:themeColor="text1"/>
        </w:rPr>
        <w:t xml:space="preserve">, </w:t>
      </w:r>
      <w:r w:rsidR="00330AD1" w:rsidRPr="00583D52">
        <w:rPr>
          <w:rFonts w:cstheme="minorHAnsi"/>
          <w:color w:val="000000" w:themeColor="text1"/>
        </w:rPr>
        <w:t>materiál je předkládán bez rozporu</w:t>
      </w:r>
      <w:r w:rsidRPr="00583D52">
        <w:rPr>
          <w:rFonts w:cstheme="minorHAnsi"/>
          <w:color w:val="000000" w:themeColor="text1"/>
        </w:rPr>
        <w:t xml:space="preserve">. </w:t>
      </w:r>
    </w:p>
    <w:p w14:paraId="3CF88765" w14:textId="1E6558CD" w:rsidR="00952D4C" w:rsidRPr="00583D52" w:rsidRDefault="00A37DFC" w:rsidP="00D429F2">
      <w:pPr>
        <w:spacing w:before="120" w:after="0" w:line="288" w:lineRule="auto"/>
        <w:jc w:val="both"/>
        <w:rPr>
          <w:rFonts w:cstheme="minorHAnsi"/>
          <w:color w:val="000000" w:themeColor="text1"/>
        </w:rPr>
      </w:pPr>
      <w:r w:rsidRPr="00583D52">
        <w:rPr>
          <w:rFonts w:cstheme="minorHAnsi"/>
          <w:color w:val="000000" w:themeColor="text1"/>
        </w:rPr>
        <w:t xml:space="preserve">Materiál nemá vliv na rovnost </w:t>
      </w:r>
      <w:r w:rsidR="002E05D4">
        <w:rPr>
          <w:rFonts w:cstheme="minorHAnsi"/>
          <w:color w:val="000000" w:themeColor="text1"/>
        </w:rPr>
        <w:t xml:space="preserve">žen a </w:t>
      </w:r>
      <w:r w:rsidRPr="00583D52">
        <w:rPr>
          <w:rFonts w:cstheme="minorHAnsi"/>
          <w:color w:val="000000" w:themeColor="text1"/>
        </w:rPr>
        <w:t>mužů, neboť poskytuje rovné příležitosti uplatnění v rámci projektu pro všechna pohlaví.</w:t>
      </w:r>
      <w:r w:rsidR="00063EC8">
        <w:rPr>
          <w:rFonts w:cstheme="minorHAnsi"/>
          <w:color w:val="000000" w:themeColor="text1"/>
        </w:rPr>
        <w:t xml:space="preserve"> Stejně tak nemá vliv </w:t>
      </w:r>
      <w:r w:rsidR="00063EC8">
        <w:t>na plnění funkcí rodiny.</w:t>
      </w:r>
    </w:p>
    <w:p w14:paraId="40058D40" w14:textId="77777777" w:rsidR="00A37DFC" w:rsidRPr="00583D52" w:rsidRDefault="00A37DFC" w:rsidP="00D429F2">
      <w:pPr>
        <w:spacing w:before="120" w:after="120" w:line="288" w:lineRule="auto"/>
        <w:jc w:val="both"/>
        <w:rPr>
          <w:rFonts w:cstheme="minorHAnsi"/>
        </w:rPr>
      </w:pPr>
    </w:p>
    <w:sectPr w:rsidR="00A37DFC" w:rsidRPr="00583D52" w:rsidSect="00A04505">
      <w:footerReference w:type="default" r:id="rId11"/>
      <w:pgSz w:w="11906" w:h="16838"/>
      <w:pgMar w:top="1134" w:right="1134" w:bottom="1134" w:left="1134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8AB8" w14:textId="77777777" w:rsidR="006B42F1" w:rsidRDefault="006B42F1" w:rsidP="00F4073C">
      <w:r>
        <w:separator/>
      </w:r>
    </w:p>
  </w:endnote>
  <w:endnote w:type="continuationSeparator" w:id="0">
    <w:p w14:paraId="692DFC59" w14:textId="77777777" w:rsidR="006B42F1" w:rsidRDefault="006B42F1" w:rsidP="00F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KKrausSmal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6820" w14:textId="6C95CBA2" w:rsidR="00023FD6" w:rsidRPr="00023FD6" w:rsidRDefault="00023FD6">
    <w:pPr>
      <w:pStyle w:val="Zpat"/>
      <w:jc w:val="center"/>
      <w:rPr>
        <w:szCs w:val="22"/>
      </w:rPr>
    </w:pPr>
    <w:r w:rsidRPr="00023FD6">
      <w:rPr>
        <w:szCs w:val="22"/>
      </w:rPr>
      <w:t xml:space="preserve">Stránka </w:t>
    </w:r>
    <w:r w:rsidRPr="00023FD6">
      <w:rPr>
        <w:b/>
        <w:bCs/>
        <w:szCs w:val="22"/>
      </w:rPr>
      <w:fldChar w:fldCharType="begin"/>
    </w:r>
    <w:r w:rsidRPr="00023FD6">
      <w:rPr>
        <w:b/>
        <w:bCs/>
        <w:szCs w:val="22"/>
      </w:rPr>
      <w:instrText>PAGE  \* Arabic  \* MERGEFORMAT</w:instrText>
    </w:r>
    <w:r w:rsidRPr="00023FD6">
      <w:rPr>
        <w:b/>
        <w:bCs/>
        <w:szCs w:val="22"/>
      </w:rPr>
      <w:fldChar w:fldCharType="separate"/>
    </w:r>
    <w:r w:rsidR="009978C5">
      <w:rPr>
        <w:b/>
        <w:bCs/>
        <w:szCs w:val="22"/>
      </w:rPr>
      <w:t>2</w:t>
    </w:r>
    <w:r w:rsidRPr="00023FD6">
      <w:rPr>
        <w:b/>
        <w:bCs/>
        <w:szCs w:val="22"/>
      </w:rPr>
      <w:fldChar w:fldCharType="end"/>
    </w:r>
    <w:r w:rsidRPr="00023FD6">
      <w:rPr>
        <w:szCs w:val="22"/>
      </w:rPr>
      <w:t xml:space="preserve"> z </w:t>
    </w:r>
    <w:r w:rsidRPr="00023FD6">
      <w:rPr>
        <w:b/>
        <w:bCs/>
        <w:szCs w:val="22"/>
      </w:rPr>
      <w:fldChar w:fldCharType="begin"/>
    </w:r>
    <w:r w:rsidRPr="00023FD6">
      <w:rPr>
        <w:b/>
        <w:bCs/>
        <w:szCs w:val="22"/>
      </w:rPr>
      <w:instrText>NUMPAGES  \* Arabic  \* MERGEFORMAT</w:instrText>
    </w:r>
    <w:r w:rsidRPr="00023FD6">
      <w:rPr>
        <w:b/>
        <w:bCs/>
        <w:szCs w:val="22"/>
      </w:rPr>
      <w:fldChar w:fldCharType="separate"/>
    </w:r>
    <w:r w:rsidR="009978C5">
      <w:rPr>
        <w:b/>
        <w:bCs/>
        <w:szCs w:val="22"/>
      </w:rPr>
      <w:t>3</w:t>
    </w:r>
    <w:r w:rsidRPr="00023FD6">
      <w:rPr>
        <w:b/>
        <w:bCs/>
        <w:szCs w:val="22"/>
      </w:rPr>
      <w:fldChar w:fldCharType="end"/>
    </w:r>
    <w:r>
      <w:rPr>
        <w:szCs w:val="22"/>
      </w:rPr>
      <w:t xml:space="preserve"> </w:t>
    </w:r>
  </w:p>
  <w:p w14:paraId="45FB0818" w14:textId="77777777" w:rsidR="00FB7C69" w:rsidRPr="00D50106" w:rsidRDefault="00FB7C69" w:rsidP="00D50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4ED2" w14:textId="77777777" w:rsidR="006B42F1" w:rsidRDefault="006B42F1" w:rsidP="00F4073C">
      <w:r>
        <w:separator/>
      </w:r>
    </w:p>
  </w:footnote>
  <w:footnote w:type="continuationSeparator" w:id="0">
    <w:p w14:paraId="4A00399C" w14:textId="77777777" w:rsidR="006B42F1" w:rsidRDefault="006B42F1" w:rsidP="00F4073C">
      <w:r>
        <w:continuationSeparator/>
      </w:r>
    </w:p>
  </w:footnote>
  <w:footnote w:id="1">
    <w:p w14:paraId="0C09AC1B" w14:textId="2A2B6C73" w:rsidR="00014C51" w:rsidRDefault="00014C51">
      <w:pPr>
        <w:pStyle w:val="Textpoznpodarou"/>
      </w:pPr>
      <w:r w:rsidRPr="006C7F04">
        <w:rPr>
          <w:rStyle w:val="Znakapoznpodarou"/>
          <w:sz w:val="18"/>
          <w:szCs w:val="16"/>
        </w:rPr>
        <w:footnoteRef/>
      </w:r>
      <w:r w:rsidRPr="006C7F04">
        <w:rPr>
          <w:sz w:val="18"/>
          <w:szCs w:val="16"/>
        </w:rPr>
        <w:t xml:space="preserve"> Vyhodnocení využití metody spolupráce veřejného a soukromého sektoru na projektech železniční a dálniční infrastruktury</w:t>
      </w:r>
    </w:p>
  </w:footnote>
  <w:footnote w:id="2">
    <w:p w14:paraId="775EF00C" w14:textId="34635251" w:rsidR="007F753A" w:rsidRPr="006C7F04" w:rsidRDefault="007F753A">
      <w:pPr>
        <w:pStyle w:val="Textpoznpodarou"/>
        <w:rPr>
          <w:sz w:val="18"/>
          <w:szCs w:val="16"/>
        </w:rPr>
      </w:pPr>
      <w:r w:rsidRPr="006C7F04">
        <w:rPr>
          <w:rStyle w:val="Znakapoznpodarou"/>
          <w:sz w:val="18"/>
          <w:szCs w:val="18"/>
        </w:rPr>
        <w:footnoteRef/>
      </w:r>
      <w:r w:rsidRPr="006C7F04">
        <w:rPr>
          <w:sz w:val="18"/>
          <w:szCs w:val="18"/>
        </w:rPr>
        <w:t xml:space="preserve"> </w:t>
      </w:r>
      <w:r w:rsidR="00C23538" w:rsidRPr="006C7F04">
        <w:rPr>
          <w:sz w:val="18"/>
          <w:szCs w:val="18"/>
        </w:rPr>
        <w:t>T</w:t>
      </w:r>
      <w:r w:rsidR="00C23538" w:rsidRPr="006C7F04">
        <w:rPr>
          <w:sz w:val="18"/>
          <w:szCs w:val="16"/>
        </w:rPr>
        <w:t>ím však není dotčeno transparentní vykazování předpokládaných rozpočtových dopadů dlouhodobých závazků vyplývajících z PPP projektu dle příslušných předpisů.</w:t>
      </w:r>
    </w:p>
  </w:footnote>
  <w:footnote w:id="3">
    <w:p w14:paraId="1B9D672F" w14:textId="1A386A3A" w:rsidR="005E711E" w:rsidRDefault="005E711E">
      <w:pPr>
        <w:pStyle w:val="Textpoznpodarou"/>
      </w:pPr>
      <w:r w:rsidRPr="006C7F04">
        <w:rPr>
          <w:rStyle w:val="Znakapoznpodarou"/>
          <w:sz w:val="18"/>
          <w:szCs w:val="16"/>
        </w:rPr>
        <w:footnoteRef/>
      </w:r>
      <w:r w:rsidRPr="006C7F04">
        <w:rPr>
          <w:sz w:val="18"/>
          <w:szCs w:val="16"/>
        </w:rPr>
        <w:t xml:space="preserve"> </w:t>
      </w:r>
      <w:r w:rsidR="008D335E">
        <w:rPr>
          <w:sz w:val="18"/>
          <w:szCs w:val="16"/>
        </w:rPr>
        <w:t>Aktuální potřeba se vztahuje vždy k aktuální situaci na finančním trhu, a proto bude známa až průběhu jednotlivých výběrových řízení na dané projekty. Vzhledem k aktuální situaci na finančním trhu je nyní odhadováno, že u železničních PPP projektů v ČR u projektů bude zadavatel muset uhradit část nákladů úvodní investice v případě projektů o celkových investičních nákladech překračujících cca 2mld.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A816FA08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023AEE3E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6F395A"/>
    <w:multiLevelType w:val="hybridMultilevel"/>
    <w:tmpl w:val="8E469FFE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7982FCA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BBB6ED22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5393"/>
    <w:multiLevelType w:val="hybridMultilevel"/>
    <w:tmpl w:val="85C8CF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0D442804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602F9A"/>
    <w:multiLevelType w:val="hybridMultilevel"/>
    <w:tmpl w:val="4FE8CE3E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2A50A1F4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045F05"/>
    <w:multiLevelType w:val="hybridMultilevel"/>
    <w:tmpl w:val="86782248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4A25FE"/>
    <w:multiLevelType w:val="hybridMultilevel"/>
    <w:tmpl w:val="4CD0474A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39629B"/>
    <w:multiLevelType w:val="hybridMultilevel"/>
    <w:tmpl w:val="3ABC8C1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5E6DE1"/>
    <w:multiLevelType w:val="hybridMultilevel"/>
    <w:tmpl w:val="5FB8B00C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9A4441"/>
    <w:multiLevelType w:val="hybridMultilevel"/>
    <w:tmpl w:val="0206D938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326FC9"/>
    <w:multiLevelType w:val="hybridMultilevel"/>
    <w:tmpl w:val="A82C324C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cs="Times New Roman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D7C0766"/>
    <w:multiLevelType w:val="hybridMultilevel"/>
    <w:tmpl w:val="203E476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3E7D"/>
    <w:multiLevelType w:val="hybridMultilevel"/>
    <w:tmpl w:val="9F5E6A8C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E3794"/>
    <w:multiLevelType w:val="hybridMultilevel"/>
    <w:tmpl w:val="6EDA1606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A14186"/>
    <w:multiLevelType w:val="hybridMultilevel"/>
    <w:tmpl w:val="AFD4D8B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1E5F17"/>
    <w:multiLevelType w:val="hybridMultilevel"/>
    <w:tmpl w:val="45D2F1D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710D82"/>
    <w:multiLevelType w:val="hybridMultilevel"/>
    <w:tmpl w:val="42D2E49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52E6"/>
    <w:multiLevelType w:val="hybridMultilevel"/>
    <w:tmpl w:val="286ADCA6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45F2ABF4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2A2A"/>
    <w:multiLevelType w:val="hybridMultilevel"/>
    <w:tmpl w:val="98F69A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7" w15:restartNumberingAfterBreak="0">
    <w:nsid w:val="56AB13D9"/>
    <w:multiLevelType w:val="multilevel"/>
    <w:tmpl w:val="A2C4B5A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6FF2CA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6934"/>
    <w:multiLevelType w:val="hybridMultilevel"/>
    <w:tmpl w:val="8D4E933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923732"/>
    <w:multiLevelType w:val="hybridMultilevel"/>
    <w:tmpl w:val="8F5C1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36860"/>
    <w:multiLevelType w:val="hybridMultilevel"/>
    <w:tmpl w:val="7F22A2FA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604779"/>
    <w:multiLevelType w:val="hybridMultilevel"/>
    <w:tmpl w:val="8A6255A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2F46A8"/>
    <w:multiLevelType w:val="hybridMultilevel"/>
    <w:tmpl w:val="C50CDE26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4A5CD4"/>
    <w:multiLevelType w:val="hybridMultilevel"/>
    <w:tmpl w:val="60A04FB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866DA0"/>
    <w:multiLevelType w:val="hybridMultilevel"/>
    <w:tmpl w:val="E728AC18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325E9BC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413A63"/>
    <w:multiLevelType w:val="hybridMultilevel"/>
    <w:tmpl w:val="09C4DE2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2F7B"/>
    <w:multiLevelType w:val="hybridMultilevel"/>
    <w:tmpl w:val="FABA6FCE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671086"/>
    <w:multiLevelType w:val="multilevel"/>
    <w:tmpl w:val="76C84B24"/>
    <w:numStyleLink w:val="StylI-aa"/>
  </w:abstractNum>
  <w:abstractNum w:abstractNumId="41" w15:restartNumberingAfterBreak="0">
    <w:nsid w:val="738C1764"/>
    <w:multiLevelType w:val="hybridMultilevel"/>
    <w:tmpl w:val="D98A3FA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E15CFC"/>
    <w:multiLevelType w:val="hybridMultilevel"/>
    <w:tmpl w:val="0B7CE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F0F09"/>
    <w:multiLevelType w:val="hybridMultilevel"/>
    <w:tmpl w:val="B288961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86C42"/>
    <w:multiLevelType w:val="hybridMultilevel"/>
    <w:tmpl w:val="2BD8529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7F702C"/>
    <w:multiLevelType w:val="hybridMultilevel"/>
    <w:tmpl w:val="0E62017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9"/>
  </w:num>
  <w:num w:numId="5">
    <w:abstractNumId w:val="17"/>
  </w:num>
  <w:num w:numId="6">
    <w:abstractNumId w:val="33"/>
  </w:num>
  <w:num w:numId="7">
    <w:abstractNumId w:val="45"/>
  </w:num>
  <w:num w:numId="8">
    <w:abstractNumId w:val="3"/>
  </w:num>
  <w:num w:numId="9">
    <w:abstractNumId w:val="22"/>
  </w:num>
  <w:num w:numId="10">
    <w:abstractNumId w:val="6"/>
  </w:num>
  <w:num w:numId="11">
    <w:abstractNumId w:val="37"/>
  </w:num>
  <w:num w:numId="12">
    <w:abstractNumId w:val="35"/>
  </w:num>
  <w:num w:numId="13">
    <w:abstractNumId w:val="43"/>
  </w:num>
  <w:num w:numId="14">
    <w:abstractNumId w:val="34"/>
  </w:num>
  <w:num w:numId="15">
    <w:abstractNumId w:val="39"/>
  </w:num>
  <w:num w:numId="16">
    <w:abstractNumId w:val="13"/>
  </w:num>
  <w:num w:numId="17">
    <w:abstractNumId w:val="23"/>
  </w:num>
  <w:num w:numId="18">
    <w:abstractNumId w:val="26"/>
  </w:num>
  <w:num w:numId="19">
    <w:abstractNumId w:val="1"/>
  </w:num>
  <w:num w:numId="20">
    <w:abstractNumId w:val="11"/>
  </w:num>
  <w:num w:numId="21">
    <w:abstractNumId w:val="20"/>
  </w:num>
  <w:num w:numId="22">
    <w:abstractNumId w:val="8"/>
  </w:num>
  <w:num w:numId="23">
    <w:abstractNumId w:val="32"/>
  </w:num>
  <w:num w:numId="24">
    <w:abstractNumId w:val="24"/>
  </w:num>
  <w:num w:numId="25">
    <w:abstractNumId w:val="18"/>
  </w:num>
  <w:num w:numId="26">
    <w:abstractNumId w:val="27"/>
  </w:num>
  <w:num w:numId="27">
    <w:abstractNumId w:val="14"/>
  </w:num>
  <w:num w:numId="28">
    <w:abstractNumId w:val="41"/>
  </w:num>
  <w:num w:numId="29">
    <w:abstractNumId w:val="25"/>
  </w:num>
  <w:num w:numId="30">
    <w:abstractNumId w:val="30"/>
  </w:num>
  <w:num w:numId="31">
    <w:abstractNumId w:val="38"/>
  </w:num>
  <w:num w:numId="32">
    <w:abstractNumId w:val="15"/>
  </w:num>
  <w:num w:numId="33">
    <w:abstractNumId w:val="0"/>
  </w:num>
  <w:num w:numId="34">
    <w:abstractNumId w:val="10"/>
  </w:num>
  <w:num w:numId="35">
    <w:abstractNumId w:val="44"/>
  </w:num>
  <w:num w:numId="36">
    <w:abstractNumId w:val="12"/>
  </w:num>
  <w:num w:numId="37">
    <w:abstractNumId w:val="7"/>
  </w:num>
  <w:num w:numId="38">
    <w:abstractNumId w:val="2"/>
  </w:num>
  <w:num w:numId="39">
    <w:abstractNumId w:val="4"/>
  </w:num>
  <w:num w:numId="40">
    <w:abstractNumId w:val="16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790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43">
    <w:abstractNumId w:val="5"/>
  </w:num>
  <w:num w:numId="44">
    <w:abstractNumId w:val="28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8"/>
  </w:num>
  <w:num w:numId="47">
    <w:abstractNumId w:val="42"/>
  </w:num>
  <w:num w:numId="48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F"/>
    <w:rsid w:val="00014C51"/>
    <w:rsid w:val="000158CD"/>
    <w:rsid w:val="00016788"/>
    <w:rsid w:val="00020B7F"/>
    <w:rsid w:val="00023FD6"/>
    <w:rsid w:val="00025C17"/>
    <w:rsid w:val="0003136E"/>
    <w:rsid w:val="00044EA8"/>
    <w:rsid w:val="000456CD"/>
    <w:rsid w:val="000563BB"/>
    <w:rsid w:val="000575B1"/>
    <w:rsid w:val="00057759"/>
    <w:rsid w:val="00063EC8"/>
    <w:rsid w:val="0006550E"/>
    <w:rsid w:val="000822B7"/>
    <w:rsid w:val="00090162"/>
    <w:rsid w:val="000A2157"/>
    <w:rsid w:val="000A630A"/>
    <w:rsid w:val="000B0AF1"/>
    <w:rsid w:val="000B3122"/>
    <w:rsid w:val="000C661A"/>
    <w:rsid w:val="000D1554"/>
    <w:rsid w:val="000D721D"/>
    <w:rsid w:val="000E10A9"/>
    <w:rsid w:val="000E5306"/>
    <w:rsid w:val="000E7281"/>
    <w:rsid w:val="000F6190"/>
    <w:rsid w:val="000F6FEA"/>
    <w:rsid w:val="0010703C"/>
    <w:rsid w:val="001203F9"/>
    <w:rsid w:val="00120FF6"/>
    <w:rsid w:val="00136F4F"/>
    <w:rsid w:val="0014577B"/>
    <w:rsid w:val="00154BFB"/>
    <w:rsid w:val="0019145C"/>
    <w:rsid w:val="001925EC"/>
    <w:rsid w:val="0019503F"/>
    <w:rsid w:val="00195792"/>
    <w:rsid w:val="00197D69"/>
    <w:rsid w:val="001B0729"/>
    <w:rsid w:val="001B16BA"/>
    <w:rsid w:val="001B19A4"/>
    <w:rsid w:val="001D19AE"/>
    <w:rsid w:val="001D731B"/>
    <w:rsid w:val="001E2B20"/>
    <w:rsid w:val="00203476"/>
    <w:rsid w:val="00226137"/>
    <w:rsid w:val="002377CA"/>
    <w:rsid w:val="0024244B"/>
    <w:rsid w:val="00252E05"/>
    <w:rsid w:val="0025337E"/>
    <w:rsid w:val="00254C07"/>
    <w:rsid w:val="00255FB3"/>
    <w:rsid w:val="002616E3"/>
    <w:rsid w:val="00274BE9"/>
    <w:rsid w:val="002769A7"/>
    <w:rsid w:val="0027736F"/>
    <w:rsid w:val="00281266"/>
    <w:rsid w:val="00281E93"/>
    <w:rsid w:val="00290572"/>
    <w:rsid w:val="002910D4"/>
    <w:rsid w:val="002932E0"/>
    <w:rsid w:val="00293F29"/>
    <w:rsid w:val="00297BE2"/>
    <w:rsid w:val="002A1078"/>
    <w:rsid w:val="002C0F31"/>
    <w:rsid w:val="002C176E"/>
    <w:rsid w:val="002D396A"/>
    <w:rsid w:val="002E05D4"/>
    <w:rsid w:val="002E58CE"/>
    <w:rsid w:val="002F267C"/>
    <w:rsid w:val="002F505C"/>
    <w:rsid w:val="002F5826"/>
    <w:rsid w:val="003105D8"/>
    <w:rsid w:val="00311D4C"/>
    <w:rsid w:val="003137C5"/>
    <w:rsid w:val="00313FB7"/>
    <w:rsid w:val="003156B6"/>
    <w:rsid w:val="00315A24"/>
    <w:rsid w:val="00320827"/>
    <w:rsid w:val="00323071"/>
    <w:rsid w:val="0033018D"/>
    <w:rsid w:val="00330AD1"/>
    <w:rsid w:val="0034483B"/>
    <w:rsid w:val="00345050"/>
    <w:rsid w:val="00353744"/>
    <w:rsid w:val="0035767E"/>
    <w:rsid w:val="003703FB"/>
    <w:rsid w:val="00371057"/>
    <w:rsid w:val="00375BEA"/>
    <w:rsid w:val="00393B92"/>
    <w:rsid w:val="00397AAB"/>
    <w:rsid w:val="003A1E56"/>
    <w:rsid w:val="003A20B0"/>
    <w:rsid w:val="003A79B6"/>
    <w:rsid w:val="003B2AE6"/>
    <w:rsid w:val="003B660E"/>
    <w:rsid w:val="003B6638"/>
    <w:rsid w:val="003C12DA"/>
    <w:rsid w:val="003C7E7D"/>
    <w:rsid w:val="003D6B20"/>
    <w:rsid w:val="003D7963"/>
    <w:rsid w:val="003D7C27"/>
    <w:rsid w:val="003E63D0"/>
    <w:rsid w:val="003F44D7"/>
    <w:rsid w:val="003F4F5D"/>
    <w:rsid w:val="003F77E7"/>
    <w:rsid w:val="003F7A4E"/>
    <w:rsid w:val="00402376"/>
    <w:rsid w:val="004101CD"/>
    <w:rsid w:val="00424EEA"/>
    <w:rsid w:val="004267CE"/>
    <w:rsid w:val="00433B40"/>
    <w:rsid w:val="00437880"/>
    <w:rsid w:val="00445846"/>
    <w:rsid w:val="00452416"/>
    <w:rsid w:val="004736DF"/>
    <w:rsid w:val="00483B87"/>
    <w:rsid w:val="0048778A"/>
    <w:rsid w:val="004947FE"/>
    <w:rsid w:val="004A0EE2"/>
    <w:rsid w:val="004A49D6"/>
    <w:rsid w:val="004A4CC7"/>
    <w:rsid w:val="004C1770"/>
    <w:rsid w:val="004C2E5F"/>
    <w:rsid w:val="004C4447"/>
    <w:rsid w:val="004D0D93"/>
    <w:rsid w:val="004F0A07"/>
    <w:rsid w:val="004F2005"/>
    <w:rsid w:val="004F31C6"/>
    <w:rsid w:val="005018F0"/>
    <w:rsid w:val="005034D3"/>
    <w:rsid w:val="005053EF"/>
    <w:rsid w:val="0051788A"/>
    <w:rsid w:val="00521B21"/>
    <w:rsid w:val="005264B9"/>
    <w:rsid w:val="00526710"/>
    <w:rsid w:val="00535E23"/>
    <w:rsid w:val="00541115"/>
    <w:rsid w:val="005566E2"/>
    <w:rsid w:val="00560E01"/>
    <w:rsid w:val="00583D52"/>
    <w:rsid w:val="00587569"/>
    <w:rsid w:val="00591637"/>
    <w:rsid w:val="00591F73"/>
    <w:rsid w:val="005947E4"/>
    <w:rsid w:val="005A3FAC"/>
    <w:rsid w:val="005A4C00"/>
    <w:rsid w:val="005A5589"/>
    <w:rsid w:val="005A6E67"/>
    <w:rsid w:val="005A77D5"/>
    <w:rsid w:val="005B0CDA"/>
    <w:rsid w:val="005C0D9D"/>
    <w:rsid w:val="005C64AB"/>
    <w:rsid w:val="005C651B"/>
    <w:rsid w:val="005D1AF9"/>
    <w:rsid w:val="005D1D66"/>
    <w:rsid w:val="005D5ACD"/>
    <w:rsid w:val="005E711E"/>
    <w:rsid w:val="00605454"/>
    <w:rsid w:val="00607524"/>
    <w:rsid w:val="0061641C"/>
    <w:rsid w:val="006174A3"/>
    <w:rsid w:val="00620380"/>
    <w:rsid w:val="00626177"/>
    <w:rsid w:val="006313A2"/>
    <w:rsid w:val="0064155C"/>
    <w:rsid w:val="0064762C"/>
    <w:rsid w:val="00651EDE"/>
    <w:rsid w:val="00665359"/>
    <w:rsid w:val="00666A45"/>
    <w:rsid w:val="006733D4"/>
    <w:rsid w:val="00687E68"/>
    <w:rsid w:val="00694D12"/>
    <w:rsid w:val="006B42F1"/>
    <w:rsid w:val="006C22EF"/>
    <w:rsid w:val="006C34D1"/>
    <w:rsid w:val="006C7F04"/>
    <w:rsid w:val="006D25F9"/>
    <w:rsid w:val="006D3139"/>
    <w:rsid w:val="006F23F6"/>
    <w:rsid w:val="006F3623"/>
    <w:rsid w:val="006F39FB"/>
    <w:rsid w:val="006F45B9"/>
    <w:rsid w:val="00712765"/>
    <w:rsid w:val="00714385"/>
    <w:rsid w:val="007161CF"/>
    <w:rsid w:val="007273B7"/>
    <w:rsid w:val="00727544"/>
    <w:rsid w:val="00740D1E"/>
    <w:rsid w:val="00746F00"/>
    <w:rsid w:val="00754072"/>
    <w:rsid w:val="00754883"/>
    <w:rsid w:val="007611D1"/>
    <w:rsid w:val="007637E3"/>
    <w:rsid w:val="00764402"/>
    <w:rsid w:val="00765098"/>
    <w:rsid w:val="007755DA"/>
    <w:rsid w:val="00782DC0"/>
    <w:rsid w:val="00783081"/>
    <w:rsid w:val="00787241"/>
    <w:rsid w:val="0079701E"/>
    <w:rsid w:val="007A1A3E"/>
    <w:rsid w:val="007A2A61"/>
    <w:rsid w:val="007A62FA"/>
    <w:rsid w:val="007A68BE"/>
    <w:rsid w:val="007B5497"/>
    <w:rsid w:val="007C3DC2"/>
    <w:rsid w:val="007C70D9"/>
    <w:rsid w:val="007D5B1D"/>
    <w:rsid w:val="007F1529"/>
    <w:rsid w:val="007F72FA"/>
    <w:rsid w:val="007F753A"/>
    <w:rsid w:val="00804485"/>
    <w:rsid w:val="00811F63"/>
    <w:rsid w:val="00824FA0"/>
    <w:rsid w:val="008270C1"/>
    <w:rsid w:val="00835A94"/>
    <w:rsid w:val="00837855"/>
    <w:rsid w:val="00850081"/>
    <w:rsid w:val="008664F8"/>
    <w:rsid w:val="0087219F"/>
    <w:rsid w:val="008753D9"/>
    <w:rsid w:val="00886DE9"/>
    <w:rsid w:val="00892E55"/>
    <w:rsid w:val="00893DD4"/>
    <w:rsid w:val="008A7F66"/>
    <w:rsid w:val="008C0476"/>
    <w:rsid w:val="008C1279"/>
    <w:rsid w:val="008C2F10"/>
    <w:rsid w:val="008D335E"/>
    <w:rsid w:val="008E44E6"/>
    <w:rsid w:val="008E54A3"/>
    <w:rsid w:val="008F1787"/>
    <w:rsid w:val="0090209E"/>
    <w:rsid w:val="009031EB"/>
    <w:rsid w:val="009053D3"/>
    <w:rsid w:val="009135C4"/>
    <w:rsid w:val="009213DD"/>
    <w:rsid w:val="0092255D"/>
    <w:rsid w:val="0092768D"/>
    <w:rsid w:val="00927E94"/>
    <w:rsid w:val="009336C3"/>
    <w:rsid w:val="00934F19"/>
    <w:rsid w:val="00941662"/>
    <w:rsid w:val="00946669"/>
    <w:rsid w:val="00946F66"/>
    <w:rsid w:val="009505BE"/>
    <w:rsid w:val="00951B40"/>
    <w:rsid w:val="00951D45"/>
    <w:rsid w:val="00952D4C"/>
    <w:rsid w:val="00953CDD"/>
    <w:rsid w:val="009572F0"/>
    <w:rsid w:val="00962696"/>
    <w:rsid w:val="00963B59"/>
    <w:rsid w:val="00963ED1"/>
    <w:rsid w:val="009729AC"/>
    <w:rsid w:val="009763A4"/>
    <w:rsid w:val="00977F28"/>
    <w:rsid w:val="00990741"/>
    <w:rsid w:val="009924E5"/>
    <w:rsid w:val="009978C5"/>
    <w:rsid w:val="009A7674"/>
    <w:rsid w:val="009A7D0C"/>
    <w:rsid w:val="009A7F89"/>
    <w:rsid w:val="009B3438"/>
    <w:rsid w:val="009B4550"/>
    <w:rsid w:val="009B747E"/>
    <w:rsid w:val="009C27EB"/>
    <w:rsid w:val="009C2C0F"/>
    <w:rsid w:val="009C5E28"/>
    <w:rsid w:val="009D0F20"/>
    <w:rsid w:val="009D3E2F"/>
    <w:rsid w:val="009D538C"/>
    <w:rsid w:val="009F3A84"/>
    <w:rsid w:val="009F480F"/>
    <w:rsid w:val="00A01834"/>
    <w:rsid w:val="00A04505"/>
    <w:rsid w:val="00A06407"/>
    <w:rsid w:val="00A074B0"/>
    <w:rsid w:val="00A07C03"/>
    <w:rsid w:val="00A1086C"/>
    <w:rsid w:val="00A10DE4"/>
    <w:rsid w:val="00A21AAA"/>
    <w:rsid w:val="00A222DA"/>
    <w:rsid w:val="00A2455A"/>
    <w:rsid w:val="00A24EE5"/>
    <w:rsid w:val="00A26787"/>
    <w:rsid w:val="00A30201"/>
    <w:rsid w:val="00A353A9"/>
    <w:rsid w:val="00A37DFC"/>
    <w:rsid w:val="00A41A3E"/>
    <w:rsid w:val="00A65BB8"/>
    <w:rsid w:val="00A70345"/>
    <w:rsid w:val="00A727F7"/>
    <w:rsid w:val="00A76373"/>
    <w:rsid w:val="00A8257C"/>
    <w:rsid w:val="00A8428F"/>
    <w:rsid w:val="00A845FA"/>
    <w:rsid w:val="00A85E8E"/>
    <w:rsid w:val="00A87948"/>
    <w:rsid w:val="00A9063E"/>
    <w:rsid w:val="00A920B6"/>
    <w:rsid w:val="00A9426B"/>
    <w:rsid w:val="00A96FE7"/>
    <w:rsid w:val="00AA186B"/>
    <w:rsid w:val="00AA2145"/>
    <w:rsid w:val="00AA4656"/>
    <w:rsid w:val="00AC3773"/>
    <w:rsid w:val="00AC4B80"/>
    <w:rsid w:val="00AC51FC"/>
    <w:rsid w:val="00AC6DFD"/>
    <w:rsid w:val="00AF09A8"/>
    <w:rsid w:val="00AF2B46"/>
    <w:rsid w:val="00B0650C"/>
    <w:rsid w:val="00B06557"/>
    <w:rsid w:val="00B26489"/>
    <w:rsid w:val="00B27732"/>
    <w:rsid w:val="00B459B7"/>
    <w:rsid w:val="00B5124D"/>
    <w:rsid w:val="00B569F6"/>
    <w:rsid w:val="00B570A4"/>
    <w:rsid w:val="00B629A2"/>
    <w:rsid w:val="00B64769"/>
    <w:rsid w:val="00B67187"/>
    <w:rsid w:val="00B6746B"/>
    <w:rsid w:val="00B70054"/>
    <w:rsid w:val="00B709D2"/>
    <w:rsid w:val="00B75CF9"/>
    <w:rsid w:val="00B7637D"/>
    <w:rsid w:val="00B85C26"/>
    <w:rsid w:val="00B93D2A"/>
    <w:rsid w:val="00B96B1C"/>
    <w:rsid w:val="00BA0053"/>
    <w:rsid w:val="00BA48EA"/>
    <w:rsid w:val="00BA6596"/>
    <w:rsid w:val="00BB3BFB"/>
    <w:rsid w:val="00BB5FEF"/>
    <w:rsid w:val="00BC7248"/>
    <w:rsid w:val="00BD29ED"/>
    <w:rsid w:val="00BD3E25"/>
    <w:rsid w:val="00BE1FB9"/>
    <w:rsid w:val="00BF26AC"/>
    <w:rsid w:val="00C0230C"/>
    <w:rsid w:val="00C04175"/>
    <w:rsid w:val="00C05DE5"/>
    <w:rsid w:val="00C0707F"/>
    <w:rsid w:val="00C11225"/>
    <w:rsid w:val="00C2223B"/>
    <w:rsid w:val="00C23538"/>
    <w:rsid w:val="00C45F36"/>
    <w:rsid w:val="00C50AA0"/>
    <w:rsid w:val="00C54B31"/>
    <w:rsid w:val="00C70AE2"/>
    <w:rsid w:val="00C72D9B"/>
    <w:rsid w:val="00C930BD"/>
    <w:rsid w:val="00CA4C76"/>
    <w:rsid w:val="00CB2243"/>
    <w:rsid w:val="00CB487A"/>
    <w:rsid w:val="00CB48CF"/>
    <w:rsid w:val="00CB6303"/>
    <w:rsid w:val="00CC112C"/>
    <w:rsid w:val="00CC2CF8"/>
    <w:rsid w:val="00CD4759"/>
    <w:rsid w:val="00CD4843"/>
    <w:rsid w:val="00CD51EB"/>
    <w:rsid w:val="00CF048F"/>
    <w:rsid w:val="00CF2443"/>
    <w:rsid w:val="00D12623"/>
    <w:rsid w:val="00D13C59"/>
    <w:rsid w:val="00D30947"/>
    <w:rsid w:val="00D3581B"/>
    <w:rsid w:val="00D361FC"/>
    <w:rsid w:val="00D37313"/>
    <w:rsid w:val="00D423A1"/>
    <w:rsid w:val="00D429F2"/>
    <w:rsid w:val="00D44684"/>
    <w:rsid w:val="00D50106"/>
    <w:rsid w:val="00D56DA0"/>
    <w:rsid w:val="00D73E8B"/>
    <w:rsid w:val="00D80B68"/>
    <w:rsid w:val="00D81297"/>
    <w:rsid w:val="00D84ED2"/>
    <w:rsid w:val="00D9154F"/>
    <w:rsid w:val="00DA241E"/>
    <w:rsid w:val="00DB0E78"/>
    <w:rsid w:val="00DB6A5F"/>
    <w:rsid w:val="00DC11CB"/>
    <w:rsid w:val="00DD59B7"/>
    <w:rsid w:val="00DE28DE"/>
    <w:rsid w:val="00DF3C2F"/>
    <w:rsid w:val="00DF4495"/>
    <w:rsid w:val="00DF6E3C"/>
    <w:rsid w:val="00E03B18"/>
    <w:rsid w:val="00E05938"/>
    <w:rsid w:val="00E11A1A"/>
    <w:rsid w:val="00E131E9"/>
    <w:rsid w:val="00E17C4F"/>
    <w:rsid w:val="00E2262E"/>
    <w:rsid w:val="00E27844"/>
    <w:rsid w:val="00E322B3"/>
    <w:rsid w:val="00E37069"/>
    <w:rsid w:val="00E379C9"/>
    <w:rsid w:val="00E447A3"/>
    <w:rsid w:val="00E458AD"/>
    <w:rsid w:val="00E504A7"/>
    <w:rsid w:val="00E566DA"/>
    <w:rsid w:val="00E57322"/>
    <w:rsid w:val="00E7026F"/>
    <w:rsid w:val="00E73924"/>
    <w:rsid w:val="00E8227D"/>
    <w:rsid w:val="00E83773"/>
    <w:rsid w:val="00E846AE"/>
    <w:rsid w:val="00E858E9"/>
    <w:rsid w:val="00EA290B"/>
    <w:rsid w:val="00EB2FE1"/>
    <w:rsid w:val="00EB5856"/>
    <w:rsid w:val="00EC0502"/>
    <w:rsid w:val="00EC0D45"/>
    <w:rsid w:val="00EC452B"/>
    <w:rsid w:val="00EC53EE"/>
    <w:rsid w:val="00ED69C2"/>
    <w:rsid w:val="00EE15B9"/>
    <w:rsid w:val="00EE43E6"/>
    <w:rsid w:val="00EE67BB"/>
    <w:rsid w:val="00EF7A91"/>
    <w:rsid w:val="00F010A3"/>
    <w:rsid w:val="00F013E9"/>
    <w:rsid w:val="00F01962"/>
    <w:rsid w:val="00F1740A"/>
    <w:rsid w:val="00F2090A"/>
    <w:rsid w:val="00F4073C"/>
    <w:rsid w:val="00F55E3E"/>
    <w:rsid w:val="00F64C49"/>
    <w:rsid w:val="00F6533E"/>
    <w:rsid w:val="00F72893"/>
    <w:rsid w:val="00F72FBF"/>
    <w:rsid w:val="00F74658"/>
    <w:rsid w:val="00F91A01"/>
    <w:rsid w:val="00F92058"/>
    <w:rsid w:val="00F9374A"/>
    <w:rsid w:val="00FB4235"/>
    <w:rsid w:val="00FB7C69"/>
    <w:rsid w:val="00FE6FCB"/>
    <w:rsid w:val="00FF601E"/>
    <w:rsid w:val="01C18A0B"/>
    <w:rsid w:val="0AF4E1C1"/>
    <w:rsid w:val="0CD7426F"/>
    <w:rsid w:val="112FA067"/>
    <w:rsid w:val="158EC7CF"/>
    <w:rsid w:val="16CBEEC3"/>
    <w:rsid w:val="172A9830"/>
    <w:rsid w:val="17A70B42"/>
    <w:rsid w:val="194EB28C"/>
    <w:rsid w:val="23D6405D"/>
    <w:rsid w:val="32BF95FD"/>
    <w:rsid w:val="3507E223"/>
    <w:rsid w:val="369DF108"/>
    <w:rsid w:val="48FF869E"/>
    <w:rsid w:val="4D7945FA"/>
    <w:rsid w:val="553ABD5A"/>
    <w:rsid w:val="5B014673"/>
    <w:rsid w:val="5BE1BC38"/>
    <w:rsid w:val="7B26E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96AC"/>
  <w14:defaultImageDpi w14:val="0"/>
  <w15:docId w15:val="{DF0BD819-26C9-4958-9BF6-22449F28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8C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D29E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29E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29E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D29E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29ED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D29E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D29E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29E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D29E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  <w:rsid w:val="009978C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978C5"/>
  </w:style>
  <w:style w:type="character" w:customStyle="1" w:styleId="Nadpis1Char">
    <w:name w:val="Nadpis 1 Char"/>
    <w:basedOn w:val="Standardnpsmoodstavce"/>
    <w:link w:val="Nadpis1"/>
    <w:uiPriority w:val="9"/>
    <w:locked/>
    <w:rsid w:val="00BD29ED"/>
    <w:rPr>
      <w:rFonts w:ascii="Verdana" w:eastAsiaTheme="majorEastAsia" w:hAnsi="Verdana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29ED"/>
    <w:rPr>
      <w:rFonts w:ascii="Verdana" w:eastAsiaTheme="majorEastAsia" w:hAnsi="Verdana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BD29ED"/>
    <w:rPr>
      <w:rFonts w:ascii="Verdana" w:eastAsiaTheme="majorEastAsia" w:hAnsi="Verdana" w:cstheme="majorBidi"/>
      <w:b/>
      <w:bCs/>
      <w:color w:val="5B9BD5" w:themeColor="accen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BD29ED"/>
    <w:rPr>
      <w:rFonts w:ascii="Verdana" w:eastAsiaTheme="majorEastAsia" w:hAnsi="Verdana" w:cstheme="majorBidi"/>
      <w:b/>
      <w:bCs/>
      <w:i/>
      <w:iCs/>
      <w:color w:val="5B9BD5" w:themeColor="accent1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BD29ED"/>
    <w:rPr>
      <w:rFonts w:ascii="Verdana" w:eastAsiaTheme="majorEastAsia" w:hAnsi="Verdana" w:cstheme="majorBidi"/>
      <w:color w:val="1F4D78" w:themeColor="accent1" w:themeShade="7F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BD29ED"/>
    <w:rPr>
      <w:rFonts w:ascii="Verdana" w:eastAsiaTheme="majorEastAsia" w:hAnsi="Verdana" w:cstheme="majorBidi"/>
      <w:i/>
      <w:iCs/>
      <w:color w:val="1F4D78" w:themeColor="accent1" w:themeShade="7F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BD29ED"/>
    <w:rPr>
      <w:rFonts w:ascii="Verdana" w:eastAsiaTheme="majorEastAsia" w:hAnsi="Verdana" w:cstheme="majorBidi"/>
      <w:i/>
      <w:iCs/>
      <w:color w:val="404040" w:themeColor="text1" w:themeTint="BF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BD29ED"/>
    <w:rPr>
      <w:rFonts w:ascii="Verdana" w:eastAsiaTheme="majorEastAsia" w:hAnsi="Verdana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BD29ED"/>
    <w:rPr>
      <w:rFonts w:ascii="Verdana" w:eastAsiaTheme="majorEastAsia" w:hAnsi="Verdana" w:cstheme="majorBidi"/>
      <w:i/>
      <w:iCs/>
      <w:color w:val="404040" w:themeColor="text1" w:themeTint="BF"/>
      <w:lang w:eastAsia="en-US"/>
    </w:rPr>
  </w:style>
  <w:style w:type="paragraph" w:customStyle="1" w:styleId="Hlavikaolomouckkraj">
    <w:name w:val="Hlavička olomoucký kraj"/>
    <w:basedOn w:val="Text"/>
    <w:rsid w:val="002F5826"/>
    <w:rPr>
      <w:b/>
      <w:sz w:val="20"/>
    </w:rPr>
  </w:style>
  <w:style w:type="paragraph" w:customStyle="1" w:styleId="Text">
    <w:name w:val="Text"/>
    <w:rsid w:val="002F5826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2F5826"/>
    <w:rPr>
      <w:b/>
      <w:sz w:val="20"/>
    </w:rPr>
  </w:style>
  <w:style w:type="paragraph" w:customStyle="1" w:styleId="Hlavikakrajskad2">
    <w:name w:val="Hlavička krajský úřad2"/>
    <w:basedOn w:val="Text"/>
    <w:rsid w:val="002F5826"/>
    <w:rPr>
      <w:b/>
      <w:sz w:val="18"/>
    </w:rPr>
  </w:style>
  <w:style w:type="paragraph" w:customStyle="1" w:styleId="Hlavikaodbor">
    <w:name w:val="Hlavička odbor"/>
    <w:basedOn w:val="Text"/>
    <w:rsid w:val="002F5826"/>
    <w:rPr>
      <w:b/>
      <w:sz w:val="18"/>
    </w:rPr>
  </w:style>
  <w:style w:type="paragraph" w:customStyle="1" w:styleId="Hlavikaoddlen">
    <w:name w:val="Hlavička oddělení"/>
    <w:basedOn w:val="Text"/>
    <w:rsid w:val="002F5826"/>
    <w:rPr>
      <w:b/>
      <w:sz w:val="18"/>
    </w:rPr>
  </w:style>
  <w:style w:type="paragraph" w:customStyle="1" w:styleId="Hlavikajmno2">
    <w:name w:val="Hlavička jméno2"/>
    <w:basedOn w:val="Text"/>
    <w:rsid w:val="002F5826"/>
    <w:rPr>
      <w:b/>
      <w:sz w:val="18"/>
    </w:rPr>
  </w:style>
  <w:style w:type="paragraph" w:customStyle="1" w:styleId="Hlavikafunkce2">
    <w:name w:val="Hlavička funkce2"/>
    <w:basedOn w:val="Text"/>
    <w:rsid w:val="002F5826"/>
    <w:rPr>
      <w:b/>
      <w:sz w:val="18"/>
    </w:rPr>
  </w:style>
  <w:style w:type="paragraph" w:customStyle="1" w:styleId="Psmeno1odsazen1text">
    <w:name w:val="Písmeno1 odsazený1 text"/>
    <w:basedOn w:val="Text"/>
    <w:rsid w:val="002F5826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2F5826"/>
    <w:pPr>
      <w:spacing w:before="360" w:after="240"/>
    </w:pPr>
  </w:style>
  <w:style w:type="paragraph" w:customStyle="1" w:styleId="Zkladntextodsazendek">
    <w:name w:val="Základní text odsazený řádek"/>
    <w:basedOn w:val="Text"/>
    <w:rsid w:val="002F5826"/>
    <w:pPr>
      <w:spacing w:after="120"/>
      <w:ind w:firstLine="567"/>
    </w:pPr>
  </w:style>
  <w:style w:type="paragraph" w:styleId="Podpis">
    <w:name w:val="Signature"/>
    <w:basedOn w:val="Text"/>
    <w:link w:val="PodpisChar"/>
    <w:uiPriority w:val="99"/>
    <w:rsid w:val="002F5826"/>
    <w:pPr>
      <w:ind w:left="4253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Podpisy">
    <w:name w:val="Podpisy"/>
    <w:basedOn w:val="Text"/>
    <w:rsid w:val="002F5826"/>
    <w:pPr>
      <w:tabs>
        <w:tab w:val="center" w:pos="1985"/>
        <w:tab w:val="center" w:pos="7655"/>
      </w:tabs>
    </w:pPr>
  </w:style>
  <w:style w:type="paragraph" w:customStyle="1" w:styleId="Hlavikaj">
    <w:name w:val="Hlavička č.j."/>
    <w:basedOn w:val="Text"/>
    <w:rsid w:val="002F5826"/>
    <w:rPr>
      <w:sz w:val="20"/>
    </w:rPr>
  </w:style>
  <w:style w:type="paragraph" w:styleId="Zkladntext">
    <w:name w:val="Body Text"/>
    <w:basedOn w:val="Text"/>
    <w:link w:val="ZkladntextChar"/>
    <w:uiPriority w:val="99"/>
    <w:rsid w:val="002F5826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5826"/>
    <w:rPr>
      <w:rFonts w:ascii="Arial" w:hAnsi="Arial" w:cs="Times New Roman"/>
      <w:sz w:val="24"/>
      <w:lang w:val="x-none" w:eastAsia="en-US"/>
    </w:rPr>
  </w:style>
  <w:style w:type="paragraph" w:customStyle="1" w:styleId="slo1text">
    <w:name w:val="Číslo1 text"/>
    <w:basedOn w:val="Text"/>
    <w:rsid w:val="002F5826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2F5826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2F5826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2F5826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2F5826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2F5826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2F5826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2F5826"/>
    <w:pPr>
      <w:spacing w:after="120"/>
      <w:ind w:left="567"/>
    </w:pPr>
  </w:style>
  <w:style w:type="paragraph" w:customStyle="1" w:styleId="Odsazen2text">
    <w:name w:val="Odsazený2 text"/>
    <w:basedOn w:val="Text"/>
    <w:rsid w:val="002F5826"/>
    <w:pPr>
      <w:spacing w:after="120"/>
      <w:ind w:left="1134"/>
    </w:pPr>
  </w:style>
  <w:style w:type="paragraph" w:customStyle="1" w:styleId="Odsazen3text">
    <w:name w:val="Odsazený3 text"/>
    <w:basedOn w:val="Text"/>
    <w:rsid w:val="002F5826"/>
    <w:pPr>
      <w:spacing w:after="120"/>
      <w:ind w:left="1701"/>
    </w:pPr>
  </w:style>
  <w:style w:type="paragraph" w:customStyle="1" w:styleId="Podtrentext">
    <w:name w:val="Podtržený text"/>
    <w:basedOn w:val="Text"/>
    <w:rsid w:val="002F5826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2F5826"/>
    <w:pPr>
      <w:numPr>
        <w:numId w:val="7"/>
      </w:numPr>
      <w:spacing w:after="120"/>
    </w:pPr>
  </w:style>
  <w:style w:type="character" w:customStyle="1" w:styleId="Standardnpsmo">
    <w:name w:val="Standardní písmo"/>
    <w:rsid w:val="002F5826"/>
    <w:rPr>
      <w:rFonts w:ascii="Arial" w:hAnsi="Arial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2F5826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2F5826"/>
    <w:rPr>
      <w:rFonts w:ascii="Arial" w:hAnsi="Arial"/>
      <w:b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2F5826"/>
    <w:rPr>
      <w:rFonts w:ascii="Arial" w:hAnsi="Arial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2F5826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2F5826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2F5826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2F5826"/>
    <w:pPr>
      <w:numPr>
        <w:numId w:val="11"/>
      </w:numPr>
      <w:spacing w:after="120"/>
    </w:pPr>
  </w:style>
  <w:style w:type="character" w:customStyle="1" w:styleId="Tunznak">
    <w:name w:val="Tučný znak"/>
    <w:rsid w:val="002F5826"/>
    <w:rPr>
      <w:rFonts w:ascii="Arial" w:hAnsi="Arial"/>
      <w:b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2F5826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2F5826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2F5826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2F5826"/>
    <w:pPr>
      <w:numPr>
        <w:ilvl w:val="2"/>
        <w:numId w:val="26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2F5826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2F5826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2F5826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2F5826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2F5826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2F5826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2F5826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2F5826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2F5826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2F5826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2F5826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2F5826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2F5826"/>
    <w:rPr>
      <w:sz w:val="18"/>
    </w:rPr>
  </w:style>
  <w:style w:type="paragraph" w:customStyle="1" w:styleId="Hlavikafunkce1">
    <w:name w:val="Hlavička funkce1"/>
    <w:basedOn w:val="Text"/>
    <w:rsid w:val="002F5826"/>
    <w:rPr>
      <w:b/>
      <w:sz w:val="20"/>
    </w:rPr>
  </w:style>
  <w:style w:type="paragraph" w:customStyle="1" w:styleId="Hlavikajmno1">
    <w:name w:val="Hlavička jméno1"/>
    <w:basedOn w:val="Text"/>
    <w:rsid w:val="002F5826"/>
    <w:rPr>
      <w:b/>
      <w:sz w:val="20"/>
    </w:rPr>
  </w:style>
  <w:style w:type="paragraph" w:customStyle="1" w:styleId="Mstoadatumvlevo">
    <w:name w:val="Místo a datum vlevo"/>
    <w:basedOn w:val="Text"/>
    <w:rsid w:val="002F5826"/>
    <w:pPr>
      <w:spacing w:before="600" w:after="600"/>
    </w:pPr>
  </w:style>
  <w:style w:type="paragraph" w:customStyle="1" w:styleId="Hlavikadatum">
    <w:name w:val="Hlavička datum"/>
    <w:basedOn w:val="Text"/>
    <w:rsid w:val="002F5826"/>
    <w:pPr>
      <w:spacing w:after="240"/>
    </w:pPr>
    <w:rPr>
      <w:sz w:val="20"/>
    </w:rPr>
  </w:style>
  <w:style w:type="paragraph" w:customStyle="1" w:styleId="Mstoadatumvpravo">
    <w:name w:val="Místo a datum vpravo"/>
    <w:basedOn w:val="Text"/>
    <w:rsid w:val="002F5826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2F5826"/>
    <w:pPr>
      <w:spacing w:before="120" w:after="120"/>
      <w:jc w:val="center"/>
    </w:pPr>
    <w:rPr>
      <w:b/>
    </w:rPr>
  </w:style>
  <w:style w:type="paragraph" w:customStyle="1" w:styleId="Tabulkazkladntext">
    <w:name w:val="Tabulka základní text"/>
    <w:basedOn w:val="Text"/>
    <w:rsid w:val="002F5826"/>
    <w:pPr>
      <w:spacing w:before="40" w:after="40"/>
    </w:pPr>
    <w:rPr>
      <w:rFonts w:cs="Arial"/>
    </w:rPr>
  </w:style>
  <w:style w:type="paragraph" w:customStyle="1" w:styleId="Tabulkatuntext">
    <w:name w:val="Tabulka tučný text"/>
    <w:basedOn w:val="Text"/>
    <w:rsid w:val="002F5826"/>
    <w:pPr>
      <w:spacing w:before="40" w:after="40"/>
    </w:pPr>
    <w:rPr>
      <w:b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  <w:rPr>
      <w:noProof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sz w:val="24"/>
      <w:szCs w:val="24"/>
    </w:rPr>
  </w:style>
  <w:style w:type="paragraph" w:customStyle="1" w:styleId="Tuntext">
    <w:name w:val="Tučný text"/>
    <w:basedOn w:val="Text"/>
    <w:rsid w:val="002F5826"/>
    <w:pPr>
      <w:spacing w:after="120"/>
    </w:pPr>
    <w:rPr>
      <w:b/>
    </w:rPr>
  </w:style>
  <w:style w:type="paragraph" w:customStyle="1" w:styleId="Dopisspozdravem">
    <w:name w:val="Dopis s pozdravem"/>
    <w:basedOn w:val="Text"/>
    <w:rsid w:val="002F5826"/>
    <w:pPr>
      <w:spacing w:before="240" w:after="960"/>
      <w:jc w:val="left"/>
    </w:pPr>
  </w:style>
  <w:style w:type="paragraph" w:customStyle="1" w:styleId="Zkladntextnasted">
    <w:name w:val="Základní text na střed"/>
    <w:basedOn w:val="Text"/>
    <w:rsid w:val="002F5826"/>
    <w:pPr>
      <w:spacing w:before="120" w:after="120"/>
      <w:jc w:val="center"/>
    </w:pPr>
  </w:style>
  <w:style w:type="paragraph" w:customStyle="1" w:styleId="Tunkurzvatextnasted">
    <w:name w:val="Tučný kurzíva text na střed"/>
    <w:basedOn w:val="Text"/>
    <w:rsid w:val="002F5826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2F5826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2F5826"/>
    <w:pPr>
      <w:spacing w:after="120"/>
    </w:pPr>
    <w:rPr>
      <w:i/>
    </w:rPr>
  </w:style>
  <w:style w:type="paragraph" w:customStyle="1" w:styleId="Tabulkazkladntextvpravo">
    <w:name w:val="Tabulka základní text vpravo"/>
    <w:basedOn w:val="Text"/>
    <w:rsid w:val="002F5826"/>
    <w:pPr>
      <w:spacing w:before="40" w:after="40"/>
      <w:jc w:val="right"/>
    </w:pPr>
  </w:style>
  <w:style w:type="paragraph" w:customStyle="1" w:styleId="Tunpodtrentext">
    <w:name w:val="Tučný podtržený text"/>
    <w:basedOn w:val="Text"/>
    <w:rsid w:val="002F5826"/>
    <w:pPr>
      <w:spacing w:after="120"/>
    </w:pPr>
    <w:rPr>
      <w:b/>
      <w:u w:val="single"/>
    </w:rPr>
  </w:style>
  <w:style w:type="paragraph" w:customStyle="1" w:styleId="Tabulkazkladntextnasted">
    <w:name w:val="Tabulka základní text na střed"/>
    <w:basedOn w:val="Text"/>
    <w:rsid w:val="002F5826"/>
    <w:pPr>
      <w:spacing w:before="40" w:after="40"/>
      <w:jc w:val="center"/>
    </w:pPr>
  </w:style>
  <w:style w:type="paragraph" w:customStyle="1" w:styleId="Tabulkatuntextnasted">
    <w:name w:val="Tabulka tučný text na střed"/>
    <w:basedOn w:val="Text"/>
    <w:rsid w:val="002F5826"/>
    <w:pPr>
      <w:spacing w:before="40" w:after="40"/>
      <w:jc w:val="center"/>
    </w:pPr>
    <w:rPr>
      <w:b/>
    </w:rPr>
  </w:style>
  <w:style w:type="paragraph" w:customStyle="1" w:styleId="Tunproloentextnasted">
    <w:name w:val="Tučný proložený text na střed"/>
    <w:basedOn w:val="Text"/>
    <w:rsid w:val="002F5826"/>
    <w:pPr>
      <w:spacing w:before="120" w:after="120"/>
      <w:jc w:val="center"/>
    </w:pPr>
    <w:rPr>
      <w:b/>
      <w:spacing w:val="60"/>
    </w:rPr>
  </w:style>
  <w:style w:type="paragraph" w:customStyle="1" w:styleId="Tabulkatuntextvpravo">
    <w:name w:val="Tabulka tučný text vpravo"/>
    <w:basedOn w:val="Text"/>
    <w:rsid w:val="002F5826"/>
    <w:pPr>
      <w:spacing w:before="40" w:after="40"/>
      <w:jc w:val="right"/>
    </w:pPr>
    <w:rPr>
      <w:b/>
    </w:rPr>
  </w:style>
  <w:style w:type="paragraph" w:customStyle="1" w:styleId="Hlavikaadresapjemce">
    <w:name w:val="Hlavička adresa příjemce"/>
    <w:basedOn w:val="Text"/>
    <w:rsid w:val="002F5826"/>
    <w:pPr>
      <w:widowControl/>
      <w:spacing w:before="20" w:after="20"/>
      <w:jc w:val="left"/>
    </w:pPr>
  </w:style>
  <w:style w:type="paragraph" w:customStyle="1" w:styleId="Hlavikajnadpis">
    <w:name w:val="Hlavička č.j. nadpis"/>
    <w:basedOn w:val="Text"/>
    <w:rsid w:val="002F5826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2F5826"/>
    <w:rPr>
      <w:sz w:val="20"/>
    </w:rPr>
  </w:style>
  <w:style w:type="paragraph" w:customStyle="1" w:styleId="Tabulkapsmeno1text">
    <w:name w:val="Tabulka písmeno1 text"/>
    <w:basedOn w:val="Text"/>
    <w:rsid w:val="002F5826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2F5826"/>
    <w:pPr>
      <w:numPr>
        <w:numId w:val="20"/>
      </w:numPr>
      <w:spacing w:before="40" w:after="40"/>
    </w:pPr>
  </w:style>
  <w:style w:type="paragraph" w:customStyle="1" w:styleId="Kurzvatextnasted">
    <w:name w:val="Kurzíva text na střed"/>
    <w:basedOn w:val="Text"/>
    <w:rsid w:val="002F5826"/>
    <w:pPr>
      <w:spacing w:after="120"/>
      <w:jc w:val="center"/>
    </w:pPr>
    <w:rPr>
      <w:i/>
    </w:rPr>
  </w:style>
  <w:style w:type="character" w:customStyle="1" w:styleId="Kurzvaznak">
    <w:name w:val="Kurzíva znak"/>
    <w:rsid w:val="002F5826"/>
    <w:rPr>
      <w:rFonts w:ascii="Arial" w:hAnsi="Arial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2F5826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2F5826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2F5826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2F5826"/>
    <w:rPr>
      <w:rFonts w:ascii="Arial" w:hAnsi="Arial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2F5826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2F5826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2F5826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2F5826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2F5826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2F5826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2F5826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2F5826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2F5826"/>
    <w:rPr>
      <w:rFonts w:ascii="Arial" w:hAnsi="Arial"/>
      <w:b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2F5826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2F5826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2F5826"/>
    <w:pPr>
      <w:spacing w:after="120"/>
      <w:ind w:left="1985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Standardntunpsmo">
    <w:name w:val="Standardní tučné písmo"/>
    <w:rPr>
      <w:rFonts w:ascii="Arial" w:hAnsi="Arial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Obdr">
    <w:name w:val="Obdrží"/>
    <w:basedOn w:val="Text"/>
    <w:rsid w:val="002F5826"/>
    <w:pPr>
      <w:spacing w:after="120"/>
    </w:pPr>
  </w:style>
  <w:style w:type="paragraph" w:customStyle="1" w:styleId="Plohy">
    <w:name w:val="Přílohy"/>
    <w:basedOn w:val="Text"/>
    <w:rsid w:val="002F5826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Adresapjemce">
    <w:name w:val="Adresa příjemce"/>
    <w:basedOn w:val="Text"/>
    <w:rsid w:val="002F5826"/>
    <w:pPr>
      <w:spacing w:after="40"/>
      <w:jc w:val="left"/>
    </w:pPr>
  </w:style>
  <w:style w:type="paragraph" w:customStyle="1" w:styleId="Obdrslo1text">
    <w:name w:val="Obdrží číslo1 text"/>
    <w:basedOn w:val="Text"/>
    <w:rsid w:val="002F5826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2F5826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2F5826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2F5826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2F5826"/>
    <w:pPr>
      <w:spacing w:after="40"/>
    </w:pPr>
  </w:style>
  <w:style w:type="paragraph" w:customStyle="1" w:styleId="Obdrznak1text">
    <w:name w:val="Obdrží znak1 text"/>
    <w:basedOn w:val="Text"/>
    <w:rsid w:val="002F5826"/>
    <w:pPr>
      <w:numPr>
        <w:numId w:val="31"/>
      </w:numPr>
      <w:spacing w:after="40"/>
    </w:pPr>
  </w:style>
  <w:style w:type="paragraph" w:customStyle="1" w:styleId="Hlavikacbznak1">
    <w:name w:val="Hlavička cb_znak1"/>
    <w:basedOn w:val="Text"/>
    <w:rsid w:val="002F5826"/>
    <w:pPr>
      <w:jc w:val="left"/>
    </w:pPr>
    <w:rPr>
      <w:sz w:val="18"/>
    </w:rPr>
  </w:style>
  <w:style w:type="paragraph" w:customStyle="1" w:styleId="slo2tuntext">
    <w:name w:val="Číslo2 tučný text"/>
    <w:basedOn w:val="Text"/>
    <w:rsid w:val="002F5826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2F5826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pPr>
      <w:spacing w:after="40"/>
    </w:pPr>
    <w:rPr>
      <w:noProof/>
    </w:rPr>
  </w:style>
  <w:style w:type="paragraph" w:customStyle="1" w:styleId="Obdrznak2text">
    <w:name w:val="Obdrží znak2 text"/>
    <w:basedOn w:val="Text"/>
    <w:rsid w:val="002F5826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2F5826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2F5826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2F5826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2F5826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2F5826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2F5826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2F5826"/>
    <w:pPr>
      <w:numPr>
        <w:numId w:val="39"/>
      </w:numPr>
      <w:spacing w:after="120"/>
    </w:pPr>
    <w:rPr>
      <w:b/>
    </w:rPr>
  </w:style>
  <w:style w:type="character" w:styleId="slostrnky">
    <w:name w:val="page number"/>
    <w:basedOn w:val="Standardnpsmoodstavce"/>
    <w:uiPriority w:val="99"/>
    <w:rPr>
      <w:rFonts w:ascii="Arial" w:hAnsi="Arial" w:cs="Times New Roman"/>
      <w:color w:val="auto"/>
      <w:sz w:val="20"/>
      <w:u w:val="none"/>
      <w:vertAlign w:val="baseline"/>
    </w:rPr>
  </w:style>
  <w:style w:type="paragraph" w:customStyle="1" w:styleId="Hlavikaspisovaskartanznak">
    <w:name w:val="Hlavička spisový a skartační znak"/>
    <w:basedOn w:val="Text"/>
    <w:rsid w:val="002F5826"/>
    <w:rPr>
      <w:sz w:val="20"/>
    </w:rPr>
  </w:style>
  <w:style w:type="paragraph" w:customStyle="1" w:styleId="Dopisnadpissdlen14">
    <w:name w:val="Dopis nadpis sdělení_14"/>
    <w:basedOn w:val="Text"/>
    <w:rsid w:val="002F5826"/>
    <w:pPr>
      <w:spacing w:before="480" w:after="360"/>
    </w:pPr>
    <w:rPr>
      <w:b/>
      <w:sz w:val="28"/>
    </w:rPr>
  </w:style>
  <w:style w:type="paragraph" w:customStyle="1" w:styleId="Hlavikapid1">
    <w:name w:val="Hlavička pid1"/>
    <w:basedOn w:val="Text"/>
    <w:rsid w:val="002F5826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2F5826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2F5826"/>
    <w:rPr>
      <w:sz w:val="20"/>
    </w:rPr>
  </w:style>
  <w:style w:type="paragraph" w:styleId="Zhlav">
    <w:name w:val="header"/>
    <w:basedOn w:val="Normln"/>
    <w:link w:val="ZhlavChar"/>
    <w:uiPriority w:val="99"/>
    <w:rsid w:val="00F40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4073C"/>
    <w:rPr>
      <w:rFonts w:asciiTheme="minorHAnsi" w:hAnsiTheme="minorHAnsi" w:cs="Times New Roman"/>
      <w:sz w:val="22"/>
      <w:szCs w:val="22"/>
      <w:lang w:val="x-none" w:eastAsia="en-US"/>
    </w:rPr>
  </w:style>
  <w:style w:type="table" w:styleId="Mkatabulky">
    <w:name w:val="Table Grid"/>
    <w:basedOn w:val="Normlntabulka"/>
    <w:uiPriority w:val="39"/>
    <w:rsid w:val="006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IChar">
    <w:name w:val="Styl I. Char"/>
    <w:link w:val="StylI"/>
    <w:locked/>
    <w:rsid w:val="009F3A84"/>
    <w:rPr>
      <w:rFonts w:ascii="Calibri" w:hAnsi="Calibri"/>
      <w:sz w:val="22"/>
      <w:lang w:val="x-none" w:eastAsia="en-US"/>
    </w:rPr>
  </w:style>
  <w:style w:type="paragraph" w:customStyle="1" w:styleId="StylI">
    <w:name w:val="Styl I."/>
    <w:basedOn w:val="Odstavecseseznamem"/>
    <w:link w:val="StylIChar"/>
    <w:qFormat/>
    <w:rsid w:val="009F3A84"/>
    <w:pPr>
      <w:numPr>
        <w:numId w:val="42"/>
      </w:numPr>
      <w:spacing w:before="120" w:after="240"/>
      <w:ind w:left="357" w:hanging="357"/>
    </w:pPr>
  </w:style>
  <w:style w:type="character" w:customStyle="1" w:styleId="StylaaChar">
    <w:name w:val="Styl aa) Char"/>
    <w:link w:val="Stylaa"/>
    <w:locked/>
    <w:rsid w:val="009F3A84"/>
    <w:rPr>
      <w:rFonts w:ascii="Calibri" w:hAnsi="Calibri"/>
      <w:sz w:val="22"/>
      <w:lang w:val="x-none" w:eastAsia="en-US"/>
    </w:rPr>
  </w:style>
  <w:style w:type="paragraph" w:customStyle="1" w:styleId="Stylaa">
    <w:name w:val="Styl aa)"/>
    <w:basedOn w:val="Odstavecseseznamem"/>
    <w:link w:val="StylaaChar"/>
    <w:qFormat/>
    <w:rsid w:val="009F3A84"/>
    <w:pPr>
      <w:numPr>
        <w:ilvl w:val="3"/>
        <w:numId w:val="42"/>
      </w:numPr>
      <w:spacing w:before="120" w:after="240"/>
      <w:ind w:left="357" w:hanging="357"/>
    </w:pPr>
  </w:style>
  <w:style w:type="character" w:customStyle="1" w:styleId="StylaChar">
    <w:name w:val="Styl a) Char"/>
    <w:link w:val="Styla"/>
    <w:locked/>
    <w:rsid w:val="009F3A84"/>
    <w:rPr>
      <w:rFonts w:ascii="Calibri" w:hAnsi="Calibri"/>
      <w:sz w:val="22"/>
      <w:lang w:val="x-none" w:eastAsia="en-US"/>
    </w:rPr>
  </w:style>
  <w:style w:type="paragraph" w:customStyle="1" w:styleId="Styla">
    <w:name w:val="Styl a)"/>
    <w:basedOn w:val="Odstavecseseznamem"/>
    <w:link w:val="StylaChar"/>
    <w:qFormat/>
    <w:rsid w:val="009F3A84"/>
    <w:pPr>
      <w:numPr>
        <w:ilvl w:val="2"/>
        <w:numId w:val="42"/>
      </w:numPr>
      <w:spacing w:before="120" w:after="240"/>
      <w:ind w:left="357" w:hanging="357"/>
    </w:pPr>
  </w:style>
  <w:style w:type="character" w:customStyle="1" w:styleId="Styl1Char">
    <w:name w:val="Styl   1. Char"/>
    <w:link w:val="Styl1"/>
    <w:locked/>
    <w:rsid w:val="009F3A84"/>
    <w:rPr>
      <w:rFonts w:ascii="Calibri" w:hAnsi="Calibri"/>
      <w:sz w:val="22"/>
      <w:lang w:val="x-none" w:eastAsia="en-US"/>
    </w:rPr>
  </w:style>
  <w:style w:type="paragraph" w:customStyle="1" w:styleId="Styl1">
    <w:name w:val="Styl   1."/>
    <w:basedOn w:val="Normln"/>
    <w:link w:val="Styl1Char"/>
    <w:qFormat/>
    <w:rsid w:val="009F3A84"/>
    <w:pPr>
      <w:numPr>
        <w:numId w:val="41"/>
      </w:numPr>
      <w:spacing w:before="120" w:after="240"/>
    </w:pPr>
  </w:style>
  <w:style w:type="paragraph" w:styleId="Odstavecseseznamem">
    <w:name w:val="List Paragraph"/>
    <w:aliases w:val="Nad,Odstavec cíl se seznamem,Odstavec se seznamem5,Conclusion de partie,Odstavec_muj,_Odstavec se seznamem,Seznam - odrážky,Citation List,List Paragraph Char Char,List Paragraph1,Bullets,lp1,List Paragraph11,Figure_na,Figure_name,Ha"/>
    <w:basedOn w:val="Normln"/>
    <w:link w:val="OdstavecseseznamemChar"/>
    <w:uiPriority w:val="34"/>
    <w:qFormat/>
    <w:rsid w:val="00BD29ED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Odstavec_muj Char,_Odstavec se seznamem Char,Seznam - odrážky Char,Citation List Char,List Paragraph Char Char Char,Bullets Char"/>
    <w:link w:val="Odstavecseseznamem"/>
    <w:uiPriority w:val="34"/>
    <w:qFormat/>
    <w:locked/>
    <w:rsid w:val="002F505C"/>
    <w:rPr>
      <w:rFonts w:ascii="Verdana" w:eastAsiaTheme="minorHAnsi" w:hAnsi="Verdana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581B"/>
    <w:rPr>
      <w:rFonts w:ascii="Segoe UI" w:hAnsi="Segoe UI" w:cs="Segoe UI"/>
      <w:sz w:val="18"/>
      <w:szCs w:val="18"/>
      <w:lang w:val="x-non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B42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423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B4235"/>
    <w:rPr>
      <w:rFonts w:asciiTheme="minorHAnsi" w:hAnsiTheme="minorHAnsi" w:cs="Times New Roman"/>
      <w:lang w:val="cs-CZ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4235"/>
    <w:rPr>
      <w:rFonts w:asciiTheme="minorHAnsi" w:hAnsiTheme="minorHAnsi" w:cs="Times New Roman"/>
      <w:b/>
      <w:bCs/>
      <w:lang w:val="cs-CZ" w:eastAsia="x-none"/>
    </w:rPr>
  </w:style>
  <w:style w:type="numbering" w:customStyle="1" w:styleId="StylI-aa">
    <w:name w:val="Styl I-aa)"/>
    <w:pPr>
      <w:numPr>
        <w:numId w:val="40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4C51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4C51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014C51"/>
    <w:rPr>
      <w:vertAlign w:val="superscript"/>
    </w:rPr>
  </w:style>
  <w:style w:type="paragraph" w:styleId="Bezmezer">
    <w:name w:val="No Spacing"/>
    <w:uiPriority w:val="1"/>
    <w:qFormat/>
    <w:rsid w:val="00BD29ED"/>
    <w:rPr>
      <w:rFonts w:ascii="Verdana" w:eastAsiaTheme="minorHAnsi" w:hAnsi="Verdana" w:cstheme="minorBidi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D29E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29ED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29ED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D29ED"/>
    <w:rPr>
      <w:rFonts w:ascii="Verdana" w:eastAsiaTheme="majorEastAsia" w:hAnsi="Verdana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D29E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D29ED"/>
    <w:rPr>
      <w:rFonts w:ascii="Verdana" w:eastAsiaTheme="minorHAnsi" w:hAnsi="Verdana" w:cstheme="minorBidi"/>
      <w:i/>
      <w:iCs/>
      <w:color w:val="000000" w:themeColor="text1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29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29ED"/>
    <w:rPr>
      <w:rFonts w:ascii="Verdana" w:eastAsiaTheme="minorHAnsi" w:hAnsi="Verdana" w:cstheme="minorBidi"/>
      <w:b/>
      <w:bCs/>
      <w:i/>
      <w:iCs/>
      <w:color w:val="5B9BD5" w:themeColor="accent1"/>
      <w:szCs w:val="22"/>
      <w:lang w:eastAsia="en-US"/>
    </w:rPr>
  </w:style>
  <w:style w:type="paragraph" w:styleId="Revize">
    <w:name w:val="Revision"/>
    <w:hidden/>
    <w:uiPriority w:val="99"/>
    <w:semiHidden/>
    <w:rsid w:val="00927E94"/>
    <w:rPr>
      <w:rFonts w:ascii="Verdana" w:eastAsiaTheme="minorHAnsi" w:hAnsi="Verdan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e2ec14-4dbc-4001-83b9-e13d4f79713b"/>
    <lcf76f155ced4ddcb4097134ff3c332f xmlns="58ac143f-ca74-4891-8730-42954f3891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7509B7F1D8747ABA4386C86FBA5C6" ma:contentTypeVersion="15" ma:contentTypeDescription="Vytvoří nový dokument" ma:contentTypeScope="" ma:versionID="b26cf53572351d8e90bd2606ff18dec8">
  <xsd:schema xmlns:xsd="http://www.w3.org/2001/XMLSchema" xmlns:xs="http://www.w3.org/2001/XMLSchema" xmlns:p="http://schemas.microsoft.com/office/2006/metadata/properties" xmlns:ns2="58ac143f-ca74-4891-8730-42954f3891fc" xmlns:ns3="9fe2ec14-4dbc-4001-83b9-e13d4f79713b" targetNamespace="http://schemas.microsoft.com/office/2006/metadata/properties" ma:root="true" ma:fieldsID="66f730cbca7f0d600d273d1079f5a279" ns2:_="" ns3:_="">
    <xsd:import namespace="58ac143f-ca74-4891-8730-42954f3891fc"/>
    <xsd:import namespace="9fe2ec14-4dbc-4001-83b9-e13d4f797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143f-ca74-4891-8730-42954f38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ec14-4dbc-4001-83b9-e13d4f797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376c2f-8901-4bfd-b493-6d8495302945}" ma:internalName="TaxCatchAll" ma:showField="CatchAllData" ma:web="9fe2ec14-4dbc-4001-83b9-e13d4f797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A764-77F6-466D-B931-D65560C1ED8E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9fe2ec14-4dbc-4001-83b9-e13d4f79713b"/>
    <ds:schemaRef ds:uri="58ac143f-ca74-4891-8730-42954f3891fc"/>
  </ds:schemaRefs>
</ds:datastoreItem>
</file>

<file path=customXml/itemProps2.xml><?xml version="1.0" encoding="utf-8"?>
<ds:datastoreItem xmlns:ds="http://schemas.openxmlformats.org/officeDocument/2006/customXml" ds:itemID="{0465AC1B-BE28-4A6F-B709-640CF2AA6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c143f-ca74-4891-8730-42954f3891fc"/>
    <ds:schemaRef ds:uri="9fe2ec14-4dbc-4001-83b9-e13d4f797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99230-BA6B-47C6-A8F0-B2F690043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A91D1-1FEF-40B9-BBDA-1BA06E39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petr.jurik</dc:creator>
  <cp:keywords/>
  <dc:description/>
  <cp:lastModifiedBy>Autor</cp:lastModifiedBy>
  <cp:revision>2</cp:revision>
  <cp:lastPrinted>2004-05-09T17:57:00Z</cp:lastPrinted>
  <dcterms:created xsi:type="dcterms:W3CDTF">2024-09-20T08:17:00Z</dcterms:created>
  <dcterms:modified xsi:type="dcterms:W3CDTF">2024-09-20T08:17:00Z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0x01010057F174172029634482EB6198BAE34F07</vt:lpwstr>
  </property>
  <property fmtid="{D5CDD505-2E9C-101B-9397-08002B2CF9AE}" pid="5" name="MediaServiceImageTags">
    <vt:lpwstr/>
  </property>
</Properties>
</file>