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3A0" w:rsidRDefault="00EF03A0" w:rsidP="00770AD8">
      <w:pPr>
        <w:spacing w:after="0"/>
        <w:jc w:val="center"/>
        <w:rPr>
          <w:rFonts w:ascii="Times New Roman" w:hAnsi="Times New Roman" w:cs="Times New Roman"/>
          <w:b/>
          <w:sz w:val="28"/>
          <w:szCs w:val="28"/>
          <w:u w:val="single"/>
        </w:rPr>
      </w:pPr>
    </w:p>
    <w:p w:rsidR="00D54571" w:rsidRDefault="00D54571" w:rsidP="00D54571">
      <w:pPr>
        <w:rPr>
          <w:rFonts w:ascii="Times New Roman" w:hAnsi="Times New Roman" w:cs="Times New Roman"/>
          <w:b/>
        </w:rPr>
      </w:pPr>
      <w:r>
        <w:rPr>
          <w:rFonts w:ascii="Times New Roman" w:hAnsi="Times New Roman" w:cs="Times New Roman"/>
          <w:b/>
        </w:rPr>
        <w:t xml:space="preserve">Příloha č. </w:t>
      </w:r>
      <w:r>
        <w:rPr>
          <w:rFonts w:ascii="Times New Roman" w:hAnsi="Times New Roman" w:cs="Times New Roman"/>
          <w:b/>
        </w:rPr>
        <w:t>9</w:t>
      </w:r>
      <w:bookmarkStart w:id="0" w:name="_GoBack"/>
      <w:bookmarkEnd w:id="0"/>
      <w:r>
        <w:rPr>
          <w:rFonts w:ascii="Times New Roman" w:hAnsi="Times New Roman" w:cs="Times New Roman"/>
          <w:b/>
        </w:rPr>
        <w:t xml:space="preserve"> Metodiky Koordinovaného přístupu k sociálně vyloučeným lokalitám verze 2.0 </w:t>
      </w:r>
    </w:p>
    <w:p w:rsidR="00D54571" w:rsidRDefault="00D54571" w:rsidP="00770AD8">
      <w:pPr>
        <w:spacing w:after="0"/>
        <w:jc w:val="center"/>
        <w:rPr>
          <w:rFonts w:ascii="Times New Roman" w:hAnsi="Times New Roman" w:cs="Times New Roman"/>
          <w:b/>
          <w:sz w:val="28"/>
          <w:szCs w:val="28"/>
          <w:u w:val="single"/>
        </w:rPr>
      </w:pPr>
    </w:p>
    <w:p w:rsidR="00D54571" w:rsidRDefault="00D54571" w:rsidP="00770AD8">
      <w:pPr>
        <w:spacing w:after="0"/>
        <w:jc w:val="center"/>
        <w:rPr>
          <w:rFonts w:ascii="Times New Roman" w:hAnsi="Times New Roman" w:cs="Times New Roman"/>
          <w:b/>
          <w:sz w:val="28"/>
          <w:szCs w:val="28"/>
          <w:u w:val="single"/>
        </w:rPr>
      </w:pPr>
    </w:p>
    <w:p w:rsidR="00D54571" w:rsidRDefault="00D54571" w:rsidP="00770AD8">
      <w:pPr>
        <w:spacing w:after="0"/>
        <w:jc w:val="center"/>
        <w:rPr>
          <w:rFonts w:ascii="Times New Roman" w:hAnsi="Times New Roman" w:cs="Times New Roman"/>
          <w:b/>
          <w:sz w:val="28"/>
          <w:szCs w:val="28"/>
          <w:u w:val="single"/>
        </w:rPr>
      </w:pPr>
    </w:p>
    <w:p w:rsidR="00EF03A0" w:rsidRDefault="00EF03A0" w:rsidP="00770AD8">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Vymezení pozic lokálního konzultanta a metodika ASZ </w:t>
      </w:r>
    </w:p>
    <w:p w:rsidR="00EF03A0" w:rsidRPr="007B627F" w:rsidRDefault="007B627F" w:rsidP="00770AD8">
      <w:pPr>
        <w:spacing w:after="0"/>
        <w:jc w:val="center"/>
        <w:rPr>
          <w:rFonts w:ascii="Times New Roman" w:hAnsi="Times New Roman" w:cs="Times New Roman"/>
        </w:rPr>
      </w:pPr>
      <w:r>
        <w:rPr>
          <w:rFonts w:ascii="Times New Roman" w:hAnsi="Times New Roman" w:cs="Times New Roman"/>
        </w:rPr>
        <w:t>v</w:t>
      </w:r>
      <w:r w:rsidRPr="007B627F">
        <w:rPr>
          <w:rFonts w:ascii="Times New Roman" w:hAnsi="Times New Roman" w:cs="Times New Roman"/>
        </w:rPr>
        <w:t>erze 2.0</w:t>
      </w:r>
    </w:p>
    <w:p w:rsidR="007B627F" w:rsidRDefault="007B627F" w:rsidP="00770AD8">
      <w:pPr>
        <w:spacing w:after="0"/>
        <w:jc w:val="center"/>
        <w:rPr>
          <w:rFonts w:ascii="Times New Roman" w:hAnsi="Times New Roman" w:cs="Times New Roman"/>
          <w:b/>
          <w:sz w:val="28"/>
          <w:szCs w:val="28"/>
          <w:u w:val="single"/>
        </w:rPr>
      </w:pPr>
    </w:p>
    <w:p w:rsidR="00D933CB" w:rsidRPr="00EF03A0" w:rsidRDefault="005F0BA4" w:rsidP="00770AD8">
      <w:pPr>
        <w:spacing w:after="0"/>
        <w:jc w:val="center"/>
        <w:rPr>
          <w:rFonts w:ascii="Times New Roman" w:hAnsi="Times New Roman" w:cs="Times New Roman"/>
          <w:b/>
          <w:sz w:val="24"/>
          <w:szCs w:val="24"/>
          <w:u w:val="single"/>
        </w:rPr>
      </w:pPr>
      <w:r w:rsidRPr="00EF03A0">
        <w:rPr>
          <w:rFonts w:ascii="Times New Roman" w:hAnsi="Times New Roman" w:cs="Times New Roman"/>
          <w:b/>
          <w:sz w:val="24"/>
          <w:szCs w:val="24"/>
          <w:u w:val="single"/>
        </w:rPr>
        <w:t>Lokální konzultant</w:t>
      </w:r>
      <w:r w:rsidR="00D933CB" w:rsidRPr="00EF03A0">
        <w:rPr>
          <w:rFonts w:ascii="Times New Roman" w:hAnsi="Times New Roman" w:cs="Times New Roman"/>
          <w:b/>
          <w:sz w:val="24"/>
          <w:szCs w:val="24"/>
          <w:u w:val="single"/>
        </w:rPr>
        <w:t xml:space="preserve"> – kontaktní osoba </w:t>
      </w:r>
      <w:r w:rsidRPr="00EF03A0">
        <w:rPr>
          <w:rFonts w:ascii="Times New Roman" w:hAnsi="Times New Roman" w:cs="Times New Roman"/>
          <w:b/>
          <w:sz w:val="24"/>
          <w:szCs w:val="24"/>
          <w:u w:val="single"/>
        </w:rPr>
        <w:t>ASZ</w:t>
      </w:r>
    </w:p>
    <w:p w:rsidR="00A744DA" w:rsidRPr="00770AD8" w:rsidRDefault="00A744DA" w:rsidP="00345695">
      <w:pPr>
        <w:spacing w:after="0"/>
        <w:jc w:val="both"/>
        <w:rPr>
          <w:rFonts w:ascii="Times New Roman" w:hAnsi="Times New Roman" w:cs="Times New Roman"/>
          <w:b/>
          <w:u w:val="single"/>
        </w:rPr>
      </w:pPr>
    </w:p>
    <w:p w:rsidR="00D933CB" w:rsidRPr="00770AD8" w:rsidRDefault="00D933CB" w:rsidP="00345695">
      <w:pPr>
        <w:spacing w:after="0"/>
        <w:jc w:val="both"/>
        <w:rPr>
          <w:rFonts w:ascii="Times New Roman" w:hAnsi="Times New Roman" w:cs="Times New Roman"/>
          <w:b/>
        </w:rPr>
      </w:pPr>
      <w:r w:rsidRPr="00770AD8">
        <w:rPr>
          <w:rFonts w:ascii="Times New Roman" w:hAnsi="Times New Roman" w:cs="Times New Roman"/>
          <w:b/>
        </w:rPr>
        <w:t>Status</w:t>
      </w:r>
    </w:p>
    <w:p w:rsidR="00D933CB" w:rsidRPr="00770AD8" w:rsidRDefault="00D933CB" w:rsidP="00345695">
      <w:pPr>
        <w:spacing w:after="0"/>
        <w:jc w:val="both"/>
        <w:rPr>
          <w:rFonts w:ascii="Times New Roman" w:hAnsi="Times New Roman" w:cs="Times New Roman"/>
        </w:rPr>
      </w:pPr>
      <w:r w:rsidRPr="00770AD8">
        <w:rPr>
          <w:rFonts w:ascii="Times New Roman" w:hAnsi="Times New Roman" w:cs="Times New Roman"/>
        </w:rPr>
        <w:t xml:space="preserve">- je zaměstnancem </w:t>
      </w:r>
      <w:r w:rsidR="00607F23" w:rsidRPr="00770AD8">
        <w:rPr>
          <w:rFonts w:ascii="Times New Roman" w:hAnsi="Times New Roman" w:cs="Times New Roman"/>
        </w:rPr>
        <w:t xml:space="preserve">Agentury pro sociální začleňování, min. </w:t>
      </w:r>
      <w:r w:rsidR="00E9324B" w:rsidRPr="00770AD8">
        <w:rPr>
          <w:rFonts w:ascii="Times New Roman" w:hAnsi="Times New Roman" w:cs="Times New Roman"/>
        </w:rPr>
        <w:t xml:space="preserve">v následujícím rozsahu úvazku </w:t>
      </w:r>
      <w:r w:rsidR="00607F23" w:rsidRPr="00770AD8">
        <w:rPr>
          <w:rFonts w:ascii="Times New Roman" w:hAnsi="Times New Roman" w:cs="Times New Roman"/>
        </w:rPr>
        <w:t>na jednu lokalitu</w:t>
      </w:r>
      <w:r w:rsidR="006B7F7C" w:rsidRPr="00770AD8">
        <w:rPr>
          <w:rFonts w:ascii="Times New Roman" w:hAnsi="Times New Roman" w:cs="Times New Roman"/>
        </w:rPr>
        <w:t xml:space="preserve"> (obec, svazky obcí, mikroregion)</w:t>
      </w:r>
      <w:r w:rsidR="00E9324B" w:rsidRPr="00770AD8">
        <w:rPr>
          <w:rFonts w:ascii="Times New Roman" w:hAnsi="Times New Roman" w:cs="Times New Roman"/>
        </w:rPr>
        <w:t>:</w:t>
      </w:r>
    </w:p>
    <w:p w:rsidR="00EF03A0" w:rsidRPr="00EF03A0" w:rsidRDefault="00EF03A0" w:rsidP="00EF03A0">
      <w:pPr>
        <w:pStyle w:val="Odstavecseseznamem"/>
        <w:ind w:left="1065"/>
        <w:jc w:val="both"/>
        <w:rPr>
          <w:rFonts w:ascii="Times New Roman" w:hAnsi="Times New Roman" w:cs="Times New Roman"/>
        </w:rPr>
      </w:pPr>
      <w:r w:rsidRPr="00EF03A0">
        <w:rPr>
          <w:rFonts w:ascii="Times New Roman" w:hAnsi="Times New Roman" w:cs="Times New Roman"/>
        </w:rPr>
        <w:t>5.000 – 50.000 obyvatel</w:t>
      </w:r>
      <w:r w:rsidRPr="00EF03A0">
        <w:rPr>
          <w:rFonts w:ascii="Times New Roman" w:hAnsi="Times New Roman" w:cs="Times New Roman"/>
          <w:color w:val="000000"/>
        </w:rPr>
        <w:t>/1 – 10 obcí</w:t>
      </w:r>
      <w:r w:rsidRPr="00EF03A0">
        <w:rPr>
          <w:rFonts w:ascii="Times New Roman" w:hAnsi="Times New Roman" w:cs="Times New Roman"/>
        </w:rPr>
        <w:tab/>
        <w:t xml:space="preserve">  </w:t>
      </w:r>
      <w:r>
        <w:rPr>
          <w:rFonts w:ascii="Times New Roman" w:hAnsi="Times New Roman" w:cs="Times New Roman"/>
        </w:rPr>
        <w:t xml:space="preserve">            </w:t>
      </w:r>
      <w:r w:rsidRPr="00EF03A0">
        <w:rPr>
          <w:rFonts w:ascii="Times New Roman" w:hAnsi="Times New Roman" w:cs="Times New Roman"/>
        </w:rPr>
        <w:t xml:space="preserve"> 0,5 úvazku</w:t>
      </w:r>
    </w:p>
    <w:p w:rsidR="00EF03A0" w:rsidRPr="00EF03A0" w:rsidRDefault="00EF03A0" w:rsidP="00EF03A0">
      <w:pPr>
        <w:pStyle w:val="Odstavecseseznamem"/>
        <w:ind w:left="1065"/>
        <w:jc w:val="both"/>
        <w:rPr>
          <w:rFonts w:ascii="Times New Roman" w:hAnsi="Times New Roman" w:cs="Times New Roman"/>
        </w:rPr>
      </w:pPr>
      <w:r w:rsidRPr="00EF03A0">
        <w:rPr>
          <w:rFonts w:ascii="Times New Roman" w:hAnsi="Times New Roman" w:cs="Times New Roman"/>
        </w:rPr>
        <w:t>50.000 – 100.000 obyvatel</w:t>
      </w:r>
      <w:r w:rsidRPr="00EF03A0">
        <w:rPr>
          <w:rFonts w:ascii="Times New Roman" w:hAnsi="Times New Roman" w:cs="Times New Roman"/>
          <w:color w:val="000000"/>
        </w:rPr>
        <w:t xml:space="preserve">/10 -20 obcí   </w:t>
      </w:r>
      <w:r w:rsidRPr="00EF03A0">
        <w:rPr>
          <w:rFonts w:ascii="Times New Roman" w:hAnsi="Times New Roman" w:cs="Times New Roman"/>
        </w:rPr>
        <w:t xml:space="preserve"> </w:t>
      </w:r>
      <w:r w:rsidRPr="00EF03A0">
        <w:rPr>
          <w:rFonts w:ascii="Times New Roman" w:hAnsi="Times New Roman" w:cs="Times New Roman"/>
        </w:rPr>
        <w:tab/>
        <w:t xml:space="preserve">   1,0 úvazek</w:t>
      </w:r>
    </w:p>
    <w:p w:rsidR="00EF03A0" w:rsidRPr="00EF03A0" w:rsidRDefault="00EF03A0" w:rsidP="00EF03A0">
      <w:pPr>
        <w:pStyle w:val="Odstavecseseznamem"/>
        <w:ind w:left="1065"/>
        <w:jc w:val="both"/>
        <w:rPr>
          <w:rFonts w:ascii="Times New Roman" w:hAnsi="Times New Roman" w:cs="Times New Roman"/>
        </w:rPr>
      </w:pPr>
      <w:r w:rsidRPr="00EF03A0">
        <w:rPr>
          <w:rFonts w:ascii="Times New Roman" w:hAnsi="Times New Roman" w:cs="Times New Roman"/>
        </w:rPr>
        <w:t>100.000 - 150.000 obyvatel</w:t>
      </w:r>
      <w:r w:rsidRPr="00EF03A0">
        <w:rPr>
          <w:rFonts w:ascii="Times New Roman" w:hAnsi="Times New Roman" w:cs="Times New Roman"/>
          <w:color w:val="000000"/>
        </w:rPr>
        <w:t>/20 -30 obcí</w:t>
      </w:r>
      <w:r w:rsidRPr="00EF03A0">
        <w:rPr>
          <w:rFonts w:ascii="Times New Roman" w:hAnsi="Times New Roman" w:cs="Times New Roman"/>
        </w:rPr>
        <w:t xml:space="preserve">     </w:t>
      </w:r>
      <w:r w:rsidRPr="00EF03A0">
        <w:rPr>
          <w:rFonts w:ascii="Times New Roman" w:hAnsi="Times New Roman" w:cs="Times New Roman"/>
        </w:rPr>
        <w:tab/>
        <w:t xml:space="preserve">   1,5 úvazku       </w:t>
      </w:r>
    </w:p>
    <w:p w:rsidR="00EF03A0" w:rsidRPr="00EF03A0" w:rsidRDefault="00EF03A0" w:rsidP="00EF03A0">
      <w:pPr>
        <w:pStyle w:val="Odstavecseseznamem"/>
        <w:ind w:left="1065"/>
        <w:jc w:val="both"/>
        <w:rPr>
          <w:rFonts w:ascii="Times New Roman" w:hAnsi="Times New Roman" w:cs="Times New Roman"/>
        </w:rPr>
      </w:pPr>
      <w:r w:rsidRPr="00EF03A0">
        <w:rPr>
          <w:rFonts w:ascii="Times New Roman" w:hAnsi="Times New Roman" w:cs="Times New Roman"/>
        </w:rPr>
        <w:t xml:space="preserve">200.000 - 250.000 obyvatel                        </w:t>
      </w:r>
      <w:r w:rsidRPr="00EF03A0">
        <w:rPr>
          <w:rFonts w:ascii="Times New Roman" w:hAnsi="Times New Roman" w:cs="Times New Roman"/>
        </w:rPr>
        <w:tab/>
        <w:t xml:space="preserve">   2,0 úvazky</w:t>
      </w:r>
    </w:p>
    <w:p w:rsidR="00EF03A0" w:rsidRPr="00EF03A0" w:rsidRDefault="00EF03A0" w:rsidP="00EF03A0">
      <w:pPr>
        <w:pStyle w:val="Odstavecseseznamem"/>
        <w:ind w:left="1065"/>
        <w:jc w:val="both"/>
        <w:rPr>
          <w:rFonts w:ascii="Times New Roman" w:hAnsi="Times New Roman" w:cs="Times New Roman"/>
        </w:rPr>
      </w:pPr>
      <w:r w:rsidRPr="00EF03A0">
        <w:rPr>
          <w:rFonts w:ascii="Times New Roman" w:hAnsi="Times New Roman" w:cs="Times New Roman"/>
        </w:rPr>
        <w:t xml:space="preserve">250.000 - 300.000 obyvatel     </w:t>
      </w:r>
      <w:r w:rsidRPr="00EF03A0">
        <w:rPr>
          <w:rFonts w:ascii="Times New Roman" w:hAnsi="Times New Roman" w:cs="Times New Roman"/>
        </w:rPr>
        <w:tab/>
        <w:t xml:space="preserve">               2,5 úvazky</w:t>
      </w:r>
    </w:p>
    <w:p w:rsidR="00EF03A0" w:rsidRPr="00EF03A0" w:rsidRDefault="00EF03A0" w:rsidP="00EF03A0">
      <w:pPr>
        <w:pStyle w:val="Odstavecseseznamem"/>
        <w:ind w:left="1065"/>
        <w:jc w:val="both"/>
        <w:rPr>
          <w:rFonts w:ascii="Times New Roman" w:hAnsi="Times New Roman" w:cs="Times New Roman"/>
        </w:rPr>
      </w:pPr>
      <w:r w:rsidRPr="00EF03A0">
        <w:rPr>
          <w:rFonts w:ascii="Times New Roman" w:hAnsi="Times New Roman" w:cs="Times New Roman"/>
        </w:rPr>
        <w:t>300.000 obyvatel a více</w:t>
      </w:r>
      <w:r w:rsidRPr="00EF03A0">
        <w:rPr>
          <w:rFonts w:ascii="Times New Roman" w:hAnsi="Times New Roman" w:cs="Times New Roman"/>
        </w:rPr>
        <w:tab/>
      </w:r>
      <w:r w:rsidRPr="00EF03A0">
        <w:rPr>
          <w:rFonts w:ascii="Times New Roman" w:hAnsi="Times New Roman" w:cs="Times New Roman"/>
        </w:rPr>
        <w:tab/>
        <w:t xml:space="preserve">               3,0 úvazky.</w:t>
      </w:r>
    </w:p>
    <w:p w:rsidR="00D933CB" w:rsidRPr="00770AD8" w:rsidRDefault="00D933CB" w:rsidP="00345695">
      <w:pPr>
        <w:spacing w:after="0"/>
        <w:jc w:val="both"/>
        <w:rPr>
          <w:rFonts w:ascii="Times New Roman" w:hAnsi="Times New Roman" w:cs="Times New Roman"/>
        </w:rPr>
      </w:pPr>
      <w:r w:rsidRPr="00770AD8">
        <w:rPr>
          <w:rFonts w:ascii="Times New Roman" w:hAnsi="Times New Roman" w:cs="Times New Roman"/>
        </w:rPr>
        <w:t xml:space="preserve">- odpovídá </w:t>
      </w:r>
      <w:r w:rsidR="00607F23" w:rsidRPr="00770AD8">
        <w:rPr>
          <w:rFonts w:ascii="Times New Roman" w:hAnsi="Times New Roman" w:cs="Times New Roman"/>
        </w:rPr>
        <w:t>metodikovi ASZ</w:t>
      </w:r>
      <w:r w:rsidR="0010305C" w:rsidRPr="00770AD8">
        <w:rPr>
          <w:rFonts w:ascii="Times New Roman" w:hAnsi="Times New Roman" w:cs="Times New Roman"/>
        </w:rPr>
        <w:t>, vedoucí OLK</w:t>
      </w:r>
      <w:r w:rsidR="00607F23" w:rsidRPr="00770AD8">
        <w:rPr>
          <w:rFonts w:ascii="Times New Roman" w:hAnsi="Times New Roman" w:cs="Times New Roman"/>
        </w:rPr>
        <w:t xml:space="preserve"> </w:t>
      </w:r>
      <w:r w:rsidRPr="00770AD8">
        <w:rPr>
          <w:rFonts w:ascii="Times New Roman" w:hAnsi="Times New Roman" w:cs="Times New Roman"/>
        </w:rPr>
        <w:t>a</w:t>
      </w:r>
      <w:r w:rsidR="00A744DA" w:rsidRPr="00770AD8">
        <w:rPr>
          <w:rFonts w:ascii="Times New Roman" w:hAnsi="Times New Roman" w:cs="Times New Roman"/>
        </w:rPr>
        <w:t xml:space="preserve"> </w:t>
      </w:r>
      <w:r w:rsidRPr="00770AD8">
        <w:rPr>
          <w:rFonts w:ascii="Times New Roman" w:hAnsi="Times New Roman" w:cs="Times New Roman"/>
        </w:rPr>
        <w:t>lokálnímu partnerství</w:t>
      </w:r>
    </w:p>
    <w:p w:rsidR="00A744DA" w:rsidRPr="00770AD8" w:rsidRDefault="00A744DA" w:rsidP="00345695">
      <w:pPr>
        <w:spacing w:after="0"/>
        <w:jc w:val="both"/>
        <w:rPr>
          <w:rFonts w:ascii="Times New Roman" w:hAnsi="Times New Roman" w:cs="Times New Roman"/>
        </w:rPr>
      </w:pPr>
    </w:p>
    <w:p w:rsidR="00D933CB" w:rsidRPr="00770AD8" w:rsidRDefault="00D933CB" w:rsidP="00345695">
      <w:pPr>
        <w:spacing w:after="0"/>
        <w:jc w:val="both"/>
        <w:rPr>
          <w:rFonts w:ascii="Times New Roman" w:hAnsi="Times New Roman" w:cs="Times New Roman"/>
          <w:b/>
        </w:rPr>
      </w:pPr>
      <w:r w:rsidRPr="00770AD8">
        <w:rPr>
          <w:rFonts w:ascii="Times New Roman" w:hAnsi="Times New Roman" w:cs="Times New Roman"/>
          <w:b/>
        </w:rPr>
        <w:t>Náplň práce</w:t>
      </w:r>
    </w:p>
    <w:p w:rsidR="005F0BA4" w:rsidRPr="00770AD8" w:rsidRDefault="00D933CB" w:rsidP="00345695">
      <w:pPr>
        <w:spacing w:after="0"/>
        <w:jc w:val="both"/>
        <w:rPr>
          <w:rFonts w:ascii="Times New Roman" w:hAnsi="Times New Roman" w:cs="Times New Roman"/>
        </w:rPr>
      </w:pPr>
      <w:r w:rsidRPr="00770AD8">
        <w:rPr>
          <w:rFonts w:ascii="Times New Roman" w:hAnsi="Times New Roman" w:cs="Times New Roman"/>
        </w:rPr>
        <w:t xml:space="preserve">- </w:t>
      </w:r>
      <w:r w:rsidR="005F0BA4" w:rsidRPr="00770AD8">
        <w:rPr>
          <w:rFonts w:ascii="Times New Roman" w:hAnsi="Times New Roman" w:cs="Times New Roman"/>
        </w:rPr>
        <w:t xml:space="preserve">řídí jednání lokálního partnerství </w:t>
      </w:r>
      <w:r w:rsidR="00D16511" w:rsidRPr="00770AD8">
        <w:rPr>
          <w:rFonts w:ascii="Times New Roman" w:hAnsi="Times New Roman" w:cs="Times New Roman"/>
        </w:rPr>
        <w:t>a manažera SPSZ</w:t>
      </w:r>
      <w:r w:rsidR="00050A15" w:rsidRPr="00770AD8">
        <w:rPr>
          <w:rFonts w:ascii="Times New Roman" w:hAnsi="Times New Roman" w:cs="Times New Roman"/>
        </w:rPr>
        <w:t xml:space="preserve"> za obec</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v průběhu spolupráce mezi obcí a Agenturou in</w:t>
      </w:r>
      <w:r w:rsidR="00EB496A" w:rsidRPr="00770AD8">
        <w:rPr>
          <w:rFonts w:ascii="Times New Roman" w:hAnsi="Times New Roman" w:cs="Times New Roman"/>
        </w:rPr>
        <w:t>i</w:t>
      </w:r>
      <w:r w:rsidRPr="00770AD8">
        <w:rPr>
          <w:rFonts w:ascii="Times New Roman" w:hAnsi="Times New Roman" w:cs="Times New Roman"/>
        </w:rPr>
        <w:t>ciuje propojení lokálního partnerství s jinými zavedenými strukturami v obci, např. s komisí či výborem, nebo pracovními skupinami jiných strategických dokumentů.</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pro obec a zpracování SPSZ poskytuje metodickou podporu v plánování, implementaci a zajištění prostředků na realizace opatření a aktivit, zejména ze strukturálních fondů</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xml:space="preserve">- metodicky vede a organizuje SPSZ a jeho implementaci, a spolupracuje s konzultantem pro inkluzivní vzdělávání </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ve spolupráci s vedením města a manažerem SPSZ , který se po skončení spolupráce obce a Agentury zároveň stává koordinátorem opatření SPSZ, iniciuje naplňování exit strategie:</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a) Stanovit jednoznačnou implementační strukturu strategického plánu</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b) Dobře popsat rozhodovací a monitorovací procesy související s realizací strategického plánu</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c) Formulovat ve strategickém plánu cíle a opatření, která jsou specificky věnována ukončení spolupráce s Agenturou pro sociální začleňování.</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d) Stanovit logický a vyvážený poměr úkolů mezi partnery a Agenturou pro sociální začleňování.</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e) Vytvořit nebo zahrnout personální a finanční zdroje na udržení a rozvoj odborné platformy spolupráce do finanční části strategického plánu.</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f) Zajistit pravidelnou komunikaci s politickou reprezentací obce</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a dále napomáhá posilovat a budovat místní kapacity:</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xml:space="preserve">a) Vytvořit kapacity pro kvalifikované a dlouhodobé zvyšování povědomí o problematice sociálního vyloučení a jejich dopadů. </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b) Určit tematické oblasti, ve kterých se partneři potýkají s dopady sociálního vyloučení, od kterých se budou odvíjet specifické aktivity zaměřené na jejich zmírnění.</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lastRenderedPageBreak/>
        <w:t xml:space="preserve">c) Posílit finanční a personální kapacity partnerů, které souvisí se sociálním začleňováním v obci. </w:t>
      </w:r>
    </w:p>
    <w:p w:rsidR="005F0BA4" w:rsidRPr="00770AD8" w:rsidRDefault="005F0BA4" w:rsidP="00345695">
      <w:pPr>
        <w:spacing w:after="0"/>
        <w:jc w:val="both"/>
        <w:rPr>
          <w:rFonts w:ascii="Times New Roman" w:hAnsi="Times New Roman" w:cs="Times New Roman"/>
        </w:rPr>
      </w:pPr>
    </w:p>
    <w:p w:rsidR="0009740D" w:rsidRPr="00770AD8" w:rsidRDefault="0009740D" w:rsidP="00345695">
      <w:pPr>
        <w:jc w:val="both"/>
        <w:rPr>
          <w:rFonts w:ascii="Times New Roman" w:hAnsi="Times New Roman" w:cs="Times New Roman"/>
          <w:b/>
          <w:u w:val="single"/>
        </w:rPr>
      </w:pPr>
      <w:r w:rsidRPr="00770AD8">
        <w:rPr>
          <w:rFonts w:ascii="Times New Roman" w:hAnsi="Times New Roman" w:cs="Times New Roman"/>
          <w:b/>
          <w:u w:val="single"/>
        </w:rPr>
        <w:br w:type="page"/>
      </w:r>
    </w:p>
    <w:p w:rsidR="005F0BA4" w:rsidRPr="00EF03A0" w:rsidRDefault="00121DD9" w:rsidP="00770AD8">
      <w:pPr>
        <w:spacing w:after="0"/>
        <w:jc w:val="center"/>
        <w:rPr>
          <w:rFonts w:ascii="Times New Roman" w:hAnsi="Times New Roman" w:cs="Times New Roman"/>
          <w:b/>
          <w:sz w:val="24"/>
          <w:szCs w:val="24"/>
          <w:u w:val="single"/>
        </w:rPr>
      </w:pPr>
      <w:r w:rsidRPr="00EF03A0">
        <w:rPr>
          <w:rFonts w:ascii="Times New Roman" w:hAnsi="Times New Roman" w:cs="Times New Roman"/>
          <w:b/>
          <w:sz w:val="24"/>
          <w:szCs w:val="24"/>
          <w:u w:val="single"/>
        </w:rPr>
        <w:lastRenderedPageBreak/>
        <w:t>Metodik</w:t>
      </w:r>
      <w:r w:rsidR="00B62F3D" w:rsidRPr="00EF03A0">
        <w:rPr>
          <w:rFonts w:ascii="Times New Roman" w:hAnsi="Times New Roman" w:cs="Times New Roman"/>
          <w:b/>
          <w:sz w:val="24"/>
          <w:szCs w:val="24"/>
          <w:u w:val="single"/>
        </w:rPr>
        <w:t xml:space="preserve"> ASZ</w:t>
      </w:r>
    </w:p>
    <w:p w:rsidR="005F0BA4" w:rsidRPr="00770AD8" w:rsidRDefault="005F0BA4" w:rsidP="00345695">
      <w:pPr>
        <w:spacing w:after="0"/>
        <w:jc w:val="both"/>
        <w:rPr>
          <w:rFonts w:ascii="Times New Roman" w:hAnsi="Times New Roman" w:cs="Times New Roman"/>
        </w:rPr>
      </w:pPr>
    </w:p>
    <w:p w:rsidR="00283314" w:rsidRPr="00770AD8" w:rsidRDefault="00283314" w:rsidP="00345695">
      <w:pPr>
        <w:spacing w:after="0"/>
        <w:jc w:val="both"/>
        <w:rPr>
          <w:rFonts w:ascii="Times New Roman" w:hAnsi="Times New Roman" w:cs="Times New Roman"/>
          <w:b/>
        </w:rPr>
      </w:pPr>
      <w:r w:rsidRPr="00770AD8">
        <w:rPr>
          <w:rFonts w:ascii="Times New Roman" w:hAnsi="Times New Roman" w:cs="Times New Roman"/>
          <w:b/>
        </w:rPr>
        <w:t>Status</w:t>
      </w:r>
    </w:p>
    <w:p w:rsidR="00283314" w:rsidRPr="00770AD8" w:rsidRDefault="00283314" w:rsidP="00345695">
      <w:pPr>
        <w:spacing w:after="0"/>
        <w:jc w:val="both"/>
        <w:rPr>
          <w:rFonts w:ascii="Times New Roman" w:hAnsi="Times New Roman" w:cs="Times New Roman"/>
        </w:rPr>
      </w:pPr>
      <w:r w:rsidRPr="00770AD8">
        <w:rPr>
          <w:rFonts w:ascii="Times New Roman" w:hAnsi="Times New Roman" w:cs="Times New Roman"/>
        </w:rPr>
        <w:t>- je zaměstnancem Agentury pro sociální začleňování</w:t>
      </w:r>
    </w:p>
    <w:p w:rsidR="00283314" w:rsidRPr="00770AD8" w:rsidRDefault="005C26E2" w:rsidP="00345695">
      <w:pPr>
        <w:spacing w:after="0"/>
        <w:jc w:val="both"/>
        <w:rPr>
          <w:rFonts w:ascii="Times New Roman" w:hAnsi="Times New Roman" w:cs="Times New Roman"/>
        </w:rPr>
      </w:pPr>
      <w:r w:rsidRPr="00770AD8">
        <w:rPr>
          <w:rFonts w:ascii="Times New Roman" w:hAnsi="Times New Roman" w:cs="Times New Roman"/>
        </w:rPr>
        <w:t>- odpovídá vedoucímu</w:t>
      </w:r>
      <w:r w:rsidR="00283314" w:rsidRPr="00770AD8">
        <w:rPr>
          <w:rFonts w:ascii="Times New Roman" w:hAnsi="Times New Roman" w:cs="Times New Roman"/>
        </w:rPr>
        <w:t xml:space="preserve"> </w:t>
      </w:r>
      <w:r w:rsidR="00EB2E08" w:rsidRPr="00770AD8">
        <w:rPr>
          <w:rFonts w:ascii="Times New Roman" w:hAnsi="Times New Roman" w:cs="Times New Roman"/>
        </w:rPr>
        <w:t>oddělení lokálních koncepcí</w:t>
      </w:r>
      <w:r w:rsidR="001A7340" w:rsidRPr="00770AD8">
        <w:rPr>
          <w:rFonts w:ascii="Times New Roman" w:hAnsi="Times New Roman" w:cs="Times New Roman"/>
        </w:rPr>
        <w:t>, řediteli ASZ</w:t>
      </w:r>
    </w:p>
    <w:p w:rsidR="00283314" w:rsidRPr="00770AD8" w:rsidRDefault="00283314" w:rsidP="00345695">
      <w:pPr>
        <w:spacing w:after="0"/>
        <w:jc w:val="both"/>
        <w:rPr>
          <w:rFonts w:ascii="Times New Roman" w:hAnsi="Times New Roman" w:cs="Times New Roman"/>
        </w:rPr>
      </w:pPr>
    </w:p>
    <w:p w:rsidR="00283314" w:rsidRPr="00770AD8" w:rsidRDefault="00283314" w:rsidP="00345695">
      <w:pPr>
        <w:spacing w:after="0"/>
        <w:jc w:val="both"/>
        <w:rPr>
          <w:rFonts w:ascii="Times New Roman" w:hAnsi="Times New Roman" w:cs="Times New Roman"/>
          <w:b/>
        </w:rPr>
      </w:pPr>
      <w:r w:rsidRPr="00770AD8">
        <w:rPr>
          <w:rFonts w:ascii="Times New Roman" w:hAnsi="Times New Roman" w:cs="Times New Roman"/>
          <w:b/>
        </w:rPr>
        <w:t>Náplň práce</w:t>
      </w:r>
    </w:p>
    <w:p w:rsidR="00283314" w:rsidRPr="00770AD8" w:rsidRDefault="00283314" w:rsidP="00345695">
      <w:pPr>
        <w:spacing w:after="0"/>
        <w:jc w:val="both"/>
        <w:rPr>
          <w:rFonts w:ascii="Times New Roman" w:hAnsi="Times New Roman" w:cs="Times New Roman"/>
        </w:rPr>
      </w:pPr>
      <w:r w:rsidRPr="00770AD8">
        <w:rPr>
          <w:rFonts w:ascii="Times New Roman" w:hAnsi="Times New Roman" w:cs="Times New Roman"/>
        </w:rPr>
        <w:t>- metodicky vede a řídí lokální konzultanty</w:t>
      </w:r>
    </w:p>
    <w:p w:rsidR="00D760C7" w:rsidRPr="00770AD8" w:rsidRDefault="00D760C7" w:rsidP="00345695">
      <w:pPr>
        <w:spacing w:after="0"/>
        <w:jc w:val="both"/>
        <w:rPr>
          <w:rFonts w:ascii="Times New Roman" w:hAnsi="Times New Roman" w:cs="Times New Roman"/>
        </w:rPr>
      </w:pPr>
      <w:r w:rsidRPr="00770AD8">
        <w:rPr>
          <w:rFonts w:ascii="Times New Roman" w:hAnsi="Times New Roman" w:cs="Times New Roman"/>
        </w:rPr>
        <w:t>- v době nepřítomnosti lokálního konzultanta řídí jednání lokálního partnerství a manažera SPSZ</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xml:space="preserve">- informuje kraje o spolupráci s obcemi na jejich území, informuje je o vypisovaných výběrových řízeních a o výsledcích spolupráce s obcemi a jejími partnery. </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 (Zejména Střednědobý plán rozvoje sociálních služeb, krajská síť sociálních služeb, Dlouhodobý záměr rozvoje vzdělávací soustavy, Krajský pl</w:t>
      </w:r>
      <w:r w:rsidR="003A323D" w:rsidRPr="00770AD8">
        <w:rPr>
          <w:rFonts w:ascii="Times New Roman" w:hAnsi="Times New Roman" w:cs="Times New Roman"/>
        </w:rPr>
        <w:t>án prevence kriminality, aj.)</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koordinuje uzavření memorandum o spolupráci s krajem</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xml:space="preserve">- dle možností zapojuje do spolupráce v lokálních partnerstvích zástupce kraje, mj. a zejména zástupce jednotlivých odborů, které mají sociální začleňování v gesci a krajské koordinátory pro romské záležitosti. </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xml:space="preserve">- informuje krajské samosprávy o vypsaných výběrových řízeních pro výběr obcí do další „vlny“, vč. seznamu oslovených obcí (V optimálním případě se kraje a Agentura koordinují v oslovování obcí ke spolupráci s Agenturou.) a následně o výsledku tohoto řízení. </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Po zahájení spolupráce s vybranou obcí komunikuje s krajskou samosprávou, konzultuje s nimi předpokládaná opatření v obcích, a to zejména v oblastech, ve kterých je nezbytné stanovisko kraje. (Zejména rozvoj sociálních služeb, asistentů pedagoga ve školách, aj. – více viz kapitoly  5-10 tohoto materiálu.)</w:t>
      </w:r>
    </w:p>
    <w:p w:rsidR="005F0BA4"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xml:space="preserve">- informuje kraj v okamžiku, kdy jsou schvalovány SPSZ v obcích, tedy mezi 10 a 12 měsícem od zahájení spolupráce s obcemi, a o vypisovaných výzvách v rámci KPSVL. </w:t>
      </w:r>
    </w:p>
    <w:p w:rsidR="00D933CB" w:rsidRPr="00770AD8" w:rsidRDefault="005F0BA4" w:rsidP="00345695">
      <w:pPr>
        <w:spacing w:after="0"/>
        <w:jc w:val="both"/>
        <w:rPr>
          <w:rFonts w:ascii="Times New Roman" w:hAnsi="Times New Roman" w:cs="Times New Roman"/>
        </w:rPr>
      </w:pPr>
      <w:r w:rsidRPr="00770AD8">
        <w:rPr>
          <w:rFonts w:ascii="Times New Roman" w:hAnsi="Times New Roman" w:cs="Times New Roman"/>
        </w:rPr>
        <w:t>- zapojuje kraje do vyhodnocování spolupráce Ag</w:t>
      </w:r>
      <w:r w:rsidR="00837269" w:rsidRPr="00770AD8">
        <w:rPr>
          <w:rFonts w:ascii="Times New Roman" w:hAnsi="Times New Roman" w:cs="Times New Roman"/>
        </w:rPr>
        <w:t>entury s obcemi při revizi SPSZ</w:t>
      </w:r>
    </w:p>
    <w:p w:rsidR="00837269" w:rsidRPr="00770AD8" w:rsidRDefault="00837269" w:rsidP="00837269">
      <w:pPr>
        <w:spacing w:after="0"/>
        <w:jc w:val="both"/>
        <w:rPr>
          <w:rFonts w:ascii="Times New Roman" w:hAnsi="Times New Roman" w:cs="Times New Roman"/>
        </w:rPr>
      </w:pPr>
      <w:r w:rsidRPr="00770AD8">
        <w:rPr>
          <w:rFonts w:ascii="Times New Roman" w:hAnsi="Times New Roman" w:cs="Times New Roman"/>
        </w:rPr>
        <w:t>- spolupracuje s odbory rozvoje KÚ a RSK, s územními dimenzemi (ITI a IPRÚ) a pakty zaměstnanosti, krajskými síti MAS na koordinaci čerpání z ESIF fondů s ohledem na překryvy financování totožných projektů podle území, cílové skupiny nebo zaměření projektových záměrů, metodicky je podporuje v tematické oblasti sociálního začleňování.</w:t>
      </w:r>
    </w:p>
    <w:p w:rsidR="00837269" w:rsidRDefault="00837269" w:rsidP="00345695">
      <w:pPr>
        <w:spacing w:after="0"/>
        <w:jc w:val="both"/>
      </w:pPr>
    </w:p>
    <w:sectPr w:rsidR="008372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E566C"/>
    <w:multiLevelType w:val="hybridMultilevel"/>
    <w:tmpl w:val="34702952"/>
    <w:lvl w:ilvl="0" w:tplc="1D304444">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955"/>
    <w:rsid w:val="00024C5B"/>
    <w:rsid w:val="0002622E"/>
    <w:rsid w:val="00050A15"/>
    <w:rsid w:val="00055314"/>
    <w:rsid w:val="0009740D"/>
    <w:rsid w:val="0010305C"/>
    <w:rsid w:val="00121DD9"/>
    <w:rsid w:val="001A7340"/>
    <w:rsid w:val="002247DE"/>
    <w:rsid w:val="00283314"/>
    <w:rsid w:val="00345695"/>
    <w:rsid w:val="00392E7F"/>
    <w:rsid w:val="003A323D"/>
    <w:rsid w:val="003B63E4"/>
    <w:rsid w:val="003C475E"/>
    <w:rsid w:val="00457441"/>
    <w:rsid w:val="005C26E2"/>
    <w:rsid w:val="005F0BA4"/>
    <w:rsid w:val="00607F23"/>
    <w:rsid w:val="006B7F7C"/>
    <w:rsid w:val="0070563F"/>
    <w:rsid w:val="00731AF4"/>
    <w:rsid w:val="00770AD8"/>
    <w:rsid w:val="007B627F"/>
    <w:rsid w:val="007D5F96"/>
    <w:rsid w:val="00834D27"/>
    <w:rsid w:val="00837269"/>
    <w:rsid w:val="00890729"/>
    <w:rsid w:val="009A468A"/>
    <w:rsid w:val="009C1368"/>
    <w:rsid w:val="00A302A7"/>
    <w:rsid w:val="00A744DA"/>
    <w:rsid w:val="00AC26D3"/>
    <w:rsid w:val="00B62F3D"/>
    <w:rsid w:val="00BF0126"/>
    <w:rsid w:val="00BF6F1A"/>
    <w:rsid w:val="00C03A5B"/>
    <w:rsid w:val="00C1605E"/>
    <w:rsid w:val="00C34A10"/>
    <w:rsid w:val="00D16511"/>
    <w:rsid w:val="00D54571"/>
    <w:rsid w:val="00D760C7"/>
    <w:rsid w:val="00D933CB"/>
    <w:rsid w:val="00E86042"/>
    <w:rsid w:val="00E9324B"/>
    <w:rsid w:val="00EB2E08"/>
    <w:rsid w:val="00EB496A"/>
    <w:rsid w:val="00EF03A0"/>
    <w:rsid w:val="00F65955"/>
    <w:rsid w:val="00FF21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D933CB"/>
    <w:rPr>
      <w:sz w:val="16"/>
      <w:szCs w:val="16"/>
    </w:rPr>
  </w:style>
  <w:style w:type="paragraph" w:styleId="Textkomente">
    <w:name w:val="annotation text"/>
    <w:basedOn w:val="Normln"/>
    <w:link w:val="TextkomenteChar"/>
    <w:uiPriority w:val="99"/>
    <w:semiHidden/>
    <w:unhideWhenUsed/>
    <w:rsid w:val="00D933CB"/>
    <w:pPr>
      <w:spacing w:line="240" w:lineRule="auto"/>
    </w:pPr>
    <w:rPr>
      <w:sz w:val="20"/>
      <w:szCs w:val="20"/>
    </w:rPr>
  </w:style>
  <w:style w:type="character" w:customStyle="1" w:styleId="TextkomenteChar">
    <w:name w:val="Text komentáře Char"/>
    <w:basedOn w:val="Standardnpsmoodstavce"/>
    <w:link w:val="Textkomente"/>
    <w:uiPriority w:val="99"/>
    <w:semiHidden/>
    <w:rsid w:val="00D933CB"/>
    <w:rPr>
      <w:sz w:val="20"/>
      <w:szCs w:val="20"/>
    </w:rPr>
  </w:style>
  <w:style w:type="paragraph" w:styleId="Textbubliny">
    <w:name w:val="Balloon Text"/>
    <w:basedOn w:val="Normln"/>
    <w:link w:val="TextbublinyChar"/>
    <w:uiPriority w:val="99"/>
    <w:semiHidden/>
    <w:unhideWhenUsed/>
    <w:rsid w:val="00D933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33CB"/>
    <w:rPr>
      <w:rFonts w:ascii="Tahoma" w:hAnsi="Tahoma" w:cs="Tahoma"/>
      <w:sz w:val="16"/>
      <w:szCs w:val="16"/>
    </w:rPr>
  </w:style>
  <w:style w:type="paragraph" w:styleId="Odstavecseseznamem">
    <w:name w:val="List Paragraph"/>
    <w:basedOn w:val="Normln"/>
    <w:uiPriority w:val="34"/>
    <w:qFormat/>
    <w:rsid w:val="002247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D933CB"/>
    <w:rPr>
      <w:sz w:val="16"/>
      <w:szCs w:val="16"/>
    </w:rPr>
  </w:style>
  <w:style w:type="paragraph" w:styleId="Textkomente">
    <w:name w:val="annotation text"/>
    <w:basedOn w:val="Normln"/>
    <w:link w:val="TextkomenteChar"/>
    <w:uiPriority w:val="99"/>
    <w:semiHidden/>
    <w:unhideWhenUsed/>
    <w:rsid w:val="00D933CB"/>
    <w:pPr>
      <w:spacing w:line="240" w:lineRule="auto"/>
    </w:pPr>
    <w:rPr>
      <w:sz w:val="20"/>
      <w:szCs w:val="20"/>
    </w:rPr>
  </w:style>
  <w:style w:type="character" w:customStyle="1" w:styleId="TextkomenteChar">
    <w:name w:val="Text komentáře Char"/>
    <w:basedOn w:val="Standardnpsmoodstavce"/>
    <w:link w:val="Textkomente"/>
    <w:uiPriority w:val="99"/>
    <w:semiHidden/>
    <w:rsid w:val="00D933CB"/>
    <w:rPr>
      <w:sz w:val="20"/>
      <w:szCs w:val="20"/>
    </w:rPr>
  </w:style>
  <w:style w:type="paragraph" w:styleId="Textbubliny">
    <w:name w:val="Balloon Text"/>
    <w:basedOn w:val="Normln"/>
    <w:link w:val="TextbublinyChar"/>
    <w:uiPriority w:val="99"/>
    <w:semiHidden/>
    <w:unhideWhenUsed/>
    <w:rsid w:val="00D933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33CB"/>
    <w:rPr>
      <w:rFonts w:ascii="Tahoma" w:hAnsi="Tahoma" w:cs="Tahoma"/>
      <w:sz w:val="16"/>
      <w:szCs w:val="16"/>
    </w:rPr>
  </w:style>
  <w:style w:type="paragraph" w:styleId="Odstavecseseznamem">
    <w:name w:val="List Paragraph"/>
    <w:basedOn w:val="Normln"/>
    <w:uiPriority w:val="34"/>
    <w:qFormat/>
    <w:rsid w:val="002247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14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3</Pages>
  <Words>710</Words>
  <Characters>4190</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Karel</dc:creator>
  <cp:lastModifiedBy>Soukupová Radka</cp:lastModifiedBy>
  <cp:revision>41</cp:revision>
  <dcterms:created xsi:type="dcterms:W3CDTF">2015-09-18T13:20:00Z</dcterms:created>
  <dcterms:modified xsi:type="dcterms:W3CDTF">2015-10-02T17:04:00Z</dcterms:modified>
</cp:coreProperties>
</file>