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4C" w:rsidRPr="00EF5266" w:rsidRDefault="00A87459" w:rsidP="00EA07B7">
      <w:pPr>
        <w:spacing w:after="240" w:line="240" w:lineRule="auto"/>
        <w:jc w:val="right"/>
        <w:rPr>
          <w:rFonts w:ascii="Arial" w:hAnsi="Arial" w:cs="Arial"/>
          <w:b/>
          <w:spacing w:val="-2"/>
        </w:rPr>
      </w:pPr>
      <w:r w:rsidRPr="00EF5266">
        <w:rPr>
          <w:rFonts w:ascii="Arial" w:hAnsi="Arial" w:cs="Arial"/>
          <w:b/>
          <w:spacing w:val="-2"/>
        </w:rPr>
        <w:t>IV</w:t>
      </w:r>
      <w:r w:rsidR="00600B4C" w:rsidRPr="00EF5266">
        <w:rPr>
          <w:rFonts w:ascii="Arial" w:hAnsi="Arial" w:cs="Arial"/>
          <w:b/>
          <w:spacing w:val="-2"/>
        </w:rPr>
        <w:t>.</w:t>
      </w:r>
    </w:p>
    <w:p w:rsidR="00600B4C" w:rsidRPr="00EF5266" w:rsidRDefault="00600B4C" w:rsidP="00EA07B7">
      <w:pPr>
        <w:spacing w:after="240" w:line="240" w:lineRule="auto"/>
        <w:rPr>
          <w:rFonts w:ascii="Arial" w:hAnsi="Arial" w:cs="Arial"/>
          <w:spacing w:val="-2"/>
        </w:rPr>
      </w:pPr>
    </w:p>
    <w:p w:rsidR="00600B4C" w:rsidRPr="00EF5266" w:rsidRDefault="00600B4C" w:rsidP="00EA07B7">
      <w:pPr>
        <w:spacing w:after="240" w:line="240" w:lineRule="auto"/>
        <w:rPr>
          <w:rFonts w:ascii="Arial" w:hAnsi="Arial" w:cs="Arial"/>
          <w:spacing w:val="-2"/>
        </w:rPr>
      </w:pPr>
    </w:p>
    <w:p w:rsidR="00600B4C" w:rsidRPr="00EF5266" w:rsidRDefault="00600B4C" w:rsidP="00EA07B7">
      <w:pPr>
        <w:spacing w:after="240" w:line="240" w:lineRule="auto"/>
        <w:rPr>
          <w:rFonts w:ascii="Arial" w:hAnsi="Arial" w:cs="Arial"/>
          <w:spacing w:val="-2"/>
        </w:rPr>
      </w:pPr>
    </w:p>
    <w:p w:rsidR="00600B4C" w:rsidRPr="00EF5266" w:rsidRDefault="00600B4C" w:rsidP="00EA07B7">
      <w:pPr>
        <w:spacing w:after="240" w:line="240" w:lineRule="auto"/>
        <w:rPr>
          <w:rFonts w:ascii="Arial" w:hAnsi="Arial" w:cs="Arial"/>
          <w:spacing w:val="-2"/>
        </w:rPr>
      </w:pPr>
    </w:p>
    <w:p w:rsidR="00600B4C" w:rsidRPr="00EF5266" w:rsidRDefault="00600B4C" w:rsidP="00EA07B7">
      <w:pPr>
        <w:spacing w:after="240" w:line="240" w:lineRule="auto"/>
        <w:rPr>
          <w:rFonts w:ascii="Arial" w:hAnsi="Arial" w:cs="Arial"/>
          <w:spacing w:val="-2"/>
        </w:rPr>
      </w:pPr>
    </w:p>
    <w:p w:rsidR="00600B4C" w:rsidRPr="00EF5266" w:rsidRDefault="00600B4C" w:rsidP="00EA07B7">
      <w:pPr>
        <w:spacing w:after="240" w:line="240" w:lineRule="auto"/>
        <w:rPr>
          <w:rFonts w:ascii="Arial" w:hAnsi="Arial" w:cs="Arial"/>
          <w:spacing w:val="-2"/>
        </w:rPr>
      </w:pPr>
    </w:p>
    <w:p w:rsidR="00600B4C" w:rsidRPr="00EF5266" w:rsidRDefault="00600B4C" w:rsidP="00EA07B7">
      <w:pPr>
        <w:spacing w:after="240" w:line="240" w:lineRule="auto"/>
        <w:rPr>
          <w:rFonts w:ascii="Arial" w:hAnsi="Arial" w:cs="Arial"/>
          <w:spacing w:val="-2"/>
        </w:rPr>
      </w:pPr>
    </w:p>
    <w:p w:rsidR="00600B4C" w:rsidRPr="00EF5266" w:rsidRDefault="00600B4C" w:rsidP="00EA07B7">
      <w:pPr>
        <w:pBdr>
          <w:bottom w:val="single" w:sz="6" w:space="1" w:color="auto"/>
        </w:pBdr>
        <w:spacing w:after="240" w:line="240" w:lineRule="auto"/>
        <w:rPr>
          <w:rFonts w:ascii="Arial" w:hAnsi="Arial" w:cs="Arial"/>
          <w:spacing w:val="-2"/>
        </w:rPr>
      </w:pPr>
    </w:p>
    <w:p w:rsidR="00600B4C" w:rsidRPr="00EF5266" w:rsidRDefault="00600B4C" w:rsidP="00EA07B7">
      <w:pPr>
        <w:spacing w:after="240" w:line="240" w:lineRule="auto"/>
        <w:rPr>
          <w:rFonts w:ascii="Arial" w:hAnsi="Arial" w:cs="Arial"/>
          <w:spacing w:val="-2"/>
        </w:rPr>
      </w:pPr>
    </w:p>
    <w:p w:rsidR="00600B4C" w:rsidRPr="00EF5266" w:rsidRDefault="00600B4C" w:rsidP="00EA07B7">
      <w:pPr>
        <w:spacing w:after="240" w:line="240" w:lineRule="auto"/>
        <w:jc w:val="center"/>
        <w:rPr>
          <w:rFonts w:ascii="Arial" w:hAnsi="Arial" w:cs="Arial"/>
          <w:b/>
          <w:spacing w:val="-2"/>
        </w:rPr>
      </w:pPr>
      <w:bookmarkStart w:id="0" w:name="_Toc200447172"/>
      <w:bookmarkStart w:id="1" w:name="_Toc230514335"/>
      <w:r w:rsidRPr="00EF5266">
        <w:rPr>
          <w:rFonts w:ascii="Arial" w:hAnsi="Arial" w:cs="Arial"/>
          <w:b/>
          <w:spacing w:val="-2"/>
        </w:rPr>
        <w:t>INFORMACE O </w:t>
      </w:r>
      <w:bookmarkEnd w:id="0"/>
      <w:bookmarkEnd w:id="1"/>
      <w:r w:rsidR="00A51DC8" w:rsidRPr="00EF5266">
        <w:rPr>
          <w:rFonts w:ascii="Arial" w:hAnsi="Arial" w:cs="Arial"/>
          <w:b/>
          <w:spacing w:val="-2"/>
        </w:rPr>
        <w:t>NAPLŇOVÁNÍ STRATEGIE ROMSKÉ INTEGRACE DO ROKU 2020 V ROCE 2015</w:t>
      </w:r>
    </w:p>
    <w:p w:rsidR="00600B4C" w:rsidRPr="00EF5266" w:rsidRDefault="00600B4C" w:rsidP="00EA07B7">
      <w:pPr>
        <w:pBdr>
          <w:bottom w:val="single" w:sz="6" w:space="1" w:color="auto"/>
        </w:pBdr>
        <w:spacing w:after="240" w:line="240" w:lineRule="auto"/>
        <w:rPr>
          <w:rFonts w:ascii="Arial" w:hAnsi="Arial" w:cs="Arial"/>
          <w:spacing w:val="-2"/>
        </w:rPr>
      </w:pPr>
    </w:p>
    <w:p w:rsidR="00600B4C" w:rsidRPr="00EF5266" w:rsidRDefault="00600B4C" w:rsidP="00EA07B7">
      <w:pPr>
        <w:spacing w:after="240" w:line="240" w:lineRule="auto"/>
        <w:rPr>
          <w:rFonts w:ascii="Arial" w:hAnsi="Arial" w:cs="Arial"/>
          <w:spacing w:val="-2"/>
        </w:rPr>
      </w:pPr>
    </w:p>
    <w:p w:rsidR="00600B4C" w:rsidRPr="00EF5266" w:rsidRDefault="00600B4C" w:rsidP="00EA07B7">
      <w:pPr>
        <w:spacing w:after="240" w:line="240" w:lineRule="auto"/>
        <w:jc w:val="center"/>
        <w:rPr>
          <w:rFonts w:ascii="Arial" w:hAnsi="Arial" w:cs="Arial"/>
          <w:spacing w:val="-2"/>
        </w:rPr>
      </w:pPr>
    </w:p>
    <w:p w:rsidR="00600B4C" w:rsidRPr="00EF5266" w:rsidRDefault="00600B4C" w:rsidP="00EA07B7">
      <w:pPr>
        <w:spacing w:after="240" w:line="240" w:lineRule="auto"/>
        <w:jc w:val="center"/>
        <w:rPr>
          <w:rFonts w:ascii="Arial" w:hAnsi="Arial" w:cs="Arial"/>
          <w:spacing w:val="-2"/>
        </w:rPr>
      </w:pPr>
    </w:p>
    <w:p w:rsidR="00600B4C" w:rsidRPr="00EF5266" w:rsidRDefault="00600B4C" w:rsidP="00EA07B7">
      <w:pPr>
        <w:spacing w:after="240" w:line="240" w:lineRule="auto"/>
        <w:jc w:val="center"/>
        <w:rPr>
          <w:rFonts w:ascii="Arial" w:hAnsi="Arial" w:cs="Arial"/>
          <w:spacing w:val="-2"/>
        </w:rPr>
      </w:pPr>
    </w:p>
    <w:p w:rsidR="00600B4C" w:rsidRPr="00EF5266" w:rsidRDefault="00600B4C" w:rsidP="00EA07B7">
      <w:pPr>
        <w:spacing w:after="240" w:line="240" w:lineRule="auto"/>
        <w:jc w:val="center"/>
        <w:rPr>
          <w:rFonts w:ascii="Arial" w:hAnsi="Arial" w:cs="Arial"/>
          <w:spacing w:val="-2"/>
        </w:rPr>
      </w:pPr>
    </w:p>
    <w:p w:rsidR="00600B4C" w:rsidRPr="00EF5266" w:rsidRDefault="00600B4C" w:rsidP="00EA07B7">
      <w:pPr>
        <w:spacing w:after="240" w:line="240" w:lineRule="auto"/>
        <w:jc w:val="center"/>
        <w:rPr>
          <w:rFonts w:ascii="Arial" w:hAnsi="Arial" w:cs="Arial"/>
          <w:spacing w:val="-2"/>
        </w:rPr>
      </w:pPr>
    </w:p>
    <w:p w:rsidR="00600B4C" w:rsidRPr="00EF5266" w:rsidRDefault="00600B4C" w:rsidP="00EA07B7">
      <w:pPr>
        <w:spacing w:after="240" w:line="240" w:lineRule="auto"/>
        <w:jc w:val="center"/>
        <w:rPr>
          <w:rFonts w:ascii="Arial" w:hAnsi="Arial" w:cs="Arial"/>
          <w:spacing w:val="-2"/>
        </w:rPr>
      </w:pPr>
    </w:p>
    <w:p w:rsidR="00600B4C" w:rsidRPr="00EF5266" w:rsidRDefault="00600B4C" w:rsidP="00EA07B7">
      <w:pPr>
        <w:spacing w:after="240" w:line="240" w:lineRule="auto"/>
        <w:jc w:val="center"/>
        <w:rPr>
          <w:rFonts w:ascii="Arial" w:hAnsi="Arial" w:cs="Arial"/>
          <w:spacing w:val="-2"/>
        </w:rPr>
      </w:pPr>
    </w:p>
    <w:p w:rsidR="00600B4C" w:rsidRPr="00EF5266" w:rsidRDefault="00600B4C" w:rsidP="00EA07B7">
      <w:pPr>
        <w:spacing w:after="240" w:line="240" w:lineRule="auto"/>
        <w:jc w:val="center"/>
        <w:rPr>
          <w:rFonts w:ascii="Arial" w:hAnsi="Arial" w:cs="Arial"/>
          <w:spacing w:val="-2"/>
        </w:rPr>
      </w:pPr>
    </w:p>
    <w:p w:rsidR="00600B4C" w:rsidRPr="00EF5266" w:rsidRDefault="00600B4C" w:rsidP="00EA07B7">
      <w:pPr>
        <w:spacing w:after="240" w:line="240" w:lineRule="auto"/>
        <w:jc w:val="center"/>
        <w:rPr>
          <w:rFonts w:ascii="Arial" w:hAnsi="Arial" w:cs="Arial"/>
          <w:spacing w:val="-2"/>
        </w:rPr>
      </w:pPr>
    </w:p>
    <w:p w:rsidR="00600B4C" w:rsidRPr="00EF5266" w:rsidRDefault="00600B4C" w:rsidP="00EA07B7">
      <w:pPr>
        <w:spacing w:after="240" w:line="240" w:lineRule="auto"/>
        <w:jc w:val="center"/>
        <w:rPr>
          <w:rFonts w:ascii="Arial" w:hAnsi="Arial" w:cs="Arial"/>
          <w:spacing w:val="-2"/>
        </w:rPr>
      </w:pPr>
    </w:p>
    <w:p w:rsidR="00600B4C" w:rsidRPr="00EF5266" w:rsidRDefault="00600B4C" w:rsidP="00EA07B7">
      <w:pPr>
        <w:spacing w:after="240" w:line="240" w:lineRule="auto"/>
        <w:jc w:val="center"/>
        <w:rPr>
          <w:rFonts w:ascii="Arial" w:hAnsi="Arial" w:cs="Arial"/>
        </w:rPr>
      </w:pPr>
      <w:r w:rsidRPr="00EF5266">
        <w:rPr>
          <w:rFonts w:ascii="Arial" w:hAnsi="Arial" w:cs="Arial"/>
        </w:rPr>
        <w:t>Úřad vlády České republiky</w:t>
      </w:r>
    </w:p>
    <w:p w:rsidR="00600B4C" w:rsidRPr="00EF5266" w:rsidRDefault="00600B4C" w:rsidP="00EA07B7">
      <w:pPr>
        <w:spacing w:after="240" w:line="240" w:lineRule="auto"/>
        <w:jc w:val="center"/>
        <w:rPr>
          <w:rFonts w:ascii="Arial" w:hAnsi="Arial" w:cs="Arial"/>
        </w:rPr>
      </w:pPr>
      <w:r w:rsidRPr="00EF5266">
        <w:rPr>
          <w:rFonts w:ascii="Arial" w:hAnsi="Arial" w:cs="Arial"/>
        </w:rPr>
        <w:t>Sekce pro lidská práva</w:t>
      </w:r>
    </w:p>
    <w:p w:rsidR="00600B4C" w:rsidRPr="00EF5266" w:rsidRDefault="00600B4C" w:rsidP="00EA07B7">
      <w:pPr>
        <w:spacing w:after="240" w:line="240" w:lineRule="auto"/>
        <w:jc w:val="center"/>
        <w:rPr>
          <w:rFonts w:ascii="Arial" w:hAnsi="Arial" w:cs="Arial"/>
        </w:rPr>
      </w:pPr>
      <w:r w:rsidRPr="00EF5266">
        <w:rPr>
          <w:rFonts w:ascii="Arial" w:hAnsi="Arial" w:cs="Arial"/>
        </w:rPr>
        <w:t xml:space="preserve">Oddělení kanceláře Rady vlády ČR pro záležitosti romské menšiny </w:t>
      </w:r>
      <w:r w:rsidRPr="00EF5266">
        <w:rPr>
          <w:rFonts w:ascii="Arial" w:hAnsi="Arial" w:cs="Arial"/>
        </w:rPr>
        <w:br/>
        <w:t>a sekretariátu Rady vlády pro národnostní menšiny</w:t>
      </w:r>
    </w:p>
    <w:p w:rsidR="00446E09" w:rsidRPr="00EF5266" w:rsidRDefault="00600B4C" w:rsidP="00EA07B7">
      <w:pPr>
        <w:spacing w:after="240" w:line="240" w:lineRule="auto"/>
        <w:jc w:val="center"/>
        <w:rPr>
          <w:rFonts w:ascii="Arial" w:hAnsi="Arial" w:cs="Arial"/>
        </w:rPr>
      </w:pPr>
      <w:r w:rsidRPr="00EF5266">
        <w:rPr>
          <w:rFonts w:ascii="Arial" w:hAnsi="Arial" w:cs="Arial"/>
        </w:rPr>
        <w:t>Praha 201</w:t>
      </w:r>
      <w:r w:rsidR="004427FB" w:rsidRPr="00EF5266">
        <w:rPr>
          <w:rFonts w:ascii="Arial" w:hAnsi="Arial" w:cs="Arial"/>
        </w:rPr>
        <w:t>6</w:t>
      </w:r>
    </w:p>
    <w:p w:rsidR="00E32CB6" w:rsidRPr="00EF5266" w:rsidRDefault="00446E09" w:rsidP="00EA07B7">
      <w:pPr>
        <w:pStyle w:val="Nadpis1"/>
        <w:spacing w:after="240" w:line="240" w:lineRule="auto"/>
        <w:rPr>
          <w:rFonts w:ascii="Arial" w:hAnsi="Arial" w:cs="Arial"/>
          <w:color w:val="auto"/>
          <w:sz w:val="22"/>
          <w:szCs w:val="22"/>
        </w:rPr>
      </w:pPr>
      <w:bookmarkStart w:id="2" w:name="_Toc451943906"/>
      <w:r w:rsidRPr="00EF5266">
        <w:rPr>
          <w:rFonts w:ascii="Arial" w:hAnsi="Arial" w:cs="Arial"/>
          <w:color w:val="auto"/>
          <w:sz w:val="22"/>
          <w:szCs w:val="22"/>
        </w:rPr>
        <w:lastRenderedPageBreak/>
        <w:t>OBSAH</w:t>
      </w:r>
      <w:bookmarkEnd w:id="2"/>
    </w:p>
    <w:p w:rsidR="00446E09" w:rsidRPr="00EF5266" w:rsidRDefault="00446E09" w:rsidP="00EA07B7">
      <w:pPr>
        <w:spacing w:after="240" w:line="240" w:lineRule="auto"/>
        <w:rPr>
          <w:rFonts w:ascii="Arial" w:hAnsi="Arial" w:cs="Arial"/>
        </w:rPr>
      </w:pPr>
    </w:p>
    <w:sdt>
      <w:sdtPr>
        <w:rPr>
          <w:rFonts w:ascii="Arial" w:hAnsi="Arial" w:cs="Arial"/>
        </w:rPr>
        <w:id w:val="205002626"/>
        <w:docPartObj>
          <w:docPartGallery w:val="Table of Contents"/>
          <w:docPartUnique/>
        </w:docPartObj>
      </w:sdtPr>
      <w:sdtEndPr>
        <w:rPr>
          <w:b/>
          <w:bCs/>
        </w:rPr>
      </w:sdtEndPr>
      <w:sdtContent>
        <w:p w:rsidR="00B837A8" w:rsidRDefault="00E1452A">
          <w:pPr>
            <w:pStyle w:val="Obsah1"/>
            <w:tabs>
              <w:tab w:val="right" w:leader="dot" w:pos="9062"/>
            </w:tabs>
            <w:rPr>
              <w:rFonts w:eastAsiaTheme="minorEastAsia"/>
              <w:noProof/>
              <w:lang w:eastAsia="cs-CZ"/>
            </w:rPr>
          </w:pPr>
          <w:r w:rsidRPr="00EF5266">
            <w:rPr>
              <w:rFonts w:ascii="Arial" w:hAnsi="Arial" w:cs="Arial"/>
            </w:rPr>
            <w:fldChar w:fldCharType="begin"/>
          </w:r>
          <w:r w:rsidR="00446E09" w:rsidRPr="00EF5266">
            <w:rPr>
              <w:rFonts w:ascii="Arial" w:hAnsi="Arial" w:cs="Arial"/>
            </w:rPr>
            <w:instrText xml:space="preserve"> TOC \o "1-3" \h \z \u </w:instrText>
          </w:r>
          <w:r w:rsidRPr="00EF5266">
            <w:rPr>
              <w:rFonts w:ascii="Arial" w:hAnsi="Arial" w:cs="Arial"/>
            </w:rPr>
            <w:fldChar w:fldCharType="separate"/>
          </w:r>
          <w:hyperlink w:anchor="_Toc451943906" w:history="1">
            <w:r w:rsidR="00B837A8" w:rsidRPr="00E37A85">
              <w:rPr>
                <w:rStyle w:val="Hypertextovodkaz"/>
                <w:rFonts w:ascii="Arial" w:hAnsi="Arial" w:cs="Arial"/>
                <w:noProof/>
              </w:rPr>
              <w:t>OBSAH</w:t>
            </w:r>
            <w:r w:rsidR="00B837A8">
              <w:rPr>
                <w:noProof/>
                <w:webHidden/>
              </w:rPr>
              <w:tab/>
            </w:r>
            <w:r>
              <w:rPr>
                <w:noProof/>
                <w:webHidden/>
              </w:rPr>
              <w:fldChar w:fldCharType="begin"/>
            </w:r>
            <w:r w:rsidR="00B837A8">
              <w:rPr>
                <w:noProof/>
                <w:webHidden/>
              </w:rPr>
              <w:instrText xml:space="preserve"> PAGEREF _Toc451943906 \h </w:instrText>
            </w:r>
            <w:r>
              <w:rPr>
                <w:noProof/>
                <w:webHidden/>
              </w:rPr>
            </w:r>
            <w:r>
              <w:rPr>
                <w:noProof/>
                <w:webHidden/>
              </w:rPr>
              <w:fldChar w:fldCharType="separate"/>
            </w:r>
            <w:r w:rsidR="00972621">
              <w:rPr>
                <w:noProof/>
                <w:webHidden/>
              </w:rPr>
              <w:t>2</w:t>
            </w:r>
            <w:r>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07" w:history="1">
            <w:r w:rsidR="00B837A8" w:rsidRPr="00E37A85">
              <w:rPr>
                <w:rStyle w:val="Hypertextovodkaz"/>
                <w:rFonts w:ascii="Arial" w:hAnsi="Arial" w:cs="Arial"/>
                <w:noProof/>
              </w:rPr>
              <w:t>ÚVOD</w:t>
            </w:r>
            <w:r w:rsidR="00B837A8">
              <w:rPr>
                <w:noProof/>
                <w:webHidden/>
              </w:rPr>
              <w:tab/>
            </w:r>
            <w:r w:rsidR="00E1452A">
              <w:rPr>
                <w:noProof/>
                <w:webHidden/>
              </w:rPr>
              <w:fldChar w:fldCharType="begin"/>
            </w:r>
            <w:r w:rsidR="00B837A8">
              <w:rPr>
                <w:noProof/>
                <w:webHidden/>
              </w:rPr>
              <w:instrText xml:space="preserve"> PAGEREF _Toc451943907 \h </w:instrText>
            </w:r>
            <w:r w:rsidR="00E1452A">
              <w:rPr>
                <w:noProof/>
                <w:webHidden/>
              </w:rPr>
            </w:r>
            <w:r w:rsidR="00E1452A">
              <w:rPr>
                <w:noProof/>
                <w:webHidden/>
              </w:rPr>
              <w:fldChar w:fldCharType="separate"/>
            </w:r>
            <w:r w:rsidR="00972621">
              <w:rPr>
                <w:noProof/>
                <w:webHidden/>
              </w:rPr>
              <w:t>5</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08" w:history="1">
            <w:r w:rsidR="00B837A8" w:rsidRPr="00E37A85">
              <w:rPr>
                <w:rStyle w:val="Hypertextovodkaz"/>
                <w:rFonts w:ascii="Arial" w:hAnsi="Arial" w:cs="Arial"/>
                <w:noProof/>
              </w:rPr>
              <w:t>1 MINISTERSTVO KULTURY ČR</w:t>
            </w:r>
            <w:r w:rsidR="00B837A8">
              <w:rPr>
                <w:noProof/>
                <w:webHidden/>
              </w:rPr>
              <w:tab/>
            </w:r>
            <w:r w:rsidR="00E1452A">
              <w:rPr>
                <w:noProof/>
                <w:webHidden/>
              </w:rPr>
              <w:fldChar w:fldCharType="begin"/>
            </w:r>
            <w:r w:rsidR="00B837A8">
              <w:rPr>
                <w:noProof/>
                <w:webHidden/>
              </w:rPr>
              <w:instrText xml:space="preserve"> PAGEREF _Toc451943908 \h </w:instrText>
            </w:r>
            <w:r w:rsidR="00E1452A">
              <w:rPr>
                <w:noProof/>
                <w:webHidden/>
              </w:rPr>
            </w:r>
            <w:r w:rsidR="00E1452A">
              <w:rPr>
                <w:noProof/>
                <w:webHidden/>
              </w:rPr>
              <w:fldChar w:fldCharType="separate"/>
            </w:r>
            <w:r w:rsidR="00972621">
              <w:rPr>
                <w:noProof/>
                <w:webHidden/>
              </w:rPr>
              <w:t>6</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09" w:history="1">
            <w:r w:rsidR="00B837A8" w:rsidRPr="00E37A85">
              <w:rPr>
                <w:rStyle w:val="Hypertextovodkaz"/>
                <w:rFonts w:ascii="Arial" w:eastAsiaTheme="majorEastAsia" w:hAnsi="Arial" w:cs="Arial"/>
                <w:bCs/>
                <w:noProof/>
              </w:rPr>
              <w:t>Vzdělávací a lektorská činnost</w:t>
            </w:r>
            <w:r w:rsidR="00B837A8">
              <w:rPr>
                <w:noProof/>
                <w:webHidden/>
              </w:rPr>
              <w:tab/>
            </w:r>
            <w:r w:rsidR="00E1452A">
              <w:rPr>
                <w:noProof/>
                <w:webHidden/>
              </w:rPr>
              <w:fldChar w:fldCharType="begin"/>
            </w:r>
            <w:r w:rsidR="00B837A8">
              <w:rPr>
                <w:noProof/>
                <w:webHidden/>
              </w:rPr>
              <w:instrText xml:space="preserve"> PAGEREF _Toc451943909 \h </w:instrText>
            </w:r>
            <w:r w:rsidR="00E1452A">
              <w:rPr>
                <w:noProof/>
                <w:webHidden/>
              </w:rPr>
            </w:r>
            <w:r w:rsidR="00E1452A">
              <w:rPr>
                <w:noProof/>
                <w:webHidden/>
              </w:rPr>
              <w:fldChar w:fldCharType="separate"/>
            </w:r>
            <w:r w:rsidR="00972621">
              <w:rPr>
                <w:noProof/>
                <w:webHidden/>
              </w:rPr>
              <w:t>10</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10" w:history="1">
            <w:r w:rsidR="00B837A8" w:rsidRPr="00E37A85">
              <w:rPr>
                <w:rStyle w:val="Hypertextovodkaz"/>
                <w:rFonts w:ascii="Arial" w:eastAsiaTheme="majorEastAsia" w:hAnsi="Arial" w:cs="Arial"/>
                <w:bCs/>
                <w:noProof/>
              </w:rPr>
              <w:t>Spolupráce s tuzemskými organizacemi</w:t>
            </w:r>
            <w:r w:rsidR="00B837A8">
              <w:rPr>
                <w:noProof/>
                <w:webHidden/>
              </w:rPr>
              <w:tab/>
            </w:r>
            <w:r w:rsidR="00E1452A">
              <w:rPr>
                <w:noProof/>
                <w:webHidden/>
              </w:rPr>
              <w:fldChar w:fldCharType="begin"/>
            </w:r>
            <w:r w:rsidR="00B837A8">
              <w:rPr>
                <w:noProof/>
                <w:webHidden/>
              </w:rPr>
              <w:instrText xml:space="preserve"> PAGEREF _Toc451943910 \h </w:instrText>
            </w:r>
            <w:r w:rsidR="00E1452A">
              <w:rPr>
                <w:noProof/>
                <w:webHidden/>
              </w:rPr>
            </w:r>
            <w:r w:rsidR="00E1452A">
              <w:rPr>
                <w:noProof/>
                <w:webHidden/>
              </w:rPr>
              <w:fldChar w:fldCharType="separate"/>
            </w:r>
            <w:r w:rsidR="00972621">
              <w:rPr>
                <w:noProof/>
                <w:webHidden/>
              </w:rPr>
              <w:t>14</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11" w:history="1">
            <w:r w:rsidR="00B837A8" w:rsidRPr="00E37A85">
              <w:rPr>
                <w:rStyle w:val="Hypertextovodkaz"/>
                <w:rFonts w:ascii="Arial" w:hAnsi="Arial" w:cs="Arial"/>
                <w:noProof/>
              </w:rPr>
              <w:t>2 MINISTERSTVO PRO MÍSTNÍ ROZVOJ ČR</w:t>
            </w:r>
            <w:r w:rsidR="00B837A8">
              <w:rPr>
                <w:noProof/>
                <w:webHidden/>
              </w:rPr>
              <w:tab/>
            </w:r>
            <w:r w:rsidR="00E1452A">
              <w:rPr>
                <w:noProof/>
                <w:webHidden/>
              </w:rPr>
              <w:fldChar w:fldCharType="begin"/>
            </w:r>
            <w:r w:rsidR="00B837A8">
              <w:rPr>
                <w:noProof/>
                <w:webHidden/>
              </w:rPr>
              <w:instrText xml:space="preserve"> PAGEREF _Toc451943911 \h </w:instrText>
            </w:r>
            <w:r w:rsidR="00E1452A">
              <w:rPr>
                <w:noProof/>
                <w:webHidden/>
              </w:rPr>
            </w:r>
            <w:r w:rsidR="00E1452A">
              <w:rPr>
                <w:noProof/>
                <w:webHidden/>
              </w:rPr>
              <w:fldChar w:fldCharType="separate"/>
            </w:r>
            <w:r w:rsidR="00972621">
              <w:rPr>
                <w:noProof/>
                <w:webHidden/>
              </w:rPr>
              <w:t>20</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12" w:history="1">
            <w:r w:rsidR="00B837A8" w:rsidRPr="00E37A85">
              <w:rPr>
                <w:rStyle w:val="Hypertextovodkaz"/>
                <w:rFonts w:ascii="Arial" w:hAnsi="Arial" w:cs="Arial"/>
                <w:noProof/>
              </w:rPr>
              <w:t>3 MINISTERSTVO PRŮMYSLU A OBCHODU ČR</w:t>
            </w:r>
            <w:r w:rsidR="00B837A8">
              <w:rPr>
                <w:noProof/>
                <w:webHidden/>
              </w:rPr>
              <w:tab/>
            </w:r>
            <w:r w:rsidR="00E1452A">
              <w:rPr>
                <w:noProof/>
                <w:webHidden/>
              </w:rPr>
              <w:fldChar w:fldCharType="begin"/>
            </w:r>
            <w:r w:rsidR="00B837A8">
              <w:rPr>
                <w:noProof/>
                <w:webHidden/>
              </w:rPr>
              <w:instrText xml:space="preserve"> PAGEREF _Toc451943912 \h </w:instrText>
            </w:r>
            <w:r w:rsidR="00E1452A">
              <w:rPr>
                <w:noProof/>
                <w:webHidden/>
              </w:rPr>
            </w:r>
            <w:r w:rsidR="00E1452A">
              <w:rPr>
                <w:noProof/>
                <w:webHidden/>
              </w:rPr>
              <w:fldChar w:fldCharType="separate"/>
            </w:r>
            <w:r w:rsidR="00972621">
              <w:rPr>
                <w:noProof/>
                <w:webHidden/>
              </w:rPr>
              <w:t>23</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13" w:history="1">
            <w:r w:rsidR="00B837A8" w:rsidRPr="00E37A85">
              <w:rPr>
                <w:rStyle w:val="Hypertextovodkaz"/>
                <w:rFonts w:ascii="Arial" w:hAnsi="Arial" w:cs="Arial"/>
                <w:noProof/>
              </w:rPr>
              <w:t>4 MINISTERSTVO PRÁCE A SOCIÁLNÍCH VĚCÍ ČR</w:t>
            </w:r>
            <w:r w:rsidR="00B837A8">
              <w:rPr>
                <w:noProof/>
                <w:webHidden/>
              </w:rPr>
              <w:tab/>
            </w:r>
            <w:r w:rsidR="00E1452A">
              <w:rPr>
                <w:noProof/>
                <w:webHidden/>
              </w:rPr>
              <w:fldChar w:fldCharType="begin"/>
            </w:r>
            <w:r w:rsidR="00B837A8">
              <w:rPr>
                <w:noProof/>
                <w:webHidden/>
              </w:rPr>
              <w:instrText xml:space="preserve"> PAGEREF _Toc451943913 \h </w:instrText>
            </w:r>
            <w:r w:rsidR="00E1452A">
              <w:rPr>
                <w:noProof/>
                <w:webHidden/>
              </w:rPr>
            </w:r>
            <w:r w:rsidR="00E1452A">
              <w:rPr>
                <w:noProof/>
                <w:webHidden/>
              </w:rPr>
              <w:fldChar w:fldCharType="separate"/>
            </w:r>
            <w:r w:rsidR="00972621">
              <w:rPr>
                <w:noProof/>
                <w:webHidden/>
              </w:rPr>
              <w:t>26</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14" w:history="1">
            <w:r w:rsidR="00B837A8" w:rsidRPr="00E37A85">
              <w:rPr>
                <w:rStyle w:val="Hypertextovodkaz"/>
                <w:rFonts w:ascii="Arial" w:hAnsi="Arial" w:cs="Arial"/>
                <w:noProof/>
              </w:rPr>
              <w:t>5 MINISTERSTVO SPRAVEDLNOSTI ČR</w:t>
            </w:r>
            <w:r w:rsidR="00B837A8">
              <w:rPr>
                <w:noProof/>
                <w:webHidden/>
              </w:rPr>
              <w:tab/>
            </w:r>
            <w:r w:rsidR="00E1452A">
              <w:rPr>
                <w:noProof/>
                <w:webHidden/>
              </w:rPr>
              <w:fldChar w:fldCharType="begin"/>
            </w:r>
            <w:r w:rsidR="00B837A8">
              <w:rPr>
                <w:noProof/>
                <w:webHidden/>
              </w:rPr>
              <w:instrText xml:space="preserve"> PAGEREF _Toc451943914 \h </w:instrText>
            </w:r>
            <w:r w:rsidR="00E1452A">
              <w:rPr>
                <w:noProof/>
                <w:webHidden/>
              </w:rPr>
            </w:r>
            <w:r w:rsidR="00E1452A">
              <w:rPr>
                <w:noProof/>
                <w:webHidden/>
              </w:rPr>
              <w:fldChar w:fldCharType="separate"/>
            </w:r>
            <w:r w:rsidR="00972621">
              <w:rPr>
                <w:noProof/>
                <w:webHidden/>
              </w:rPr>
              <w:t>48</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15" w:history="1">
            <w:r w:rsidR="00B837A8" w:rsidRPr="00E37A85">
              <w:rPr>
                <w:rStyle w:val="Hypertextovodkaz"/>
                <w:rFonts w:ascii="Arial" w:hAnsi="Arial" w:cs="Arial"/>
                <w:noProof/>
              </w:rPr>
              <w:t>6 MINISTERSTVO ŠKOLSTVÍ, MLÁD</w:t>
            </w:r>
            <w:bookmarkStart w:id="3" w:name="_GoBack"/>
            <w:bookmarkEnd w:id="3"/>
            <w:r w:rsidR="00B837A8" w:rsidRPr="00E37A85">
              <w:rPr>
                <w:rStyle w:val="Hypertextovodkaz"/>
                <w:rFonts w:ascii="Arial" w:hAnsi="Arial" w:cs="Arial"/>
                <w:noProof/>
              </w:rPr>
              <w:t>EŽE A TĚLOVÝCHOVY ČR</w:t>
            </w:r>
            <w:r w:rsidR="00B837A8">
              <w:rPr>
                <w:noProof/>
                <w:webHidden/>
              </w:rPr>
              <w:tab/>
            </w:r>
            <w:r w:rsidR="00E1452A">
              <w:rPr>
                <w:noProof/>
                <w:webHidden/>
              </w:rPr>
              <w:fldChar w:fldCharType="begin"/>
            </w:r>
            <w:r w:rsidR="00B837A8">
              <w:rPr>
                <w:noProof/>
                <w:webHidden/>
              </w:rPr>
              <w:instrText xml:space="preserve"> PAGEREF _Toc451943915 \h </w:instrText>
            </w:r>
            <w:r w:rsidR="00E1452A">
              <w:rPr>
                <w:noProof/>
                <w:webHidden/>
              </w:rPr>
            </w:r>
            <w:r w:rsidR="00E1452A">
              <w:rPr>
                <w:noProof/>
                <w:webHidden/>
              </w:rPr>
              <w:fldChar w:fldCharType="separate"/>
            </w:r>
            <w:r w:rsidR="00972621">
              <w:rPr>
                <w:noProof/>
                <w:webHidden/>
              </w:rPr>
              <w:t>49</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16" w:history="1">
            <w:r w:rsidR="00B837A8" w:rsidRPr="00E37A85">
              <w:rPr>
                <w:rStyle w:val="Hypertextovodkaz"/>
                <w:rFonts w:ascii="Arial" w:hAnsi="Arial" w:cs="Arial"/>
                <w:noProof/>
              </w:rPr>
              <w:t>7 MINISTERSTVO VNITRA ČR</w:t>
            </w:r>
            <w:r w:rsidR="00B837A8">
              <w:rPr>
                <w:noProof/>
                <w:webHidden/>
              </w:rPr>
              <w:tab/>
            </w:r>
            <w:r w:rsidR="00E1452A">
              <w:rPr>
                <w:noProof/>
                <w:webHidden/>
              </w:rPr>
              <w:fldChar w:fldCharType="begin"/>
            </w:r>
            <w:r w:rsidR="00B837A8">
              <w:rPr>
                <w:noProof/>
                <w:webHidden/>
              </w:rPr>
              <w:instrText xml:space="preserve"> PAGEREF _Toc451943916 \h </w:instrText>
            </w:r>
            <w:r w:rsidR="00E1452A">
              <w:rPr>
                <w:noProof/>
                <w:webHidden/>
              </w:rPr>
            </w:r>
            <w:r w:rsidR="00E1452A">
              <w:rPr>
                <w:noProof/>
                <w:webHidden/>
              </w:rPr>
              <w:fldChar w:fldCharType="separate"/>
            </w:r>
            <w:r w:rsidR="00972621">
              <w:rPr>
                <w:noProof/>
                <w:webHidden/>
              </w:rPr>
              <w:t>68</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17" w:history="1">
            <w:r w:rsidR="00B837A8" w:rsidRPr="00E37A85">
              <w:rPr>
                <w:rStyle w:val="Hypertextovodkaz"/>
                <w:rFonts w:ascii="Arial" w:hAnsi="Arial" w:cs="Arial"/>
                <w:noProof/>
              </w:rPr>
              <w:t>8 MINISTERSTVO ZDRAVOTNICTVÍ ČR</w:t>
            </w:r>
            <w:r w:rsidR="00B837A8">
              <w:rPr>
                <w:noProof/>
                <w:webHidden/>
              </w:rPr>
              <w:tab/>
            </w:r>
            <w:r w:rsidR="00E1452A">
              <w:rPr>
                <w:noProof/>
                <w:webHidden/>
              </w:rPr>
              <w:fldChar w:fldCharType="begin"/>
            </w:r>
            <w:r w:rsidR="00B837A8">
              <w:rPr>
                <w:noProof/>
                <w:webHidden/>
              </w:rPr>
              <w:instrText xml:space="preserve"> PAGEREF _Toc451943917 \h </w:instrText>
            </w:r>
            <w:r w:rsidR="00E1452A">
              <w:rPr>
                <w:noProof/>
                <w:webHidden/>
              </w:rPr>
            </w:r>
            <w:r w:rsidR="00E1452A">
              <w:rPr>
                <w:noProof/>
                <w:webHidden/>
              </w:rPr>
              <w:fldChar w:fldCharType="separate"/>
            </w:r>
            <w:r w:rsidR="00972621">
              <w:rPr>
                <w:noProof/>
                <w:webHidden/>
              </w:rPr>
              <w:t>72</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18" w:history="1">
            <w:r w:rsidR="00B837A8" w:rsidRPr="00E37A85">
              <w:rPr>
                <w:rStyle w:val="Hypertextovodkaz"/>
                <w:rFonts w:ascii="Arial" w:hAnsi="Arial" w:cs="Arial"/>
                <w:noProof/>
              </w:rPr>
              <w:t>9 MINISTR PRO LIDSKÁ PRÁVA, ROVNÉ PŘÍLEŽITOSTI A LEGISLATIVU</w:t>
            </w:r>
            <w:r w:rsidR="00B837A8">
              <w:rPr>
                <w:noProof/>
                <w:webHidden/>
              </w:rPr>
              <w:tab/>
            </w:r>
            <w:r w:rsidR="00E1452A">
              <w:rPr>
                <w:noProof/>
                <w:webHidden/>
              </w:rPr>
              <w:fldChar w:fldCharType="begin"/>
            </w:r>
            <w:r w:rsidR="00B837A8">
              <w:rPr>
                <w:noProof/>
                <w:webHidden/>
              </w:rPr>
              <w:instrText xml:space="preserve"> PAGEREF _Toc451943918 \h </w:instrText>
            </w:r>
            <w:r w:rsidR="00E1452A">
              <w:rPr>
                <w:noProof/>
                <w:webHidden/>
              </w:rPr>
            </w:r>
            <w:r w:rsidR="00E1452A">
              <w:rPr>
                <w:noProof/>
                <w:webHidden/>
              </w:rPr>
              <w:fldChar w:fldCharType="separate"/>
            </w:r>
            <w:r w:rsidR="00972621">
              <w:rPr>
                <w:noProof/>
                <w:webHidden/>
              </w:rPr>
              <w:t>74</w:t>
            </w:r>
            <w:r w:rsidR="00E1452A">
              <w:rPr>
                <w:noProof/>
                <w:webHidden/>
              </w:rPr>
              <w:fldChar w:fldCharType="end"/>
            </w:r>
          </w:hyperlink>
        </w:p>
        <w:p w:rsidR="00B837A8" w:rsidRDefault="00996690">
          <w:pPr>
            <w:pStyle w:val="Obsah1"/>
            <w:tabs>
              <w:tab w:val="right" w:leader="dot" w:pos="9062"/>
            </w:tabs>
            <w:rPr>
              <w:rFonts w:eastAsiaTheme="minorEastAsia"/>
              <w:noProof/>
              <w:lang w:eastAsia="cs-CZ"/>
            </w:rPr>
          </w:pPr>
          <w:hyperlink w:anchor="_Toc451943921" w:history="1">
            <w:r w:rsidR="00B837A8" w:rsidRPr="00E37A85">
              <w:rPr>
                <w:rStyle w:val="Hypertextovodkaz"/>
                <w:rFonts w:ascii="Arial" w:hAnsi="Arial" w:cs="Arial"/>
                <w:noProof/>
              </w:rPr>
              <w:t>10 ÚŘAD VLÁDY ČR</w:t>
            </w:r>
            <w:r w:rsidR="00B837A8">
              <w:rPr>
                <w:noProof/>
                <w:webHidden/>
              </w:rPr>
              <w:tab/>
            </w:r>
            <w:r w:rsidR="00E1452A">
              <w:rPr>
                <w:noProof/>
                <w:webHidden/>
              </w:rPr>
              <w:fldChar w:fldCharType="begin"/>
            </w:r>
            <w:r w:rsidR="00B837A8">
              <w:rPr>
                <w:noProof/>
                <w:webHidden/>
              </w:rPr>
              <w:instrText xml:space="preserve"> PAGEREF _Toc451943921 \h </w:instrText>
            </w:r>
            <w:r w:rsidR="00E1452A">
              <w:rPr>
                <w:noProof/>
                <w:webHidden/>
              </w:rPr>
            </w:r>
            <w:r w:rsidR="00E1452A">
              <w:rPr>
                <w:noProof/>
                <w:webHidden/>
              </w:rPr>
              <w:fldChar w:fldCharType="separate"/>
            </w:r>
            <w:r w:rsidR="00972621">
              <w:rPr>
                <w:noProof/>
                <w:webHidden/>
              </w:rPr>
              <w:t>83</w:t>
            </w:r>
            <w:r w:rsidR="00E1452A">
              <w:rPr>
                <w:noProof/>
                <w:webHidden/>
              </w:rPr>
              <w:fldChar w:fldCharType="end"/>
            </w:r>
          </w:hyperlink>
        </w:p>
        <w:p w:rsidR="00446E09" w:rsidRPr="00EF5266" w:rsidRDefault="00E1452A" w:rsidP="00EA07B7">
          <w:pPr>
            <w:spacing w:after="240" w:line="240" w:lineRule="auto"/>
            <w:rPr>
              <w:rFonts w:ascii="Arial" w:hAnsi="Arial" w:cs="Arial"/>
            </w:rPr>
          </w:pPr>
          <w:r w:rsidRPr="00EF5266">
            <w:rPr>
              <w:rFonts w:ascii="Arial" w:hAnsi="Arial" w:cs="Arial"/>
              <w:b/>
              <w:bCs/>
            </w:rPr>
            <w:fldChar w:fldCharType="end"/>
          </w:r>
        </w:p>
      </w:sdtContent>
    </w:sdt>
    <w:p w:rsidR="00446E09" w:rsidRPr="00EF5266" w:rsidRDefault="00446E09" w:rsidP="00EA07B7">
      <w:pPr>
        <w:spacing w:after="240" w:line="240" w:lineRule="auto"/>
        <w:jc w:val="both"/>
        <w:rPr>
          <w:rFonts w:ascii="Arial" w:hAnsi="Arial" w:cs="Arial"/>
        </w:rPr>
      </w:pPr>
    </w:p>
    <w:p w:rsidR="00446E09" w:rsidRPr="00EF5266" w:rsidRDefault="00446E09" w:rsidP="00423BF6">
      <w:pPr>
        <w:spacing w:after="240" w:line="240" w:lineRule="auto"/>
        <w:rPr>
          <w:rFonts w:ascii="Arial" w:hAnsi="Arial" w:cs="Arial"/>
        </w:rPr>
      </w:pPr>
      <w:r w:rsidRPr="00EF5266">
        <w:rPr>
          <w:rFonts w:ascii="Arial" w:hAnsi="Arial" w:cs="Arial"/>
        </w:rPr>
        <w:br w:type="page"/>
      </w:r>
      <w:r w:rsidRPr="00EF5266">
        <w:rPr>
          <w:rFonts w:ascii="Arial" w:hAnsi="Arial" w:cs="Arial"/>
        </w:rPr>
        <w:lastRenderedPageBreak/>
        <w:t>SEZNAM ZKRATEK</w:t>
      </w:r>
    </w:p>
    <w:p w:rsidR="00446E09" w:rsidRPr="00EF5266" w:rsidRDefault="00446E09" w:rsidP="00EA07B7">
      <w:pPr>
        <w:spacing w:after="240" w:line="240" w:lineRule="auto"/>
        <w:ind w:firstLine="284"/>
        <w:jc w:val="both"/>
        <w:rPr>
          <w:rFonts w:ascii="Arial" w:hAnsi="Arial" w:cs="Arial"/>
        </w:rPr>
      </w:pPr>
    </w:p>
    <w:p w:rsidR="009A2A7F" w:rsidRPr="00BA6BEA" w:rsidRDefault="009A2A7F" w:rsidP="00EA07B7">
      <w:pPr>
        <w:tabs>
          <w:tab w:val="left" w:pos="2127"/>
        </w:tabs>
        <w:spacing w:after="240" w:line="240" w:lineRule="auto"/>
        <w:ind w:firstLine="284"/>
        <w:rPr>
          <w:rFonts w:ascii="Arial" w:hAnsi="Arial" w:cs="Arial"/>
        </w:rPr>
      </w:pPr>
      <w:r w:rsidRPr="00BA6BEA">
        <w:rPr>
          <w:rFonts w:ascii="Arial" w:hAnsi="Arial" w:cs="Arial"/>
        </w:rPr>
        <w:t>AP</w:t>
      </w:r>
      <w:r w:rsidRPr="00BA6BEA">
        <w:rPr>
          <w:rFonts w:ascii="Arial" w:hAnsi="Arial" w:cs="Arial"/>
        </w:rPr>
        <w:tab/>
        <w:t>Akční plán</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APK</w:t>
      </w:r>
      <w:r w:rsidRPr="00BA6BEA">
        <w:rPr>
          <w:rFonts w:ascii="Arial" w:hAnsi="Arial" w:cs="Arial"/>
        </w:rPr>
        <w:tab/>
        <w:t>Asistent prevence kriminality</w:t>
      </w:r>
    </w:p>
    <w:p w:rsidR="001776DD" w:rsidRDefault="001776DD" w:rsidP="00EA07B7">
      <w:pPr>
        <w:tabs>
          <w:tab w:val="left" w:pos="2127"/>
        </w:tabs>
        <w:spacing w:after="240" w:line="240" w:lineRule="auto"/>
        <w:ind w:firstLine="284"/>
        <w:rPr>
          <w:rFonts w:ascii="Arial" w:hAnsi="Arial" w:cs="Arial"/>
        </w:rPr>
      </w:pPr>
      <w:r w:rsidRPr="00BA6BEA">
        <w:rPr>
          <w:rFonts w:ascii="Arial" w:hAnsi="Arial" w:cs="Arial"/>
        </w:rPr>
        <w:t>ASZ</w:t>
      </w:r>
      <w:r w:rsidRPr="00BA6BEA">
        <w:rPr>
          <w:rFonts w:ascii="Arial" w:hAnsi="Arial" w:cs="Arial"/>
        </w:rPr>
        <w:tab/>
        <w:t>Agentura pro sociální začleňování</w:t>
      </w:r>
    </w:p>
    <w:p w:rsidR="00824E93" w:rsidRPr="00BA6BEA" w:rsidRDefault="00824E93" w:rsidP="00EA07B7">
      <w:pPr>
        <w:tabs>
          <w:tab w:val="left" w:pos="2127"/>
        </w:tabs>
        <w:spacing w:after="240" w:line="240" w:lineRule="auto"/>
        <w:ind w:firstLine="284"/>
        <w:rPr>
          <w:rFonts w:ascii="Arial" w:hAnsi="Arial" w:cs="Arial"/>
        </w:rPr>
      </w:pPr>
      <w:r w:rsidRPr="00824E93">
        <w:rPr>
          <w:rFonts w:ascii="Arial" w:hAnsi="Arial" w:cs="Arial"/>
        </w:rPr>
        <w:t>ČR</w:t>
      </w:r>
      <w:r w:rsidRPr="00824E93">
        <w:rPr>
          <w:rFonts w:ascii="Arial" w:hAnsi="Arial" w:cs="Arial"/>
        </w:rPr>
        <w:tab/>
        <w:t>Česká republika</w:t>
      </w:r>
    </w:p>
    <w:p w:rsidR="00BE4E5A" w:rsidRPr="00BA6BEA" w:rsidRDefault="00BE4E5A" w:rsidP="00EA07B7">
      <w:pPr>
        <w:tabs>
          <w:tab w:val="left" w:pos="2127"/>
        </w:tabs>
        <w:spacing w:after="240" w:line="240" w:lineRule="auto"/>
        <w:ind w:firstLine="284"/>
        <w:rPr>
          <w:rFonts w:ascii="Arial" w:hAnsi="Arial" w:cs="Arial"/>
        </w:rPr>
      </w:pPr>
      <w:r w:rsidRPr="00BA6BEA">
        <w:rPr>
          <w:rFonts w:ascii="Arial" w:hAnsi="Arial" w:cs="Arial"/>
        </w:rPr>
        <w:t>DMK</w:t>
      </w:r>
      <w:r w:rsidRPr="00BA6BEA">
        <w:rPr>
          <w:rFonts w:ascii="Arial" w:hAnsi="Arial" w:cs="Arial"/>
        </w:rPr>
        <w:tab/>
        <w:t>Dětský muzejní volnočasový klub</w:t>
      </w:r>
    </w:p>
    <w:p w:rsidR="00BE4E5A" w:rsidRPr="00BA6BEA" w:rsidRDefault="00BE4E5A" w:rsidP="00EA07B7">
      <w:pPr>
        <w:tabs>
          <w:tab w:val="left" w:pos="2127"/>
        </w:tabs>
        <w:spacing w:after="240" w:line="240" w:lineRule="auto"/>
        <w:ind w:firstLine="284"/>
        <w:rPr>
          <w:rFonts w:ascii="Arial" w:hAnsi="Arial" w:cs="Arial"/>
        </w:rPr>
      </w:pPr>
      <w:r w:rsidRPr="00BA6BEA">
        <w:rPr>
          <w:rFonts w:ascii="Arial" w:hAnsi="Arial" w:cs="Arial"/>
          <w:spacing w:val="-2"/>
        </w:rPr>
        <w:t>EK</w:t>
      </w:r>
      <w:r w:rsidRPr="00BA6BEA">
        <w:rPr>
          <w:rFonts w:ascii="Arial" w:hAnsi="Arial" w:cs="Arial"/>
          <w:spacing w:val="-2"/>
        </w:rPr>
        <w:tab/>
        <w:t>Evropská komise</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ESF</w:t>
      </w:r>
      <w:r w:rsidRPr="00BA6BEA">
        <w:rPr>
          <w:rFonts w:ascii="Arial" w:hAnsi="Arial" w:cs="Arial"/>
        </w:rPr>
        <w:tab/>
        <w:t>Evropský sociální fond</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EU</w:t>
      </w:r>
      <w:r w:rsidRPr="00BA6BEA">
        <w:rPr>
          <w:rFonts w:ascii="Arial" w:hAnsi="Arial" w:cs="Arial"/>
        </w:rPr>
        <w:tab/>
        <w:t>Evropská unie</w:t>
      </w:r>
    </w:p>
    <w:p w:rsidR="00A8064F" w:rsidRPr="00BA6BEA" w:rsidRDefault="00A8064F" w:rsidP="00EA07B7">
      <w:pPr>
        <w:tabs>
          <w:tab w:val="left" w:pos="2127"/>
        </w:tabs>
        <w:spacing w:after="240" w:line="240" w:lineRule="auto"/>
        <w:ind w:firstLine="284"/>
        <w:rPr>
          <w:rFonts w:ascii="Arial" w:hAnsi="Arial" w:cs="Arial"/>
        </w:rPr>
      </w:pPr>
      <w:r w:rsidRPr="00BA6BEA">
        <w:rPr>
          <w:rFonts w:ascii="Arial" w:hAnsi="Arial" w:cs="Arial"/>
        </w:rPr>
        <w:t>FEAD</w:t>
      </w:r>
      <w:r w:rsidRPr="00BA6BEA">
        <w:rPr>
          <w:rFonts w:ascii="Arial" w:hAnsi="Arial" w:cs="Arial"/>
        </w:rPr>
        <w:tab/>
        <w:t>Fond evropské pomoci nejchudším osobám</w:t>
      </w:r>
    </w:p>
    <w:p w:rsidR="009A2A7F" w:rsidRPr="00BA6BEA" w:rsidRDefault="00894838" w:rsidP="00EA07B7">
      <w:pPr>
        <w:tabs>
          <w:tab w:val="left" w:pos="2127"/>
        </w:tabs>
        <w:spacing w:after="240" w:line="240" w:lineRule="auto"/>
        <w:ind w:firstLine="284"/>
        <w:rPr>
          <w:rFonts w:ascii="Arial" w:hAnsi="Arial" w:cs="Arial"/>
        </w:rPr>
      </w:pPr>
      <w:r>
        <w:rPr>
          <w:rFonts w:ascii="Arial" w:hAnsi="Arial" w:cs="Arial"/>
        </w:rPr>
        <w:t>HF</w:t>
      </w:r>
      <w:r>
        <w:rPr>
          <w:rFonts w:ascii="Arial" w:hAnsi="Arial" w:cs="Arial"/>
        </w:rPr>
        <w:tab/>
      </w:r>
      <w:proofErr w:type="spellStart"/>
      <w:r>
        <w:rPr>
          <w:rFonts w:ascii="Arial" w:hAnsi="Arial" w:cs="Arial"/>
        </w:rPr>
        <w:t>Hate</w:t>
      </w:r>
      <w:r w:rsidR="009A2A7F" w:rsidRPr="00BA6BEA">
        <w:rPr>
          <w:rFonts w:ascii="Arial" w:hAnsi="Arial" w:cs="Arial"/>
        </w:rPr>
        <w:t>Free</w:t>
      </w:r>
      <w:proofErr w:type="spellEnd"/>
      <w:r w:rsidR="009A2A7F" w:rsidRPr="00BA6BEA">
        <w:rPr>
          <w:rFonts w:ascii="Arial" w:hAnsi="Arial" w:cs="Arial"/>
        </w:rPr>
        <w:t xml:space="preserve"> </w:t>
      </w:r>
      <w:proofErr w:type="spellStart"/>
      <w:r w:rsidR="009A2A7F" w:rsidRPr="00BA6BEA">
        <w:rPr>
          <w:rFonts w:ascii="Arial" w:hAnsi="Arial" w:cs="Arial"/>
        </w:rPr>
        <w:t>Culture</w:t>
      </w:r>
      <w:proofErr w:type="spellEnd"/>
    </w:p>
    <w:p w:rsidR="00B224F1" w:rsidRPr="00BA6BEA" w:rsidRDefault="00B224F1" w:rsidP="00EA07B7">
      <w:pPr>
        <w:tabs>
          <w:tab w:val="left" w:pos="2127"/>
        </w:tabs>
        <w:spacing w:after="240" w:line="240" w:lineRule="auto"/>
        <w:ind w:firstLine="284"/>
        <w:rPr>
          <w:rFonts w:ascii="Arial" w:hAnsi="Arial" w:cs="Arial"/>
        </w:rPr>
      </w:pPr>
      <w:r w:rsidRPr="00BA6BEA">
        <w:rPr>
          <w:rFonts w:ascii="Arial" w:hAnsi="Arial" w:cs="Arial"/>
        </w:rPr>
        <w:t>IPOD</w:t>
      </w:r>
      <w:r w:rsidRPr="00BA6BEA">
        <w:rPr>
          <w:rFonts w:ascii="Arial" w:hAnsi="Arial" w:cs="Arial"/>
        </w:rPr>
        <w:tab/>
      </w:r>
      <w:r w:rsidR="00894838">
        <w:rPr>
          <w:rFonts w:ascii="Arial" w:hAnsi="Arial" w:cs="Arial"/>
        </w:rPr>
        <w:t>I</w:t>
      </w:r>
      <w:r w:rsidRPr="00BA6BEA">
        <w:rPr>
          <w:rFonts w:ascii="Arial" w:hAnsi="Arial" w:cs="Arial"/>
        </w:rPr>
        <w:t>ndividuální plán ochranu dítěte</w:t>
      </w:r>
    </w:p>
    <w:p w:rsidR="001776DD" w:rsidRDefault="001776DD" w:rsidP="00EA07B7">
      <w:pPr>
        <w:tabs>
          <w:tab w:val="left" w:pos="2127"/>
        </w:tabs>
        <w:spacing w:after="240" w:line="240" w:lineRule="auto"/>
        <w:ind w:firstLine="284"/>
        <w:rPr>
          <w:rFonts w:ascii="Arial" w:hAnsi="Arial" w:cs="Arial"/>
        </w:rPr>
      </w:pPr>
      <w:r w:rsidRPr="00BA6BEA">
        <w:rPr>
          <w:rFonts w:ascii="Arial" w:hAnsi="Arial" w:cs="Arial"/>
        </w:rPr>
        <w:t>IROP</w:t>
      </w:r>
      <w:r w:rsidRPr="00BA6BEA">
        <w:rPr>
          <w:rFonts w:ascii="Arial" w:hAnsi="Arial" w:cs="Arial"/>
        </w:rPr>
        <w:tab/>
        <w:t>Integrovaný regionální operační program</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MF</w:t>
      </w:r>
      <w:r w:rsidRPr="00BA6BEA">
        <w:rPr>
          <w:rFonts w:ascii="Arial" w:hAnsi="Arial" w:cs="Arial"/>
        </w:rPr>
        <w:tab/>
        <w:t>Ministerstvo financí</w:t>
      </w:r>
    </w:p>
    <w:p w:rsidR="001776DD" w:rsidRDefault="001776DD" w:rsidP="00EA07B7">
      <w:pPr>
        <w:tabs>
          <w:tab w:val="left" w:pos="2127"/>
        </w:tabs>
        <w:spacing w:after="240" w:line="240" w:lineRule="auto"/>
        <w:ind w:firstLine="284"/>
        <w:rPr>
          <w:rFonts w:ascii="Arial" w:hAnsi="Arial" w:cs="Arial"/>
        </w:rPr>
      </w:pPr>
      <w:r w:rsidRPr="00BA6BEA">
        <w:rPr>
          <w:rFonts w:ascii="Arial" w:hAnsi="Arial" w:cs="Arial"/>
        </w:rPr>
        <w:t>MK</w:t>
      </w:r>
      <w:r w:rsidRPr="00BA6BEA">
        <w:rPr>
          <w:rFonts w:ascii="Arial" w:hAnsi="Arial" w:cs="Arial"/>
        </w:rPr>
        <w:tab/>
        <w:t>Ministerstvo kultury</w:t>
      </w:r>
    </w:p>
    <w:p w:rsidR="00894838" w:rsidRPr="00BA6BEA" w:rsidRDefault="00894838" w:rsidP="00EA07B7">
      <w:pPr>
        <w:tabs>
          <w:tab w:val="left" w:pos="2127"/>
        </w:tabs>
        <w:spacing w:after="240" w:line="240" w:lineRule="auto"/>
        <w:ind w:firstLine="284"/>
        <w:rPr>
          <w:rFonts w:ascii="Arial" w:hAnsi="Arial" w:cs="Arial"/>
        </w:rPr>
      </w:pPr>
      <w:r>
        <w:rPr>
          <w:rFonts w:ascii="Arial" w:hAnsi="Arial" w:cs="Arial"/>
        </w:rPr>
        <w:t>MLP</w:t>
      </w:r>
      <w:r>
        <w:rPr>
          <w:rFonts w:ascii="Arial" w:hAnsi="Arial" w:cs="Arial"/>
        </w:rPr>
        <w:tab/>
        <w:t>Ministr pro lidská práva, rovné příležitosti a legislativu</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MMR</w:t>
      </w:r>
      <w:r w:rsidRPr="00BA6BEA">
        <w:rPr>
          <w:rFonts w:ascii="Arial" w:hAnsi="Arial" w:cs="Arial"/>
        </w:rPr>
        <w:tab/>
        <w:t xml:space="preserve">Ministerstvo pro místní rozvoj </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MO</w:t>
      </w:r>
      <w:r w:rsidRPr="00BA6BEA">
        <w:rPr>
          <w:rFonts w:ascii="Arial" w:hAnsi="Arial" w:cs="Arial"/>
        </w:rPr>
        <w:tab/>
        <w:t>Ministerstvo obrany</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MPO</w:t>
      </w:r>
      <w:r w:rsidRPr="00BA6BEA">
        <w:rPr>
          <w:rFonts w:ascii="Arial" w:hAnsi="Arial" w:cs="Arial"/>
        </w:rPr>
        <w:tab/>
        <w:t xml:space="preserve">Ministerstvo průmyslu a obchodu </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MPSV</w:t>
      </w:r>
      <w:r w:rsidRPr="00BA6BEA">
        <w:rPr>
          <w:rFonts w:ascii="Arial" w:hAnsi="Arial" w:cs="Arial"/>
        </w:rPr>
        <w:tab/>
        <w:t>Ministerstvo práce a sociálních věcí</w:t>
      </w:r>
    </w:p>
    <w:p w:rsidR="001776DD" w:rsidRPr="00BA6BEA" w:rsidRDefault="001776DD" w:rsidP="00EA07B7">
      <w:pPr>
        <w:tabs>
          <w:tab w:val="left" w:pos="2127"/>
        </w:tabs>
        <w:spacing w:after="240" w:line="240" w:lineRule="auto"/>
        <w:ind w:firstLine="284"/>
        <w:rPr>
          <w:rFonts w:ascii="Arial" w:hAnsi="Arial" w:cs="Arial"/>
        </w:rPr>
      </w:pPr>
      <w:proofErr w:type="gramStart"/>
      <w:r w:rsidRPr="00BA6BEA">
        <w:rPr>
          <w:rFonts w:ascii="Arial" w:hAnsi="Arial" w:cs="Arial"/>
        </w:rPr>
        <w:t>MRK</w:t>
      </w:r>
      <w:proofErr w:type="gramEnd"/>
      <w:r w:rsidRPr="00BA6BEA">
        <w:rPr>
          <w:rFonts w:ascii="Arial" w:hAnsi="Arial" w:cs="Arial"/>
        </w:rPr>
        <w:tab/>
        <w:t>Muzeum romské kultury</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MS</w:t>
      </w:r>
      <w:r w:rsidRPr="00BA6BEA">
        <w:rPr>
          <w:rFonts w:ascii="Arial" w:hAnsi="Arial" w:cs="Arial"/>
        </w:rPr>
        <w:tab/>
        <w:t>Ministerstvo spravedlnosti</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MŠ</w:t>
      </w:r>
      <w:r w:rsidRPr="00BA6BEA">
        <w:rPr>
          <w:rFonts w:ascii="Arial" w:hAnsi="Arial" w:cs="Arial"/>
        </w:rPr>
        <w:tab/>
        <w:t>Mateřská škola</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MŠMT</w:t>
      </w:r>
      <w:r w:rsidRPr="00BA6BEA">
        <w:rPr>
          <w:rFonts w:ascii="Arial" w:hAnsi="Arial" w:cs="Arial"/>
        </w:rPr>
        <w:tab/>
        <w:t>Ministerstvo školství, mládeže a tělovýchovy</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MV</w:t>
      </w:r>
      <w:r w:rsidRPr="00BA6BEA">
        <w:rPr>
          <w:rFonts w:ascii="Arial" w:hAnsi="Arial" w:cs="Arial"/>
        </w:rPr>
        <w:tab/>
        <w:t>Ministerstvo vnitra</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MZ</w:t>
      </w:r>
      <w:r w:rsidRPr="00BA6BEA">
        <w:rPr>
          <w:rFonts w:ascii="Arial" w:hAnsi="Arial" w:cs="Arial"/>
        </w:rPr>
        <w:tab/>
        <w:t>Ministerstvo zdravotnictví</w:t>
      </w:r>
    </w:p>
    <w:p w:rsidR="00E4688E" w:rsidRPr="00BA6BEA" w:rsidRDefault="00E4688E" w:rsidP="00EA07B7">
      <w:pPr>
        <w:tabs>
          <w:tab w:val="left" w:pos="2127"/>
        </w:tabs>
        <w:spacing w:after="240" w:line="240" w:lineRule="auto"/>
        <w:ind w:firstLine="284"/>
        <w:rPr>
          <w:rFonts w:ascii="Arial" w:hAnsi="Arial" w:cs="Arial"/>
        </w:rPr>
      </w:pPr>
      <w:r w:rsidRPr="00BA6BEA">
        <w:rPr>
          <w:rFonts w:ascii="Arial" w:hAnsi="Arial" w:cs="Arial"/>
        </w:rPr>
        <w:t>NNO</w:t>
      </w:r>
      <w:r w:rsidRPr="00BA6BEA">
        <w:rPr>
          <w:rFonts w:ascii="Arial" w:hAnsi="Arial" w:cs="Arial"/>
        </w:rPr>
        <w:tab/>
        <w:t>Nestátní nezisková organizace</w:t>
      </w:r>
    </w:p>
    <w:p w:rsidR="00B3422C" w:rsidRPr="00BA6BEA" w:rsidRDefault="00B3422C" w:rsidP="00EA07B7">
      <w:pPr>
        <w:tabs>
          <w:tab w:val="left" w:pos="2127"/>
        </w:tabs>
        <w:spacing w:after="240" w:line="240" w:lineRule="auto"/>
        <w:ind w:firstLine="284"/>
        <w:rPr>
          <w:rFonts w:ascii="Arial" w:hAnsi="Arial" w:cs="Arial"/>
        </w:rPr>
      </w:pPr>
      <w:r w:rsidRPr="00BA6BEA">
        <w:rPr>
          <w:rFonts w:ascii="Arial" w:hAnsi="Arial" w:cs="Arial"/>
        </w:rPr>
        <w:lastRenderedPageBreak/>
        <w:t>NPMK</w:t>
      </w:r>
      <w:r w:rsidRPr="00BA6BEA">
        <w:rPr>
          <w:rFonts w:ascii="Arial" w:hAnsi="Arial" w:cs="Arial"/>
        </w:rPr>
        <w:tab/>
        <w:t>Národní pedagogické muzeum a knihovna J. A. Komenského v Praze</w:t>
      </w:r>
    </w:p>
    <w:p w:rsidR="00241EEC" w:rsidRPr="00BA6BEA" w:rsidRDefault="00241EEC" w:rsidP="00EA07B7">
      <w:pPr>
        <w:tabs>
          <w:tab w:val="left" w:pos="2127"/>
        </w:tabs>
        <w:spacing w:after="240" w:line="240" w:lineRule="auto"/>
        <w:ind w:firstLine="284"/>
        <w:rPr>
          <w:rFonts w:ascii="Arial" w:hAnsi="Arial" w:cs="Arial"/>
        </w:rPr>
      </w:pPr>
      <w:r w:rsidRPr="00BA6BEA">
        <w:rPr>
          <w:rFonts w:ascii="Arial" w:hAnsi="Arial" w:cs="Arial"/>
        </w:rPr>
        <w:t>NRP</w:t>
      </w:r>
      <w:r w:rsidRPr="00BA6BEA">
        <w:rPr>
          <w:rFonts w:ascii="Arial" w:hAnsi="Arial" w:cs="Arial"/>
        </w:rPr>
        <w:tab/>
        <w:t>Náhradní rodinná péče</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OBSE</w:t>
      </w:r>
      <w:r w:rsidRPr="00BA6BEA">
        <w:rPr>
          <w:rFonts w:ascii="Arial" w:hAnsi="Arial" w:cs="Arial"/>
        </w:rPr>
        <w:tab/>
        <w:t>Organizace pro bezpečnost a spolupráci v Evropě</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OP LZZ</w:t>
      </w:r>
      <w:r w:rsidRPr="00BA6BEA">
        <w:rPr>
          <w:rFonts w:ascii="Arial" w:hAnsi="Arial" w:cs="Arial"/>
        </w:rPr>
        <w:tab/>
        <w:t>Operační program Lidské zdroje a zaměstnanost</w:t>
      </w:r>
    </w:p>
    <w:p w:rsidR="00A8064F" w:rsidRPr="00BA6BEA" w:rsidRDefault="00A8064F" w:rsidP="00EA07B7">
      <w:pPr>
        <w:tabs>
          <w:tab w:val="left" w:pos="2127"/>
        </w:tabs>
        <w:spacing w:after="240" w:line="240" w:lineRule="auto"/>
        <w:ind w:firstLine="284"/>
        <w:rPr>
          <w:rFonts w:ascii="Arial" w:hAnsi="Arial" w:cs="Arial"/>
        </w:rPr>
      </w:pPr>
      <w:r w:rsidRPr="00BA6BEA">
        <w:rPr>
          <w:rFonts w:ascii="Arial" w:hAnsi="Arial" w:cs="Arial"/>
        </w:rPr>
        <w:t>OP PMP</w:t>
      </w:r>
      <w:r w:rsidRPr="00BA6BEA">
        <w:rPr>
          <w:rFonts w:ascii="Arial" w:hAnsi="Arial" w:cs="Arial"/>
        </w:rPr>
        <w:tab/>
        <w:t>Operační program Potravinová a materiální pomoc</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OP VVV</w:t>
      </w:r>
      <w:r w:rsidRPr="00BA6BEA">
        <w:rPr>
          <w:rFonts w:ascii="Arial" w:hAnsi="Arial" w:cs="Arial"/>
        </w:rPr>
        <w:tab/>
        <w:t>Operační program Výzkum, vývoj a vzdělávání</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OP Z </w:t>
      </w:r>
      <w:r w:rsidRPr="00BA6BEA">
        <w:rPr>
          <w:rFonts w:ascii="Arial" w:hAnsi="Arial" w:cs="Arial"/>
        </w:rPr>
        <w:tab/>
        <w:t xml:space="preserve">Operační program Zaměstnanost </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OSPOD</w:t>
      </w:r>
      <w:r w:rsidRPr="00BA6BEA">
        <w:rPr>
          <w:rFonts w:ascii="Arial" w:hAnsi="Arial" w:cs="Arial"/>
        </w:rPr>
        <w:tab/>
        <w:t>Orgán sociálně-právní ochrany dětí</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OSVČ</w:t>
      </w:r>
      <w:r w:rsidRPr="00BA6BEA">
        <w:rPr>
          <w:rFonts w:ascii="Arial" w:hAnsi="Arial" w:cs="Arial"/>
        </w:rPr>
        <w:tab/>
        <w:t>Osoba samostatně výdělečně činná</w:t>
      </w:r>
    </w:p>
    <w:p w:rsidR="00B224F1" w:rsidRPr="00BA6BEA" w:rsidRDefault="00BA6BEA" w:rsidP="00EA07B7">
      <w:pPr>
        <w:tabs>
          <w:tab w:val="left" w:pos="2127"/>
        </w:tabs>
        <w:spacing w:after="240" w:line="240" w:lineRule="auto"/>
        <w:ind w:firstLine="284"/>
        <w:rPr>
          <w:rFonts w:ascii="Arial" w:hAnsi="Arial" w:cs="Arial"/>
        </w:rPr>
      </w:pPr>
      <w:r w:rsidRPr="00BA6BEA">
        <w:rPr>
          <w:rFonts w:ascii="Arial" w:hAnsi="Arial" w:cs="Arial"/>
        </w:rPr>
        <w:t>OÚ ORP</w:t>
      </w:r>
      <w:r w:rsidRPr="00BA6BEA">
        <w:rPr>
          <w:rFonts w:ascii="Arial" w:hAnsi="Arial" w:cs="Arial"/>
        </w:rPr>
        <w:tab/>
        <w:t>O</w:t>
      </w:r>
      <w:r w:rsidR="00B224F1" w:rsidRPr="00BA6BEA">
        <w:rPr>
          <w:rFonts w:ascii="Arial" w:hAnsi="Arial" w:cs="Arial"/>
        </w:rPr>
        <w:t xml:space="preserve">becní úřad obce s rozšířenou </w:t>
      </w:r>
      <w:r w:rsidR="009370FE" w:rsidRPr="00BA6BEA">
        <w:rPr>
          <w:rFonts w:ascii="Arial" w:hAnsi="Arial" w:cs="Arial"/>
        </w:rPr>
        <w:t>působností</w:t>
      </w:r>
    </w:p>
    <w:p w:rsidR="009A2A7F" w:rsidRPr="00BA6BEA" w:rsidRDefault="00BA6BEA" w:rsidP="00EA07B7">
      <w:pPr>
        <w:tabs>
          <w:tab w:val="left" w:pos="2127"/>
        </w:tabs>
        <w:spacing w:after="240" w:line="240" w:lineRule="auto"/>
        <w:ind w:firstLine="284"/>
        <w:rPr>
          <w:rFonts w:ascii="Arial" w:hAnsi="Arial" w:cs="Arial"/>
        </w:rPr>
      </w:pPr>
      <w:r w:rsidRPr="00BA6BEA">
        <w:rPr>
          <w:rFonts w:ascii="Arial" w:hAnsi="Arial" w:cs="Arial"/>
        </w:rPr>
        <w:t xml:space="preserve">OZV </w:t>
      </w:r>
      <w:r w:rsidRPr="00BA6BEA">
        <w:rPr>
          <w:rFonts w:ascii="Arial" w:hAnsi="Arial" w:cs="Arial"/>
        </w:rPr>
        <w:tab/>
        <w:t>O</w:t>
      </w:r>
      <w:r w:rsidR="009A2A7F" w:rsidRPr="00BA6BEA">
        <w:rPr>
          <w:rFonts w:ascii="Arial" w:hAnsi="Arial" w:cs="Arial"/>
        </w:rPr>
        <w:t>becně závazná vyhláška</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PČR</w:t>
      </w:r>
      <w:r w:rsidRPr="00BA6BEA">
        <w:rPr>
          <w:rFonts w:ascii="Arial" w:hAnsi="Arial" w:cs="Arial"/>
        </w:rPr>
        <w:tab/>
        <w:t>Policie ČR</w:t>
      </w:r>
    </w:p>
    <w:p w:rsidR="009370FE" w:rsidRPr="00BA6BEA" w:rsidRDefault="009370FE" w:rsidP="00EA07B7">
      <w:pPr>
        <w:tabs>
          <w:tab w:val="left" w:pos="2127"/>
        </w:tabs>
        <w:spacing w:after="240" w:line="240" w:lineRule="auto"/>
        <w:ind w:firstLine="284"/>
        <w:rPr>
          <w:rFonts w:ascii="Arial" w:hAnsi="Arial" w:cs="Arial"/>
        </w:rPr>
      </w:pPr>
      <w:r w:rsidRPr="00BA6BEA">
        <w:rPr>
          <w:rFonts w:ascii="Arial" w:hAnsi="Arial" w:cs="Arial"/>
        </w:rPr>
        <w:t>PKP</w:t>
      </w:r>
      <w:r w:rsidRPr="00BA6BEA">
        <w:rPr>
          <w:rFonts w:ascii="Arial" w:hAnsi="Arial" w:cs="Arial"/>
        </w:rPr>
        <w:tab/>
      </w:r>
      <w:r w:rsidR="00BA6BEA" w:rsidRPr="00BA6BEA">
        <w:rPr>
          <w:rFonts w:ascii="Arial" w:hAnsi="Arial" w:cs="Arial"/>
        </w:rPr>
        <w:t>P</w:t>
      </w:r>
      <w:r w:rsidRPr="00BA6BEA">
        <w:rPr>
          <w:rFonts w:ascii="Arial" w:hAnsi="Arial" w:cs="Arial"/>
        </w:rPr>
        <w:t>lánovací komise programu</w:t>
      </w:r>
    </w:p>
    <w:p w:rsidR="004147E2" w:rsidRPr="00BA6BEA" w:rsidRDefault="004147E2" w:rsidP="00EA07B7">
      <w:pPr>
        <w:tabs>
          <w:tab w:val="left" w:pos="2127"/>
        </w:tabs>
        <w:spacing w:after="240" w:line="240" w:lineRule="auto"/>
        <w:ind w:firstLine="284"/>
        <w:rPr>
          <w:rFonts w:ascii="Arial" w:hAnsi="Arial" w:cs="Arial"/>
        </w:rPr>
      </w:pPr>
      <w:r w:rsidRPr="00BA6BEA">
        <w:rPr>
          <w:rFonts w:ascii="Arial" w:hAnsi="Arial" w:cs="Arial"/>
        </w:rPr>
        <w:t>PS</w:t>
      </w:r>
      <w:r w:rsidRPr="00BA6BEA">
        <w:rPr>
          <w:rFonts w:ascii="Arial" w:hAnsi="Arial" w:cs="Arial"/>
        </w:rPr>
        <w:tab/>
        <w:t>Pracovní skupina</w:t>
      </w:r>
    </w:p>
    <w:p w:rsidR="00BE4E5A" w:rsidRPr="00BA6BEA" w:rsidRDefault="00BE4E5A" w:rsidP="00EA07B7">
      <w:pPr>
        <w:tabs>
          <w:tab w:val="left" w:pos="2127"/>
        </w:tabs>
        <w:spacing w:after="240" w:line="240" w:lineRule="auto"/>
        <w:ind w:firstLine="284"/>
        <w:rPr>
          <w:rFonts w:ascii="Arial" w:hAnsi="Arial" w:cs="Arial"/>
        </w:rPr>
      </w:pPr>
      <w:r w:rsidRPr="00BA6BEA">
        <w:rPr>
          <w:rFonts w:ascii="Arial" w:hAnsi="Arial" w:cs="Arial"/>
        </w:rPr>
        <w:t>PT</w:t>
      </w:r>
      <w:r w:rsidRPr="00BA6BEA">
        <w:rPr>
          <w:rFonts w:ascii="Arial" w:hAnsi="Arial" w:cs="Arial"/>
        </w:rPr>
        <w:tab/>
        <w:t>Pracovní týmy</w:t>
      </w:r>
    </w:p>
    <w:p w:rsidR="001776DD" w:rsidRDefault="001776DD" w:rsidP="00EA07B7">
      <w:pPr>
        <w:tabs>
          <w:tab w:val="left" w:pos="2127"/>
        </w:tabs>
        <w:spacing w:after="240" w:line="240" w:lineRule="auto"/>
        <w:ind w:firstLine="284"/>
        <w:rPr>
          <w:rFonts w:ascii="Arial" w:hAnsi="Arial" w:cs="Arial"/>
        </w:rPr>
      </w:pPr>
      <w:r w:rsidRPr="00BA6BEA">
        <w:rPr>
          <w:rFonts w:ascii="Arial" w:hAnsi="Arial" w:cs="Arial"/>
        </w:rPr>
        <w:t>RIP</w:t>
      </w:r>
      <w:r w:rsidRPr="00BA6BEA">
        <w:rPr>
          <w:rFonts w:ascii="Arial" w:hAnsi="Arial" w:cs="Arial"/>
        </w:rPr>
        <w:tab/>
        <w:t>Regionální individuální program</w:t>
      </w:r>
    </w:p>
    <w:p w:rsidR="00894838" w:rsidRPr="00BA6BEA" w:rsidRDefault="00894838" w:rsidP="00EA07B7">
      <w:pPr>
        <w:tabs>
          <w:tab w:val="left" w:pos="2127"/>
        </w:tabs>
        <w:spacing w:after="240" w:line="240" w:lineRule="auto"/>
        <w:ind w:firstLine="284"/>
        <w:rPr>
          <w:rFonts w:ascii="Arial" w:hAnsi="Arial" w:cs="Arial"/>
        </w:rPr>
      </w:pPr>
      <w:r>
        <w:rPr>
          <w:rFonts w:ascii="Arial" w:hAnsi="Arial" w:cs="Arial"/>
        </w:rPr>
        <w:t xml:space="preserve">SPO </w:t>
      </w:r>
      <w:r>
        <w:rPr>
          <w:rFonts w:ascii="Arial" w:hAnsi="Arial" w:cs="Arial"/>
        </w:rPr>
        <w:tab/>
        <w:t>Sociálně-právní ochrana</w:t>
      </w:r>
    </w:p>
    <w:p w:rsidR="001776DD" w:rsidRPr="00BA6BEA" w:rsidRDefault="00510DEB" w:rsidP="00EA07B7">
      <w:pPr>
        <w:tabs>
          <w:tab w:val="left" w:pos="2127"/>
        </w:tabs>
        <w:spacing w:after="240" w:line="240" w:lineRule="auto"/>
        <w:ind w:firstLine="284"/>
        <w:rPr>
          <w:rFonts w:ascii="Arial" w:hAnsi="Arial" w:cs="Arial"/>
        </w:rPr>
      </w:pPr>
      <w:r w:rsidRPr="00BA6BEA">
        <w:rPr>
          <w:rFonts w:ascii="Arial" w:hAnsi="Arial" w:cs="Arial"/>
        </w:rPr>
        <w:t>SŠ</w:t>
      </w:r>
      <w:r w:rsidRPr="00BA6BEA">
        <w:rPr>
          <w:rFonts w:ascii="Arial" w:hAnsi="Arial" w:cs="Arial"/>
        </w:rPr>
        <w:tab/>
        <w:t>S</w:t>
      </w:r>
      <w:r w:rsidR="001776DD" w:rsidRPr="00BA6BEA">
        <w:rPr>
          <w:rFonts w:ascii="Arial" w:hAnsi="Arial" w:cs="Arial"/>
        </w:rPr>
        <w:t>třední škola</w:t>
      </w:r>
    </w:p>
    <w:p w:rsidR="00241EEC" w:rsidRDefault="001776DD" w:rsidP="00894838">
      <w:pPr>
        <w:tabs>
          <w:tab w:val="left" w:pos="2127"/>
          <w:tab w:val="left" w:pos="5143"/>
        </w:tabs>
        <w:spacing w:after="240" w:line="240" w:lineRule="auto"/>
        <w:ind w:firstLine="284"/>
        <w:rPr>
          <w:rFonts w:ascii="Arial" w:hAnsi="Arial" w:cs="Arial"/>
        </w:rPr>
      </w:pPr>
      <w:r w:rsidRPr="00BA6BEA">
        <w:rPr>
          <w:rFonts w:ascii="Arial" w:hAnsi="Arial" w:cs="Arial"/>
        </w:rPr>
        <w:t>SVL</w:t>
      </w:r>
      <w:r w:rsidRPr="00BA6BEA">
        <w:rPr>
          <w:rFonts w:ascii="Arial" w:hAnsi="Arial" w:cs="Arial"/>
        </w:rPr>
        <w:tab/>
        <w:t>Sociálně vyloučená lokalita</w:t>
      </w:r>
      <w:r w:rsidR="00BE4E5A" w:rsidRPr="00BA6BEA">
        <w:rPr>
          <w:rFonts w:ascii="Arial" w:hAnsi="Arial" w:cs="Arial"/>
        </w:rPr>
        <w:tab/>
      </w:r>
    </w:p>
    <w:p w:rsidR="00894838" w:rsidRPr="00BA6BEA" w:rsidRDefault="00894838" w:rsidP="00BE4E5A">
      <w:pPr>
        <w:tabs>
          <w:tab w:val="left" w:pos="2127"/>
          <w:tab w:val="left" w:pos="5143"/>
        </w:tabs>
        <w:spacing w:after="240" w:line="240" w:lineRule="auto"/>
        <w:ind w:firstLine="284"/>
        <w:rPr>
          <w:rFonts w:ascii="Arial" w:hAnsi="Arial" w:cs="Arial"/>
        </w:rPr>
      </w:pPr>
      <w:r>
        <w:rPr>
          <w:rFonts w:ascii="Arial" w:hAnsi="Arial" w:cs="Arial"/>
        </w:rPr>
        <w:t>SRI</w:t>
      </w:r>
      <w:r>
        <w:rPr>
          <w:rFonts w:ascii="Arial" w:hAnsi="Arial" w:cs="Arial"/>
        </w:rPr>
        <w:tab/>
        <w:t>Strategie romské integrace do roku 2020</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ÚP</w:t>
      </w:r>
      <w:r w:rsidR="00BE4E5A" w:rsidRPr="00BA6BEA">
        <w:rPr>
          <w:rFonts w:ascii="Arial" w:hAnsi="Arial" w:cs="Arial"/>
        </w:rPr>
        <w:t xml:space="preserve"> </w:t>
      </w:r>
      <w:r w:rsidRPr="00BA6BEA">
        <w:rPr>
          <w:rFonts w:ascii="Arial" w:hAnsi="Arial" w:cs="Arial"/>
        </w:rPr>
        <w:t>ČR</w:t>
      </w:r>
      <w:r w:rsidRPr="00BA6BEA">
        <w:rPr>
          <w:rFonts w:ascii="Arial" w:hAnsi="Arial" w:cs="Arial"/>
        </w:rPr>
        <w:tab/>
        <w:t>Úřad práce Č</w:t>
      </w:r>
      <w:r w:rsidR="00A0124A">
        <w:rPr>
          <w:rFonts w:ascii="Arial" w:hAnsi="Arial" w:cs="Arial"/>
        </w:rPr>
        <w:t>eské republiky</w:t>
      </w:r>
    </w:p>
    <w:p w:rsidR="00BE4E5A" w:rsidRPr="00BA6BEA" w:rsidRDefault="00BE4E5A" w:rsidP="00EA07B7">
      <w:pPr>
        <w:tabs>
          <w:tab w:val="left" w:pos="2127"/>
        </w:tabs>
        <w:spacing w:after="240" w:line="240" w:lineRule="auto"/>
        <w:ind w:firstLine="284"/>
        <w:rPr>
          <w:rFonts w:ascii="Arial" w:hAnsi="Arial" w:cs="Arial"/>
        </w:rPr>
      </w:pPr>
      <w:r w:rsidRPr="00BA6BEA">
        <w:rPr>
          <w:rFonts w:ascii="Arial" w:hAnsi="Arial" w:cs="Arial"/>
        </w:rPr>
        <w:t>ÚV ČR</w:t>
      </w:r>
      <w:r w:rsidRPr="00BA6BEA">
        <w:rPr>
          <w:rFonts w:ascii="Arial" w:hAnsi="Arial" w:cs="Arial"/>
        </w:rPr>
        <w:tab/>
        <w:t>Úřad vlády ČR</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VOŠ</w:t>
      </w:r>
      <w:r w:rsidRPr="00BA6BEA">
        <w:rPr>
          <w:rFonts w:ascii="Arial" w:hAnsi="Arial" w:cs="Arial"/>
        </w:rPr>
        <w:tab/>
        <w:t>Vyšší odborná škola</w:t>
      </w:r>
    </w:p>
    <w:p w:rsidR="001776DD" w:rsidRPr="00BA6BEA" w:rsidRDefault="001776DD" w:rsidP="00EA07B7">
      <w:pPr>
        <w:tabs>
          <w:tab w:val="left" w:pos="2127"/>
        </w:tabs>
        <w:spacing w:after="240" w:line="240" w:lineRule="auto"/>
        <w:ind w:firstLine="284"/>
        <w:rPr>
          <w:rFonts w:ascii="Arial" w:hAnsi="Arial" w:cs="Arial"/>
        </w:rPr>
      </w:pPr>
      <w:r w:rsidRPr="00BA6BEA">
        <w:rPr>
          <w:rFonts w:ascii="Arial" w:hAnsi="Arial" w:cs="Arial"/>
        </w:rPr>
        <w:t>VŠ</w:t>
      </w:r>
      <w:r w:rsidRPr="00BA6BEA">
        <w:rPr>
          <w:rFonts w:ascii="Arial" w:hAnsi="Arial" w:cs="Arial"/>
        </w:rPr>
        <w:tab/>
        <w:t>Vysoká škola</w:t>
      </w:r>
    </w:p>
    <w:p w:rsidR="001776DD" w:rsidRPr="00EF5266" w:rsidRDefault="001776DD" w:rsidP="00EA07B7">
      <w:pPr>
        <w:tabs>
          <w:tab w:val="left" w:pos="2127"/>
        </w:tabs>
        <w:spacing w:after="240" w:line="240" w:lineRule="auto"/>
        <w:ind w:firstLine="284"/>
        <w:rPr>
          <w:rFonts w:ascii="Arial" w:hAnsi="Arial" w:cs="Arial"/>
        </w:rPr>
      </w:pPr>
      <w:r w:rsidRPr="00BA6BEA">
        <w:rPr>
          <w:rFonts w:ascii="Arial" w:hAnsi="Arial" w:cs="Arial"/>
        </w:rPr>
        <w:t>ZŠ</w:t>
      </w:r>
      <w:r w:rsidRPr="00BA6BEA">
        <w:rPr>
          <w:rFonts w:ascii="Arial" w:hAnsi="Arial" w:cs="Arial"/>
        </w:rPr>
        <w:tab/>
        <w:t>Základní škola</w:t>
      </w:r>
    </w:p>
    <w:p w:rsidR="001776DD" w:rsidRPr="00EF5266" w:rsidRDefault="001776DD" w:rsidP="00EA07B7">
      <w:pPr>
        <w:tabs>
          <w:tab w:val="left" w:pos="2127"/>
        </w:tabs>
        <w:spacing w:after="240" w:line="240" w:lineRule="auto"/>
        <w:ind w:firstLine="284"/>
        <w:rPr>
          <w:rFonts w:ascii="Arial" w:hAnsi="Arial" w:cs="Arial"/>
        </w:rPr>
      </w:pPr>
      <w:r w:rsidRPr="00EF5266">
        <w:rPr>
          <w:rFonts w:ascii="Arial" w:hAnsi="Arial" w:cs="Arial"/>
        </w:rPr>
        <w:br w:type="page"/>
      </w:r>
    </w:p>
    <w:p w:rsidR="00446E09" w:rsidRPr="00EF5266" w:rsidRDefault="00446E09" w:rsidP="00EA07B7">
      <w:pPr>
        <w:pStyle w:val="Nadpis1"/>
        <w:spacing w:after="240" w:line="240" w:lineRule="auto"/>
        <w:rPr>
          <w:rFonts w:ascii="Arial" w:hAnsi="Arial" w:cs="Arial"/>
          <w:color w:val="auto"/>
          <w:sz w:val="22"/>
          <w:szCs w:val="22"/>
        </w:rPr>
      </w:pPr>
      <w:bookmarkStart w:id="4" w:name="_Toc451943907"/>
      <w:r w:rsidRPr="00EF5266">
        <w:rPr>
          <w:rFonts w:ascii="Arial" w:hAnsi="Arial" w:cs="Arial"/>
          <w:color w:val="auto"/>
          <w:sz w:val="22"/>
          <w:szCs w:val="22"/>
        </w:rPr>
        <w:lastRenderedPageBreak/>
        <w:t>ÚVOD</w:t>
      </w:r>
      <w:bookmarkEnd w:id="4"/>
    </w:p>
    <w:p w:rsidR="00E32CB6" w:rsidRPr="00EF5266" w:rsidRDefault="00E32CB6" w:rsidP="00EA07B7">
      <w:pPr>
        <w:spacing w:after="240" w:line="240" w:lineRule="auto"/>
        <w:ind w:firstLine="284"/>
        <w:jc w:val="both"/>
        <w:rPr>
          <w:rFonts w:ascii="Arial" w:hAnsi="Arial" w:cs="Arial"/>
        </w:rPr>
      </w:pPr>
    </w:p>
    <w:p w:rsidR="004F066F" w:rsidRPr="004F066F" w:rsidRDefault="004F066F" w:rsidP="004F066F">
      <w:pPr>
        <w:spacing w:after="240" w:line="240" w:lineRule="auto"/>
        <w:ind w:firstLine="708"/>
        <w:jc w:val="both"/>
        <w:rPr>
          <w:rFonts w:ascii="Arial" w:hAnsi="Arial" w:cs="Arial"/>
          <w:spacing w:val="-2"/>
        </w:rPr>
      </w:pPr>
      <w:r>
        <w:rPr>
          <w:rFonts w:ascii="Arial" w:hAnsi="Arial" w:cs="Arial"/>
          <w:spacing w:val="-2"/>
        </w:rPr>
        <w:t xml:space="preserve">Tento dokument je </w:t>
      </w:r>
      <w:r w:rsidRPr="00C57E7A">
        <w:rPr>
          <w:rFonts w:ascii="Arial" w:hAnsi="Arial" w:cs="Arial"/>
          <w:spacing w:val="-2"/>
        </w:rPr>
        <w:t>vypracována na základě usnesení vlády ze</w:t>
      </w:r>
      <w:r w:rsidRPr="00547C34">
        <w:rPr>
          <w:rFonts w:ascii="Arial" w:hAnsi="Arial" w:cs="Arial"/>
          <w:color w:val="FF0000"/>
          <w:spacing w:val="-2"/>
        </w:rPr>
        <w:t xml:space="preserve"> </w:t>
      </w:r>
      <w:r w:rsidR="00822F79">
        <w:rPr>
          <w:rFonts w:ascii="Arial" w:hAnsi="Arial" w:cs="Arial"/>
          <w:color w:val="000000"/>
          <w:spacing w:val="-2"/>
        </w:rPr>
        <w:t xml:space="preserve">dne </w:t>
      </w:r>
      <w:proofErr w:type="gramStart"/>
      <w:r w:rsidR="00822F79">
        <w:rPr>
          <w:rFonts w:ascii="Arial" w:hAnsi="Arial" w:cs="Arial"/>
          <w:color w:val="000000"/>
          <w:spacing w:val="-2"/>
        </w:rPr>
        <w:t>26.10.</w:t>
      </w:r>
      <w:r w:rsidRPr="00EC57D7">
        <w:rPr>
          <w:rFonts w:ascii="Arial" w:hAnsi="Arial" w:cs="Arial"/>
          <w:color w:val="000000"/>
          <w:spacing w:val="-2"/>
        </w:rPr>
        <w:t>2015</w:t>
      </w:r>
      <w:proofErr w:type="gramEnd"/>
      <w:r w:rsidRPr="00EC57D7">
        <w:rPr>
          <w:rFonts w:ascii="Arial" w:hAnsi="Arial" w:cs="Arial"/>
          <w:color w:val="000000"/>
          <w:spacing w:val="-2"/>
        </w:rPr>
        <w:t xml:space="preserve"> </w:t>
      </w:r>
      <w:r>
        <w:rPr>
          <w:rFonts w:ascii="Arial" w:hAnsi="Arial" w:cs="Arial"/>
          <w:color w:val="000000"/>
          <w:spacing w:val="-2"/>
        </w:rPr>
        <w:br/>
      </w:r>
      <w:r w:rsidRPr="00EC57D7">
        <w:rPr>
          <w:rFonts w:ascii="Arial" w:hAnsi="Arial" w:cs="Arial"/>
          <w:color w:val="000000"/>
          <w:spacing w:val="-2"/>
        </w:rPr>
        <w:t>č. 874</w:t>
      </w:r>
      <w:r>
        <w:rPr>
          <w:rFonts w:ascii="Arial" w:hAnsi="Arial" w:cs="Arial"/>
          <w:color w:val="000000"/>
          <w:spacing w:val="-2"/>
        </w:rPr>
        <w:t>,</w:t>
      </w:r>
      <w:r w:rsidRPr="00EC57D7">
        <w:rPr>
          <w:rFonts w:ascii="Arial" w:hAnsi="Arial" w:cs="Arial"/>
          <w:color w:val="000000"/>
          <w:spacing w:val="-2"/>
        </w:rPr>
        <w:t xml:space="preserve"> ke Zprávě o stavu romské menšiny v České republice za rok 2014</w:t>
      </w:r>
      <w:r>
        <w:rPr>
          <w:rFonts w:ascii="Arial" w:hAnsi="Arial" w:cs="Arial"/>
          <w:spacing w:val="-2"/>
        </w:rPr>
        <w:t>, a usnesení ze dne 23.</w:t>
      </w:r>
      <w:r w:rsidR="00E86D21">
        <w:rPr>
          <w:rFonts w:ascii="Arial" w:hAnsi="Arial" w:cs="Arial"/>
          <w:spacing w:val="-2"/>
        </w:rPr>
        <w:t>02.</w:t>
      </w:r>
      <w:r>
        <w:rPr>
          <w:rFonts w:ascii="Arial" w:hAnsi="Arial" w:cs="Arial"/>
          <w:spacing w:val="-2"/>
        </w:rPr>
        <w:t>2015 č. 127, o Strategii romské integrace do roku 2020.</w:t>
      </w:r>
    </w:p>
    <w:p w:rsidR="00E32CB6" w:rsidRPr="00EF5266" w:rsidRDefault="004F066F" w:rsidP="004F066F">
      <w:pPr>
        <w:spacing w:after="240" w:line="240" w:lineRule="auto"/>
        <w:ind w:firstLine="708"/>
        <w:jc w:val="both"/>
        <w:rPr>
          <w:rFonts w:ascii="Arial" w:hAnsi="Arial" w:cs="Arial"/>
        </w:rPr>
      </w:pPr>
      <w:r w:rsidRPr="00C57E7A">
        <w:rPr>
          <w:rFonts w:ascii="Arial" w:hAnsi="Arial" w:cs="Arial"/>
          <w:spacing w:val="-2"/>
        </w:rPr>
        <w:t xml:space="preserve">Cílem materiálu je vyhodnotit </w:t>
      </w:r>
      <w:r>
        <w:rPr>
          <w:rFonts w:ascii="Arial" w:hAnsi="Arial" w:cs="Arial"/>
          <w:spacing w:val="-2"/>
        </w:rPr>
        <w:t>naplňování jednotlivých opatření Strategie romské inte</w:t>
      </w:r>
      <w:r w:rsidR="00AD2E66">
        <w:rPr>
          <w:rFonts w:ascii="Arial" w:hAnsi="Arial" w:cs="Arial"/>
          <w:spacing w:val="-2"/>
        </w:rPr>
        <w:t>grace do roku 2020 v roce 2015.</w:t>
      </w:r>
    </w:p>
    <w:p w:rsidR="00807C92" w:rsidRPr="00EF5266" w:rsidRDefault="00E32CB6" w:rsidP="00EA07B7">
      <w:pPr>
        <w:pStyle w:val="Nadpis1"/>
        <w:spacing w:after="240" w:line="240" w:lineRule="auto"/>
        <w:jc w:val="both"/>
        <w:rPr>
          <w:rFonts w:ascii="Arial" w:hAnsi="Arial" w:cs="Arial"/>
          <w:color w:val="auto"/>
          <w:sz w:val="22"/>
          <w:szCs w:val="22"/>
        </w:rPr>
      </w:pPr>
      <w:r w:rsidRPr="00EF5266">
        <w:rPr>
          <w:rFonts w:ascii="Arial" w:hAnsi="Arial" w:cs="Arial"/>
          <w:sz w:val="22"/>
          <w:szCs w:val="22"/>
        </w:rPr>
        <w:br w:type="page"/>
      </w:r>
      <w:bookmarkStart w:id="5" w:name="_Toc443463868"/>
      <w:bookmarkStart w:id="6" w:name="_Toc451943908"/>
      <w:r w:rsidR="00807C92" w:rsidRPr="00EF5266">
        <w:rPr>
          <w:rFonts w:ascii="Arial" w:hAnsi="Arial" w:cs="Arial"/>
          <w:color w:val="auto"/>
          <w:sz w:val="22"/>
          <w:szCs w:val="22"/>
        </w:rPr>
        <w:lastRenderedPageBreak/>
        <w:t>1 MINISTERSTVO KULTURY ČR</w:t>
      </w:r>
      <w:bookmarkEnd w:id="5"/>
      <w:bookmarkEnd w:id="6"/>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4.1.a) zajistit</w:t>
      </w:r>
      <w:proofErr w:type="gramEnd"/>
      <w:r w:rsidRPr="00EF5266">
        <w:rPr>
          <w:rFonts w:ascii="Arial" w:hAnsi="Arial" w:cs="Arial"/>
          <w:b/>
        </w:rPr>
        <w:t xml:space="preserve"> trvalou podporu </w:t>
      </w:r>
      <w:r w:rsidR="00D13952">
        <w:rPr>
          <w:rFonts w:ascii="Arial" w:hAnsi="Arial" w:cs="Arial"/>
          <w:b/>
        </w:rPr>
        <w:t>Muzea romské kultury</w:t>
      </w:r>
      <w:r w:rsidRPr="00EF5266">
        <w:rPr>
          <w:rFonts w:ascii="Arial" w:hAnsi="Arial" w:cs="Arial"/>
          <w:b/>
        </w:rPr>
        <w:t>, státní příspěvkové organizace, jako specifické samostatné instituce se zásadním významem pro integraci romské menšiny, včetně zajištění jejího financování</w:t>
      </w:r>
    </w:p>
    <w:p w:rsidR="003078CE" w:rsidRPr="00EF5266" w:rsidRDefault="003078CE" w:rsidP="00EA07B7">
      <w:pPr>
        <w:spacing w:before="240" w:after="240" w:line="240" w:lineRule="auto"/>
        <w:ind w:firstLine="708"/>
        <w:jc w:val="both"/>
        <w:rPr>
          <w:rFonts w:ascii="Arial" w:hAnsi="Arial" w:cs="Arial"/>
        </w:rPr>
      </w:pPr>
      <w:r w:rsidRPr="00EF5266">
        <w:rPr>
          <w:rFonts w:ascii="Arial" w:hAnsi="Arial" w:cs="Arial"/>
        </w:rPr>
        <w:t>Pro rok 2</w:t>
      </w:r>
      <w:r w:rsidR="003A3B51">
        <w:rPr>
          <w:rFonts w:ascii="Arial" w:hAnsi="Arial" w:cs="Arial"/>
        </w:rPr>
        <w:t xml:space="preserve">015 byl příspěvek na provoz </w:t>
      </w:r>
      <w:r w:rsidR="00D13952">
        <w:rPr>
          <w:rFonts w:ascii="Arial" w:hAnsi="Arial" w:cs="Arial"/>
        </w:rPr>
        <w:t>Muzea romské kultury (dále jen „</w:t>
      </w:r>
      <w:r w:rsidR="00E425BE">
        <w:rPr>
          <w:rFonts w:ascii="Arial" w:hAnsi="Arial" w:cs="Arial"/>
        </w:rPr>
        <w:t>MRK</w:t>
      </w:r>
      <w:r w:rsidR="00D13952">
        <w:rPr>
          <w:rFonts w:ascii="Arial" w:hAnsi="Arial" w:cs="Arial"/>
        </w:rPr>
        <w:t>“)</w:t>
      </w:r>
      <w:r w:rsidRPr="00EF5266">
        <w:rPr>
          <w:rFonts w:ascii="Arial" w:hAnsi="Arial" w:cs="Arial"/>
        </w:rPr>
        <w:t xml:space="preserve"> schválen ve výši 10</w:t>
      </w:r>
      <w:r w:rsidR="003A3B51">
        <w:rPr>
          <w:rFonts w:ascii="Arial" w:hAnsi="Arial" w:cs="Arial"/>
        </w:rPr>
        <w:t>.647.</w:t>
      </w:r>
      <w:r w:rsidRPr="00EF5266">
        <w:rPr>
          <w:rFonts w:ascii="Arial" w:hAnsi="Arial" w:cs="Arial"/>
        </w:rPr>
        <w:t>000 Kč. V průběhu roku byl příspěvek navýše</w:t>
      </w:r>
      <w:r w:rsidR="00694240">
        <w:rPr>
          <w:rFonts w:ascii="Arial" w:hAnsi="Arial" w:cs="Arial"/>
        </w:rPr>
        <w:t>n o částku 1.030.</w:t>
      </w:r>
      <w:r w:rsidR="003A3B51">
        <w:rPr>
          <w:rFonts w:ascii="Arial" w:hAnsi="Arial" w:cs="Arial"/>
        </w:rPr>
        <w:t>376 Kč a o částku 280.000 Kč na </w:t>
      </w:r>
      <w:r w:rsidRPr="00EF5266">
        <w:rPr>
          <w:rFonts w:ascii="Arial" w:hAnsi="Arial" w:cs="Arial"/>
        </w:rPr>
        <w:t>kulturní aktivity (podrobněji v části C – Doplňující in</w:t>
      </w:r>
      <w:r w:rsidR="003A3B51">
        <w:rPr>
          <w:rFonts w:ascii="Arial" w:hAnsi="Arial" w:cs="Arial"/>
        </w:rPr>
        <w:t xml:space="preserve">formace </w:t>
      </w:r>
      <w:r w:rsidR="00BD0CCE">
        <w:rPr>
          <w:rFonts w:ascii="Arial" w:hAnsi="Arial" w:cs="Arial"/>
        </w:rPr>
        <w:br/>
      </w:r>
      <w:r w:rsidR="003A3B51">
        <w:rPr>
          <w:rFonts w:ascii="Arial" w:hAnsi="Arial" w:cs="Arial"/>
        </w:rPr>
        <w:t>pro zpracování Zprávy o </w:t>
      </w:r>
      <w:r w:rsidRPr="00EF5266">
        <w:rPr>
          <w:rFonts w:ascii="Arial" w:hAnsi="Arial" w:cs="Arial"/>
        </w:rPr>
        <w:t xml:space="preserve">stavu romské menšiny v České republice v roce 2015). Do navýšení byl zahrnut </w:t>
      </w:r>
      <w:r w:rsidR="00694240">
        <w:rPr>
          <w:rFonts w:ascii="Arial" w:hAnsi="Arial" w:cs="Arial"/>
        </w:rPr>
        <w:t>i převod prostředků ve výši 411.</w:t>
      </w:r>
      <w:r w:rsidRPr="00EF5266">
        <w:rPr>
          <w:rFonts w:ascii="Arial" w:hAnsi="Arial" w:cs="Arial"/>
        </w:rPr>
        <w:t xml:space="preserve">800 Kč od </w:t>
      </w:r>
      <w:r w:rsidR="00947A3A">
        <w:rPr>
          <w:rFonts w:ascii="Arial" w:hAnsi="Arial" w:cs="Arial"/>
        </w:rPr>
        <w:t>MŠMT</w:t>
      </w:r>
      <w:r w:rsidRPr="00EF5266">
        <w:rPr>
          <w:rFonts w:ascii="Arial" w:hAnsi="Arial" w:cs="Arial"/>
        </w:rPr>
        <w:t xml:space="preserve">. </w:t>
      </w:r>
      <w:r w:rsidR="00694240">
        <w:rPr>
          <w:rFonts w:ascii="Arial" w:hAnsi="Arial" w:cs="Arial"/>
        </w:rPr>
        <w:t>Konečný rozpočet ve výši 11.957.</w:t>
      </w:r>
      <w:r w:rsidRPr="00EF5266">
        <w:rPr>
          <w:rFonts w:ascii="Arial" w:hAnsi="Arial" w:cs="Arial"/>
        </w:rPr>
        <w:t>376 Kč byl na rok 2015 ve stejné částce vyčerpán.</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 xml:space="preserve">Mezi hlavní činnosti </w:t>
      </w:r>
      <w:proofErr w:type="gramStart"/>
      <w:r w:rsidR="00694240">
        <w:rPr>
          <w:rFonts w:ascii="Arial" w:hAnsi="Arial" w:cs="Arial"/>
        </w:rPr>
        <w:t>MRK</w:t>
      </w:r>
      <w:r w:rsidR="00E425BE">
        <w:rPr>
          <w:rFonts w:ascii="Arial" w:hAnsi="Arial" w:cs="Arial"/>
        </w:rPr>
        <w:t xml:space="preserve"> </w:t>
      </w:r>
      <w:r w:rsidRPr="00EF5266">
        <w:rPr>
          <w:rFonts w:ascii="Arial" w:hAnsi="Arial" w:cs="Arial"/>
        </w:rPr>
        <w:t>patří</w:t>
      </w:r>
      <w:proofErr w:type="gramEnd"/>
      <w:r w:rsidRPr="00EF5266">
        <w:rPr>
          <w:rFonts w:ascii="Arial" w:hAnsi="Arial" w:cs="Arial"/>
        </w:rPr>
        <w:t xml:space="preserve"> výzkumná, dokumentační, sbírkotvorná a výstavní činnost a sociálně-edukační činnost. K činnosti </w:t>
      </w:r>
      <w:proofErr w:type="gramStart"/>
      <w:r w:rsidRPr="00EF5266">
        <w:rPr>
          <w:rFonts w:ascii="Arial" w:hAnsi="Arial" w:cs="Arial"/>
        </w:rPr>
        <w:t>MRK</w:t>
      </w:r>
      <w:proofErr w:type="gramEnd"/>
      <w:r w:rsidRPr="00EF5266">
        <w:rPr>
          <w:rFonts w:ascii="Arial" w:hAnsi="Arial" w:cs="Arial"/>
        </w:rPr>
        <w:t xml:space="preserve"> v roce 2015 </w:t>
      </w:r>
      <w:proofErr w:type="gramStart"/>
      <w:r w:rsidRPr="00EF5266">
        <w:rPr>
          <w:rFonts w:ascii="Arial" w:hAnsi="Arial" w:cs="Arial"/>
        </w:rPr>
        <w:t>uvádíme</w:t>
      </w:r>
      <w:proofErr w:type="gramEnd"/>
      <w:r w:rsidRPr="00EF5266">
        <w:rPr>
          <w:rFonts w:ascii="Arial" w:hAnsi="Arial" w:cs="Arial"/>
        </w:rPr>
        <w:t xml:space="preserve"> následující informace.</w:t>
      </w:r>
    </w:p>
    <w:p w:rsidR="003078CE" w:rsidRPr="00EF5266" w:rsidRDefault="003078CE" w:rsidP="00EA07B7">
      <w:pPr>
        <w:autoSpaceDE w:val="0"/>
        <w:spacing w:after="240" w:line="240" w:lineRule="auto"/>
        <w:jc w:val="both"/>
        <w:rPr>
          <w:rFonts w:ascii="Arial" w:hAnsi="Arial" w:cs="Arial"/>
          <w:u w:val="single"/>
        </w:rPr>
      </w:pPr>
      <w:r w:rsidRPr="00EF5266">
        <w:rPr>
          <w:rFonts w:ascii="Arial" w:hAnsi="Arial" w:cs="Arial"/>
          <w:u w:val="single"/>
        </w:rPr>
        <w:t xml:space="preserve">Výzkumná a dokumentační činnost </w:t>
      </w:r>
    </w:p>
    <w:p w:rsidR="003078CE" w:rsidRPr="00EF5266" w:rsidRDefault="003078CE" w:rsidP="00EA07B7">
      <w:pPr>
        <w:autoSpaceDE w:val="0"/>
        <w:spacing w:after="240" w:line="240" w:lineRule="auto"/>
        <w:ind w:firstLine="708"/>
        <w:jc w:val="both"/>
        <w:rPr>
          <w:rFonts w:ascii="Arial" w:hAnsi="Arial" w:cs="Arial"/>
        </w:rPr>
      </w:pPr>
      <w:r w:rsidRPr="00EF5266">
        <w:rPr>
          <w:rFonts w:ascii="Arial" w:hAnsi="Arial" w:cs="Arial"/>
        </w:rPr>
        <w:t>Výzkumná a dokumentační činnost muzea pokračovala v roce 2015 ve všech mapovaných oblastech romské kultury a historie. V oblasti výtvarného umění</w:t>
      </w:r>
      <w:r w:rsidR="003A3B51">
        <w:rPr>
          <w:rFonts w:ascii="Arial" w:hAnsi="Arial" w:cs="Arial"/>
        </w:rPr>
        <w:t>,</w:t>
      </w:r>
      <w:r w:rsidRPr="00EF5266">
        <w:rPr>
          <w:rFonts w:ascii="Arial" w:hAnsi="Arial" w:cs="Arial"/>
        </w:rPr>
        <w:t xml:space="preserve"> muzeum</w:t>
      </w:r>
      <w:r w:rsidR="003A3B51">
        <w:rPr>
          <w:rFonts w:ascii="Arial" w:hAnsi="Arial" w:cs="Arial"/>
        </w:rPr>
        <w:t>,</w:t>
      </w:r>
      <w:r w:rsidRPr="00EF5266">
        <w:rPr>
          <w:rFonts w:ascii="Arial" w:hAnsi="Arial" w:cs="Arial"/>
        </w:rPr>
        <w:t xml:space="preserve"> v souvislosti s přípravou</w:t>
      </w:r>
      <w:r w:rsidR="00E425BE">
        <w:rPr>
          <w:rFonts w:ascii="Arial" w:hAnsi="Arial" w:cs="Arial"/>
        </w:rPr>
        <w:t xml:space="preserve"> výstavy „</w:t>
      </w:r>
      <w:r w:rsidR="00641A24">
        <w:rPr>
          <w:rFonts w:ascii="Arial" w:hAnsi="Arial" w:cs="Arial"/>
        </w:rPr>
        <w:t>…</w:t>
      </w:r>
      <w:r w:rsidRPr="00EF5266">
        <w:rPr>
          <w:rFonts w:ascii="Arial" w:hAnsi="Arial" w:cs="Arial"/>
        </w:rPr>
        <w:t>A možná přijede na koze</w:t>
      </w:r>
      <w:r w:rsidR="00E425BE">
        <w:rPr>
          <w:rFonts w:ascii="Arial" w:hAnsi="Arial" w:cs="Arial"/>
        </w:rPr>
        <w:t>“,</w:t>
      </w:r>
      <w:r w:rsidRPr="00EF5266">
        <w:rPr>
          <w:rFonts w:ascii="Arial" w:hAnsi="Arial" w:cs="Arial"/>
        </w:rPr>
        <w:t xml:space="preserve"> věnovalo značnou pozornost profesionálnímu řezbáři Martinu Matěji Holubovi z Horních </w:t>
      </w:r>
      <w:proofErr w:type="spellStart"/>
      <w:r w:rsidRPr="00EF5266">
        <w:rPr>
          <w:rFonts w:ascii="Arial" w:hAnsi="Arial" w:cs="Arial"/>
        </w:rPr>
        <w:t>Chvatlin</w:t>
      </w:r>
      <w:proofErr w:type="spellEnd"/>
      <w:r w:rsidRPr="00EF5266">
        <w:rPr>
          <w:rFonts w:ascii="Arial" w:hAnsi="Arial" w:cs="Arial"/>
        </w:rPr>
        <w:t xml:space="preserve"> na Kolínsku. Dále dokumentovalo tvorbu sochaře Miloše Ráce z Považské Bystrice a dalších autorů. V oblasti literární tvorby </w:t>
      </w:r>
      <w:proofErr w:type="gramStart"/>
      <w:r w:rsidRPr="00EF5266">
        <w:rPr>
          <w:rFonts w:ascii="Arial" w:hAnsi="Arial" w:cs="Arial"/>
        </w:rPr>
        <w:t>MRK</w:t>
      </w:r>
      <w:proofErr w:type="gramEnd"/>
      <w:r w:rsidRPr="00EF5266">
        <w:rPr>
          <w:rFonts w:ascii="Arial" w:hAnsi="Arial" w:cs="Arial"/>
        </w:rPr>
        <w:t xml:space="preserve"> v souvislosti se sérií literárních čtení </w:t>
      </w:r>
      <w:proofErr w:type="gramStart"/>
      <w:r w:rsidRPr="00EF5266">
        <w:rPr>
          <w:rFonts w:ascii="Arial" w:hAnsi="Arial" w:cs="Arial"/>
        </w:rPr>
        <w:t>dokumentovalo</w:t>
      </w:r>
      <w:proofErr w:type="gramEnd"/>
      <w:r w:rsidRPr="00EF5266">
        <w:rPr>
          <w:rFonts w:ascii="Arial" w:hAnsi="Arial" w:cs="Arial"/>
        </w:rPr>
        <w:t xml:space="preserve"> tvorbu Ireny Eliášové z Mimoně, Evy Danišové z České Třebové, Jany </w:t>
      </w:r>
      <w:proofErr w:type="spellStart"/>
      <w:r w:rsidRPr="00EF5266">
        <w:rPr>
          <w:rFonts w:ascii="Arial" w:hAnsi="Arial" w:cs="Arial"/>
        </w:rPr>
        <w:t>Hejkrlíkové</w:t>
      </w:r>
      <w:proofErr w:type="spellEnd"/>
      <w:r w:rsidRPr="00EF5266">
        <w:rPr>
          <w:rFonts w:ascii="Arial" w:hAnsi="Arial" w:cs="Arial"/>
        </w:rPr>
        <w:t xml:space="preserve"> z Příbrami a Ivety Kokyové z Hradce Králové. Podařilo se natočit obsáhlý rozhovor s aktivistou Svazu Cikánů-Romů Stanislavem Holomkem a také rozhovor s pamětníkem holocaustu panem Arnoštem Vintrem z Prahy. Pracovníci muzea podnikli zahraniční c</w:t>
      </w:r>
      <w:r w:rsidR="003A3B51">
        <w:rPr>
          <w:rFonts w:ascii="Arial" w:hAnsi="Arial" w:cs="Arial"/>
        </w:rPr>
        <w:t xml:space="preserve">estu do polské </w:t>
      </w:r>
      <w:proofErr w:type="spellStart"/>
      <w:r w:rsidR="003A3B51">
        <w:rPr>
          <w:rFonts w:ascii="Arial" w:hAnsi="Arial" w:cs="Arial"/>
        </w:rPr>
        <w:t>Czarne</w:t>
      </w:r>
      <w:proofErr w:type="spellEnd"/>
      <w:r w:rsidR="003A3B51">
        <w:rPr>
          <w:rFonts w:ascii="Arial" w:hAnsi="Arial" w:cs="Arial"/>
        </w:rPr>
        <w:t xml:space="preserve"> </w:t>
      </w:r>
      <w:proofErr w:type="spellStart"/>
      <w:r w:rsidR="003A3B51">
        <w:rPr>
          <w:rFonts w:ascii="Arial" w:hAnsi="Arial" w:cs="Arial"/>
        </w:rPr>
        <w:t>Góry</w:t>
      </w:r>
      <w:proofErr w:type="spellEnd"/>
      <w:r w:rsidR="003A3B51">
        <w:rPr>
          <w:rFonts w:ascii="Arial" w:hAnsi="Arial" w:cs="Arial"/>
        </w:rPr>
        <w:t>, kde </w:t>
      </w:r>
      <w:r w:rsidRPr="00EF5266">
        <w:rPr>
          <w:rFonts w:ascii="Arial" w:hAnsi="Arial" w:cs="Arial"/>
        </w:rPr>
        <w:t xml:space="preserve">dokumentovali život a dílo romské výtvarnice a aktivistky Malgorzaty </w:t>
      </w:r>
      <w:proofErr w:type="spellStart"/>
      <w:r w:rsidRPr="00EF5266">
        <w:rPr>
          <w:rFonts w:ascii="Arial" w:hAnsi="Arial" w:cs="Arial"/>
        </w:rPr>
        <w:t>Mirgy</w:t>
      </w:r>
      <w:proofErr w:type="spellEnd"/>
      <w:r w:rsidRPr="00EF5266">
        <w:rPr>
          <w:rFonts w:ascii="Arial" w:hAnsi="Arial" w:cs="Arial"/>
        </w:rPr>
        <w:t xml:space="preserve"> Tas. </w:t>
      </w:r>
    </w:p>
    <w:p w:rsidR="003078CE" w:rsidRPr="00EF5266" w:rsidRDefault="003078CE" w:rsidP="00EA07B7">
      <w:pPr>
        <w:spacing w:after="240" w:line="240" w:lineRule="auto"/>
        <w:jc w:val="both"/>
        <w:rPr>
          <w:rFonts w:ascii="Arial" w:hAnsi="Arial" w:cs="Arial"/>
          <w:u w:val="single"/>
        </w:rPr>
      </w:pPr>
      <w:r w:rsidRPr="00EF5266">
        <w:rPr>
          <w:rFonts w:ascii="Arial" w:hAnsi="Arial" w:cs="Arial"/>
          <w:u w:val="single"/>
        </w:rPr>
        <w:t>Sbírkotvorná činnost</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 xml:space="preserve">Nejvýznamnější sbírkotvorné počiny za rok 2015 se týkají </w:t>
      </w:r>
      <w:r w:rsidRPr="00EF5266">
        <w:rPr>
          <w:rFonts w:ascii="Arial" w:hAnsi="Arial" w:cs="Arial"/>
          <w:u w:val="single"/>
        </w:rPr>
        <w:t>fondu výtvarného umění</w:t>
      </w:r>
      <w:r w:rsidRPr="00EF5266">
        <w:rPr>
          <w:rFonts w:ascii="Arial" w:hAnsi="Arial" w:cs="Arial"/>
        </w:rPr>
        <w:t>, který byl rozšířen o sochy začínajícího výtvarníka Miloše Ráce z Považské Bystrice (</w:t>
      </w:r>
      <w:proofErr w:type="spellStart"/>
      <w:r w:rsidRPr="00EF5266">
        <w:rPr>
          <w:rFonts w:ascii="Arial" w:hAnsi="Arial" w:cs="Arial"/>
        </w:rPr>
        <w:t>Šuster</w:t>
      </w:r>
      <w:proofErr w:type="spellEnd"/>
      <w:r w:rsidRPr="00EF5266">
        <w:rPr>
          <w:rFonts w:ascii="Arial" w:hAnsi="Arial" w:cs="Arial"/>
        </w:rPr>
        <w:t xml:space="preserve">, </w:t>
      </w:r>
      <w:proofErr w:type="spellStart"/>
      <w:r w:rsidRPr="00EF5266">
        <w:rPr>
          <w:rFonts w:ascii="Arial" w:hAnsi="Arial" w:cs="Arial"/>
        </w:rPr>
        <w:t>Smieško</w:t>
      </w:r>
      <w:proofErr w:type="spellEnd"/>
      <w:r w:rsidRPr="00EF5266">
        <w:rPr>
          <w:rFonts w:ascii="Arial" w:hAnsi="Arial" w:cs="Arial"/>
        </w:rPr>
        <w:t xml:space="preserve">, </w:t>
      </w:r>
      <w:proofErr w:type="spellStart"/>
      <w:r w:rsidRPr="00EF5266">
        <w:rPr>
          <w:rFonts w:ascii="Arial" w:hAnsi="Arial" w:cs="Arial"/>
        </w:rPr>
        <w:t>Húsličkár</w:t>
      </w:r>
      <w:proofErr w:type="spellEnd"/>
      <w:r w:rsidRPr="00EF5266">
        <w:rPr>
          <w:rFonts w:ascii="Arial" w:hAnsi="Arial" w:cs="Arial"/>
        </w:rPr>
        <w:t xml:space="preserve">, Kotlár, </w:t>
      </w:r>
      <w:proofErr w:type="spellStart"/>
      <w:r w:rsidRPr="00EF5266">
        <w:rPr>
          <w:rFonts w:ascii="Arial" w:hAnsi="Arial" w:cs="Arial"/>
        </w:rPr>
        <w:t>Korytár</w:t>
      </w:r>
      <w:proofErr w:type="spellEnd"/>
      <w:r w:rsidRPr="00EF5266">
        <w:rPr>
          <w:rFonts w:ascii="Arial" w:hAnsi="Arial" w:cs="Arial"/>
        </w:rPr>
        <w:t>), dřevěné dekorativní hračky řezbáře Martina Matěje Holuba (Černo-bílá pohyblivá koza, Potetovaná koza, závěsní andělé), dále soubor olejomaleb výtvarníka Rudolfa Ráce z Prahy (</w:t>
      </w:r>
      <w:proofErr w:type="spellStart"/>
      <w:r w:rsidRPr="00EF5266">
        <w:rPr>
          <w:rFonts w:ascii="Arial" w:hAnsi="Arial" w:cs="Arial"/>
        </w:rPr>
        <w:t>Fašiangy</w:t>
      </w:r>
      <w:proofErr w:type="spellEnd"/>
      <w:r w:rsidRPr="00EF5266">
        <w:rPr>
          <w:rFonts w:ascii="Arial" w:hAnsi="Arial" w:cs="Arial"/>
        </w:rPr>
        <w:t xml:space="preserve">, Romská osada za stromem, Povozník vracející se z města, Muži hrající karty, Romano </w:t>
      </w:r>
      <w:proofErr w:type="spellStart"/>
      <w:r w:rsidRPr="00EF5266">
        <w:rPr>
          <w:rFonts w:ascii="Arial" w:hAnsi="Arial" w:cs="Arial"/>
        </w:rPr>
        <w:t>teme</w:t>
      </w:r>
      <w:proofErr w:type="spellEnd"/>
      <w:r w:rsidRPr="00EF5266">
        <w:rPr>
          <w:rFonts w:ascii="Arial" w:hAnsi="Arial" w:cs="Arial"/>
        </w:rPr>
        <w:t xml:space="preserve">/Pohřeb, Romano </w:t>
      </w:r>
      <w:proofErr w:type="spellStart"/>
      <w:r w:rsidRPr="00EF5266">
        <w:rPr>
          <w:rFonts w:ascii="Arial" w:hAnsi="Arial" w:cs="Arial"/>
        </w:rPr>
        <w:t>bijav</w:t>
      </w:r>
      <w:proofErr w:type="spellEnd"/>
      <w:r w:rsidRPr="00EF5266">
        <w:rPr>
          <w:rFonts w:ascii="Arial" w:hAnsi="Arial" w:cs="Arial"/>
        </w:rPr>
        <w:t xml:space="preserve">/Svatba, </w:t>
      </w:r>
      <w:proofErr w:type="spellStart"/>
      <w:r w:rsidRPr="00EF5266">
        <w:rPr>
          <w:rFonts w:ascii="Arial" w:hAnsi="Arial" w:cs="Arial"/>
        </w:rPr>
        <w:t>Fašangy</w:t>
      </w:r>
      <w:proofErr w:type="spellEnd"/>
      <w:r w:rsidRPr="00EF5266">
        <w:rPr>
          <w:rFonts w:ascii="Arial" w:hAnsi="Arial" w:cs="Arial"/>
        </w:rPr>
        <w:t xml:space="preserve">/Masopust, Návrat z vesnice). Zakoupena byla cenná kolekce velkoformátových obrazů Malgorzaty </w:t>
      </w:r>
      <w:proofErr w:type="spellStart"/>
      <w:r w:rsidRPr="00EF5266">
        <w:rPr>
          <w:rFonts w:ascii="Arial" w:hAnsi="Arial" w:cs="Arial"/>
        </w:rPr>
        <w:t>Mirgy</w:t>
      </w:r>
      <w:proofErr w:type="spellEnd"/>
      <w:r w:rsidRPr="00EF5266">
        <w:rPr>
          <w:rFonts w:ascii="Arial" w:hAnsi="Arial" w:cs="Arial"/>
        </w:rPr>
        <w:t xml:space="preserve"> Tas (Matka, </w:t>
      </w:r>
      <w:proofErr w:type="spellStart"/>
      <w:r w:rsidRPr="00EF5266">
        <w:rPr>
          <w:rFonts w:ascii="Arial" w:hAnsi="Arial" w:cs="Arial"/>
        </w:rPr>
        <w:t>Ibrona</w:t>
      </w:r>
      <w:proofErr w:type="spellEnd"/>
      <w:r w:rsidRPr="00EF5266">
        <w:rPr>
          <w:rFonts w:ascii="Arial" w:hAnsi="Arial" w:cs="Arial"/>
        </w:rPr>
        <w:t xml:space="preserve">, Teta Baša, Na </w:t>
      </w:r>
      <w:proofErr w:type="spellStart"/>
      <w:r w:rsidRPr="00EF5266">
        <w:rPr>
          <w:rFonts w:ascii="Arial" w:hAnsi="Arial" w:cs="Arial"/>
        </w:rPr>
        <w:t>vakeren</w:t>
      </w:r>
      <w:proofErr w:type="spellEnd"/>
      <w:r w:rsidRPr="00EF5266">
        <w:rPr>
          <w:rFonts w:ascii="Arial" w:hAnsi="Arial" w:cs="Arial"/>
        </w:rPr>
        <w:t>, Te </w:t>
      </w:r>
      <w:proofErr w:type="spellStart"/>
      <w:r w:rsidRPr="00EF5266">
        <w:rPr>
          <w:rFonts w:ascii="Arial" w:hAnsi="Arial" w:cs="Arial"/>
        </w:rPr>
        <w:t>thovel</w:t>
      </w:r>
      <w:proofErr w:type="spellEnd"/>
      <w:r w:rsidRPr="00EF5266">
        <w:rPr>
          <w:rFonts w:ascii="Arial" w:hAnsi="Arial" w:cs="Arial"/>
        </w:rPr>
        <w:t xml:space="preserve"> e jag), soubor obrazů výtvarníka </w:t>
      </w:r>
      <w:proofErr w:type="spellStart"/>
      <w:r w:rsidRPr="00EF5266">
        <w:rPr>
          <w:rFonts w:ascii="Arial" w:hAnsi="Arial" w:cs="Arial"/>
        </w:rPr>
        <w:t>Palyho</w:t>
      </w:r>
      <w:proofErr w:type="spellEnd"/>
      <w:r w:rsidRPr="00EF5266">
        <w:rPr>
          <w:rFonts w:ascii="Arial" w:hAnsi="Arial" w:cs="Arial"/>
        </w:rPr>
        <w:t xml:space="preserve"> Paštiky (Akt, Romka ve voze, </w:t>
      </w:r>
      <w:proofErr w:type="spellStart"/>
      <w:r w:rsidRPr="00EF5266">
        <w:rPr>
          <w:rFonts w:ascii="Arial" w:hAnsi="Arial" w:cs="Arial"/>
        </w:rPr>
        <w:t>Čhajori</w:t>
      </w:r>
      <w:proofErr w:type="spellEnd"/>
      <w:r w:rsidRPr="00EF5266">
        <w:rPr>
          <w:rFonts w:ascii="Arial" w:hAnsi="Arial" w:cs="Arial"/>
        </w:rPr>
        <w:t xml:space="preserve">) a rozsáhlý soubor vyšívaných obrazů od Markéty Šestákové (Léto, Slunce, Bába a dědek, Uspávání děťátka, Kočovní Cikáni, Okno, Večerní siesta, Bolest, Africká matka, Kartářka věští lásku, Dívka s pavími péry, V divadelní lóži, Hádání z ruky, Život). Darem </w:t>
      </w:r>
      <w:proofErr w:type="gramStart"/>
      <w:r w:rsidRPr="00EF5266">
        <w:rPr>
          <w:rFonts w:ascii="Arial" w:hAnsi="Arial" w:cs="Arial"/>
        </w:rPr>
        <w:t>MRK získalo</w:t>
      </w:r>
      <w:proofErr w:type="gramEnd"/>
      <w:r w:rsidRPr="00EF5266">
        <w:rPr>
          <w:rFonts w:ascii="Arial" w:hAnsi="Arial" w:cs="Arial"/>
        </w:rPr>
        <w:t xml:space="preserve"> 2 unikátní grafické listy výtvarníka Daniela Pešty, jehož práce ve fondu výtvarného umění dosud nebyly zastoupeny (Babí léto, Vyplácení služky). </w:t>
      </w:r>
      <w:r w:rsidRPr="00EF5266">
        <w:rPr>
          <w:rFonts w:ascii="Arial" w:hAnsi="Arial" w:cs="Arial"/>
          <w:u w:val="single"/>
        </w:rPr>
        <w:t>Fond šperku</w:t>
      </w:r>
      <w:r w:rsidR="00F5014C">
        <w:rPr>
          <w:rFonts w:ascii="Arial" w:hAnsi="Arial" w:cs="Arial"/>
        </w:rPr>
        <w:t xml:space="preserve"> byl obohacen o </w:t>
      </w:r>
      <w:r w:rsidR="003A3B51">
        <w:rPr>
          <w:rFonts w:ascii="Arial" w:hAnsi="Arial" w:cs="Arial"/>
        </w:rPr>
        <w:t>3</w:t>
      </w:r>
      <w:r w:rsidR="00F5014C">
        <w:rPr>
          <w:rFonts w:ascii="Arial" w:hAnsi="Arial" w:cs="Arial"/>
        </w:rPr>
        <w:t> </w:t>
      </w:r>
      <w:r w:rsidRPr="00EF5266">
        <w:rPr>
          <w:rFonts w:ascii="Arial" w:hAnsi="Arial" w:cs="Arial"/>
        </w:rPr>
        <w:t xml:space="preserve">originální umělecké šperky umělecké šperkařky Nicole </w:t>
      </w:r>
      <w:proofErr w:type="spellStart"/>
      <w:r w:rsidRPr="00EF5266">
        <w:rPr>
          <w:rFonts w:ascii="Arial" w:hAnsi="Arial" w:cs="Arial"/>
        </w:rPr>
        <w:t>Taubingerové</w:t>
      </w:r>
      <w:proofErr w:type="spellEnd"/>
      <w:r w:rsidRPr="00EF5266">
        <w:rPr>
          <w:rFonts w:ascii="Arial" w:hAnsi="Arial" w:cs="Arial"/>
        </w:rPr>
        <w:t xml:space="preserve">, které jsou zajímavé použitím netradičních materiálů – plastových a hliníkových součástek určených k recyklaci (náhrdelník BYE, BYE, LADY G, náhrdelník CO ZŮSTÁVÁ NOVÉ a náušnice CLOONEYS). Na zahraniční cestě v polské </w:t>
      </w:r>
      <w:proofErr w:type="spellStart"/>
      <w:r w:rsidRPr="00EF5266">
        <w:rPr>
          <w:rFonts w:ascii="Arial" w:hAnsi="Arial" w:cs="Arial"/>
        </w:rPr>
        <w:t>Czarne</w:t>
      </w:r>
      <w:proofErr w:type="spellEnd"/>
      <w:r w:rsidRPr="00EF5266">
        <w:rPr>
          <w:rFonts w:ascii="Arial" w:hAnsi="Arial" w:cs="Arial"/>
        </w:rPr>
        <w:t xml:space="preserve"> </w:t>
      </w:r>
      <w:proofErr w:type="spellStart"/>
      <w:r w:rsidRPr="00EF5266">
        <w:rPr>
          <w:rFonts w:ascii="Arial" w:hAnsi="Arial" w:cs="Arial"/>
        </w:rPr>
        <w:t>Góre</w:t>
      </w:r>
      <w:proofErr w:type="spellEnd"/>
      <w:r w:rsidRPr="00EF5266">
        <w:rPr>
          <w:rFonts w:ascii="Arial" w:hAnsi="Arial" w:cs="Arial"/>
        </w:rPr>
        <w:t xml:space="preserve"> byl zakoupen soubor ručně vyráběné kolekce bižuterie. </w:t>
      </w:r>
      <w:r w:rsidRPr="00EF5266">
        <w:rPr>
          <w:rFonts w:ascii="Arial" w:hAnsi="Arial" w:cs="Arial"/>
          <w:u w:val="single"/>
        </w:rPr>
        <w:t>Fond fotografie</w:t>
      </w:r>
      <w:r w:rsidRPr="00EF5266">
        <w:rPr>
          <w:rFonts w:ascii="Arial" w:hAnsi="Arial" w:cs="Arial"/>
        </w:rPr>
        <w:t xml:space="preserve"> byl rozšířen o více než 60 kusů historických pohlednic ze sbírky soukromého sběratele. Do </w:t>
      </w:r>
      <w:r w:rsidRPr="00EF5266">
        <w:rPr>
          <w:rFonts w:ascii="Arial" w:hAnsi="Arial" w:cs="Arial"/>
          <w:u w:val="single"/>
        </w:rPr>
        <w:t>fondu textilu</w:t>
      </w:r>
      <w:r w:rsidRPr="00EF5266">
        <w:rPr>
          <w:rFonts w:ascii="Arial" w:hAnsi="Arial" w:cs="Arial"/>
        </w:rPr>
        <w:t xml:space="preserve"> bylo zakoupeno několik souborů ručně šitých tradičních romských oděvů z rumunské oblasti </w:t>
      </w:r>
      <w:proofErr w:type="spellStart"/>
      <w:r w:rsidRPr="00EF5266">
        <w:rPr>
          <w:rFonts w:ascii="Arial" w:hAnsi="Arial" w:cs="Arial"/>
        </w:rPr>
        <w:t>Fagaraš</w:t>
      </w:r>
      <w:proofErr w:type="spellEnd"/>
      <w:r w:rsidRPr="00EF5266">
        <w:rPr>
          <w:rFonts w:ascii="Arial" w:hAnsi="Arial" w:cs="Arial"/>
        </w:rPr>
        <w:t xml:space="preserve"> a také souborů </w:t>
      </w:r>
      <w:r w:rsidRPr="00EF5266">
        <w:rPr>
          <w:rFonts w:ascii="Arial" w:hAnsi="Arial" w:cs="Arial"/>
        </w:rPr>
        <w:lastRenderedPageBreak/>
        <w:t xml:space="preserve">tradičních oděvů finských Romů. </w:t>
      </w:r>
      <w:r w:rsidRPr="00EF5266">
        <w:rPr>
          <w:rFonts w:ascii="Arial" w:hAnsi="Arial" w:cs="Arial"/>
          <w:u w:val="single"/>
        </w:rPr>
        <w:t>Fond písemného materiálu</w:t>
      </w:r>
      <w:r w:rsidRPr="00EF5266">
        <w:rPr>
          <w:rFonts w:ascii="Arial" w:hAnsi="Arial" w:cs="Arial"/>
        </w:rPr>
        <w:t xml:space="preserve"> byl rozšířen o mimořádný přírůstek – ve fondu dosud nezastoupený kovový odznak organizace </w:t>
      </w:r>
      <w:proofErr w:type="spellStart"/>
      <w:r w:rsidRPr="00EF5266">
        <w:rPr>
          <w:rFonts w:ascii="Arial" w:hAnsi="Arial" w:cs="Arial"/>
        </w:rPr>
        <w:t>Névodrom</w:t>
      </w:r>
      <w:proofErr w:type="spellEnd"/>
      <w:r w:rsidRPr="00EF5266">
        <w:rPr>
          <w:rFonts w:ascii="Arial" w:hAnsi="Arial" w:cs="Arial"/>
        </w:rPr>
        <w:t xml:space="preserve"> fungujícím při Svazu Cikánů Romů. </w:t>
      </w:r>
      <w:r w:rsidRPr="00EF5266">
        <w:rPr>
          <w:rFonts w:ascii="Arial" w:hAnsi="Arial" w:cs="Arial"/>
          <w:u w:val="single"/>
        </w:rPr>
        <w:t xml:space="preserve">Fond </w:t>
      </w:r>
      <w:proofErr w:type="spellStart"/>
      <w:r w:rsidRPr="00EF5266">
        <w:rPr>
          <w:rFonts w:ascii="Arial" w:hAnsi="Arial" w:cs="Arial"/>
          <w:u w:val="single"/>
        </w:rPr>
        <w:t>videodokumentace</w:t>
      </w:r>
      <w:proofErr w:type="spellEnd"/>
      <w:r w:rsidRPr="00EF5266">
        <w:rPr>
          <w:rFonts w:ascii="Arial" w:hAnsi="Arial" w:cs="Arial"/>
        </w:rPr>
        <w:t xml:space="preserve"> se v souvislosti s realizací pravidelných filmových čtvrtků podařilo rozšířit o zajímavé pořady z Národního filmového archivu (</w:t>
      </w:r>
      <w:r w:rsidRPr="00EF5266">
        <w:rPr>
          <w:rFonts w:ascii="Arial" w:hAnsi="Arial" w:cs="Arial"/>
          <w:lang w:eastAsia="cs-CZ"/>
        </w:rPr>
        <w:t>Ostravské filmové noviny 8/1953, reportáž z natáčení filmu Můj přítel Fabián) a z archivu České televize Brno (O lidech z </w:t>
      </w:r>
      <w:proofErr w:type="spellStart"/>
      <w:r w:rsidRPr="00EF5266">
        <w:rPr>
          <w:rFonts w:ascii="Arial" w:hAnsi="Arial" w:cs="Arial"/>
          <w:lang w:eastAsia="cs-CZ"/>
        </w:rPr>
        <w:t>Horňácka</w:t>
      </w:r>
      <w:proofErr w:type="spellEnd"/>
      <w:r w:rsidRPr="00EF5266">
        <w:rPr>
          <w:rFonts w:ascii="Arial" w:hAnsi="Arial" w:cs="Arial"/>
          <w:lang w:eastAsia="cs-CZ"/>
        </w:rPr>
        <w:t xml:space="preserve">, r. K. Jureček, 1983; Poslední Hudci, </w:t>
      </w:r>
      <w:r w:rsidRPr="00EF5266">
        <w:rPr>
          <w:rFonts w:ascii="Arial" w:hAnsi="Arial" w:cs="Arial"/>
        </w:rPr>
        <w:t xml:space="preserve">r. K. Fuksa, 1974; Dalekonosné housle – U nás doma, r. J. Vanýsek). </w:t>
      </w:r>
      <w:r w:rsidRPr="00EF5266">
        <w:rPr>
          <w:rFonts w:ascii="Arial" w:hAnsi="Arial" w:cs="Arial"/>
          <w:u w:val="single"/>
        </w:rPr>
        <w:t xml:space="preserve">Fond </w:t>
      </w:r>
      <w:proofErr w:type="spellStart"/>
      <w:r w:rsidRPr="00EF5266">
        <w:rPr>
          <w:rFonts w:ascii="Arial" w:hAnsi="Arial" w:cs="Arial"/>
          <w:u w:val="single"/>
        </w:rPr>
        <w:t>audiodokumentace</w:t>
      </w:r>
      <w:proofErr w:type="spellEnd"/>
      <w:r w:rsidRPr="00EF5266">
        <w:rPr>
          <w:rFonts w:ascii="Arial" w:hAnsi="Arial" w:cs="Arial"/>
        </w:rPr>
        <w:t xml:space="preserve"> byl kromě pravidelných zvukových záznamů všech proběhlých ak</w:t>
      </w:r>
      <w:r w:rsidR="00F5014C">
        <w:rPr>
          <w:rFonts w:ascii="Arial" w:hAnsi="Arial" w:cs="Arial"/>
        </w:rPr>
        <w:t>cí Muzea a množství rozhovorů s </w:t>
      </w:r>
      <w:r w:rsidRPr="00EF5266">
        <w:rPr>
          <w:rFonts w:ascii="Arial" w:hAnsi="Arial" w:cs="Arial"/>
        </w:rPr>
        <w:t>romskými pamětníky rozšířen o několik zajím</w:t>
      </w:r>
      <w:r w:rsidR="00F5014C">
        <w:rPr>
          <w:rFonts w:ascii="Arial" w:hAnsi="Arial" w:cs="Arial"/>
        </w:rPr>
        <w:t>avých gramodesek a CD nosičů. K </w:t>
      </w:r>
      <w:r w:rsidRPr="00EF5266">
        <w:rPr>
          <w:rFonts w:ascii="Arial" w:hAnsi="Arial" w:cs="Arial"/>
        </w:rPr>
        <w:t xml:space="preserve">nejvzácnějším patří CD </w:t>
      </w:r>
      <w:proofErr w:type="spellStart"/>
      <w:r w:rsidRPr="00EF5266">
        <w:rPr>
          <w:rFonts w:ascii="Arial" w:hAnsi="Arial" w:cs="Arial"/>
        </w:rPr>
        <w:t>From</w:t>
      </w:r>
      <w:proofErr w:type="spellEnd"/>
      <w:r w:rsidRPr="00EF5266">
        <w:rPr>
          <w:rFonts w:ascii="Arial" w:hAnsi="Arial" w:cs="Arial"/>
        </w:rPr>
        <w:t> </w:t>
      </w:r>
      <w:proofErr w:type="spellStart"/>
      <w:r w:rsidRPr="00EF5266">
        <w:rPr>
          <w:rFonts w:ascii="Arial" w:hAnsi="Arial" w:cs="Arial"/>
        </w:rPr>
        <w:t>the</w:t>
      </w:r>
      <w:proofErr w:type="spellEnd"/>
      <w:r w:rsidRPr="00EF5266">
        <w:rPr>
          <w:rFonts w:ascii="Arial" w:hAnsi="Arial" w:cs="Arial"/>
        </w:rPr>
        <w:t> </w:t>
      </w:r>
      <w:proofErr w:type="spellStart"/>
      <w:r w:rsidRPr="00EF5266">
        <w:rPr>
          <w:rFonts w:ascii="Arial" w:hAnsi="Arial" w:cs="Arial"/>
        </w:rPr>
        <w:t>Monty</w:t>
      </w:r>
      <w:proofErr w:type="spellEnd"/>
      <w:r w:rsidRPr="00EF5266">
        <w:rPr>
          <w:rFonts w:ascii="Arial" w:hAnsi="Arial" w:cs="Arial"/>
        </w:rPr>
        <w:t xml:space="preserve"> </w:t>
      </w:r>
      <w:proofErr w:type="spellStart"/>
      <w:r w:rsidRPr="00EF5266">
        <w:rPr>
          <w:rFonts w:ascii="Arial" w:hAnsi="Arial" w:cs="Arial"/>
        </w:rPr>
        <w:t>Csárdás</w:t>
      </w:r>
      <w:proofErr w:type="spellEnd"/>
      <w:r w:rsidRPr="00EF5266">
        <w:rPr>
          <w:rFonts w:ascii="Arial" w:hAnsi="Arial" w:cs="Arial"/>
        </w:rPr>
        <w:t xml:space="preserve"> to </w:t>
      </w:r>
      <w:proofErr w:type="spellStart"/>
      <w:r w:rsidRPr="00EF5266">
        <w:rPr>
          <w:rFonts w:ascii="Arial" w:hAnsi="Arial" w:cs="Arial"/>
        </w:rPr>
        <w:t>the</w:t>
      </w:r>
      <w:proofErr w:type="spellEnd"/>
      <w:r w:rsidRPr="00EF5266">
        <w:rPr>
          <w:rFonts w:ascii="Arial" w:hAnsi="Arial" w:cs="Arial"/>
        </w:rPr>
        <w:t xml:space="preserve"> </w:t>
      </w:r>
      <w:proofErr w:type="spellStart"/>
      <w:r w:rsidRPr="00EF5266">
        <w:rPr>
          <w:rFonts w:ascii="Arial" w:hAnsi="Arial" w:cs="Arial"/>
        </w:rPr>
        <w:t>Liszt</w:t>
      </w:r>
      <w:proofErr w:type="spellEnd"/>
      <w:r w:rsidRPr="00EF5266">
        <w:rPr>
          <w:rFonts w:ascii="Arial" w:hAnsi="Arial" w:cs="Arial"/>
        </w:rPr>
        <w:t xml:space="preserve"> </w:t>
      </w:r>
      <w:proofErr w:type="spellStart"/>
      <w:r w:rsidRPr="00EF5266">
        <w:rPr>
          <w:rFonts w:ascii="Arial" w:hAnsi="Arial" w:cs="Arial"/>
        </w:rPr>
        <w:t>Rhapsody</w:t>
      </w:r>
      <w:proofErr w:type="spellEnd"/>
      <w:r w:rsidRPr="00EF5266">
        <w:rPr>
          <w:rFonts w:ascii="Arial" w:hAnsi="Arial" w:cs="Arial"/>
        </w:rPr>
        <w:t xml:space="preserve"> s nahrávkami Orchestru Sándora </w:t>
      </w:r>
      <w:proofErr w:type="spellStart"/>
      <w:r w:rsidRPr="00EF5266">
        <w:rPr>
          <w:rFonts w:ascii="Arial" w:hAnsi="Arial" w:cs="Arial"/>
        </w:rPr>
        <w:t>Lakatose</w:t>
      </w:r>
      <w:proofErr w:type="spellEnd"/>
      <w:r w:rsidRPr="00EF5266">
        <w:rPr>
          <w:rFonts w:ascii="Arial" w:hAnsi="Arial" w:cs="Arial"/>
        </w:rPr>
        <w:t xml:space="preserve"> z roku 1994 nebo CD A 100 </w:t>
      </w:r>
      <w:proofErr w:type="spellStart"/>
      <w:r w:rsidRPr="00EF5266">
        <w:rPr>
          <w:rFonts w:ascii="Arial" w:hAnsi="Arial" w:cs="Arial"/>
        </w:rPr>
        <w:t>Tagú</w:t>
      </w:r>
      <w:proofErr w:type="spellEnd"/>
      <w:r w:rsidRPr="00EF5266">
        <w:rPr>
          <w:rFonts w:ascii="Arial" w:hAnsi="Arial" w:cs="Arial"/>
        </w:rPr>
        <w:t xml:space="preserve"> </w:t>
      </w:r>
      <w:proofErr w:type="spellStart"/>
      <w:r w:rsidRPr="00EF5266">
        <w:rPr>
          <w:rFonts w:ascii="Arial" w:hAnsi="Arial" w:cs="Arial"/>
        </w:rPr>
        <w:t>Budapest</w:t>
      </w:r>
      <w:proofErr w:type="spellEnd"/>
      <w:r w:rsidRPr="00EF5266">
        <w:rPr>
          <w:rFonts w:ascii="Arial" w:hAnsi="Arial" w:cs="Arial"/>
        </w:rPr>
        <w:t xml:space="preserve"> </w:t>
      </w:r>
      <w:proofErr w:type="spellStart"/>
      <w:r w:rsidRPr="00EF5266">
        <w:rPr>
          <w:rFonts w:ascii="Arial" w:hAnsi="Arial" w:cs="Arial"/>
        </w:rPr>
        <w:t>Cigányzenekar</w:t>
      </w:r>
      <w:proofErr w:type="spellEnd"/>
      <w:r w:rsidRPr="00EF5266">
        <w:rPr>
          <w:rFonts w:ascii="Arial" w:hAnsi="Arial" w:cs="Arial"/>
        </w:rPr>
        <w:t xml:space="preserve"> zachycující známou maďarskou romskou zpěvačku </w:t>
      </w:r>
      <w:proofErr w:type="spellStart"/>
      <w:r w:rsidRPr="00EF5266">
        <w:rPr>
          <w:rFonts w:ascii="Arial" w:hAnsi="Arial" w:cs="Arial"/>
        </w:rPr>
        <w:t>Márgit</w:t>
      </w:r>
      <w:proofErr w:type="spellEnd"/>
      <w:r w:rsidRPr="00EF5266">
        <w:rPr>
          <w:rFonts w:ascii="Arial" w:hAnsi="Arial" w:cs="Arial"/>
        </w:rPr>
        <w:t xml:space="preserve"> </w:t>
      </w:r>
      <w:proofErr w:type="spellStart"/>
      <w:r w:rsidRPr="00EF5266">
        <w:rPr>
          <w:rFonts w:ascii="Arial" w:hAnsi="Arial" w:cs="Arial"/>
        </w:rPr>
        <w:t>Bangó</w:t>
      </w:r>
      <w:proofErr w:type="spellEnd"/>
      <w:r w:rsidRPr="00EF5266">
        <w:rPr>
          <w:rFonts w:ascii="Arial" w:hAnsi="Arial" w:cs="Arial"/>
        </w:rPr>
        <w:t xml:space="preserve"> z r. 2000.</w:t>
      </w:r>
      <w:r w:rsidRPr="00EF5266">
        <w:rPr>
          <w:rFonts w:ascii="Arial" w:hAnsi="Arial" w:cs="Arial"/>
        </w:rPr>
        <w:cr/>
      </w:r>
    </w:p>
    <w:p w:rsidR="003078CE" w:rsidRPr="00EF5266" w:rsidRDefault="003078CE" w:rsidP="00EA07B7">
      <w:pPr>
        <w:spacing w:after="240" w:line="240" w:lineRule="auto"/>
        <w:jc w:val="both"/>
        <w:rPr>
          <w:rFonts w:ascii="Arial" w:hAnsi="Arial" w:cs="Arial"/>
          <w:u w:val="single"/>
        </w:rPr>
      </w:pPr>
      <w:r w:rsidRPr="00EF5266">
        <w:rPr>
          <w:rFonts w:ascii="Arial" w:hAnsi="Arial" w:cs="Arial"/>
          <w:u w:val="single"/>
        </w:rPr>
        <w:t>Výstavní činnost</w:t>
      </w:r>
    </w:p>
    <w:p w:rsidR="003078CE" w:rsidRPr="00EF5266" w:rsidRDefault="003078CE" w:rsidP="00EA07B7">
      <w:pPr>
        <w:spacing w:after="240" w:line="240" w:lineRule="auto"/>
        <w:ind w:firstLine="708"/>
        <w:jc w:val="both"/>
        <w:rPr>
          <w:rFonts w:ascii="Arial" w:hAnsi="Arial" w:cs="Arial"/>
        </w:rPr>
      </w:pPr>
      <w:proofErr w:type="gramStart"/>
      <w:r w:rsidRPr="00EF5266">
        <w:rPr>
          <w:rFonts w:ascii="Arial" w:hAnsi="Arial" w:cs="Arial"/>
        </w:rPr>
        <w:t>MRK nabízí</w:t>
      </w:r>
      <w:proofErr w:type="gramEnd"/>
      <w:r w:rsidRPr="00EF5266">
        <w:rPr>
          <w:rFonts w:ascii="Arial" w:hAnsi="Arial" w:cs="Arial"/>
        </w:rPr>
        <w:t xml:space="preserve"> svým návštěvníkům rozsáhlou </w:t>
      </w:r>
      <w:r w:rsidRPr="00EF5266">
        <w:rPr>
          <w:rFonts w:ascii="Arial" w:hAnsi="Arial" w:cs="Arial"/>
          <w:u w:val="single"/>
        </w:rPr>
        <w:t>stálou expozici</w:t>
      </w:r>
      <w:r w:rsidRPr="00EF5266">
        <w:rPr>
          <w:rFonts w:ascii="Arial" w:hAnsi="Arial" w:cs="Arial"/>
        </w:rPr>
        <w:t xml:space="preserve"> Příběh Romů. V roce 2015 vytvořili odborní pracovníci muzea její velmi zhutněnou putovní verzi nazvanou Stálá expozice Příběh Romů – putovní verze. Je tvořena 35 panely v systému </w:t>
      </w:r>
      <w:proofErr w:type="spellStart"/>
      <w:r w:rsidRPr="00EF5266">
        <w:rPr>
          <w:rFonts w:ascii="Arial" w:hAnsi="Arial" w:cs="Arial"/>
        </w:rPr>
        <w:t>roll</w:t>
      </w:r>
      <w:proofErr w:type="spellEnd"/>
      <w:r w:rsidRPr="00EF5266">
        <w:rPr>
          <w:rFonts w:ascii="Arial" w:hAnsi="Arial" w:cs="Arial"/>
        </w:rPr>
        <w:t xml:space="preserve">-up, seznamuje s dějinami Romů od Indie po současnost, jejich kulturou hmotnou i duchovní, výstavu financovala nadace </w:t>
      </w:r>
      <w:proofErr w:type="spellStart"/>
      <w:r w:rsidRPr="00EF5266">
        <w:rPr>
          <w:rFonts w:ascii="Arial" w:hAnsi="Arial" w:cs="Arial"/>
        </w:rPr>
        <w:t>Bader</w:t>
      </w:r>
      <w:proofErr w:type="spellEnd"/>
      <w:r w:rsidRPr="00EF5266">
        <w:rPr>
          <w:rFonts w:ascii="Arial" w:hAnsi="Arial" w:cs="Arial"/>
        </w:rPr>
        <w:t xml:space="preserve"> </w:t>
      </w:r>
      <w:proofErr w:type="spellStart"/>
      <w:r w:rsidRPr="00EF5266">
        <w:rPr>
          <w:rFonts w:ascii="Arial" w:hAnsi="Arial" w:cs="Arial"/>
        </w:rPr>
        <w:t>Philanthropies</w:t>
      </w:r>
      <w:proofErr w:type="spellEnd"/>
      <w:r w:rsidRPr="00EF5266">
        <w:rPr>
          <w:rFonts w:ascii="Arial" w:hAnsi="Arial" w:cs="Arial"/>
        </w:rPr>
        <w:t xml:space="preserve"> (USA). </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 xml:space="preserve">Během roku 2015 </w:t>
      </w:r>
      <w:proofErr w:type="gramStart"/>
      <w:r w:rsidR="00230E47" w:rsidRPr="00EF5266">
        <w:rPr>
          <w:rFonts w:ascii="Arial" w:hAnsi="Arial" w:cs="Arial"/>
        </w:rPr>
        <w:t>nabídlo MRK</w:t>
      </w:r>
      <w:proofErr w:type="gramEnd"/>
      <w:r w:rsidRPr="00EF5266">
        <w:rPr>
          <w:rFonts w:ascii="Arial" w:hAnsi="Arial" w:cs="Arial"/>
        </w:rPr>
        <w:t xml:space="preserve"> přímo v prostorách budovy tyto </w:t>
      </w:r>
      <w:r w:rsidRPr="00EF5266">
        <w:rPr>
          <w:rFonts w:ascii="Arial" w:hAnsi="Arial" w:cs="Arial"/>
          <w:u w:val="single"/>
        </w:rPr>
        <w:t>přechodné výstavy</w:t>
      </w:r>
      <w:r w:rsidRPr="00EF5266">
        <w:rPr>
          <w:rFonts w:ascii="Arial" w:hAnsi="Arial" w:cs="Arial"/>
        </w:rPr>
        <w:t>:</w:t>
      </w:r>
    </w:p>
    <w:p w:rsidR="003078CE" w:rsidRPr="00EF5266" w:rsidRDefault="00694240" w:rsidP="00EA07B7">
      <w:pPr>
        <w:tabs>
          <w:tab w:val="left" w:pos="360"/>
        </w:tabs>
        <w:spacing w:after="240" w:line="240" w:lineRule="auto"/>
        <w:jc w:val="both"/>
        <w:rPr>
          <w:rFonts w:ascii="Arial" w:hAnsi="Arial" w:cs="Arial"/>
        </w:rPr>
      </w:pPr>
      <w:r>
        <w:rPr>
          <w:rFonts w:ascii="Arial" w:hAnsi="Arial" w:cs="Arial"/>
        </w:rPr>
        <w:t xml:space="preserve">do </w:t>
      </w:r>
      <w:proofErr w:type="gramStart"/>
      <w:r>
        <w:rPr>
          <w:rFonts w:ascii="Arial" w:hAnsi="Arial" w:cs="Arial"/>
        </w:rPr>
        <w:t>20.03.</w:t>
      </w:r>
      <w:r w:rsidR="003078CE" w:rsidRPr="00EF5266">
        <w:rPr>
          <w:rFonts w:ascii="Arial" w:hAnsi="Arial" w:cs="Arial"/>
        </w:rPr>
        <w:t>2015</w:t>
      </w:r>
      <w:proofErr w:type="gramEnd"/>
      <w:r w:rsidR="003078CE" w:rsidRPr="00EF5266">
        <w:rPr>
          <w:rFonts w:ascii="Arial" w:hAnsi="Arial" w:cs="Arial"/>
        </w:rPr>
        <w:t xml:space="preserve"> výstava obrazů ze skleněné drti a dřevořezeb Století pohrom – století zázraků Rudolfa </w:t>
      </w:r>
      <w:proofErr w:type="spellStart"/>
      <w:r w:rsidR="003078CE" w:rsidRPr="00EF5266">
        <w:rPr>
          <w:rFonts w:ascii="Arial" w:hAnsi="Arial" w:cs="Arial"/>
        </w:rPr>
        <w:t>Dzurka</w:t>
      </w:r>
      <w:proofErr w:type="spellEnd"/>
      <w:r w:rsidR="00230E47" w:rsidRPr="00EF5266">
        <w:rPr>
          <w:rFonts w:ascii="Arial" w:hAnsi="Arial" w:cs="Arial"/>
        </w:rPr>
        <w:t xml:space="preserve">. </w:t>
      </w:r>
      <w:proofErr w:type="gramStart"/>
      <w:r>
        <w:rPr>
          <w:rFonts w:ascii="Arial" w:hAnsi="Arial" w:cs="Arial"/>
        </w:rPr>
        <w:t>16.04</w:t>
      </w:r>
      <w:proofErr w:type="gramEnd"/>
      <w:r>
        <w:rPr>
          <w:rFonts w:ascii="Arial" w:hAnsi="Arial" w:cs="Arial"/>
        </w:rPr>
        <w:t>.</w:t>
      </w:r>
      <w:r w:rsidR="00F5014C">
        <w:rPr>
          <w:rFonts w:ascii="Arial" w:hAnsi="Arial" w:cs="Arial"/>
        </w:rPr>
        <w:t xml:space="preserve"> </w:t>
      </w:r>
      <w:r>
        <w:rPr>
          <w:rFonts w:ascii="Arial" w:hAnsi="Arial" w:cs="Arial"/>
        </w:rPr>
        <w:t>–</w:t>
      </w:r>
      <w:r w:rsidR="00F5014C">
        <w:rPr>
          <w:rFonts w:ascii="Arial" w:hAnsi="Arial" w:cs="Arial"/>
        </w:rPr>
        <w:t xml:space="preserve"> </w:t>
      </w:r>
      <w:r>
        <w:rPr>
          <w:rFonts w:ascii="Arial" w:hAnsi="Arial" w:cs="Arial"/>
        </w:rPr>
        <w:t>06.09.</w:t>
      </w:r>
      <w:r w:rsidR="003078CE" w:rsidRPr="00EF5266">
        <w:rPr>
          <w:rFonts w:ascii="Arial" w:hAnsi="Arial" w:cs="Arial"/>
        </w:rPr>
        <w:t>2015 výstavní projek</w:t>
      </w:r>
      <w:r w:rsidR="00F5014C">
        <w:rPr>
          <w:rFonts w:ascii="Arial" w:hAnsi="Arial" w:cs="Arial"/>
        </w:rPr>
        <w:t xml:space="preserve">t </w:t>
      </w:r>
      <w:proofErr w:type="spellStart"/>
      <w:r w:rsidR="00F5014C">
        <w:rPr>
          <w:rFonts w:ascii="Arial" w:hAnsi="Arial" w:cs="Arial"/>
        </w:rPr>
        <w:t>Kesaj</w:t>
      </w:r>
      <w:proofErr w:type="spellEnd"/>
      <w:r w:rsidR="00F5014C">
        <w:rPr>
          <w:rFonts w:ascii="Arial" w:hAnsi="Arial" w:cs="Arial"/>
        </w:rPr>
        <w:t xml:space="preserve"> </w:t>
      </w:r>
      <w:proofErr w:type="spellStart"/>
      <w:r w:rsidR="00F5014C">
        <w:rPr>
          <w:rFonts w:ascii="Arial" w:hAnsi="Arial" w:cs="Arial"/>
        </w:rPr>
        <w:t>čhave</w:t>
      </w:r>
      <w:proofErr w:type="spellEnd"/>
      <w:r w:rsidR="00F5014C">
        <w:rPr>
          <w:rFonts w:ascii="Arial" w:hAnsi="Arial" w:cs="Arial"/>
        </w:rPr>
        <w:t xml:space="preserve"> sestávající ze 3 </w:t>
      </w:r>
      <w:r w:rsidR="003078CE" w:rsidRPr="00EF5266">
        <w:rPr>
          <w:rFonts w:ascii="Arial" w:hAnsi="Arial" w:cs="Arial"/>
        </w:rPr>
        <w:t>samostatných výstav:</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 xml:space="preserve">1/ Bohatství Romů – úryvky z komiksu ilustrátora Johanna </w:t>
      </w:r>
      <w:proofErr w:type="spellStart"/>
      <w:r w:rsidRPr="00EF5266">
        <w:rPr>
          <w:rFonts w:ascii="Arial" w:hAnsi="Arial" w:cs="Arial"/>
        </w:rPr>
        <w:t>Le</w:t>
      </w:r>
      <w:proofErr w:type="spellEnd"/>
      <w:r w:rsidRPr="00EF5266">
        <w:rPr>
          <w:rFonts w:ascii="Arial" w:hAnsi="Arial" w:cs="Arial"/>
        </w:rPr>
        <w:t xml:space="preserve"> </w:t>
      </w:r>
      <w:proofErr w:type="spellStart"/>
      <w:r w:rsidRPr="00EF5266">
        <w:rPr>
          <w:rFonts w:ascii="Arial" w:hAnsi="Arial" w:cs="Arial"/>
        </w:rPr>
        <w:t>Berre</w:t>
      </w:r>
      <w:proofErr w:type="spellEnd"/>
      <w:r w:rsidRPr="00EF5266">
        <w:rPr>
          <w:rFonts w:ascii="Arial" w:hAnsi="Arial" w:cs="Arial"/>
        </w:rPr>
        <w:t xml:space="preserve"> zachycující tvorbu souboru </w:t>
      </w:r>
      <w:proofErr w:type="spellStart"/>
      <w:r w:rsidRPr="00EF5266">
        <w:rPr>
          <w:rFonts w:ascii="Arial" w:hAnsi="Arial" w:cs="Arial"/>
        </w:rPr>
        <w:t>Kesaj</w:t>
      </w:r>
      <w:proofErr w:type="spellEnd"/>
      <w:r w:rsidRPr="00EF5266">
        <w:rPr>
          <w:rFonts w:ascii="Arial" w:hAnsi="Arial" w:cs="Arial"/>
        </w:rPr>
        <w:t xml:space="preserve"> </w:t>
      </w:r>
      <w:proofErr w:type="spellStart"/>
      <w:r w:rsidRPr="00EF5266">
        <w:rPr>
          <w:rFonts w:ascii="Arial" w:hAnsi="Arial" w:cs="Arial"/>
        </w:rPr>
        <w:t>čhave</w:t>
      </w:r>
      <w:proofErr w:type="spellEnd"/>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 xml:space="preserve">2/ </w:t>
      </w:r>
      <w:proofErr w:type="spellStart"/>
      <w:r w:rsidRPr="00EF5266">
        <w:rPr>
          <w:rFonts w:ascii="Arial" w:hAnsi="Arial" w:cs="Arial"/>
        </w:rPr>
        <w:t>Kesaj</w:t>
      </w:r>
      <w:proofErr w:type="spellEnd"/>
      <w:r w:rsidRPr="00EF5266">
        <w:rPr>
          <w:rFonts w:ascii="Arial" w:hAnsi="Arial" w:cs="Arial"/>
        </w:rPr>
        <w:t xml:space="preserve"> </w:t>
      </w:r>
      <w:proofErr w:type="spellStart"/>
      <w:r w:rsidRPr="00EF5266">
        <w:rPr>
          <w:rFonts w:ascii="Arial" w:hAnsi="Arial" w:cs="Arial"/>
        </w:rPr>
        <w:t>čhave</w:t>
      </w:r>
      <w:proofErr w:type="spellEnd"/>
      <w:r w:rsidRPr="00EF5266">
        <w:rPr>
          <w:rFonts w:ascii="Arial" w:hAnsi="Arial" w:cs="Arial"/>
        </w:rPr>
        <w:t xml:space="preserve">, zázrak dětí víly – fotografie Jeana - </w:t>
      </w:r>
      <w:proofErr w:type="spellStart"/>
      <w:r w:rsidRPr="00EF5266">
        <w:rPr>
          <w:rFonts w:ascii="Arial" w:hAnsi="Arial" w:cs="Arial"/>
        </w:rPr>
        <w:t>Michella</w:t>
      </w:r>
      <w:proofErr w:type="spellEnd"/>
      <w:r w:rsidRPr="00EF5266">
        <w:rPr>
          <w:rFonts w:ascii="Arial" w:hAnsi="Arial" w:cs="Arial"/>
        </w:rPr>
        <w:t xml:space="preserve"> </w:t>
      </w:r>
      <w:proofErr w:type="spellStart"/>
      <w:r w:rsidRPr="00EF5266">
        <w:rPr>
          <w:rFonts w:ascii="Arial" w:hAnsi="Arial" w:cs="Arial"/>
        </w:rPr>
        <w:t>Delage</w:t>
      </w:r>
      <w:proofErr w:type="spellEnd"/>
    </w:p>
    <w:p w:rsidR="003078CE" w:rsidRPr="00EF5266" w:rsidRDefault="003078CE" w:rsidP="00EA07B7">
      <w:pPr>
        <w:spacing w:after="240" w:line="240" w:lineRule="auto"/>
        <w:ind w:firstLine="708"/>
        <w:jc w:val="both"/>
        <w:rPr>
          <w:rFonts w:ascii="Arial" w:hAnsi="Arial" w:cs="Arial"/>
          <w:lang w:val="es-ES"/>
        </w:rPr>
      </w:pPr>
      <w:r w:rsidRPr="00EF5266">
        <w:rPr>
          <w:rFonts w:ascii="Arial" w:hAnsi="Arial" w:cs="Arial"/>
          <w:lang w:val="es-ES"/>
        </w:rPr>
        <w:t>3/ Naše cesty za Romy – fotografie Claudea a Marie-José Carretových</w:t>
      </w:r>
    </w:p>
    <w:p w:rsidR="003078CE" w:rsidRPr="00EF5266" w:rsidRDefault="00F5014C" w:rsidP="00EA07B7">
      <w:pPr>
        <w:spacing w:after="240" w:line="240" w:lineRule="auto"/>
        <w:jc w:val="both"/>
        <w:rPr>
          <w:rFonts w:ascii="Arial" w:hAnsi="Arial" w:cs="Arial"/>
          <w:bCs/>
        </w:rPr>
      </w:pPr>
      <w:proofErr w:type="gramStart"/>
      <w:r>
        <w:rPr>
          <w:rFonts w:ascii="Arial" w:hAnsi="Arial" w:cs="Arial"/>
        </w:rPr>
        <w:t>25.09.2015</w:t>
      </w:r>
      <w:proofErr w:type="gramEnd"/>
      <w:r>
        <w:rPr>
          <w:rFonts w:ascii="Arial" w:hAnsi="Arial" w:cs="Arial"/>
        </w:rPr>
        <w:t xml:space="preserve"> – 21.02.</w:t>
      </w:r>
      <w:r w:rsidR="003078CE" w:rsidRPr="00EF5266">
        <w:rPr>
          <w:rFonts w:ascii="Arial" w:hAnsi="Arial" w:cs="Arial"/>
        </w:rPr>
        <w:t>2016 v</w:t>
      </w:r>
      <w:r w:rsidR="003078CE" w:rsidRPr="00EF5266">
        <w:rPr>
          <w:rFonts w:ascii="Arial" w:hAnsi="Arial" w:cs="Arial"/>
          <w:bCs/>
        </w:rPr>
        <w:t>ýstava dřevěných soch, loutek a dekorativních hraček profesionálního výtvarníka a</w:t>
      </w:r>
      <w:r>
        <w:rPr>
          <w:rFonts w:ascii="Arial" w:hAnsi="Arial" w:cs="Arial"/>
          <w:bCs/>
        </w:rPr>
        <w:t xml:space="preserve"> řezbáře Martina Matěje Holuba „</w:t>
      </w:r>
      <w:r w:rsidR="00641A24">
        <w:rPr>
          <w:rFonts w:ascii="Arial" w:hAnsi="Arial" w:cs="Arial"/>
          <w:bCs/>
        </w:rPr>
        <w:t>…</w:t>
      </w:r>
      <w:r w:rsidR="003078CE" w:rsidRPr="00EF5266">
        <w:rPr>
          <w:rFonts w:ascii="Arial" w:hAnsi="Arial" w:cs="Arial"/>
          <w:bCs/>
        </w:rPr>
        <w:t>A možná přijede na koze</w:t>
      </w:r>
      <w:r>
        <w:rPr>
          <w:rFonts w:ascii="Arial" w:hAnsi="Arial" w:cs="Arial"/>
          <w:bCs/>
        </w:rPr>
        <w:t>“.</w:t>
      </w:r>
    </w:p>
    <w:p w:rsidR="003078CE" w:rsidRPr="00EF5266" w:rsidRDefault="003078CE" w:rsidP="00EA07B7">
      <w:pPr>
        <w:tabs>
          <w:tab w:val="left" w:pos="360"/>
        </w:tabs>
        <w:spacing w:after="240" w:line="240" w:lineRule="auto"/>
        <w:ind w:firstLine="709"/>
        <w:jc w:val="both"/>
        <w:rPr>
          <w:rFonts w:ascii="Arial" w:hAnsi="Arial" w:cs="Arial"/>
        </w:rPr>
      </w:pPr>
      <w:r w:rsidRPr="00EF5266">
        <w:rPr>
          <w:rFonts w:ascii="Arial" w:hAnsi="Arial" w:cs="Arial"/>
        </w:rPr>
        <w:t xml:space="preserve">Kromě uvedených přechodných výstav realizovalo muzeum v roce 2015 také několik výpůjček z nabídky </w:t>
      </w:r>
      <w:r w:rsidRPr="00EF5266">
        <w:rPr>
          <w:rFonts w:ascii="Arial" w:hAnsi="Arial" w:cs="Arial"/>
          <w:u w:val="single"/>
        </w:rPr>
        <w:t>putovních výstav</w:t>
      </w:r>
      <w:r w:rsidRPr="00EF5266">
        <w:rPr>
          <w:rFonts w:ascii="Arial" w:hAnsi="Arial" w:cs="Arial"/>
        </w:rPr>
        <w:t>:</w:t>
      </w:r>
    </w:p>
    <w:p w:rsidR="003078CE" w:rsidRPr="00EF5266" w:rsidRDefault="003078CE" w:rsidP="00EA07B7">
      <w:pPr>
        <w:tabs>
          <w:tab w:val="left" w:pos="360"/>
        </w:tabs>
        <w:spacing w:after="240" w:line="240" w:lineRule="auto"/>
        <w:ind w:firstLine="709"/>
        <w:jc w:val="both"/>
        <w:rPr>
          <w:rFonts w:ascii="Arial" w:hAnsi="Arial" w:cs="Arial"/>
        </w:rPr>
      </w:pPr>
      <w:r w:rsidRPr="00EF5266">
        <w:rPr>
          <w:rFonts w:ascii="Arial" w:hAnsi="Arial" w:cs="Arial"/>
        </w:rPr>
        <w:t>Řemesla našich předků/</w:t>
      </w:r>
      <w:proofErr w:type="spellStart"/>
      <w:r w:rsidRPr="00EF5266">
        <w:rPr>
          <w:rFonts w:ascii="Arial" w:hAnsi="Arial" w:cs="Arial"/>
        </w:rPr>
        <w:t>Sikhľarďi</w:t>
      </w:r>
      <w:proofErr w:type="spellEnd"/>
      <w:r w:rsidRPr="00EF5266">
        <w:rPr>
          <w:rFonts w:ascii="Arial" w:hAnsi="Arial" w:cs="Arial"/>
        </w:rPr>
        <w:t xml:space="preserve"> </w:t>
      </w:r>
      <w:proofErr w:type="spellStart"/>
      <w:r w:rsidRPr="00EF5266">
        <w:rPr>
          <w:rFonts w:ascii="Arial" w:hAnsi="Arial" w:cs="Arial"/>
        </w:rPr>
        <w:t>buťi</w:t>
      </w:r>
      <w:proofErr w:type="spellEnd"/>
      <w:r w:rsidRPr="00EF5266">
        <w:rPr>
          <w:rFonts w:ascii="Arial" w:hAnsi="Arial" w:cs="Arial"/>
        </w:rPr>
        <w:t xml:space="preserve"> – </w:t>
      </w:r>
      <w:proofErr w:type="spellStart"/>
      <w:r w:rsidRPr="00EF5266">
        <w:rPr>
          <w:rFonts w:ascii="Arial" w:hAnsi="Arial" w:cs="Arial"/>
        </w:rPr>
        <w:t>somnakuňi</w:t>
      </w:r>
      <w:proofErr w:type="spellEnd"/>
      <w:r w:rsidRPr="00EF5266">
        <w:rPr>
          <w:rFonts w:ascii="Arial" w:hAnsi="Arial" w:cs="Arial"/>
        </w:rPr>
        <w:t xml:space="preserve"> </w:t>
      </w:r>
      <w:proofErr w:type="spellStart"/>
      <w:r w:rsidRPr="00EF5266">
        <w:rPr>
          <w:rFonts w:ascii="Arial" w:hAnsi="Arial" w:cs="Arial"/>
        </w:rPr>
        <w:t>buťi</w:t>
      </w:r>
      <w:proofErr w:type="spellEnd"/>
      <w:r w:rsidRPr="00EF5266">
        <w:rPr>
          <w:rFonts w:ascii="Arial" w:hAnsi="Arial" w:cs="Arial"/>
        </w:rPr>
        <w:t xml:space="preserve"> - výstava z fondu tradičních romských řemesel, profesí a zaměstnání byla zapůjčena do Muzea Těšínska, kde byla prezen</w:t>
      </w:r>
      <w:r w:rsidR="00F5014C">
        <w:rPr>
          <w:rFonts w:ascii="Arial" w:hAnsi="Arial" w:cs="Arial"/>
        </w:rPr>
        <w:t xml:space="preserve">tována na dvou místech – od </w:t>
      </w:r>
      <w:proofErr w:type="gramStart"/>
      <w:r w:rsidR="00F5014C">
        <w:rPr>
          <w:rFonts w:ascii="Arial" w:hAnsi="Arial" w:cs="Arial"/>
        </w:rPr>
        <w:t>28.0</w:t>
      </w:r>
      <w:r w:rsidRPr="00EF5266">
        <w:rPr>
          <w:rFonts w:ascii="Arial" w:hAnsi="Arial" w:cs="Arial"/>
        </w:rPr>
        <w:t>5. do</w:t>
      </w:r>
      <w:proofErr w:type="gramEnd"/>
      <w:r w:rsidRPr="00EF5266">
        <w:rPr>
          <w:rFonts w:ascii="Arial" w:hAnsi="Arial" w:cs="Arial"/>
        </w:rPr>
        <w:t xml:space="preserve"> </w:t>
      </w:r>
      <w:r w:rsidR="00F5014C">
        <w:rPr>
          <w:rFonts w:ascii="Arial" w:hAnsi="Arial" w:cs="Arial"/>
        </w:rPr>
        <w:t>06.0</w:t>
      </w:r>
      <w:r w:rsidRPr="00EF5266">
        <w:rPr>
          <w:rFonts w:ascii="Arial" w:hAnsi="Arial" w:cs="Arial"/>
        </w:rPr>
        <w:t>9. ve V</w:t>
      </w:r>
      <w:r w:rsidR="00F5014C">
        <w:rPr>
          <w:rFonts w:ascii="Arial" w:hAnsi="Arial" w:cs="Arial"/>
        </w:rPr>
        <w:t>ýstavní síni Jablunkov a od 17.09.2015 do 10.01.</w:t>
      </w:r>
      <w:r w:rsidRPr="00EF5266">
        <w:rPr>
          <w:rFonts w:ascii="Arial" w:hAnsi="Arial" w:cs="Arial"/>
        </w:rPr>
        <w:t>2016 ve Výstavní síni v Karviné.</w:t>
      </w:r>
    </w:p>
    <w:p w:rsidR="003078CE" w:rsidRPr="00EF5266" w:rsidRDefault="003078CE" w:rsidP="00EA07B7">
      <w:pPr>
        <w:tabs>
          <w:tab w:val="left" w:pos="360"/>
        </w:tabs>
        <w:spacing w:after="240" w:line="240" w:lineRule="auto"/>
        <w:jc w:val="both"/>
        <w:rPr>
          <w:rFonts w:ascii="Arial" w:hAnsi="Arial" w:cs="Arial"/>
        </w:rPr>
      </w:pPr>
      <w:r w:rsidRPr="00EF5266">
        <w:rPr>
          <w:rFonts w:ascii="Arial" w:hAnsi="Arial" w:cs="Arial"/>
          <w:u w:val="single"/>
        </w:rPr>
        <w:t>Výběr akcí pro veřejnost</w:t>
      </w:r>
      <w:r w:rsidRPr="00EF5266">
        <w:rPr>
          <w:rFonts w:ascii="Arial" w:hAnsi="Arial" w:cs="Arial"/>
        </w:rPr>
        <w:t xml:space="preserve"> </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V průběhu celého roku 2015 probíhaly oslavy 10 let existence Muzea romské kultury jako státní příspěvkové organizace. Oslavy vyvrcholily plesem des</w:t>
      </w:r>
      <w:r w:rsidR="00F5014C">
        <w:rPr>
          <w:rFonts w:ascii="Arial" w:hAnsi="Arial" w:cs="Arial"/>
        </w:rPr>
        <w:t xml:space="preserve">etiletí, který se konal dne </w:t>
      </w:r>
      <w:proofErr w:type="gramStart"/>
      <w:r w:rsidR="00F5014C">
        <w:rPr>
          <w:rFonts w:ascii="Arial" w:hAnsi="Arial" w:cs="Arial"/>
        </w:rPr>
        <w:t>28.</w:t>
      </w:r>
      <w:r w:rsidRPr="00EF5266">
        <w:rPr>
          <w:rFonts w:ascii="Arial" w:hAnsi="Arial" w:cs="Arial"/>
        </w:rPr>
        <w:t>11. v kulturním</w:t>
      </w:r>
      <w:proofErr w:type="gramEnd"/>
      <w:r w:rsidRPr="00EF5266">
        <w:rPr>
          <w:rFonts w:ascii="Arial" w:hAnsi="Arial" w:cs="Arial"/>
        </w:rPr>
        <w:t xml:space="preserve"> centru </w:t>
      </w:r>
      <w:proofErr w:type="spellStart"/>
      <w:r w:rsidRPr="00EF5266">
        <w:rPr>
          <w:rFonts w:ascii="Arial" w:hAnsi="Arial" w:cs="Arial"/>
        </w:rPr>
        <w:t>Semilasso</w:t>
      </w:r>
      <w:proofErr w:type="spellEnd"/>
      <w:r w:rsidRPr="00EF5266">
        <w:rPr>
          <w:rFonts w:ascii="Arial" w:hAnsi="Arial" w:cs="Arial"/>
        </w:rPr>
        <w:t xml:space="preserve"> v Brně (viz v přehledu níže).</w:t>
      </w:r>
    </w:p>
    <w:p w:rsidR="003078CE" w:rsidRPr="00EF5266" w:rsidRDefault="00F5014C" w:rsidP="00EA07B7">
      <w:pPr>
        <w:spacing w:after="240" w:line="240" w:lineRule="auto"/>
        <w:jc w:val="both"/>
        <w:rPr>
          <w:rFonts w:ascii="Arial" w:hAnsi="Arial" w:cs="Arial"/>
        </w:rPr>
      </w:pPr>
      <w:r>
        <w:rPr>
          <w:rFonts w:ascii="Arial" w:hAnsi="Arial" w:cs="Arial"/>
        </w:rPr>
        <w:t>08.0</w:t>
      </w:r>
      <w:r w:rsidR="003078CE" w:rsidRPr="00EF5266">
        <w:rPr>
          <w:rFonts w:ascii="Arial" w:hAnsi="Arial" w:cs="Arial"/>
        </w:rPr>
        <w:t>4. Oslavy Mezinárodního dne Romů</w:t>
      </w:r>
    </w:p>
    <w:p w:rsidR="003078CE" w:rsidRPr="00EF5266" w:rsidRDefault="003078CE" w:rsidP="00EA07B7">
      <w:pPr>
        <w:spacing w:after="240" w:line="240" w:lineRule="auto"/>
        <w:ind w:firstLine="708"/>
        <w:jc w:val="both"/>
        <w:rPr>
          <w:rFonts w:ascii="Arial" w:hAnsi="Arial" w:cs="Arial"/>
        </w:rPr>
      </w:pPr>
      <w:proofErr w:type="gramStart"/>
      <w:r w:rsidRPr="00EF5266">
        <w:rPr>
          <w:rFonts w:ascii="Arial" w:hAnsi="Arial" w:cs="Arial"/>
        </w:rPr>
        <w:t>MRK</w:t>
      </w:r>
      <w:proofErr w:type="gramEnd"/>
      <w:r w:rsidRPr="00EF5266">
        <w:rPr>
          <w:rFonts w:ascii="Arial" w:hAnsi="Arial" w:cs="Arial"/>
        </w:rPr>
        <w:t xml:space="preserve"> se již tradičně </w:t>
      </w:r>
      <w:proofErr w:type="gramStart"/>
      <w:r w:rsidRPr="00EF5266">
        <w:rPr>
          <w:rFonts w:ascii="Arial" w:hAnsi="Arial" w:cs="Arial"/>
        </w:rPr>
        <w:t>podílí</w:t>
      </w:r>
      <w:proofErr w:type="gramEnd"/>
      <w:r w:rsidRPr="00EF5266">
        <w:rPr>
          <w:rFonts w:ascii="Arial" w:hAnsi="Arial" w:cs="Arial"/>
        </w:rPr>
        <w:t xml:space="preserve"> na společných oslavách Mezinárodního dne Romů (dále MDR) spolu s dalšími brněnskými organizacemi (IQ Roma </w:t>
      </w:r>
      <w:proofErr w:type="spellStart"/>
      <w:r w:rsidRPr="00EF5266">
        <w:rPr>
          <w:rFonts w:ascii="Arial" w:hAnsi="Arial" w:cs="Arial"/>
        </w:rPr>
        <w:t>Service</w:t>
      </w:r>
      <w:proofErr w:type="spellEnd"/>
      <w:r w:rsidRPr="00EF5266">
        <w:rPr>
          <w:rFonts w:ascii="Arial" w:hAnsi="Arial" w:cs="Arial"/>
        </w:rPr>
        <w:t xml:space="preserve">, Drom aj.). V r. 2015 </w:t>
      </w:r>
      <w:r w:rsidRPr="00EF5266">
        <w:rPr>
          <w:rFonts w:ascii="Arial" w:hAnsi="Arial" w:cs="Arial"/>
        </w:rPr>
        <w:lastRenderedPageBreak/>
        <w:t xml:space="preserve">se aktivně zapojilo s programem na náměstí Svobody v Brně, kde jednak na samostatném stánku prezentovalo svou činnost, jednak také připravilo poutavou módní přehlídku na pódiu, během níž představilo tradiční oděvy různých romských skupin světa. Zástupci muzea se pak zapojili do oslav MDR i na jiných místech – kupř. v pražském klubu </w:t>
      </w:r>
      <w:proofErr w:type="spellStart"/>
      <w:r w:rsidRPr="00EF5266">
        <w:rPr>
          <w:rFonts w:ascii="Arial" w:hAnsi="Arial" w:cs="Arial"/>
        </w:rPr>
        <w:t>Meet</w:t>
      </w:r>
      <w:proofErr w:type="spellEnd"/>
      <w:r w:rsidRPr="00EF5266">
        <w:rPr>
          <w:rFonts w:ascii="Arial" w:hAnsi="Arial" w:cs="Arial"/>
        </w:rPr>
        <w:t xml:space="preserve"> </w:t>
      </w:r>
      <w:proofErr w:type="spellStart"/>
      <w:r w:rsidRPr="00EF5266">
        <w:rPr>
          <w:rFonts w:ascii="Arial" w:hAnsi="Arial" w:cs="Arial"/>
        </w:rPr>
        <w:t>Factory</w:t>
      </w:r>
      <w:proofErr w:type="spellEnd"/>
      <w:r w:rsidRPr="00EF5266">
        <w:rPr>
          <w:rFonts w:ascii="Arial" w:hAnsi="Arial" w:cs="Arial"/>
        </w:rPr>
        <w:t>, v Novém Jičíně.</w:t>
      </w:r>
    </w:p>
    <w:p w:rsidR="003078CE" w:rsidRPr="00EF5266" w:rsidRDefault="00A4659E" w:rsidP="00EA07B7">
      <w:pPr>
        <w:spacing w:after="240" w:line="240" w:lineRule="auto"/>
        <w:jc w:val="both"/>
        <w:rPr>
          <w:rFonts w:ascii="Arial" w:hAnsi="Arial" w:cs="Arial"/>
          <w:bCs/>
        </w:rPr>
      </w:pPr>
      <w:r>
        <w:rPr>
          <w:rFonts w:ascii="Arial" w:hAnsi="Arial" w:cs="Arial"/>
        </w:rPr>
        <w:t>16.0</w:t>
      </w:r>
      <w:r w:rsidR="003078CE" w:rsidRPr="00EF5266">
        <w:rPr>
          <w:rFonts w:ascii="Arial" w:hAnsi="Arial" w:cs="Arial"/>
        </w:rPr>
        <w:t xml:space="preserve">4. </w:t>
      </w:r>
      <w:proofErr w:type="spellStart"/>
      <w:r w:rsidR="003078CE" w:rsidRPr="00EF5266">
        <w:rPr>
          <w:rFonts w:ascii="Arial" w:hAnsi="Arial" w:cs="Arial"/>
          <w:bCs/>
        </w:rPr>
        <w:t>Jom</w:t>
      </w:r>
      <w:proofErr w:type="spellEnd"/>
      <w:r w:rsidR="003078CE" w:rsidRPr="00EF5266">
        <w:rPr>
          <w:rFonts w:ascii="Arial" w:hAnsi="Arial" w:cs="Arial"/>
          <w:bCs/>
        </w:rPr>
        <w:t xml:space="preserve"> ha-</w:t>
      </w:r>
      <w:proofErr w:type="spellStart"/>
      <w:r w:rsidR="003078CE" w:rsidRPr="00EF5266">
        <w:rPr>
          <w:rFonts w:ascii="Arial" w:hAnsi="Arial" w:cs="Arial"/>
          <w:bCs/>
        </w:rPr>
        <w:t>šoa</w:t>
      </w:r>
      <w:proofErr w:type="spellEnd"/>
      <w:r w:rsidR="003078CE" w:rsidRPr="00EF5266">
        <w:rPr>
          <w:rFonts w:ascii="Arial" w:hAnsi="Arial" w:cs="Arial"/>
          <w:bCs/>
        </w:rPr>
        <w:t xml:space="preserve"> </w:t>
      </w:r>
      <w:r w:rsidR="003078CE" w:rsidRPr="00EF5266">
        <w:rPr>
          <w:rFonts w:ascii="Arial" w:hAnsi="Arial" w:cs="Arial"/>
          <w:iCs/>
        </w:rPr>
        <w:t>ve ha-</w:t>
      </w:r>
      <w:proofErr w:type="spellStart"/>
      <w:r w:rsidR="003078CE" w:rsidRPr="00EF5266">
        <w:rPr>
          <w:rFonts w:ascii="Arial" w:hAnsi="Arial" w:cs="Arial"/>
          <w:iCs/>
        </w:rPr>
        <w:t>gvura</w:t>
      </w:r>
      <w:proofErr w:type="spellEnd"/>
      <w:r w:rsidR="003078CE" w:rsidRPr="00EF5266">
        <w:rPr>
          <w:rFonts w:ascii="Arial" w:hAnsi="Arial" w:cs="Arial"/>
          <w:iCs/>
        </w:rPr>
        <w:t xml:space="preserve"> </w:t>
      </w:r>
      <w:r w:rsidR="003078CE" w:rsidRPr="00EF5266">
        <w:rPr>
          <w:rFonts w:ascii="Arial" w:hAnsi="Arial" w:cs="Arial"/>
          <w:bCs/>
        </w:rPr>
        <w:t>– Den vzpomínání na oběti holocaustu</w:t>
      </w:r>
    </w:p>
    <w:p w:rsidR="003078CE" w:rsidRPr="00EF5266" w:rsidRDefault="003078CE" w:rsidP="00EA07B7">
      <w:pPr>
        <w:spacing w:after="240" w:line="240" w:lineRule="auto"/>
        <w:ind w:firstLine="708"/>
        <w:jc w:val="both"/>
        <w:rPr>
          <w:rFonts w:ascii="Arial" w:hAnsi="Arial" w:cs="Arial"/>
        </w:rPr>
      </w:pPr>
      <w:proofErr w:type="gramStart"/>
      <w:r w:rsidRPr="00EF5266">
        <w:rPr>
          <w:rFonts w:ascii="Arial" w:hAnsi="Arial" w:cs="Arial"/>
        </w:rPr>
        <w:t>MRK</w:t>
      </w:r>
      <w:proofErr w:type="gramEnd"/>
      <w:r w:rsidRPr="00EF5266">
        <w:rPr>
          <w:rFonts w:ascii="Arial" w:hAnsi="Arial" w:cs="Arial"/>
        </w:rPr>
        <w:t xml:space="preserve"> se </w:t>
      </w:r>
      <w:proofErr w:type="gramStart"/>
      <w:r w:rsidRPr="00EF5266">
        <w:rPr>
          <w:rFonts w:ascii="Arial" w:hAnsi="Arial" w:cs="Arial"/>
        </w:rPr>
        <w:t>podílelo</w:t>
      </w:r>
      <w:proofErr w:type="gramEnd"/>
      <w:r w:rsidRPr="00EF5266">
        <w:rPr>
          <w:rFonts w:ascii="Arial" w:hAnsi="Arial" w:cs="Arial"/>
        </w:rPr>
        <w:t xml:space="preserve"> na veřejném čtení jmen obětí židovského a romského holocaustu u příležitosti </w:t>
      </w:r>
      <w:proofErr w:type="spellStart"/>
      <w:r w:rsidRPr="00EF5266">
        <w:rPr>
          <w:rFonts w:ascii="Arial" w:hAnsi="Arial" w:cs="Arial"/>
          <w:iCs/>
        </w:rPr>
        <w:t>Jom</w:t>
      </w:r>
      <w:proofErr w:type="spellEnd"/>
      <w:r w:rsidRPr="00EF5266">
        <w:rPr>
          <w:rFonts w:ascii="Arial" w:hAnsi="Arial" w:cs="Arial"/>
          <w:iCs/>
        </w:rPr>
        <w:t xml:space="preserve"> ha-</w:t>
      </w:r>
      <w:proofErr w:type="spellStart"/>
      <w:r w:rsidRPr="00EF5266">
        <w:rPr>
          <w:rFonts w:ascii="Arial" w:hAnsi="Arial" w:cs="Arial"/>
          <w:iCs/>
        </w:rPr>
        <w:t>šoa</w:t>
      </w:r>
      <w:proofErr w:type="spellEnd"/>
      <w:r w:rsidRPr="00EF5266">
        <w:rPr>
          <w:rFonts w:ascii="Arial" w:hAnsi="Arial" w:cs="Arial"/>
          <w:iCs/>
        </w:rPr>
        <w:t xml:space="preserve"> ve ha-</w:t>
      </w:r>
      <w:proofErr w:type="spellStart"/>
      <w:r w:rsidRPr="00EF5266">
        <w:rPr>
          <w:rFonts w:ascii="Arial" w:hAnsi="Arial" w:cs="Arial"/>
          <w:iCs/>
        </w:rPr>
        <w:t>gvura</w:t>
      </w:r>
      <w:proofErr w:type="spellEnd"/>
      <w:r w:rsidRPr="00EF5266">
        <w:rPr>
          <w:rFonts w:ascii="Arial" w:hAnsi="Arial" w:cs="Arial"/>
          <w:iCs/>
        </w:rPr>
        <w:t xml:space="preserve"> pořádané </w:t>
      </w:r>
      <w:r w:rsidRPr="00EF5266">
        <w:rPr>
          <w:rFonts w:ascii="Arial" w:hAnsi="Arial" w:cs="Arial"/>
        </w:rPr>
        <w:t xml:space="preserve">Institutem Terezínské iniciativy a Nadačním fondem obětem holocaustu ve spolupráci s Židovskou obcí Brno, brněnským Oddělením pro vzdělávání a kulturu Židovského muzea v Praze a radnicí městské části Brno-střed. </w:t>
      </w:r>
    </w:p>
    <w:p w:rsidR="003078CE" w:rsidRPr="00EF5266" w:rsidRDefault="00A4659E" w:rsidP="00EA07B7">
      <w:pPr>
        <w:spacing w:after="240" w:line="240" w:lineRule="auto"/>
        <w:jc w:val="both"/>
        <w:rPr>
          <w:rFonts w:ascii="Arial" w:hAnsi="Arial" w:cs="Arial"/>
        </w:rPr>
      </w:pPr>
      <w:r>
        <w:rPr>
          <w:rFonts w:ascii="Arial" w:hAnsi="Arial" w:cs="Arial"/>
        </w:rPr>
        <w:t>16.0</w:t>
      </w:r>
      <w:r w:rsidR="003078CE" w:rsidRPr="00EF5266">
        <w:rPr>
          <w:rFonts w:ascii="Arial" w:hAnsi="Arial" w:cs="Arial"/>
        </w:rPr>
        <w:t>5. Brněnská muzejní noc</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 xml:space="preserve">Muzeum romské kultury nabídlo bohatý program, jehož vrcholem bylo uspořádání dvou hudebních vystoupení 35 členného souboru </w:t>
      </w:r>
      <w:proofErr w:type="spellStart"/>
      <w:r w:rsidRPr="00EF5266">
        <w:rPr>
          <w:rFonts w:ascii="Arial" w:hAnsi="Arial" w:cs="Arial"/>
        </w:rPr>
        <w:t>Kesaj</w:t>
      </w:r>
      <w:proofErr w:type="spellEnd"/>
      <w:r w:rsidRPr="00EF5266">
        <w:rPr>
          <w:rFonts w:ascii="Arial" w:hAnsi="Arial" w:cs="Arial"/>
        </w:rPr>
        <w:t xml:space="preserve"> </w:t>
      </w:r>
      <w:proofErr w:type="spellStart"/>
      <w:r w:rsidRPr="00EF5266">
        <w:rPr>
          <w:rFonts w:ascii="Arial" w:hAnsi="Arial" w:cs="Arial"/>
        </w:rPr>
        <w:t>čhave</w:t>
      </w:r>
      <w:proofErr w:type="spellEnd"/>
      <w:r w:rsidRPr="00EF5266">
        <w:rPr>
          <w:rFonts w:ascii="Arial" w:hAnsi="Arial" w:cs="Arial"/>
        </w:rPr>
        <w:t xml:space="preserve"> (taneční a pěvecký spolek sestávající z dětí a mladých lidí z romských osad na východním Slovensku), která se odehrála před budovou muzea na pódiu postaveném pro tento účel. </w:t>
      </w:r>
    </w:p>
    <w:p w:rsidR="003078CE" w:rsidRPr="00EF5266" w:rsidRDefault="003078CE" w:rsidP="00EA07B7">
      <w:pPr>
        <w:spacing w:after="240" w:line="240" w:lineRule="auto"/>
        <w:ind w:firstLine="708"/>
        <w:jc w:val="both"/>
        <w:rPr>
          <w:rFonts w:ascii="Arial" w:hAnsi="Arial" w:cs="Arial"/>
          <w:u w:val="single"/>
        </w:rPr>
      </w:pPr>
      <w:r w:rsidRPr="00EF5266">
        <w:rPr>
          <w:rFonts w:ascii="Arial" w:hAnsi="Arial" w:cs="Arial"/>
          <w:u w:val="single"/>
        </w:rPr>
        <w:t>Program muzejní noci:</w:t>
      </w:r>
    </w:p>
    <w:p w:rsidR="003078CE" w:rsidRPr="00EF5266" w:rsidRDefault="003078CE" w:rsidP="00EA07B7">
      <w:pPr>
        <w:suppressAutoHyphens/>
        <w:spacing w:after="240" w:line="240" w:lineRule="auto"/>
        <w:jc w:val="both"/>
        <w:rPr>
          <w:rFonts w:ascii="Arial" w:eastAsia="Times New Roman" w:hAnsi="Arial" w:cs="Arial"/>
          <w:lang w:eastAsia="ar-SA"/>
        </w:rPr>
      </w:pPr>
      <w:r w:rsidRPr="00EF5266">
        <w:rPr>
          <w:rFonts w:ascii="Arial" w:eastAsia="Times New Roman" w:hAnsi="Arial" w:cs="Arial"/>
          <w:b/>
          <w:bCs/>
          <w:lang w:eastAsia="ar-SA"/>
        </w:rPr>
        <w:t xml:space="preserve">18:00 – 18:30 </w:t>
      </w:r>
      <w:r w:rsidRPr="00EF5266">
        <w:rPr>
          <w:rFonts w:ascii="Arial" w:eastAsia="Times New Roman" w:hAnsi="Arial" w:cs="Arial"/>
          <w:lang w:eastAsia="ar-SA"/>
        </w:rPr>
        <w:t xml:space="preserve">Zahájení – průvod souboru </w:t>
      </w:r>
      <w:proofErr w:type="spellStart"/>
      <w:r w:rsidRPr="00EF5266">
        <w:rPr>
          <w:rFonts w:ascii="Arial" w:eastAsia="Times New Roman" w:hAnsi="Arial" w:cs="Arial"/>
          <w:lang w:eastAsia="ar-SA"/>
        </w:rPr>
        <w:t>Kesaj</w:t>
      </w:r>
      <w:proofErr w:type="spellEnd"/>
      <w:r w:rsidRPr="00EF5266">
        <w:rPr>
          <w:rFonts w:ascii="Arial" w:eastAsia="Times New Roman" w:hAnsi="Arial" w:cs="Arial"/>
          <w:lang w:eastAsia="ar-SA"/>
        </w:rPr>
        <w:t xml:space="preserve"> </w:t>
      </w:r>
      <w:proofErr w:type="spellStart"/>
      <w:r w:rsidRPr="00EF5266">
        <w:rPr>
          <w:rFonts w:ascii="Arial" w:eastAsia="Times New Roman" w:hAnsi="Arial" w:cs="Arial"/>
          <w:lang w:eastAsia="ar-SA"/>
        </w:rPr>
        <w:t>čhave</w:t>
      </w:r>
      <w:proofErr w:type="spellEnd"/>
      <w:r w:rsidRPr="00EF5266">
        <w:rPr>
          <w:rFonts w:ascii="Arial" w:eastAsia="Times New Roman" w:hAnsi="Arial" w:cs="Arial"/>
          <w:lang w:eastAsia="ar-SA"/>
        </w:rPr>
        <w:t xml:space="preserve"> ulicí Hvězdová a zpět k muzeu</w:t>
      </w:r>
    </w:p>
    <w:p w:rsidR="003078CE" w:rsidRPr="00EF5266" w:rsidRDefault="003078CE" w:rsidP="00EA07B7">
      <w:pPr>
        <w:suppressAutoHyphens/>
        <w:spacing w:after="240" w:line="240" w:lineRule="auto"/>
        <w:jc w:val="both"/>
        <w:rPr>
          <w:rFonts w:ascii="Arial" w:eastAsia="Times New Roman" w:hAnsi="Arial" w:cs="Arial"/>
          <w:lang w:eastAsia="ar-SA"/>
        </w:rPr>
      </w:pPr>
      <w:r w:rsidRPr="00EF5266">
        <w:rPr>
          <w:rFonts w:ascii="Arial" w:eastAsia="Times New Roman" w:hAnsi="Arial" w:cs="Arial"/>
          <w:b/>
          <w:bCs/>
          <w:lang w:eastAsia="ar-SA"/>
        </w:rPr>
        <w:t xml:space="preserve">18:00 – 20:00 </w:t>
      </w:r>
      <w:r w:rsidRPr="00EF5266">
        <w:rPr>
          <w:rFonts w:ascii="Arial" w:eastAsia="Times New Roman" w:hAnsi="Arial" w:cs="Arial"/>
          <w:lang w:eastAsia="ar-SA"/>
        </w:rPr>
        <w:t>Výtvarná dílna pro děti s tvorbou komiksu</w:t>
      </w:r>
    </w:p>
    <w:p w:rsidR="003078CE" w:rsidRPr="00EF5266" w:rsidRDefault="003078CE" w:rsidP="00EA07B7">
      <w:pPr>
        <w:suppressAutoHyphens/>
        <w:spacing w:after="240" w:line="240" w:lineRule="auto"/>
        <w:jc w:val="both"/>
        <w:rPr>
          <w:rFonts w:ascii="Arial" w:eastAsia="Times New Roman" w:hAnsi="Arial" w:cs="Arial"/>
          <w:lang w:eastAsia="ar-SA"/>
        </w:rPr>
      </w:pPr>
      <w:r w:rsidRPr="00EF5266">
        <w:rPr>
          <w:rFonts w:ascii="Arial" w:eastAsia="Times New Roman" w:hAnsi="Arial" w:cs="Arial"/>
          <w:b/>
          <w:bCs/>
          <w:lang w:eastAsia="ar-SA"/>
        </w:rPr>
        <w:t>18:00 – 22:00</w:t>
      </w:r>
      <w:r w:rsidRPr="00EF5266">
        <w:rPr>
          <w:rFonts w:ascii="Arial" w:eastAsia="Times New Roman" w:hAnsi="Arial" w:cs="Arial"/>
          <w:lang w:eastAsia="ar-SA"/>
        </w:rPr>
        <w:t xml:space="preserve"> Předvádění tradičního romského řemesla – výroba z proutí</w:t>
      </w:r>
    </w:p>
    <w:p w:rsidR="003078CE" w:rsidRPr="00EF5266" w:rsidRDefault="003078CE" w:rsidP="00EA07B7">
      <w:pPr>
        <w:suppressAutoHyphens/>
        <w:spacing w:after="240" w:line="240" w:lineRule="auto"/>
        <w:jc w:val="both"/>
        <w:rPr>
          <w:rFonts w:ascii="Arial" w:eastAsia="Times New Roman" w:hAnsi="Arial" w:cs="Arial"/>
          <w:lang w:eastAsia="ar-SA"/>
        </w:rPr>
      </w:pPr>
      <w:r w:rsidRPr="00EF5266">
        <w:rPr>
          <w:rFonts w:ascii="Arial" w:eastAsia="Times New Roman" w:hAnsi="Arial" w:cs="Arial"/>
          <w:b/>
          <w:bCs/>
          <w:lang w:eastAsia="ar-SA"/>
        </w:rPr>
        <w:t>18:30 – 19:15</w:t>
      </w:r>
      <w:r w:rsidRPr="00EF5266">
        <w:rPr>
          <w:rFonts w:ascii="Arial" w:eastAsia="Times New Roman" w:hAnsi="Arial" w:cs="Arial"/>
          <w:lang w:eastAsia="ar-SA"/>
        </w:rPr>
        <w:t xml:space="preserve"> Pěvecké a taneční vystoupení souboru </w:t>
      </w:r>
      <w:proofErr w:type="spellStart"/>
      <w:r w:rsidRPr="00EF5266">
        <w:rPr>
          <w:rFonts w:ascii="Arial" w:eastAsia="Times New Roman" w:hAnsi="Arial" w:cs="Arial"/>
          <w:lang w:eastAsia="ar-SA"/>
        </w:rPr>
        <w:t>Kesaj</w:t>
      </w:r>
      <w:proofErr w:type="spellEnd"/>
      <w:r w:rsidRPr="00EF5266">
        <w:rPr>
          <w:rFonts w:ascii="Arial" w:eastAsia="Times New Roman" w:hAnsi="Arial" w:cs="Arial"/>
          <w:lang w:eastAsia="ar-SA"/>
        </w:rPr>
        <w:t xml:space="preserve"> </w:t>
      </w:r>
      <w:proofErr w:type="spellStart"/>
      <w:r w:rsidRPr="00EF5266">
        <w:rPr>
          <w:rFonts w:ascii="Arial" w:eastAsia="Times New Roman" w:hAnsi="Arial" w:cs="Arial"/>
          <w:lang w:eastAsia="ar-SA"/>
        </w:rPr>
        <w:t>čhave</w:t>
      </w:r>
      <w:proofErr w:type="spellEnd"/>
      <w:r w:rsidRPr="00EF5266">
        <w:rPr>
          <w:rFonts w:ascii="Arial" w:eastAsia="Times New Roman" w:hAnsi="Arial" w:cs="Arial"/>
          <w:lang w:eastAsia="ar-SA"/>
        </w:rPr>
        <w:t xml:space="preserve"> na pódiu před muzeem</w:t>
      </w:r>
    </w:p>
    <w:p w:rsidR="003078CE" w:rsidRPr="00EF5266" w:rsidRDefault="003078CE" w:rsidP="00EA07B7">
      <w:pPr>
        <w:suppressAutoHyphens/>
        <w:spacing w:after="240" w:line="240" w:lineRule="auto"/>
        <w:jc w:val="both"/>
        <w:rPr>
          <w:rFonts w:ascii="Arial" w:eastAsia="Times New Roman" w:hAnsi="Arial" w:cs="Arial"/>
          <w:lang w:eastAsia="ar-SA"/>
        </w:rPr>
      </w:pPr>
      <w:r w:rsidRPr="00EF5266">
        <w:rPr>
          <w:rFonts w:ascii="Arial" w:eastAsia="Times New Roman" w:hAnsi="Arial" w:cs="Arial"/>
          <w:b/>
          <w:bCs/>
          <w:lang w:eastAsia="ar-SA"/>
        </w:rPr>
        <w:t xml:space="preserve">19:30 – 20:30 </w:t>
      </w:r>
      <w:r w:rsidRPr="00EF5266">
        <w:rPr>
          <w:rFonts w:ascii="Arial" w:eastAsia="Times New Roman" w:hAnsi="Arial" w:cs="Arial"/>
          <w:lang w:eastAsia="ar-SA"/>
        </w:rPr>
        <w:t>Prohlídka stálé expozice Příběh Romů s odborným komentářem</w:t>
      </w:r>
    </w:p>
    <w:p w:rsidR="003078CE" w:rsidRPr="00EF5266" w:rsidRDefault="003078CE" w:rsidP="00EA07B7">
      <w:pPr>
        <w:suppressAutoHyphens/>
        <w:spacing w:after="240" w:line="240" w:lineRule="auto"/>
        <w:jc w:val="both"/>
        <w:rPr>
          <w:rFonts w:ascii="Arial" w:eastAsia="Times New Roman" w:hAnsi="Arial" w:cs="Arial"/>
          <w:lang w:eastAsia="ar-SA"/>
        </w:rPr>
      </w:pPr>
      <w:r w:rsidRPr="00EF5266">
        <w:rPr>
          <w:rFonts w:ascii="Arial" w:eastAsia="Times New Roman" w:hAnsi="Arial" w:cs="Arial"/>
          <w:b/>
          <w:bCs/>
          <w:lang w:eastAsia="ar-SA"/>
        </w:rPr>
        <w:t>20:30 – 21:30</w:t>
      </w:r>
      <w:r w:rsidRPr="00EF5266">
        <w:rPr>
          <w:rFonts w:ascii="Arial" w:eastAsia="Times New Roman" w:hAnsi="Arial" w:cs="Arial"/>
          <w:lang w:eastAsia="ar-SA"/>
        </w:rPr>
        <w:t xml:space="preserve"> Pěvecké a taneční  vystoupení souboru </w:t>
      </w:r>
      <w:proofErr w:type="spellStart"/>
      <w:r w:rsidRPr="00EF5266">
        <w:rPr>
          <w:rFonts w:ascii="Arial" w:eastAsia="Times New Roman" w:hAnsi="Arial" w:cs="Arial"/>
          <w:lang w:eastAsia="ar-SA"/>
        </w:rPr>
        <w:t>Kesaj</w:t>
      </w:r>
      <w:proofErr w:type="spellEnd"/>
      <w:r w:rsidRPr="00EF5266">
        <w:rPr>
          <w:rFonts w:ascii="Arial" w:eastAsia="Times New Roman" w:hAnsi="Arial" w:cs="Arial"/>
          <w:lang w:eastAsia="ar-SA"/>
        </w:rPr>
        <w:t xml:space="preserve"> </w:t>
      </w:r>
      <w:proofErr w:type="spellStart"/>
      <w:r w:rsidRPr="00EF5266">
        <w:rPr>
          <w:rFonts w:ascii="Arial" w:eastAsia="Times New Roman" w:hAnsi="Arial" w:cs="Arial"/>
          <w:lang w:eastAsia="ar-SA"/>
        </w:rPr>
        <w:t>čhave</w:t>
      </w:r>
      <w:proofErr w:type="spellEnd"/>
      <w:r w:rsidRPr="00EF5266">
        <w:rPr>
          <w:rFonts w:ascii="Arial" w:eastAsia="Times New Roman" w:hAnsi="Arial" w:cs="Arial"/>
          <w:lang w:eastAsia="ar-SA"/>
        </w:rPr>
        <w:t xml:space="preserve"> na pódiu před muzeem</w:t>
      </w:r>
    </w:p>
    <w:p w:rsidR="003078CE" w:rsidRPr="00EF5266" w:rsidRDefault="003078CE" w:rsidP="00EA07B7">
      <w:pPr>
        <w:suppressAutoHyphens/>
        <w:spacing w:after="240" w:line="240" w:lineRule="auto"/>
        <w:jc w:val="both"/>
        <w:rPr>
          <w:rFonts w:ascii="Arial" w:eastAsia="Times New Roman" w:hAnsi="Arial" w:cs="Arial"/>
          <w:lang w:eastAsia="ar-SA"/>
        </w:rPr>
      </w:pPr>
      <w:r w:rsidRPr="00EF5266">
        <w:rPr>
          <w:rFonts w:ascii="Arial" w:eastAsia="Times New Roman" w:hAnsi="Arial" w:cs="Arial"/>
          <w:b/>
          <w:bCs/>
          <w:lang w:eastAsia="ar-SA"/>
        </w:rPr>
        <w:t>22:00 – 23:00</w:t>
      </w:r>
      <w:r w:rsidRPr="00EF5266">
        <w:rPr>
          <w:rFonts w:ascii="Arial" w:eastAsia="Times New Roman" w:hAnsi="Arial" w:cs="Arial"/>
          <w:lang w:eastAsia="ar-SA"/>
        </w:rPr>
        <w:t xml:space="preserve"> Prohlídka stálé expozice Příběh Romů s odborným komentářem</w:t>
      </w:r>
    </w:p>
    <w:p w:rsidR="003078CE" w:rsidRPr="00EF5266" w:rsidRDefault="003078CE" w:rsidP="00EA07B7">
      <w:pPr>
        <w:spacing w:after="240" w:line="240" w:lineRule="auto"/>
        <w:jc w:val="both"/>
        <w:rPr>
          <w:rFonts w:ascii="Arial" w:hAnsi="Arial" w:cs="Arial"/>
        </w:rPr>
      </w:pPr>
    </w:p>
    <w:p w:rsidR="003078CE" w:rsidRPr="00EF5266" w:rsidRDefault="00A4659E" w:rsidP="00EA07B7">
      <w:pPr>
        <w:spacing w:after="240" w:line="240" w:lineRule="auto"/>
        <w:jc w:val="both"/>
        <w:rPr>
          <w:rFonts w:ascii="Arial" w:hAnsi="Arial" w:cs="Arial"/>
        </w:rPr>
      </w:pPr>
      <w:r>
        <w:rPr>
          <w:rFonts w:ascii="Arial" w:hAnsi="Arial" w:cs="Arial"/>
        </w:rPr>
        <w:t>03.</w:t>
      </w:r>
      <w:r w:rsidR="003078CE" w:rsidRPr="00EF5266">
        <w:rPr>
          <w:rFonts w:ascii="Arial" w:hAnsi="Arial" w:cs="Arial"/>
        </w:rPr>
        <w:t xml:space="preserve">10. </w:t>
      </w:r>
      <w:proofErr w:type="spellStart"/>
      <w:r w:rsidR="003078CE" w:rsidRPr="00EF5266">
        <w:rPr>
          <w:rFonts w:ascii="Arial" w:hAnsi="Arial" w:cs="Arial"/>
        </w:rPr>
        <w:t>Mikroměsto</w:t>
      </w:r>
      <w:proofErr w:type="spellEnd"/>
      <w:r w:rsidR="003078CE" w:rsidRPr="00EF5266">
        <w:rPr>
          <w:rFonts w:ascii="Arial" w:hAnsi="Arial" w:cs="Arial"/>
        </w:rPr>
        <w:t xml:space="preserve"> 2015</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3. ročník série lit</w:t>
      </w:r>
      <w:r w:rsidR="00A4659E">
        <w:rPr>
          <w:rFonts w:ascii="Arial" w:hAnsi="Arial" w:cs="Arial"/>
        </w:rPr>
        <w:t>erárních čtení na celkem 4</w:t>
      </w:r>
      <w:r w:rsidRPr="00EF5266">
        <w:rPr>
          <w:rFonts w:ascii="Arial" w:hAnsi="Arial" w:cs="Arial"/>
        </w:rPr>
        <w:t xml:space="preserve"> místech v okolí </w:t>
      </w:r>
      <w:r w:rsidR="003223B0">
        <w:rPr>
          <w:rFonts w:ascii="Arial" w:hAnsi="Arial" w:cs="Arial"/>
        </w:rPr>
        <w:t>MRK</w:t>
      </w:r>
      <w:r w:rsidRPr="00EF5266">
        <w:rPr>
          <w:rFonts w:ascii="Arial" w:hAnsi="Arial" w:cs="Arial"/>
        </w:rPr>
        <w:t xml:space="preserve"> (klub </w:t>
      </w:r>
      <w:proofErr w:type="spellStart"/>
      <w:r w:rsidRPr="00EF5266">
        <w:rPr>
          <w:rFonts w:ascii="Arial" w:hAnsi="Arial" w:cs="Arial"/>
        </w:rPr>
        <w:t>Clubwash</w:t>
      </w:r>
      <w:proofErr w:type="spellEnd"/>
      <w:r w:rsidRPr="00EF5266">
        <w:rPr>
          <w:rFonts w:ascii="Arial" w:hAnsi="Arial" w:cs="Arial"/>
        </w:rPr>
        <w:t>, nízkoprahové centrum v parku Hvězdička, kavárně Café In </w:t>
      </w:r>
      <w:proofErr w:type="spellStart"/>
      <w:r w:rsidRPr="00EF5266">
        <w:rPr>
          <w:rFonts w:ascii="Arial" w:hAnsi="Arial" w:cs="Arial"/>
        </w:rPr>
        <w:t>The</w:t>
      </w:r>
      <w:proofErr w:type="spellEnd"/>
      <w:r w:rsidRPr="00EF5266">
        <w:rPr>
          <w:rFonts w:ascii="Arial" w:hAnsi="Arial" w:cs="Arial"/>
        </w:rPr>
        <w:t xml:space="preserve"> Ghetto a v přednáškovém sále </w:t>
      </w:r>
      <w:r w:rsidR="00947A3A">
        <w:rPr>
          <w:rFonts w:ascii="Arial" w:hAnsi="Arial" w:cs="Arial"/>
        </w:rPr>
        <w:t>MRK</w:t>
      </w:r>
      <w:r w:rsidRPr="00EF5266">
        <w:rPr>
          <w:rFonts w:ascii="Arial" w:hAnsi="Arial" w:cs="Arial"/>
        </w:rPr>
        <w:t xml:space="preserve">). Na jednotlivých zastávkách byly čteny ukázky ze současné tuzemské romské literatury, představily se 4 romské autorky, které </w:t>
      </w:r>
      <w:proofErr w:type="gramStart"/>
      <w:r w:rsidRPr="00EF5266">
        <w:rPr>
          <w:rFonts w:ascii="Arial" w:hAnsi="Arial" w:cs="Arial"/>
        </w:rPr>
        <w:t>publikovaly</w:t>
      </w:r>
      <w:proofErr w:type="gramEnd"/>
      <w:r w:rsidRPr="00EF5266">
        <w:rPr>
          <w:rFonts w:ascii="Arial" w:hAnsi="Arial" w:cs="Arial"/>
        </w:rPr>
        <w:t xml:space="preserve"> ve sborníku současné ženské romské prózy Slunce </w:t>
      </w:r>
      <w:proofErr w:type="gramStart"/>
      <w:r w:rsidRPr="00EF5266">
        <w:rPr>
          <w:rFonts w:ascii="Arial" w:hAnsi="Arial" w:cs="Arial"/>
        </w:rPr>
        <w:t>zapadá</w:t>
      </w:r>
      <w:proofErr w:type="gramEnd"/>
      <w:r w:rsidRPr="00EF5266">
        <w:rPr>
          <w:rFonts w:ascii="Arial" w:hAnsi="Arial" w:cs="Arial"/>
        </w:rPr>
        <w:t xml:space="preserve"> už ráno (vydala Knihovna Václava Havla) – Irena Eliášová, Jana </w:t>
      </w:r>
      <w:proofErr w:type="spellStart"/>
      <w:r w:rsidRPr="00EF5266">
        <w:rPr>
          <w:rFonts w:ascii="Arial" w:hAnsi="Arial" w:cs="Arial"/>
        </w:rPr>
        <w:t>Hejrklíková</w:t>
      </w:r>
      <w:proofErr w:type="spellEnd"/>
      <w:r w:rsidRPr="00EF5266">
        <w:rPr>
          <w:rFonts w:ascii="Arial" w:hAnsi="Arial" w:cs="Arial"/>
        </w:rPr>
        <w:t xml:space="preserve">, Iveta Kokyová, Eva Danišová. Pozvání přijali také editoři sborníku – </w:t>
      </w:r>
      <w:proofErr w:type="spellStart"/>
      <w:r w:rsidRPr="00EF5266">
        <w:rPr>
          <w:rFonts w:ascii="Arial" w:hAnsi="Arial" w:cs="Arial"/>
        </w:rPr>
        <w:t>romisté</w:t>
      </w:r>
      <w:proofErr w:type="spellEnd"/>
      <w:r w:rsidRPr="00EF5266">
        <w:rPr>
          <w:rFonts w:ascii="Arial" w:hAnsi="Arial" w:cs="Arial"/>
        </w:rPr>
        <w:t xml:space="preserve"> Karolína Ryvolová a Lukáš Houdek, dále </w:t>
      </w:r>
      <w:proofErr w:type="spellStart"/>
      <w:r w:rsidRPr="00EF5266">
        <w:rPr>
          <w:rFonts w:ascii="Arial" w:hAnsi="Arial" w:cs="Arial"/>
        </w:rPr>
        <w:t>romistka</w:t>
      </w:r>
      <w:proofErr w:type="spellEnd"/>
      <w:r w:rsidRPr="00EF5266">
        <w:rPr>
          <w:rFonts w:ascii="Arial" w:hAnsi="Arial" w:cs="Arial"/>
        </w:rPr>
        <w:t xml:space="preserve"> Helena Sadílková. Série čtení byla završena společným posezením v muzejním Café </w:t>
      </w:r>
      <w:proofErr w:type="spellStart"/>
      <w:r w:rsidRPr="00EF5266">
        <w:rPr>
          <w:rFonts w:ascii="Arial" w:hAnsi="Arial" w:cs="Arial"/>
        </w:rPr>
        <w:t>Beng</w:t>
      </w:r>
      <w:proofErr w:type="spellEnd"/>
      <w:r w:rsidRPr="00EF5266">
        <w:rPr>
          <w:rFonts w:ascii="Arial" w:hAnsi="Arial" w:cs="Arial"/>
        </w:rPr>
        <w:t xml:space="preserve">! </w:t>
      </w:r>
      <w:proofErr w:type="gramStart"/>
      <w:r w:rsidRPr="00EF5266">
        <w:rPr>
          <w:rFonts w:ascii="Arial" w:hAnsi="Arial" w:cs="Arial"/>
        </w:rPr>
        <w:t>za</w:t>
      </w:r>
      <w:proofErr w:type="gramEnd"/>
      <w:r w:rsidRPr="00EF5266">
        <w:rPr>
          <w:rFonts w:ascii="Arial" w:hAnsi="Arial" w:cs="Arial"/>
        </w:rPr>
        <w:t xml:space="preserve"> hudebního doprovodu Gejzy Horvátha.</w:t>
      </w:r>
    </w:p>
    <w:p w:rsidR="003078CE" w:rsidRPr="00EF5266" w:rsidRDefault="00A4659E" w:rsidP="00EA07B7">
      <w:pPr>
        <w:spacing w:after="240" w:line="240" w:lineRule="auto"/>
        <w:jc w:val="both"/>
        <w:rPr>
          <w:rFonts w:ascii="Arial" w:hAnsi="Arial" w:cs="Arial"/>
          <w:bCs/>
        </w:rPr>
      </w:pPr>
      <w:r>
        <w:rPr>
          <w:rFonts w:ascii="Arial" w:hAnsi="Arial" w:cs="Arial"/>
          <w:bCs/>
        </w:rPr>
        <w:t>28.</w:t>
      </w:r>
      <w:r w:rsidR="003078CE" w:rsidRPr="00EF5266">
        <w:rPr>
          <w:rFonts w:ascii="Arial" w:hAnsi="Arial" w:cs="Arial"/>
          <w:bCs/>
        </w:rPr>
        <w:t>11. Ples desetiletí</w:t>
      </w:r>
    </w:p>
    <w:p w:rsidR="003078CE" w:rsidRPr="00EF5266" w:rsidRDefault="003078CE" w:rsidP="00EA07B7">
      <w:pPr>
        <w:spacing w:after="240" w:line="240" w:lineRule="auto"/>
        <w:ind w:firstLine="708"/>
        <w:jc w:val="both"/>
        <w:rPr>
          <w:rFonts w:ascii="Arial" w:hAnsi="Arial" w:cs="Arial"/>
          <w:bCs/>
        </w:rPr>
      </w:pPr>
      <w:r w:rsidRPr="00EF5266">
        <w:rPr>
          <w:rFonts w:ascii="Arial" w:hAnsi="Arial" w:cs="Arial"/>
          <w:bCs/>
        </w:rPr>
        <w:t xml:space="preserve">V roce 2015 </w:t>
      </w:r>
      <w:proofErr w:type="gramStart"/>
      <w:r w:rsidR="003223B0">
        <w:rPr>
          <w:rFonts w:ascii="Arial" w:hAnsi="Arial" w:cs="Arial"/>
          <w:bCs/>
        </w:rPr>
        <w:t>MRK</w:t>
      </w:r>
      <w:r w:rsidR="00A4659E">
        <w:rPr>
          <w:rFonts w:ascii="Arial" w:hAnsi="Arial" w:cs="Arial"/>
          <w:bCs/>
        </w:rPr>
        <w:t xml:space="preserve"> slavilo</w:t>
      </w:r>
      <w:proofErr w:type="gramEnd"/>
      <w:r w:rsidR="00A4659E">
        <w:rPr>
          <w:rFonts w:ascii="Arial" w:hAnsi="Arial" w:cs="Arial"/>
          <w:bCs/>
        </w:rPr>
        <w:t xml:space="preserve"> 10</w:t>
      </w:r>
      <w:r w:rsidRPr="00EF5266">
        <w:rPr>
          <w:rFonts w:ascii="Arial" w:hAnsi="Arial" w:cs="Arial"/>
          <w:bCs/>
        </w:rPr>
        <w:t xml:space="preserve"> let své existence jako státní příspěvková organizace. Oslavy dekády historického přelomu, kdy se „neziskovka“ zrozená z čirého entuziasmu romských buditelů přerodila ve světově ojedinělou odbornou </w:t>
      </w:r>
      <w:proofErr w:type="gramStart"/>
      <w:r w:rsidRPr="00EF5266">
        <w:rPr>
          <w:rFonts w:ascii="Arial" w:hAnsi="Arial" w:cs="Arial"/>
          <w:bCs/>
        </w:rPr>
        <w:t>instituci</w:t>
      </w:r>
      <w:proofErr w:type="gramEnd"/>
      <w:r w:rsidRPr="00EF5266">
        <w:rPr>
          <w:rFonts w:ascii="Arial" w:hAnsi="Arial" w:cs="Arial"/>
          <w:bCs/>
        </w:rPr>
        <w:t xml:space="preserve"> s unikátními sbírkami, probíhaly v průběhu celého roku formou muzejních akc</w:t>
      </w:r>
      <w:r w:rsidR="00A4659E">
        <w:rPr>
          <w:rFonts w:ascii="Arial" w:hAnsi="Arial" w:cs="Arial"/>
          <w:bCs/>
        </w:rPr>
        <w:t xml:space="preserve">í pro veřejnost. Návštěvníci </w:t>
      </w:r>
      <w:r w:rsidR="00A4659E">
        <w:rPr>
          <w:rFonts w:ascii="Arial" w:hAnsi="Arial" w:cs="Arial"/>
          <w:bCs/>
        </w:rPr>
        <w:lastRenderedPageBreak/>
        <w:t>se </w:t>
      </w:r>
      <w:r w:rsidRPr="00EF5266">
        <w:rPr>
          <w:rFonts w:ascii="Arial" w:hAnsi="Arial" w:cs="Arial"/>
          <w:bCs/>
        </w:rPr>
        <w:t>tak</w:t>
      </w:r>
      <w:r w:rsidR="00A4659E">
        <w:rPr>
          <w:rFonts w:ascii="Arial" w:hAnsi="Arial" w:cs="Arial"/>
          <w:bCs/>
        </w:rPr>
        <w:t> </w:t>
      </w:r>
      <w:r w:rsidRPr="00EF5266">
        <w:rPr>
          <w:rFonts w:ascii="Arial" w:hAnsi="Arial" w:cs="Arial"/>
          <w:bCs/>
        </w:rPr>
        <w:t>stali přímými účastníky muzejních oslav. Oslavy vyvrcholily akcí, která bývá řazena do oblasti lehčí zábavy – plesem. Pod nabídkou „zábavy“ se však skrýval vážnější záměr, totiž atraktivní formou zasvětit do činnosti muzea i lidi, kteř</w:t>
      </w:r>
      <w:r w:rsidR="00A4659E">
        <w:rPr>
          <w:rFonts w:ascii="Arial" w:hAnsi="Arial" w:cs="Arial"/>
          <w:bCs/>
        </w:rPr>
        <w:t>í běžně do muzeí nechodí. To se </w:t>
      </w:r>
      <w:r w:rsidRPr="00EF5266">
        <w:rPr>
          <w:rFonts w:ascii="Arial" w:hAnsi="Arial" w:cs="Arial"/>
          <w:bCs/>
        </w:rPr>
        <w:t>podařilo měrou vrchovatou. Ples desetiletí MR</w:t>
      </w:r>
      <w:r w:rsidR="00A4659E">
        <w:rPr>
          <w:rFonts w:ascii="Arial" w:hAnsi="Arial" w:cs="Arial"/>
          <w:bCs/>
        </w:rPr>
        <w:t xml:space="preserve">K v brněnském KC </w:t>
      </w:r>
      <w:proofErr w:type="spellStart"/>
      <w:r w:rsidR="00A4659E">
        <w:rPr>
          <w:rFonts w:ascii="Arial" w:hAnsi="Arial" w:cs="Arial"/>
          <w:bCs/>
        </w:rPr>
        <w:t>Semilasso</w:t>
      </w:r>
      <w:proofErr w:type="spellEnd"/>
      <w:r w:rsidR="00A4659E">
        <w:rPr>
          <w:rFonts w:ascii="Arial" w:hAnsi="Arial" w:cs="Arial"/>
          <w:bCs/>
        </w:rPr>
        <w:t xml:space="preserve"> (</w:t>
      </w:r>
      <w:proofErr w:type="gramStart"/>
      <w:r w:rsidR="00A4659E">
        <w:rPr>
          <w:rFonts w:ascii="Arial" w:hAnsi="Arial" w:cs="Arial"/>
          <w:bCs/>
        </w:rPr>
        <w:t>28.11.</w:t>
      </w:r>
      <w:r w:rsidRPr="00EF5266">
        <w:rPr>
          <w:rFonts w:ascii="Arial" w:hAnsi="Arial" w:cs="Arial"/>
          <w:bCs/>
        </w:rPr>
        <w:t>2015</w:t>
      </w:r>
      <w:proofErr w:type="gramEnd"/>
      <w:r w:rsidRPr="00EF5266">
        <w:rPr>
          <w:rFonts w:ascii="Arial" w:hAnsi="Arial" w:cs="Arial"/>
          <w:bCs/>
        </w:rPr>
        <w:t xml:space="preserve">) měl minutu po minutě nabitý program, který představil to nejlepší z činnosti muzea, ale též „vrcholky ledovce“ živé romské kultury (samostatný koncert měla v rámci akce hvězdná Monika </w:t>
      </w:r>
      <w:proofErr w:type="spellStart"/>
      <w:r w:rsidRPr="00EF5266">
        <w:rPr>
          <w:rFonts w:ascii="Arial" w:hAnsi="Arial" w:cs="Arial"/>
          <w:bCs/>
        </w:rPr>
        <w:t>Bagárová</w:t>
      </w:r>
      <w:proofErr w:type="spellEnd"/>
      <w:r w:rsidRPr="00EF5266">
        <w:rPr>
          <w:rFonts w:ascii="Arial" w:hAnsi="Arial" w:cs="Arial"/>
          <w:bCs/>
        </w:rPr>
        <w:t xml:space="preserve">, zpívaly sestry </w:t>
      </w:r>
      <w:proofErr w:type="spellStart"/>
      <w:r w:rsidRPr="00EF5266">
        <w:rPr>
          <w:rFonts w:ascii="Arial" w:hAnsi="Arial" w:cs="Arial"/>
          <w:bCs/>
        </w:rPr>
        <w:t>Bikárovy</w:t>
      </w:r>
      <w:proofErr w:type="spellEnd"/>
      <w:r w:rsidRPr="00EF5266">
        <w:rPr>
          <w:rFonts w:ascii="Arial" w:hAnsi="Arial" w:cs="Arial"/>
          <w:bCs/>
        </w:rPr>
        <w:t xml:space="preserve">, Gejza Horváth, k tanci hrál </w:t>
      </w:r>
      <w:proofErr w:type="spellStart"/>
      <w:r w:rsidRPr="00EF5266">
        <w:rPr>
          <w:rFonts w:ascii="Arial" w:hAnsi="Arial" w:cs="Arial"/>
          <w:bCs/>
        </w:rPr>
        <w:t>Lázok</w:t>
      </w:r>
      <w:proofErr w:type="spellEnd"/>
      <w:r w:rsidRPr="00EF5266">
        <w:rPr>
          <w:rFonts w:ascii="Arial" w:hAnsi="Arial" w:cs="Arial"/>
          <w:bCs/>
        </w:rPr>
        <w:t xml:space="preserve"> band a cimbálová kapela V. Oračka, tančila Natálie Kubíčková známá ze slovenské soutěže </w:t>
      </w:r>
      <w:proofErr w:type="spellStart"/>
      <w:r w:rsidRPr="00EF5266">
        <w:rPr>
          <w:rFonts w:ascii="Arial" w:hAnsi="Arial" w:cs="Arial"/>
          <w:bCs/>
        </w:rPr>
        <w:t>StarDance</w:t>
      </w:r>
      <w:proofErr w:type="spellEnd"/>
      <w:r w:rsidRPr="00EF5266">
        <w:rPr>
          <w:rFonts w:ascii="Arial" w:hAnsi="Arial" w:cs="Arial"/>
          <w:bCs/>
        </w:rPr>
        <w:t xml:space="preserve"> a mnoho jiných). Akci navštívilo více než 350 hostů, dostalo se jí také patřičné reflexe v médiích. </w:t>
      </w:r>
      <w:r w:rsidRPr="00EF5266">
        <w:rPr>
          <w:rFonts w:ascii="Arial" w:hAnsi="Arial" w:cs="Arial"/>
        </w:rPr>
        <w:t>Ples byl podpořen dotací z Jihomoravského kraje.</w:t>
      </w:r>
      <w:r w:rsidRPr="00EF5266">
        <w:rPr>
          <w:rFonts w:ascii="Arial" w:hAnsi="Arial" w:cs="Arial"/>
          <w:bCs/>
        </w:rPr>
        <w:t xml:space="preserve"> Na plese byly jako zásadní body programu akce prezentovány mj. tyto produkty celoroční práce muzea:</w:t>
      </w:r>
    </w:p>
    <w:p w:rsidR="003078CE" w:rsidRPr="00EF5266" w:rsidRDefault="003078CE" w:rsidP="00EA07B7">
      <w:pPr>
        <w:spacing w:after="240" w:line="240" w:lineRule="auto"/>
        <w:jc w:val="both"/>
        <w:rPr>
          <w:rFonts w:ascii="Arial" w:hAnsi="Arial" w:cs="Arial"/>
          <w:bCs/>
        </w:rPr>
      </w:pPr>
      <w:r w:rsidRPr="00EF5266">
        <w:rPr>
          <w:rFonts w:ascii="Arial" w:hAnsi="Arial" w:cs="Arial"/>
          <w:bCs/>
        </w:rPr>
        <w:t xml:space="preserve">- nový prezentační film MRK (režie Anna </w:t>
      </w:r>
      <w:proofErr w:type="spellStart"/>
      <w:r w:rsidRPr="00EF5266">
        <w:rPr>
          <w:rFonts w:ascii="Arial" w:hAnsi="Arial" w:cs="Arial"/>
          <w:bCs/>
        </w:rPr>
        <w:t>Babjárová</w:t>
      </w:r>
      <w:proofErr w:type="spellEnd"/>
      <w:r w:rsidRPr="00EF5266">
        <w:rPr>
          <w:rFonts w:ascii="Arial" w:hAnsi="Arial" w:cs="Arial"/>
          <w:bCs/>
        </w:rPr>
        <w:t>, 8 minut),</w:t>
      </w:r>
    </w:p>
    <w:p w:rsidR="003078CE" w:rsidRPr="00EF5266" w:rsidRDefault="003078CE" w:rsidP="00EA07B7">
      <w:pPr>
        <w:spacing w:after="240" w:line="240" w:lineRule="auto"/>
        <w:jc w:val="both"/>
        <w:rPr>
          <w:rFonts w:ascii="Arial" w:hAnsi="Arial" w:cs="Arial"/>
        </w:rPr>
      </w:pPr>
      <w:r w:rsidRPr="00EF5266">
        <w:rPr>
          <w:rFonts w:ascii="Arial" w:hAnsi="Arial" w:cs="Arial"/>
        </w:rPr>
        <w:t>- výstava Stálá expozice Příběh Romů - putovní verze,</w:t>
      </w:r>
    </w:p>
    <w:p w:rsidR="003078CE" w:rsidRPr="00EF5266" w:rsidRDefault="003078CE" w:rsidP="00EA07B7">
      <w:pPr>
        <w:spacing w:after="240" w:line="240" w:lineRule="auto"/>
        <w:jc w:val="both"/>
        <w:rPr>
          <w:rFonts w:ascii="Arial" w:hAnsi="Arial" w:cs="Arial"/>
        </w:rPr>
      </w:pPr>
      <w:r w:rsidRPr="00EF5266">
        <w:rPr>
          <w:rFonts w:ascii="Arial" w:hAnsi="Arial" w:cs="Arial"/>
        </w:rPr>
        <w:t xml:space="preserve">- bylo představeno nové CD, které </w:t>
      </w:r>
      <w:proofErr w:type="gramStart"/>
      <w:r w:rsidRPr="00EF5266">
        <w:rPr>
          <w:rFonts w:ascii="Arial" w:hAnsi="Arial" w:cs="Arial"/>
        </w:rPr>
        <w:t>vydalo MRK</w:t>
      </w:r>
      <w:proofErr w:type="gramEnd"/>
      <w:r w:rsidRPr="00EF5266">
        <w:rPr>
          <w:rFonts w:ascii="Arial" w:hAnsi="Arial" w:cs="Arial"/>
        </w:rPr>
        <w:t xml:space="preserve"> v rámci výše uvedených oslav - Zapomenuté tóny Cimbálová muzika </w:t>
      </w:r>
      <w:proofErr w:type="spellStart"/>
      <w:r w:rsidRPr="00EF5266">
        <w:rPr>
          <w:rFonts w:ascii="Arial" w:hAnsi="Arial" w:cs="Arial"/>
        </w:rPr>
        <w:t>Horváthovci</w:t>
      </w:r>
      <w:proofErr w:type="spellEnd"/>
      <w:r w:rsidRPr="00EF5266">
        <w:rPr>
          <w:rFonts w:ascii="Arial" w:hAnsi="Arial" w:cs="Arial"/>
        </w:rPr>
        <w:t xml:space="preserve"> (podrobný popis v části vydavatelská činnost). </w:t>
      </w:r>
    </w:p>
    <w:p w:rsidR="003078CE" w:rsidRPr="00EF5266" w:rsidRDefault="00641A24" w:rsidP="00EA07B7">
      <w:pPr>
        <w:spacing w:after="240" w:line="240" w:lineRule="auto"/>
        <w:jc w:val="both"/>
        <w:rPr>
          <w:rFonts w:ascii="Arial" w:hAnsi="Arial" w:cs="Arial"/>
          <w:b/>
          <w:bCs/>
        </w:rPr>
      </w:pPr>
      <w:r>
        <w:rPr>
          <w:rFonts w:ascii="Arial" w:hAnsi="Arial" w:cs="Arial"/>
        </w:rPr>
        <w:t>09.</w:t>
      </w:r>
      <w:r w:rsidR="003078CE" w:rsidRPr="00EF5266">
        <w:rPr>
          <w:rFonts w:ascii="Arial" w:hAnsi="Arial" w:cs="Arial"/>
        </w:rPr>
        <w:t xml:space="preserve">12. Hudební vzpomínkový večer </w:t>
      </w:r>
      <w:r w:rsidR="003223B0">
        <w:rPr>
          <w:rFonts w:ascii="Arial" w:hAnsi="Arial" w:cs="Arial"/>
        </w:rPr>
        <w:t>„</w:t>
      </w:r>
      <w:r w:rsidR="003078CE" w:rsidRPr="00EF5266">
        <w:rPr>
          <w:rFonts w:ascii="Arial" w:hAnsi="Arial" w:cs="Arial"/>
        </w:rPr>
        <w:t xml:space="preserve">Jaká je to pěkná </w:t>
      </w:r>
      <w:proofErr w:type="spellStart"/>
      <w:r w:rsidR="003078CE" w:rsidRPr="00EF5266">
        <w:rPr>
          <w:rFonts w:ascii="Arial" w:hAnsi="Arial" w:cs="Arial"/>
        </w:rPr>
        <w:t>růža</w:t>
      </w:r>
      <w:proofErr w:type="spellEnd"/>
      <w:r w:rsidR="003223B0">
        <w:rPr>
          <w:rFonts w:ascii="Arial" w:hAnsi="Arial" w:cs="Arial"/>
        </w:rPr>
        <w:t>“</w:t>
      </w:r>
      <w:r w:rsidR="003078CE" w:rsidRPr="00EF5266">
        <w:rPr>
          <w:rFonts w:ascii="Arial" w:hAnsi="Arial" w:cs="Arial"/>
        </w:rPr>
        <w:t xml:space="preserve"> s předáním Ceny Muzea romské kultury</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 xml:space="preserve">Na sklonku roku 2015 uspořádalo muzeum další akci z volného cyklu pamětnických večerů, tentokrát zaměřený na hudební a osobnostní odkaz dvou proslulých primášů cimbálových muzik z regionu </w:t>
      </w:r>
      <w:proofErr w:type="spellStart"/>
      <w:r w:rsidRPr="00EF5266">
        <w:rPr>
          <w:rFonts w:ascii="Arial" w:hAnsi="Arial" w:cs="Arial"/>
        </w:rPr>
        <w:t>Horňácka</w:t>
      </w:r>
      <w:proofErr w:type="spellEnd"/>
      <w:r w:rsidRPr="00EF5266">
        <w:rPr>
          <w:rFonts w:ascii="Arial" w:hAnsi="Arial" w:cs="Arial"/>
        </w:rPr>
        <w:t xml:space="preserve"> na jihovýchodě Moravy – Jožky Kubíka z Hrubé Vrbky a Josefa Kubíka „</w:t>
      </w:r>
      <w:proofErr w:type="spellStart"/>
      <w:r w:rsidRPr="00EF5266">
        <w:rPr>
          <w:rFonts w:ascii="Arial" w:hAnsi="Arial" w:cs="Arial"/>
        </w:rPr>
        <w:t>Filíka</w:t>
      </w:r>
      <w:proofErr w:type="spellEnd"/>
      <w:r w:rsidRPr="00EF5266">
        <w:rPr>
          <w:rFonts w:ascii="Arial" w:hAnsi="Arial" w:cs="Arial"/>
        </w:rPr>
        <w:t xml:space="preserve">“ z Velké nad Veličkou. Součástí večera bylo předání Ceny Muzea romské kultury za rok 2015 panu Ignáci „Hynku“ Zimovi, který se nemohl zúčastnit Plesu desetiletí, na kterém byla Cena vyhlášena. Cena mu </w:t>
      </w:r>
      <w:proofErr w:type="gramStart"/>
      <w:r w:rsidRPr="00EF5266">
        <w:rPr>
          <w:rFonts w:ascii="Arial" w:hAnsi="Arial" w:cs="Arial"/>
        </w:rPr>
        <w:t>byla</w:t>
      </w:r>
      <w:proofErr w:type="gramEnd"/>
      <w:r w:rsidRPr="00EF5266">
        <w:rPr>
          <w:rFonts w:ascii="Arial" w:hAnsi="Arial" w:cs="Arial"/>
        </w:rPr>
        <w:t xml:space="preserve"> udělena za dlouholetou spolupráci s </w:t>
      </w:r>
      <w:proofErr w:type="gramStart"/>
      <w:r w:rsidRPr="00EF5266">
        <w:rPr>
          <w:rFonts w:ascii="Arial" w:hAnsi="Arial" w:cs="Arial"/>
        </w:rPr>
        <w:t>MRK</w:t>
      </w:r>
      <w:proofErr w:type="gramEnd"/>
      <w:r w:rsidRPr="00EF5266">
        <w:rPr>
          <w:rFonts w:ascii="Arial" w:hAnsi="Arial" w:cs="Arial"/>
        </w:rPr>
        <w:t xml:space="preserve">, zejména v péči o uchování a rozvoj romského jazyka a dalších oblastí tradiční kultury, za předávání historického vědomí dalším generacím. Kromě reprezentativního diplomu mu byla předána také socha košíkáře z dílny romského výtvarníka Miloše Ráce z Považské Bystrice, která představuje pana Zimu při pletení košíku. </w:t>
      </w:r>
    </w:p>
    <w:p w:rsidR="003078CE" w:rsidRPr="00EF5266" w:rsidRDefault="003078CE" w:rsidP="006B6129">
      <w:pPr>
        <w:spacing w:after="0" w:line="240" w:lineRule="auto"/>
        <w:jc w:val="both"/>
        <w:rPr>
          <w:rFonts w:ascii="Arial" w:hAnsi="Arial" w:cs="Arial"/>
        </w:rPr>
      </w:pPr>
    </w:p>
    <w:p w:rsidR="003078CE" w:rsidRPr="00EF5266" w:rsidRDefault="003078CE" w:rsidP="00EA07B7">
      <w:pPr>
        <w:spacing w:after="240" w:line="240" w:lineRule="auto"/>
        <w:ind w:firstLine="360"/>
        <w:jc w:val="both"/>
        <w:rPr>
          <w:rFonts w:ascii="Arial" w:hAnsi="Arial" w:cs="Arial"/>
        </w:rPr>
      </w:pPr>
      <w:r w:rsidRPr="00EF5266">
        <w:rPr>
          <w:rFonts w:ascii="Arial" w:hAnsi="Arial" w:cs="Arial"/>
        </w:rPr>
        <w:t xml:space="preserve">Během celého roku 2015 muzeum rovněž pokračovalo v pravidelném </w:t>
      </w:r>
      <w:r w:rsidRPr="00EF5266">
        <w:rPr>
          <w:rFonts w:ascii="Arial" w:hAnsi="Arial" w:cs="Arial"/>
          <w:u w:val="single"/>
        </w:rPr>
        <w:t>cyklu Filmových čtvrtků</w:t>
      </w:r>
      <w:r w:rsidRPr="00EF5266">
        <w:rPr>
          <w:rFonts w:ascii="Arial" w:hAnsi="Arial" w:cs="Arial"/>
        </w:rPr>
        <w:t>, pořádaných částečně v  Moravské zemské knihovně a částečně přímo na půdě muzea. V rámci těchto akcí probíhá vždy projekce vybraného snímku a diskuze k tématu:</w:t>
      </w:r>
    </w:p>
    <w:p w:rsidR="003078CE" w:rsidRPr="00EF5266" w:rsidRDefault="00641A24" w:rsidP="00EA07B7">
      <w:pPr>
        <w:numPr>
          <w:ilvl w:val="0"/>
          <w:numId w:val="15"/>
        </w:numPr>
        <w:autoSpaceDE w:val="0"/>
        <w:autoSpaceDN w:val="0"/>
        <w:adjustRightInd w:val="0"/>
        <w:spacing w:after="240" w:line="240" w:lineRule="auto"/>
        <w:jc w:val="both"/>
        <w:rPr>
          <w:rFonts w:ascii="Arial" w:eastAsia="Times New Roman" w:hAnsi="Arial" w:cs="Arial"/>
        </w:rPr>
      </w:pPr>
      <w:proofErr w:type="gramStart"/>
      <w:r>
        <w:rPr>
          <w:rFonts w:ascii="Arial" w:eastAsia="Times New Roman" w:hAnsi="Arial" w:cs="Arial"/>
        </w:rPr>
        <w:t>22.0</w:t>
      </w:r>
      <w:r w:rsidR="003078CE" w:rsidRPr="00EF5266">
        <w:rPr>
          <w:rFonts w:ascii="Arial" w:eastAsia="Times New Roman" w:hAnsi="Arial" w:cs="Arial"/>
        </w:rPr>
        <w:t>1. dokument</w:t>
      </w:r>
      <w:proofErr w:type="gramEnd"/>
      <w:r w:rsidR="003078CE" w:rsidRPr="00EF5266">
        <w:rPr>
          <w:rFonts w:ascii="Arial" w:eastAsia="Times New Roman" w:hAnsi="Arial" w:cs="Arial"/>
        </w:rPr>
        <w:t xml:space="preserve"> s prvky doku-reality Mária a Mária (r. Jan Plachý, ČR, 2014, 53 min.) + </w:t>
      </w:r>
      <w:r w:rsidR="003078CE" w:rsidRPr="00EF5266">
        <w:rPr>
          <w:rFonts w:ascii="Arial" w:eastAsia="Times New Roman" w:hAnsi="Arial" w:cs="Arial"/>
          <w:shd w:val="clear" w:color="auto" w:fill="FFFFFF"/>
        </w:rPr>
        <w:t xml:space="preserve">debata s režisérem filmu Janem Plachým, vedoucím dobrovolnického projektu Radimem Kupcem a jednou z dobrovolnic, Markétou </w:t>
      </w:r>
      <w:proofErr w:type="spellStart"/>
      <w:r w:rsidR="003078CE" w:rsidRPr="00EF5266">
        <w:rPr>
          <w:rFonts w:ascii="Arial" w:eastAsia="Times New Roman" w:hAnsi="Arial" w:cs="Arial"/>
          <w:shd w:val="clear" w:color="auto" w:fill="FFFFFF"/>
        </w:rPr>
        <w:t>Círovou</w:t>
      </w:r>
      <w:proofErr w:type="spellEnd"/>
      <w:r w:rsidR="003078CE" w:rsidRPr="00EF5266">
        <w:rPr>
          <w:rFonts w:ascii="Arial" w:eastAsia="Times New Roman" w:hAnsi="Arial" w:cs="Arial"/>
          <w:shd w:val="clear" w:color="auto" w:fill="FFFFFF"/>
        </w:rPr>
        <w:t xml:space="preserve"> </w:t>
      </w:r>
    </w:p>
    <w:p w:rsidR="003078CE" w:rsidRPr="00EF5266" w:rsidRDefault="00641A24" w:rsidP="00EA07B7">
      <w:pPr>
        <w:numPr>
          <w:ilvl w:val="0"/>
          <w:numId w:val="15"/>
        </w:numPr>
        <w:spacing w:after="240" w:line="240" w:lineRule="auto"/>
        <w:jc w:val="both"/>
        <w:rPr>
          <w:rFonts w:ascii="Arial" w:eastAsia="Times New Roman" w:hAnsi="Arial" w:cs="Arial"/>
          <w:shd w:val="clear" w:color="auto" w:fill="FFFFFF"/>
          <w:lang w:eastAsia="cs-CZ"/>
        </w:rPr>
      </w:pPr>
      <w:proofErr w:type="gramStart"/>
      <w:r>
        <w:rPr>
          <w:rFonts w:ascii="Arial" w:eastAsia="Times New Roman" w:hAnsi="Arial" w:cs="Arial"/>
          <w:lang w:eastAsia="cs-CZ"/>
        </w:rPr>
        <w:t>19.0</w:t>
      </w:r>
      <w:r w:rsidR="003078CE" w:rsidRPr="00EF5266">
        <w:rPr>
          <w:rFonts w:ascii="Arial" w:eastAsia="Times New Roman" w:hAnsi="Arial" w:cs="Arial"/>
          <w:lang w:eastAsia="cs-CZ"/>
        </w:rPr>
        <w:t>2. snímek</w:t>
      </w:r>
      <w:proofErr w:type="gramEnd"/>
      <w:r w:rsidR="003078CE" w:rsidRPr="00EF5266">
        <w:rPr>
          <w:rFonts w:ascii="Arial" w:eastAsia="Times New Roman" w:hAnsi="Arial" w:cs="Arial"/>
          <w:lang w:eastAsia="cs-CZ"/>
        </w:rPr>
        <w:t xml:space="preserve"> Cigarety a </w:t>
      </w:r>
      <w:proofErr w:type="spellStart"/>
      <w:r w:rsidR="003078CE" w:rsidRPr="00EF5266">
        <w:rPr>
          <w:rFonts w:ascii="Arial" w:eastAsia="Times New Roman" w:hAnsi="Arial" w:cs="Arial"/>
          <w:lang w:eastAsia="cs-CZ"/>
        </w:rPr>
        <w:t>pesničky</w:t>
      </w:r>
      <w:proofErr w:type="spellEnd"/>
      <w:r w:rsidR="003078CE" w:rsidRPr="00EF5266">
        <w:rPr>
          <w:rFonts w:ascii="Arial" w:eastAsia="Times New Roman" w:hAnsi="Arial" w:cs="Arial"/>
          <w:lang w:eastAsia="cs-CZ"/>
        </w:rPr>
        <w:t xml:space="preserve"> (r. Marek Šulík, Jana Bučková, SR, 2010, 52 min.) + debata </w:t>
      </w:r>
      <w:r w:rsidR="003078CE" w:rsidRPr="00EF5266">
        <w:rPr>
          <w:rFonts w:ascii="Arial" w:eastAsia="Times New Roman" w:hAnsi="Arial" w:cs="Arial"/>
          <w:shd w:val="clear" w:color="auto" w:fill="FFFFFF"/>
          <w:lang w:eastAsia="cs-CZ"/>
        </w:rPr>
        <w:t xml:space="preserve">s etnoložkou a muzikoložkou Janou </w:t>
      </w:r>
      <w:proofErr w:type="spellStart"/>
      <w:r w:rsidR="003078CE" w:rsidRPr="00EF5266">
        <w:rPr>
          <w:rFonts w:ascii="Arial" w:eastAsia="Times New Roman" w:hAnsi="Arial" w:cs="Arial"/>
          <w:shd w:val="clear" w:color="auto" w:fill="FFFFFF"/>
          <w:lang w:eastAsia="cs-CZ"/>
        </w:rPr>
        <w:t>Belišovou</w:t>
      </w:r>
      <w:proofErr w:type="spellEnd"/>
      <w:r w:rsidR="003078CE" w:rsidRPr="00EF5266">
        <w:rPr>
          <w:rFonts w:ascii="Arial" w:eastAsia="Times New Roman" w:hAnsi="Arial" w:cs="Arial"/>
          <w:shd w:val="clear" w:color="auto" w:fill="FFFFFF"/>
          <w:lang w:eastAsia="cs-CZ"/>
        </w:rPr>
        <w:t xml:space="preserve"> </w:t>
      </w:r>
    </w:p>
    <w:p w:rsidR="003078CE" w:rsidRPr="00EF5266" w:rsidRDefault="00641A24" w:rsidP="00EA07B7">
      <w:pPr>
        <w:numPr>
          <w:ilvl w:val="0"/>
          <w:numId w:val="15"/>
        </w:numPr>
        <w:spacing w:after="240" w:line="240" w:lineRule="auto"/>
        <w:jc w:val="both"/>
        <w:rPr>
          <w:rFonts w:ascii="Arial" w:eastAsia="Times New Roman" w:hAnsi="Arial" w:cs="Arial"/>
          <w:shd w:val="clear" w:color="auto" w:fill="FFFFFF"/>
          <w:lang w:eastAsia="cs-CZ"/>
        </w:rPr>
      </w:pPr>
      <w:proofErr w:type="gramStart"/>
      <w:r>
        <w:rPr>
          <w:rFonts w:ascii="Arial" w:eastAsia="Times New Roman" w:hAnsi="Arial" w:cs="Arial"/>
          <w:lang w:eastAsia="cs-CZ"/>
        </w:rPr>
        <w:t>26.0</w:t>
      </w:r>
      <w:r w:rsidR="003078CE" w:rsidRPr="00EF5266">
        <w:rPr>
          <w:rFonts w:ascii="Arial" w:eastAsia="Times New Roman" w:hAnsi="Arial" w:cs="Arial"/>
          <w:lang w:eastAsia="cs-CZ"/>
        </w:rPr>
        <w:t>3. dokumentární</w:t>
      </w:r>
      <w:proofErr w:type="gramEnd"/>
      <w:r w:rsidR="003078CE" w:rsidRPr="00EF5266">
        <w:rPr>
          <w:rFonts w:ascii="Arial" w:eastAsia="Times New Roman" w:hAnsi="Arial" w:cs="Arial"/>
          <w:lang w:eastAsia="cs-CZ"/>
        </w:rPr>
        <w:t xml:space="preserve"> film Zatajené dopisy (r. Tomáš Kudrna, ČR, 2015, 52 min.)</w:t>
      </w:r>
      <w:r w:rsidR="003078CE" w:rsidRPr="00EF5266">
        <w:rPr>
          <w:rFonts w:ascii="Arial" w:eastAsia="Times New Roman" w:hAnsi="Arial" w:cs="Arial"/>
          <w:shd w:val="clear" w:color="auto" w:fill="FFFFFF"/>
          <w:lang w:eastAsia="cs-CZ"/>
        </w:rPr>
        <w:t xml:space="preserve"> </w:t>
      </w:r>
      <w:r w:rsidR="00BD0CCE">
        <w:rPr>
          <w:rFonts w:ascii="Arial" w:eastAsia="Times New Roman" w:hAnsi="Arial" w:cs="Arial"/>
          <w:shd w:val="clear" w:color="auto" w:fill="FFFFFF"/>
          <w:lang w:eastAsia="cs-CZ"/>
        </w:rPr>
        <w:br/>
      </w:r>
      <w:r w:rsidR="003078CE" w:rsidRPr="00EF5266">
        <w:rPr>
          <w:rFonts w:ascii="Arial" w:eastAsia="Times New Roman" w:hAnsi="Arial" w:cs="Arial"/>
          <w:shd w:val="clear" w:color="auto" w:fill="FFFFFF"/>
          <w:lang w:eastAsia="cs-CZ"/>
        </w:rPr>
        <w:t xml:space="preserve">+ debata s režisérem filmu Tomášem Kudrnou a odborníkem na inkluzivní školství z Ligy lidských práv Markem Zemským </w:t>
      </w:r>
    </w:p>
    <w:p w:rsidR="003078CE" w:rsidRPr="00EF5266" w:rsidRDefault="00641A24" w:rsidP="00EA07B7">
      <w:pPr>
        <w:numPr>
          <w:ilvl w:val="0"/>
          <w:numId w:val="15"/>
        </w:numPr>
        <w:spacing w:after="240" w:line="240" w:lineRule="auto"/>
        <w:jc w:val="both"/>
        <w:rPr>
          <w:rFonts w:ascii="Arial" w:eastAsia="Times New Roman" w:hAnsi="Arial" w:cs="Arial"/>
          <w:shd w:val="clear" w:color="auto" w:fill="FFFFFF"/>
          <w:lang w:eastAsia="cs-CZ"/>
        </w:rPr>
      </w:pPr>
      <w:proofErr w:type="gramStart"/>
      <w:r>
        <w:rPr>
          <w:rFonts w:ascii="Arial" w:eastAsia="Times New Roman" w:hAnsi="Arial" w:cs="Arial"/>
          <w:lang w:eastAsia="cs-CZ"/>
        </w:rPr>
        <w:t>09.0</w:t>
      </w:r>
      <w:r w:rsidR="003078CE" w:rsidRPr="00EF5266">
        <w:rPr>
          <w:rFonts w:ascii="Arial" w:eastAsia="Times New Roman" w:hAnsi="Arial" w:cs="Arial"/>
          <w:lang w:eastAsia="cs-CZ"/>
        </w:rPr>
        <w:t>4. snímek</w:t>
      </w:r>
      <w:proofErr w:type="gramEnd"/>
      <w:r w:rsidR="003078CE" w:rsidRPr="00EF5266">
        <w:rPr>
          <w:rFonts w:ascii="Arial" w:eastAsia="Times New Roman" w:hAnsi="Arial" w:cs="Arial"/>
          <w:lang w:eastAsia="cs-CZ"/>
        </w:rPr>
        <w:t xml:space="preserve"> </w:t>
      </w:r>
      <w:proofErr w:type="spellStart"/>
      <w:r w:rsidR="003078CE" w:rsidRPr="00EF5266">
        <w:rPr>
          <w:rFonts w:ascii="Arial" w:eastAsia="Times New Roman" w:hAnsi="Arial" w:cs="Arial"/>
          <w:lang w:eastAsia="cs-CZ"/>
        </w:rPr>
        <w:t>Jenica</w:t>
      </w:r>
      <w:proofErr w:type="spellEnd"/>
      <w:r w:rsidR="003078CE" w:rsidRPr="00EF5266">
        <w:rPr>
          <w:rFonts w:ascii="Arial" w:eastAsia="Times New Roman" w:hAnsi="Arial" w:cs="Arial"/>
          <w:lang w:eastAsia="cs-CZ"/>
        </w:rPr>
        <w:t xml:space="preserve"> a Perla (r. Rozálie Kohoutová, ČR, 2015, 72 min.) + </w:t>
      </w:r>
      <w:r w:rsidR="003078CE" w:rsidRPr="00EF5266">
        <w:rPr>
          <w:rFonts w:ascii="Arial" w:eastAsia="Times New Roman" w:hAnsi="Arial" w:cs="Arial"/>
          <w:shd w:val="clear" w:color="auto" w:fill="FFFFFF"/>
          <w:lang w:eastAsia="cs-CZ"/>
        </w:rPr>
        <w:t>debata s režisérkou filmu Rozálií Kohoutovou</w:t>
      </w:r>
    </w:p>
    <w:p w:rsidR="003078CE" w:rsidRPr="00EF5266" w:rsidRDefault="00641A24" w:rsidP="00EA07B7">
      <w:pPr>
        <w:numPr>
          <w:ilvl w:val="0"/>
          <w:numId w:val="15"/>
        </w:numPr>
        <w:spacing w:after="240" w:line="240" w:lineRule="auto"/>
        <w:jc w:val="both"/>
        <w:rPr>
          <w:rFonts w:ascii="Arial" w:eastAsia="Times New Roman" w:hAnsi="Arial" w:cs="Arial"/>
          <w:lang w:eastAsia="cs-CZ"/>
        </w:rPr>
      </w:pPr>
      <w:proofErr w:type="gramStart"/>
      <w:r>
        <w:rPr>
          <w:rFonts w:ascii="Arial" w:eastAsia="Times New Roman" w:hAnsi="Arial" w:cs="Arial"/>
          <w:lang w:eastAsia="cs-CZ"/>
        </w:rPr>
        <w:t>21.0</w:t>
      </w:r>
      <w:r w:rsidR="003078CE" w:rsidRPr="00EF5266">
        <w:rPr>
          <w:rFonts w:ascii="Arial" w:eastAsia="Times New Roman" w:hAnsi="Arial" w:cs="Arial"/>
          <w:lang w:eastAsia="cs-CZ"/>
        </w:rPr>
        <w:t>5. filmové</w:t>
      </w:r>
      <w:proofErr w:type="gramEnd"/>
      <w:r w:rsidR="003078CE" w:rsidRPr="00EF5266">
        <w:rPr>
          <w:rFonts w:ascii="Arial" w:eastAsia="Times New Roman" w:hAnsi="Arial" w:cs="Arial"/>
          <w:lang w:eastAsia="cs-CZ"/>
        </w:rPr>
        <w:t xml:space="preserve"> pásmo Cesta z osady I – </w:t>
      </w:r>
      <w:proofErr w:type="spellStart"/>
      <w:r w:rsidR="003078CE" w:rsidRPr="00EF5266">
        <w:rPr>
          <w:rFonts w:ascii="Arial" w:eastAsia="Times New Roman" w:hAnsi="Arial" w:cs="Arial"/>
          <w:lang w:eastAsia="cs-CZ"/>
        </w:rPr>
        <w:t>Upre</w:t>
      </w:r>
      <w:proofErr w:type="spellEnd"/>
      <w:r w:rsidR="003078CE" w:rsidRPr="00EF5266">
        <w:rPr>
          <w:rFonts w:ascii="Arial" w:eastAsia="Times New Roman" w:hAnsi="Arial" w:cs="Arial"/>
          <w:lang w:eastAsia="cs-CZ"/>
        </w:rPr>
        <w:t xml:space="preserve"> Roma (1955, 32 min., r. Dimitrij Plichta), </w:t>
      </w:r>
      <w:proofErr w:type="spellStart"/>
      <w:r w:rsidR="003078CE" w:rsidRPr="00EF5266">
        <w:rPr>
          <w:rFonts w:ascii="Arial" w:eastAsia="Times New Roman" w:hAnsi="Arial" w:cs="Arial"/>
          <w:lang w:eastAsia="cs-CZ"/>
        </w:rPr>
        <w:t>Biela</w:t>
      </w:r>
      <w:proofErr w:type="spellEnd"/>
      <w:r w:rsidR="003078CE" w:rsidRPr="00EF5266">
        <w:rPr>
          <w:rFonts w:ascii="Arial" w:eastAsia="Times New Roman" w:hAnsi="Arial" w:cs="Arial"/>
          <w:lang w:eastAsia="cs-CZ"/>
        </w:rPr>
        <w:t xml:space="preserve"> cesta </w:t>
      </w:r>
      <w:proofErr w:type="spellStart"/>
      <w:r w:rsidR="003078CE" w:rsidRPr="00EF5266">
        <w:rPr>
          <w:rFonts w:ascii="Arial" w:eastAsia="Times New Roman" w:hAnsi="Arial" w:cs="Arial"/>
          <w:lang w:eastAsia="cs-CZ"/>
        </w:rPr>
        <w:t>vedie</w:t>
      </w:r>
      <w:proofErr w:type="spellEnd"/>
      <w:r w:rsidR="003078CE" w:rsidRPr="00EF5266">
        <w:rPr>
          <w:rFonts w:ascii="Arial" w:eastAsia="Times New Roman" w:hAnsi="Arial" w:cs="Arial"/>
          <w:lang w:eastAsia="cs-CZ"/>
        </w:rPr>
        <w:t xml:space="preserve"> z osady (1978, 20 min., r. Pavol </w:t>
      </w:r>
      <w:proofErr w:type="spellStart"/>
      <w:r w:rsidR="003078CE" w:rsidRPr="00EF5266">
        <w:rPr>
          <w:rFonts w:ascii="Arial" w:eastAsia="Times New Roman" w:hAnsi="Arial" w:cs="Arial"/>
          <w:lang w:eastAsia="cs-CZ"/>
        </w:rPr>
        <w:t>Benca</w:t>
      </w:r>
      <w:proofErr w:type="spellEnd"/>
      <w:r w:rsidR="003078CE" w:rsidRPr="00EF5266">
        <w:rPr>
          <w:rFonts w:ascii="Arial" w:eastAsia="Times New Roman" w:hAnsi="Arial" w:cs="Arial"/>
          <w:lang w:eastAsia="cs-CZ"/>
        </w:rPr>
        <w:t>) + debata se slovenskou filmovou historičkou, autorkou dramatu</w:t>
      </w:r>
      <w:r>
        <w:rPr>
          <w:rFonts w:ascii="Arial" w:eastAsia="Times New Roman" w:hAnsi="Arial" w:cs="Arial"/>
          <w:lang w:eastAsia="cs-CZ"/>
        </w:rPr>
        <w:t xml:space="preserve">rgického pásma „Cesta z osady“ </w:t>
      </w:r>
      <w:r w:rsidR="003078CE" w:rsidRPr="00EF5266">
        <w:rPr>
          <w:rFonts w:ascii="Arial" w:eastAsia="Times New Roman" w:hAnsi="Arial" w:cs="Arial"/>
          <w:lang w:eastAsia="cs-CZ"/>
        </w:rPr>
        <w:t>Evou Filovou</w:t>
      </w:r>
    </w:p>
    <w:p w:rsidR="003078CE" w:rsidRPr="00EF5266" w:rsidRDefault="00641A24" w:rsidP="00EA07B7">
      <w:pPr>
        <w:numPr>
          <w:ilvl w:val="0"/>
          <w:numId w:val="15"/>
        </w:numPr>
        <w:spacing w:after="240" w:line="240" w:lineRule="auto"/>
        <w:jc w:val="both"/>
        <w:rPr>
          <w:rFonts w:ascii="Arial" w:eastAsia="Times New Roman" w:hAnsi="Arial" w:cs="Arial"/>
          <w:lang w:eastAsia="cs-CZ"/>
        </w:rPr>
      </w:pPr>
      <w:proofErr w:type="gramStart"/>
      <w:r>
        <w:rPr>
          <w:rFonts w:ascii="Arial" w:eastAsia="Times New Roman" w:hAnsi="Arial" w:cs="Arial"/>
          <w:lang w:eastAsia="cs-CZ"/>
        </w:rPr>
        <w:lastRenderedPageBreak/>
        <w:t>18.0</w:t>
      </w:r>
      <w:r w:rsidR="003078CE" w:rsidRPr="00EF5266">
        <w:rPr>
          <w:rFonts w:ascii="Arial" w:eastAsia="Times New Roman" w:hAnsi="Arial" w:cs="Arial"/>
          <w:lang w:eastAsia="cs-CZ"/>
        </w:rPr>
        <w:t>6. dokument</w:t>
      </w:r>
      <w:proofErr w:type="gramEnd"/>
      <w:r w:rsidR="003078CE" w:rsidRPr="00EF5266">
        <w:rPr>
          <w:rFonts w:ascii="Arial" w:eastAsia="Times New Roman" w:hAnsi="Arial" w:cs="Arial"/>
          <w:lang w:eastAsia="cs-CZ"/>
        </w:rPr>
        <w:t xml:space="preserve"> Češi proti Čechům (r. Tomáš Kratochvíl, ČR, 2015, 88 min) </w:t>
      </w:r>
      <w:r w:rsidR="00BD0CCE">
        <w:rPr>
          <w:rFonts w:ascii="Arial" w:eastAsia="Times New Roman" w:hAnsi="Arial" w:cs="Arial"/>
          <w:lang w:eastAsia="cs-CZ"/>
        </w:rPr>
        <w:br/>
      </w:r>
      <w:r w:rsidR="003078CE" w:rsidRPr="00EF5266">
        <w:rPr>
          <w:rFonts w:ascii="Arial" w:eastAsia="Times New Roman" w:hAnsi="Arial" w:cs="Arial"/>
          <w:lang w:eastAsia="cs-CZ"/>
        </w:rPr>
        <w:t xml:space="preserve">+ beseda s režisérem Tomášem Kratochvílem </w:t>
      </w:r>
    </w:p>
    <w:p w:rsidR="003078CE" w:rsidRPr="00EF5266" w:rsidRDefault="00641A24" w:rsidP="00EA07B7">
      <w:pPr>
        <w:numPr>
          <w:ilvl w:val="0"/>
          <w:numId w:val="15"/>
        </w:numPr>
        <w:spacing w:after="240" w:line="240" w:lineRule="auto"/>
        <w:jc w:val="both"/>
        <w:rPr>
          <w:rFonts w:ascii="Arial" w:eastAsia="Times New Roman" w:hAnsi="Arial" w:cs="Arial"/>
          <w:lang w:eastAsia="cs-CZ"/>
        </w:rPr>
      </w:pPr>
      <w:proofErr w:type="gramStart"/>
      <w:r>
        <w:rPr>
          <w:rFonts w:ascii="Arial" w:eastAsia="Times New Roman" w:hAnsi="Arial" w:cs="Arial"/>
          <w:lang w:eastAsia="cs-CZ"/>
        </w:rPr>
        <w:t>16.0</w:t>
      </w:r>
      <w:r w:rsidR="003078CE" w:rsidRPr="00EF5266">
        <w:rPr>
          <w:rFonts w:ascii="Arial" w:eastAsia="Times New Roman" w:hAnsi="Arial" w:cs="Arial"/>
          <w:lang w:eastAsia="cs-CZ"/>
        </w:rPr>
        <w:t>7. němý</w:t>
      </w:r>
      <w:proofErr w:type="gramEnd"/>
      <w:r w:rsidR="003078CE" w:rsidRPr="00EF5266">
        <w:rPr>
          <w:rFonts w:ascii="Arial" w:eastAsia="Times New Roman" w:hAnsi="Arial" w:cs="Arial"/>
          <w:lang w:eastAsia="cs-CZ"/>
        </w:rPr>
        <w:t xml:space="preserve"> film Čarovné oči (r. Václav Kubásek, 1923) za živého hudebního doprovodu v podání romské jazzové kapely </w:t>
      </w:r>
      <w:proofErr w:type="spellStart"/>
      <w:r w:rsidR="003078CE" w:rsidRPr="00EF5266">
        <w:rPr>
          <w:rFonts w:ascii="Arial" w:eastAsia="Times New Roman" w:hAnsi="Arial" w:cs="Arial"/>
          <w:lang w:eastAsia="cs-CZ"/>
        </w:rPr>
        <w:t>The</w:t>
      </w:r>
      <w:proofErr w:type="spellEnd"/>
      <w:r w:rsidR="003078CE" w:rsidRPr="00EF5266">
        <w:rPr>
          <w:rFonts w:ascii="Arial" w:eastAsia="Times New Roman" w:hAnsi="Arial" w:cs="Arial"/>
          <w:lang w:eastAsia="cs-CZ"/>
        </w:rPr>
        <w:t xml:space="preserve"> </w:t>
      </w:r>
      <w:proofErr w:type="spellStart"/>
      <w:r w:rsidR="003078CE" w:rsidRPr="00EF5266">
        <w:rPr>
          <w:rFonts w:ascii="Arial" w:eastAsia="Times New Roman" w:hAnsi="Arial" w:cs="Arial"/>
          <w:lang w:eastAsia="cs-CZ"/>
        </w:rPr>
        <w:t>Harmonic</w:t>
      </w:r>
      <w:proofErr w:type="spellEnd"/>
      <w:r w:rsidR="003078CE" w:rsidRPr="00EF5266">
        <w:rPr>
          <w:rFonts w:ascii="Arial" w:eastAsia="Times New Roman" w:hAnsi="Arial" w:cs="Arial"/>
          <w:lang w:eastAsia="cs-CZ"/>
        </w:rPr>
        <w:t xml:space="preserve"> Play </w:t>
      </w:r>
    </w:p>
    <w:p w:rsidR="003078CE" w:rsidRPr="00EF5266" w:rsidRDefault="00641A24" w:rsidP="00EA07B7">
      <w:pPr>
        <w:numPr>
          <w:ilvl w:val="0"/>
          <w:numId w:val="15"/>
        </w:numPr>
        <w:spacing w:after="240" w:line="240" w:lineRule="auto"/>
        <w:ind w:left="708"/>
        <w:jc w:val="both"/>
        <w:rPr>
          <w:rFonts w:ascii="Arial" w:eastAsia="Times New Roman" w:hAnsi="Arial" w:cs="Arial"/>
          <w:lang w:eastAsia="cs-CZ"/>
        </w:rPr>
      </w:pPr>
      <w:proofErr w:type="gramStart"/>
      <w:r>
        <w:rPr>
          <w:rFonts w:ascii="Arial" w:eastAsia="Times New Roman" w:hAnsi="Arial" w:cs="Arial"/>
          <w:lang w:eastAsia="cs-CZ"/>
        </w:rPr>
        <w:t>17.0</w:t>
      </w:r>
      <w:r w:rsidR="003078CE" w:rsidRPr="00EF5266">
        <w:rPr>
          <w:rFonts w:ascii="Arial" w:eastAsia="Times New Roman" w:hAnsi="Arial" w:cs="Arial"/>
          <w:lang w:eastAsia="cs-CZ"/>
        </w:rPr>
        <w:t>9. dokumenty</w:t>
      </w:r>
      <w:proofErr w:type="gramEnd"/>
      <w:r w:rsidR="003078CE" w:rsidRPr="00EF5266">
        <w:rPr>
          <w:rFonts w:ascii="Arial" w:eastAsia="Times New Roman" w:hAnsi="Arial" w:cs="Arial"/>
          <w:lang w:eastAsia="cs-CZ"/>
        </w:rPr>
        <w:t xml:space="preserve"> ilustrující živou taneční tradici Romů </w:t>
      </w:r>
      <w:proofErr w:type="spellStart"/>
      <w:r w:rsidR="003078CE" w:rsidRPr="00EF5266">
        <w:rPr>
          <w:rFonts w:ascii="Arial" w:eastAsia="Times New Roman" w:hAnsi="Arial" w:cs="Arial"/>
          <w:lang w:eastAsia="cs-CZ"/>
        </w:rPr>
        <w:t>Piroshka</w:t>
      </w:r>
      <w:proofErr w:type="spellEnd"/>
      <w:r w:rsidR="003078CE" w:rsidRPr="00EF5266">
        <w:rPr>
          <w:rFonts w:ascii="Arial" w:eastAsia="Times New Roman" w:hAnsi="Arial" w:cs="Arial"/>
          <w:lang w:eastAsia="cs-CZ"/>
        </w:rPr>
        <w:t xml:space="preserve"> a </w:t>
      </w:r>
      <w:proofErr w:type="spellStart"/>
      <w:r w:rsidR="003078CE" w:rsidRPr="00EF5266">
        <w:rPr>
          <w:rFonts w:ascii="Arial" w:eastAsia="Times New Roman" w:hAnsi="Arial" w:cs="Arial"/>
          <w:lang w:eastAsia="cs-CZ"/>
        </w:rPr>
        <w:t>Remusz</w:t>
      </w:r>
      <w:proofErr w:type="spellEnd"/>
      <w:r w:rsidR="003078CE" w:rsidRPr="00EF5266">
        <w:rPr>
          <w:rFonts w:ascii="Arial" w:eastAsia="Times New Roman" w:hAnsi="Arial" w:cs="Arial"/>
          <w:lang w:eastAsia="cs-CZ"/>
        </w:rPr>
        <w:t xml:space="preserve"> (r. Sabine </w:t>
      </w:r>
      <w:proofErr w:type="spellStart"/>
      <w:r w:rsidR="003078CE" w:rsidRPr="00EF5266">
        <w:rPr>
          <w:rFonts w:ascii="Arial" w:eastAsia="Times New Roman" w:hAnsi="Arial" w:cs="Arial"/>
          <w:lang w:eastAsia="cs-CZ"/>
        </w:rPr>
        <w:t>Wewer</w:t>
      </w:r>
      <w:proofErr w:type="spellEnd"/>
      <w:r w:rsidR="003078CE" w:rsidRPr="00EF5266">
        <w:rPr>
          <w:rFonts w:ascii="Arial" w:eastAsia="Times New Roman" w:hAnsi="Arial" w:cs="Arial"/>
          <w:lang w:eastAsia="cs-CZ"/>
        </w:rPr>
        <w:t xml:space="preserve">, 38 min) a Folklore </w:t>
      </w:r>
      <w:proofErr w:type="spellStart"/>
      <w:r w:rsidR="003078CE" w:rsidRPr="00EF5266">
        <w:rPr>
          <w:rFonts w:ascii="Arial" w:eastAsia="Times New Roman" w:hAnsi="Arial" w:cs="Arial"/>
          <w:lang w:eastAsia="cs-CZ"/>
        </w:rPr>
        <w:t>of</w:t>
      </w:r>
      <w:proofErr w:type="spellEnd"/>
      <w:r w:rsidR="003078CE" w:rsidRPr="00EF5266">
        <w:rPr>
          <w:rFonts w:ascii="Arial" w:eastAsia="Times New Roman" w:hAnsi="Arial" w:cs="Arial"/>
          <w:lang w:eastAsia="cs-CZ"/>
        </w:rPr>
        <w:t xml:space="preserve"> </w:t>
      </w:r>
      <w:proofErr w:type="spellStart"/>
      <w:r w:rsidR="003078CE" w:rsidRPr="00EF5266">
        <w:rPr>
          <w:rFonts w:ascii="Arial" w:eastAsia="Times New Roman" w:hAnsi="Arial" w:cs="Arial"/>
          <w:lang w:eastAsia="cs-CZ"/>
        </w:rPr>
        <w:t>Rajasthan</w:t>
      </w:r>
      <w:proofErr w:type="spellEnd"/>
      <w:r w:rsidR="003078CE" w:rsidRPr="00EF5266">
        <w:rPr>
          <w:rFonts w:ascii="Arial" w:eastAsia="Times New Roman" w:hAnsi="Arial" w:cs="Arial"/>
          <w:lang w:eastAsia="cs-CZ"/>
        </w:rPr>
        <w:t xml:space="preserve"> (r. Rena </w:t>
      </w:r>
      <w:proofErr w:type="spellStart"/>
      <w:r w:rsidR="003078CE" w:rsidRPr="00EF5266">
        <w:rPr>
          <w:rFonts w:ascii="Arial" w:eastAsia="Times New Roman" w:hAnsi="Arial" w:cs="Arial"/>
          <w:lang w:eastAsia="cs-CZ"/>
        </w:rPr>
        <w:t>Milgrom</w:t>
      </w:r>
      <w:proofErr w:type="spellEnd"/>
      <w:r w:rsidR="003078CE" w:rsidRPr="00EF5266">
        <w:rPr>
          <w:rFonts w:ascii="Arial" w:eastAsia="Times New Roman" w:hAnsi="Arial" w:cs="Arial"/>
          <w:lang w:eastAsia="cs-CZ"/>
        </w:rPr>
        <w:t xml:space="preserve">, 39 min) + beseda s autorkami dokumentů Sabine </w:t>
      </w:r>
      <w:proofErr w:type="spellStart"/>
      <w:r w:rsidR="003078CE" w:rsidRPr="00EF5266">
        <w:rPr>
          <w:rFonts w:ascii="Arial" w:eastAsia="Times New Roman" w:hAnsi="Arial" w:cs="Arial"/>
          <w:lang w:eastAsia="cs-CZ"/>
        </w:rPr>
        <w:t>Wewer</w:t>
      </w:r>
      <w:proofErr w:type="spellEnd"/>
      <w:r w:rsidR="003078CE" w:rsidRPr="00EF5266">
        <w:rPr>
          <w:rFonts w:ascii="Arial" w:eastAsia="Times New Roman" w:hAnsi="Arial" w:cs="Arial"/>
          <w:lang w:eastAsia="cs-CZ"/>
        </w:rPr>
        <w:t xml:space="preserve"> a Renou </w:t>
      </w:r>
      <w:proofErr w:type="spellStart"/>
      <w:r w:rsidR="003078CE" w:rsidRPr="00EF5266">
        <w:rPr>
          <w:rFonts w:ascii="Arial" w:eastAsia="Times New Roman" w:hAnsi="Arial" w:cs="Arial"/>
          <w:lang w:eastAsia="cs-CZ"/>
        </w:rPr>
        <w:t>Milgrom</w:t>
      </w:r>
      <w:proofErr w:type="spellEnd"/>
      <w:r w:rsidR="003078CE" w:rsidRPr="00EF5266">
        <w:rPr>
          <w:rFonts w:ascii="Arial" w:eastAsia="Times New Roman" w:hAnsi="Arial" w:cs="Arial"/>
          <w:vanish/>
          <w:lang w:eastAsia="cs-CZ"/>
        </w:rPr>
        <w:t xml:space="preserve">. </w:t>
      </w:r>
    </w:p>
    <w:p w:rsidR="003078CE" w:rsidRPr="00EF5266" w:rsidRDefault="00641A24" w:rsidP="00EA07B7">
      <w:pPr>
        <w:numPr>
          <w:ilvl w:val="0"/>
          <w:numId w:val="16"/>
        </w:numPr>
        <w:spacing w:after="240" w:line="240" w:lineRule="auto"/>
        <w:jc w:val="both"/>
        <w:rPr>
          <w:rFonts w:ascii="Arial" w:eastAsia="Times New Roman" w:hAnsi="Arial" w:cs="Arial"/>
          <w:shd w:val="clear" w:color="auto" w:fill="FFFFFF"/>
          <w:lang w:eastAsia="cs-CZ"/>
        </w:rPr>
      </w:pPr>
      <w:proofErr w:type="gramStart"/>
      <w:r>
        <w:rPr>
          <w:rFonts w:ascii="Arial" w:eastAsia="Times New Roman" w:hAnsi="Arial" w:cs="Arial"/>
          <w:lang w:eastAsia="cs-CZ"/>
        </w:rPr>
        <w:t>22.</w:t>
      </w:r>
      <w:r w:rsidR="003078CE" w:rsidRPr="00EF5266">
        <w:rPr>
          <w:rFonts w:ascii="Arial" w:eastAsia="Times New Roman" w:hAnsi="Arial" w:cs="Arial"/>
          <w:lang w:eastAsia="cs-CZ"/>
        </w:rPr>
        <w:t>10. dokumentární</w:t>
      </w:r>
      <w:proofErr w:type="gramEnd"/>
      <w:r w:rsidR="003078CE" w:rsidRPr="00EF5266">
        <w:rPr>
          <w:rFonts w:ascii="Arial" w:eastAsia="Times New Roman" w:hAnsi="Arial" w:cs="Arial"/>
          <w:lang w:eastAsia="cs-CZ"/>
        </w:rPr>
        <w:t xml:space="preserve"> portrét řezbáře Martina Matěje Holuba </w:t>
      </w:r>
      <w:r>
        <w:rPr>
          <w:rFonts w:ascii="Arial" w:eastAsia="Times New Roman" w:hAnsi="Arial" w:cs="Arial"/>
          <w:lang w:eastAsia="cs-CZ"/>
        </w:rPr>
        <w:t>„</w:t>
      </w:r>
      <w:r w:rsidR="003078CE" w:rsidRPr="00EF5266">
        <w:rPr>
          <w:rFonts w:ascii="Arial" w:eastAsia="Times New Roman" w:hAnsi="Arial" w:cs="Arial"/>
          <w:shd w:val="clear" w:color="auto" w:fill="FFFFFF"/>
          <w:lang w:eastAsia="cs-CZ"/>
        </w:rPr>
        <w:t>…A možná přijede na koze</w:t>
      </w:r>
      <w:r>
        <w:rPr>
          <w:rFonts w:ascii="Arial" w:eastAsia="Times New Roman" w:hAnsi="Arial" w:cs="Arial"/>
          <w:shd w:val="clear" w:color="auto" w:fill="FFFFFF"/>
          <w:lang w:eastAsia="cs-CZ"/>
        </w:rPr>
        <w:t>“</w:t>
      </w:r>
      <w:r w:rsidR="003078CE" w:rsidRPr="00EF5266">
        <w:rPr>
          <w:rFonts w:ascii="Arial" w:eastAsia="Times New Roman" w:hAnsi="Arial" w:cs="Arial"/>
          <w:shd w:val="clear" w:color="auto" w:fill="FFFFFF"/>
          <w:lang w:eastAsia="cs-CZ"/>
        </w:rPr>
        <w:t xml:space="preserve"> (r. Anna </w:t>
      </w:r>
      <w:proofErr w:type="spellStart"/>
      <w:r w:rsidR="003078CE" w:rsidRPr="00EF5266">
        <w:rPr>
          <w:rFonts w:ascii="Arial" w:eastAsia="Times New Roman" w:hAnsi="Arial" w:cs="Arial"/>
          <w:shd w:val="clear" w:color="auto" w:fill="FFFFFF"/>
          <w:lang w:eastAsia="cs-CZ"/>
        </w:rPr>
        <w:t>Babjárová</w:t>
      </w:r>
      <w:proofErr w:type="spellEnd"/>
      <w:r w:rsidR="003078CE" w:rsidRPr="00EF5266">
        <w:rPr>
          <w:rFonts w:ascii="Arial" w:eastAsia="Times New Roman" w:hAnsi="Arial" w:cs="Arial"/>
          <w:shd w:val="clear" w:color="auto" w:fill="FFFFFF"/>
          <w:lang w:eastAsia="cs-CZ"/>
        </w:rPr>
        <w:t xml:space="preserve">, Martin Chlup, 2015) + beseda </w:t>
      </w:r>
      <w:r w:rsidR="003078CE" w:rsidRPr="00EF5266">
        <w:rPr>
          <w:rFonts w:ascii="Arial" w:eastAsia="Times New Roman" w:hAnsi="Arial" w:cs="Arial"/>
          <w:lang w:eastAsia="cs-CZ"/>
        </w:rPr>
        <w:t xml:space="preserve">s hlavním protagonistou snímku </w:t>
      </w:r>
    </w:p>
    <w:p w:rsidR="003078CE" w:rsidRPr="00EF5266" w:rsidRDefault="00641A24" w:rsidP="00EA07B7">
      <w:pPr>
        <w:numPr>
          <w:ilvl w:val="0"/>
          <w:numId w:val="16"/>
        </w:numPr>
        <w:spacing w:after="240" w:line="240" w:lineRule="auto"/>
        <w:jc w:val="both"/>
        <w:rPr>
          <w:rFonts w:ascii="Arial" w:eastAsia="Times New Roman" w:hAnsi="Arial" w:cs="Arial"/>
          <w:lang w:eastAsia="cs-CZ"/>
        </w:rPr>
      </w:pPr>
      <w:proofErr w:type="gramStart"/>
      <w:r>
        <w:rPr>
          <w:rFonts w:ascii="Arial" w:eastAsia="Times New Roman" w:hAnsi="Arial" w:cs="Arial"/>
          <w:lang w:eastAsia="cs-CZ"/>
        </w:rPr>
        <w:t>19.</w:t>
      </w:r>
      <w:r w:rsidR="003078CE" w:rsidRPr="00EF5266">
        <w:rPr>
          <w:rFonts w:ascii="Arial" w:eastAsia="Times New Roman" w:hAnsi="Arial" w:cs="Arial"/>
          <w:lang w:eastAsia="cs-CZ"/>
        </w:rPr>
        <w:t>11. dokumentární</w:t>
      </w:r>
      <w:proofErr w:type="gramEnd"/>
      <w:r w:rsidR="003078CE" w:rsidRPr="00EF5266">
        <w:rPr>
          <w:rFonts w:ascii="Arial" w:eastAsia="Times New Roman" w:hAnsi="Arial" w:cs="Arial"/>
          <w:lang w:eastAsia="cs-CZ"/>
        </w:rPr>
        <w:t xml:space="preserve"> film </w:t>
      </w:r>
      <w:proofErr w:type="spellStart"/>
      <w:r w:rsidR="003078CE" w:rsidRPr="00EF5266">
        <w:rPr>
          <w:rFonts w:ascii="Arial" w:eastAsia="Times New Roman" w:hAnsi="Arial" w:cs="Arial"/>
          <w:lang w:eastAsia="cs-CZ"/>
        </w:rPr>
        <w:t>Baro</w:t>
      </w:r>
      <w:proofErr w:type="spellEnd"/>
      <w:r w:rsidR="003078CE" w:rsidRPr="00EF5266">
        <w:rPr>
          <w:rFonts w:ascii="Arial" w:eastAsia="Times New Roman" w:hAnsi="Arial" w:cs="Arial"/>
          <w:lang w:eastAsia="cs-CZ"/>
        </w:rPr>
        <w:t xml:space="preserve"> </w:t>
      </w:r>
      <w:proofErr w:type="spellStart"/>
      <w:r w:rsidR="003078CE" w:rsidRPr="00EF5266">
        <w:rPr>
          <w:rFonts w:ascii="Arial" w:eastAsia="Times New Roman" w:hAnsi="Arial" w:cs="Arial"/>
          <w:lang w:eastAsia="cs-CZ"/>
        </w:rPr>
        <w:t>mariben</w:t>
      </w:r>
      <w:proofErr w:type="spellEnd"/>
      <w:r w:rsidR="003078CE" w:rsidRPr="00EF5266">
        <w:rPr>
          <w:rFonts w:ascii="Arial" w:eastAsia="Times New Roman" w:hAnsi="Arial" w:cs="Arial"/>
          <w:lang w:eastAsia="cs-CZ"/>
        </w:rPr>
        <w:t xml:space="preserve"> (r. Paula Ďurinová, Slovensko, 2013, 29 min.) o perzekuci Romů na Slovensku za druhé světové války + beseda se slovenským etnologem PhDr. Arne B. Mannem</w:t>
      </w:r>
    </w:p>
    <w:p w:rsidR="003078CE" w:rsidRPr="00EF5266" w:rsidRDefault="003078CE" w:rsidP="00EA07B7">
      <w:pPr>
        <w:keepNext/>
        <w:keepLines/>
        <w:spacing w:after="240" w:line="240" w:lineRule="auto"/>
        <w:jc w:val="both"/>
        <w:outlineLvl w:val="0"/>
        <w:rPr>
          <w:rFonts w:ascii="Arial" w:eastAsiaTheme="majorEastAsia" w:hAnsi="Arial" w:cs="Arial"/>
          <w:bCs/>
          <w:u w:val="single"/>
        </w:rPr>
      </w:pPr>
      <w:bookmarkStart w:id="7" w:name="_Toc451943909"/>
      <w:r w:rsidRPr="00EF5266">
        <w:rPr>
          <w:rFonts w:ascii="Arial" w:eastAsiaTheme="majorEastAsia" w:hAnsi="Arial" w:cs="Arial"/>
          <w:bCs/>
          <w:u w:val="single"/>
        </w:rPr>
        <w:t>Vzdělávací a lektorská činnost</w:t>
      </w:r>
      <w:bookmarkEnd w:id="7"/>
    </w:p>
    <w:p w:rsidR="003078CE" w:rsidRPr="00EF5266" w:rsidRDefault="003078CE" w:rsidP="00EA07B7">
      <w:pPr>
        <w:spacing w:after="240" w:line="240" w:lineRule="auto"/>
        <w:ind w:firstLine="708"/>
        <w:jc w:val="both"/>
        <w:rPr>
          <w:rFonts w:ascii="Arial" w:hAnsi="Arial" w:cs="Arial"/>
        </w:rPr>
      </w:pPr>
      <w:proofErr w:type="gramStart"/>
      <w:r w:rsidRPr="00EF5266">
        <w:rPr>
          <w:rFonts w:ascii="Arial" w:hAnsi="Arial" w:cs="Arial"/>
        </w:rPr>
        <w:t>MRK realizuje</w:t>
      </w:r>
      <w:proofErr w:type="gramEnd"/>
      <w:r w:rsidRPr="00EF5266">
        <w:rPr>
          <w:rFonts w:ascii="Arial" w:hAnsi="Arial" w:cs="Arial"/>
        </w:rPr>
        <w:t xml:space="preserve"> programy pro návštěvníky všech věkových kategorií (od předškoláků po seniory). V roce 2015 realizovalo 64 programů ve stálé expozici Příběh Romů, zaměřených na kulturu a dějiny Romů v několika variantá</w:t>
      </w:r>
      <w:r w:rsidR="00641A24">
        <w:rPr>
          <w:rFonts w:ascii="Arial" w:hAnsi="Arial" w:cs="Arial"/>
        </w:rPr>
        <w:t>ch – pro školní skupiny od MŠ p</w:t>
      </w:r>
      <w:r w:rsidRPr="00EF5266">
        <w:rPr>
          <w:rFonts w:ascii="Arial" w:hAnsi="Arial" w:cs="Arial"/>
        </w:rPr>
        <w:t>o VŠ a VOŠ a pro nejrůznější zájmové útvary. Progr</w:t>
      </w:r>
      <w:r w:rsidR="00641A24">
        <w:rPr>
          <w:rFonts w:ascii="Arial" w:hAnsi="Arial" w:cs="Arial"/>
        </w:rPr>
        <w:t>amů se zúčastnilo více než 1200 </w:t>
      </w:r>
      <w:r w:rsidRPr="00EF5266">
        <w:rPr>
          <w:rFonts w:ascii="Arial" w:hAnsi="Arial" w:cs="Arial"/>
        </w:rPr>
        <w:t xml:space="preserve">návštěvníků. Po domluvě s vyučujícím lektorka program doplňovala o další výklad a aktivity, např. o romském holocaustu, obrazu Romů v </w:t>
      </w:r>
      <w:r w:rsidR="00641A24">
        <w:rPr>
          <w:rFonts w:ascii="Arial" w:hAnsi="Arial" w:cs="Arial"/>
        </w:rPr>
        <w:t>médiích aj. Program zaměřený na </w:t>
      </w:r>
      <w:r w:rsidRPr="00EF5266">
        <w:rPr>
          <w:rFonts w:ascii="Arial" w:hAnsi="Arial" w:cs="Arial"/>
        </w:rPr>
        <w:t xml:space="preserve">holocaust </w:t>
      </w:r>
      <w:proofErr w:type="gramStart"/>
      <w:r w:rsidRPr="00EF5266">
        <w:rPr>
          <w:rFonts w:ascii="Arial" w:hAnsi="Arial" w:cs="Arial"/>
        </w:rPr>
        <w:t>realizovalo MRK</w:t>
      </w:r>
      <w:proofErr w:type="gramEnd"/>
      <w:r w:rsidRPr="00EF5266">
        <w:rPr>
          <w:rFonts w:ascii="Arial" w:hAnsi="Arial" w:cs="Arial"/>
        </w:rPr>
        <w:t xml:space="preserve"> sedmkrát, z toho třikrát ve spolupráci s Židovským muzeem (250 účastníků). Interaktivní program zaměřený na předcházení projevům rasismu a netolerance </w:t>
      </w:r>
      <w:r w:rsidR="00166794">
        <w:rPr>
          <w:rFonts w:ascii="Arial" w:hAnsi="Arial" w:cs="Arial"/>
        </w:rPr>
        <w:t>„</w:t>
      </w:r>
      <w:r w:rsidRPr="00EF5266">
        <w:rPr>
          <w:rFonts w:ascii="Arial" w:hAnsi="Arial" w:cs="Arial"/>
        </w:rPr>
        <w:t>Můžeme se domluvit?</w:t>
      </w:r>
      <w:r w:rsidR="00166794">
        <w:rPr>
          <w:rFonts w:ascii="Arial" w:hAnsi="Arial" w:cs="Arial"/>
        </w:rPr>
        <w:t>“</w:t>
      </w:r>
      <w:r w:rsidRPr="00EF5266">
        <w:rPr>
          <w:rFonts w:ascii="Arial" w:hAnsi="Arial" w:cs="Arial"/>
        </w:rPr>
        <w:t xml:space="preserve"> byl proveden rovněž sedmkrát (170 účastníků). Specificky zaměřené workshopy pro studenty vysokých škol (budoucí pedagogy, zdravotnické záchranáře a sociální pracovnice) v muzeu absolvovalo 80 návštěvníků.</w:t>
      </w:r>
    </w:p>
    <w:p w:rsidR="003078CE" w:rsidRPr="00EF5266" w:rsidRDefault="003078CE" w:rsidP="00EA07B7">
      <w:pPr>
        <w:spacing w:after="240" w:line="240" w:lineRule="auto"/>
        <w:jc w:val="both"/>
        <w:rPr>
          <w:rFonts w:ascii="Arial" w:hAnsi="Arial" w:cs="Arial"/>
          <w:u w:val="single"/>
        </w:rPr>
      </w:pPr>
      <w:r w:rsidRPr="00EF5266">
        <w:rPr>
          <w:rFonts w:ascii="Arial" w:hAnsi="Arial" w:cs="Arial"/>
          <w:u w:val="single"/>
        </w:rPr>
        <w:t>Vzdělávací programy k přechodným výstavám</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 xml:space="preserve">Jednalo se o výtvarné dílny k výstavě děl Rudolfa </w:t>
      </w:r>
      <w:proofErr w:type="spellStart"/>
      <w:r w:rsidRPr="00EF5266">
        <w:rPr>
          <w:rFonts w:ascii="Arial" w:hAnsi="Arial" w:cs="Arial"/>
        </w:rPr>
        <w:t>Dzurka</w:t>
      </w:r>
      <w:proofErr w:type="spellEnd"/>
      <w:r w:rsidRPr="00EF5266">
        <w:rPr>
          <w:rFonts w:ascii="Arial" w:hAnsi="Arial" w:cs="Arial"/>
        </w:rPr>
        <w:t xml:space="preserve"> Století pohrom – století zázraků, k výstavnímu projektu </w:t>
      </w:r>
      <w:proofErr w:type="spellStart"/>
      <w:r w:rsidRPr="00EF5266">
        <w:rPr>
          <w:rFonts w:ascii="Arial" w:hAnsi="Arial" w:cs="Arial"/>
        </w:rPr>
        <w:t>Kesaj</w:t>
      </w:r>
      <w:proofErr w:type="spellEnd"/>
      <w:r w:rsidRPr="00EF5266">
        <w:rPr>
          <w:rFonts w:ascii="Arial" w:hAnsi="Arial" w:cs="Arial"/>
        </w:rPr>
        <w:t xml:space="preserve"> </w:t>
      </w:r>
      <w:proofErr w:type="spellStart"/>
      <w:r w:rsidRPr="00EF5266">
        <w:rPr>
          <w:rFonts w:ascii="Arial" w:hAnsi="Arial" w:cs="Arial"/>
        </w:rPr>
        <w:t>čhave</w:t>
      </w:r>
      <w:proofErr w:type="spellEnd"/>
      <w:r w:rsidRPr="00EF5266">
        <w:rPr>
          <w:rFonts w:ascii="Arial" w:hAnsi="Arial" w:cs="Arial"/>
        </w:rPr>
        <w:t xml:space="preserve"> (na motivy výstav Příběh dětí víly </w:t>
      </w:r>
      <w:proofErr w:type="spellStart"/>
      <w:r w:rsidRPr="00EF5266">
        <w:rPr>
          <w:rFonts w:ascii="Arial" w:hAnsi="Arial" w:cs="Arial"/>
        </w:rPr>
        <w:t>Kesaj</w:t>
      </w:r>
      <w:proofErr w:type="spellEnd"/>
      <w:r w:rsidRPr="00EF5266">
        <w:rPr>
          <w:rFonts w:ascii="Arial" w:hAnsi="Arial" w:cs="Arial"/>
        </w:rPr>
        <w:t xml:space="preserve"> a Bohatství Romů) a výstavě </w:t>
      </w:r>
      <w:r w:rsidR="00641A24">
        <w:rPr>
          <w:rFonts w:ascii="Arial" w:hAnsi="Arial" w:cs="Arial"/>
        </w:rPr>
        <w:t>„</w:t>
      </w:r>
      <w:r w:rsidRPr="00EF5266">
        <w:rPr>
          <w:rFonts w:ascii="Arial" w:hAnsi="Arial" w:cs="Arial"/>
        </w:rPr>
        <w:t>…A možná přijede na koze</w:t>
      </w:r>
      <w:r w:rsidR="00641A24">
        <w:rPr>
          <w:rFonts w:ascii="Arial" w:hAnsi="Arial" w:cs="Arial"/>
        </w:rPr>
        <w:t>“</w:t>
      </w:r>
      <w:r w:rsidRPr="00EF5266">
        <w:rPr>
          <w:rFonts w:ascii="Arial" w:hAnsi="Arial" w:cs="Arial"/>
        </w:rPr>
        <w:t xml:space="preserve"> – Martin Holub řečený řezbář Matěj. Dílny byly určeny pro veřejnost, mateřské školy, žáky ZŠ a SŠ. Celkem bylo realizováno 36 výtvarných dílen. </w:t>
      </w:r>
    </w:p>
    <w:p w:rsidR="003078CE" w:rsidRPr="00EF5266" w:rsidRDefault="003078CE" w:rsidP="00EA07B7">
      <w:pPr>
        <w:tabs>
          <w:tab w:val="left" w:pos="7875"/>
        </w:tabs>
        <w:spacing w:after="240" w:line="240" w:lineRule="auto"/>
        <w:ind w:firstLine="709"/>
        <w:jc w:val="both"/>
        <w:rPr>
          <w:rFonts w:ascii="Arial" w:eastAsia="Times New Roman" w:hAnsi="Arial" w:cs="Arial"/>
          <w:lang w:eastAsia="cs-CZ"/>
        </w:rPr>
      </w:pPr>
      <w:proofErr w:type="gramStart"/>
      <w:r w:rsidRPr="00EF5266">
        <w:rPr>
          <w:rFonts w:ascii="Arial" w:eastAsia="Times New Roman" w:hAnsi="Arial" w:cs="Arial"/>
          <w:lang w:eastAsia="cs-CZ"/>
        </w:rPr>
        <w:t>MRK realizovalo</w:t>
      </w:r>
      <w:proofErr w:type="gramEnd"/>
      <w:r w:rsidRPr="00EF5266">
        <w:rPr>
          <w:rFonts w:ascii="Arial" w:eastAsia="Times New Roman" w:hAnsi="Arial" w:cs="Arial"/>
          <w:lang w:eastAsia="cs-CZ"/>
        </w:rPr>
        <w:t xml:space="preserve"> řadu vzdělávacích akcí a přednášek pro veřejnost, studenty ZŠ, SŠ a posluchače VŠ:</w:t>
      </w:r>
    </w:p>
    <w:p w:rsidR="003078CE" w:rsidRPr="00EF5266" w:rsidRDefault="00641A24" w:rsidP="00EA07B7">
      <w:pPr>
        <w:spacing w:after="240" w:line="240" w:lineRule="auto"/>
        <w:jc w:val="both"/>
        <w:rPr>
          <w:rFonts w:ascii="Arial" w:hAnsi="Arial" w:cs="Arial"/>
        </w:rPr>
      </w:pPr>
      <w:r>
        <w:rPr>
          <w:rFonts w:ascii="Arial" w:hAnsi="Arial" w:cs="Arial"/>
        </w:rPr>
        <w:t>23.01</w:t>
      </w:r>
      <w:r w:rsidR="003078CE" w:rsidRPr="00EF5266">
        <w:rPr>
          <w:rFonts w:ascii="Arial" w:hAnsi="Arial" w:cs="Arial"/>
        </w:rPr>
        <w:t xml:space="preserve">. </w:t>
      </w:r>
      <w:r w:rsidR="003078CE" w:rsidRPr="00EF5266">
        <w:rPr>
          <w:rFonts w:ascii="Arial" w:hAnsi="Arial" w:cs="Arial"/>
        </w:rPr>
        <w:tab/>
        <w:t>Romská rodina, romská kultura a její specifické přesahy do současnosti</w:t>
      </w:r>
    </w:p>
    <w:p w:rsidR="003078CE" w:rsidRPr="00EF5266" w:rsidRDefault="00641A24" w:rsidP="00EA07B7">
      <w:pPr>
        <w:spacing w:after="240" w:line="240" w:lineRule="auto"/>
        <w:jc w:val="both"/>
        <w:rPr>
          <w:rFonts w:ascii="Arial" w:hAnsi="Arial" w:cs="Arial"/>
        </w:rPr>
      </w:pPr>
      <w:r>
        <w:rPr>
          <w:rFonts w:ascii="Arial" w:hAnsi="Arial" w:cs="Arial"/>
        </w:rPr>
        <w:t>28.0</w:t>
      </w:r>
      <w:r w:rsidR="003078CE" w:rsidRPr="00EF5266">
        <w:rPr>
          <w:rFonts w:ascii="Arial" w:hAnsi="Arial" w:cs="Arial"/>
        </w:rPr>
        <w:t xml:space="preserve">1. </w:t>
      </w:r>
      <w:r w:rsidR="003078CE" w:rsidRPr="00EF5266">
        <w:rPr>
          <w:rFonts w:ascii="Arial" w:hAnsi="Arial" w:cs="Arial"/>
        </w:rPr>
        <w:tab/>
        <w:t>Prohlídka expozice a workshop o romské literatuře</w:t>
      </w:r>
    </w:p>
    <w:p w:rsidR="003078CE" w:rsidRPr="00EF5266" w:rsidRDefault="00641A24" w:rsidP="00EA07B7">
      <w:pPr>
        <w:spacing w:after="240" w:line="240" w:lineRule="auto"/>
        <w:jc w:val="both"/>
        <w:rPr>
          <w:rFonts w:ascii="Arial" w:hAnsi="Arial" w:cs="Arial"/>
        </w:rPr>
      </w:pPr>
      <w:r>
        <w:rPr>
          <w:rFonts w:ascii="Arial" w:hAnsi="Arial" w:cs="Arial"/>
        </w:rPr>
        <w:t>16.0</w:t>
      </w:r>
      <w:r w:rsidR="003078CE" w:rsidRPr="00EF5266">
        <w:rPr>
          <w:rFonts w:ascii="Arial" w:hAnsi="Arial" w:cs="Arial"/>
        </w:rPr>
        <w:t xml:space="preserve">2. </w:t>
      </w:r>
      <w:r w:rsidR="003078CE" w:rsidRPr="00EF5266">
        <w:rPr>
          <w:rFonts w:ascii="Arial" w:hAnsi="Arial" w:cs="Arial"/>
        </w:rPr>
        <w:tab/>
        <w:t>Debata „Tábor smrti Lety“</w:t>
      </w:r>
    </w:p>
    <w:p w:rsidR="003078CE" w:rsidRPr="00EF5266" w:rsidRDefault="00641A24" w:rsidP="00EA07B7">
      <w:pPr>
        <w:spacing w:after="240" w:line="240" w:lineRule="auto"/>
        <w:jc w:val="both"/>
        <w:rPr>
          <w:rFonts w:ascii="Arial" w:hAnsi="Arial" w:cs="Arial"/>
        </w:rPr>
      </w:pPr>
      <w:r>
        <w:rPr>
          <w:rFonts w:ascii="Arial" w:hAnsi="Arial" w:cs="Arial"/>
        </w:rPr>
        <w:t>05.0</w:t>
      </w:r>
      <w:r w:rsidR="003078CE" w:rsidRPr="00EF5266">
        <w:rPr>
          <w:rFonts w:ascii="Arial" w:hAnsi="Arial" w:cs="Arial"/>
        </w:rPr>
        <w:t xml:space="preserve">3. </w:t>
      </w:r>
      <w:r w:rsidR="003078CE" w:rsidRPr="00EF5266">
        <w:rPr>
          <w:rFonts w:ascii="Arial" w:hAnsi="Arial" w:cs="Arial"/>
        </w:rPr>
        <w:tab/>
        <w:t>Workshop pro studenty LF MU, obor Zdravotnický záchranář</w:t>
      </w:r>
    </w:p>
    <w:p w:rsidR="003078CE" w:rsidRPr="00EF5266" w:rsidRDefault="00641A24" w:rsidP="00EA07B7">
      <w:pPr>
        <w:spacing w:after="240" w:line="240" w:lineRule="auto"/>
        <w:jc w:val="both"/>
        <w:rPr>
          <w:rFonts w:ascii="Arial" w:hAnsi="Arial" w:cs="Arial"/>
        </w:rPr>
      </w:pPr>
      <w:r>
        <w:rPr>
          <w:rFonts w:ascii="Arial" w:hAnsi="Arial" w:cs="Arial"/>
        </w:rPr>
        <w:t>09.0</w:t>
      </w:r>
      <w:r w:rsidR="003078CE" w:rsidRPr="00EF5266">
        <w:rPr>
          <w:rFonts w:ascii="Arial" w:hAnsi="Arial" w:cs="Arial"/>
        </w:rPr>
        <w:t xml:space="preserve">3. </w:t>
      </w:r>
      <w:r w:rsidR="003078CE" w:rsidRPr="00EF5266">
        <w:rPr>
          <w:rFonts w:ascii="Arial" w:hAnsi="Arial" w:cs="Arial"/>
        </w:rPr>
        <w:tab/>
        <w:t xml:space="preserve">Přednáška v expozici Příběh Romů a komentovaná prohlídka výstavy Rudolfa </w:t>
      </w:r>
      <w:proofErr w:type="spellStart"/>
      <w:r w:rsidR="003078CE" w:rsidRPr="00EF5266">
        <w:rPr>
          <w:rFonts w:ascii="Arial" w:hAnsi="Arial" w:cs="Arial"/>
        </w:rPr>
        <w:t>Dzurka</w:t>
      </w:r>
      <w:proofErr w:type="spellEnd"/>
    </w:p>
    <w:p w:rsidR="003078CE" w:rsidRPr="00EF5266" w:rsidRDefault="00641A24" w:rsidP="00EA07B7">
      <w:pPr>
        <w:spacing w:after="240" w:line="240" w:lineRule="auto"/>
        <w:jc w:val="both"/>
        <w:rPr>
          <w:rFonts w:ascii="Arial" w:hAnsi="Arial" w:cs="Arial"/>
        </w:rPr>
      </w:pPr>
      <w:r>
        <w:rPr>
          <w:rFonts w:ascii="Arial" w:hAnsi="Arial" w:cs="Arial"/>
        </w:rPr>
        <w:t>18.0</w:t>
      </w:r>
      <w:r w:rsidR="003078CE" w:rsidRPr="00EF5266">
        <w:rPr>
          <w:rFonts w:ascii="Arial" w:hAnsi="Arial" w:cs="Arial"/>
        </w:rPr>
        <w:t xml:space="preserve">3. </w:t>
      </w:r>
      <w:r w:rsidR="003078CE" w:rsidRPr="00EF5266">
        <w:rPr>
          <w:rFonts w:ascii="Arial" w:hAnsi="Arial" w:cs="Arial"/>
        </w:rPr>
        <w:tab/>
        <w:t>Workshop pro VOŠ Sociální Brno</w:t>
      </w:r>
    </w:p>
    <w:p w:rsidR="003078CE" w:rsidRPr="00EF5266" w:rsidRDefault="00641A24" w:rsidP="00EA07B7">
      <w:pPr>
        <w:spacing w:after="240" w:line="240" w:lineRule="auto"/>
        <w:jc w:val="both"/>
        <w:rPr>
          <w:rFonts w:ascii="Arial" w:hAnsi="Arial" w:cs="Arial"/>
        </w:rPr>
      </w:pPr>
      <w:r>
        <w:rPr>
          <w:rFonts w:ascii="Arial" w:hAnsi="Arial" w:cs="Arial"/>
        </w:rPr>
        <w:t>30.0</w:t>
      </w:r>
      <w:r w:rsidR="003078CE" w:rsidRPr="00EF5266">
        <w:rPr>
          <w:rFonts w:ascii="Arial" w:hAnsi="Arial" w:cs="Arial"/>
        </w:rPr>
        <w:t xml:space="preserve">3. </w:t>
      </w:r>
      <w:r w:rsidR="003078CE" w:rsidRPr="00EF5266">
        <w:rPr>
          <w:rFonts w:ascii="Arial" w:hAnsi="Arial" w:cs="Arial"/>
        </w:rPr>
        <w:tab/>
        <w:t>Katedra evropské etnologie FFMU – Romové ve filmu</w:t>
      </w:r>
    </w:p>
    <w:p w:rsidR="003078CE" w:rsidRPr="00EF5266" w:rsidRDefault="00641A24" w:rsidP="00EA07B7">
      <w:pPr>
        <w:spacing w:after="240" w:line="240" w:lineRule="auto"/>
        <w:jc w:val="both"/>
        <w:rPr>
          <w:rFonts w:ascii="Arial" w:hAnsi="Arial" w:cs="Arial"/>
        </w:rPr>
      </w:pPr>
      <w:r>
        <w:rPr>
          <w:rFonts w:ascii="Arial" w:hAnsi="Arial" w:cs="Arial"/>
        </w:rPr>
        <w:lastRenderedPageBreak/>
        <w:t>27.0</w:t>
      </w:r>
      <w:r w:rsidR="003078CE" w:rsidRPr="00EF5266">
        <w:rPr>
          <w:rFonts w:ascii="Arial" w:hAnsi="Arial" w:cs="Arial"/>
        </w:rPr>
        <w:t xml:space="preserve">3. </w:t>
      </w:r>
      <w:r w:rsidR="003078CE" w:rsidRPr="00EF5266">
        <w:rPr>
          <w:rFonts w:ascii="Arial" w:hAnsi="Arial" w:cs="Arial"/>
        </w:rPr>
        <w:tab/>
        <w:t>Dějiny Romů I.</w:t>
      </w:r>
    </w:p>
    <w:p w:rsidR="003078CE" w:rsidRPr="00EF5266" w:rsidRDefault="00641A24" w:rsidP="00EA07B7">
      <w:pPr>
        <w:spacing w:after="240" w:line="240" w:lineRule="auto"/>
        <w:jc w:val="both"/>
        <w:rPr>
          <w:rFonts w:ascii="Arial" w:hAnsi="Arial" w:cs="Arial"/>
        </w:rPr>
      </w:pPr>
      <w:r>
        <w:rPr>
          <w:rFonts w:ascii="Arial" w:hAnsi="Arial" w:cs="Arial"/>
        </w:rPr>
        <w:t>08.0</w:t>
      </w:r>
      <w:r w:rsidR="003078CE" w:rsidRPr="00EF5266">
        <w:rPr>
          <w:rFonts w:ascii="Arial" w:hAnsi="Arial" w:cs="Arial"/>
        </w:rPr>
        <w:t xml:space="preserve">4. </w:t>
      </w:r>
      <w:r w:rsidR="003078CE" w:rsidRPr="00EF5266">
        <w:rPr>
          <w:rFonts w:ascii="Arial" w:hAnsi="Arial" w:cs="Arial"/>
        </w:rPr>
        <w:tab/>
        <w:t>Dějiny Romů, Nový Jičín, ZŠ Tyršova</w:t>
      </w:r>
    </w:p>
    <w:p w:rsidR="003078CE" w:rsidRPr="00EF5266" w:rsidRDefault="00641A24" w:rsidP="00EA07B7">
      <w:pPr>
        <w:spacing w:after="240" w:line="240" w:lineRule="auto"/>
        <w:jc w:val="both"/>
        <w:rPr>
          <w:rFonts w:ascii="Arial" w:hAnsi="Arial" w:cs="Arial"/>
        </w:rPr>
      </w:pPr>
      <w:r>
        <w:rPr>
          <w:rFonts w:ascii="Arial" w:hAnsi="Arial" w:cs="Arial"/>
        </w:rPr>
        <w:t>0</w:t>
      </w:r>
      <w:r w:rsidR="003078CE" w:rsidRPr="00EF5266">
        <w:rPr>
          <w:rFonts w:ascii="Arial" w:hAnsi="Arial" w:cs="Arial"/>
        </w:rPr>
        <w:t>8.</w:t>
      </w:r>
      <w:r>
        <w:rPr>
          <w:rFonts w:ascii="Arial" w:hAnsi="Arial" w:cs="Arial"/>
        </w:rPr>
        <w:t>0</w:t>
      </w:r>
      <w:r w:rsidR="003078CE" w:rsidRPr="00EF5266">
        <w:rPr>
          <w:rFonts w:ascii="Arial" w:hAnsi="Arial" w:cs="Arial"/>
        </w:rPr>
        <w:t xml:space="preserve">4. </w:t>
      </w:r>
      <w:r w:rsidR="003078CE" w:rsidRPr="00EF5266">
        <w:rPr>
          <w:rFonts w:ascii="Arial" w:hAnsi="Arial" w:cs="Arial"/>
        </w:rPr>
        <w:tab/>
        <w:t>Dějiny Romů, Nový Jičín, Čajovna Archa</w:t>
      </w:r>
    </w:p>
    <w:p w:rsidR="003078CE" w:rsidRPr="00EF5266" w:rsidRDefault="00641A24" w:rsidP="00EA07B7">
      <w:pPr>
        <w:spacing w:after="240" w:line="240" w:lineRule="auto"/>
        <w:jc w:val="both"/>
        <w:rPr>
          <w:rFonts w:ascii="Arial" w:hAnsi="Arial" w:cs="Arial"/>
        </w:rPr>
      </w:pPr>
      <w:r>
        <w:rPr>
          <w:rFonts w:ascii="Arial" w:hAnsi="Arial" w:cs="Arial"/>
        </w:rPr>
        <w:t>10.0</w:t>
      </w:r>
      <w:r w:rsidR="003078CE" w:rsidRPr="00EF5266">
        <w:rPr>
          <w:rFonts w:ascii="Arial" w:hAnsi="Arial" w:cs="Arial"/>
        </w:rPr>
        <w:t xml:space="preserve">4. </w:t>
      </w:r>
      <w:r w:rsidR="003078CE" w:rsidRPr="00EF5266">
        <w:rPr>
          <w:rFonts w:ascii="Arial" w:hAnsi="Arial" w:cs="Arial"/>
        </w:rPr>
        <w:tab/>
        <w:t>Dějiny Romů II.</w:t>
      </w:r>
    </w:p>
    <w:p w:rsidR="003078CE" w:rsidRPr="00EF5266" w:rsidRDefault="00641A24" w:rsidP="00EA07B7">
      <w:pPr>
        <w:spacing w:after="240" w:line="240" w:lineRule="auto"/>
        <w:jc w:val="both"/>
        <w:rPr>
          <w:rFonts w:ascii="Arial" w:hAnsi="Arial" w:cs="Arial"/>
        </w:rPr>
      </w:pPr>
      <w:r>
        <w:rPr>
          <w:rFonts w:ascii="Arial" w:hAnsi="Arial" w:cs="Arial"/>
        </w:rPr>
        <w:t>13.0</w:t>
      </w:r>
      <w:r w:rsidR="003078CE" w:rsidRPr="00EF5266">
        <w:rPr>
          <w:rFonts w:ascii="Arial" w:hAnsi="Arial" w:cs="Arial"/>
        </w:rPr>
        <w:t xml:space="preserve">4. </w:t>
      </w:r>
      <w:r w:rsidR="003078CE" w:rsidRPr="00EF5266">
        <w:rPr>
          <w:rFonts w:ascii="Arial" w:hAnsi="Arial" w:cs="Arial"/>
        </w:rPr>
        <w:tab/>
        <w:t>Katedra evropské etnologie FFMU – Romové a výtvarné umění</w:t>
      </w:r>
    </w:p>
    <w:p w:rsidR="003078CE" w:rsidRPr="00EF5266" w:rsidRDefault="00641A24" w:rsidP="00EA07B7">
      <w:pPr>
        <w:spacing w:after="240" w:line="240" w:lineRule="auto"/>
        <w:jc w:val="both"/>
        <w:rPr>
          <w:rFonts w:ascii="Arial" w:hAnsi="Arial" w:cs="Arial"/>
        </w:rPr>
      </w:pPr>
      <w:r>
        <w:rPr>
          <w:rFonts w:ascii="Arial" w:hAnsi="Arial" w:cs="Arial"/>
        </w:rPr>
        <w:t>27.0</w:t>
      </w:r>
      <w:r w:rsidR="003078CE" w:rsidRPr="00EF5266">
        <w:rPr>
          <w:rFonts w:ascii="Arial" w:hAnsi="Arial" w:cs="Arial"/>
        </w:rPr>
        <w:t xml:space="preserve">4. </w:t>
      </w:r>
      <w:r w:rsidR="003078CE" w:rsidRPr="00EF5266">
        <w:rPr>
          <w:rFonts w:ascii="Arial" w:hAnsi="Arial" w:cs="Arial"/>
        </w:rPr>
        <w:tab/>
        <w:t>Tíživé mlčení a česká historiografie</w:t>
      </w:r>
    </w:p>
    <w:p w:rsidR="003078CE" w:rsidRPr="00EF5266" w:rsidRDefault="00641A24" w:rsidP="00EA07B7">
      <w:pPr>
        <w:spacing w:after="240" w:line="240" w:lineRule="auto"/>
        <w:jc w:val="both"/>
        <w:rPr>
          <w:rFonts w:ascii="Arial" w:hAnsi="Arial" w:cs="Arial"/>
        </w:rPr>
      </w:pPr>
      <w:r>
        <w:rPr>
          <w:rFonts w:ascii="Arial" w:hAnsi="Arial" w:cs="Arial"/>
        </w:rPr>
        <w:t>28.0</w:t>
      </w:r>
      <w:r w:rsidR="003078CE" w:rsidRPr="00EF5266">
        <w:rPr>
          <w:rFonts w:ascii="Arial" w:hAnsi="Arial" w:cs="Arial"/>
        </w:rPr>
        <w:t xml:space="preserve">4. </w:t>
      </w:r>
      <w:r w:rsidR="003078CE" w:rsidRPr="00EF5266">
        <w:rPr>
          <w:rFonts w:ascii="Arial" w:hAnsi="Arial" w:cs="Arial"/>
        </w:rPr>
        <w:tab/>
        <w:t>Závěrečná fáze tzv. konečného řešení cikánské otázky (1944 - 1945)</w:t>
      </w:r>
    </w:p>
    <w:p w:rsidR="003078CE" w:rsidRPr="00EF5266" w:rsidRDefault="00641A24" w:rsidP="00EA07B7">
      <w:pPr>
        <w:spacing w:after="240" w:line="240" w:lineRule="auto"/>
        <w:jc w:val="both"/>
        <w:rPr>
          <w:rFonts w:ascii="Arial" w:hAnsi="Arial" w:cs="Arial"/>
        </w:rPr>
      </w:pPr>
      <w:r>
        <w:rPr>
          <w:rFonts w:ascii="Arial" w:hAnsi="Arial" w:cs="Arial"/>
        </w:rPr>
        <w:t>21.0</w:t>
      </w:r>
      <w:r w:rsidR="003078CE" w:rsidRPr="00EF5266">
        <w:rPr>
          <w:rFonts w:ascii="Arial" w:hAnsi="Arial" w:cs="Arial"/>
        </w:rPr>
        <w:t xml:space="preserve">5. </w:t>
      </w:r>
      <w:r w:rsidR="003078CE" w:rsidRPr="00EF5266">
        <w:rPr>
          <w:rFonts w:ascii="Arial" w:hAnsi="Arial" w:cs="Arial"/>
        </w:rPr>
        <w:tab/>
        <w:t>Dějiny Romů</w:t>
      </w:r>
    </w:p>
    <w:p w:rsidR="003078CE" w:rsidRPr="00EF5266" w:rsidRDefault="00641A24" w:rsidP="00EA07B7">
      <w:pPr>
        <w:spacing w:after="240" w:line="240" w:lineRule="auto"/>
        <w:jc w:val="both"/>
        <w:rPr>
          <w:rFonts w:ascii="Arial" w:hAnsi="Arial" w:cs="Arial"/>
        </w:rPr>
      </w:pPr>
      <w:r>
        <w:rPr>
          <w:rFonts w:ascii="Arial" w:hAnsi="Arial" w:cs="Arial"/>
        </w:rPr>
        <w:t>22.0</w:t>
      </w:r>
      <w:r w:rsidR="003078CE" w:rsidRPr="00EF5266">
        <w:rPr>
          <w:rFonts w:ascii="Arial" w:hAnsi="Arial" w:cs="Arial"/>
        </w:rPr>
        <w:t xml:space="preserve">5. </w:t>
      </w:r>
      <w:r w:rsidR="003078CE" w:rsidRPr="00EF5266">
        <w:rPr>
          <w:rFonts w:ascii="Arial" w:hAnsi="Arial" w:cs="Arial"/>
        </w:rPr>
        <w:tab/>
        <w:t xml:space="preserve">Komentované prohlídky a workshopy pro učitele z </w:t>
      </w:r>
      <w:proofErr w:type="spellStart"/>
      <w:r w:rsidR="003078CE" w:rsidRPr="00EF5266">
        <w:rPr>
          <w:rFonts w:ascii="Arial" w:hAnsi="Arial" w:cs="Arial"/>
        </w:rPr>
        <w:t>Chminianských</w:t>
      </w:r>
      <w:proofErr w:type="spellEnd"/>
      <w:r w:rsidR="003078CE" w:rsidRPr="00EF5266">
        <w:rPr>
          <w:rFonts w:ascii="Arial" w:hAnsi="Arial" w:cs="Arial"/>
        </w:rPr>
        <w:t xml:space="preserve"> </w:t>
      </w:r>
      <w:proofErr w:type="spellStart"/>
      <w:r w:rsidR="003078CE" w:rsidRPr="00EF5266">
        <w:rPr>
          <w:rFonts w:ascii="Arial" w:hAnsi="Arial" w:cs="Arial"/>
        </w:rPr>
        <w:t>Jakubovan</w:t>
      </w:r>
      <w:proofErr w:type="spellEnd"/>
    </w:p>
    <w:p w:rsidR="003078CE" w:rsidRPr="00EF5266" w:rsidRDefault="00641A24" w:rsidP="00EA07B7">
      <w:pPr>
        <w:spacing w:after="240" w:line="240" w:lineRule="auto"/>
        <w:jc w:val="both"/>
        <w:rPr>
          <w:rFonts w:ascii="Arial" w:hAnsi="Arial" w:cs="Arial"/>
        </w:rPr>
      </w:pPr>
      <w:r>
        <w:rPr>
          <w:rFonts w:ascii="Arial" w:hAnsi="Arial" w:cs="Arial"/>
        </w:rPr>
        <w:t>25.0</w:t>
      </w:r>
      <w:r w:rsidR="003078CE" w:rsidRPr="00EF5266">
        <w:rPr>
          <w:rFonts w:ascii="Arial" w:hAnsi="Arial" w:cs="Arial"/>
        </w:rPr>
        <w:t xml:space="preserve">5. </w:t>
      </w:r>
      <w:r w:rsidR="003078CE" w:rsidRPr="00EF5266">
        <w:rPr>
          <w:rFonts w:ascii="Arial" w:hAnsi="Arial" w:cs="Arial"/>
        </w:rPr>
        <w:tab/>
        <w:t>Diskuze po dokumentárním filmu Několik Let</w:t>
      </w:r>
    </w:p>
    <w:p w:rsidR="003078CE" w:rsidRPr="00EF5266" w:rsidRDefault="00641A24" w:rsidP="00EA07B7">
      <w:pPr>
        <w:spacing w:after="240" w:line="240" w:lineRule="auto"/>
        <w:jc w:val="both"/>
        <w:rPr>
          <w:rFonts w:ascii="Arial" w:hAnsi="Arial" w:cs="Arial"/>
        </w:rPr>
      </w:pPr>
      <w:r>
        <w:rPr>
          <w:rFonts w:ascii="Arial" w:hAnsi="Arial" w:cs="Arial"/>
        </w:rPr>
        <w:t>27.0</w:t>
      </w:r>
      <w:r w:rsidR="003078CE" w:rsidRPr="00EF5266">
        <w:rPr>
          <w:rFonts w:ascii="Arial" w:hAnsi="Arial" w:cs="Arial"/>
        </w:rPr>
        <w:t xml:space="preserve">5. </w:t>
      </w:r>
      <w:r w:rsidR="003078CE" w:rsidRPr="00EF5266">
        <w:rPr>
          <w:rFonts w:ascii="Arial" w:hAnsi="Arial" w:cs="Arial"/>
        </w:rPr>
        <w:tab/>
        <w:t xml:space="preserve">Komentovaná prohlídka stálé expozice a výstavy </w:t>
      </w:r>
      <w:proofErr w:type="spellStart"/>
      <w:r w:rsidR="003078CE" w:rsidRPr="00EF5266">
        <w:rPr>
          <w:rFonts w:ascii="Arial" w:hAnsi="Arial" w:cs="Arial"/>
        </w:rPr>
        <w:t>Kesaj</w:t>
      </w:r>
      <w:proofErr w:type="spellEnd"/>
      <w:r w:rsidR="003078CE" w:rsidRPr="00EF5266">
        <w:rPr>
          <w:rFonts w:ascii="Arial" w:hAnsi="Arial" w:cs="Arial"/>
        </w:rPr>
        <w:t xml:space="preserve"> </w:t>
      </w:r>
      <w:proofErr w:type="spellStart"/>
      <w:r w:rsidR="003078CE" w:rsidRPr="00EF5266">
        <w:rPr>
          <w:rFonts w:ascii="Arial" w:hAnsi="Arial" w:cs="Arial"/>
        </w:rPr>
        <w:t>čhave</w:t>
      </w:r>
      <w:proofErr w:type="spellEnd"/>
      <w:r w:rsidR="003078CE" w:rsidRPr="00EF5266">
        <w:rPr>
          <w:rFonts w:ascii="Arial" w:hAnsi="Arial" w:cs="Arial"/>
        </w:rPr>
        <w:t xml:space="preserve"> </w:t>
      </w:r>
    </w:p>
    <w:p w:rsidR="003078CE" w:rsidRPr="00EF5266" w:rsidRDefault="00641A24" w:rsidP="00EA07B7">
      <w:pPr>
        <w:spacing w:after="240" w:line="240" w:lineRule="auto"/>
        <w:jc w:val="both"/>
        <w:rPr>
          <w:rFonts w:ascii="Arial" w:hAnsi="Arial" w:cs="Arial"/>
        </w:rPr>
      </w:pPr>
      <w:r>
        <w:rPr>
          <w:rFonts w:ascii="Arial" w:hAnsi="Arial" w:cs="Arial"/>
        </w:rPr>
        <w:t>27.0</w:t>
      </w:r>
      <w:r w:rsidR="003078CE" w:rsidRPr="00EF5266">
        <w:rPr>
          <w:rFonts w:ascii="Arial" w:hAnsi="Arial" w:cs="Arial"/>
        </w:rPr>
        <w:t xml:space="preserve">5. </w:t>
      </w:r>
      <w:r w:rsidR="003078CE" w:rsidRPr="00EF5266">
        <w:rPr>
          <w:rFonts w:ascii="Arial" w:hAnsi="Arial" w:cs="Arial"/>
        </w:rPr>
        <w:tab/>
        <w:t>Kdo jsou Romové? (Dějiny Romů, přesahy tradice, specifika romského pacienta)</w:t>
      </w:r>
    </w:p>
    <w:p w:rsidR="003078CE" w:rsidRPr="00EF5266" w:rsidRDefault="00641A24" w:rsidP="00EA07B7">
      <w:pPr>
        <w:spacing w:after="240" w:line="240" w:lineRule="auto"/>
        <w:ind w:left="708" w:hanging="708"/>
        <w:jc w:val="both"/>
        <w:rPr>
          <w:rFonts w:ascii="Arial" w:hAnsi="Arial" w:cs="Arial"/>
        </w:rPr>
      </w:pPr>
      <w:r>
        <w:rPr>
          <w:rFonts w:ascii="Arial" w:hAnsi="Arial" w:cs="Arial"/>
        </w:rPr>
        <w:t>15.0</w:t>
      </w:r>
      <w:r w:rsidR="003078CE" w:rsidRPr="00EF5266">
        <w:rPr>
          <w:rFonts w:ascii="Arial" w:hAnsi="Arial" w:cs="Arial"/>
        </w:rPr>
        <w:t xml:space="preserve">6. </w:t>
      </w:r>
      <w:r w:rsidR="003078CE" w:rsidRPr="00EF5266">
        <w:rPr>
          <w:rFonts w:ascii="Arial" w:hAnsi="Arial" w:cs="Arial"/>
        </w:rPr>
        <w:tab/>
        <w:t>Migrace v dějinách Romů na území bývalého Československa s přihlédnutím k jižní Moravě</w:t>
      </w:r>
    </w:p>
    <w:p w:rsidR="003078CE" w:rsidRPr="00EF5266" w:rsidRDefault="00641A24" w:rsidP="00EA07B7">
      <w:pPr>
        <w:spacing w:after="240" w:line="240" w:lineRule="auto"/>
        <w:jc w:val="both"/>
        <w:rPr>
          <w:rFonts w:ascii="Arial" w:hAnsi="Arial" w:cs="Arial"/>
        </w:rPr>
      </w:pPr>
      <w:r>
        <w:rPr>
          <w:rFonts w:ascii="Arial" w:hAnsi="Arial" w:cs="Arial"/>
        </w:rPr>
        <w:t>29.0</w:t>
      </w:r>
      <w:r w:rsidR="003078CE" w:rsidRPr="00EF5266">
        <w:rPr>
          <w:rFonts w:ascii="Arial" w:hAnsi="Arial" w:cs="Arial"/>
        </w:rPr>
        <w:t xml:space="preserve">5. </w:t>
      </w:r>
      <w:r w:rsidR="003078CE" w:rsidRPr="00EF5266">
        <w:rPr>
          <w:rFonts w:ascii="Arial" w:hAnsi="Arial" w:cs="Arial"/>
        </w:rPr>
        <w:tab/>
        <w:t>Místa paměti III, Příběhy Bronxu – komentovaná prohlídka</w:t>
      </w:r>
    </w:p>
    <w:p w:rsidR="003078CE" w:rsidRPr="00EF5266" w:rsidRDefault="00641A24" w:rsidP="00EA07B7">
      <w:pPr>
        <w:spacing w:after="240" w:line="240" w:lineRule="auto"/>
        <w:jc w:val="both"/>
        <w:rPr>
          <w:rFonts w:ascii="Arial" w:hAnsi="Arial" w:cs="Arial"/>
        </w:rPr>
      </w:pPr>
      <w:r>
        <w:rPr>
          <w:rFonts w:ascii="Arial" w:hAnsi="Arial" w:cs="Arial"/>
        </w:rPr>
        <w:t>26.0</w:t>
      </w:r>
      <w:r w:rsidR="003078CE" w:rsidRPr="00EF5266">
        <w:rPr>
          <w:rFonts w:ascii="Arial" w:hAnsi="Arial" w:cs="Arial"/>
        </w:rPr>
        <w:t xml:space="preserve">6. </w:t>
      </w:r>
      <w:r w:rsidR="003078CE" w:rsidRPr="00EF5266">
        <w:rPr>
          <w:rFonts w:ascii="Arial" w:hAnsi="Arial" w:cs="Arial"/>
        </w:rPr>
        <w:tab/>
        <w:t xml:space="preserve">Komentovaná prohlídka stálé expozice a výstavy </w:t>
      </w:r>
      <w:proofErr w:type="spellStart"/>
      <w:r w:rsidR="003078CE" w:rsidRPr="00EF5266">
        <w:rPr>
          <w:rFonts w:ascii="Arial" w:hAnsi="Arial" w:cs="Arial"/>
        </w:rPr>
        <w:t>Kesaj</w:t>
      </w:r>
      <w:proofErr w:type="spellEnd"/>
      <w:r w:rsidR="003078CE" w:rsidRPr="00EF5266">
        <w:rPr>
          <w:rFonts w:ascii="Arial" w:hAnsi="Arial" w:cs="Arial"/>
        </w:rPr>
        <w:t xml:space="preserve"> </w:t>
      </w:r>
      <w:proofErr w:type="spellStart"/>
      <w:r w:rsidR="003078CE" w:rsidRPr="00EF5266">
        <w:rPr>
          <w:rFonts w:ascii="Arial" w:hAnsi="Arial" w:cs="Arial"/>
        </w:rPr>
        <w:t>čhave</w:t>
      </w:r>
      <w:proofErr w:type="spellEnd"/>
      <w:r w:rsidR="003078CE" w:rsidRPr="00EF5266">
        <w:rPr>
          <w:rFonts w:ascii="Arial" w:hAnsi="Arial" w:cs="Arial"/>
        </w:rPr>
        <w:t xml:space="preserve"> </w:t>
      </w:r>
    </w:p>
    <w:p w:rsidR="003078CE" w:rsidRPr="00EF5266" w:rsidRDefault="00641A24" w:rsidP="00EA07B7">
      <w:pPr>
        <w:spacing w:after="240" w:line="240" w:lineRule="auto"/>
        <w:jc w:val="both"/>
        <w:rPr>
          <w:rFonts w:ascii="Arial" w:hAnsi="Arial" w:cs="Arial"/>
        </w:rPr>
      </w:pPr>
      <w:r>
        <w:rPr>
          <w:rFonts w:ascii="Arial" w:hAnsi="Arial" w:cs="Arial"/>
        </w:rPr>
        <w:t>21.0</w:t>
      </w:r>
      <w:r w:rsidR="003078CE" w:rsidRPr="00EF5266">
        <w:rPr>
          <w:rFonts w:ascii="Arial" w:hAnsi="Arial" w:cs="Arial"/>
        </w:rPr>
        <w:t xml:space="preserve">7. </w:t>
      </w:r>
      <w:r w:rsidR="003078CE" w:rsidRPr="00EF5266">
        <w:rPr>
          <w:rFonts w:ascii="Arial" w:hAnsi="Arial" w:cs="Arial"/>
        </w:rPr>
        <w:tab/>
        <w:t xml:space="preserve">Děti z komunitního klubu IQ Roma servisu navštívili výstavu </w:t>
      </w:r>
      <w:proofErr w:type="spellStart"/>
      <w:r w:rsidR="003078CE" w:rsidRPr="00EF5266">
        <w:rPr>
          <w:rFonts w:ascii="Arial" w:hAnsi="Arial" w:cs="Arial"/>
        </w:rPr>
        <w:t>Kesaj</w:t>
      </w:r>
      <w:proofErr w:type="spellEnd"/>
      <w:r w:rsidR="003078CE" w:rsidRPr="00EF5266">
        <w:rPr>
          <w:rFonts w:ascii="Arial" w:hAnsi="Arial" w:cs="Arial"/>
        </w:rPr>
        <w:t xml:space="preserve"> </w:t>
      </w:r>
      <w:proofErr w:type="spellStart"/>
      <w:r w:rsidR="003078CE" w:rsidRPr="00EF5266">
        <w:rPr>
          <w:rFonts w:ascii="Arial" w:hAnsi="Arial" w:cs="Arial"/>
        </w:rPr>
        <w:t>čhave</w:t>
      </w:r>
      <w:proofErr w:type="spellEnd"/>
    </w:p>
    <w:p w:rsidR="003078CE" w:rsidRPr="00EF5266" w:rsidRDefault="00641A24" w:rsidP="00EA07B7">
      <w:pPr>
        <w:spacing w:after="240" w:line="240" w:lineRule="auto"/>
        <w:jc w:val="both"/>
        <w:rPr>
          <w:rFonts w:ascii="Arial" w:hAnsi="Arial" w:cs="Arial"/>
        </w:rPr>
      </w:pPr>
      <w:r>
        <w:rPr>
          <w:rFonts w:ascii="Arial" w:hAnsi="Arial" w:cs="Arial"/>
        </w:rPr>
        <w:t>28.0</w:t>
      </w:r>
      <w:r w:rsidR="003078CE" w:rsidRPr="00EF5266">
        <w:rPr>
          <w:rFonts w:ascii="Arial" w:hAnsi="Arial" w:cs="Arial"/>
        </w:rPr>
        <w:t xml:space="preserve">7. </w:t>
      </w:r>
      <w:r w:rsidR="003078CE" w:rsidRPr="00EF5266">
        <w:rPr>
          <w:rFonts w:ascii="Arial" w:hAnsi="Arial" w:cs="Arial"/>
        </w:rPr>
        <w:tab/>
        <w:t>Návštěva klientů (11 dětí a dospívajících) a sociálních pracovníků Charity Frýdek-</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 xml:space="preserve">Místek </w:t>
      </w:r>
    </w:p>
    <w:p w:rsidR="003078CE" w:rsidRPr="00EF5266" w:rsidRDefault="00641A24" w:rsidP="00EA07B7">
      <w:pPr>
        <w:spacing w:after="240" w:line="240" w:lineRule="auto"/>
        <w:jc w:val="both"/>
        <w:rPr>
          <w:rFonts w:ascii="Arial" w:hAnsi="Arial" w:cs="Arial"/>
        </w:rPr>
      </w:pPr>
      <w:r>
        <w:rPr>
          <w:rFonts w:ascii="Arial" w:hAnsi="Arial" w:cs="Arial"/>
        </w:rPr>
        <w:t>07.0</w:t>
      </w:r>
      <w:r w:rsidR="003078CE" w:rsidRPr="00EF5266">
        <w:rPr>
          <w:rFonts w:ascii="Arial" w:hAnsi="Arial" w:cs="Arial"/>
        </w:rPr>
        <w:t xml:space="preserve">8. </w:t>
      </w:r>
      <w:r w:rsidR="003078CE" w:rsidRPr="00EF5266">
        <w:rPr>
          <w:rFonts w:ascii="Arial" w:hAnsi="Arial" w:cs="Arial"/>
        </w:rPr>
        <w:tab/>
        <w:t>Muzeum navštívily děti z nízkoprahového zařízení Člověka v tísni v Předlicích</w:t>
      </w:r>
    </w:p>
    <w:p w:rsidR="003078CE" w:rsidRPr="00EF5266" w:rsidRDefault="00641A24" w:rsidP="00EA07B7">
      <w:pPr>
        <w:spacing w:after="240" w:line="240" w:lineRule="auto"/>
        <w:jc w:val="both"/>
        <w:rPr>
          <w:rFonts w:ascii="Arial" w:hAnsi="Arial" w:cs="Arial"/>
        </w:rPr>
      </w:pPr>
      <w:r>
        <w:rPr>
          <w:rFonts w:ascii="Arial" w:hAnsi="Arial" w:cs="Arial"/>
        </w:rPr>
        <w:t>10. – 12.0</w:t>
      </w:r>
      <w:r w:rsidR="003078CE" w:rsidRPr="00EF5266">
        <w:rPr>
          <w:rFonts w:ascii="Arial" w:hAnsi="Arial" w:cs="Arial"/>
        </w:rPr>
        <w:t xml:space="preserve">9. Setkání Gypsy </w:t>
      </w:r>
      <w:proofErr w:type="spellStart"/>
      <w:r w:rsidR="003078CE" w:rsidRPr="00EF5266">
        <w:rPr>
          <w:rFonts w:ascii="Arial" w:hAnsi="Arial" w:cs="Arial"/>
        </w:rPr>
        <w:t>Lore</w:t>
      </w:r>
      <w:proofErr w:type="spellEnd"/>
      <w:r w:rsidR="003078CE" w:rsidRPr="00EF5266">
        <w:rPr>
          <w:rFonts w:ascii="Arial" w:hAnsi="Arial" w:cs="Arial"/>
        </w:rPr>
        <w:t xml:space="preserve"> Society v Kišiněvě (Moldávie)</w:t>
      </w:r>
    </w:p>
    <w:p w:rsidR="003078CE" w:rsidRPr="00EF5266" w:rsidRDefault="00641A24" w:rsidP="00EA07B7">
      <w:pPr>
        <w:spacing w:after="240" w:line="240" w:lineRule="auto"/>
        <w:jc w:val="both"/>
        <w:rPr>
          <w:rFonts w:ascii="Arial" w:hAnsi="Arial" w:cs="Arial"/>
        </w:rPr>
      </w:pPr>
      <w:r>
        <w:rPr>
          <w:rFonts w:ascii="Arial" w:hAnsi="Arial" w:cs="Arial"/>
        </w:rPr>
        <w:t>14.0</w:t>
      </w:r>
      <w:r w:rsidR="003078CE" w:rsidRPr="00EF5266">
        <w:rPr>
          <w:rFonts w:ascii="Arial" w:hAnsi="Arial" w:cs="Arial"/>
        </w:rPr>
        <w:t xml:space="preserve">9. </w:t>
      </w:r>
      <w:r w:rsidR="003078CE" w:rsidRPr="00EF5266">
        <w:rPr>
          <w:rFonts w:ascii="Arial" w:hAnsi="Arial" w:cs="Arial"/>
        </w:rPr>
        <w:tab/>
        <w:t>Dějiny Romů od pravlasti po dnešek</w:t>
      </w:r>
    </w:p>
    <w:p w:rsidR="003078CE" w:rsidRPr="00EF5266" w:rsidRDefault="00641A24" w:rsidP="00EA07B7">
      <w:pPr>
        <w:spacing w:after="240" w:line="240" w:lineRule="auto"/>
        <w:jc w:val="both"/>
        <w:rPr>
          <w:rFonts w:ascii="Arial" w:hAnsi="Arial" w:cs="Arial"/>
        </w:rPr>
      </w:pPr>
      <w:r>
        <w:rPr>
          <w:rFonts w:ascii="Arial" w:hAnsi="Arial" w:cs="Arial"/>
        </w:rPr>
        <w:t>14.0</w:t>
      </w:r>
      <w:r w:rsidR="003078CE" w:rsidRPr="00EF5266">
        <w:rPr>
          <w:rFonts w:ascii="Arial" w:hAnsi="Arial" w:cs="Arial"/>
        </w:rPr>
        <w:t xml:space="preserve">9. </w:t>
      </w:r>
      <w:r w:rsidR="003078CE" w:rsidRPr="00EF5266">
        <w:rPr>
          <w:rFonts w:ascii="Arial" w:hAnsi="Arial" w:cs="Arial"/>
        </w:rPr>
        <w:tab/>
        <w:t xml:space="preserve">Přednáška Dějiny Romů </w:t>
      </w:r>
    </w:p>
    <w:p w:rsidR="003078CE" w:rsidRPr="00EF5266" w:rsidRDefault="00641A24" w:rsidP="00EA07B7">
      <w:pPr>
        <w:spacing w:after="240" w:line="240" w:lineRule="auto"/>
        <w:jc w:val="both"/>
        <w:rPr>
          <w:rFonts w:ascii="Arial" w:hAnsi="Arial" w:cs="Arial"/>
        </w:rPr>
      </w:pPr>
      <w:r>
        <w:rPr>
          <w:rFonts w:ascii="Arial" w:hAnsi="Arial" w:cs="Arial"/>
        </w:rPr>
        <w:t>17.0</w:t>
      </w:r>
      <w:r w:rsidR="003078CE" w:rsidRPr="00EF5266">
        <w:rPr>
          <w:rFonts w:ascii="Arial" w:hAnsi="Arial" w:cs="Arial"/>
        </w:rPr>
        <w:t xml:space="preserve">9. </w:t>
      </w:r>
      <w:r w:rsidR="003078CE" w:rsidRPr="00EF5266">
        <w:rPr>
          <w:rFonts w:ascii="Arial" w:hAnsi="Arial" w:cs="Arial"/>
        </w:rPr>
        <w:tab/>
        <w:t>"Konečné řešení cikánské otázky v Osvětimi", Jičín</w:t>
      </w:r>
    </w:p>
    <w:p w:rsidR="003078CE" w:rsidRPr="00EF5266" w:rsidRDefault="00641A24" w:rsidP="00EA07B7">
      <w:pPr>
        <w:spacing w:after="240" w:line="240" w:lineRule="auto"/>
        <w:jc w:val="both"/>
        <w:rPr>
          <w:rFonts w:ascii="Arial" w:hAnsi="Arial" w:cs="Arial"/>
        </w:rPr>
      </w:pPr>
      <w:r>
        <w:rPr>
          <w:rFonts w:ascii="Arial" w:hAnsi="Arial" w:cs="Arial"/>
        </w:rPr>
        <w:t>18.0</w:t>
      </w:r>
      <w:r w:rsidR="003078CE" w:rsidRPr="00EF5266">
        <w:rPr>
          <w:rFonts w:ascii="Arial" w:hAnsi="Arial" w:cs="Arial"/>
        </w:rPr>
        <w:t xml:space="preserve">9. </w:t>
      </w:r>
      <w:r w:rsidR="003078CE" w:rsidRPr="00EF5266">
        <w:rPr>
          <w:rFonts w:ascii="Arial" w:hAnsi="Arial" w:cs="Arial"/>
        </w:rPr>
        <w:tab/>
        <w:t>"Konečné řešení cikánské otázky v Osvětimi", Turnov</w:t>
      </w:r>
    </w:p>
    <w:p w:rsidR="003078CE" w:rsidRPr="00EF5266" w:rsidRDefault="00641A24" w:rsidP="00EA07B7">
      <w:pPr>
        <w:spacing w:after="240" w:line="240" w:lineRule="auto"/>
        <w:jc w:val="both"/>
        <w:rPr>
          <w:rFonts w:ascii="Arial" w:hAnsi="Arial" w:cs="Arial"/>
        </w:rPr>
      </w:pPr>
      <w:r>
        <w:rPr>
          <w:rFonts w:ascii="Arial" w:hAnsi="Arial" w:cs="Arial"/>
        </w:rPr>
        <w:t>18.0</w:t>
      </w:r>
      <w:r w:rsidR="003078CE" w:rsidRPr="00EF5266">
        <w:rPr>
          <w:rFonts w:ascii="Arial" w:hAnsi="Arial" w:cs="Arial"/>
        </w:rPr>
        <w:t xml:space="preserve">9. </w:t>
      </w:r>
      <w:r w:rsidR="003078CE" w:rsidRPr="00EF5266">
        <w:rPr>
          <w:rFonts w:ascii="Arial" w:hAnsi="Arial" w:cs="Arial"/>
        </w:rPr>
        <w:tab/>
        <w:t>Dějiny Romů, Jičín</w:t>
      </w:r>
    </w:p>
    <w:p w:rsidR="003078CE" w:rsidRPr="00EF5266" w:rsidRDefault="00641A24" w:rsidP="00EA07B7">
      <w:pPr>
        <w:spacing w:after="240" w:line="240" w:lineRule="auto"/>
        <w:jc w:val="both"/>
        <w:rPr>
          <w:rFonts w:ascii="Arial" w:hAnsi="Arial" w:cs="Arial"/>
        </w:rPr>
      </w:pPr>
      <w:r>
        <w:rPr>
          <w:rFonts w:ascii="Arial" w:hAnsi="Arial" w:cs="Arial"/>
        </w:rPr>
        <w:t>27.0</w:t>
      </w:r>
      <w:r w:rsidR="003078CE" w:rsidRPr="00EF5266">
        <w:rPr>
          <w:rFonts w:ascii="Arial" w:hAnsi="Arial" w:cs="Arial"/>
        </w:rPr>
        <w:t xml:space="preserve">9. </w:t>
      </w:r>
      <w:r w:rsidR="003078CE" w:rsidRPr="00EF5266">
        <w:rPr>
          <w:rFonts w:ascii="Arial" w:hAnsi="Arial" w:cs="Arial"/>
        </w:rPr>
        <w:tab/>
        <w:t>Vzdělávání pěstounů</w:t>
      </w:r>
    </w:p>
    <w:p w:rsidR="003078CE" w:rsidRPr="00EF5266" w:rsidRDefault="00641A24" w:rsidP="00EA07B7">
      <w:pPr>
        <w:spacing w:after="240" w:line="240" w:lineRule="auto"/>
        <w:ind w:left="708" w:hanging="708"/>
        <w:jc w:val="both"/>
        <w:rPr>
          <w:rFonts w:ascii="Arial" w:hAnsi="Arial" w:cs="Arial"/>
        </w:rPr>
      </w:pPr>
      <w:r>
        <w:rPr>
          <w:rFonts w:ascii="Arial" w:hAnsi="Arial" w:cs="Arial"/>
        </w:rPr>
        <w:t xml:space="preserve">03.10. </w:t>
      </w:r>
      <w:r w:rsidR="003078CE" w:rsidRPr="00EF5266">
        <w:rPr>
          <w:rFonts w:ascii="Arial" w:hAnsi="Arial" w:cs="Arial"/>
        </w:rPr>
        <w:t xml:space="preserve">Místa paměti, Příběhy Brna aneb brněnským Bronxem, </w:t>
      </w:r>
      <w:proofErr w:type="spellStart"/>
      <w:r w:rsidR="003078CE" w:rsidRPr="00EF5266">
        <w:rPr>
          <w:rFonts w:ascii="Arial" w:hAnsi="Arial" w:cs="Arial"/>
        </w:rPr>
        <w:t>Kreuzbergem</w:t>
      </w:r>
      <w:proofErr w:type="spellEnd"/>
      <w:r w:rsidR="003078CE" w:rsidRPr="00EF5266">
        <w:rPr>
          <w:rFonts w:ascii="Arial" w:hAnsi="Arial" w:cs="Arial"/>
        </w:rPr>
        <w:t xml:space="preserve"> nebo rájem developerů? </w:t>
      </w:r>
    </w:p>
    <w:p w:rsidR="003078CE" w:rsidRPr="00EF5266" w:rsidRDefault="00641A24" w:rsidP="00EA07B7">
      <w:pPr>
        <w:spacing w:after="240" w:line="240" w:lineRule="auto"/>
        <w:jc w:val="both"/>
        <w:rPr>
          <w:rFonts w:ascii="Arial" w:hAnsi="Arial" w:cs="Arial"/>
        </w:rPr>
      </w:pPr>
      <w:r>
        <w:rPr>
          <w:rFonts w:ascii="Arial" w:hAnsi="Arial" w:cs="Arial"/>
        </w:rPr>
        <w:lastRenderedPageBreak/>
        <w:t>08.</w:t>
      </w:r>
      <w:r w:rsidR="003078CE" w:rsidRPr="00EF5266">
        <w:rPr>
          <w:rFonts w:ascii="Arial" w:hAnsi="Arial" w:cs="Arial"/>
        </w:rPr>
        <w:t xml:space="preserve">10. </w:t>
      </w:r>
      <w:r w:rsidR="003078CE" w:rsidRPr="00EF5266">
        <w:rPr>
          <w:rFonts w:ascii="Arial" w:hAnsi="Arial" w:cs="Arial"/>
        </w:rPr>
        <w:tab/>
        <w:t xml:space="preserve">Cesty zmizení. Židovská a romská paměť </w:t>
      </w:r>
      <w:proofErr w:type="spellStart"/>
      <w:r w:rsidR="003078CE" w:rsidRPr="00EF5266">
        <w:rPr>
          <w:rFonts w:ascii="Arial" w:hAnsi="Arial" w:cs="Arial"/>
        </w:rPr>
        <w:t>Zadněstří</w:t>
      </w:r>
      <w:proofErr w:type="spellEnd"/>
    </w:p>
    <w:p w:rsidR="003078CE" w:rsidRPr="00EF5266" w:rsidRDefault="00641A24" w:rsidP="00EA07B7">
      <w:pPr>
        <w:spacing w:after="240" w:line="240" w:lineRule="auto"/>
        <w:jc w:val="both"/>
        <w:rPr>
          <w:rFonts w:ascii="Arial" w:hAnsi="Arial" w:cs="Arial"/>
        </w:rPr>
      </w:pPr>
      <w:r>
        <w:rPr>
          <w:rFonts w:ascii="Arial" w:hAnsi="Arial" w:cs="Arial"/>
        </w:rPr>
        <w:t>12.</w:t>
      </w:r>
      <w:r w:rsidR="003078CE" w:rsidRPr="00EF5266">
        <w:rPr>
          <w:rFonts w:ascii="Arial" w:hAnsi="Arial" w:cs="Arial"/>
        </w:rPr>
        <w:t>10. Seminář pro studenty učitelství Mendelovy univerzity v Brně</w:t>
      </w:r>
    </w:p>
    <w:p w:rsidR="003078CE" w:rsidRPr="00EF5266" w:rsidRDefault="00641A24" w:rsidP="00EA07B7">
      <w:pPr>
        <w:spacing w:after="240" w:line="240" w:lineRule="auto"/>
        <w:jc w:val="both"/>
        <w:rPr>
          <w:rFonts w:ascii="Arial" w:hAnsi="Arial" w:cs="Arial"/>
        </w:rPr>
      </w:pPr>
      <w:r>
        <w:rPr>
          <w:rFonts w:ascii="Arial" w:hAnsi="Arial" w:cs="Arial"/>
        </w:rPr>
        <w:t>14.</w:t>
      </w:r>
      <w:r w:rsidR="003078CE" w:rsidRPr="00EF5266">
        <w:rPr>
          <w:rFonts w:ascii="Arial" w:hAnsi="Arial" w:cs="Arial"/>
        </w:rPr>
        <w:t xml:space="preserve">10. Mezinárodní konference </w:t>
      </w:r>
      <w:proofErr w:type="spellStart"/>
      <w:r w:rsidR="003078CE" w:rsidRPr="00EF5266">
        <w:rPr>
          <w:rFonts w:ascii="Arial" w:hAnsi="Arial" w:cs="Arial"/>
        </w:rPr>
        <w:t>Being</w:t>
      </w:r>
      <w:proofErr w:type="spellEnd"/>
      <w:r w:rsidR="003078CE" w:rsidRPr="00EF5266">
        <w:rPr>
          <w:rFonts w:ascii="Arial" w:hAnsi="Arial" w:cs="Arial"/>
        </w:rPr>
        <w:t xml:space="preserve"> </w:t>
      </w:r>
      <w:proofErr w:type="spellStart"/>
      <w:r w:rsidR="003078CE" w:rsidRPr="00EF5266">
        <w:rPr>
          <w:rFonts w:ascii="Arial" w:hAnsi="Arial" w:cs="Arial"/>
        </w:rPr>
        <w:t>Jewish</w:t>
      </w:r>
      <w:proofErr w:type="spellEnd"/>
      <w:r w:rsidR="003078CE" w:rsidRPr="00EF5266">
        <w:rPr>
          <w:rFonts w:ascii="Arial" w:hAnsi="Arial" w:cs="Arial"/>
        </w:rPr>
        <w:t xml:space="preserve"> in </w:t>
      </w:r>
      <w:proofErr w:type="spellStart"/>
      <w:r w:rsidR="003078CE" w:rsidRPr="00EF5266">
        <w:rPr>
          <w:rFonts w:ascii="Arial" w:hAnsi="Arial" w:cs="Arial"/>
        </w:rPr>
        <w:t>Central</w:t>
      </w:r>
      <w:proofErr w:type="spellEnd"/>
      <w:r w:rsidR="003078CE" w:rsidRPr="00EF5266">
        <w:rPr>
          <w:rFonts w:ascii="Arial" w:hAnsi="Arial" w:cs="Arial"/>
        </w:rPr>
        <w:t xml:space="preserve"> </w:t>
      </w:r>
      <w:proofErr w:type="spellStart"/>
      <w:r w:rsidR="003078CE" w:rsidRPr="00EF5266">
        <w:rPr>
          <w:rFonts w:ascii="Arial" w:hAnsi="Arial" w:cs="Arial"/>
        </w:rPr>
        <w:t>Europe</w:t>
      </w:r>
      <w:proofErr w:type="spellEnd"/>
      <w:r w:rsidR="003078CE" w:rsidRPr="00EF5266">
        <w:rPr>
          <w:rFonts w:ascii="Arial" w:hAnsi="Arial" w:cs="Arial"/>
        </w:rPr>
        <w:t xml:space="preserve"> </w:t>
      </w:r>
      <w:proofErr w:type="spellStart"/>
      <w:r w:rsidR="003078CE" w:rsidRPr="00EF5266">
        <w:rPr>
          <w:rFonts w:ascii="Arial" w:hAnsi="Arial" w:cs="Arial"/>
        </w:rPr>
        <w:t>Today</w:t>
      </w:r>
      <w:proofErr w:type="spellEnd"/>
    </w:p>
    <w:p w:rsidR="003078CE" w:rsidRPr="00EF5266" w:rsidRDefault="00641A24" w:rsidP="00EA07B7">
      <w:pPr>
        <w:spacing w:after="240" w:line="240" w:lineRule="auto"/>
        <w:jc w:val="both"/>
        <w:rPr>
          <w:rFonts w:ascii="Arial" w:hAnsi="Arial" w:cs="Arial"/>
        </w:rPr>
      </w:pPr>
      <w:r>
        <w:rPr>
          <w:rFonts w:ascii="Arial" w:hAnsi="Arial" w:cs="Arial"/>
        </w:rPr>
        <w:t>21.</w:t>
      </w:r>
      <w:r w:rsidR="003078CE" w:rsidRPr="00EF5266">
        <w:rPr>
          <w:rFonts w:ascii="Arial" w:hAnsi="Arial" w:cs="Arial"/>
        </w:rPr>
        <w:t>10. Dějiny Romů</w:t>
      </w:r>
    </w:p>
    <w:p w:rsidR="00641A24" w:rsidRDefault="00641A24" w:rsidP="00EA07B7">
      <w:pPr>
        <w:spacing w:after="240" w:line="240" w:lineRule="auto"/>
        <w:jc w:val="both"/>
        <w:rPr>
          <w:rFonts w:ascii="Arial" w:hAnsi="Arial" w:cs="Arial"/>
        </w:rPr>
      </w:pPr>
      <w:r>
        <w:rPr>
          <w:rFonts w:ascii="Arial" w:hAnsi="Arial" w:cs="Arial"/>
        </w:rPr>
        <w:t>01.</w:t>
      </w:r>
      <w:r w:rsidR="003078CE" w:rsidRPr="00EF5266">
        <w:rPr>
          <w:rFonts w:ascii="Arial" w:hAnsi="Arial" w:cs="Arial"/>
        </w:rPr>
        <w:t xml:space="preserve">11. </w:t>
      </w:r>
      <w:r w:rsidR="003078CE" w:rsidRPr="00EF5266">
        <w:rPr>
          <w:rFonts w:ascii="Arial" w:hAnsi="Arial" w:cs="Arial"/>
        </w:rPr>
        <w:tab/>
        <w:t xml:space="preserve">Workshop pro studenty </w:t>
      </w:r>
      <w:proofErr w:type="spellStart"/>
      <w:r w:rsidR="003078CE" w:rsidRPr="00EF5266">
        <w:rPr>
          <w:rFonts w:ascii="Arial" w:hAnsi="Arial" w:cs="Arial"/>
        </w:rPr>
        <w:t>česk</w:t>
      </w:r>
      <w:r>
        <w:rPr>
          <w:rFonts w:ascii="Arial" w:hAnsi="Arial" w:cs="Arial"/>
        </w:rPr>
        <w:t>o</w:t>
      </w:r>
      <w:proofErr w:type="spellEnd"/>
      <w:r>
        <w:rPr>
          <w:rFonts w:ascii="Arial" w:hAnsi="Arial" w:cs="Arial"/>
        </w:rPr>
        <w:t xml:space="preserve"> – americké školy CIEE v Praze</w:t>
      </w:r>
    </w:p>
    <w:p w:rsidR="003078CE" w:rsidRPr="00EF5266" w:rsidRDefault="00641A24" w:rsidP="00EA07B7">
      <w:pPr>
        <w:spacing w:after="240" w:line="240" w:lineRule="auto"/>
        <w:jc w:val="both"/>
        <w:rPr>
          <w:rFonts w:ascii="Arial" w:hAnsi="Arial" w:cs="Arial"/>
        </w:rPr>
      </w:pPr>
      <w:r>
        <w:rPr>
          <w:rFonts w:ascii="Arial" w:hAnsi="Arial" w:cs="Arial"/>
        </w:rPr>
        <w:t>04.</w:t>
      </w:r>
      <w:r w:rsidR="003078CE" w:rsidRPr="00EF5266">
        <w:rPr>
          <w:rFonts w:ascii="Arial" w:hAnsi="Arial" w:cs="Arial"/>
        </w:rPr>
        <w:t xml:space="preserve">11. </w:t>
      </w:r>
      <w:r w:rsidR="003078CE" w:rsidRPr="00EF5266">
        <w:rPr>
          <w:rFonts w:ascii="Arial" w:hAnsi="Arial" w:cs="Arial"/>
        </w:rPr>
        <w:tab/>
        <w:t>Vzdělávání Romů v ČR. Zkušenosti Muzea romské kultury v oblasti vzdělávání</w:t>
      </w:r>
    </w:p>
    <w:p w:rsidR="003078CE" w:rsidRPr="00EF5266" w:rsidRDefault="00641A24" w:rsidP="00EA07B7">
      <w:pPr>
        <w:spacing w:after="240" w:line="240" w:lineRule="auto"/>
        <w:jc w:val="both"/>
        <w:rPr>
          <w:rFonts w:ascii="Arial" w:hAnsi="Arial" w:cs="Arial"/>
        </w:rPr>
      </w:pPr>
      <w:r>
        <w:rPr>
          <w:rFonts w:ascii="Arial" w:hAnsi="Arial" w:cs="Arial"/>
        </w:rPr>
        <w:t>08.</w:t>
      </w:r>
      <w:r w:rsidR="003078CE" w:rsidRPr="00EF5266">
        <w:rPr>
          <w:rFonts w:ascii="Arial" w:hAnsi="Arial" w:cs="Arial"/>
        </w:rPr>
        <w:t xml:space="preserve">11. </w:t>
      </w:r>
      <w:r w:rsidR="003078CE" w:rsidRPr="00EF5266">
        <w:rPr>
          <w:rFonts w:ascii="Arial" w:hAnsi="Arial" w:cs="Arial"/>
        </w:rPr>
        <w:tab/>
        <w:t>Vzdělávání pěstounů</w:t>
      </w:r>
    </w:p>
    <w:p w:rsidR="003078CE" w:rsidRPr="00EF5266" w:rsidRDefault="00641A24" w:rsidP="00EA07B7">
      <w:pPr>
        <w:spacing w:after="240" w:line="240" w:lineRule="auto"/>
        <w:jc w:val="both"/>
        <w:rPr>
          <w:rFonts w:ascii="Arial" w:hAnsi="Arial" w:cs="Arial"/>
        </w:rPr>
      </w:pPr>
      <w:r>
        <w:rPr>
          <w:rFonts w:ascii="Arial" w:hAnsi="Arial" w:cs="Arial"/>
        </w:rPr>
        <w:t>13.</w:t>
      </w:r>
      <w:r w:rsidR="003078CE" w:rsidRPr="00EF5266">
        <w:rPr>
          <w:rFonts w:ascii="Arial" w:hAnsi="Arial" w:cs="Arial"/>
        </w:rPr>
        <w:t>11. Dějiny Romů I.</w:t>
      </w:r>
    </w:p>
    <w:p w:rsidR="003078CE" w:rsidRPr="00EF5266" w:rsidRDefault="00641A24" w:rsidP="00EA07B7">
      <w:pPr>
        <w:spacing w:after="240" w:line="240" w:lineRule="auto"/>
        <w:jc w:val="both"/>
        <w:rPr>
          <w:rFonts w:ascii="Arial" w:hAnsi="Arial" w:cs="Arial"/>
        </w:rPr>
      </w:pPr>
      <w:r>
        <w:rPr>
          <w:rFonts w:ascii="Arial" w:hAnsi="Arial" w:cs="Arial"/>
        </w:rPr>
        <w:t>02.</w:t>
      </w:r>
      <w:r w:rsidR="003078CE" w:rsidRPr="00EF5266">
        <w:rPr>
          <w:rFonts w:ascii="Arial" w:hAnsi="Arial" w:cs="Arial"/>
        </w:rPr>
        <w:t xml:space="preserve">12. </w:t>
      </w:r>
      <w:r w:rsidR="003078CE" w:rsidRPr="00EF5266">
        <w:rPr>
          <w:rFonts w:ascii="Arial" w:hAnsi="Arial" w:cs="Arial"/>
        </w:rPr>
        <w:tab/>
        <w:t>Seminář pro studenty Pedagogické fakulty Masarykovy univerzity v Brně</w:t>
      </w:r>
    </w:p>
    <w:p w:rsidR="003078CE" w:rsidRPr="00EF5266" w:rsidRDefault="00641A24" w:rsidP="00EA07B7">
      <w:pPr>
        <w:spacing w:after="240" w:line="240" w:lineRule="auto"/>
        <w:jc w:val="both"/>
        <w:rPr>
          <w:rFonts w:ascii="Arial" w:hAnsi="Arial" w:cs="Arial"/>
        </w:rPr>
      </w:pPr>
      <w:r>
        <w:rPr>
          <w:rFonts w:ascii="Arial" w:hAnsi="Arial" w:cs="Arial"/>
        </w:rPr>
        <w:t>04.</w:t>
      </w:r>
      <w:r w:rsidR="003078CE" w:rsidRPr="00EF5266">
        <w:rPr>
          <w:rFonts w:ascii="Arial" w:hAnsi="Arial" w:cs="Arial"/>
        </w:rPr>
        <w:t xml:space="preserve">12. </w:t>
      </w:r>
      <w:r w:rsidR="003078CE" w:rsidRPr="00EF5266">
        <w:rPr>
          <w:rFonts w:ascii="Arial" w:hAnsi="Arial" w:cs="Arial"/>
        </w:rPr>
        <w:tab/>
        <w:t>Seminář pro studenty sociální pedagogiky Západočeské univerzity v Plzni</w:t>
      </w:r>
    </w:p>
    <w:p w:rsidR="003078CE" w:rsidRPr="00EF5266" w:rsidRDefault="00641A24" w:rsidP="00EA07B7">
      <w:pPr>
        <w:spacing w:after="240" w:line="240" w:lineRule="auto"/>
        <w:jc w:val="both"/>
        <w:rPr>
          <w:rFonts w:ascii="Arial" w:hAnsi="Arial" w:cs="Arial"/>
        </w:rPr>
      </w:pPr>
      <w:r>
        <w:rPr>
          <w:rFonts w:ascii="Arial" w:hAnsi="Arial" w:cs="Arial"/>
        </w:rPr>
        <w:t>04.</w:t>
      </w:r>
      <w:r w:rsidR="003078CE" w:rsidRPr="00EF5266">
        <w:rPr>
          <w:rFonts w:ascii="Arial" w:hAnsi="Arial" w:cs="Arial"/>
        </w:rPr>
        <w:t xml:space="preserve">12. </w:t>
      </w:r>
      <w:r w:rsidR="003078CE" w:rsidRPr="00EF5266">
        <w:rPr>
          <w:rFonts w:ascii="Arial" w:hAnsi="Arial" w:cs="Arial"/>
        </w:rPr>
        <w:tab/>
        <w:t>Dějiny Romů II.</w:t>
      </w:r>
    </w:p>
    <w:p w:rsidR="003078CE" w:rsidRPr="00EF5266" w:rsidRDefault="00641A24" w:rsidP="00EA07B7">
      <w:pPr>
        <w:spacing w:after="240" w:line="240" w:lineRule="auto"/>
        <w:jc w:val="both"/>
        <w:rPr>
          <w:rFonts w:ascii="Arial" w:hAnsi="Arial" w:cs="Arial"/>
        </w:rPr>
      </w:pPr>
      <w:r>
        <w:rPr>
          <w:rFonts w:ascii="Arial" w:hAnsi="Arial" w:cs="Arial"/>
        </w:rPr>
        <w:t>09.</w:t>
      </w:r>
      <w:r w:rsidR="003078CE" w:rsidRPr="00EF5266">
        <w:rPr>
          <w:rFonts w:ascii="Arial" w:hAnsi="Arial" w:cs="Arial"/>
        </w:rPr>
        <w:t xml:space="preserve">12. </w:t>
      </w:r>
      <w:r w:rsidR="003078CE" w:rsidRPr="00EF5266">
        <w:rPr>
          <w:rFonts w:ascii="Arial" w:hAnsi="Arial" w:cs="Arial"/>
        </w:rPr>
        <w:tab/>
        <w:t xml:space="preserve">Prohlídka stálé expozice a workshop pro studenty </w:t>
      </w:r>
      <w:proofErr w:type="gramStart"/>
      <w:r w:rsidR="003078CE" w:rsidRPr="00EF5266">
        <w:rPr>
          <w:rFonts w:ascii="Arial" w:hAnsi="Arial" w:cs="Arial"/>
        </w:rPr>
        <w:t>sociologie z MU v Brně</w:t>
      </w:r>
      <w:proofErr w:type="gramEnd"/>
    </w:p>
    <w:p w:rsidR="003078CE" w:rsidRPr="00EF5266" w:rsidRDefault="003078CE" w:rsidP="00EA07B7">
      <w:pPr>
        <w:spacing w:after="240" w:line="240" w:lineRule="auto"/>
        <w:ind w:firstLine="284"/>
        <w:jc w:val="both"/>
        <w:rPr>
          <w:rFonts w:ascii="Arial" w:eastAsia="Times New Roman" w:hAnsi="Arial" w:cs="Arial"/>
          <w:highlight w:val="yellow"/>
          <w:lang w:eastAsia="cs-CZ"/>
        </w:rPr>
      </w:pPr>
    </w:p>
    <w:p w:rsidR="003078CE" w:rsidRPr="00EF5266" w:rsidRDefault="003078CE" w:rsidP="00EA07B7">
      <w:pPr>
        <w:spacing w:after="240" w:line="240" w:lineRule="auto"/>
        <w:jc w:val="both"/>
        <w:rPr>
          <w:rFonts w:ascii="Arial" w:eastAsia="Times New Roman" w:hAnsi="Arial" w:cs="Arial"/>
          <w:u w:val="single"/>
          <w:lang w:eastAsia="cs-CZ"/>
        </w:rPr>
      </w:pPr>
      <w:r w:rsidRPr="00EF5266">
        <w:rPr>
          <w:rFonts w:ascii="Arial" w:eastAsia="Times New Roman" w:hAnsi="Arial" w:cs="Arial"/>
          <w:u w:val="single"/>
          <w:lang w:eastAsia="cs-CZ"/>
        </w:rPr>
        <w:t>Sociálně-</w:t>
      </w:r>
      <w:r w:rsidR="00423BF6">
        <w:rPr>
          <w:rFonts w:ascii="Arial" w:eastAsia="Times New Roman" w:hAnsi="Arial" w:cs="Arial"/>
          <w:u w:val="single"/>
          <w:lang w:eastAsia="cs-CZ"/>
        </w:rPr>
        <w:t>e</w:t>
      </w:r>
      <w:r w:rsidRPr="00EF5266">
        <w:rPr>
          <w:rFonts w:ascii="Arial" w:eastAsia="Times New Roman" w:hAnsi="Arial" w:cs="Arial"/>
          <w:u w:val="single"/>
          <w:lang w:eastAsia="cs-CZ"/>
        </w:rPr>
        <w:t xml:space="preserve">dukační činnost </w:t>
      </w:r>
    </w:p>
    <w:p w:rsidR="003078CE" w:rsidRPr="00EF5266" w:rsidRDefault="003078CE" w:rsidP="00EA07B7">
      <w:pPr>
        <w:spacing w:after="240" w:line="240" w:lineRule="auto"/>
        <w:jc w:val="both"/>
        <w:rPr>
          <w:rFonts w:ascii="Arial" w:eastAsia="Times New Roman" w:hAnsi="Arial" w:cs="Arial"/>
          <w:lang w:eastAsia="cs-CZ"/>
        </w:rPr>
      </w:pPr>
      <w:r w:rsidRPr="00EF5266">
        <w:rPr>
          <w:rFonts w:ascii="Arial" w:eastAsia="Times New Roman" w:hAnsi="Arial" w:cs="Arial"/>
          <w:lang w:eastAsia="cs-CZ"/>
        </w:rPr>
        <w:t>Individuální doučování</w:t>
      </w:r>
    </w:p>
    <w:p w:rsidR="003078CE" w:rsidRPr="00EF5266" w:rsidRDefault="003078CE" w:rsidP="00EA07B7">
      <w:pPr>
        <w:spacing w:after="240" w:line="240" w:lineRule="auto"/>
        <w:ind w:firstLine="708"/>
        <w:jc w:val="both"/>
        <w:rPr>
          <w:rFonts w:ascii="Arial" w:eastAsia="Times New Roman" w:hAnsi="Arial" w:cs="Arial"/>
          <w:highlight w:val="yellow"/>
          <w:lang w:eastAsia="cs-CZ"/>
        </w:rPr>
      </w:pPr>
      <w:r w:rsidRPr="00EF5266">
        <w:rPr>
          <w:rFonts w:ascii="Arial" w:eastAsia="Times New Roman" w:hAnsi="Arial" w:cs="Arial"/>
          <w:lang w:eastAsia="cs-CZ"/>
        </w:rPr>
        <w:t>Muzeum se dlouhodobě věnuje sociálně-edukační činnosti, především v oblasti individuálního doučování romských dětí. Doučování zajišťuje koordinátorka projektu a celkem 63 dobrovolníků. Díky grantové podpoře ze strany MŠMT (projekt Společně za vzděláním) bylo možné zaměstnat na rozvoj sociálně edukačních aktivit dva mentory na DPČ, kteří podporují žáka ve vzdělávacím procesu a tvoří komuni</w:t>
      </w:r>
      <w:r w:rsidR="00065490">
        <w:rPr>
          <w:rFonts w:ascii="Arial" w:eastAsia="Times New Roman" w:hAnsi="Arial" w:cs="Arial"/>
          <w:lang w:eastAsia="cs-CZ"/>
        </w:rPr>
        <w:t>kační kanál mezi </w:t>
      </w:r>
      <w:r w:rsidRPr="00EF5266">
        <w:rPr>
          <w:rFonts w:ascii="Arial" w:eastAsia="Times New Roman" w:hAnsi="Arial" w:cs="Arial"/>
          <w:lang w:eastAsia="cs-CZ"/>
        </w:rPr>
        <w:t>dítětem, rodinou, školou a doučujícím. V rámci projektu Společně za vzděláním vznikl pro každé dítě Individuální plán se zaměřením na vzděl</w:t>
      </w:r>
      <w:r w:rsidR="00065490">
        <w:rPr>
          <w:rFonts w:ascii="Arial" w:eastAsia="Times New Roman" w:hAnsi="Arial" w:cs="Arial"/>
          <w:lang w:eastAsia="cs-CZ"/>
        </w:rPr>
        <w:t>ávací i osobní cíle. Také se dvakrát</w:t>
      </w:r>
      <w:r w:rsidRPr="00EF5266">
        <w:rPr>
          <w:rFonts w:ascii="Arial" w:eastAsia="Times New Roman" w:hAnsi="Arial" w:cs="Arial"/>
          <w:lang w:eastAsia="cs-CZ"/>
        </w:rPr>
        <w:t xml:space="preserve"> realizovalo setkání dětských vrstevnických skupin, které slouží k rozvoji sociokulturních kompetencí dětí. V prvním pololetí roku 2015 docházelo na doučování celkem 86 dětí (z toho 66 na individuální doučování a 20 na skupinové), v druhém pololetí roku 2015 docházelo na individuální doučování celkem 63 dětí a 20 dětí bylo zapojeno na skupinovém doučování.</w:t>
      </w:r>
    </w:p>
    <w:p w:rsidR="003078CE" w:rsidRPr="00EF5266" w:rsidRDefault="003078CE" w:rsidP="00EA07B7">
      <w:pPr>
        <w:spacing w:after="240" w:line="240" w:lineRule="auto"/>
        <w:jc w:val="both"/>
        <w:rPr>
          <w:rFonts w:ascii="Arial" w:eastAsia="Times New Roman" w:hAnsi="Arial" w:cs="Arial"/>
          <w:lang w:eastAsia="cs-CZ"/>
        </w:rPr>
      </w:pPr>
      <w:r w:rsidRPr="00EF5266">
        <w:rPr>
          <w:rFonts w:ascii="Arial" w:eastAsia="Times New Roman" w:hAnsi="Arial" w:cs="Arial"/>
          <w:lang w:eastAsia="cs-CZ"/>
        </w:rPr>
        <w:t>Dětský muzejní volnočasový klub</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V roce 2015 muzeum nabízelo dětem Dětský muzejní volnočasový klub (DMK), v němž se scházejí zejména romské děti, které docházejí na individuální doučování. Nabídka dětského muzejního klubu čítá několik pravidelných odpoledních volnočasových kroužků a dále nepravidelné víkendové akce. Většinu aktivit v klubu zajišťují lektoři (dobrovolníci) pod vedením muzejní lektorky. Kroužky a výlety jsou pro děti odměnou za pravidelné doučování. Během roku 2015 se podařilo zorganizovat 5 pravidelných volnočasových kroužků (výtvarný kroužek, dramatický kroužek ROMADLO, fotografický kroužek DYK foto, taneční kroužek a fotbal) pod vedením dobrovolnic a dobrovolníků. Proběhlo několik akcí, na kterých se podíleli odborní pracovníci muzea, děti z klubu se seznamovaly s chodem muzea a činností jednotlivých pracovníků.</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lastRenderedPageBreak/>
        <w:t>V průběhu roku se uskutečnilo celkem 33 akcí, při kterých měly děti z DMK možnost navštívit nejrůznější instituce a lokality</w:t>
      </w:r>
      <w:r w:rsidR="00065490">
        <w:rPr>
          <w:rFonts w:ascii="Arial" w:hAnsi="Arial" w:cs="Arial"/>
        </w:rPr>
        <w:t>,</w:t>
      </w:r>
      <w:r w:rsidRPr="00EF5266">
        <w:rPr>
          <w:rFonts w:ascii="Arial" w:hAnsi="Arial" w:cs="Arial"/>
        </w:rPr>
        <w:t xml:space="preserve"> jak v městě Brně, tak mimo něj. Celkem se akcí zúčastnilo 587 dětí a dobrovolníků. Jednalo se o výlety do přírody, výtvarné a jiné workshopy, návštěvy nejrůznějších institucí atd. Díky stabilní skupině dětí, která akce navštěvuje, se dařilo větší zaměření </w:t>
      </w:r>
      <w:r w:rsidR="00065490">
        <w:rPr>
          <w:rFonts w:ascii="Arial" w:hAnsi="Arial" w:cs="Arial"/>
        </w:rPr>
        <w:t xml:space="preserve">se </w:t>
      </w:r>
      <w:r w:rsidRPr="00EF5266">
        <w:rPr>
          <w:rFonts w:ascii="Arial" w:hAnsi="Arial" w:cs="Arial"/>
        </w:rPr>
        <w:t xml:space="preserve">na vzájemné vztahy mezi dětmi a skupinovou spolupráci. </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 xml:space="preserve">Letní tábor, který trval 9 dní na základně Severní Hvězda u Hrubé Vody – Smilova byl vyvrcholením letních aktivit. Celkem se tábora zúčastnilo 25 účastníků (dětí, dobrovolníků a pracovníků muzea). Kromě klasického táborového programu se dobrovolníci také zaměřili na práci se staršími dětmi – a to tak, aby mohly některé aktivity pro mladší děti organizovat samy a rozšiřovat tak svoje organizační dovednosti. </w:t>
      </w:r>
    </w:p>
    <w:p w:rsidR="003078CE" w:rsidRPr="00EF5266" w:rsidRDefault="003078CE" w:rsidP="00EA07B7">
      <w:pPr>
        <w:autoSpaceDE w:val="0"/>
        <w:spacing w:after="240" w:line="240" w:lineRule="auto"/>
        <w:jc w:val="both"/>
        <w:rPr>
          <w:rFonts w:ascii="Arial" w:hAnsi="Arial" w:cs="Arial"/>
          <w:u w:val="single"/>
        </w:rPr>
      </w:pPr>
      <w:r w:rsidRPr="00EF5266">
        <w:rPr>
          <w:rFonts w:ascii="Arial" w:hAnsi="Arial" w:cs="Arial"/>
          <w:u w:val="single"/>
        </w:rPr>
        <w:t>Vydavatelská činnost</w:t>
      </w:r>
    </w:p>
    <w:p w:rsidR="003078CE" w:rsidRPr="00EF5266" w:rsidRDefault="003078CE" w:rsidP="00065490">
      <w:pPr>
        <w:spacing w:after="240" w:line="240" w:lineRule="auto"/>
        <w:ind w:firstLine="708"/>
        <w:jc w:val="both"/>
        <w:rPr>
          <w:rFonts w:ascii="Arial" w:hAnsi="Arial" w:cs="Arial"/>
        </w:rPr>
      </w:pPr>
      <w:r w:rsidRPr="00EF5266">
        <w:rPr>
          <w:rFonts w:ascii="Arial" w:hAnsi="Arial" w:cs="Arial"/>
        </w:rPr>
        <w:t xml:space="preserve">V roce 2015 </w:t>
      </w:r>
      <w:proofErr w:type="gramStart"/>
      <w:r w:rsidRPr="00EF5266">
        <w:rPr>
          <w:rFonts w:ascii="Arial" w:hAnsi="Arial" w:cs="Arial"/>
        </w:rPr>
        <w:t>začala</w:t>
      </w:r>
      <w:proofErr w:type="gramEnd"/>
      <w:r w:rsidRPr="00EF5266">
        <w:rPr>
          <w:rFonts w:ascii="Arial" w:hAnsi="Arial" w:cs="Arial"/>
        </w:rPr>
        <w:t xml:space="preserve"> příprava na transformaci Bulletinu </w:t>
      </w:r>
      <w:proofErr w:type="gramStart"/>
      <w:r w:rsidRPr="00EF5266">
        <w:rPr>
          <w:rFonts w:ascii="Arial" w:hAnsi="Arial" w:cs="Arial"/>
        </w:rPr>
        <w:t>MRK</w:t>
      </w:r>
      <w:proofErr w:type="gramEnd"/>
      <w:r w:rsidRPr="00EF5266">
        <w:rPr>
          <w:rFonts w:ascii="Arial" w:hAnsi="Arial" w:cs="Arial"/>
        </w:rPr>
        <w:t xml:space="preserve"> směrem k odbornému recenzovanému periodiku. Byla ustavena redakce a redakční rada a </w:t>
      </w:r>
      <w:r w:rsidR="00065490">
        <w:rPr>
          <w:rFonts w:ascii="Arial" w:hAnsi="Arial" w:cs="Arial"/>
        </w:rPr>
        <w:t xml:space="preserve">bylo </w:t>
      </w:r>
      <w:r w:rsidRPr="00EF5266">
        <w:rPr>
          <w:rFonts w:ascii="Arial" w:hAnsi="Arial" w:cs="Arial"/>
        </w:rPr>
        <w:t>připraveno první recenzované číslo Bulletin Muzea romské kultury č. 23/2014.</w:t>
      </w:r>
    </w:p>
    <w:p w:rsidR="003078CE" w:rsidRPr="00EF5266" w:rsidRDefault="00065490" w:rsidP="00065490">
      <w:pPr>
        <w:spacing w:after="240" w:line="240" w:lineRule="auto"/>
        <w:ind w:firstLine="708"/>
        <w:jc w:val="both"/>
        <w:rPr>
          <w:rFonts w:ascii="Arial" w:hAnsi="Arial" w:cs="Arial"/>
        </w:rPr>
      </w:pPr>
      <w:r>
        <w:rPr>
          <w:rFonts w:ascii="Arial" w:hAnsi="Arial" w:cs="Arial"/>
        </w:rPr>
        <w:t>„</w:t>
      </w:r>
      <w:r w:rsidR="003078CE" w:rsidRPr="00EF5266">
        <w:rPr>
          <w:rFonts w:ascii="Arial" w:hAnsi="Arial" w:cs="Arial"/>
        </w:rPr>
        <w:t>…A možná přijede na koze</w:t>
      </w:r>
      <w:r>
        <w:rPr>
          <w:rFonts w:ascii="Arial" w:hAnsi="Arial" w:cs="Arial"/>
        </w:rPr>
        <w:t>“</w:t>
      </w:r>
      <w:r w:rsidR="003078CE" w:rsidRPr="00EF5266">
        <w:rPr>
          <w:rFonts w:ascii="Arial" w:hAnsi="Arial" w:cs="Arial"/>
        </w:rPr>
        <w:t xml:space="preserve"> - Martin Holub řečený řezbář Matěj; čtyřicetistránkový barevný výběr z tvorby vycházející u příležitosti stejn</w:t>
      </w:r>
      <w:r>
        <w:rPr>
          <w:rFonts w:ascii="Arial" w:hAnsi="Arial" w:cs="Arial"/>
        </w:rPr>
        <w:t xml:space="preserve">ojmenné výstavy pořádané </w:t>
      </w:r>
      <w:r w:rsidR="00BD0CCE">
        <w:rPr>
          <w:rFonts w:ascii="Arial" w:hAnsi="Arial" w:cs="Arial"/>
        </w:rPr>
        <w:br/>
      </w:r>
      <w:r>
        <w:rPr>
          <w:rFonts w:ascii="Arial" w:hAnsi="Arial" w:cs="Arial"/>
        </w:rPr>
        <w:t xml:space="preserve">od </w:t>
      </w:r>
      <w:proofErr w:type="gramStart"/>
      <w:r>
        <w:rPr>
          <w:rFonts w:ascii="Arial" w:hAnsi="Arial" w:cs="Arial"/>
        </w:rPr>
        <w:t>25.09.2015</w:t>
      </w:r>
      <w:proofErr w:type="gramEnd"/>
      <w:r>
        <w:rPr>
          <w:rFonts w:ascii="Arial" w:hAnsi="Arial" w:cs="Arial"/>
        </w:rPr>
        <w:t xml:space="preserve"> do 21.02.</w:t>
      </w:r>
      <w:r w:rsidR="003078CE" w:rsidRPr="00EF5266">
        <w:rPr>
          <w:rFonts w:ascii="Arial" w:hAnsi="Arial" w:cs="Arial"/>
        </w:rPr>
        <w:t xml:space="preserve">2016 v Muzeu romské kultury, </w:t>
      </w:r>
      <w:proofErr w:type="spellStart"/>
      <w:r w:rsidR="003078CE" w:rsidRPr="00EF5266">
        <w:rPr>
          <w:rFonts w:ascii="Arial" w:hAnsi="Arial" w:cs="Arial"/>
        </w:rPr>
        <w:t>ed</w:t>
      </w:r>
      <w:proofErr w:type="spellEnd"/>
      <w:r w:rsidR="003078CE" w:rsidRPr="00EF5266">
        <w:rPr>
          <w:rFonts w:ascii="Arial" w:hAnsi="Arial" w:cs="Arial"/>
        </w:rPr>
        <w:t xml:space="preserve">. Jana </w:t>
      </w:r>
      <w:proofErr w:type="spellStart"/>
      <w:r w:rsidR="003078CE" w:rsidRPr="00EF5266">
        <w:rPr>
          <w:rFonts w:ascii="Arial" w:hAnsi="Arial" w:cs="Arial"/>
        </w:rPr>
        <w:t>Habrovcová</w:t>
      </w:r>
      <w:proofErr w:type="spellEnd"/>
      <w:r w:rsidR="003078CE" w:rsidRPr="00EF5266">
        <w:rPr>
          <w:rFonts w:ascii="Arial" w:hAnsi="Arial" w:cs="Arial"/>
        </w:rPr>
        <w:t>, 40 str., ISBN 978-80-86656-27-4.</w:t>
      </w:r>
    </w:p>
    <w:p w:rsidR="003078CE" w:rsidRPr="00EF5266" w:rsidRDefault="00065490" w:rsidP="00065490">
      <w:pPr>
        <w:spacing w:after="240" w:line="240" w:lineRule="auto"/>
        <w:ind w:firstLine="708"/>
        <w:jc w:val="both"/>
        <w:rPr>
          <w:rFonts w:ascii="Arial" w:hAnsi="Arial" w:cs="Arial"/>
        </w:rPr>
      </w:pPr>
      <w:r>
        <w:rPr>
          <w:rFonts w:ascii="Arial" w:hAnsi="Arial" w:cs="Arial"/>
        </w:rPr>
        <w:t>„</w:t>
      </w:r>
      <w:r w:rsidR="003078CE" w:rsidRPr="00EF5266">
        <w:rPr>
          <w:rFonts w:ascii="Arial" w:hAnsi="Arial" w:cs="Arial"/>
        </w:rPr>
        <w:t>…A možná přijede na koze</w:t>
      </w:r>
      <w:r>
        <w:rPr>
          <w:rFonts w:ascii="Arial" w:hAnsi="Arial" w:cs="Arial"/>
        </w:rPr>
        <w:t>“</w:t>
      </w:r>
      <w:r w:rsidR="003078CE" w:rsidRPr="00EF5266">
        <w:rPr>
          <w:rFonts w:ascii="Arial" w:hAnsi="Arial" w:cs="Arial"/>
        </w:rPr>
        <w:t xml:space="preserve">; dokumentární film o řezbáři Martinu Matěji Holubovi – film je promítán návštěvníkům přímo na výstavě, proběhla také projekce pro veřejnost </w:t>
      </w:r>
      <w:r>
        <w:rPr>
          <w:rFonts w:ascii="Arial" w:hAnsi="Arial" w:cs="Arial"/>
        </w:rPr>
        <w:t>v Moravské zemské knihovně (</w:t>
      </w:r>
      <w:proofErr w:type="gramStart"/>
      <w:r>
        <w:rPr>
          <w:rFonts w:ascii="Arial" w:hAnsi="Arial" w:cs="Arial"/>
        </w:rPr>
        <w:t>22.10.</w:t>
      </w:r>
      <w:r w:rsidR="003078CE" w:rsidRPr="00EF5266">
        <w:rPr>
          <w:rFonts w:ascii="Arial" w:hAnsi="Arial" w:cs="Arial"/>
        </w:rPr>
        <w:t>2015</w:t>
      </w:r>
      <w:proofErr w:type="gramEnd"/>
      <w:r w:rsidR="003078CE" w:rsidRPr="00EF5266">
        <w:rPr>
          <w:rFonts w:ascii="Arial" w:hAnsi="Arial" w:cs="Arial"/>
        </w:rPr>
        <w:t xml:space="preserve">), režie Anna </w:t>
      </w:r>
      <w:proofErr w:type="spellStart"/>
      <w:r w:rsidR="003078CE" w:rsidRPr="00EF5266">
        <w:rPr>
          <w:rFonts w:ascii="Arial" w:hAnsi="Arial" w:cs="Arial"/>
        </w:rPr>
        <w:t>Bab</w:t>
      </w:r>
      <w:r>
        <w:rPr>
          <w:rFonts w:ascii="Arial" w:hAnsi="Arial" w:cs="Arial"/>
        </w:rPr>
        <w:t>járová</w:t>
      </w:r>
      <w:proofErr w:type="spellEnd"/>
      <w:r>
        <w:rPr>
          <w:rFonts w:ascii="Arial" w:hAnsi="Arial" w:cs="Arial"/>
        </w:rPr>
        <w:t>, Martin Chlup, stopáž 18 </w:t>
      </w:r>
      <w:r w:rsidR="003078CE" w:rsidRPr="00EF5266">
        <w:rPr>
          <w:rFonts w:ascii="Arial" w:hAnsi="Arial" w:cs="Arial"/>
        </w:rPr>
        <w:t>minut.</w:t>
      </w:r>
    </w:p>
    <w:p w:rsidR="003078CE" w:rsidRPr="00EF5266" w:rsidRDefault="003078CE" w:rsidP="00065490">
      <w:pPr>
        <w:spacing w:after="240" w:line="240" w:lineRule="auto"/>
        <w:ind w:firstLine="708"/>
        <w:jc w:val="both"/>
        <w:rPr>
          <w:rFonts w:ascii="Arial" w:hAnsi="Arial" w:cs="Arial"/>
        </w:rPr>
      </w:pPr>
      <w:r w:rsidRPr="00EF5266">
        <w:rPr>
          <w:rFonts w:ascii="Arial" w:hAnsi="Arial" w:cs="Arial"/>
        </w:rPr>
        <w:t xml:space="preserve">DVD </w:t>
      </w:r>
      <w:r w:rsidR="00065490">
        <w:rPr>
          <w:rFonts w:ascii="Arial" w:hAnsi="Arial" w:cs="Arial"/>
        </w:rPr>
        <w:t>„</w:t>
      </w:r>
      <w:r w:rsidRPr="00EF5266">
        <w:rPr>
          <w:rFonts w:ascii="Arial" w:hAnsi="Arial" w:cs="Arial"/>
        </w:rPr>
        <w:t xml:space="preserve">Odtud nemáte </w:t>
      </w:r>
      <w:proofErr w:type="spellStart"/>
      <w:r w:rsidRPr="00EF5266">
        <w:rPr>
          <w:rFonts w:ascii="Arial" w:hAnsi="Arial" w:cs="Arial"/>
        </w:rPr>
        <w:t>žádnej</w:t>
      </w:r>
      <w:proofErr w:type="spellEnd"/>
      <w:r w:rsidRPr="00EF5266">
        <w:rPr>
          <w:rFonts w:ascii="Arial" w:hAnsi="Arial" w:cs="Arial"/>
        </w:rPr>
        <w:t xml:space="preserve"> návrat…</w:t>
      </w:r>
      <w:r w:rsidR="00065490">
        <w:rPr>
          <w:rFonts w:ascii="Arial" w:hAnsi="Arial" w:cs="Arial"/>
        </w:rPr>
        <w:t>“</w:t>
      </w:r>
      <w:r w:rsidRPr="00EF5266">
        <w:rPr>
          <w:rFonts w:ascii="Arial" w:hAnsi="Arial" w:cs="Arial"/>
        </w:rPr>
        <w:t xml:space="preserve"> </w:t>
      </w:r>
      <w:proofErr w:type="spellStart"/>
      <w:r w:rsidRPr="00EF5266">
        <w:rPr>
          <w:rFonts w:ascii="Arial" w:hAnsi="Arial" w:cs="Arial"/>
        </w:rPr>
        <w:t>Videomedailony</w:t>
      </w:r>
      <w:proofErr w:type="spellEnd"/>
      <w:r w:rsidRPr="00EF5266">
        <w:rPr>
          <w:rFonts w:ascii="Arial" w:hAnsi="Arial" w:cs="Arial"/>
        </w:rPr>
        <w:t xml:space="preserve"> pamětníků romského holocaustu (podrobněji viz opatření </w:t>
      </w:r>
      <w:proofErr w:type="gramStart"/>
      <w:r w:rsidRPr="00EF5266">
        <w:rPr>
          <w:rFonts w:ascii="Arial" w:hAnsi="Arial" w:cs="Arial"/>
        </w:rPr>
        <w:t>4.3.a)</w:t>
      </w:r>
      <w:proofErr w:type="gramEnd"/>
    </w:p>
    <w:p w:rsidR="003078CE" w:rsidRPr="00EF5266" w:rsidRDefault="003078CE" w:rsidP="00065490">
      <w:pPr>
        <w:spacing w:after="240" w:line="240" w:lineRule="auto"/>
        <w:ind w:firstLine="708"/>
        <w:jc w:val="both"/>
        <w:rPr>
          <w:rFonts w:ascii="Arial" w:hAnsi="Arial" w:cs="Arial"/>
        </w:rPr>
      </w:pPr>
      <w:r w:rsidRPr="00EF5266">
        <w:rPr>
          <w:rFonts w:ascii="Arial" w:hAnsi="Arial" w:cs="Arial"/>
        </w:rPr>
        <w:t xml:space="preserve">Prezentační film Muzea romské kultury; krátký film představující expozici, sbírky a komplexní činnost Muzea romské kultury. Film bude využíván k prezentaci muzea, stopáž 8 minut, režie a střih Anna </w:t>
      </w:r>
      <w:proofErr w:type="spellStart"/>
      <w:r w:rsidRPr="00EF5266">
        <w:rPr>
          <w:rFonts w:ascii="Arial" w:hAnsi="Arial" w:cs="Arial"/>
        </w:rPr>
        <w:t>Babjárová</w:t>
      </w:r>
      <w:proofErr w:type="spellEnd"/>
      <w:r w:rsidRPr="00EF5266">
        <w:rPr>
          <w:rFonts w:ascii="Arial" w:hAnsi="Arial" w:cs="Arial"/>
        </w:rPr>
        <w:t xml:space="preserve">, kamera Martin Chlup, Anna </w:t>
      </w:r>
      <w:proofErr w:type="spellStart"/>
      <w:r w:rsidRPr="00EF5266">
        <w:rPr>
          <w:rFonts w:ascii="Arial" w:hAnsi="Arial" w:cs="Arial"/>
        </w:rPr>
        <w:t>Babjárová</w:t>
      </w:r>
      <w:proofErr w:type="spellEnd"/>
      <w:r w:rsidRPr="00EF5266">
        <w:rPr>
          <w:rFonts w:ascii="Arial" w:hAnsi="Arial" w:cs="Arial"/>
        </w:rPr>
        <w:t xml:space="preserve">, zvuk Anežka Hrbáčková, hudba </w:t>
      </w:r>
      <w:r w:rsidRPr="00EF5266">
        <w:rPr>
          <w:rFonts w:ascii="Arial" w:hAnsi="Arial" w:cs="Arial"/>
          <w:bCs/>
        </w:rPr>
        <w:t xml:space="preserve">La </w:t>
      </w:r>
      <w:proofErr w:type="spellStart"/>
      <w:r w:rsidRPr="00EF5266">
        <w:rPr>
          <w:rFonts w:ascii="Arial" w:hAnsi="Arial" w:cs="Arial"/>
          <w:bCs/>
        </w:rPr>
        <w:t>Caravane</w:t>
      </w:r>
      <w:proofErr w:type="spellEnd"/>
      <w:r w:rsidRPr="00EF5266">
        <w:rPr>
          <w:rFonts w:ascii="Arial" w:hAnsi="Arial" w:cs="Arial"/>
          <w:bCs/>
        </w:rPr>
        <w:t xml:space="preserve"> </w:t>
      </w:r>
      <w:proofErr w:type="spellStart"/>
      <w:r w:rsidRPr="00EF5266">
        <w:rPr>
          <w:rFonts w:ascii="Arial" w:hAnsi="Arial" w:cs="Arial"/>
          <w:bCs/>
        </w:rPr>
        <w:t>Passe</w:t>
      </w:r>
      <w:proofErr w:type="spellEnd"/>
      <w:r w:rsidRPr="00EF5266">
        <w:rPr>
          <w:rFonts w:ascii="Arial" w:hAnsi="Arial" w:cs="Arial"/>
          <w:bCs/>
        </w:rPr>
        <w:t xml:space="preserve"> (Francie), Gypsy </w:t>
      </w:r>
      <w:proofErr w:type="spellStart"/>
      <w:r w:rsidRPr="00EF5266">
        <w:rPr>
          <w:rFonts w:ascii="Arial" w:hAnsi="Arial" w:cs="Arial"/>
          <w:bCs/>
        </w:rPr>
        <w:t>Hill</w:t>
      </w:r>
      <w:proofErr w:type="spellEnd"/>
      <w:r w:rsidRPr="00EF5266">
        <w:rPr>
          <w:rFonts w:ascii="Arial" w:hAnsi="Arial" w:cs="Arial"/>
          <w:bCs/>
        </w:rPr>
        <w:t xml:space="preserve"> (UK) a </w:t>
      </w:r>
      <w:proofErr w:type="spellStart"/>
      <w:r w:rsidRPr="00EF5266">
        <w:rPr>
          <w:rFonts w:ascii="Arial" w:hAnsi="Arial" w:cs="Arial"/>
          <w:bCs/>
        </w:rPr>
        <w:t>Cigánsky</w:t>
      </w:r>
      <w:proofErr w:type="spellEnd"/>
      <w:r w:rsidRPr="00EF5266">
        <w:rPr>
          <w:rFonts w:ascii="Arial" w:hAnsi="Arial" w:cs="Arial"/>
          <w:bCs/>
        </w:rPr>
        <w:t xml:space="preserve"> </w:t>
      </w:r>
      <w:proofErr w:type="spellStart"/>
      <w:r w:rsidRPr="00EF5266">
        <w:rPr>
          <w:rFonts w:ascii="Arial" w:hAnsi="Arial" w:cs="Arial"/>
          <w:bCs/>
        </w:rPr>
        <w:t>Diaboli</w:t>
      </w:r>
      <w:proofErr w:type="spellEnd"/>
      <w:r w:rsidRPr="00EF5266">
        <w:rPr>
          <w:rFonts w:ascii="Arial" w:hAnsi="Arial" w:cs="Arial"/>
          <w:bCs/>
        </w:rPr>
        <w:t xml:space="preserve"> (SK), účinkuje PhDr. Jana Horváthová</w:t>
      </w:r>
    </w:p>
    <w:p w:rsidR="003078CE" w:rsidRPr="00EF5266" w:rsidRDefault="003078CE" w:rsidP="00065490">
      <w:pPr>
        <w:spacing w:after="240" w:line="240" w:lineRule="auto"/>
        <w:ind w:firstLine="708"/>
        <w:jc w:val="both"/>
        <w:rPr>
          <w:rFonts w:ascii="Arial" w:hAnsi="Arial" w:cs="Arial"/>
        </w:rPr>
      </w:pPr>
      <w:r w:rsidRPr="00EF5266">
        <w:rPr>
          <w:rFonts w:ascii="Arial" w:hAnsi="Arial" w:cs="Arial"/>
        </w:rPr>
        <w:t xml:space="preserve">CD Zapomenuté tóny Cimbálová muzika </w:t>
      </w:r>
      <w:proofErr w:type="spellStart"/>
      <w:r w:rsidRPr="00EF5266">
        <w:rPr>
          <w:rFonts w:ascii="Arial" w:hAnsi="Arial" w:cs="Arial"/>
        </w:rPr>
        <w:t>Horváthovci</w:t>
      </w:r>
      <w:proofErr w:type="spellEnd"/>
      <w:r w:rsidRPr="00EF5266">
        <w:rPr>
          <w:rFonts w:ascii="Arial" w:hAnsi="Arial" w:cs="Arial"/>
        </w:rPr>
        <w:t xml:space="preserve"> - bylo vydané v rámci oslav desetiletého výročí MRK jako státní instituce. Tato brněnská cimbálová muzika pokračuje v rodové tradici muzikantského rodu </w:t>
      </w:r>
      <w:proofErr w:type="spellStart"/>
      <w:r w:rsidRPr="00EF5266">
        <w:rPr>
          <w:rFonts w:ascii="Arial" w:hAnsi="Arial" w:cs="Arial"/>
        </w:rPr>
        <w:t>Horváthovců</w:t>
      </w:r>
      <w:proofErr w:type="spellEnd"/>
      <w:r w:rsidRPr="00EF5266">
        <w:rPr>
          <w:rFonts w:ascii="Arial" w:hAnsi="Arial" w:cs="Arial"/>
        </w:rPr>
        <w:t>, z něhož pocházel jeden z nejvýraznějších představitelů tohoto hudebního stylu své doby, již zesnulý primáš Eugen „Janko“ Horváth. Obsah CD tvoří 12 tracků romských, převážně lidových pí</w:t>
      </w:r>
      <w:r w:rsidR="00065490">
        <w:rPr>
          <w:rFonts w:ascii="Arial" w:hAnsi="Arial" w:cs="Arial"/>
        </w:rPr>
        <w:t>sní, přičemž v jednom tracku je </w:t>
      </w:r>
      <w:r w:rsidRPr="00EF5266">
        <w:rPr>
          <w:rFonts w:ascii="Arial" w:hAnsi="Arial" w:cs="Arial"/>
        </w:rPr>
        <w:t xml:space="preserve">zachycena také hra Eugena Horvátha. Další písně nahrála kapela pod primášským vedením Milana Horvátha, </w:t>
      </w:r>
      <w:proofErr w:type="spellStart"/>
      <w:r w:rsidRPr="00EF5266">
        <w:rPr>
          <w:rFonts w:ascii="Arial" w:hAnsi="Arial" w:cs="Arial"/>
        </w:rPr>
        <w:t>Eugenova</w:t>
      </w:r>
      <w:proofErr w:type="spellEnd"/>
      <w:r w:rsidRPr="00EF5266">
        <w:rPr>
          <w:rFonts w:ascii="Arial" w:hAnsi="Arial" w:cs="Arial"/>
        </w:rPr>
        <w:t xml:space="preserve"> syna. Zvukový </w:t>
      </w:r>
      <w:proofErr w:type="spellStart"/>
      <w:r w:rsidRPr="00EF5266">
        <w:rPr>
          <w:rFonts w:ascii="Arial" w:hAnsi="Arial" w:cs="Arial"/>
        </w:rPr>
        <w:t>mastering</w:t>
      </w:r>
      <w:proofErr w:type="spellEnd"/>
      <w:r w:rsidRPr="00EF5266">
        <w:rPr>
          <w:rFonts w:ascii="Arial" w:hAnsi="Arial" w:cs="Arial"/>
        </w:rPr>
        <w:t xml:space="preserve"> CD proběhl již v roce 2002 a</w:t>
      </w:r>
      <w:r w:rsidR="00065490">
        <w:rPr>
          <w:rFonts w:ascii="Arial" w:hAnsi="Arial" w:cs="Arial"/>
        </w:rPr>
        <w:t> od té </w:t>
      </w:r>
      <w:r w:rsidRPr="00EF5266">
        <w:rPr>
          <w:rFonts w:ascii="Arial" w:hAnsi="Arial" w:cs="Arial"/>
        </w:rPr>
        <w:t>doby čekalo CD na vydavatele. Bylo vyrobeno v poč</w:t>
      </w:r>
      <w:r w:rsidR="00065490">
        <w:rPr>
          <w:rFonts w:ascii="Arial" w:hAnsi="Arial" w:cs="Arial"/>
        </w:rPr>
        <w:t>tu 1000 kusů a jeho součástí je </w:t>
      </w:r>
      <w:r w:rsidRPr="00EF5266">
        <w:rPr>
          <w:rFonts w:ascii="Arial" w:hAnsi="Arial" w:cs="Arial"/>
        </w:rPr>
        <w:t xml:space="preserve">také barevný šestnáctistránkový booklet s přepisy textů písní, jejich překlady do češtiny a angličtiny, úvodním slovem, abstraktem v angličtině, </w:t>
      </w:r>
      <w:proofErr w:type="spellStart"/>
      <w:r w:rsidRPr="00EF5266">
        <w:rPr>
          <w:rFonts w:ascii="Arial" w:hAnsi="Arial" w:cs="Arial"/>
        </w:rPr>
        <w:t>tracklistem</w:t>
      </w:r>
      <w:proofErr w:type="spellEnd"/>
      <w:r w:rsidRPr="00EF5266">
        <w:rPr>
          <w:rFonts w:ascii="Arial" w:hAnsi="Arial" w:cs="Arial"/>
        </w:rPr>
        <w:t>, nástrojovým obsazením a dalšími mat</w:t>
      </w:r>
      <w:r w:rsidR="00065490">
        <w:rPr>
          <w:rFonts w:ascii="Arial" w:hAnsi="Arial" w:cs="Arial"/>
        </w:rPr>
        <w:t xml:space="preserve">eriály. CD bylo představeno </w:t>
      </w:r>
      <w:proofErr w:type="gramStart"/>
      <w:r w:rsidR="00065490">
        <w:rPr>
          <w:rFonts w:ascii="Arial" w:hAnsi="Arial" w:cs="Arial"/>
        </w:rPr>
        <w:t>28.11.</w:t>
      </w:r>
      <w:r w:rsidRPr="00EF5266">
        <w:rPr>
          <w:rFonts w:ascii="Arial" w:hAnsi="Arial" w:cs="Arial"/>
        </w:rPr>
        <w:t>2015</w:t>
      </w:r>
      <w:proofErr w:type="gramEnd"/>
      <w:r w:rsidRPr="00EF5266">
        <w:rPr>
          <w:rFonts w:ascii="Arial" w:hAnsi="Arial" w:cs="Arial"/>
        </w:rPr>
        <w:t xml:space="preserve"> na plese, pořádaném u příležitosti oslav desetiletého výročí MRK jako státní instituce. Křest CD za přítomnosti celé cimbálové muziky </w:t>
      </w:r>
      <w:proofErr w:type="spellStart"/>
      <w:r w:rsidRPr="00EF5266">
        <w:rPr>
          <w:rFonts w:ascii="Arial" w:hAnsi="Arial" w:cs="Arial"/>
        </w:rPr>
        <w:t>Horváthovci</w:t>
      </w:r>
      <w:proofErr w:type="spellEnd"/>
      <w:r w:rsidRPr="00EF5266">
        <w:rPr>
          <w:rFonts w:ascii="Arial" w:hAnsi="Arial" w:cs="Arial"/>
        </w:rPr>
        <w:t xml:space="preserve"> je naplánován na </w:t>
      </w:r>
      <w:proofErr w:type="gramStart"/>
      <w:r w:rsidR="00065490">
        <w:rPr>
          <w:rFonts w:ascii="Arial" w:hAnsi="Arial" w:cs="Arial"/>
        </w:rPr>
        <w:t>07.04.</w:t>
      </w:r>
      <w:r w:rsidRPr="00EF5266">
        <w:rPr>
          <w:rFonts w:ascii="Arial" w:hAnsi="Arial" w:cs="Arial"/>
        </w:rPr>
        <w:t>2016</w:t>
      </w:r>
      <w:proofErr w:type="gramEnd"/>
      <w:r w:rsidRPr="00EF5266">
        <w:rPr>
          <w:rFonts w:ascii="Arial" w:hAnsi="Arial" w:cs="Arial"/>
        </w:rPr>
        <w:t>, bude se konat v rámci oslav Mezinárodního dne Romů.</w:t>
      </w:r>
    </w:p>
    <w:p w:rsidR="003078CE" w:rsidRPr="00EF5266" w:rsidRDefault="00012543" w:rsidP="00012543">
      <w:pPr>
        <w:spacing w:after="240" w:line="240" w:lineRule="auto"/>
        <w:ind w:firstLine="708"/>
        <w:jc w:val="both"/>
        <w:rPr>
          <w:rFonts w:ascii="Arial" w:hAnsi="Arial" w:cs="Arial"/>
        </w:rPr>
      </w:pPr>
      <w:r>
        <w:rPr>
          <w:rFonts w:ascii="Arial" w:hAnsi="Arial" w:cs="Arial"/>
        </w:rPr>
        <w:t>„</w:t>
      </w:r>
      <w:r w:rsidR="003078CE" w:rsidRPr="00EF5266">
        <w:rPr>
          <w:rFonts w:ascii="Arial" w:hAnsi="Arial" w:cs="Arial"/>
        </w:rPr>
        <w:t xml:space="preserve">Vyprávěj, maluj, </w:t>
      </w:r>
      <w:proofErr w:type="gramStart"/>
      <w:r w:rsidR="003078CE" w:rsidRPr="00EF5266">
        <w:rPr>
          <w:rFonts w:ascii="Arial" w:hAnsi="Arial" w:cs="Arial"/>
        </w:rPr>
        <w:t>hraj...</w:t>
      </w:r>
      <w:proofErr w:type="gramEnd"/>
      <w:r w:rsidR="003078CE" w:rsidRPr="00EF5266">
        <w:rPr>
          <w:rFonts w:ascii="Arial" w:hAnsi="Arial" w:cs="Arial"/>
        </w:rPr>
        <w:t xml:space="preserve"> Příběh Romů</w:t>
      </w:r>
      <w:r>
        <w:rPr>
          <w:rFonts w:ascii="Arial" w:hAnsi="Arial" w:cs="Arial"/>
        </w:rPr>
        <w:t>“</w:t>
      </w:r>
      <w:r w:rsidR="003078CE" w:rsidRPr="00EF5266">
        <w:rPr>
          <w:rFonts w:ascii="Arial" w:hAnsi="Arial" w:cs="Arial"/>
        </w:rPr>
        <w:t xml:space="preserve"> Metodický materiál pro učitele</w:t>
      </w:r>
    </w:p>
    <w:p w:rsidR="003078CE" w:rsidRPr="00EF5266" w:rsidRDefault="003078CE" w:rsidP="00EA07B7">
      <w:pPr>
        <w:autoSpaceDE w:val="0"/>
        <w:spacing w:after="240" w:line="240" w:lineRule="auto"/>
        <w:jc w:val="both"/>
        <w:rPr>
          <w:rFonts w:ascii="Arial" w:hAnsi="Arial" w:cs="Arial"/>
        </w:rPr>
      </w:pPr>
      <w:r w:rsidRPr="00EF5266">
        <w:rPr>
          <w:rFonts w:ascii="Arial" w:hAnsi="Arial" w:cs="Arial"/>
        </w:rPr>
        <w:lastRenderedPageBreak/>
        <w:t xml:space="preserve">Metodický materiál pro učitele popisuje možné didaktické přístupy – práci se složeným podnětem a program vystavěný na principu tematické kooperativní výuky, jehož ústřední didaktickou technikou je živý obraz. Pro vlastní práci ve třídě je k dispozici několik námětů, které vycházejí z expozice Příběh Romů a mohou návštěvu muzea vhodně doplnit, a soupis materiálů připravených muzeem, které jsou pedagogům k dispozici (videodokumenty, výstavy k zapůjčení, dosud publikované pracovní listy). Projekt </w:t>
      </w:r>
      <w:r w:rsidR="00012543">
        <w:rPr>
          <w:rFonts w:ascii="Arial" w:hAnsi="Arial" w:cs="Arial"/>
        </w:rPr>
        <w:t>„</w:t>
      </w:r>
      <w:r w:rsidRPr="00EF5266">
        <w:rPr>
          <w:rFonts w:ascii="Arial" w:hAnsi="Arial" w:cs="Arial"/>
        </w:rPr>
        <w:t>Vyprávěj, maluj, hraj</w:t>
      </w:r>
      <w:r w:rsidR="00012543">
        <w:rPr>
          <w:rFonts w:ascii="Arial" w:hAnsi="Arial" w:cs="Arial"/>
        </w:rPr>
        <w:t>…</w:t>
      </w:r>
      <w:r w:rsidRPr="00EF5266">
        <w:rPr>
          <w:rFonts w:ascii="Arial" w:hAnsi="Arial" w:cs="Arial"/>
        </w:rPr>
        <w:t xml:space="preserve"> Příběh Romů</w:t>
      </w:r>
      <w:r w:rsidR="00012543">
        <w:rPr>
          <w:rFonts w:ascii="Arial" w:hAnsi="Arial" w:cs="Arial"/>
        </w:rPr>
        <w:t>“</w:t>
      </w:r>
      <w:r w:rsidRPr="00EF5266">
        <w:rPr>
          <w:rFonts w:ascii="Arial" w:hAnsi="Arial" w:cs="Arial"/>
        </w:rPr>
        <w:t xml:space="preserve"> byl realizován v Muzeu romské kultury v roce 2015 ve spolupráci s Katedrou výtvarné výchovy Pedagogické fakulty Masarykovy univerzity v Brně a Střediskem volného času Lužánky. Projekt byl podpořen Ministerstvem kultury. Texty: Veronika Rodová, Eva </w:t>
      </w:r>
      <w:proofErr w:type="spellStart"/>
      <w:r w:rsidRPr="00EF5266">
        <w:rPr>
          <w:rFonts w:ascii="Arial" w:hAnsi="Arial" w:cs="Arial"/>
        </w:rPr>
        <w:t>Dittingerová</w:t>
      </w:r>
      <w:proofErr w:type="spellEnd"/>
      <w:r w:rsidRPr="00EF5266">
        <w:rPr>
          <w:rFonts w:ascii="Arial" w:hAnsi="Arial" w:cs="Arial"/>
        </w:rPr>
        <w:t>, vydalo Muzeum romské kultury, 12/2015</w:t>
      </w:r>
      <w:r w:rsidR="00012543">
        <w:rPr>
          <w:rFonts w:ascii="Arial" w:hAnsi="Arial" w:cs="Arial"/>
        </w:rPr>
        <w:t>.</w:t>
      </w:r>
    </w:p>
    <w:p w:rsidR="003078CE" w:rsidRPr="00EF5266" w:rsidRDefault="003078CE" w:rsidP="00EA07B7">
      <w:pPr>
        <w:keepNext/>
        <w:keepLines/>
        <w:spacing w:after="240" w:line="240" w:lineRule="auto"/>
        <w:jc w:val="both"/>
        <w:outlineLvl w:val="0"/>
        <w:rPr>
          <w:rFonts w:ascii="Arial" w:eastAsiaTheme="majorEastAsia" w:hAnsi="Arial" w:cs="Arial"/>
          <w:bCs/>
          <w:u w:val="single"/>
        </w:rPr>
      </w:pPr>
      <w:bookmarkStart w:id="8" w:name="_Toc451943910"/>
      <w:r w:rsidRPr="00EF5266">
        <w:rPr>
          <w:rFonts w:ascii="Arial" w:eastAsiaTheme="majorEastAsia" w:hAnsi="Arial" w:cs="Arial"/>
          <w:bCs/>
          <w:u w:val="single"/>
        </w:rPr>
        <w:t>Spolupráce s tuzemskými organizacemi</w:t>
      </w:r>
      <w:bookmarkEnd w:id="8"/>
    </w:p>
    <w:p w:rsidR="003078CE" w:rsidRPr="00EF5266" w:rsidRDefault="003078CE" w:rsidP="00EA07B7">
      <w:pPr>
        <w:spacing w:after="240" w:line="240" w:lineRule="auto"/>
        <w:jc w:val="both"/>
        <w:rPr>
          <w:rFonts w:ascii="Arial" w:hAnsi="Arial" w:cs="Arial"/>
        </w:rPr>
      </w:pPr>
      <w:r w:rsidRPr="00EF5266">
        <w:rPr>
          <w:rFonts w:ascii="Arial" w:hAnsi="Arial" w:cs="Arial"/>
        </w:rPr>
        <w:t xml:space="preserve">V roce 2015 pokračovala spolupráce s celou řadou tuzemských organizací, jako jsou: </w:t>
      </w:r>
    </w:p>
    <w:p w:rsidR="003078CE" w:rsidRPr="00EF5266" w:rsidRDefault="003078CE" w:rsidP="00EA07B7">
      <w:pPr>
        <w:numPr>
          <w:ilvl w:val="0"/>
          <w:numId w:val="14"/>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t>Památník Terezín (workshopy a přednášky)</w:t>
      </w:r>
    </w:p>
    <w:p w:rsidR="003078CE" w:rsidRPr="00EF5266" w:rsidRDefault="003078CE" w:rsidP="00EA07B7">
      <w:pPr>
        <w:numPr>
          <w:ilvl w:val="0"/>
          <w:numId w:val="14"/>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t>o. p. s. Živá paměť (přednášky)</w:t>
      </w:r>
    </w:p>
    <w:p w:rsidR="003078CE" w:rsidRPr="00EF5266" w:rsidRDefault="003078CE" w:rsidP="00EA07B7">
      <w:pPr>
        <w:numPr>
          <w:ilvl w:val="0"/>
          <w:numId w:val="14"/>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t>Moravská zemská knihovnou (cyklus filmových čtvrtků)</w:t>
      </w:r>
    </w:p>
    <w:p w:rsidR="003078CE" w:rsidRPr="00EF5266" w:rsidRDefault="003078CE" w:rsidP="00EA07B7">
      <w:pPr>
        <w:numPr>
          <w:ilvl w:val="0"/>
          <w:numId w:val="14"/>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t xml:space="preserve">o. s. </w:t>
      </w:r>
      <w:proofErr w:type="spellStart"/>
      <w:r w:rsidRPr="00EF5266">
        <w:rPr>
          <w:rFonts w:ascii="Arial" w:eastAsia="Times New Roman" w:hAnsi="Arial" w:cs="Arial"/>
          <w:lang w:eastAsia="cs-CZ"/>
        </w:rPr>
        <w:t>Tripitaka</w:t>
      </w:r>
      <w:proofErr w:type="spellEnd"/>
      <w:r w:rsidRPr="00EF5266">
        <w:rPr>
          <w:rFonts w:ascii="Arial" w:eastAsia="Times New Roman" w:hAnsi="Arial" w:cs="Arial"/>
          <w:lang w:eastAsia="cs-CZ"/>
        </w:rPr>
        <w:t xml:space="preserve"> (pořádání brněnského festivalu </w:t>
      </w:r>
      <w:proofErr w:type="spellStart"/>
      <w:r w:rsidRPr="00EF5266">
        <w:rPr>
          <w:rFonts w:ascii="Arial" w:eastAsia="Times New Roman" w:hAnsi="Arial" w:cs="Arial"/>
          <w:lang w:eastAsia="cs-CZ"/>
        </w:rPr>
        <w:t>Ghettofest</w:t>
      </w:r>
      <w:proofErr w:type="spellEnd"/>
      <w:r w:rsidRPr="00EF5266">
        <w:rPr>
          <w:rFonts w:ascii="Arial" w:eastAsia="Times New Roman" w:hAnsi="Arial" w:cs="Arial"/>
          <w:lang w:eastAsia="cs-CZ"/>
        </w:rPr>
        <w:t xml:space="preserve"> – </w:t>
      </w:r>
      <w:proofErr w:type="gramStart"/>
      <w:r w:rsidR="00012543">
        <w:rPr>
          <w:rFonts w:ascii="Arial" w:eastAsia="Times New Roman" w:hAnsi="Arial" w:cs="Arial"/>
          <w:lang w:eastAsia="cs-CZ"/>
        </w:rPr>
        <w:t>06.06.</w:t>
      </w:r>
      <w:r w:rsidRPr="00EF5266">
        <w:rPr>
          <w:rFonts w:ascii="Arial" w:eastAsia="Times New Roman" w:hAnsi="Arial" w:cs="Arial"/>
          <w:lang w:eastAsia="cs-CZ"/>
        </w:rPr>
        <w:t>2015</w:t>
      </w:r>
      <w:proofErr w:type="gramEnd"/>
      <w:r w:rsidRPr="00EF5266">
        <w:rPr>
          <w:rFonts w:ascii="Arial" w:eastAsia="Times New Roman" w:hAnsi="Arial" w:cs="Arial"/>
          <w:lang w:eastAsia="cs-CZ"/>
        </w:rPr>
        <w:t>)</w:t>
      </w:r>
    </w:p>
    <w:p w:rsidR="003078CE" w:rsidRPr="00EF5266" w:rsidRDefault="003078CE" w:rsidP="00EA07B7">
      <w:pPr>
        <w:numPr>
          <w:ilvl w:val="0"/>
          <w:numId w:val="14"/>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t>Metodické centrum pro informační technologie v muzejnictví (</w:t>
      </w:r>
      <w:proofErr w:type="spellStart"/>
      <w:proofErr w:type="gramStart"/>
      <w:r w:rsidRPr="00EF5266">
        <w:rPr>
          <w:rFonts w:ascii="Arial" w:eastAsia="Times New Roman" w:hAnsi="Arial" w:cs="Arial"/>
          <w:lang w:eastAsia="cs-CZ"/>
        </w:rPr>
        <w:t>CiTEM</w:t>
      </w:r>
      <w:proofErr w:type="spellEnd"/>
      <w:r w:rsidRPr="00EF5266">
        <w:rPr>
          <w:rFonts w:ascii="Arial" w:eastAsia="Times New Roman" w:hAnsi="Arial" w:cs="Arial"/>
          <w:lang w:eastAsia="cs-CZ"/>
        </w:rPr>
        <w:t>) (konzultace</w:t>
      </w:r>
      <w:proofErr w:type="gramEnd"/>
      <w:r w:rsidRPr="00EF5266">
        <w:rPr>
          <w:rFonts w:ascii="Arial" w:eastAsia="Times New Roman" w:hAnsi="Arial" w:cs="Arial"/>
          <w:lang w:eastAsia="cs-CZ"/>
        </w:rPr>
        <w:t>)</w:t>
      </w:r>
    </w:p>
    <w:p w:rsidR="003078CE" w:rsidRPr="00EF5266" w:rsidRDefault="003078CE" w:rsidP="00EA07B7">
      <w:pPr>
        <w:numPr>
          <w:ilvl w:val="0"/>
          <w:numId w:val="14"/>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t xml:space="preserve">Romano </w:t>
      </w:r>
      <w:proofErr w:type="spellStart"/>
      <w:r w:rsidRPr="00EF5266">
        <w:rPr>
          <w:rFonts w:ascii="Arial" w:eastAsia="Times New Roman" w:hAnsi="Arial" w:cs="Arial"/>
          <w:lang w:eastAsia="cs-CZ"/>
        </w:rPr>
        <w:t>Hangos</w:t>
      </w:r>
      <w:proofErr w:type="spellEnd"/>
      <w:r w:rsidRPr="00EF5266">
        <w:rPr>
          <w:rFonts w:ascii="Arial" w:eastAsia="Times New Roman" w:hAnsi="Arial" w:cs="Arial"/>
          <w:lang w:eastAsia="cs-CZ"/>
        </w:rPr>
        <w:t xml:space="preserve"> (příspěvky)</w:t>
      </w:r>
    </w:p>
    <w:p w:rsidR="003078CE" w:rsidRPr="00EF5266" w:rsidRDefault="003078CE" w:rsidP="00EA07B7">
      <w:pPr>
        <w:numPr>
          <w:ilvl w:val="0"/>
          <w:numId w:val="14"/>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t xml:space="preserve">Academia Film Olomouc (příprava programu festivalu dokumentů a historické úvody k několika snímkům v rámci projekcí) </w:t>
      </w:r>
    </w:p>
    <w:p w:rsidR="003078CE" w:rsidRPr="00EF5266" w:rsidRDefault="003078CE" w:rsidP="00EA07B7">
      <w:pPr>
        <w:numPr>
          <w:ilvl w:val="0"/>
          <w:numId w:val="14"/>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t>Pedagogická fakulta a Historický ústav Filozofické fakulty Masarykovy univerzity v Brně (cyklus přednášek na téma Dějiny Romů)</w:t>
      </w:r>
    </w:p>
    <w:p w:rsidR="003078CE" w:rsidRPr="00EF5266" w:rsidRDefault="003078CE" w:rsidP="00EA07B7">
      <w:pPr>
        <w:numPr>
          <w:ilvl w:val="0"/>
          <w:numId w:val="14"/>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t xml:space="preserve">Police ČR (přednášky v rámci vzdělávacích seminářů pro policisty) </w:t>
      </w:r>
    </w:p>
    <w:p w:rsidR="003078CE" w:rsidRPr="00EF5266" w:rsidRDefault="003078CE" w:rsidP="00EA07B7">
      <w:pPr>
        <w:spacing w:after="240" w:line="240" w:lineRule="auto"/>
        <w:jc w:val="both"/>
        <w:rPr>
          <w:rFonts w:ascii="Arial" w:hAnsi="Arial" w:cs="Arial"/>
        </w:rPr>
      </w:pPr>
      <w:r w:rsidRPr="00EF5266">
        <w:rPr>
          <w:rFonts w:ascii="Arial" w:hAnsi="Arial" w:cs="Arial"/>
        </w:rPr>
        <w:t xml:space="preserve">Nově byla navázána spolupráce s o. s. </w:t>
      </w:r>
      <w:proofErr w:type="spellStart"/>
      <w:r w:rsidRPr="00EF5266">
        <w:rPr>
          <w:rFonts w:ascii="Arial" w:hAnsi="Arial" w:cs="Arial"/>
        </w:rPr>
        <w:t>Zaedno</w:t>
      </w:r>
      <w:proofErr w:type="spellEnd"/>
      <w:r w:rsidRPr="00EF5266">
        <w:rPr>
          <w:rFonts w:ascii="Arial" w:hAnsi="Arial" w:cs="Arial"/>
        </w:rPr>
        <w:t>, které je vydavatelem časopisu pro vícejazyčné děti a multikulturní výchovu Kamarádi (příspěvek o romských Vánocích aj.).</w:t>
      </w:r>
    </w:p>
    <w:p w:rsidR="003078CE" w:rsidRPr="00EF5266" w:rsidRDefault="003078CE" w:rsidP="00EA07B7">
      <w:pPr>
        <w:spacing w:after="240" w:line="240" w:lineRule="auto"/>
        <w:jc w:val="both"/>
        <w:rPr>
          <w:rFonts w:ascii="Arial" w:hAnsi="Arial" w:cs="Arial"/>
          <w:u w:val="single"/>
        </w:rPr>
      </w:pPr>
      <w:r w:rsidRPr="00EF5266">
        <w:rPr>
          <w:rFonts w:ascii="Arial" w:hAnsi="Arial" w:cs="Arial"/>
          <w:u w:val="single"/>
        </w:rPr>
        <w:t>Spolupráce se zahraničními organizacemi</w:t>
      </w:r>
    </w:p>
    <w:p w:rsidR="00EA07B7" w:rsidRPr="00EF5266" w:rsidRDefault="003078CE" w:rsidP="00012543">
      <w:pPr>
        <w:spacing w:after="240" w:line="240" w:lineRule="auto"/>
        <w:ind w:firstLine="708"/>
        <w:jc w:val="both"/>
        <w:rPr>
          <w:rFonts w:ascii="Arial" w:hAnsi="Arial" w:cs="Arial"/>
        </w:rPr>
      </w:pPr>
      <w:r w:rsidRPr="00EF5266">
        <w:rPr>
          <w:rFonts w:ascii="Arial" w:hAnsi="Arial" w:cs="Arial"/>
        </w:rPr>
        <w:t xml:space="preserve">V roce 2015 pokračovala spolupráce s  mezinárodní organizací International Holocaust </w:t>
      </w:r>
      <w:proofErr w:type="spellStart"/>
      <w:r w:rsidRPr="00EF5266">
        <w:rPr>
          <w:rFonts w:ascii="Arial" w:hAnsi="Arial" w:cs="Arial"/>
        </w:rPr>
        <w:t>Remebrance</w:t>
      </w:r>
      <w:proofErr w:type="spellEnd"/>
      <w:r w:rsidRPr="00EF5266">
        <w:rPr>
          <w:rFonts w:ascii="Arial" w:hAnsi="Arial" w:cs="Arial"/>
        </w:rPr>
        <w:t xml:space="preserve"> </w:t>
      </w:r>
      <w:proofErr w:type="spellStart"/>
      <w:r w:rsidRPr="00EF5266">
        <w:rPr>
          <w:rFonts w:ascii="Arial" w:hAnsi="Arial" w:cs="Arial"/>
        </w:rPr>
        <w:t>Alliance</w:t>
      </w:r>
      <w:proofErr w:type="spellEnd"/>
      <w:r w:rsidRPr="00EF5266">
        <w:rPr>
          <w:rFonts w:ascii="Arial" w:hAnsi="Arial" w:cs="Arial"/>
        </w:rPr>
        <w:t xml:space="preserve">. Historik MRK M. Schuster je členem oficiální české delegace v rámci mezinárodní organizace International Holocaust </w:t>
      </w:r>
      <w:proofErr w:type="spellStart"/>
      <w:r w:rsidRPr="00EF5266">
        <w:rPr>
          <w:rFonts w:ascii="Arial" w:hAnsi="Arial" w:cs="Arial"/>
        </w:rPr>
        <w:t>Remembrance</w:t>
      </w:r>
      <w:proofErr w:type="spellEnd"/>
      <w:r w:rsidRPr="00EF5266">
        <w:rPr>
          <w:rFonts w:ascii="Arial" w:hAnsi="Arial" w:cs="Arial"/>
        </w:rPr>
        <w:t xml:space="preserve"> </w:t>
      </w:r>
      <w:proofErr w:type="spellStart"/>
      <w:r w:rsidRPr="00EF5266">
        <w:rPr>
          <w:rFonts w:ascii="Arial" w:hAnsi="Arial" w:cs="Arial"/>
        </w:rPr>
        <w:t>Alliance</w:t>
      </w:r>
      <w:proofErr w:type="spellEnd"/>
      <w:r w:rsidRPr="00EF5266">
        <w:rPr>
          <w:rFonts w:ascii="Arial" w:hAnsi="Arial" w:cs="Arial"/>
        </w:rPr>
        <w:t xml:space="preserve"> (</w:t>
      </w:r>
      <w:proofErr w:type="gramStart"/>
      <w:r w:rsidRPr="00EF5266">
        <w:rPr>
          <w:rFonts w:ascii="Arial" w:hAnsi="Arial" w:cs="Arial"/>
        </w:rPr>
        <w:t>IHRA) (dříve</w:t>
      </w:r>
      <w:proofErr w:type="gramEnd"/>
      <w:r w:rsidRPr="00EF5266">
        <w:rPr>
          <w:rFonts w:ascii="Arial" w:hAnsi="Arial" w:cs="Arial"/>
        </w:rPr>
        <w:t xml:space="preserve"> </w:t>
      </w:r>
      <w:proofErr w:type="spellStart"/>
      <w:r w:rsidRPr="00EF5266">
        <w:rPr>
          <w:rFonts w:ascii="Arial" w:hAnsi="Arial" w:cs="Arial"/>
        </w:rPr>
        <w:t>The</w:t>
      </w:r>
      <w:proofErr w:type="spellEnd"/>
      <w:r w:rsidRPr="00EF5266">
        <w:rPr>
          <w:rFonts w:ascii="Arial" w:hAnsi="Arial" w:cs="Arial"/>
        </w:rPr>
        <w:t> </w:t>
      </w:r>
      <w:proofErr w:type="spellStart"/>
      <w:r w:rsidRPr="00EF5266">
        <w:rPr>
          <w:rFonts w:ascii="Arial" w:hAnsi="Arial" w:cs="Arial"/>
        </w:rPr>
        <w:t>Task</w:t>
      </w:r>
      <w:proofErr w:type="spellEnd"/>
      <w:r w:rsidRPr="00EF5266">
        <w:rPr>
          <w:rFonts w:ascii="Arial" w:hAnsi="Arial" w:cs="Arial"/>
        </w:rPr>
        <w:t xml:space="preserve"> </w:t>
      </w:r>
      <w:proofErr w:type="spellStart"/>
      <w:r w:rsidRPr="00EF5266">
        <w:rPr>
          <w:rFonts w:ascii="Arial" w:hAnsi="Arial" w:cs="Arial"/>
        </w:rPr>
        <w:t>Force</w:t>
      </w:r>
      <w:proofErr w:type="spellEnd"/>
      <w:r w:rsidRPr="00EF5266">
        <w:rPr>
          <w:rFonts w:ascii="Arial" w:hAnsi="Arial" w:cs="Arial"/>
        </w:rPr>
        <w:t xml:space="preserve"> </w:t>
      </w:r>
      <w:proofErr w:type="spellStart"/>
      <w:r w:rsidRPr="00EF5266">
        <w:rPr>
          <w:rFonts w:ascii="Arial" w:hAnsi="Arial" w:cs="Arial"/>
        </w:rPr>
        <w:t>for</w:t>
      </w:r>
      <w:proofErr w:type="spellEnd"/>
      <w:r w:rsidRPr="00EF5266">
        <w:rPr>
          <w:rFonts w:ascii="Arial" w:hAnsi="Arial" w:cs="Arial"/>
        </w:rPr>
        <w:t xml:space="preserve"> International </w:t>
      </w:r>
      <w:proofErr w:type="spellStart"/>
      <w:r w:rsidRPr="00EF5266">
        <w:rPr>
          <w:rFonts w:ascii="Arial" w:hAnsi="Arial" w:cs="Arial"/>
        </w:rPr>
        <w:t>Cooperation</w:t>
      </w:r>
      <w:proofErr w:type="spellEnd"/>
      <w:r w:rsidRPr="00EF5266">
        <w:rPr>
          <w:rFonts w:ascii="Arial" w:hAnsi="Arial" w:cs="Arial"/>
        </w:rPr>
        <w:t xml:space="preserve"> on Holocaust </w:t>
      </w:r>
      <w:proofErr w:type="spellStart"/>
      <w:r w:rsidRPr="00EF5266">
        <w:rPr>
          <w:rFonts w:ascii="Arial" w:hAnsi="Arial" w:cs="Arial"/>
        </w:rPr>
        <w:t>Education</w:t>
      </w:r>
      <w:proofErr w:type="spellEnd"/>
      <w:r w:rsidRPr="00EF5266">
        <w:rPr>
          <w:rFonts w:ascii="Arial" w:hAnsi="Arial" w:cs="Arial"/>
        </w:rPr>
        <w:t xml:space="preserve">, </w:t>
      </w:r>
      <w:proofErr w:type="spellStart"/>
      <w:r w:rsidRPr="00EF5266">
        <w:rPr>
          <w:rFonts w:ascii="Arial" w:hAnsi="Arial" w:cs="Arial"/>
        </w:rPr>
        <w:t>Remembrance</w:t>
      </w:r>
      <w:proofErr w:type="spellEnd"/>
      <w:r w:rsidRPr="00EF5266">
        <w:rPr>
          <w:rFonts w:ascii="Arial" w:hAnsi="Arial" w:cs="Arial"/>
        </w:rPr>
        <w:t xml:space="preserve"> and </w:t>
      </w:r>
      <w:proofErr w:type="spellStart"/>
      <w:r w:rsidRPr="00EF5266">
        <w:rPr>
          <w:rFonts w:ascii="Arial" w:hAnsi="Arial" w:cs="Arial"/>
        </w:rPr>
        <w:t>Research</w:t>
      </w:r>
      <w:proofErr w:type="spellEnd"/>
      <w:r w:rsidRPr="00EF5266">
        <w:rPr>
          <w:rFonts w:ascii="Arial" w:hAnsi="Arial" w:cs="Arial"/>
        </w:rPr>
        <w:t xml:space="preserve"> - ITF). Zástupce MRK je tu členem podkomise pro romský holocaust (anglický název „</w:t>
      </w:r>
      <w:proofErr w:type="spellStart"/>
      <w:r w:rsidRPr="00EF5266">
        <w:rPr>
          <w:rFonts w:ascii="Arial" w:hAnsi="Arial" w:cs="Arial"/>
          <w:bCs/>
          <w:i/>
          <w:iCs/>
          <w:shd w:val="clear" w:color="auto" w:fill="FFFFFF"/>
        </w:rPr>
        <w:t>Subcommittee</w:t>
      </w:r>
      <w:proofErr w:type="spellEnd"/>
      <w:r w:rsidRPr="00EF5266">
        <w:rPr>
          <w:rFonts w:ascii="Arial" w:hAnsi="Arial" w:cs="Arial"/>
          <w:shd w:val="clear" w:color="auto" w:fill="FFFFFF"/>
        </w:rPr>
        <w:t xml:space="preserve"> on </w:t>
      </w:r>
      <w:proofErr w:type="spellStart"/>
      <w:r w:rsidRPr="00EF5266">
        <w:rPr>
          <w:rFonts w:ascii="Arial" w:hAnsi="Arial" w:cs="Arial"/>
          <w:shd w:val="clear" w:color="auto" w:fill="FFFFFF"/>
        </w:rPr>
        <w:t>the</w:t>
      </w:r>
      <w:proofErr w:type="spellEnd"/>
      <w:r w:rsidRPr="00EF5266">
        <w:rPr>
          <w:rFonts w:ascii="Arial" w:hAnsi="Arial" w:cs="Arial"/>
          <w:shd w:val="clear" w:color="auto" w:fill="FFFFFF"/>
        </w:rPr>
        <w:t> </w:t>
      </w:r>
      <w:r w:rsidRPr="00EF5266">
        <w:rPr>
          <w:rFonts w:ascii="Arial" w:hAnsi="Arial" w:cs="Arial"/>
          <w:bCs/>
          <w:i/>
          <w:iCs/>
          <w:shd w:val="clear" w:color="auto" w:fill="FFFFFF"/>
        </w:rPr>
        <w:t xml:space="preserve">Roma </w:t>
      </w:r>
      <w:proofErr w:type="spellStart"/>
      <w:r w:rsidRPr="00EF5266">
        <w:rPr>
          <w:rFonts w:ascii="Arial" w:hAnsi="Arial" w:cs="Arial"/>
          <w:bCs/>
          <w:i/>
          <w:iCs/>
          <w:shd w:val="clear" w:color="auto" w:fill="FFFFFF"/>
        </w:rPr>
        <w:t>Genocide</w:t>
      </w:r>
      <w:proofErr w:type="spellEnd"/>
      <w:r w:rsidR="00012543">
        <w:rPr>
          <w:rFonts w:ascii="Arial" w:hAnsi="Arial" w:cs="Arial"/>
        </w:rPr>
        <w:t>“), která spadá pod </w:t>
      </w:r>
      <w:r w:rsidRPr="00EF5266">
        <w:rPr>
          <w:rFonts w:ascii="Arial" w:hAnsi="Arial" w:cs="Arial"/>
        </w:rPr>
        <w:t>vzdělávací pracovní skupinu IHRA. V roce 2015 se zúčastnil konference této organizace v Budapešti (</w:t>
      </w:r>
      <w:r w:rsidR="00012543">
        <w:rPr>
          <w:rFonts w:ascii="Arial" w:hAnsi="Arial" w:cs="Arial"/>
        </w:rPr>
        <w:t xml:space="preserve">08. – </w:t>
      </w:r>
      <w:proofErr w:type="gramStart"/>
      <w:r w:rsidR="00012543">
        <w:rPr>
          <w:rFonts w:ascii="Arial" w:hAnsi="Arial" w:cs="Arial"/>
        </w:rPr>
        <w:t>11.0</w:t>
      </w:r>
      <w:r w:rsidRPr="00EF5266">
        <w:rPr>
          <w:rFonts w:ascii="Arial" w:hAnsi="Arial" w:cs="Arial"/>
        </w:rPr>
        <w:t>6.) a Debrecenu</w:t>
      </w:r>
      <w:proofErr w:type="gramEnd"/>
      <w:r w:rsidRPr="00EF5266">
        <w:rPr>
          <w:rFonts w:ascii="Arial" w:hAnsi="Arial" w:cs="Arial"/>
        </w:rPr>
        <w:t xml:space="preserve"> (</w:t>
      </w:r>
      <w:r w:rsidR="00012543">
        <w:rPr>
          <w:rFonts w:ascii="Arial" w:hAnsi="Arial" w:cs="Arial"/>
        </w:rPr>
        <w:t>0</w:t>
      </w:r>
      <w:r w:rsidRPr="00EF5266">
        <w:rPr>
          <w:rFonts w:ascii="Arial" w:hAnsi="Arial" w:cs="Arial"/>
        </w:rPr>
        <w:t xml:space="preserve">2. - </w:t>
      </w:r>
      <w:r w:rsidR="00012543">
        <w:rPr>
          <w:rFonts w:ascii="Arial" w:hAnsi="Arial" w:cs="Arial"/>
        </w:rPr>
        <w:t>05.</w:t>
      </w:r>
      <w:r w:rsidRPr="00EF5266">
        <w:rPr>
          <w:rFonts w:ascii="Arial" w:hAnsi="Arial" w:cs="Arial"/>
        </w:rPr>
        <w:t>11.).</w:t>
      </w:r>
    </w:p>
    <w:p w:rsidR="003078CE" w:rsidRPr="00EF5266" w:rsidRDefault="003078CE" w:rsidP="00012543">
      <w:pPr>
        <w:spacing w:after="240" w:line="240" w:lineRule="auto"/>
        <w:ind w:firstLine="708"/>
        <w:jc w:val="both"/>
        <w:rPr>
          <w:rFonts w:ascii="Arial" w:hAnsi="Arial" w:cs="Arial"/>
        </w:rPr>
      </w:pPr>
      <w:r w:rsidRPr="00EF5266">
        <w:rPr>
          <w:rFonts w:ascii="Arial" w:hAnsi="Arial" w:cs="Arial"/>
        </w:rPr>
        <w:t xml:space="preserve">Rovněž pokračovala spolupráce s Nadací </w:t>
      </w:r>
      <w:r w:rsidR="00012543">
        <w:rPr>
          <w:rFonts w:ascii="Arial" w:hAnsi="Arial" w:cs="Arial"/>
        </w:rPr>
        <w:t xml:space="preserve">M. Šimečku – ve dnech 23. – </w:t>
      </w:r>
      <w:proofErr w:type="gramStart"/>
      <w:r w:rsidR="00012543">
        <w:rPr>
          <w:rFonts w:ascii="Arial" w:hAnsi="Arial" w:cs="Arial"/>
        </w:rPr>
        <w:t>24.08.</w:t>
      </w:r>
      <w:r w:rsidRPr="00EF5266">
        <w:rPr>
          <w:rFonts w:ascii="Arial" w:hAnsi="Arial" w:cs="Arial"/>
        </w:rPr>
        <w:t>2015</w:t>
      </w:r>
      <w:proofErr w:type="gramEnd"/>
      <w:r w:rsidRPr="00EF5266">
        <w:rPr>
          <w:rFonts w:ascii="Arial" w:hAnsi="Arial" w:cs="Arial"/>
        </w:rPr>
        <w:t xml:space="preserve"> proběhlo v muzeu dvoudenní setkání účastníků mezinárodního projektu </w:t>
      </w:r>
      <w:proofErr w:type="spellStart"/>
      <w:r w:rsidRPr="00EF5266">
        <w:rPr>
          <w:rFonts w:ascii="Arial" w:hAnsi="Arial" w:cs="Arial"/>
        </w:rPr>
        <w:t>Discovering</w:t>
      </w:r>
      <w:proofErr w:type="spellEnd"/>
      <w:r w:rsidRPr="00EF5266">
        <w:rPr>
          <w:rFonts w:ascii="Arial" w:hAnsi="Arial" w:cs="Arial"/>
        </w:rPr>
        <w:t xml:space="preserve"> Roma </w:t>
      </w:r>
      <w:proofErr w:type="spellStart"/>
      <w:r w:rsidRPr="00EF5266">
        <w:rPr>
          <w:rFonts w:ascii="Arial" w:hAnsi="Arial" w:cs="Arial"/>
        </w:rPr>
        <w:t>Genocides</w:t>
      </w:r>
      <w:proofErr w:type="spellEnd"/>
      <w:r w:rsidRPr="00EF5266">
        <w:rPr>
          <w:rFonts w:ascii="Arial" w:hAnsi="Arial" w:cs="Arial"/>
        </w:rPr>
        <w:t xml:space="preserve"> in </w:t>
      </w:r>
      <w:proofErr w:type="spellStart"/>
      <w:r w:rsidRPr="00EF5266">
        <w:rPr>
          <w:rFonts w:ascii="Arial" w:hAnsi="Arial" w:cs="Arial"/>
        </w:rPr>
        <w:t>Central</w:t>
      </w:r>
      <w:proofErr w:type="spellEnd"/>
      <w:r w:rsidRPr="00EF5266">
        <w:rPr>
          <w:rFonts w:ascii="Arial" w:hAnsi="Arial" w:cs="Arial"/>
        </w:rPr>
        <w:t xml:space="preserve"> </w:t>
      </w:r>
      <w:proofErr w:type="spellStart"/>
      <w:r w:rsidRPr="00EF5266">
        <w:rPr>
          <w:rFonts w:ascii="Arial" w:hAnsi="Arial" w:cs="Arial"/>
        </w:rPr>
        <w:t>Europe</w:t>
      </w:r>
      <w:proofErr w:type="spellEnd"/>
      <w:r w:rsidRPr="00EF5266">
        <w:rPr>
          <w:rFonts w:ascii="Arial" w:hAnsi="Arial" w:cs="Arial"/>
        </w:rPr>
        <w:t xml:space="preserve"> spojené také s pietním aktem v Hodoníně u Kunštátu. </w:t>
      </w:r>
    </w:p>
    <w:p w:rsidR="003078CE" w:rsidRPr="00EF5266" w:rsidRDefault="003078CE" w:rsidP="00012543">
      <w:pPr>
        <w:spacing w:after="240" w:line="240" w:lineRule="auto"/>
        <w:ind w:firstLine="708"/>
        <w:jc w:val="both"/>
        <w:rPr>
          <w:rFonts w:ascii="Arial" w:hAnsi="Arial" w:cs="Arial"/>
        </w:rPr>
      </w:pPr>
      <w:r w:rsidRPr="00EF5266">
        <w:rPr>
          <w:rFonts w:ascii="Arial" w:hAnsi="Arial" w:cs="Arial"/>
        </w:rPr>
        <w:t>V rámci memoranda o spolupráci se Státním pedagogickým ústavem Bratislava zajistila ředitelka muzea přednášku a odborní pracovníci vytvořili recenzi slovenského překladu vzdělávacího materiálu o dějinách Romů s názvem „</w:t>
      </w:r>
      <w:proofErr w:type="spellStart"/>
      <w:r w:rsidRPr="00EF5266">
        <w:rPr>
          <w:rFonts w:ascii="Arial" w:hAnsi="Arial" w:cs="Arial"/>
        </w:rPr>
        <w:t>Rómská</w:t>
      </w:r>
      <w:proofErr w:type="spellEnd"/>
      <w:r w:rsidRPr="00EF5266">
        <w:rPr>
          <w:rFonts w:ascii="Arial" w:hAnsi="Arial" w:cs="Arial"/>
        </w:rPr>
        <w:t xml:space="preserve"> </w:t>
      </w:r>
      <w:proofErr w:type="spellStart"/>
      <w:r w:rsidRPr="00EF5266">
        <w:rPr>
          <w:rFonts w:ascii="Arial" w:hAnsi="Arial" w:cs="Arial"/>
        </w:rPr>
        <w:t>história</w:t>
      </w:r>
      <w:proofErr w:type="spellEnd"/>
      <w:r w:rsidRPr="00EF5266">
        <w:rPr>
          <w:rFonts w:ascii="Arial" w:hAnsi="Arial" w:cs="Arial"/>
        </w:rPr>
        <w:t>“.</w:t>
      </w:r>
    </w:p>
    <w:p w:rsidR="003078CE" w:rsidRPr="00EF5266" w:rsidRDefault="003078CE" w:rsidP="00012543">
      <w:pPr>
        <w:spacing w:after="240" w:line="240" w:lineRule="auto"/>
        <w:ind w:firstLine="708"/>
        <w:jc w:val="both"/>
        <w:rPr>
          <w:rFonts w:ascii="Arial" w:hAnsi="Arial" w:cs="Arial"/>
        </w:rPr>
      </w:pPr>
      <w:r w:rsidRPr="00EF5266">
        <w:rPr>
          <w:rFonts w:ascii="Arial" w:hAnsi="Arial" w:cs="Arial"/>
        </w:rPr>
        <w:lastRenderedPageBreak/>
        <w:t xml:space="preserve">V souvislosti s přípravou výstavního projektu </w:t>
      </w:r>
      <w:proofErr w:type="spellStart"/>
      <w:r w:rsidRPr="00EF5266">
        <w:rPr>
          <w:rFonts w:ascii="Arial" w:hAnsi="Arial" w:cs="Arial"/>
        </w:rPr>
        <w:t>Kesaj</w:t>
      </w:r>
      <w:proofErr w:type="spellEnd"/>
      <w:r w:rsidRPr="00EF5266">
        <w:rPr>
          <w:rFonts w:ascii="Arial" w:hAnsi="Arial" w:cs="Arial"/>
        </w:rPr>
        <w:t xml:space="preserve"> </w:t>
      </w:r>
      <w:proofErr w:type="spellStart"/>
      <w:r w:rsidRPr="00EF5266">
        <w:rPr>
          <w:rFonts w:ascii="Arial" w:hAnsi="Arial" w:cs="Arial"/>
        </w:rPr>
        <w:t>čhave</w:t>
      </w:r>
      <w:proofErr w:type="spellEnd"/>
      <w:r w:rsidRPr="00EF5266">
        <w:rPr>
          <w:rFonts w:ascii="Arial" w:hAnsi="Arial" w:cs="Arial"/>
        </w:rPr>
        <w:t xml:space="preserve"> byla navázána nová spolupráce se slovenským o. s. Kežmarský hlas a s francouzským sdružením </w:t>
      </w:r>
      <w:proofErr w:type="spellStart"/>
      <w:r w:rsidRPr="00EF5266">
        <w:rPr>
          <w:rFonts w:ascii="Arial" w:hAnsi="Arial" w:cs="Arial"/>
        </w:rPr>
        <w:t>Yepce</w:t>
      </w:r>
      <w:proofErr w:type="spellEnd"/>
      <w:r w:rsidRPr="00EF5266">
        <w:rPr>
          <w:rFonts w:ascii="Arial" w:hAnsi="Arial" w:cs="Arial"/>
        </w:rPr>
        <w:t xml:space="preserve"> (</w:t>
      </w:r>
      <w:proofErr w:type="spellStart"/>
      <w:r w:rsidRPr="00EF5266">
        <w:rPr>
          <w:rFonts w:ascii="Arial" w:hAnsi="Arial" w:cs="Arial"/>
        </w:rPr>
        <w:t>Rennes</w:t>
      </w:r>
      <w:proofErr w:type="spellEnd"/>
      <w:r w:rsidRPr="00EF5266">
        <w:rPr>
          <w:rFonts w:ascii="Arial" w:hAnsi="Arial" w:cs="Arial"/>
        </w:rPr>
        <w:t>).</w:t>
      </w:r>
    </w:p>
    <w:p w:rsidR="003078CE" w:rsidRPr="00EF5266" w:rsidRDefault="003078CE" w:rsidP="00012543">
      <w:pPr>
        <w:spacing w:after="240" w:line="240" w:lineRule="auto"/>
        <w:ind w:firstLine="708"/>
        <w:jc w:val="both"/>
        <w:rPr>
          <w:rFonts w:ascii="Arial" w:hAnsi="Arial" w:cs="Arial"/>
          <w:bCs/>
        </w:rPr>
      </w:pPr>
      <w:r w:rsidRPr="00EF5266">
        <w:rPr>
          <w:rFonts w:ascii="Arial" w:hAnsi="Arial" w:cs="Arial"/>
          <w:bCs/>
        </w:rPr>
        <w:t>Na jaře roku 2015 došlo k podpisu Smlouvy o spolupráci s polskou Slezskou</w:t>
      </w:r>
      <w:r w:rsidR="00012543">
        <w:rPr>
          <w:rFonts w:ascii="Arial" w:hAnsi="Arial" w:cs="Arial"/>
          <w:bCs/>
        </w:rPr>
        <w:t xml:space="preserve"> univerzitou v Krakově. Dne </w:t>
      </w:r>
      <w:proofErr w:type="gramStart"/>
      <w:r w:rsidR="00012543">
        <w:rPr>
          <w:rFonts w:ascii="Arial" w:hAnsi="Arial" w:cs="Arial"/>
          <w:bCs/>
        </w:rPr>
        <w:t xml:space="preserve">28.01. </w:t>
      </w:r>
      <w:r w:rsidRPr="00EF5266">
        <w:rPr>
          <w:rFonts w:ascii="Arial" w:hAnsi="Arial" w:cs="Arial"/>
          <w:bCs/>
        </w:rPr>
        <w:t>navštívila</w:t>
      </w:r>
      <w:proofErr w:type="gramEnd"/>
      <w:r w:rsidRPr="00EF5266">
        <w:rPr>
          <w:rFonts w:ascii="Arial" w:hAnsi="Arial" w:cs="Arial"/>
          <w:bCs/>
        </w:rPr>
        <w:t xml:space="preserve"> muzeum zástupkyně Slezs</w:t>
      </w:r>
      <w:r w:rsidR="00012543">
        <w:rPr>
          <w:rFonts w:ascii="Arial" w:hAnsi="Arial" w:cs="Arial"/>
          <w:bCs/>
        </w:rPr>
        <w:t>ké univerzity dr. </w:t>
      </w:r>
      <w:r w:rsidRPr="00EF5266">
        <w:rPr>
          <w:rFonts w:ascii="Arial" w:hAnsi="Arial" w:cs="Arial"/>
          <w:bCs/>
        </w:rPr>
        <w:t xml:space="preserve">Anna </w:t>
      </w:r>
      <w:proofErr w:type="spellStart"/>
      <w:r w:rsidRPr="00EF5266">
        <w:rPr>
          <w:rFonts w:ascii="Arial" w:hAnsi="Arial" w:cs="Arial"/>
          <w:bCs/>
        </w:rPr>
        <w:t>Drozdz</w:t>
      </w:r>
      <w:proofErr w:type="spellEnd"/>
      <w:r w:rsidRPr="00EF5266">
        <w:rPr>
          <w:rFonts w:ascii="Arial" w:hAnsi="Arial" w:cs="Arial"/>
          <w:bCs/>
        </w:rPr>
        <w:t xml:space="preserve"> se studenty z </w:t>
      </w:r>
      <w:proofErr w:type="spellStart"/>
      <w:r w:rsidRPr="00EF5266">
        <w:rPr>
          <w:rFonts w:ascii="Arial" w:hAnsi="Arial" w:cs="Arial"/>
          <w:bCs/>
        </w:rPr>
        <w:t>Instytutu</w:t>
      </w:r>
      <w:proofErr w:type="spellEnd"/>
      <w:r w:rsidRPr="00EF5266">
        <w:rPr>
          <w:rFonts w:ascii="Arial" w:hAnsi="Arial" w:cs="Arial"/>
          <w:bCs/>
        </w:rPr>
        <w:t xml:space="preserve"> Etnologii i Antropologii </w:t>
      </w:r>
      <w:proofErr w:type="spellStart"/>
      <w:r w:rsidRPr="00EF5266">
        <w:rPr>
          <w:rFonts w:ascii="Arial" w:hAnsi="Arial" w:cs="Arial"/>
          <w:bCs/>
        </w:rPr>
        <w:t>Kulturowej</w:t>
      </w:r>
      <w:proofErr w:type="spellEnd"/>
      <w:r w:rsidRPr="00EF5266">
        <w:rPr>
          <w:rFonts w:ascii="Arial" w:hAnsi="Arial" w:cs="Arial"/>
          <w:bCs/>
        </w:rPr>
        <w:t xml:space="preserve"> </w:t>
      </w:r>
      <w:proofErr w:type="spellStart"/>
      <w:r w:rsidRPr="00EF5266">
        <w:rPr>
          <w:rFonts w:ascii="Arial" w:hAnsi="Arial" w:cs="Arial"/>
          <w:bCs/>
        </w:rPr>
        <w:t>Uniwersytetu</w:t>
      </w:r>
      <w:proofErr w:type="spellEnd"/>
      <w:r w:rsidRPr="00EF5266">
        <w:rPr>
          <w:rFonts w:ascii="Arial" w:hAnsi="Arial" w:cs="Arial"/>
          <w:bCs/>
        </w:rPr>
        <w:t xml:space="preserve"> </w:t>
      </w:r>
      <w:proofErr w:type="spellStart"/>
      <w:r w:rsidRPr="00EF5266">
        <w:rPr>
          <w:rFonts w:ascii="Arial" w:hAnsi="Arial" w:cs="Arial"/>
          <w:bCs/>
        </w:rPr>
        <w:t>Slaski</w:t>
      </w:r>
      <w:proofErr w:type="spellEnd"/>
      <w:r w:rsidRPr="00EF5266">
        <w:rPr>
          <w:rFonts w:ascii="Arial" w:hAnsi="Arial" w:cs="Arial"/>
          <w:bCs/>
        </w:rPr>
        <w:t xml:space="preserve">, </w:t>
      </w:r>
      <w:proofErr w:type="spellStart"/>
      <w:r w:rsidRPr="00EF5266">
        <w:rPr>
          <w:rFonts w:ascii="Arial" w:hAnsi="Arial" w:cs="Arial"/>
          <w:bCs/>
        </w:rPr>
        <w:t>Cieszyn</w:t>
      </w:r>
      <w:proofErr w:type="spellEnd"/>
      <w:r w:rsidRPr="00EF5266">
        <w:rPr>
          <w:rFonts w:ascii="Arial" w:hAnsi="Arial" w:cs="Arial"/>
          <w:bCs/>
        </w:rPr>
        <w:t xml:space="preserve">, absolvovali komentovanou prohlídku stálou expozicí. Dr. </w:t>
      </w:r>
      <w:proofErr w:type="spellStart"/>
      <w:r w:rsidRPr="00EF5266">
        <w:rPr>
          <w:rFonts w:ascii="Arial" w:hAnsi="Arial" w:cs="Arial"/>
          <w:bCs/>
        </w:rPr>
        <w:t>Drozdz</w:t>
      </w:r>
      <w:proofErr w:type="spellEnd"/>
      <w:r w:rsidRPr="00EF5266">
        <w:rPr>
          <w:rFonts w:ascii="Arial" w:hAnsi="Arial" w:cs="Arial"/>
          <w:bCs/>
        </w:rPr>
        <w:t xml:space="preserve"> plánuje zařadit exkurzi do Muzea romské kultury pravidelně v každém semestru akademického roku.</w:t>
      </w:r>
    </w:p>
    <w:p w:rsidR="003078CE" w:rsidRPr="00EF5266" w:rsidRDefault="003078CE" w:rsidP="00012543">
      <w:pPr>
        <w:spacing w:after="240" w:line="240" w:lineRule="auto"/>
        <w:ind w:firstLine="708"/>
        <w:jc w:val="both"/>
        <w:rPr>
          <w:rFonts w:ascii="Arial" w:hAnsi="Arial" w:cs="Arial"/>
        </w:rPr>
      </w:pPr>
      <w:r w:rsidRPr="00EF5266">
        <w:rPr>
          <w:rFonts w:ascii="Arial" w:hAnsi="Arial" w:cs="Arial"/>
        </w:rPr>
        <w:t xml:space="preserve">V roce 2015 se muzeum nově aktivně </w:t>
      </w:r>
      <w:proofErr w:type="gramStart"/>
      <w:r w:rsidRPr="00EF5266">
        <w:rPr>
          <w:rFonts w:ascii="Arial" w:hAnsi="Arial" w:cs="Arial"/>
        </w:rPr>
        <w:t>zapojilo</w:t>
      </w:r>
      <w:proofErr w:type="gramEnd"/>
      <w:r w:rsidRPr="00EF5266">
        <w:rPr>
          <w:rFonts w:ascii="Arial" w:hAnsi="Arial" w:cs="Arial"/>
        </w:rPr>
        <w:t xml:space="preserve"> do činnosti vznikajícího Digital </w:t>
      </w:r>
      <w:proofErr w:type="gramStart"/>
      <w:r w:rsidRPr="00EF5266">
        <w:rPr>
          <w:rFonts w:ascii="Arial" w:hAnsi="Arial" w:cs="Arial"/>
        </w:rPr>
        <w:t>Archive</w:t>
      </w:r>
      <w:proofErr w:type="gramEnd"/>
      <w:r w:rsidRPr="00EF5266">
        <w:rPr>
          <w:rFonts w:ascii="Arial" w:hAnsi="Arial" w:cs="Arial"/>
        </w:rPr>
        <w:t xml:space="preserve"> </w:t>
      </w:r>
      <w:proofErr w:type="spellStart"/>
      <w:r w:rsidRPr="00EF5266">
        <w:rPr>
          <w:rFonts w:ascii="Arial" w:hAnsi="Arial" w:cs="Arial"/>
        </w:rPr>
        <w:t>of</w:t>
      </w:r>
      <w:proofErr w:type="spellEnd"/>
      <w:r w:rsidRPr="00EF5266">
        <w:rPr>
          <w:rFonts w:ascii="Arial" w:hAnsi="Arial" w:cs="Arial"/>
        </w:rPr>
        <w:t> </w:t>
      </w:r>
      <w:proofErr w:type="spellStart"/>
      <w:r w:rsidRPr="00EF5266">
        <w:rPr>
          <w:rFonts w:ascii="Arial" w:hAnsi="Arial" w:cs="Arial"/>
        </w:rPr>
        <w:t>the</w:t>
      </w:r>
      <w:proofErr w:type="spellEnd"/>
      <w:r w:rsidRPr="00EF5266">
        <w:rPr>
          <w:rFonts w:ascii="Arial" w:hAnsi="Arial" w:cs="Arial"/>
        </w:rPr>
        <w:t xml:space="preserve"> Roma – digitálního archivu Romů, ředitelka muzea PhDr. Jana Horváthová je členkou ustavujícího </w:t>
      </w:r>
      <w:proofErr w:type="spellStart"/>
      <w:r w:rsidRPr="00EF5266">
        <w:rPr>
          <w:rFonts w:ascii="Arial" w:hAnsi="Arial" w:cs="Arial"/>
        </w:rPr>
        <w:t>boardu</w:t>
      </w:r>
      <w:proofErr w:type="spellEnd"/>
      <w:r w:rsidRPr="00EF5266">
        <w:rPr>
          <w:rFonts w:ascii="Arial" w:hAnsi="Arial" w:cs="Arial"/>
        </w:rPr>
        <w:t xml:space="preserve"> a muzeum zahájilo spolupráci se zástupci archivu.</w:t>
      </w:r>
    </w:p>
    <w:p w:rsidR="00EA07B7" w:rsidRPr="00EF5266" w:rsidRDefault="003078CE" w:rsidP="00B837A8">
      <w:pPr>
        <w:spacing w:after="240" w:line="240" w:lineRule="auto"/>
        <w:ind w:firstLine="708"/>
        <w:jc w:val="both"/>
        <w:rPr>
          <w:rFonts w:ascii="Arial" w:hAnsi="Arial" w:cs="Arial"/>
        </w:rPr>
      </w:pPr>
      <w:r w:rsidRPr="00EF5266">
        <w:rPr>
          <w:rFonts w:ascii="Arial" w:hAnsi="Arial" w:cs="Arial"/>
        </w:rPr>
        <w:t xml:space="preserve">Byla </w:t>
      </w:r>
      <w:proofErr w:type="gramStart"/>
      <w:r w:rsidRPr="00EF5266">
        <w:rPr>
          <w:rFonts w:ascii="Arial" w:hAnsi="Arial" w:cs="Arial"/>
        </w:rPr>
        <w:t>navázána</w:t>
      </w:r>
      <w:proofErr w:type="gramEnd"/>
      <w:r w:rsidRPr="00EF5266">
        <w:rPr>
          <w:rFonts w:ascii="Arial" w:hAnsi="Arial" w:cs="Arial"/>
        </w:rPr>
        <w:t xml:space="preserve"> spolupráce s občanským sdružen</w:t>
      </w:r>
      <w:r w:rsidR="00012543">
        <w:rPr>
          <w:rFonts w:ascii="Arial" w:hAnsi="Arial" w:cs="Arial"/>
        </w:rPr>
        <w:t xml:space="preserve">ím </w:t>
      </w:r>
      <w:proofErr w:type="gramStart"/>
      <w:r w:rsidR="00012543">
        <w:rPr>
          <w:rFonts w:ascii="Arial" w:hAnsi="Arial" w:cs="Arial"/>
        </w:rPr>
        <w:t>Romano</w:t>
      </w:r>
      <w:proofErr w:type="gramEnd"/>
      <w:r w:rsidR="00012543">
        <w:rPr>
          <w:rFonts w:ascii="Arial" w:hAnsi="Arial" w:cs="Arial"/>
        </w:rPr>
        <w:t xml:space="preserve"> </w:t>
      </w:r>
      <w:proofErr w:type="spellStart"/>
      <w:r w:rsidR="00012543">
        <w:rPr>
          <w:rFonts w:ascii="Arial" w:hAnsi="Arial" w:cs="Arial"/>
        </w:rPr>
        <w:t>kher</w:t>
      </w:r>
      <w:proofErr w:type="spellEnd"/>
      <w:r w:rsidR="00012543">
        <w:rPr>
          <w:rFonts w:ascii="Arial" w:hAnsi="Arial" w:cs="Arial"/>
        </w:rPr>
        <w:t xml:space="preserve"> – </w:t>
      </w:r>
      <w:proofErr w:type="spellStart"/>
      <w:r w:rsidR="00012543">
        <w:rPr>
          <w:rFonts w:ascii="Arial" w:hAnsi="Arial" w:cs="Arial"/>
        </w:rPr>
        <w:t>Rómsky</w:t>
      </w:r>
      <w:proofErr w:type="spellEnd"/>
      <w:r w:rsidR="00012543">
        <w:rPr>
          <w:rFonts w:ascii="Arial" w:hAnsi="Arial" w:cs="Arial"/>
        </w:rPr>
        <w:t xml:space="preserve"> dom, o. </w:t>
      </w:r>
      <w:r w:rsidRPr="00EF5266">
        <w:rPr>
          <w:rFonts w:ascii="Arial" w:hAnsi="Arial" w:cs="Arial"/>
        </w:rPr>
        <w:t xml:space="preserve">z., kdy se pracovníci muzea podíleli na přípravě pracovních listů </w:t>
      </w:r>
      <w:proofErr w:type="spellStart"/>
      <w:r w:rsidRPr="00EF5266">
        <w:rPr>
          <w:rFonts w:ascii="Arial" w:hAnsi="Arial" w:cs="Arial"/>
        </w:rPr>
        <w:t>Farebný</w:t>
      </w:r>
      <w:proofErr w:type="spellEnd"/>
      <w:r w:rsidRPr="00EF5266">
        <w:rPr>
          <w:rFonts w:ascii="Arial" w:hAnsi="Arial" w:cs="Arial"/>
        </w:rPr>
        <w:t xml:space="preserve"> </w:t>
      </w:r>
      <w:proofErr w:type="spellStart"/>
      <w:r w:rsidRPr="00EF5266">
        <w:rPr>
          <w:rFonts w:ascii="Arial" w:hAnsi="Arial" w:cs="Arial"/>
        </w:rPr>
        <w:t>svet</w:t>
      </w:r>
      <w:proofErr w:type="spellEnd"/>
      <w:r w:rsidRPr="00EF5266">
        <w:rPr>
          <w:rFonts w:ascii="Arial" w:hAnsi="Arial" w:cs="Arial"/>
        </w:rPr>
        <w:t>/</w:t>
      </w:r>
      <w:proofErr w:type="spellStart"/>
      <w:r w:rsidRPr="00EF5266">
        <w:rPr>
          <w:rFonts w:ascii="Arial" w:hAnsi="Arial" w:cs="Arial"/>
        </w:rPr>
        <w:t>Coloriskeri</w:t>
      </w:r>
      <w:proofErr w:type="spellEnd"/>
      <w:r w:rsidRPr="00EF5266">
        <w:rPr>
          <w:rFonts w:ascii="Arial" w:hAnsi="Arial" w:cs="Arial"/>
        </w:rPr>
        <w:t xml:space="preserve"> </w:t>
      </w:r>
      <w:proofErr w:type="spellStart"/>
      <w:r w:rsidRPr="00EF5266">
        <w:rPr>
          <w:rFonts w:ascii="Arial" w:hAnsi="Arial" w:cs="Arial"/>
        </w:rPr>
        <w:t>luma</w:t>
      </w:r>
      <w:proofErr w:type="spellEnd"/>
      <w:r w:rsidRPr="00EF5266">
        <w:rPr>
          <w:rFonts w:ascii="Arial" w:hAnsi="Arial" w:cs="Arial"/>
        </w:rPr>
        <w:t xml:space="preserve"> 2015, </w:t>
      </w:r>
      <w:proofErr w:type="spellStart"/>
      <w:r w:rsidRPr="00EF5266">
        <w:rPr>
          <w:rFonts w:ascii="Arial" w:hAnsi="Arial" w:cs="Arial"/>
        </w:rPr>
        <w:t>Trad</w:t>
      </w:r>
      <w:r w:rsidR="00B837A8">
        <w:rPr>
          <w:rFonts w:ascii="Arial" w:hAnsi="Arial" w:cs="Arial"/>
        </w:rPr>
        <w:t>ičné</w:t>
      </w:r>
      <w:proofErr w:type="spellEnd"/>
      <w:r w:rsidR="00B837A8">
        <w:rPr>
          <w:rFonts w:ascii="Arial" w:hAnsi="Arial" w:cs="Arial"/>
        </w:rPr>
        <w:t xml:space="preserve"> </w:t>
      </w:r>
      <w:proofErr w:type="spellStart"/>
      <w:r w:rsidR="00B837A8">
        <w:rPr>
          <w:rFonts w:ascii="Arial" w:hAnsi="Arial" w:cs="Arial"/>
        </w:rPr>
        <w:t>rómske</w:t>
      </w:r>
      <w:proofErr w:type="spellEnd"/>
      <w:r w:rsidR="00B837A8">
        <w:rPr>
          <w:rFonts w:ascii="Arial" w:hAnsi="Arial" w:cs="Arial"/>
        </w:rPr>
        <w:t xml:space="preserve"> </w:t>
      </w:r>
      <w:proofErr w:type="spellStart"/>
      <w:r w:rsidR="00B837A8">
        <w:rPr>
          <w:rFonts w:ascii="Arial" w:hAnsi="Arial" w:cs="Arial"/>
        </w:rPr>
        <w:t>remeslá</w:t>
      </w:r>
      <w:proofErr w:type="spellEnd"/>
      <w:r w:rsidR="00B837A8">
        <w:rPr>
          <w:rFonts w:ascii="Arial" w:hAnsi="Arial" w:cs="Arial"/>
        </w:rPr>
        <w:t xml:space="preserve"> </w:t>
      </w:r>
      <w:proofErr w:type="spellStart"/>
      <w:r w:rsidR="00B837A8">
        <w:rPr>
          <w:rFonts w:ascii="Arial" w:hAnsi="Arial" w:cs="Arial"/>
        </w:rPr>
        <w:t>očami</w:t>
      </w:r>
      <w:proofErr w:type="spellEnd"/>
      <w:r w:rsidR="00B837A8">
        <w:rPr>
          <w:rFonts w:ascii="Arial" w:hAnsi="Arial" w:cs="Arial"/>
        </w:rPr>
        <w:t xml:space="preserve"> </w:t>
      </w:r>
      <w:proofErr w:type="spellStart"/>
      <w:r w:rsidR="00B837A8">
        <w:rPr>
          <w:rFonts w:ascii="Arial" w:hAnsi="Arial" w:cs="Arial"/>
        </w:rPr>
        <w:t>detí</w:t>
      </w:r>
      <w:proofErr w:type="spellEnd"/>
      <w:r w:rsidR="00B837A8">
        <w:rPr>
          <w:rFonts w:ascii="Arial" w:hAnsi="Arial" w:cs="Arial"/>
        </w:rPr>
        <w:t>.</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4.1.d) podporovat</w:t>
      </w:r>
      <w:proofErr w:type="gramEnd"/>
      <w:r w:rsidRPr="00EF5266">
        <w:rPr>
          <w:rFonts w:ascii="Arial" w:hAnsi="Arial" w:cs="Arial"/>
          <w:b/>
        </w:rPr>
        <w:t xml:space="preserve"> Světový romský festival </w:t>
      </w:r>
      <w:proofErr w:type="spellStart"/>
      <w:r w:rsidRPr="00EF5266">
        <w:rPr>
          <w:rFonts w:ascii="Arial" w:hAnsi="Arial" w:cs="Arial"/>
          <w:b/>
        </w:rPr>
        <w:t>Khamoro</w:t>
      </w:r>
      <w:proofErr w:type="spellEnd"/>
    </w:p>
    <w:p w:rsidR="00EA07B7" w:rsidRPr="00EF5266" w:rsidRDefault="00BE4E5A" w:rsidP="00B837A8">
      <w:pPr>
        <w:spacing w:after="240" w:line="240" w:lineRule="auto"/>
        <w:ind w:firstLine="708"/>
        <w:jc w:val="both"/>
        <w:rPr>
          <w:rFonts w:ascii="Arial" w:hAnsi="Arial" w:cs="Arial"/>
        </w:rPr>
      </w:pPr>
      <w:r>
        <w:rPr>
          <w:rFonts w:ascii="Arial" w:hAnsi="Arial" w:cs="Arial"/>
        </w:rPr>
        <w:t>Ministerstvo kultury (dále jen „</w:t>
      </w:r>
      <w:r w:rsidR="00F23A93">
        <w:rPr>
          <w:rFonts w:ascii="Arial" w:hAnsi="Arial" w:cs="Arial"/>
        </w:rPr>
        <w:t>MK</w:t>
      </w:r>
      <w:r>
        <w:rPr>
          <w:rFonts w:ascii="Arial" w:hAnsi="Arial" w:cs="Arial"/>
        </w:rPr>
        <w:t>“)</w:t>
      </w:r>
      <w:r w:rsidR="003078CE" w:rsidRPr="00EF5266">
        <w:rPr>
          <w:rFonts w:ascii="Arial" w:hAnsi="Arial" w:cs="Arial"/>
        </w:rPr>
        <w:t>, resp. odbor regionální a národnostní kultury poskytl v rámci výběrového dotačního řízení v programu na podporu kulturních aktivit příslušníků národnostních menšin žijících v </w:t>
      </w:r>
      <w:r w:rsidR="008B7414">
        <w:rPr>
          <w:rFonts w:ascii="Arial" w:hAnsi="Arial" w:cs="Arial"/>
        </w:rPr>
        <w:t>ČR</w:t>
      </w:r>
      <w:r w:rsidR="003078CE" w:rsidRPr="00EF5266">
        <w:rPr>
          <w:rFonts w:ascii="Arial" w:hAnsi="Arial" w:cs="Arial"/>
        </w:rPr>
        <w:t xml:space="preserve"> v roce 2015 spolku Slovo 21, </w:t>
      </w:r>
      <w:r w:rsidR="00BD0CCE">
        <w:rPr>
          <w:rFonts w:ascii="Arial" w:hAnsi="Arial" w:cs="Arial"/>
        </w:rPr>
        <w:br/>
      </w:r>
      <w:r w:rsidR="003078CE" w:rsidRPr="00EF5266">
        <w:rPr>
          <w:rFonts w:ascii="Arial" w:hAnsi="Arial" w:cs="Arial"/>
        </w:rPr>
        <w:t xml:space="preserve">z. </w:t>
      </w:r>
      <w:proofErr w:type="gramStart"/>
      <w:r w:rsidR="003078CE" w:rsidRPr="00EF5266">
        <w:rPr>
          <w:rFonts w:ascii="Arial" w:hAnsi="Arial" w:cs="Arial"/>
        </w:rPr>
        <w:t>s.</w:t>
      </w:r>
      <w:proofErr w:type="gramEnd"/>
      <w:r w:rsidR="003078CE" w:rsidRPr="00EF5266">
        <w:rPr>
          <w:rFonts w:ascii="Arial" w:hAnsi="Arial" w:cs="Arial"/>
        </w:rPr>
        <w:t xml:space="preserve">, Praha, na realizaci projektu Světový romský festival </w:t>
      </w:r>
      <w:r w:rsidR="00012543">
        <w:rPr>
          <w:rFonts w:ascii="Arial" w:hAnsi="Arial" w:cs="Arial"/>
        </w:rPr>
        <w:t>KHAMORO 2015 dotaci ve výši 900.</w:t>
      </w:r>
      <w:r w:rsidR="003078CE" w:rsidRPr="00EF5266">
        <w:rPr>
          <w:rFonts w:ascii="Arial" w:hAnsi="Arial" w:cs="Arial"/>
        </w:rPr>
        <w:t>000 Kč. V rámci výběrového dotačního řízení na podporu integrace příslušníků romské menšiny p</w:t>
      </w:r>
      <w:r w:rsidR="00012543">
        <w:rPr>
          <w:rFonts w:ascii="Arial" w:hAnsi="Arial" w:cs="Arial"/>
        </w:rPr>
        <w:t>oskytl ještě dotaci ve výši 105.000 Kč - celkem 1.005.</w:t>
      </w:r>
      <w:r w:rsidR="003078CE" w:rsidRPr="00EF5266">
        <w:rPr>
          <w:rFonts w:ascii="Arial" w:hAnsi="Arial" w:cs="Arial"/>
        </w:rPr>
        <w:t>000 Kč. V rámci výběrového dotačního řízení pro oblast profesionálního hudebního umění byla na hudební program tohoto festivalu poskytnuta odborem umění, literatu</w:t>
      </w:r>
      <w:r w:rsidR="00012543">
        <w:rPr>
          <w:rFonts w:ascii="Arial" w:hAnsi="Arial" w:cs="Arial"/>
        </w:rPr>
        <w:t>ry a knihoven dotace ve výši 70.</w:t>
      </w:r>
      <w:r w:rsidR="003078CE" w:rsidRPr="00EF5266">
        <w:rPr>
          <w:rFonts w:ascii="Arial" w:hAnsi="Arial" w:cs="Arial"/>
        </w:rPr>
        <w:t>000 Kč. Celkově byl Světový romský fest</w:t>
      </w:r>
      <w:r w:rsidR="00012543">
        <w:rPr>
          <w:rFonts w:ascii="Arial" w:hAnsi="Arial" w:cs="Arial"/>
        </w:rPr>
        <w:t xml:space="preserve">ival </w:t>
      </w:r>
      <w:proofErr w:type="spellStart"/>
      <w:r w:rsidR="00012543">
        <w:rPr>
          <w:rFonts w:ascii="Arial" w:hAnsi="Arial" w:cs="Arial"/>
        </w:rPr>
        <w:t>Khamoro</w:t>
      </w:r>
      <w:proofErr w:type="spellEnd"/>
      <w:r w:rsidR="00012543">
        <w:rPr>
          <w:rFonts w:ascii="Arial" w:hAnsi="Arial" w:cs="Arial"/>
        </w:rPr>
        <w:t xml:space="preserve"> podpořen částkou 1.075.</w:t>
      </w:r>
      <w:r w:rsidR="00B837A8">
        <w:rPr>
          <w:rFonts w:ascii="Arial" w:hAnsi="Arial" w:cs="Arial"/>
        </w:rPr>
        <w:t xml:space="preserve">000 Kč. </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4.3.a) popularizovat</w:t>
      </w:r>
      <w:proofErr w:type="gramEnd"/>
      <w:r w:rsidRPr="00EF5266">
        <w:rPr>
          <w:rFonts w:ascii="Arial" w:hAnsi="Arial" w:cs="Arial"/>
          <w:b/>
        </w:rPr>
        <w:t xml:space="preserve"> téma romského holocaustu s využitím veřejných sdělovacích prostředků a v úzké spolupráci s Muzeem romské kultury a dalšími neziskovými organizacemi</w:t>
      </w:r>
    </w:p>
    <w:p w:rsidR="003078CE" w:rsidRPr="00EF5266" w:rsidRDefault="003078CE" w:rsidP="00EA07B7">
      <w:pPr>
        <w:spacing w:after="240" w:line="240" w:lineRule="auto"/>
        <w:ind w:firstLine="708"/>
        <w:jc w:val="both"/>
        <w:rPr>
          <w:rFonts w:ascii="Arial" w:hAnsi="Arial" w:cs="Arial"/>
        </w:rPr>
      </w:pPr>
      <w:r w:rsidRPr="00EF5266">
        <w:rPr>
          <w:rFonts w:ascii="Arial" w:hAnsi="Arial" w:cs="Arial"/>
        </w:rPr>
        <w:t xml:space="preserve">Romský holocaust </w:t>
      </w:r>
      <w:proofErr w:type="gramStart"/>
      <w:r w:rsidRPr="00EF5266">
        <w:rPr>
          <w:rFonts w:ascii="Arial" w:hAnsi="Arial" w:cs="Arial"/>
        </w:rPr>
        <w:t>je</w:t>
      </w:r>
      <w:proofErr w:type="gramEnd"/>
      <w:r w:rsidRPr="00EF5266">
        <w:rPr>
          <w:rFonts w:ascii="Arial" w:hAnsi="Arial" w:cs="Arial"/>
        </w:rPr>
        <w:t xml:space="preserve"> součástí stálé expozice </w:t>
      </w:r>
      <w:r w:rsidR="00F23A93">
        <w:rPr>
          <w:rFonts w:ascii="Arial" w:hAnsi="Arial" w:cs="Arial"/>
        </w:rPr>
        <w:t xml:space="preserve">MRK </w:t>
      </w:r>
      <w:r w:rsidR="00012543">
        <w:rPr>
          <w:rFonts w:ascii="Arial" w:hAnsi="Arial" w:cs="Arial"/>
        </w:rPr>
        <w:t>a je rovněž připomínán ve </w:t>
      </w:r>
      <w:r w:rsidRPr="00EF5266">
        <w:rPr>
          <w:rFonts w:ascii="Arial" w:hAnsi="Arial" w:cs="Arial"/>
        </w:rPr>
        <w:t xml:space="preserve">vzdělávacích programech a výstavách. </w:t>
      </w:r>
      <w:r w:rsidRPr="00EF5266">
        <w:rPr>
          <w:rFonts w:ascii="Arial" w:hAnsi="Arial" w:cs="Arial"/>
          <w:u w:val="single"/>
        </w:rPr>
        <w:t>Výstava Genocida Romů v době II. světové války</w:t>
      </w:r>
      <w:r w:rsidRPr="00EF5266">
        <w:rPr>
          <w:rFonts w:ascii="Arial" w:hAnsi="Arial" w:cs="Arial"/>
        </w:rPr>
        <w:t>, která je putovní, byla v roce 2015 zapůjčena Divadle</w:t>
      </w:r>
      <w:r w:rsidR="00012543">
        <w:rPr>
          <w:rFonts w:ascii="Arial" w:hAnsi="Arial" w:cs="Arial"/>
        </w:rPr>
        <w:t xml:space="preserve">m Líšeň Brno (verze banner, </w:t>
      </w:r>
      <w:proofErr w:type="gramStart"/>
      <w:r w:rsidR="00012543">
        <w:rPr>
          <w:rFonts w:ascii="Arial" w:hAnsi="Arial" w:cs="Arial"/>
        </w:rPr>
        <w:t>16.01</w:t>
      </w:r>
      <w:proofErr w:type="gramEnd"/>
      <w:r w:rsidR="00012543">
        <w:rPr>
          <w:rFonts w:ascii="Arial" w:hAnsi="Arial" w:cs="Arial"/>
        </w:rPr>
        <w:t>. – 15.0</w:t>
      </w:r>
      <w:r w:rsidRPr="00EF5266">
        <w:rPr>
          <w:rFonts w:ascii="Arial" w:hAnsi="Arial" w:cs="Arial"/>
        </w:rPr>
        <w:t xml:space="preserve">2.), Soukromou vyšší odbornou školou sociální, o.p.s., Jihlava (verze banner, </w:t>
      </w:r>
      <w:r w:rsidR="00012543">
        <w:rPr>
          <w:rFonts w:ascii="Arial" w:hAnsi="Arial" w:cs="Arial"/>
        </w:rPr>
        <w:t>03.04. – 17.0</w:t>
      </w:r>
      <w:r w:rsidRPr="00EF5266">
        <w:rPr>
          <w:rFonts w:ascii="Arial" w:hAnsi="Arial" w:cs="Arial"/>
        </w:rPr>
        <w:t xml:space="preserve">4.) a Muzeem Těšínska pro Památník </w:t>
      </w:r>
      <w:proofErr w:type="spellStart"/>
      <w:r w:rsidRPr="00EF5266">
        <w:rPr>
          <w:rFonts w:ascii="Arial" w:hAnsi="Arial" w:cs="Arial"/>
        </w:rPr>
        <w:t>životické</w:t>
      </w:r>
      <w:proofErr w:type="spellEnd"/>
      <w:r w:rsidRPr="00EF5266">
        <w:rPr>
          <w:rFonts w:ascii="Arial" w:hAnsi="Arial" w:cs="Arial"/>
        </w:rPr>
        <w:t xml:space="preserve"> tragédie v Havířově-</w:t>
      </w:r>
      <w:r w:rsidR="00012543">
        <w:rPr>
          <w:rFonts w:ascii="Arial" w:hAnsi="Arial" w:cs="Arial"/>
        </w:rPr>
        <w:t xml:space="preserve">Životicích (verze </w:t>
      </w:r>
      <w:proofErr w:type="spellStart"/>
      <w:r w:rsidR="00012543">
        <w:rPr>
          <w:rFonts w:ascii="Arial" w:hAnsi="Arial" w:cs="Arial"/>
        </w:rPr>
        <w:t>octanorm</w:t>
      </w:r>
      <w:proofErr w:type="spellEnd"/>
      <w:r w:rsidR="00012543">
        <w:rPr>
          <w:rFonts w:ascii="Arial" w:hAnsi="Arial" w:cs="Arial"/>
        </w:rPr>
        <w:t>, 12.05.2015 –15.01.</w:t>
      </w:r>
      <w:r w:rsidRPr="00EF5266">
        <w:rPr>
          <w:rFonts w:ascii="Arial" w:hAnsi="Arial" w:cs="Arial"/>
        </w:rPr>
        <w:t xml:space="preserve">2016). Také byla prezentována v rámci projektu Romský stan, který se realizoval </w:t>
      </w:r>
      <w:r w:rsidR="00012543">
        <w:rPr>
          <w:rFonts w:ascii="Arial" w:hAnsi="Arial" w:cs="Arial"/>
        </w:rPr>
        <w:t>09.</w:t>
      </w:r>
      <w:r w:rsidR="00012543" w:rsidRPr="00012543">
        <w:rPr>
          <w:rFonts w:ascii="Arial" w:hAnsi="Arial" w:cs="Arial"/>
        </w:rPr>
        <w:t xml:space="preserve"> </w:t>
      </w:r>
      <w:r w:rsidR="00012543">
        <w:rPr>
          <w:rFonts w:ascii="Arial" w:hAnsi="Arial" w:cs="Arial"/>
        </w:rPr>
        <w:t xml:space="preserve">– </w:t>
      </w:r>
      <w:proofErr w:type="gramStart"/>
      <w:r w:rsidR="00530256">
        <w:rPr>
          <w:rFonts w:ascii="Arial" w:hAnsi="Arial" w:cs="Arial"/>
        </w:rPr>
        <w:t>10.09. v Ústí</w:t>
      </w:r>
      <w:proofErr w:type="gramEnd"/>
      <w:r w:rsidR="00530256">
        <w:rPr>
          <w:rFonts w:ascii="Arial" w:hAnsi="Arial" w:cs="Arial"/>
        </w:rPr>
        <w:t xml:space="preserve"> nad Labem a 17. – 18.09.</w:t>
      </w:r>
      <w:r w:rsidRPr="00EF5266">
        <w:rPr>
          <w:rFonts w:ascii="Arial" w:hAnsi="Arial" w:cs="Arial"/>
        </w:rPr>
        <w:t xml:space="preserve"> v Praze (verze banner, pořadatel: Pražská společnost bloumající veřejnosti, o. s., Praha). Část anglické verze výstavy byla také prezentována na mezinárodním romském</w:t>
      </w:r>
      <w:r w:rsidR="00530256">
        <w:rPr>
          <w:rFonts w:ascii="Arial" w:hAnsi="Arial" w:cs="Arial"/>
        </w:rPr>
        <w:t xml:space="preserve"> festivalu So </w:t>
      </w:r>
      <w:proofErr w:type="spellStart"/>
      <w:r w:rsidR="00530256">
        <w:rPr>
          <w:rFonts w:ascii="Arial" w:hAnsi="Arial" w:cs="Arial"/>
        </w:rPr>
        <w:t>keres</w:t>
      </w:r>
      <w:proofErr w:type="spellEnd"/>
      <w:r w:rsidR="00530256">
        <w:rPr>
          <w:rFonts w:ascii="Arial" w:hAnsi="Arial" w:cs="Arial"/>
        </w:rPr>
        <w:t>, Europa?! v </w:t>
      </w:r>
      <w:proofErr w:type="spellStart"/>
      <w:proofErr w:type="gramStart"/>
      <w:r w:rsidRPr="00EF5266">
        <w:rPr>
          <w:rFonts w:ascii="Arial" w:hAnsi="Arial" w:cs="Arial"/>
        </w:rPr>
        <w:t>Cl</w:t>
      </w:r>
      <w:r w:rsidR="00530256">
        <w:rPr>
          <w:rFonts w:ascii="Arial" w:hAnsi="Arial" w:cs="Arial"/>
        </w:rPr>
        <w:t>uj-Napoca</w:t>
      </w:r>
      <w:proofErr w:type="spellEnd"/>
      <w:proofErr w:type="gramEnd"/>
      <w:r w:rsidR="00530256">
        <w:rPr>
          <w:rFonts w:ascii="Arial" w:hAnsi="Arial" w:cs="Arial"/>
        </w:rPr>
        <w:t xml:space="preserve"> v Rumunsku (12. – 19.0</w:t>
      </w:r>
      <w:r w:rsidRPr="00EF5266">
        <w:rPr>
          <w:rFonts w:ascii="Arial" w:hAnsi="Arial" w:cs="Arial"/>
        </w:rPr>
        <w:t>7.). Dalším vypůjčitelem bylo Informační cen</w:t>
      </w:r>
      <w:r w:rsidR="00530256">
        <w:rPr>
          <w:rFonts w:ascii="Arial" w:hAnsi="Arial" w:cs="Arial"/>
        </w:rPr>
        <w:t>trum pro </w:t>
      </w:r>
      <w:r w:rsidRPr="00EF5266">
        <w:rPr>
          <w:rFonts w:ascii="Arial" w:hAnsi="Arial" w:cs="Arial"/>
        </w:rPr>
        <w:t>mládež - Centrum pro pomoc dětem a mládeži, o. p. s., Č</w:t>
      </w:r>
      <w:r w:rsidR="00530256">
        <w:rPr>
          <w:rFonts w:ascii="Arial" w:hAnsi="Arial" w:cs="Arial"/>
        </w:rPr>
        <w:t xml:space="preserve">eský Krumlov (verze banner, </w:t>
      </w:r>
      <w:proofErr w:type="gramStart"/>
      <w:r w:rsidR="00530256">
        <w:rPr>
          <w:rFonts w:ascii="Arial" w:hAnsi="Arial" w:cs="Arial"/>
        </w:rPr>
        <w:t>12.10</w:t>
      </w:r>
      <w:proofErr w:type="gramEnd"/>
      <w:r w:rsidR="00530256">
        <w:rPr>
          <w:rFonts w:ascii="Arial" w:hAnsi="Arial" w:cs="Arial"/>
        </w:rPr>
        <w:t>. – 27.</w:t>
      </w:r>
      <w:r w:rsidRPr="00EF5266">
        <w:rPr>
          <w:rFonts w:ascii="Arial" w:hAnsi="Arial" w:cs="Arial"/>
        </w:rPr>
        <w:t xml:space="preserve">10.) a Turistické informační centrum Brno (verze banner, </w:t>
      </w:r>
      <w:r w:rsidR="00530256">
        <w:rPr>
          <w:rFonts w:ascii="Arial" w:hAnsi="Arial" w:cs="Arial"/>
        </w:rPr>
        <w:t>01.11.2015 – 31.01.</w:t>
      </w:r>
      <w:r w:rsidRPr="00EF5266">
        <w:rPr>
          <w:rFonts w:ascii="Arial" w:hAnsi="Arial" w:cs="Arial"/>
        </w:rPr>
        <w:t>2016).</w:t>
      </w:r>
    </w:p>
    <w:p w:rsidR="003078CE" w:rsidRPr="00EF5266" w:rsidRDefault="003078CE" w:rsidP="00EA07B7">
      <w:pPr>
        <w:spacing w:after="240" w:line="240" w:lineRule="auto"/>
        <w:jc w:val="both"/>
        <w:rPr>
          <w:rFonts w:ascii="Arial" w:hAnsi="Arial" w:cs="Arial"/>
        </w:rPr>
      </w:pPr>
    </w:p>
    <w:p w:rsidR="003078CE" w:rsidRPr="00EF5266" w:rsidRDefault="003078CE" w:rsidP="00EA07B7">
      <w:pPr>
        <w:spacing w:after="240" w:line="240" w:lineRule="auto"/>
        <w:jc w:val="both"/>
        <w:rPr>
          <w:rFonts w:ascii="Arial" w:hAnsi="Arial" w:cs="Arial"/>
        </w:rPr>
      </w:pPr>
      <w:r w:rsidRPr="00EF5266">
        <w:rPr>
          <w:rFonts w:ascii="Arial" w:hAnsi="Arial" w:cs="Arial"/>
        </w:rPr>
        <w:t>Aktivity připomínající romský holocaust byly realizované v průběhu celého roku:</w:t>
      </w:r>
    </w:p>
    <w:p w:rsidR="003078CE" w:rsidRPr="00EF5266" w:rsidRDefault="003078CE" w:rsidP="00EA07B7">
      <w:pPr>
        <w:pStyle w:val="Odstavecseseznamem"/>
        <w:numPr>
          <w:ilvl w:val="0"/>
          <w:numId w:val="17"/>
        </w:numPr>
        <w:spacing w:after="240"/>
        <w:contextualSpacing w:val="0"/>
        <w:rPr>
          <w:rFonts w:ascii="Arial" w:hAnsi="Arial" w:cs="Arial"/>
          <w:sz w:val="22"/>
          <w:szCs w:val="22"/>
        </w:rPr>
      </w:pPr>
      <w:r w:rsidRPr="00EF5266">
        <w:rPr>
          <w:rFonts w:ascii="Arial" w:hAnsi="Arial" w:cs="Arial"/>
          <w:sz w:val="22"/>
          <w:szCs w:val="22"/>
        </w:rPr>
        <w:t xml:space="preserve">vzdělávací programy pro školy o druhé světové válce, romském holocaustu a jeho přesazích do současnosti, spojené s promítáním dokumentárního filmu Žít! </w:t>
      </w:r>
      <w:proofErr w:type="spellStart"/>
      <w:r w:rsidRPr="00EF5266">
        <w:rPr>
          <w:rFonts w:ascii="Arial" w:hAnsi="Arial" w:cs="Arial"/>
          <w:sz w:val="22"/>
          <w:szCs w:val="22"/>
        </w:rPr>
        <w:t>Ceija</w:t>
      </w:r>
      <w:proofErr w:type="spellEnd"/>
      <w:r w:rsidRPr="00EF5266">
        <w:rPr>
          <w:rFonts w:ascii="Arial" w:hAnsi="Arial" w:cs="Arial"/>
          <w:sz w:val="22"/>
          <w:szCs w:val="22"/>
        </w:rPr>
        <w:t xml:space="preserve"> Stojka (r.: A. </w:t>
      </w:r>
      <w:proofErr w:type="spellStart"/>
      <w:r w:rsidRPr="00EF5266">
        <w:rPr>
          <w:rFonts w:ascii="Arial" w:hAnsi="Arial" w:cs="Arial"/>
          <w:sz w:val="22"/>
          <w:szCs w:val="22"/>
        </w:rPr>
        <w:t>Juránková-Babjárová</w:t>
      </w:r>
      <w:proofErr w:type="spellEnd"/>
      <w:r w:rsidRPr="00EF5266">
        <w:rPr>
          <w:rFonts w:ascii="Arial" w:hAnsi="Arial" w:cs="Arial"/>
          <w:sz w:val="22"/>
          <w:szCs w:val="22"/>
        </w:rPr>
        <w:t xml:space="preserve">, 2009, 40 min.) </w:t>
      </w:r>
    </w:p>
    <w:p w:rsidR="003078CE" w:rsidRDefault="00530256" w:rsidP="00530256">
      <w:pPr>
        <w:pStyle w:val="Odstavecseseznamem"/>
        <w:numPr>
          <w:ilvl w:val="0"/>
          <w:numId w:val="19"/>
        </w:numPr>
        <w:spacing w:before="240" w:after="240"/>
        <w:rPr>
          <w:rFonts w:ascii="Arial" w:hAnsi="Arial" w:cs="Arial"/>
          <w:sz w:val="22"/>
          <w:szCs w:val="22"/>
        </w:rPr>
      </w:pPr>
      <w:r>
        <w:rPr>
          <w:rFonts w:ascii="Arial" w:hAnsi="Arial" w:cs="Arial"/>
          <w:sz w:val="22"/>
          <w:szCs w:val="22"/>
        </w:rPr>
        <w:lastRenderedPageBreak/>
        <w:t>27.0</w:t>
      </w:r>
      <w:r w:rsidR="003078CE" w:rsidRPr="00EF5266">
        <w:rPr>
          <w:rFonts w:ascii="Arial" w:hAnsi="Arial" w:cs="Arial"/>
          <w:sz w:val="22"/>
          <w:szCs w:val="22"/>
        </w:rPr>
        <w:t>1. Den památky obětí holocaustu a předcházení zločinům proti lidskosti.</w:t>
      </w:r>
    </w:p>
    <w:p w:rsidR="00530256" w:rsidRPr="00EF5266" w:rsidRDefault="00530256" w:rsidP="00530256">
      <w:pPr>
        <w:pStyle w:val="Odstavecseseznamem"/>
        <w:spacing w:before="240" w:after="240"/>
        <w:ind w:firstLine="0"/>
        <w:rPr>
          <w:rFonts w:ascii="Arial" w:hAnsi="Arial" w:cs="Arial"/>
          <w:sz w:val="22"/>
          <w:szCs w:val="22"/>
        </w:rPr>
      </w:pPr>
    </w:p>
    <w:p w:rsidR="003078CE" w:rsidRPr="00EF5266" w:rsidRDefault="003078CE" w:rsidP="00530256">
      <w:pPr>
        <w:pStyle w:val="Odstavecseseznamem"/>
        <w:numPr>
          <w:ilvl w:val="0"/>
          <w:numId w:val="19"/>
        </w:numPr>
        <w:spacing w:before="240" w:after="240"/>
        <w:contextualSpacing w:val="0"/>
        <w:rPr>
          <w:rFonts w:ascii="Arial" w:hAnsi="Arial" w:cs="Arial"/>
          <w:sz w:val="22"/>
          <w:szCs w:val="22"/>
        </w:rPr>
      </w:pPr>
      <w:r w:rsidRPr="00EF5266">
        <w:rPr>
          <w:rFonts w:ascii="Arial" w:hAnsi="Arial" w:cs="Arial"/>
          <w:sz w:val="22"/>
          <w:szCs w:val="22"/>
        </w:rPr>
        <w:t xml:space="preserve">Pravidelný pietní akt v MRK u příležitosti připomínky prvního hromadného transportu Romů z Moravy do koncentračního tábora v Osvětimi dne </w:t>
      </w:r>
      <w:proofErr w:type="gramStart"/>
      <w:r w:rsidR="00530256">
        <w:rPr>
          <w:rFonts w:ascii="Arial" w:hAnsi="Arial" w:cs="Arial"/>
          <w:sz w:val="22"/>
          <w:szCs w:val="22"/>
        </w:rPr>
        <w:t>07.03.</w:t>
      </w:r>
      <w:r w:rsidRPr="00EF5266">
        <w:rPr>
          <w:rFonts w:ascii="Arial" w:hAnsi="Arial" w:cs="Arial"/>
          <w:sz w:val="22"/>
          <w:szCs w:val="22"/>
        </w:rPr>
        <w:t>1943</w:t>
      </w:r>
      <w:proofErr w:type="gramEnd"/>
      <w:r w:rsidRPr="00EF5266">
        <w:rPr>
          <w:rFonts w:ascii="Arial" w:hAnsi="Arial" w:cs="Arial"/>
          <w:sz w:val="22"/>
          <w:szCs w:val="22"/>
        </w:rPr>
        <w:t xml:space="preserve">. Akce se tradičně účastní významní představitelé regionální politické scény, kulturních institucí a některých ministerstev. </w:t>
      </w:r>
    </w:p>
    <w:p w:rsidR="003078CE" w:rsidRPr="00EF5266" w:rsidRDefault="00530256" w:rsidP="00EA07B7">
      <w:pPr>
        <w:pStyle w:val="Odstavecseseznamem"/>
        <w:numPr>
          <w:ilvl w:val="0"/>
          <w:numId w:val="19"/>
        </w:numPr>
        <w:spacing w:after="240"/>
        <w:contextualSpacing w:val="0"/>
        <w:rPr>
          <w:rFonts w:ascii="Arial" w:hAnsi="Arial" w:cs="Arial"/>
          <w:sz w:val="22"/>
          <w:szCs w:val="22"/>
        </w:rPr>
      </w:pPr>
      <w:r>
        <w:rPr>
          <w:rFonts w:ascii="Arial" w:hAnsi="Arial" w:cs="Arial"/>
          <w:sz w:val="22"/>
          <w:szCs w:val="22"/>
        </w:rPr>
        <w:t>09.0</w:t>
      </w:r>
      <w:r w:rsidR="003078CE" w:rsidRPr="00EF5266">
        <w:rPr>
          <w:rFonts w:ascii="Arial" w:hAnsi="Arial" w:cs="Arial"/>
          <w:sz w:val="22"/>
          <w:szCs w:val="22"/>
        </w:rPr>
        <w:t xml:space="preserve">3. Pietní shromáždění k uctění obětí romského holocaustu. </w:t>
      </w:r>
    </w:p>
    <w:p w:rsidR="003078CE" w:rsidRPr="00EF5266" w:rsidRDefault="003078CE" w:rsidP="00EA07B7">
      <w:pPr>
        <w:spacing w:after="240" w:line="240" w:lineRule="auto"/>
        <w:jc w:val="both"/>
        <w:rPr>
          <w:rFonts w:ascii="Arial" w:hAnsi="Arial" w:cs="Arial"/>
        </w:rPr>
      </w:pPr>
      <w:r w:rsidRPr="00EF5266">
        <w:rPr>
          <w:rFonts w:ascii="Arial" w:hAnsi="Arial" w:cs="Arial"/>
        </w:rPr>
        <w:t>V rámci spolupráce s Památníkem Terezín zajistila muzejní lektorka několik workshopů v rámci vzdělávacího semináře pro pedagogy „Jak vyučovat o holocaustu“.</w:t>
      </w:r>
    </w:p>
    <w:p w:rsidR="003078CE" w:rsidRPr="00EF5266" w:rsidRDefault="00530256" w:rsidP="00EA07B7">
      <w:pPr>
        <w:pStyle w:val="Odstavecseseznamem"/>
        <w:numPr>
          <w:ilvl w:val="0"/>
          <w:numId w:val="18"/>
        </w:numPr>
        <w:spacing w:after="240"/>
        <w:contextualSpacing w:val="0"/>
        <w:rPr>
          <w:rFonts w:ascii="Arial" w:hAnsi="Arial" w:cs="Arial"/>
          <w:bCs/>
          <w:sz w:val="22"/>
          <w:szCs w:val="22"/>
        </w:rPr>
      </w:pPr>
      <w:r>
        <w:rPr>
          <w:rFonts w:ascii="Arial" w:hAnsi="Arial" w:cs="Arial"/>
          <w:bCs/>
          <w:sz w:val="22"/>
          <w:szCs w:val="22"/>
        </w:rPr>
        <w:t>20., 22., 27. a 29.0</w:t>
      </w:r>
      <w:r w:rsidR="003078CE" w:rsidRPr="00EF5266">
        <w:rPr>
          <w:rFonts w:ascii="Arial" w:hAnsi="Arial" w:cs="Arial"/>
          <w:bCs/>
          <w:sz w:val="22"/>
          <w:szCs w:val="22"/>
        </w:rPr>
        <w:t>3. Jak vyučovat o romském holocaustu, Památník Terezín</w:t>
      </w:r>
    </w:p>
    <w:p w:rsidR="003078CE" w:rsidRPr="00EF5266" w:rsidRDefault="00530256" w:rsidP="00EA07B7">
      <w:pPr>
        <w:pStyle w:val="Bezmezer"/>
        <w:numPr>
          <w:ilvl w:val="0"/>
          <w:numId w:val="18"/>
        </w:numPr>
        <w:spacing w:after="240"/>
        <w:jc w:val="both"/>
        <w:rPr>
          <w:rFonts w:ascii="Arial" w:hAnsi="Arial" w:cs="Arial"/>
        </w:rPr>
      </w:pPr>
      <w:r>
        <w:rPr>
          <w:rFonts w:ascii="Arial" w:hAnsi="Arial" w:cs="Arial"/>
        </w:rPr>
        <w:t>06.0</w:t>
      </w:r>
      <w:r w:rsidR="003078CE" w:rsidRPr="00EF5266">
        <w:rPr>
          <w:rFonts w:ascii="Arial" w:hAnsi="Arial" w:cs="Arial"/>
        </w:rPr>
        <w:t xml:space="preserve">5. </w:t>
      </w:r>
      <w:r>
        <w:rPr>
          <w:rFonts w:ascii="Arial" w:hAnsi="Arial" w:cs="Arial"/>
        </w:rPr>
        <w:t>„</w:t>
      </w:r>
      <w:r w:rsidR="003078CE" w:rsidRPr="00EF5266">
        <w:rPr>
          <w:rFonts w:ascii="Arial" w:hAnsi="Arial" w:cs="Arial"/>
        </w:rPr>
        <w:t>Umíme učit o válce?</w:t>
      </w:r>
      <w:r>
        <w:rPr>
          <w:rFonts w:ascii="Arial" w:hAnsi="Arial" w:cs="Arial"/>
        </w:rPr>
        <w:t>“</w:t>
      </w:r>
    </w:p>
    <w:p w:rsidR="00EA07B7" w:rsidRPr="00EF5266" w:rsidRDefault="003078CE" w:rsidP="00EA07B7">
      <w:pPr>
        <w:spacing w:after="240" w:line="240" w:lineRule="auto"/>
        <w:ind w:firstLine="709"/>
        <w:jc w:val="both"/>
        <w:rPr>
          <w:rFonts w:ascii="Arial" w:hAnsi="Arial" w:cs="Arial"/>
        </w:rPr>
      </w:pPr>
      <w:r w:rsidRPr="00EF5266">
        <w:rPr>
          <w:rFonts w:ascii="Arial" w:hAnsi="Arial" w:cs="Arial"/>
        </w:rPr>
        <w:t xml:space="preserve">MRK se podílelo na veřejném čtení jmen obětí židovského a romského holocaustu u příležitosti </w:t>
      </w:r>
      <w:proofErr w:type="spellStart"/>
      <w:r w:rsidRPr="00EF5266">
        <w:rPr>
          <w:rFonts w:ascii="Arial" w:hAnsi="Arial" w:cs="Arial"/>
          <w:iCs/>
        </w:rPr>
        <w:t>Jom</w:t>
      </w:r>
      <w:proofErr w:type="spellEnd"/>
      <w:r w:rsidRPr="00EF5266">
        <w:rPr>
          <w:rFonts w:ascii="Arial" w:hAnsi="Arial" w:cs="Arial"/>
          <w:iCs/>
        </w:rPr>
        <w:t xml:space="preserve"> ha-</w:t>
      </w:r>
      <w:proofErr w:type="spellStart"/>
      <w:r w:rsidRPr="00EF5266">
        <w:rPr>
          <w:rFonts w:ascii="Arial" w:hAnsi="Arial" w:cs="Arial"/>
          <w:iCs/>
        </w:rPr>
        <w:t>šoa</w:t>
      </w:r>
      <w:proofErr w:type="spellEnd"/>
      <w:r w:rsidRPr="00EF5266">
        <w:rPr>
          <w:rFonts w:ascii="Arial" w:hAnsi="Arial" w:cs="Arial"/>
          <w:iCs/>
        </w:rPr>
        <w:t xml:space="preserve"> ve ha-</w:t>
      </w:r>
      <w:proofErr w:type="spellStart"/>
      <w:r w:rsidRPr="00EF5266">
        <w:rPr>
          <w:rFonts w:ascii="Arial" w:hAnsi="Arial" w:cs="Arial"/>
          <w:iCs/>
        </w:rPr>
        <w:t>gvura</w:t>
      </w:r>
      <w:proofErr w:type="spellEnd"/>
      <w:r w:rsidRPr="00EF5266">
        <w:rPr>
          <w:rFonts w:ascii="Arial" w:hAnsi="Arial" w:cs="Arial"/>
          <w:iCs/>
        </w:rPr>
        <w:t xml:space="preserve"> (</w:t>
      </w:r>
      <w:r w:rsidRPr="00EF5266">
        <w:rPr>
          <w:rFonts w:ascii="Arial" w:hAnsi="Arial" w:cs="Arial"/>
          <w:bCs/>
        </w:rPr>
        <w:t>Den vzpomínání na oběti holocaustu,</w:t>
      </w:r>
      <w:r w:rsidR="00530256">
        <w:rPr>
          <w:rFonts w:ascii="Arial" w:hAnsi="Arial" w:cs="Arial"/>
          <w:iCs/>
        </w:rPr>
        <w:t xml:space="preserve"> </w:t>
      </w:r>
      <w:proofErr w:type="gramStart"/>
      <w:r w:rsidR="00530256">
        <w:rPr>
          <w:rFonts w:ascii="Arial" w:hAnsi="Arial" w:cs="Arial"/>
          <w:iCs/>
        </w:rPr>
        <w:t>16.04.</w:t>
      </w:r>
      <w:r w:rsidRPr="00EF5266">
        <w:rPr>
          <w:rFonts w:ascii="Arial" w:hAnsi="Arial" w:cs="Arial"/>
          <w:iCs/>
        </w:rPr>
        <w:t>2015</w:t>
      </w:r>
      <w:proofErr w:type="gramEnd"/>
      <w:r w:rsidRPr="00EF5266">
        <w:rPr>
          <w:rFonts w:ascii="Arial" w:hAnsi="Arial" w:cs="Arial"/>
          <w:iCs/>
        </w:rPr>
        <w:t xml:space="preserve">) pořádané </w:t>
      </w:r>
      <w:r w:rsidRPr="00EF5266">
        <w:rPr>
          <w:rFonts w:ascii="Arial" w:hAnsi="Arial" w:cs="Arial"/>
        </w:rPr>
        <w:t>I</w:t>
      </w:r>
      <w:r w:rsidR="00530256">
        <w:rPr>
          <w:rFonts w:ascii="Arial" w:hAnsi="Arial" w:cs="Arial"/>
        </w:rPr>
        <w:t xml:space="preserve">nstitutem Terezínské iniciativy </w:t>
      </w:r>
      <w:r w:rsidRPr="00EF5266">
        <w:rPr>
          <w:rFonts w:ascii="Arial" w:hAnsi="Arial" w:cs="Arial"/>
        </w:rPr>
        <w:t xml:space="preserve">a Nadačním fondem obětem holocaustu ve spolupráci s Židovskou obcí Brno, brněnským Oddělením pro vzdělávání a kulturu Židovského </w:t>
      </w:r>
      <w:r w:rsidR="00EA07B7" w:rsidRPr="00EF5266">
        <w:rPr>
          <w:rFonts w:ascii="Arial" w:hAnsi="Arial" w:cs="Arial"/>
        </w:rPr>
        <w:t>m</w:t>
      </w:r>
      <w:r w:rsidRPr="00EF5266">
        <w:rPr>
          <w:rFonts w:ascii="Arial" w:hAnsi="Arial" w:cs="Arial"/>
        </w:rPr>
        <w:t xml:space="preserve">uzea v Praze a radnicí městské části Brno-střed. </w:t>
      </w:r>
    </w:p>
    <w:p w:rsidR="00EA07B7" w:rsidRPr="00EF5266" w:rsidRDefault="003078CE" w:rsidP="00EA07B7">
      <w:pPr>
        <w:spacing w:after="240" w:line="240" w:lineRule="auto"/>
        <w:ind w:firstLine="709"/>
        <w:jc w:val="both"/>
        <w:rPr>
          <w:rStyle w:val="xbe"/>
          <w:rFonts w:ascii="Arial" w:eastAsia="Calibri" w:hAnsi="Arial" w:cs="Arial"/>
        </w:rPr>
      </w:pPr>
      <w:r w:rsidRPr="00EF5266">
        <w:rPr>
          <w:rFonts w:ascii="Arial" w:hAnsi="Arial" w:cs="Arial"/>
        </w:rPr>
        <w:t xml:space="preserve">Také v roce 2015 probíhala spolupráce s o. p. s. Živá paměť při pořádání přednášek a besed na téma romského holocaustu na základních, středních a vysokých školách po celé </w:t>
      </w:r>
      <w:r w:rsidR="008B7414">
        <w:rPr>
          <w:rFonts w:ascii="Arial" w:hAnsi="Arial" w:cs="Arial"/>
        </w:rPr>
        <w:t>ČR</w:t>
      </w:r>
      <w:r w:rsidRPr="00EF5266">
        <w:rPr>
          <w:rFonts w:ascii="Arial" w:hAnsi="Arial" w:cs="Arial"/>
        </w:rPr>
        <w:t xml:space="preserve"> – celkem bylo realizováno 9 besed pro několik stovek žáků a studentů (Základní škola Kojetín, Základní škola Gebauerova, Ostrava-Přívoz, Gymnázium Lesní čtvrť Zlín, Základní škola Polička, Střední zdravotnická škola, Praha 10, </w:t>
      </w:r>
      <w:r w:rsidRPr="00EF5266">
        <w:rPr>
          <w:rFonts w:ascii="Arial" w:hAnsi="Arial" w:cs="Arial"/>
          <w:bCs/>
        </w:rPr>
        <w:t>Gymnázium Třeboň,</w:t>
      </w:r>
      <w:r w:rsidRPr="00EF5266">
        <w:rPr>
          <w:rFonts w:ascii="Arial" w:hAnsi="Arial" w:cs="Arial"/>
        </w:rPr>
        <w:t xml:space="preserve"> Gymnázium Olgy Havlové, Ostrava – Poruba, Katedra společenských věd PF JU v Českých Budějovicích, Technická univerzita, Fakulta přírodovědně-humanitní a pedagogická,</w:t>
      </w:r>
      <w:r w:rsidRPr="00EF5266">
        <w:rPr>
          <w:rStyle w:val="xbe"/>
          <w:rFonts w:ascii="Arial" w:eastAsia="Calibri" w:hAnsi="Arial" w:cs="Arial"/>
        </w:rPr>
        <w:t xml:space="preserve"> Liberec).</w:t>
      </w:r>
    </w:p>
    <w:p w:rsidR="00EA07B7" w:rsidRPr="00EF5266" w:rsidRDefault="003078CE" w:rsidP="00B837A8">
      <w:pPr>
        <w:pStyle w:val="Bezmezer"/>
        <w:spacing w:after="240"/>
        <w:ind w:firstLine="709"/>
        <w:jc w:val="both"/>
        <w:rPr>
          <w:rFonts w:ascii="Arial" w:hAnsi="Arial" w:cs="Arial"/>
        </w:rPr>
      </w:pPr>
      <w:r w:rsidRPr="00EF5266">
        <w:rPr>
          <w:rFonts w:ascii="Arial" w:hAnsi="Arial" w:cs="Arial"/>
        </w:rPr>
        <w:t>Historik muzea připravil ve spolupráci s </w:t>
      </w:r>
      <w:proofErr w:type="spellStart"/>
      <w:r w:rsidRPr="00EF5266">
        <w:rPr>
          <w:rFonts w:ascii="Arial" w:hAnsi="Arial" w:cs="Arial"/>
        </w:rPr>
        <w:t>videodokumentátory</w:t>
      </w:r>
      <w:proofErr w:type="spellEnd"/>
      <w:r w:rsidRPr="00EF5266">
        <w:rPr>
          <w:rFonts w:ascii="Arial" w:hAnsi="Arial" w:cs="Arial"/>
        </w:rPr>
        <w:t xml:space="preserve"> k vydání DVD Odtud nemáte </w:t>
      </w:r>
      <w:proofErr w:type="spellStart"/>
      <w:r w:rsidRPr="00EF5266">
        <w:rPr>
          <w:rFonts w:ascii="Arial" w:hAnsi="Arial" w:cs="Arial"/>
        </w:rPr>
        <w:t>žádnej</w:t>
      </w:r>
      <w:proofErr w:type="spellEnd"/>
      <w:r w:rsidRPr="00EF5266">
        <w:rPr>
          <w:rFonts w:ascii="Arial" w:hAnsi="Arial" w:cs="Arial"/>
        </w:rPr>
        <w:t xml:space="preserve"> návrat… </w:t>
      </w:r>
      <w:proofErr w:type="spellStart"/>
      <w:r w:rsidRPr="00EF5266">
        <w:rPr>
          <w:rFonts w:ascii="Arial" w:hAnsi="Arial" w:cs="Arial"/>
        </w:rPr>
        <w:t>Videomedailony</w:t>
      </w:r>
      <w:proofErr w:type="spellEnd"/>
      <w:r w:rsidRPr="00EF5266">
        <w:rPr>
          <w:rFonts w:ascii="Arial" w:hAnsi="Arial" w:cs="Arial"/>
        </w:rPr>
        <w:t xml:space="preserve"> pamětníků romského holocaustu. Jde o DVD</w:t>
      </w:r>
      <w:r w:rsidR="00530256">
        <w:rPr>
          <w:rFonts w:ascii="Arial" w:hAnsi="Arial" w:cs="Arial"/>
        </w:rPr>
        <w:t xml:space="preserve"> nosič s video sestřihem 5</w:t>
      </w:r>
      <w:r w:rsidRPr="00EF5266">
        <w:rPr>
          <w:rFonts w:ascii="Arial" w:hAnsi="Arial" w:cs="Arial"/>
        </w:rPr>
        <w:t xml:space="preserve"> zkrácených výpovědí pamětníků, které obsahově pokrývají nejrůznější formy perzekuce romského obyvatelstva na českém a slovenském území v období druhé světové války. Připojený booklet obsahuje kromě stručných medailonů všech pěti pamětníků také přehled historie pronásledování romského obyvatelstva na území dnešní Če</w:t>
      </w:r>
      <w:r w:rsidR="00530256">
        <w:rPr>
          <w:rFonts w:ascii="Arial" w:hAnsi="Arial" w:cs="Arial"/>
        </w:rPr>
        <w:t>ské a Slovenské republiky. M</w:t>
      </w:r>
      <w:r w:rsidRPr="00EF5266">
        <w:rPr>
          <w:rFonts w:ascii="Arial" w:hAnsi="Arial" w:cs="Arial"/>
        </w:rPr>
        <w:t>uzeum</w:t>
      </w:r>
      <w:r w:rsidR="00530256">
        <w:rPr>
          <w:rFonts w:ascii="Arial" w:hAnsi="Arial" w:cs="Arial"/>
        </w:rPr>
        <w:t xml:space="preserve"> DVD</w:t>
      </w:r>
      <w:r w:rsidRPr="00EF5266">
        <w:rPr>
          <w:rFonts w:ascii="Arial" w:hAnsi="Arial" w:cs="Arial"/>
        </w:rPr>
        <w:t xml:space="preserve"> bezplatně nabízí učitelům, kteří je mohou využívat v další samostatné práci ve škole. Spolu s DVD </w:t>
      </w:r>
      <w:proofErr w:type="gramStart"/>
      <w:r w:rsidRPr="00EF5266">
        <w:rPr>
          <w:rFonts w:ascii="Arial" w:hAnsi="Arial" w:cs="Arial"/>
        </w:rPr>
        <w:t>byl</w:t>
      </w:r>
      <w:proofErr w:type="gramEnd"/>
      <w:r w:rsidRPr="00EF5266">
        <w:rPr>
          <w:rFonts w:ascii="Arial" w:hAnsi="Arial" w:cs="Arial"/>
        </w:rPr>
        <w:t xml:space="preserve"> vytvořen muzejní pedagožkou </w:t>
      </w:r>
      <w:proofErr w:type="gramStart"/>
      <w:r w:rsidRPr="00EF5266">
        <w:rPr>
          <w:rFonts w:ascii="Arial" w:hAnsi="Arial" w:cs="Arial"/>
        </w:rPr>
        <w:t>MRK</w:t>
      </w:r>
      <w:proofErr w:type="gramEnd"/>
      <w:r w:rsidRPr="00EF5266">
        <w:rPr>
          <w:rFonts w:ascii="Arial" w:hAnsi="Arial" w:cs="Arial"/>
        </w:rPr>
        <w:t xml:space="preserve"> E. </w:t>
      </w:r>
      <w:proofErr w:type="spellStart"/>
      <w:r w:rsidRPr="00EF5266">
        <w:rPr>
          <w:rFonts w:ascii="Arial" w:hAnsi="Arial" w:cs="Arial"/>
        </w:rPr>
        <w:t>Dittingerovou</w:t>
      </w:r>
      <w:proofErr w:type="spellEnd"/>
      <w:r w:rsidRPr="00EF5266">
        <w:rPr>
          <w:rFonts w:ascii="Arial" w:hAnsi="Arial" w:cs="Arial"/>
        </w:rPr>
        <w:t xml:space="preserve"> nový lektorský program věnovaný holocaustu Romů. V průběhu programu žáci pracují s autentickými výpověďmi přeživších. Programy jsou určené žákům 2. stupně ZŠ a středních škol</w:t>
      </w:r>
      <w:r w:rsidR="00B837A8">
        <w:rPr>
          <w:rFonts w:ascii="Arial" w:hAnsi="Arial" w:cs="Arial"/>
        </w:rPr>
        <w:t xml:space="preserve">. Účast na programu je zdarma. </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4.3.b) pokračovat</w:t>
      </w:r>
      <w:proofErr w:type="gramEnd"/>
      <w:r w:rsidRPr="00EF5266">
        <w:rPr>
          <w:rFonts w:ascii="Arial" w:hAnsi="Arial" w:cs="Arial"/>
          <w:b/>
        </w:rPr>
        <w:t xml:space="preserve"> v úpravě a údržbě pietních míst romského holocaustu v Letech </w:t>
      </w:r>
      <w:r w:rsidR="00F0193C">
        <w:rPr>
          <w:rFonts w:ascii="Arial" w:hAnsi="Arial" w:cs="Arial"/>
          <w:b/>
        </w:rPr>
        <w:br/>
      </w:r>
      <w:r w:rsidRPr="00EF5266">
        <w:rPr>
          <w:rFonts w:ascii="Arial" w:hAnsi="Arial" w:cs="Arial"/>
          <w:b/>
        </w:rPr>
        <w:t xml:space="preserve">u Písku a v Hodoníně u Kunštátu, konzultovat klíčová rozhodnutí s Radou vlády </w:t>
      </w:r>
      <w:r w:rsidR="00F0193C">
        <w:rPr>
          <w:rFonts w:ascii="Arial" w:hAnsi="Arial" w:cs="Arial"/>
          <w:b/>
        </w:rPr>
        <w:br/>
      </w:r>
      <w:r w:rsidRPr="00EF5266">
        <w:rPr>
          <w:rFonts w:ascii="Arial" w:hAnsi="Arial" w:cs="Arial"/>
          <w:b/>
        </w:rPr>
        <w:t>pro záležitosti romské menšiny, tak aby bylo zajištěno důstojné uctění památky obětí, a to s ohledem na pozůstalé</w:t>
      </w:r>
    </w:p>
    <w:p w:rsidR="003C7C28" w:rsidRDefault="00E346C1" w:rsidP="003C7C28">
      <w:pPr>
        <w:spacing w:after="0" w:line="240" w:lineRule="auto"/>
        <w:contextualSpacing/>
        <w:jc w:val="both"/>
        <w:rPr>
          <w:rFonts w:ascii="Arial" w:hAnsi="Arial" w:cs="Arial"/>
          <w:u w:val="single"/>
        </w:rPr>
      </w:pPr>
      <w:r>
        <w:rPr>
          <w:rFonts w:ascii="Arial" w:hAnsi="Arial" w:cs="Arial"/>
          <w:u w:val="single"/>
        </w:rPr>
        <w:t>Památník Lidice</w:t>
      </w:r>
    </w:p>
    <w:p w:rsidR="003C7C28" w:rsidRPr="00E346C1" w:rsidRDefault="003C7C28" w:rsidP="00304CE2">
      <w:pPr>
        <w:spacing w:line="240" w:lineRule="auto"/>
        <w:ind w:firstLine="708"/>
        <w:contextualSpacing/>
        <w:jc w:val="both"/>
        <w:rPr>
          <w:rFonts w:ascii="Arial" w:hAnsi="Arial" w:cs="Arial"/>
          <w:lang w:eastAsia="cs-CZ"/>
        </w:rPr>
      </w:pPr>
      <w:r w:rsidRPr="00863121">
        <w:rPr>
          <w:rFonts w:ascii="Arial" w:hAnsi="Arial" w:cs="Arial"/>
        </w:rPr>
        <w:t>P</w:t>
      </w:r>
      <w:r>
        <w:rPr>
          <w:rFonts w:ascii="Arial" w:hAnsi="Arial" w:cs="Arial"/>
        </w:rPr>
        <w:t xml:space="preserve">amátník </w:t>
      </w:r>
      <w:r w:rsidRPr="00863121">
        <w:rPr>
          <w:rFonts w:ascii="Arial" w:hAnsi="Arial" w:cs="Arial"/>
        </w:rPr>
        <w:t>L</w:t>
      </w:r>
      <w:r>
        <w:rPr>
          <w:rFonts w:ascii="Arial" w:hAnsi="Arial" w:cs="Arial"/>
        </w:rPr>
        <w:t>idice</w:t>
      </w:r>
      <w:r w:rsidRPr="00863121">
        <w:rPr>
          <w:rFonts w:ascii="Arial" w:hAnsi="Arial" w:cs="Arial"/>
        </w:rPr>
        <w:t xml:space="preserve">, který je </w:t>
      </w:r>
      <w:r w:rsidRPr="00E346C1">
        <w:rPr>
          <w:rFonts w:ascii="Arial" w:hAnsi="Arial" w:cs="Arial"/>
        </w:rPr>
        <w:t>příspěvkovou organizací Ministerstva kultury</w:t>
      </w:r>
      <w:r w:rsidR="00293803" w:rsidRPr="00E346C1">
        <w:rPr>
          <w:rFonts w:ascii="Arial" w:hAnsi="Arial" w:cs="Arial"/>
        </w:rPr>
        <w:t>,</w:t>
      </w:r>
      <w:r w:rsidRPr="00E346C1">
        <w:rPr>
          <w:rFonts w:ascii="Arial" w:hAnsi="Arial" w:cs="Arial"/>
        </w:rPr>
        <w:t xml:space="preserve"> spravuje v souladu s usnesením vlády ze dne </w:t>
      </w:r>
      <w:proofErr w:type="gramStart"/>
      <w:r w:rsidR="00E346C1" w:rsidRPr="00E346C1">
        <w:rPr>
          <w:rFonts w:ascii="Arial" w:hAnsi="Arial" w:cs="Arial"/>
        </w:rPr>
        <w:t>0</w:t>
      </w:r>
      <w:r w:rsidRPr="00E346C1">
        <w:rPr>
          <w:rFonts w:ascii="Arial" w:hAnsi="Arial" w:cs="Arial"/>
        </w:rPr>
        <w:t>4.</w:t>
      </w:r>
      <w:r w:rsidR="00E346C1" w:rsidRPr="00E346C1">
        <w:rPr>
          <w:rFonts w:ascii="Arial" w:hAnsi="Arial" w:cs="Arial"/>
        </w:rPr>
        <w:t>05.</w:t>
      </w:r>
      <w:r w:rsidRPr="00E346C1">
        <w:rPr>
          <w:rFonts w:ascii="Arial" w:hAnsi="Arial" w:cs="Arial"/>
        </w:rPr>
        <w:t>2009</w:t>
      </w:r>
      <w:proofErr w:type="gramEnd"/>
      <w:r w:rsidRPr="00E346C1">
        <w:rPr>
          <w:rFonts w:ascii="Arial" w:hAnsi="Arial" w:cs="Arial"/>
        </w:rPr>
        <w:t xml:space="preserve"> Pietní místo v Letech u Písku. Jeho posláním je péče o uchování trvalé vzpomínky na utrpení</w:t>
      </w:r>
      <w:r w:rsidRPr="00863121">
        <w:rPr>
          <w:rFonts w:ascii="Arial" w:hAnsi="Arial" w:cs="Arial"/>
        </w:rPr>
        <w:t xml:space="preserve"> Romů internovaný</w:t>
      </w:r>
      <w:r>
        <w:rPr>
          <w:rFonts w:ascii="Arial" w:hAnsi="Arial" w:cs="Arial"/>
        </w:rPr>
        <w:t>ch v bývalém cikánském táboře v </w:t>
      </w:r>
      <w:r w:rsidRPr="00863121">
        <w:rPr>
          <w:rFonts w:ascii="Arial" w:hAnsi="Arial" w:cs="Arial"/>
        </w:rPr>
        <w:t>Letech u Písku, včetně péče a úpravy pietního místa.</w:t>
      </w:r>
      <w:r>
        <w:rPr>
          <w:rFonts w:ascii="Arial" w:hAnsi="Arial" w:cs="Arial"/>
        </w:rPr>
        <w:t xml:space="preserve"> </w:t>
      </w:r>
      <w:r w:rsidRPr="00863121">
        <w:rPr>
          <w:rFonts w:ascii="Arial" w:hAnsi="Arial" w:cs="Arial"/>
          <w:lang w:eastAsia="cs-CZ"/>
        </w:rPr>
        <w:t xml:space="preserve">Rok 2015 přinesl několik zajímavých akcí a podařilo se udržet návštěvnost památníku na srovnatelné úrovni jako v roce 2014, tzn. 8,5 tis. návštěvníků. </w:t>
      </w:r>
      <w:r>
        <w:rPr>
          <w:rFonts w:ascii="Arial" w:hAnsi="Arial" w:cs="Arial"/>
          <w:lang w:eastAsia="cs-CZ"/>
        </w:rPr>
        <w:t xml:space="preserve">Návštěvnická </w:t>
      </w:r>
      <w:r w:rsidRPr="00E346C1">
        <w:rPr>
          <w:rFonts w:ascii="Arial" w:hAnsi="Arial" w:cs="Arial"/>
          <w:lang w:eastAsia="cs-CZ"/>
        </w:rPr>
        <w:t xml:space="preserve">sezóna byla v Kulturní památce </w:t>
      </w:r>
      <w:r w:rsidRPr="00E346C1">
        <w:rPr>
          <w:rFonts w:ascii="Arial" w:hAnsi="Arial" w:cs="Arial"/>
          <w:lang w:eastAsia="cs-CZ"/>
        </w:rPr>
        <w:lastRenderedPageBreak/>
        <w:t xml:space="preserve">Lety zahájena </w:t>
      </w:r>
      <w:proofErr w:type="gramStart"/>
      <w:r w:rsidRPr="00E346C1">
        <w:rPr>
          <w:rFonts w:ascii="Arial" w:hAnsi="Arial" w:cs="Arial"/>
          <w:lang w:eastAsia="cs-CZ"/>
        </w:rPr>
        <w:t>30.</w:t>
      </w:r>
      <w:r w:rsidR="00E86D21">
        <w:rPr>
          <w:rFonts w:ascii="Arial" w:hAnsi="Arial" w:cs="Arial"/>
          <w:lang w:eastAsia="cs-CZ"/>
        </w:rPr>
        <w:t>03.</w:t>
      </w:r>
      <w:r w:rsidRPr="00E346C1">
        <w:rPr>
          <w:rFonts w:ascii="Arial" w:hAnsi="Arial" w:cs="Arial"/>
          <w:lang w:eastAsia="cs-CZ"/>
        </w:rPr>
        <w:t>2015</w:t>
      </w:r>
      <w:proofErr w:type="gramEnd"/>
      <w:r w:rsidRPr="00E346C1">
        <w:rPr>
          <w:rFonts w:ascii="Arial" w:hAnsi="Arial" w:cs="Arial"/>
          <w:lang w:eastAsia="cs-CZ"/>
        </w:rPr>
        <w:t xml:space="preserve"> vzdělávacím programem pro školy </w:t>
      </w:r>
      <w:r w:rsidR="00E346C1" w:rsidRPr="00E346C1">
        <w:rPr>
          <w:rFonts w:ascii="Arial" w:hAnsi="Arial" w:cs="Arial"/>
        </w:rPr>
        <w:t>"Sobě blíž"</w:t>
      </w:r>
      <w:r w:rsidRPr="00E346C1">
        <w:rPr>
          <w:rFonts w:ascii="Arial" w:hAnsi="Arial" w:cs="Arial"/>
          <w:lang w:eastAsia="cs-CZ"/>
        </w:rPr>
        <w:t>. Provozní doba byla opět prodloužena na celý rok.</w:t>
      </w:r>
    </w:p>
    <w:p w:rsidR="003C7C28" w:rsidRPr="00E346C1" w:rsidRDefault="003C7C28" w:rsidP="00304CE2">
      <w:pPr>
        <w:spacing w:line="240" w:lineRule="auto"/>
        <w:ind w:firstLine="708"/>
        <w:contextualSpacing/>
        <w:jc w:val="both"/>
        <w:rPr>
          <w:rFonts w:ascii="Arial" w:hAnsi="Arial" w:cs="Arial"/>
          <w:lang w:eastAsia="cs-CZ"/>
        </w:rPr>
      </w:pPr>
    </w:p>
    <w:p w:rsidR="003C7C28" w:rsidRPr="00E346C1" w:rsidRDefault="003C7C28" w:rsidP="00304CE2">
      <w:pPr>
        <w:spacing w:line="240" w:lineRule="auto"/>
        <w:ind w:firstLine="708"/>
        <w:contextualSpacing/>
        <w:jc w:val="both"/>
        <w:rPr>
          <w:rFonts w:ascii="Arial" w:hAnsi="Arial" w:cs="Arial"/>
          <w:lang w:eastAsia="cs-CZ"/>
        </w:rPr>
      </w:pPr>
      <w:r w:rsidRPr="00E346C1">
        <w:rPr>
          <w:rFonts w:ascii="Arial" w:hAnsi="Arial" w:cs="Arial"/>
        </w:rPr>
        <w:t xml:space="preserve">Kulturní památku Lety navštívilo </w:t>
      </w:r>
      <w:proofErr w:type="gramStart"/>
      <w:r w:rsidRPr="00E346C1">
        <w:rPr>
          <w:rFonts w:ascii="Arial" w:hAnsi="Arial" w:cs="Arial"/>
        </w:rPr>
        <w:t>28.02.2015</w:t>
      </w:r>
      <w:proofErr w:type="gramEnd"/>
      <w:r w:rsidRPr="00E346C1">
        <w:rPr>
          <w:rFonts w:ascii="Arial" w:hAnsi="Arial" w:cs="Arial"/>
        </w:rPr>
        <w:t xml:space="preserve"> Sdružení </w:t>
      </w:r>
      <w:proofErr w:type="spellStart"/>
      <w:r w:rsidRPr="00E346C1">
        <w:rPr>
          <w:rFonts w:ascii="Arial" w:hAnsi="Arial" w:cs="Arial"/>
        </w:rPr>
        <w:t>Ackermann-Gemeinde</w:t>
      </w:r>
      <w:proofErr w:type="spellEnd"/>
      <w:r w:rsidRPr="00E346C1">
        <w:rPr>
          <w:rFonts w:ascii="Arial" w:hAnsi="Arial" w:cs="Arial"/>
        </w:rPr>
        <w:t>, z. s. za účasti ministra kultury Daniela Hermana. V tomto památníku přivítal početnou skupinu ředitel Památníku Lidice. Představena byla nejen současná činnost KP Lety, ale také historie tohoto místa. Po prohlídce následovalo položení květin k pomníku obětí, kde pronesl krátkou řeč ministr kultury, a na závěr zazněla modlitba za oběti romského holocaustu.</w:t>
      </w:r>
    </w:p>
    <w:p w:rsidR="003C7C28" w:rsidRPr="00E346C1" w:rsidRDefault="003C7C28" w:rsidP="00304CE2">
      <w:pPr>
        <w:spacing w:after="0" w:line="240" w:lineRule="auto"/>
        <w:contextualSpacing/>
        <w:jc w:val="both"/>
        <w:rPr>
          <w:rFonts w:ascii="Arial" w:hAnsi="Arial" w:cs="Arial"/>
          <w:lang w:eastAsia="cs-CZ"/>
        </w:rPr>
      </w:pPr>
    </w:p>
    <w:p w:rsidR="003C7C28" w:rsidRDefault="003C7C28" w:rsidP="00304CE2">
      <w:pPr>
        <w:spacing w:after="0" w:line="240" w:lineRule="auto"/>
        <w:ind w:firstLine="709"/>
        <w:contextualSpacing/>
        <w:jc w:val="both"/>
        <w:rPr>
          <w:rFonts w:ascii="Arial" w:hAnsi="Arial" w:cs="Arial"/>
        </w:rPr>
      </w:pPr>
      <w:r w:rsidRPr="00E346C1">
        <w:rPr>
          <w:rFonts w:ascii="Arial" w:hAnsi="Arial" w:cs="Arial"/>
        </w:rPr>
        <w:t xml:space="preserve">Památník Lidice, Kulturní památka Lety a nadace </w:t>
      </w:r>
      <w:proofErr w:type="spellStart"/>
      <w:r w:rsidRPr="00E346C1">
        <w:rPr>
          <w:rFonts w:ascii="Arial" w:hAnsi="Arial" w:cs="Arial"/>
        </w:rPr>
        <w:t>Cheiron</w:t>
      </w:r>
      <w:proofErr w:type="spellEnd"/>
      <w:r w:rsidRPr="00E346C1">
        <w:rPr>
          <w:rFonts w:ascii="Arial" w:hAnsi="Arial" w:cs="Arial"/>
        </w:rPr>
        <w:t xml:space="preserve"> T o. p. s. společně pořádali 1. ročník vzdělávacího projektu nesoucí symbolický název "Sobě blíž". Společným cílem bylo seznámit žáky s historií cikánského tábora v Letech u Písku s historií Ro</w:t>
      </w:r>
      <w:r w:rsidRPr="00863121">
        <w:rPr>
          <w:rFonts w:ascii="Arial" w:hAnsi="Arial" w:cs="Arial"/>
        </w:rPr>
        <w:t xml:space="preserve">mů, jejich tradicemi a kulturou. Úvodní slovo pronesla PhDr. Anna Matoušková – náměstkyně ministra kultury, která popřála projektu a přivítala přítomné vřelým proslovem. 200 žáků základních škol a gymnázií z Českých Budějovic, Písku, Tábora, ale i blízkých Mirovic mělo tak možnost shlédnout hudební vystoupení romského umělce, klavíristy a zpěváka Mária </w:t>
      </w:r>
      <w:proofErr w:type="spellStart"/>
      <w:r w:rsidRPr="00863121">
        <w:rPr>
          <w:rFonts w:ascii="Arial" w:hAnsi="Arial" w:cs="Arial"/>
        </w:rPr>
        <w:t>Biháriho</w:t>
      </w:r>
      <w:proofErr w:type="spellEnd"/>
      <w:r w:rsidRPr="00863121">
        <w:rPr>
          <w:rFonts w:ascii="Arial" w:hAnsi="Arial" w:cs="Arial"/>
        </w:rPr>
        <w:t xml:space="preserve"> a významné české herečky a zpěvačky Báry Hrzánové. Tradiční romské písně doprovodil také taneční soubor z Tábora </w:t>
      </w:r>
      <w:proofErr w:type="spellStart"/>
      <w:r w:rsidRPr="00863121">
        <w:rPr>
          <w:rFonts w:ascii="Arial" w:hAnsi="Arial" w:cs="Arial"/>
        </w:rPr>
        <w:t>Čiriklore</w:t>
      </w:r>
      <w:proofErr w:type="spellEnd"/>
      <w:r w:rsidRPr="00863121">
        <w:rPr>
          <w:rFonts w:ascii="Arial" w:hAnsi="Arial" w:cs="Arial"/>
        </w:rPr>
        <w:t xml:space="preserve"> (romský název, který v překladu znamená Ptáčkové). Energie, nadšení a improvizace souboru byla obdivuhodná. V přednášce Anny </w:t>
      </w:r>
      <w:proofErr w:type="spellStart"/>
      <w:r w:rsidRPr="00863121">
        <w:rPr>
          <w:rFonts w:ascii="Arial" w:hAnsi="Arial" w:cs="Arial"/>
        </w:rPr>
        <w:t>Dunčekové</w:t>
      </w:r>
      <w:proofErr w:type="spellEnd"/>
      <w:r w:rsidRPr="00863121">
        <w:rPr>
          <w:rFonts w:ascii="Arial" w:hAnsi="Arial" w:cs="Arial"/>
        </w:rPr>
        <w:t xml:space="preserve"> a Kláry </w:t>
      </w:r>
      <w:proofErr w:type="spellStart"/>
      <w:r w:rsidRPr="00863121">
        <w:rPr>
          <w:rFonts w:ascii="Arial" w:hAnsi="Arial" w:cs="Arial"/>
        </w:rPr>
        <w:t>Berkyové</w:t>
      </w:r>
      <w:proofErr w:type="spellEnd"/>
      <w:r w:rsidRPr="00863121">
        <w:rPr>
          <w:rFonts w:ascii="Arial" w:hAnsi="Arial" w:cs="Arial"/>
        </w:rPr>
        <w:t xml:space="preserve"> se žáci seznámili s tradicemi a kulturou Romů.</w:t>
      </w:r>
      <w:r>
        <w:rPr>
          <w:rFonts w:ascii="Arial" w:hAnsi="Arial" w:cs="Arial"/>
        </w:rPr>
        <w:t xml:space="preserve"> </w:t>
      </w:r>
      <w:r w:rsidRPr="00863121">
        <w:rPr>
          <w:rFonts w:ascii="Arial" w:hAnsi="Arial" w:cs="Arial"/>
        </w:rPr>
        <w:t>V poslední části programu žáci shlédli film "Nehodni žití", který detailně popsal původ Romů, život a práci, kočovný způsob života a historii pracovního tábora v Letech. Atmosféra byla také podpořena úryvkem z knihy Přemysla Veverky – Nelehká cesta za snem. Tyto úryvky popisovaly každodenní těžký život mužů, žen i dětí v táboře.</w:t>
      </w:r>
      <w:r>
        <w:rPr>
          <w:rFonts w:ascii="Arial" w:hAnsi="Arial" w:cs="Arial"/>
        </w:rPr>
        <w:t xml:space="preserve"> </w:t>
      </w:r>
      <w:r w:rsidRPr="00863121">
        <w:rPr>
          <w:rFonts w:ascii="Arial" w:hAnsi="Arial" w:cs="Arial"/>
        </w:rPr>
        <w:t>Závěr probíhal na pietním území, kam zástupci škol položili květiny a zapálili svíčky.</w:t>
      </w:r>
    </w:p>
    <w:p w:rsidR="003C7C28" w:rsidRPr="00863121" w:rsidRDefault="003C7C28" w:rsidP="00304CE2">
      <w:pPr>
        <w:spacing w:after="0" w:line="240" w:lineRule="auto"/>
        <w:ind w:firstLine="709"/>
        <w:contextualSpacing/>
        <w:jc w:val="both"/>
        <w:rPr>
          <w:rFonts w:ascii="Arial" w:hAnsi="Arial" w:cs="Arial"/>
        </w:rPr>
      </w:pPr>
    </w:p>
    <w:p w:rsidR="003C7C28" w:rsidRPr="00E346C1" w:rsidRDefault="003C7C28" w:rsidP="00304CE2">
      <w:pPr>
        <w:spacing w:after="0" w:line="240" w:lineRule="auto"/>
        <w:ind w:firstLine="708"/>
        <w:contextualSpacing/>
        <w:jc w:val="both"/>
        <w:rPr>
          <w:rFonts w:ascii="Arial" w:hAnsi="Arial" w:cs="Arial"/>
          <w:lang w:eastAsia="cs-CZ"/>
        </w:rPr>
      </w:pPr>
      <w:r>
        <w:rPr>
          <w:rFonts w:ascii="Arial" w:hAnsi="Arial" w:cs="Arial"/>
          <w:lang w:eastAsia="cs-CZ"/>
        </w:rPr>
        <w:t xml:space="preserve">Dne </w:t>
      </w:r>
      <w:proofErr w:type="gramStart"/>
      <w:r>
        <w:rPr>
          <w:rFonts w:ascii="Arial" w:hAnsi="Arial" w:cs="Arial"/>
          <w:lang w:eastAsia="cs-CZ"/>
        </w:rPr>
        <w:t>13.05.</w:t>
      </w:r>
      <w:r w:rsidRPr="00863121">
        <w:rPr>
          <w:rFonts w:ascii="Arial" w:hAnsi="Arial" w:cs="Arial"/>
          <w:lang w:eastAsia="cs-CZ"/>
        </w:rPr>
        <w:t>2015</w:t>
      </w:r>
      <w:proofErr w:type="gramEnd"/>
      <w:r w:rsidRPr="00863121">
        <w:rPr>
          <w:rFonts w:ascii="Arial" w:hAnsi="Arial" w:cs="Arial"/>
          <w:lang w:eastAsia="cs-CZ"/>
        </w:rPr>
        <w:t xml:space="preserve"> se uskutečnila vzpomínka na romské oběti z </w:t>
      </w:r>
      <w:proofErr w:type="spellStart"/>
      <w:r w:rsidRPr="00863121">
        <w:rPr>
          <w:rFonts w:ascii="Arial" w:hAnsi="Arial" w:cs="Arial"/>
          <w:lang w:eastAsia="cs-CZ"/>
        </w:rPr>
        <w:t>letského</w:t>
      </w:r>
      <w:proofErr w:type="spellEnd"/>
      <w:r>
        <w:rPr>
          <w:rFonts w:ascii="Arial" w:hAnsi="Arial" w:cs="Arial"/>
          <w:lang w:eastAsia="cs-CZ"/>
        </w:rPr>
        <w:t xml:space="preserve"> tábora na </w:t>
      </w:r>
      <w:r w:rsidRPr="00863121">
        <w:rPr>
          <w:rFonts w:ascii="Arial" w:hAnsi="Arial" w:cs="Arial"/>
          <w:lang w:eastAsia="cs-CZ"/>
        </w:rPr>
        <w:t xml:space="preserve">nouzovém pohřebišti v Letech u Písku </w:t>
      </w:r>
      <w:r w:rsidRPr="00E346C1">
        <w:rPr>
          <w:rFonts w:ascii="Arial" w:hAnsi="Arial" w:cs="Arial"/>
          <w:lang w:eastAsia="cs-CZ"/>
        </w:rPr>
        <w:t xml:space="preserve">organizovaná Výborem pro </w:t>
      </w:r>
      <w:r w:rsidR="00E346C1" w:rsidRPr="00E346C1">
        <w:rPr>
          <w:rFonts w:ascii="Arial" w:hAnsi="Arial" w:cs="Arial"/>
          <w:lang w:eastAsia="cs-CZ"/>
        </w:rPr>
        <w:t>odškodnění romského holocaustu</w:t>
      </w:r>
      <w:r w:rsidRPr="00E346C1">
        <w:rPr>
          <w:rFonts w:ascii="Arial" w:hAnsi="Arial" w:cs="Arial"/>
          <w:lang w:eastAsia="cs-CZ"/>
        </w:rPr>
        <w:t xml:space="preserve">. Účastnila se jí ministryně práce a sociálních věcí Michaela </w:t>
      </w:r>
      <w:proofErr w:type="spellStart"/>
      <w:r w:rsidRPr="00E346C1">
        <w:rPr>
          <w:rFonts w:ascii="Arial" w:hAnsi="Arial" w:cs="Arial"/>
          <w:lang w:eastAsia="cs-CZ"/>
        </w:rPr>
        <w:t>Marksová</w:t>
      </w:r>
      <w:proofErr w:type="spellEnd"/>
      <w:r w:rsidRPr="00E346C1">
        <w:rPr>
          <w:rFonts w:ascii="Arial" w:hAnsi="Arial" w:cs="Arial"/>
          <w:lang w:eastAsia="cs-CZ"/>
        </w:rPr>
        <w:t>.</w:t>
      </w:r>
    </w:p>
    <w:p w:rsidR="003C7C28" w:rsidRPr="00E346C1" w:rsidRDefault="003C7C28" w:rsidP="00304CE2">
      <w:pPr>
        <w:spacing w:after="0" w:line="240" w:lineRule="auto"/>
        <w:ind w:firstLine="708"/>
        <w:contextualSpacing/>
        <w:jc w:val="both"/>
        <w:rPr>
          <w:rFonts w:ascii="Arial" w:hAnsi="Arial" w:cs="Arial"/>
          <w:lang w:eastAsia="cs-CZ"/>
        </w:rPr>
      </w:pPr>
    </w:p>
    <w:p w:rsidR="003C7C28" w:rsidRPr="00E346C1" w:rsidRDefault="003C7C28" w:rsidP="00304CE2">
      <w:pPr>
        <w:spacing w:after="0" w:line="240" w:lineRule="auto"/>
        <w:ind w:firstLine="708"/>
        <w:contextualSpacing/>
        <w:jc w:val="both"/>
        <w:rPr>
          <w:rFonts w:ascii="Arial" w:hAnsi="Arial" w:cs="Arial"/>
          <w:lang w:eastAsia="cs-CZ"/>
        </w:rPr>
      </w:pPr>
      <w:r w:rsidRPr="00E346C1">
        <w:rPr>
          <w:rFonts w:ascii="Arial" w:hAnsi="Arial" w:cs="Arial"/>
          <w:lang w:eastAsia="cs-CZ"/>
        </w:rPr>
        <w:t xml:space="preserve">Dne </w:t>
      </w:r>
      <w:proofErr w:type="gramStart"/>
      <w:r w:rsidR="00822F79">
        <w:rPr>
          <w:rFonts w:ascii="Arial" w:hAnsi="Arial" w:cs="Arial"/>
          <w:lang w:eastAsia="cs-CZ"/>
        </w:rPr>
        <w:t>0</w:t>
      </w:r>
      <w:r w:rsidRPr="00E346C1">
        <w:rPr>
          <w:rFonts w:ascii="Arial" w:hAnsi="Arial" w:cs="Arial"/>
          <w:lang w:eastAsia="cs-CZ"/>
        </w:rPr>
        <w:t>3.</w:t>
      </w:r>
      <w:r w:rsidR="00822F79">
        <w:rPr>
          <w:rFonts w:ascii="Arial" w:hAnsi="Arial" w:cs="Arial"/>
          <w:lang w:eastAsia="cs-CZ"/>
        </w:rPr>
        <w:t>08.</w:t>
      </w:r>
      <w:r w:rsidRPr="00E346C1">
        <w:rPr>
          <w:rFonts w:ascii="Arial" w:hAnsi="Arial" w:cs="Arial"/>
          <w:lang w:eastAsia="cs-CZ"/>
        </w:rPr>
        <w:t>2015</w:t>
      </w:r>
      <w:proofErr w:type="gramEnd"/>
      <w:r w:rsidRPr="00E346C1">
        <w:rPr>
          <w:rFonts w:ascii="Arial" w:hAnsi="Arial" w:cs="Arial"/>
          <w:lang w:eastAsia="cs-CZ"/>
        </w:rPr>
        <w:t xml:space="preserve"> se uskutečnila v KP Lety vzpomínková akce pod názvem </w:t>
      </w:r>
      <w:r w:rsidRPr="00E346C1">
        <w:rPr>
          <w:rFonts w:ascii="Arial" w:hAnsi="Arial" w:cs="Arial"/>
          <w:iCs/>
          <w:lang w:eastAsia="cs-CZ"/>
        </w:rPr>
        <w:t>Uctění obětí romského holocaustu a vzpomínka na zahájení a ukončení provozu cikánského tábora Lety</w:t>
      </w:r>
      <w:r w:rsidRPr="00E346C1">
        <w:rPr>
          <w:rFonts w:ascii="Arial" w:hAnsi="Arial" w:cs="Arial"/>
          <w:lang w:eastAsia="cs-CZ"/>
        </w:rPr>
        <w:t xml:space="preserve">. Účastnila se jí místopředsedkyně Senátu PČR Miluše Horská a další významní hosté. </w:t>
      </w:r>
    </w:p>
    <w:p w:rsidR="003C7C28" w:rsidRPr="00E346C1" w:rsidRDefault="003C7C28" w:rsidP="00304CE2">
      <w:pPr>
        <w:spacing w:after="0" w:line="240" w:lineRule="auto"/>
        <w:ind w:firstLine="708"/>
        <w:contextualSpacing/>
        <w:jc w:val="both"/>
        <w:rPr>
          <w:rFonts w:ascii="Arial" w:hAnsi="Arial" w:cs="Arial"/>
          <w:lang w:eastAsia="cs-CZ"/>
        </w:rPr>
      </w:pPr>
    </w:p>
    <w:p w:rsidR="003C7C28" w:rsidRDefault="003C7C28" w:rsidP="00304CE2">
      <w:pPr>
        <w:spacing w:after="0" w:line="240" w:lineRule="auto"/>
        <w:ind w:firstLine="708"/>
        <w:contextualSpacing/>
        <w:jc w:val="both"/>
        <w:rPr>
          <w:rFonts w:ascii="Arial" w:hAnsi="Arial" w:cs="Arial"/>
          <w:lang w:eastAsia="cs-CZ"/>
        </w:rPr>
      </w:pPr>
      <w:r w:rsidRPr="00E346C1">
        <w:rPr>
          <w:rFonts w:ascii="Arial" w:hAnsi="Arial" w:cs="Arial"/>
          <w:lang w:eastAsia="cs-CZ"/>
        </w:rPr>
        <w:t xml:space="preserve">Památník Lidice z podnětu </w:t>
      </w:r>
      <w:r w:rsidR="00E346C1" w:rsidRPr="00E346C1">
        <w:rPr>
          <w:rFonts w:ascii="Arial" w:hAnsi="Arial" w:cs="Arial"/>
          <w:lang w:eastAsia="cs-CZ"/>
        </w:rPr>
        <w:t>MŠMT</w:t>
      </w:r>
      <w:r w:rsidRPr="00E346C1">
        <w:rPr>
          <w:rFonts w:ascii="Arial" w:hAnsi="Arial" w:cs="Arial"/>
          <w:lang w:eastAsia="cs-CZ"/>
        </w:rPr>
        <w:t xml:space="preserve"> pokračoval v činnosti </w:t>
      </w:r>
      <w:r w:rsidRPr="00E346C1">
        <w:rPr>
          <w:rFonts w:ascii="Arial" w:hAnsi="Arial" w:cs="Arial"/>
          <w:iCs/>
          <w:lang w:eastAsia="cs-CZ"/>
        </w:rPr>
        <w:t>Komise pro vybudování Památníku romského holocaustu v Hodoníně</w:t>
      </w:r>
      <w:r w:rsidRPr="00863121">
        <w:rPr>
          <w:rFonts w:ascii="Arial" w:hAnsi="Arial" w:cs="Arial"/>
          <w:iCs/>
          <w:lang w:eastAsia="cs-CZ"/>
        </w:rPr>
        <w:t xml:space="preserve"> u Kunštátu</w:t>
      </w:r>
      <w:r w:rsidRPr="00863121">
        <w:rPr>
          <w:rFonts w:ascii="Arial" w:hAnsi="Arial" w:cs="Arial"/>
          <w:lang w:eastAsia="cs-CZ"/>
        </w:rPr>
        <w:t>, kde mohl prezentovat své dosavadní zkušenosti s vedením památníku v Letech, zaměřeného n</w:t>
      </w:r>
      <w:r>
        <w:rPr>
          <w:rFonts w:ascii="Arial" w:hAnsi="Arial" w:cs="Arial"/>
          <w:lang w:eastAsia="cs-CZ"/>
        </w:rPr>
        <w:t>a historii romského holocaustu.</w:t>
      </w:r>
    </w:p>
    <w:p w:rsidR="003C7C28" w:rsidRDefault="003C7C28" w:rsidP="00304CE2">
      <w:pPr>
        <w:spacing w:after="0" w:line="240" w:lineRule="auto"/>
        <w:contextualSpacing/>
        <w:jc w:val="both"/>
        <w:rPr>
          <w:rFonts w:ascii="Arial" w:hAnsi="Arial" w:cs="Arial"/>
          <w:lang w:eastAsia="cs-CZ"/>
        </w:rPr>
      </w:pPr>
    </w:p>
    <w:p w:rsidR="003C7C28" w:rsidRPr="00D14416" w:rsidRDefault="003C7C28" w:rsidP="00304CE2">
      <w:pPr>
        <w:spacing w:after="0" w:line="240" w:lineRule="auto"/>
        <w:contextualSpacing/>
        <w:jc w:val="both"/>
        <w:rPr>
          <w:rFonts w:ascii="Arial" w:hAnsi="Arial" w:cs="Arial"/>
          <w:lang w:eastAsia="cs-CZ"/>
        </w:rPr>
      </w:pPr>
      <w:r w:rsidRPr="00863121">
        <w:rPr>
          <w:rFonts w:ascii="Arial" w:hAnsi="Arial" w:cs="Arial"/>
          <w:lang w:eastAsia="cs-CZ"/>
        </w:rPr>
        <w:t xml:space="preserve">V roce 2015 </w:t>
      </w:r>
      <w:r w:rsidRPr="00D14416">
        <w:rPr>
          <w:rFonts w:ascii="Arial" w:hAnsi="Arial" w:cs="Arial"/>
          <w:lang w:eastAsia="cs-CZ"/>
        </w:rPr>
        <w:t>probíhala v Infocentru KP Lety další výstavní činnost. Konkrétně šlo o výstavy:</w:t>
      </w:r>
    </w:p>
    <w:p w:rsidR="003C7C28" w:rsidRPr="00D14416" w:rsidRDefault="003C7C28" w:rsidP="00D14416">
      <w:pPr>
        <w:pStyle w:val="Odstavecseseznamem"/>
        <w:numPr>
          <w:ilvl w:val="0"/>
          <w:numId w:val="40"/>
        </w:numPr>
        <w:rPr>
          <w:rFonts w:ascii="Arial" w:hAnsi="Arial" w:cs="Arial"/>
          <w:sz w:val="22"/>
          <w:szCs w:val="22"/>
        </w:rPr>
      </w:pPr>
      <w:proofErr w:type="gramStart"/>
      <w:r w:rsidRPr="00D14416">
        <w:rPr>
          <w:rFonts w:ascii="Arial" w:hAnsi="Arial" w:cs="Arial"/>
          <w:sz w:val="22"/>
          <w:szCs w:val="22"/>
        </w:rPr>
        <w:t>31.03</w:t>
      </w:r>
      <w:proofErr w:type="gramEnd"/>
      <w:r w:rsidRPr="00D14416">
        <w:rPr>
          <w:rFonts w:ascii="Arial" w:hAnsi="Arial" w:cs="Arial"/>
          <w:sz w:val="22"/>
          <w:szCs w:val="22"/>
        </w:rPr>
        <w:t xml:space="preserve">. – 29.05.2015 výstava „Návrat lidických žen“ </w:t>
      </w:r>
    </w:p>
    <w:p w:rsidR="003C7C28" w:rsidRPr="00D14416" w:rsidRDefault="003C7C28" w:rsidP="00D14416">
      <w:pPr>
        <w:pStyle w:val="Odstavecseseznamem"/>
        <w:numPr>
          <w:ilvl w:val="0"/>
          <w:numId w:val="40"/>
        </w:numPr>
        <w:rPr>
          <w:rFonts w:ascii="Arial" w:hAnsi="Arial" w:cs="Arial"/>
          <w:sz w:val="22"/>
          <w:szCs w:val="22"/>
        </w:rPr>
      </w:pPr>
      <w:proofErr w:type="gramStart"/>
      <w:r w:rsidRPr="00D14416">
        <w:rPr>
          <w:rFonts w:ascii="Arial" w:hAnsi="Arial" w:cs="Arial"/>
          <w:sz w:val="22"/>
          <w:szCs w:val="22"/>
        </w:rPr>
        <w:t>01.06</w:t>
      </w:r>
      <w:proofErr w:type="gramEnd"/>
      <w:r w:rsidRPr="00D14416">
        <w:rPr>
          <w:rFonts w:ascii="Arial" w:hAnsi="Arial" w:cs="Arial"/>
          <w:sz w:val="22"/>
          <w:szCs w:val="22"/>
        </w:rPr>
        <w:t xml:space="preserve">. – 30.08.2015 Mezinárodní dětská výtvarná výstava – výběr prací </w:t>
      </w:r>
    </w:p>
    <w:p w:rsidR="003C7C28" w:rsidRPr="00D14416" w:rsidRDefault="003C7C28" w:rsidP="00D14416">
      <w:pPr>
        <w:pStyle w:val="Odstavecseseznamem"/>
        <w:numPr>
          <w:ilvl w:val="0"/>
          <w:numId w:val="40"/>
        </w:numPr>
        <w:rPr>
          <w:rFonts w:ascii="Arial" w:hAnsi="Arial" w:cs="Arial"/>
          <w:sz w:val="22"/>
          <w:szCs w:val="22"/>
        </w:rPr>
      </w:pPr>
      <w:proofErr w:type="gramStart"/>
      <w:r w:rsidRPr="00D14416">
        <w:rPr>
          <w:rFonts w:ascii="Arial" w:hAnsi="Arial" w:cs="Arial"/>
          <w:sz w:val="22"/>
          <w:szCs w:val="22"/>
        </w:rPr>
        <w:t>01.09</w:t>
      </w:r>
      <w:proofErr w:type="gramEnd"/>
      <w:r w:rsidRPr="00D14416">
        <w:rPr>
          <w:rFonts w:ascii="Arial" w:hAnsi="Arial" w:cs="Arial"/>
          <w:sz w:val="22"/>
          <w:szCs w:val="22"/>
        </w:rPr>
        <w:t xml:space="preserve">. – 30.10.2015 výstava „Návraty lidických dětí“ </w:t>
      </w:r>
    </w:p>
    <w:p w:rsidR="003C7C28" w:rsidRPr="00D14416" w:rsidRDefault="003C7C28" w:rsidP="00304CE2">
      <w:pPr>
        <w:spacing w:after="0" w:line="240" w:lineRule="auto"/>
        <w:contextualSpacing/>
        <w:jc w:val="both"/>
        <w:rPr>
          <w:rFonts w:ascii="Arial" w:hAnsi="Arial" w:cs="Arial"/>
          <w:color w:val="1F497D"/>
          <w:lang w:eastAsia="cs-CZ"/>
        </w:rPr>
      </w:pPr>
    </w:p>
    <w:p w:rsidR="003C7C28" w:rsidRDefault="003C7C28" w:rsidP="00304CE2">
      <w:pPr>
        <w:spacing w:after="0" w:line="240" w:lineRule="auto"/>
        <w:ind w:firstLine="708"/>
        <w:contextualSpacing/>
        <w:jc w:val="both"/>
        <w:rPr>
          <w:rFonts w:ascii="Arial" w:hAnsi="Arial" w:cs="Arial"/>
          <w:lang w:eastAsia="cs-CZ"/>
        </w:rPr>
      </w:pPr>
      <w:r w:rsidRPr="00D14416">
        <w:rPr>
          <w:rFonts w:ascii="Arial" w:hAnsi="Arial" w:cs="Arial"/>
          <w:lang w:eastAsia="cs-CZ"/>
        </w:rPr>
        <w:t>Spisovatel Přemysl Veverka pracující</w:t>
      </w:r>
      <w:r w:rsidR="00293803" w:rsidRPr="00D14416">
        <w:rPr>
          <w:rFonts w:ascii="Arial" w:hAnsi="Arial" w:cs="Arial"/>
          <w:lang w:eastAsia="cs-CZ"/>
        </w:rPr>
        <w:t xml:space="preserve"> v Památníku Lidice</w:t>
      </w:r>
      <w:r w:rsidRPr="00D14416">
        <w:rPr>
          <w:rFonts w:ascii="Arial" w:hAnsi="Arial" w:cs="Arial"/>
          <w:lang w:eastAsia="cs-CZ"/>
        </w:rPr>
        <w:t xml:space="preserve"> obdržel v roce 2015 významnou Cenu E. E. </w:t>
      </w:r>
      <w:proofErr w:type="spellStart"/>
      <w:r w:rsidRPr="00D14416">
        <w:rPr>
          <w:rFonts w:ascii="Arial" w:hAnsi="Arial" w:cs="Arial"/>
          <w:lang w:eastAsia="cs-CZ"/>
        </w:rPr>
        <w:t>Kische</w:t>
      </w:r>
      <w:proofErr w:type="spellEnd"/>
      <w:r w:rsidRPr="00D14416">
        <w:rPr>
          <w:rFonts w:ascii="Arial" w:hAnsi="Arial" w:cs="Arial"/>
          <w:lang w:eastAsia="cs-CZ"/>
        </w:rPr>
        <w:t xml:space="preserve"> za</w:t>
      </w:r>
      <w:r w:rsidRPr="00863121">
        <w:rPr>
          <w:rFonts w:ascii="Arial" w:hAnsi="Arial" w:cs="Arial"/>
          <w:lang w:eastAsia="cs-CZ"/>
        </w:rPr>
        <w:t xml:space="preserve"> knihu “Nelehká cesta za snem“ pojednávají</w:t>
      </w:r>
      <w:r>
        <w:rPr>
          <w:rFonts w:ascii="Arial" w:hAnsi="Arial" w:cs="Arial"/>
          <w:lang w:eastAsia="cs-CZ"/>
        </w:rPr>
        <w:t>cí</w:t>
      </w:r>
      <w:r w:rsidRPr="00863121">
        <w:rPr>
          <w:rFonts w:ascii="Arial" w:hAnsi="Arial" w:cs="Arial"/>
          <w:lang w:eastAsia="cs-CZ"/>
        </w:rPr>
        <w:t xml:space="preserve"> o jednom z dozorců v cikánském táboře Lety u Písku. </w:t>
      </w:r>
    </w:p>
    <w:p w:rsidR="003C7C28" w:rsidRPr="007C1012" w:rsidRDefault="003C7C28" w:rsidP="00304CE2">
      <w:pPr>
        <w:spacing w:after="0" w:line="240" w:lineRule="auto"/>
        <w:ind w:firstLine="708"/>
        <w:contextualSpacing/>
        <w:jc w:val="both"/>
        <w:rPr>
          <w:rFonts w:ascii="Arial" w:hAnsi="Arial" w:cs="Arial"/>
          <w:lang w:eastAsia="cs-CZ"/>
        </w:rPr>
      </w:pPr>
    </w:p>
    <w:p w:rsidR="003C7C28" w:rsidRPr="00395DFC" w:rsidRDefault="003C7C28" w:rsidP="00304CE2">
      <w:pPr>
        <w:spacing w:after="0" w:line="240" w:lineRule="auto"/>
        <w:ind w:firstLine="708"/>
        <w:contextualSpacing/>
        <w:jc w:val="both"/>
        <w:rPr>
          <w:rFonts w:ascii="Arial" w:hAnsi="Arial" w:cs="Arial"/>
        </w:rPr>
      </w:pPr>
      <w:r w:rsidRPr="00863121">
        <w:rPr>
          <w:rFonts w:ascii="Arial" w:hAnsi="Arial" w:cs="Arial"/>
          <w:lang w:eastAsia="cs-CZ"/>
        </w:rPr>
        <w:t>Památník Lidice taktéž v roce 201</w:t>
      </w:r>
      <w:r w:rsidRPr="003C7C28">
        <w:rPr>
          <w:rFonts w:ascii="Arial" w:hAnsi="Arial" w:cs="Arial"/>
          <w:lang w:eastAsia="cs-CZ"/>
        </w:rPr>
        <w:t>5</w:t>
      </w:r>
      <w:r w:rsidRPr="00863121">
        <w:rPr>
          <w:rFonts w:ascii="Arial" w:hAnsi="Arial" w:cs="Arial"/>
          <w:lang w:eastAsia="cs-CZ"/>
        </w:rPr>
        <w:t xml:space="preserve"> </w:t>
      </w:r>
      <w:r>
        <w:rPr>
          <w:rFonts w:ascii="Arial" w:hAnsi="Arial" w:cs="Arial"/>
          <w:lang w:eastAsia="cs-CZ"/>
        </w:rPr>
        <w:t>zorganizoval</w:t>
      </w:r>
      <w:r w:rsidRPr="00863121">
        <w:rPr>
          <w:rFonts w:ascii="Arial" w:hAnsi="Arial" w:cs="Arial"/>
          <w:lang w:eastAsia="cs-CZ"/>
        </w:rPr>
        <w:t xml:space="preserve"> </w:t>
      </w:r>
      <w:r w:rsidRPr="00E346C1">
        <w:rPr>
          <w:rFonts w:ascii="Arial" w:hAnsi="Arial" w:cs="Arial"/>
          <w:lang w:eastAsia="cs-CZ"/>
        </w:rPr>
        <w:t xml:space="preserve">vzdělávací seminář pro pedagogy a studenty s názvem </w:t>
      </w:r>
      <w:r w:rsidRPr="00E346C1">
        <w:rPr>
          <w:rFonts w:ascii="Arial" w:hAnsi="Arial" w:cs="Arial"/>
          <w:iCs/>
          <w:lang w:eastAsia="cs-CZ"/>
        </w:rPr>
        <w:t>Tábory – nástroje persekuce,</w:t>
      </w:r>
      <w:r w:rsidRPr="00E346C1">
        <w:rPr>
          <w:rFonts w:ascii="Arial" w:hAnsi="Arial" w:cs="Arial"/>
          <w:color w:val="1F497D"/>
          <w:lang w:eastAsia="cs-CZ"/>
        </w:rPr>
        <w:t xml:space="preserve"> </w:t>
      </w:r>
      <w:r w:rsidRPr="00E346C1">
        <w:rPr>
          <w:rFonts w:ascii="Arial" w:hAnsi="Arial" w:cs="Arial"/>
          <w:lang w:eastAsia="cs-CZ"/>
        </w:rPr>
        <w:t>zahrnující KP Lety u Písku, a také vyvíjel propagační činnost k tomuto místu (například na celkem 8 veletrzích cestovního</w:t>
      </w:r>
      <w:r w:rsidRPr="00863121">
        <w:rPr>
          <w:rFonts w:ascii="Arial" w:hAnsi="Arial" w:cs="Arial"/>
          <w:lang w:eastAsia="cs-CZ"/>
        </w:rPr>
        <w:t xml:space="preserve"> ruchu v</w:t>
      </w:r>
      <w:r w:rsidRPr="00863121">
        <w:rPr>
          <w:rFonts w:ascii="Arial" w:hAnsi="Arial" w:cs="Arial"/>
          <w:color w:val="1F497D"/>
          <w:lang w:eastAsia="cs-CZ"/>
        </w:rPr>
        <w:t> </w:t>
      </w:r>
      <w:r w:rsidRPr="00863121">
        <w:rPr>
          <w:rFonts w:ascii="Arial" w:hAnsi="Arial" w:cs="Arial"/>
          <w:lang w:eastAsia="cs-CZ"/>
        </w:rPr>
        <w:t>ČR</w:t>
      </w:r>
      <w:r w:rsidRPr="00863121">
        <w:rPr>
          <w:rFonts w:ascii="Arial" w:hAnsi="Arial" w:cs="Arial"/>
          <w:color w:val="1F497D"/>
          <w:lang w:eastAsia="cs-CZ"/>
        </w:rPr>
        <w:t xml:space="preserve"> </w:t>
      </w:r>
      <w:r>
        <w:rPr>
          <w:rFonts w:ascii="Arial" w:hAnsi="Arial" w:cs="Arial"/>
          <w:lang w:eastAsia="cs-CZ"/>
        </w:rPr>
        <w:t xml:space="preserve">a 1 zahraničním </w:t>
      </w:r>
      <w:proofErr w:type="gramStart"/>
      <w:r>
        <w:rPr>
          <w:rFonts w:ascii="Arial" w:hAnsi="Arial" w:cs="Arial"/>
          <w:lang w:eastAsia="cs-CZ"/>
        </w:rPr>
        <w:t>ve</w:t>
      </w:r>
      <w:proofErr w:type="gramEnd"/>
      <w:r w:rsidRPr="00863121">
        <w:rPr>
          <w:rFonts w:ascii="Arial" w:hAnsi="Arial" w:cs="Arial"/>
          <w:lang w:eastAsia="cs-CZ"/>
        </w:rPr>
        <w:t xml:space="preserve"> SRN).</w:t>
      </w:r>
    </w:p>
    <w:p w:rsidR="003C7C28" w:rsidRPr="00863121" w:rsidRDefault="003C7C28" w:rsidP="00304CE2">
      <w:pPr>
        <w:spacing w:after="0" w:line="240" w:lineRule="auto"/>
        <w:jc w:val="both"/>
        <w:rPr>
          <w:rFonts w:ascii="Arial" w:hAnsi="Arial" w:cs="Arial"/>
        </w:rPr>
      </w:pPr>
    </w:p>
    <w:p w:rsidR="003C7C28" w:rsidRDefault="003C7C28" w:rsidP="00304CE2">
      <w:pPr>
        <w:spacing w:line="240" w:lineRule="auto"/>
        <w:rPr>
          <w:rFonts w:ascii="Arial" w:hAnsi="Arial" w:cs="Arial"/>
          <w:u w:val="single"/>
        </w:rPr>
      </w:pPr>
      <w:r>
        <w:rPr>
          <w:rFonts w:ascii="Arial" w:hAnsi="Arial" w:cs="Arial"/>
          <w:u w:val="single"/>
        </w:rPr>
        <w:br w:type="page"/>
      </w:r>
    </w:p>
    <w:p w:rsidR="003C7C28" w:rsidRPr="00863121" w:rsidRDefault="00E346C1" w:rsidP="00304CE2">
      <w:pPr>
        <w:spacing w:after="0" w:line="240" w:lineRule="auto"/>
        <w:jc w:val="both"/>
        <w:rPr>
          <w:rFonts w:ascii="Arial" w:hAnsi="Arial" w:cs="Arial"/>
          <w:u w:val="single"/>
        </w:rPr>
      </w:pPr>
      <w:r>
        <w:rPr>
          <w:rFonts w:ascii="Arial" w:hAnsi="Arial" w:cs="Arial"/>
          <w:u w:val="single"/>
        </w:rPr>
        <w:lastRenderedPageBreak/>
        <w:t>Muzeum romské kultury</w:t>
      </w:r>
    </w:p>
    <w:p w:rsidR="003C7C28" w:rsidRPr="003C7C28" w:rsidRDefault="003C7C28" w:rsidP="00304CE2">
      <w:pPr>
        <w:spacing w:line="240" w:lineRule="auto"/>
        <w:ind w:firstLine="708"/>
        <w:jc w:val="both"/>
        <w:rPr>
          <w:rFonts w:ascii="Arial" w:hAnsi="Arial" w:cs="Arial"/>
        </w:rPr>
      </w:pPr>
      <w:r w:rsidRPr="003C7C28">
        <w:rPr>
          <w:rFonts w:ascii="Arial" w:hAnsi="Arial" w:cs="Arial"/>
        </w:rPr>
        <w:t xml:space="preserve">V neděli </w:t>
      </w:r>
      <w:proofErr w:type="gramStart"/>
      <w:r w:rsidRPr="003C7C28">
        <w:rPr>
          <w:rFonts w:ascii="Arial" w:hAnsi="Arial" w:cs="Arial"/>
        </w:rPr>
        <w:t>23.08.2015</w:t>
      </w:r>
      <w:proofErr w:type="gramEnd"/>
      <w:r w:rsidRPr="003C7C28">
        <w:rPr>
          <w:rFonts w:ascii="Arial" w:hAnsi="Arial" w:cs="Arial"/>
        </w:rPr>
        <w:t xml:space="preserve"> uspořádalo MRK pietní shromáždění k uctění obětí romského holocaustu na </w:t>
      </w:r>
      <w:proofErr w:type="spellStart"/>
      <w:r w:rsidRPr="003C7C28">
        <w:rPr>
          <w:rFonts w:ascii="Arial" w:hAnsi="Arial" w:cs="Arial"/>
        </w:rPr>
        <w:t>Žalově</w:t>
      </w:r>
      <w:proofErr w:type="spellEnd"/>
      <w:r w:rsidRPr="003C7C28">
        <w:rPr>
          <w:rFonts w:ascii="Arial" w:hAnsi="Arial" w:cs="Arial"/>
        </w:rPr>
        <w:t xml:space="preserve">, tj. v místech hromadného pohřebiště vězňů bývalého protektorátního tzv. cikánského tábora v Hodoníně u Kunštátu u příležitosti prvního hromadného transportu Romů z Hodonína do koncentračního tábora v Osvětimi (dne 21.08.1943). </w:t>
      </w:r>
      <w:r w:rsidR="00E346C1">
        <w:rPr>
          <w:rFonts w:ascii="Arial" w:hAnsi="Arial" w:cs="Arial"/>
        </w:rPr>
        <w:t>MRK</w:t>
      </w:r>
      <w:r w:rsidRPr="003C7C28">
        <w:rPr>
          <w:rFonts w:ascii="Arial" w:hAnsi="Arial" w:cs="Arial"/>
        </w:rPr>
        <w:t xml:space="preserve"> vypravilo z Brna plně obsazený autobus, který na místo přepravil zejména brněnské Romy, kteří o akci projevili velký zájem. Na místě hromadného pohřebiště Žalov se uskutečnilo duchovní setkání za účasti faráře Církve </w:t>
      </w:r>
      <w:r w:rsidRPr="00C41EA9">
        <w:rPr>
          <w:rFonts w:ascii="Arial" w:hAnsi="Arial" w:cs="Arial"/>
        </w:rPr>
        <w:t>Československé husitské Martina Kopeckého. Toho shromáždění se kromě dalších významných hostů (ministr pro lidská práva</w:t>
      </w:r>
      <w:r w:rsidR="00C41EA9" w:rsidRPr="00C41EA9">
        <w:rPr>
          <w:rFonts w:ascii="Arial" w:hAnsi="Arial" w:cs="Arial"/>
        </w:rPr>
        <w:t>, rovné příležitosti a legislativu</w:t>
      </w:r>
      <w:r w:rsidRPr="00C41EA9">
        <w:rPr>
          <w:rFonts w:ascii="Arial" w:hAnsi="Arial" w:cs="Arial"/>
        </w:rPr>
        <w:t xml:space="preserve">, </w:t>
      </w:r>
      <w:r w:rsidR="00C41EA9" w:rsidRPr="00C41EA9">
        <w:rPr>
          <w:rFonts w:ascii="Arial" w:hAnsi="Arial" w:cs="Arial"/>
        </w:rPr>
        <w:t>ministr kultury</w:t>
      </w:r>
      <w:r w:rsidRPr="00C41EA9">
        <w:rPr>
          <w:rFonts w:ascii="Arial" w:hAnsi="Arial" w:cs="Arial"/>
        </w:rPr>
        <w:t xml:space="preserve">, zástupce veřejné ochránkyně práv, ředitel Památníku Terezín, náměstkyně primátora měst Brna ad.) zúčastnila za Národní pedagogické muzeum </w:t>
      </w:r>
      <w:r w:rsidR="00F0193C">
        <w:rPr>
          <w:rFonts w:ascii="Arial" w:hAnsi="Arial" w:cs="Arial"/>
        </w:rPr>
        <w:br/>
      </w:r>
      <w:r w:rsidRPr="00C41EA9">
        <w:rPr>
          <w:rFonts w:ascii="Arial" w:hAnsi="Arial" w:cs="Arial"/>
        </w:rPr>
        <w:t>a knihovnu J. A. Komenského jeho ředitelka</w:t>
      </w:r>
      <w:r w:rsidRPr="003C7C28">
        <w:rPr>
          <w:rFonts w:ascii="Arial" w:hAnsi="Arial" w:cs="Arial"/>
        </w:rPr>
        <w:t xml:space="preserve"> PhDr. Markéta Pánková, jež měla ke všem zúčastněným proslov. Hudební doprovod po celou dobu shromáždění zajistil Robert Lacko (violoncello) a Anna Marie </w:t>
      </w:r>
      <w:proofErr w:type="spellStart"/>
      <w:r w:rsidRPr="003C7C28">
        <w:rPr>
          <w:rFonts w:ascii="Arial" w:hAnsi="Arial" w:cs="Arial"/>
        </w:rPr>
        <w:t>Bagárová</w:t>
      </w:r>
      <w:proofErr w:type="spellEnd"/>
      <w:r w:rsidRPr="003C7C28">
        <w:rPr>
          <w:rFonts w:ascii="Arial" w:hAnsi="Arial" w:cs="Arial"/>
        </w:rPr>
        <w:t xml:space="preserve"> (zpěv). Pietní shromáždění bylo zakončeno v sousední obci Černovice na místním hřbitově, kde u hřbitovní zdi, na místech pro tzv. bezvěrce, byli v první fázi existence tzv. cikánského tábora pohřbívání jeho první mrtví vězňové, </w:t>
      </w:r>
      <w:r w:rsidR="00F0193C">
        <w:rPr>
          <w:rFonts w:ascii="Arial" w:hAnsi="Arial" w:cs="Arial"/>
        </w:rPr>
        <w:br/>
      </w:r>
      <w:r w:rsidRPr="003C7C28">
        <w:rPr>
          <w:rFonts w:ascii="Arial" w:hAnsi="Arial" w:cs="Arial"/>
        </w:rPr>
        <w:t xml:space="preserve">zde je pohřbeno 74 romských dětí-vězňů. U pamětní desky romských obětí z dílny nevidomé romské sochařky Boženy Přikrylové byl pietní akt dokončen. </w:t>
      </w:r>
    </w:p>
    <w:p w:rsidR="00EA624C" w:rsidRPr="00EF5266" w:rsidRDefault="003C7C28" w:rsidP="00304CE2">
      <w:pPr>
        <w:spacing w:after="240" w:line="240" w:lineRule="auto"/>
        <w:ind w:firstLine="709"/>
        <w:jc w:val="both"/>
        <w:rPr>
          <w:rFonts w:ascii="Arial" w:hAnsi="Arial" w:cs="Arial"/>
        </w:rPr>
      </w:pPr>
      <w:r w:rsidRPr="00863121">
        <w:rPr>
          <w:rFonts w:ascii="Arial" w:hAnsi="Arial" w:cs="Arial"/>
        </w:rPr>
        <w:t>Historikové muzea – PhDr. J. Horváthová a Mgr. M. Schuster</w:t>
      </w:r>
      <w:r w:rsidR="00293803">
        <w:rPr>
          <w:rFonts w:ascii="Arial" w:hAnsi="Arial" w:cs="Arial"/>
        </w:rPr>
        <w:t xml:space="preserve"> –</w:t>
      </w:r>
      <w:r w:rsidRPr="00863121">
        <w:rPr>
          <w:rFonts w:ascii="Arial" w:hAnsi="Arial" w:cs="Arial"/>
        </w:rPr>
        <w:t xml:space="preserve"> se v průběhu roku 2015 zúčastnili dvou jednání pracovní skupiny pro Památník Hodonín v Národním pedagogickém muzeu a knihovně J. A. Komenského.</w:t>
      </w:r>
      <w:r w:rsidR="00EA624C" w:rsidRPr="00EF5266">
        <w:rPr>
          <w:rFonts w:ascii="Arial" w:hAnsi="Arial" w:cs="Arial"/>
        </w:rPr>
        <w:t xml:space="preserve"> </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4.3.c) přijmout</w:t>
      </w:r>
      <w:proofErr w:type="gramEnd"/>
      <w:r w:rsidRPr="00EF5266">
        <w:rPr>
          <w:rFonts w:ascii="Arial" w:hAnsi="Arial" w:cs="Arial"/>
          <w:b/>
        </w:rPr>
        <w:t xml:space="preserve"> opatření, která by vedla k ukončení provozu velkovýkrmny prasat </w:t>
      </w:r>
      <w:r w:rsidR="00F0193C">
        <w:rPr>
          <w:rFonts w:ascii="Arial" w:hAnsi="Arial" w:cs="Arial"/>
          <w:b/>
        </w:rPr>
        <w:br/>
      </w:r>
      <w:r w:rsidRPr="00EF5266">
        <w:rPr>
          <w:rFonts w:ascii="Arial" w:hAnsi="Arial" w:cs="Arial"/>
          <w:b/>
        </w:rPr>
        <w:t>v bezprostřední blízkosti pietního místa v Letech u Písku</w:t>
      </w:r>
    </w:p>
    <w:p w:rsidR="00EA07B7" w:rsidRPr="00EF5266" w:rsidRDefault="00EA624C" w:rsidP="00B837A8">
      <w:pPr>
        <w:spacing w:after="240" w:line="240" w:lineRule="auto"/>
        <w:ind w:firstLine="708"/>
        <w:jc w:val="both"/>
        <w:rPr>
          <w:rFonts w:ascii="Arial" w:hAnsi="Arial" w:cs="Arial"/>
        </w:rPr>
      </w:pPr>
      <w:r w:rsidRPr="00EF5266">
        <w:rPr>
          <w:rFonts w:ascii="Arial" w:hAnsi="Arial" w:cs="Arial"/>
        </w:rPr>
        <w:t xml:space="preserve">Na úrovni </w:t>
      </w:r>
      <w:r w:rsidR="00792511">
        <w:rPr>
          <w:rFonts w:ascii="Arial" w:hAnsi="Arial" w:cs="Arial"/>
        </w:rPr>
        <w:t xml:space="preserve">MK </w:t>
      </w:r>
      <w:r w:rsidRPr="00EF5266">
        <w:rPr>
          <w:rFonts w:ascii="Arial" w:hAnsi="Arial" w:cs="Arial"/>
        </w:rPr>
        <w:t>Mgr. Daniela Hermana a ministra pro lidská práva, rovné</w:t>
      </w:r>
      <w:r w:rsidR="00650627">
        <w:rPr>
          <w:rFonts w:ascii="Arial" w:hAnsi="Arial" w:cs="Arial"/>
        </w:rPr>
        <w:t xml:space="preserve"> příležitosti a </w:t>
      </w:r>
      <w:r w:rsidRPr="00EF5266">
        <w:rPr>
          <w:rFonts w:ascii="Arial" w:hAnsi="Arial" w:cs="Arial"/>
        </w:rPr>
        <w:t xml:space="preserve">legislativu Mgr. Jiřího </w:t>
      </w:r>
      <w:proofErr w:type="spellStart"/>
      <w:r w:rsidRPr="00EF5266">
        <w:rPr>
          <w:rFonts w:ascii="Arial" w:hAnsi="Arial" w:cs="Arial"/>
        </w:rPr>
        <w:t>Dientsbiera</w:t>
      </w:r>
      <w:proofErr w:type="spellEnd"/>
      <w:r w:rsidRPr="00EF5266">
        <w:rPr>
          <w:rFonts w:ascii="Arial" w:hAnsi="Arial" w:cs="Arial"/>
        </w:rPr>
        <w:t xml:space="preserve"> probíhají jednání se zástupci a. s. AGPI o možnostech řešení ukonče</w:t>
      </w:r>
      <w:r w:rsidR="00B837A8">
        <w:rPr>
          <w:rFonts w:ascii="Arial" w:hAnsi="Arial" w:cs="Arial"/>
        </w:rPr>
        <w:t>ní provozu velkovýkrmny prasat.</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4.4.a) podporovat</w:t>
      </w:r>
      <w:proofErr w:type="gramEnd"/>
      <w:r w:rsidRPr="00EF5266">
        <w:rPr>
          <w:rFonts w:ascii="Arial" w:hAnsi="Arial" w:cs="Arial"/>
          <w:b/>
        </w:rPr>
        <w:t xml:space="preserve"> prostřednictvím dotací a dalšími opatřeními šíření včasných </w:t>
      </w:r>
      <w:r w:rsidR="00F0193C">
        <w:rPr>
          <w:rFonts w:ascii="Arial" w:hAnsi="Arial" w:cs="Arial"/>
          <w:b/>
        </w:rPr>
        <w:br/>
      </w:r>
      <w:r w:rsidRPr="00EF5266">
        <w:rPr>
          <w:rFonts w:ascii="Arial" w:hAnsi="Arial" w:cs="Arial"/>
          <w:b/>
        </w:rPr>
        <w:t>a objektivních informací o kultuře, jazyku, dějinách a současnosti romské menšiny, včetně aktuálního politického dění</w:t>
      </w:r>
    </w:p>
    <w:p w:rsidR="00EA07B7" w:rsidRPr="00EF5266" w:rsidRDefault="00EA624C" w:rsidP="00B837A8">
      <w:pPr>
        <w:spacing w:after="240" w:line="240" w:lineRule="auto"/>
        <w:ind w:firstLine="708"/>
        <w:jc w:val="both"/>
        <w:rPr>
          <w:rFonts w:ascii="Arial" w:hAnsi="Arial" w:cs="Arial"/>
        </w:rPr>
      </w:pPr>
      <w:r w:rsidRPr="00EF5266">
        <w:rPr>
          <w:rFonts w:ascii="Arial" w:hAnsi="Arial" w:cs="Arial"/>
        </w:rPr>
        <w:t xml:space="preserve">V rámci výběrového dotačního řízení v programu Podpory rozšiřování a přijímání informací v jazycích národnostních menšin byly odborem médií a audiovize podpořeny tyto romské projekty: </w:t>
      </w:r>
      <w:proofErr w:type="spellStart"/>
      <w:r w:rsidRPr="00EF5266">
        <w:rPr>
          <w:rFonts w:ascii="Arial" w:hAnsi="Arial" w:cs="Arial"/>
        </w:rPr>
        <w:t>Kereka</w:t>
      </w:r>
      <w:proofErr w:type="spellEnd"/>
      <w:r w:rsidRPr="00EF5266">
        <w:rPr>
          <w:rFonts w:ascii="Arial" w:hAnsi="Arial" w:cs="Arial"/>
        </w:rPr>
        <w:t>/</w:t>
      </w:r>
      <w:r w:rsidRPr="00EF5266">
        <w:rPr>
          <w:rFonts w:ascii="Arial" w:hAnsi="Arial" w:cs="Arial"/>
          <w:i/>
        </w:rPr>
        <w:t>Kruh</w:t>
      </w:r>
      <w:r w:rsidR="00650627">
        <w:rPr>
          <w:rFonts w:ascii="Arial" w:hAnsi="Arial" w:cs="Arial"/>
        </w:rPr>
        <w:t xml:space="preserve"> – 1.400.</w:t>
      </w:r>
      <w:r w:rsidRPr="00EF5266">
        <w:rPr>
          <w:rFonts w:ascii="Arial" w:hAnsi="Arial" w:cs="Arial"/>
        </w:rPr>
        <w:t xml:space="preserve">000 Kč (časopis určený mládeži), Romano </w:t>
      </w:r>
      <w:proofErr w:type="spellStart"/>
      <w:r w:rsidRPr="00EF5266">
        <w:rPr>
          <w:rFonts w:ascii="Arial" w:hAnsi="Arial" w:cs="Arial"/>
        </w:rPr>
        <w:t>hangos</w:t>
      </w:r>
      <w:proofErr w:type="spellEnd"/>
      <w:r w:rsidRPr="00EF5266">
        <w:rPr>
          <w:rFonts w:ascii="Arial" w:hAnsi="Arial" w:cs="Arial"/>
        </w:rPr>
        <w:t>/</w:t>
      </w:r>
      <w:r w:rsidRPr="00EF5266">
        <w:rPr>
          <w:rFonts w:ascii="Arial" w:hAnsi="Arial" w:cs="Arial"/>
          <w:i/>
        </w:rPr>
        <w:t>Romský hlas</w:t>
      </w:r>
      <w:r w:rsidR="00650627">
        <w:rPr>
          <w:rFonts w:ascii="Arial" w:hAnsi="Arial" w:cs="Arial"/>
        </w:rPr>
        <w:t xml:space="preserve"> – 876.</w:t>
      </w:r>
      <w:r w:rsidRPr="00EF5266">
        <w:rPr>
          <w:rFonts w:ascii="Arial" w:hAnsi="Arial" w:cs="Arial"/>
        </w:rPr>
        <w:t xml:space="preserve">000 Kč (periodikum novinového formátu) a Romano </w:t>
      </w:r>
      <w:proofErr w:type="spellStart"/>
      <w:r w:rsidRPr="00EF5266">
        <w:rPr>
          <w:rFonts w:ascii="Arial" w:hAnsi="Arial" w:cs="Arial"/>
        </w:rPr>
        <w:t>džaniben</w:t>
      </w:r>
      <w:proofErr w:type="spellEnd"/>
      <w:r w:rsidRPr="00EF5266">
        <w:rPr>
          <w:rFonts w:ascii="Arial" w:hAnsi="Arial" w:cs="Arial"/>
        </w:rPr>
        <w:t>/</w:t>
      </w:r>
      <w:r w:rsidRPr="00EF5266">
        <w:rPr>
          <w:rFonts w:ascii="Arial" w:hAnsi="Arial" w:cs="Arial"/>
          <w:i/>
        </w:rPr>
        <w:t>Romské vědění</w:t>
      </w:r>
      <w:r w:rsidR="00650627">
        <w:rPr>
          <w:rFonts w:ascii="Arial" w:hAnsi="Arial" w:cs="Arial"/>
        </w:rPr>
        <w:t xml:space="preserve"> – 458.</w:t>
      </w:r>
      <w:r w:rsidRPr="00EF5266">
        <w:rPr>
          <w:rFonts w:ascii="Arial" w:hAnsi="Arial" w:cs="Arial"/>
        </w:rPr>
        <w:t>000 K</w:t>
      </w:r>
      <w:r w:rsidR="00650627">
        <w:rPr>
          <w:rFonts w:ascii="Arial" w:hAnsi="Arial" w:cs="Arial"/>
        </w:rPr>
        <w:t>č. Výše podpory činila celkem 2.734.</w:t>
      </w:r>
      <w:r w:rsidR="00B837A8">
        <w:rPr>
          <w:rFonts w:ascii="Arial" w:hAnsi="Arial" w:cs="Arial"/>
        </w:rPr>
        <w:t>000 Kč.</w:t>
      </w:r>
    </w:p>
    <w:p w:rsidR="00807C92" w:rsidRPr="00EF5266" w:rsidRDefault="00807C92" w:rsidP="00972621">
      <w:pPr>
        <w:rPr>
          <w:rFonts w:ascii="Arial" w:hAnsi="Arial" w:cs="Arial"/>
          <w:b/>
        </w:rPr>
      </w:pPr>
      <w:proofErr w:type="gramStart"/>
      <w:r w:rsidRPr="00EF5266">
        <w:rPr>
          <w:rFonts w:ascii="Arial" w:hAnsi="Arial" w:cs="Arial"/>
          <w:b/>
        </w:rPr>
        <w:t>4.4.b) poskytovat</w:t>
      </w:r>
      <w:proofErr w:type="gramEnd"/>
      <w:r w:rsidRPr="00EF5266">
        <w:rPr>
          <w:rFonts w:ascii="Arial" w:hAnsi="Arial" w:cs="Arial"/>
          <w:b/>
        </w:rPr>
        <w:t xml:space="preserve"> dotace na podporu rozvoje romské kultury v rámci podpory integrace příslušníků romské menšiny ve smyslu Nařízení vlády č. 98/2002 Sb., kterým se stanoví podmínky a způsob poskytování dotací ze státního rozpočtu na aktivity příslušníků národnostních menšin a na podporu integrace příslušníků romské komunity</w:t>
      </w:r>
    </w:p>
    <w:p w:rsidR="00EA624C" w:rsidRPr="00EF5266" w:rsidRDefault="00EA624C" w:rsidP="00EA07B7">
      <w:pPr>
        <w:spacing w:after="240" w:line="240" w:lineRule="auto"/>
        <w:ind w:firstLine="708"/>
        <w:jc w:val="both"/>
        <w:rPr>
          <w:rFonts w:ascii="Arial" w:hAnsi="Arial" w:cs="Arial"/>
        </w:rPr>
      </w:pPr>
      <w:r w:rsidRPr="00EF5266">
        <w:rPr>
          <w:rFonts w:ascii="Arial" w:hAnsi="Arial" w:cs="Arial"/>
        </w:rPr>
        <w:t>Ve výběrovém dotačním řízení v programu na podporu integrace příslušníků romské menšiny bylo v roce 2015 podpořeno 30 projektů o</w:t>
      </w:r>
      <w:r w:rsidR="00650627">
        <w:rPr>
          <w:rFonts w:ascii="Arial" w:hAnsi="Arial" w:cs="Arial"/>
        </w:rPr>
        <w:t>d 27 žadatelů částkou ve výši 1.515.</w:t>
      </w:r>
      <w:r w:rsidRPr="00EF5266">
        <w:rPr>
          <w:rFonts w:ascii="Arial" w:hAnsi="Arial" w:cs="Arial"/>
        </w:rPr>
        <w:t>693 Kč. V lednu a únoru roku 2016 však došlo k vrácení nevyužitých fi</w:t>
      </w:r>
      <w:r w:rsidR="00650627">
        <w:rPr>
          <w:rFonts w:ascii="Arial" w:hAnsi="Arial" w:cs="Arial"/>
        </w:rPr>
        <w:t>nančních prostředků v částce 11.</w:t>
      </w:r>
      <w:r w:rsidRPr="00EF5266">
        <w:rPr>
          <w:rFonts w:ascii="Arial" w:hAnsi="Arial" w:cs="Arial"/>
        </w:rPr>
        <w:t xml:space="preserve">557 Kč (někteří příjemci dotací nevyčerpali poskytnuté finanční prostředky v plné výši). Po odečtení vrácených finančních prostředků byl tento </w:t>
      </w:r>
      <w:r w:rsidR="00650627">
        <w:rPr>
          <w:rFonts w:ascii="Arial" w:hAnsi="Arial" w:cs="Arial"/>
        </w:rPr>
        <w:t>program tedy podpořen částkou 1.504.136 Kč (stav k </w:t>
      </w:r>
      <w:proofErr w:type="gramStart"/>
      <w:r w:rsidR="00650627">
        <w:rPr>
          <w:rFonts w:ascii="Arial" w:hAnsi="Arial" w:cs="Arial"/>
        </w:rPr>
        <w:t>15.02.</w:t>
      </w:r>
      <w:r w:rsidRPr="00EF5266">
        <w:rPr>
          <w:rFonts w:ascii="Arial" w:hAnsi="Arial" w:cs="Arial"/>
        </w:rPr>
        <w:t>2016</w:t>
      </w:r>
      <w:proofErr w:type="gramEnd"/>
      <w:r w:rsidRPr="00EF5266">
        <w:rPr>
          <w:rFonts w:ascii="Arial" w:hAnsi="Arial" w:cs="Arial"/>
        </w:rPr>
        <w:t>) – přehled podpořených projektů je součástí tabulky k části B – Informace o plnění usnesení vlády týkajících se integrace romské menšiny a aktivního postupu státní správy při uskutečňování opatření přijatých souvisejíc</w:t>
      </w:r>
      <w:r w:rsidR="00650627">
        <w:rPr>
          <w:rFonts w:ascii="Arial" w:hAnsi="Arial" w:cs="Arial"/>
        </w:rPr>
        <w:t>ími usneseními vlády ke dni 31.</w:t>
      </w:r>
      <w:r w:rsidRPr="00EF5266">
        <w:rPr>
          <w:rFonts w:ascii="Arial" w:hAnsi="Arial" w:cs="Arial"/>
        </w:rPr>
        <w:t>12</w:t>
      </w:r>
      <w:r w:rsidR="00650627">
        <w:rPr>
          <w:rFonts w:ascii="Arial" w:hAnsi="Arial" w:cs="Arial"/>
        </w:rPr>
        <w:t>.</w:t>
      </w:r>
      <w:r w:rsidRPr="00EF5266">
        <w:rPr>
          <w:rFonts w:ascii="Arial" w:hAnsi="Arial" w:cs="Arial"/>
        </w:rPr>
        <w:t>2015 ve znění připravované revize.</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lastRenderedPageBreak/>
        <w:t>9.3.c) spolupráce</w:t>
      </w:r>
      <w:proofErr w:type="gramEnd"/>
      <w:r w:rsidRPr="00EF5266">
        <w:rPr>
          <w:rFonts w:ascii="Arial" w:hAnsi="Arial" w:cs="Arial"/>
          <w:b/>
        </w:rPr>
        <w:t xml:space="preserve"> s médii na vytváření tolerantní společnosti respektující rovná práva všech</w:t>
      </w:r>
    </w:p>
    <w:p w:rsidR="00270075" w:rsidRPr="00EF5266" w:rsidRDefault="00EA624C" w:rsidP="00423BF6">
      <w:pPr>
        <w:spacing w:after="240" w:line="240" w:lineRule="auto"/>
        <w:ind w:firstLine="708"/>
        <w:jc w:val="both"/>
        <w:rPr>
          <w:rFonts w:ascii="Arial" w:eastAsiaTheme="majorEastAsia" w:hAnsi="Arial" w:cs="Arial"/>
          <w:b/>
          <w:bCs/>
        </w:rPr>
      </w:pPr>
      <w:r w:rsidRPr="00EF5266">
        <w:rPr>
          <w:rFonts w:ascii="Arial" w:hAnsi="Arial" w:cs="Arial"/>
        </w:rPr>
        <w:t>Ve sledovaném období neevidujeme ze strany médií žádnou iniciativu ke spolupráci v této oblasti.</w:t>
      </w:r>
      <w:bookmarkStart w:id="9" w:name="_Toc443463872"/>
      <w:r w:rsidR="00270075" w:rsidRPr="00EF5266">
        <w:rPr>
          <w:rFonts w:ascii="Arial" w:hAnsi="Arial" w:cs="Arial"/>
        </w:rPr>
        <w:br w:type="page"/>
      </w:r>
    </w:p>
    <w:p w:rsidR="00807C92" w:rsidRPr="00EF5266" w:rsidRDefault="00807C92" w:rsidP="00EA07B7">
      <w:pPr>
        <w:pStyle w:val="Nadpis1"/>
        <w:spacing w:after="240" w:line="240" w:lineRule="auto"/>
        <w:jc w:val="both"/>
        <w:rPr>
          <w:rFonts w:ascii="Arial" w:hAnsi="Arial" w:cs="Arial"/>
          <w:color w:val="auto"/>
          <w:sz w:val="22"/>
          <w:szCs w:val="22"/>
        </w:rPr>
      </w:pPr>
      <w:bookmarkStart w:id="10" w:name="_Toc451943911"/>
      <w:r w:rsidRPr="00EF5266">
        <w:rPr>
          <w:rFonts w:ascii="Arial" w:hAnsi="Arial" w:cs="Arial"/>
          <w:color w:val="auto"/>
          <w:sz w:val="22"/>
          <w:szCs w:val="22"/>
        </w:rPr>
        <w:lastRenderedPageBreak/>
        <w:t>2 MINISTERSTVO PRO MÍSTNÍ ROZVOJ ČR</w:t>
      </w:r>
      <w:bookmarkEnd w:id="9"/>
      <w:bookmarkEnd w:id="10"/>
    </w:p>
    <w:p w:rsidR="00270075"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6.3.a) podporovat</w:t>
      </w:r>
      <w:proofErr w:type="gramEnd"/>
      <w:r w:rsidRPr="00EF5266">
        <w:rPr>
          <w:rFonts w:ascii="Arial" w:hAnsi="Arial" w:cs="Arial"/>
          <w:b/>
        </w:rPr>
        <w:t xml:space="preserve"> mimo jiné rozvoj sociálního podnikání se zaměřením na chudé oblasti, například tam, kde žije vyšší počet příslušníků romské menšiny</w:t>
      </w:r>
    </w:p>
    <w:p w:rsidR="00664345" w:rsidRPr="00EF5266" w:rsidRDefault="00664345" w:rsidP="00650627">
      <w:pPr>
        <w:spacing w:after="240" w:line="240" w:lineRule="auto"/>
        <w:ind w:firstLine="708"/>
        <w:jc w:val="both"/>
        <w:rPr>
          <w:rFonts w:ascii="Arial" w:hAnsi="Arial" w:cs="Arial"/>
        </w:rPr>
      </w:pPr>
      <w:r w:rsidRPr="00EF5266">
        <w:rPr>
          <w:rFonts w:ascii="Arial" w:hAnsi="Arial" w:cs="Arial"/>
        </w:rPr>
        <w:t>V rámci sociálního podnikání v IROP byly vyhl</w:t>
      </w:r>
      <w:r w:rsidR="00BE4E5A">
        <w:rPr>
          <w:rFonts w:ascii="Arial" w:hAnsi="Arial" w:cs="Arial"/>
        </w:rPr>
        <w:t xml:space="preserve">ášeny v říjnu 2015 dvě výzvy – </w:t>
      </w:r>
      <w:r w:rsidR="00792511">
        <w:rPr>
          <w:rFonts w:ascii="Arial" w:hAnsi="Arial" w:cs="Arial"/>
        </w:rPr>
        <w:t>SVL</w:t>
      </w:r>
      <w:r w:rsidR="00650627">
        <w:rPr>
          <w:rFonts w:ascii="Arial" w:hAnsi="Arial" w:cs="Arial"/>
        </w:rPr>
        <w:t xml:space="preserve"> a </w:t>
      </w:r>
      <w:r w:rsidRPr="00EF5266">
        <w:rPr>
          <w:rFonts w:ascii="Arial" w:hAnsi="Arial" w:cs="Arial"/>
        </w:rPr>
        <w:t xml:space="preserve">pro ostatní území ČR. Alokace pro SVL tvoří </w:t>
      </w:r>
      <w:r w:rsidR="00C55BE2">
        <w:rPr>
          <w:rFonts w:ascii="Arial" w:hAnsi="Arial" w:cs="Arial"/>
        </w:rPr>
        <w:t>7</w:t>
      </w:r>
      <w:r w:rsidRPr="00EF5266">
        <w:rPr>
          <w:rFonts w:ascii="Arial" w:hAnsi="Arial" w:cs="Arial"/>
        </w:rPr>
        <w:t>0 % celkové alokace pro sociální podnikání, podle požadavku EK. V rámci alokace této výzvy je vždy ještě vyčleněna část alokace jen pro projekty realizované v území s KPSVL. Tímto je otevřená cesta pro široký okruh žadatelů mj. z etnických menšin.</w:t>
      </w:r>
    </w:p>
    <w:p w:rsidR="00EA07B7" w:rsidRPr="00EF5266" w:rsidRDefault="00EA07B7" w:rsidP="00EA07B7">
      <w:pPr>
        <w:spacing w:after="240" w:line="240" w:lineRule="auto"/>
        <w:jc w:val="both"/>
        <w:rPr>
          <w:rFonts w:ascii="Arial" w:hAnsi="Arial" w:cs="Arial"/>
        </w:rPr>
      </w:pP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6.3.b) při</w:t>
      </w:r>
      <w:proofErr w:type="gramEnd"/>
      <w:r w:rsidRPr="00EF5266">
        <w:rPr>
          <w:rFonts w:ascii="Arial" w:hAnsi="Arial" w:cs="Arial"/>
          <w:b/>
        </w:rPr>
        <w:t xml:space="preserve"> stanovení podmínek podpory podnikání vzít v úvahu také možnosti znevýhodněných žen a to například v oblastech sociálního podnikání</w:t>
      </w:r>
    </w:p>
    <w:p w:rsidR="00664345" w:rsidRPr="00EF5266" w:rsidRDefault="00664345" w:rsidP="00650627">
      <w:pPr>
        <w:spacing w:after="240" w:line="240" w:lineRule="auto"/>
        <w:ind w:firstLine="360"/>
        <w:jc w:val="both"/>
        <w:rPr>
          <w:rFonts w:ascii="Arial" w:hAnsi="Arial" w:cs="Arial"/>
        </w:rPr>
      </w:pPr>
      <w:r w:rsidRPr="00EF5266">
        <w:rPr>
          <w:rFonts w:ascii="Arial" w:hAnsi="Arial" w:cs="Arial"/>
        </w:rPr>
        <w:t>Při nastavování výzev a vytyčení cílových skupin pro soci</w:t>
      </w:r>
      <w:r w:rsidR="00650627">
        <w:rPr>
          <w:rFonts w:ascii="Arial" w:hAnsi="Arial" w:cs="Arial"/>
        </w:rPr>
        <w:t>ální podnikání vycházel IROP, s </w:t>
      </w:r>
      <w:r w:rsidRPr="00EF5266">
        <w:rPr>
          <w:rFonts w:ascii="Arial" w:hAnsi="Arial" w:cs="Arial"/>
        </w:rPr>
        <w:t>ohledem na komplementaritu, z</w:t>
      </w:r>
      <w:r w:rsidR="00C120AE">
        <w:rPr>
          <w:rFonts w:ascii="Arial" w:hAnsi="Arial" w:cs="Arial"/>
        </w:rPr>
        <w:t> operačního programu</w:t>
      </w:r>
      <w:r w:rsidRPr="00EF5266">
        <w:rPr>
          <w:rFonts w:ascii="Arial" w:hAnsi="Arial" w:cs="Arial"/>
        </w:rPr>
        <w:t xml:space="preserve"> Zaměstnanost</w:t>
      </w:r>
      <w:r w:rsidR="00BE4E5A">
        <w:rPr>
          <w:rFonts w:ascii="Arial" w:hAnsi="Arial" w:cs="Arial"/>
        </w:rPr>
        <w:t xml:space="preserve"> (dále jen „OP Z“)</w:t>
      </w:r>
      <w:r w:rsidRPr="00EF5266">
        <w:rPr>
          <w:rFonts w:ascii="Arial" w:hAnsi="Arial" w:cs="Arial"/>
        </w:rPr>
        <w:t>. Cílové skupiny jsou identické s </w:t>
      </w:r>
      <w:proofErr w:type="gramStart"/>
      <w:r w:rsidRPr="00EF5266">
        <w:rPr>
          <w:rFonts w:ascii="Arial" w:hAnsi="Arial" w:cs="Arial"/>
        </w:rPr>
        <w:t>OP</w:t>
      </w:r>
      <w:proofErr w:type="gramEnd"/>
      <w:r w:rsidRPr="00EF5266">
        <w:rPr>
          <w:rFonts w:ascii="Arial" w:hAnsi="Arial" w:cs="Arial"/>
        </w:rPr>
        <w:t xml:space="preserve"> Z a těmi jsou:</w:t>
      </w:r>
    </w:p>
    <w:p w:rsidR="00664345" w:rsidRPr="00EF5266" w:rsidRDefault="00664345" w:rsidP="00EA07B7">
      <w:pPr>
        <w:pStyle w:val="Odstavecseseznamem"/>
        <w:numPr>
          <w:ilvl w:val="0"/>
          <w:numId w:val="20"/>
        </w:numPr>
        <w:spacing w:after="240"/>
        <w:rPr>
          <w:rFonts w:ascii="Arial" w:eastAsiaTheme="minorHAnsi" w:hAnsi="Arial" w:cs="Arial"/>
          <w:sz w:val="22"/>
          <w:szCs w:val="22"/>
          <w:lang w:eastAsia="en-US"/>
        </w:rPr>
      </w:pPr>
      <w:r w:rsidRPr="00EF5266">
        <w:rPr>
          <w:rFonts w:ascii="Arial" w:eastAsiaTheme="minorHAnsi" w:hAnsi="Arial" w:cs="Arial"/>
          <w:sz w:val="22"/>
          <w:szCs w:val="22"/>
          <w:lang w:eastAsia="en-US"/>
        </w:rPr>
        <w:t>Uchaz</w:t>
      </w:r>
      <w:r w:rsidR="00792511">
        <w:rPr>
          <w:rFonts w:ascii="Arial" w:eastAsiaTheme="minorHAnsi" w:hAnsi="Arial" w:cs="Arial"/>
          <w:sz w:val="22"/>
          <w:szCs w:val="22"/>
          <w:lang w:eastAsia="en-US"/>
        </w:rPr>
        <w:t>eči o zaměstnání evidovaní na ÚP</w:t>
      </w:r>
      <w:r w:rsidR="00BE4E5A">
        <w:rPr>
          <w:rFonts w:ascii="Arial" w:eastAsiaTheme="minorHAnsi" w:hAnsi="Arial" w:cs="Arial"/>
          <w:sz w:val="22"/>
          <w:szCs w:val="22"/>
          <w:lang w:eastAsia="en-US"/>
        </w:rPr>
        <w:t xml:space="preserve"> </w:t>
      </w:r>
      <w:r w:rsidRPr="00EF5266">
        <w:rPr>
          <w:rFonts w:ascii="Arial" w:eastAsiaTheme="minorHAnsi" w:hAnsi="Arial" w:cs="Arial"/>
          <w:sz w:val="22"/>
          <w:szCs w:val="22"/>
          <w:lang w:eastAsia="en-US"/>
        </w:rPr>
        <w:t xml:space="preserve">ČR déle než 1 rok. </w:t>
      </w:r>
    </w:p>
    <w:p w:rsidR="00664345" w:rsidRPr="00EF5266" w:rsidRDefault="00664345" w:rsidP="00EA07B7">
      <w:pPr>
        <w:pStyle w:val="Odstavecseseznamem"/>
        <w:numPr>
          <w:ilvl w:val="0"/>
          <w:numId w:val="20"/>
        </w:numPr>
        <w:spacing w:after="240"/>
        <w:rPr>
          <w:rFonts w:ascii="Arial" w:eastAsiaTheme="minorHAnsi" w:hAnsi="Arial" w:cs="Arial"/>
          <w:sz w:val="22"/>
          <w:szCs w:val="22"/>
          <w:lang w:eastAsia="en-US"/>
        </w:rPr>
      </w:pPr>
      <w:r w:rsidRPr="00EF5266">
        <w:rPr>
          <w:rFonts w:ascii="Arial" w:eastAsiaTheme="minorHAnsi" w:hAnsi="Arial" w:cs="Arial"/>
          <w:sz w:val="22"/>
          <w:szCs w:val="22"/>
          <w:lang w:eastAsia="en-US"/>
        </w:rPr>
        <w:t xml:space="preserve">Uchazeči o zaměstnání, jejichž doba evidence na </w:t>
      </w:r>
      <w:r w:rsidR="00792511">
        <w:rPr>
          <w:rFonts w:ascii="Arial" w:eastAsiaTheme="minorHAnsi" w:hAnsi="Arial" w:cs="Arial"/>
          <w:sz w:val="22"/>
          <w:szCs w:val="22"/>
          <w:lang w:eastAsia="en-US"/>
        </w:rPr>
        <w:t>ÚP</w:t>
      </w:r>
      <w:r w:rsidR="00BE4E5A">
        <w:rPr>
          <w:rFonts w:ascii="Arial" w:eastAsiaTheme="minorHAnsi" w:hAnsi="Arial" w:cs="Arial"/>
          <w:sz w:val="22"/>
          <w:szCs w:val="22"/>
          <w:lang w:eastAsia="en-US"/>
        </w:rPr>
        <w:t xml:space="preserve"> </w:t>
      </w:r>
      <w:r w:rsidR="00792511">
        <w:rPr>
          <w:rFonts w:ascii="Arial" w:eastAsiaTheme="minorHAnsi" w:hAnsi="Arial" w:cs="Arial"/>
          <w:sz w:val="22"/>
          <w:szCs w:val="22"/>
          <w:lang w:eastAsia="en-US"/>
        </w:rPr>
        <w:t>ČR</w:t>
      </w:r>
      <w:r w:rsidRPr="00EF5266">
        <w:rPr>
          <w:rFonts w:ascii="Arial" w:eastAsiaTheme="minorHAnsi" w:hAnsi="Arial" w:cs="Arial"/>
          <w:sz w:val="22"/>
          <w:szCs w:val="22"/>
          <w:lang w:eastAsia="en-US"/>
        </w:rPr>
        <w:t xml:space="preserve"> dosáhla v posledních dvou letech v součtu délky 12 měsíců. </w:t>
      </w:r>
    </w:p>
    <w:p w:rsidR="00664345" w:rsidRPr="00EF5266" w:rsidRDefault="00664345" w:rsidP="00EA07B7">
      <w:pPr>
        <w:pStyle w:val="Odstavecseseznamem"/>
        <w:numPr>
          <w:ilvl w:val="0"/>
          <w:numId w:val="20"/>
        </w:numPr>
        <w:spacing w:after="240"/>
        <w:rPr>
          <w:rFonts w:ascii="Arial" w:eastAsiaTheme="minorHAnsi" w:hAnsi="Arial" w:cs="Arial"/>
          <w:sz w:val="22"/>
          <w:szCs w:val="22"/>
          <w:lang w:eastAsia="en-US"/>
        </w:rPr>
      </w:pPr>
      <w:r w:rsidRPr="00EF5266">
        <w:rPr>
          <w:rFonts w:ascii="Arial" w:eastAsiaTheme="minorHAnsi" w:hAnsi="Arial" w:cs="Arial"/>
          <w:sz w:val="22"/>
          <w:szCs w:val="22"/>
          <w:lang w:eastAsia="en-US"/>
        </w:rPr>
        <w:t>Osoby, které opustily výkon trestu do 12 měsíců od ukončení výkonu trestu.</w:t>
      </w:r>
    </w:p>
    <w:p w:rsidR="00664345" w:rsidRPr="00EF5266" w:rsidRDefault="00664345" w:rsidP="00EA07B7">
      <w:pPr>
        <w:pStyle w:val="Odstavecseseznamem"/>
        <w:numPr>
          <w:ilvl w:val="0"/>
          <w:numId w:val="20"/>
        </w:numPr>
        <w:spacing w:after="240"/>
        <w:rPr>
          <w:rFonts w:ascii="Arial" w:eastAsiaTheme="minorHAnsi" w:hAnsi="Arial" w:cs="Arial"/>
          <w:sz w:val="22"/>
          <w:szCs w:val="22"/>
          <w:lang w:eastAsia="en-US"/>
        </w:rPr>
      </w:pPr>
      <w:r w:rsidRPr="00EF5266">
        <w:rPr>
          <w:rFonts w:ascii="Arial" w:eastAsiaTheme="minorHAnsi" w:hAnsi="Arial" w:cs="Arial"/>
          <w:sz w:val="22"/>
          <w:szCs w:val="22"/>
          <w:lang w:eastAsia="en-US"/>
        </w:rPr>
        <w:t>Osoby, které opustily zařízení pro výkon ústavní nebo ochranné výchovy do 12 měsíců od opuštění zařízení.</w:t>
      </w:r>
    </w:p>
    <w:p w:rsidR="00664345" w:rsidRPr="00EF5266" w:rsidRDefault="00664345" w:rsidP="00EA07B7">
      <w:pPr>
        <w:pStyle w:val="Odstavecseseznamem"/>
        <w:numPr>
          <w:ilvl w:val="0"/>
          <w:numId w:val="20"/>
        </w:numPr>
        <w:spacing w:after="240"/>
        <w:rPr>
          <w:rFonts w:ascii="Arial" w:eastAsiaTheme="minorHAnsi" w:hAnsi="Arial" w:cs="Arial"/>
          <w:sz w:val="22"/>
          <w:szCs w:val="22"/>
          <w:lang w:eastAsia="en-US"/>
        </w:rPr>
      </w:pPr>
      <w:r w:rsidRPr="00EF5266">
        <w:rPr>
          <w:rFonts w:ascii="Arial" w:eastAsiaTheme="minorHAnsi" w:hAnsi="Arial" w:cs="Arial"/>
          <w:sz w:val="22"/>
          <w:szCs w:val="22"/>
          <w:lang w:eastAsia="en-US"/>
        </w:rPr>
        <w:t>Osoby se zdravotním postižením podle § 67 zákona č. 435/2004 Sb.,</w:t>
      </w:r>
      <w:r w:rsidR="00650627">
        <w:rPr>
          <w:rFonts w:ascii="Arial" w:eastAsiaTheme="minorHAnsi" w:hAnsi="Arial" w:cs="Arial"/>
          <w:sz w:val="22"/>
          <w:szCs w:val="22"/>
          <w:lang w:eastAsia="en-US"/>
        </w:rPr>
        <w:t xml:space="preserve"> o </w:t>
      </w:r>
      <w:r w:rsidRPr="00EF5266">
        <w:rPr>
          <w:rFonts w:ascii="Arial" w:eastAsiaTheme="minorHAnsi" w:hAnsi="Arial" w:cs="Arial"/>
          <w:sz w:val="22"/>
          <w:szCs w:val="22"/>
          <w:lang w:eastAsia="en-US"/>
        </w:rPr>
        <w:t xml:space="preserve">zaměstnanosti, ve znění pozdějších předpisů, jedná se o: </w:t>
      </w:r>
    </w:p>
    <w:p w:rsidR="00664345" w:rsidRPr="00EF5266" w:rsidRDefault="00664345" w:rsidP="00EA07B7">
      <w:pPr>
        <w:pStyle w:val="Odstavecseseznamem"/>
        <w:numPr>
          <w:ilvl w:val="1"/>
          <w:numId w:val="20"/>
        </w:numPr>
        <w:spacing w:after="240"/>
        <w:rPr>
          <w:rFonts w:ascii="Arial" w:eastAsiaTheme="minorHAnsi" w:hAnsi="Arial" w:cs="Arial"/>
          <w:sz w:val="22"/>
          <w:szCs w:val="22"/>
          <w:lang w:eastAsia="en-US"/>
        </w:rPr>
      </w:pPr>
      <w:r w:rsidRPr="00EF5266">
        <w:rPr>
          <w:rFonts w:ascii="Arial" w:eastAsiaTheme="minorHAnsi" w:hAnsi="Arial" w:cs="Arial"/>
          <w:sz w:val="22"/>
          <w:szCs w:val="22"/>
          <w:lang w:eastAsia="en-US"/>
        </w:rPr>
        <w:t xml:space="preserve">osoby invalidní ve třetím stupni (osoby s těžším zdravotním postižením) – dříve osoby plně invalidní, </w:t>
      </w:r>
    </w:p>
    <w:p w:rsidR="00664345" w:rsidRPr="00EF5266" w:rsidRDefault="00664345" w:rsidP="00EA07B7">
      <w:pPr>
        <w:pStyle w:val="Odstavecseseznamem"/>
        <w:numPr>
          <w:ilvl w:val="1"/>
          <w:numId w:val="20"/>
        </w:numPr>
        <w:spacing w:after="240"/>
        <w:rPr>
          <w:rFonts w:ascii="Arial" w:eastAsiaTheme="minorHAnsi" w:hAnsi="Arial" w:cs="Arial"/>
          <w:sz w:val="22"/>
          <w:szCs w:val="22"/>
          <w:lang w:eastAsia="en-US"/>
        </w:rPr>
      </w:pPr>
      <w:r w:rsidRPr="00EF5266">
        <w:rPr>
          <w:rFonts w:ascii="Arial" w:eastAsiaTheme="minorHAnsi" w:hAnsi="Arial" w:cs="Arial"/>
          <w:sz w:val="22"/>
          <w:szCs w:val="22"/>
          <w:lang w:eastAsia="en-US"/>
        </w:rPr>
        <w:t>osoby invalidní v prvním a druhém stupni – dříve osoby částečně invalidní,</w:t>
      </w:r>
    </w:p>
    <w:p w:rsidR="00664345" w:rsidRPr="00EF5266" w:rsidRDefault="00664345" w:rsidP="00EA07B7">
      <w:pPr>
        <w:pStyle w:val="Odstavecseseznamem"/>
        <w:numPr>
          <w:ilvl w:val="1"/>
          <w:numId w:val="20"/>
        </w:numPr>
        <w:spacing w:after="240"/>
        <w:rPr>
          <w:rFonts w:ascii="Arial" w:eastAsiaTheme="minorHAnsi" w:hAnsi="Arial" w:cs="Arial"/>
          <w:sz w:val="22"/>
          <w:szCs w:val="22"/>
          <w:lang w:eastAsia="en-US"/>
        </w:rPr>
      </w:pPr>
      <w:r w:rsidRPr="00EF5266">
        <w:rPr>
          <w:rFonts w:ascii="Arial" w:eastAsiaTheme="minorHAnsi" w:hAnsi="Arial" w:cs="Arial"/>
          <w:sz w:val="22"/>
          <w:szCs w:val="22"/>
          <w:lang w:eastAsia="en-US"/>
        </w:rPr>
        <w:t>osoby zdravotně znevýhodněné.</w:t>
      </w:r>
    </w:p>
    <w:p w:rsidR="00EA07B7" w:rsidRPr="00EF5266" w:rsidRDefault="00EA07B7" w:rsidP="00792511">
      <w:pPr>
        <w:pStyle w:val="Odstavecseseznamem"/>
        <w:spacing w:after="240"/>
        <w:ind w:left="1440" w:firstLine="0"/>
        <w:rPr>
          <w:rFonts w:ascii="Arial" w:eastAsiaTheme="minorHAnsi" w:hAnsi="Arial" w:cs="Arial"/>
          <w:sz w:val="22"/>
          <w:szCs w:val="22"/>
          <w:lang w:eastAsia="en-US"/>
        </w:rPr>
      </w:pP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6.3.c) při</w:t>
      </w:r>
      <w:proofErr w:type="gramEnd"/>
      <w:r w:rsidRPr="00EF5266">
        <w:rPr>
          <w:rFonts w:ascii="Arial" w:hAnsi="Arial" w:cs="Arial"/>
          <w:b/>
        </w:rPr>
        <w:t xml:space="preserve"> zadávání veřejných zakázek uplatňovat, tam kde to je možné a účelné, podporu sociálního podnikání</w:t>
      </w:r>
    </w:p>
    <w:p w:rsidR="00664345" w:rsidRPr="00EF5266" w:rsidRDefault="00664345" w:rsidP="00650627">
      <w:pPr>
        <w:spacing w:after="240" w:line="240" w:lineRule="auto"/>
        <w:ind w:firstLine="708"/>
        <w:jc w:val="both"/>
        <w:rPr>
          <w:rFonts w:ascii="Arial" w:hAnsi="Arial" w:cs="Arial"/>
        </w:rPr>
      </w:pPr>
      <w:r w:rsidRPr="00EF5266">
        <w:rPr>
          <w:rFonts w:ascii="Arial" w:hAnsi="Arial" w:cs="Arial"/>
        </w:rPr>
        <w:t>Povinnost byla naplněna přijetím novely č. 40/2015</w:t>
      </w:r>
      <w:r w:rsidR="00650627">
        <w:rPr>
          <w:rFonts w:ascii="Arial" w:hAnsi="Arial" w:cs="Arial"/>
        </w:rPr>
        <w:t xml:space="preserve"> Sb., zákona č. 137/2006 Sb., o </w:t>
      </w:r>
      <w:r w:rsidRPr="00EF5266">
        <w:rPr>
          <w:rFonts w:ascii="Arial" w:hAnsi="Arial" w:cs="Arial"/>
        </w:rPr>
        <w:t xml:space="preserve">veřejných zakázkách, jež nabyla účinnosti dne </w:t>
      </w:r>
      <w:proofErr w:type="gramStart"/>
      <w:r w:rsidR="00650627">
        <w:rPr>
          <w:rFonts w:ascii="Arial" w:hAnsi="Arial" w:cs="Arial"/>
        </w:rPr>
        <w:t>06.0</w:t>
      </w:r>
      <w:r w:rsidRPr="00EF5266">
        <w:rPr>
          <w:rFonts w:ascii="Arial" w:hAnsi="Arial" w:cs="Arial"/>
        </w:rPr>
        <w:t>3.2015</w:t>
      </w:r>
      <w:proofErr w:type="gramEnd"/>
      <w:r w:rsidRPr="00EF5266">
        <w:rPr>
          <w:rFonts w:ascii="Arial" w:hAnsi="Arial" w:cs="Arial"/>
        </w:rPr>
        <w:t>. Tato novela nově v souladu s evropskými zadávacími směrnicemi zakotvila do zákona č. 137/2006 Sb., o veřejných zakázkách, možnost zadavatelů hodnotit vliv na zaměstnanost osob se zdravotním postižením a osob se ztíženým přístupem na trh práce. Tatáž</w:t>
      </w:r>
      <w:r w:rsidR="00650627">
        <w:rPr>
          <w:rFonts w:ascii="Arial" w:hAnsi="Arial" w:cs="Arial"/>
        </w:rPr>
        <w:t xml:space="preserve"> úprava je pak obsažena i </w:t>
      </w:r>
      <w:r w:rsidRPr="00EF5266">
        <w:rPr>
          <w:rFonts w:ascii="Arial" w:hAnsi="Arial" w:cs="Arial"/>
        </w:rPr>
        <w:t>v připravovaném zákonu o zadávání veřejných zakázek.</w:t>
      </w:r>
    </w:p>
    <w:p w:rsidR="00664345" w:rsidRPr="00EF5266" w:rsidRDefault="00664345" w:rsidP="00650627">
      <w:pPr>
        <w:spacing w:after="240" w:line="240" w:lineRule="auto"/>
        <w:ind w:firstLine="708"/>
        <w:jc w:val="both"/>
        <w:rPr>
          <w:rFonts w:ascii="Arial" w:hAnsi="Arial" w:cs="Arial"/>
        </w:rPr>
      </w:pPr>
      <w:r w:rsidRPr="00EF5266">
        <w:rPr>
          <w:rFonts w:ascii="Arial" w:hAnsi="Arial" w:cs="Arial"/>
        </w:rPr>
        <w:t xml:space="preserve">Zároveň dojde i k vytvoření metodických pokynů strategie společensky odpovědného zadávání veřejných zakázek dle národních i regionálních potřeb, v souladu s Národním akčním plánem společenské odpovědnosti organizací v </w:t>
      </w:r>
      <w:r w:rsidR="008B7414">
        <w:rPr>
          <w:rFonts w:ascii="Arial" w:hAnsi="Arial" w:cs="Arial"/>
        </w:rPr>
        <w:t>ČR</w:t>
      </w:r>
      <w:r w:rsidRPr="00EF5266">
        <w:rPr>
          <w:rFonts w:ascii="Arial" w:hAnsi="Arial" w:cs="Arial"/>
        </w:rPr>
        <w:t>.</w:t>
      </w:r>
    </w:p>
    <w:p w:rsidR="00EA07B7" w:rsidRPr="00EF5266" w:rsidRDefault="00EA07B7" w:rsidP="00EA07B7">
      <w:pPr>
        <w:spacing w:after="240" w:line="240" w:lineRule="auto"/>
        <w:jc w:val="both"/>
        <w:rPr>
          <w:rFonts w:ascii="Arial" w:hAnsi="Arial" w:cs="Arial"/>
        </w:rPr>
      </w:pP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7.2.c) zajistit</w:t>
      </w:r>
      <w:proofErr w:type="gramEnd"/>
      <w:r w:rsidRPr="00EF5266">
        <w:rPr>
          <w:rFonts w:ascii="Arial" w:hAnsi="Arial" w:cs="Arial"/>
          <w:b/>
        </w:rPr>
        <w:t xml:space="preserve">, aby při všech plánovaných intervencích v oblasti bydlení bylo přijímané opatření (program, projekt, podpora) předem vyhodnocen z hlediska možných segregačních a </w:t>
      </w:r>
      <w:proofErr w:type="spellStart"/>
      <w:r w:rsidRPr="00EF5266">
        <w:rPr>
          <w:rFonts w:ascii="Arial" w:hAnsi="Arial" w:cs="Arial"/>
          <w:b/>
        </w:rPr>
        <w:t>desegregačních</w:t>
      </w:r>
      <w:proofErr w:type="spellEnd"/>
      <w:r w:rsidRPr="00EF5266">
        <w:rPr>
          <w:rFonts w:ascii="Arial" w:hAnsi="Arial" w:cs="Arial"/>
          <w:b/>
        </w:rPr>
        <w:t xml:space="preserve"> dopadů ve vztahu k Romům a dalším menšinám </w:t>
      </w:r>
      <w:r w:rsidR="00BD0CCE">
        <w:rPr>
          <w:rFonts w:ascii="Arial" w:hAnsi="Arial" w:cs="Arial"/>
          <w:b/>
        </w:rPr>
        <w:br/>
      </w:r>
      <w:r w:rsidRPr="00EF5266">
        <w:rPr>
          <w:rFonts w:ascii="Arial" w:hAnsi="Arial" w:cs="Arial"/>
          <w:b/>
        </w:rPr>
        <w:t>v daném území či lokalitě</w:t>
      </w:r>
    </w:p>
    <w:p w:rsidR="00664345" w:rsidRPr="00EF5266" w:rsidRDefault="00664345" w:rsidP="00650627">
      <w:pPr>
        <w:spacing w:after="240" w:line="240" w:lineRule="auto"/>
        <w:ind w:firstLine="708"/>
        <w:jc w:val="both"/>
        <w:rPr>
          <w:rFonts w:ascii="Arial" w:hAnsi="Arial" w:cs="Arial"/>
        </w:rPr>
      </w:pPr>
      <w:r w:rsidRPr="00EF5266">
        <w:rPr>
          <w:rFonts w:ascii="Arial" w:hAnsi="Arial" w:cs="Arial"/>
        </w:rPr>
        <w:lastRenderedPageBreak/>
        <w:t>Politika územního rozvoje ČR stanoví rámcové úkoly pro navazující územně plánovací činnost a pro stanovování podmínek pro předpokládané rozvojové záměry s cílem zvyšovat jejich přínosy a minimalizovat negativní dopady. Dále stanoví „Republikové priority územního plánování“ pro zajištění udržitelného rozvoje území a územní soudržnost, uplatňované na celém území ČR. Jednou z priorit je „Předcházet při změnách nebo vytváření urbánního prostředí prostorově sociální segregaci s negativními vlivy na sociální soudržnost obyvatel, analyzovat hlavní mechanismy, jimiž k segregaci dochází, zvažovat existující a potenciální důsledky a navrhovat při územně pláno</w:t>
      </w:r>
      <w:r w:rsidR="00650627">
        <w:rPr>
          <w:rFonts w:ascii="Arial" w:hAnsi="Arial" w:cs="Arial"/>
        </w:rPr>
        <w:t>vací činnosti řešení vhodná pro </w:t>
      </w:r>
      <w:r w:rsidRPr="00EF5266">
        <w:rPr>
          <w:rFonts w:ascii="Arial" w:hAnsi="Arial" w:cs="Arial"/>
        </w:rPr>
        <w:t>prevenci nežádoucí míry segregace nebo snížení její úrovně.“</w:t>
      </w:r>
    </w:p>
    <w:p w:rsidR="00664345" w:rsidRPr="00EF5266" w:rsidRDefault="00664345" w:rsidP="00650627">
      <w:pPr>
        <w:spacing w:after="240" w:line="240" w:lineRule="auto"/>
        <w:ind w:firstLine="708"/>
        <w:jc w:val="both"/>
        <w:rPr>
          <w:rFonts w:ascii="Arial" w:hAnsi="Arial" w:cs="Arial"/>
        </w:rPr>
      </w:pPr>
      <w:r w:rsidRPr="00EF5266">
        <w:rPr>
          <w:rFonts w:ascii="Arial" w:hAnsi="Arial" w:cs="Arial"/>
        </w:rPr>
        <w:t xml:space="preserve">Vyhodnocení z hlediska možných segregačních  a </w:t>
      </w:r>
      <w:proofErr w:type="spellStart"/>
      <w:r w:rsidRPr="00EF5266">
        <w:rPr>
          <w:rFonts w:ascii="Arial" w:hAnsi="Arial" w:cs="Arial"/>
        </w:rPr>
        <w:t>desegregačních</w:t>
      </w:r>
      <w:proofErr w:type="spellEnd"/>
      <w:r w:rsidRPr="00EF5266">
        <w:rPr>
          <w:rFonts w:ascii="Arial" w:hAnsi="Arial" w:cs="Arial"/>
        </w:rPr>
        <w:t xml:space="preserve"> dopadů územního plánu by mělo být integrální součástí sociálního pilíře Vyhodnocení vlivů na udržitelný rozvoj území podle zákona č. 183/2006, Sb. (Stavební zákon). Stavební úřady při územním rozhodování vycházejí z cílů a úkolů územního plánování a republikových priorit Politiky územního rozvoje ČR i v oblasti předcházení vzniku a odstraňování stávající segregace prostorové i sociální.</w:t>
      </w:r>
    </w:p>
    <w:p w:rsidR="00C55BE2" w:rsidRDefault="00664345" w:rsidP="00650627">
      <w:pPr>
        <w:spacing w:after="240" w:line="240" w:lineRule="auto"/>
        <w:ind w:firstLine="708"/>
        <w:jc w:val="both"/>
        <w:rPr>
          <w:rFonts w:ascii="Arial" w:hAnsi="Arial" w:cs="Arial"/>
        </w:rPr>
      </w:pPr>
      <w:r w:rsidRPr="00EF5266">
        <w:rPr>
          <w:rFonts w:ascii="Arial" w:hAnsi="Arial" w:cs="Arial"/>
        </w:rPr>
        <w:t>V průběhu roku 2015 došlo ze strany EK ke schválení IROP, který ve specifickém cíli 2.1 Zvýšení kvality a dostupnosti služeb vedoucí k sociální inkluzi podporuje vznik nového sociálního bydlení. Celková alokace pro ak</w:t>
      </w:r>
      <w:r w:rsidR="00BE4E5A">
        <w:rPr>
          <w:rFonts w:ascii="Arial" w:hAnsi="Arial" w:cs="Arial"/>
        </w:rPr>
        <w:t>tivitu sociálního bydlení v IRO</w:t>
      </w:r>
      <w:r w:rsidRPr="00EF5266">
        <w:rPr>
          <w:rFonts w:ascii="Arial" w:hAnsi="Arial" w:cs="Arial"/>
        </w:rPr>
        <w:t xml:space="preserve">P je 7,5 mld. Kč. Indikátor je nastaven na 5 tis. bytových jednotek s podmínkou naplnění milníku v roce 2018, kdy musí být zrealizováno 1 tis. bytových jednotek sociálního bydlení. </w:t>
      </w:r>
      <w:r w:rsidR="00C55BE2" w:rsidRPr="00C55BE2">
        <w:rPr>
          <w:rFonts w:ascii="Arial" w:hAnsi="Arial" w:cs="Arial"/>
        </w:rPr>
        <w:t xml:space="preserve">Udržitelnost projektů je nastavena na dobu pěti let od ukončení realizace projektu, příjemce je ale dále povinen plnit pověření pro výkon služby obecně hospodářského zájmu, které je vystavováno minimálně </w:t>
      </w:r>
      <w:r w:rsidR="00BD0CCE">
        <w:rPr>
          <w:rFonts w:ascii="Arial" w:hAnsi="Arial" w:cs="Arial"/>
        </w:rPr>
        <w:br/>
      </w:r>
      <w:r w:rsidR="00C55BE2" w:rsidRPr="00C55BE2">
        <w:rPr>
          <w:rFonts w:ascii="Arial" w:hAnsi="Arial" w:cs="Arial"/>
        </w:rPr>
        <w:t>na dobu 10 let. První výzvy na podporu sociálního bydlení plánuje ŘO IROP vyhlásit ve druhém pololetí 2016.</w:t>
      </w:r>
    </w:p>
    <w:p w:rsidR="00270075" w:rsidRPr="00EF5266" w:rsidRDefault="00664345" w:rsidP="00B837A8">
      <w:pPr>
        <w:spacing w:after="240" w:line="240" w:lineRule="auto"/>
        <w:ind w:firstLine="708"/>
        <w:jc w:val="both"/>
        <w:rPr>
          <w:rFonts w:ascii="Arial" w:hAnsi="Arial" w:cs="Arial"/>
        </w:rPr>
      </w:pPr>
      <w:r w:rsidRPr="00EF5266">
        <w:rPr>
          <w:rFonts w:ascii="Arial" w:hAnsi="Arial" w:cs="Arial"/>
        </w:rPr>
        <w:t xml:space="preserve">Kritériem přijatelnosti pro podporu projektů sociálního bydlení v IROP je, že projekt nevede k segregaci cílových skupin ohrožených sociálním vyloučením. IROP </w:t>
      </w:r>
      <w:r w:rsidR="00F7433F" w:rsidRPr="00F7433F">
        <w:rPr>
          <w:rFonts w:ascii="Arial" w:hAnsi="Arial" w:cs="Arial"/>
        </w:rPr>
        <w:t>plánuje podporovat rekonstrukci, či nákup stávajícího bytového fondu v území měst a obcí ČR</w:t>
      </w:r>
      <w:r w:rsidRPr="00EF5266">
        <w:rPr>
          <w:rFonts w:ascii="Arial" w:hAnsi="Arial" w:cs="Arial"/>
        </w:rPr>
        <w:t xml:space="preserve">. </w:t>
      </w:r>
      <w:r w:rsidR="00BD0CCE">
        <w:rPr>
          <w:rFonts w:ascii="Arial" w:hAnsi="Arial" w:cs="Arial"/>
        </w:rPr>
        <w:br/>
      </w:r>
      <w:r w:rsidRPr="00EF5266">
        <w:rPr>
          <w:rFonts w:ascii="Arial" w:hAnsi="Arial" w:cs="Arial"/>
        </w:rPr>
        <w:t>To vše za podmínky eliminace rizika vzniku nových segregovaných residenčních zón. Všechny projekty musí splnit podmínku občanské vybavenosti, dostupnosti veřejné dopravy a projekty zajištující v době udržitelnosti projektu návaznou sociální práci obdrží zvýhodňující bonifikaci při h</w:t>
      </w:r>
      <w:r w:rsidR="00B837A8">
        <w:rPr>
          <w:rFonts w:ascii="Arial" w:hAnsi="Arial" w:cs="Arial"/>
        </w:rPr>
        <w:t>odnocení projektů v dané výzvě.</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13.2.c) provést</w:t>
      </w:r>
      <w:proofErr w:type="gramEnd"/>
      <w:r w:rsidRPr="00EF5266">
        <w:rPr>
          <w:rFonts w:ascii="Arial" w:hAnsi="Arial" w:cs="Arial"/>
          <w:b/>
        </w:rPr>
        <w:t xml:space="preserve"> analýzu možnosti širšího zapojení Romů do plánování, vytváření </w:t>
      </w:r>
      <w:r w:rsidR="00BD0CCE">
        <w:rPr>
          <w:rFonts w:ascii="Arial" w:hAnsi="Arial" w:cs="Arial"/>
          <w:b/>
        </w:rPr>
        <w:br/>
      </w:r>
      <w:r w:rsidRPr="00EF5266">
        <w:rPr>
          <w:rFonts w:ascii="Arial" w:hAnsi="Arial" w:cs="Arial"/>
          <w:b/>
        </w:rPr>
        <w:t xml:space="preserve">a monitorování opatření financovaných z jednotlivých operačních programů </w:t>
      </w:r>
      <w:r w:rsidR="00BD0CCE">
        <w:rPr>
          <w:rFonts w:ascii="Arial" w:hAnsi="Arial" w:cs="Arial"/>
          <w:b/>
        </w:rPr>
        <w:br/>
      </w:r>
      <w:r w:rsidRPr="00EF5266">
        <w:rPr>
          <w:rFonts w:ascii="Arial" w:hAnsi="Arial" w:cs="Arial"/>
          <w:b/>
        </w:rPr>
        <w:t>a navrhnout systémové možnost zapojení Romů, kde k němu zatím nedošlo a předložit ji</w:t>
      </w:r>
      <w:r w:rsidR="006B6129">
        <w:rPr>
          <w:rFonts w:ascii="Arial" w:hAnsi="Arial" w:cs="Arial"/>
          <w:b/>
        </w:rPr>
        <w:t xml:space="preserve"> ministru pro lidská práva, rovné</w:t>
      </w:r>
      <w:r w:rsidRPr="00EF5266">
        <w:rPr>
          <w:rFonts w:ascii="Arial" w:hAnsi="Arial" w:cs="Arial"/>
          <w:b/>
        </w:rPr>
        <w:t xml:space="preserve"> příležitosti a legislativu</w:t>
      </w:r>
    </w:p>
    <w:p w:rsidR="00270075" w:rsidRPr="00EF5266" w:rsidRDefault="00670C18" w:rsidP="00B837A8">
      <w:pPr>
        <w:spacing w:after="240" w:line="240" w:lineRule="auto"/>
        <w:ind w:firstLine="708"/>
        <w:jc w:val="both"/>
        <w:rPr>
          <w:rFonts w:ascii="Arial" w:hAnsi="Arial" w:cs="Arial"/>
        </w:rPr>
      </w:pPr>
      <w:r w:rsidRPr="00EF5266">
        <w:rPr>
          <w:rFonts w:ascii="Arial" w:hAnsi="Arial" w:cs="Arial"/>
        </w:rPr>
        <w:t xml:space="preserve">V návaznosti na článek 5 návrhu obecného nařízení a Etickým kodexem Evropské komise pro partnerství a článek 3.2. Doporučení Rady EU o účinných opatřeních v oblasti integrace Romů v členských státech je potřeba zapojit příslušné zástupce a zúčastněné strany do dohod o partnerství a operačních programů spolufinancovaných z evropských strukturálních a investičních fondů. Strategie romské integrace do roku 2020 je předběžnou podmínkou (ex ante </w:t>
      </w:r>
      <w:proofErr w:type="spellStart"/>
      <w:r w:rsidRPr="00EF5266">
        <w:rPr>
          <w:rFonts w:ascii="Arial" w:hAnsi="Arial" w:cs="Arial"/>
        </w:rPr>
        <w:t>kondicionalita</w:t>
      </w:r>
      <w:proofErr w:type="spellEnd"/>
      <w:r w:rsidRPr="00EF5266">
        <w:rPr>
          <w:rFonts w:ascii="Arial" w:hAnsi="Arial" w:cs="Arial"/>
        </w:rPr>
        <w:t xml:space="preserve">) aplikovatelnou ve vztahu ke klíčovým OP (IROP, </w:t>
      </w:r>
      <w:r w:rsidR="00BD0CCE">
        <w:rPr>
          <w:rFonts w:ascii="Arial" w:hAnsi="Arial" w:cs="Arial"/>
        </w:rPr>
        <w:br/>
      </w:r>
      <w:r w:rsidRPr="00EF5266">
        <w:rPr>
          <w:rFonts w:ascii="Arial" w:hAnsi="Arial" w:cs="Arial"/>
        </w:rPr>
        <w:t>OP VVV), je požadováno, aby Romská strategie 2020 a její implementace byly navrženy, prováděny a kontrolovány v úzké spolupráci a nepřetržitém dialogu s romskou občanskou společností, místními a regionálními orgány. Uvedený pož</w:t>
      </w:r>
      <w:r w:rsidR="006B6129">
        <w:rPr>
          <w:rFonts w:ascii="Arial" w:hAnsi="Arial" w:cs="Arial"/>
        </w:rPr>
        <w:t>adavek je potřebné naplnit i ve </w:t>
      </w:r>
      <w:r w:rsidRPr="00EF5266">
        <w:rPr>
          <w:rFonts w:ascii="Arial" w:hAnsi="Arial" w:cs="Arial"/>
        </w:rPr>
        <w:t>vztahu k operačním programům. Zatímco některé otázky participace již byly projednány a dohodnuty, je potřeba j</w:t>
      </w:r>
      <w:r w:rsidR="00B837A8">
        <w:rPr>
          <w:rFonts w:ascii="Arial" w:hAnsi="Arial" w:cs="Arial"/>
        </w:rPr>
        <w:t>e prověřit a případně rozšířit.</w:t>
      </w:r>
    </w:p>
    <w:p w:rsidR="00270075" w:rsidRPr="006B6129" w:rsidRDefault="00807C92" w:rsidP="00EA07B7">
      <w:pPr>
        <w:spacing w:after="240" w:line="240" w:lineRule="auto"/>
        <w:jc w:val="both"/>
        <w:rPr>
          <w:rFonts w:ascii="Arial" w:hAnsi="Arial" w:cs="Arial"/>
          <w:b/>
        </w:rPr>
      </w:pPr>
      <w:proofErr w:type="gramStart"/>
      <w:r w:rsidRPr="00EF5266">
        <w:rPr>
          <w:rFonts w:ascii="Arial" w:hAnsi="Arial" w:cs="Arial"/>
          <w:b/>
        </w:rPr>
        <w:t>13.2.d) vytvářet</w:t>
      </w:r>
      <w:proofErr w:type="gramEnd"/>
      <w:r w:rsidRPr="00EF5266">
        <w:rPr>
          <w:rFonts w:ascii="Arial" w:hAnsi="Arial" w:cs="Arial"/>
          <w:b/>
        </w:rPr>
        <w:t xml:space="preserve"> podporu pro budování kapacit romské občanské společnosti a zajistit, aby při určování členství ve všech pro romskou integraci relevantních grémiích, které </w:t>
      </w:r>
      <w:r w:rsidRPr="00EF5266">
        <w:rPr>
          <w:rFonts w:ascii="Arial" w:hAnsi="Arial" w:cs="Arial"/>
          <w:b/>
        </w:rPr>
        <w:lastRenderedPageBreak/>
        <w:t>se podílí na implementaci Evropských investičních a strukturálních fondů, byl</w:t>
      </w:r>
      <w:r w:rsidR="006B6129">
        <w:rPr>
          <w:rFonts w:ascii="Arial" w:hAnsi="Arial" w:cs="Arial"/>
          <w:b/>
        </w:rPr>
        <w:t>a zohledněna romská participace</w:t>
      </w:r>
    </w:p>
    <w:p w:rsidR="00BC3397" w:rsidRDefault="00BC3397" w:rsidP="006B6129">
      <w:pPr>
        <w:spacing w:after="240" w:line="240" w:lineRule="auto"/>
        <w:ind w:firstLine="357"/>
        <w:jc w:val="both"/>
        <w:rPr>
          <w:rFonts w:ascii="Arial" w:hAnsi="Arial" w:cs="Arial"/>
        </w:rPr>
      </w:pPr>
      <w:r>
        <w:rPr>
          <w:rFonts w:ascii="Arial" w:hAnsi="Arial" w:cs="Arial"/>
        </w:rPr>
        <w:t>Členové Rady vlády pro záležitosti romské menšiny byli v roce 2015 zastoupeni</w:t>
      </w:r>
      <w:r w:rsidR="00836317">
        <w:rPr>
          <w:rFonts w:ascii="Arial" w:hAnsi="Arial" w:cs="Arial"/>
        </w:rPr>
        <w:t xml:space="preserve"> jako členové</w:t>
      </w:r>
      <w:r>
        <w:rPr>
          <w:rFonts w:ascii="Arial" w:hAnsi="Arial" w:cs="Arial"/>
        </w:rPr>
        <w:t xml:space="preserve"> v</w:t>
      </w:r>
      <w:r w:rsidR="00836317">
        <w:rPr>
          <w:rFonts w:ascii="Arial" w:hAnsi="Arial" w:cs="Arial"/>
        </w:rPr>
        <w:t> </w:t>
      </w:r>
      <w:r w:rsidR="00836317" w:rsidRPr="00836317">
        <w:rPr>
          <w:rFonts w:ascii="Arial" w:hAnsi="Arial" w:cs="Arial"/>
          <w:b/>
        </w:rPr>
        <w:t>OP Z</w:t>
      </w:r>
      <w:r w:rsidR="00836317">
        <w:rPr>
          <w:rFonts w:ascii="Arial" w:hAnsi="Arial" w:cs="Arial"/>
        </w:rPr>
        <w:t xml:space="preserve"> (Programovém</w:t>
      </w:r>
      <w:r w:rsidRPr="00BC3397">
        <w:rPr>
          <w:rFonts w:ascii="Arial" w:hAnsi="Arial" w:cs="Arial"/>
        </w:rPr>
        <w:t xml:space="preserve"> partnerství pro začleňování a přístup ke službám</w:t>
      </w:r>
      <w:r w:rsidR="00836317">
        <w:rPr>
          <w:rFonts w:ascii="Arial" w:hAnsi="Arial" w:cs="Arial"/>
        </w:rPr>
        <w:t xml:space="preserve">), v </w:t>
      </w:r>
      <w:proofErr w:type="gramStart"/>
      <w:r w:rsidR="00836317" w:rsidRPr="00836317">
        <w:rPr>
          <w:rFonts w:ascii="Arial" w:hAnsi="Arial" w:cs="Arial"/>
          <w:b/>
        </w:rPr>
        <w:t>OP</w:t>
      </w:r>
      <w:proofErr w:type="gramEnd"/>
      <w:r w:rsidR="00836317" w:rsidRPr="00836317">
        <w:rPr>
          <w:rFonts w:ascii="Arial" w:hAnsi="Arial" w:cs="Arial"/>
          <w:b/>
        </w:rPr>
        <w:t xml:space="preserve"> VVV</w:t>
      </w:r>
      <w:r w:rsidR="00836317">
        <w:rPr>
          <w:rFonts w:ascii="Arial" w:hAnsi="Arial" w:cs="Arial"/>
        </w:rPr>
        <w:t xml:space="preserve"> (Monitorovací výbor) a v </w:t>
      </w:r>
      <w:r w:rsidR="00836317" w:rsidRPr="00836317">
        <w:rPr>
          <w:rFonts w:ascii="Arial" w:hAnsi="Arial" w:cs="Arial"/>
          <w:b/>
        </w:rPr>
        <w:t>Programu rozvoje venkova</w:t>
      </w:r>
      <w:r w:rsidR="00836317">
        <w:rPr>
          <w:rFonts w:ascii="Arial" w:hAnsi="Arial" w:cs="Arial"/>
        </w:rPr>
        <w:t xml:space="preserve"> (Monitorovací výbor).</w:t>
      </w:r>
    </w:p>
    <w:p w:rsidR="00670C18" w:rsidRPr="00EF5266" w:rsidRDefault="00670C18" w:rsidP="00D90D74">
      <w:pPr>
        <w:spacing w:after="240" w:line="240" w:lineRule="auto"/>
        <w:ind w:firstLine="357"/>
        <w:jc w:val="both"/>
        <w:rPr>
          <w:rFonts w:ascii="Arial" w:hAnsi="Arial" w:cs="Arial"/>
        </w:rPr>
      </w:pPr>
      <w:r w:rsidRPr="00EF5266">
        <w:rPr>
          <w:rFonts w:ascii="Arial" w:hAnsi="Arial" w:cs="Arial"/>
        </w:rPr>
        <w:t>V</w:t>
      </w:r>
      <w:r w:rsidR="00D90D74">
        <w:rPr>
          <w:rFonts w:ascii="Arial" w:hAnsi="Arial" w:cs="Arial"/>
        </w:rPr>
        <w:t xml:space="preserve"> rámci</w:t>
      </w:r>
      <w:r w:rsidRPr="00EF5266">
        <w:rPr>
          <w:rFonts w:ascii="Arial" w:hAnsi="Arial" w:cs="Arial"/>
        </w:rPr>
        <w:t> IROP byly k jednotlivým výz</w:t>
      </w:r>
      <w:r w:rsidR="00BE4E5A">
        <w:rPr>
          <w:rFonts w:ascii="Arial" w:hAnsi="Arial" w:cs="Arial"/>
        </w:rPr>
        <w:t>vám vytvořeny pracovní týmy</w:t>
      </w:r>
      <w:r w:rsidRPr="00EF5266">
        <w:rPr>
          <w:rFonts w:ascii="Arial" w:hAnsi="Arial" w:cs="Arial"/>
        </w:rPr>
        <w:t xml:space="preserve">, </w:t>
      </w:r>
      <w:r w:rsidR="00D90D74">
        <w:rPr>
          <w:rFonts w:ascii="Arial" w:hAnsi="Arial" w:cs="Arial"/>
        </w:rPr>
        <w:t>ve kterých</w:t>
      </w:r>
      <w:r w:rsidRPr="00EF5266">
        <w:rPr>
          <w:rFonts w:ascii="Arial" w:hAnsi="Arial" w:cs="Arial"/>
        </w:rPr>
        <w:t xml:space="preserve"> jsou zastoupeni </w:t>
      </w:r>
      <w:r w:rsidR="00D90D74">
        <w:rPr>
          <w:rFonts w:ascii="Arial" w:hAnsi="Arial" w:cs="Arial"/>
        </w:rPr>
        <w:t>pracovníci</w:t>
      </w:r>
      <w:r w:rsidRPr="00EF5266">
        <w:rPr>
          <w:rFonts w:ascii="Arial" w:hAnsi="Arial" w:cs="Arial"/>
        </w:rPr>
        <w:t xml:space="preserve"> </w:t>
      </w:r>
      <w:r w:rsidR="00BE4E5A">
        <w:rPr>
          <w:rFonts w:ascii="Arial" w:hAnsi="Arial" w:cs="Arial"/>
        </w:rPr>
        <w:t xml:space="preserve">ÚV </w:t>
      </w:r>
      <w:r w:rsidR="00D90D74">
        <w:rPr>
          <w:rFonts w:ascii="Arial" w:hAnsi="Arial" w:cs="Arial"/>
        </w:rPr>
        <w:t xml:space="preserve">ČR </w:t>
      </w:r>
      <w:r w:rsidRPr="00EF5266">
        <w:rPr>
          <w:rFonts w:ascii="Arial" w:hAnsi="Arial" w:cs="Arial"/>
        </w:rPr>
        <w:t>ze sekce pro lidská práva</w:t>
      </w:r>
      <w:r w:rsidR="00D90D74">
        <w:rPr>
          <w:rFonts w:ascii="Arial" w:hAnsi="Arial" w:cs="Arial"/>
        </w:rPr>
        <w:t xml:space="preserve">. Sekce pro lidská práva ÚV ČR je zastoupena zároveň v </w:t>
      </w:r>
      <w:r w:rsidRPr="00D90D74">
        <w:rPr>
          <w:rFonts w:ascii="Arial" w:hAnsi="Arial" w:cs="Arial"/>
        </w:rPr>
        <w:t>Monitorovacím výboru</w:t>
      </w:r>
      <w:r w:rsidRPr="00EF5266">
        <w:rPr>
          <w:rFonts w:ascii="Arial" w:hAnsi="Arial" w:cs="Arial"/>
          <w:b/>
        </w:rPr>
        <w:t xml:space="preserve"> </w:t>
      </w:r>
      <w:r w:rsidRPr="00D90D74">
        <w:rPr>
          <w:rFonts w:ascii="Arial" w:hAnsi="Arial" w:cs="Arial"/>
        </w:rPr>
        <w:t>IROP</w:t>
      </w:r>
      <w:r w:rsidR="00D90D74">
        <w:rPr>
          <w:rFonts w:ascii="Arial" w:hAnsi="Arial" w:cs="Arial"/>
        </w:rPr>
        <w:t>.</w:t>
      </w:r>
    </w:p>
    <w:p w:rsidR="00B837A8" w:rsidRDefault="00B837A8" w:rsidP="00EA07B7">
      <w:pPr>
        <w:spacing w:before="240" w:after="240" w:line="240" w:lineRule="auto"/>
        <w:jc w:val="both"/>
        <w:rPr>
          <w:rFonts w:ascii="Arial" w:hAnsi="Arial" w:cs="Arial"/>
        </w:rPr>
      </w:pPr>
    </w:p>
    <w:p w:rsidR="00807C92" w:rsidRPr="00EF5266" w:rsidRDefault="00807C92" w:rsidP="00EA07B7">
      <w:pPr>
        <w:spacing w:before="240" w:after="240" w:line="240" w:lineRule="auto"/>
        <w:jc w:val="both"/>
        <w:rPr>
          <w:rFonts w:ascii="Arial" w:hAnsi="Arial" w:cs="Arial"/>
        </w:rPr>
      </w:pPr>
      <w:r w:rsidRPr="00EF5266">
        <w:rPr>
          <w:rFonts w:ascii="Arial" w:hAnsi="Arial" w:cs="Arial"/>
        </w:rPr>
        <w:br w:type="page"/>
      </w:r>
    </w:p>
    <w:p w:rsidR="00807C92" w:rsidRPr="00EF5266" w:rsidRDefault="00270075" w:rsidP="00EA07B7">
      <w:pPr>
        <w:pStyle w:val="Nadpis1"/>
        <w:spacing w:after="240" w:line="240" w:lineRule="auto"/>
        <w:jc w:val="both"/>
        <w:rPr>
          <w:rFonts w:ascii="Arial" w:hAnsi="Arial" w:cs="Arial"/>
          <w:color w:val="auto"/>
          <w:sz w:val="22"/>
          <w:szCs w:val="22"/>
        </w:rPr>
      </w:pPr>
      <w:bookmarkStart w:id="11" w:name="_Toc443463879"/>
      <w:bookmarkStart w:id="12" w:name="_Toc451943912"/>
      <w:r w:rsidRPr="00EF5266">
        <w:rPr>
          <w:rFonts w:ascii="Arial" w:hAnsi="Arial" w:cs="Arial"/>
          <w:color w:val="auto"/>
          <w:sz w:val="22"/>
          <w:szCs w:val="22"/>
        </w:rPr>
        <w:lastRenderedPageBreak/>
        <w:t>3</w:t>
      </w:r>
      <w:r w:rsidR="00807C92" w:rsidRPr="00EF5266">
        <w:rPr>
          <w:rFonts w:ascii="Arial" w:hAnsi="Arial" w:cs="Arial"/>
          <w:color w:val="auto"/>
          <w:sz w:val="22"/>
          <w:szCs w:val="22"/>
        </w:rPr>
        <w:t xml:space="preserve"> MINISTERSTVO PRŮMYSLU A OBCHODU ČR</w:t>
      </w:r>
      <w:bookmarkEnd w:id="11"/>
      <w:bookmarkEnd w:id="12"/>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6.3.a) podporovat</w:t>
      </w:r>
      <w:proofErr w:type="gramEnd"/>
      <w:r w:rsidRPr="00EF5266">
        <w:rPr>
          <w:rFonts w:ascii="Arial" w:hAnsi="Arial" w:cs="Arial"/>
          <w:b/>
        </w:rPr>
        <w:t xml:space="preserve"> mimo jiné rozvoj sociálního podnikání se zaměřením na chudé oblasti, například tam, kde žije vyšší počet příslušníků romské menšiny</w:t>
      </w:r>
    </w:p>
    <w:p w:rsidR="006B6129" w:rsidRDefault="007D47D6" w:rsidP="006B6129">
      <w:pPr>
        <w:pStyle w:val="Style12"/>
        <w:widowControl/>
        <w:spacing w:after="240" w:line="240" w:lineRule="auto"/>
        <w:ind w:firstLine="708"/>
        <w:rPr>
          <w:rStyle w:val="FontStyle17"/>
          <w:rFonts w:ascii="Arial" w:hAnsi="Arial" w:cs="Arial"/>
          <w:sz w:val="22"/>
          <w:szCs w:val="22"/>
          <w:lang w:eastAsia="sk-SK"/>
        </w:rPr>
      </w:pPr>
      <w:r w:rsidRPr="00EF5266">
        <w:rPr>
          <w:rStyle w:val="FontStyle17"/>
          <w:rFonts w:ascii="Arial" w:hAnsi="Arial" w:cs="Arial"/>
          <w:sz w:val="22"/>
          <w:szCs w:val="22"/>
          <w:lang w:val="sk-SK" w:eastAsia="sk-SK"/>
        </w:rPr>
        <w:t>K</w:t>
      </w:r>
      <w:r w:rsidRPr="00EF5266">
        <w:rPr>
          <w:rStyle w:val="FontStyle17"/>
          <w:rFonts w:ascii="Arial" w:hAnsi="Arial" w:cs="Arial"/>
          <w:sz w:val="22"/>
          <w:szCs w:val="22"/>
          <w:lang w:eastAsia="sk-SK"/>
        </w:rPr>
        <w:t xml:space="preserve"> záležitosti podpory sociálního podnikání je nutno konstatovat, že sociální podniky patří do kategorie malých a zcela výjimečně středních podniků a týká se jich problematika podpory této kategorie podnikatelských subjektů. </w:t>
      </w:r>
      <w:r w:rsidR="00A226B3">
        <w:rPr>
          <w:rStyle w:val="FontStyle17"/>
          <w:rFonts w:ascii="Arial" w:hAnsi="Arial" w:cs="Arial"/>
          <w:sz w:val="22"/>
          <w:szCs w:val="22"/>
          <w:lang w:eastAsia="sk-SK"/>
        </w:rPr>
        <w:t>Ministerstvo průmyslu a obchodu (dále jen „MPO“)</w:t>
      </w:r>
      <w:r w:rsidRPr="00EF5266">
        <w:rPr>
          <w:rStyle w:val="FontStyle17"/>
          <w:rFonts w:ascii="Arial" w:hAnsi="Arial" w:cs="Arial"/>
          <w:sz w:val="22"/>
          <w:szCs w:val="22"/>
          <w:lang w:eastAsia="sk-SK"/>
        </w:rPr>
        <w:t xml:space="preserve"> vytváří příznivé podnikatelské prostředí kontinuálně pro všechny podnikatelské subjekty. Zejména se jedná o cílené podpory pro malé a střední podniky z Operačního programu podnikání a inovace pro konkurenceschopnost, v rámci kterého je do roku 2023</w:t>
      </w:r>
      <w:r w:rsidRPr="00EF5266">
        <w:rPr>
          <w:rStyle w:val="FontStyle17"/>
          <w:rFonts w:ascii="Arial" w:hAnsi="Arial" w:cs="Arial"/>
          <w:sz w:val="22"/>
          <w:szCs w:val="22"/>
          <w:lang w:val="sk-SK" w:eastAsia="sk-SK"/>
        </w:rPr>
        <w:t xml:space="preserve"> </w:t>
      </w:r>
      <w:r w:rsidR="00BD0CCE">
        <w:rPr>
          <w:rStyle w:val="FontStyle17"/>
          <w:rFonts w:ascii="Arial" w:hAnsi="Arial" w:cs="Arial"/>
          <w:sz w:val="22"/>
          <w:szCs w:val="22"/>
          <w:lang w:val="sk-SK" w:eastAsia="sk-SK"/>
        </w:rPr>
        <w:br/>
      </w:r>
      <w:r w:rsidRPr="00EF5266">
        <w:rPr>
          <w:rStyle w:val="FontStyle17"/>
          <w:rFonts w:ascii="Arial" w:hAnsi="Arial" w:cs="Arial"/>
          <w:sz w:val="22"/>
          <w:szCs w:val="22"/>
          <w:lang w:val="sk-SK" w:eastAsia="sk-SK"/>
        </w:rPr>
        <w:t>k</w:t>
      </w:r>
      <w:r w:rsidRPr="00EF5266">
        <w:rPr>
          <w:rStyle w:val="FontStyle17"/>
          <w:rFonts w:ascii="Arial" w:hAnsi="Arial" w:cs="Arial"/>
          <w:sz w:val="22"/>
          <w:szCs w:val="22"/>
          <w:lang w:eastAsia="sk-SK"/>
        </w:rPr>
        <w:t xml:space="preserve"> dispozici bezmála 120 mld. Kč. </w:t>
      </w:r>
    </w:p>
    <w:p w:rsidR="00E675DF" w:rsidRDefault="007D47D6" w:rsidP="006B6129">
      <w:pPr>
        <w:pStyle w:val="Style12"/>
        <w:widowControl/>
        <w:spacing w:after="240" w:line="240" w:lineRule="auto"/>
        <w:ind w:firstLine="708"/>
        <w:rPr>
          <w:rStyle w:val="FontStyle17"/>
          <w:rFonts w:ascii="Arial" w:hAnsi="Arial" w:cs="Arial"/>
          <w:sz w:val="22"/>
          <w:szCs w:val="22"/>
          <w:lang w:eastAsia="sk-SK"/>
        </w:rPr>
      </w:pPr>
      <w:r w:rsidRPr="00EF5266">
        <w:rPr>
          <w:rStyle w:val="FontStyle17"/>
          <w:rFonts w:ascii="Arial" w:hAnsi="Arial" w:cs="Arial"/>
          <w:sz w:val="22"/>
          <w:szCs w:val="22"/>
          <w:lang w:eastAsia="sk-SK"/>
        </w:rPr>
        <w:t xml:space="preserve">Podnikatelé mohou využít i další národní podpůrné programy kupříkladu program Záruka 2015 </w:t>
      </w:r>
      <w:r w:rsidR="00A226B3">
        <w:rPr>
          <w:rStyle w:val="FontStyle17"/>
          <w:rFonts w:ascii="Arial" w:hAnsi="Arial" w:cs="Arial"/>
          <w:sz w:val="22"/>
          <w:szCs w:val="22"/>
          <w:lang w:eastAsia="sk-SK"/>
        </w:rPr>
        <w:t>–</w:t>
      </w:r>
      <w:r w:rsidRPr="00EF5266">
        <w:rPr>
          <w:rStyle w:val="FontStyle17"/>
          <w:rFonts w:ascii="Arial" w:hAnsi="Arial" w:cs="Arial"/>
          <w:sz w:val="22"/>
          <w:szCs w:val="22"/>
          <w:lang w:eastAsia="sk-SK"/>
        </w:rPr>
        <w:t xml:space="preserve"> 2023, ve kterém mohou sociální podnikatelé kromě záruky až do výše 80% jistiny zaručovaného úvěru získat i finanční příspěvky až do výše 10% zaručovan</w:t>
      </w:r>
      <w:r w:rsidR="006B6129">
        <w:rPr>
          <w:rStyle w:val="FontStyle17"/>
          <w:rFonts w:ascii="Arial" w:hAnsi="Arial" w:cs="Arial"/>
          <w:sz w:val="22"/>
          <w:szCs w:val="22"/>
          <w:lang w:eastAsia="sk-SK"/>
        </w:rPr>
        <w:t>ého úvěru, ne však více jak 500.000</w:t>
      </w:r>
      <w:r w:rsidRPr="00EF5266">
        <w:rPr>
          <w:rStyle w:val="FontStyle17"/>
          <w:rFonts w:ascii="Arial" w:hAnsi="Arial" w:cs="Arial"/>
          <w:sz w:val="22"/>
          <w:szCs w:val="22"/>
          <w:lang w:eastAsia="sk-SK"/>
        </w:rPr>
        <w:t xml:space="preserve"> Kč. Záruky jsou vystavovány Českomoravskou záruční </w:t>
      </w:r>
      <w:r w:rsidR="00BD0CCE">
        <w:rPr>
          <w:rStyle w:val="FontStyle17"/>
          <w:rFonts w:ascii="Arial" w:hAnsi="Arial" w:cs="Arial"/>
          <w:sz w:val="22"/>
          <w:szCs w:val="22"/>
          <w:lang w:eastAsia="sk-SK"/>
        </w:rPr>
        <w:br/>
      </w:r>
      <w:r w:rsidRPr="00EF5266">
        <w:rPr>
          <w:rStyle w:val="FontStyle17"/>
          <w:rFonts w:ascii="Arial" w:hAnsi="Arial" w:cs="Arial"/>
          <w:sz w:val="22"/>
          <w:szCs w:val="22"/>
          <w:lang w:eastAsia="sk-SK"/>
        </w:rPr>
        <w:t xml:space="preserve">a rozvojovou bankou na úvěry poskytované úvěrujícími bankami zejména na pořízení </w:t>
      </w:r>
      <w:r w:rsidR="00BD0CCE">
        <w:rPr>
          <w:rStyle w:val="FontStyle17"/>
          <w:rFonts w:ascii="Arial" w:hAnsi="Arial" w:cs="Arial"/>
          <w:sz w:val="22"/>
          <w:szCs w:val="22"/>
          <w:lang w:eastAsia="sk-SK"/>
        </w:rPr>
        <w:br/>
      </w:r>
      <w:r w:rsidRPr="00EF5266">
        <w:rPr>
          <w:rStyle w:val="FontStyle17"/>
          <w:rFonts w:ascii="Arial" w:hAnsi="Arial" w:cs="Arial"/>
          <w:sz w:val="22"/>
          <w:szCs w:val="22"/>
          <w:lang w:eastAsia="sk-SK"/>
        </w:rPr>
        <w:t>a rekonstrukci dlouhodobého hmotného a nehmotného majetku a financování zásob. V této souvislosti j</w:t>
      </w:r>
      <w:r w:rsidR="00822F79">
        <w:rPr>
          <w:rStyle w:val="FontStyle17"/>
          <w:rFonts w:ascii="Arial" w:hAnsi="Arial" w:cs="Arial"/>
          <w:sz w:val="22"/>
          <w:szCs w:val="22"/>
          <w:lang w:eastAsia="sk-SK"/>
        </w:rPr>
        <w:t xml:space="preserve">e také nutné zmínit, že dne </w:t>
      </w:r>
      <w:proofErr w:type="gramStart"/>
      <w:r w:rsidR="00822F79">
        <w:rPr>
          <w:rStyle w:val="FontStyle17"/>
          <w:rFonts w:ascii="Arial" w:hAnsi="Arial" w:cs="Arial"/>
          <w:sz w:val="22"/>
          <w:szCs w:val="22"/>
          <w:lang w:eastAsia="sk-SK"/>
        </w:rPr>
        <w:t>14.12.</w:t>
      </w:r>
      <w:r w:rsidRPr="00EF5266">
        <w:rPr>
          <w:rStyle w:val="FontStyle17"/>
          <w:rFonts w:ascii="Arial" w:hAnsi="Arial" w:cs="Arial"/>
          <w:sz w:val="22"/>
          <w:szCs w:val="22"/>
          <w:lang w:eastAsia="sk-SK"/>
        </w:rPr>
        <w:t>2015</w:t>
      </w:r>
      <w:proofErr w:type="gramEnd"/>
      <w:r w:rsidRPr="00EF5266">
        <w:rPr>
          <w:rStyle w:val="FontStyle17"/>
          <w:rFonts w:ascii="Arial" w:hAnsi="Arial" w:cs="Arial"/>
          <w:sz w:val="22"/>
          <w:szCs w:val="22"/>
          <w:lang w:eastAsia="sk-SK"/>
        </w:rPr>
        <w:t xml:space="preserve"> byl na zasedání Plenární schůze Rady hospodářské a sociální dohody České republiky projednán Akční plán podpory malých a středních podnikatelů na rok 2016, který je klíčovým implementačním dokumentem </w:t>
      </w:r>
      <w:r w:rsidR="00ED530B">
        <w:rPr>
          <w:rStyle w:val="FontStyle17"/>
          <w:rFonts w:ascii="Arial" w:hAnsi="Arial" w:cs="Arial"/>
          <w:sz w:val="22"/>
          <w:szCs w:val="22"/>
          <w:lang w:eastAsia="sk-SK"/>
        </w:rPr>
        <w:t>MPO</w:t>
      </w:r>
      <w:r w:rsidRPr="00EF5266">
        <w:rPr>
          <w:rStyle w:val="FontStyle17"/>
          <w:rFonts w:ascii="Arial" w:hAnsi="Arial" w:cs="Arial"/>
          <w:sz w:val="22"/>
          <w:szCs w:val="22"/>
          <w:lang w:eastAsia="sk-SK"/>
        </w:rPr>
        <w:t xml:space="preserve"> reflektujícím aktuální potřeby malých a středních podnikatelských subjektů (vč. sociálních podniků) v České republice. </w:t>
      </w:r>
    </w:p>
    <w:p w:rsidR="00E675DF" w:rsidRDefault="007D47D6" w:rsidP="006B6129">
      <w:pPr>
        <w:pStyle w:val="Style12"/>
        <w:widowControl/>
        <w:spacing w:after="240" w:line="240" w:lineRule="auto"/>
        <w:ind w:firstLine="708"/>
        <w:rPr>
          <w:rStyle w:val="FontStyle17"/>
          <w:rFonts w:ascii="Arial" w:hAnsi="Arial" w:cs="Arial"/>
          <w:sz w:val="22"/>
          <w:szCs w:val="22"/>
          <w:lang w:eastAsia="sk-SK"/>
        </w:rPr>
      </w:pPr>
      <w:r w:rsidRPr="00EF5266">
        <w:rPr>
          <w:rStyle w:val="FontStyle17"/>
          <w:rFonts w:ascii="Arial" w:hAnsi="Arial" w:cs="Arial"/>
          <w:sz w:val="22"/>
          <w:szCs w:val="22"/>
          <w:lang w:eastAsia="sk-SK"/>
        </w:rPr>
        <w:t>Cílem akčního plánu bylo v souladu</w:t>
      </w:r>
      <w:r w:rsidRPr="00EF5266">
        <w:rPr>
          <w:rStyle w:val="FontStyle17"/>
          <w:rFonts w:ascii="Arial" w:hAnsi="Arial" w:cs="Arial"/>
          <w:sz w:val="22"/>
          <w:szCs w:val="22"/>
          <w:lang w:val="sk-SK" w:eastAsia="sk-SK"/>
        </w:rPr>
        <w:t xml:space="preserve"> s</w:t>
      </w:r>
      <w:r w:rsidRPr="00EF5266">
        <w:rPr>
          <w:rStyle w:val="FontStyle17"/>
          <w:rFonts w:ascii="Arial" w:hAnsi="Arial" w:cs="Arial"/>
          <w:sz w:val="22"/>
          <w:szCs w:val="22"/>
          <w:lang w:eastAsia="sk-SK"/>
        </w:rPr>
        <w:t xml:space="preserve"> Koncepcí podpory malých a středních podnikatelů na období let 2014 - 2020 předložit soubor opatření, která by umožnila efektivnější rozvoj malých a středních podniků v </w:t>
      </w:r>
      <w:r w:rsidR="008B7414">
        <w:rPr>
          <w:rStyle w:val="FontStyle17"/>
          <w:rFonts w:ascii="Arial" w:hAnsi="Arial" w:cs="Arial"/>
          <w:sz w:val="22"/>
          <w:szCs w:val="22"/>
          <w:lang w:eastAsia="sk-SK"/>
        </w:rPr>
        <w:t>ČR</w:t>
      </w:r>
      <w:r w:rsidRPr="00EF5266">
        <w:rPr>
          <w:rStyle w:val="FontStyle17"/>
          <w:rFonts w:ascii="Arial" w:hAnsi="Arial" w:cs="Arial"/>
          <w:sz w:val="22"/>
          <w:szCs w:val="22"/>
          <w:lang w:eastAsia="sk-SK"/>
        </w:rPr>
        <w:t xml:space="preserve"> ve všech fázích jejich podnikatelského cyklu. Akční plán na rok 2016 se zaměřuje na čtyři prioritní oblasti </w:t>
      </w:r>
      <w:r w:rsidR="00BD0CCE">
        <w:rPr>
          <w:rStyle w:val="FontStyle17"/>
          <w:rFonts w:ascii="Arial" w:hAnsi="Arial" w:cs="Arial"/>
          <w:sz w:val="22"/>
          <w:szCs w:val="22"/>
          <w:lang w:eastAsia="sk-SK"/>
        </w:rPr>
        <w:t>–</w:t>
      </w:r>
      <w:r w:rsidRPr="00EF5266">
        <w:rPr>
          <w:rStyle w:val="FontStyle17"/>
          <w:rFonts w:ascii="Arial" w:hAnsi="Arial" w:cs="Arial"/>
          <w:sz w:val="22"/>
          <w:szCs w:val="22"/>
          <w:lang w:eastAsia="sk-SK"/>
        </w:rPr>
        <w:t xml:space="preserve"> příznivé podnikatelské prostředí pro malé a střední podniky, přístup</w:t>
      </w:r>
      <w:r w:rsidRPr="00EF5266">
        <w:rPr>
          <w:rStyle w:val="FontStyle17"/>
          <w:rFonts w:ascii="Arial" w:hAnsi="Arial" w:cs="Arial"/>
          <w:sz w:val="22"/>
          <w:szCs w:val="22"/>
          <w:lang w:val="sk-SK" w:eastAsia="sk-SK"/>
        </w:rPr>
        <w:t xml:space="preserve"> k</w:t>
      </w:r>
      <w:r w:rsidRPr="00EF5266">
        <w:rPr>
          <w:rStyle w:val="FontStyle17"/>
          <w:rFonts w:ascii="Arial" w:hAnsi="Arial" w:cs="Arial"/>
          <w:sz w:val="22"/>
          <w:szCs w:val="22"/>
          <w:lang w:eastAsia="sk-SK"/>
        </w:rPr>
        <w:t xml:space="preserve"> financím, internacionalizaci podnikání malých a středních podniků a energetické úspory v podnikání těchto firem. </w:t>
      </w:r>
    </w:p>
    <w:p w:rsidR="00270075" w:rsidRPr="00E675DF" w:rsidRDefault="00ED530B" w:rsidP="00E675DF">
      <w:pPr>
        <w:pStyle w:val="Style12"/>
        <w:widowControl/>
        <w:spacing w:after="240" w:line="240" w:lineRule="auto"/>
        <w:ind w:firstLine="708"/>
        <w:rPr>
          <w:rFonts w:ascii="Arial" w:hAnsi="Arial" w:cs="Arial"/>
          <w:color w:val="000000"/>
          <w:sz w:val="22"/>
          <w:szCs w:val="22"/>
        </w:rPr>
      </w:pPr>
      <w:r>
        <w:rPr>
          <w:rStyle w:val="FontStyle17"/>
          <w:rFonts w:ascii="Arial" w:hAnsi="Arial" w:cs="Arial"/>
          <w:sz w:val="22"/>
          <w:szCs w:val="22"/>
          <w:lang w:eastAsia="sk-SK"/>
        </w:rPr>
        <w:t>MPO</w:t>
      </w:r>
      <w:r w:rsidR="007D47D6" w:rsidRPr="00EF5266">
        <w:rPr>
          <w:rStyle w:val="FontStyle17"/>
          <w:rFonts w:ascii="Arial" w:hAnsi="Arial" w:cs="Arial"/>
          <w:sz w:val="22"/>
          <w:szCs w:val="22"/>
          <w:lang w:eastAsia="sk-SK"/>
        </w:rPr>
        <w:t xml:space="preserve"> stejně jako v předešlém roce spolupracovalo na přípravě Akčního plánu na rok 2016</w:t>
      </w:r>
      <w:r w:rsidR="007D47D6" w:rsidRPr="00EF5266">
        <w:rPr>
          <w:rStyle w:val="FontStyle17"/>
          <w:rFonts w:ascii="Arial" w:hAnsi="Arial" w:cs="Arial"/>
          <w:sz w:val="22"/>
          <w:szCs w:val="22"/>
          <w:lang w:val="sk-SK" w:eastAsia="sk-SK"/>
        </w:rPr>
        <w:t xml:space="preserve"> s</w:t>
      </w:r>
      <w:r w:rsidR="007D47D6" w:rsidRPr="00EF5266">
        <w:rPr>
          <w:rStyle w:val="FontStyle17"/>
          <w:rFonts w:ascii="Arial" w:hAnsi="Arial" w:cs="Arial"/>
          <w:sz w:val="22"/>
          <w:szCs w:val="22"/>
          <w:lang w:eastAsia="sk-SK"/>
        </w:rPr>
        <w:t xml:space="preserve"> hospodářskými a sociálními partnery na platformě Rady hospodářské a sociální dohody ČR a Rady vlády pro konkurenceschopnost a hospodářský růst. Konkrétně byli do zpracování tohoto dokumentu zapojení zástupci těchto svazů a asociací: Českomoravské konfederace odborových svazů, Svazu průmyslu a dopravy ČR, Asociace malých a středních podniků a živnostníků ČR, Konfederace zaměstnavatelských a podnikatelských svazů ČR </w:t>
      </w:r>
      <w:r w:rsidR="00BD0CCE">
        <w:rPr>
          <w:rStyle w:val="FontStyle17"/>
          <w:rFonts w:ascii="Arial" w:hAnsi="Arial" w:cs="Arial"/>
          <w:sz w:val="22"/>
          <w:szCs w:val="22"/>
          <w:lang w:eastAsia="sk-SK"/>
        </w:rPr>
        <w:br/>
      </w:r>
      <w:r w:rsidR="007D47D6" w:rsidRPr="00EF5266">
        <w:rPr>
          <w:rStyle w:val="FontStyle17"/>
          <w:rFonts w:ascii="Arial" w:hAnsi="Arial" w:cs="Arial"/>
          <w:sz w:val="22"/>
          <w:szCs w:val="22"/>
          <w:lang w:eastAsia="sk-SK"/>
        </w:rPr>
        <w:t xml:space="preserve">a Svazu českých a moravských výrobních družstev. Při řešení otázek podpory malého </w:t>
      </w:r>
      <w:r w:rsidR="00BD0CCE">
        <w:rPr>
          <w:rStyle w:val="FontStyle17"/>
          <w:rFonts w:ascii="Arial" w:hAnsi="Arial" w:cs="Arial"/>
          <w:sz w:val="22"/>
          <w:szCs w:val="22"/>
          <w:lang w:eastAsia="sk-SK"/>
        </w:rPr>
        <w:br/>
      </w:r>
      <w:r w:rsidR="007D47D6" w:rsidRPr="00EF5266">
        <w:rPr>
          <w:rStyle w:val="FontStyle17"/>
          <w:rFonts w:ascii="Arial" w:hAnsi="Arial" w:cs="Arial"/>
          <w:sz w:val="22"/>
          <w:szCs w:val="22"/>
          <w:lang w:eastAsia="sk-SK"/>
        </w:rPr>
        <w:t>a středního podnikání vychází Ministerstvo</w:t>
      </w:r>
      <w:r w:rsidR="007D47D6" w:rsidRPr="00EF5266">
        <w:rPr>
          <w:rStyle w:val="FontStyle17"/>
          <w:rFonts w:ascii="Arial" w:hAnsi="Arial" w:cs="Arial"/>
          <w:sz w:val="22"/>
          <w:szCs w:val="22"/>
        </w:rPr>
        <w:t xml:space="preserve"> průmyslu</w:t>
      </w:r>
      <w:r w:rsidR="007D47D6" w:rsidRPr="00EF5266">
        <w:rPr>
          <w:rStyle w:val="FontStyle17"/>
          <w:rFonts w:ascii="Arial" w:hAnsi="Arial" w:cs="Arial"/>
          <w:sz w:val="22"/>
          <w:szCs w:val="22"/>
          <w:lang w:val="sk-SK"/>
        </w:rPr>
        <w:t xml:space="preserve"> a obchodu také z</w:t>
      </w:r>
      <w:r w:rsidR="007D47D6" w:rsidRPr="00EF5266">
        <w:rPr>
          <w:rStyle w:val="FontStyle17"/>
          <w:rFonts w:ascii="Arial" w:hAnsi="Arial" w:cs="Arial"/>
          <w:sz w:val="22"/>
          <w:szCs w:val="22"/>
        </w:rPr>
        <w:t xml:space="preserve"> Koncepce hospodářské restrukturalizace</w:t>
      </w:r>
      <w:r w:rsidR="007D47D6" w:rsidRPr="00EF5266">
        <w:rPr>
          <w:rStyle w:val="FontStyle17"/>
          <w:rFonts w:ascii="Arial" w:hAnsi="Arial" w:cs="Arial"/>
          <w:sz w:val="22"/>
          <w:szCs w:val="22"/>
          <w:lang w:val="sk-SK"/>
        </w:rPr>
        <w:t xml:space="preserve"> Ústeckého,</w:t>
      </w:r>
      <w:r w:rsidR="007D47D6" w:rsidRPr="00EF5266">
        <w:rPr>
          <w:rStyle w:val="FontStyle17"/>
          <w:rFonts w:ascii="Arial" w:hAnsi="Arial" w:cs="Arial"/>
          <w:sz w:val="22"/>
          <w:szCs w:val="22"/>
        </w:rPr>
        <w:t xml:space="preserve"> Moravskoslezského </w:t>
      </w:r>
      <w:r w:rsidR="007D47D6" w:rsidRPr="00EF5266">
        <w:rPr>
          <w:rStyle w:val="FontStyle17"/>
          <w:rFonts w:ascii="Arial" w:hAnsi="Arial" w:cs="Arial"/>
          <w:sz w:val="22"/>
          <w:szCs w:val="22"/>
          <w:lang w:val="sk-SK"/>
        </w:rPr>
        <w:t>a Karlovarského kraje,</w:t>
      </w:r>
      <w:r w:rsidR="007D47D6" w:rsidRPr="00EF5266">
        <w:rPr>
          <w:rStyle w:val="FontStyle17"/>
          <w:rFonts w:ascii="Arial" w:hAnsi="Arial" w:cs="Arial"/>
          <w:sz w:val="22"/>
          <w:szCs w:val="22"/>
        </w:rPr>
        <w:t xml:space="preserve"> která,</w:t>
      </w:r>
      <w:r w:rsidR="007D47D6" w:rsidRPr="00EF5266">
        <w:rPr>
          <w:rStyle w:val="FontStyle17"/>
          <w:rFonts w:ascii="Arial" w:hAnsi="Arial" w:cs="Arial"/>
          <w:sz w:val="22"/>
          <w:szCs w:val="22"/>
          <w:lang w:val="sk-SK"/>
        </w:rPr>
        <w:t xml:space="preserve"> mimo</w:t>
      </w:r>
      <w:r w:rsidR="007D47D6" w:rsidRPr="00EF5266">
        <w:rPr>
          <w:rStyle w:val="FontStyle17"/>
          <w:rFonts w:ascii="Arial" w:hAnsi="Arial" w:cs="Arial"/>
          <w:sz w:val="22"/>
          <w:szCs w:val="22"/>
        </w:rPr>
        <w:t xml:space="preserve"> jiné</w:t>
      </w:r>
      <w:r w:rsidR="007D47D6" w:rsidRPr="00EF5266">
        <w:rPr>
          <w:rStyle w:val="FontStyle17"/>
          <w:rFonts w:ascii="Arial" w:hAnsi="Arial" w:cs="Arial"/>
          <w:sz w:val="22"/>
          <w:szCs w:val="22"/>
          <w:lang w:val="sk-SK"/>
        </w:rPr>
        <w:t xml:space="preserve"> oblasti,</w:t>
      </w:r>
      <w:r w:rsidR="007D47D6" w:rsidRPr="00EF5266">
        <w:rPr>
          <w:rStyle w:val="FontStyle17"/>
          <w:rFonts w:ascii="Arial" w:hAnsi="Arial" w:cs="Arial"/>
          <w:sz w:val="22"/>
          <w:szCs w:val="22"/>
        </w:rPr>
        <w:t xml:space="preserve"> řeší taktéž</w:t>
      </w:r>
      <w:r w:rsidR="007D47D6" w:rsidRPr="00EF5266">
        <w:rPr>
          <w:rStyle w:val="FontStyle17"/>
          <w:rFonts w:ascii="Arial" w:hAnsi="Arial" w:cs="Arial"/>
          <w:sz w:val="22"/>
          <w:szCs w:val="22"/>
          <w:lang w:val="sk-SK"/>
        </w:rPr>
        <w:t xml:space="preserve"> záležitosti</w:t>
      </w:r>
      <w:r w:rsidR="007D47D6" w:rsidRPr="00EF5266">
        <w:rPr>
          <w:rStyle w:val="FontStyle17"/>
          <w:rFonts w:ascii="Arial" w:hAnsi="Arial" w:cs="Arial"/>
          <w:sz w:val="22"/>
          <w:szCs w:val="22"/>
        </w:rPr>
        <w:t xml:space="preserve"> nezaměstnanosti</w:t>
      </w:r>
      <w:r w:rsidR="007D47D6" w:rsidRPr="00EF5266">
        <w:rPr>
          <w:rStyle w:val="FontStyle17"/>
          <w:rFonts w:ascii="Arial" w:hAnsi="Arial" w:cs="Arial"/>
          <w:sz w:val="22"/>
          <w:szCs w:val="22"/>
          <w:lang w:val="sk-SK"/>
        </w:rPr>
        <w:t xml:space="preserve"> a</w:t>
      </w:r>
      <w:r w:rsidR="007D47D6" w:rsidRPr="00EF5266">
        <w:rPr>
          <w:rStyle w:val="FontStyle17"/>
          <w:rFonts w:ascii="Arial" w:hAnsi="Arial" w:cs="Arial"/>
          <w:sz w:val="22"/>
          <w:szCs w:val="22"/>
        </w:rPr>
        <w:t xml:space="preserve"> podnikání </w:t>
      </w:r>
      <w:r w:rsidR="007D47D6" w:rsidRPr="00EF5266">
        <w:rPr>
          <w:rStyle w:val="FontStyle17"/>
          <w:rFonts w:ascii="Arial" w:hAnsi="Arial" w:cs="Arial"/>
          <w:sz w:val="22"/>
          <w:szCs w:val="22"/>
          <w:lang w:val="sk-SK"/>
        </w:rPr>
        <w:t>v</w:t>
      </w:r>
      <w:r w:rsidR="007D47D6" w:rsidRPr="00EF5266">
        <w:rPr>
          <w:rStyle w:val="FontStyle17"/>
          <w:rFonts w:ascii="Arial" w:hAnsi="Arial" w:cs="Arial"/>
          <w:sz w:val="22"/>
          <w:szCs w:val="22"/>
        </w:rPr>
        <w:t xml:space="preserve"> krajích</w:t>
      </w:r>
      <w:r w:rsidR="007D47D6" w:rsidRPr="00EF5266">
        <w:rPr>
          <w:rStyle w:val="FontStyle17"/>
          <w:rFonts w:ascii="Arial" w:hAnsi="Arial" w:cs="Arial"/>
          <w:sz w:val="22"/>
          <w:szCs w:val="22"/>
          <w:lang w:val="sk-SK"/>
        </w:rPr>
        <w:t xml:space="preserve"> s</w:t>
      </w:r>
      <w:r w:rsidR="007D47D6" w:rsidRPr="00EF5266">
        <w:rPr>
          <w:rStyle w:val="FontStyle17"/>
          <w:rFonts w:ascii="Arial" w:hAnsi="Arial" w:cs="Arial"/>
          <w:sz w:val="22"/>
          <w:szCs w:val="22"/>
        </w:rPr>
        <w:t xml:space="preserve"> největšími sociálně-ekonomickými</w:t>
      </w:r>
      <w:r w:rsidR="007D47D6" w:rsidRPr="00EF5266">
        <w:rPr>
          <w:rStyle w:val="FontStyle17"/>
          <w:rFonts w:ascii="Arial" w:hAnsi="Arial" w:cs="Arial"/>
          <w:sz w:val="22"/>
          <w:szCs w:val="22"/>
          <w:lang w:val="sk-SK"/>
        </w:rPr>
        <w:t xml:space="preserve"> problémy.</w:t>
      </w:r>
      <w:r w:rsidR="007D47D6" w:rsidRPr="00EF5266">
        <w:rPr>
          <w:rStyle w:val="FontStyle17"/>
          <w:rFonts w:ascii="Arial" w:hAnsi="Arial" w:cs="Arial"/>
          <w:sz w:val="22"/>
          <w:szCs w:val="22"/>
        </w:rPr>
        <w:t xml:space="preserve"> Zástupci</w:t>
      </w:r>
      <w:r w:rsidR="007D47D6" w:rsidRPr="00EF5266">
        <w:rPr>
          <w:rStyle w:val="FontStyle17"/>
          <w:rFonts w:ascii="Arial" w:hAnsi="Arial" w:cs="Arial"/>
          <w:sz w:val="22"/>
          <w:szCs w:val="22"/>
          <w:lang w:val="sk-SK"/>
        </w:rPr>
        <w:t xml:space="preserve"> </w:t>
      </w:r>
      <w:r w:rsidR="007D47D6" w:rsidRPr="00EF5266">
        <w:rPr>
          <w:rStyle w:val="FontStyle21"/>
          <w:rFonts w:ascii="Arial" w:hAnsi="Arial" w:cs="Arial"/>
          <w:sz w:val="22"/>
          <w:szCs w:val="22"/>
          <w:lang w:val="sk-SK"/>
        </w:rPr>
        <w:t>MPO</w:t>
      </w:r>
      <w:r w:rsidR="007D47D6" w:rsidRPr="00EF5266">
        <w:rPr>
          <w:rStyle w:val="FontStyle21"/>
          <w:rFonts w:ascii="Arial" w:hAnsi="Arial" w:cs="Arial"/>
          <w:sz w:val="22"/>
          <w:szCs w:val="22"/>
        </w:rPr>
        <w:t xml:space="preserve"> se aktivně spolupodílí na tvorbě věcného záměru zákona o sociálním podnikání </w:t>
      </w:r>
      <w:r w:rsidR="007D47D6" w:rsidRPr="00EF5266">
        <w:rPr>
          <w:rStyle w:val="FontStyle17"/>
          <w:rFonts w:ascii="Arial" w:hAnsi="Arial" w:cs="Arial"/>
          <w:sz w:val="22"/>
          <w:szCs w:val="22"/>
        </w:rPr>
        <w:t xml:space="preserve">prostřednictvím pracovní skupiny, která za tímto účelem byla zřízena při </w:t>
      </w:r>
      <w:r>
        <w:rPr>
          <w:rStyle w:val="FontStyle17"/>
          <w:rFonts w:ascii="Arial" w:hAnsi="Arial" w:cs="Arial"/>
          <w:sz w:val="22"/>
          <w:szCs w:val="22"/>
        </w:rPr>
        <w:t>ÚV ČR</w:t>
      </w:r>
      <w:r w:rsidR="007D47D6" w:rsidRPr="00EF5266">
        <w:rPr>
          <w:rStyle w:val="FontStyle17"/>
          <w:rFonts w:ascii="Arial" w:hAnsi="Arial" w:cs="Arial"/>
          <w:sz w:val="22"/>
          <w:szCs w:val="22"/>
        </w:rPr>
        <w:t>.</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6.3.b) při</w:t>
      </w:r>
      <w:proofErr w:type="gramEnd"/>
      <w:r w:rsidRPr="00EF5266">
        <w:rPr>
          <w:rFonts w:ascii="Arial" w:hAnsi="Arial" w:cs="Arial"/>
          <w:b/>
        </w:rPr>
        <w:t xml:space="preserve"> stanovení podmínek podpory podnikání vzít v úvahu také možnosti znevýhodněných žen a to například v oblastech sociálního podnikání</w:t>
      </w:r>
    </w:p>
    <w:p w:rsidR="007D47D6" w:rsidRPr="00EF5266" w:rsidRDefault="007D47D6" w:rsidP="00E675DF">
      <w:pPr>
        <w:pStyle w:val="Style7"/>
        <w:widowControl/>
        <w:spacing w:after="240"/>
        <w:ind w:firstLine="369"/>
        <w:rPr>
          <w:rStyle w:val="FontStyle17"/>
          <w:rFonts w:ascii="Arial" w:hAnsi="Arial" w:cs="Arial"/>
          <w:sz w:val="22"/>
          <w:szCs w:val="22"/>
        </w:rPr>
      </w:pPr>
      <w:r w:rsidRPr="00EF5266">
        <w:rPr>
          <w:rStyle w:val="FontStyle17"/>
          <w:rFonts w:ascii="Arial" w:hAnsi="Arial" w:cs="Arial"/>
          <w:sz w:val="22"/>
          <w:szCs w:val="22"/>
        </w:rPr>
        <w:t xml:space="preserve">Ministerstvo průmyslu a obchodu zabezpečuje </w:t>
      </w:r>
      <w:r w:rsidRPr="00EF5266">
        <w:rPr>
          <w:rStyle w:val="FontStyle21"/>
          <w:rFonts w:ascii="Arial" w:hAnsi="Arial" w:cs="Arial"/>
          <w:sz w:val="22"/>
          <w:szCs w:val="22"/>
        </w:rPr>
        <w:t xml:space="preserve">národní program podpory malých </w:t>
      </w:r>
      <w:r w:rsidR="00BD0CCE">
        <w:rPr>
          <w:rStyle w:val="FontStyle21"/>
          <w:rFonts w:ascii="Arial" w:hAnsi="Arial" w:cs="Arial"/>
          <w:sz w:val="22"/>
          <w:szCs w:val="22"/>
        </w:rPr>
        <w:br/>
      </w:r>
      <w:r w:rsidRPr="00EF5266">
        <w:rPr>
          <w:rStyle w:val="FontStyle21"/>
          <w:rFonts w:ascii="Arial" w:hAnsi="Arial" w:cs="Arial"/>
          <w:sz w:val="22"/>
          <w:szCs w:val="22"/>
        </w:rPr>
        <w:t xml:space="preserve">a středních </w:t>
      </w:r>
      <w:r w:rsidRPr="00EF5266">
        <w:rPr>
          <w:rStyle w:val="FontStyle17"/>
          <w:rFonts w:ascii="Arial" w:hAnsi="Arial" w:cs="Arial"/>
          <w:sz w:val="22"/>
          <w:szCs w:val="22"/>
        </w:rPr>
        <w:t>podnikatelů ZÁRUKA 2015 až 2023, financovaný z národních zdrojů, který byl schválen usnese</w:t>
      </w:r>
      <w:r w:rsidR="00E675DF">
        <w:rPr>
          <w:rStyle w:val="FontStyle17"/>
          <w:rFonts w:ascii="Arial" w:hAnsi="Arial" w:cs="Arial"/>
          <w:sz w:val="22"/>
          <w:szCs w:val="22"/>
        </w:rPr>
        <w:t xml:space="preserve">ním vlády ČR č. 1053 ze dne </w:t>
      </w:r>
      <w:proofErr w:type="gramStart"/>
      <w:r w:rsidR="00E675DF">
        <w:rPr>
          <w:rStyle w:val="FontStyle17"/>
          <w:rFonts w:ascii="Arial" w:hAnsi="Arial" w:cs="Arial"/>
          <w:sz w:val="22"/>
          <w:szCs w:val="22"/>
        </w:rPr>
        <w:t>15.12.</w:t>
      </w:r>
      <w:r w:rsidRPr="00EF5266">
        <w:rPr>
          <w:rStyle w:val="FontStyle17"/>
          <w:rFonts w:ascii="Arial" w:hAnsi="Arial" w:cs="Arial"/>
          <w:sz w:val="22"/>
          <w:szCs w:val="22"/>
        </w:rPr>
        <w:t>2014</w:t>
      </w:r>
      <w:proofErr w:type="gramEnd"/>
      <w:r w:rsidRPr="00EF5266">
        <w:rPr>
          <w:rStyle w:val="FontStyle17"/>
          <w:rFonts w:ascii="Arial" w:hAnsi="Arial" w:cs="Arial"/>
          <w:sz w:val="22"/>
          <w:szCs w:val="22"/>
        </w:rPr>
        <w:t xml:space="preserve"> a je realizován prostřednictvím Českomoravské záruční a rozvojové banky, a.s. </w:t>
      </w:r>
      <w:r w:rsidRPr="00EF5266">
        <w:rPr>
          <w:rStyle w:val="FontStyle21"/>
          <w:rFonts w:ascii="Arial" w:hAnsi="Arial" w:cs="Arial"/>
          <w:sz w:val="22"/>
          <w:szCs w:val="22"/>
        </w:rPr>
        <w:t xml:space="preserve">Jeho cílem je podpořit prostřednictvím záruk </w:t>
      </w:r>
      <w:r w:rsidRPr="00EF5266">
        <w:rPr>
          <w:rStyle w:val="FontStyle17"/>
          <w:rFonts w:ascii="Arial" w:hAnsi="Arial" w:cs="Arial"/>
          <w:sz w:val="22"/>
          <w:szCs w:val="22"/>
        </w:rPr>
        <w:t>přístup podnikatelů</w:t>
      </w:r>
      <w:r w:rsidRPr="00EF5266">
        <w:rPr>
          <w:rStyle w:val="FontStyle17"/>
          <w:rFonts w:ascii="Arial" w:hAnsi="Arial" w:cs="Arial"/>
          <w:sz w:val="22"/>
          <w:szCs w:val="22"/>
          <w:lang w:val="sk-SK"/>
        </w:rPr>
        <w:t xml:space="preserve"> k</w:t>
      </w:r>
      <w:r w:rsidRPr="00EF5266">
        <w:rPr>
          <w:rStyle w:val="FontStyle17"/>
          <w:rFonts w:ascii="Arial" w:hAnsi="Arial" w:cs="Arial"/>
          <w:sz w:val="22"/>
          <w:szCs w:val="22"/>
        </w:rPr>
        <w:t xml:space="preserve"> bankovním úvěrům na realizaci jejich podnikatelských projektů. </w:t>
      </w:r>
      <w:r w:rsidRPr="00EF5266">
        <w:rPr>
          <w:rStyle w:val="FontStyle21"/>
          <w:rFonts w:ascii="Arial" w:hAnsi="Arial" w:cs="Arial"/>
          <w:sz w:val="22"/>
          <w:szCs w:val="22"/>
        </w:rPr>
        <w:t xml:space="preserve">Rovněž je možno z tohoto programu zaručit úvěr i sociálním podnikatelům a současně </w:t>
      </w:r>
      <w:r w:rsidRPr="00EF5266">
        <w:rPr>
          <w:rStyle w:val="FontStyle21"/>
          <w:rFonts w:ascii="Arial" w:hAnsi="Arial" w:cs="Arial"/>
          <w:sz w:val="22"/>
          <w:szCs w:val="22"/>
        </w:rPr>
        <w:lastRenderedPageBreak/>
        <w:t>jim poskytnout fi</w:t>
      </w:r>
      <w:r w:rsidR="00E675DF">
        <w:rPr>
          <w:rStyle w:val="FontStyle21"/>
          <w:rFonts w:ascii="Arial" w:hAnsi="Arial" w:cs="Arial"/>
          <w:sz w:val="22"/>
          <w:szCs w:val="22"/>
        </w:rPr>
        <w:t>nanční příspěvek až do výše 500.000 Kč</w:t>
      </w:r>
      <w:r w:rsidRPr="00EF5266">
        <w:rPr>
          <w:rStyle w:val="FontStyle21"/>
          <w:rFonts w:ascii="Arial" w:hAnsi="Arial" w:cs="Arial"/>
          <w:sz w:val="22"/>
          <w:szCs w:val="22"/>
        </w:rPr>
        <w:t xml:space="preserve">. </w:t>
      </w:r>
      <w:r w:rsidRPr="00EF5266">
        <w:rPr>
          <w:rStyle w:val="FontStyle17"/>
          <w:rFonts w:ascii="Arial" w:hAnsi="Arial" w:cs="Arial"/>
          <w:sz w:val="22"/>
          <w:szCs w:val="22"/>
        </w:rPr>
        <w:t xml:space="preserve">Českomoravská záruční </w:t>
      </w:r>
      <w:r w:rsidR="00BD0CCE">
        <w:rPr>
          <w:rStyle w:val="FontStyle17"/>
          <w:rFonts w:ascii="Arial" w:hAnsi="Arial" w:cs="Arial"/>
          <w:sz w:val="22"/>
          <w:szCs w:val="22"/>
        </w:rPr>
        <w:br/>
      </w:r>
      <w:r w:rsidRPr="00EF5266">
        <w:rPr>
          <w:rStyle w:val="FontStyle17"/>
          <w:rFonts w:ascii="Arial" w:hAnsi="Arial" w:cs="Arial"/>
          <w:sz w:val="22"/>
          <w:szCs w:val="22"/>
        </w:rPr>
        <w:t>a rozvojová banka, a. s., poskytla v roce 2015 v rámci národního programu ZÁRUKA 2015 až 2023 první záruku</w:t>
      </w:r>
      <w:r w:rsidRPr="00EF5266">
        <w:rPr>
          <w:rStyle w:val="FontStyle17"/>
          <w:rFonts w:ascii="Arial" w:hAnsi="Arial" w:cs="Arial"/>
          <w:sz w:val="22"/>
          <w:szCs w:val="22"/>
          <w:lang w:val="sk-SK"/>
        </w:rPr>
        <w:t xml:space="preserve"> s</w:t>
      </w:r>
      <w:r w:rsidRPr="00EF5266">
        <w:rPr>
          <w:rStyle w:val="FontStyle17"/>
          <w:rFonts w:ascii="Arial" w:hAnsi="Arial" w:cs="Arial"/>
          <w:sz w:val="22"/>
          <w:szCs w:val="22"/>
        </w:rPr>
        <w:t xml:space="preserve"> finančním příspěvkem pro sociálního podnikatele. Příjemce podpory splnil statut sociálního podnikatele zaměstnáváním osob ze znevýhodněných skupin obyvatelstva. Za znevýhodněné skupiny se považují pro účely tohoto programu osoby sociálně vyloučené nebo ohrožené sociálním vyloučením, a to:</w:t>
      </w:r>
    </w:p>
    <w:p w:rsidR="007D47D6" w:rsidRPr="00EF5266" w:rsidRDefault="007D47D6" w:rsidP="00EA07B7">
      <w:pPr>
        <w:pStyle w:val="Style6"/>
        <w:widowControl/>
        <w:numPr>
          <w:ilvl w:val="0"/>
          <w:numId w:val="35"/>
        </w:numPr>
        <w:tabs>
          <w:tab w:val="left" w:pos="720"/>
        </w:tabs>
        <w:spacing w:before="130" w:after="240" w:line="240" w:lineRule="auto"/>
        <w:ind w:left="721" w:hanging="352"/>
        <w:rPr>
          <w:rStyle w:val="FontStyle17"/>
          <w:rFonts w:ascii="Arial" w:hAnsi="Arial" w:cs="Arial"/>
          <w:sz w:val="22"/>
          <w:szCs w:val="22"/>
        </w:rPr>
      </w:pPr>
      <w:r w:rsidRPr="00EF5266">
        <w:rPr>
          <w:rStyle w:val="FontStyle17"/>
          <w:rFonts w:ascii="Arial" w:hAnsi="Arial" w:cs="Arial"/>
          <w:sz w:val="22"/>
          <w:szCs w:val="22"/>
        </w:rPr>
        <w:t xml:space="preserve">osoby se zdravotním postižením </w:t>
      </w:r>
      <w:r w:rsidR="00ED530B">
        <w:rPr>
          <w:rStyle w:val="FontStyle17"/>
          <w:rFonts w:ascii="Arial" w:hAnsi="Arial" w:cs="Arial"/>
          <w:sz w:val="22"/>
          <w:szCs w:val="22"/>
        </w:rPr>
        <w:t>–</w:t>
      </w:r>
      <w:r w:rsidRPr="00EF5266">
        <w:rPr>
          <w:rStyle w:val="FontStyle17"/>
          <w:rFonts w:ascii="Arial" w:hAnsi="Arial" w:cs="Arial"/>
          <w:sz w:val="22"/>
          <w:szCs w:val="22"/>
        </w:rPr>
        <w:t xml:space="preserve"> osoby, jejichž zdravotní postižení představuje určité znevýhodnění ve vztahu</w:t>
      </w:r>
      <w:r w:rsidRPr="00EF5266">
        <w:rPr>
          <w:rStyle w:val="FontStyle17"/>
          <w:rFonts w:ascii="Arial" w:hAnsi="Arial" w:cs="Arial"/>
          <w:sz w:val="22"/>
          <w:szCs w:val="22"/>
          <w:lang w:val="sk-SK"/>
        </w:rPr>
        <w:t xml:space="preserve"> k</w:t>
      </w:r>
      <w:r w:rsidRPr="00EF5266">
        <w:rPr>
          <w:rStyle w:val="FontStyle17"/>
          <w:rFonts w:ascii="Arial" w:hAnsi="Arial" w:cs="Arial"/>
          <w:sz w:val="22"/>
          <w:szCs w:val="22"/>
        </w:rPr>
        <w:t xml:space="preserve"> ostatním členům společnosti; definice této cílové skupiny vychází ze zákona </w:t>
      </w:r>
      <w:r w:rsidRPr="00EF5266">
        <w:rPr>
          <w:rStyle w:val="FontStyle22"/>
          <w:rFonts w:ascii="Arial" w:hAnsi="Arial" w:cs="Arial"/>
          <w:sz w:val="22"/>
          <w:szCs w:val="22"/>
        </w:rPr>
        <w:t xml:space="preserve">č. </w:t>
      </w:r>
      <w:r w:rsidRPr="00EF5266">
        <w:rPr>
          <w:rStyle w:val="FontStyle17"/>
          <w:rFonts w:ascii="Arial" w:hAnsi="Arial" w:cs="Arial"/>
          <w:sz w:val="22"/>
          <w:szCs w:val="22"/>
        </w:rPr>
        <w:t>108/2006 Sb. o sociálních službách, ve znění pozdějších předpisů nebo z § 67 zákona č. 435/2004 Sb., zákona o zaměstnanosti, ve znění pozdějších předpisů;</w:t>
      </w:r>
    </w:p>
    <w:p w:rsidR="007D47D6" w:rsidRPr="00EF5266" w:rsidRDefault="007D47D6" w:rsidP="00EA07B7">
      <w:pPr>
        <w:pStyle w:val="Style6"/>
        <w:widowControl/>
        <w:numPr>
          <w:ilvl w:val="0"/>
          <w:numId w:val="35"/>
        </w:numPr>
        <w:tabs>
          <w:tab w:val="left" w:pos="720"/>
        </w:tabs>
        <w:spacing w:before="139" w:after="240" w:line="240" w:lineRule="auto"/>
        <w:ind w:left="721" w:hanging="352"/>
        <w:rPr>
          <w:rStyle w:val="FontStyle17"/>
          <w:rFonts w:ascii="Arial" w:hAnsi="Arial" w:cs="Arial"/>
          <w:sz w:val="22"/>
          <w:szCs w:val="22"/>
        </w:rPr>
      </w:pPr>
      <w:r w:rsidRPr="00EF5266">
        <w:rPr>
          <w:rStyle w:val="FontStyle17"/>
          <w:rFonts w:ascii="Arial" w:hAnsi="Arial" w:cs="Arial"/>
          <w:sz w:val="22"/>
          <w:szCs w:val="22"/>
        </w:rPr>
        <w:t>osoby bez přístřeší - osoby, které v rozhodném období 12 měsíců před podáním žád</w:t>
      </w:r>
      <w:r w:rsidR="00827E67" w:rsidRPr="00EF5266">
        <w:rPr>
          <w:rStyle w:val="FontStyle17"/>
          <w:rFonts w:ascii="Arial" w:hAnsi="Arial" w:cs="Arial"/>
          <w:sz w:val="22"/>
          <w:szCs w:val="22"/>
        </w:rPr>
        <w:t xml:space="preserve">osti neměly ubytovací možnosti, </w:t>
      </w:r>
      <w:r w:rsidRPr="00EF5266">
        <w:rPr>
          <w:rStyle w:val="FontStyle17"/>
          <w:rFonts w:ascii="Arial" w:hAnsi="Arial" w:cs="Arial"/>
          <w:sz w:val="22"/>
          <w:szCs w:val="22"/>
        </w:rPr>
        <w:t>popř. obývaly nouzová obydlí;</w:t>
      </w:r>
    </w:p>
    <w:p w:rsidR="00EA07B7" w:rsidRPr="00EF5266" w:rsidRDefault="007D47D6" w:rsidP="00EA07B7">
      <w:pPr>
        <w:pStyle w:val="Style6"/>
        <w:widowControl/>
        <w:numPr>
          <w:ilvl w:val="0"/>
          <w:numId w:val="35"/>
        </w:numPr>
        <w:tabs>
          <w:tab w:val="left" w:pos="720"/>
        </w:tabs>
        <w:spacing w:before="120" w:after="240" w:line="240" w:lineRule="auto"/>
        <w:ind w:left="721" w:hanging="352"/>
        <w:rPr>
          <w:rStyle w:val="FontStyle17"/>
          <w:rFonts w:ascii="Arial" w:hAnsi="Arial" w:cs="Arial"/>
          <w:sz w:val="22"/>
          <w:szCs w:val="22"/>
        </w:rPr>
      </w:pPr>
      <w:r w:rsidRPr="00EF5266">
        <w:rPr>
          <w:rStyle w:val="FontStyle17"/>
          <w:rFonts w:ascii="Arial" w:hAnsi="Arial" w:cs="Arial"/>
          <w:sz w:val="22"/>
          <w:szCs w:val="22"/>
        </w:rPr>
        <w:t>osoby, které v rozhodném období 3 měsíců před podáním žádosti opustily</w:t>
      </w:r>
      <w:r w:rsidR="00827E67" w:rsidRPr="00EF5266">
        <w:rPr>
          <w:rStyle w:val="FontStyle17"/>
          <w:rFonts w:ascii="Arial" w:hAnsi="Arial" w:cs="Arial"/>
          <w:sz w:val="22"/>
          <w:szCs w:val="22"/>
        </w:rPr>
        <w:t xml:space="preserve"> </w:t>
      </w:r>
      <w:r w:rsidRPr="00EF5266">
        <w:rPr>
          <w:rStyle w:val="FontStyle17"/>
          <w:rFonts w:ascii="Arial" w:hAnsi="Arial" w:cs="Arial"/>
          <w:sz w:val="22"/>
          <w:szCs w:val="22"/>
        </w:rPr>
        <w:t>zařízení pro výkon ústavní nebo ochranné výchovy a pro výkon trestu odnětí svobody;</w:t>
      </w:r>
    </w:p>
    <w:p w:rsidR="007D47D6" w:rsidRPr="00EF5266" w:rsidRDefault="007D47D6" w:rsidP="00EA07B7">
      <w:pPr>
        <w:pStyle w:val="Style6"/>
        <w:widowControl/>
        <w:numPr>
          <w:ilvl w:val="0"/>
          <w:numId w:val="35"/>
        </w:numPr>
        <w:tabs>
          <w:tab w:val="left" w:pos="720"/>
        </w:tabs>
        <w:spacing w:before="120" w:after="240" w:line="240" w:lineRule="auto"/>
        <w:ind w:left="721" w:hanging="352"/>
        <w:rPr>
          <w:rStyle w:val="FontStyle17"/>
          <w:rFonts w:ascii="Arial" w:hAnsi="Arial" w:cs="Arial"/>
          <w:sz w:val="22"/>
          <w:szCs w:val="22"/>
        </w:rPr>
      </w:pPr>
      <w:r w:rsidRPr="00EF5266">
        <w:rPr>
          <w:rStyle w:val="FontStyle17"/>
          <w:rFonts w:ascii="Arial" w:hAnsi="Arial" w:cs="Arial"/>
          <w:sz w:val="22"/>
          <w:szCs w:val="22"/>
        </w:rPr>
        <w:t>osoby pečující o osobu blízkou - osoby, které</w:t>
      </w:r>
      <w:r w:rsidRPr="00EF5266">
        <w:rPr>
          <w:rStyle w:val="FontStyle17"/>
          <w:rFonts w:ascii="Arial" w:hAnsi="Arial" w:cs="Arial"/>
          <w:sz w:val="22"/>
          <w:szCs w:val="22"/>
          <w:lang w:val="sk-SK"/>
        </w:rPr>
        <w:t xml:space="preserve"> k</w:t>
      </w:r>
      <w:r w:rsidRPr="00EF5266">
        <w:rPr>
          <w:rStyle w:val="FontStyle17"/>
          <w:rFonts w:ascii="Arial" w:hAnsi="Arial" w:cs="Arial"/>
          <w:sz w:val="22"/>
          <w:szCs w:val="22"/>
        </w:rPr>
        <w:t xml:space="preserve"> datu uzavření pracovní smlouvy pečovaly o osobu blízkou z různých příčin ohroženou sociálním vyloučením;</w:t>
      </w:r>
    </w:p>
    <w:p w:rsidR="007D47D6" w:rsidRPr="00EF5266" w:rsidRDefault="007D47D6" w:rsidP="00EA07B7">
      <w:pPr>
        <w:pStyle w:val="Style6"/>
        <w:widowControl/>
        <w:numPr>
          <w:ilvl w:val="0"/>
          <w:numId w:val="35"/>
        </w:numPr>
        <w:tabs>
          <w:tab w:val="left" w:pos="720"/>
        </w:tabs>
        <w:spacing w:before="139" w:after="240" w:line="240" w:lineRule="auto"/>
        <w:ind w:left="721" w:hanging="352"/>
        <w:rPr>
          <w:rStyle w:val="FontStyle17"/>
          <w:rFonts w:ascii="Arial" w:hAnsi="Arial" w:cs="Arial"/>
          <w:sz w:val="22"/>
          <w:szCs w:val="22"/>
        </w:rPr>
      </w:pPr>
      <w:r w:rsidRPr="00EF5266">
        <w:rPr>
          <w:rStyle w:val="FontStyle17"/>
          <w:rFonts w:ascii="Arial" w:hAnsi="Arial" w:cs="Arial"/>
          <w:sz w:val="22"/>
          <w:szCs w:val="22"/>
        </w:rPr>
        <w:t>osoby se zkušeností se závislostí na návykových látkách osoby</w:t>
      </w:r>
      <w:r w:rsidRPr="00EF5266">
        <w:rPr>
          <w:rStyle w:val="FontStyle17"/>
          <w:rFonts w:ascii="Arial" w:hAnsi="Arial" w:cs="Arial"/>
          <w:sz w:val="22"/>
          <w:szCs w:val="22"/>
          <w:lang w:val="sk-SK"/>
        </w:rPr>
        <w:t xml:space="preserve"> s</w:t>
      </w:r>
      <w:r w:rsidRPr="00EF5266">
        <w:rPr>
          <w:rStyle w:val="FontStyle17"/>
          <w:rFonts w:ascii="Arial" w:hAnsi="Arial" w:cs="Arial"/>
          <w:sz w:val="22"/>
          <w:szCs w:val="22"/>
        </w:rPr>
        <w:t xml:space="preserve"> diagnostikovanou závislostí na návykových látkách, které v rozhodném období 3 měsíců před podáním žádosti úspěšně ukončily minimálně 3 měsíční ambulantní či pobytovou léčbu;</w:t>
      </w:r>
    </w:p>
    <w:p w:rsidR="007D47D6" w:rsidRPr="00EF5266" w:rsidRDefault="007D47D6" w:rsidP="00EA07B7">
      <w:pPr>
        <w:pStyle w:val="Style6"/>
        <w:widowControl/>
        <w:numPr>
          <w:ilvl w:val="0"/>
          <w:numId w:val="35"/>
        </w:numPr>
        <w:tabs>
          <w:tab w:val="left" w:pos="720"/>
        </w:tabs>
        <w:spacing w:before="130" w:after="240" w:line="240" w:lineRule="auto"/>
        <w:ind w:left="721" w:hanging="352"/>
        <w:rPr>
          <w:rStyle w:val="FontStyle17"/>
          <w:rFonts w:ascii="Arial" w:hAnsi="Arial" w:cs="Arial"/>
          <w:sz w:val="22"/>
          <w:szCs w:val="22"/>
        </w:rPr>
      </w:pPr>
      <w:r w:rsidRPr="00EF5266">
        <w:rPr>
          <w:rStyle w:val="FontStyle17"/>
          <w:rFonts w:ascii="Arial" w:hAnsi="Arial" w:cs="Arial"/>
          <w:sz w:val="22"/>
          <w:szCs w:val="22"/>
        </w:rPr>
        <w:t>osoby, které byly v rozhodném období 12 měsíců před podáním žádosti dlouhodobě nezaměstnané, tj. byly déle než 1 rok vedeny v</w:t>
      </w:r>
      <w:r w:rsidR="00827E67" w:rsidRPr="00EF5266">
        <w:rPr>
          <w:rStyle w:val="FontStyle17"/>
          <w:rFonts w:ascii="Arial" w:hAnsi="Arial" w:cs="Arial"/>
          <w:sz w:val="22"/>
          <w:szCs w:val="22"/>
        </w:rPr>
        <w:t> evidenci uchazečů</w:t>
      </w:r>
      <w:r w:rsidRPr="00EF5266">
        <w:rPr>
          <w:rStyle w:val="FontStyle17"/>
          <w:rFonts w:ascii="Arial" w:hAnsi="Arial" w:cs="Arial"/>
          <w:sz w:val="22"/>
          <w:szCs w:val="22"/>
        </w:rPr>
        <w:t xml:space="preserve"> o zaměstnání Úřadu práce ČR;</w:t>
      </w:r>
    </w:p>
    <w:p w:rsidR="007D47D6" w:rsidRPr="00EF5266" w:rsidRDefault="00E675DF" w:rsidP="00EA07B7">
      <w:pPr>
        <w:pStyle w:val="Style6"/>
        <w:widowControl/>
        <w:numPr>
          <w:ilvl w:val="0"/>
          <w:numId w:val="35"/>
        </w:numPr>
        <w:tabs>
          <w:tab w:val="left" w:pos="720"/>
        </w:tabs>
        <w:spacing w:before="130" w:after="240" w:line="240" w:lineRule="auto"/>
        <w:ind w:left="721" w:hanging="352"/>
        <w:rPr>
          <w:rStyle w:val="FontStyle17"/>
          <w:rFonts w:ascii="Arial" w:hAnsi="Arial" w:cs="Arial"/>
          <w:sz w:val="22"/>
          <w:szCs w:val="22"/>
        </w:rPr>
      </w:pPr>
      <w:r>
        <w:rPr>
          <w:rStyle w:val="FontStyle17"/>
          <w:rFonts w:ascii="Arial" w:hAnsi="Arial" w:cs="Arial"/>
          <w:sz w:val="22"/>
          <w:szCs w:val="22"/>
        </w:rPr>
        <w:t xml:space="preserve">další nespecifikované sociálně </w:t>
      </w:r>
      <w:r w:rsidR="007D47D6" w:rsidRPr="00EF5266">
        <w:rPr>
          <w:rStyle w:val="FontStyle17"/>
          <w:rFonts w:ascii="Arial" w:hAnsi="Arial" w:cs="Arial"/>
          <w:sz w:val="22"/>
          <w:szCs w:val="22"/>
        </w:rPr>
        <w:t>vyloučené nebo sociálním vyloučením ohrožené osoby, které byly</w:t>
      </w:r>
      <w:r w:rsidR="007D47D6" w:rsidRPr="00EF5266">
        <w:rPr>
          <w:rStyle w:val="FontStyle17"/>
          <w:rFonts w:ascii="Arial" w:hAnsi="Arial" w:cs="Arial"/>
          <w:sz w:val="22"/>
          <w:szCs w:val="22"/>
          <w:lang w:val="sk-SK"/>
        </w:rPr>
        <w:t xml:space="preserve"> k</w:t>
      </w:r>
      <w:r w:rsidR="007D47D6" w:rsidRPr="00EF5266">
        <w:rPr>
          <w:rStyle w:val="FontStyle17"/>
          <w:rFonts w:ascii="Arial" w:hAnsi="Arial" w:cs="Arial"/>
          <w:sz w:val="22"/>
          <w:szCs w:val="22"/>
        </w:rPr>
        <w:t xml:space="preserve"> datu uzavření pracovní smlouvy uživateli registrované sociální služby podle zákona č. 108/2006 Sb., o sociálních službách, ve znění pozdějších předpisů.</w:t>
      </w:r>
    </w:p>
    <w:p w:rsidR="00270075" w:rsidRPr="00E675DF" w:rsidRDefault="007D47D6" w:rsidP="00E675DF">
      <w:pPr>
        <w:pStyle w:val="Style7"/>
        <w:widowControl/>
        <w:spacing w:before="115" w:after="240"/>
        <w:rPr>
          <w:rFonts w:ascii="Arial" w:hAnsi="Arial" w:cs="Arial"/>
          <w:color w:val="000000"/>
          <w:sz w:val="22"/>
          <w:szCs w:val="22"/>
        </w:rPr>
      </w:pPr>
      <w:r w:rsidRPr="00EF5266">
        <w:rPr>
          <w:rStyle w:val="FontStyle17"/>
          <w:rFonts w:ascii="Arial" w:hAnsi="Arial" w:cs="Arial"/>
          <w:sz w:val="22"/>
          <w:szCs w:val="22"/>
        </w:rPr>
        <w:t>V tomto konkrétním případě poskytnutí podpory z národního programu Záruka 2015 až 2023 v roce 2015 se jedná o osoby se zdravotním postižením, které p</w:t>
      </w:r>
      <w:r w:rsidR="00E675DF">
        <w:rPr>
          <w:rStyle w:val="FontStyle17"/>
          <w:rFonts w:ascii="Arial" w:hAnsi="Arial" w:cs="Arial"/>
          <w:sz w:val="22"/>
          <w:szCs w:val="22"/>
        </w:rPr>
        <w:t>racují v režimu chráněné dílny.</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6.3.c) při</w:t>
      </w:r>
      <w:proofErr w:type="gramEnd"/>
      <w:r w:rsidRPr="00EF5266">
        <w:rPr>
          <w:rFonts w:ascii="Arial" w:hAnsi="Arial" w:cs="Arial"/>
          <w:b/>
        </w:rPr>
        <w:t xml:space="preserve"> zadávání veřejných zakázek uplatňovat, tam kde to je možné a účelné, podporu sociálního podnikání</w:t>
      </w:r>
    </w:p>
    <w:p w:rsidR="007D47D6" w:rsidRPr="00EF5266" w:rsidRDefault="00B13D1A" w:rsidP="00E675DF">
      <w:pPr>
        <w:pStyle w:val="Style7"/>
        <w:widowControl/>
        <w:spacing w:before="5" w:after="240"/>
        <w:ind w:firstLine="708"/>
        <w:rPr>
          <w:rStyle w:val="FontStyle17"/>
          <w:rFonts w:ascii="Arial" w:hAnsi="Arial" w:cs="Arial"/>
          <w:sz w:val="22"/>
          <w:szCs w:val="22"/>
        </w:rPr>
      </w:pPr>
      <w:r>
        <w:rPr>
          <w:rStyle w:val="FontStyle17"/>
          <w:rFonts w:ascii="Arial" w:hAnsi="Arial" w:cs="Arial"/>
          <w:sz w:val="22"/>
          <w:szCs w:val="22"/>
        </w:rPr>
        <w:t xml:space="preserve">MPO </w:t>
      </w:r>
      <w:r w:rsidR="007D47D6" w:rsidRPr="00EF5266">
        <w:rPr>
          <w:rStyle w:val="FontStyle17"/>
          <w:rFonts w:ascii="Arial" w:hAnsi="Arial" w:cs="Arial"/>
          <w:sz w:val="22"/>
          <w:szCs w:val="22"/>
        </w:rPr>
        <w:t>takovýto postup zadavatelů veřejných zakázek plně podporuje a doporučuje. Platný zákon o zadávání veřejných zakázek umožňuje zadavatelům vyhradit některé veřejné zakázky sociálním podnikům. V současné době navrhu</w:t>
      </w:r>
      <w:r w:rsidR="00E675DF">
        <w:rPr>
          <w:rStyle w:val="FontStyle17"/>
          <w:rFonts w:ascii="Arial" w:hAnsi="Arial" w:cs="Arial"/>
          <w:sz w:val="22"/>
          <w:szCs w:val="22"/>
        </w:rPr>
        <w:t>je v § 38 vyhrazené zakázky pro </w:t>
      </w:r>
      <w:r w:rsidR="007D47D6" w:rsidRPr="00EF5266">
        <w:rPr>
          <w:rStyle w:val="FontStyle17"/>
          <w:rFonts w:ascii="Arial" w:hAnsi="Arial" w:cs="Arial"/>
          <w:sz w:val="22"/>
          <w:szCs w:val="22"/>
        </w:rPr>
        <w:t>dodavatele zaměstnávající na chráněných pr</w:t>
      </w:r>
      <w:r w:rsidR="00E675DF">
        <w:rPr>
          <w:rStyle w:val="FontStyle17"/>
          <w:rFonts w:ascii="Arial" w:hAnsi="Arial" w:cs="Arial"/>
          <w:sz w:val="22"/>
          <w:szCs w:val="22"/>
        </w:rPr>
        <w:t>acovních místech podle zákona o </w:t>
      </w:r>
      <w:r w:rsidR="007D47D6" w:rsidRPr="00EF5266">
        <w:rPr>
          <w:rStyle w:val="FontStyle17"/>
          <w:rFonts w:ascii="Arial" w:hAnsi="Arial" w:cs="Arial"/>
          <w:sz w:val="22"/>
          <w:szCs w:val="22"/>
        </w:rPr>
        <w:t>zaměstnanosti alespoň 50 % osob se zdravotním postižením z celkového počtu zaměstnanců.</w:t>
      </w:r>
    </w:p>
    <w:p w:rsidR="00EA07B7" w:rsidRPr="00E675DF" w:rsidRDefault="007D47D6" w:rsidP="00E675DF">
      <w:pPr>
        <w:pStyle w:val="Style3"/>
        <w:widowControl/>
        <w:spacing w:after="240" w:line="240" w:lineRule="auto"/>
        <w:ind w:firstLine="708"/>
        <w:rPr>
          <w:rFonts w:ascii="Arial" w:hAnsi="Arial" w:cs="Arial"/>
          <w:i/>
          <w:iCs/>
          <w:color w:val="000000"/>
          <w:sz w:val="22"/>
          <w:szCs w:val="22"/>
        </w:rPr>
      </w:pPr>
      <w:r w:rsidRPr="00EF5266">
        <w:rPr>
          <w:rStyle w:val="FontStyle17"/>
          <w:rFonts w:ascii="Arial" w:hAnsi="Arial" w:cs="Arial"/>
          <w:sz w:val="22"/>
          <w:szCs w:val="22"/>
        </w:rPr>
        <w:t>Také Směrnice</w:t>
      </w:r>
      <w:r w:rsidRPr="00EF5266">
        <w:rPr>
          <w:rStyle w:val="FontStyle17"/>
          <w:rFonts w:ascii="Arial" w:hAnsi="Arial" w:cs="Arial"/>
          <w:sz w:val="22"/>
          <w:szCs w:val="22"/>
          <w:lang w:val="sk-SK"/>
        </w:rPr>
        <w:t xml:space="preserve"> č.</w:t>
      </w:r>
      <w:r w:rsidRPr="00EF5266">
        <w:rPr>
          <w:rStyle w:val="FontStyle17"/>
          <w:rFonts w:ascii="Arial" w:hAnsi="Arial" w:cs="Arial"/>
          <w:sz w:val="22"/>
          <w:szCs w:val="22"/>
        </w:rPr>
        <w:t xml:space="preserve"> 2014/24/EU o zadávání veřejných zakázek v</w:t>
      </w:r>
      <w:r w:rsidR="00827E67" w:rsidRPr="00EF5266">
        <w:rPr>
          <w:rStyle w:val="FontStyle17"/>
          <w:rFonts w:ascii="Arial" w:hAnsi="Arial" w:cs="Arial"/>
          <w:sz w:val="22"/>
          <w:szCs w:val="22"/>
        </w:rPr>
        <w:t xml:space="preserve"> </w:t>
      </w:r>
      <w:r w:rsidRPr="00EF5266">
        <w:rPr>
          <w:rStyle w:val="FontStyle17"/>
          <w:rFonts w:ascii="Arial" w:hAnsi="Arial" w:cs="Arial"/>
          <w:sz w:val="22"/>
          <w:szCs w:val="22"/>
        </w:rPr>
        <w:t xml:space="preserve">čl. 20 umožňuje následující: </w:t>
      </w:r>
      <w:r w:rsidRPr="00EF5266">
        <w:rPr>
          <w:rStyle w:val="FontStyle23"/>
          <w:rFonts w:ascii="Arial" w:hAnsi="Arial" w:cs="Arial"/>
          <w:sz w:val="22"/>
          <w:szCs w:val="22"/>
        </w:rPr>
        <w:t>„Členské státy mohou vyhradit právo na účast v zadávacím řízení chráněným dílnám a hospodářským subjektům, jejichž hlavním cílem je sociální a profesní začlenění osob</w:t>
      </w:r>
      <w:r w:rsidRPr="00EF5266">
        <w:rPr>
          <w:rStyle w:val="FontStyle23"/>
          <w:rFonts w:ascii="Arial" w:hAnsi="Arial" w:cs="Arial"/>
          <w:sz w:val="22"/>
          <w:szCs w:val="22"/>
          <w:lang w:val="sk-SK"/>
        </w:rPr>
        <w:t xml:space="preserve"> s</w:t>
      </w:r>
      <w:r w:rsidRPr="00EF5266">
        <w:rPr>
          <w:rStyle w:val="FontStyle23"/>
          <w:rFonts w:ascii="Arial" w:hAnsi="Arial" w:cs="Arial"/>
          <w:sz w:val="22"/>
          <w:szCs w:val="22"/>
        </w:rPr>
        <w:t xml:space="preserve"> postižením nebo osob znevýhodněných, nebo mohou vyhradit plnění veřejných zakázek v rámci programů chráněného zaměstnání, pokud alespoň 30 % zaměstnanců </w:t>
      </w:r>
      <w:r w:rsidRPr="00EF5266">
        <w:rPr>
          <w:rStyle w:val="FontStyle23"/>
          <w:rFonts w:ascii="Arial" w:hAnsi="Arial" w:cs="Arial"/>
          <w:sz w:val="22"/>
          <w:szCs w:val="22"/>
        </w:rPr>
        <w:lastRenderedPageBreak/>
        <w:t>těchto dílen, hospodářských subjektů nebo programů jsou osoby</w:t>
      </w:r>
      <w:r w:rsidRPr="00EF5266">
        <w:rPr>
          <w:rStyle w:val="FontStyle23"/>
          <w:rFonts w:ascii="Arial" w:hAnsi="Arial" w:cs="Arial"/>
          <w:sz w:val="22"/>
          <w:szCs w:val="22"/>
          <w:lang w:val="sk-SK"/>
        </w:rPr>
        <w:t xml:space="preserve"> s</w:t>
      </w:r>
      <w:r w:rsidRPr="00EF5266">
        <w:rPr>
          <w:rStyle w:val="FontStyle23"/>
          <w:rFonts w:ascii="Arial" w:hAnsi="Arial" w:cs="Arial"/>
          <w:sz w:val="22"/>
          <w:szCs w:val="22"/>
        </w:rPr>
        <w:t xml:space="preserve"> postižením nebo osoby znevýhodněné."</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9.2.c) vzdělávání</w:t>
      </w:r>
      <w:proofErr w:type="gramEnd"/>
      <w:r w:rsidRPr="00EF5266">
        <w:rPr>
          <w:rFonts w:ascii="Arial" w:hAnsi="Arial" w:cs="Arial"/>
          <w:b/>
        </w:rPr>
        <w:t xml:space="preserve"> soudců, státních zástupců, advokátů, zapsaných mediátorů </w:t>
      </w:r>
      <w:r w:rsidR="00BD0CCE">
        <w:rPr>
          <w:rFonts w:ascii="Arial" w:hAnsi="Arial" w:cs="Arial"/>
          <w:b/>
        </w:rPr>
        <w:br/>
      </w:r>
      <w:r w:rsidRPr="00EF5266">
        <w:rPr>
          <w:rFonts w:ascii="Arial" w:hAnsi="Arial" w:cs="Arial"/>
          <w:b/>
        </w:rPr>
        <w:t>a státních úředníků a úředníků samospráv v antidiskriminačním právu</w:t>
      </w:r>
    </w:p>
    <w:p w:rsidR="007D47D6" w:rsidRPr="00EF5266" w:rsidRDefault="00EA07B7" w:rsidP="00E675DF">
      <w:pPr>
        <w:pStyle w:val="Style7"/>
        <w:widowControl/>
        <w:spacing w:after="240"/>
        <w:ind w:firstLine="708"/>
        <w:rPr>
          <w:rStyle w:val="FontStyle17"/>
          <w:rFonts w:ascii="Arial" w:hAnsi="Arial" w:cs="Arial"/>
          <w:sz w:val="22"/>
          <w:szCs w:val="22"/>
        </w:rPr>
      </w:pPr>
      <w:bookmarkStart w:id="13" w:name="_Toc443463883"/>
      <w:r w:rsidRPr="00EF5266">
        <w:rPr>
          <w:rStyle w:val="FontStyle17"/>
          <w:rFonts w:ascii="Arial" w:hAnsi="Arial" w:cs="Arial"/>
          <w:sz w:val="22"/>
          <w:szCs w:val="22"/>
        </w:rPr>
        <w:t>O</w:t>
      </w:r>
      <w:r w:rsidR="007D47D6" w:rsidRPr="00EF5266">
        <w:rPr>
          <w:rStyle w:val="FontStyle17"/>
          <w:rFonts w:ascii="Arial" w:hAnsi="Arial" w:cs="Arial"/>
          <w:sz w:val="22"/>
          <w:szCs w:val="22"/>
        </w:rPr>
        <w:t xml:space="preserve">chrana před diskriminaci je součástí interních předpisů </w:t>
      </w:r>
      <w:r w:rsidR="00B13D1A">
        <w:rPr>
          <w:rStyle w:val="FontStyle17"/>
          <w:rFonts w:ascii="Arial" w:hAnsi="Arial" w:cs="Arial"/>
          <w:sz w:val="22"/>
          <w:szCs w:val="22"/>
        </w:rPr>
        <w:t xml:space="preserve">MPO </w:t>
      </w:r>
      <w:r w:rsidR="007D47D6" w:rsidRPr="00EF5266">
        <w:rPr>
          <w:rStyle w:val="FontStyle17"/>
          <w:rFonts w:ascii="Arial" w:hAnsi="Arial" w:cs="Arial"/>
          <w:sz w:val="22"/>
          <w:szCs w:val="22"/>
        </w:rPr>
        <w:t xml:space="preserve">OPM č. 19/2014, kterým se vydává Pracovní řád MPO a Služební předpis č. 1/2016 státního tajemníka, kterým se stanoví pravidla etiky státních zaměstnanců. Problematika „Ochrany lidských práv a rovných příležitostí" je rovněž součástí Vstupního vzdělávání úvodního </w:t>
      </w:r>
      <w:r w:rsidR="00ED530B">
        <w:rPr>
          <w:rStyle w:val="FontStyle17"/>
          <w:rFonts w:ascii="Arial" w:hAnsi="Arial" w:cs="Arial"/>
          <w:sz w:val="22"/>
          <w:szCs w:val="22"/>
        </w:rPr>
        <w:t>MPO</w:t>
      </w:r>
      <w:r w:rsidR="007D47D6" w:rsidRPr="00EF5266">
        <w:rPr>
          <w:rStyle w:val="FontStyle17"/>
          <w:rFonts w:ascii="Arial" w:hAnsi="Arial" w:cs="Arial"/>
          <w:sz w:val="22"/>
          <w:szCs w:val="22"/>
        </w:rPr>
        <w:t xml:space="preserve">. Vstupní </w:t>
      </w:r>
      <w:r w:rsidR="00E675DF" w:rsidRPr="00EF5266">
        <w:rPr>
          <w:rStyle w:val="FontStyle17"/>
          <w:rFonts w:ascii="Arial" w:hAnsi="Arial" w:cs="Arial"/>
          <w:sz w:val="22"/>
          <w:szCs w:val="22"/>
        </w:rPr>
        <w:t xml:space="preserve">úvodní </w:t>
      </w:r>
      <w:r w:rsidR="007D47D6" w:rsidRPr="00EF5266">
        <w:rPr>
          <w:rStyle w:val="FontStyle17"/>
          <w:rFonts w:ascii="Arial" w:hAnsi="Arial" w:cs="Arial"/>
          <w:sz w:val="22"/>
          <w:szCs w:val="22"/>
        </w:rPr>
        <w:t xml:space="preserve">vzdělávání je povinné pro všechny zaměstnance a zahajuje se bezprostředně </w:t>
      </w:r>
      <w:r w:rsidR="00BD0CCE">
        <w:rPr>
          <w:rStyle w:val="FontStyle17"/>
          <w:rFonts w:ascii="Arial" w:hAnsi="Arial" w:cs="Arial"/>
          <w:sz w:val="22"/>
          <w:szCs w:val="22"/>
        </w:rPr>
        <w:br/>
      </w:r>
      <w:r w:rsidR="007D47D6" w:rsidRPr="00EF5266">
        <w:rPr>
          <w:rStyle w:val="FontStyle17"/>
          <w:rFonts w:ascii="Arial" w:hAnsi="Arial" w:cs="Arial"/>
          <w:sz w:val="22"/>
          <w:szCs w:val="22"/>
        </w:rPr>
        <w:t xml:space="preserve">po nástupu nového </w:t>
      </w:r>
      <w:r w:rsidR="00E675DF">
        <w:rPr>
          <w:rStyle w:val="FontStyle17"/>
          <w:rFonts w:ascii="Arial" w:hAnsi="Arial" w:cs="Arial"/>
          <w:sz w:val="22"/>
          <w:szCs w:val="22"/>
        </w:rPr>
        <w:t>zaměstnance a ukončuje se do 3</w:t>
      </w:r>
      <w:r w:rsidR="007D47D6" w:rsidRPr="00EF5266">
        <w:rPr>
          <w:rStyle w:val="FontStyle17"/>
          <w:rFonts w:ascii="Arial" w:hAnsi="Arial" w:cs="Arial"/>
          <w:sz w:val="22"/>
          <w:szCs w:val="22"/>
        </w:rPr>
        <w:t xml:space="preserve"> měsíců od jeho nástupu.</w:t>
      </w:r>
    </w:p>
    <w:p w:rsidR="007D47D6" w:rsidRPr="00EF5266" w:rsidRDefault="007D47D6" w:rsidP="00EA07B7">
      <w:pPr>
        <w:pStyle w:val="Style2"/>
        <w:widowControl/>
        <w:spacing w:after="240" w:line="240" w:lineRule="auto"/>
        <w:jc w:val="both"/>
        <w:rPr>
          <w:rFonts w:ascii="Arial" w:hAnsi="Arial" w:cs="Arial"/>
          <w:sz w:val="22"/>
          <w:szCs w:val="22"/>
        </w:rPr>
      </w:pPr>
    </w:p>
    <w:p w:rsidR="00270075" w:rsidRPr="00EF5266" w:rsidRDefault="00270075" w:rsidP="00EA07B7">
      <w:pPr>
        <w:spacing w:after="240" w:line="240" w:lineRule="auto"/>
        <w:rPr>
          <w:rFonts w:ascii="Arial" w:eastAsiaTheme="majorEastAsia" w:hAnsi="Arial" w:cs="Arial"/>
          <w:b/>
          <w:bCs/>
        </w:rPr>
      </w:pPr>
      <w:r w:rsidRPr="00EF5266">
        <w:rPr>
          <w:rFonts w:ascii="Arial" w:hAnsi="Arial" w:cs="Arial"/>
        </w:rPr>
        <w:br w:type="page"/>
      </w:r>
    </w:p>
    <w:p w:rsidR="00807C92" w:rsidRPr="00EF5266" w:rsidRDefault="00270075" w:rsidP="00EA07B7">
      <w:pPr>
        <w:pStyle w:val="Nadpis1"/>
        <w:spacing w:after="240" w:line="240" w:lineRule="auto"/>
        <w:jc w:val="both"/>
        <w:rPr>
          <w:rFonts w:ascii="Arial" w:hAnsi="Arial" w:cs="Arial"/>
          <w:color w:val="auto"/>
          <w:sz w:val="22"/>
          <w:szCs w:val="22"/>
        </w:rPr>
      </w:pPr>
      <w:bookmarkStart w:id="14" w:name="_Toc451943913"/>
      <w:r w:rsidRPr="00EF5266">
        <w:rPr>
          <w:rFonts w:ascii="Arial" w:hAnsi="Arial" w:cs="Arial"/>
          <w:color w:val="auto"/>
          <w:sz w:val="22"/>
          <w:szCs w:val="22"/>
        </w:rPr>
        <w:lastRenderedPageBreak/>
        <w:t>4</w:t>
      </w:r>
      <w:r w:rsidR="00807C92" w:rsidRPr="00EF5266">
        <w:rPr>
          <w:rFonts w:ascii="Arial" w:hAnsi="Arial" w:cs="Arial"/>
          <w:color w:val="auto"/>
          <w:sz w:val="22"/>
          <w:szCs w:val="22"/>
        </w:rPr>
        <w:t xml:space="preserve"> MINISTERSTVO PRÁCE A SOCIÁLNÍCH VĚCÍ ČR</w:t>
      </w:r>
      <w:bookmarkEnd w:id="13"/>
      <w:bookmarkEnd w:id="14"/>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5.1.c) zvyšovat</w:t>
      </w:r>
      <w:proofErr w:type="gramEnd"/>
      <w:r w:rsidRPr="00EF5266">
        <w:rPr>
          <w:rFonts w:ascii="Arial" w:hAnsi="Arial" w:cs="Arial"/>
          <w:b/>
        </w:rPr>
        <w:t xml:space="preserve"> informovanost romských rodičů o možnostech a přínosech předškolního vzdělávání (umístění dítěte do</w:t>
      </w:r>
      <w:r w:rsidR="00E675DF">
        <w:rPr>
          <w:rFonts w:ascii="Arial" w:hAnsi="Arial" w:cs="Arial"/>
          <w:b/>
        </w:rPr>
        <w:t xml:space="preserve"> mateřské školy přednostně před </w:t>
      </w:r>
      <w:r w:rsidRPr="00EF5266">
        <w:rPr>
          <w:rFonts w:ascii="Arial" w:hAnsi="Arial" w:cs="Arial"/>
          <w:b/>
        </w:rPr>
        <w:t>přípravným ročníkem) a zajištění podpor</w:t>
      </w:r>
      <w:r w:rsidR="00E675DF">
        <w:rPr>
          <w:rFonts w:ascii="Arial" w:hAnsi="Arial" w:cs="Arial"/>
          <w:b/>
        </w:rPr>
        <w:t>y rodičů pro umísťování dětí do </w:t>
      </w:r>
      <w:r w:rsidRPr="00EF5266">
        <w:rPr>
          <w:rFonts w:ascii="Arial" w:hAnsi="Arial" w:cs="Arial"/>
          <w:b/>
        </w:rPr>
        <w:t>předškolního vzdělávání, a to jak systémovými opatřeními, tak i prostřednictvím spolupráce neziskových organizací, obcí a rodičů již od raného věku dítěte</w:t>
      </w:r>
    </w:p>
    <w:p w:rsidR="00067E1D" w:rsidRPr="00EF5266" w:rsidRDefault="00067E1D" w:rsidP="00E675DF">
      <w:pPr>
        <w:spacing w:after="240" w:line="240" w:lineRule="auto"/>
        <w:ind w:firstLine="708"/>
        <w:jc w:val="both"/>
        <w:rPr>
          <w:rFonts w:ascii="Arial" w:hAnsi="Arial" w:cs="Arial"/>
        </w:rPr>
      </w:pPr>
      <w:r w:rsidRPr="00EF5266">
        <w:rPr>
          <w:rFonts w:ascii="Arial" w:hAnsi="Arial" w:cs="Arial"/>
        </w:rPr>
        <w:t xml:space="preserve">Za účelem rozšířit spektrum služeb péče o děti a umožnit rodičům návrat na trh práce a sladit profesní a rodinný život připravilo </w:t>
      </w:r>
      <w:r w:rsidR="00B224F1">
        <w:rPr>
          <w:rFonts w:ascii="Arial" w:hAnsi="Arial" w:cs="Arial"/>
        </w:rPr>
        <w:t>Ministerstvo práce a sociálních věci (dále jen „</w:t>
      </w:r>
      <w:r w:rsidRPr="00EF5266">
        <w:rPr>
          <w:rFonts w:ascii="Arial" w:hAnsi="Arial" w:cs="Arial"/>
        </w:rPr>
        <w:t>MPSV</w:t>
      </w:r>
      <w:r w:rsidR="00B224F1">
        <w:rPr>
          <w:rFonts w:ascii="Arial" w:hAnsi="Arial" w:cs="Arial"/>
        </w:rPr>
        <w:t>“)</w:t>
      </w:r>
      <w:r w:rsidRPr="00EF5266">
        <w:rPr>
          <w:rFonts w:ascii="Arial" w:hAnsi="Arial" w:cs="Arial"/>
        </w:rPr>
        <w:t xml:space="preserve"> zákon o poskytování služby péče o dítě v dětské skupině a o změně souvisejících zákonů, který upravuje službu hlídání a péče o děti od jednoho roku věku dítěte do zahájení povinné školní docházky. Tento </w:t>
      </w:r>
      <w:r w:rsidR="00E675DF">
        <w:rPr>
          <w:rFonts w:ascii="Arial" w:hAnsi="Arial" w:cs="Arial"/>
        </w:rPr>
        <w:t>zákon je účinný od </w:t>
      </w:r>
      <w:proofErr w:type="gramStart"/>
      <w:r w:rsidR="00E675DF">
        <w:rPr>
          <w:rFonts w:ascii="Arial" w:hAnsi="Arial" w:cs="Arial"/>
        </w:rPr>
        <w:t>29.11.</w:t>
      </w:r>
      <w:r w:rsidRPr="00EF5266">
        <w:rPr>
          <w:rFonts w:ascii="Arial" w:hAnsi="Arial" w:cs="Arial"/>
        </w:rPr>
        <w:t>2014</w:t>
      </w:r>
      <w:proofErr w:type="gramEnd"/>
      <w:r w:rsidRPr="00EF5266">
        <w:rPr>
          <w:rFonts w:ascii="Arial" w:hAnsi="Arial" w:cs="Arial"/>
        </w:rPr>
        <w:t>. Rodiče mohou uplatnit slevu na dani za každé dítě, které navštěvuje dětskou skupinu ve výši maximálně minimální mzdy za rok. Dětské skupiny plní také důležitou integrační funkci. V současné době je u MPSV zaevido</w:t>
      </w:r>
      <w:r w:rsidR="00E675DF">
        <w:rPr>
          <w:rFonts w:ascii="Arial" w:hAnsi="Arial" w:cs="Arial"/>
        </w:rPr>
        <w:t>váno 84 dětských skupin s 1 254 </w:t>
      </w:r>
      <w:r w:rsidRPr="00EF5266">
        <w:rPr>
          <w:rFonts w:ascii="Arial" w:hAnsi="Arial" w:cs="Arial"/>
        </w:rPr>
        <w:t>místy a dalších cca 24 žádosti je ve fázi zpracování.</w:t>
      </w:r>
      <w:r w:rsidRPr="00EF5266">
        <w:rPr>
          <w:rFonts w:ascii="Arial" w:hAnsi="Arial" w:cs="Arial"/>
          <w:b/>
        </w:rPr>
        <w:t xml:space="preserve"> </w:t>
      </w:r>
    </w:p>
    <w:p w:rsidR="00067E1D" w:rsidRPr="00EF5266" w:rsidRDefault="00067E1D" w:rsidP="00E675DF">
      <w:pPr>
        <w:spacing w:after="240" w:line="240" w:lineRule="auto"/>
        <w:ind w:firstLine="708"/>
        <w:jc w:val="both"/>
        <w:rPr>
          <w:rFonts w:ascii="Arial" w:hAnsi="Arial" w:cs="Arial"/>
          <w:b/>
          <w:bCs/>
        </w:rPr>
      </w:pPr>
      <w:r w:rsidRPr="00EF5266">
        <w:rPr>
          <w:rFonts w:ascii="Arial" w:hAnsi="Arial" w:cs="Arial"/>
        </w:rPr>
        <w:t xml:space="preserve">V listopadu 2015 byly vyhlášeny výzvy z ESF na podporu vybudování a provozu zařízení péče o děti předškolního věku v celkové výši </w:t>
      </w:r>
      <w:r w:rsidRPr="00EF5266">
        <w:rPr>
          <w:rFonts w:ascii="Arial" w:hAnsi="Arial" w:cs="Arial"/>
          <w:iCs/>
        </w:rPr>
        <w:t xml:space="preserve">1 mld. Kč. </w:t>
      </w:r>
      <w:r w:rsidRPr="00EF5266">
        <w:rPr>
          <w:rFonts w:ascii="Arial" w:hAnsi="Arial" w:cs="Arial"/>
        </w:rPr>
        <w:t>Alokace výzvy již byla jednou navýšena pro velký zájem. MPSV plánuje vyhlásit další výzvu na konci tohoto roku a dále v roce 2017. Celková alokace v ESF na podporu dětských skupin je cca 4,5 mld. Kč.</w:t>
      </w:r>
    </w:p>
    <w:p w:rsidR="00067E1D" w:rsidRPr="00EF5266" w:rsidRDefault="00067E1D" w:rsidP="00E675DF">
      <w:pPr>
        <w:spacing w:after="240" w:line="240" w:lineRule="auto"/>
        <w:ind w:firstLine="708"/>
        <w:jc w:val="both"/>
        <w:rPr>
          <w:rFonts w:ascii="Arial" w:hAnsi="Arial" w:cs="Arial"/>
        </w:rPr>
      </w:pPr>
      <w:r w:rsidRPr="00EF5266">
        <w:rPr>
          <w:rFonts w:ascii="Arial" w:hAnsi="Arial" w:cs="Arial"/>
        </w:rPr>
        <w:t xml:space="preserve">MPSV realizuje systémový projekt Podpora implementace dětských skupin, v rámci kterého dochází k podpoře poskytovatelů přímo v regionech ČR. Dále je plánovaná osvětová kampaň, nyní je funkční web k dětské skupině </w:t>
      </w:r>
      <w:hyperlink r:id="rId9" w:history="1">
        <w:r w:rsidRPr="00EF5266">
          <w:rPr>
            <w:rStyle w:val="Hypertextovodkaz"/>
            <w:rFonts w:ascii="Arial" w:hAnsi="Arial" w:cs="Arial"/>
          </w:rPr>
          <w:t>www.dsmpsv.cz</w:t>
        </w:r>
      </w:hyperlink>
      <w:r w:rsidRPr="00EF5266">
        <w:rPr>
          <w:rFonts w:ascii="Arial" w:hAnsi="Arial" w:cs="Arial"/>
        </w:rPr>
        <w:t xml:space="preserve">. </w:t>
      </w:r>
    </w:p>
    <w:p w:rsidR="00067E1D" w:rsidRPr="00EF5266" w:rsidRDefault="00067E1D" w:rsidP="00A9713B">
      <w:pPr>
        <w:spacing w:after="240" w:line="240" w:lineRule="auto"/>
        <w:ind w:firstLine="708"/>
        <w:jc w:val="both"/>
        <w:rPr>
          <w:rFonts w:ascii="Arial" w:hAnsi="Arial" w:cs="Arial"/>
        </w:rPr>
      </w:pPr>
      <w:r w:rsidRPr="00EF5266">
        <w:rPr>
          <w:rFonts w:ascii="Arial" w:hAnsi="Arial" w:cs="Arial"/>
        </w:rPr>
        <w:t xml:space="preserve">MPSV připravilo pilotní projekt na podporu </w:t>
      </w:r>
      <w:proofErr w:type="spellStart"/>
      <w:r w:rsidRPr="00EF5266">
        <w:rPr>
          <w:rFonts w:ascii="Arial" w:hAnsi="Arial" w:cs="Arial"/>
        </w:rPr>
        <w:t>mikrojeslí</w:t>
      </w:r>
      <w:proofErr w:type="spellEnd"/>
      <w:r w:rsidRPr="00EF5266">
        <w:rPr>
          <w:rFonts w:ascii="Arial" w:hAnsi="Arial" w:cs="Arial"/>
        </w:rPr>
        <w:t xml:space="preserve"> po vzoru německé „</w:t>
      </w:r>
      <w:proofErr w:type="spellStart"/>
      <w:r w:rsidRPr="00EF5266">
        <w:rPr>
          <w:rFonts w:ascii="Arial" w:hAnsi="Arial" w:cs="Arial"/>
        </w:rPr>
        <w:t>Tagesmutter</w:t>
      </w:r>
      <w:proofErr w:type="spellEnd"/>
      <w:r w:rsidRPr="00EF5266">
        <w:rPr>
          <w:rFonts w:ascii="Arial" w:hAnsi="Arial" w:cs="Arial"/>
        </w:rPr>
        <w:t xml:space="preserve">“ financovaný z ESF na vytvoření a pilotní ověření nového způsobu zajištění péče o nejmenší děti od šesti měsíců </w:t>
      </w:r>
      <w:r w:rsidR="00A9713B">
        <w:rPr>
          <w:rFonts w:ascii="Arial" w:hAnsi="Arial" w:cs="Arial"/>
        </w:rPr>
        <w:t>v malém kolektivu maximálně 4</w:t>
      </w:r>
      <w:r w:rsidRPr="00EF5266">
        <w:rPr>
          <w:rFonts w:ascii="Arial" w:hAnsi="Arial" w:cs="Arial"/>
        </w:rPr>
        <w:t xml:space="preserve"> dětí. </w:t>
      </w:r>
      <w:proofErr w:type="spellStart"/>
      <w:r w:rsidRPr="00EF5266">
        <w:rPr>
          <w:rFonts w:ascii="Arial" w:hAnsi="Arial" w:cs="Arial"/>
        </w:rPr>
        <w:t>Mikrojesle</w:t>
      </w:r>
      <w:proofErr w:type="spellEnd"/>
      <w:r w:rsidRPr="00EF5266">
        <w:rPr>
          <w:rFonts w:ascii="Arial" w:hAnsi="Arial" w:cs="Arial"/>
        </w:rPr>
        <w:t xml:space="preserve"> jsou koncipovány jako veřejná služba péče pro děti rodičů s místem bydliště v dané lokalitě. Výzva pro žadatele o finanční podporu na zřízení a prov</w:t>
      </w:r>
      <w:r w:rsidR="00A9713B">
        <w:rPr>
          <w:rFonts w:ascii="Arial" w:hAnsi="Arial" w:cs="Arial"/>
        </w:rPr>
        <w:t xml:space="preserve">oz </w:t>
      </w:r>
      <w:proofErr w:type="spellStart"/>
      <w:r w:rsidR="00A9713B">
        <w:rPr>
          <w:rFonts w:ascii="Arial" w:hAnsi="Arial" w:cs="Arial"/>
        </w:rPr>
        <w:t>mikrojeslí</w:t>
      </w:r>
      <w:proofErr w:type="spellEnd"/>
      <w:r w:rsidR="00A9713B">
        <w:rPr>
          <w:rFonts w:ascii="Arial" w:hAnsi="Arial" w:cs="Arial"/>
        </w:rPr>
        <w:t xml:space="preserve"> byla vyhlášena na </w:t>
      </w:r>
      <w:r w:rsidRPr="00EF5266">
        <w:rPr>
          <w:rFonts w:ascii="Arial" w:hAnsi="Arial" w:cs="Arial"/>
        </w:rPr>
        <w:t xml:space="preserve">počátku </w:t>
      </w:r>
      <w:r w:rsidR="00A9713B">
        <w:rPr>
          <w:rFonts w:ascii="Arial" w:hAnsi="Arial" w:cs="Arial"/>
        </w:rPr>
        <w:t>ledna 2016 s alokací 140 mil.</w:t>
      </w:r>
      <w:r w:rsidRPr="00EF5266">
        <w:rPr>
          <w:rFonts w:ascii="Arial" w:hAnsi="Arial" w:cs="Arial"/>
        </w:rPr>
        <w:t xml:space="preserve"> Kč.</w:t>
      </w:r>
    </w:p>
    <w:p w:rsidR="00067E1D" w:rsidRPr="00EF5266" w:rsidRDefault="00067E1D" w:rsidP="00A9713B">
      <w:pPr>
        <w:spacing w:after="240" w:line="240" w:lineRule="auto"/>
        <w:ind w:firstLine="708"/>
        <w:jc w:val="both"/>
        <w:rPr>
          <w:rFonts w:ascii="Arial" w:hAnsi="Arial" w:cs="Arial"/>
          <w:color w:val="000000"/>
        </w:rPr>
      </w:pPr>
      <w:r w:rsidRPr="00EF5266">
        <w:rPr>
          <w:rFonts w:ascii="Arial" w:hAnsi="Arial" w:cs="Arial"/>
        </w:rPr>
        <w:t xml:space="preserve">MPSV v rámci </w:t>
      </w:r>
      <w:r w:rsidRPr="00EF5266">
        <w:rPr>
          <w:rFonts w:ascii="Arial" w:hAnsi="Arial" w:cs="Arial"/>
          <w:bCs/>
        </w:rPr>
        <w:t>dotací ze státního rozpočtu</w:t>
      </w:r>
      <w:r w:rsidRPr="00EF5266">
        <w:rPr>
          <w:rFonts w:ascii="Arial" w:hAnsi="Arial" w:cs="Arial"/>
        </w:rPr>
        <w:t xml:space="preserve"> financuje neziskové organizace v oblasti podpory rodiny. </w:t>
      </w:r>
      <w:r w:rsidRPr="00EF5266">
        <w:rPr>
          <w:rFonts w:ascii="Arial" w:hAnsi="Arial" w:cs="Arial"/>
          <w:bCs/>
        </w:rPr>
        <w:t xml:space="preserve">Dotační </w:t>
      </w:r>
      <w:r w:rsidRPr="00EF5266">
        <w:rPr>
          <w:rFonts w:ascii="Arial" w:hAnsi="Arial" w:cs="Arial"/>
          <w:bCs/>
          <w:color w:val="000000"/>
        </w:rPr>
        <w:t>program v oblasti podpory rodiny –</w:t>
      </w:r>
      <w:r w:rsidR="00A9713B">
        <w:rPr>
          <w:rFonts w:ascii="Arial" w:hAnsi="Arial" w:cs="Arial"/>
          <w:bCs/>
          <w:color w:val="000000"/>
        </w:rPr>
        <w:t xml:space="preserve"> Rodina a ochrana práv dětí (od </w:t>
      </w:r>
      <w:r w:rsidRPr="00EF5266">
        <w:rPr>
          <w:rFonts w:ascii="Arial" w:hAnsi="Arial" w:cs="Arial"/>
          <w:bCs/>
          <w:color w:val="000000"/>
        </w:rPr>
        <w:t>roku 2016 název Rodina)</w:t>
      </w:r>
      <w:r w:rsidRPr="00EF5266">
        <w:rPr>
          <w:rFonts w:ascii="Arial" w:hAnsi="Arial" w:cs="Arial"/>
          <w:color w:val="000000"/>
        </w:rPr>
        <w:t xml:space="preserve"> rozděluje neinvestiční dotace na podpůrné aktivity pro rodiny, které mají posilovat rodičovské kompetence, rodinné vz</w:t>
      </w:r>
      <w:r w:rsidR="00A9713B">
        <w:rPr>
          <w:rFonts w:ascii="Arial" w:hAnsi="Arial" w:cs="Arial"/>
          <w:color w:val="000000"/>
        </w:rPr>
        <w:t>tahy, pomoci ve sladění práce a </w:t>
      </w:r>
      <w:r w:rsidRPr="00EF5266">
        <w:rPr>
          <w:rFonts w:ascii="Arial" w:hAnsi="Arial" w:cs="Arial"/>
          <w:color w:val="000000"/>
        </w:rPr>
        <w:t>rodiny a komplexně podpořit rodiny s dětmi ocitající se v ohrožení nebo jsou krizí ohroženy. V roce 2015 byla v rámci dotačního programu r</w:t>
      </w:r>
      <w:r w:rsidR="00A9713B">
        <w:rPr>
          <w:rFonts w:ascii="Arial" w:hAnsi="Arial" w:cs="Arial"/>
          <w:color w:val="000000"/>
        </w:rPr>
        <w:t>ozdělena částka přibližně 101,5 </w:t>
      </w:r>
      <w:r w:rsidRPr="00EF5266">
        <w:rPr>
          <w:rFonts w:ascii="Arial" w:hAnsi="Arial" w:cs="Arial"/>
          <w:color w:val="000000"/>
        </w:rPr>
        <w:t>mil. Kč a bylo podpořeno 304 projektů. V rámci dotačního programu jsou každoročně podporovány také projekty související s romskou tématikou.</w:t>
      </w:r>
    </w:p>
    <w:p w:rsidR="00067E1D" w:rsidRPr="00EF5266" w:rsidRDefault="00067E1D" w:rsidP="00A9713B">
      <w:pPr>
        <w:spacing w:before="240" w:after="240" w:line="240" w:lineRule="auto"/>
        <w:ind w:firstLine="708"/>
        <w:jc w:val="both"/>
        <w:rPr>
          <w:rFonts w:ascii="Arial" w:hAnsi="Arial" w:cs="Arial"/>
        </w:rPr>
      </w:pPr>
      <w:r w:rsidRPr="00EF5266">
        <w:rPr>
          <w:rFonts w:ascii="Arial" w:hAnsi="Arial" w:cs="Arial"/>
          <w:color w:val="000000"/>
        </w:rPr>
        <w:t xml:space="preserve">Na počátku roku 2015 byla ustavena Odborná komise pro rodinnou politiku (dále pouze „Odborná komise“), která si klade za cíl zhodnotit současný stav rodin v </w:t>
      </w:r>
      <w:r w:rsidR="008B7414">
        <w:rPr>
          <w:rFonts w:ascii="Arial" w:hAnsi="Arial" w:cs="Arial"/>
          <w:color w:val="000000"/>
        </w:rPr>
        <w:t>ČR</w:t>
      </w:r>
      <w:r w:rsidRPr="00EF5266">
        <w:rPr>
          <w:rFonts w:ascii="Arial" w:hAnsi="Arial" w:cs="Arial"/>
          <w:color w:val="000000"/>
        </w:rPr>
        <w:t xml:space="preserve"> z hlediska jejich demografické, sociální a ekonomické situace a navrhnout postupy pro prosazení relevantních opatření ve prospěch rodin. V současné době spolupracuje Odborná komise s MPSV na tvorbě Koncepce rodinné politiky, která se mimo jiné zabývá také otázkou předškolní péče a vzdělávání. V tomto ohledu je například navrhováno stanovení právního nároku na místo v předškolním zařízení od dvou let věku dítěte. Koncepce bude utvářet směřování rodinné politiky na několik příštích let.</w:t>
      </w:r>
    </w:p>
    <w:p w:rsidR="00067E1D" w:rsidRPr="00EF5266" w:rsidRDefault="00067E1D" w:rsidP="00A9713B">
      <w:pPr>
        <w:spacing w:before="120" w:after="240" w:line="240" w:lineRule="auto"/>
        <w:ind w:firstLine="708"/>
        <w:jc w:val="both"/>
        <w:rPr>
          <w:rFonts w:ascii="Arial" w:hAnsi="Arial" w:cs="Arial"/>
        </w:rPr>
      </w:pPr>
      <w:r w:rsidRPr="00EF5266">
        <w:rPr>
          <w:rFonts w:ascii="Arial" w:hAnsi="Arial" w:cs="Arial"/>
        </w:rPr>
        <w:t xml:space="preserve">Podpora ohrožených dětí v oblasti vzdělávání je dílčím tématem </w:t>
      </w:r>
      <w:r w:rsidRPr="00EF5266">
        <w:rPr>
          <w:rFonts w:ascii="Arial" w:hAnsi="Arial" w:cs="Arial"/>
          <w:i/>
        </w:rPr>
        <w:t xml:space="preserve">Národní strategie ochrany práv dětí </w:t>
      </w:r>
      <w:r w:rsidRPr="00EF5266">
        <w:rPr>
          <w:rFonts w:ascii="Arial" w:hAnsi="Arial" w:cs="Arial"/>
        </w:rPr>
        <w:t>s akčním obdobím 2012 – 2018. Věnuje se jí konkrétně v </w:t>
      </w:r>
      <w:proofErr w:type="gramStart"/>
      <w:r w:rsidRPr="00EF5266">
        <w:rPr>
          <w:rFonts w:ascii="Arial" w:hAnsi="Arial" w:cs="Arial"/>
        </w:rPr>
        <w:t>Cíl</w:t>
      </w:r>
      <w:proofErr w:type="gramEnd"/>
      <w:r w:rsidRPr="00EF5266">
        <w:rPr>
          <w:rFonts w:ascii="Arial" w:hAnsi="Arial" w:cs="Arial"/>
        </w:rPr>
        <w:t xml:space="preserve"> 7: </w:t>
      </w:r>
      <w:r w:rsidRPr="00EF5266">
        <w:rPr>
          <w:rFonts w:ascii="Arial" w:hAnsi="Arial" w:cs="Arial"/>
          <w:i/>
        </w:rPr>
        <w:t>Prevence chudoby</w:t>
      </w:r>
      <w:r w:rsidRPr="00EF5266">
        <w:rPr>
          <w:rFonts w:ascii="Arial" w:hAnsi="Arial" w:cs="Arial"/>
        </w:rPr>
        <w:t xml:space="preserve">, kde je jedním z opatření vyrovnání příležitostí v přístupu ke vzdělání u dětí </w:t>
      </w:r>
      <w:r w:rsidRPr="00EF5266">
        <w:rPr>
          <w:rFonts w:ascii="Arial" w:hAnsi="Arial" w:cs="Arial"/>
        </w:rPr>
        <w:lastRenderedPageBreak/>
        <w:t>a</w:t>
      </w:r>
      <w:r w:rsidR="00A9713B">
        <w:rPr>
          <w:rFonts w:ascii="Arial" w:hAnsi="Arial" w:cs="Arial"/>
        </w:rPr>
        <w:t> </w:t>
      </w:r>
      <w:r w:rsidRPr="00EF5266">
        <w:rPr>
          <w:rFonts w:ascii="Arial" w:hAnsi="Arial" w:cs="Arial"/>
        </w:rPr>
        <w:t xml:space="preserve">mladých lidí, zejména pokud pocházejí ze sociálně-znevýhodněného prostředí, náhradní rodinné péče (dále jen „NRP“) nebo z ústavní péče. </w:t>
      </w:r>
    </w:p>
    <w:p w:rsidR="00067E1D" w:rsidRPr="00EF5266" w:rsidRDefault="00067E1D" w:rsidP="00A9713B">
      <w:pPr>
        <w:spacing w:before="120" w:after="240" w:line="240" w:lineRule="auto"/>
        <w:ind w:firstLine="708"/>
        <w:jc w:val="both"/>
        <w:rPr>
          <w:rFonts w:ascii="Arial" w:hAnsi="Arial" w:cs="Arial"/>
        </w:rPr>
      </w:pPr>
      <w:r w:rsidRPr="00EF5266">
        <w:rPr>
          <w:rFonts w:ascii="Arial" w:hAnsi="Arial" w:cs="Arial"/>
        </w:rPr>
        <w:t>Vzdělávání je také jednou z oblastí, na kterou se zaměřují pracovníci orgánů sociálně-právní ochrany dětí (dále jen „OSPOD“) obecních úřadů obcí s rozšířenou působností (dále jen „OÚ ORP“) při vyhodnocování situace dítěte a jeho rodiny a při tvorbě individuálního plánu ochrany dítěte (dále jen „IPOD“), v němž jsou definované cíle a opatření k řešení situace ohroženého dítěte. Tuto oblast pracovn</w:t>
      </w:r>
      <w:r w:rsidR="00A9713B">
        <w:rPr>
          <w:rFonts w:ascii="Arial" w:hAnsi="Arial" w:cs="Arial"/>
        </w:rPr>
        <w:t>íci OSPOD řeší u všech dětí bez </w:t>
      </w:r>
      <w:r w:rsidRPr="00EF5266">
        <w:rPr>
          <w:rFonts w:ascii="Arial" w:hAnsi="Arial" w:cs="Arial"/>
        </w:rPr>
        <w:t xml:space="preserve">ohledu na jejich etnicitu či příslušnost k národnostní menšině, které jsou vyhodnoceny jako ohrožené děti dle ustanovení § 6 zákona č. 359/1999 Sb., o sociálně-právní ochraně dětí, ve znění pozdějších předpisů (dále jen „zákon č. 359/1999 Sb.“). </w:t>
      </w:r>
    </w:p>
    <w:p w:rsidR="00067E1D" w:rsidRPr="00EF5266" w:rsidRDefault="00067E1D" w:rsidP="00A9713B">
      <w:pPr>
        <w:spacing w:before="120" w:after="240" w:line="240" w:lineRule="auto"/>
        <w:ind w:firstLine="426"/>
        <w:jc w:val="both"/>
        <w:rPr>
          <w:rFonts w:ascii="Arial" w:hAnsi="Arial" w:cs="Arial"/>
        </w:rPr>
      </w:pPr>
      <w:r w:rsidRPr="00EF5266">
        <w:rPr>
          <w:rFonts w:ascii="Arial" w:hAnsi="Arial" w:cs="Arial"/>
        </w:rPr>
        <w:t>Přesah činnosti OSPOD do oblasti vzdělávání j</w:t>
      </w:r>
      <w:r w:rsidR="00A9713B">
        <w:rPr>
          <w:rFonts w:ascii="Arial" w:hAnsi="Arial" w:cs="Arial"/>
        </w:rPr>
        <w:t>e právně ukotven ve vyhlášce č. </w:t>
      </w:r>
      <w:r w:rsidRPr="00EF5266">
        <w:rPr>
          <w:rFonts w:ascii="Arial" w:hAnsi="Arial" w:cs="Arial"/>
        </w:rPr>
        <w:t>473/201</w:t>
      </w:r>
      <w:r w:rsidR="00A9713B">
        <w:rPr>
          <w:rFonts w:ascii="Arial" w:hAnsi="Arial" w:cs="Arial"/>
        </w:rPr>
        <w:t xml:space="preserve">2 </w:t>
      </w:r>
      <w:r w:rsidRPr="00EF5266">
        <w:rPr>
          <w:rFonts w:ascii="Arial" w:hAnsi="Arial" w:cs="Arial"/>
        </w:rPr>
        <w:t xml:space="preserve">Sb., </w:t>
      </w:r>
      <w:r w:rsidRPr="00EF5266">
        <w:rPr>
          <w:rFonts w:ascii="Arial" w:hAnsi="Arial" w:cs="Arial"/>
          <w:i/>
        </w:rPr>
        <w:t>o provedení některých ustanovení zákona o sociálně-právní ochraně dětí</w:t>
      </w:r>
      <w:r w:rsidRPr="00EF5266">
        <w:rPr>
          <w:rFonts w:ascii="Arial" w:hAnsi="Arial" w:cs="Arial"/>
        </w:rPr>
        <w:t xml:space="preserve"> (dále jen „vyhláška č. 473/2012 Sb.“), která upravuje náležitosti vyhodnocení, k</w:t>
      </w:r>
      <w:r w:rsidR="00A9713B">
        <w:rPr>
          <w:rFonts w:ascii="Arial" w:hAnsi="Arial" w:cs="Arial"/>
        </w:rPr>
        <w:t>de je v ustanovení § 1 písm. a) </w:t>
      </w:r>
      <w:r w:rsidRPr="00EF5266">
        <w:rPr>
          <w:rFonts w:ascii="Arial" w:hAnsi="Arial" w:cs="Arial"/>
        </w:rPr>
        <w:t xml:space="preserve">mimo jiné uvedeno, že vyhodnocování situace dítěte zahrnuje oblasti jako je:    </w:t>
      </w:r>
    </w:p>
    <w:p w:rsidR="00067E1D" w:rsidRPr="00EF5266" w:rsidRDefault="00067E1D" w:rsidP="00EA07B7">
      <w:pPr>
        <w:pStyle w:val="Odstavecseseznamem"/>
        <w:numPr>
          <w:ilvl w:val="0"/>
          <w:numId w:val="22"/>
        </w:numPr>
        <w:spacing w:before="120" w:after="240"/>
        <w:ind w:left="426"/>
        <w:rPr>
          <w:rFonts w:ascii="Arial" w:hAnsi="Arial" w:cs="Arial"/>
          <w:sz w:val="22"/>
          <w:szCs w:val="22"/>
        </w:rPr>
      </w:pPr>
      <w:r w:rsidRPr="00EF5266">
        <w:rPr>
          <w:rFonts w:ascii="Arial" w:hAnsi="Arial" w:cs="Arial"/>
          <w:sz w:val="22"/>
          <w:szCs w:val="22"/>
        </w:rPr>
        <w:t>posouzení úrovně tělesného a duševního vývoje dítěte s ohledem na věk dítěte;</w:t>
      </w:r>
    </w:p>
    <w:p w:rsidR="00067E1D" w:rsidRPr="00EF5266" w:rsidRDefault="00067E1D" w:rsidP="00EA07B7">
      <w:pPr>
        <w:pStyle w:val="Odstavecseseznamem"/>
        <w:numPr>
          <w:ilvl w:val="0"/>
          <w:numId w:val="22"/>
        </w:numPr>
        <w:spacing w:before="120" w:after="240"/>
        <w:ind w:left="426"/>
        <w:rPr>
          <w:rFonts w:ascii="Arial" w:hAnsi="Arial" w:cs="Arial"/>
          <w:sz w:val="22"/>
          <w:szCs w:val="22"/>
        </w:rPr>
      </w:pPr>
      <w:r w:rsidRPr="00EF5266">
        <w:rPr>
          <w:rFonts w:ascii="Arial" w:hAnsi="Arial" w:cs="Arial"/>
          <w:sz w:val="22"/>
          <w:szCs w:val="22"/>
        </w:rPr>
        <w:t>zhodnocení průběhu vzdělávání dítěte a předpokladů k dalšímu vzdělávání;</w:t>
      </w:r>
    </w:p>
    <w:p w:rsidR="00067E1D" w:rsidRPr="00EF5266" w:rsidRDefault="00067E1D" w:rsidP="00EA07B7">
      <w:pPr>
        <w:pStyle w:val="Odstavecseseznamem"/>
        <w:numPr>
          <w:ilvl w:val="0"/>
          <w:numId w:val="22"/>
        </w:numPr>
        <w:spacing w:before="120" w:after="240"/>
        <w:ind w:left="426"/>
        <w:rPr>
          <w:rFonts w:ascii="Arial" w:hAnsi="Arial" w:cs="Arial"/>
          <w:sz w:val="22"/>
          <w:szCs w:val="22"/>
        </w:rPr>
      </w:pPr>
      <w:r w:rsidRPr="00EF5266">
        <w:rPr>
          <w:rFonts w:ascii="Arial" w:hAnsi="Arial" w:cs="Arial"/>
          <w:sz w:val="22"/>
          <w:szCs w:val="22"/>
        </w:rPr>
        <w:t>určení a posouzení individuálních potřeb a zájmů dítěte;</w:t>
      </w:r>
    </w:p>
    <w:p w:rsidR="00067E1D" w:rsidRPr="00EF5266" w:rsidRDefault="00067E1D" w:rsidP="00EA07B7">
      <w:pPr>
        <w:pStyle w:val="Odstavecseseznamem"/>
        <w:numPr>
          <w:ilvl w:val="0"/>
          <w:numId w:val="22"/>
        </w:numPr>
        <w:spacing w:before="120" w:after="240"/>
        <w:ind w:left="426"/>
        <w:rPr>
          <w:rFonts w:ascii="Arial" w:hAnsi="Arial" w:cs="Arial"/>
          <w:sz w:val="22"/>
          <w:szCs w:val="22"/>
        </w:rPr>
      </w:pPr>
      <w:r w:rsidRPr="00EF5266">
        <w:rPr>
          <w:rFonts w:ascii="Arial" w:hAnsi="Arial" w:cs="Arial"/>
          <w:sz w:val="22"/>
          <w:szCs w:val="22"/>
        </w:rPr>
        <w:t xml:space="preserve">vymezení vlastností a určení schopností dítěte, popřípadě předpokladů k jejich získání. </w:t>
      </w:r>
    </w:p>
    <w:p w:rsidR="00067E1D" w:rsidRPr="00EF5266" w:rsidRDefault="00067E1D" w:rsidP="00A9713B">
      <w:pPr>
        <w:spacing w:before="120" w:after="240" w:line="240" w:lineRule="auto"/>
        <w:ind w:firstLine="426"/>
        <w:jc w:val="both"/>
        <w:rPr>
          <w:rFonts w:ascii="Arial" w:hAnsi="Arial" w:cs="Arial"/>
        </w:rPr>
      </w:pPr>
      <w:r w:rsidRPr="00EF5266">
        <w:rPr>
          <w:rFonts w:ascii="Arial" w:hAnsi="Arial" w:cs="Arial"/>
        </w:rPr>
        <w:t>Výše uvedené oblasti vyhodnocení jsou důležité právě z hlediska naplnění rozvojových a vzdělávacích potřeb dítěte. Na základě vyhodnocení s</w:t>
      </w:r>
      <w:r w:rsidR="00A9713B">
        <w:rPr>
          <w:rFonts w:ascii="Arial" w:hAnsi="Arial" w:cs="Arial"/>
        </w:rPr>
        <w:t>ituace dítěte a jeho rodiny pak </w:t>
      </w:r>
      <w:r w:rsidRPr="00EF5266">
        <w:rPr>
          <w:rFonts w:ascii="Arial" w:hAnsi="Arial" w:cs="Arial"/>
        </w:rPr>
        <w:t xml:space="preserve">pracovníci OSPOD vytváří IPOD, který by měl dle ustanovení § 2 písm. e) obsahovat metody práce s rodinou, rozsah intervencí a pomoci rodičům </w:t>
      </w:r>
      <w:r w:rsidR="00A9713B">
        <w:rPr>
          <w:rFonts w:ascii="Arial" w:hAnsi="Arial" w:cs="Arial"/>
        </w:rPr>
        <w:t>nebo jiným osobám odpovědným za </w:t>
      </w:r>
      <w:r w:rsidRPr="00EF5266">
        <w:rPr>
          <w:rFonts w:ascii="Arial" w:hAnsi="Arial" w:cs="Arial"/>
        </w:rPr>
        <w:t>výchovu dítěte při péči o dítě a při jeho výchově, které mimo jiné zahrnují posílení kompetencí rodiny v oblasti vzdělávání, přípravy na vyučován</w:t>
      </w:r>
      <w:r w:rsidR="00A9713B">
        <w:rPr>
          <w:rFonts w:ascii="Arial" w:hAnsi="Arial" w:cs="Arial"/>
        </w:rPr>
        <w:t xml:space="preserve">í a motivace </w:t>
      </w:r>
      <w:r w:rsidR="00BD0CCE">
        <w:rPr>
          <w:rFonts w:ascii="Arial" w:hAnsi="Arial" w:cs="Arial"/>
        </w:rPr>
        <w:br/>
      </w:r>
      <w:r w:rsidR="00A9713B">
        <w:rPr>
          <w:rFonts w:ascii="Arial" w:hAnsi="Arial" w:cs="Arial"/>
        </w:rPr>
        <w:t>ke vzdělávání. Dle </w:t>
      </w:r>
      <w:r w:rsidRPr="00EF5266">
        <w:rPr>
          <w:rFonts w:ascii="Arial" w:hAnsi="Arial" w:cs="Arial"/>
        </w:rPr>
        <w:t>ustanovení § 2 písm. j) by měl IPOD také obsahovat plán vzdělávání dítěte. Součástí intervencí využívaných OSPOD při řešení situace dětí v př</w:t>
      </w:r>
      <w:r w:rsidR="00A9713B">
        <w:rPr>
          <w:rFonts w:ascii="Arial" w:hAnsi="Arial" w:cs="Arial"/>
        </w:rPr>
        <w:t>edškolním věku je také osvěta a </w:t>
      </w:r>
      <w:r w:rsidRPr="00EF5266">
        <w:rPr>
          <w:rFonts w:ascii="Arial" w:hAnsi="Arial" w:cs="Arial"/>
        </w:rPr>
        <w:t>zvyšování informovanost</w:t>
      </w:r>
      <w:r w:rsidR="00A9713B">
        <w:rPr>
          <w:rFonts w:ascii="Arial" w:hAnsi="Arial" w:cs="Arial"/>
        </w:rPr>
        <w:t>i</w:t>
      </w:r>
      <w:r w:rsidRPr="00EF5266">
        <w:rPr>
          <w:rFonts w:ascii="Arial" w:hAnsi="Arial" w:cs="Arial"/>
        </w:rPr>
        <w:t xml:space="preserve"> rodičů o možnostech a přínosech předškolního vzdělávání. </w:t>
      </w:r>
    </w:p>
    <w:p w:rsidR="00067E1D" w:rsidRPr="00EF5266" w:rsidRDefault="00067E1D" w:rsidP="00A9713B">
      <w:pPr>
        <w:spacing w:before="120" w:after="240" w:line="240" w:lineRule="auto"/>
        <w:ind w:firstLine="426"/>
        <w:jc w:val="both"/>
        <w:rPr>
          <w:rFonts w:ascii="Arial" w:hAnsi="Arial" w:cs="Arial"/>
          <w:i/>
        </w:rPr>
      </w:pPr>
      <w:r w:rsidRPr="00EF5266">
        <w:rPr>
          <w:rFonts w:ascii="Arial" w:hAnsi="Arial" w:cs="Arial"/>
        </w:rPr>
        <w:t>Pracovníci OSPOD jsou v praxi vedeni k tomu, aby navazovali multidisciplinární spolupráci se všemi odborníky a institucemi, které mohou napomoci řešení situace ohroženého dítěte. Pokud jsou při vyhodnocení situace dítěte v předškolním věku identifikovány vzdělávací potřeby, a v IPOD definov</w:t>
      </w:r>
      <w:r w:rsidR="00A9713B">
        <w:rPr>
          <w:rFonts w:ascii="Arial" w:hAnsi="Arial" w:cs="Arial"/>
        </w:rPr>
        <w:t>ány cíle a opatření týkající se </w:t>
      </w:r>
      <w:r w:rsidRPr="00EF5266">
        <w:rPr>
          <w:rFonts w:ascii="Arial" w:hAnsi="Arial" w:cs="Arial"/>
        </w:rPr>
        <w:t xml:space="preserve">předškolního vzdělávání, potom zahajují spolupráci se všemi důležitými partnery, jako jsou např. nestátní neziskové organizace působící v této oblasti, předškolní zařízení, dětský lékař, psycholog, atd. Praktickým nástrojem podporujícím spolupráci, výměnu informací, efektivní plánování a koordinaci postupů uplatňovaných při řešení situace konkrétního ohroženého dítěte jsou </w:t>
      </w:r>
      <w:r w:rsidRPr="00EF5266">
        <w:rPr>
          <w:rFonts w:ascii="Arial" w:hAnsi="Arial" w:cs="Arial"/>
          <w:i/>
        </w:rPr>
        <w:t xml:space="preserve">případové konference. </w:t>
      </w:r>
    </w:p>
    <w:p w:rsidR="00067E1D" w:rsidRPr="00EF5266" w:rsidRDefault="00067E1D" w:rsidP="00A9713B">
      <w:pPr>
        <w:spacing w:before="120" w:after="240" w:line="240" w:lineRule="auto"/>
        <w:ind w:firstLine="426"/>
        <w:jc w:val="both"/>
        <w:rPr>
          <w:rFonts w:ascii="Arial" w:hAnsi="Arial" w:cs="Arial"/>
        </w:rPr>
      </w:pPr>
      <w:r w:rsidRPr="00EF5266">
        <w:rPr>
          <w:rFonts w:ascii="Arial" w:hAnsi="Arial" w:cs="Arial"/>
        </w:rPr>
        <w:t xml:space="preserve">Povinnost OSPOD OÚ ORP pořádat případové konference vyplývá z ustanovení § 10 odst. 3 písm. e) zákona č. 359/1999 Sb. Jejich účelem je řešení konkrétních situací ohrožených dětí ve spolupráci s rodiči, dalšími přizvanými osobami, zejména zástupci škol, školských zařízení, zařízení poskytovatelů zdravotních služeb, orgánů činných v sociální oblasti, orgánů policie, státních zástupců, odborných pracovníků v oblasti NRP, poskytovatelů sociálních služeb a pověřených osob k výkonu sociálně-právní ochrany (dále jen „SPO“). </w:t>
      </w:r>
    </w:p>
    <w:p w:rsidR="00EA07B7" w:rsidRPr="00EF5266" w:rsidRDefault="00067E1D" w:rsidP="00A9713B">
      <w:pPr>
        <w:spacing w:before="240" w:after="240" w:line="240" w:lineRule="auto"/>
        <w:ind w:firstLine="426"/>
        <w:jc w:val="both"/>
        <w:rPr>
          <w:rFonts w:ascii="Arial" w:hAnsi="Arial" w:cs="Arial"/>
        </w:rPr>
      </w:pPr>
      <w:r w:rsidRPr="00EF5266">
        <w:rPr>
          <w:rFonts w:ascii="Arial" w:hAnsi="Arial" w:cs="Arial"/>
        </w:rPr>
        <w:t xml:space="preserve">Za účelem zajištění odborné přípravy pracovníků působících v systému péče o ohrožené děti v oblasti vyhodnocování situace dítěte a jeho rodiny a tvorby IPOD organizovalo MPSV v roce 2015 vzdělávání. To bylo realizováno jako součást projektové aktivity 06 </w:t>
      </w:r>
      <w:r w:rsidRPr="00EF5266">
        <w:rPr>
          <w:rFonts w:ascii="Arial" w:hAnsi="Arial" w:cs="Arial"/>
        </w:rPr>
        <w:lastRenderedPageBreak/>
        <w:t>individuálního projektu MPSV „</w:t>
      </w:r>
      <w:r w:rsidRPr="00EF5266">
        <w:rPr>
          <w:rFonts w:ascii="Arial" w:hAnsi="Arial" w:cs="Arial"/>
          <w:bCs/>
          <w:i/>
        </w:rPr>
        <w:t>Systémová podpora proc</w:t>
      </w:r>
      <w:r w:rsidR="00A9713B">
        <w:rPr>
          <w:rFonts w:ascii="Arial" w:hAnsi="Arial" w:cs="Arial"/>
          <w:bCs/>
          <w:i/>
        </w:rPr>
        <w:t>esů transformace systému péče o </w:t>
      </w:r>
      <w:r w:rsidRPr="00EF5266">
        <w:rPr>
          <w:rFonts w:ascii="Arial" w:hAnsi="Arial" w:cs="Arial"/>
          <w:bCs/>
          <w:i/>
        </w:rPr>
        <w:t>ohrožené rodiny a děti“</w:t>
      </w:r>
      <w:r w:rsidRPr="00EF5266">
        <w:rPr>
          <w:rFonts w:ascii="Arial" w:hAnsi="Arial" w:cs="Arial"/>
          <w:bCs/>
        </w:rPr>
        <w:t xml:space="preserve"> (dále jen „IP MPSV I“), který MPSV realizovalo v období let 2012 – 2015 s využitím finančních prostředků z </w:t>
      </w:r>
      <w:r w:rsidR="00241EEC">
        <w:rPr>
          <w:rFonts w:ascii="Arial" w:hAnsi="Arial" w:cs="Arial"/>
          <w:bCs/>
        </w:rPr>
        <w:t>ESF</w:t>
      </w:r>
      <w:r w:rsidRPr="00EF5266">
        <w:rPr>
          <w:rFonts w:ascii="Arial" w:hAnsi="Arial" w:cs="Arial"/>
          <w:bCs/>
        </w:rPr>
        <w:t xml:space="preserve"> (konkrétně OP LZZ).</w:t>
      </w:r>
      <w:r w:rsidRPr="00EF5266">
        <w:rPr>
          <w:rFonts w:ascii="Arial" w:hAnsi="Arial" w:cs="Arial"/>
        </w:rPr>
        <w:t xml:space="preserve"> Takto byli ve vyhodnocení situace dítěte a jeho rodiny proškoleni pracovníci OSPOD, pro něž bylo uspořádáno 33 školení, kterých se zúčastnilo celkem 1 081 osob. Další cílovou skupinou byli pracovníci pověřených osob k výkonu SPO a poskytovatelé služeb pro rodiny s dětmi, pro které bylo uspořádáno 10 školení s účas</w:t>
      </w:r>
      <w:r w:rsidR="00A9713B">
        <w:rPr>
          <w:rFonts w:ascii="Arial" w:hAnsi="Arial" w:cs="Arial"/>
        </w:rPr>
        <w:t>tí 443 účastníků. Vzdělávání se </w:t>
      </w:r>
      <w:r w:rsidRPr="00EF5266">
        <w:rPr>
          <w:rFonts w:ascii="Arial" w:hAnsi="Arial" w:cs="Arial"/>
        </w:rPr>
        <w:t>zaměřovalo i na pracovníky spolupracujících subjektů z oblasti školství, zdravotnictví, policie atd., pro něž bylo uspořádáno 13 školení s účastí 628 osob.</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5.1.d) snížit</w:t>
      </w:r>
      <w:proofErr w:type="gramEnd"/>
      <w:r w:rsidRPr="00EF5266">
        <w:rPr>
          <w:rFonts w:ascii="Arial" w:hAnsi="Arial" w:cs="Arial"/>
          <w:b/>
        </w:rPr>
        <w:t xml:space="preserve"> počet děti romského původu v systému ústavní a ochranné výchovy</w:t>
      </w:r>
    </w:p>
    <w:p w:rsidR="00067E1D" w:rsidRPr="00EF5266" w:rsidRDefault="00067E1D" w:rsidP="00D16784">
      <w:pPr>
        <w:spacing w:before="120" w:after="240" w:line="240" w:lineRule="auto"/>
        <w:ind w:firstLine="426"/>
        <w:jc w:val="both"/>
        <w:rPr>
          <w:rFonts w:ascii="Arial" w:hAnsi="Arial" w:cs="Arial"/>
        </w:rPr>
      </w:pPr>
      <w:r w:rsidRPr="00EF5266">
        <w:rPr>
          <w:rFonts w:ascii="Arial" w:hAnsi="Arial" w:cs="Arial"/>
        </w:rPr>
        <w:t>Za účelem snížení počtu dětí v ústavní a ochranné výchově bez ohledu na jejich etnicitu byla zahájena transformace systému péče o ohrožené děti, jejíž záměr je obsažen v </w:t>
      </w:r>
      <w:r w:rsidRPr="00EF5266">
        <w:rPr>
          <w:rFonts w:ascii="Arial" w:hAnsi="Arial" w:cs="Arial"/>
          <w:i/>
        </w:rPr>
        <w:t xml:space="preserve">Národní strategii ochrany práv dětí. </w:t>
      </w:r>
      <w:proofErr w:type="gramStart"/>
      <w:r w:rsidRPr="00EF5266">
        <w:rPr>
          <w:rFonts w:ascii="Arial" w:hAnsi="Arial" w:cs="Arial"/>
        </w:rPr>
        <w:t>Cílem</w:t>
      </w:r>
      <w:proofErr w:type="gramEnd"/>
      <w:r w:rsidRPr="00EF5266">
        <w:rPr>
          <w:rFonts w:ascii="Arial" w:hAnsi="Arial" w:cs="Arial"/>
        </w:rPr>
        <w:t xml:space="preserve"> transformace je vytvořit takový systém péče o ohrožené děti, </w:t>
      </w:r>
      <w:proofErr w:type="gramStart"/>
      <w:r w:rsidRPr="00EF5266">
        <w:rPr>
          <w:rFonts w:ascii="Arial" w:hAnsi="Arial" w:cs="Arial"/>
        </w:rPr>
        <w:t>který:</w:t>
      </w:r>
      <w:proofErr w:type="gramEnd"/>
    </w:p>
    <w:p w:rsidR="00067E1D" w:rsidRPr="00EF5266" w:rsidRDefault="00067E1D" w:rsidP="00EA07B7">
      <w:pPr>
        <w:numPr>
          <w:ilvl w:val="0"/>
          <w:numId w:val="23"/>
        </w:numPr>
        <w:spacing w:before="120" w:after="240" w:line="240" w:lineRule="auto"/>
        <w:ind w:left="426"/>
        <w:jc w:val="both"/>
        <w:rPr>
          <w:rFonts w:ascii="Arial" w:hAnsi="Arial" w:cs="Arial"/>
        </w:rPr>
      </w:pPr>
      <w:r w:rsidRPr="00EF5266">
        <w:rPr>
          <w:rFonts w:ascii="Arial" w:hAnsi="Arial" w:cs="Arial"/>
        </w:rPr>
        <w:t xml:space="preserve">zajistí důslednou ochranu všech práv každého dítěte a naplnění jeho potřeb; </w:t>
      </w:r>
    </w:p>
    <w:p w:rsidR="00067E1D" w:rsidRPr="00EF5266" w:rsidRDefault="00067E1D" w:rsidP="00EA07B7">
      <w:pPr>
        <w:numPr>
          <w:ilvl w:val="0"/>
          <w:numId w:val="23"/>
        </w:numPr>
        <w:spacing w:before="120" w:after="240" w:line="240" w:lineRule="auto"/>
        <w:ind w:left="426"/>
        <w:jc w:val="both"/>
        <w:rPr>
          <w:rFonts w:ascii="Arial" w:hAnsi="Arial" w:cs="Arial"/>
        </w:rPr>
      </w:pPr>
      <w:r w:rsidRPr="00EF5266">
        <w:rPr>
          <w:rFonts w:ascii="Arial" w:hAnsi="Arial" w:cs="Arial"/>
        </w:rPr>
        <w:t>bude podporovat kvalitu života dětí a rodiny;</w:t>
      </w:r>
    </w:p>
    <w:p w:rsidR="00067E1D" w:rsidRPr="00EF5266" w:rsidRDefault="00067E1D" w:rsidP="00EA07B7">
      <w:pPr>
        <w:numPr>
          <w:ilvl w:val="0"/>
          <w:numId w:val="23"/>
        </w:numPr>
        <w:spacing w:before="120" w:after="240" w:line="240" w:lineRule="auto"/>
        <w:ind w:left="426"/>
        <w:jc w:val="both"/>
        <w:rPr>
          <w:rFonts w:ascii="Arial" w:hAnsi="Arial" w:cs="Arial"/>
        </w:rPr>
      </w:pPr>
      <w:r w:rsidRPr="00EF5266">
        <w:rPr>
          <w:rFonts w:ascii="Arial" w:hAnsi="Arial" w:cs="Arial"/>
        </w:rPr>
        <w:t>bude eliminovat diskriminaci a nerovný přístup vůči dětem;</w:t>
      </w:r>
    </w:p>
    <w:p w:rsidR="00067E1D" w:rsidRPr="00EF5266" w:rsidRDefault="00067E1D" w:rsidP="00EA07B7">
      <w:pPr>
        <w:numPr>
          <w:ilvl w:val="0"/>
          <w:numId w:val="23"/>
        </w:numPr>
        <w:spacing w:before="120" w:after="240" w:line="240" w:lineRule="auto"/>
        <w:ind w:left="426"/>
        <w:jc w:val="both"/>
        <w:rPr>
          <w:rFonts w:ascii="Arial" w:hAnsi="Arial" w:cs="Arial"/>
        </w:rPr>
      </w:pPr>
      <w:r w:rsidRPr="00EF5266">
        <w:rPr>
          <w:rFonts w:ascii="Arial" w:hAnsi="Arial" w:cs="Arial"/>
        </w:rPr>
        <w:t>bude podporovat všestranný rozvoj dítěte v jeho přirozeném rodinném prostředí, případně v náhradním rodinném prostředí;</w:t>
      </w:r>
    </w:p>
    <w:p w:rsidR="00067E1D" w:rsidRPr="00EF5266" w:rsidRDefault="00067E1D" w:rsidP="00EA07B7">
      <w:pPr>
        <w:numPr>
          <w:ilvl w:val="0"/>
          <w:numId w:val="23"/>
        </w:numPr>
        <w:spacing w:before="120" w:after="240" w:line="240" w:lineRule="auto"/>
        <w:ind w:left="426"/>
        <w:jc w:val="both"/>
        <w:rPr>
          <w:rFonts w:ascii="Arial" w:hAnsi="Arial" w:cs="Arial"/>
        </w:rPr>
      </w:pPr>
      <w:r w:rsidRPr="00EF5266">
        <w:rPr>
          <w:rFonts w:ascii="Arial" w:hAnsi="Arial" w:cs="Arial"/>
        </w:rPr>
        <w:t xml:space="preserve">bude otevřený participaci dítěte na rozhodovacích procesech, které se ho bezprostředně týkají. </w:t>
      </w:r>
    </w:p>
    <w:p w:rsidR="00067E1D" w:rsidRPr="00EF5266" w:rsidRDefault="00067E1D" w:rsidP="00D16784">
      <w:pPr>
        <w:spacing w:before="120" w:after="240" w:line="240" w:lineRule="auto"/>
        <w:ind w:firstLine="426"/>
        <w:jc w:val="both"/>
        <w:rPr>
          <w:rFonts w:ascii="Arial" w:hAnsi="Arial" w:cs="Arial"/>
        </w:rPr>
      </w:pPr>
      <w:r w:rsidRPr="00EF5266">
        <w:rPr>
          <w:rFonts w:ascii="Arial" w:hAnsi="Arial" w:cs="Arial"/>
        </w:rPr>
        <w:t xml:space="preserve">Jednou z priorit transformačního úsilí je posunout těžiště péče o ohrožené děti k prevenci odebírání dětí, k sanaci původní rodiny dítěte, k zajištění primárně terénních </w:t>
      </w:r>
      <w:r w:rsidR="00BD0CCE">
        <w:rPr>
          <w:rFonts w:ascii="Arial" w:hAnsi="Arial" w:cs="Arial"/>
        </w:rPr>
        <w:br/>
      </w:r>
      <w:r w:rsidRPr="00EF5266">
        <w:rPr>
          <w:rFonts w:ascii="Arial" w:hAnsi="Arial" w:cs="Arial"/>
        </w:rPr>
        <w:t>a ambulantních služeb dítěti, které umožní naplnění jeho potřeb v při</w:t>
      </w:r>
      <w:r w:rsidR="00A9713B">
        <w:rPr>
          <w:rFonts w:ascii="Arial" w:hAnsi="Arial" w:cs="Arial"/>
        </w:rPr>
        <w:t>rozeném prostředí jeho rodiny a </w:t>
      </w:r>
      <w:r w:rsidRPr="00EF5266">
        <w:rPr>
          <w:rFonts w:ascii="Arial" w:hAnsi="Arial" w:cs="Arial"/>
        </w:rPr>
        <w:t xml:space="preserve">komunity. Cílem změn je také výrazně omezit institucionální péči o děti, které nemohou dočasně nebo trvale vyrůstat ve své rodině a upřednostnit jejich umisťování </w:t>
      </w:r>
      <w:r w:rsidR="00BD0CCE">
        <w:rPr>
          <w:rFonts w:ascii="Arial" w:hAnsi="Arial" w:cs="Arial"/>
        </w:rPr>
        <w:br/>
      </w:r>
      <w:r w:rsidRPr="00EF5266">
        <w:rPr>
          <w:rFonts w:ascii="Arial" w:hAnsi="Arial" w:cs="Arial"/>
        </w:rPr>
        <w:t xml:space="preserve">do náhradní rodinné péče (dále jen „NRP“), jakožto vhodnější alternativy péče. Ústavní péče by měla být vnímána jako poslední možnost řešení situace dítěte.    </w:t>
      </w:r>
    </w:p>
    <w:p w:rsidR="00067E1D" w:rsidRPr="00EF5266" w:rsidRDefault="00067E1D" w:rsidP="00D16784">
      <w:pPr>
        <w:spacing w:before="120" w:after="240" w:line="240" w:lineRule="auto"/>
        <w:ind w:firstLine="426"/>
        <w:jc w:val="both"/>
        <w:rPr>
          <w:rFonts w:ascii="Arial" w:hAnsi="Arial" w:cs="Arial"/>
        </w:rPr>
      </w:pPr>
      <w:r w:rsidRPr="00EF5266">
        <w:rPr>
          <w:rFonts w:ascii="Arial" w:hAnsi="Arial" w:cs="Arial"/>
        </w:rPr>
        <w:t xml:space="preserve">Konkrétní opatření vedoucí k naplnění záměru transformace byla součástí </w:t>
      </w:r>
      <w:r w:rsidR="00A9713B">
        <w:rPr>
          <w:rFonts w:ascii="Arial" w:hAnsi="Arial" w:cs="Arial"/>
          <w:i/>
        </w:rPr>
        <w:t>Akčního plánu k </w:t>
      </w:r>
      <w:r w:rsidRPr="00EF5266">
        <w:rPr>
          <w:rFonts w:ascii="Arial" w:hAnsi="Arial" w:cs="Arial"/>
          <w:i/>
        </w:rPr>
        <w:t xml:space="preserve">naplnění Národní strategie ochrany práv dětí na období 2012 – 2015. </w:t>
      </w:r>
      <w:r w:rsidR="00A9713B">
        <w:rPr>
          <w:rFonts w:ascii="Arial" w:hAnsi="Arial" w:cs="Arial"/>
        </w:rPr>
        <w:t>Ten se zaměřoval na </w:t>
      </w:r>
      <w:r w:rsidRPr="00EF5266">
        <w:rPr>
          <w:rFonts w:ascii="Arial" w:hAnsi="Arial" w:cs="Arial"/>
        </w:rPr>
        <w:t>optimalizaci systému péče o ohrožené děti a rozvoj sítě služ</w:t>
      </w:r>
      <w:r w:rsidR="00D16784">
        <w:rPr>
          <w:rFonts w:ascii="Arial" w:hAnsi="Arial" w:cs="Arial"/>
        </w:rPr>
        <w:t>eb pro děti a jejich rodiny, na </w:t>
      </w:r>
      <w:r w:rsidRPr="00EF5266">
        <w:rPr>
          <w:rFonts w:ascii="Arial" w:hAnsi="Arial" w:cs="Arial"/>
        </w:rPr>
        <w:t xml:space="preserve">tvorbu a pilotní ověřování inovativních programů a aplikaci nových nástrojů sociální práce s uvedenou cílovou skupinou, kterými bylo vyhodnocení situace dítěte, tvorba IPOD, případové konference a rodinné konference. </w:t>
      </w:r>
    </w:p>
    <w:p w:rsidR="00067E1D" w:rsidRPr="00EF5266" w:rsidRDefault="00067E1D" w:rsidP="00D16784">
      <w:pPr>
        <w:spacing w:before="120" w:after="240" w:line="240" w:lineRule="auto"/>
        <w:ind w:firstLine="426"/>
        <w:jc w:val="both"/>
        <w:rPr>
          <w:rFonts w:ascii="Arial" w:hAnsi="Arial" w:cs="Arial"/>
        </w:rPr>
      </w:pPr>
      <w:r w:rsidRPr="00EF5266">
        <w:rPr>
          <w:rFonts w:ascii="Arial" w:hAnsi="Arial" w:cs="Arial"/>
        </w:rPr>
        <w:t>V rámci transformace byly provedeny legislativní změ</w:t>
      </w:r>
      <w:r w:rsidR="00D16784">
        <w:rPr>
          <w:rFonts w:ascii="Arial" w:hAnsi="Arial" w:cs="Arial"/>
        </w:rPr>
        <w:t>ny v zákoně č. 359/1999 Sb., na </w:t>
      </w:r>
      <w:r w:rsidRPr="00EF5266">
        <w:rPr>
          <w:rFonts w:ascii="Arial" w:hAnsi="Arial" w:cs="Arial"/>
        </w:rPr>
        <w:t xml:space="preserve">základě nichž byly ustanoveny principy SPO, kterými jsou nejlepší zájem a blaho dítěte, ochrana rodičovství a rodiny, dále vzájemné právo rodičů </w:t>
      </w:r>
      <w:r w:rsidR="00D16784">
        <w:rPr>
          <w:rFonts w:ascii="Arial" w:hAnsi="Arial" w:cs="Arial"/>
        </w:rPr>
        <w:t>a dětí na rodičovskou výchovu a </w:t>
      </w:r>
      <w:r w:rsidRPr="00EF5266">
        <w:rPr>
          <w:rFonts w:ascii="Arial" w:hAnsi="Arial" w:cs="Arial"/>
        </w:rPr>
        <w:t xml:space="preserve">péči. Dále bylo legislativně ukotveno, že při výkonu SPO mají přednost ta opatření, která zabezpečí řádnou výchovu a příznivý vývoj dítěte v jeho rodinném prostředí a není-li </w:t>
      </w:r>
      <w:r w:rsidR="00D16784">
        <w:rPr>
          <w:rFonts w:ascii="Arial" w:hAnsi="Arial" w:cs="Arial"/>
        </w:rPr>
        <w:t>to </w:t>
      </w:r>
      <w:r w:rsidRPr="00EF5266">
        <w:rPr>
          <w:rFonts w:ascii="Arial" w:hAnsi="Arial" w:cs="Arial"/>
        </w:rPr>
        <w:t>možné, tak v náhradním rodinném prostředí. Ústavní výchovu lze dle ustanovení § 972 odst. 1 zákona č. 89/2012 Sb., občanského zákoníku na</w:t>
      </w:r>
      <w:r w:rsidR="00D16784">
        <w:rPr>
          <w:rFonts w:ascii="Arial" w:hAnsi="Arial" w:cs="Arial"/>
        </w:rPr>
        <w:t>řídit nejdéle na dobu tří let s </w:t>
      </w:r>
      <w:r w:rsidRPr="00EF5266">
        <w:rPr>
          <w:rFonts w:ascii="Arial" w:hAnsi="Arial" w:cs="Arial"/>
        </w:rPr>
        <w:t xml:space="preserve">možností prodloužení. Nejméně jednou za šest měsíců je soud povinen přezkoumat, zda trvají důvody pro nařízení ústavní výchovy a zda není možné zajistit dítěti NRP. Důvodem pro podání návrhu na přijetí opatření zasahujících do rodičovské odpovědnosti k dítěti OSPOD nesmí být majetková a bytová nouze rodiny. </w:t>
      </w:r>
    </w:p>
    <w:p w:rsidR="00067E1D" w:rsidRPr="00EF5266" w:rsidRDefault="00067E1D" w:rsidP="00D16784">
      <w:pPr>
        <w:spacing w:before="120" w:after="240" w:line="240" w:lineRule="auto"/>
        <w:ind w:firstLine="426"/>
        <w:jc w:val="both"/>
        <w:rPr>
          <w:rFonts w:ascii="Arial" w:hAnsi="Arial" w:cs="Arial"/>
        </w:rPr>
      </w:pPr>
      <w:r w:rsidRPr="00EF5266">
        <w:rPr>
          <w:rFonts w:ascii="Arial" w:hAnsi="Arial" w:cs="Arial"/>
        </w:rPr>
        <w:lastRenderedPageBreak/>
        <w:t>Významným posunem, kterého bylo dosaženo v rá</w:t>
      </w:r>
      <w:r w:rsidR="00D16784">
        <w:rPr>
          <w:rFonts w:ascii="Arial" w:hAnsi="Arial" w:cs="Arial"/>
        </w:rPr>
        <w:t>mci transformace systému péče o </w:t>
      </w:r>
      <w:r w:rsidRPr="00EF5266">
        <w:rPr>
          <w:rFonts w:ascii="Arial" w:hAnsi="Arial" w:cs="Arial"/>
        </w:rPr>
        <w:t>ohrožené děti, byla standardizace výkonu SPO, který zaj</w:t>
      </w:r>
      <w:r w:rsidR="00D16784">
        <w:rPr>
          <w:rFonts w:ascii="Arial" w:hAnsi="Arial" w:cs="Arial"/>
        </w:rPr>
        <w:t>išťují OSPOD a pověřené osoby k </w:t>
      </w:r>
      <w:r w:rsidRPr="00EF5266">
        <w:rPr>
          <w:rFonts w:ascii="Arial" w:hAnsi="Arial" w:cs="Arial"/>
        </w:rPr>
        <w:t xml:space="preserve">výkonu SPO. Cílem standardizace bylo dosáhnout kvalitního, transparentního, efektivního a nediskriminujícího systému péče o ohrožené děti. Podařilo se také navýšit počet pracovníků OSPOD tak, aby byla zajištěna intenzivnější přímá práce s konkrétními ohroženými dětmi a jejich rodinami za účelem včasné úpravy poměrů v rodinném prostředí.  </w:t>
      </w:r>
    </w:p>
    <w:p w:rsidR="00067E1D" w:rsidRPr="00EF5266" w:rsidRDefault="00067E1D" w:rsidP="00D16784">
      <w:pPr>
        <w:spacing w:before="120" w:after="240" w:line="240" w:lineRule="auto"/>
        <w:ind w:firstLine="426"/>
        <w:jc w:val="both"/>
        <w:rPr>
          <w:rFonts w:ascii="Arial" w:hAnsi="Arial" w:cs="Arial"/>
        </w:rPr>
      </w:pPr>
      <w:r w:rsidRPr="00EF5266">
        <w:rPr>
          <w:rFonts w:ascii="Arial" w:hAnsi="Arial" w:cs="Arial"/>
        </w:rPr>
        <w:t xml:space="preserve">Legislativní změny se dotkly i systému NRP. Nyní jsou v zákoně č. 359/1999 Sb. podrobněji upraveny postupy OSPOD při svěření dítěte do </w:t>
      </w:r>
      <w:r w:rsidR="00D16784">
        <w:rPr>
          <w:rFonts w:ascii="Arial" w:hAnsi="Arial" w:cs="Arial"/>
        </w:rPr>
        <w:t>výchovy jiné osoby odpovědné za </w:t>
      </w:r>
      <w:r w:rsidRPr="00EF5266">
        <w:rPr>
          <w:rFonts w:ascii="Arial" w:hAnsi="Arial" w:cs="Arial"/>
        </w:rPr>
        <w:t>výchovu dítěte. Dále zde jsou upřesněny podm</w:t>
      </w:r>
      <w:r w:rsidR="00D16784">
        <w:rPr>
          <w:rFonts w:ascii="Arial" w:hAnsi="Arial" w:cs="Arial"/>
        </w:rPr>
        <w:t>ínky zprostředkování osvojení a </w:t>
      </w:r>
      <w:r w:rsidRPr="00EF5266">
        <w:rPr>
          <w:rFonts w:ascii="Arial" w:hAnsi="Arial" w:cs="Arial"/>
        </w:rPr>
        <w:t>pěstounské péče, jsou nastavena kritéria příprav a dalšího vzdělávání pěstounů. Byl upraven i systém výplaty dávek pěstounské péče a jso</w:t>
      </w:r>
      <w:r w:rsidR="00D16784">
        <w:rPr>
          <w:rFonts w:ascii="Arial" w:hAnsi="Arial" w:cs="Arial"/>
        </w:rPr>
        <w:t>u legislativně vymezeny práva a </w:t>
      </w:r>
      <w:r w:rsidRPr="00EF5266">
        <w:rPr>
          <w:rFonts w:ascii="Arial" w:hAnsi="Arial" w:cs="Arial"/>
        </w:rPr>
        <w:t>povinnosti pěstounů a dalších osob vykonávajících N</w:t>
      </w:r>
      <w:r w:rsidR="00D16784">
        <w:rPr>
          <w:rFonts w:ascii="Arial" w:hAnsi="Arial" w:cs="Arial"/>
        </w:rPr>
        <w:t>RP. Nová legislativní úprava se </w:t>
      </w:r>
      <w:r w:rsidRPr="00EF5266">
        <w:rPr>
          <w:rFonts w:ascii="Arial" w:hAnsi="Arial" w:cs="Arial"/>
        </w:rPr>
        <w:t xml:space="preserve">vztahuje i k dalším institutům NRP jako je osvojení, poručenství, pěstounství, svěření dítěte do péče jiné osoby. </w:t>
      </w:r>
    </w:p>
    <w:p w:rsidR="00067E1D" w:rsidRPr="00EF5266" w:rsidRDefault="00067E1D" w:rsidP="00D16784">
      <w:pPr>
        <w:spacing w:before="120" w:after="240" w:line="240" w:lineRule="auto"/>
        <w:ind w:firstLine="426"/>
        <w:jc w:val="both"/>
        <w:rPr>
          <w:rFonts w:ascii="Arial" w:hAnsi="Arial" w:cs="Arial"/>
        </w:rPr>
      </w:pPr>
      <w:r w:rsidRPr="00EF5266">
        <w:rPr>
          <w:rFonts w:ascii="Arial" w:hAnsi="Arial" w:cs="Arial"/>
        </w:rPr>
        <w:t>Došlo také v rámci legislativních změn k posílení partic</w:t>
      </w:r>
      <w:r w:rsidR="00D16784">
        <w:rPr>
          <w:rFonts w:ascii="Arial" w:hAnsi="Arial" w:cs="Arial"/>
        </w:rPr>
        <w:t>ipačních práv dětí, kdy se má u </w:t>
      </w:r>
      <w:r w:rsidRPr="00EF5266">
        <w:rPr>
          <w:rFonts w:ascii="Arial" w:hAnsi="Arial" w:cs="Arial"/>
        </w:rPr>
        <w:t>dítěte nad 12 let za to, že je na věci běžného života scho</w:t>
      </w:r>
      <w:r w:rsidR="00D16784">
        <w:rPr>
          <w:rFonts w:ascii="Arial" w:hAnsi="Arial" w:cs="Arial"/>
        </w:rPr>
        <w:t>pno vytvořit si vlastní názor a </w:t>
      </w:r>
      <w:r w:rsidRPr="00EF5266">
        <w:rPr>
          <w:rFonts w:ascii="Arial" w:hAnsi="Arial" w:cs="Arial"/>
        </w:rPr>
        <w:t>tento názor by měl být brán v potaz ve věcech, které se jej týkají. U dětí mladších je zohlednění názoru na uvážení soudce či jiného rozhodujícího orgánu při zohlednění rozumové a volní vyspělosti dítěte. V každém případě však soud či jiný státní orgán musí poskytnout dítěti všechny potřebné informace úměrně jeho rozumové a volní vyspělosti. Podobně musí postupovat podle zákona i rodiče při řešení každodenních záležitostí dítěte.</w:t>
      </w:r>
    </w:p>
    <w:p w:rsidR="00EA07B7" w:rsidRPr="00D16784" w:rsidRDefault="00067E1D" w:rsidP="00D16784">
      <w:pPr>
        <w:spacing w:after="240" w:line="240" w:lineRule="auto"/>
        <w:ind w:firstLine="426"/>
        <w:jc w:val="both"/>
        <w:rPr>
          <w:rFonts w:ascii="Arial" w:hAnsi="Arial" w:cs="Arial"/>
          <w:bCs/>
        </w:rPr>
      </w:pPr>
      <w:r w:rsidRPr="00EF5266">
        <w:rPr>
          <w:rFonts w:ascii="Arial" w:hAnsi="Arial" w:cs="Arial"/>
        </w:rPr>
        <w:t xml:space="preserve">V rámci plánování dalších změn v rámci transformace systému péče o ohrožené děti probíhala v roce 2015 příprava navazujícího </w:t>
      </w:r>
      <w:r w:rsidRPr="00EF5266">
        <w:rPr>
          <w:rFonts w:ascii="Arial" w:hAnsi="Arial" w:cs="Arial"/>
          <w:i/>
        </w:rPr>
        <w:t>Akčního plánu Národní strategie ochrany práv dětí na období 2016 – 2020</w:t>
      </w:r>
      <w:r w:rsidRPr="00EF5266">
        <w:rPr>
          <w:rFonts w:ascii="Arial" w:hAnsi="Arial" w:cs="Arial"/>
        </w:rPr>
        <w:t xml:space="preserve">. K jeho implementaci by měl napomoci </w:t>
      </w:r>
      <w:r w:rsidRPr="00EF5266">
        <w:rPr>
          <w:rFonts w:ascii="Arial" w:hAnsi="Arial" w:cs="Arial"/>
          <w:bCs/>
        </w:rPr>
        <w:t>nový individuální projekt MPSV „</w:t>
      </w:r>
      <w:r w:rsidRPr="00EF5266">
        <w:rPr>
          <w:rFonts w:ascii="Arial" w:hAnsi="Arial" w:cs="Arial"/>
          <w:bCs/>
          <w:i/>
        </w:rPr>
        <w:t>Systémový rozvoj a podpora nástrojů sociálně-právní ochrany</w:t>
      </w:r>
      <w:r w:rsidRPr="00EF5266">
        <w:rPr>
          <w:rFonts w:ascii="Arial" w:hAnsi="Arial" w:cs="Arial"/>
          <w:bCs/>
        </w:rPr>
        <w:t>“ (dále jen „IP MPSV II) financovaný z</w:t>
      </w:r>
      <w:r w:rsidR="00241EEC">
        <w:rPr>
          <w:rFonts w:ascii="Arial" w:hAnsi="Arial" w:cs="Arial"/>
          <w:bCs/>
        </w:rPr>
        <w:t> </w:t>
      </w:r>
      <w:proofErr w:type="gramStart"/>
      <w:r w:rsidR="00241EEC">
        <w:rPr>
          <w:rFonts w:ascii="Arial" w:hAnsi="Arial" w:cs="Arial"/>
          <w:bCs/>
        </w:rPr>
        <w:t>OP</w:t>
      </w:r>
      <w:proofErr w:type="gramEnd"/>
      <w:r w:rsidR="00241EEC">
        <w:rPr>
          <w:rFonts w:ascii="Arial" w:hAnsi="Arial" w:cs="Arial"/>
          <w:bCs/>
        </w:rPr>
        <w:t xml:space="preserve"> Z</w:t>
      </w:r>
      <w:r w:rsidRPr="00EF5266">
        <w:rPr>
          <w:rFonts w:ascii="Arial" w:hAnsi="Arial" w:cs="Arial"/>
          <w:bCs/>
        </w:rPr>
        <w:t xml:space="preserve"> s předpokládaným celkovým rozpočtem ve výši 326 mil. Kč. I ten obsahuje řadu aktivit zaměřených na omezení počtu dětí v ústavní a ochranné výchově, </w:t>
      </w:r>
      <w:r w:rsidR="00BD0CCE">
        <w:rPr>
          <w:rFonts w:ascii="Arial" w:hAnsi="Arial" w:cs="Arial"/>
          <w:bCs/>
        </w:rPr>
        <w:br/>
      </w:r>
      <w:r w:rsidRPr="00EF5266">
        <w:rPr>
          <w:rFonts w:ascii="Arial" w:hAnsi="Arial" w:cs="Arial"/>
          <w:bCs/>
        </w:rPr>
        <w:t>na rozvoj sítě ambulantních a terénních služeb</w:t>
      </w:r>
      <w:r w:rsidR="00D16784">
        <w:rPr>
          <w:rFonts w:ascii="Arial" w:hAnsi="Arial" w:cs="Arial"/>
          <w:bCs/>
        </w:rPr>
        <w:t xml:space="preserve"> na </w:t>
      </w:r>
      <w:r w:rsidRPr="00EF5266">
        <w:rPr>
          <w:rFonts w:ascii="Arial" w:hAnsi="Arial" w:cs="Arial"/>
          <w:bCs/>
        </w:rPr>
        <w:t xml:space="preserve">místní úrovni, na rozšíření </w:t>
      </w:r>
      <w:r w:rsidR="00BD0CCE">
        <w:rPr>
          <w:rFonts w:ascii="Arial" w:hAnsi="Arial" w:cs="Arial"/>
          <w:bCs/>
        </w:rPr>
        <w:br/>
      </w:r>
      <w:r w:rsidRPr="00EF5266">
        <w:rPr>
          <w:rFonts w:ascii="Arial" w:hAnsi="Arial" w:cs="Arial"/>
          <w:bCs/>
        </w:rPr>
        <w:t xml:space="preserve">a profesionalizaci náhradní rodinné péče, které by měly být realizovány v horizontu let </w:t>
      </w:r>
      <w:r w:rsidR="00BD0CCE">
        <w:rPr>
          <w:rFonts w:ascii="Arial" w:hAnsi="Arial" w:cs="Arial"/>
          <w:bCs/>
        </w:rPr>
        <w:br/>
      </w:r>
      <w:r w:rsidRPr="00EF5266">
        <w:rPr>
          <w:rFonts w:ascii="Arial" w:hAnsi="Arial" w:cs="Arial"/>
          <w:bCs/>
        </w:rPr>
        <w:t>2016 – 2020.</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5.3.e) navrhnout</w:t>
      </w:r>
      <w:proofErr w:type="gramEnd"/>
      <w:r w:rsidRPr="00EF5266">
        <w:rPr>
          <w:rFonts w:ascii="Arial" w:hAnsi="Arial" w:cs="Arial"/>
          <w:b/>
        </w:rPr>
        <w:t xml:space="preserve"> systém efektivní podpory žáků/škol s cílem odstranit segregačně působící finanční bariéry ve veřejném školství, jednak ve vztahu k aktivitám spojeným s výukou (např. lyžařský výcvik, plávání, školní výlety, škola v přírodě) a jednak </w:t>
      </w:r>
      <w:r w:rsidR="00BD0CCE">
        <w:rPr>
          <w:rFonts w:ascii="Arial" w:hAnsi="Arial" w:cs="Arial"/>
          <w:b/>
        </w:rPr>
        <w:br/>
      </w:r>
      <w:r w:rsidRPr="00EF5266">
        <w:rPr>
          <w:rFonts w:ascii="Arial" w:hAnsi="Arial" w:cs="Arial"/>
          <w:b/>
        </w:rPr>
        <w:t xml:space="preserve">ve vztahu k zájmovému a mimoškolního vzdělávání s cílem umožnit zapojení dětí </w:t>
      </w:r>
      <w:r w:rsidR="00BD0CCE">
        <w:rPr>
          <w:rFonts w:ascii="Arial" w:hAnsi="Arial" w:cs="Arial"/>
          <w:b/>
        </w:rPr>
        <w:br/>
      </w:r>
      <w:r w:rsidRPr="00EF5266">
        <w:rPr>
          <w:rFonts w:ascii="Arial" w:hAnsi="Arial" w:cs="Arial"/>
          <w:b/>
        </w:rPr>
        <w:t>z nízkopříjmových rodin do těchto aktivit</w:t>
      </w:r>
    </w:p>
    <w:p w:rsidR="00067E1D" w:rsidRPr="00EF5266" w:rsidRDefault="00067E1D" w:rsidP="00D16784">
      <w:pPr>
        <w:spacing w:before="120" w:after="240" w:line="240" w:lineRule="auto"/>
        <w:ind w:firstLine="708"/>
        <w:jc w:val="both"/>
        <w:rPr>
          <w:rFonts w:ascii="Arial" w:hAnsi="Arial" w:cs="Arial"/>
        </w:rPr>
      </w:pPr>
      <w:r w:rsidRPr="00EF5266">
        <w:rPr>
          <w:rFonts w:ascii="Arial" w:hAnsi="Arial" w:cs="Arial"/>
        </w:rPr>
        <w:t xml:space="preserve">V rámci </w:t>
      </w:r>
      <w:r w:rsidRPr="00EF5266">
        <w:rPr>
          <w:rFonts w:ascii="Arial" w:hAnsi="Arial" w:cs="Arial"/>
          <w:i/>
        </w:rPr>
        <w:t>Národní strategie ochrany práv dětí</w:t>
      </w:r>
      <w:r w:rsidRPr="00EF5266">
        <w:rPr>
          <w:rFonts w:ascii="Arial" w:hAnsi="Arial" w:cs="Arial"/>
        </w:rPr>
        <w:t xml:space="preserve"> usiluje MP</w:t>
      </w:r>
      <w:r w:rsidR="00D16784">
        <w:rPr>
          <w:rFonts w:ascii="Arial" w:hAnsi="Arial" w:cs="Arial"/>
        </w:rPr>
        <w:t>SV o vyrovnání příležitostí pro </w:t>
      </w:r>
      <w:r w:rsidRPr="00EF5266">
        <w:rPr>
          <w:rFonts w:ascii="Arial" w:hAnsi="Arial" w:cs="Arial"/>
        </w:rPr>
        <w:t>děti a mladé lidi ze sociálně znevýhodněného prostř</w:t>
      </w:r>
      <w:r w:rsidR="00D16784">
        <w:rPr>
          <w:rFonts w:ascii="Arial" w:hAnsi="Arial" w:cs="Arial"/>
        </w:rPr>
        <w:t>edí a o rozvoj sítě terénních a </w:t>
      </w:r>
      <w:r w:rsidRPr="00EF5266">
        <w:rPr>
          <w:rFonts w:ascii="Arial" w:hAnsi="Arial" w:cs="Arial"/>
        </w:rPr>
        <w:t xml:space="preserve">ambulantních služeb, které přispějí k jejich sociálnímu začleňování a povedou ke zvýšení kvality jejich života, k řešení jejich obtížné životní situace, ke smysluplnému, bezpečnému </w:t>
      </w:r>
      <w:r w:rsidR="00BD0CCE">
        <w:rPr>
          <w:rFonts w:ascii="Arial" w:hAnsi="Arial" w:cs="Arial"/>
        </w:rPr>
        <w:br/>
      </w:r>
      <w:r w:rsidRPr="00EF5266">
        <w:rPr>
          <w:rFonts w:ascii="Arial" w:hAnsi="Arial" w:cs="Arial"/>
        </w:rPr>
        <w:t xml:space="preserve">a společensky přijatelnému trávení volného času. </w:t>
      </w:r>
    </w:p>
    <w:p w:rsidR="00067E1D" w:rsidRPr="00EF5266" w:rsidRDefault="00067E1D" w:rsidP="00D16784">
      <w:pPr>
        <w:spacing w:before="120" w:after="240" w:line="240" w:lineRule="auto"/>
        <w:ind w:firstLine="708"/>
        <w:jc w:val="both"/>
        <w:rPr>
          <w:rFonts w:ascii="Arial" w:hAnsi="Arial" w:cs="Arial"/>
        </w:rPr>
      </w:pPr>
      <w:r w:rsidRPr="00EF5266">
        <w:rPr>
          <w:rFonts w:ascii="Arial" w:hAnsi="Arial" w:cs="Arial"/>
        </w:rPr>
        <w:t>K zapojení OSPOD do rozvoje preventivních a</w:t>
      </w:r>
      <w:r w:rsidR="00D16784">
        <w:rPr>
          <w:rFonts w:ascii="Arial" w:hAnsi="Arial" w:cs="Arial"/>
        </w:rPr>
        <w:t>ktivit, jejichž součástí bývá i </w:t>
      </w:r>
      <w:r w:rsidRPr="00EF5266">
        <w:rPr>
          <w:rFonts w:ascii="Arial" w:hAnsi="Arial" w:cs="Arial"/>
        </w:rPr>
        <w:t xml:space="preserve">mimoškolní a zájmové vzdělávání, přispěla standardizace výkonu SPO. Jedním z požadavků standardu č. 7 </w:t>
      </w:r>
      <w:r w:rsidRPr="00EF5266">
        <w:rPr>
          <w:rFonts w:ascii="Arial" w:hAnsi="Arial" w:cs="Arial"/>
          <w:i/>
        </w:rPr>
        <w:t xml:space="preserve">Prevence, </w:t>
      </w:r>
      <w:r w:rsidRPr="00EF5266">
        <w:rPr>
          <w:rFonts w:ascii="Arial" w:hAnsi="Arial" w:cs="Arial"/>
        </w:rPr>
        <w:t>konkrétně</w:t>
      </w:r>
      <w:r w:rsidRPr="00EF5266">
        <w:rPr>
          <w:rFonts w:ascii="Arial" w:hAnsi="Arial" w:cs="Arial"/>
          <w:i/>
        </w:rPr>
        <w:t xml:space="preserve"> </w:t>
      </w:r>
      <w:r w:rsidRPr="00EF5266">
        <w:rPr>
          <w:rFonts w:ascii="Arial" w:hAnsi="Arial" w:cs="Arial"/>
        </w:rPr>
        <w:t xml:space="preserve">kritéria 7a) je, aby OSPOD aktivně vyhledával, monitoroval ohrožené děti a prokazatelně koordinoval, případně vytvářel podmínky pro preventivní aktivity ve svém správním obvodu. V rámci kritéria 7b) je požadováno, aby OSPOD spolupracoval v rámci preventivních aktivit s dalšími fyzickými osobami, právnickými osobami a orgány veřejné moci, zejména s orgány územní samosprávy, pověřenými osobami, poskytovateli sociálních služeb, zástupci škol a školských zařízení, s Policií ČR, Probační a mediační službou, soudem, státním zastupitelstvím, </w:t>
      </w:r>
      <w:r w:rsidRPr="00EF5266">
        <w:rPr>
          <w:rFonts w:ascii="Arial" w:hAnsi="Arial" w:cs="Arial"/>
        </w:rPr>
        <w:lastRenderedPageBreak/>
        <w:t>poskytovateli zdravotních služeb, případně fyzickými</w:t>
      </w:r>
      <w:r w:rsidR="00D16784">
        <w:rPr>
          <w:rFonts w:ascii="Arial" w:hAnsi="Arial" w:cs="Arial"/>
        </w:rPr>
        <w:t xml:space="preserve"> osobami, právnickými osobami a </w:t>
      </w:r>
      <w:r w:rsidRPr="00EF5266">
        <w:rPr>
          <w:rFonts w:ascii="Arial" w:hAnsi="Arial" w:cs="Arial"/>
        </w:rPr>
        <w:t xml:space="preserve">orgány veřejné moci zúčastněnými na péči o ohrožené děti podle místních potřeb </w:t>
      </w:r>
      <w:r w:rsidR="00BD0CCE">
        <w:rPr>
          <w:rFonts w:ascii="Arial" w:hAnsi="Arial" w:cs="Arial"/>
        </w:rPr>
        <w:br/>
      </w:r>
      <w:r w:rsidRPr="00EF5266">
        <w:rPr>
          <w:rFonts w:ascii="Arial" w:hAnsi="Arial" w:cs="Arial"/>
        </w:rPr>
        <w:t xml:space="preserve">a podmínek. </w:t>
      </w:r>
    </w:p>
    <w:p w:rsidR="00067E1D" w:rsidRPr="00EF5266" w:rsidRDefault="00067E1D" w:rsidP="00D16784">
      <w:pPr>
        <w:spacing w:before="120" w:after="240" w:line="240" w:lineRule="auto"/>
        <w:ind w:firstLine="708"/>
        <w:jc w:val="both"/>
        <w:rPr>
          <w:rFonts w:ascii="Arial" w:hAnsi="Arial" w:cs="Arial"/>
          <w:bCs/>
        </w:rPr>
      </w:pPr>
      <w:r w:rsidRPr="00EF5266">
        <w:rPr>
          <w:rFonts w:ascii="Arial" w:hAnsi="Arial" w:cs="Arial"/>
        </w:rPr>
        <w:t xml:space="preserve">Na rozvoj širokého spektra služeb pro ohrožené děti a jejich rodiny byla také zaměřená aktivita </w:t>
      </w:r>
      <w:r w:rsidRPr="00EF5266">
        <w:rPr>
          <w:rFonts w:ascii="Arial" w:hAnsi="Arial" w:cs="Arial"/>
          <w:bCs/>
        </w:rPr>
        <w:t>04 IP MPSV I „</w:t>
      </w:r>
      <w:r w:rsidRPr="00EF5266">
        <w:rPr>
          <w:rFonts w:ascii="Arial" w:hAnsi="Arial" w:cs="Arial"/>
          <w:bCs/>
          <w:i/>
        </w:rPr>
        <w:t>Podpora rozvoje služeb pro ohrožené děti a rodiny</w:t>
      </w:r>
      <w:r w:rsidRPr="00EF5266">
        <w:rPr>
          <w:rFonts w:ascii="Arial" w:hAnsi="Arial" w:cs="Arial"/>
          <w:bCs/>
        </w:rPr>
        <w:t>“, jejímž cílem byla podpora sítě služeb s důrazem na systémovost, provázanost a návaznost služeb a jejich preventivní charakter. Výstupem aktivity bylo zji</w:t>
      </w:r>
      <w:r w:rsidR="00D16784">
        <w:rPr>
          <w:rFonts w:ascii="Arial" w:hAnsi="Arial" w:cs="Arial"/>
          <w:bCs/>
        </w:rPr>
        <w:t>štění reálné potřeby služeb pro </w:t>
      </w:r>
      <w:r w:rsidRPr="00EF5266">
        <w:rPr>
          <w:rFonts w:ascii="Arial" w:hAnsi="Arial" w:cs="Arial"/>
          <w:bCs/>
        </w:rPr>
        <w:t xml:space="preserve">ohrožené rodiny a děti na území pilotních krajů (v Pardubickém a v Karlovarském kraji), identifikace služeb, které zde chyběly. V rámci této aktivity byly v pilotních krajích vyhledány ve spolupráci s OSPOD podpůrné služby, které byly podpořeny prostřednictvím </w:t>
      </w:r>
      <w:proofErr w:type="spellStart"/>
      <w:r w:rsidRPr="00EF5266">
        <w:rPr>
          <w:rFonts w:ascii="Arial" w:hAnsi="Arial" w:cs="Arial"/>
          <w:bCs/>
        </w:rPr>
        <w:t>minitendrů</w:t>
      </w:r>
      <w:proofErr w:type="spellEnd"/>
      <w:r w:rsidRPr="00EF5266">
        <w:rPr>
          <w:rFonts w:ascii="Arial" w:hAnsi="Arial" w:cs="Arial"/>
          <w:bCs/>
        </w:rPr>
        <w:t xml:space="preserve">. Systém </w:t>
      </w:r>
      <w:proofErr w:type="spellStart"/>
      <w:r w:rsidRPr="00EF5266">
        <w:rPr>
          <w:rFonts w:ascii="Arial" w:hAnsi="Arial" w:cs="Arial"/>
          <w:bCs/>
        </w:rPr>
        <w:t>minitendrů</w:t>
      </w:r>
      <w:proofErr w:type="spellEnd"/>
      <w:r w:rsidRPr="00EF5266">
        <w:rPr>
          <w:rFonts w:ascii="Arial" w:hAnsi="Arial" w:cs="Arial"/>
          <w:bCs/>
        </w:rPr>
        <w:t xml:space="preserve"> je v oblasti SPO příkladem zcela nového pojetí financování podpůrných služeb poskytovaných ohroženým dětem a jejich rodinám. V Karlovarském kraji tak bylo podepsáno 67 dílčích smluv s vybranými poskytovateli služeb, mezi nimi byli i zástupci občanské společnosti. V Pardubickém kraji bylo uzavřeno 167 smluv o poskytování podpůrných služeb. Pozitivním dopadem této aktivity byla podpora lokálního síťování včetně zlepšení a rozvoje komunikace mezi jednotlivými aktéry v síti, dále zavedení nových služeb v některých lokalitách s potenciálem jejich udržitelnosti i po skončení </w:t>
      </w:r>
      <w:proofErr w:type="spellStart"/>
      <w:r w:rsidRPr="00EF5266">
        <w:rPr>
          <w:rFonts w:ascii="Arial" w:hAnsi="Arial" w:cs="Arial"/>
          <w:bCs/>
        </w:rPr>
        <w:t>minitendru</w:t>
      </w:r>
      <w:proofErr w:type="spellEnd"/>
      <w:r w:rsidRPr="00EF5266">
        <w:rPr>
          <w:rFonts w:ascii="Arial" w:hAnsi="Arial" w:cs="Arial"/>
          <w:bCs/>
        </w:rPr>
        <w:t xml:space="preserve">, zlepšení schopnosti analýzy situace klientů u pracovníků OSPOD a zvýšení kvality při specifikaci služeb pro klienty OSPOD. </w:t>
      </w:r>
    </w:p>
    <w:p w:rsidR="00067E1D" w:rsidRPr="00EF5266" w:rsidRDefault="00067E1D" w:rsidP="00D16784">
      <w:pPr>
        <w:spacing w:after="240" w:line="240" w:lineRule="auto"/>
        <w:ind w:firstLine="708"/>
        <w:jc w:val="both"/>
        <w:rPr>
          <w:rFonts w:ascii="Arial" w:hAnsi="Arial" w:cs="Arial"/>
          <w:bCs/>
        </w:rPr>
      </w:pPr>
      <w:r w:rsidRPr="00EF5266">
        <w:rPr>
          <w:rFonts w:ascii="Arial" w:hAnsi="Arial" w:cs="Arial"/>
          <w:bCs/>
        </w:rPr>
        <w:t>Aktivity zaměřené na rozvoj sítě služeb na lokální a krajské úrovni jsou také součástí navazujícího IP MPSV v rámci klíčové aktivity 01 „</w:t>
      </w:r>
      <w:r w:rsidRPr="00EF5266">
        <w:rPr>
          <w:rFonts w:ascii="Arial" w:hAnsi="Arial" w:cs="Arial"/>
          <w:bCs/>
          <w:i/>
        </w:rPr>
        <w:t>Podpora rozvoj služeb v oblasti SPOD</w:t>
      </w:r>
      <w:r w:rsidRPr="00EF5266">
        <w:rPr>
          <w:rFonts w:ascii="Arial" w:hAnsi="Arial" w:cs="Arial"/>
          <w:bCs/>
        </w:rPr>
        <w:t>“, v rámci níž budou v horizontu let 2016 až 2020 posíleny kapacity OSPOD v oblasti síťování služeb pro ohrožené rodiny a děti, vytváření sítě služeb na ú</w:t>
      </w:r>
      <w:r w:rsidR="00D16784">
        <w:rPr>
          <w:rFonts w:ascii="Arial" w:hAnsi="Arial" w:cs="Arial"/>
          <w:bCs/>
        </w:rPr>
        <w:t xml:space="preserve">zemí vybraných pilotních obcí </w:t>
      </w:r>
      <w:r w:rsidR="00BD0CCE">
        <w:rPr>
          <w:rFonts w:ascii="Arial" w:hAnsi="Arial" w:cs="Arial"/>
          <w:bCs/>
        </w:rPr>
        <w:br/>
      </w:r>
      <w:r w:rsidR="00D16784">
        <w:rPr>
          <w:rFonts w:ascii="Arial" w:hAnsi="Arial" w:cs="Arial"/>
          <w:bCs/>
        </w:rPr>
        <w:t xml:space="preserve">a </w:t>
      </w:r>
      <w:r w:rsidRPr="00EF5266">
        <w:rPr>
          <w:rFonts w:ascii="Arial" w:hAnsi="Arial" w:cs="Arial"/>
          <w:bCs/>
        </w:rPr>
        <w:t>krajů, podpora metodického vedení síťování, definování a pilotní ověření preventivních služeb nebo rozvoj inovativních služeb pro ohrožené děti a rodiny. Podporována bude v rámci této aktivity také spolupráce a komunikace příslušných</w:t>
      </w:r>
      <w:r w:rsidR="00D16784">
        <w:rPr>
          <w:rFonts w:ascii="Arial" w:hAnsi="Arial" w:cs="Arial"/>
          <w:bCs/>
        </w:rPr>
        <w:t xml:space="preserve"> aktérů v rámci sítě služeb pro </w:t>
      </w:r>
      <w:r w:rsidRPr="00EF5266">
        <w:rPr>
          <w:rFonts w:ascii="Arial" w:hAnsi="Arial" w:cs="Arial"/>
          <w:bCs/>
        </w:rPr>
        <w:t xml:space="preserve">ohrožené rodiny a děti, zajištěno bude zvýšení informovanosti o procesu síťování těchto služeb u všech aktérů sítí služeb. Rozvoj sítě služeb by měl přesahovat rámec sociálních služeb tak, jak jsou vymezeny v zákoně č. 108/2006 Sb., </w:t>
      </w:r>
      <w:r w:rsidRPr="00EF5266">
        <w:rPr>
          <w:rFonts w:ascii="Arial" w:hAnsi="Arial" w:cs="Arial"/>
          <w:bCs/>
          <w:i/>
        </w:rPr>
        <w:t>o sociálních službách, ve znění pozdějších předpisů.</w:t>
      </w:r>
      <w:r w:rsidRPr="00EF5266">
        <w:rPr>
          <w:rFonts w:ascii="Arial" w:hAnsi="Arial" w:cs="Arial"/>
          <w:bCs/>
        </w:rPr>
        <w:t xml:space="preserve"> Záměrem je rozvíjet komplexní síť </w:t>
      </w:r>
      <w:r w:rsidR="00D16784">
        <w:rPr>
          <w:rFonts w:ascii="Arial" w:hAnsi="Arial" w:cs="Arial"/>
          <w:bCs/>
        </w:rPr>
        <w:t>služeb, které budou zahrnovat i </w:t>
      </w:r>
      <w:r w:rsidRPr="00EF5266">
        <w:rPr>
          <w:rFonts w:ascii="Arial" w:hAnsi="Arial" w:cs="Arial"/>
          <w:bCs/>
        </w:rPr>
        <w:t>služby na podporu vzdělávání dětí, zdravotní služby, včetně ambulantní dětské psychiatrické péče i služeb pro práci s dětmi a mladistvými užívajícími návykové látky.</w:t>
      </w:r>
    </w:p>
    <w:p w:rsidR="00EA07B7" w:rsidRPr="00601305" w:rsidRDefault="00067E1D" w:rsidP="00601305">
      <w:pPr>
        <w:spacing w:after="240" w:line="240" w:lineRule="auto"/>
        <w:ind w:firstLine="708"/>
        <w:jc w:val="both"/>
        <w:rPr>
          <w:rFonts w:ascii="Arial" w:hAnsi="Arial" w:cs="Arial"/>
          <w:color w:val="000000"/>
        </w:rPr>
      </w:pPr>
      <w:r w:rsidRPr="00EF5266">
        <w:rPr>
          <w:rFonts w:ascii="Arial" w:hAnsi="Arial" w:cs="Arial"/>
          <w:color w:val="000000"/>
        </w:rPr>
        <w:t xml:space="preserve">Na počátku roku 2015 byla ustavena Odborná komise pro rodinnou politiku (dále pouze „Odborná komise“), která si klade za cíl zhodnotit současný stav rodin v </w:t>
      </w:r>
      <w:r w:rsidR="008B7414">
        <w:rPr>
          <w:rFonts w:ascii="Arial" w:hAnsi="Arial" w:cs="Arial"/>
          <w:color w:val="000000"/>
        </w:rPr>
        <w:t>ČR</w:t>
      </w:r>
      <w:r w:rsidRPr="00EF5266">
        <w:rPr>
          <w:rFonts w:ascii="Arial" w:hAnsi="Arial" w:cs="Arial"/>
          <w:color w:val="000000"/>
        </w:rPr>
        <w:t xml:space="preserve"> z hlediska jejich demografické, sociální a ekonomické situace a navrhnout postupy pro prosazení relevantních opatření ve prospěch rodin. V současné době spolupracuje Odborná komise s MPSV na tvorbě Koncepce rodinné politiky (dále pouze „Koncepce“), která se mimo jiné zabývá otázkou mimoškolní výchovy a vzdělávání dětí mladšího školního věku či ochranou dětí před chudobou. Koncepce bude utvářet směřování rodinné politiky na několik příštích le</w:t>
      </w:r>
      <w:r w:rsidR="00601305">
        <w:rPr>
          <w:rFonts w:ascii="Arial" w:hAnsi="Arial" w:cs="Arial"/>
          <w:color w:val="000000"/>
        </w:rPr>
        <w:t>t.</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5.3.f) navrhnout</w:t>
      </w:r>
      <w:proofErr w:type="gramEnd"/>
      <w:r w:rsidRPr="00EF5266">
        <w:rPr>
          <w:rFonts w:ascii="Arial" w:hAnsi="Arial" w:cs="Arial"/>
          <w:b/>
        </w:rPr>
        <w:t xml:space="preserve"> systém efektivní podpory dětí/škol, který by zajišťoval školní stravování dětí, které si jej nemohou z finančních důvodů své rodiny dovolit</w:t>
      </w:r>
    </w:p>
    <w:p w:rsidR="00067E1D" w:rsidRPr="00EF5266" w:rsidRDefault="00067E1D" w:rsidP="00601305">
      <w:pPr>
        <w:spacing w:after="240" w:line="240" w:lineRule="auto"/>
        <w:ind w:firstLine="708"/>
        <w:jc w:val="both"/>
        <w:rPr>
          <w:rFonts w:ascii="Arial" w:hAnsi="Arial" w:cs="Arial"/>
        </w:rPr>
      </w:pPr>
      <w:r w:rsidRPr="00EF5266">
        <w:rPr>
          <w:rFonts w:ascii="Arial" w:hAnsi="Arial" w:cs="Arial"/>
        </w:rPr>
        <w:t xml:space="preserve">MPSV je garantem Operačního programu Potravinová a materiální pomoc (OP PMP), který využívá finanční prostředky z Fondu evropské pomoci nejchudším osobám (FEAD). Cílem  FEAD je uspokojit základní potřeby nejchudších osob na okraji společnosti tak, </w:t>
      </w:r>
      <w:r w:rsidR="00BD0CCE">
        <w:rPr>
          <w:rFonts w:ascii="Arial" w:hAnsi="Arial" w:cs="Arial"/>
        </w:rPr>
        <w:br/>
      </w:r>
      <w:r w:rsidRPr="00EF5266">
        <w:rPr>
          <w:rFonts w:ascii="Arial" w:hAnsi="Arial" w:cs="Arial"/>
        </w:rPr>
        <w:t>aby byly vůbec schopny využít nástroje ESF (soc. služby</w:t>
      </w:r>
      <w:r w:rsidR="00601305">
        <w:rPr>
          <w:rFonts w:ascii="Arial" w:hAnsi="Arial" w:cs="Arial"/>
        </w:rPr>
        <w:t>, aktivizační, zaměstnanostní a </w:t>
      </w:r>
      <w:r w:rsidRPr="00EF5266">
        <w:rPr>
          <w:rFonts w:ascii="Arial" w:hAnsi="Arial" w:cs="Arial"/>
        </w:rPr>
        <w:t>vzdělávací programy, sociální bydlení…). Prostředkem dosažení cílů FEAD je distribuce potravinové a materiální pomoci. Je třeba zdůraznit, že FEAD, ze kterého je OP PMP spolufinancován, není primárně zaměřen na pomoc jen určitým etnickým (</w:t>
      </w:r>
      <w:proofErr w:type="spellStart"/>
      <w:r w:rsidRPr="00EF5266">
        <w:rPr>
          <w:rFonts w:ascii="Arial" w:hAnsi="Arial" w:cs="Arial"/>
        </w:rPr>
        <w:t>marginalizovaným</w:t>
      </w:r>
      <w:proofErr w:type="spellEnd"/>
      <w:r w:rsidRPr="00EF5266">
        <w:rPr>
          <w:rFonts w:ascii="Arial" w:hAnsi="Arial" w:cs="Arial"/>
        </w:rPr>
        <w:t xml:space="preserve">) skupinám a Nařízení 223/2014 o FEAD výslovně ukládá členským státům, aby jej takto </w:t>
      </w:r>
      <w:r w:rsidRPr="00EF5266">
        <w:rPr>
          <w:rFonts w:ascii="Arial" w:hAnsi="Arial" w:cs="Arial"/>
        </w:rPr>
        <w:lastRenderedPageBreak/>
        <w:t xml:space="preserve">nekoncipovali. Dále je třeba zdůraznit, že intervence Specifického cíle I musí být zachována v anonymitě (v rámci škol), aby nedocházelo ke stigmatizaci podpořených osob a jediná přípustná komunikace s osobami cílové skupiny (s ohledem na nastavení implementace </w:t>
      </w:r>
      <w:r w:rsidR="00BD0CCE">
        <w:rPr>
          <w:rFonts w:ascii="Arial" w:hAnsi="Arial" w:cs="Arial"/>
        </w:rPr>
        <w:br/>
      </w:r>
      <w:r w:rsidRPr="00EF5266">
        <w:rPr>
          <w:rFonts w:ascii="Arial" w:hAnsi="Arial" w:cs="Arial"/>
        </w:rPr>
        <w:t xml:space="preserve">SC I-níže) mezi zákonnými zástupci podpořených dětí a </w:t>
      </w:r>
      <w:r w:rsidR="00A8064F">
        <w:rPr>
          <w:rFonts w:ascii="Arial" w:hAnsi="Arial" w:cs="Arial"/>
        </w:rPr>
        <w:t xml:space="preserve">ÚP ČR (konkrétně </w:t>
      </w:r>
      <w:proofErr w:type="spellStart"/>
      <w:r w:rsidR="00A8064F">
        <w:rPr>
          <w:rFonts w:ascii="Arial" w:hAnsi="Arial" w:cs="Arial"/>
        </w:rPr>
        <w:t>KoP</w:t>
      </w:r>
      <w:proofErr w:type="spellEnd"/>
      <w:r w:rsidR="00A8064F">
        <w:rPr>
          <w:rFonts w:ascii="Arial" w:hAnsi="Arial" w:cs="Arial"/>
        </w:rPr>
        <w:t>)</w:t>
      </w:r>
      <w:r w:rsidRPr="00EF5266">
        <w:rPr>
          <w:rFonts w:ascii="Arial" w:hAnsi="Arial" w:cs="Arial"/>
        </w:rPr>
        <w:t>.</w:t>
      </w:r>
    </w:p>
    <w:p w:rsidR="00067E1D" w:rsidRPr="00EF5266" w:rsidRDefault="00067E1D" w:rsidP="00EA07B7">
      <w:pPr>
        <w:spacing w:after="240" w:line="240" w:lineRule="auto"/>
        <w:jc w:val="both"/>
        <w:rPr>
          <w:rFonts w:ascii="Arial" w:hAnsi="Arial" w:cs="Arial"/>
        </w:rPr>
      </w:pPr>
      <w:r w:rsidRPr="00EF5266">
        <w:rPr>
          <w:rFonts w:ascii="Arial" w:hAnsi="Arial" w:cs="Arial"/>
        </w:rPr>
        <w:t>Oblasti intervence (specifické cíle) celého programu OP PMP:</w:t>
      </w:r>
    </w:p>
    <w:p w:rsidR="00067E1D" w:rsidRPr="00EF5266" w:rsidRDefault="00067E1D" w:rsidP="00EA07B7">
      <w:pPr>
        <w:spacing w:after="240" w:line="240" w:lineRule="auto"/>
        <w:jc w:val="both"/>
        <w:rPr>
          <w:rFonts w:ascii="Arial" w:hAnsi="Arial" w:cs="Arial"/>
        </w:rPr>
      </w:pPr>
      <w:r w:rsidRPr="00EF5266">
        <w:rPr>
          <w:rFonts w:ascii="Arial" w:hAnsi="Arial" w:cs="Arial"/>
        </w:rPr>
        <w:t>1. potravinová deprivace dětí a její snižování prostřednictvím bezúplatného školního stravování (v základních a mateřských školách) – Specifický cíl I: Způsobilým příjemcem pomoci jsou děti ve věku 3 – 15 let, které navštěvují základní nebo mateřskou školu, a patří do okruhu společně posuzovaných osob pobírajících dávku pomoci v hmotné nouzi po dobu alespoň 3 měsíců (bylo zkráceno z původní požadované d</w:t>
      </w:r>
      <w:r w:rsidR="00601305">
        <w:rPr>
          <w:rFonts w:ascii="Arial" w:hAnsi="Arial" w:cs="Arial"/>
        </w:rPr>
        <w:t>oby 6 měsíců kvůli stížnostem z </w:t>
      </w:r>
      <w:r w:rsidRPr="00EF5266">
        <w:rPr>
          <w:rFonts w:ascii="Arial" w:hAnsi="Arial" w:cs="Arial"/>
        </w:rPr>
        <w:t>terénu a požadavku Evropské komise).</w:t>
      </w:r>
    </w:p>
    <w:p w:rsidR="00067E1D" w:rsidRPr="00EF5266" w:rsidRDefault="00067E1D" w:rsidP="00EA07B7">
      <w:pPr>
        <w:spacing w:after="240" w:line="240" w:lineRule="auto"/>
        <w:jc w:val="both"/>
        <w:rPr>
          <w:rFonts w:ascii="Arial" w:hAnsi="Arial" w:cs="Arial"/>
        </w:rPr>
      </w:pPr>
      <w:r w:rsidRPr="00EF5266">
        <w:rPr>
          <w:rFonts w:ascii="Arial" w:hAnsi="Arial" w:cs="Arial"/>
        </w:rPr>
        <w:t>2. potravinová deprivace osob bez domova a dalších osob ve vážné sociální nouzi</w:t>
      </w:r>
    </w:p>
    <w:p w:rsidR="00067E1D" w:rsidRPr="00EF5266" w:rsidRDefault="00067E1D" w:rsidP="00EA07B7">
      <w:pPr>
        <w:spacing w:after="240" w:line="240" w:lineRule="auto"/>
        <w:jc w:val="both"/>
        <w:rPr>
          <w:rFonts w:ascii="Arial" w:hAnsi="Arial" w:cs="Arial"/>
        </w:rPr>
      </w:pPr>
      <w:r w:rsidRPr="00EF5266">
        <w:rPr>
          <w:rFonts w:ascii="Arial" w:hAnsi="Arial" w:cs="Arial"/>
        </w:rPr>
        <w:t>3. materiální deprivace rodin s dětmi, osob bez domova a dalších osob ve vážné sociální nouzi</w:t>
      </w:r>
    </w:p>
    <w:p w:rsidR="00067E1D" w:rsidRPr="00EF5266" w:rsidRDefault="00067E1D" w:rsidP="00EA07B7">
      <w:pPr>
        <w:spacing w:after="240" w:line="240" w:lineRule="auto"/>
        <w:jc w:val="both"/>
        <w:rPr>
          <w:rFonts w:ascii="Arial" w:hAnsi="Arial" w:cs="Arial"/>
          <w:b/>
        </w:rPr>
      </w:pPr>
      <w:r w:rsidRPr="00EF5266">
        <w:rPr>
          <w:rFonts w:ascii="Arial" w:hAnsi="Arial" w:cs="Arial"/>
          <w:b/>
        </w:rPr>
        <w:t>Cílové skupiny OP PMP:</w:t>
      </w:r>
    </w:p>
    <w:p w:rsidR="00601305" w:rsidRPr="00601305" w:rsidRDefault="00067E1D" w:rsidP="00601305">
      <w:pPr>
        <w:pStyle w:val="Odstavecseseznamem"/>
        <w:numPr>
          <w:ilvl w:val="0"/>
          <w:numId w:val="36"/>
        </w:numPr>
        <w:spacing w:before="240" w:after="240"/>
        <w:rPr>
          <w:rFonts w:ascii="Arial" w:hAnsi="Arial" w:cs="Arial"/>
          <w:sz w:val="22"/>
          <w:szCs w:val="22"/>
        </w:rPr>
      </w:pPr>
      <w:r w:rsidRPr="00601305">
        <w:rPr>
          <w:rFonts w:ascii="Arial" w:hAnsi="Arial" w:cs="Arial"/>
          <w:sz w:val="22"/>
          <w:szCs w:val="22"/>
        </w:rPr>
        <w:t>Osoby a rodiny s dětmi, ohrožené chudobou a sociálním vyloučením, zejména materiálně deprivované osoby a rodiny bez vlastního nebo nájemního bydlení (např. v azylových domech či v ubytovnách)</w:t>
      </w:r>
    </w:p>
    <w:p w:rsidR="00601305" w:rsidRPr="00601305" w:rsidRDefault="00601305" w:rsidP="00601305">
      <w:pPr>
        <w:pStyle w:val="Odstavecseseznamem"/>
        <w:spacing w:before="240" w:after="240"/>
        <w:ind w:left="1244" w:firstLine="0"/>
        <w:rPr>
          <w:rFonts w:ascii="Arial" w:hAnsi="Arial" w:cs="Arial"/>
          <w:sz w:val="22"/>
          <w:szCs w:val="22"/>
        </w:rPr>
      </w:pPr>
    </w:p>
    <w:p w:rsidR="00601305" w:rsidRDefault="00067E1D" w:rsidP="00EA07B7">
      <w:pPr>
        <w:pStyle w:val="Odstavecseseznamem"/>
        <w:numPr>
          <w:ilvl w:val="0"/>
          <w:numId w:val="36"/>
        </w:numPr>
        <w:spacing w:before="240" w:after="240"/>
        <w:rPr>
          <w:rFonts w:ascii="Arial" w:hAnsi="Arial" w:cs="Arial"/>
          <w:sz w:val="22"/>
          <w:szCs w:val="22"/>
        </w:rPr>
      </w:pPr>
      <w:r w:rsidRPr="00601305">
        <w:rPr>
          <w:rFonts w:ascii="Arial" w:hAnsi="Arial" w:cs="Arial"/>
          <w:sz w:val="22"/>
          <w:szCs w:val="22"/>
        </w:rPr>
        <w:t>Osoby a sociálně slabé rodiny s dětmi, žijící v nejistém nebo nevyhovujícím bydlení</w:t>
      </w:r>
    </w:p>
    <w:p w:rsidR="00601305" w:rsidRPr="00601305" w:rsidRDefault="00601305" w:rsidP="00601305">
      <w:pPr>
        <w:pStyle w:val="Odstavecseseznamem"/>
        <w:rPr>
          <w:rFonts w:ascii="Arial" w:hAnsi="Arial" w:cs="Arial"/>
          <w:sz w:val="22"/>
          <w:szCs w:val="22"/>
        </w:rPr>
      </w:pPr>
    </w:p>
    <w:p w:rsidR="00601305" w:rsidRDefault="00067E1D" w:rsidP="00EA07B7">
      <w:pPr>
        <w:pStyle w:val="Odstavecseseznamem"/>
        <w:numPr>
          <w:ilvl w:val="0"/>
          <w:numId w:val="36"/>
        </w:numPr>
        <w:spacing w:before="240" w:after="240"/>
        <w:rPr>
          <w:rFonts w:ascii="Arial" w:hAnsi="Arial" w:cs="Arial"/>
          <w:sz w:val="22"/>
          <w:szCs w:val="22"/>
        </w:rPr>
      </w:pPr>
      <w:r w:rsidRPr="00601305">
        <w:rPr>
          <w:rFonts w:ascii="Arial" w:hAnsi="Arial" w:cs="Arial"/>
          <w:sz w:val="22"/>
          <w:szCs w:val="22"/>
        </w:rPr>
        <w:t>Osoby a rodiny v sociálně vyloučených lokalit</w:t>
      </w:r>
    </w:p>
    <w:p w:rsidR="00601305" w:rsidRPr="00601305" w:rsidRDefault="00601305" w:rsidP="00601305">
      <w:pPr>
        <w:pStyle w:val="Odstavecseseznamem"/>
        <w:rPr>
          <w:rFonts w:ascii="Arial" w:hAnsi="Arial" w:cs="Arial"/>
          <w:sz w:val="22"/>
          <w:szCs w:val="22"/>
        </w:rPr>
      </w:pPr>
    </w:p>
    <w:p w:rsidR="00601305" w:rsidRDefault="00067E1D" w:rsidP="00EA07B7">
      <w:pPr>
        <w:pStyle w:val="Odstavecseseznamem"/>
        <w:numPr>
          <w:ilvl w:val="0"/>
          <w:numId w:val="36"/>
        </w:numPr>
        <w:spacing w:before="240" w:after="240"/>
        <w:rPr>
          <w:rFonts w:ascii="Arial" w:hAnsi="Arial" w:cs="Arial"/>
          <w:sz w:val="22"/>
          <w:szCs w:val="22"/>
        </w:rPr>
      </w:pPr>
      <w:r w:rsidRPr="00601305">
        <w:rPr>
          <w:rFonts w:ascii="Arial" w:hAnsi="Arial" w:cs="Arial"/>
          <w:sz w:val="22"/>
          <w:szCs w:val="22"/>
        </w:rPr>
        <w:t>Osoby a rodiny ve finanční tísni</w:t>
      </w:r>
    </w:p>
    <w:p w:rsidR="00601305" w:rsidRPr="00601305" w:rsidRDefault="00601305" w:rsidP="00601305">
      <w:pPr>
        <w:pStyle w:val="Odstavecseseznamem"/>
        <w:rPr>
          <w:rFonts w:ascii="Arial" w:hAnsi="Arial" w:cs="Arial"/>
          <w:sz w:val="22"/>
          <w:szCs w:val="22"/>
        </w:rPr>
      </w:pPr>
    </w:p>
    <w:p w:rsidR="00601305" w:rsidRDefault="00067E1D" w:rsidP="00EA07B7">
      <w:pPr>
        <w:pStyle w:val="Odstavecseseznamem"/>
        <w:numPr>
          <w:ilvl w:val="0"/>
          <w:numId w:val="36"/>
        </w:numPr>
        <w:spacing w:before="240" w:after="240"/>
        <w:rPr>
          <w:rFonts w:ascii="Arial" w:hAnsi="Arial" w:cs="Arial"/>
          <w:sz w:val="22"/>
          <w:szCs w:val="22"/>
        </w:rPr>
      </w:pPr>
      <w:r w:rsidRPr="00601305">
        <w:rPr>
          <w:rFonts w:ascii="Arial" w:hAnsi="Arial" w:cs="Arial"/>
          <w:sz w:val="22"/>
          <w:szCs w:val="22"/>
        </w:rPr>
        <w:t>Neúplné rodiny s nízkou pracovní intenzitou</w:t>
      </w:r>
    </w:p>
    <w:p w:rsidR="00601305" w:rsidRPr="00601305" w:rsidRDefault="00601305" w:rsidP="00601305">
      <w:pPr>
        <w:pStyle w:val="Odstavecseseznamem"/>
        <w:rPr>
          <w:rFonts w:ascii="Arial" w:hAnsi="Arial" w:cs="Arial"/>
          <w:sz w:val="22"/>
          <w:szCs w:val="22"/>
        </w:rPr>
      </w:pPr>
    </w:p>
    <w:p w:rsidR="00067E1D" w:rsidRPr="00601305" w:rsidRDefault="00067E1D" w:rsidP="00EA07B7">
      <w:pPr>
        <w:pStyle w:val="Odstavecseseznamem"/>
        <w:numPr>
          <w:ilvl w:val="0"/>
          <w:numId w:val="36"/>
        </w:numPr>
        <w:spacing w:before="240" w:after="240"/>
        <w:rPr>
          <w:rFonts w:ascii="Arial" w:hAnsi="Arial" w:cs="Arial"/>
          <w:sz w:val="22"/>
          <w:szCs w:val="22"/>
        </w:rPr>
      </w:pPr>
      <w:r w:rsidRPr="00601305">
        <w:rPr>
          <w:rFonts w:ascii="Arial" w:hAnsi="Arial" w:cs="Arial"/>
          <w:sz w:val="22"/>
          <w:szCs w:val="22"/>
        </w:rPr>
        <w:t>Jiné osoby ve vážné sociální nouzi (např. osamělí senioři, dlouhodobě nezaměstnané osoby či obchodované a vykořisťované osoby)</w:t>
      </w:r>
    </w:p>
    <w:p w:rsidR="00067E1D" w:rsidRPr="00EF5266" w:rsidRDefault="00067E1D" w:rsidP="00601305">
      <w:pPr>
        <w:spacing w:after="240" w:line="240" w:lineRule="auto"/>
        <w:ind w:firstLine="708"/>
        <w:jc w:val="both"/>
        <w:rPr>
          <w:rFonts w:ascii="Arial" w:hAnsi="Arial" w:cs="Arial"/>
        </w:rPr>
      </w:pPr>
      <w:r w:rsidRPr="00EF5266">
        <w:rPr>
          <w:rFonts w:ascii="Arial" w:hAnsi="Arial" w:cs="Arial"/>
        </w:rPr>
        <w:t xml:space="preserve">Záměr Specifického cíle I – Obědy pro děti – </w:t>
      </w:r>
      <w:r w:rsidR="00601305">
        <w:rPr>
          <w:rFonts w:ascii="Arial" w:hAnsi="Arial" w:cs="Arial"/>
        </w:rPr>
        <w:t>je zajistit dětem ze sociálně a </w:t>
      </w:r>
      <w:r w:rsidRPr="00EF5266">
        <w:rPr>
          <w:rFonts w:ascii="Arial" w:hAnsi="Arial" w:cs="Arial"/>
        </w:rPr>
        <w:t xml:space="preserve">ekonomicky slabých rodin pravidelnou kvalitní stravu ve </w:t>
      </w:r>
      <w:r w:rsidR="00601305">
        <w:rPr>
          <w:rFonts w:ascii="Arial" w:hAnsi="Arial" w:cs="Arial"/>
        </w:rPr>
        <w:t>školních jídelnách mateřských a </w:t>
      </w:r>
      <w:r w:rsidRPr="00EF5266">
        <w:rPr>
          <w:rFonts w:ascii="Arial" w:hAnsi="Arial" w:cs="Arial"/>
        </w:rPr>
        <w:t>základních škol a vypěstovat u nich zdravé stravovací návyky, zlepšit školní docházku, pomoci k integraci dětí do běžného kolektivu.</w:t>
      </w:r>
    </w:p>
    <w:p w:rsidR="00067E1D" w:rsidRPr="00EF5266" w:rsidRDefault="00067E1D" w:rsidP="00EA07B7">
      <w:pPr>
        <w:spacing w:after="240" w:line="240" w:lineRule="auto"/>
        <w:jc w:val="both"/>
        <w:rPr>
          <w:rFonts w:ascii="Arial" w:hAnsi="Arial" w:cs="Arial"/>
          <w:b/>
        </w:rPr>
      </w:pPr>
      <w:r w:rsidRPr="00EF5266">
        <w:rPr>
          <w:rFonts w:ascii="Arial" w:hAnsi="Arial" w:cs="Arial"/>
          <w:b/>
        </w:rPr>
        <w:t>Cílové skupiny Specifického cíle 1:</w:t>
      </w:r>
    </w:p>
    <w:p w:rsidR="00601305" w:rsidRPr="00601305" w:rsidRDefault="00067E1D" w:rsidP="00EA07B7">
      <w:pPr>
        <w:pStyle w:val="Odstavecseseznamem"/>
        <w:numPr>
          <w:ilvl w:val="0"/>
          <w:numId w:val="37"/>
        </w:numPr>
        <w:spacing w:after="240"/>
        <w:rPr>
          <w:rFonts w:ascii="Arial" w:hAnsi="Arial" w:cs="Arial"/>
          <w:sz w:val="22"/>
          <w:szCs w:val="22"/>
        </w:rPr>
      </w:pPr>
      <w:r w:rsidRPr="00601305">
        <w:rPr>
          <w:rFonts w:ascii="Arial" w:hAnsi="Arial" w:cs="Arial"/>
          <w:sz w:val="22"/>
          <w:szCs w:val="22"/>
        </w:rPr>
        <w:t>děti v předškolním věku 3-6 let, žijící v domácnostech v hmotné nouzi</w:t>
      </w:r>
    </w:p>
    <w:p w:rsidR="00601305" w:rsidRPr="00601305" w:rsidRDefault="00601305" w:rsidP="00601305">
      <w:pPr>
        <w:pStyle w:val="Odstavecseseznamem"/>
        <w:spacing w:after="240"/>
        <w:ind w:left="1178" w:firstLine="0"/>
        <w:rPr>
          <w:rFonts w:ascii="Arial" w:hAnsi="Arial" w:cs="Arial"/>
          <w:sz w:val="22"/>
          <w:szCs w:val="22"/>
        </w:rPr>
      </w:pPr>
    </w:p>
    <w:p w:rsidR="00067E1D" w:rsidRPr="00601305" w:rsidRDefault="00067E1D" w:rsidP="00EA07B7">
      <w:pPr>
        <w:pStyle w:val="Odstavecseseznamem"/>
        <w:numPr>
          <w:ilvl w:val="0"/>
          <w:numId w:val="37"/>
        </w:numPr>
        <w:spacing w:after="240"/>
        <w:rPr>
          <w:rFonts w:ascii="Arial" w:hAnsi="Arial" w:cs="Arial"/>
          <w:sz w:val="22"/>
          <w:szCs w:val="22"/>
        </w:rPr>
      </w:pPr>
      <w:r w:rsidRPr="00601305">
        <w:rPr>
          <w:rFonts w:ascii="Arial" w:hAnsi="Arial" w:cs="Arial"/>
          <w:sz w:val="22"/>
          <w:szCs w:val="22"/>
        </w:rPr>
        <w:t>2. děti školního věku 6-15 let, žijící v domácnostech v hmotné nouzi</w:t>
      </w:r>
    </w:p>
    <w:p w:rsidR="00067E1D" w:rsidRPr="00EF5266" w:rsidRDefault="00067E1D" w:rsidP="00EA07B7">
      <w:pPr>
        <w:spacing w:after="240" w:line="240" w:lineRule="auto"/>
        <w:jc w:val="both"/>
        <w:rPr>
          <w:rFonts w:ascii="Arial" w:hAnsi="Arial" w:cs="Arial"/>
          <w:b/>
        </w:rPr>
      </w:pPr>
      <w:r w:rsidRPr="00EF5266">
        <w:rPr>
          <w:rFonts w:ascii="Arial" w:hAnsi="Arial" w:cs="Arial"/>
          <w:b/>
        </w:rPr>
        <w:t>Implementační struktura</w:t>
      </w:r>
    </w:p>
    <w:p w:rsidR="00601305" w:rsidRDefault="00067E1D" w:rsidP="00EA07B7">
      <w:pPr>
        <w:pStyle w:val="Odstavecseseznamem"/>
        <w:numPr>
          <w:ilvl w:val="0"/>
          <w:numId w:val="39"/>
        </w:numPr>
        <w:spacing w:after="240"/>
        <w:rPr>
          <w:rFonts w:ascii="Arial" w:hAnsi="Arial" w:cs="Arial"/>
          <w:sz w:val="22"/>
          <w:szCs w:val="22"/>
        </w:rPr>
      </w:pPr>
      <w:r w:rsidRPr="00601305">
        <w:rPr>
          <w:rFonts w:ascii="Arial" w:hAnsi="Arial" w:cs="Arial"/>
          <w:sz w:val="22"/>
          <w:szCs w:val="22"/>
        </w:rPr>
        <w:t>Řídící orgán (vyhlašuje výzvu, schvaluje a monitoruje projekt):</w:t>
      </w:r>
      <w:r w:rsidR="00C54A15" w:rsidRPr="00601305">
        <w:rPr>
          <w:rFonts w:ascii="Arial" w:hAnsi="Arial" w:cs="Arial"/>
          <w:sz w:val="22"/>
          <w:szCs w:val="22"/>
        </w:rPr>
        <w:t xml:space="preserve"> </w:t>
      </w:r>
      <w:r w:rsidRPr="00601305">
        <w:rPr>
          <w:rFonts w:ascii="Arial" w:hAnsi="Arial" w:cs="Arial"/>
          <w:sz w:val="22"/>
          <w:szCs w:val="22"/>
        </w:rPr>
        <w:t xml:space="preserve"> MPSV, odbor 80</w:t>
      </w:r>
    </w:p>
    <w:p w:rsidR="00601305" w:rsidRPr="00601305" w:rsidRDefault="00601305" w:rsidP="00601305">
      <w:pPr>
        <w:pStyle w:val="Odstavecseseznamem"/>
        <w:spacing w:after="240"/>
        <w:ind w:left="1244" w:firstLine="0"/>
        <w:rPr>
          <w:rFonts w:ascii="Arial" w:hAnsi="Arial" w:cs="Arial"/>
          <w:sz w:val="22"/>
          <w:szCs w:val="22"/>
        </w:rPr>
      </w:pPr>
    </w:p>
    <w:p w:rsidR="00601305" w:rsidRDefault="00067E1D" w:rsidP="00EA07B7">
      <w:pPr>
        <w:pStyle w:val="Odstavecseseznamem"/>
        <w:numPr>
          <w:ilvl w:val="0"/>
          <w:numId w:val="39"/>
        </w:numPr>
        <w:spacing w:after="240"/>
        <w:rPr>
          <w:rFonts w:ascii="Arial" w:hAnsi="Arial" w:cs="Arial"/>
          <w:sz w:val="22"/>
          <w:szCs w:val="22"/>
        </w:rPr>
      </w:pPr>
      <w:r w:rsidRPr="00601305">
        <w:rPr>
          <w:rFonts w:ascii="Arial" w:hAnsi="Arial" w:cs="Arial"/>
          <w:sz w:val="22"/>
          <w:szCs w:val="22"/>
        </w:rPr>
        <w:t xml:space="preserve">Žadatel/příjemce dotace/nositel </w:t>
      </w:r>
      <w:r w:rsidR="00C54A15" w:rsidRPr="00601305">
        <w:rPr>
          <w:rFonts w:ascii="Arial" w:hAnsi="Arial" w:cs="Arial"/>
          <w:sz w:val="22"/>
          <w:szCs w:val="22"/>
        </w:rPr>
        <w:t>projektu: kraj</w:t>
      </w:r>
    </w:p>
    <w:p w:rsidR="00601305" w:rsidRPr="00601305" w:rsidRDefault="00601305" w:rsidP="00601305">
      <w:pPr>
        <w:pStyle w:val="Odstavecseseznamem"/>
        <w:rPr>
          <w:rFonts w:ascii="Arial" w:hAnsi="Arial" w:cs="Arial"/>
          <w:sz w:val="22"/>
          <w:szCs w:val="22"/>
        </w:rPr>
      </w:pPr>
    </w:p>
    <w:p w:rsidR="00601305" w:rsidRPr="00601305" w:rsidRDefault="00601305" w:rsidP="00601305">
      <w:pPr>
        <w:pStyle w:val="Odstavecseseznamem"/>
        <w:spacing w:after="240"/>
        <w:ind w:left="1244" w:firstLine="0"/>
        <w:rPr>
          <w:rFonts w:ascii="Arial" w:hAnsi="Arial" w:cs="Arial"/>
          <w:sz w:val="22"/>
          <w:szCs w:val="22"/>
        </w:rPr>
      </w:pPr>
    </w:p>
    <w:p w:rsidR="00601305" w:rsidRDefault="00067E1D" w:rsidP="00EA07B7">
      <w:pPr>
        <w:pStyle w:val="Odstavecseseznamem"/>
        <w:numPr>
          <w:ilvl w:val="0"/>
          <w:numId w:val="39"/>
        </w:numPr>
        <w:spacing w:after="240"/>
        <w:rPr>
          <w:rFonts w:ascii="Arial" w:hAnsi="Arial" w:cs="Arial"/>
          <w:sz w:val="22"/>
          <w:szCs w:val="22"/>
        </w:rPr>
      </w:pPr>
      <w:r w:rsidRPr="00601305">
        <w:rPr>
          <w:rFonts w:ascii="Arial" w:hAnsi="Arial" w:cs="Arial"/>
          <w:sz w:val="22"/>
          <w:szCs w:val="22"/>
        </w:rPr>
        <w:lastRenderedPageBreak/>
        <w:t>Partneři v projektu:</w:t>
      </w:r>
      <w:r w:rsidR="00C54A15" w:rsidRPr="00601305">
        <w:rPr>
          <w:rFonts w:ascii="Arial" w:hAnsi="Arial" w:cs="Arial"/>
          <w:sz w:val="22"/>
          <w:szCs w:val="22"/>
        </w:rPr>
        <w:t xml:space="preserve"> </w:t>
      </w:r>
      <w:r w:rsidRPr="00601305">
        <w:rPr>
          <w:rFonts w:ascii="Arial" w:hAnsi="Arial" w:cs="Arial"/>
          <w:sz w:val="22"/>
          <w:szCs w:val="22"/>
        </w:rPr>
        <w:t>mateřské a základní školy bez ohledu na zřizovatele – poskytují dětem obědy</w:t>
      </w:r>
    </w:p>
    <w:p w:rsidR="00601305" w:rsidRPr="00601305" w:rsidRDefault="00601305" w:rsidP="00601305">
      <w:pPr>
        <w:pStyle w:val="Odstavecseseznamem"/>
        <w:spacing w:after="240"/>
        <w:ind w:left="1244" w:firstLine="0"/>
        <w:rPr>
          <w:rFonts w:ascii="Arial" w:hAnsi="Arial" w:cs="Arial"/>
          <w:sz w:val="22"/>
          <w:szCs w:val="22"/>
        </w:rPr>
      </w:pPr>
    </w:p>
    <w:p w:rsidR="00601305" w:rsidRPr="00601305" w:rsidRDefault="00067E1D" w:rsidP="00601305">
      <w:pPr>
        <w:pStyle w:val="Odstavecseseznamem"/>
        <w:numPr>
          <w:ilvl w:val="0"/>
          <w:numId w:val="39"/>
        </w:numPr>
        <w:spacing w:after="240"/>
        <w:rPr>
          <w:rFonts w:ascii="Arial" w:hAnsi="Arial" w:cs="Arial"/>
          <w:sz w:val="22"/>
          <w:szCs w:val="22"/>
        </w:rPr>
      </w:pPr>
      <w:r w:rsidRPr="00601305">
        <w:rPr>
          <w:rFonts w:ascii="Arial" w:hAnsi="Arial" w:cs="Arial"/>
          <w:sz w:val="22"/>
          <w:szCs w:val="22"/>
        </w:rPr>
        <w:t>Další zapojené subjekty:</w:t>
      </w:r>
      <w:r w:rsidR="00C54A15" w:rsidRPr="00601305">
        <w:rPr>
          <w:rFonts w:ascii="Arial" w:hAnsi="Arial" w:cs="Arial"/>
          <w:sz w:val="22"/>
          <w:szCs w:val="22"/>
        </w:rPr>
        <w:t xml:space="preserve"> </w:t>
      </w:r>
      <w:r w:rsidRPr="00601305">
        <w:rPr>
          <w:rFonts w:ascii="Arial" w:hAnsi="Arial" w:cs="Arial"/>
          <w:sz w:val="22"/>
          <w:szCs w:val="22"/>
        </w:rPr>
        <w:t>Krajské pracoviště a Kontaktní pracoviště ÚP ČR – zjišťují, které domácnosti jsou alespoň 3 měsíce v hmotné nouzi a mají tudíž nárok na podporu v programu; těmto rodinám je vystaveno potvrzení pro účast v</w:t>
      </w:r>
      <w:r w:rsidR="00601305">
        <w:rPr>
          <w:rFonts w:ascii="Arial" w:hAnsi="Arial" w:cs="Arial"/>
          <w:sz w:val="22"/>
          <w:szCs w:val="22"/>
        </w:rPr>
        <w:t> </w:t>
      </w:r>
      <w:r w:rsidRPr="00601305">
        <w:rPr>
          <w:rFonts w:ascii="Arial" w:hAnsi="Arial" w:cs="Arial"/>
          <w:sz w:val="22"/>
          <w:szCs w:val="22"/>
        </w:rPr>
        <w:t>programu</w:t>
      </w:r>
    </w:p>
    <w:p w:rsidR="00601305" w:rsidRPr="00601305" w:rsidRDefault="00601305" w:rsidP="00601305">
      <w:pPr>
        <w:pStyle w:val="Odstavecseseznamem"/>
        <w:spacing w:after="240"/>
        <w:ind w:left="1244" w:firstLine="0"/>
        <w:rPr>
          <w:rFonts w:ascii="Arial" w:hAnsi="Arial" w:cs="Arial"/>
          <w:sz w:val="22"/>
          <w:szCs w:val="22"/>
        </w:rPr>
      </w:pPr>
    </w:p>
    <w:p w:rsidR="00067E1D" w:rsidRPr="00601305" w:rsidRDefault="00067E1D" w:rsidP="00EA07B7">
      <w:pPr>
        <w:pStyle w:val="Odstavecseseznamem"/>
        <w:numPr>
          <w:ilvl w:val="0"/>
          <w:numId w:val="39"/>
        </w:numPr>
        <w:spacing w:after="240"/>
        <w:rPr>
          <w:rFonts w:ascii="Arial" w:hAnsi="Arial" w:cs="Arial"/>
          <w:sz w:val="22"/>
          <w:szCs w:val="22"/>
        </w:rPr>
      </w:pPr>
      <w:r w:rsidRPr="00601305">
        <w:rPr>
          <w:rFonts w:ascii="Arial" w:hAnsi="Arial" w:cs="Arial"/>
          <w:sz w:val="22"/>
          <w:szCs w:val="22"/>
        </w:rPr>
        <w:t>Spolupracující organizace:</w:t>
      </w:r>
      <w:r w:rsidR="00C54A15" w:rsidRPr="00601305">
        <w:rPr>
          <w:rFonts w:ascii="Arial" w:hAnsi="Arial" w:cs="Arial"/>
          <w:sz w:val="22"/>
          <w:szCs w:val="22"/>
        </w:rPr>
        <w:t xml:space="preserve"> </w:t>
      </w:r>
      <w:r w:rsidRPr="00601305">
        <w:rPr>
          <w:rFonts w:ascii="Arial" w:hAnsi="Arial" w:cs="Arial"/>
          <w:sz w:val="22"/>
          <w:szCs w:val="22"/>
        </w:rPr>
        <w:t xml:space="preserve">OSPOD, obce,  NNO </w:t>
      </w:r>
    </w:p>
    <w:p w:rsidR="00067E1D" w:rsidRPr="00EF5266" w:rsidRDefault="00067E1D" w:rsidP="00EA07B7">
      <w:pPr>
        <w:spacing w:after="240" w:line="240" w:lineRule="auto"/>
        <w:jc w:val="both"/>
        <w:rPr>
          <w:rFonts w:ascii="Arial" w:hAnsi="Arial" w:cs="Arial"/>
        </w:rPr>
      </w:pPr>
    </w:p>
    <w:p w:rsidR="00067E1D" w:rsidRPr="00EF5266" w:rsidRDefault="00067E1D" w:rsidP="00601305">
      <w:pPr>
        <w:spacing w:after="240" w:line="240" w:lineRule="auto"/>
        <w:ind w:firstLine="708"/>
        <w:jc w:val="both"/>
        <w:rPr>
          <w:rFonts w:ascii="Arial" w:hAnsi="Arial" w:cs="Arial"/>
        </w:rPr>
      </w:pPr>
      <w:r w:rsidRPr="00EF5266">
        <w:rPr>
          <w:rFonts w:ascii="Arial" w:hAnsi="Arial" w:cs="Arial"/>
        </w:rPr>
        <w:t>První výzva v rámci specifi</w:t>
      </w:r>
      <w:r w:rsidR="00601305">
        <w:rPr>
          <w:rFonts w:ascii="Arial" w:hAnsi="Arial" w:cs="Arial"/>
        </w:rPr>
        <w:t xml:space="preserve">ckého cíle 1 byla vyhlášena </w:t>
      </w:r>
      <w:proofErr w:type="gramStart"/>
      <w:r w:rsidR="00601305">
        <w:rPr>
          <w:rFonts w:ascii="Arial" w:hAnsi="Arial" w:cs="Arial"/>
        </w:rPr>
        <w:t>18.12.</w:t>
      </w:r>
      <w:r w:rsidRPr="00EF5266">
        <w:rPr>
          <w:rFonts w:ascii="Arial" w:hAnsi="Arial" w:cs="Arial"/>
        </w:rPr>
        <w:t>2015</w:t>
      </w:r>
      <w:proofErr w:type="gramEnd"/>
      <w:r w:rsidR="00601305">
        <w:rPr>
          <w:rFonts w:ascii="Arial" w:hAnsi="Arial" w:cs="Arial"/>
        </w:rPr>
        <w:t xml:space="preserve"> s ukončením příjmu žádostí 31.01.</w:t>
      </w:r>
      <w:r w:rsidRPr="00EF5266">
        <w:rPr>
          <w:rFonts w:ascii="Arial" w:hAnsi="Arial" w:cs="Arial"/>
        </w:rPr>
        <w:t>2016. Přihlásily se dva kraje, Liberecký a Jihomoravský. Jde o pilotní ověření nastavení projektu.</w:t>
      </w:r>
    </w:p>
    <w:p w:rsidR="00EA07B7" w:rsidRPr="00EF5266" w:rsidRDefault="00067E1D" w:rsidP="00EA07B7">
      <w:pPr>
        <w:spacing w:after="240" w:line="240" w:lineRule="auto"/>
        <w:jc w:val="both"/>
        <w:rPr>
          <w:rFonts w:ascii="Arial" w:hAnsi="Arial" w:cs="Arial"/>
        </w:rPr>
      </w:pPr>
      <w:r w:rsidRPr="00EF5266">
        <w:rPr>
          <w:rFonts w:ascii="Arial" w:hAnsi="Arial" w:cs="Arial"/>
        </w:rPr>
        <w:t>Podpora bude trvat do</w:t>
      </w:r>
      <w:r w:rsidR="00601305">
        <w:rPr>
          <w:rFonts w:ascii="Arial" w:hAnsi="Arial" w:cs="Arial"/>
        </w:rPr>
        <w:t xml:space="preserve"> konce školního roku 2015/2016.</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5.5.a) zvýšit</w:t>
      </w:r>
      <w:proofErr w:type="gramEnd"/>
      <w:r w:rsidRPr="00EF5266">
        <w:rPr>
          <w:rFonts w:ascii="Arial" w:hAnsi="Arial" w:cs="Arial"/>
          <w:b/>
        </w:rPr>
        <w:t xml:space="preserve"> efektivitu a účelnost dopadu dotačního programu „Podpora sociálně znevýhodněných romských žáků středních škol a stu</w:t>
      </w:r>
      <w:r w:rsidR="00601305">
        <w:rPr>
          <w:rFonts w:ascii="Arial" w:hAnsi="Arial" w:cs="Arial"/>
          <w:b/>
        </w:rPr>
        <w:t>dentů vyšších odborných škol“ s </w:t>
      </w:r>
      <w:r w:rsidRPr="00EF5266">
        <w:rPr>
          <w:rFonts w:ascii="Arial" w:hAnsi="Arial" w:cs="Arial"/>
          <w:b/>
        </w:rPr>
        <w:t xml:space="preserve">cílem jeho rozšíření o komplementární systém podpory formou </w:t>
      </w:r>
      <w:proofErr w:type="spellStart"/>
      <w:r w:rsidRPr="00EF5266">
        <w:rPr>
          <w:rFonts w:ascii="Arial" w:hAnsi="Arial" w:cs="Arial"/>
          <w:b/>
        </w:rPr>
        <w:t>tutoringu</w:t>
      </w:r>
      <w:proofErr w:type="spellEnd"/>
      <w:r w:rsidRPr="00EF5266">
        <w:rPr>
          <w:rFonts w:ascii="Arial" w:hAnsi="Arial" w:cs="Arial"/>
          <w:b/>
        </w:rPr>
        <w:t>, doučování a dalších aktivit ke zvýšení sebevědomí dětí k jejich udržení na školách a možností zvýšení podpory žáků v nižších ročnících, současně je nutné zajistit, aby školy zachovaly mlčenlivost o příjemcích dotací</w:t>
      </w:r>
    </w:p>
    <w:p w:rsidR="00EA07B7" w:rsidRPr="00EF5266" w:rsidRDefault="00067E1D" w:rsidP="00601305">
      <w:pPr>
        <w:spacing w:after="240" w:line="240" w:lineRule="auto"/>
        <w:ind w:firstLine="708"/>
        <w:jc w:val="both"/>
        <w:rPr>
          <w:rFonts w:ascii="Arial" w:hAnsi="Arial" w:cs="Arial"/>
        </w:rPr>
      </w:pPr>
      <w:r w:rsidRPr="00EF5266">
        <w:rPr>
          <w:rFonts w:ascii="Arial" w:hAnsi="Arial" w:cs="Arial"/>
        </w:rPr>
        <w:t xml:space="preserve">Jedná se o dotační program v gesci MŠMT. MPSV je ochotno podílet se </w:t>
      </w:r>
      <w:r w:rsidR="00BD0CCE">
        <w:rPr>
          <w:rFonts w:ascii="Arial" w:hAnsi="Arial" w:cs="Arial"/>
        </w:rPr>
        <w:br/>
      </w:r>
      <w:r w:rsidRPr="00EF5266">
        <w:rPr>
          <w:rFonts w:ascii="Arial" w:hAnsi="Arial" w:cs="Arial"/>
        </w:rPr>
        <w:t>na konzultacích k dotačnímu programu a na případné další spolupráci.</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5.5.b) navýšit</w:t>
      </w:r>
      <w:proofErr w:type="gramEnd"/>
      <w:r w:rsidRPr="00EF5266">
        <w:rPr>
          <w:rFonts w:ascii="Arial" w:hAnsi="Arial" w:cs="Arial"/>
          <w:b/>
        </w:rPr>
        <w:t xml:space="preserve"> finanční prostředky na dotační titul „Podpora sociálně znevýhodněných romských žáků středních škol a studentů vyšších od</w:t>
      </w:r>
      <w:r w:rsidR="00601305">
        <w:rPr>
          <w:rFonts w:ascii="Arial" w:hAnsi="Arial" w:cs="Arial"/>
          <w:b/>
        </w:rPr>
        <w:t>borných škol“ na částku 12 mil. </w:t>
      </w:r>
      <w:r w:rsidRPr="00EF5266">
        <w:rPr>
          <w:rFonts w:ascii="Arial" w:hAnsi="Arial" w:cs="Arial"/>
          <w:b/>
        </w:rPr>
        <w:t>Kč s účinností od roku 2016</w:t>
      </w:r>
    </w:p>
    <w:p w:rsidR="00EA07B7" w:rsidRPr="00EF5266" w:rsidRDefault="00067E1D" w:rsidP="00601305">
      <w:pPr>
        <w:spacing w:after="240" w:line="240" w:lineRule="auto"/>
        <w:ind w:firstLine="708"/>
        <w:jc w:val="both"/>
        <w:rPr>
          <w:rFonts w:ascii="Arial" w:hAnsi="Arial" w:cs="Arial"/>
        </w:rPr>
      </w:pPr>
      <w:r w:rsidRPr="00EF5266">
        <w:rPr>
          <w:rFonts w:ascii="Arial" w:hAnsi="Arial" w:cs="Arial"/>
        </w:rPr>
        <w:t xml:space="preserve">Jedná se o dotační program v gesci MŠMT. MPSV je ochotno podílet se </w:t>
      </w:r>
      <w:r w:rsidR="00BD0CCE">
        <w:rPr>
          <w:rFonts w:ascii="Arial" w:hAnsi="Arial" w:cs="Arial"/>
        </w:rPr>
        <w:br/>
      </w:r>
      <w:r w:rsidRPr="00EF5266">
        <w:rPr>
          <w:rFonts w:ascii="Arial" w:hAnsi="Arial" w:cs="Arial"/>
        </w:rPr>
        <w:t>na konzultacích k dotačnímu programu a na případné další spolupráci. Financování programu je zcela v gesci MŠMT.</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5.6.a) podporovat</w:t>
      </w:r>
      <w:proofErr w:type="gramEnd"/>
      <w:r w:rsidRPr="00EF5266">
        <w:rPr>
          <w:rFonts w:ascii="Arial" w:hAnsi="Arial" w:cs="Arial"/>
          <w:b/>
        </w:rPr>
        <w:t xml:space="preserve"> vzdělávací aktivity pro dospělé Romy a Romky, s důrazem na rozvoj klíčových kompetencí a funkční gramotnost, a jejich lepší provázanost s aktuálními potřebami trhu práce</w:t>
      </w:r>
    </w:p>
    <w:p w:rsidR="00067E1D" w:rsidRPr="00EF5266" w:rsidRDefault="00067E1D" w:rsidP="00601305">
      <w:pPr>
        <w:spacing w:after="240" w:line="240" w:lineRule="auto"/>
        <w:ind w:firstLine="708"/>
        <w:jc w:val="both"/>
        <w:rPr>
          <w:rFonts w:ascii="Arial" w:hAnsi="Arial" w:cs="Arial"/>
        </w:rPr>
      </w:pPr>
      <w:r w:rsidRPr="00EF5266">
        <w:rPr>
          <w:rFonts w:ascii="Arial" w:hAnsi="Arial" w:cs="Arial"/>
        </w:rPr>
        <w:t>ÚP ČR podporuje vzdělávací aktivity svých klientů bez ohledu na to, zda klient uvádí, že je Rom, či nikoliv (ÚP ČR nemá oprávnění tyto údaje sám zjišťovat).</w:t>
      </w:r>
    </w:p>
    <w:p w:rsidR="00067E1D" w:rsidRPr="00EF5266" w:rsidRDefault="00067E1D" w:rsidP="00601305">
      <w:pPr>
        <w:spacing w:after="240" w:line="240" w:lineRule="auto"/>
        <w:ind w:firstLine="708"/>
        <w:jc w:val="both"/>
        <w:rPr>
          <w:rFonts w:ascii="Arial" w:hAnsi="Arial" w:cs="Arial"/>
        </w:rPr>
      </w:pPr>
      <w:r w:rsidRPr="00EF5266">
        <w:rPr>
          <w:rFonts w:ascii="Arial" w:hAnsi="Arial" w:cs="Arial"/>
        </w:rPr>
        <w:t>Vzdělávací aktivity - poradenské, motivační a podpůrné služby pro vstup a u</w:t>
      </w:r>
      <w:r w:rsidR="00601305">
        <w:rPr>
          <w:rFonts w:ascii="Arial" w:hAnsi="Arial" w:cs="Arial"/>
        </w:rPr>
        <w:t>držení se </w:t>
      </w:r>
      <w:r w:rsidRPr="00EF5266">
        <w:rPr>
          <w:rFonts w:ascii="Arial" w:hAnsi="Arial" w:cs="Arial"/>
        </w:rPr>
        <w:t xml:space="preserve">na trhu práce byly ÚP ČR v roce 2015 realizovány. Byly zabezpečovány jak interně speciálními poradci – státními zaměstnanci ÚP ČR, tak externě prostřednictvím nákupu poradenských služeb. Na realizaci služeb se podílely kromě odborných zařízení </w:t>
      </w:r>
      <w:r w:rsidR="00BD0CCE">
        <w:rPr>
          <w:rFonts w:ascii="Arial" w:hAnsi="Arial" w:cs="Arial"/>
        </w:rPr>
        <w:t>–</w:t>
      </w:r>
      <w:r w:rsidRPr="00EF5266">
        <w:rPr>
          <w:rFonts w:ascii="Arial" w:hAnsi="Arial" w:cs="Arial"/>
        </w:rPr>
        <w:t xml:space="preserve"> podnikatelských subjektů i nestátní neziskové organizace, poskytující poradenské služby. Poradenské aktivity se soustředily jak na skupinové poradenské aktivity, tak na individuální poradenství klientům. Byly zajištěny aktivity směřující k volbě povolání, příp. změně profesní orientace, poradenské aktivity zaměřené na informo</w:t>
      </w:r>
      <w:r w:rsidR="00601305">
        <w:rPr>
          <w:rFonts w:ascii="Arial" w:hAnsi="Arial" w:cs="Arial"/>
        </w:rPr>
        <w:t>vání klientů o jejich právech a </w:t>
      </w:r>
      <w:r w:rsidRPr="00EF5266">
        <w:rPr>
          <w:rFonts w:ascii="Arial" w:hAnsi="Arial" w:cs="Arial"/>
        </w:rPr>
        <w:t xml:space="preserve">povinnostech, o nabídce služeb ÚP ČR, o rekvalifikacích a dalších nástrojích aktivní politiky zaměstnanosti, o možnostech individuálních akčních plánů, dluhové poradenství, poradenství k prevenci nelegálního zaměstnávání. Byly realizovány motivační a další poradenské programy, jejichž cílem je zvýšit zaměstnatelnost klientů a usnadnit jim přechod </w:t>
      </w:r>
      <w:r w:rsidRPr="00EF5266">
        <w:rPr>
          <w:rFonts w:ascii="Arial" w:hAnsi="Arial" w:cs="Arial"/>
        </w:rPr>
        <w:lastRenderedPageBreak/>
        <w:t xml:space="preserve">na trh práce. Významná byla i realizace skupinových poradenských aktivit v rámci regionálních individuálních projektů, které byly orientovány především na skupiny ohrožené na trhu práce. </w:t>
      </w:r>
    </w:p>
    <w:p w:rsidR="00067E1D" w:rsidRDefault="00067E1D" w:rsidP="00601305">
      <w:pPr>
        <w:spacing w:after="240" w:line="240" w:lineRule="auto"/>
        <w:ind w:firstLine="708"/>
        <w:jc w:val="both"/>
        <w:rPr>
          <w:rFonts w:ascii="Arial" w:hAnsi="Arial" w:cs="Arial"/>
        </w:rPr>
      </w:pPr>
      <w:r w:rsidRPr="00EF5266">
        <w:rPr>
          <w:rFonts w:ascii="Arial" w:hAnsi="Arial" w:cs="Arial"/>
        </w:rPr>
        <w:t xml:space="preserve">V oblasti funkční gramotnosti byla posilována především numerická gramotnost, </w:t>
      </w:r>
      <w:r w:rsidR="00BD0CCE">
        <w:rPr>
          <w:rFonts w:ascii="Arial" w:hAnsi="Arial" w:cs="Arial"/>
        </w:rPr>
        <w:br/>
      </w:r>
      <w:r w:rsidRPr="00EF5266">
        <w:rPr>
          <w:rFonts w:ascii="Arial" w:hAnsi="Arial" w:cs="Arial"/>
        </w:rPr>
        <w:t>a to s důrazem na gramotnost finanční. Projekt Vzdělávání uchazečů o zaměstnání v oblasti socioekonomických kompetencí realizoval Fond dalšího vzdělávání. Hlavním cílem projektu bylo zvýšit šance klientů ÚP ČR na získání a udržení si zaměstnání prostřednictvím rozvoje socioekonomických kompetencí, tedy finanční gramotnosti a dalších sociálních dovedností. V rámci projektu bylo úspěšně podpořeno 26 459 osob.</w:t>
      </w:r>
    </w:p>
    <w:p w:rsidR="00C54A15" w:rsidRPr="00776031" w:rsidRDefault="00601305" w:rsidP="00776031">
      <w:pPr>
        <w:spacing w:line="240" w:lineRule="auto"/>
        <w:jc w:val="both"/>
        <w:rPr>
          <w:rFonts w:ascii="Arial" w:hAnsi="Arial" w:cs="Arial"/>
        </w:rPr>
      </w:pPr>
      <w:r w:rsidRPr="00776031">
        <w:rPr>
          <w:rFonts w:ascii="Arial" w:hAnsi="Arial" w:cs="Arial"/>
        </w:rPr>
        <w:t xml:space="preserve">Tab. </w:t>
      </w:r>
      <w:proofErr w:type="gramStart"/>
      <w:r w:rsidRPr="00776031">
        <w:rPr>
          <w:rFonts w:ascii="Arial" w:hAnsi="Arial" w:cs="Arial"/>
        </w:rPr>
        <w:t>č.</w:t>
      </w:r>
      <w:proofErr w:type="gramEnd"/>
      <w:r w:rsidRPr="00776031">
        <w:rPr>
          <w:rFonts w:ascii="Arial" w:hAnsi="Arial" w:cs="Arial"/>
        </w:rPr>
        <w:t xml:space="preserve"> 1</w:t>
      </w:r>
      <w:r w:rsidR="00776031" w:rsidRPr="00776031">
        <w:rPr>
          <w:rFonts w:ascii="Arial" w:hAnsi="Arial" w:cs="Arial"/>
        </w:rPr>
        <w:t>: Podpořené osoby</w:t>
      </w:r>
    </w:p>
    <w:tbl>
      <w:tblPr>
        <w:tblW w:w="3550" w:type="pct"/>
        <w:tblCellMar>
          <w:left w:w="0" w:type="dxa"/>
          <w:right w:w="0" w:type="dxa"/>
        </w:tblCellMar>
        <w:tblLook w:val="04A0" w:firstRow="1" w:lastRow="0" w:firstColumn="1" w:lastColumn="0" w:noHBand="0" w:noVBand="1"/>
      </w:tblPr>
      <w:tblGrid>
        <w:gridCol w:w="2721"/>
        <w:gridCol w:w="2151"/>
        <w:gridCol w:w="1722"/>
      </w:tblGrid>
      <w:tr w:rsidR="00067E1D" w:rsidRPr="00EF5266" w:rsidTr="002642C8">
        <w:tc>
          <w:tcPr>
            <w:tcW w:w="2063" w:type="pct"/>
            <w:tcBorders>
              <w:top w:val="single" w:sz="8" w:space="0" w:color="4BACC6"/>
              <w:left w:val="single" w:sz="8" w:space="0" w:color="4BACC6"/>
              <w:bottom w:val="single" w:sz="8" w:space="0" w:color="4BACC6"/>
              <w:right w:val="nil"/>
            </w:tcBorders>
            <w:shd w:val="clear" w:color="auto" w:fill="4BACC6"/>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color w:val="FFFFFF"/>
              </w:rPr>
            </w:pPr>
            <w:r w:rsidRPr="00EF5266">
              <w:rPr>
                <w:rFonts w:ascii="Arial" w:hAnsi="Arial" w:cs="Arial"/>
                <w:b/>
                <w:bCs/>
                <w:i/>
                <w:iCs/>
                <w:color w:val="FFFFFF"/>
              </w:rPr>
              <w:t>Kraj</w:t>
            </w:r>
          </w:p>
        </w:tc>
        <w:tc>
          <w:tcPr>
            <w:tcW w:w="1631" w:type="pct"/>
            <w:tcBorders>
              <w:top w:val="single" w:sz="8" w:space="0" w:color="4BACC6"/>
              <w:left w:val="nil"/>
              <w:bottom w:val="single" w:sz="8" w:space="0" w:color="4BACC6"/>
              <w:right w:val="nil"/>
            </w:tcBorders>
            <w:shd w:val="clear" w:color="auto" w:fill="4BACC6"/>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color w:val="FFFFFF"/>
              </w:rPr>
            </w:pPr>
            <w:r w:rsidRPr="00EF5266">
              <w:rPr>
                <w:rFonts w:ascii="Arial" w:hAnsi="Arial" w:cs="Arial"/>
                <w:b/>
                <w:bCs/>
                <w:i/>
                <w:iCs/>
                <w:color w:val="FFFFFF"/>
              </w:rPr>
              <w:t>Podpořené osoby</w:t>
            </w:r>
          </w:p>
        </w:tc>
        <w:tc>
          <w:tcPr>
            <w:tcW w:w="1306" w:type="pct"/>
            <w:tcBorders>
              <w:top w:val="single" w:sz="8" w:space="0" w:color="4BACC6"/>
              <w:left w:val="nil"/>
              <w:bottom w:val="single" w:sz="8" w:space="0" w:color="4BACC6"/>
              <w:right w:val="single" w:sz="8" w:space="0" w:color="4BACC6"/>
            </w:tcBorders>
            <w:shd w:val="clear" w:color="auto" w:fill="4BACC6"/>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color w:val="FFFFFF"/>
              </w:rPr>
            </w:pPr>
            <w:r w:rsidRPr="00EF5266">
              <w:rPr>
                <w:rFonts w:ascii="Arial" w:hAnsi="Arial" w:cs="Arial"/>
                <w:b/>
                <w:bCs/>
                <w:i/>
                <w:iCs/>
                <w:color w:val="FFFFFF"/>
              </w:rPr>
              <w:t>Úspěšně podpořené osoby</w:t>
            </w:r>
          </w:p>
        </w:tc>
      </w:tr>
      <w:tr w:rsidR="00067E1D" w:rsidRPr="00EF5266" w:rsidTr="002642C8">
        <w:tc>
          <w:tcPr>
            <w:tcW w:w="2063" w:type="pct"/>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Hl. m. Praha</w:t>
            </w:r>
          </w:p>
        </w:tc>
        <w:tc>
          <w:tcPr>
            <w:tcW w:w="1631"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1842</w:t>
            </w:r>
          </w:p>
        </w:tc>
        <w:tc>
          <w:tcPr>
            <w:tcW w:w="1306"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1755</w:t>
            </w:r>
          </w:p>
        </w:tc>
      </w:tr>
      <w:tr w:rsidR="00067E1D" w:rsidRPr="00EF5266" w:rsidTr="002642C8">
        <w:tc>
          <w:tcPr>
            <w:tcW w:w="2063" w:type="pct"/>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Plzeňský</w:t>
            </w:r>
          </w:p>
        </w:tc>
        <w:tc>
          <w:tcPr>
            <w:tcW w:w="1631"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1789</w:t>
            </w:r>
          </w:p>
        </w:tc>
        <w:tc>
          <w:tcPr>
            <w:tcW w:w="1306"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1675</w:t>
            </w:r>
          </w:p>
        </w:tc>
      </w:tr>
      <w:tr w:rsidR="00067E1D" w:rsidRPr="00EF5266" w:rsidTr="002642C8">
        <w:tc>
          <w:tcPr>
            <w:tcW w:w="2063" w:type="pct"/>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Karlovarský</w:t>
            </w:r>
          </w:p>
        </w:tc>
        <w:tc>
          <w:tcPr>
            <w:tcW w:w="1631"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2683</w:t>
            </w:r>
          </w:p>
        </w:tc>
        <w:tc>
          <w:tcPr>
            <w:tcW w:w="1306"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2629</w:t>
            </w:r>
          </w:p>
        </w:tc>
      </w:tr>
      <w:tr w:rsidR="00067E1D" w:rsidRPr="00EF5266" w:rsidTr="002642C8">
        <w:tc>
          <w:tcPr>
            <w:tcW w:w="2063" w:type="pct"/>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Ústecký</w:t>
            </w:r>
          </w:p>
        </w:tc>
        <w:tc>
          <w:tcPr>
            <w:tcW w:w="1631"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2870</w:t>
            </w:r>
          </w:p>
        </w:tc>
        <w:tc>
          <w:tcPr>
            <w:tcW w:w="1306"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2753</w:t>
            </w:r>
          </w:p>
        </w:tc>
      </w:tr>
      <w:tr w:rsidR="00067E1D" w:rsidRPr="00EF5266" w:rsidTr="002642C8">
        <w:tc>
          <w:tcPr>
            <w:tcW w:w="2063" w:type="pct"/>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Liberecký</w:t>
            </w:r>
          </w:p>
        </w:tc>
        <w:tc>
          <w:tcPr>
            <w:tcW w:w="1631"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2593</w:t>
            </w:r>
          </w:p>
        </w:tc>
        <w:tc>
          <w:tcPr>
            <w:tcW w:w="1306"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2559</w:t>
            </w:r>
          </w:p>
        </w:tc>
      </w:tr>
      <w:tr w:rsidR="00067E1D" w:rsidRPr="00EF5266" w:rsidTr="002642C8">
        <w:tc>
          <w:tcPr>
            <w:tcW w:w="2063" w:type="pct"/>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Královéhradecký</w:t>
            </w:r>
          </w:p>
        </w:tc>
        <w:tc>
          <w:tcPr>
            <w:tcW w:w="1631"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1589</w:t>
            </w:r>
          </w:p>
        </w:tc>
        <w:tc>
          <w:tcPr>
            <w:tcW w:w="1306"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1442</w:t>
            </w:r>
          </w:p>
        </w:tc>
      </w:tr>
      <w:tr w:rsidR="00067E1D" w:rsidRPr="00EF5266" w:rsidTr="002642C8">
        <w:tc>
          <w:tcPr>
            <w:tcW w:w="2063" w:type="pct"/>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Pardubický kraj</w:t>
            </w:r>
          </w:p>
        </w:tc>
        <w:tc>
          <w:tcPr>
            <w:tcW w:w="1631"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1701</w:t>
            </w:r>
          </w:p>
        </w:tc>
        <w:tc>
          <w:tcPr>
            <w:tcW w:w="1306"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1431</w:t>
            </w:r>
          </w:p>
        </w:tc>
      </w:tr>
      <w:tr w:rsidR="00067E1D" w:rsidRPr="00EF5266" w:rsidTr="002642C8">
        <w:tc>
          <w:tcPr>
            <w:tcW w:w="2063" w:type="pct"/>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Vysočina</w:t>
            </w:r>
          </w:p>
        </w:tc>
        <w:tc>
          <w:tcPr>
            <w:tcW w:w="1631"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2086</w:t>
            </w:r>
          </w:p>
        </w:tc>
        <w:tc>
          <w:tcPr>
            <w:tcW w:w="1306"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1862</w:t>
            </w:r>
          </w:p>
        </w:tc>
      </w:tr>
      <w:tr w:rsidR="00067E1D" w:rsidRPr="00EF5266" w:rsidTr="002642C8">
        <w:tc>
          <w:tcPr>
            <w:tcW w:w="2063" w:type="pct"/>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Jihomoravský</w:t>
            </w:r>
          </w:p>
        </w:tc>
        <w:tc>
          <w:tcPr>
            <w:tcW w:w="1631"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2467</w:t>
            </w:r>
          </w:p>
        </w:tc>
        <w:tc>
          <w:tcPr>
            <w:tcW w:w="1306"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2240</w:t>
            </w:r>
          </w:p>
        </w:tc>
      </w:tr>
      <w:tr w:rsidR="00067E1D" w:rsidRPr="00EF5266" w:rsidTr="002642C8">
        <w:tc>
          <w:tcPr>
            <w:tcW w:w="2063" w:type="pct"/>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Olomoucký</w:t>
            </w:r>
          </w:p>
        </w:tc>
        <w:tc>
          <w:tcPr>
            <w:tcW w:w="1631"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2471</w:t>
            </w:r>
          </w:p>
        </w:tc>
        <w:tc>
          <w:tcPr>
            <w:tcW w:w="1306"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2389</w:t>
            </w:r>
          </w:p>
        </w:tc>
      </w:tr>
      <w:tr w:rsidR="00067E1D" w:rsidRPr="00EF5266" w:rsidTr="002642C8">
        <w:tc>
          <w:tcPr>
            <w:tcW w:w="2063" w:type="pct"/>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Moravskoslezský</w:t>
            </w:r>
          </w:p>
        </w:tc>
        <w:tc>
          <w:tcPr>
            <w:tcW w:w="1631"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3537</w:t>
            </w:r>
          </w:p>
        </w:tc>
        <w:tc>
          <w:tcPr>
            <w:tcW w:w="1306"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3443</w:t>
            </w:r>
          </w:p>
        </w:tc>
      </w:tr>
      <w:tr w:rsidR="00067E1D" w:rsidRPr="00EF5266" w:rsidTr="002642C8">
        <w:tc>
          <w:tcPr>
            <w:tcW w:w="2063" w:type="pct"/>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rPr>
            </w:pPr>
            <w:r w:rsidRPr="00EF5266">
              <w:rPr>
                <w:rFonts w:ascii="Arial" w:hAnsi="Arial" w:cs="Arial"/>
                <w:b/>
                <w:bCs/>
                <w:i/>
                <w:iCs/>
              </w:rPr>
              <w:t>Zlínský</w:t>
            </w:r>
          </w:p>
        </w:tc>
        <w:tc>
          <w:tcPr>
            <w:tcW w:w="1631"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2483</w:t>
            </w:r>
          </w:p>
        </w:tc>
        <w:tc>
          <w:tcPr>
            <w:tcW w:w="1306" w:type="pct"/>
            <w:tcBorders>
              <w:top w:val="nil"/>
              <w:left w:val="nil"/>
              <w:bottom w:val="single" w:sz="8" w:space="0" w:color="92CDDC"/>
              <w:right w:val="single" w:sz="8" w:space="0" w:color="92CDDC"/>
            </w:tcBorders>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i/>
                <w:iCs/>
              </w:rPr>
            </w:pPr>
            <w:r w:rsidRPr="00EF5266">
              <w:rPr>
                <w:rFonts w:ascii="Arial" w:hAnsi="Arial" w:cs="Arial"/>
                <w:i/>
                <w:iCs/>
              </w:rPr>
              <w:t>2281</w:t>
            </w:r>
          </w:p>
        </w:tc>
      </w:tr>
      <w:tr w:rsidR="00067E1D" w:rsidRPr="00EF5266" w:rsidTr="002642C8">
        <w:tc>
          <w:tcPr>
            <w:tcW w:w="2063" w:type="pct"/>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color w:val="002060"/>
              </w:rPr>
            </w:pPr>
            <w:r w:rsidRPr="00EF5266">
              <w:rPr>
                <w:rFonts w:ascii="Arial" w:hAnsi="Arial" w:cs="Arial"/>
                <w:b/>
                <w:bCs/>
                <w:i/>
                <w:iCs/>
                <w:color w:val="002060"/>
              </w:rPr>
              <w:t>Celkem</w:t>
            </w:r>
          </w:p>
        </w:tc>
        <w:tc>
          <w:tcPr>
            <w:tcW w:w="1631"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color w:val="002060"/>
              </w:rPr>
            </w:pPr>
            <w:r w:rsidRPr="00EF5266">
              <w:rPr>
                <w:rFonts w:ascii="Arial" w:hAnsi="Arial" w:cs="Arial"/>
                <w:b/>
                <w:bCs/>
                <w:i/>
                <w:iCs/>
                <w:color w:val="002060"/>
              </w:rPr>
              <w:t>28111</w:t>
            </w:r>
          </w:p>
        </w:tc>
        <w:tc>
          <w:tcPr>
            <w:tcW w:w="1306" w:type="pct"/>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067E1D" w:rsidRPr="00EF5266" w:rsidRDefault="00067E1D" w:rsidP="00EA07B7">
            <w:pPr>
              <w:spacing w:after="240" w:line="240" w:lineRule="auto"/>
              <w:jc w:val="both"/>
              <w:rPr>
                <w:rFonts w:ascii="Arial" w:hAnsi="Arial" w:cs="Arial"/>
                <w:b/>
                <w:bCs/>
                <w:i/>
                <w:iCs/>
                <w:color w:val="002060"/>
              </w:rPr>
            </w:pPr>
            <w:r w:rsidRPr="00EF5266">
              <w:rPr>
                <w:rFonts w:ascii="Arial" w:hAnsi="Arial" w:cs="Arial"/>
                <w:b/>
                <w:bCs/>
                <w:i/>
                <w:iCs/>
                <w:color w:val="002060"/>
              </w:rPr>
              <w:t>26459</w:t>
            </w:r>
          </w:p>
        </w:tc>
      </w:tr>
    </w:tbl>
    <w:p w:rsidR="00C54A15" w:rsidRPr="00EF5266" w:rsidRDefault="00C54A15" w:rsidP="00EA07B7">
      <w:pPr>
        <w:spacing w:after="240" w:line="240" w:lineRule="auto"/>
        <w:jc w:val="both"/>
        <w:rPr>
          <w:rFonts w:ascii="Arial" w:hAnsi="Arial" w:cs="Arial"/>
        </w:rPr>
      </w:pPr>
    </w:p>
    <w:p w:rsidR="00067E1D" w:rsidRPr="00EF5266" w:rsidRDefault="00067E1D" w:rsidP="00776031">
      <w:pPr>
        <w:spacing w:after="240" w:line="240" w:lineRule="auto"/>
        <w:ind w:firstLine="708"/>
        <w:jc w:val="both"/>
        <w:rPr>
          <w:rFonts w:ascii="Arial" w:hAnsi="Arial" w:cs="Arial"/>
          <w:color w:val="000000"/>
        </w:rPr>
      </w:pPr>
      <w:r w:rsidRPr="00EF5266">
        <w:rPr>
          <w:rFonts w:ascii="Arial" w:hAnsi="Arial" w:cs="Arial"/>
        </w:rPr>
        <w:t xml:space="preserve">MPSV v rámci </w:t>
      </w:r>
      <w:r w:rsidRPr="00EF5266">
        <w:rPr>
          <w:rFonts w:ascii="Arial" w:hAnsi="Arial" w:cs="Arial"/>
          <w:bCs/>
        </w:rPr>
        <w:t>dotací ze státního rozpočtu</w:t>
      </w:r>
      <w:r w:rsidRPr="00EF5266">
        <w:rPr>
          <w:rFonts w:ascii="Arial" w:hAnsi="Arial" w:cs="Arial"/>
        </w:rPr>
        <w:t xml:space="preserve"> financuje neziskové organizace v oblasti podpory rodiny. </w:t>
      </w:r>
      <w:r w:rsidRPr="00EF5266">
        <w:rPr>
          <w:rFonts w:ascii="Arial" w:hAnsi="Arial" w:cs="Arial"/>
          <w:bCs/>
        </w:rPr>
        <w:t xml:space="preserve">Dotační </w:t>
      </w:r>
      <w:r w:rsidRPr="00EF5266">
        <w:rPr>
          <w:rFonts w:ascii="Arial" w:hAnsi="Arial" w:cs="Arial"/>
          <w:bCs/>
          <w:color w:val="000000"/>
        </w:rPr>
        <w:t>program v oblasti podpory rodiny –</w:t>
      </w:r>
      <w:r w:rsidR="00776031">
        <w:rPr>
          <w:rFonts w:ascii="Arial" w:hAnsi="Arial" w:cs="Arial"/>
          <w:bCs/>
          <w:color w:val="000000"/>
        </w:rPr>
        <w:t xml:space="preserve"> Rodina a ochrana práv dětí (od </w:t>
      </w:r>
      <w:r w:rsidRPr="00EF5266">
        <w:rPr>
          <w:rFonts w:ascii="Arial" w:hAnsi="Arial" w:cs="Arial"/>
          <w:bCs/>
          <w:color w:val="000000"/>
        </w:rPr>
        <w:t>roku 2016 název Rodina)</w:t>
      </w:r>
      <w:r w:rsidRPr="00EF5266">
        <w:rPr>
          <w:rFonts w:ascii="Arial" w:hAnsi="Arial" w:cs="Arial"/>
          <w:color w:val="000000"/>
        </w:rPr>
        <w:t xml:space="preserve"> rozděluje neinvestiční dotace na podpůrné aktivity pro rodiny, které mají posilovat rodičovské kompetence, rodinné vztahy, pomo</w:t>
      </w:r>
      <w:r w:rsidR="00776031">
        <w:rPr>
          <w:rFonts w:ascii="Arial" w:hAnsi="Arial" w:cs="Arial"/>
          <w:color w:val="000000"/>
        </w:rPr>
        <w:t>ci ve sladění práce a </w:t>
      </w:r>
      <w:r w:rsidRPr="00EF5266">
        <w:rPr>
          <w:rFonts w:ascii="Arial" w:hAnsi="Arial" w:cs="Arial"/>
          <w:color w:val="000000"/>
        </w:rPr>
        <w:t xml:space="preserve">rodiny a komplexně podpořit rodiny s dětmi ocitající se v ohrožení nebo jsou krizí ohroženy. V roce 2015 byla v rámci dotačního programu rozdělena částka přibližně </w:t>
      </w:r>
      <w:r w:rsidR="00BD0CCE">
        <w:rPr>
          <w:rFonts w:ascii="Arial" w:hAnsi="Arial" w:cs="Arial"/>
          <w:color w:val="000000"/>
        </w:rPr>
        <w:br/>
      </w:r>
      <w:r w:rsidRPr="00EF5266">
        <w:rPr>
          <w:rFonts w:ascii="Arial" w:hAnsi="Arial" w:cs="Arial"/>
          <w:color w:val="000000"/>
        </w:rPr>
        <w:t>101,5 mil. Kč a bylo podpořeno 304 projektů. V rámci dotačního programu jsou každoročně podporovány také projekty související s romskou tématikou.</w:t>
      </w:r>
    </w:p>
    <w:p w:rsidR="00067E1D" w:rsidRPr="00EF5266" w:rsidRDefault="00067E1D" w:rsidP="00776031">
      <w:pPr>
        <w:spacing w:after="240" w:line="240" w:lineRule="auto"/>
        <w:ind w:firstLine="708"/>
        <w:jc w:val="both"/>
        <w:rPr>
          <w:rFonts w:ascii="Arial" w:hAnsi="Arial" w:cs="Arial"/>
        </w:rPr>
      </w:pPr>
      <w:r w:rsidRPr="00EF5266">
        <w:rPr>
          <w:rFonts w:ascii="Arial" w:hAnsi="Arial" w:cs="Arial"/>
        </w:rPr>
        <w:lastRenderedPageBreak/>
        <w:t>V rámci grantových projektů OP LZZ oblasti podpory 3.3 zaměřených na práci s cílovou skupinou byla v roce 2015 realizována podpora vz</w:t>
      </w:r>
      <w:r w:rsidR="00776031">
        <w:rPr>
          <w:rFonts w:ascii="Arial" w:hAnsi="Arial" w:cs="Arial"/>
        </w:rPr>
        <w:t>dělávacích aktivit s důrazem na </w:t>
      </w:r>
      <w:r w:rsidRPr="00EF5266">
        <w:rPr>
          <w:rFonts w:ascii="Arial" w:hAnsi="Arial" w:cs="Arial"/>
        </w:rPr>
        <w:t>rozvoj klíčových kompetencí a funkční gramotnost, a jejich lepší provázanost s aktuálními potřebami trhu práce; a rovněž docházelo k nepřímé podpoře motivace k zaměstnávání Romů a podpoře zaměstnavatelů zaměstnávajících dlouhodobě nezaměstnané.</w:t>
      </w:r>
    </w:p>
    <w:p w:rsidR="00067E1D" w:rsidRPr="00EF5266" w:rsidRDefault="00067E1D" w:rsidP="00776031">
      <w:pPr>
        <w:spacing w:after="240" w:line="240" w:lineRule="auto"/>
        <w:ind w:firstLine="708"/>
        <w:jc w:val="both"/>
        <w:rPr>
          <w:rFonts w:ascii="Arial" w:hAnsi="Arial" w:cs="Arial"/>
        </w:rPr>
      </w:pPr>
      <w:r w:rsidRPr="00EF5266">
        <w:rPr>
          <w:rFonts w:ascii="Arial" w:hAnsi="Arial" w:cs="Arial"/>
        </w:rPr>
        <w:t>Projekty s cílovou skupinou „</w:t>
      </w:r>
      <w:r w:rsidRPr="00EF5266">
        <w:rPr>
          <w:rFonts w:ascii="Arial" w:hAnsi="Arial" w:cs="Arial"/>
          <w:b/>
        </w:rPr>
        <w:t>Etnické menšiny a osoby z jiného sociokulturního prostředí</w:t>
      </w:r>
      <w:r w:rsidRPr="00EF5266">
        <w:rPr>
          <w:rFonts w:ascii="Arial" w:hAnsi="Arial" w:cs="Arial"/>
        </w:rPr>
        <w:t>“ se zaměřují převážně na romskou menšinu. Některé z projektů jsou však zároveň cíleny i na jiné skupiny, kterých je v oblasti podpory 3.3 celkem 11. Romská menšina se však účastní i projektů zaměřených na jiné cílové skupiny, např. na Fyzické osoby starší 50 let, Osoby do 25 let věku a mladistvé do 18 let bez kvalifikace neb</w:t>
      </w:r>
      <w:r w:rsidR="00776031">
        <w:rPr>
          <w:rFonts w:ascii="Arial" w:hAnsi="Arial" w:cs="Arial"/>
        </w:rPr>
        <w:t>o s nízkou úrovní kvalifikace a </w:t>
      </w:r>
      <w:r w:rsidRPr="00EF5266">
        <w:rPr>
          <w:rFonts w:ascii="Arial" w:hAnsi="Arial" w:cs="Arial"/>
        </w:rPr>
        <w:t>Osoby se zdravotním postižením.</w:t>
      </w:r>
    </w:p>
    <w:p w:rsidR="00067E1D" w:rsidRPr="00EF5266" w:rsidRDefault="00067E1D" w:rsidP="00776031">
      <w:pPr>
        <w:spacing w:after="240" w:line="240" w:lineRule="auto"/>
        <w:ind w:firstLine="708"/>
        <w:jc w:val="both"/>
        <w:rPr>
          <w:rFonts w:ascii="Arial" w:hAnsi="Arial" w:cs="Arial"/>
        </w:rPr>
      </w:pPr>
      <w:r w:rsidRPr="00EF5266">
        <w:rPr>
          <w:rFonts w:ascii="Arial" w:hAnsi="Arial" w:cs="Arial"/>
        </w:rPr>
        <w:t>Cílem těchto projektů je řešit sociální vyloučení na trhu práce a komplexní podpora při hledání uplatnění na trhu práce. Nejčastějšími aktivitami jsou motivační kurzy, pracovní diagnostika, vzdělávací kurzy a rekvalifikace, poradenství, odborné praxe, místa na zkoušku, zprostředkování zaměstnání a tvorba pracovních míst, obvykle s čerpáním mzdových příspěvků. Prostřednictvím těchto projektů tak byla podporována nepřímo podpoře motivace k zaměstnávání Romů a podpoře zaměstnavatelů zaměstnávajících dlouhodobě nezaměstnané.</w:t>
      </w:r>
    </w:p>
    <w:p w:rsidR="00067E1D" w:rsidRPr="00EF5266" w:rsidRDefault="00776031" w:rsidP="00EA07B7">
      <w:pPr>
        <w:spacing w:after="240" w:line="240" w:lineRule="auto"/>
        <w:jc w:val="both"/>
        <w:rPr>
          <w:rFonts w:ascii="Arial" w:hAnsi="Arial" w:cs="Arial"/>
        </w:rPr>
      </w:pPr>
      <w:r>
        <w:rPr>
          <w:rFonts w:ascii="Arial" w:hAnsi="Arial" w:cs="Arial"/>
        </w:rPr>
        <w:t xml:space="preserve">Tab. </w:t>
      </w:r>
      <w:proofErr w:type="gramStart"/>
      <w:r>
        <w:rPr>
          <w:rFonts w:ascii="Arial" w:hAnsi="Arial" w:cs="Arial"/>
        </w:rPr>
        <w:t>č.</w:t>
      </w:r>
      <w:proofErr w:type="gramEnd"/>
      <w:r>
        <w:rPr>
          <w:rFonts w:ascii="Arial" w:hAnsi="Arial" w:cs="Arial"/>
        </w:rPr>
        <w:t xml:space="preserve"> 2: </w:t>
      </w:r>
      <w:r w:rsidR="00067E1D" w:rsidRPr="00EF5266">
        <w:rPr>
          <w:rFonts w:ascii="Arial" w:hAnsi="Arial" w:cs="Arial"/>
        </w:rPr>
        <w:t>Přehled počtu grantových projektů na Etnické menšiny a osoby z jiného sociokulturního prostředí v oblasti podpory 3.3 Integrace sociálně vyloučených skupin na trh</w:t>
      </w:r>
      <w:r>
        <w:rPr>
          <w:rFonts w:ascii="Arial" w:hAnsi="Arial" w:cs="Arial"/>
        </w:rPr>
        <w:t>,</w:t>
      </w:r>
      <w:r w:rsidR="00067E1D" w:rsidRPr="00EF5266">
        <w:rPr>
          <w:rFonts w:ascii="Arial" w:hAnsi="Arial" w:cs="Arial"/>
        </w:rPr>
        <w:t xml:space="preserve"> realizovaných v roce 2015</w:t>
      </w:r>
    </w:p>
    <w:tbl>
      <w:tblPr>
        <w:tblW w:w="9087" w:type="dxa"/>
        <w:tblInd w:w="55" w:type="dxa"/>
        <w:tblCellMar>
          <w:left w:w="70" w:type="dxa"/>
          <w:right w:w="70" w:type="dxa"/>
        </w:tblCellMar>
        <w:tblLook w:val="04A0" w:firstRow="1" w:lastRow="0" w:firstColumn="1" w:lastColumn="0" w:noHBand="0" w:noVBand="1"/>
      </w:tblPr>
      <w:tblGrid>
        <w:gridCol w:w="4975"/>
        <w:gridCol w:w="994"/>
        <w:gridCol w:w="3118"/>
      </w:tblGrid>
      <w:tr w:rsidR="00067E1D" w:rsidRPr="00EF5266" w:rsidTr="002642C8">
        <w:trPr>
          <w:trHeight w:val="33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7E1D" w:rsidRPr="00EF5266" w:rsidRDefault="00067E1D" w:rsidP="00EA07B7">
            <w:pPr>
              <w:spacing w:after="240" w:line="240" w:lineRule="auto"/>
              <w:jc w:val="center"/>
              <w:rPr>
                <w:rFonts w:ascii="Arial" w:hAnsi="Arial" w:cs="Arial"/>
                <w:b/>
                <w:bCs/>
                <w:color w:val="000000"/>
              </w:rPr>
            </w:pPr>
            <w:r w:rsidRPr="00EF5266">
              <w:rPr>
                <w:rFonts w:ascii="Arial" w:hAnsi="Arial" w:cs="Arial"/>
                <w:b/>
                <w:bCs/>
                <w:color w:val="000000"/>
              </w:rPr>
              <w:t>GG 3.3 OP LZZ</w:t>
            </w:r>
          </w:p>
        </w:tc>
      </w:tr>
      <w:tr w:rsidR="00067E1D" w:rsidRPr="00EF5266" w:rsidTr="002642C8">
        <w:trPr>
          <w:trHeight w:val="915"/>
        </w:trPr>
        <w:tc>
          <w:tcPr>
            <w:tcW w:w="4975" w:type="dxa"/>
            <w:tcBorders>
              <w:top w:val="nil"/>
              <w:left w:val="single" w:sz="8" w:space="0" w:color="auto"/>
              <w:bottom w:val="single" w:sz="4" w:space="0" w:color="auto"/>
              <w:right w:val="single" w:sz="4" w:space="0" w:color="auto"/>
            </w:tcBorders>
            <w:shd w:val="clear" w:color="auto" w:fill="auto"/>
            <w:vAlign w:val="center"/>
            <w:hideMark/>
          </w:tcPr>
          <w:p w:rsidR="00067E1D" w:rsidRPr="00EF5266" w:rsidRDefault="00067E1D" w:rsidP="00EA07B7">
            <w:pPr>
              <w:spacing w:after="240" w:line="240" w:lineRule="auto"/>
              <w:rPr>
                <w:rFonts w:ascii="Arial" w:hAnsi="Arial" w:cs="Arial"/>
                <w:color w:val="000000"/>
              </w:rPr>
            </w:pPr>
            <w:r w:rsidRPr="00EF5266">
              <w:rPr>
                <w:rFonts w:ascii="Arial" w:hAnsi="Arial" w:cs="Arial"/>
                <w:color w:val="000000"/>
              </w:rPr>
              <w:t> </w:t>
            </w:r>
          </w:p>
        </w:tc>
        <w:tc>
          <w:tcPr>
            <w:tcW w:w="994" w:type="dxa"/>
            <w:tcBorders>
              <w:top w:val="nil"/>
              <w:left w:val="nil"/>
              <w:bottom w:val="single" w:sz="4" w:space="0" w:color="auto"/>
              <w:right w:val="single" w:sz="4" w:space="0" w:color="auto"/>
            </w:tcBorders>
            <w:shd w:val="clear" w:color="auto" w:fill="auto"/>
            <w:vAlign w:val="center"/>
            <w:hideMark/>
          </w:tcPr>
          <w:p w:rsidR="00067E1D" w:rsidRPr="00EF5266" w:rsidRDefault="00067E1D" w:rsidP="00EA07B7">
            <w:pPr>
              <w:spacing w:after="240" w:line="240" w:lineRule="auto"/>
              <w:jc w:val="center"/>
              <w:rPr>
                <w:rFonts w:ascii="Arial" w:hAnsi="Arial" w:cs="Arial"/>
                <w:color w:val="000000"/>
              </w:rPr>
            </w:pPr>
            <w:r w:rsidRPr="00EF5266">
              <w:rPr>
                <w:rFonts w:ascii="Arial" w:hAnsi="Arial" w:cs="Arial"/>
                <w:color w:val="000000"/>
              </w:rPr>
              <w:t>Počet projektů</w:t>
            </w:r>
          </w:p>
        </w:tc>
        <w:tc>
          <w:tcPr>
            <w:tcW w:w="3118" w:type="dxa"/>
            <w:tcBorders>
              <w:top w:val="nil"/>
              <w:left w:val="nil"/>
              <w:bottom w:val="single" w:sz="4" w:space="0" w:color="auto"/>
              <w:right w:val="single" w:sz="8" w:space="0" w:color="auto"/>
            </w:tcBorders>
            <w:shd w:val="clear" w:color="auto" w:fill="auto"/>
            <w:vAlign w:val="bottom"/>
            <w:hideMark/>
          </w:tcPr>
          <w:p w:rsidR="00067E1D" w:rsidRPr="00EF5266" w:rsidRDefault="00067E1D" w:rsidP="00EA07B7">
            <w:pPr>
              <w:spacing w:after="240" w:line="240" w:lineRule="auto"/>
              <w:jc w:val="center"/>
              <w:rPr>
                <w:rFonts w:ascii="Arial" w:hAnsi="Arial" w:cs="Arial"/>
                <w:color w:val="000000"/>
              </w:rPr>
            </w:pPr>
            <w:r w:rsidRPr="00EF5266">
              <w:rPr>
                <w:rFonts w:ascii="Arial" w:hAnsi="Arial" w:cs="Arial"/>
                <w:color w:val="000000"/>
              </w:rPr>
              <w:t>Souhrnná výše dotací za projekty v příslušné výzvě (Kč)</w:t>
            </w:r>
          </w:p>
        </w:tc>
      </w:tr>
      <w:tr w:rsidR="00067E1D" w:rsidRPr="00EF5266" w:rsidTr="002642C8">
        <w:trPr>
          <w:trHeight w:val="549"/>
        </w:trPr>
        <w:tc>
          <w:tcPr>
            <w:tcW w:w="4975" w:type="dxa"/>
            <w:tcBorders>
              <w:top w:val="nil"/>
              <w:left w:val="single" w:sz="8" w:space="0" w:color="auto"/>
              <w:bottom w:val="single" w:sz="4" w:space="0" w:color="auto"/>
              <w:right w:val="single" w:sz="4" w:space="0" w:color="auto"/>
            </w:tcBorders>
            <w:shd w:val="clear" w:color="auto" w:fill="auto"/>
            <w:vAlign w:val="center"/>
            <w:hideMark/>
          </w:tcPr>
          <w:p w:rsidR="00067E1D" w:rsidRPr="00EF5266" w:rsidRDefault="00067E1D" w:rsidP="00EA07B7">
            <w:pPr>
              <w:spacing w:after="240" w:line="240" w:lineRule="auto"/>
              <w:rPr>
                <w:rFonts w:ascii="Arial" w:hAnsi="Arial" w:cs="Arial"/>
                <w:b/>
                <w:color w:val="000000"/>
              </w:rPr>
            </w:pPr>
            <w:r w:rsidRPr="00EF5266">
              <w:rPr>
                <w:rFonts w:ascii="Arial" w:hAnsi="Arial" w:cs="Arial"/>
                <w:b/>
                <w:color w:val="000000"/>
              </w:rPr>
              <w:t>Výzva 96 (2 projekty v r. 2015 již ukončené)</w:t>
            </w:r>
          </w:p>
        </w:tc>
        <w:tc>
          <w:tcPr>
            <w:tcW w:w="994" w:type="dxa"/>
            <w:tcBorders>
              <w:top w:val="nil"/>
              <w:left w:val="nil"/>
              <w:bottom w:val="single" w:sz="4" w:space="0" w:color="auto"/>
              <w:right w:val="single" w:sz="4" w:space="0" w:color="auto"/>
            </w:tcBorders>
            <w:shd w:val="clear" w:color="auto" w:fill="auto"/>
            <w:vAlign w:val="center"/>
            <w:hideMark/>
          </w:tcPr>
          <w:p w:rsidR="00067E1D" w:rsidRPr="00EF5266" w:rsidRDefault="00067E1D" w:rsidP="00EA07B7">
            <w:pPr>
              <w:spacing w:after="240" w:line="240" w:lineRule="auto"/>
              <w:jc w:val="center"/>
              <w:rPr>
                <w:rFonts w:ascii="Arial" w:hAnsi="Arial" w:cs="Arial"/>
                <w:b/>
                <w:color w:val="000000"/>
              </w:rPr>
            </w:pPr>
            <w:r w:rsidRPr="00EF5266">
              <w:rPr>
                <w:rFonts w:ascii="Arial" w:hAnsi="Arial" w:cs="Arial"/>
                <w:b/>
                <w:color w:val="000000"/>
              </w:rPr>
              <w:t>18</w:t>
            </w:r>
          </w:p>
        </w:tc>
        <w:tc>
          <w:tcPr>
            <w:tcW w:w="3118" w:type="dxa"/>
            <w:tcBorders>
              <w:top w:val="nil"/>
              <w:left w:val="nil"/>
              <w:bottom w:val="single" w:sz="4" w:space="0" w:color="auto"/>
              <w:right w:val="single" w:sz="8" w:space="0" w:color="auto"/>
            </w:tcBorders>
            <w:shd w:val="clear" w:color="auto" w:fill="auto"/>
            <w:vAlign w:val="center"/>
            <w:hideMark/>
          </w:tcPr>
          <w:p w:rsidR="00067E1D" w:rsidRPr="00EF5266" w:rsidRDefault="00067E1D" w:rsidP="00EA07B7">
            <w:pPr>
              <w:spacing w:after="240" w:line="240" w:lineRule="auto"/>
              <w:jc w:val="center"/>
              <w:rPr>
                <w:rFonts w:ascii="Arial" w:hAnsi="Arial" w:cs="Arial"/>
                <w:b/>
                <w:color w:val="000000"/>
              </w:rPr>
            </w:pPr>
            <w:r w:rsidRPr="00EF5266">
              <w:rPr>
                <w:rFonts w:ascii="Arial" w:hAnsi="Arial" w:cs="Arial"/>
                <w:b/>
                <w:color w:val="000000"/>
              </w:rPr>
              <w:t>95 779 339,69</w:t>
            </w:r>
          </w:p>
        </w:tc>
      </w:tr>
      <w:tr w:rsidR="00067E1D" w:rsidRPr="00EF5266" w:rsidTr="002642C8">
        <w:trPr>
          <w:trHeight w:val="571"/>
        </w:trPr>
        <w:tc>
          <w:tcPr>
            <w:tcW w:w="4975" w:type="dxa"/>
            <w:tcBorders>
              <w:top w:val="nil"/>
              <w:left w:val="single" w:sz="8" w:space="0" w:color="auto"/>
              <w:bottom w:val="single" w:sz="8" w:space="0" w:color="auto"/>
              <w:right w:val="single" w:sz="4" w:space="0" w:color="auto"/>
            </w:tcBorders>
            <w:shd w:val="clear" w:color="auto" w:fill="auto"/>
            <w:vAlign w:val="center"/>
            <w:hideMark/>
          </w:tcPr>
          <w:p w:rsidR="00067E1D" w:rsidRPr="00EF5266" w:rsidRDefault="00067E1D" w:rsidP="00EA07B7">
            <w:pPr>
              <w:spacing w:after="240" w:line="240" w:lineRule="auto"/>
              <w:rPr>
                <w:rFonts w:ascii="Arial" w:hAnsi="Arial" w:cs="Arial"/>
                <w:b/>
                <w:color w:val="000000"/>
              </w:rPr>
            </w:pPr>
            <w:r w:rsidRPr="00EF5266">
              <w:rPr>
                <w:rFonts w:ascii="Arial" w:hAnsi="Arial" w:cs="Arial"/>
                <w:b/>
                <w:color w:val="000000"/>
              </w:rPr>
              <w:t xml:space="preserve">Výzva D6 </w:t>
            </w:r>
          </w:p>
        </w:tc>
        <w:tc>
          <w:tcPr>
            <w:tcW w:w="994" w:type="dxa"/>
            <w:tcBorders>
              <w:top w:val="nil"/>
              <w:left w:val="nil"/>
              <w:bottom w:val="single" w:sz="8" w:space="0" w:color="auto"/>
              <w:right w:val="single" w:sz="4" w:space="0" w:color="auto"/>
            </w:tcBorders>
            <w:shd w:val="clear" w:color="auto" w:fill="auto"/>
            <w:vAlign w:val="center"/>
            <w:hideMark/>
          </w:tcPr>
          <w:p w:rsidR="00067E1D" w:rsidRPr="00EF5266" w:rsidRDefault="00067E1D" w:rsidP="00EA07B7">
            <w:pPr>
              <w:spacing w:after="240" w:line="240" w:lineRule="auto"/>
              <w:jc w:val="center"/>
              <w:rPr>
                <w:rFonts w:ascii="Arial" w:hAnsi="Arial" w:cs="Arial"/>
                <w:b/>
                <w:color w:val="000000"/>
              </w:rPr>
            </w:pPr>
            <w:r w:rsidRPr="00EF5266">
              <w:rPr>
                <w:rFonts w:ascii="Arial" w:hAnsi="Arial" w:cs="Arial"/>
                <w:b/>
                <w:color w:val="000000"/>
              </w:rPr>
              <w:t>8</w:t>
            </w:r>
          </w:p>
        </w:tc>
        <w:tc>
          <w:tcPr>
            <w:tcW w:w="3118" w:type="dxa"/>
            <w:tcBorders>
              <w:top w:val="nil"/>
              <w:left w:val="nil"/>
              <w:bottom w:val="single" w:sz="8" w:space="0" w:color="auto"/>
              <w:right w:val="single" w:sz="8" w:space="0" w:color="auto"/>
            </w:tcBorders>
            <w:shd w:val="clear" w:color="auto" w:fill="auto"/>
            <w:vAlign w:val="center"/>
            <w:hideMark/>
          </w:tcPr>
          <w:p w:rsidR="00067E1D" w:rsidRPr="00EF5266" w:rsidRDefault="00067E1D" w:rsidP="00EA07B7">
            <w:pPr>
              <w:spacing w:after="240" w:line="240" w:lineRule="auto"/>
              <w:jc w:val="center"/>
              <w:rPr>
                <w:rFonts w:ascii="Arial" w:hAnsi="Arial" w:cs="Arial"/>
                <w:b/>
                <w:color w:val="000000"/>
              </w:rPr>
            </w:pPr>
            <w:r w:rsidRPr="00EF5266">
              <w:rPr>
                <w:rFonts w:ascii="Arial" w:hAnsi="Arial" w:cs="Arial"/>
                <w:b/>
                <w:color w:val="000000"/>
              </w:rPr>
              <w:t>27 732 023,95</w:t>
            </w:r>
          </w:p>
        </w:tc>
      </w:tr>
    </w:tbl>
    <w:p w:rsidR="00270075" w:rsidRPr="00EF5266" w:rsidRDefault="00270075" w:rsidP="00EA07B7">
      <w:pPr>
        <w:spacing w:after="240" w:line="240" w:lineRule="auto"/>
        <w:jc w:val="both"/>
        <w:rPr>
          <w:rFonts w:ascii="Arial" w:hAnsi="Arial" w:cs="Arial"/>
        </w:rPr>
      </w:pP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5.6.b) podporovat</w:t>
      </w:r>
      <w:proofErr w:type="gramEnd"/>
      <w:r w:rsidRPr="00EF5266">
        <w:rPr>
          <w:rFonts w:ascii="Arial" w:hAnsi="Arial" w:cs="Arial"/>
          <w:b/>
        </w:rPr>
        <w:t xml:space="preserve"> vzdělávací aktivity pro osoby vracející se na pracovní trh po více než pěti letech přerušení práce z důvodu péče o děti či závislé osoby anebo odložení vstupu na pracovní trh z uvedených důvodů</w:t>
      </w:r>
    </w:p>
    <w:p w:rsidR="00EA07B7" w:rsidRPr="00EF5266" w:rsidRDefault="00DD2B0E" w:rsidP="00776031">
      <w:pPr>
        <w:spacing w:after="240" w:line="240" w:lineRule="auto"/>
        <w:ind w:firstLine="708"/>
        <w:jc w:val="both"/>
        <w:rPr>
          <w:rFonts w:ascii="Arial" w:hAnsi="Arial" w:cs="Arial"/>
        </w:rPr>
      </w:pPr>
      <w:r w:rsidRPr="00DD2B0E">
        <w:rPr>
          <w:rFonts w:ascii="Arial" w:hAnsi="Arial" w:cs="Arial"/>
        </w:rPr>
        <w:t>ÚP ČR podporuje aktivity osob vracejících se na trh práce po delší době především realizací poradenských aktivit jako je Job club a bilanční diagnostika. V roce 2015 bylo realizováno 345 Job clubů, kterých se zúčastnilo 3 292 klientů ÚP ČR. Do bilanční diagnostiky bylo zařazeno 1 486 klientů.</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6.1.a) zařazovat</w:t>
      </w:r>
      <w:proofErr w:type="gramEnd"/>
      <w:r w:rsidRPr="00EF5266">
        <w:rPr>
          <w:rFonts w:ascii="Arial" w:hAnsi="Arial" w:cs="Arial"/>
          <w:b/>
        </w:rPr>
        <w:t xml:space="preserve"> osoby ohrožené rasovou diskriminací a příslušníky etnických menšin mezi cílové skupiny v rámci aktivní politiky zaměstnanosti, ze kterých budou podporováni uchazeči o zaměstnání</w:t>
      </w:r>
    </w:p>
    <w:p w:rsidR="00067E1D" w:rsidRPr="00EF5266" w:rsidRDefault="00067E1D" w:rsidP="00776031">
      <w:pPr>
        <w:spacing w:after="240" w:line="240" w:lineRule="auto"/>
        <w:ind w:firstLine="708"/>
        <w:jc w:val="both"/>
        <w:rPr>
          <w:rFonts w:ascii="Arial" w:hAnsi="Arial" w:cs="Arial"/>
        </w:rPr>
      </w:pPr>
      <w:r w:rsidRPr="00EF5266">
        <w:rPr>
          <w:rFonts w:ascii="Arial" w:hAnsi="Arial" w:cs="Arial"/>
        </w:rPr>
        <w:t>Při zařazování osob mezi cílové skupiny v rámci aktivní politiky zaměstnanosti věnuje ÚP ČR zvýšenou péči uchazečům o zaměstnání, kteří ji pro s</w:t>
      </w:r>
      <w:r w:rsidR="00776031">
        <w:rPr>
          <w:rFonts w:ascii="Arial" w:hAnsi="Arial" w:cs="Arial"/>
        </w:rPr>
        <w:t>vůj zdravotní stav, věk, péči o </w:t>
      </w:r>
      <w:r w:rsidRPr="00EF5266">
        <w:rPr>
          <w:rFonts w:ascii="Arial" w:hAnsi="Arial" w:cs="Arial"/>
        </w:rPr>
        <w:t xml:space="preserve">dítě nebo z jiných vážných důvodů potřebují. Přičemž příslušnost k etnické menšině lze (pokud je nám známa) považovat za tzv. jiný vážný důvod podle § 33 zákona č. 435/2004 Sb., o zaměstnanosti, ve znění pozdějších předpisů. </w:t>
      </w:r>
    </w:p>
    <w:p w:rsidR="00067E1D" w:rsidRPr="00EF5266" w:rsidRDefault="00067E1D" w:rsidP="00EA07B7">
      <w:pPr>
        <w:spacing w:after="240" w:line="240" w:lineRule="auto"/>
        <w:jc w:val="both"/>
        <w:rPr>
          <w:rFonts w:ascii="Arial" w:hAnsi="Arial" w:cs="Arial"/>
          <w:b/>
          <w:bCs/>
        </w:rPr>
      </w:pPr>
      <w:r w:rsidRPr="00EF5266">
        <w:rPr>
          <w:rFonts w:ascii="Arial" w:hAnsi="Arial" w:cs="Arial"/>
          <w:b/>
          <w:bCs/>
        </w:rPr>
        <w:lastRenderedPageBreak/>
        <w:t xml:space="preserve">Regionální individuální projekty realizované v rámci OP </w:t>
      </w:r>
      <w:r w:rsidR="008047ED">
        <w:rPr>
          <w:rFonts w:ascii="Arial" w:hAnsi="Arial" w:cs="Arial"/>
          <w:b/>
          <w:bCs/>
        </w:rPr>
        <w:t>LZZ</w:t>
      </w:r>
      <w:r w:rsidRPr="00EF5266">
        <w:rPr>
          <w:rFonts w:ascii="Arial" w:hAnsi="Arial" w:cs="Arial"/>
          <w:b/>
          <w:bCs/>
        </w:rPr>
        <w:t>:</w:t>
      </w:r>
    </w:p>
    <w:p w:rsidR="00067E1D" w:rsidRPr="00EF5266" w:rsidRDefault="00067E1D" w:rsidP="00EA07B7">
      <w:pPr>
        <w:spacing w:after="240" w:line="240" w:lineRule="auto"/>
        <w:jc w:val="both"/>
        <w:rPr>
          <w:rFonts w:ascii="Arial" w:hAnsi="Arial" w:cs="Arial"/>
          <w:u w:val="single"/>
        </w:rPr>
      </w:pPr>
      <w:r w:rsidRPr="00EF5266">
        <w:rPr>
          <w:rFonts w:ascii="Arial" w:hAnsi="Arial" w:cs="Arial"/>
          <w:u w:val="single"/>
        </w:rPr>
        <w:t>RIP „Sociálně vyloučené lokality Ústeckého kraje“</w:t>
      </w:r>
    </w:p>
    <w:p w:rsidR="00067E1D" w:rsidRPr="00EF5266" w:rsidRDefault="00067E1D" w:rsidP="00EA07B7">
      <w:pPr>
        <w:spacing w:after="240" w:line="240" w:lineRule="auto"/>
        <w:jc w:val="both"/>
        <w:rPr>
          <w:rFonts w:ascii="Arial" w:hAnsi="Arial" w:cs="Arial"/>
        </w:rPr>
      </w:pPr>
      <w:r w:rsidRPr="00EF5266">
        <w:rPr>
          <w:rFonts w:ascii="Arial" w:hAnsi="Arial" w:cs="Arial"/>
        </w:rPr>
        <w:t xml:space="preserve">Doba realizace:            </w:t>
      </w:r>
      <w:proofErr w:type="gramStart"/>
      <w:r w:rsidR="00776031">
        <w:rPr>
          <w:rFonts w:ascii="Arial" w:hAnsi="Arial" w:cs="Arial"/>
        </w:rPr>
        <w:t>01.12.2012</w:t>
      </w:r>
      <w:proofErr w:type="gramEnd"/>
      <w:r w:rsidR="00776031">
        <w:rPr>
          <w:rFonts w:ascii="Arial" w:hAnsi="Arial" w:cs="Arial"/>
        </w:rPr>
        <w:t xml:space="preserve"> až 30.11.</w:t>
      </w:r>
      <w:r w:rsidRPr="00EF5266">
        <w:rPr>
          <w:rFonts w:ascii="Arial" w:hAnsi="Arial" w:cs="Arial"/>
        </w:rPr>
        <w:t xml:space="preserve">2015 </w:t>
      </w:r>
    </w:p>
    <w:p w:rsidR="00067E1D" w:rsidRPr="00EF5266" w:rsidRDefault="00067E1D" w:rsidP="00EA07B7">
      <w:pPr>
        <w:spacing w:after="240" w:line="240" w:lineRule="auto"/>
        <w:jc w:val="both"/>
        <w:rPr>
          <w:rFonts w:ascii="Arial" w:hAnsi="Arial" w:cs="Arial"/>
        </w:rPr>
      </w:pPr>
      <w:r w:rsidRPr="00EF5266">
        <w:rPr>
          <w:rFonts w:ascii="Arial" w:hAnsi="Arial" w:cs="Arial"/>
        </w:rPr>
        <w:t xml:space="preserve">Rozpočet:                    </w:t>
      </w:r>
      <w:r w:rsidR="00776031">
        <w:rPr>
          <w:rFonts w:ascii="Arial" w:hAnsi="Arial" w:cs="Arial"/>
        </w:rPr>
        <w:t xml:space="preserve"> 94.828.100</w:t>
      </w:r>
      <w:r w:rsidRPr="00EF5266">
        <w:rPr>
          <w:rFonts w:ascii="Arial" w:hAnsi="Arial" w:cs="Arial"/>
        </w:rPr>
        <w:t xml:space="preserve"> Kč </w:t>
      </w:r>
    </w:p>
    <w:p w:rsidR="00067E1D" w:rsidRPr="00EF5266" w:rsidRDefault="00067E1D" w:rsidP="00EA07B7">
      <w:pPr>
        <w:spacing w:after="240" w:line="240" w:lineRule="auto"/>
        <w:jc w:val="both"/>
        <w:rPr>
          <w:rFonts w:ascii="Arial" w:hAnsi="Arial" w:cs="Arial"/>
        </w:rPr>
      </w:pPr>
      <w:r w:rsidRPr="00EF5266">
        <w:rPr>
          <w:rFonts w:ascii="Arial" w:hAnsi="Arial" w:cs="Arial"/>
        </w:rPr>
        <w:t>Popis projektu:</w:t>
      </w:r>
    </w:p>
    <w:p w:rsidR="00067E1D" w:rsidRPr="00EF5266" w:rsidRDefault="00067E1D" w:rsidP="00776031">
      <w:pPr>
        <w:spacing w:after="240" w:line="240" w:lineRule="auto"/>
        <w:ind w:firstLine="708"/>
        <w:jc w:val="both"/>
        <w:rPr>
          <w:rFonts w:ascii="Arial" w:hAnsi="Arial" w:cs="Arial"/>
        </w:rPr>
      </w:pPr>
      <w:r w:rsidRPr="00EF5266">
        <w:rPr>
          <w:rFonts w:ascii="Arial" w:hAnsi="Arial" w:cs="Arial"/>
        </w:rPr>
        <w:t xml:space="preserve">Projekt „Sociálně vyloučené lokality Ústeckého kraje“ </w:t>
      </w:r>
      <w:r w:rsidR="00776031">
        <w:rPr>
          <w:rFonts w:ascii="Arial" w:hAnsi="Arial" w:cs="Arial"/>
        </w:rPr>
        <w:t>vznikl jako reakce na situaci v </w:t>
      </w:r>
      <w:r w:rsidRPr="00EF5266">
        <w:rPr>
          <w:rFonts w:ascii="Arial" w:hAnsi="Arial" w:cs="Arial"/>
        </w:rPr>
        <w:t>Ústeckém kraji, ve kterém se nachází celkem 63 sociálně vyloučených lokalit (mapa sociálního vyloučení sestavená společno</w:t>
      </w:r>
      <w:r w:rsidR="008047ED">
        <w:rPr>
          <w:rFonts w:ascii="Arial" w:hAnsi="Arial" w:cs="Arial"/>
        </w:rPr>
        <w:t xml:space="preserve">stí GAC spol. s r.o. pro MPSV </w:t>
      </w:r>
      <w:r w:rsidRPr="00EF5266">
        <w:rPr>
          <w:rFonts w:ascii="Arial" w:hAnsi="Arial" w:cs="Arial"/>
        </w:rPr>
        <w:t>), v nichž žije přes 20 tis. obyvatel, z nichž je větší část romského původu.</w:t>
      </w:r>
      <w:r w:rsidR="00776031">
        <w:rPr>
          <w:rFonts w:ascii="Arial" w:hAnsi="Arial" w:cs="Arial"/>
        </w:rPr>
        <w:t xml:space="preserve"> Dle provedené analýzy, bylo ve </w:t>
      </w:r>
      <w:r w:rsidRPr="00EF5266">
        <w:rPr>
          <w:rFonts w:ascii="Arial" w:hAnsi="Arial" w:cs="Arial"/>
        </w:rPr>
        <w:t>vymezených lokalitách vysoké množství nezaměstnaných osob. Předmětem zájmu projektu byli primárně Romové, ale obecně všichni obyvatelé daných lokalit postižení sociálním vyloučením a stigmatizací. Projekt přistoupil k řešení problému zaměstnanosti</w:t>
      </w:r>
      <w:r w:rsidR="00776031">
        <w:rPr>
          <w:rFonts w:ascii="Arial" w:hAnsi="Arial" w:cs="Arial"/>
        </w:rPr>
        <w:t>,</w:t>
      </w:r>
      <w:r w:rsidRPr="00EF5266">
        <w:rPr>
          <w:rFonts w:ascii="Arial" w:hAnsi="Arial" w:cs="Arial"/>
        </w:rPr>
        <w:t xml:space="preserve"> jakožto problému sociálně ekonomického, nikoli etnického, ze</w:t>
      </w:r>
      <w:r w:rsidR="00776031">
        <w:rPr>
          <w:rFonts w:ascii="Arial" w:hAnsi="Arial" w:cs="Arial"/>
        </w:rPr>
        <w:t>jména s ohledem na nemožnost ze </w:t>
      </w:r>
      <w:r w:rsidRPr="00EF5266">
        <w:rPr>
          <w:rFonts w:ascii="Arial" w:hAnsi="Arial" w:cs="Arial"/>
        </w:rPr>
        <w:t>statistik určit, kdo je a není Rom. Kultura a životní styl Romů nicméně byl při realizaci projektu zohledněn ve způsobu provádění aktivi</w:t>
      </w:r>
      <w:r w:rsidR="00776031">
        <w:rPr>
          <w:rFonts w:ascii="Arial" w:hAnsi="Arial" w:cs="Arial"/>
        </w:rPr>
        <w:t xml:space="preserve">t projektu </w:t>
      </w:r>
      <w:r w:rsidR="00BD0CCE">
        <w:rPr>
          <w:rFonts w:ascii="Arial" w:hAnsi="Arial" w:cs="Arial"/>
        </w:rPr>
        <w:t>–</w:t>
      </w:r>
      <w:r w:rsidR="00776031">
        <w:rPr>
          <w:rFonts w:ascii="Arial" w:hAnsi="Arial" w:cs="Arial"/>
        </w:rPr>
        <w:t xml:space="preserve"> mluvíme zde o tzv. </w:t>
      </w:r>
      <w:r w:rsidRPr="00EF5266">
        <w:rPr>
          <w:rFonts w:ascii="Arial" w:hAnsi="Arial" w:cs="Arial"/>
        </w:rPr>
        <w:t>kulturně citlivém poskytování služeb. Projekt rovněž vycházel z evaluace výstupů regionálního individuálního projektu "Podpora zaměstnanosti v sociálně vyloučených lokalitách Mostecka" (realizace 2009 - 2012 v okrese Most). Na tomto projektu spolupracoval ÚP ČR s Pracovní skupinou pro sociální lokality Ústeckého kraje a Agenturou pro sociální začleňování</w:t>
      </w:r>
      <w:r w:rsidR="000760B7">
        <w:rPr>
          <w:rFonts w:ascii="Arial" w:hAnsi="Arial" w:cs="Arial"/>
        </w:rPr>
        <w:t xml:space="preserve"> (dále jen „ASZ“)</w:t>
      </w:r>
      <w:r w:rsidRPr="00EF5266">
        <w:rPr>
          <w:rFonts w:ascii="Arial" w:hAnsi="Arial" w:cs="Arial"/>
        </w:rPr>
        <w:t xml:space="preserve">. Společně s těmito organizacemi došlo ke zpracování analýzy </w:t>
      </w:r>
      <w:r w:rsidR="00BD0CCE">
        <w:rPr>
          <w:rFonts w:ascii="Arial" w:hAnsi="Arial" w:cs="Arial"/>
        </w:rPr>
        <w:br/>
      </w:r>
      <w:r w:rsidRPr="00EF5266">
        <w:rPr>
          <w:rFonts w:ascii="Arial" w:hAnsi="Arial" w:cs="Arial"/>
        </w:rPr>
        <w:t>a vybrání míst, které byly prostřednictvím projektu podpořeny. Hlavním cíle</w:t>
      </w:r>
      <w:r w:rsidR="00776031">
        <w:rPr>
          <w:rFonts w:ascii="Arial" w:hAnsi="Arial" w:cs="Arial"/>
        </w:rPr>
        <w:t>m projektu bylo pomoci lidem ze </w:t>
      </w:r>
      <w:r w:rsidRPr="00EF5266">
        <w:rPr>
          <w:rFonts w:ascii="Arial" w:hAnsi="Arial" w:cs="Arial"/>
        </w:rPr>
        <w:t>sociálně vyloučených lokalit. Ti mnohdy čelí kumulaci hendikepů tvořených zpravidla stavem vlastní zadluženosti, která brání přijmout legální zaměstnání z obavy před exekucí, nedostatečnou kvalifikací, často nepřesahující stupeň základního vzdělání, nepřipraveností na formální pravidla trhu práce a stavem hmotné nou</w:t>
      </w:r>
      <w:r w:rsidR="00776031">
        <w:rPr>
          <w:rFonts w:ascii="Arial" w:hAnsi="Arial" w:cs="Arial"/>
        </w:rPr>
        <w:t xml:space="preserve">ze, při němž třeba </w:t>
      </w:r>
      <w:r w:rsidR="00BD0CCE">
        <w:rPr>
          <w:rFonts w:ascii="Arial" w:hAnsi="Arial" w:cs="Arial"/>
        </w:rPr>
        <w:br/>
      </w:r>
      <w:r w:rsidR="00776031">
        <w:rPr>
          <w:rFonts w:ascii="Arial" w:hAnsi="Arial" w:cs="Arial"/>
        </w:rPr>
        <w:t>i náklady na </w:t>
      </w:r>
      <w:r w:rsidRPr="00EF5266">
        <w:rPr>
          <w:rFonts w:ascii="Arial" w:hAnsi="Arial" w:cs="Arial"/>
        </w:rPr>
        <w:t>dojíždění jsou výraznou bariérou pro získání zaměstnání. Projekt byl svými aktivitami navržen tak, aby poskytl lidem z cílové skupiny pomoc při překonávání těchto obtíží, a to formou individuálního a skupinového poradenství, motivací a aktivizací, rekvalifikací, pracovní asistencí včetně doprovodů na pracovní pohovory a zprostředkování podporovaného zaměstnání s využitím pracovní asistence ještě po dobu několika prvních týdnů na novém pracovišti účastníků. Celkem bylo podpořeno přes 1200 osob.</w:t>
      </w:r>
    </w:p>
    <w:p w:rsidR="00067E1D" w:rsidRPr="00EF5266" w:rsidRDefault="00067E1D" w:rsidP="00EA07B7">
      <w:pPr>
        <w:spacing w:after="240" w:line="240" w:lineRule="auto"/>
        <w:jc w:val="both"/>
        <w:rPr>
          <w:rFonts w:ascii="Arial" w:hAnsi="Arial" w:cs="Arial"/>
          <w:u w:val="single"/>
        </w:rPr>
      </w:pPr>
      <w:r w:rsidRPr="00EF5266">
        <w:rPr>
          <w:rFonts w:ascii="Arial" w:hAnsi="Arial" w:cs="Arial"/>
          <w:u w:val="single"/>
        </w:rPr>
        <w:t xml:space="preserve">RIP „Příležitost </w:t>
      </w:r>
      <w:proofErr w:type="gramStart"/>
      <w:r w:rsidRPr="00EF5266">
        <w:rPr>
          <w:rFonts w:ascii="Arial" w:hAnsi="Arial" w:cs="Arial"/>
          <w:u w:val="single"/>
        </w:rPr>
        <w:t>dělá(t) zaměstnance</w:t>
      </w:r>
      <w:proofErr w:type="gramEnd"/>
      <w:r w:rsidRPr="00EF5266">
        <w:rPr>
          <w:rFonts w:ascii="Arial" w:hAnsi="Arial" w:cs="Arial"/>
          <w:u w:val="single"/>
        </w:rPr>
        <w:t>“</w:t>
      </w:r>
    </w:p>
    <w:p w:rsidR="00067E1D" w:rsidRPr="00EF5266" w:rsidRDefault="00067E1D" w:rsidP="00EA07B7">
      <w:pPr>
        <w:spacing w:after="240" w:line="240" w:lineRule="auto"/>
        <w:jc w:val="both"/>
        <w:rPr>
          <w:rFonts w:ascii="Arial" w:hAnsi="Arial" w:cs="Arial"/>
        </w:rPr>
      </w:pPr>
      <w:r w:rsidRPr="00EF5266">
        <w:rPr>
          <w:rFonts w:ascii="Arial" w:hAnsi="Arial" w:cs="Arial"/>
        </w:rPr>
        <w:t xml:space="preserve">Doba realizace:            </w:t>
      </w:r>
      <w:proofErr w:type="gramStart"/>
      <w:r w:rsidR="00B12F00">
        <w:rPr>
          <w:rFonts w:ascii="Arial" w:hAnsi="Arial" w:cs="Arial"/>
        </w:rPr>
        <w:t>01.05.2013</w:t>
      </w:r>
      <w:proofErr w:type="gramEnd"/>
      <w:r w:rsidR="00B12F00">
        <w:rPr>
          <w:rFonts w:ascii="Arial" w:hAnsi="Arial" w:cs="Arial"/>
        </w:rPr>
        <w:t xml:space="preserve"> - 30.11.</w:t>
      </w:r>
      <w:r w:rsidRPr="00EF5266">
        <w:rPr>
          <w:rFonts w:ascii="Arial" w:hAnsi="Arial" w:cs="Arial"/>
        </w:rPr>
        <w:t>2015</w:t>
      </w:r>
    </w:p>
    <w:p w:rsidR="00067E1D" w:rsidRPr="00EF5266" w:rsidRDefault="00067E1D" w:rsidP="00EA07B7">
      <w:pPr>
        <w:spacing w:after="240" w:line="240" w:lineRule="auto"/>
        <w:jc w:val="both"/>
        <w:rPr>
          <w:rFonts w:ascii="Arial" w:hAnsi="Arial" w:cs="Arial"/>
        </w:rPr>
      </w:pPr>
      <w:r w:rsidRPr="00EF5266">
        <w:rPr>
          <w:rFonts w:ascii="Arial" w:hAnsi="Arial" w:cs="Arial"/>
        </w:rPr>
        <w:t xml:space="preserve">Rozpočet:                    </w:t>
      </w:r>
      <w:r w:rsidR="00776031">
        <w:rPr>
          <w:rFonts w:ascii="Arial" w:hAnsi="Arial" w:cs="Arial"/>
        </w:rPr>
        <w:t xml:space="preserve"> 27.234.900</w:t>
      </w:r>
      <w:r w:rsidRPr="00EF5266">
        <w:rPr>
          <w:rFonts w:ascii="Arial" w:hAnsi="Arial" w:cs="Arial"/>
        </w:rPr>
        <w:t xml:space="preserve"> Kč</w:t>
      </w:r>
    </w:p>
    <w:p w:rsidR="00067E1D" w:rsidRPr="00EF5266" w:rsidRDefault="00067E1D" w:rsidP="00EA07B7">
      <w:pPr>
        <w:spacing w:after="240" w:line="240" w:lineRule="auto"/>
        <w:jc w:val="both"/>
        <w:rPr>
          <w:rFonts w:ascii="Arial" w:hAnsi="Arial" w:cs="Arial"/>
        </w:rPr>
      </w:pPr>
      <w:r w:rsidRPr="00EF5266">
        <w:rPr>
          <w:rFonts w:ascii="Arial" w:hAnsi="Arial" w:cs="Arial"/>
        </w:rPr>
        <w:t xml:space="preserve">Popis projektu </w:t>
      </w:r>
    </w:p>
    <w:p w:rsidR="00067E1D" w:rsidRDefault="00067E1D" w:rsidP="00B12F00">
      <w:pPr>
        <w:spacing w:after="240" w:line="240" w:lineRule="auto"/>
        <w:ind w:firstLine="708"/>
        <w:jc w:val="both"/>
        <w:rPr>
          <w:rFonts w:ascii="Arial" w:hAnsi="Arial" w:cs="Arial"/>
        </w:rPr>
      </w:pPr>
      <w:r w:rsidRPr="00EF5266">
        <w:rPr>
          <w:rFonts w:ascii="Arial" w:hAnsi="Arial" w:cs="Arial"/>
        </w:rPr>
        <w:t>Projekt svou náplní přímo podporuje činnosti za</w:t>
      </w:r>
      <w:r w:rsidR="00B12F00">
        <w:rPr>
          <w:rFonts w:ascii="Arial" w:hAnsi="Arial" w:cs="Arial"/>
        </w:rPr>
        <w:t>měřené na pomoc se zařazením do </w:t>
      </w:r>
      <w:r w:rsidRPr="00EF5266">
        <w:rPr>
          <w:rFonts w:ascii="Arial" w:hAnsi="Arial" w:cs="Arial"/>
        </w:rPr>
        <w:t xml:space="preserve">pracovního poměru osob, které žijí ve vyloučených lokalitách. Ve vymezených problémových obytných zónách Moravskoslezského kraje žije vysoký počet obyvatel produktivního věku, kteří vykazují charakteristiky sociálního vyloučení nebo jsou sociálním vyloučením bezprostředně ohroženi. Prostředí, ve kterém tyto osoby žijí, pro ně představují jak vnější, tak vnitřní bariéry na cestě jejich dalšího rozvoje a integrace do pracovního procesu. V projektu bylo podpořeno celkem 273 osob. </w:t>
      </w:r>
    </w:p>
    <w:p w:rsidR="00B12F00" w:rsidRPr="00EF5266" w:rsidRDefault="00B12F00" w:rsidP="00B12F00">
      <w:pPr>
        <w:spacing w:after="240" w:line="240" w:lineRule="auto"/>
        <w:ind w:firstLine="708"/>
        <w:jc w:val="both"/>
        <w:rPr>
          <w:rFonts w:ascii="Arial" w:hAnsi="Arial" w:cs="Arial"/>
        </w:rPr>
      </w:pPr>
    </w:p>
    <w:p w:rsidR="00067E1D" w:rsidRPr="00EF5266" w:rsidRDefault="00067E1D" w:rsidP="00EA07B7">
      <w:pPr>
        <w:spacing w:after="240" w:line="240" w:lineRule="auto"/>
        <w:jc w:val="both"/>
        <w:rPr>
          <w:rFonts w:ascii="Arial" w:hAnsi="Arial" w:cs="Arial"/>
        </w:rPr>
      </w:pPr>
      <w:r w:rsidRPr="00EF5266">
        <w:rPr>
          <w:rFonts w:ascii="Arial" w:hAnsi="Arial" w:cs="Arial"/>
        </w:rPr>
        <w:lastRenderedPageBreak/>
        <w:t xml:space="preserve">Cíle projektu </w:t>
      </w:r>
    </w:p>
    <w:p w:rsidR="00EA07B7" w:rsidRPr="00B12F00" w:rsidRDefault="00067E1D" w:rsidP="00B12F00">
      <w:pPr>
        <w:spacing w:after="240" w:line="240" w:lineRule="auto"/>
        <w:ind w:firstLine="708"/>
        <w:jc w:val="both"/>
        <w:rPr>
          <w:rFonts w:ascii="Arial" w:hAnsi="Arial" w:cs="Arial"/>
        </w:rPr>
      </w:pPr>
      <w:r w:rsidRPr="00EF5266">
        <w:rPr>
          <w:rFonts w:ascii="Arial" w:hAnsi="Arial" w:cs="Arial"/>
        </w:rPr>
        <w:t xml:space="preserve">Hlavním cílem projektu bylo vytipovat vhodné uchazeče příp. zájemce o zaměstnání splňující podmínky cílové skupiny, podpořit je v dalším rozvoji prostřednictvím individuálního přístupu, motivačních aktivit, poradenství, profesního </w:t>
      </w:r>
      <w:r w:rsidR="00B12F00">
        <w:rPr>
          <w:rFonts w:ascii="Arial" w:hAnsi="Arial" w:cs="Arial"/>
        </w:rPr>
        <w:t>vzdělávání, terénní asistence a </w:t>
      </w:r>
      <w:r w:rsidRPr="00EF5266">
        <w:rPr>
          <w:rFonts w:ascii="Arial" w:hAnsi="Arial" w:cs="Arial"/>
        </w:rPr>
        <w:t>integrovat tyto osoby do pracovního procesu.</w:t>
      </w:r>
    </w:p>
    <w:p w:rsidR="00807C92" w:rsidRPr="00EF5266" w:rsidRDefault="00EA07B7" w:rsidP="00EA07B7">
      <w:pPr>
        <w:spacing w:before="240" w:after="240" w:line="240" w:lineRule="auto"/>
        <w:jc w:val="both"/>
        <w:rPr>
          <w:rFonts w:ascii="Arial" w:hAnsi="Arial" w:cs="Arial"/>
          <w:b/>
        </w:rPr>
      </w:pPr>
      <w:r w:rsidRPr="00EF5266">
        <w:rPr>
          <w:rFonts w:ascii="Arial" w:hAnsi="Arial" w:cs="Arial"/>
          <w:b/>
        </w:rPr>
        <w:t>6</w:t>
      </w:r>
      <w:r w:rsidR="00807C92" w:rsidRPr="00EF5266">
        <w:rPr>
          <w:rFonts w:ascii="Arial" w:hAnsi="Arial" w:cs="Arial"/>
          <w:b/>
        </w:rPr>
        <w:t xml:space="preserve">.1.b) napomáhat osobám ohroženým rasovou diskriminací a příslušníkům etnických menšin v překonávání specifických bariér a překážek na trhu práce, včetně specificky zaměřené podpory tohoto cíle z </w:t>
      </w:r>
      <w:proofErr w:type="gramStart"/>
      <w:r w:rsidR="00807C92" w:rsidRPr="00EF5266">
        <w:rPr>
          <w:rFonts w:ascii="Arial" w:hAnsi="Arial" w:cs="Arial"/>
          <w:b/>
        </w:rPr>
        <w:t>OP</w:t>
      </w:r>
      <w:proofErr w:type="gramEnd"/>
      <w:r w:rsidR="00807C92" w:rsidRPr="00EF5266">
        <w:rPr>
          <w:rFonts w:ascii="Arial" w:hAnsi="Arial" w:cs="Arial"/>
          <w:b/>
        </w:rPr>
        <w:t xml:space="preserve"> Z za účelem získání práce</w:t>
      </w:r>
    </w:p>
    <w:p w:rsidR="00F610F0" w:rsidRPr="00EF5266" w:rsidRDefault="00F610F0" w:rsidP="00EA07B7">
      <w:pPr>
        <w:spacing w:after="240" w:line="240" w:lineRule="auto"/>
        <w:jc w:val="both"/>
        <w:rPr>
          <w:rFonts w:ascii="Arial" w:hAnsi="Arial" w:cs="Arial"/>
          <w:b/>
          <w:bCs/>
        </w:rPr>
      </w:pPr>
      <w:r w:rsidRPr="00EF5266">
        <w:rPr>
          <w:rFonts w:ascii="Arial" w:hAnsi="Arial" w:cs="Arial"/>
          <w:b/>
          <w:bCs/>
        </w:rPr>
        <w:t xml:space="preserve">Příklady realizovaných regionálních individuálních projektů v rámci OP </w:t>
      </w:r>
      <w:r w:rsidR="008047ED">
        <w:rPr>
          <w:rFonts w:ascii="Arial" w:hAnsi="Arial" w:cs="Arial"/>
          <w:b/>
          <w:bCs/>
        </w:rPr>
        <w:t>Z</w:t>
      </w:r>
      <w:r w:rsidRPr="00EF5266">
        <w:rPr>
          <w:rFonts w:ascii="Arial" w:hAnsi="Arial" w:cs="Arial"/>
          <w:b/>
          <w:bCs/>
        </w:rPr>
        <w:t>:</w:t>
      </w:r>
    </w:p>
    <w:p w:rsidR="00F610F0" w:rsidRPr="00EF5266" w:rsidRDefault="00F610F0" w:rsidP="00EA07B7">
      <w:pPr>
        <w:spacing w:after="240" w:line="240" w:lineRule="auto"/>
        <w:jc w:val="both"/>
        <w:rPr>
          <w:rFonts w:ascii="Arial" w:hAnsi="Arial" w:cs="Arial"/>
          <w:u w:val="single"/>
        </w:rPr>
      </w:pPr>
      <w:r w:rsidRPr="00EF5266">
        <w:rPr>
          <w:rFonts w:ascii="Arial" w:hAnsi="Arial" w:cs="Arial"/>
          <w:u w:val="single"/>
        </w:rPr>
        <w:t>Práce a život v Jihočeském kraji</w:t>
      </w:r>
    </w:p>
    <w:p w:rsidR="00F610F0" w:rsidRPr="00EF5266" w:rsidRDefault="00F610F0" w:rsidP="00EA07B7">
      <w:pPr>
        <w:spacing w:after="240" w:line="240" w:lineRule="auto"/>
        <w:jc w:val="both"/>
        <w:rPr>
          <w:rFonts w:ascii="Arial" w:hAnsi="Arial" w:cs="Arial"/>
        </w:rPr>
      </w:pPr>
      <w:r w:rsidRPr="00EF5266">
        <w:rPr>
          <w:rFonts w:ascii="Arial" w:hAnsi="Arial" w:cs="Arial"/>
        </w:rPr>
        <w:t>Projekt realizován s dodavatelem.</w:t>
      </w:r>
    </w:p>
    <w:p w:rsidR="00F610F0" w:rsidRPr="00EF5266" w:rsidRDefault="00F610F0" w:rsidP="00EA07B7">
      <w:pPr>
        <w:spacing w:after="240" w:line="240" w:lineRule="auto"/>
        <w:jc w:val="both"/>
        <w:rPr>
          <w:rFonts w:ascii="Arial" w:hAnsi="Arial" w:cs="Arial"/>
        </w:rPr>
      </w:pPr>
      <w:r w:rsidRPr="00EF5266">
        <w:rPr>
          <w:rFonts w:ascii="Arial" w:hAnsi="Arial" w:cs="Arial"/>
        </w:rPr>
        <w:t xml:space="preserve">Realizace projektu:        </w:t>
      </w:r>
      <w:proofErr w:type="gramStart"/>
      <w:r w:rsidR="00B12F00">
        <w:rPr>
          <w:rFonts w:ascii="Arial" w:hAnsi="Arial" w:cs="Arial"/>
        </w:rPr>
        <w:t>01.12.2015</w:t>
      </w:r>
      <w:proofErr w:type="gramEnd"/>
      <w:r w:rsidR="00B12F00">
        <w:rPr>
          <w:rFonts w:ascii="Arial" w:hAnsi="Arial" w:cs="Arial"/>
        </w:rPr>
        <w:t xml:space="preserve"> – 30.11.</w:t>
      </w:r>
      <w:r w:rsidRPr="00EF5266">
        <w:rPr>
          <w:rFonts w:ascii="Arial" w:hAnsi="Arial" w:cs="Arial"/>
        </w:rPr>
        <w:t xml:space="preserve">2019 </w:t>
      </w:r>
    </w:p>
    <w:p w:rsidR="00F610F0" w:rsidRPr="00EF5266" w:rsidRDefault="00F610F0" w:rsidP="00EA07B7">
      <w:pPr>
        <w:spacing w:after="240" w:line="240" w:lineRule="auto"/>
        <w:jc w:val="both"/>
        <w:rPr>
          <w:rFonts w:ascii="Arial" w:hAnsi="Arial" w:cs="Arial"/>
        </w:rPr>
      </w:pPr>
      <w:r w:rsidRPr="00EF5266">
        <w:rPr>
          <w:rFonts w:ascii="Arial" w:hAnsi="Arial" w:cs="Arial"/>
        </w:rPr>
        <w:t>Cílová skupina: uchazeči o zaměstnání v evidenci 12 měsíců a více a s evidencí 5 a více měsíců s kumulací znevýhodnění (800 osob)</w:t>
      </w:r>
    </w:p>
    <w:p w:rsidR="00F610F0" w:rsidRPr="00EF5266" w:rsidRDefault="00F610F0" w:rsidP="00EA07B7">
      <w:pPr>
        <w:spacing w:after="240" w:line="240" w:lineRule="auto"/>
        <w:jc w:val="both"/>
        <w:rPr>
          <w:rFonts w:ascii="Arial" w:hAnsi="Arial" w:cs="Arial"/>
        </w:rPr>
      </w:pPr>
      <w:r w:rsidRPr="00EF5266">
        <w:rPr>
          <w:rFonts w:ascii="Arial" w:hAnsi="Arial" w:cs="Arial"/>
        </w:rPr>
        <w:t>Rozpočet projektu:        44</w:t>
      </w:r>
      <w:r w:rsidR="00B12F00">
        <w:rPr>
          <w:rFonts w:ascii="Arial" w:hAnsi="Arial" w:cs="Arial"/>
        </w:rPr>
        <w:t>.800.776</w:t>
      </w:r>
      <w:r w:rsidRPr="00EF5266">
        <w:rPr>
          <w:rFonts w:ascii="Arial" w:hAnsi="Arial" w:cs="Arial"/>
        </w:rPr>
        <w:t xml:space="preserve"> Kč</w:t>
      </w:r>
    </w:p>
    <w:p w:rsidR="00F610F0" w:rsidRPr="00EF5266" w:rsidRDefault="00F610F0" w:rsidP="00EA07B7">
      <w:pPr>
        <w:spacing w:after="240" w:line="240" w:lineRule="auto"/>
        <w:jc w:val="both"/>
        <w:rPr>
          <w:rFonts w:ascii="Arial" w:hAnsi="Arial" w:cs="Arial"/>
        </w:rPr>
      </w:pPr>
      <w:r w:rsidRPr="00EF5266">
        <w:rPr>
          <w:rFonts w:ascii="Arial" w:hAnsi="Arial" w:cs="Arial"/>
        </w:rPr>
        <w:t>Klíčové aktivity: publicita, propagace, příprava cílové skupiny, poradenský program, rekvalifikace, individuální poradenství, umísťování na pracovní místa, podpora zahájení podnikání, doprovodná opatření.</w:t>
      </w:r>
    </w:p>
    <w:p w:rsidR="00F610F0" w:rsidRPr="00EF5266" w:rsidRDefault="00F610F0" w:rsidP="00EA07B7">
      <w:pPr>
        <w:spacing w:after="240" w:line="240" w:lineRule="auto"/>
        <w:jc w:val="both"/>
        <w:rPr>
          <w:rFonts w:ascii="Arial" w:hAnsi="Arial" w:cs="Arial"/>
          <w:u w:val="single"/>
        </w:rPr>
      </w:pPr>
      <w:r w:rsidRPr="00EF5266">
        <w:rPr>
          <w:rFonts w:ascii="Arial" w:hAnsi="Arial" w:cs="Arial"/>
          <w:u w:val="single"/>
        </w:rPr>
        <w:t>Kudy kam v Královéhradeckém kraji</w:t>
      </w:r>
    </w:p>
    <w:p w:rsidR="00F610F0" w:rsidRPr="00EF5266" w:rsidRDefault="00F610F0" w:rsidP="00EA07B7">
      <w:pPr>
        <w:spacing w:after="240" w:line="240" w:lineRule="auto"/>
        <w:jc w:val="both"/>
        <w:rPr>
          <w:rFonts w:ascii="Arial" w:hAnsi="Arial" w:cs="Arial"/>
        </w:rPr>
      </w:pPr>
      <w:r w:rsidRPr="00EF5266">
        <w:rPr>
          <w:rFonts w:ascii="Arial" w:hAnsi="Arial" w:cs="Arial"/>
        </w:rPr>
        <w:t xml:space="preserve">Realizace projektu:        </w:t>
      </w:r>
      <w:proofErr w:type="gramStart"/>
      <w:r w:rsidR="00B12F00">
        <w:rPr>
          <w:rFonts w:ascii="Arial" w:hAnsi="Arial" w:cs="Arial"/>
        </w:rPr>
        <w:t>01.03.2016</w:t>
      </w:r>
      <w:proofErr w:type="gramEnd"/>
      <w:r w:rsidR="00B12F00">
        <w:rPr>
          <w:rFonts w:ascii="Arial" w:hAnsi="Arial" w:cs="Arial"/>
        </w:rPr>
        <w:t xml:space="preserve"> – 29.02.</w:t>
      </w:r>
      <w:r w:rsidRPr="00EF5266">
        <w:rPr>
          <w:rFonts w:ascii="Arial" w:hAnsi="Arial" w:cs="Arial"/>
        </w:rPr>
        <w:t>2020</w:t>
      </w:r>
    </w:p>
    <w:p w:rsidR="00F610F0" w:rsidRPr="00EF5266" w:rsidRDefault="00F610F0" w:rsidP="00EA07B7">
      <w:pPr>
        <w:spacing w:after="240" w:line="240" w:lineRule="auto"/>
        <w:jc w:val="both"/>
        <w:rPr>
          <w:rFonts w:ascii="Arial" w:hAnsi="Arial" w:cs="Arial"/>
        </w:rPr>
      </w:pPr>
      <w:r w:rsidRPr="00EF5266">
        <w:rPr>
          <w:rFonts w:ascii="Arial" w:hAnsi="Arial" w:cs="Arial"/>
        </w:rPr>
        <w:t>Cílová skupina: uchazeči o zaměstnání, kteří potřebují zv</w:t>
      </w:r>
      <w:r w:rsidR="00B12F00">
        <w:rPr>
          <w:rFonts w:ascii="Arial" w:hAnsi="Arial" w:cs="Arial"/>
        </w:rPr>
        <w:t>láštní pomoc; těmito osobami se </w:t>
      </w:r>
      <w:r w:rsidRPr="00EF5266">
        <w:rPr>
          <w:rFonts w:ascii="Arial" w:hAnsi="Arial" w:cs="Arial"/>
        </w:rPr>
        <w:t xml:space="preserve">rozumí zejména osoby, které se přechodně ocitly v mimořádně obtížných poměrech nebo které v nich žijí, po ukončení výkonu trestu odnětí svobody nebo po propuštění z výkonu ochranného opatření a osoby ze </w:t>
      </w:r>
      <w:proofErr w:type="spellStart"/>
      <w:r w:rsidRPr="00EF5266">
        <w:rPr>
          <w:rFonts w:ascii="Arial" w:hAnsi="Arial" w:cs="Arial"/>
        </w:rPr>
        <w:t>sociokulturně</w:t>
      </w:r>
      <w:proofErr w:type="spellEnd"/>
      <w:r w:rsidRPr="00EF5266">
        <w:rPr>
          <w:rFonts w:ascii="Arial" w:hAnsi="Arial" w:cs="Arial"/>
        </w:rPr>
        <w:t xml:space="preserve"> znevýhodněného prostředí (150 osob).</w:t>
      </w:r>
    </w:p>
    <w:p w:rsidR="00F610F0" w:rsidRPr="00EF5266" w:rsidRDefault="00F610F0" w:rsidP="00EA07B7">
      <w:pPr>
        <w:spacing w:after="240" w:line="240" w:lineRule="auto"/>
        <w:jc w:val="both"/>
        <w:rPr>
          <w:rFonts w:ascii="Arial" w:hAnsi="Arial" w:cs="Arial"/>
        </w:rPr>
      </w:pPr>
      <w:r w:rsidRPr="00EF5266">
        <w:rPr>
          <w:rFonts w:ascii="Arial" w:hAnsi="Arial" w:cs="Arial"/>
        </w:rPr>
        <w:t xml:space="preserve">Rozpočet projektu:        </w:t>
      </w:r>
      <w:r w:rsidR="00B12F00">
        <w:rPr>
          <w:rFonts w:ascii="Arial" w:hAnsi="Arial" w:cs="Arial"/>
        </w:rPr>
        <w:t>42.000.000</w:t>
      </w:r>
      <w:r w:rsidRPr="00EF5266">
        <w:rPr>
          <w:rFonts w:ascii="Arial" w:hAnsi="Arial" w:cs="Arial"/>
        </w:rPr>
        <w:t xml:space="preserve"> Kč</w:t>
      </w:r>
    </w:p>
    <w:p w:rsidR="00EA07B7" w:rsidRPr="00B12F00" w:rsidRDefault="00F610F0" w:rsidP="00EA07B7">
      <w:pPr>
        <w:spacing w:after="240" w:line="240" w:lineRule="auto"/>
        <w:jc w:val="both"/>
        <w:rPr>
          <w:rFonts w:ascii="Arial" w:hAnsi="Arial" w:cs="Arial"/>
        </w:rPr>
      </w:pPr>
      <w:r w:rsidRPr="00EF5266">
        <w:rPr>
          <w:rFonts w:ascii="Arial" w:hAnsi="Arial" w:cs="Arial"/>
        </w:rPr>
        <w:t>Klíčové aktivity: výběry účastníků projektu, motivačně-poradenský program, zprostředkování zaměstnání, poradenství a asistenč</w:t>
      </w:r>
      <w:r w:rsidR="00B12F00">
        <w:rPr>
          <w:rFonts w:ascii="Arial" w:hAnsi="Arial" w:cs="Arial"/>
        </w:rPr>
        <w:t>ní služby, doprovodná opatření.</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6.1.c) zvýšit</w:t>
      </w:r>
      <w:proofErr w:type="gramEnd"/>
      <w:r w:rsidRPr="00EF5266">
        <w:rPr>
          <w:rFonts w:ascii="Arial" w:hAnsi="Arial" w:cs="Arial"/>
          <w:b/>
        </w:rPr>
        <w:t xml:space="preserve"> podporu vynakládanou na dotované pracovní místo, zejména v regionech s vyšší nezaměstnaností, a tam kde sociální podnikání není dostupné. Současně vyhodnotit možnosti k navázání systému veřejně prospěšných prací na systém státem podporovaného zaměstnávání dlouhodobě neza</w:t>
      </w:r>
      <w:r w:rsidR="00B12F00">
        <w:rPr>
          <w:rFonts w:ascii="Arial" w:hAnsi="Arial" w:cs="Arial"/>
          <w:b/>
        </w:rPr>
        <w:t xml:space="preserve">městnaných v případech, </w:t>
      </w:r>
      <w:r w:rsidR="00BD0CCE">
        <w:rPr>
          <w:rFonts w:ascii="Arial" w:hAnsi="Arial" w:cs="Arial"/>
          <w:b/>
        </w:rPr>
        <w:br/>
      </w:r>
      <w:r w:rsidR="00B12F00">
        <w:rPr>
          <w:rFonts w:ascii="Arial" w:hAnsi="Arial" w:cs="Arial"/>
          <w:b/>
        </w:rPr>
        <w:t>že se v </w:t>
      </w:r>
      <w:r w:rsidRPr="00EF5266">
        <w:rPr>
          <w:rFonts w:ascii="Arial" w:hAnsi="Arial" w:cs="Arial"/>
          <w:b/>
        </w:rPr>
        <w:t>rámci VPP dlouhodobě nedaří návrat na trh práce</w:t>
      </w:r>
    </w:p>
    <w:p w:rsidR="00F610F0" w:rsidRPr="00EF5266" w:rsidRDefault="00F610F0" w:rsidP="00B12F00">
      <w:pPr>
        <w:spacing w:after="240" w:line="240" w:lineRule="auto"/>
        <w:ind w:firstLine="708"/>
        <w:jc w:val="both"/>
        <w:rPr>
          <w:rFonts w:ascii="Arial" w:hAnsi="Arial" w:cs="Arial"/>
        </w:rPr>
      </w:pPr>
      <w:r w:rsidRPr="00EF5266">
        <w:rPr>
          <w:rFonts w:ascii="Arial" w:hAnsi="Arial" w:cs="Arial"/>
        </w:rPr>
        <w:t xml:space="preserve">V rámci realizace regionálních projektů zaměřených na cílovou skupinu dlouhodobě nezaměstnaných uchazečů o zaměstnání, do kterých může být romská menšina zařazována, je součástí klíčových aktivit individuální či skupinové poradenství, a to ve směru profesní dráhy a odborné asistence při hledání zaměstnání.  </w:t>
      </w:r>
    </w:p>
    <w:p w:rsidR="00F610F0" w:rsidRPr="00EF5266" w:rsidRDefault="00F610F0" w:rsidP="00B12F00">
      <w:pPr>
        <w:spacing w:after="240" w:line="240" w:lineRule="auto"/>
        <w:ind w:firstLine="708"/>
        <w:jc w:val="both"/>
        <w:rPr>
          <w:rFonts w:ascii="Arial" w:hAnsi="Arial" w:cs="Arial"/>
        </w:rPr>
      </w:pPr>
      <w:r w:rsidRPr="00EF5266">
        <w:rPr>
          <w:rFonts w:ascii="Arial" w:hAnsi="Arial" w:cs="Arial"/>
        </w:rPr>
        <w:t xml:space="preserve">Regionální projekty, které realizují krajské pobočky ÚP ČR, jsou zaměřeny na komplexní řešení situace této cílové skupiny uchazečů. Projekty mají komplexní charakter </w:t>
      </w:r>
      <w:r w:rsidR="00BD0CCE">
        <w:rPr>
          <w:rFonts w:ascii="Arial" w:hAnsi="Arial" w:cs="Arial"/>
        </w:rPr>
        <w:br/>
      </w:r>
      <w:r w:rsidRPr="00EF5266">
        <w:rPr>
          <w:rFonts w:ascii="Arial" w:hAnsi="Arial" w:cs="Arial"/>
        </w:rPr>
        <w:t xml:space="preserve">a nabízí účastníkům celou škálu aktivit - od motivačních, školících, a již zmiňovaných </w:t>
      </w:r>
      <w:r w:rsidRPr="00EF5266">
        <w:rPr>
          <w:rFonts w:ascii="Arial" w:hAnsi="Arial" w:cs="Arial"/>
        </w:rPr>
        <w:lastRenderedPageBreak/>
        <w:t xml:space="preserve">poradenských, až ke zprostředkování zaměstnání a podpoře </w:t>
      </w:r>
      <w:r w:rsidR="00B12F00">
        <w:rPr>
          <w:rFonts w:ascii="Arial" w:hAnsi="Arial" w:cs="Arial"/>
        </w:rPr>
        <w:t>pracovních míst. S asistencí na </w:t>
      </w:r>
      <w:r w:rsidRPr="00EF5266">
        <w:rPr>
          <w:rFonts w:ascii="Arial" w:hAnsi="Arial" w:cs="Arial"/>
        </w:rPr>
        <w:t xml:space="preserve">přípravu do zaměstnání jsou v projektech dobré zkušenosti a </w:t>
      </w:r>
      <w:r w:rsidR="00B12F00">
        <w:rPr>
          <w:rFonts w:ascii="Arial" w:hAnsi="Arial" w:cs="Arial"/>
        </w:rPr>
        <w:t>je považována</w:t>
      </w:r>
      <w:r w:rsidRPr="00EF5266">
        <w:rPr>
          <w:rFonts w:ascii="Arial" w:hAnsi="Arial" w:cs="Arial"/>
        </w:rPr>
        <w:t xml:space="preserve"> zcela určitě za účinnou. </w:t>
      </w:r>
    </w:p>
    <w:p w:rsidR="00270075" w:rsidRPr="00B12F00" w:rsidRDefault="00F610F0" w:rsidP="00B12F00">
      <w:pPr>
        <w:spacing w:after="240" w:line="240" w:lineRule="auto"/>
        <w:ind w:firstLine="708"/>
        <w:jc w:val="both"/>
        <w:rPr>
          <w:rFonts w:ascii="Arial" w:hAnsi="Arial" w:cs="Arial"/>
          <w:b/>
        </w:rPr>
      </w:pPr>
      <w:r w:rsidRPr="00EF5266">
        <w:rPr>
          <w:rFonts w:ascii="Arial" w:hAnsi="Arial" w:cs="Arial"/>
        </w:rPr>
        <w:t>Výše možné podpory veřejně prospěšných prací a společensky účelných pracovních míst se stupňuje s délkou evidence uchazečů o zaměstnání na ÚP ČR, což se pozitivně odráží v sociálně vyloučených lokalitách, kde je početná skupina dlouhodobě evidovaných uchazečů o zaměstnání.</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6.2.a) podporovat</w:t>
      </w:r>
      <w:proofErr w:type="gramEnd"/>
      <w:r w:rsidRPr="00EF5266">
        <w:rPr>
          <w:rFonts w:ascii="Arial" w:hAnsi="Arial" w:cs="Arial"/>
          <w:b/>
        </w:rPr>
        <w:t xml:space="preserve"> v rámci aktivní politiky zaměstnanost</w:t>
      </w:r>
      <w:r w:rsidR="00B12F00">
        <w:rPr>
          <w:rFonts w:ascii="Arial" w:hAnsi="Arial" w:cs="Arial"/>
          <w:b/>
        </w:rPr>
        <w:t>i první pracovní příležitosti u </w:t>
      </w:r>
      <w:r w:rsidRPr="00EF5266">
        <w:rPr>
          <w:rFonts w:ascii="Arial" w:hAnsi="Arial" w:cs="Arial"/>
          <w:b/>
        </w:rPr>
        <w:t>osob ohrožených rasovou diskriminací a podporovat v rámci OP Z specifické aktivity směřující k poskytnutí první pracovní příležitosti, která má zejména jasně deklarovanou vazbu na vytvoření pracovního místa</w:t>
      </w:r>
    </w:p>
    <w:p w:rsidR="00F610F0" w:rsidRPr="00EF5266" w:rsidRDefault="00F610F0" w:rsidP="00B12F00">
      <w:pPr>
        <w:spacing w:after="240" w:line="240" w:lineRule="auto"/>
        <w:ind w:firstLine="708"/>
        <w:jc w:val="both"/>
        <w:rPr>
          <w:rFonts w:ascii="Arial" w:hAnsi="Arial" w:cs="Arial"/>
        </w:rPr>
      </w:pPr>
      <w:r w:rsidRPr="00EF5266">
        <w:rPr>
          <w:rFonts w:ascii="Arial" w:hAnsi="Arial" w:cs="Arial"/>
        </w:rPr>
        <w:t xml:space="preserve">V projektech, které jsou nyní realizovány v rámci OP </w:t>
      </w:r>
      <w:r w:rsidR="008047ED">
        <w:rPr>
          <w:rFonts w:ascii="Arial" w:hAnsi="Arial" w:cs="Arial"/>
        </w:rPr>
        <w:t>Z</w:t>
      </w:r>
      <w:r w:rsidR="00B12F00">
        <w:rPr>
          <w:rFonts w:ascii="Arial" w:hAnsi="Arial" w:cs="Arial"/>
        </w:rPr>
        <w:t>,</w:t>
      </w:r>
      <w:r w:rsidRPr="00EF5266">
        <w:rPr>
          <w:rFonts w:ascii="Arial" w:hAnsi="Arial" w:cs="Arial"/>
        </w:rPr>
        <w:t xml:space="preserve"> je také podporována aktivita Práce na zkoušku, při které si mohou uchazeči o zaměstnání krátkodobě vyzkoušet nové zaměstnání, a to za jejich stálé</w:t>
      </w:r>
      <w:r w:rsidR="00B12F00">
        <w:rPr>
          <w:rFonts w:ascii="Arial" w:hAnsi="Arial" w:cs="Arial"/>
        </w:rPr>
        <w:t>ho vedení v evidenci uchazečů o </w:t>
      </w:r>
      <w:r w:rsidRPr="00EF5266">
        <w:rPr>
          <w:rFonts w:ascii="Arial" w:hAnsi="Arial" w:cs="Arial"/>
        </w:rPr>
        <w:t xml:space="preserve">zaměstnání. </w:t>
      </w:r>
      <w:r w:rsidR="006978E4" w:rsidRPr="006978E4">
        <w:rPr>
          <w:rFonts w:ascii="Arial" w:hAnsi="Arial" w:cs="Arial"/>
        </w:rPr>
        <w:t>Po ukončení aktivity navazuje podpora formou umístění těchto uchazečů o zaměstnání na společensky účelná pracovní místa.</w:t>
      </w:r>
    </w:p>
    <w:p w:rsidR="00270075" w:rsidRPr="00B12F00" w:rsidRDefault="00B12F00" w:rsidP="00B12F00">
      <w:pPr>
        <w:spacing w:after="240" w:line="240" w:lineRule="auto"/>
        <w:ind w:firstLine="708"/>
        <w:jc w:val="both"/>
        <w:rPr>
          <w:rFonts w:ascii="Arial" w:hAnsi="Arial" w:cs="Arial"/>
          <w:b/>
        </w:rPr>
      </w:pPr>
      <w:r>
        <w:rPr>
          <w:rFonts w:ascii="Arial" w:hAnsi="Arial" w:cs="Arial"/>
        </w:rPr>
        <w:t xml:space="preserve">Aktivity takovýmto </w:t>
      </w:r>
      <w:r w:rsidR="00F610F0" w:rsidRPr="00EF5266">
        <w:rPr>
          <w:rFonts w:ascii="Arial" w:hAnsi="Arial" w:cs="Arial"/>
        </w:rPr>
        <w:t xml:space="preserve">mladým uchazečům o zaměstnání jsou nabízeny a poskytovány intenzivně již v prvních čtyřech měsících vedení v evidenci uchazečů o zaměstnání, </w:t>
      </w:r>
      <w:r w:rsidR="00BD0CCE">
        <w:rPr>
          <w:rFonts w:ascii="Arial" w:hAnsi="Arial" w:cs="Arial"/>
        </w:rPr>
        <w:br/>
      </w:r>
      <w:r w:rsidR="00F610F0" w:rsidRPr="00EF5266">
        <w:rPr>
          <w:rFonts w:ascii="Arial" w:hAnsi="Arial" w:cs="Arial"/>
        </w:rPr>
        <w:t>aby nedošlo ke ztrátě zájmu o nástup do zaměstnání a k fixaci na pobírání sociálních dávek.</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6.2.b) zmapovat</w:t>
      </w:r>
      <w:proofErr w:type="gramEnd"/>
      <w:r w:rsidRPr="00EF5266">
        <w:rPr>
          <w:rFonts w:ascii="Arial" w:hAnsi="Arial" w:cs="Arial"/>
          <w:b/>
        </w:rPr>
        <w:t xml:space="preserve"> situaci mladých Romů ve věku do 24 let ve vztahu k zaměstnání </w:t>
      </w:r>
      <w:r w:rsidR="00BD0CCE">
        <w:rPr>
          <w:rFonts w:ascii="Arial" w:hAnsi="Arial" w:cs="Arial"/>
          <w:b/>
        </w:rPr>
        <w:br/>
      </w:r>
      <w:r w:rsidRPr="00EF5266">
        <w:rPr>
          <w:rFonts w:ascii="Arial" w:hAnsi="Arial" w:cs="Arial"/>
          <w:b/>
        </w:rPr>
        <w:t>a vyhodnotit dopady sociálního zabezpečení státu specificky na skupinu mladých dospělých (15–24 let) a navrhnout opatření k jejich efektivnější podpoře na trhu práce, která budou v souladu s Evropskou strategií zaměstnanosti, jmenovitě se schématem Záruka pro mladé lidi</w:t>
      </w:r>
    </w:p>
    <w:p w:rsidR="00270075" w:rsidRPr="00EF5266" w:rsidRDefault="00F610F0" w:rsidP="00EA07B7">
      <w:pPr>
        <w:spacing w:after="240" w:line="240" w:lineRule="auto"/>
        <w:jc w:val="both"/>
        <w:rPr>
          <w:rFonts w:ascii="Arial" w:hAnsi="Arial" w:cs="Arial"/>
        </w:rPr>
      </w:pPr>
      <w:r w:rsidRPr="00EF5266">
        <w:rPr>
          <w:rFonts w:ascii="Arial" w:hAnsi="Arial" w:cs="Arial"/>
        </w:rPr>
        <w:t>ÚP ČR v rámci realizace regionálních individuálních proj</w:t>
      </w:r>
      <w:r w:rsidR="00B12F00">
        <w:rPr>
          <w:rFonts w:ascii="Arial" w:hAnsi="Arial" w:cs="Arial"/>
        </w:rPr>
        <w:t>ektů zavádí inovativní prvky do </w:t>
      </w:r>
      <w:r w:rsidRPr="00EF5266">
        <w:rPr>
          <w:rFonts w:ascii="Arial" w:hAnsi="Arial" w:cs="Arial"/>
        </w:rPr>
        <w:t xml:space="preserve">nástrojů aktivní politiky zaměstnanosti jako je </w:t>
      </w:r>
      <w:proofErr w:type="spellStart"/>
      <w:r w:rsidRPr="00EF5266">
        <w:rPr>
          <w:rFonts w:ascii="Arial" w:hAnsi="Arial" w:cs="Arial"/>
        </w:rPr>
        <w:t>mentoring</w:t>
      </w:r>
      <w:proofErr w:type="spellEnd"/>
      <w:r w:rsidRPr="00EF5266">
        <w:rPr>
          <w:rFonts w:ascii="Arial" w:hAnsi="Arial" w:cs="Arial"/>
        </w:rPr>
        <w:t xml:space="preserve"> nebo generační tandem, přičemž princip těchto inovací spočívá v zapracování ml</w:t>
      </w:r>
      <w:r w:rsidR="00B12F00">
        <w:rPr>
          <w:rFonts w:ascii="Arial" w:hAnsi="Arial" w:cs="Arial"/>
        </w:rPr>
        <w:t>adých uchazečů o zaměstnání bez </w:t>
      </w:r>
      <w:r w:rsidRPr="00EF5266">
        <w:rPr>
          <w:rFonts w:ascii="Arial" w:hAnsi="Arial" w:cs="Arial"/>
        </w:rPr>
        <w:t>pracovních zkušeností a předávání informací od zkušenějších pracovníků</w:t>
      </w:r>
      <w:r w:rsidR="00B12F00">
        <w:rPr>
          <w:rFonts w:ascii="Arial" w:hAnsi="Arial" w:cs="Arial"/>
        </w:rPr>
        <w:t>.</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6.3.a) podporovat</w:t>
      </w:r>
      <w:proofErr w:type="gramEnd"/>
      <w:r w:rsidRPr="00EF5266">
        <w:rPr>
          <w:rFonts w:ascii="Arial" w:hAnsi="Arial" w:cs="Arial"/>
          <w:b/>
        </w:rPr>
        <w:t xml:space="preserve"> mimo jiné rozvoj sociálního podnikání se zaměřením na chudé oblasti, například tam, kde žije vyšší počet příslušníků romské menšiny</w:t>
      </w:r>
    </w:p>
    <w:p w:rsidR="00F610F0" w:rsidRPr="00EF5266" w:rsidRDefault="00B12F00" w:rsidP="00B12F00">
      <w:pPr>
        <w:spacing w:after="240" w:line="240" w:lineRule="auto"/>
        <w:ind w:firstLine="708"/>
        <w:jc w:val="both"/>
        <w:rPr>
          <w:rFonts w:ascii="Arial" w:hAnsi="Arial" w:cs="Arial"/>
        </w:rPr>
      </w:pPr>
      <w:r>
        <w:rPr>
          <w:rFonts w:ascii="Arial" w:hAnsi="Arial" w:cs="Arial"/>
        </w:rPr>
        <w:t>Podpora p</w:t>
      </w:r>
      <w:r w:rsidR="00F610F0" w:rsidRPr="00EF5266">
        <w:rPr>
          <w:rFonts w:ascii="Arial" w:hAnsi="Arial" w:cs="Arial"/>
        </w:rPr>
        <w:t>odnikatelských aktivit v oblasti sociálního podn</w:t>
      </w:r>
      <w:r>
        <w:rPr>
          <w:rFonts w:ascii="Arial" w:hAnsi="Arial" w:cs="Arial"/>
        </w:rPr>
        <w:t>ikání. Alokace výzvy činila 100.000.</w:t>
      </w:r>
      <w:r w:rsidR="00F610F0" w:rsidRPr="00EF5266">
        <w:rPr>
          <w:rFonts w:ascii="Arial" w:hAnsi="Arial" w:cs="Arial"/>
        </w:rPr>
        <w:t>000 Kč, oprávněnými žadateli byli obchodní korporace a OSVČ, podporovanými cílovými skupinami byly osoby dlouhodobě či o</w:t>
      </w:r>
      <w:r>
        <w:rPr>
          <w:rFonts w:ascii="Arial" w:hAnsi="Arial" w:cs="Arial"/>
        </w:rPr>
        <w:t>pakovaně nezaměstnané, osoby se </w:t>
      </w:r>
      <w:r w:rsidR="00F610F0" w:rsidRPr="00EF5266">
        <w:rPr>
          <w:rFonts w:ascii="Arial" w:hAnsi="Arial" w:cs="Arial"/>
        </w:rPr>
        <w:t>zdravotním postižením, osoby opouštějící výkon trestu odnětí svobody a osoby opouštějící institucionální za</w:t>
      </w:r>
      <w:r>
        <w:rPr>
          <w:rFonts w:ascii="Arial" w:hAnsi="Arial" w:cs="Arial"/>
        </w:rPr>
        <w:t xml:space="preserve">řízení. Výzva byla ukončena </w:t>
      </w:r>
      <w:proofErr w:type="gramStart"/>
      <w:r>
        <w:rPr>
          <w:rFonts w:ascii="Arial" w:hAnsi="Arial" w:cs="Arial"/>
        </w:rPr>
        <w:t>30.11.</w:t>
      </w:r>
      <w:r w:rsidR="00F610F0" w:rsidRPr="00EF5266">
        <w:rPr>
          <w:rFonts w:ascii="Arial" w:hAnsi="Arial" w:cs="Arial"/>
        </w:rPr>
        <w:t>2015</w:t>
      </w:r>
      <w:proofErr w:type="gramEnd"/>
      <w:r w:rsidR="00F610F0" w:rsidRPr="00EF5266">
        <w:rPr>
          <w:rFonts w:ascii="Arial" w:hAnsi="Arial" w:cs="Arial"/>
        </w:rPr>
        <w:t>, do výzvy bylo registrováno 283 žádostí.</w:t>
      </w:r>
    </w:p>
    <w:p w:rsidR="00F610F0" w:rsidRPr="00EF5266" w:rsidRDefault="00F610F0" w:rsidP="00B12F00">
      <w:pPr>
        <w:spacing w:after="240" w:line="240" w:lineRule="auto"/>
        <w:ind w:firstLine="708"/>
        <w:jc w:val="both"/>
        <w:rPr>
          <w:rFonts w:ascii="Arial" w:hAnsi="Arial" w:cs="Arial"/>
        </w:rPr>
      </w:pPr>
      <w:r w:rsidRPr="00EF5266">
        <w:rPr>
          <w:rFonts w:ascii="Arial" w:hAnsi="Arial" w:cs="Arial"/>
        </w:rPr>
        <w:t>Sociální podnikání bylo rovněž podporováno (ve sh</w:t>
      </w:r>
      <w:r w:rsidR="00B12F00">
        <w:rPr>
          <w:rFonts w:ascii="Arial" w:hAnsi="Arial" w:cs="Arial"/>
        </w:rPr>
        <w:t>odných parametrech jako výzva č </w:t>
      </w:r>
      <w:r w:rsidRPr="00EF5266">
        <w:rPr>
          <w:rFonts w:ascii="Arial" w:hAnsi="Arial" w:cs="Arial"/>
        </w:rPr>
        <w:t xml:space="preserve">15) v rámci výzev KPSVL, a to ve výzvě č. 26, která zahrnuje obce Ostrava, Krnov, </w:t>
      </w:r>
      <w:proofErr w:type="spellStart"/>
      <w:r w:rsidRPr="00EF5266">
        <w:rPr>
          <w:rFonts w:ascii="Arial" w:hAnsi="Arial" w:cs="Arial"/>
        </w:rPr>
        <w:t>Osoblažsko</w:t>
      </w:r>
      <w:proofErr w:type="spellEnd"/>
      <w:r w:rsidRPr="00EF5266">
        <w:rPr>
          <w:rFonts w:ascii="Arial" w:hAnsi="Arial" w:cs="Arial"/>
        </w:rPr>
        <w:t xml:space="preserve">, Odry, Kadaň, Roudnice n/L, Dubí, Chodov, Obrnice, Štětí, a ve výzvě č. 42 zahrnující obce České Velenice, Brno, Bruntál, Frýdlantsko, Jesenicko – Mikulovice, Klášterec – Vejprty, Kolín, Litvínov, Moravský Beroun, Poběžovice, Příbram, Ralsko, Slaný, Velké Hamry, Žlutice. </w:t>
      </w:r>
    </w:p>
    <w:p w:rsidR="00F610F0" w:rsidRPr="00EF5266" w:rsidRDefault="00F610F0" w:rsidP="00B12F00">
      <w:pPr>
        <w:spacing w:after="240" w:line="240" w:lineRule="auto"/>
        <w:ind w:firstLine="708"/>
        <w:jc w:val="both"/>
        <w:rPr>
          <w:rFonts w:ascii="Arial" w:hAnsi="Arial" w:cs="Arial"/>
        </w:rPr>
      </w:pPr>
      <w:r w:rsidRPr="00EF5266">
        <w:rPr>
          <w:rFonts w:ascii="Arial" w:hAnsi="Arial" w:cs="Arial"/>
        </w:rPr>
        <w:t xml:space="preserve">V roce 2015 byla vyhlášená výzva č. 16 „Výzva pro systémové projekty realizované MPSV - soc. podnikání“ v rámci Operačního programu Zaměstnanost. V rámci této výzvy, </w:t>
      </w:r>
      <w:r w:rsidRPr="00EF5266">
        <w:rPr>
          <w:rFonts w:ascii="Arial" w:hAnsi="Arial" w:cs="Arial"/>
        </w:rPr>
        <w:lastRenderedPageBreak/>
        <w:t xml:space="preserve">resp. projektu, bude spuštěna podpůrná poradenská struktura pro sociální podnikatele </w:t>
      </w:r>
      <w:r w:rsidR="00BD0CCE">
        <w:rPr>
          <w:rFonts w:ascii="Arial" w:hAnsi="Arial" w:cs="Arial"/>
        </w:rPr>
        <w:br/>
      </w:r>
      <w:r w:rsidRPr="00EF5266">
        <w:rPr>
          <w:rFonts w:ascii="Arial" w:hAnsi="Arial" w:cs="Arial"/>
        </w:rPr>
        <w:t>a pro zájemce o sociální podnikání. Oprávněným žadatelem výzvy je MPSV.</w:t>
      </w:r>
    </w:p>
    <w:p w:rsidR="00F610F0" w:rsidRPr="00EF5266" w:rsidRDefault="00F610F0" w:rsidP="00B12F00">
      <w:pPr>
        <w:spacing w:after="240" w:line="240" w:lineRule="auto"/>
        <w:ind w:firstLine="708"/>
        <w:jc w:val="both"/>
        <w:rPr>
          <w:rFonts w:ascii="Arial" w:hAnsi="Arial" w:cs="Arial"/>
        </w:rPr>
      </w:pPr>
      <w:r w:rsidRPr="00EF5266">
        <w:rPr>
          <w:rFonts w:ascii="Arial" w:hAnsi="Arial" w:cs="Arial"/>
        </w:rPr>
        <w:t>V září 2015 byla vyhlášena výzva č.03_15_026 Koordinovaný přístup 1.</w:t>
      </w:r>
      <w:r w:rsidR="00F25EE3">
        <w:rPr>
          <w:rFonts w:ascii="Arial" w:hAnsi="Arial" w:cs="Arial"/>
        </w:rPr>
        <w:t xml:space="preserve"> </w:t>
      </w:r>
      <w:r w:rsidRPr="00EF5266">
        <w:rPr>
          <w:rFonts w:ascii="Arial" w:hAnsi="Arial" w:cs="Arial"/>
        </w:rPr>
        <w:t xml:space="preserve">výzva, kde je jednou z aktivit i sociální podnikání. Výzva je určena pro 10 konkrétních obcí na základě schválených strategických plánů sociálního začleňování. Jedná se o lokality Ostrava, Krnov, </w:t>
      </w:r>
      <w:proofErr w:type="spellStart"/>
      <w:r w:rsidRPr="00EF5266">
        <w:rPr>
          <w:rFonts w:ascii="Arial" w:hAnsi="Arial" w:cs="Arial"/>
        </w:rPr>
        <w:t>Osoblažsko</w:t>
      </w:r>
      <w:proofErr w:type="spellEnd"/>
      <w:r w:rsidRPr="00EF5266">
        <w:rPr>
          <w:rFonts w:ascii="Arial" w:hAnsi="Arial" w:cs="Arial"/>
        </w:rPr>
        <w:t>, Odry, Kadaň, Roudnice n/L, Dubí, Chodov, Obrnice a Štětí.</w:t>
      </w:r>
    </w:p>
    <w:p w:rsidR="00270075" w:rsidRPr="00EF5266" w:rsidRDefault="00F610F0" w:rsidP="00B12F00">
      <w:pPr>
        <w:spacing w:after="240" w:line="240" w:lineRule="auto"/>
        <w:ind w:firstLine="708"/>
        <w:jc w:val="both"/>
        <w:rPr>
          <w:rFonts w:ascii="Arial" w:hAnsi="Arial" w:cs="Arial"/>
        </w:rPr>
      </w:pPr>
      <w:r w:rsidRPr="00EF5266">
        <w:rPr>
          <w:rFonts w:ascii="Arial" w:hAnsi="Arial" w:cs="Arial"/>
        </w:rPr>
        <w:t>V prosinci byla vyhlášena výzva č.03_15_042 Koordinovaný přístup 2.</w:t>
      </w:r>
      <w:r w:rsidR="00F25EE3">
        <w:rPr>
          <w:rFonts w:ascii="Arial" w:hAnsi="Arial" w:cs="Arial"/>
        </w:rPr>
        <w:t xml:space="preserve"> </w:t>
      </w:r>
      <w:r w:rsidRPr="00EF5266">
        <w:rPr>
          <w:rFonts w:ascii="Arial" w:hAnsi="Arial" w:cs="Arial"/>
        </w:rPr>
        <w:t>výzva, kde byla opět jednou z aktivity i podpora sociálního podnikání.</w:t>
      </w:r>
      <w:r w:rsidR="00F25EE3">
        <w:rPr>
          <w:rFonts w:ascii="Arial" w:hAnsi="Arial" w:cs="Arial"/>
        </w:rPr>
        <w:t xml:space="preserve"> Výzva je určena pro 15 obcí na </w:t>
      </w:r>
      <w:r w:rsidRPr="00EF5266">
        <w:rPr>
          <w:rFonts w:ascii="Arial" w:hAnsi="Arial" w:cs="Arial"/>
        </w:rPr>
        <w:t xml:space="preserve">základě schválených strategických plánů sociálního začleňování. Jedná se o Bruntál, České Velenice, Frýdlantsko, Jesenicko-Mikulovice, Klášterec-Vejprty, Kolín, Litvínov, Moravský Beroun, </w:t>
      </w:r>
      <w:proofErr w:type="spellStart"/>
      <w:r w:rsidRPr="00EF5266">
        <w:rPr>
          <w:rFonts w:ascii="Arial" w:hAnsi="Arial" w:cs="Arial"/>
        </w:rPr>
        <w:t>Poběžovicko</w:t>
      </w:r>
      <w:proofErr w:type="spellEnd"/>
      <w:r w:rsidRPr="00EF5266">
        <w:rPr>
          <w:rFonts w:ascii="Arial" w:hAnsi="Arial" w:cs="Arial"/>
        </w:rPr>
        <w:t xml:space="preserve">, Příbram, Ralsko, Slaný, Velké Hamry, </w:t>
      </w:r>
      <w:proofErr w:type="spellStart"/>
      <w:r w:rsidRPr="00EF5266">
        <w:rPr>
          <w:rFonts w:ascii="Arial" w:hAnsi="Arial" w:cs="Arial"/>
        </w:rPr>
        <w:t>Vrbensko</w:t>
      </w:r>
      <w:proofErr w:type="spellEnd"/>
      <w:r w:rsidRPr="00EF5266">
        <w:rPr>
          <w:rFonts w:ascii="Arial" w:hAnsi="Arial" w:cs="Arial"/>
        </w:rPr>
        <w:t xml:space="preserve"> a </w:t>
      </w:r>
      <w:proofErr w:type="spellStart"/>
      <w:r w:rsidRPr="00EF5266">
        <w:rPr>
          <w:rFonts w:ascii="Arial" w:hAnsi="Arial" w:cs="Arial"/>
        </w:rPr>
        <w:t>Žluticko</w:t>
      </w:r>
      <w:proofErr w:type="spellEnd"/>
      <w:r w:rsidRPr="00EF5266">
        <w:rPr>
          <w:rFonts w:ascii="Arial" w:hAnsi="Arial" w:cs="Arial"/>
        </w:rPr>
        <w:t xml:space="preserve">. </w:t>
      </w:r>
    </w:p>
    <w:p w:rsidR="00807C92" w:rsidRPr="00EF5266" w:rsidRDefault="00F25EE3" w:rsidP="00EA07B7">
      <w:pPr>
        <w:spacing w:before="240" w:after="240" w:line="240" w:lineRule="auto"/>
        <w:jc w:val="both"/>
        <w:rPr>
          <w:rFonts w:ascii="Arial" w:hAnsi="Arial" w:cs="Arial"/>
          <w:b/>
        </w:rPr>
      </w:pPr>
      <w:proofErr w:type="gramStart"/>
      <w:r>
        <w:rPr>
          <w:rFonts w:ascii="Arial" w:hAnsi="Arial" w:cs="Arial"/>
          <w:b/>
        </w:rPr>
        <w:t xml:space="preserve">6.3.b) </w:t>
      </w:r>
      <w:r w:rsidR="00807C92" w:rsidRPr="00EF5266">
        <w:rPr>
          <w:rFonts w:ascii="Arial" w:hAnsi="Arial" w:cs="Arial"/>
          <w:b/>
        </w:rPr>
        <w:t>stanovení</w:t>
      </w:r>
      <w:proofErr w:type="gramEnd"/>
      <w:r w:rsidR="00807C92" w:rsidRPr="00EF5266">
        <w:rPr>
          <w:rFonts w:ascii="Arial" w:hAnsi="Arial" w:cs="Arial"/>
          <w:b/>
        </w:rPr>
        <w:t xml:space="preserve"> podmínek podpory podnikání vzít v úvahu také možnosti znevýhodněných žen a to například v oblastech sociálního podnikání</w:t>
      </w:r>
    </w:p>
    <w:p w:rsidR="00F610F0" w:rsidRPr="00EF5266" w:rsidRDefault="00F610F0" w:rsidP="00F25EE3">
      <w:pPr>
        <w:spacing w:after="240" w:line="240" w:lineRule="auto"/>
        <w:ind w:firstLine="708"/>
        <w:jc w:val="both"/>
        <w:rPr>
          <w:rFonts w:ascii="Arial" w:hAnsi="Arial" w:cs="Arial"/>
        </w:rPr>
      </w:pPr>
      <w:r w:rsidRPr="00EF5266">
        <w:rPr>
          <w:rFonts w:ascii="Arial" w:hAnsi="Arial" w:cs="Arial"/>
        </w:rPr>
        <w:t>V rámci nástrojů aktivní politiky zaměstnanosti podporuje ÚP ČR zahájení samostatného podnikání uchazečů o zaměstnání prostřed</w:t>
      </w:r>
      <w:r w:rsidR="00F25EE3">
        <w:rPr>
          <w:rFonts w:ascii="Arial" w:hAnsi="Arial" w:cs="Arial"/>
        </w:rPr>
        <w:t>nictvím poskytnutí příspěvku na </w:t>
      </w:r>
      <w:r w:rsidRPr="00EF5266">
        <w:rPr>
          <w:rFonts w:ascii="Arial" w:hAnsi="Arial" w:cs="Arial"/>
        </w:rPr>
        <w:t>zřízení pracovního místa, které pro sebe zřizuje podpořený uchazeč. Příspěvek je určen zejména na nákup vybavení. V loňském roce bylo takto</w:t>
      </w:r>
      <w:r w:rsidR="00F25EE3">
        <w:rPr>
          <w:rFonts w:ascii="Arial" w:hAnsi="Arial" w:cs="Arial"/>
        </w:rPr>
        <w:t xml:space="preserve"> podpořeno celkem 2 643 osob, z </w:t>
      </w:r>
      <w:r w:rsidRPr="00EF5266">
        <w:rPr>
          <w:rFonts w:ascii="Arial" w:hAnsi="Arial" w:cs="Arial"/>
        </w:rPr>
        <w:t>toho 39,4 % žen.</w:t>
      </w:r>
    </w:p>
    <w:p w:rsidR="00270075" w:rsidRPr="00F25EE3" w:rsidRDefault="00F610F0" w:rsidP="00F25EE3">
      <w:pPr>
        <w:spacing w:after="240" w:line="240" w:lineRule="auto"/>
        <w:ind w:firstLine="708"/>
        <w:jc w:val="both"/>
        <w:rPr>
          <w:rFonts w:ascii="Arial" w:hAnsi="Arial" w:cs="Arial"/>
          <w:b/>
        </w:rPr>
      </w:pPr>
      <w:r w:rsidRPr="00EF5266">
        <w:rPr>
          <w:rFonts w:ascii="Arial" w:hAnsi="Arial" w:cs="Arial"/>
        </w:rPr>
        <w:t>Výzvy zaměřené na podporu soc</w:t>
      </w:r>
      <w:r w:rsidR="00F25EE3">
        <w:rPr>
          <w:rFonts w:ascii="Arial" w:hAnsi="Arial" w:cs="Arial"/>
        </w:rPr>
        <w:t xml:space="preserve">iálního podnikání (viz 6.3 a)) </w:t>
      </w:r>
      <w:r w:rsidRPr="00EF5266">
        <w:rPr>
          <w:rFonts w:ascii="Arial" w:hAnsi="Arial" w:cs="Arial"/>
        </w:rPr>
        <w:t>umožňovaly rovný přístup mužů i žen. S ohledem na zaměření výzev na podnikání na volném trhu, nebyla možnost zvýhodňování pohlaví považována za relevantní.</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6.3.c) při</w:t>
      </w:r>
      <w:proofErr w:type="gramEnd"/>
      <w:r w:rsidRPr="00EF5266">
        <w:rPr>
          <w:rFonts w:ascii="Arial" w:hAnsi="Arial" w:cs="Arial"/>
          <w:b/>
        </w:rPr>
        <w:t xml:space="preserve"> zadávání veřejných zakázek uplatňovat, tam kde to je možné a účelné, podporu sociálního podnikání</w:t>
      </w:r>
    </w:p>
    <w:p w:rsidR="00F610F0" w:rsidRPr="00EF5266" w:rsidRDefault="00F610F0" w:rsidP="00F25EE3">
      <w:pPr>
        <w:spacing w:after="240" w:line="240" w:lineRule="auto"/>
        <w:ind w:firstLine="708"/>
        <w:jc w:val="both"/>
        <w:rPr>
          <w:rFonts w:ascii="Arial" w:hAnsi="Arial" w:cs="Arial"/>
          <w:b/>
        </w:rPr>
      </w:pPr>
      <w:r w:rsidRPr="00EF5266">
        <w:rPr>
          <w:rFonts w:ascii="Arial" w:hAnsi="Arial" w:cs="Arial"/>
        </w:rPr>
        <w:t>Na konci roku 2015 byla vyhlášena výzva 03_15_018 „Projekty veřejné správy zaměřené na inovace v tematických oblastech OPZ“, v rámci níž byl předložen a v roce 2016 schválen projekt MPSV „Podpora implementace a rozvoje sociálně odpovědného veřejného zadávání“. Hlavním cílem tohoto projektu je začlenění užívání principů odpovědného veřejného zadávání do každodenní praxe zadávání veřejných zakázek, a tak zajištění funkčního řešení, jak efektivněji vynakládat veřejné prostředky</w:t>
      </w:r>
      <w:r w:rsidR="00F25EE3">
        <w:rPr>
          <w:rFonts w:ascii="Arial" w:hAnsi="Arial" w:cs="Arial"/>
        </w:rPr>
        <w:t xml:space="preserve"> (princip „</w:t>
      </w:r>
      <w:proofErr w:type="spellStart"/>
      <w:r w:rsidR="00F25EE3">
        <w:rPr>
          <w:rFonts w:ascii="Arial" w:hAnsi="Arial" w:cs="Arial"/>
        </w:rPr>
        <w:t>value</w:t>
      </w:r>
      <w:proofErr w:type="spellEnd"/>
      <w:r w:rsidR="00F25EE3">
        <w:rPr>
          <w:rFonts w:ascii="Arial" w:hAnsi="Arial" w:cs="Arial"/>
        </w:rPr>
        <w:t xml:space="preserve"> </w:t>
      </w:r>
      <w:proofErr w:type="spellStart"/>
      <w:r w:rsidR="00F25EE3">
        <w:rPr>
          <w:rFonts w:ascii="Arial" w:hAnsi="Arial" w:cs="Arial"/>
        </w:rPr>
        <w:t>for</w:t>
      </w:r>
      <w:proofErr w:type="spellEnd"/>
      <w:r w:rsidR="00F25EE3">
        <w:rPr>
          <w:rFonts w:ascii="Arial" w:hAnsi="Arial" w:cs="Arial"/>
        </w:rPr>
        <w:t xml:space="preserve"> </w:t>
      </w:r>
      <w:proofErr w:type="spellStart"/>
      <w:r w:rsidR="00F25EE3">
        <w:rPr>
          <w:rFonts w:ascii="Arial" w:hAnsi="Arial" w:cs="Arial"/>
        </w:rPr>
        <w:t>money</w:t>
      </w:r>
      <w:proofErr w:type="spellEnd"/>
      <w:r w:rsidR="00F25EE3">
        <w:rPr>
          <w:rFonts w:ascii="Arial" w:hAnsi="Arial" w:cs="Arial"/>
        </w:rPr>
        <w:t>“). V </w:t>
      </w:r>
      <w:r w:rsidRPr="00EF5266">
        <w:rPr>
          <w:rFonts w:ascii="Arial" w:hAnsi="Arial" w:cs="Arial"/>
        </w:rPr>
        <w:t>rámci projektu budou realizovány následující činnosti:</w:t>
      </w:r>
      <w:r w:rsidR="00F25EE3">
        <w:rPr>
          <w:rFonts w:ascii="Arial" w:hAnsi="Arial" w:cs="Arial"/>
        </w:rPr>
        <w:t xml:space="preserve"> vytvoření webového portálu pro </w:t>
      </w:r>
      <w:r w:rsidRPr="00EF5266">
        <w:rPr>
          <w:rFonts w:ascii="Arial" w:hAnsi="Arial" w:cs="Arial"/>
        </w:rPr>
        <w:t>vyhledávání odborných a metodických textů, vytvoř</w:t>
      </w:r>
      <w:r w:rsidR="00F25EE3">
        <w:rPr>
          <w:rFonts w:ascii="Arial" w:hAnsi="Arial" w:cs="Arial"/>
        </w:rPr>
        <w:t>ení aktivní odborné podpory při </w:t>
      </w:r>
      <w:r w:rsidRPr="00EF5266">
        <w:rPr>
          <w:rFonts w:ascii="Arial" w:hAnsi="Arial" w:cs="Arial"/>
        </w:rPr>
        <w:t xml:space="preserve">hledání konkrétního řešení při zadávání veřejných zakázek (help-linky apod.), vytvoření sítě odborníků pro všechny aspekty související s odpovědným veřejným zadáváním (včetně experta pro sociální podnikání), edukace a osvěta a konečně vytvoření platformy klíčových </w:t>
      </w:r>
      <w:proofErr w:type="spellStart"/>
      <w:r w:rsidRPr="00EF5266">
        <w:rPr>
          <w:rFonts w:ascii="Arial" w:hAnsi="Arial" w:cs="Arial"/>
        </w:rPr>
        <w:t>stakeholderů</w:t>
      </w:r>
      <w:proofErr w:type="spellEnd"/>
      <w:r w:rsidRPr="00EF5266">
        <w:rPr>
          <w:rFonts w:ascii="Arial" w:hAnsi="Arial" w:cs="Arial"/>
        </w:rPr>
        <w:t>, kteří mají potenciál ovlivňovat prostředí zadávání veřejných zakázek a podpořit implementaci aspektů odpovědného veřejného zadávání. Jádrem projektu jsou především poradenské a konzultační služby, včetně poradenství</w:t>
      </w:r>
      <w:r w:rsidR="00F25EE3">
        <w:rPr>
          <w:rFonts w:ascii="Arial" w:hAnsi="Arial" w:cs="Arial"/>
        </w:rPr>
        <w:t>,</w:t>
      </w:r>
      <w:r w:rsidRPr="00EF5266">
        <w:rPr>
          <w:rFonts w:ascii="Arial" w:hAnsi="Arial" w:cs="Arial"/>
        </w:rPr>
        <w:t xml:space="preserve"> jak po</w:t>
      </w:r>
      <w:r w:rsidR="00F25EE3">
        <w:rPr>
          <w:rFonts w:ascii="Arial" w:hAnsi="Arial" w:cs="Arial"/>
        </w:rPr>
        <w:t>dporovat sociální podnikání při </w:t>
      </w:r>
      <w:r w:rsidRPr="00EF5266">
        <w:rPr>
          <w:rFonts w:ascii="Arial" w:hAnsi="Arial" w:cs="Arial"/>
        </w:rPr>
        <w:t>zadávání veřejných zakázek.</w:t>
      </w:r>
    </w:p>
    <w:p w:rsidR="00270075" w:rsidRPr="00F25EE3" w:rsidRDefault="00F610F0" w:rsidP="00F25EE3">
      <w:pPr>
        <w:spacing w:after="240" w:line="240" w:lineRule="auto"/>
        <w:ind w:firstLine="708"/>
        <w:jc w:val="both"/>
        <w:rPr>
          <w:rFonts w:ascii="Arial" w:hAnsi="Arial" w:cs="Arial"/>
          <w:b/>
        </w:rPr>
      </w:pPr>
      <w:r w:rsidRPr="00EF5266">
        <w:rPr>
          <w:rFonts w:ascii="Arial" w:hAnsi="Arial" w:cs="Arial"/>
        </w:rPr>
        <w:t>V rámci podpůrné poradenské struktury pro sociá</w:t>
      </w:r>
      <w:r w:rsidR="00F25EE3">
        <w:rPr>
          <w:rFonts w:ascii="Arial" w:hAnsi="Arial" w:cs="Arial"/>
        </w:rPr>
        <w:t xml:space="preserve">lní podnikatele a pro zájemce </w:t>
      </w:r>
      <w:r w:rsidR="00BD0CCE">
        <w:rPr>
          <w:rFonts w:ascii="Arial" w:hAnsi="Arial" w:cs="Arial"/>
        </w:rPr>
        <w:br/>
      </w:r>
      <w:r w:rsidR="00F25EE3">
        <w:rPr>
          <w:rFonts w:ascii="Arial" w:hAnsi="Arial" w:cs="Arial"/>
        </w:rPr>
        <w:t xml:space="preserve">o </w:t>
      </w:r>
      <w:r w:rsidRPr="00EF5266">
        <w:rPr>
          <w:rFonts w:ascii="Arial" w:hAnsi="Arial" w:cs="Arial"/>
        </w:rPr>
        <w:t>sociální podnikání, která vznikne díky výzvě č. 16 (viz 6.3 a)), budou poskytovány poradenské služby v oblasti odpovědného zadávání veřejných zakázek.</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7.2.b) zajistit</w:t>
      </w:r>
      <w:proofErr w:type="gramEnd"/>
      <w:r w:rsidRPr="00EF5266">
        <w:rPr>
          <w:rFonts w:ascii="Arial" w:hAnsi="Arial" w:cs="Arial"/>
          <w:b/>
        </w:rPr>
        <w:t>, aby krizová pomoc a azylové domy pro rodiny s dětmi, které, jsou ohroženy bezdomovectvím, respektovala princip nerozdělování rodin</w:t>
      </w:r>
    </w:p>
    <w:p w:rsidR="00270075" w:rsidRDefault="00221DEF" w:rsidP="00221DEF">
      <w:pPr>
        <w:spacing w:after="240" w:line="240" w:lineRule="auto"/>
        <w:ind w:firstLine="708"/>
        <w:jc w:val="both"/>
        <w:rPr>
          <w:rFonts w:ascii="Arial" w:hAnsi="Arial" w:cs="Arial"/>
        </w:rPr>
      </w:pPr>
      <w:r>
        <w:rPr>
          <w:rFonts w:ascii="Arial" w:hAnsi="Arial" w:cs="Arial"/>
        </w:rPr>
        <w:t>MPSV</w:t>
      </w:r>
      <w:r w:rsidRPr="00221DEF">
        <w:rPr>
          <w:rFonts w:ascii="Arial" w:hAnsi="Arial" w:cs="Arial"/>
        </w:rPr>
        <w:t xml:space="preserve"> v roce 2015 začalo s přípravou novely zákona o sociálních službách, ve které je navrhována i změna druhů sociálních služeb, jejich základních činností a úkonů. Jednou </w:t>
      </w:r>
      <w:r w:rsidRPr="00221DEF">
        <w:rPr>
          <w:rFonts w:ascii="Arial" w:hAnsi="Arial" w:cs="Arial"/>
        </w:rPr>
        <w:lastRenderedPageBreak/>
        <w:t>ze změn je</w:t>
      </w:r>
      <w:r>
        <w:rPr>
          <w:rFonts w:ascii="Arial" w:hAnsi="Arial" w:cs="Arial"/>
        </w:rPr>
        <w:t xml:space="preserve"> vytvoření nového druhu služby, </w:t>
      </w:r>
      <w:r w:rsidRPr="00221DEF">
        <w:rPr>
          <w:rFonts w:ascii="Arial" w:hAnsi="Arial" w:cs="Arial"/>
        </w:rPr>
        <w:t>tzv. služby pro rodinu, která v sobě bude slučovat některé současné druhy sociálních služeb, mimo jiné azylové domy pro rodiny s dětmi. Poskytovatel si bude moci zaregistrovat pobytovou formu služby, která bude určena na přechodnou dobu rodičům s dětmi v nepříznivé sociální situaci spojené se ztrátou bydlení. Bude tedy jasně stanoveno, tato forma služby je určena pro celé rodiny s dětmi. Novela bude v roce 2016 procházet legislativním procesem a účinnost je předpokládána od poloviny roku 2017.</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7.2.c) zajistit</w:t>
      </w:r>
      <w:proofErr w:type="gramEnd"/>
      <w:r w:rsidRPr="00EF5266">
        <w:rPr>
          <w:rFonts w:ascii="Arial" w:hAnsi="Arial" w:cs="Arial"/>
          <w:b/>
        </w:rPr>
        <w:t xml:space="preserve">, aby při všech plánovaných intervencích v oblasti bydlení bylo přijímané opatření (program, projekt, podpora) předem vyhodnocen z hlediska možných segregačních a </w:t>
      </w:r>
      <w:proofErr w:type="spellStart"/>
      <w:r w:rsidRPr="00EF5266">
        <w:rPr>
          <w:rFonts w:ascii="Arial" w:hAnsi="Arial" w:cs="Arial"/>
          <w:b/>
        </w:rPr>
        <w:t>desegregačních</w:t>
      </w:r>
      <w:proofErr w:type="spellEnd"/>
      <w:r w:rsidRPr="00EF5266">
        <w:rPr>
          <w:rFonts w:ascii="Arial" w:hAnsi="Arial" w:cs="Arial"/>
          <w:b/>
        </w:rPr>
        <w:t xml:space="preserve"> dopadů ve vzt</w:t>
      </w:r>
      <w:r w:rsidR="00F25EE3">
        <w:rPr>
          <w:rFonts w:ascii="Arial" w:hAnsi="Arial" w:cs="Arial"/>
          <w:b/>
        </w:rPr>
        <w:t>ahu k Romům a dalším menšinám v </w:t>
      </w:r>
      <w:r w:rsidRPr="00EF5266">
        <w:rPr>
          <w:rFonts w:ascii="Arial" w:hAnsi="Arial" w:cs="Arial"/>
          <w:b/>
        </w:rPr>
        <w:t>daném území či lokalitě</w:t>
      </w:r>
    </w:p>
    <w:p w:rsidR="00F610F0" w:rsidRPr="00EF5266" w:rsidRDefault="00F610F0" w:rsidP="00F25EE3">
      <w:pPr>
        <w:spacing w:after="240" w:line="240" w:lineRule="auto"/>
        <w:ind w:firstLine="708"/>
        <w:jc w:val="both"/>
        <w:rPr>
          <w:rFonts w:ascii="Arial" w:hAnsi="Arial" w:cs="Arial"/>
        </w:rPr>
      </w:pPr>
      <w:r w:rsidRPr="00EF5266">
        <w:rPr>
          <w:rFonts w:ascii="Arial" w:hAnsi="Arial" w:cs="Arial"/>
        </w:rPr>
        <w:t>V říjnu 2015 byla vládou přijata Koncepce sociálního bydlení, která stanovuje hlavní východiska pro připravovaný zákon o sociálním bydlení.</w:t>
      </w:r>
    </w:p>
    <w:p w:rsidR="00FF1D18" w:rsidRPr="00EF5266" w:rsidRDefault="00F610F0" w:rsidP="00FF1D18">
      <w:pPr>
        <w:spacing w:after="240" w:line="240" w:lineRule="auto"/>
        <w:ind w:firstLine="708"/>
        <w:jc w:val="both"/>
        <w:rPr>
          <w:rFonts w:ascii="Arial" w:hAnsi="Arial" w:cs="Arial"/>
        </w:rPr>
      </w:pPr>
      <w:r w:rsidRPr="00EF5266">
        <w:rPr>
          <w:rFonts w:ascii="Arial" w:hAnsi="Arial" w:cs="Arial"/>
        </w:rPr>
        <w:t xml:space="preserve">Nyní je </w:t>
      </w:r>
      <w:r w:rsidR="00D27DA2">
        <w:rPr>
          <w:rFonts w:ascii="Arial" w:hAnsi="Arial" w:cs="Arial"/>
        </w:rPr>
        <w:t xml:space="preserve">ze strany MPSV </w:t>
      </w:r>
      <w:r w:rsidRPr="00EF5266">
        <w:rPr>
          <w:rFonts w:ascii="Arial" w:hAnsi="Arial" w:cs="Arial"/>
        </w:rPr>
        <w:t>připravována pracovní verze paragrafovaného znění zákona o sociálním bydlení. Tato pracovní verze je diskutována s klíčovými partnery z oblasti státní správy (MMR, ÚV</w:t>
      </w:r>
      <w:r w:rsidR="00C431CE">
        <w:rPr>
          <w:rFonts w:ascii="Arial" w:hAnsi="Arial" w:cs="Arial"/>
        </w:rPr>
        <w:t xml:space="preserve"> ČR</w:t>
      </w:r>
      <w:r w:rsidRPr="00EF5266">
        <w:rPr>
          <w:rFonts w:ascii="Arial" w:hAnsi="Arial" w:cs="Arial"/>
        </w:rPr>
        <w:t xml:space="preserve">, MF, MZ, MV), Asociací krajů, Svazem měst a obcí ČR </w:t>
      </w:r>
      <w:r w:rsidR="00FF1D18">
        <w:rPr>
          <w:rFonts w:ascii="Arial" w:hAnsi="Arial" w:cs="Arial"/>
        </w:rPr>
        <w:t>a Sdružením místních samospráv.</w:t>
      </w:r>
    </w:p>
    <w:p w:rsidR="00807C92" w:rsidRPr="00EF5266" w:rsidRDefault="00173615" w:rsidP="00EA07B7">
      <w:pPr>
        <w:spacing w:before="240" w:after="240" w:line="240" w:lineRule="auto"/>
        <w:jc w:val="both"/>
        <w:rPr>
          <w:rFonts w:ascii="Arial" w:hAnsi="Arial" w:cs="Arial"/>
          <w:b/>
        </w:rPr>
      </w:pPr>
      <w:proofErr w:type="gramStart"/>
      <w:r>
        <w:rPr>
          <w:rFonts w:ascii="Arial" w:hAnsi="Arial" w:cs="Arial"/>
          <w:b/>
        </w:rPr>
        <w:t xml:space="preserve">8.1.a) </w:t>
      </w:r>
      <w:r w:rsidR="00807C92" w:rsidRPr="00EF5266">
        <w:rPr>
          <w:rFonts w:ascii="Arial" w:hAnsi="Arial" w:cs="Arial"/>
          <w:b/>
        </w:rPr>
        <w:t>při</w:t>
      </w:r>
      <w:proofErr w:type="gramEnd"/>
      <w:r w:rsidR="00807C92" w:rsidRPr="00EF5266">
        <w:rPr>
          <w:rFonts w:ascii="Arial" w:hAnsi="Arial" w:cs="Arial"/>
          <w:b/>
        </w:rPr>
        <w:t xml:space="preserve"> vytváření strategických dokumentů pro p</w:t>
      </w:r>
      <w:r w:rsidR="00F25EE3">
        <w:rPr>
          <w:rFonts w:ascii="Arial" w:hAnsi="Arial" w:cs="Arial"/>
          <w:b/>
        </w:rPr>
        <w:t>oskytování sociálních služeb na </w:t>
      </w:r>
      <w:r w:rsidR="00807C92" w:rsidRPr="00EF5266">
        <w:rPr>
          <w:rFonts w:ascii="Arial" w:hAnsi="Arial" w:cs="Arial"/>
          <w:b/>
        </w:rPr>
        <w:t xml:space="preserve">všech úrovních řízení zohledňovat situaci Romů, </w:t>
      </w:r>
      <w:r w:rsidR="00F25EE3">
        <w:rPr>
          <w:rFonts w:ascii="Arial" w:hAnsi="Arial" w:cs="Arial"/>
          <w:b/>
        </w:rPr>
        <w:t>zejména těch, kteří žijí v tzv. </w:t>
      </w:r>
      <w:r w:rsidR="00807C92" w:rsidRPr="00EF5266">
        <w:rPr>
          <w:rFonts w:ascii="Arial" w:hAnsi="Arial" w:cs="Arial"/>
          <w:b/>
        </w:rPr>
        <w:t>sociálně vyloučených lokalitách, a monitorovat efektivními a dostupnými metodami podíl Romů, kteří byli začleněni do prováděných opatření</w:t>
      </w:r>
    </w:p>
    <w:p w:rsidR="00F610F0" w:rsidRPr="00EF5266" w:rsidRDefault="00707455" w:rsidP="00707455">
      <w:pPr>
        <w:spacing w:after="240" w:line="240" w:lineRule="auto"/>
        <w:ind w:firstLine="708"/>
        <w:jc w:val="both"/>
        <w:rPr>
          <w:rFonts w:ascii="Arial" w:hAnsi="Arial" w:cs="Arial"/>
        </w:rPr>
      </w:pPr>
      <w:r w:rsidRPr="00707455">
        <w:rPr>
          <w:rFonts w:ascii="Arial" w:hAnsi="Arial" w:cs="Arial"/>
        </w:rPr>
        <w:t xml:space="preserve">Klient sociálních služeb je především klientem sociálních služeb, nikoli příslušníkem etnika. Je nicméně pravdou, že některé služby, poskytované především v </w:t>
      </w:r>
      <w:r>
        <w:rPr>
          <w:rFonts w:ascii="Arial" w:hAnsi="Arial" w:cs="Arial"/>
        </w:rPr>
        <w:t>SVL</w:t>
      </w:r>
      <w:r w:rsidRPr="00707455">
        <w:rPr>
          <w:rFonts w:ascii="Arial" w:hAnsi="Arial" w:cs="Arial"/>
        </w:rPr>
        <w:t xml:space="preserve"> budou mít větší zastoupení romské klientely. Stejně tak budou mít větší zastoupení romské klientely i služby poskytované především cílové skupině „etnické menšiny“. Sociální služby jsou nicméně poskytovány klientům, kteří je potřebují a to bez ohledu na věk, pohlaví, rasu, původ, či příslušnost k etnické skupině. Systém sociálních služeb je financován z celé řady veřejných zdrojů. Finančně podporovány jsou však služby, nikoli cílové skupiny, či etnika. Podíl romského etnika na celkovém počtu klientů sociálních služeb lze aproximativně odhadnout především s ohledem na velmi dobře známé vyšší zastoupení romského etnika na některých oblastech ČR, avšak přímé sledování počtu romských klientů nelze poskytovatelům sociálních služeb nařídit z žádné úrovně veřejné správy. Zohlednění situace Romů při tvorbě strategických dokumentů (ať se jedná o NSRSS, SPRSS, či obecní strategické dokumenty týkající se rozvoje sociálních služeb) je zajištěno zcela přirozeně při tvorbě cílů a zaměření především služeb sociální prevence na dané úrovni řízení, resp. na daném území, na něž má specifický vytvořený strategický dokument přímý dopad.</w:t>
      </w:r>
    </w:p>
    <w:p w:rsidR="00884719" w:rsidRDefault="00884719" w:rsidP="00707455">
      <w:pPr>
        <w:rPr>
          <w:rFonts w:ascii="Arial" w:hAnsi="Arial" w:cs="Arial"/>
        </w:rPr>
        <w:sectPr w:rsidR="00884719" w:rsidSect="001C54C8">
          <w:footerReference w:type="default" r:id="rId10"/>
          <w:pgSz w:w="11906" w:h="16838"/>
          <w:pgMar w:top="1417" w:right="1417" w:bottom="1417" w:left="1417" w:header="708" w:footer="708" w:gutter="0"/>
          <w:cols w:space="708"/>
          <w:docGrid w:linePitch="360"/>
        </w:sectPr>
      </w:pPr>
    </w:p>
    <w:p w:rsidR="00270075" w:rsidRPr="00EF5266" w:rsidRDefault="00270075" w:rsidP="00EA07B7">
      <w:pPr>
        <w:spacing w:after="240" w:line="240" w:lineRule="auto"/>
        <w:jc w:val="both"/>
        <w:rPr>
          <w:rFonts w:ascii="Arial" w:hAnsi="Arial" w:cs="Arial"/>
        </w:rPr>
      </w:pP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8.1.b) zvyšovat</w:t>
      </w:r>
      <w:proofErr w:type="gramEnd"/>
      <w:r w:rsidRPr="00EF5266">
        <w:rPr>
          <w:rFonts w:ascii="Arial" w:hAnsi="Arial" w:cs="Arial"/>
          <w:b/>
        </w:rPr>
        <w:t xml:space="preserve"> a zachovat dostupnost sociálních služeb na celém území státu, především s ohledem na existenci chudých oblastí a tzv. sociálně vyloučených lokalit s vyšším zastoupením romských obyvatel</w:t>
      </w:r>
    </w:p>
    <w:p w:rsidR="00F610F0" w:rsidRDefault="00F610F0" w:rsidP="00EA07B7">
      <w:pPr>
        <w:spacing w:after="240" w:line="240" w:lineRule="auto"/>
        <w:jc w:val="both"/>
        <w:rPr>
          <w:rFonts w:ascii="Arial" w:hAnsi="Arial" w:cs="Arial"/>
        </w:rPr>
      </w:pPr>
      <w:r w:rsidRPr="00EF5266">
        <w:rPr>
          <w:rFonts w:ascii="Arial" w:hAnsi="Arial" w:cs="Arial"/>
        </w:rPr>
        <w:t>Z tabulky níže jsou vidět počty sociálních služeb pro cílovou skupinu etnické menšiny za rok 2015 dělené podle regionů.</w:t>
      </w:r>
    </w:p>
    <w:p w:rsidR="00884719" w:rsidRDefault="00F25EE3" w:rsidP="00EA07B7">
      <w:pPr>
        <w:spacing w:after="240" w:line="240" w:lineRule="auto"/>
        <w:jc w:val="both"/>
        <w:rPr>
          <w:rFonts w:ascii="Arial" w:hAnsi="Arial" w:cs="Arial"/>
        </w:rPr>
      </w:pPr>
      <w:r>
        <w:rPr>
          <w:rFonts w:ascii="Arial" w:hAnsi="Arial" w:cs="Arial"/>
        </w:rPr>
        <w:t xml:space="preserve">Tab. </w:t>
      </w:r>
      <w:proofErr w:type="gramStart"/>
      <w:r>
        <w:rPr>
          <w:rFonts w:ascii="Arial" w:hAnsi="Arial" w:cs="Arial"/>
        </w:rPr>
        <w:t>č.</w:t>
      </w:r>
      <w:proofErr w:type="gramEnd"/>
      <w:r>
        <w:rPr>
          <w:rFonts w:ascii="Arial" w:hAnsi="Arial" w:cs="Arial"/>
        </w:rPr>
        <w:t xml:space="preserve"> 3: P</w:t>
      </w:r>
      <w:r w:rsidRPr="00EF5266">
        <w:rPr>
          <w:rFonts w:ascii="Arial" w:hAnsi="Arial" w:cs="Arial"/>
        </w:rPr>
        <w:t>očty sociálních služeb pro cílovou skupinu etnické menšiny za rok 2015 dělené podle regionů.</w:t>
      </w:r>
    </w:p>
    <w:tbl>
      <w:tblPr>
        <w:tblW w:w="0" w:type="auto"/>
        <w:tblInd w:w="392" w:type="dxa"/>
        <w:tblLook w:val="04A0" w:firstRow="1" w:lastRow="0" w:firstColumn="1" w:lastColumn="0" w:noHBand="0" w:noVBand="1"/>
      </w:tblPr>
      <w:tblGrid>
        <w:gridCol w:w="1962"/>
        <w:gridCol w:w="649"/>
        <w:gridCol w:w="925"/>
        <w:gridCol w:w="706"/>
        <w:gridCol w:w="878"/>
        <w:gridCol w:w="900"/>
        <w:gridCol w:w="624"/>
        <w:gridCol w:w="994"/>
        <w:gridCol w:w="791"/>
        <w:gridCol w:w="722"/>
        <w:gridCol w:w="868"/>
        <w:gridCol w:w="768"/>
        <w:gridCol w:w="796"/>
        <w:gridCol w:w="734"/>
        <w:gridCol w:w="706"/>
        <w:gridCol w:w="805"/>
      </w:tblGrid>
      <w:tr w:rsidR="00884719" w:rsidRPr="0019767A" w:rsidTr="00E425BE">
        <w:trPr>
          <w:trHeight w:val="91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Druhy</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sociálních</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služeb</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Jiho-český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Jiho-moravský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Karlo-varský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Kraj</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Vysočina</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Králové-hradecký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Libe-recký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Moravsko-slezský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Olo-moucký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Pardu-bický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Plzeňský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Středo-český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Ústecký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Zlínský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Hlavní</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město</w:t>
            </w:r>
            <w:proofErr w:type="spellEnd"/>
            <w:r w:rsidRPr="0019767A">
              <w:rPr>
                <w:rFonts w:ascii="Arial" w:eastAsia="Times New Roman" w:hAnsi="Arial" w:cs="Arial"/>
                <w:color w:val="000000"/>
                <w:sz w:val="16"/>
                <w:szCs w:val="16"/>
                <w:lang w:val="en-GB" w:eastAsia="en-GB"/>
              </w:rPr>
              <w:t xml:space="preserve"> Praha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Celkový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součet</w:t>
            </w:r>
            <w:proofErr w:type="spellEnd"/>
          </w:p>
        </w:tc>
      </w:tr>
      <w:tr w:rsidR="00884719" w:rsidRPr="0019767A"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azylové</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domy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19</w:t>
            </w:r>
          </w:p>
        </w:tc>
      </w:tr>
      <w:tr w:rsidR="00884719" w:rsidRPr="0019767A"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domy</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na</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půl</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cesty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r>
      <w:tr w:rsidR="00884719" w:rsidRPr="0019767A"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kontaktní</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centra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5</w:t>
            </w:r>
          </w:p>
        </w:tc>
      </w:tr>
      <w:tr w:rsidR="00884719" w:rsidRPr="0019767A"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krizová</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pomoc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5</w:t>
            </w:r>
          </w:p>
        </w:tc>
      </w:tr>
      <w:tr w:rsidR="00884719" w:rsidRPr="0019767A"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nízkoprahová</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denní</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centra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r>
      <w:tr w:rsidR="00884719" w:rsidRPr="0019767A"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nízkoprahová</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zařízení</w:t>
            </w:r>
            <w:proofErr w:type="spellEnd"/>
            <w:r w:rsidRPr="0019767A">
              <w:rPr>
                <w:rFonts w:ascii="Arial" w:eastAsia="Times New Roman" w:hAnsi="Arial" w:cs="Arial"/>
                <w:color w:val="000000"/>
                <w:sz w:val="16"/>
                <w:szCs w:val="16"/>
                <w:lang w:val="en-GB" w:eastAsia="en-GB"/>
              </w:rPr>
              <w:t xml:space="preserve"> pro </w:t>
            </w:r>
            <w:proofErr w:type="spellStart"/>
            <w:r w:rsidRPr="0019767A">
              <w:rPr>
                <w:rFonts w:ascii="Arial" w:eastAsia="Times New Roman" w:hAnsi="Arial" w:cs="Arial"/>
                <w:color w:val="000000"/>
                <w:sz w:val="16"/>
                <w:szCs w:val="16"/>
                <w:lang w:val="en-GB" w:eastAsia="en-GB"/>
              </w:rPr>
              <w:t>děti</w:t>
            </w:r>
            <w:proofErr w:type="spellEnd"/>
            <w:r w:rsidRPr="0019767A">
              <w:rPr>
                <w:rFonts w:ascii="Arial" w:eastAsia="Times New Roman" w:hAnsi="Arial" w:cs="Arial"/>
                <w:color w:val="000000"/>
                <w:sz w:val="16"/>
                <w:szCs w:val="16"/>
                <w:lang w:val="en-GB" w:eastAsia="en-GB"/>
              </w:rPr>
              <w:t xml:space="preserve"> a </w:t>
            </w:r>
            <w:proofErr w:type="spellStart"/>
            <w:r w:rsidRPr="0019767A">
              <w:rPr>
                <w:rFonts w:ascii="Arial" w:eastAsia="Times New Roman" w:hAnsi="Arial" w:cs="Arial"/>
                <w:color w:val="000000"/>
                <w:sz w:val="16"/>
                <w:szCs w:val="16"/>
                <w:lang w:val="en-GB" w:eastAsia="en-GB"/>
              </w:rPr>
              <w:t>mládež</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14</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64</w:t>
            </w:r>
          </w:p>
        </w:tc>
      </w:tr>
      <w:tr w:rsidR="00884719" w:rsidRPr="0019767A"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noclehárny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5</w:t>
            </w:r>
          </w:p>
        </w:tc>
      </w:tr>
      <w:tr w:rsidR="00884719" w:rsidRPr="0019767A"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odborné</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sociální</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poradenství</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13</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93</w:t>
            </w:r>
          </w:p>
        </w:tc>
      </w:tr>
      <w:tr w:rsidR="00884719" w:rsidRPr="0019767A"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sociálně</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aktivizační</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služby</w:t>
            </w:r>
            <w:proofErr w:type="spellEnd"/>
            <w:r w:rsidRPr="0019767A">
              <w:rPr>
                <w:rFonts w:ascii="Arial" w:eastAsia="Times New Roman" w:hAnsi="Arial" w:cs="Arial"/>
                <w:color w:val="000000"/>
                <w:sz w:val="16"/>
                <w:szCs w:val="16"/>
                <w:lang w:val="en-GB" w:eastAsia="en-GB"/>
              </w:rPr>
              <w:t xml:space="preserve"> pro </w:t>
            </w:r>
            <w:proofErr w:type="spellStart"/>
            <w:r w:rsidRPr="0019767A">
              <w:rPr>
                <w:rFonts w:ascii="Arial" w:eastAsia="Times New Roman" w:hAnsi="Arial" w:cs="Arial"/>
                <w:color w:val="000000"/>
                <w:sz w:val="16"/>
                <w:szCs w:val="16"/>
                <w:lang w:val="en-GB" w:eastAsia="en-GB"/>
              </w:rPr>
              <w:t>rodiny</w:t>
            </w:r>
            <w:proofErr w:type="spellEnd"/>
            <w:r w:rsidRPr="0019767A">
              <w:rPr>
                <w:rFonts w:ascii="Arial" w:eastAsia="Times New Roman" w:hAnsi="Arial" w:cs="Arial"/>
                <w:color w:val="000000"/>
                <w:sz w:val="16"/>
                <w:szCs w:val="16"/>
                <w:lang w:val="en-GB" w:eastAsia="en-GB"/>
              </w:rPr>
              <w:t xml:space="preserve"> s </w:t>
            </w:r>
            <w:proofErr w:type="spellStart"/>
            <w:r w:rsidRPr="0019767A">
              <w:rPr>
                <w:rFonts w:ascii="Arial" w:eastAsia="Times New Roman" w:hAnsi="Arial" w:cs="Arial"/>
                <w:color w:val="000000"/>
                <w:sz w:val="16"/>
                <w:szCs w:val="16"/>
                <w:lang w:val="en-GB" w:eastAsia="en-GB"/>
              </w:rPr>
              <w:t>dětmi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13</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58</w:t>
            </w:r>
          </w:p>
        </w:tc>
      </w:tr>
      <w:tr w:rsidR="00884719" w:rsidRPr="0019767A"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sociálně</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terapeutické</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dílny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r>
      <w:tr w:rsidR="00884719" w:rsidRPr="0019767A"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sociální</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rehabilitace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4</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14</w:t>
            </w:r>
          </w:p>
        </w:tc>
      </w:tr>
      <w:tr w:rsidR="00884719" w:rsidRPr="0019767A"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telefonická</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krizová</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pomoc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single" w:sz="4"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11</w:t>
            </w:r>
          </w:p>
        </w:tc>
      </w:tr>
      <w:tr w:rsidR="00884719" w:rsidRPr="0019767A" w:rsidTr="00E425BE">
        <w:trPr>
          <w:trHeight w:val="315"/>
        </w:trPr>
        <w:tc>
          <w:tcPr>
            <w:tcW w:w="0" w:type="auto"/>
            <w:tcBorders>
              <w:top w:val="nil"/>
              <w:left w:val="single" w:sz="8" w:space="0" w:color="auto"/>
              <w:bottom w:val="nil"/>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terénní</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programy</w:t>
            </w:r>
            <w:proofErr w:type="spellEnd"/>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6</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5</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4</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10</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 </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6</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18</w:t>
            </w:r>
          </w:p>
        </w:tc>
        <w:tc>
          <w:tcPr>
            <w:tcW w:w="0" w:type="auto"/>
            <w:tcBorders>
              <w:top w:val="nil"/>
              <w:left w:val="nil"/>
              <w:bottom w:val="nil"/>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w:t>
            </w:r>
          </w:p>
        </w:tc>
        <w:tc>
          <w:tcPr>
            <w:tcW w:w="0" w:type="auto"/>
            <w:tcBorders>
              <w:top w:val="nil"/>
              <w:left w:val="nil"/>
              <w:bottom w:val="nil"/>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21</w:t>
            </w:r>
          </w:p>
        </w:tc>
        <w:tc>
          <w:tcPr>
            <w:tcW w:w="0" w:type="auto"/>
            <w:tcBorders>
              <w:top w:val="nil"/>
              <w:left w:val="single" w:sz="8" w:space="0" w:color="auto"/>
              <w:bottom w:val="nil"/>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75</w:t>
            </w:r>
          </w:p>
        </w:tc>
      </w:tr>
      <w:tr w:rsidR="00884719" w:rsidRPr="0019767A" w:rsidTr="00E425BE">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proofErr w:type="spellStart"/>
            <w:r w:rsidRPr="0019767A">
              <w:rPr>
                <w:rFonts w:ascii="Arial" w:eastAsia="Times New Roman" w:hAnsi="Arial" w:cs="Arial"/>
                <w:color w:val="000000"/>
                <w:sz w:val="16"/>
                <w:szCs w:val="16"/>
                <w:lang w:val="en-GB" w:eastAsia="en-GB"/>
              </w:rPr>
              <w:t>Celkový</w:t>
            </w:r>
            <w:proofErr w:type="spellEnd"/>
            <w:r w:rsidRPr="0019767A">
              <w:rPr>
                <w:rFonts w:ascii="Arial" w:eastAsia="Times New Roman" w:hAnsi="Arial" w:cs="Arial"/>
                <w:color w:val="000000"/>
                <w:sz w:val="16"/>
                <w:szCs w:val="16"/>
                <w:lang w:val="en-GB" w:eastAsia="en-GB"/>
              </w:rPr>
              <w:t xml:space="preserve"> </w:t>
            </w:r>
            <w:proofErr w:type="spellStart"/>
            <w:r w:rsidRPr="0019767A">
              <w:rPr>
                <w:rFonts w:ascii="Arial" w:eastAsia="Times New Roman" w:hAnsi="Arial" w:cs="Arial"/>
                <w:color w:val="000000"/>
                <w:sz w:val="16"/>
                <w:szCs w:val="16"/>
                <w:lang w:val="en-GB" w:eastAsia="en-GB"/>
              </w:rPr>
              <w:t>součet</w:t>
            </w:r>
            <w:proofErr w:type="spellEnd"/>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27</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34</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10</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12</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6</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56</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13</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8</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20</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56</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29</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7</w:t>
            </w:r>
          </w:p>
        </w:tc>
        <w:tc>
          <w:tcPr>
            <w:tcW w:w="0" w:type="auto"/>
            <w:tcBorders>
              <w:top w:val="single" w:sz="8" w:space="0" w:color="auto"/>
              <w:left w:val="nil"/>
              <w:bottom w:val="single" w:sz="8" w:space="0" w:color="auto"/>
              <w:right w:val="nil"/>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77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4719" w:rsidRPr="0019767A" w:rsidRDefault="00884719" w:rsidP="00E425BE">
            <w:pPr>
              <w:spacing w:after="0" w:line="240" w:lineRule="auto"/>
              <w:rPr>
                <w:rFonts w:ascii="Arial" w:eastAsia="Times New Roman" w:hAnsi="Arial" w:cs="Arial"/>
                <w:color w:val="000000"/>
                <w:sz w:val="16"/>
                <w:szCs w:val="16"/>
                <w:lang w:val="en-GB" w:eastAsia="en-GB"/>
              </w:rPr>
            </w:pPr>
            <w:r w:rsidRPr="0019767A">
              <w:rPr>
                <w:rFonts w:ascii="Arial" w:eastAsia="Times New Roman" w:hAnsi="Arial" w:cs="Arial"/>
                <w:color w:val="000000"/>
                <w:sz w:val="16"/>
                <w:szCs w:val="16"/>
                <w:lang w:val="en-GB" w:eastAsia="en-GB"/>
              </w:rPr>
              <w:t>357</w:t>
            </w:r>
          </w:p>
        </w:tc>
      </w:tr>
    </w:tbl>
    <w:p w:rsidR="00884719" w:rsidRPr="00EF5266" w:rsidRDefault="00884719" w:rsidP="00F25EE3">
      <w:pPr>
        <w:spacing w:after="0" w:line="240" w:lineRule="auto"/>
        <w:jc w:val="both"/>
        <w:rPr>
          <w:rFonts w:ascii="Arial" w:hAnsi="Arial" w:cs="Arial"/>
        </w:rPr>
      </w:pPr>
    </w:p>
    <w:p w:rsidR="00F610F0" w:rsidRPr="00EF5266" w:rsidRDefault="00F610F0" w:rsidP="00EA07B7">
      <w:pPr>
        <w:spacing w:after="240" w:line="240" w:lineRule="auto"/>
        <w:rPr>
          <w:rFonts w:ascii="Arial" w:hAnsi="Arial" w:cs="Arial"/>
        </w:rPr>
      </w:pPr>
      <w:r w:rsidRPr="00EF5266">
        <w:rPr>
          <w:rFonts w:ascii="Arial" w:hAnsi="Arial" w:cs="Arial"/>
        </w:rPr>
        <w:t>Zdroj: OK registr k 29. 1. 2016</w:t>
      </w:r>
    </w:p>
    <w:p w:rsidR="00F610F0" w:rsidRDefault="00F610F0" w:rsidP="00EA07B7">
      <w:pPr>
        <w:spacing w:after="240" w:line="240" w:lineRule="auto"/>
        <w:jc w:val="both"/>
        <w:rPr>
          <w:rFonts w:ascii="Arial" w:hAnsi="Arial" w:cs="Arial"/>
        </w:rPr>
      </w:pPr>
      <w:r w:rsidRPr="00EF5266">
        <w:rPr>
          <w:rFonts w:ascii="Arial" w:hAnsi="Arial" w:cs="Arial"/>
        </w:rPr>
        <w:lastRenderedPageBreak/>
        <w:t xml:space="preserve">Následující tabulka ukazuje počty jednotlivých druhů sociálních služeb poskytovaných v roce 2015 bez ohledu na cílovou skupinu. To znamená, že služba nebyla specializována na cílovou skupinu etnické menšiny, ale byla určena pro jakoukoliv osobu, která se ocitla v nepříznivé sociální situaci. </w:t>
      </w:r>
    </w:p>
    <w:p w:rsidR="00F25EE3" w:rsidRPr="00EF5266" w:rsidRDefault="00F25EE3" w:rsidP="00EA07B7">
      <w:pPr>
        <w:spacing w:after="240" w:line="240" w:lineRule="auto"/>
        <w:jc w:val="both"/>
        <w:rPr>
          <w:rFonts w:ascii="Arial" w:hAnsi="Arial" w:cs="Arial"/>
        </w:rPr>
      </w:pPr>
      <w:r>
        <w:rPr>
          <w:rFonts w:ascii="Arial" w:hAnsi="Arial" w:cs="Arial"/>
        </w:rPr>
        <w:t xml:space="preserve">Tab. </w:t>
      </w:r>
      <w:proofErr w:type="gramStart"/>
      <w:r>
        <w:rPr>
          <w:rFonts w:ascii="Arial" w:hAnsi="Arial" w:cs="Arial"/>
        </w:rPr>
        <w:t>č.</w:t>
      </w:r>
      <w:proofErr w:type="gramEnd"/>
      <w:r>
        <w:rPr>
          <w:rFonts w:ascii="Arial" w:hAnsi="Arial" w:cs="Arial"/>
        </w:rPr>
        <w:t xml:space="preserve"> 4: P</w:t>
      </w:r>
      <w:r w:rsidRPr="00EF5266">
        <w:rPr>
          <w:rFonts w:ascii="Arial" w:hAnsi="Arial" w:cs="Arial"/>
        </w:rPr>
        <w:t>očty jednotlivých druhů sociálních služeb poskytovaných v roce 2015 bez ohledu na cílovou skupinu</w:t>
      </w:r>
    </w:p>
    <w:tbl>
      <w:tblPr>
        <w:tblW w:w="0" w:type="auto"/>
        <w:tblLook w:val="04A0" w:firstRow="1" w:lastRow="0" w:firstColumn="1" w:lastColumn="0" w:noHBand="0" w:noVBand="1"/>
      </w:tblPr>
      <w:tblGrid>
        <w:gridCol w:w="1720"/>
        <w:gridCol w:w="694"/>
        <w:gridCol w:w="970"/>
        <w:gridCol w:w="758"/>
        <w:gridCol w:w="902"/>
        <w:gridCol w:w="963"/>
        <w:gridCol w:w="670"/>
        <w:gridCol w:w="1044"/>
        <w:gridCol w:w="833"/>
        <w:gridCol w:w="769"/>
        <w:gridCol w:w="890"/>
        <w:gridCol w:w="818"/>
        <w:gridCol w:w="818"/>
        <w:gridCol w:w="756"/>
        <w:gridCol w:w="773"/>
        <w:gridCol w:w="842"/>
      </w:tblGrid>
      <w:tr w:rsidR="00884719" w:rsidRPr="00D44EA3" w:rsidTr="00E425BE">
        <w:trPr>
          <w:trHeight w:val="9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Druhy</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sociálních</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služeb</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Jiho-český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Jiho-moravský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Karlo-varský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Kraj</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Vysočina</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Králové-hradecký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Libe-recký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Moravsko-slezsý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Olo-moucký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Pardu-bický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Plzeňský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Středo-český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Ústecký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Zlínský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kraj</w:t>
            </w:r>
            <w:proofErr w:type="spellEnd"/>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Hlavní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město</w:t>
            </w:r>
            <w:proofErr w:type="spellEnd"/>
            <w:r w:rsidRPr="00D44EA3">
              <w:rPr>
                <w:rFonts w:ascii="Arial" w:eastAsia="Times New Roman" w:hAnsi="Arial" w:cs="Arial"/>
                <w:color w:val="000000"/>
                <w:sz w:val="16"/>
                <w:szCs w:val="16"/>
                <w:lang w:val="en-GB" w:eastAsia="en-GB"/>
              </w:rPr>
              <w:t xml:space="preserve"> Praha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Celkový</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součet</w:t>
            </w:r>
            <w:proofErr w:type="spellEnd"/>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azylové</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domy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46</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212</w:t>
            </w:r>
          </w:p>
        </w:tc>
      </w:tr>
      <w:tr w:rsidR="00884719" w:rsidRPr="00D44EA3"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centra</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denních</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služeb</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88</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denní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stacionáře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38</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275</w:t>
            </w:r>
          </w:p>
        </w:tc>
      </w:tr>
      <w:tr w:rsidR="00884719" w:rsidRPr="00D44EA3" w:rsidTr="00E425BE">
        <w:trPr>
          <w:trHeight w:val="9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domovy</w:t>
            </w:r>
            <w:proofErr w:type="spellEnd"/>
            <w:r w:rsidRPr="00D44EA3">
              <w:rPr>
                <w:rFonts w:ascii="Arial" w:eastAsia="Times New Roman" w:hAnsi="Arial" w:cs="Arial"/>
                <w:color w:val="000000"/>
                <w:sz w:val="16"/>
                <w:szCs w:val="16"/>
                <w:lang w:val="en-GB" w:eastAsia="en-GB"/>
              </w:rPr>
              <w:t xml:space="preserve"> pro </w:t>
            </w:r>
            <w:proofErr w:type="spellStart"/>
            <w:r w:rsidRPr="00D44EA3">
              <w:rPr>
                <w:rFonts w:ascii="Arial" w:eastAsia="Times New Roman" w:hAnsi="Arial" w:cs="Arial"/>
                <w:color w:val="000000"/>
                <w:sz w:val="16"/>
                <w:szCs w:val="16"/>
                <w:lang w:val="en-GB" w:eastAsia="en-GB"/>
              </w:rPr>
              <w:t>osoby</w:t>
            </w:r>
            <w:proofErr w:type="spellEnd"/>
            <w:r w:rsidRPr="00D44EA3">
              <w:rPr>
                <w:rFonts w:ascii="Arial" w:eastAsia="Times New Roman" w:hAnsi="Arial" w:cs="Arial"/>
                <w:color w:val="000000"/>
                <w:sz w:val="16"/>
                <w:szCs w:val="16"/>
                <w:lang w:val="en-GB" w:eastAsia="en-GB"/>
              </w:rPr>
              <w:t xml:space="preserve"> se </w:t>
            </w:r>
            <w:proofErr w:type="spellStart"/>
            <w:r w:rsidRPr="00D44EA3">
              <w:rPr>
                <w:rFonts w:ascii="Arial" w:eastAsia="Times New Roman" w:hAnsi="Arial" w:cs="Arial"/>
                <w:color w:val="000000"/>
                <w:sz w:val="16"/>
                <w:szCs w:val="16"/>
                <w:lang w:val="en-GB" w:eastAsia="en-GB"/>
              </w:rPr>
              <w:t>zdravotním</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postižením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208</w:t>
            </w:r>
          </w:p>
        </w:tc>
      </w:tr>
      <w:tr w:rsidR="00884719" w:rsidRPr="00D44EA3"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domovy</w:t>
            </w:r>
            <w:proofErr w:type="spellEnd"/>
            <w:r w:rsidRPr="00D44EA3">
              <w:rPr>
                <w:rFonts w:ascii="Arial" w:eastAsia="Times New Roman" w:hAnsi="Arial" w:cs="Arial"/>
                <w:color w:val="000000"/>
                <w:sz w:val="16"/>
                <w:szCs w:val="16"/>
                <w:lang w:val="en-GB" w:eastAsia="en-GB"/>
              </w:rPr>
              <w:t xml:space="preserve"> pro </w:t>
            </w:r>
            <w:proofErr w:type="spellStart"/>
            <w:r w:rsidRPr="00D44EA3">
              <w:rPr>
                <w:rFonts w:ascii="Arial" w:eastAsia="Times New Roman" w:hAnsi="Arial" w:cs="Arial"/>
                <w:color w:val="000000"/>
                <w:sz w:val="16"/>
                <w:szCs w:val="16"/>
                <w:lang w:val="en-GB" w:eastAsia="en-GB"/>
              </w:rPr>
              <w:t>seniory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58</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506</w:t>
            </w:r>
          </w:p>
        </w:tc>
      </w:tr>
      <w:tr w:rsidR="00884719" w:rsidRPr="00D44EA3"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domovy</w:t>
            </w:r>
            <w:proofErr w:type="spellEnd"/>
            <w:r w:rsidRPr="00D44EA3">
              <w:rPr>
                <w:rFonts w:ascii="Arial" w:eastAsia="Times New Roman" w:hAnsi="Arial" w:cs="Arial"/>
                <w:color w:val="000000"/>
                <w:sz w:val="16"/>
                <w:szCs w:val="16"/>
                <w:lang w:val="en-GB" w:eastAsia="en-GB"/>
              </w:rPr>
              <w:t xml:space="preserve"> se </w:t>
            </w:r>
            <w:proofErr w:type="spellStart"/>
            <w:r w:rsidRPr="00D44EA3">
              <w:rPr>
                <w:rFonts w:ascii="Arial" w:eastAsia="Times New Roman" w:hAnsi="Arial" w:cs="Arial"/>
                <w:color w:val="000000"/>
                <w:sz w:val="16"/>
                <w:szCs w:val="16"/>
                <w:lang w:val="en-GB" w:eastAsia="en-GB"/>
              </w:rPr>
              <w:t>zvláštním</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režimem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33</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294</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domy</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na</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půl</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cesty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35</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chráněné</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bydlení</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27</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200</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intervenční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centra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kontaktní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centra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61</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krizová</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pomoc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45</w:t>
            </w:r>
          </w:p>
        </w:tc>
      </w:tr>
      <w:tr w:rsidR="00884719" w:rsidRPr="00D44EA3"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nízkoprahová</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denní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centra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17</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60</w:t>
            </w:r>
          </w:p>
        </w:tc>
      </w:tr>
      <w:tr w:rsidR="00884719" w:rsidRPr="00D44EA3" w:rsidTr="00E425BE">
        <w:trPr>
          <w:trHeight w:val="9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nízkoprahová</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zařízení</w:t>
            </w:r>
            <w:proofErr w:type="spellEnd"/>
            <w:r w:rsidRPr="00D44EA3">
              <w:rPr>
                <w:rFonts w:ascii="Arial" w:eastAsia="Times New Roman" w:hAnsi="Arial" w:cs="Arial"/>
                <w:color w:val="000000"/>
                <w:sz w:val="16"/>
                <w:szCs w:val="16"/>
                <w:lang w:val="en-GB" w:eastAsia="en-GB"/>
              </w:rPr>
              <w:t xml:space="preserve"> pro </w:t>
            </w:r>
            <w:proofErr w:type="spellStart"/>
            <w:r w:rsidRPr="00D44EA3">
              <w:rPr>
                <w:rFonts w:ascii="Arial" w:eastAsia="Times New Roman" w:hAnsi="Arial" w:cs="Arial"/>
                <w:color w:val="000000"/>
                <w:sz w:val="16"/>
                <w:szCs w:val="16"/>
                <w:lang w:val="en-GB" w:eastAsia="en-GB"/>
              </w:rPr>
              <w:t>děti</w:t>
            </w:r>
            <w:proofErr w:type="spellEnd"/>
            <w:r w:rsidRPr="00D44EA3">
              <w:rPr>
                <w:rFonts w:ascii="Arial" w:eastAsia="Times New Roman" w:hAnsi="Arial" w:cs="Arial"/>
                <w:color w:val="000000"/>
                <w:sz w:val="16"/>
                <w:szCs w:val="16"/>
                <w:lang w:val="en-GB" w:eastAsia="en-GB"/>
              </w:rPr>
              <w:t xml:space="preserve"> a </w:t>
            </w:r>
            <w:proofErr w:type="spellStart"/>
            <w:r w:rsidRPr="00D44EA3">
              <w:rPr>
                <w:rFonts w:ascii="Arial" w:eastAsia="Times New Roman" w:hAnsi="Arial" w:cs="Arial"/>
                <w:color w:val="000000"/>
                <w:sz w:val="16"/>
                <w:szCs w:val="16"/>
                <w:lang w:val="en-GB" w:eastAsia="en-GB"/>
              </w:rPr>
              <w:t>mládež</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49</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250</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lastRenderedPageBreak/>
              <w:t>noclehárny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20</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72</w:t>
            </w:r>
          </w:p>
        </w:tc>
      </w:tr>
      <w:tr w:rsidR="00884719" w:rsidRPr="00D44EA3"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odborné</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sociální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poradenství</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122</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555</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odlehčovací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služby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40</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292</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osobní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asistence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38</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224</w:t>
            </w:r>
          </w:p>
        </w:tc>
      </w:tr>
      <w:tr w:rsidR="00884719" w:rsidRPr="00D44EA3"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pečovatelská</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služba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51</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733</w:t>
            </w:r>
          </w:p>
        </w:tc>
      </w:tr>
      <w:tr w:rsidR="00884719" w:rsidRPr="00D44EA3" w:rsidTr="00E425BE">
        <w:trPr>
          <w:trHeight w:val="9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podpora</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samostatného</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bydlení</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58</w:t>
            </w:r>
          </w:p>
        </w:tc>
      </w:tr>
      <w:tr w:rsidR="00884719" w:rsidRPr="00D44EA3" w:rsidTr="00E425BE">
        <w:trPr>
          <w:trHeight w:val="9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průvodcovské</w:t>
            </w:r>
            <w:proofErr w:type="spellEnd"/>
            <w:r w:rsidRPr="00D44EA3">
              <w:rPr>
                <w:rFonts w:ascii="Arial" w:eastAsia="Times New Roman" w:hAnsi="Arial" w:cs="Arial"/>
                <w:color w:val="000000"/>
                <w:sz w:val="16"/>
                <w:szCs w:val="16"/>
                <w:lang w:val="en-GB" w:eastAsia="en-GB"/>
              </w:rPr>
              <w:t xml:space="preserve"> a </w:t>
            </w:r>
            <w:proofErr w:type="spellStart"/>
            <w:r w:rsidRPr="00D44EA3">
              <w:rPr>
                <w:rFonts w:ascii="Arial" w:eastAsia="Times New Roman" w:hAnsi="Arial" w:cs="Arial"/>
                <w:color w:val="000000"/>
                <w:sz w:val="16"/>
                <w:szCs w:val="16"/>
                <w:lang w:val="en-GB" w:eastAsia="en-GB"/>
              </w:rPr>
              <w:t>předčitatelské</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služby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20</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raná</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péče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46</w:t>
            </w:r>
          </w:p>
        </w:tc>
      </w:tr>
      <w:tr w:rsidR="00884719" w:rsidRPr="00D44EA3"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služby</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následné</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péče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43</w:t>
            </w:r>
          </w:p>
        </w:tc>
      </w:tr>
      <w:tr w:rsidR="00884719" w:rsidRPr="00D44EA3" w:rsidTr="00E425BE">
        <w:trPr>
          <w:trHeight w:val="9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sociálně</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aktivizační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služby</w:t>
            </w:r>
            <w:proofErr w:type="spellEnd"/>
            <w:r w:rsidRPr="00D44EA3">
              <w:rPr>
                <w:rFonts w:ascii="Arial" w:eastAsia="Times New Roman" w:hAnsi="Arial" w:cs="Arial"/>
                <w:color w:val="000000"/>
                <w:sz w:val="16"/>
                <w:szCs w:val="16"/>
                <w:lang w:val="en-GB" w:eastAsia="en-GB"/>
              </w:rPr>
              <w:t xml:space="preserve"> pro </w:t>
            </w:r>
            <w:proofErr w:type="spellStart"/>
            <w:r w:rsidRPr="00D44EA3">
              <w:rPr>
                <w:rFonts w:ascii="Arial" w:eastAsia="Times New Roman" w:hAnsi="Arial" w:cs="Arial"/>
                <w:color w:val="000000"/>
                <w:sz w:val="16"/>
                <w:szCs w:val="16"/>
                <w:lang w:val="en-GB" w:eastAsia="en-GB"/>
              </w:rPr>
              <w:t>rodiny</w:t>
            </w:r>
            <w:proofErr w:type="spellEnd"/>
            <w:r w:rsidRPr="00D44EA3">
              <w:rPr>
                <w:rFonts w:ascii="Arial" w:eastAsia="Times New Roman" w:hAnsi="Arial" w:cs="Arial"/>
                <w:color w:val="000000"/>
                <w:sz w:val="16"/>
                <w:szCs w:val="16"/>
                <w:lang w:val="en-GB" w:eastAsia="en-GB"/>
              </w:rPr>
              <w:t xml:space="preserve"> s </w:t>
            </w:r>
            <w:proofErr w:type="spellStart"/>
            <w:r w:rsidRPr="00D44EA3">
              <w:rPr>
                <w:rFonts w:ascii="Arial" w:eastAsia="Times New Roman" w:hAnsi="Arial" w:cs="Arial"/>
                <w:color w:val="000000"/>
                <w:sz w:val="16"/>
                <w:szCs w:val="16"/>
                <w:lang w:val="en-GB" w:eastAsia="en-GB"/>
              </w:rPr>
              <w:t>dětmi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55</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251</w:t>
            </w:r>
          </w:p>
        </w:tc>
      </w:tr>
      <w:tr w:rsidR="00884719" w:rsidRPr="00D44EA3" w:rsidTr="00E425BE">
        <w:trPr>
          <w:trHeight w:val="15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sociálně</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aktivizační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služby</w:t>
            </w:r>
            <w:proofErr w:type="spellEnd"/>
            <w:r w:rsidRPr="00D44EA3">
              <w:rPr>
                <w:rFonts w:ascii="Arial" w:eastAsia="Times New Roman" w:hAnsi="Arial" w:cs="Arial"/>
                <w:color w:val="000000"/>
                <w:sz w:val="16"/>
                <w:szCs w:val="16"/>
                <w:lang w:val="en-GB" w:eastAsia="en-GB"/>
              </w:rPr>
              <w:t xml:space="preserve"> pro </w:t>
            </w:r>
            <w:proofErr w:type="spellStart"/>
            <w:r w:rsidRPr="00D44EA3">
              <w:rPr>
                <w:rFonts w:ascii="Arial" w:eastAsia="Times New Roman" w:hAnsi="Arial" w:cs="Arial"/>
                <w:color w:val="000000"/>
                <w:sz w:val="16"/>
                <w:szCs w:val="16"/>
                <w:lang w:val="en-GB" w:eastAsia="en-GB"/>
              </w:rPr>
              <w:t>seniory</w:t>
            </w:r>
            <w:proofErr w:type="spellEnd"/>
            <w:r w:rsidRPr="00D44EA3">
              <w:rPr>
                <w:rFonts w:ascii="Arial" w:eastAsia="Times New Roman" w:hAnsi="Arial" w:cs="Arial"/>
                <w:color w:val="000000"/>
                <w:sz w:val="16"/>
                <w:szCs w:val="16"/>
                <w:lang w:val="en-GB" w:eastAsia="en-GB"/>
              </w:rPr>
              <w:t xml:space="preserve"> a </w:t>
            </w:r>
            <w:proofErr w:type="spellStart"/>
            <w:r w:rsidRPr="00D44EA3">
              <w:rPr>
                <w:rFonts w:ascii="Arial" w:eastAsia="Times New Roman" w:hAnsi="Arial" w:cs="Arial"/>
                <w:color w:val="000000"/>
                <w:sz w:val="16"/>
                <w:szCs w:val="16"/>
                <w:lang w:val="en-GB" w:eastAsia="en-GB"/>
              </w:rPr>
              <w:t>osoby</w:t>
            </w:r>
            <w:proofErr w:type="spellEnd"/>
            <w:r w:rsidRPr="00D44EA3">
              <w:rPr>
                <w:rFonts w:ascii="Arial" w:eastAsia="Times New Roman" w:hAnsi="Arial" w:cs="Arial"/>
                <w:color w:val="000000"/>
                <w:sz w:val="16"/>
                <w:szCs w:val="16"/>
                <w:lang w:val="en-GB" w:eastAsia="en-GB"/>
              </w:rPr>
              <w:t xml:space="preserve"> se </w:t>
            </w:r>
            <w:proofErr w:type="spellStart"/>
            <w:r w:rsidRPr="00D44EA3">
              <w:rPr>
                <w:rFonts w:ascii="Arial" w:eastAsia="Times New Roman" w:hAnsi="Arial" w:cs="Arial"/>
                <w:color w:val="000000"/>
                <w:sz w:val="16"/>
                <w:szCs w:val="16"/>
                <w:lang w:val="en-GB" w:eastAsia="en-GB"/>
              </w:rPr>
              <w:t>zdravotním</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postižením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32</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171</w:t>
            </w:r>
          </w:p>
        </w:tc>
      </w:tr>
      <w:tr w:rsidR="00884719" w:rsidRPr="00D44EA3"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sociálně</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terapeutické</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dílny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19</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146</w:t>
            </w:r>
          </w:p>
        </w:tc>
      </w:tr>
      <w:tr w:rsidR="00884719" w:rsidRPr="00D44EA3"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sociální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rehabilitace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20</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62</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259</w:t>
            </w:r>
          </w:p>
        </w:tc>
      </w:tr>
      <w:tr w:rsidR="00884719" w:rsidRPr="00D44EA3" w:rsidTr="00E425BE">
        <w:trPr>
          <w:trHeight w:val="15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lastRenderedPageBreak/>
              <w:t>sociální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služby</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poskytované</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ve</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zdravotnických</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zařízeních</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lůžkové</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péče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119</w:t>
            </w:r>
          </w:p>
        </w:tc>
      </w:tr>
      <w:tr w:rsidR="00884719" w:rsidRPr="00D44EA3"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telefonická</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krizová</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pomoc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14</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38</w:t>
            </w:r>
          </w:p>
        </w:tc>
      </w:tr>
      <w:tr w:rsidR="00884719" w:rsidRPr="00D44EA3" w:rsidTr="00E425BE">
        <w:trPr>
          <w:trHeight w:val="6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terapeutické</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komunity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15</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terénní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programy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27</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9</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58</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211</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tísňová</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péče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18</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tlumočnické</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služby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7</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26</w:t>
            </w:r>
          </w:p>
        </w:tc>
      </w:tr>
      <w:tr w:rsidR="00884719" w:rsidRPr="00D44EA3" w:rsidTr="00E425BE">
        <w:trPr>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proofErr w:type="spellStart"/>
            <w:r w:rsidRPr="00D44EA3">
              <w:rPr>
                <w:rFonts w:ascii="Arial" w:eastAsia="Times New Roman" w:hAnsi="Arial" w:cs="Arial"/>
                <w:color w:val="000000"/>
                <w:sz w:val="16"/>
                <w:szCs w:val="16"/>
                <w:lang w:val="en-GB" w:eastAsia="en-GB"/>
              </w:rPr>
              <w:t>týdenní</w:t>
            </w:r>
            <w:proofErr w:type="spellEnd"/>
            <w:r w:rsidRPr="00D44EA3">
              <w:rPr>
                <w:rFonts w:ascii="Arial" w:eastAsia="Times New Roman" w:hAnsi="Arial" w:cs="Arial"/>
                <w:color w:val="000000"/>
                <w:sz w:val="16"/>
                <w:szCs w:val="16"/>
                <w:lang w:val="en-GB" w:eastAsia="en-GB"/>
              </w:rPr>
              <w:t xml:space="preserve"> </w:t>
            </w:r>
            <w:proofErr w:type="spellStart"/>
            <w:r w:rsidRPr="00D44EA3">
              <w:rPr>
                <w:rFonts w:ascii="Arial" w:eastAsia="Times New Roman" w:hAnsi="Arial" w:cs="Arial"/>
                <w:color w:val="000000"/>
                <w:sz w:val="16"/>
                <w:szCs w:val="16"/>
                <w:lang w:val="en-GB" w:eastAsia="en-GB"/>
              </w:rPr>
              <w:t>stacionáře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6</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8</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3</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12</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4</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w:t>
            </w:r>
          </w:p>
        </w:tc>
        <w:tc>
          <w:tcPr>
            <w:tcW w:w="0" w:type="auto"/>
            <w:tcBorders>
              <w:top w:val="nil"/>
              <w:left w:val="nil"/>
              <w:bottom w:val="single" w:sz="4"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color w:val="000000"/>
                <w:sz w:val="16"/>
                <w:szCs w:val="16"/>
                <w:lang w:val="en-GB" w:eastAsia="en-GB"/>
              </w:rPr>
            </w:pPr>
            <w:r w:rsidRPr="00D44EA3">
              <w:rPr>
                <w:rFonts w:ascii="Arial" w:eastAsia="Times New Roman" w:hAnsi="Arial" w:cs="Arial"/>
                <w:color w:val="000000"/>
                <w:sz w:val="16"/>
                <w:szCs w:val="16"/>
                <w:lang w:val="en-GB" w:eastAsia="en-GB"/>
              </w:rPr>
              <w:t>57</w:t>
            </w:r>
          </w:p>
        </w:tc>
      </w:tr>
      <w:tr w:rsidR="00884719" w:rsidRPr="00D44EA3" w:rsidTr="00E425BE">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proofErr w:type="spellStart"/>
            <w:r w:rsidRPr="00D44EA3">
              <w:rPr>
                <w:rFonts w:ascii="Arial" w:eastAsia="Times New Roman" w:hAnsi="Arial" w:cs="Arial"/>
                <w:b/>
                <w:color w:val="000000"/>
                <w:sz w:val="16"/>
                <w:szCs w:val="16"/>
                <w:lang w:val="en-GB" w:eastAsia="en-GB"/>
              </w:rPr>
              <w:t>Celkový</w:t>
            </w:r>
            <w:proofErr w:type="spellEnd"/>
            <w:r w:rsidRPr="00D44EA3">
              <w:rPr>
                <w:rFonts w:ascii="Arial" w:eastAsia="Times New Roman" w:hAnsi="Arial" w:cs="Arial"/>
                <w:b/>
                <w:color w:val="000000"/>
                <w:sz w:val="16"/>
                <w:szCs w:val="16"/>
                <w:lang w:val="en-GB" w:eastAsia="en-GB"/>
              </w:rPr>
              <w:t xml:space="preserve"> </w:t>
            </w:r>
            <w:proofErr w:type="spellStart"/>
            <w:r w:rsidRPr="00D44EA3">
              <w:rPr>
                <w:rFonts w:ascii="Arial" w:eastAsia="Times New Roman" w:hAnsi="Arial" w:cs="Arial"/>
                <w:b/>
                <w:color w:val="000000"/>
                <w:sz w:val="16"/>
                <w:szCs w:val="16"/>
                <w:lang w:val="en-GB" w:eastAsia="en-GB"/>
              </w:rPr>
              <w:t>součet</w:t>
            </w:r>
            <w:proofErr w:type="spellEnd"/>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351</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551</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137</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238</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257</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215</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627</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280</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260</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251</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689</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565</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276</w:t>
            </w:r>
          </w:p>
        </w:tc>
        <w:tc>
          <w:tcPr>
            <w:tcW w:w="0" w:type="auto"/>
            <w:tcBorders>
              <w:top w:val="nil"/>
              <w:left w:val="nil"/>
              <w:bottom w:val="single" w:sz="8" w:space="0" w:color="auto"/>
              <w:right w:val="single" w:sz="4"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887</w:t>
            </w:r>
          </w:p>
        </w:tc>
        <w:tc>
          <w:tcPr>
            <w:tcW w:w="0" w:type="auto"/>
            <w:tcBorders>
              <w:top w:val="nil"/>
              <w:left w:val="nil"/>
              <w:bottom w:val="single" w:sz="8" w:space="0" w:color="auto"/>
              <w:right w:val="single" w:sz="8" w:space="0" w:color="auto"/>
            </w:tcBorders>
            <w:shd w:val="clear" w:color="auto" w:fill="auto"/>
            <w:noWrap/>
            <w:vAlign w:val="center"/>
            <w:hideMark/>
          </w:tcPr>
          <w:p w:rsidR="00884719" w:rsidRPr="00D44EA3" w:rsidRDefault="00884719" w:rsidP="00E425BE">
            <w:pPr>
              <w:spacing w:after="0" w:line="240" w:lineRule="auto"/>
              <w:rPr>
                <w:rFonts w:ascii="Arial" w:eastAsia="Times New Roman" w:hAnsi="Arial" w:cs="Arial"/>
                <w:b/>
                <w:color w:val="000000"/>
                <w:sz w:val="16"/>
                <w:szCs w:val="16"/>
                <w:lang w:val="en-GB" w:eastAsia="en-GB"/>
              </w:rPr>
            </w:pPr>
            <w:r w:rsidRPr="00D44EA3">
              <w:rPr>
                <w:rFonts w:ascii="Arial" w:eastAsia="Times New Roman" w:hAnsi="Arial" w:cs="Arial"/>
                <w:b/>
                <w:color w:val="000000"/>
                <w:sz w:val="16"/>
                <w:szCs w:val="16"/>
                <w:lang w:val="en-GB" w:eastAsia="en-GB"/>
              </w:rPr>
              <w:t>5606</w:t>
            </w:r>
          </w:p>
        </w:tc>
      </w:tr>
    </w:tbl>
    <w:p w:rsidR="00F610F0" w:rsidRPr="00EF5266" w:rsidRDefault="00F610F0" w:rsidP="00EA07B7">
      <w:pPr>
        <w:spacing w:after="240" w:line="240" w:lineRule="auto"/>
        <w:jc w:val="both"/>
        <w:rPr>
          <w:rFonts w:ascii="Arial" w:hAnsi="Arial" w:cs="Arial"/>
        </w:rPr>
      </w:pPr>
    </w:p>
    <w:p w:rsidR="00F610F0" w:rsidRPr="00EF5266" w:rsidRDefault="00F610F0" w:rsidP="00F25EE3">
      <w:pPr>
        <w:spacing w:after="240" w:line="240" w:lineRule="auto"/>
        <w:ind w:firstLine="708"/>
        <w:jc w:val="both"/>
        <w:rPr>
          <w:rFonts w:ascii="Arial" w:hAnsi="Arial" w:cs="Arial"/>
        </w:rPr>
      </w:pPr>
      <w:r w:rsidRPr="00EF5266">
        <w:rPr>
          <w:rFonts w:ascii="Arial" w:hAnsi="Arial" w:cs="Arial"/>
        </w:rPr>
        <w:t>V září byla vyhlášena výzva č.03_15_026 Koordinovaný přístup 1.</w:t>
      </w:r>
      <w:r w:rsidR="00F25EE3">
        <w:rPr>
          <w:rFonts w:ascii="Arial" w:hAnsi="Arial" w:cs="Arial"/>
        </w:rPr>
        <w:t xml:space="preserve"> </w:t>
      </w:r>
      <w:r w:rsidRPr="00EF5266">
        <w:rPr>
          <w:rFonts w:ascii="Arial" w:hAnsi="Arial" w:cs="Arial"/>
        </w:rPr>
        <w:t xml:space="preserve">výzva, kde je jednou z aktivit i podpora konkrétních sociálních služeb. Výzva je určena pro 10 konkrétních obcí na základě schválených strategických plánů sociálního začleňování. Jedná se o lokality Ostrava, Krnov, </w:t>
      </w:r>
      <w:proofErr w:type="spellStart"/>
      <w:r w:rsidRPr="00EF5266">
        <w:rPr>
          <w:rFonts w:ascii="Arial" w:hAnsi="Arial" w:cs="Arial"/>
        </w:rPr>
        <w:t>Osoblažsko</w:t>
      </w:r>
      <w:proofErr w:type="spellEnd"/>
      <w:r w:rsidRPr="00EF5266">
        <w:rPr>
          <w:rFonts w:ascii="Arial" w:hAnsi="Arial" w:cs="Arial"/>
        </w:rPr>
        <w:t>, Odry, Kadaň, Roudnice n/L, Dubí, Chodov, Obrnice a Štětí.</w:t>
      </w:r>
    </w:p>
    <w:p w:rsidR="00884719" w:rsidRDefault="00F610F0" w:rsidP="00F25EE3">
      <w:pPr>
        <w:spacing w:after="240" w:line="240" w:lineRule="auto"/>
        <w:ind w:firstLine="708"/>
        <w:jc w:val="both"/>
        <w:rPr>
          <w:rFonts w:ascii="Arial" w:hAnsi="Arial" w:cs="Arial"/>
        </w:rPr>
      </w:pPr>
      <w:r w:rsidRPr="00EF5266">
        <w:rPr>
          <w:rFonts w:ascii="Arial" w:hAnsi="Arial" w:cs="Arial"/>
        </w:rPr>
        <w:t>V prosinci byla vyhlášena výzva č.03_15_042 Koordinovaný přístup 2.</w:t>
      </w:r>
      <w:r w:rsidR="00F25EE3">
        <w:rPr>
          <w:rFonts w:ascii="Arial" w:hAnsi="Arial" w:cs="Arial"/>
        </w:rPr>
        <w:t xml:space="preserve"> </w:t>
      </w:r>
      <w:r w:rsidRPr="00EF5266">
        <w:rPr>
          <w:rFonts w:ascii="Arial" w:hAnsi="Arial" w:cs="Arial"/>
        </w:rPr>
        <w:t>výzva, kde byla opět jedn</w:t>
      </w:r>
      <w:r w:rsidR="00E974D8">
        <w:rPr>
          <w:rFonts w:ascii="Arial" w:hAnsi="Arial" w:cs="Arial"/>
        </w:rPr>
        <w:t>ou z aktivit</w:t>
      </w:r>
      <w:r w:rsidRPr="00EF5266">
        <w:rPr>
          <w:rFonts w:ascii="Arial" w:hAnsi="Arial" w:cs="Arial"/>
        </w:rPr>
        <w:t xml:space="preserve"> i podpora konkrétních sociálních služeb. Výzva je určena pro 15 obcí na základě schválených strategických plánů sociálního začleňování. Jedná se o Bruntál, České Velenice, Frýdlantsko, Jesenicko-Mikulovice, Klášterec-Vejprty, Kolín, Litvínov, Moravský Beroun, </w:t>
      </w:r>
      <w:proofErr w:type="spellStart"/>
      <w:r w:rsidRPr="00EF5266">
        <w:rPr>
          <w:rFonts w:ascii="Arial" w:hAnsi="Arial" w:cs="Arial"/>
        </w:rPr>
        <w:t>Poběžovicko</w:t>
      </w:r>
      <w:proofErr w:type="spellEnd"/>
      <w:r w:rsidRPr="00EF5266">
        <w:rPr>
          <w:rFonts w:ascii="Arial" w:hAnsi="Arial" w:cs="Arial"/>
        </w:rPr>
        <w:t xml:space="preserve">, Příbram, Ralsko, Slaný, Velké Hamry, </w:t>
      </w:r>
      <w:proofErr w:type="spellStart"/>
      <w:r w:rsidRPr="00EF5266">
        <w:rPr>
          <w:rFonts w:ascii="Arial" w:hAnsi="Arial" w:cs="Arial"/>
        </w:rPr>
        <w:t>Vrbensko</w:t>
      </w:r>
      <w:proofErr w:type="spellEnd"/>
      <w:r w:rsidRPr="00EF5266">
        <w:rPr>
          <w:rFonts w:ascii="Arial" w:hAnsi="Arial" w:cs="Arial"/>
        </w:rPr>
        <w:t xml:space="preserve"> a </w:t>
      </w:r>
      <w:proofErr w:type="spellStart"/>
      <w:r w:rsidRPr="00EF5266">
        <w:rPr>
          <w:rFonts w:ascii="Arial" w:hAnsi="Arial" w:cs="Arial"/>
        </w:rPr>
        <w:t>Žluticko</w:t>
      </w:r>
      <w:proofErr w:type="spellEnd"/>
      <w:r w:rsidRPr="00EF5266">
        <w:rPr>
          <w:rFonts w:ascii="Arial" w:hAnsi="Arial" w:cs="Arial"/>
        </w:rPr>
        <w:t>.</w:t>
      </w:r>
    </w:p>
    <w:p w:rsidR="00884719" w:rsidRDefault="00884719">
      <w:pPr>
        <w:rPr>
          <w:rFonts w:ascii="Arial" w:hAnsi="Arial" w:cs="Arial"/>
        </w:rPr>
        <w:sectPr w:rsidR="00884719" w:rsidSect="00884719">
          <w:pgSz w:w="16838" w:h="11906" w:orient="landscape"/>
          <w:pgMar w:top="1417" w:right="1417" w:bottom="1417" w:left="1417" w:header="708" w:footer="708" w:gutter="0"/>
          <w:cols w:space="708"/>
          <w:docGrid w:linePitch="360"/>
        </w:sectPr>
      </w:pP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lastRenderedPageBreak/>
        <w:t>8.1.c) při</w:t>
      </w:r>
      <w:proofErr w:type="gramEnd"/>
      <w:r w:rsidRPr="00EF5266">
        <w:rPr>
          <w:rFonts w:ascii="Arial" w:hAnsi="Arial" w:cs="Arial"/>
          <w:b/>
        </w:rPr>
        <w:t xml:space="preserve"> realizaci komplexních programů rozvoje sociálních služeb v tzv. sociálně vyloučených lokalitách </w:t>
      </w:r>
      <w:r w:rsidR="00E974D8">
        <w:rPr>
          <w:rFonts w:ascii="Arial" w:hAnsi="Arial" w:cs="Arial"/>
          <w:b/>
        </w:rPr>
        <w:t xml:space="preserve">by se mělo </w:t>
      </w:r>
      <w:r w:rsidRPr="00EF5266">
        <w:rPr>
          <w:rFonts w:ascii="Arial" w:hAnsi="Arial" w:cs="Arial"/>
          <w:b/>
        </w:rPr>
        <w:t>dbát na to, aby mezi příjemci pomoci byli přiměřeně zastoupeni příslušníci romské menšiny, a to i s ohledem na cíl zmenšovat rozdíly mezi většinovou populací a romskou menšinou a monitorovat dopad programů rozvoje sociálních služeb v tzv. sociálně vyloučených lokalitách na Romy</w:t>
      </w:r>
    </w:p>
    <w:p w:rsidR="00F610F0" w:rsidRPr="00EF5266" w:rsidRDefault="00F610F0" w:rsidP="00E974D8">
      <w:pPr>
        <w:spacing w:after="240" w:line="240" w:lineRule="auto"/>
        <w:ind w:firstLine="708"/>
        <w:jc w:val="both"/>
        <w:rPr>
          <w:rFonts w:ascii="Arial" w:hAnsi="Arial" w:cs="Arial"/>
        </w:rPr>
      </w:pPr>
      <w:r w:rsidRPr="00EF5266">
        <w:rPr>
          <w:rFonts w:ascii="Arial" w:hAnsi="Arial" w:cs="Arial"/>
        </w:rPr>
        <w:t>V září byla vyhlášena výzva č.03_15_026 Koordinovaný přístup 1.</w:t>
      </w:r>
      <w:r w:rsidR="00E974D8">
        <w:rPr>
          <w:rFonts w:ascii="Arial" w:hAnsi="Arial" w:cs="Arial"/>
        </w:rPr>
        <w:t xml:space="preserve"> </w:t>
      </w:r>
      <w:r w:rsidRPr="00EF5266">
        <w:rPr>
          <w:rFonts w:ascii="Arial" w:hAnsi="Arial" w:cs="Arial"/>
        </w:rPr>
        <w:t xml:space="preserve">výzva, kde je jednou z aktivit i podpora konkrétních sociálních služeb. Výzva je určena pro 10 konkrétních obcí na základě schválených strategických plánů sociálního začleňování. Jedná se o lokality Ostrava, Krnov, </w:t>
      </w:r>
      <w:proofErr w:type="spellStart"/>
      <w:r w:rsidRPr="00EF5266">
        <w:rPr>
          <w:rFonts w:ascii="Arial" w:hAnsi="Arial" w:cs="Arial"/>
        </w:rPr>
        <w:t>Osoblažsko</w:t>
      </w:r>
      <w:proofErr w:type="spellEnd"/>
      <w:r w:rsidRPr="00EF5266">
        <w:rPr>
          <w:rFonts w:ascii="Arial" w:hAnsi="Arial" w:cs="Arial"/>
        </w:rPr>
        <w:t>, Odry, Kadaň, Roudnice n/L, Dubí, Chodov, Obrnice a Štětí.</w:t>
      </w:r>
    </w:p>
    <w:p w:rsidR="00270075" w:rsidRPr="00EF5266" w:rsidRDefault="00F610F0" w:rsidP="00E974D8">
      <w:pPr>
        <w:spacing w:after="240" w:line="240" w:lineRule="auto"/>
        <w:ind w:firstLine="708"/>
        <w:jc w:val="both"/>
        <w:rPr>
          <w:rFonts w:ascii="Arial" w:hAnsi="Arial" w:cs="Arial"/>
        </w:rPr>
      </w:pPr>
      <w:r w:rsidRPr="00EF5266">
        <w:rPr>
          <w:rFonts w:ascii="Arial" w:hAnsi="Arial" w:cs="Arial"/>
        </w:rPr>
        <w:t>V prosinci byla vyhlášena výzva č.03_15_042 Koordinovaný přístup 2.</w:t>
      </w:r>
      <w:r w:rsidR="00E974D8">
        <w:rPr>
          <w:rFonts w:ascii="Arial" w:hAnsi="Arial" w:cs="Arial"/>
        </w:rPr>
        <w:t xml:space="preserve"> </w:t>
      </w:r>
      <w:r w:rsidRPr="00EF5266">
        <w:rPr>
          <w:rFonts w:ascii="Arial" w:hAnsi="Arial" w:cs="Arial"/>
        </w:rPr>
        <w:t>výzva,</w:t>
      </w:r>
      <w:r w:rsidR="00E974D8">
        <w:rPr>
          <w:rFonts w:ascii="Arial" w:hAnsi="Arial" w:cs="Arial"/>
        </w:rPr>
        <w:t xml:space="preserve"> kde byla opět jednou z aktivit</w:t>
      </w:r>
      <w:r w:rsidRPr="00EF5266">
        <w:rPr>
          <w:rFonts w:ascii="Arial" w:hAnsi="Arial" w:cs="Arial"/>
        </w:rPr>
        <w:t xml:space="preserve"> i podpora konkrétních sociálních služeb. Výzva je určena pro 15 obcí na základě schválených strategických plánů sociálního začleňování. Jedná se o Bruntál, České Velenice, Frýdlantsko, Jesenicko-Mikulovice, Klášterec-Vejprty, Kolín, Litvínov, Moravský Beroun, </w:t>
      </w:r>
      <w:proofErr w:type="spellStart"/>
      <w:r w:rsidRPr="00EF5266">
        <w:rPr>
          <w:rFonts w:ascii="Arial" w:hAnsi="Arial" w:cs="Arial"/>
        </w:rPr>
        <w:t>Poběžovicko</w:t>
      </w:r>
      <w:proofErr w:type="spellEnd"/>
      <w:r w:rsidRPr="00EF5266">
        <w:rPr>
          <w:rFonts w:ascii="Arial" w:hAnsi="Arial" w:cs="Arial"/>
        </w:rPr>
        <w:t xml:space="preserve">, Příbram, Ralsko, Slaný, Velké Hamry, </w:t>
      </w:r>
      <w:proofErr w:type="spellStart"/>
      <w:r w:rsidRPr="00EF5266">
        <w:rPr>
          <w:rFonts w:ascii="Arial" w:hAnsi="Arial" w:cs="Arial"/>
        </w:rPr>
        <w:t>Vrbensko</w:t>
      </w:r>
      <w:proofErr w:type="spellEnd"/>
      <w:r w:rsidRPr="00EF5266">
        <w:rPr>
          <w:rFonts w:ascii="Arial" w:hAnsi="Arial" w:cs="Arial"/>
        </w:rPr>
        <w:t xml:space="preserve"> a </w:t>
      </w:r>
      <w:proofErr w:type="spellStart"/>
      <w:r w:rsidRPr="00EF5266">
        <w:rPr>
          <w:rFonts w:ascii="Arial" w:hAnsi="Arial" w:cs="Arial"/>
        </w:rPr>
        <w:t>Žluticko</w:t>
      </w:r>
      <w:proofErr w:type="spellEnd"/>
      <w:r w:rsidRPr="00EF5266">
        <w:rPr>
          <w:rFonts w:ascii="Arial" w:hAnsi="Arial" w:cs="Arial"/>
        </w:rPr>
        <w:t>.</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8.2.a) cíleně</w:t>
      </w:r>
      <w:proofErr w:type="gramEnd"/>
      <w:r w:rsidRPr="00EF5266">
        <w:rPr>
          <w:rFonts w:ascii="Arial" w:hAnsi="Arial" w:cs="Arial"/>
          <w:b/>
        </w:rPr>
        <w:t xml:space="preserve"> podporovat poskytování sociálních a dalších služeb, které budou odpovídat potřebám klientů, včetně možných zvláštních potřeb některých skupin Romů, informování dalších subjektů o specifikách potřeb těchto klientů, kde je objektivně zjištěna (terénní práce v romských lokalitách, komunitní práce, nízkoprahové služby); přenést důraz z upravován</w:t>
      </w:r>
      <w:r w:rsidR="00E974D8">
        <w:rPr>
          <w:rFonts w:ascii="Arial" w:hAnsi="Arial" w:cs="Arial"/>
          <w:b/>
        </w:rPr>
        <w:t>í sociálních služeb „na míru“ k </w:t>
      </w:r>
      <w:r w:rsidRPr="00EF5266">
        <w:rPr>
          <w:rFonts w:ascii="Arial" w:hAnsi="Arial" w:cs="Arial"/>
          <w:b/>
        </w:rPr>
        <w:t>navýšení kapacit a financí pro poskytování sociálních služeb s důrazem na podporu komunitní práce</w:t>
      </w:r>
    </w:p>
    <w:p w:rsidR="00F610F0" w:rsidRPr="00EF5266" w:rsidRDefault="00F610F0" w:rsidP="00E974D8">
      <w:pPr>
        <w:spacing w:after="240" w:line="240" w:lineRule="auto"/>
        <w:ind w:firstLine="708"/>
        <w:jc w:val="both"/>
        <w:rPr>
          <w:rFonts w:ascii="Arial" w:hAnsi="Arial" w:cs="Arial"/>
        </w:rPr>
      </w:pPr>
      <w:r w:rsidRPr="00EF5266">
        <w:rPr>
          <w:rFonts w:ascii="Arial" w:hAnsi="Arial" w:cs="Arial"/>
        </w:rPr>
        <w:t>V září byla vyhlášena výzva č.03_15_026 Koordinovaný přístup 1.</w:t>
      </w:r>
      <w:r w:rsidR="00E974D8">
        <w:rPr>
          <w:rFonts w:ascii="Arial" w:hAnsi="Arial" w:cs="Arial"/>
        </w:rPr>
        <w:t xml:space="preserve"> </w:t>
      </w:r>
      <w:r w:rsidRPr="00EF5266">
        <w:rPr>
          <w:rFonts w:ascii="Arial" w:hAnsi="Arial" w:cs="Arial"/>
        </w:rPr>
        <w:t xml:space="preserve">výzva, kde je jednou z aktivit i podpora konkrétních sociálních služeb. Výzva je určena pro 10 konkrétních obcí na základě schválených strategických plánů sociálního začleňování. Jedná se o lokality Ostrava, Krnov, </w:t>
      </w:r>
      <w:proofErr w:type="spellStart"/>
      <w:r w:rsidRPr="00EF5266">
        <w:rPr>
          <w:rFonts w:ascii="Arial" w:hAnsi="Arial" w:cs="Arial"/>
        </w:rPr>
        <w:t>Osoblažsko</w:t>
      </w:r>
      <w:proofErr w:type="spellEnd"/>
      <w:r w:rsidRPr="00EF5266">
        <w:rPr>
          <w:rFonts w:ascii="Arial" w:hAnsi="Arial" w:cs="Arial"/>
        </w:rPr>
        <w:t>, Odry, Kadaň, Roudnice n/L, Dubí, Chodov, Obrnice a Štětí.</w:t>
      </w:r>
    </w:p>
    <w:p w:rsidR="00270075" w:rsidRPr="00EF5266" w:rsidRDefault="00F610F0" w:rsidP="00E974D8">
      <w:pPr>
        <w:spacing w:after="240" w:line="240" w:lineRule="auto"/>
        <w:ind w:firstLine="708"/>
        <w:jc w:val="both"/>
        <w:rPr>
          <w:rFonts w:ascii="Arial" w:hAnsi="Arial" w:cs="Arial"/>
        </w:rPr>
      </w:pPr>
      <w:r w:rsidRPr="00EF5266">
        <w:rPr>
          <w:rFonts w:ascii="Arial" w:hAnsi="Arial" w:cs="Arial"/>
        </w:rPr>
        <w:t>V prosinci byla vyhlášena výzva č.03_15_042 Koordinovaný přístup 2.</w:t>
      </w:r>
      <w:r w:rsidR="00E974D8">
        <w:rPr>
          <w:rFonts w:ascii="Arial" w:hAnsi="Arial" w:cs="Arial"/>
        </w:rPr>
        <w:t xml:space="preserve"> </w:t>
      </w:r>
      <w:r w:rsidRPr="00EF5266">
        <w:rPr>
          <w:rFonts w:ascii="Arial" w:hAnsi="Arial" w:cs="Arial"/>
        </w:rPr>
        <w:t>výzva,</w:t>
      </w:r>
      <w:r w:rsidR="00E974D8">
        <w:rPr>
          <w:rFonts w:ascii="Arial" w:hAnsi="Arial" w:cs="Arial"/>
        </w:rPr>
        <w:t xml:space="preserve"> kde byla opět jednou z aktivit</w:t>
      </w:r>
      <w:r w:rsidRPr="00EF5266">
        <w:rPr>
          <w:rFonts w:ascii="Arial" w:hAnsi="Arial" w:cs="Arial"/>
        </w:rPr>
        <w:t xml:space="preserve"> i podpora konkrétních sociálních služeb. Výzva je určena pro 15 obcí na základě schválených strategických plánů sociálního začleňování. Jedná se o Bruntál, České Velenice, Frýdlantsko, Jesenicko-Mikulovice, Klášterec-Vejprty, Kolín, Litvínov, Moravský Beroun, </w:t>
      </w:r>
      <w:proofErr w:type="spellStart"/>
      <w:r w:rsidRPr="00EF5266">
        <w:rPr>
          <w:rFonts w:ascii="Arial" w:hAnsi="Arial" w:cs="Arial"/>
        </w:rPr>
        <w:t>Poběžovicko</w:t>
      </w:r>
      <w:proofErr w:type="spellEnd"/>
      <w:r w:rsidRPr="00EF5266">
        <w:rPr>
          <w:rFonts w:ascii="Arial" w:hAnsi="Arial" w:cs="Arial"/>
        </w:rPr>
        <w:t xml:space="preserve">, Příbram, Ralsko, Slaný, Velké Hamry, </w:t>
      </w:r>
      <w:proofErr w:type="spellStart"/>
      <w:r w:rsidRPr="00EF5266">
        <w:rPr>
          <w:rFonts w:ascii="Arial" w:hAnsi="Arial" w:cs="Arial"/>
        </w:rPr>
        <w:t>Vrbensko</w:t>
      </w:r>
      <w:proofErr w:type="spellEnd"/>
      <w:r w:rsidRPr="00EF5266">
        <w:rPr>
          <w:rFonts w:ascii="Arial" w:hAnsi="Arial" w:cs="Arial"/>
        </w:rPr>
        <w:t xml:space="preserve"> a </w:t>
      </w:r>
      <w:proofErr w:type="spellStart"/>
      <w:r w:rsidRPr="00EF5266">
        <w:rPr>
          <w:rFonts w:ascii="Arial" w:hAnsi="Arial" w:cs="Arial"/>
        </w:rPr>
        <w:t>Žluticko</w:t>
      </w:r>
      <w:proofErr w:type="spellEnd"/>
      <w:r w:rsidRPr="00EF5266">
        <w:rPr>
          <w:rFonts w:ascii="Arial" w:hAnsi="Arial" w:cs="Arial"/>
        </w:rPr>
        <w:t>.</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8.3.f) podporovat</w:t>
      </w:r>
      <w:proofErr w:type="gramEnd"/>
      <w:r w:rsidRPr="00EF5266">
        <w:rPr>
          <w:rFonts w:ascii="Arial" w:hAnsi="Arial" w:cs="Arial"/>
          <w:b/>
        </w:rPr>
        <w:t xml:space="preserve"> služby na sociálně zdravotním pomezí s cílem zajistit dostupnost těchto služeb</w:t>
      </w:r>
    </w:p>
    <w:p w:rsidR="00F610F0" w:rsidRPr="00EF5266" w:rsidRDefault="00F610F0" w:rsidP="00E974D8">
      <w:pPr>
        <w:spacing w:after="240" w:line="240" w:lineRule="auto"/>
        <w:ind w:firstLine="708"/>
        <w:jc w:val="both"/>
        <w:rPr>
          <w:rFonts w:ascii="Arial" w:hAnsi="Arial" w:cs="Arial"/>
        </w:rPr>
      </w:pPr>
      <w:r w:rsidRPr="00EF5266">
        <w:rPr>
          <w:rFonts w:ascii="Arial" w:hAnsi="Arial" w:cs="Arial"/>
        </w:rPr>
        <w:t xml:space="preserve">Oblast je primárně v gesci Ministerstva zdravotnictví, rezort práce a sociálních věcí zde zpracovává pouze dílčí úkoly. Reformou zdravotně sociální péče se zabývá Meziresortní pracovní skupina k řešení problematiky sociálně zdravotního pomezí. Ta funguje od března 2014, členové pracovní skupiny jsou zástupci </w:t>
      </w:r>
      <w:r w:rsidR="00B3422C">
        <w:rPr>
          <w:rFonts w:ascii="Arial" w:hAnsi="Arial" w:cs="Arial"/>
        </w:rPr>
        <w:t>MPSV</w:t>
      </w:r>
      <w:r w:rsidRPr="00EF5266">
        <w:rPr>
          <w:rFonts w:ascii="Arial" w:hAnsi="Arial" w:cs="Arial"/>
        </w:rPr>
        <w:t xml:space="preserve">, Ministerstva zdravotnictví, krajských úřadů a zástupci zdravotnických zařízení, zástupci krajů, zastřešujících organizací a dalších partnerů. Pracovní skupina je v gesci </w:t>
      </w:r>
      <w:r w:rsidR="00B3422C">
        <w:rPr>
          <w:rFonts w:ascii="Arial" w:hAnsi="Arial" w:cs="Arial"/>
        </w:rPr>
        <w:t>MPSV</w:t>
      </w:r>
      <w:r w:rsidRPr="00EF5266">
        <w:rPr>
          <w:rFonts w:ascii="Arial" w:hAnsi="Arial" w:cs="Arial"/>
        </w:rPr>
        <w:t xml:space="preserve">. </w:t>
      </w:r>
      <w:r w:rsidR="00B3422C">
        <w:rPr>
          <w:rFonts w:ascii="Arial" w:hAnsi="Arial" w:cs="Arial"/>
        </w:rPr>
        <w:t>MPSV</w:t>
      </w:r>
      <w:r w:rsidR="00B3422C" w:rsidRPr="00EF5266">
        <w:rPr>
          <w:rFonts w:ascii="Arial" w:hAnsi="Arial" w:cs="Arial"/>
        </w:rPr>
        <w:t xml:space="preserve"> </w:t>
      </w:r>
      <w:r w:rsidRPr="00EF5266">
        <w:rPr>
          <w:rFonts w:ascii="Arial" w:hAnsi="Arial" w:cs="Arial"/>
        </w:rPr>
        <w:t xml:space="preserve">má za cíl nastavení takového systému, který jasně vymezí role </w:t>
      </w:r>
      <w:r w:rsidR="00B3422C">
        <w:rPr>
          <w:rFonts w:ascii="Arial" w:hAnsi="Arial" w:cs="Arial"/>
        </w:rPr>
        <w:t>MPSV</w:t>
      </w:r>
      <w:r w:rsidR="00B3422C" w:rsidRPr="00EF5266">
        <w:rPr>
          <w:rFonts w:ascii="Arial" w:hAnsi="Arial" w:cs="Arial"/>
        </w:rPr>
        <w:t xml:space="preserve"> </w:t>
      </w:r>
      <w:r w:rsidRPr="00EF5266">
        <w:rPr>
          <w:rFonts w:ascii="Arial" w:hAnsi="Arial" w:cs="Arial"/>
        </w:rPr>
        <w:t xml:space="preserve">a Ministerstva zdravotnictví ve službách v oblasti dlouhodobé péče. Nutným předpokladem k zajištění kvalitní a dostupné sociální i zdravotní péči je provázanost obou systémů (pacient/ klient přechází z jednoho či druhého systému). </w:t>
      </w:r>
      <w:r w:rsidR="00BD0CCE">
        <w:rPr>
          <w:rFonts w:ascii="Arial" w:hAnsi="Arial" w:cs="Arial"/>
        </w:rPr>
        <w:br/>
      </w:r>
      <w:r w:rsidRPr="00EF5266">
        <w:rPr>
          <w:rFonts w:ascii="Arial" w:hAnsi="Arial" w:cs="Arial"/>
        </w:rPr>
        <w:t>V současné době je v přípravě</w:t>
      </w:r>
      <w:r w:rsidR="00E974D8">
        <w:rPr>
          <w:rFonts w:ascii="Arial" w:hAnsi="Arial" w:cs="Arial"/>
        </w:rPr>
        <w:t xml:space="preserve"> tzv. změnový zákon, resp. n</w:t>
      </w:r>
      <w:r w:rsidRPr="00EF5266">
        <w:rPr>
          <w:rFonts w:ascii="Arial" w:hAnsi="Arial" w:cs="Arial"/>
        </w:rPr>
        <w:t>ávrh zákona, kterým se mění některé zákony v souv</w:t>
      </w:r>
      <w:r w:rsidR="00E974D8">
        <w:rPr>
          <w:rFonts w:ascii="Arial" w:hAnsi="Arial" w:cs="Arial"/>
        </w:rPr>
        <w:t>islosti s úpravou zdravotních a </w:t>
      </w:r>
      <w:r w:rsidRPr="00EF5266">
        <w:rPr>
          <w:rFonts w:ascii="Arial" w:hAnsi="Arial" w:cs="Arial"/>
        </w:rPr>
        <w:t>sociálních služeb. Předpokládaný termín nabytí účinnosti t</w:t>
      </w:r>
      <w:r w:rsidR="00E974D8">
        <w:rPr>
          <w:rFonts w:ascii="Arial" w:hAnsi="Arial" w:cs="Arial"/>
        </w:rPr>
        <w:t>ohoto zákona je červen 2017. Je </w:t>
      </w:r>
      <w:r w:rsidRPr="00EF5266">
        <w:rPr>
          <w:rFonts w:ascii="Arial" w:hAnsi="Arial" w:cs="Arial"/>
        </w:rPr>
        <w:t>plánováno vytvoření systému dlouhodobé péče integrující potřebné zdravotní a sociální služby podle zvláštních právních předpisů s efektivním</w:t>
      </w:r>
      <w:r w:rsidR="00E974D8">
        <w:rPr>
          <w:rFonts w:ascii="Arial" w:hAnsi="Arial" w:cs="Arial"/>
        </w:rPr>
        <w:t xml:space="preserve"> využitím stávajících kapacit v </w:t>
      </w:r>
      <w:r w:rsidRPr="00EF5266">
        <w:rPr>
          <w:rFonts w:ascii="Arial" w:hAnsi="Arial" w:cs="Arial"/>
        </w:rPr>
        <w:t xml:space="preserve">systému zdravotnictví a sociálních služeb. Cílem a definičním znakem dlouhodobé péče je poskytnutí zdravotní a sociální služby těm osobám, které z různých důvodů potřebují zdravotní (zejména ošetřovatelskou) </w:t>
      </w:r>
      <w:r w:rsidRPr="00EF5266">
        <w:rPr>
          <w:rFonts w:ascii="Arial" w:hAnsi="Arial" w:cs="Arial"/>
        </w:rPr>
        <w:lastRenderedPageBreak/>
        <w:t xml:space="preserve">péči a sociální službu. Primárním úkolem je přitom zejména řešit dostupnost, kvalitu </w:t>
      </w:r>
      <w:r w:rsidR="00BD0CCE">
        <w:rPr>
          <w:rFonts w:ascii="Arial" w:hAnsi="Arial" w:cs="Arial"/>
        </w:rPr>
        <w:br/>
      </w:r>
      <w:r w:rsidRPr="00EF5266">
        <w:rPr>
          <w:rFonts w:ascii="Arial" w:hAnsi="Arial" w:cs="Arial"/>
        </w:rPr>
        <w:t>a financování zdravotní péče poskytované v pobytových sociálních službách.</w:t>
      </w:r>
    </w:p>
    <w:p w:rsidR="00270075" w:rsidRPr="00EF5266" w:rsidRDefault="00F610F0" w:rsidP="00E974D8">
      <w:pPr>
        <w:spacing w:after="240" w:line="240" w:lineRule="auto"/>
        <w:ind w:firstLine="708"/>
        <w:jc w:val="both"/>
        <w:rPr>
          <w:rFonts w:ascii="Arial" w:hAnsi="Arial" w:cs="Arial"/>
        </w:rPr>
      </w:pPr>
      <w:r w:rsidRPr="00EF5266">
        <w:rPr>
          <w:rFonts w:ascii="Arial" w:hAnsi="Arial" w:cs="Arial"/>
        </w:rPr>
        <w:t xml:space="preserve">Za </w:t>
      </w:r>
      <w:r w:rsidR="00B3422C">
        <w:rPr>
          <w:rFonts w:ascii="Arial" w:hAnsi="Arial" w:cs="Arial"/>
        </w:rPr>
        <w:t>MPSV</w:t>
      </w:r>
      <w:r w:rsidR="00B3422C" w:rsidRPr="00EF5266">
        <w:rPr>
          <w:rFonts w:ascii="Arial" w:hAnsi="Arial" w:cs="Arial"/>
        </w:rPr>
        <w:t xml:space="preserve"> </w:t>
      </w:r>
      <w:r w:rsidRPr="00EF5266">
        <w:rPr>
          <w:rFonts w:ascii="Arial" w:hAnsi="Arial" w:cs="Arial"/>
        </w:rPr>
        <w:t>je třeba uvést, že prostřednictvím dotací byly podpořeny následující služby na sociálně zdravotním pomezí, které mají podle §36 zákona č. 108/2006 Sb., o sociálních službách, povinnost zajišťo</w:t>
      </w:r>
      <w:r w:rsidR="00E974D8">
        <w:rPr>
          <w:rFonts w:ascii="Arial" w:hAnsi="Arial" w:cs="Arial"/>
        </w:rPr>
        <w:t>vat kromě základních činností i </w:t>
      </w:r>
      <w:r w:rsidRPr="00EF5266">
        <w:rPr>
          <w:rFonts w:ascii="Arial" w:hAnsi="Arial" w:cs="Arial"/>
        </w:rPr>
        <w:t xml:space="preserve">zdravotní péči. Jedná se </w:t>
      </w:r>
      <w:r w:rsidR="00BD0CCE">
        <w:rPr>
          <w:rFonts w:ascii="Arial" w:hAnsi="Arial" w:cs="Arial"/>
        </w:rPr>
        <w:br/>
      </w:r>
      <w:r w:rsidRPr="00EF5266">
        <w:rPr>
          <w:rFonts w:ascii="Arial" w:hAnsi="Arial" w:cs="Arial"/>
        </w:rPr>
        <w:t>o domovy pro seniory, domovy s</w:t>
      </w:r>
      <w:r w:rsidR="00E974D8">
        <w:rPr>
          <w:rFonts w:ascii="Arial" w:hAnsi="Arial" w:cs="Arial"/>
        </w:rPr>
        <w:t>e zvláštním režimem, domovy pro </w:t>
      </w:r>
      <w:r w:rsidRPr="00EF5266">
        <w:rPr>
          <w:rFonts w:ascii="Arial" w:hAnsi="Arial" w:cs="Arial"/>
        </w:rPr>
        <w:t xml:space="preserve">osoby se zdravotním postižením a týdenní stacionáře. V roce 2015 byla poskytnuta celková přibližná částka </w:t>
      </w:r>
      <w:r w:rsidR="00BD0CCE">
        <w:rPr>
          <w:rFonts w:ascii="Arial" w:hAnsi="Arial" w:cs="Arial"/>
        </w:rPr>
        <w:br/>
      </w:r>
      <w:r w:rsidRPr="00EF5266">
        <w:rPr>
          <w:rFonts w:ascii="Arial" w:hAnsi="Arial" w:cs="Arial"/>
        </w:rPr>
        <w:t>4,3 mld. Kč na celkem 1048 těchto služeb.</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8.4.a) učinit</w:t>
      </w:r>
      <w:proofErr w:type="gramEnd"/>
      <w:r w:rsidRPr="00EF5266">
        <w:rPr>
          <w:rFonts w:ascii="Arial" w:hAnsi="Arial" w:cs="Arial"/>
          <w:b/>
        </w:rPr>
        <w:t xml:space="preserve"> opatření, aby všechny děti bez rozdílu měly</w:t>
      </w:r>
      <w:r w:rsidR="00E974D8">
        <w:rPr>
          <w:rFonts w:ascii="Arial" w:hAnsi="Arial" w:cs="Arial"/>
          <w:b/>
        </w:rPr>
        <w:t xml:space="preserve"> stejný přístup k osvojení </w:t>
      </w:r>
      <w:r w:rsidR="00BD0CCE">
        <w:rPr>
          <w:rFonts w:ascii="Arial" w:hAnsi="Arial" w:cs="Arial"/>
          <w:b/>
        </w:rPr>
        <w:br/>
      </w:r>
      <w:r w:rsidR="00E974D8">
        <w:rPr>
          <w:rFonts w:ascii="Arial" w:hAnsi="Arial" w:cs="Arial"/>
          <w:b/>
        </w:rPr>
        <w:t>a ke </w:t>
      </w:r>
      <w:r w:rsidRPr="00EF5266">
        <w:rPr>
          <w:rFonts w:ascii="Arial" w:hAnsi="Arial" w:cs="Arial"/>
          <w:b/>
        </w:rPr>
        <w:t>svěření do pěstounské péče; zajistit adekvát</w:t>
      </w:r>
      <w:r w:rsidR="00E974D8">
        <w:rPr>
          <w:rFonts w:ascii="Arial" w:hAnsi="Arial" w:cs="Arial"/>
          <w:b/>
        </w:rPr>
        <w:t>ní odbornou přípravu žadatelů o </w:t>
      </w:r>
      <w:r w:rsidRPr="00EF5266">
        <w:rPr>
          <w:rFonts w:ascii="Arial" w:hAnsi="Arial" w:cs="Arial"/>
          <w:b/>
        </w:rPr>
        <w:t>náhradní rodinnou péči tak, aby se mohli stát osvoji</w:t>
      </w:r>
      <w:r w:rsidR="00E974D8">
        <w:rPr>
          <w:rFonts w:ascii="Arial" w:hAnsi="Arial" w:cs="Arial"/>
          <w:b/>
        </w:rPr>
        <w:t xml:space="preserve">teli nebo pěstouny vhodnými </w:t>
      </w:r>
      <w:r w:rsidR="00BD0CCE">
        <w:rPr>
          <w:rFonts w:ascii="Arial" w:hAnsi="Arial" w:cs="Arial"/>
          <w:b/>
        </w:rPr>
        <w:br/>
      </w:r>
      <w:r w:rsidR="00E974D8">
        <w:rPr>
          <w:rFonts w:ascii="Arial" w:hAnsi="Arial" w:cs="Arial"/>
          <w:b/>
        </w:rPr>
        <w:t xml:space="preserve">i k </w:t>
      </w:r>
      <w:r w:rsidRPr="00EF5266">
        <w:rPr>
          <w:rFonts w:ascii="Arial" w:hAnsi="Arial" w:cs="Arial"/>
          <w:b/>
        </w:rPr>
        <w:t>přijetí romského dítěte do rodiny</w:t>
      </w:r>
    </w:p>
    <w:p w:rsidR="00F610F0" w:rsidRPr="00EF5266" w:rsidRDefault="00F610F0" w:rsidP="00E974D8">
      <w:pPr>
        <w:spacing w:before="120" w:after="240" w:line="240" w:lineRule="auto"/>
        <w:ind w:firstLine="708"/>
        <w:jc w:val="both"/>
        <w:rPr>
          <w:rFonts w:ascii="Arial" w:hAnsi="Arial" w:cs="Arial"/>
          <w:b/>
          <w:bCs/>
        </w:rPr>
      </w:pPr>
      <w:r w:rsidRPr="00EF5266">
        <w:rPr>
          <w:rFonts w:ascii="Arial" w:hAnsi="Arial" w:cs="Arial"/>
        </w:rPr>
        <w:t xml:space="preserve">Záměr transformace oblasti náhradní rodinné péče je zpracován v </w:t>
      </w:r>
      <w:r w:rsidRPr="00EF5266">
        <w:rPr>
          <w:rFonts w:ascii="Arial" w:hAnsi="Arial" w:cs="Arial"/>
          <w:i/>
        </w:rPr>
        <w:t xml:space="preserve">Národní strategii ochrany práv dětí, </w:t>
      </w:r>
      <w:r w:rsidRPr="00EF5266">
        <w:rPr>
          <w:rFonts w:ascii="Arial" w:hAnsi="Arial" w:cs="Arial"/>
        </w:rPr>
        <w:t xml:space="preserve">konkrétně v Cíli 9: </w:t>
      </w:r>
      <w:r w:rsidRPr="00EF5266">
        <w:rPr>
          <w:rFonts w:ascii="Arial" w:hAnsi="Arial" w:cs="Arial"/>
          <w:i/>
        </w:rPr>
        <w:t>Podpora náhradní rodinné péče</w:t>
      </w:r>
      <w:r w:rsidRPr="00EF5266">
        <w:rPr>
          <w:rFonts w:ascii="Arial" w:hAnsi="Arial" w:cs="Arial"/>
        </w:rPr>
        <w:t>, kter</w:t>
      </w:r>
      <w:r w:rsidR="00BD0CCE">
        <w:rPr>
          <w:rFonts w:ascii="Arial" w:hAnsi="Arial" w:cs="Arial"/>
        </w:rPr>
        <w:t>á</w:t>
      </w:r>
      <w:r w:rsidRPr="00EF5266">
        <w:rPr>
          <w:rFonts w:ascii="Arial" w:hAnsi="Arial" w:cs="Arial"/>
        </w:rPr>
        <w:t xml:space="preserve"> obsahuje klíčové aktivity jako rozvoj a profesionalizace pěstounské péče, včetně specializace části pěstounů na péči o děti se specifickými potřebami, které mohou vyplývat i z jejich příslušnosti k národnostní menšině, ze života v odlišném sociokulturním prostředí. Cílem transformačního procesu v systému NRP je zajistit ka</w:t>
      </w:r>
      <w:r w:rsidR="00E974D8">
        <w:rPr>
          <w:rFonts w:ascii="Arial" w:hAnsi="Arial" w:cs="Arial"/>
        </w:rPr>
        <w:t>ždému dítěti možnost vyrůstat v </w:t>
      </w:r>
      <w:r w:rsidRPr="00EF5266">
        <w:rPr>
          <w:rFonts w:ascii="Arial" w:hAnsi="Arial" w:cs="Arial"/>
        </w:rPr>
        <w:t xml:space="preserve">rodinném prostředí, a v těch případech, ve kterých dítě nemůže z dočasných nebo trvalých důvodů vyrůstat ve vlastní rodině, upřednostnit svěření dítěte do NRP oproti umístění dítěte do péče institucionální. </w:t>
      </w:r>
    </w:p>
    <w:p w:rsidR="00F610F0" w:rsidRPr="00EF5266" w:rsidRDefault="00F610F0" w:rsidP="00E974D8">
      <w:pPr>
        <w:spacing w:before="120" w:after="240" w:line="240" w:lineRule="auto"/>
        <w:ind w:firstLine="708"/>
        <w:jc w:val="both"/>
        <w:rPr>
          <w:rFonts w:ascii="Arial" w:hAnsi="Arial" w:cs="Arial"/>
          <w:bCs/>
        </w:rPr>
      </w:pPr>
      <w:r w:rsidRPr="00EF5266">
        <w:rPr>
          <w:rFonts w:ascii="Arial" w:hAnsi="Arial" w:cs="Arial"/>
        </w:rPr>
        <w:t xml:space="preserve">Systémové změny v oblasti NRP byly započaty </w:t>
      </w:r>
      <w:r w:rsidRPr="00EF5266">
        <w:rPr>
          <w:rFonts w:ascii="Arial" w:hAnsi="Arial" w:cs="Arial"/>
          <w:bCs/>
        </w:rPr>
        <w:t xml:space="preserve">novelizací zákona č. 359/1999 Sb., </w:t>
      </w:r>
      <w:r w:rsidRPr="00EF5266">
        <w:rPr>
          <w:rFonts w:ascii="Arial" w:hAnsi="Arial" w:cs="Arial"/>
        </w:rPr>
        <w:t xml:space="preserve">která byla s účinností od </w:t>
      </w:r>
      <w:proofErr w:type="gramStart"/>
      <w:r w:rsidR="00E974D8">
        <w:rPr>
          <w:rFonts w:ascii="Arial" w:hAnsi="Arial" w:cs="Arial"/>
        </w:rPr>
        <w:t>01.01.</w:t>
      </w:r>
      <w:r w:rsidRPr="00EF5266">
        <w:rPr>
          <w:rFonts w:ascii="Arial" w:hAnsi="Arial" w:cs="Arial"/>
        </w:rPr>
        <w:t>2013</w:t>
      </w:r>
      <w:proofErr w:type="gramEnd"/>
      <w:r w:rsidRPr="00EF5266">
        <w:rPr>
          <w:rFonts w:ascii="Arial" w:hAnsi="Arial" w:cs="Arial"/>
        </w:rPr>
        <w:t xml:space="preserve"> provedena zákonem č. 401/2012 Sb., a dále </w:t>
      </w:r>
      <w:r w:rsidRPr="00EF5266">
        <w:rPr>
          <w:rFonts w:ascii="Arial" w:hAnsi="Arial" w:cs="Arial"/>
          <w:bCs/>
        </w:rPr>
        <w:t xml:space="preserve">zakotvením nové úpravy jednotlivých institutů NRP </w:t>
      </w:r>
      <w:r w:rsidRPr="00EF5266">
        <w:rPr>
          <w:rFonts w:ascii="Arial" w:hAnsi="Arial" w:cs="Arial"/>
        </w:rPr>
        <w:t xml:space="preserve">(osvojení, poručenství, pěstounství, svěření dítěte do péče jiné osoby) </w:t>
      </w:r>
      <w:r w:rsidRPr="00EF5266">
        <w:rPr>
          <w:rFonts w:ascii="Arial" w:hAnsi="Arial" w:cs="Arial"/>
          <w:bCs/>
        </w:rPr>
        <w:t>v zákoně č. 89/2012 Sb., občanský zákoník</w:t>
      </w:r>
      <w:r w:rsidRPr="00EF5266">
        <w:rPr>
          <w:rFonts w:ascii="Arial" w:hAnsi="Arial" w:cs="Arial"/>
        </w:rPr>
        <w:t xml:space="preserve">, s účinností od </w:t>
      </w:r>
      <w:r w:rsidR="00E974D8">
        <w:rPr>
          <w:rFonts w:ascii="Arial" w:hAnsi="Arial" w:cs="Arial"/>
        </w:rPr>
        <w:t>01.01.</w:t>
      </w:r>
      <w:r w:rsidRPr="00EF5266">
        <w:rPr>
          <w:rFonts w:ascii="Arial" w:hAnsi="Arial" w:cs="Arial"/>
        </w:rPr>
        <w:t xml:space="preserve">2014. Na novou hmotněprávní úpravu rodinného práva v občanském zákoníku navázala od </w:t>
      </w:r>
      <w:proofErr w:type="gramStart"/>
      <w:r w:rsidR="00E974D8">
        <w:rPr>
          <w:rFonts w:ascii="Arial" w:hAnsi="Arial" w:cs="Arial"/>
        </w:rPr>
        <w:t>01.01.</w:t>
      </w:r>
      <w:r w:rsidRPr="00EF5266">
        <w:rPr>
          <w:rFonts w:ascii="Arial" w:hAnsi="Arial" w:cs="Arial"/>
        </w:rPr>
        <w:t>2014</w:t>
      </w:r>
      <w:proofErr w:type="gramEnd"/>
      <w:r w:rsidRPr="00EF5266">
        <w:rPr>
          <w:rFonts w:ascii="Arial" w:hAnsi="Arial" w:cs="Arial"/>
        </w:rPr>
        <w:t xml:space="preserve"> rovněž </w:t>
      </w:r>
      <w:r w:rsidRPr="00EF5266">
        <w:rPr>
          <w:rFonts w:ascii="Arial" w:hAnsi="Arial" w:cs="Arial"/>
          <w:bCs/>
        </w:rPr>
        <w:t>nová procesní úprava soudníc</w:t>
      </w:r>
      <w:r w:rsidR="00E974D8">
        <w:rPr>
          <w:rFonts w:ascii="Arial" w:hAnsi="Arial" w:cs="Arial"/>
          <w:bCs/>
        </w:rPr>
        <w:t>h řízení ve věcech osvojení a </w:t>
      </w:r>
      <w:r w:rsidRPr="00EF5266">
        <w:rPr>
          <w:rFonts w:ascii="Arial" w:hAnsi="Arial" w:cs="Arial"/>
          <w:bCs/>
        </w:rPr>
        <w:t xml:space="preserve">řízení ve věcech péče soudu o nezletilé </w:t>
      </w:r>
      <w:r w:rsidRPr="00EF5266">
        <w:rPr>
          <w:rFonts w:ascii="Arial" w:hAnsi="Arial" w:cs="Arial"/>
        </w:rPr>
        <w:t xml:space="preserve">(včetně řízení ve věcech poručenství a pěstounské péče) </w:t>
      </w:r>
      <w:r w:rsidRPr="00EF5266">
        <w:rPr>
          <w:rFonts w:ascii="Arial" w:hAnsi="Arial" w:cs="Arial"/>
          <w:bCs/>
        </w:rPr>
        <w:t>v zákoně č. 292/2013 Sb., o zvláštních řízeních soudních.</w:t>
      </w:r>
    </w:p>
    <w:p w:rsidR="00F610F0" w:rsidRPr="00EF5266" w:rsidRDefault="00F610F0" w:rsidP="00E974D8">
      <w:pPr>
        <w:spacing w:before="120" w:after="240" w:line="240" w:lineRule="auto"/>
        <w:ind w:firstLine="708"/>
        <w:jc w:val="both"/>
        <w:rPr>
          <w:rFonts w:ascii="Arial" w:hAnsi="Arial" w:cs="Arial"/>
          <w:bCs/>
        </w:rPr>
      </w:pPr>
      <w:r w:rsidRPr="00EF5266">
        <w:rPr>
          <w:rFonts w:ascii="Arial" w:hAnsi="Arial" w:cs="Arial"/>
          <w:bCs/>
        </w:rPr>
        <w:t>V implementaci klíčových aktivit v oblasti NRP napomáhal IP MPSV I, který byl ukončen v říjnu 2015 a navazuje na něj nový IP MPSV II.</w:t>
      </w:r>
      <w:r w:rsidR="00E974D8">
        <w:rPr>
          <w:rFonts w:ascii="Arial" w:hAnsi="Arial" w:cs="Arial"/>
          <w:bCs/>
        </w:rPr>
        <w:t xml:space="preserve"> I ten obsahuje řadu aktivit na </w:t>
      </w:r>
      <w:r w:rsidRPr="00EF5266">
        <w:rPr>
          <w:rFonts w:ascii="Arial" w:hAnsi="Arial" w:cs="Arial"/>
          <w:bCs/>
        </w:rPr>
        <w:t xml:space="preserve">podporu NRP, které by měly být realizovány v horizontu let 2016 – 2020.   </w:t>
      </w:r>
    </w:p>
    <w:p w:rsidR="00F610F0" w:rsidRPr="00EF5266" w:rsidRDefault="00F610F0" w:rsidP="00E974D8">
      <w:pPr>
        <w:spacing w:before="120" w:after="240" w:line="240" w:lineRule="auto"/>
        <w:ind w:firstLine="708"/>
        <w:jc w:val="both"/>
        <w:rPr>
          <w:rFonts w:ascii="Arial" w:hAnsi="Arial" w:cs="Arial"/>
          <w:bCs/>
        </w:rPr>
      </w:pPr>
      <w:r w:rsidRPr="00EF5266">
        <w:rPr>
          <w:rFonts w:ascii="Arial" w:hAnsi="Arial" w:cs="Arial"/>
          <w:bCs/>
        </w:rPr>
        <w:t>V rámci IP MPSV I byly např. podporovány aktivity vedoucí ke zvýšení zájmu žadatelů o výkon pěstounské péče či o osvojení dítěte se specifickými potřebami, mezi něž byly zahrnuty i děti romské, u nichž je dlouhodobě niž</w:t>
      </w:r>
      <w:r w:rsidR="00E974D8">
        <w:rPr>
          <w:rFonts w:ascii="Arial" w:hAnsi="Arial" w:cs="Arial"/>
          <w:bCs/>
        </w:rPr>
        <w:t>ší šance na umístění do NRP. Ve </w:t>
      </w:r>
      <w:r w:rsidRPr="00EF5266">
        <w:rPr>
          <w:rFonts w:ascii="Arial" w:hAnsi="Arial" w:cs="Arial"/>
          <w:bCs/>
        </w:rPr>
        <w:t>spolupráci s pilotními kraji (Královéhradecký, Zlínský, Mo</w:t>
      </w:r>
      <w:r w:rsidR="00E974D8">
        <w:rPr>
          <w:rFonts w:ascii="Arial" w:hAnsi="Arial" w:cs="Arial"/>
          <w:bCs/>
        </w:rPr>
        <w:t>ravskoslezský) byla vytvořena a </w:t>
      </w:r>
      <w:r w:rsidRPr="00EF5266">
        <w:rPr>
          <w:rFonts w:ascii="Arial" w:hAnsi="Arial" w:cs="Arial"/>
          <w:bCs/>
        </w:rPr>
        <w:t>pilotně vyzkoušena strategie aktivního vyhledávání pěstounů. V roce 2015 probíhala kampaň v Moravskoslezském kraji, jejímž účelem bylo vytvoření a ověření strategie osvětové a náborové kampaně pro zájemce o výkon NRP s důrazem na pěstounskou péči, jejímž cílem bude zvýšit povědomí o výkonu pěstounské péče mezi potenciálními zájemci a vytvořit pozitivní obraz této profese u široké veřejnosti. Samotná kampaň byla</w:t>
      </w:r>
      <w:r w:rsidR="00E974D8">
        <w:rPr>
          <w:rFonts w:ascii="Arial" w:hAnsi="Arial" w:cs="Arial"/>
          <w:bCs/>
        </w:rPr>
        <w:t xml:space="preserve"> v tomto kraji zahájena dne </w:t>
      </w:r>
      <w:proofErr w:type="gramStart"/>
      <w:r w:rsidR="00E974D8">
        <w:rPr>
          <w:rFonts w:ascii="Arial" w:hAnsi="Arial" w:cs="Arial"/>
          <w:bCs/>
        </w:rPr>
        <w:t>26.01.</w:t>
      </w:r>
      <w:r w:rsidRPr="00EF5266">
        <w:rPr>
          <w:rFonts w:ascii="Arial" w:hAnsi="Arial" w:cs="Arial"/>
          <w:bCs/>
        </w:rPr>
        <w:t>2015</w:t>
      </w:r>
      <w:proofErr w:type="gramEnd"/>
      <w:r w:rsidRPr="00EF5266">
        <w:rPr>
          <w:rFonts w:ascii="Arial" w:hAnsi="Arial" w:cs="Arial"/>
          <w:bCs/>
        </w:rPr>
        <w:t xml:space="preserve"> a probíhala do konce října 2015. Byla zaměřena především na hledání náhradních rodičů pro větší sourozenecké skupiny, děti se zdravotním postižením a děti z etnických menšin. Celá kampaň byla vedena v online prostoru a v rámci ní došlo k průběžnému zveřejňování bannerů, které odkazují na informační linku, kde se případně mohou zájemci o NRP dozvědět více informací, dále pak na stránky MPSV </w:t>
      </w:r>
      <w:hyperlink r:id="rId11" w:history="1">
        <w:r w:rsidRPr="00EF5266">
          <w:rPr>
            <w:rStyle w:val="Hypertextovodkaz"/>
            <w:rFonts w:ascii="Arial" w:hAnsi="Arial" w:cs="Arial"/>
            <w:bCs/>
          </w:rPr>
          <w:t>www.pravonadetstvi.cz</w:t>
        </w:r>
      </w:hyperlink>
      <w:r w:rsidRPr="00EF5266">
        <w:rPr>
          <w:rStyle w:val="Hypertextovodkaz"/>
          <w:rFonts w:ascii="Arial" w:hAnsi="Arial" w:cs="Arial"/>
          <w:bCs/>
        </w:rPr>
        <w:t xml:space="preserve">. </w:t>
      </w:r>
    </w:p>
    <w:p w:rsidR="00F610F0" w:rsidRPr="00EF5266" w:rsidRDefault="00F610F0" w:rsidP="00E974D8">
      <w:pPr>
        <w:spacing w:before="120" w:after="240" w:line="240" w:lineRule="auto"/>
        <w:ind w:firstLine="708"/>
        <w:jc w:val="both"/>
        <w:rPr>
          <w:rFonts w:ascii="Arial" w:hAnsi="Arial" w:cs="Arial"/>
          <w:bCs/>
        </w:rPr>
      </w:pPr>
      <w:r w:rsidRPr="00EF5266">
        <w:rPr>
          <w:rFonts w:ascii="Arial" w:hAnsi="Arial" w:cs="Arial"/>
          <w:bCs/>
        </w:rPr>
        <w:lastRenderedPageBreak/>
        <w:t>V rámci aktivity 05 IP MPSV I byla také zakoupena licence amerického programu PRIDE (</w:t>
      </w:r>
      <w:proofErr w:type="spellStart"/>
      <w:r w:rsidRPr="00EF5266">
        <w:rPr>
          <w:rFonts w:ascii="Arial" w:hAnsi="Arial" w:cs="Arial"/>
          <w:bCs/>
        </w:rPr>
        <w:t>Parent</w:t>
      </w:r>
      <w:proofErr w:type="spellEnd"/>
      <w:r w:rsidRPr="00EF5266">
        <w:rPr>
          <w:rFonts w:ascii="Arial" w:hAnsi="Arial" w:cs="Arial"/>
          <w:bCs/>
        </w:rPr>
        <w:t xml:space="preserve"> </w:t>
      </w:r>
      <w:proofErr w:type="spellStart"/>
      <w:r w:rsidRPr="00EF5266">
        <w:rPr>
          <w:rFonts w:ascii="Arial" w:hAnsi="Arial" w:cs="Arial"/>
          <w:bCs/>
        </w:rPr>
        <w:t>Resources</w:t>
      </w:r>
      <w:proofErr w:type="spellEnd"/>
      <w:r w:rsidRPr="00EF5266">
        <w:rPr>
          <w:rFonts w:ascii="Arial" w:hAnsi="Arial" w:cs="Arial"/>
          <w:bCs/>
        </w:rPr>
        <w:t xml:space="preserve"> </w:t>
      </w:r>
      <w:proofErr w:type="spellStart"/>
      <w:r w:rsidRPr="00EF5266">
        <w:rPr>
          <w:rFonts w:ascii="Arial" w:hAnsi="Arial" w:cs="Arial"/>
          <w:bCs/>
        </w:rPr>
        <w:t>for</w:t>
      </w:r>
      <w:proofErr w:type="spellEnd"/>
      <w:r w:rsidRPr="00EF5266">
        <w:rPr>
          <w:rFonts w:ascii="Arial" w:hAnsi="Arial" w:cs="Arial"/>
          <w:bCs/>
        </w:rPr>
        <w:t xml:space="preserve"> </w:t>
      </w:r>
      <w:proofErr w:type="spellStart"/>
      <w:r w:rsidRPr="00EF5266">
        <w:rPr>
          <w:rFonts w:ascii="Arial" w:hAnsi="Arial" w:cs="Arial"/>
          <w:bCs/>
        </w:rPr>
        <w:t>Information</w:t>
      </w:r>
      <w:proofErr w:type="spellEnd"/>
      <w:r w:rsidRPr="00EF5266">
        <w:rPr>
          <w:rFonts w:ascii="Arial" w:hAnsi="Arial" w:cs="Arial"/>
          <w:bCs/>
        </w:rPr>
        <w:t xml:space="preserve">, </w:t>
      </w:r>
      <w:proofErr w:type="spellStart"/>
      <w:r w:rsidRPr="00EF5266">
        <w:rPr>
          <w:rFonts w:ascii="Arial" w:hAnsi="Arial" w:cs="Arial"/>
          <w:bCs/>
        </w:rPr>
        <w:t>Development</w:t>
      </w:r>
      <w:proofErr w:type="spellEnd"/>
      <w:r w:rsidRPr="00EF5266">
        <w:rPr>
          <w:rFonts w:ascii="Arial" w:hAnsi="Arial" w:cs="Arial"/>
          <w:bCs/>
        </w:rPr>
        <w:t xml:space="preserve"> and </w:t>
      </w:r>
      <w:proofErr w:type="spellStart"/>
      <w:r w:rsidRPr="00EF5266">
        <w:rPr>
          <w:rFonts w:ascii="Arial" w:hAnsi="Arial" w:cs="Arial"/>
          <w:bCs/>
        </w:rPr>
        <w:t>Education</w:t>
      </w:r>
      <w:proofErr w:type="spellEnd"/>
      <w:r w:rsidRPr="00EF5266">
        <w:rPr>
          <w:rFonts w:ascii="Arial" w:hAnsi="Arial" w:cs="Arial"/>
          <w:bCs/>
        </w:rPr>
        <w:t xml:space="preserve">), který představuje standardizovaný rámec pro nábor, přípravu a vzdělávání zájemců o pěstounskou péči </w:t>
      </w:r>
      <w:r w:rsidR="00BD0CCE">
        <w:rPr>
          <w:rFonts w:ascii="Arial" w:hAnsi="Arial" w:cs="Arial"/>
          <w:bCs/>
        </w:rPr>
        <w:br/>
      </w:r>
      <w:r w:rsidRPr="00EF5266">
        <w:rPr>
          <w:rFonts w:ascii="Arial" w:hAnsi="Arial" w:cs="Arial"/>
          <w:bCs/>
        </w:rPr>
        <w:t xml:space="preserve">a osvojení. Program využívá při vzdělávání zkušené náhradní rodiče a odborníky z oblasti náhradní rodinné péče. Cílem programu je naplňování specifických a individuálních potřeb dětí umístěných v NRP, posilování rodin, ať se jedná o rodiny původní, pěstounské </w:t>
      </w:r>
      <w:r w:rsidR="00BD0CCE">
        <w:rPr>
          <w:rFonts w:ascii="Arial" w:hAnsi="Arial" w:cs="Arial"/>
          <w:bCs/>
        </w:rPr>
        <w:br/>
      </w:r>
      <w:r w:rsidRPr="00EF5266">
        <w:rPr>
          <w:rFonts w:ascii="Arial" w:hAnsi="Arial" w:cs="Arial"/>
          <w:bCs/>
        </w:rPr>
        <w:t xml:space="preserve">či osvojitelské, zvyšování kvality pěstounské péče prostřednictvím průběžného vzdělávání </w:t>
      </w:r>
      <w:r w:rsidR="00BD0CCE">
        <w:rPr>
          <w:rFonts w:ascii="Arial" w:hAnsi="Arial" w:cs="Arial"/>
          <w:bCs/>
        </w:rPr>
        <w:br/>
      </w:r>
      <w:r w:rsidRPr="00EF5266">
        <w:rPr>
          <w:rFonts w:ascii="Arial" w:hAnsi="Arial" w:cs="Arial"/>
          <w:bCs/>
        </w:rPr>
        <w:t xml:space="preserve">a poskytování doprovodných služeb. </w:t>
      </w:r>
    </w:p>
    <w:p w:rsidR="00F610F0" w:rsidRPr="00EF5266" w:rsidRDefault="00F610F0" w:rsidP="00E974D8">
      <w:pPr>
        <w:spacing w:before="120" w:after="240" w:line="240" w:lineRule="auto"/>
        <w:ind w:firstLine="708"/>
        <w:jc w:val="both"/>
        <w:rPr>
          <w:rFonts w:ascii="Arial" w:hAnsi="Arial" w:cs="Arial"/>
          <w:bCs/>
        </w:rPr>
      </w:pPr>
      <w:r w:rsidRPr="00EF5266">
        <w:rPr>
          <w:rFonts w:ascii="Arial" w:hAnsi="Arial" w:cs="Arial"/>
          <w:bCs/>
        </w:rPr>
        <w:t xml:space="preserve">Do pilotáže programu PRIDE v ČR se zapojily Královéhradecký, Moravskoslezský </w:t>
      </w:r>
      <w:r w:rsidR="00BD0CCE">
        <w:rPr>
          <w:rFonts w:ascii="Arial" w:hAnsi="Arial" w:cs="Arial"/>
          <w:bCs/>
        </w:rPr>
        <w:br/>
      </w:r>
      <w:r w:rsidRPr="00EF5266">
        <w:rPr>
          <w:rFonts w:ascii="Arial" w:hAnsi="Arial" w:cs="Arial"/>
          <w:bCs/>
        </w:rPr>
        <w:t xml:space="preserve">a </w:t>
      </w:r>
      <w:r w:rsidR="005369D8">
        <w:rPr>
          <w:rFonts w:ascii="Arial" w:hAnsi="Arial" w:cs="Arial"/>
          <w:bCs/>
        </w:rPr>
        <w:t> </w:t>
      </w:r>
      <w:r w:rsidRPr="00EF5266">
        <w:rPr>
          <w:rFonts w:ascii="Arial" w:hAnsi="Arial" w:cs="Arial"/>
          <w:bCs/>
        </w:rPr>
        <w:t>Zlínský kraj.</w:t>
      </w:r>
      <w:r w:rsidR="00BD0CCE">
        <w:rPr>
          <w:rFonts w:ascii="Arial" w:hAnsi="Arial" w:cs="Arial"/>
          <w:bCs/>
        </w:rPr>
        <w:t xml:space="preserve"> </w:t>
      </w:r>
      <w:r w:rsidRPr="00EF5266">
        <w:rPr>
          <w:rFonts w:ascii="Arial" w:hAnsi="Arial" w:cs="Arial"/>
          <w:bCs/>
        </w:rPr>
        <w:t>O program byl však velký zájem, že byla dodatečně zahájena pilotáž v dalších krajích (v Jihočeském, Jihomoravském, Karlovarském, Olomouckém, Pardubickém</w:t>
      </w:r>
      <w:r w:rsidR="005369D8">
        <w:rPr>
          <w:rFonts w:ascii="Arial" w:hAnsi="Arial" w:cs="Arial"/>
          <w:bCs/>
        </w:rPr>
        <w:t xml:space="preserve"> a ve </w:t>
      </w:r>
      <w:r w:rsidRPr="00EF5266">
        <w:rPr>
          <w:rFonts w:ascii="Arial" w:hAnsi="Arial" w:cs="Arial"/>
          <w:bCs/>
        </w:rPr>
        <w:t>Středočeském kraji). V průběhu vyjednávání o poč</w:t>
      </w:r>
      <w:r w:rsidR="005369D8">
        <w:rPr>
          <w:rFonts w:ascii="Arial" w:hAnsi="Arial" w:cs="Arial"/>
          <w:bCs/>
        </w:rPr>
        <w:t>tu příprav PRIDE vzešel také ze </w:t>
      </w:r>
      <w:r w:rsidRPr="00EF5266">
        <w:rPr>
          <w:rFonts w:ascii="Arial" w:hAnsi="Arial" w:cs="Arial"/>
          <w:bCs/>
        </w:rPr>
        <w:t>strany krajů požadavek na možnost proškolit další lektory, kteří by mohli v příslušném kraji pokračovat v přípravách i po skončení IP MPSV. V návaznosti na tento požadave</w:t>
      </w:r>
      <w:r w:rsidR="005369D8">
        <w:rPr>
          <w:rFonts w:ascii="Arial" w:hAnsi="Arial" w:cs="Arial"/>
          <w:bCs/>
        </w:rPr>
        <w:t>k došlo ke </w:t>
      </w:r>
      <w:r w:rsidRPr="00EF5266">
        <w:rPr>
          <w:rFonts w:ascii="Arial" w:hAnsi="Arial" w:cs="Arial"/>
          <w:bCs/>
        </w:rPr>
        <w:t>změně projektu, díky které se realizovaly školení v ČR pro tzv. Master lektory PRIDE (2 lektorských dvojic), kteří v rámci své vlastní přípra</w:t>
      </w:r>
      <w:r w:rsidR="005369D8">
        <w:rPr>
          <w:rFonts w:ascii="Arial" w:hAnsi="Arial" w:cs="Arial"/>
          <w:bCs/>
        </w:rPr>
        <w:t>vy vedou školení pro dalších 24 </w:t>
      </w:r>
      <w:r w:rsidRPr="00EF5266">
        <w:rPr>
          <w:rFonts w:ascii="Arial" w:hAnsi="Arial" w:cs="Arial"/>
          <w:bCs/>
        </w:rPr>
        <w:t xml:space="preserve">lektorů (12 lektorských dvojic). Do konce února 2014 proběhlo 12 příprav pro 90 žadatelů, od března do září 2014 se uskutečnilo 17 příprav s celkovým počtem 160 žadatelů. V období od října 2014 do března 2015 se uskutečnilo 37 příprav, kterých se účastnilo 450 žadatelů </w:t>
      </w:r>
      <w:r w:rsidRPr="00EF5266">
        <w:rPr>
          <w:rFonts w:ascii="Arial" w:hAnsi="Arial" w:cs="Arial"/>
          <w:bCs/>
        </w:rPr>
        <w:br/>
        <w:t xml:space="preserve">o NRP. </w:t>
      </w:r>
    </w:p>
    <w:p w:rsidR="00F610F0" w:rsidRPr="00EF5266" w:rsidRDefault="00F610F0" w:rsidP="005369D8">
      <w:pPr>
        <w:spacing w:before="120" w:after="240" w:line="240" w:lineRule="auto"/>
        <w:ind w:firstLine="708"/>
        <w:jc w:val="both"/>
        <w:rPr>
          <w:rFonts w:ascii="Arial" w:hAnsi="Arial" w:cs="Arial"/>
          <w:bCs/>
        </w:rPr>
      </w:pPr>
      <w:r w:rsidRPr="00EF5266">
        <w:rPr>
          <w:rFonts w:ascii="Arial" w:hAnsi="Arial" w:cs="Arial"/>
          <w:bCs/>
        </w:rPr>
        <w:t xml:space="preserve">Adaptací amerického programu na národní prostředí se zabývala v roce 2015 skupina expertů, kteří připravili materiály potřebné pro realizaci příprav žadatelů o svěření dítěte do náhradní rodinné péče (tj. vytvoření informačního balíčku pro zájemce o NRP, příručky PRIDE pro žadatele a příručky PRIDE pro lektory, příručky postupů PRIDE, obsahu příprav zaměřených na pěstounskou péči na přechodnou dobu, příručky pro děti, příručky </w:t>
      </w:r>
      <w:proofErr w:type="spellStart"/>
      <w:r w:rsidRPr="00EF5266">
        <w:rPr>
          <w:rFonts w:ascii="Arial" w:hAnsi="Arial" w:cs="Arial"/>
          <w:bCs/>
        </w:rPr>
        <w:t>MiniPride</w:t>
      </w:r>
      <w:proofErr w:type="spellEnd"/>
      <w:r w:rsidRPr="00EF5266">
        <w:rPr>
          <w:rFonts w:ascii="Arial" w:hAnsi="Arial" w:cs="Arial"/>
          <w:bCs/>
        </w:rPr>
        <w:t>, informační materiály na web Právo na dětství, navazující přípravný kurz PRIDE pro navazující vzdělávání pěstounů). V roce 2015 byla v návaznosti na výše popsané aktivity vydána „</w:t>
      </w:r>
      <w:r w:rsidRPr="00EF5266">
        <w:rPr>
          <w:rFonts w:ascii="Arial" w:hAnsi="Arial" w:cs="Arial"/>
          <w:bCs/>
          <w:i/>
        </w:rPr>
        <w:t xml:space="preserve">Analýza implementace programu PRIDE v ČR“, </w:t>
      </w:r>
      <w:r w:rsidRPr="00EF5266">
        <w:rPr>
          <w:rFonts w:ascii="Arial" w:hAnsi="Arial" w:cs="Arial"/>
          <w:bCs/>
        </w:rPr>
        <w:t>jejímž cílem je zhodnocení implementace programu PRIDE po dvou letech jeho pilotáže v systému NRP v ČR. Analýza je zveřejněna na webu MPSV na odkaze</w:t>
      </w:r>
      <w:r w:rsidR="002F702A">
        <w:rPr>
          <w:rFonts w:ascii="Arial" w:hAnsi="Arial" w:cs="Arial"/>
          <w:bCs/>
        </w:rPr>
        <w:t xml:space="preserve"> </w:t>
      </w:r>
      <w:hyperlink r:id="rId12" w:history="1">
        <w:r w:rsidR="002F702A" w:rsidRPr="00735EAB">
          <w:rPr>
            <w:rStyle w:val="Hypertextovodkaz"/>
            <w:rFonts w:ascii="Arial" w:hAnsi="Arial" w:cs="Arial"/>
            <w:bCs/>
          </w:rPr>
          <w:t>http://www.mpsv.cz/files/clanky/21395/ Analyza_PRIDE.pdf</w:t>
        </w:r>
      </w:hyperlink>
      <w:r w:rsidRPr="00EF5266">
        <w:rPr>
          <w:rFonts w:ascii="Arial" w:hAnsi="Arial" w:cs="Arial"/>
          <w:bCs/>
        </w:rPr>
        <w:t xml:space="preserve">.   </w:t>
      </w:r>
    </w:p>
    <w:p w:rsidR="00F610F0" w:rsidRPr="00EF5266" w:rsidRDefault="00F610F0" w:rsidP="005369D8">
      <w:pPr>
        <w:spacing w:before="120" w:after="240" w:line="240" w:lineRule="auto"/>
        <w:ind w:firstLine="708"/>
        <w:jc w:val="both"/>
        <w:rPr>
          <w:rFonts w:ascii="Arial" w:hAnsi="Arial" w:cs="Arial"/>
          <w:bCs/>
        </w:rPr>
      </w:pPr>
      <w:r w:rsidRPr="00EF5266">
        <w:rPr>
          <w:rFonts w:ascii="Arial" w:hAnsi="Arial" w:cs="Arial"/>
          <w:bCs/>
        </w:rPr>
        <w:t>Dále vznikla „</w:t>
      </w:r>
      <w:r w:rsidRPr="00EF5266">
        <w:rPr>
          <w:rFonts w:ascii="Arial" w:hAnsi="Arial" w:cs="Arial"/>
          <w:bCs/>
          <w:i/>
        </w:rPr>
        <w:t>Analýza náhradní rodinné péče v České republice</w:t>
      </w:r>
      <w:r w:rsidRPr="00EF5266">
        <w:rPr>
          <w:rFonts w:ascii="Arial" w:hAnsi="Arial" w:cs="Arial"/>
          <w:bCs/>
        </w:rPr>
        <w:t xml:space="preserve">“, která je dostupná na webových stránkách MPSV (odkaz </w:t>
      </w:r>
      <w:hyperlink r:id="rId13" w:history="1">
        <w:r w:rsidR="002F702A" w:rsidRPr="00735EAB">
          <w:rPr>
            <w:rStyle w:val="Hypertextovodkaz"/>
            <w:rFonts w:ascii="Arial" w:hAnsi="Arial" w:cs="Arial"/>
            <w:bCs/>
          </w:rPr>
          <w:t>http://www.mpsv.cz/files/clanky/16437/ analyza_SNRP.pdf</w:t>
        </w:r>
      </w:hyperlink>
      <w:r w:rsidRPr="00EF5266">
        <w:rPr>
          <w:rFonts w:ascii="Arial" w:hAnsi="Arial" w:cs="Arial"/>
          <w:bCs/>
        </w:rPr>
        <w:t>). Cílem analýzy bylo zmapovat základní oblasti současného systému náhradní rodinné péče v ČR, zejména péče pěstounské. Analýza se po dohodě se zadavatelem zaměřila na činnost klíčové úrovně veřejné správy v oblasti NRP, kterou jsou kraje a krajské úřady. Zvláštní pozornost byla věnována problematice příprav fyzických osob pro budoucí r</w:t>
      </w:r>
      <w:r w:rsidR="005369D8">
        <w:rPr>
          <w:rFonts w:ascii="Arial" w:hAnsi="Arial" w:cs="Arial"/>
          <w:bCs/>
        </w:rPr>
        <w:t>oli náhradního rodiče, ať jde o </w:t>
      </w:r>
      <w:r w:rsidRPr="00EF5266">
        <w:rPr>
          <w:rFonts w:ascii="Arial" w:hAnsi="Arial" w:cs="Arial"/>
          <w:bCs/>
        </w:rPr>
        <w:t>osvojení či pěstounskou péči. Zároveň byl zmapován sys</w:t>
      </w:r>
      <w:r w:rsidR="005369D8">
        <w:rPr>
          <w:rFonts w:ascii="Arial" w:hAnsi="Arial" w:cs="Arial"/>
          <w:bCs/>
        </w:rPr>
        <w:t>tém práce s dětmi, které žijí v </w:t>
      </w:r>
      <w:r w:rsidRPr="00EF5266">
        <w:rPr>
          <w:rFonts w:ascii="Arial" w:hAnsi="Arial" w:cs="Arial"/>
          <w:bCs/>
        </w:rPr>
        <w:t xml:space="preserve">rodinách poskytujících NRP. Výstupy analýzy budou sloužit jako podklad pro další systémové změny v této oblasti. </w:t>
      </w:r>
    </w:p>
    <w:p w:rsidR="00270075" w:rsidRPr="00EF5266" w:rsidRDefault="00F610F0" w:rsidP="005369D8">
      <w:pPr>
        <w:spacing w:after="240" w:line="240" w:lineRule="auto"/>
        <w:ind w:firstLine="708"/>
        <w:jc w:val="both"/>
        <w:rPr>
          <w:rFonts w:ascii="Arial" w:hAnsi="Arial" w:cs="Arial"/>
        </w:rPr>
      </w:pPr>
      <w:r w:rsidRPr="00EF5266">
        <w:rPr>
          <w:rFonts w:ascii="Arial" w:hAnsi="Arial" w:cs="Arial"/>
          <w:bCs/>
        </w:rPr>
        <w:t>Zkušenosti z implementace programu PRIDE a výsledky výzkumných studií zaměřených na NRP budou využity i při realizaci navazujícího IP MPSV II v rámci něhož by mělo dojít k zefektivnění odborného posuzování zájemců o svěření dítěte do náhradní rodinné péče, k nastavení kritérií a podmínek pro realizaci příprav žadatelů o svěření dítěte do náhradní rodinné péče a vzdělávání pěstounů. Dále budou nastaveny nové postupy zprostředkování náhradní rodinné péče týkající se také zpr</w:t>
      </w:r>
      <w:r w:rsidR="005369D8">
        <w:rPr>
          <w:rFonts w:ascii="Arial" w:hAnsi="Arial" w:cs="Arial"/>
          <w:bCs/>
        </w:rPr>
        <w:t>ostředkování této péče dětem se </w:t>
      </w:r>
      <w:r w:rsidRPr="00EF5266">
        <w:rPr>
          <w:rFonts w:ascii="Arial" w:hAnsi="Arial" w:cs="Arial"/>
          <w:bCs/>
        </w:rPr>
        <w:t>specifickými potřebami, včetně romských dětí. Bude také vytvářena strategie oslovování potenciálních zájemců o svěření dítěte do NRP ve vztahu k dětem se specifickými potřebami</w:t>
      </w:r>
      <w:r w:rsidR="005369D8">
        <w:rPr>
          <w:rFonts w:ascii="Arial" w:hAnsi="Arial" w:cs="Arial"/>
          <w:bCs/>
        </w:rPr>
        <w:t>.</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lastRenderedPageBreak/>
        <w:t>9.2.c) vzdělávání</w:t>
      </w:r>
      <w:proofErr w:type="gramEnd"/>
      <w:r w:rsidRPr="00EF5266">
        <w:rPr>
          <w:rFonts w:ascii="Arial" w:hAnsi="Arial" w:cs="Arial"/>
          <w:b/>
        </w:rPr>
        <w:t xml:space="preserve"> soudců, státních zástupců, advokátů, zapsaných mediátorů </w:t>
      </w:r>
      <w:r w:rsidR="00BD0CCE">
        <w:rPr>
          <w:rFonts w:ascii="Arial" w:hAnsi="Arial" w:cs="Arial"/>
          <w:b/>
        </w:rPr>
        <w:br/>
      </w:r>
      <w:r w:rsidRPr="00EF5266">
        <w:rPr>
          <w:rFonts w:ascii="Arial" w:hAnsi="Arial" w:cs="Arial"/>
          <w:b/>
        </w:rPr>
        <w:t>a státních úředníků a úředníků samospráv v antidiskriminačním právu</w:t>
      </w:r>
    </w:p>
    <w:p w:rsidR="00F610F0" w:rsidRPr="00EF5266" w:rsidRDefault="00F610F0" w:rsidP="005369D8">
      <w:pPr>
        <w:spacing w:after="240" w:line="240" w:lineRule="auto"/>
        <w:ind w:firstLine="708"/>
        <w:jc w:val="both"/>
        <w:rPr>
          <w:rFonts w:ascii="Arial" w:hAnsi="Arial" w:cs="Arial"/>
        </w:rPr>
      </w:pPr>
      <w:r w:rsidRPr="00EF5266">
        <w:rPr>
          <w:rFonts w:ascii="Arial" w:hAnsi="Arial" w:cs="Arial"/>
        </w:rPr>
        <w:t xml:space="preserve">Jedním z průběžných prioritních tematických oblastí akreditace vzdělávacích kurzů a seminářů v rámci vzdělávání sociálních pracovníků a pracovníků v sociálních službách je oblast práv klientů sociální práce a sociálních služeb. </w:t>
      </w:r>
    </w:p>
    <w:p w:rsidR="00270075" w:rsidRPr="00EF5266" w:rsidRDefault="00F610F0" w:rsidP="005369D8">
      <w:pPr>
        <w:spacing w:after="240" w:line="240" w:lineRule="auto"/>
        <w:ind w:firstLine="708"/>
        <w:jc w:val="both"/>
        <w:rPr>
          <w:rFonts w:ascii="Arial" w:hAnsi="Arial" w:cs="Arial"/>
        </w:rPr>
      </w:pPr>
      <w:r w:rsidRPr="00EF5266">
        <w:rPr>
          <w:rFonts w:ascii="Arial" w:hAnsi="Arial" w:cs="Arial"/>
        </w:rPr>
        <w:t>V rámci projektu Systémová podpora profesionálního výkonu sociální práce, který obsahoval také aktivity věnující se etickému přístupu a lidským právům byly v roce 2015 vydány Listy sociální práce na téma Agenda lidských práv v každodenní praxi sociálního pracovníka, Role sociálního pracovníka v komunitní práci, Sociální pracovník v multidisciplinárním týmu a Etický kodex jako nástroj podpory řešení etických dilemat sociální práce. Tyto sešity byly distribuovány do všech oblastí působení sociálních pracovníků.</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13.2.c) provést</w:t>
      </w:r>
      <w:proofErr w:type="gramEnd"/>
      <w:r w:rsidRPr="00EF5266">
        <w:rPr>
          <w:rFonts w:ascii="Arial" w:hAnsi="Arial" w:cs="Arial"/>
          <w:b/>
        </w:rPr>
        <w:t xml:space="preserve"> analýzu možnosti širšího zapojení</w:t>
      </w:r>
      <w:r w:rsidR="005369D8">
        <w:rPr>
          <w:rFonts w:ascii="Arial" w:hAnsi="Arial" w:cs="Arial"/>
          <w:b/>
        </w:rPr>
        <w:t xml:space="preserve"> Romů do plánování, vytváření a </w:t>
      </w:r>
      <w:r w:rsidRPr="00EF5266">
        <w:rPr>
          <w:rFonts w:ascii="Arial" w:hAnsi="Arial" w:cs="Arial"/>
          <w:b/>
        </w:rPr>
        <w:t>monitorování opatření financovaných z jed</w:t>
      </w:r>
      <w:r w:rsidR="005369D8">
        <w:rPr>
          <w:rFonts w:ascii="Arial" w:hAnsi="Arial" w:cs="Arial"/>
          <w:b/>
        </w:rPr>
        <w:t>notlivých operačních programů a </w:t>
      </w:r>
      <w:r w:rsidRPr="00EF5266">
        <w:rPr>
          <w:rFonts w:ascii="Arial" w:hAnsi="Arial" w:cs="Arial"/>
          <w:b/>
        </w:rPr>
        <w:t>navrhnout systémové možnost zapojení Romů, kde k němu zatím nedošlo a předložit ji ministru pro lidská práva, rovině příležitosti a legislativu</w:t>
      </w:r>
    </w:p>
    <w:p w:rsidR="00270075" w:rsidRPr="00EF5266" w:rsidRDefault="00F610F0" w:rsidP="005369D8">
      <w:pPr>
        <w:spacing w:after="240" w:line="240" w:lineRule="auto"/>
        <w:ind w:firstLine="708"/>
        <w:jc w:val="both"/>
        <w:rPr>
          <w:rFonts w:ascii="Arial" w:hAnsi="Arial" w:cs="Arial"/>
        </w:rPr>
      </w:pPr>
      <w:r w:rsidRPr="00EF5266">
        <w:rPr>
          <w:rFonts w:ascii="Arial" w:hAnsi="Arial" w:cs="Arial"/>
        </w:rPr>
        <w:t>Od zřízení Programového partnerství pro implementaci prioritní osy 2 investiční priority 2.1 a investiční priority 2.2 Operačníh</w:t>
      </w:r>
      <w:r w:rsidR="005369D8">
        <w:rPr>
          <w:rFonts w:ascii="Arial" w:hAnsi="Arial" w:cs="Arial"/>
        </w:rPr>
        <w:t xml:space="preserve">o programu Zaměstnanost dne </w:t>
      </w:r>
      <w:proofErr w:type="gramStart"/>
      <w:r w:rsidR="005369D8">
        <w:rPr>
          <w:rFonts w:ascii="Arial" w:hAnsi="Arial" w:cs="Arial"/>
        </w:rPr>
        <w:t>20.02.</w:t>
      </w:r>
      <w:r w:rsidRPr="00EF5266">
        <w:rPr>
          <w:rFonts w:ascii="Arial" w:hAnsi="Arial" w:cs="Arial"/>
        </w:rPr>
        <w:t>2015</w:t>
      </w:r>
      <w:proofErr w:type="gramEnd"/>
      <w:r w:rsidRPr="00EF5266">
        <w:rPr>
          <w:rFonts w:ascii="Arial" w:hAnsi="Arial" w:cs="Arial"/>
        </w:rPr>
        <w:t xml:space="preserve"> jsou zástupci Rady vlády ČR pro záležitosti romské menšiny řádnými členy této platformy </w:t>
      </w:r>
      <w:r w:rsidR="00BD0CCE">
        <w:rPr>
          <w:rFonts w:ascii="Arial" w:hAnsi="Arial" w:cs="Arial"/>
        </w:rPr>
        <w:br/>
      </w:r>
      <w:r w:rsidRPr="00EF5266">
        <w:rPr>
          <w:rFonts w:ascii="Arial" w:hAnsi="Arial" w:cs="Arial"/>
        </w:rPr>
        <w:t>a pravidelně se zúčastňují jejích jednání.</w:t>
      </w:r>
    </w:p>
    <w:p w:rsidR="00270075"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13.2.d) vytvářet</w:t>
      </w:r>
      <w:proofErr w:type="gramEnd"/>
      <w:r w:rsidRPr="00EF5266">
        <w:rPr>
          <w:rFonts w:ascii="Arial" w:hAnsi="Arial" w:cs="Arial"/>
          <w:b/>
        </w:rPr>
        <w:t xml:space="preserve"> podporu pro budování kapacit romské občanské společnosti a zajistit, aby při určování členství ve všech pro romskou integraci relevantních grémiích, které se podílí na implementaci Evropských investičních a strukturálních fondů, byla zohledněna romská participace</w:t>
      </w:r>
    </w:p>
    <w:p w:rsidR="00F610F0" w:rsidRPr="00EF5266" w:rsidRDefault="00F610F0" w:rsidP="005369D8">
      <w:pPr>
        <w:spacing w:after="240" w:line="240" w:lineRule="auto"/>
        <w:ind w:firstLine="708"/>
        <w:jc w:val="both"/>
        <w:rPr>
          <w:rFonts w:ascii="Arial" w:hAnsi="Arial" w:cs="Arial"/>
        </w:rPr>
      </w:pPr>
      <w:r w:rsidRPr="00EF5266">
        <w:rPr>
          <w:rFonts w:ascii="Arial" w:hAnsi="Arial" w:cs="Arial"/>
        </w:rPr>
        <w:t>Od zřízení Programového partnerství pro implementaci prioritní osy 2 investiční priority 2.1 a investiční priority 2.2 Operačníh</w:t>
      </w:r>
      <w:r w:rsidR="005369D8">
        <w:rPr>
          <w:rFonts w:ascii="Arial" w:hAnsi="Arial" w:cs="Arial"/>
        </w:rPr>
        <w:t xml:space="preserve">o programu Zaměstnanost dne </w:t>
      </w:r>
      <w:proofErr w:type="gramStart"/>
      <w:r w:rsidR="005369D8">
        <w:rPr>
          <w:rFonts w:ascii="Arial" w:hAnsi="Arial" w:cs="Arial"/>
        </w:rPr>
        <w:t>20.02.</w:t>
      </w:r>
      <w:r w:rsidRPr="00EF5266">
        <w:rPr>
          <w:rFonts w:ascii="Arial" w:hAnsi="Arial" w:cs="Arial"/>
        </w:rPr>
        <w:t>2015</w:t>
      </w:r>
      <w:proofErr w:type="gramEnd"/>
      <w:r w:rsidRPr="00EF5266">
        <w:rPr>
          <w:rFonts w:ascii="Arial" w:hAnsi="Arial" w:cs="Arial"/>
        </w:rPr>
        <w:t xml:space="preserve"> jsou zástupci Rady vlády ČR pro záležitosti romské menšiny</w:t>
      </w:r>
      <w:r w:rsidR="005369D8">
        <w:rPr>
          <w:rFonts w:ascii="Arial" w:hAnsi="Arial" w:cs="Arial"/>
        </w:rPr>
        <w:t xml:space="preserve"> řádnými členy této platformy a </w:t>
      </w:r>
      <w:r w:rsidRPr="00EF5266">
        <w:rPr>
          <w:rFonts w:ascii="Arial" w:hAnsi="Arial" w:cs="Arial"/>
        </w:rPr>
        <w:t>pravidelně se zúčastňují jejích jednání.</w:t>
      </w:r>
    </w:p>
    <w:p w:rsidR="00270075" w:rsidRPr="00EF5266" w:rsidRDefault="00270075" w:rsidP="00EA07B7">
      <w:pPr>
        <w:spacing w:after="240" w:line="240" w:lineRule="auto"/>
        <w:jc w:val="both"/>
        <w:rPr>
          <w:rFonts w:ascii="Arial" w:hAnsi="Arial" w:cs="Arial"/>
        </w:rPr>
      </w:pPr>
    </w:p>
    <w:p w:rsidR="00807C92" w:rsidRPr="00EF5266" w:rsidRDefault="00807C92" w:rsidP="00EA07B7">
      <w:pPr>
        <w:spacing w:before="240" w:after="240" w:line="240" w:lineRule="auto"/>
        <w:jc w:val="both"/>
        <w:rPr>
          <w:rFonts w:ascii="Arial" w:hAnsi="Arial" w:cs="Arial"/>
        </w:rPr>
      </w:pPr>
      <w:r w:rsidRPr="00EF5266">
        <w:rPr>
          <w:rFonts w:ascii="Arial" w:hAnsi="Arial" w:cs="Arial"/>
        </w:rPr>
        <w:br w:type="page"/>
      </w:r>
    </w:p>
    <w:p w:rsidR="00807C92" w:rsidRPr="00EF5266" w:rsidRDefault="00270075" w:rsidP="00EA07B7">
      <w:pPr>
        <w:pStyle w:val="Nadpis1"/>
        <w:spacing w:after="240" w:line="240" w:lineRule="auto"/>
        <w:jc w:val="both"/>
        <w:rPr>
          <w:rFonts w:ascii="Arial" w:hAnsi="Arial" w:cs="Arial"/>
          <w:color w:val="auto"/>
          <w:sz w:val="22"/>
          <w:szCs w:val="22"/>
        </w:rPr>
      </w:pPr>
      <w:bookmarkStart w:id="15" w:name="_Toc443463887"/>
      <w:bookmarkStart w:id="16" w:name="_Toc451943914"/>
      <w:r w:rsidRPr="00EF5266">
        <w:rPr>
          <w:rFonts w:ascii="Arial" w:hAnsi="Arial" w:cs="Arial"/>
          <w:color w:val="auto"/>
          <w:sz w:val="22"/>
          <w:szCs w:val="22"/>
        </w:rPr>
        <w:lastRenderedPageBreak/>
        <w:t>5</w:t>
      </w:r>
      <w:r w:rsidR="00807C92" w:rsidRPr="00EF5266">
        <w:rPr>
          <w:rFonts w:ascii="Arial" w:hAnsi="Arial" w:cs="Arial"/>
          <w:color w:val="auto"/>
          <w:sz w:val="22"/>
          <w:szCs w:val="22"/>
        </w:rPr>
        <w:t xml:space="preserve"> MINISTERSTVO SPRAVEDLNOSTI ČR</w:t>
      </w:r>
      <w:bookmarkEnd w:id="15"/>
      <w:bookmarkEnd w:id="16"/>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9.2.a) vytvoření</w:t>
      </w:r>
      <w:proofErr w:type="gramEnd"/>
      <w:r w:rsidRPr="00EF5266">
        <w:rPr>
          <w:rFonts w:ascii="Arial" w:hAnsi="Arial" w:cs="Arial"/>
          <w:b/>
        </w:rPr>
        <w:t xml:space="preserve"> systému přístupné bezplatné či finančně dostupné právní pomoci</w:t>
      </w:r>
    </w:p>
    <w:p w:rsidR="00F610F0" w:rsidRPr="00EF5266" w:rsidRDefault="00F610F0" w:rsidP="005369D8">
      <w:pPr>
        <w:spacing w:before="240" w:after="240" w:line="240" w:lineRule="auto"/>
        <w:ind w:firstLine="708"/>
        <w:jc w:val="both"/>
        <w:rPr>
          <w:rFonts w:ascii="Arial" w:hAnsi="Arial" w:cs="Arial"/>
        </w:rPr>
      </w:pPr>
      <w:r w:rsidRPr="00EF5266">
        <w:rPr>
          <w:rFonts w:ascii="Arial" w:hAnsi="Arial" w:cs="Arial"/>
        </w:rPr>
        <w:t>Do mezirezortního připomínkového ří</w:t>
      </w:r>
      <w:r w:rsidR="005369D8">
        <w:rPr>
          <w:rFonts w:ascii="Arial" w:hAnsi="Arial" w:cs="Arial"/>
        </w:rPr>
        <w:t xml:space="preserve">zení byl dne </w:t>
      </w:r>
      <w:proofErr w:type="gramStart"/>
      <w:r w:rsidR="005369D8">
        <w:rPr>
          <w:rFonts w:ascii="Arial" w:hAnsi="Arial" w:cs="Arial"/>
        </w:rPr>
        <w:t>10.03.</w:t>
      </w:r>
      <w:r w:rsidRPr="00EF5266">
        <w:rPr>
          <w:rFonts w:ascii="Arial" w:hAnsi="Arial" w:cs="Arial"/>
        </w:rPr>
        <w:t>2016</w:t>
      </w:r>
      <w:proofErr w:type="gramEnd"/>
      <w:r w:rsidRPr="00EF5266">
        <w:rPr>
          <w:rFonts w:ascii="Arial" w:hAnsi="Arial" w:cs="Arial"/>
        </w:rPr>
        <w:t xml:space="preserve"> Ministerstvem spravedlnosti</w:t>
      </w:r>
      <w:r w:rsidR="00B3422C">
        <w:rPr>
          <w:rFonts w:ascii="Arial" w:hAnsi="Arial" w:cs="Arial"/>
        </w:rPr>
        <w:t xml:space="preserve"> (dále jen „MS“)</w:t>
      </w:r>
      <w:r w:rsidRPr="00EF5266">
        <w:rPr>
          <w:rFonts w:ascii="Arial" w:hAnsi="Arial" w:cs="Arial"/>
        </w:rPr>
        <w:t xml:space="preserve"> rozeslán věcný záměr zákona, kterým se mění některé zákony v souvislosti s rozšířením státem zajištěné právní pomoci (dále jen „věcný záměr“). </w:t>
      </w:r>
      <w:r w:rsidR="00BD0CCE">
        <w:rPr>
          <w:rFonts w:ascii="Arial" w:hAnsi="Arial" w:cs="Arial"/>
        </w:rPr>
        <w:br/>
      </w:r>
      <w:r w:rsidRPr="00EF5266">
        <w:rPr>
          <w:rFonts w:ascii="Arial" w:hAnsi="Arial" w:cs="Arial"/>
        </w:rPr>
        <w:t xml:space="preserve">Na základě vládou schváleného věcného záměru vypracuje </w:t>
      </w:r>
      <w:r w:rsidR="00B3422C">
        <w:rPr>
          <w:rFonts w:ascii="Arial" w:hAnsi="Arial" w:cs="Arial"/>
        </w:rPr>
        <w:t>MS</w:t>
      </w:r>
      <w:r w:rsidRPr="00EF5266">
        <w:rPr>
          <w:rFonts w:ascii="Arial" w:hAnsi="Arial" w:cs="Arial"/>
        </w:rPr>
        <w:t xml:space="preserve"> samotný návrh zákona, který má být podle Plánu legislativních prací vlády na rok 2016 předložen vládě ČR do konce října 2016.</w:t>
      </w:r>
    </w:p>
    <w:p w:rsidR="00741DF1" w:rsidRPr="005369D8" w:rsidRDefault="00F610F0" w:rsidP="005369D8">
      <w:pPr>
        <w:spacing w:before="240" w:after="240" w:line="240" w:lineRule="auto"/>
        <w:ind w:firstLine="708"/>
        <w:jc w:val="both"/>
        <w:rPr>
          <w:rFonts w:ascii="Arial" w:hAnsi="Arial" w:cs="Arial"/>
        </w:rPr>
      </w:pPr>
      <w:r w:rsidRPr="00EF5266">
        <w:rPr>
          <w:rFonts w:ascii="Arial" w:hAnsi="Arial" w:cs="Arial"/>
        </w:rPr>
        <w:t xml:space="preserve">Věcný záměr se vypořádává s nedostatky současné právní úpravy poskytování právní pomoci. Účelem navrhované právní úpravy je doplnit a rozšířit státem zajištěnou právní pomoc do oblastí, ve kterých není v současnosti poskytována, čímž by byl vytvořen komplexnější systém státem zajištěné právní pomoci ve všech oblastech, ve kterých </w:t>
      </w:r>
      <w:r w:rsidRPr="00EF5266">
        <w:rPr>
          <w:rFonts w:ascii="Arial" w:hAnsi="Arial" w:cs="Arial"/>
        </w:rPr>
        <w:br/>
        <w:t>je potřebné právní pomoc poskytovat. Věcný záměr se konktrétně zaměřuje na zajištění právní pomoci mimo řízení před orgány veřejné moci a chybějící právní pomoc ve správním řízení.</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9.2.b) snížení</w:t>
      </w:r>
      <w:proofErr w:type="gramEnd"/>
      <w:r w:rsidRPr="00EF5266">
        <w:rPr>
          <w:rFonts w:ascii="Arial" w:hAnsi="Arial" w:cs="Arial"/>
          <w:b/>
        </w:rPr>
        <w:t xml:space="preserve"> soudních poplatků u antidiskriminačních žalob na 1.000 Kč</w:t>
      </w:r>
    </w:p>
    <w:p w:rsidR="00270075" w:rsidRPr="00EF5266" w:rsidRDefault="00F610F0" w:rsidP="005369D8">
      <w:pPr>
        <w:spacing w:before="240" w:after="240" w:line="240" w:lineRule="auto"/>
        <w:ind w:firstLine="708"/>
        <w:jc w:val="both"/>
        <w:rPr>
          <w:rFonts w:ascii="Arial" w:hAnsi="Arial" w:cs="Arial"/>
        </w:rPr>
      </w:pPr>
      <w:r w:rsidRPr="00EF5266">
        <w:rPr>
          <w:rFonts w:ascii="Arial" w:hAnsi="Arial" w:cs="Arial"/>
        </w:rPr>
        <w:t xml:space="preserve">V souladu s Plánem legislativních prací vlády na rok 2016 by příslušná změna zákona č. 549/1991 Sb., o soudních poplatcích, ve znění pozdějších předpisů, měla být provedena návrhem zákona, kterým se mění zákon č. 99/1963 Sb., Občanský soudní řád, </w:t>
      </w:r>
      <w:r w:rsidR="00BD0CCE">
        <w:rPr>
          <w:rFonts w:ascii="Arial" w:hAnsi="Arial" w:cs="Arial"/>
        </w:rPr>
        <w:br/>
      </w:r>
      <w:r w:rsidRPr="00EF5266">
        <w:rPr>
          <w:rFonts w:ascii="Arial" w:hAnsi="Arial" w:cs="Arial"/>
        </w:rPr>
        <w:t>ve znění pozdějších předpisů, zákon č. 292/2013 Sb., o zvláštních řízeních soudních, ve znění zákona č. 87/2015 Sb., a některé další zákony, který by měl být předložen vládě v dubnu 2016.</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9.2.c) vzdělávání</w:t>
      </w:r>
      <w:proofErr w:type="gramEnd"/>
      <w:r w:rsidRPr="00EF5266">
        <w:rPr>
          <w:rFonts w:ascii="Arial" w:hAnsi="Arial" w:cs="Arial"/>
          <w:b/>
        </w:rPr>
        <w:t xml:space="preserve"> soudců, státních zástupců, </w:t>
      </w:r>
      <w:r w:rsidR="005369D8">
        <w:rPr>
          <w:rFonts w:ascii="Arial" w:hAnsi="Arial" w:cs="Arial"/>
          <w:b/>
        </w:rPr>
        <w:t>advokátů, zapsaných mediátorů a </w:t>
      </w:r>
      <w:r w:rsidRPr="00EF5266">
        <w:rPr>
          <w:rFonts w:ascii="Arial" w:hAnsi="Arial" w:cs="Arial"/>
          <w:b/>
        </w:rPr>
        <w:t>státních úředníků a úředníků samospráv v antidiskriminačním právu</w:t>
      </w:r>
    </w:p>
    <w:p w:rsidR="00F610F0" w:rsidRPr="00EF5266" w:rsidRDefault="00F610F0" w:rsidP="005369D8">
      <w:pPr>
        <w:spacing w:before="240" w:after="240" w:line="240" w:lineRule="auto"/>
        <w:ind w:firstLine="708"/>
        <w:jc w:val="both"/>
        <w:rPr>
          <w:rFonts w:ascii="Arial" w:hAnsi="Arial" w:cs="Arial"/>
        </w:rPr>
      </w:pPr>
      <w:r w:rsidRPr="00EF5266">
        <w:rPr>
          <w:rFonts w:ascii="Arial" w:hAnsi="Arial" w:cs="Arial"/>
        </w:rPr>
        <w:t xml:space="preserve">V roce 2015 se k otázce diskriminace konal pod záštitou Justiční akademie jeden seminář s názvem „Antidiskriminační právo“ (4. 12. 2015 v Brně), jehož se zúčastnilo </w:t>
      </w:r>
      <w:r w:rsidR="00BD0CCE">
        <w:rPr>
          <w:rFonts w:ascii="Arial" w:hAnsi="Arial" w:cs="Arial"/>
        </w:rPr>
        <w:br/>
      </w:r>
      <w:r w:rsidRPr="00EF5266">
        <w:rPr>
          <w:rFonts w:ascii="Arial" w:hAnsi="Arial" w:cs="Arial"/>
        </w:rPr>
        <w:t>25 osob (soudci, asistenti).</w:t>
      </w:r>
    </w:p>
    <w:p w:rsidR="00F610F0" w:rsidRPr="00EF5266" w:rsidRDefault="00F610F0" w:rsidP="005369D8">
      <w:pPr>
        <w:spacing w:before="240" w:after="240" w:line="240" w:lineRule="auto"/>
        <w:ind w:firstLine="708"/>
        <w:jc w:val="both"/>
        <w:rPr>
          <w:rFonts w:ascii="Arial" w:hAnsi="Arial" w:cs="Arial"/>
        </w:rPr>
      </w:pPr>
      <w:r w:rsidRPr="00EF5266">
        <w:rPr>
          <w:rFonts w:ascii="Arial" w:hAnsi="Arial" w:cs="Arial"/>
        </w:rPr>
        <w:t xml:space="preserve">Dále Justiční akademie zorganizovala v dané oblasti seminář s názvem „Úvod </w:t>
      </w:r>
      <w:r w:rsidR="00BD0CCE">
        <w:rPr>
          <w:rFonts w:ascii="Arial" w:hAnsi="Arial" w:cs="Arial"/>
        </w:rPr>
        <w:br/>
      </w:r>
      <w:r w:rsidRPr="00EF5266">
        <w:rPr>
          <w:rFonts w:ascii="Arial" w:hAnsi="Arial" w:cs="Arial"/>
        </w:rPr>
        <w:t xml:space="preserve">do romistiky“, jehož účastníci získali přehled v problematice související s romským etnikem, odlišnostech fungování romského jazyka či romské rodiny a </w:t>
      </w:r>
      <w:r w:rsidR="005369D8">
        <w:rPr>
          <w:rFonts w:ascii="Arial" w:hAnsi="Arial" w:cs="Arial"/>
        </w:rPr>
        <w:t xml:space="preserve">získají schopnost vyrovnat </w:t>
      </w:r>
      <w:r w:rsidR="00BD0CCE">
        <w:rPr>
          <w:rFonts w:ascii="Arial" w:hAnsi="Arial" w:cs="Arial"/>
        </w:rPr>
        <w:br/>
      </w:r>
      <w:r w:rsidR="005369D8">
        <w:rPr>
          <w:rFonts w:ascii="Arial" w:hAnsi="Arial" w:cs="Arial"/>
        </w:rPr>
        <w:t>se s </w:t>
      </w:r>
      <w:r w:rsidRPr="00EF5266">
        <w:rPr>
          <w:rFonts w:ascii="Arial" w:hAnsi="Arial" w:cs="Arial"/>
        </w:rPr>
        <w:t>kulturními odlišnostmi, které se mohou projevit během soudního řízení. Seminář byl vhodný pro všechny soudce a státní zástupce, zvláště pak pro soudce z opatrovnických, exekučních a trestních úseků. Seminář byl otevřen i pro čekatele a asistenty.</w:t>
      </w:r>
    </w:p>
    <w:p w:rsidR="00807C92" w:rsidRPr="00EF5266" w:rsidRDefault="00807C92" w:rsidP="00EA07B7">
      <w:pPr>
        <w:spacing w:after="240" w:line="240" w:lineRule="auto"/>
        <w:jc w:val="both"/>
        <w:rPr>
          <w:rFonts w:ascii="Arial" w:hAnsi="Arial" w:cs="Arial"/>
        </w:rPr>
      </w:pPr>
    </w:p>
    <w:p w:rsidR="00270075" w:rsidRPr="00EF5266" w:rsidRDefault="00270075" w:rsidP="00EA07B7">
      <w:pPr>
        <w:spacing w:after="240" w:line="240" w:lineRule="auto"/>
        <w:rPr>
          <w:rFonts w:ascii="Arial" w:eastAsiaTheme="majorEastAsia" w:hAnsi="Arial" w:cs="Arial"/>
          <w:b/>
          <w:bCs/>
        </w:rPr>
      </w:pPr>
      <w:bookmarkStart w:id="17" w:name="_Toc443463890"/>
      <w:r w:rsidRPr="00EF5266">
        <w:rPr>
          <w:rFonts w:ascii="Arial" w:hAnsi="Arial" w:cs="Arial"/>
        </w:rPr>
        <w:br w:type="page"/>
      </w:r>
    </w:p>
    <w:p w:rsidR="00807C92" w:rsidRPr="00EF5266" w:rsidRDefault="00270075" w:rsidP="00EA07B7">
      <w:pPr>
        <w:pStyle w:val="Nadpis1"/>
        <w:spacing w:after="240" w:line="240" w:lineRule="auto"/>
        <w:jc w:val="both"/>
        <w:rPr>
          <w:rFonts w:ascii="Arial" w:hAnsi="Arial" w:cs="Arial"/>
          <w:color w:val="auto"/>
          <w:sz w:val="22"/>
          <w:szCs w:val="22"/>
        </w:rPr>
      </w:pPr>
      <w:bookmarkStart w:id="18" w:name="_Toc451943915"/>
      <w:r w:rsidRPr="00EF5266">
        <w:rPr>
          <w:rFonts w:ascii="Arial" w:hAnsi="Arial" w:cs="Arial"/>
          <w:color w:val="auto"/>
          <w:sz w:val="22"/>
          <w:szCs w:val="22"/>
        </w:rPr>
        <w:lastRenderedPageBreak/>
        <w:t>6</w:t>
      </w:r>
      <w:r w:rsidR="00807C92" w:rsidRPr="00EF5266">
        <w:rPr>
          <w:rFonts w:ascii="Arial" w:hAnsi="Arial" w:cs="Arial"/>
          <w:color w:val="auto"/>
          <w:sz w:val="22"/>
          <w:szCs w:val="22"/>
        </w:rPr>
        <w:t xml:space="preserve"> MINISTERSTVO ŠKOLSTVÍ, MLÁDEŽE A TĚLOVÝCHOVY ČR</w:t>
      </w:r>
      <w:bookmarkEnd w:id="17"/>
      <w:bookmarkEnd w:id="18"/>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4.1.c) vytvářet</w:t>
      </w:r>
      <w:proofErr w:type="gramEnd"/>
      <w:r w:rsidRPr="00EF5266">
        <w:rPr>
          <w:rFonts w:ascii="Arial" w:hAnsi="Arial" w:cs="Arial"/>
          <w:b/>
        </w:rPr>
        <w:t xml:space="preserve"> průběžně podmínky pro institucionální rozvoj vysokoškolského oboru romistika a podporovat jeho rozšíření na další vysoké školy v</w:t>
      </w:r>
      <w:r w:rsidR="00270075" w:rsidRPr="00EF5266">
        <w:rPr>
          <w:rFonts w:ascii="Arial" w:hAnsi="Arial" w:cs="Arial"/>
          <w:b/>
        </w:rPr>
        <w:t> </w:t>
      </w:r>
      <w:r w:rsidRPr="00EF5266">
        <w:rPr>
          <w:rFonts w:ascii="Arial" w:hAnsi="Arial" w:cs="Arial"/>
          <w:b/>
        </w:rPr>
        <w:t>ČR</w:t>
      </w:r>
    </w:p>
    <w:p w:rsidR="00270075" w:rsidRPr="00EF5266" w:rsidRDefault="00F610F0" w:rsidP="005369D8">
      <w:pPr>
        <w:spacing w:before="240" w:after="240" w:line="240" w:lineRule="auto"/>
        <w:ind w:firstLine="708"/>
        <w:jc w:val="both"/>
        <w:rPr>
          <w:rFonts w:ascii="Arial" w:hAnsi="Arial" w:cs="Arial"/>
        </w:rPr>
      </w:pPr>
      <w:r w:rsidRPr="00EF5266">
        <w:rPr>
          <w:rFonts w:ascii="Arial" w:hAnsi="Arial" w:cs="Arial"/>
        </w:rPr>
        <w:t xml:space="preserve">Rozvoj či rozšiřování oboru romistika je v působnosti vysokých škol. Ve sledovaném období </w:t>
      </w:r>
      <w:r w:rsidR="00B3422C">
        <w:rPr>
          <w:rFonts w:ascii="Arial" w:hAnsi="Arial" w:cs="Arial"/>
        </w:rPr>
        <w:t>Ministerstvo školství, mládeže a tělovýchovy (dále jen „MŠMT“)</w:t>
      </w:r>
      <w:r w:rsidRPr="00EF5266">
        <w:rPr>
          <w:rFonts w:ascii="Arial" w:hAnsi="Arial" w:cs="Arial"/>
        </w:rPr>
        <w:t xml:space="preserve"> nebylo požádáno </w:t>
      </w:r>
      <w:r w:rsidR="00BD0CCE">
        <w:rPr>
          <w:rFonts w:ascii="Arial" w:hAnsi="Arial" w:cs="Arial"/>
        </w:rPr>
        <w:br/>
      </w:r>
      <w:r w:rsidRPr="00EF5266">
        <w:rPr>
          <w:rFonts w:ascii="Arial" w:hAnsi="Arial" w:cs="Arial"/>
        </w:rPr>
        <w:t xml:space="preserve">o zvláštní finanční podporu studijního oboru romistika. Specifická finanční podpora byla </w:t>
      </w:r>
      <w:r w:rsidR="00BD0CCE">
        <w:rPr>
          <w:rFonts w:ascii="Arial" w:hAnsi="Arial" w:cs="Arial"/>
        </w:rPr>
        <w:br/>
      </w:r>
      <w:r w:rsidRPr="00EF5266">
        <w:rPr>
          <w:rFonts w:ascii="Arial" w:hAnsi="Arial" w:cs="Arial"/>
        </w:rPr>
        <w:t xml:space="preserve">v minulém období dle systému financování vysokých škol možná prostřednictvím ukazatele </w:t>
      </w:r>
      <w:r w:rsidR="00BD0CCE">
        <w:rPr>
          <w:rFonts w:ascii="Arial" w:hAnsi="Arial" w:cs="Arial"/>
        </w:rPr>
        <w:br/>
      </w:r>
      <w:r w:rsidRPr="00EF5266">
        <w:rPr>
          <w:rFonts w:ascii="Arial" w:hAnsi="Arial" w:cs="Arial"/>
        </w:rPr>
        <w:t>F – Fond vzdělávací politiky, v jehož rámci byly podporovány kupříkladu pedagogické fakulty.</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4.2.b) podporovat</w:t>
      </w:r>
      <w:proofErr w:type="gramEnd"/>
      <w:r w:rsidRPr="00EF5266">
        <w:rPr>
          <w:rFonts w:ascii="Arial" w:hAnsi="Arial" w:cs="Arial"/>
          <w:b/>
        </w:rPr>
        <w:t xml:space="preserve"> výuku romštiny jako jazyka menšiny na základních školách, podporovat vývoj metodických a didaktických materiálů a pomůcek pro její výuku</w:t>
      </w:r>
    </w:p>
    <w:p w:rsidR="00F610F0" w:rsidRPr="00EF5266" w:rsidRDefault="00F610F0" w:rsidP="005369D8">
      <w:pPr>
        <w:spacing w:after="240" w:line="240" w:lineRule="auto"/>
        <w:ind w:firstLine="708"/>
        <w:jc w:val="both"/>
        <w:rPr>
          <w:rFonts w:ascii="Arial" w:hAnsi="Arial" w:cs="Arial"/>
        </w:rPr>
      </w:pPr>
      <w:r w:rsidRPr="00EF5266">
        <w:rPr>
          <w:rFonts w:ascii="Arial" w:hAnsi="Arial" w:cs="Arial"/>
        </w:rPr>
        <w:t>MŠMT podporuje vývoj metodických a didaktických materiálů a pomůcek pro její výuku prostřednictvím dotačního programu na podporu vzdělávání v jazycích národnostních menšin a multikulturní výchovy.</w:t>
      </w:r>
    </w:p>
    <w:p w:rsidR="00270075" w:rsidRPr="00EF5266" w:rsidRDefault="00F610F0" w:rsidP="005369D8">
      <w:pPr>
        <w:spacing w:after="240" w:line="240" w:lineRule="auto"/>
        <w:ind w:firstLine="708"/>
        <w:jc w:val="both"/>
        <w:rPr>
          <w:rFonts w:ascii="Arial" w:hAnsi="Arial" w:cs="Arial"/>
        </w:rPr>
      </w:pPr>
      <w:r w:rsidRPr="00EF5266">
        <w:rPr>
          <w:rFonts w:ascii="Arial" w:hAnsi="Arial" w:cs="Arial"/>
        </w:rPr>
        <w:t>V programu byla v roce 2015 podpořena Nová škola, o.p.s. s projektem zaměřeným na</w:t>
      </w:r>
      <w:r w:rsidR="005369D8">
        <w:rPr>
          <w:rFonts w:ascii="Arial" w:hAnsi="Arial" w:cs="Arial"/>
        </w:rPr>
        <w:t xml:space="preserve"> romštinu (podpořen částkou 200.</w:t>
      </w:r>
      <w:r w:rsidRPr="00EF5266">
        <w:rPr>
          <w:rFonts w:ascii="Arial" w:hAnsi="Arial" w:cs="Arial"/>
        </w:rPr>
        <w:t>000 Kč), dále byly podpořeny základní školy, které uvedly vzdělává</w:t>
      </w:r>
      <w:r w:rsidR="005369D8">
        <w:rPr>
          <w:rFonts w:ascii="Arial" w:hAnsi="Arial" w:cs="Arial"/>
        </w:rPr>
        <w:t>ní romských žáků (ZŠ Kojetín 70.</w:t>
      </w:r>
      <w:r w:rsidRPr="00EF5266">
        <w:rPr>
          <w:rFonts w:ascii="Arial" w:hAnsi="Arial" w:cs="Arial"/>
        </w:rPr>
        <w:t xml:space="preserve">000 </w:t>
      </w:r>
      <w:r w:rsidR="00741DF1" w:rsidRPr="00EF5266">
        <w:rPr>
          <w:rFonts w:ascii="Arial" w:hAnsi="Arial" w:cs="Arial"/>
        </w:rPr>
        <w:t>Kč a ZŠ</w:t>
      </w:r>
      <w:r w:rsidR="005369D8">
        <w:rPr>
          <w:rFonts w:ascii="Arial" w:hAnsi="Arial" w:cs="Arial"/>
        </w:rPr>
        <w:t xml:space="preserve"> Turkmenská Vsetín </w:t>
      </w:r>
      <w:r w:rsidR="00BD0CCE">
        <w:rPr>
          <w:rFonts w:ascii="Arial" w:hAnsi="Arial" w:cs="Arial"/>
        </w:rPr>
        <w:br/>
      </w:r>
      <w:r w:rsidR="005369D8">
        <w:rPr>
          <w:rFonts w:ascii="Arial" w:hAnsi="Arial" w:cs="Arial"/>
        </w:rPr>
        <w:t>40.</w:t>
      </w:r>
      <w:r w:rsidRPr="00EF5266">
        <w:rPr>
          <w:rFonts w:ascii="Arial" w:hAnsi="Arial" w:cs="Arial"/>
        </w:rPr>
        <w:t>000 Kč). Dalšími podpo</w:t>
      </w:r>
      <w:r w:rsidR="005369D8">
        <w:rPr>
          <w:rFonts w:ascii="Arial" w:hAnsi="Arial" w:cs="Arial"/>
        </w:rPr>
        <w:t xml:space="preserve">řenými byly spolky R-Mosty (300.000Kč),  Kapa-Help </w:t>
      </w:r>
      <w:r w:rsidR="00BD0CCE">
        <w:rPr>
          <w:rFonts w:ascii="Arial" w:hAnsi="Arial" w:cs="Arial"/>
        </w:rPr>
        <w:br/>
      </w:r>
      <w:r w:rsidR="005369D8">
        <w:rPr>
          <w:rFonts w:ascii="Arial" w:hAnsi="Arial" w:cs="Arial"/>
        </w:rPr>
        <w:t>(150.000 Kč), Slovo 21 (100.</w:t>
      </w:r>
      <w:r w:rsidRPr="00EF5266">
        <w:rPr>
          <w:rFonts w:ascii="Arial" w:hAnsi="Arial" w:cs="Arial"/>
        </w:rPr>
        <w:t xml:space="preserve">000 Kč) a Romano </w:t>
      </w:r>
      <w:proofErr w:type="spellStart"/>
      <w:r w:rsidRPr="00EF5266">
        <w:rPr>
          <w:rFonts w:ascii="Arial" w:hAnsi="Arial" w:cs="Arial"/>
        </w:rPr>
        <w:t>džanibe</w:t>
      </w:r>
      <w:r w:rsidR="005369D8">
        <w:rPr>
          <w:rFonts w:ascii="Arial" w:hAnsi="Arial" w:cs="Arial"/>
        </w:rPr>
        <w:t>n</w:t>
      </w:r>
      <w:proofErr w:type="spellEnd"/>
      <w:r w:rsidR="005369D8">
        <w:rPr>
          <w:rFonts w:ascii="Arial" w:hAnsi="Arial" w:cs="Arial"/>
        </w:rPr>
        <w:t xml:space="preserve"> (158.</w:t>
      </w:r>
      <w:r w:rsidRPr="00EF5266">
        <w:rPr>
          <w:rFonts w:ascii="Arial" w:hAnsi="Arial" w:cs="Arial"/>
        </w:rPr>
        <w:t>000Kč).</w:t>
      </w:r>
      <w:r w:rsidR="005369D8">
        <w:rPr>
          <w:rFonts w:ascii="Arial" w:hAnsi="Arial" w:cs="Arial"/>
        </w:rPr>
        <w:t xml:space="preserve">  Romská menšina </w:t>
      </w:r>
      <w:r w:rsidR="00BD0CCE">
        <w:rPr>
          <w:rFonts w:ascii="Arial" w:hAnsi="Arial" w:cs="Arial"/>
        </w:rPr>
        <w:br/>
      </w:r>
      <w:r w:rsidR="005369D8">
        <w:rPr>
          <w:rFonts w:ascii="Arial" w:hAnsi="Arial" w:cs="Arial"/>
        </w:rPr>
        <w:t>je uváděna i u </w:t>
      </w:r>
      <w:r w:rsidRPr="00EF5266">
        <w:rPr>
          <w:rFonts w:ascii="Arial" w:hAnsi="Arial" w:cs="Arial"/>
        </w:rPr>
        <w:t>žadatelů předklá</w:t>
      </w:r>
      <w:r w:rsidR="00B3422C">
        <w:rPr>
          <w:rFonts w:ascii="Arial" w:hAnsi="Arial" w:cs="Arial"/>
        </w:rPr>
        <w:t xml:space="preserve">dajících projekty v modulu 2 – </w:t>
      </w:r>
      <w:r w:rsidRPr="00EF5266">
        <w:rPr>
          <w:rFonts w:ascii="Arial" w:hAnsi="Arial" w:cs="Arial"/>
        </w:rPr>
        <w:t>multikulturní výchova vedle dalších národností.</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4.2.c) podpořit</w:t>
      </w:r>
      <w:proofErr w:type="gramEnd"/>
      <w:r w:rsidRPr="00EF5266">
        <w:rPr>
          <w:rFonts w:ascii="Arial" w:hAnsi="Arial" w:cs="Arial"/>
          <w:b/>
        </w:rPr>
        <w:t xml:space="preserve"> výzkum českého jazykového projevu dět</w:t>
      </w:r>
      <w:r w:rsidR="005369D8">
        <w:rPr>
          <w:rFonts w:ascii="Arial" w:hAnsi="Arial" w:cs="Arial"/>
          <w:b/>
        </w:rPr>
        <w:t>í z prostředí, kde se používá v </w:t>
      </w:r>
      <w:r w:rsidRPr="00EF5266">
        <w:rPr>
          <w:rFonts w:ascii="Arial" w:hAnsi="Arial" w:cs="Arial"/>
          <w:b/>
        </w:rPr>
        <w:t xml:space="preserve">běžné komunikaci romština a/nebo romský </w:t>
      </w:r>
      <w:proofErr w:type="spellStart"/>
      <w:r w:rsidRPr="00EF5266">
        <w:rPr>
          <w:rFonts w:ascii="Arial" w:hAnsi="Arial" w:cs="Arial"/>
          <w:b/>
        </w:rPr>
        <w:t>etnolekt</w:t>
      </w:r>
      <w:proofErr w:type="spellEnd"/>
      <w:r w:rsidRPr="00EF5266">
        <w:rPr>
          <w:rFonts w:ascii="Arial" w:hAnsi="Arial" w:cs="Arial"/>
          <w:b/>
        </w:rPr>
        <w:t xml:space="preserve"> češtiny; podpořit vývoj v praxi využitelných nástrojů pro nápravu „chyb“ v užívání ob</w:t>
      </w:r>
      <w:r w:rsidR="005369D8">
        <w:rPr>
          <w:rFonts w:ascii="Arial" w:hAnsi="Arial" w:cs="Arial"/>
          <w:b/>
        </w:rPr>
        <w:t>ecné/spisované češtiny u dětí z </w:t>
      </w:r>
      <w:r w:rsidRPr="00EF5266">
        <w:rPr>
          <w:rFonts w:ascii="Arial" w:hAnsi="Arial" w:cs="Arial"/>
          <w:b/>
        </w:rPr>
        <w:t>tohoto prostředí; vzdělávání učitelů a asistentů pedagoga povinně rozšířit o téma jazykové vybavenosti romských žáků ko</w:t>
      </w:r>
      <w:r w:rsidR="005369D8">
        <w:rPr>
          <w:rFonts w:ascii="Arial" w:hAnsi="Arial" w:cs="Arial"/>
          <w:b/>
        </w:rPr>
        <w:t>nkrétně a důsledků jazykových a </w:t>
      </w:r>
      <w:r w:rsidRPr="00EF5266">
        <w:rPr>
          <w:rFonts w:ascii="Arial" w:hAnsi="Arial" w:cs="Arial"/>
          <w:b/>
        </w:rPr>
        <w:t>komunikačních bariér obecně</w:t>
      </w:r>
    </w:p>
    <w:p w:rsidR="00842E73" w:rsidRPr="00842E73" w:rsidRDefault="00842E73" w:rsidP="005369D8">
      <w:pPr>
        <w:spacing w:after="240" w:line="240" w:lineRule="auto"/>
        <w:ind w:firstLine="708"/>
        <w:jc w:val="both"/>
        <w:rPr>
          <w:rFonts w:ascii="Arial" w:hAnsi="Arial" w:cs="Arial"/>
        </w:rPr>
      </w:pPr>
      <w:r w:rsidRPr="00842E73">
        <w:rPr>
          <w:rFonts w:ascii="Arial" w:hAnsi="Arial" w:cs="Arial"/>
        </w:rPr>
        <w:t xml:space="preserve">MŠMT v roce 2016 zařadí výzkum českého jazykového projevu dětí z prostředí, </w:t>
      </w:r>
      <w:r w:rsidR="00BD0CCE">
        <w:rPr>
          <w:rFonts w:ascii="Arial" w:hAnsi="Arial" w:cs="Arial"/>
        </w:rPr>
        <w:br/>
      </w:r>
      <w:r w:rsidRPr="00842E73">
        <w:rPr>
          <w:rFonts w:ascii="Arial" w:hAnsi="Arial" w:cs="Arial"/>
        </w:rPr>
        <w:t>kde se používá romština</w:t>
      </w:r>
      <w:r>
        <w:rPr>
          <w:rFonts w:ascii="Arial" w:hAnsi="Arial" w:cs="Arial"/>
        </w:rPr>
        <w:t xml:space="preserve"> </w:t>
      </w:r>
      <w:r w:rsidRPr="00842E73">
        <w:rPr>
          <w:rFonts w:ascii="Arial" w:hAnsi="Arial" w:cs="Arial"/>
        </w:rPr>
        <w:t xml:space="preserve">– </w:t>
      </w:r>
      <w:proofErr w:type="spellStart"/>
      <w:r w:rsidRPr="00842E73">
        <w:rPr>
          <w:rFonts w:ascii="Arial" w:hAnsi="Arial" w:cs="Arial"/>
        </w:rPr>
        <w:t>etnolekt</w:t>
      </w:r>
      <w:proofErr w:type="spellEnd"/>
      <w:r w:rsidRPr="00842E73">
        <w:rPr>
          <w:rFonts w:ascii="Arial" w:hAnsi="Arial" w:cs="Arial"/>
        </w:rPr>
        <w:t xml:space="preserve"> češtiny jako jednu z podporovaných aktivit v rámci dotačního </w:t>
      </w:r>
      <w:r>
        <w:rPr>
          <w:rFonts w:ascii="Arial" w:hAnsi="Arial" w:cs="Arial"/>
        </w:rPr>
        <w:t xml:space="preserve">programu na podporu vzdělávání </w:t>
      </w:r>
      <w:r w:rsidRPr="00842E73">
        <w:rPr>
          <w:rFonts w:ascii="Arial" w:hAnsi="Arial" w:cs="Arial"/>
        </w:rPr>
        <w:t xml:space="preserve">v jazycích národnostních menšin a multikulturní výchovy na rok 2017. </w:t>
      </w:r>
    </w:p>
    <w:p w:rsidR="00F610F0" w:rsidRPr="005369D8" w:rsidRDefault="00842E73" w:rsidP="00741DF1">
      <w:pPr>
        <w:spacing w:after="240" w:line="240" w:lineRule="auto"/>
        <w:jc w:val="both"/>
        <w:rPr>
          <w:rFonts w:ascii="Arial" w:hAnsi="Arial" w:cs="Arial"/>
        </w:rPr>
      </w:pPr>
      <w:r w:rsidRPr="00842E73">
        <w:rPr>
          <w:rFonts w:ascii="Arial" w:hAnsi="Arial" w:cs="Arial"/>
        </w:rPr>
        <w:t xml:space="preserve">MŠMT </w:t>
      </w:r>
      <w:r>
        <w:rPr>
          <w:rFonts w:ascii="Arial" w:hAnsi="Arial" w:cs="Arial"/>
        </w:rPr>
        <w:t xml:space="preserve">však </w:t>
      </w:r>
      <w:r w:rsidR="005369D8">
        <w:rPr>
          <w:rFonts w:ascii="Arial" w:hAnsi="Arial" w:cs="Arial"/>
        </w:rPr>
        <w:t>nemůže úkolovat vysoké školy.</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4.3.b) pokračovat</w:t>
      </w:r>
      <w:proofErr w:type="gramEnd"/>
      <w:r w:rsidRPr="00EF5266">
        <w:rPr>
          <w:rFonts w:ascii="Arial" w:hAnsi="Arial" w:cs="Arial"/>
          <w:b/>
        </w:rPr>
        <w:t xml:space="preserve"> v úpravě a údržbě pietních míst romského holocaustu v Letech </w:t>
      </w:r>
      <w:r w:rsidR="00BD0CCE">
        <w:rPr>
          <w:rFonts w:ascii="Arial" w:hAnsi="Arial" w:cs="Arial"/>
          <w:b/>
        </w:rPr>
        <w:br/>
      </w:r>
      <w:r w:rsidRPr="00EF5266">
        <w:rPr>
          <w:rFonts w:ascii="Arial" w:hAnsi="Arial" w:cs="Arial"/>
          <w:b/>
        </w:rPr>
        <w:t xml:space="preserve">u Písku a v Hodoníně u Kunštátu, konzultovat klíčová rozhodnutí s Radou vlády </w:t>
      </w:r>
      <w:r w:rsidR="00BD0CCE">
        <w:rPr>
          <w:rFonts w:ascii="Arial" w:hAnsi="Arial" w:cs="Arial"/>
          <w:b/>
        </w:rPr>
        <w:br/>
      </w:r>
      <w:r w:rsidRPr="00EF5266">
        <w:rPr>
          <w:rFonts w:ascii="Arial" w:hAnsi="Arial" w:cs="Arial"/>
          <w:b/>
        </w:rPr>
        <w:t>pro záležitosti romské menšiny, tak aby bylo zajištěno důstojné uctění památky obětí, a to s ohledem na pozůstalé</w:t>
      </w:r>
    </w:p>
    <w:p w:rsidR="00F610F0" w:rsidRPr="00EF5266" w:rsidRDefault="00F610F0" w:rsidP="00741DF1">
      <w:pPr>
        <w:spacing w:after="240" w:line="240" w:lineRule="auto"/>
        <w:jc w:val="both"/>
        <w:rPr>
          <w:rFonts w:ascii="Arial" w:eastAsia="Calibri" w:hAnsi="Arial" w:cs="Arial"/>
          <w:u w:val="single"/>
        </w:rPr>
      </w:pPr>
      <w:r w:rsidRPr="00EF5266">
        <w:rPr>
          <w:rFonts w:ascii="Arial" w:eastAsia="Calibri" w:hAnsi="Arial" w:cs="Arial"/>
          <w:u w:val="single"/>
        </w:rPr>
        <w:t>Památník Hodonín u Kunštátu</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 xml:space="preserve">O vybudování Památníku romského holocaustu v Hodoníně u Kunštátu (dále jen „Památník“) v českých, resp. československých souvislostech bylo rozhodnuto </w:t>
      </w:r>
      <w:r w:rsidR="008B7414">
        <w:rPr>
          <w:rFonts w:ascii="Arial" w:eastAsia="Calibri" w:hAnsi="Arial" w:cs="Arial"/>
        </w:rPr>
        <w:t xml:space="preserve">na základě usnesení vlády </w:t>
      </w:r>
      <w:r w:rsidRPr="00EF5266">
        <w:rPr>
          <w:rFonts w:ascii="Arial" w:eastAsia="Calibri" w:hAnsi="Arial" w:cs="Arial"/>
        </w:rPr>
        <w:t xml:space="preserve">ze dne </w:t>
      </w:r>
      <w:proofErr w:type="gramStart"/>
      <w:r w:rsidR="00E86D21">
        <w:rPr>
          <w:rFonts w:ascii="Arial" w:eastAsia="Calibri" w:hAnsi="Arial" w:cs="Arial"/>
        </w:rPr>
        <w:t>0</w:t>
      </w:r>
      <w:r w:rsidRPr="00EF5266">
        <w:rPr>
          <w:rFonts w:ascii="Arial" w:eastAsia="Calibri" w:hAnsi="Arial" w:cs="Arial"/>
        </w:rPr>
        <w:t>2.</w:t>
      </w:r>
      <w:r w:rsidR="00E86D21">
        <w:rPr>
          <w:rFonts w:ascii="Arial" w:eastAsia="Calibri" w:hAnsi="Arial" w:cs="Arial"/>
        </w:rPr>
        <w:t>03.</w:t>
      </w:r>
      <w:r w:rsidRPr="00EF5266">
        <w:rPr>
          <w:rFonts w:ascii="Arial" w:eastAsia="Calibri" w:hAnsi="Arial" w:cs="Arial"/>
        </w:rPr>
        <w:t>2011</w:t>
      </w:r>
      <w:proofErr w:type="gramEnd"/>
      <w:r w:rsidRPr="00EF5266">
        <w:rPr>
          <w:rFonts w:ascii="Arial" w:eastAsia="Calibri" w:hAnsi="Arial" w:cs="Arial"/>
        </w:rPr>
        <w:t xml:space="preserve"> č</w:t>
      </w:r>
      <w:r w:rsidR="00C255C0">
        <w:rPr>
          <w:rFonts w:ascii="Arial" w:eastAsia="Calibri" w:hAnsi="Arial" w:cs="Arial"/>
        </w:rPr>
        <w:t xml:space="preserve">. 158 o změně usnesení vlády </w:t>
      </w:r>
      <w:r w:rsidR="00BD0CCE">
        <w:rPr>
          <w:rFonts w:ascii="Arial" w:eastAsia="Calibri" w:hAnsi="Arial" w:cs="Arial"/>
        </w:rPr>
        <w:br/>
      </w:r>
      <w:r w:rsidR="00C255C0">
        <w:rPr>
          <w:rFonts w:ascii="Arial" w:eastAsia="Calibri" w:hAnsi="Arial" w:cs="Arial"/>
        </w:rPr>
        <w:t xml:space="preserve">ze </w:t>
      </w:r>
      <w:r w:rsidRPr="00EF5266">
        <w:rPr>
          <w:rFonts w:ascii="Arial" w:eastAsia="Calibri" w:hAnsi="Arial" w:cs="Arial"/>
        </w:rPr>
        <w:t xml:space="preserve">dne </w:t>
      </w:r>
      <w:r w:rsidR="00E86D21">
        <w:rPr>
          <w:rFonts w:ascii="Arial" w:eastAsia="Calibri" w:hAnsi="Arial" w:cs="Arial"/>
        </w:rPr>
        <w:t>0</w:t>
      </w:r>
      <w:r w:rsidRPr="00EF5266">
        <w:rPr>
          <w:rFonts w:ascii="Arial" w:eastAsia="Calibri" w:hAnsi="Arial" w:cs="Arial"/>
        </w:rPr>
        <w:t>4.</w:t>
      </w:r>
      <w:r w:rsidR="00E86D21">
        <w:rPr>
          <w:rFonts w:ascii="Arial" w:eastAsia="Calibri" w:hAnsi="Arial" w:cs="Arial"/>
        </w:rPr>
        <w:t>05.</w:t>
      </w:r>
      <w:r w:rsidRPr="00EF5266">
        <w:rPr>
          <w:rFonts w:ascii="Arial" w:eastAsia="Calibri" w:hAnsi="Arial" w:cs="Arial"/>
        </w:rPr>
        <w:t xml:space="preserve">2009 č. 589 k úpravě pietních míst v Letech u Písku a v Hodoníně </w:t>
      </w:r>
      <w:r w:rsidR="00BD0CCE">
        <w:rPr>
          <w:rFonts w:ascii="Arial" w:eastAsia="Calibri" w:hAnsi="Arial" w:cs="Arial"/>
        </w:rPr>
        <w:br/>
      </w:r>
      <w:r w:rsidRPr="00EF5266">
        <w:rPr>
          <w:rFonts w:ascii="Arial" w:eastAsia="Calibri" w:hAnsi="Arial" w:cs="Arial"/>
        </w:rPr>
        <w:t>u Kunštátu.</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 xml:space="preserve">Památník je budován v bývalém rekreačním středisku v Hodoníně, okr. Blansko, které v prosinci roku 2009 odkoupilo od soukromé majitelky </w:t>
      </w:r>
      <w:r w:rsidR="00B3422C">
        <w:rPr>
          <w:rFonts w:ascii="Arial" w:hAnsi="Arial" w:cs="Arial"/>
        </w:rPr>
        <w:t>MŠMT</w:t>
      </w:r>
      <w:r w:rsidR="00B3422C" w:rsidRPr="00EF5266">
        <w:rPr>
          <w:rFonts w:ascii="Arial" w:eastAsia="Calibri" w:hAnsi="Arial" w:cs="Arial"/>
        </w:rPr>
        <w:t xml:space="preserve"> </w:t>
      </w:r>
      <w:r w:rsidRPr="00EF5266">
        <w:rPr>
          <w:rFonts w:ascii="Arial" w:eastAsia="Calibri" w:hAnsi="Arial" w:cs="Arial"/>
        </w:rPr>
        <w:t xml:space="preserve">a v roce 2012 předalo areál </w:t>
      </w:r>
      <w:r w:rsidRPr="00EF5266">
        <w:rPr>
          <w:rFonts w:ascii="Arial" w:eastAsia="Calibri" w:hAnsi="Arial" w:cs="Arial"/>
        </w:rPr>
        <w:lastRenderedPageBreak/>
        <w:t>Národnímu pedagogickému muzeu a knihovně J. A. Komenského v Praze (dále jen „NPMK“), které bylo pověřeno vybudováním Památníku.</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NPMK o postupu prací při budování Památníku pravidelně informuje vládu, naposledy byla tato informace</w:t>
      </w:r>
      <w:r w:rsidR="00C255C0">
        <w:rPr>
          <w:rFonts w:ascii="Arial" w:eastAsia="Calibri" w:hAnsi="Arial" w:cs="Arial"/>
        </w:rPr>
        <w:t xml:space="preserve"> vládou vzata na vědomí dne </w:t>
      </w:r>
      <w:proofErr w:type="gramStart"/>
      <w:r w:rsidR="00C255C0">
        <w:rPr>
          <w:rFonts w:ascii="Arial" w:eastAsia="Calibri" w:hAnsi="Arial" w:cs="Arial"/>
        </w:rPr>
        <w:t>24.02.</w:t>
      </w:r>
      <w:r w:rsidRPr="00EF5266">
        <w:rPr>
          <w:rFonts w:ascii="Arial" w:eastAsia="Calibri" w:hAnsi="Arial" w:cs="Arial"/>
        </w:rPr>
        <w:t>2016</w:t>
      </w:r>
      <w:proofErr w:type="gramEnd"/>
      <w:r w:rsidRPr="00EF5266">
        <w:rPr>
          <w:rFonts w:ascii="Arial" w:eastAsia="Calibri" w:hAnsi="Arial" w:cs="Arial"/>
        </w:rPr>
        <w:t xml:space="preserve">. </w:t>
      </w:r>
    </w:p>
    <w:p w:rsidR="00F610F0" w:rsidRPr="00EF5266" w:rsidRDefault="00F610F0" w:rsidP="00741DF1">
      <w:pPr>
        <w:spacing w:after="240" w:line="240" w:lineRule="auto"/>
        <w:jc w:val="both"/>
        <w:rPr>
          <w:rFonts w:ascii="Arial" w:eastAsia="Calibri" w:hAnsi="Arial" w:cs="Arial"/>
        </w:rPr>
      </w:pPr>
      <w:r w:rsidRPr="00EF5266">
        <w:rPr>
          <w:rFonts w:ascii="Arial" w:eastAsia="Calibri" w:hAnsi="Arial" w:cs="Arial"/>
        </w:rPr>
        <w:t>Základním cílem budovaného Památníku je:</w:t>
      </w:r>
    </w:p>
    <w:p w:rsidR="00F610F0" w:rsidRPr="00EF5266" w:rsidRDefault="00F610F0" w:rsidP="00741DF1">
      <w:pPr>
        <w:numPr>
          <w:ilvl w:val="0"/>
          <w:numId w:val="24"/>
        </w:numPr>
        <w:spacing w:after="240" w:line="240" w:lineRule="auto"/>
        <w:contextualSpacing/>
        <w:jc w:val="both"/>
        <w:rPr>
          <w:rFonts w:ascii="Arial" w:eastAsia="Calibri" w:hAnsi="Arial" w:cs="Arial"/>
        </w:rPr>
      </w:pPr>
      <w:r w:rsidRPr="00EF5266">
        <w:rPr>
          <w:rFonts w:ascii="Arial" w:eastAsia="Calibri" w:hAnsi="Arial" w:cs="Arial"/>
        </w:rPr>
        <w:t>vzdělávání o tragické historii hodonínského tábora v plné šíři, tj. v letech 1940-1950 v kontextu českých a evropských dějin;</w:t>
      </w:r>
    </w:p>
    <w:p w:rsidR="00F610F0" w:rsidRPr="00EF5266" w:rsidRDefault="00F610F0" w:rsidP="00741DF1">
      <w:pPr>
        <w:numPr>
          <w:ilvl w:val="0"/>
          <w:numId w:val="24"/>
        </w:numPr>
        <w:spacing w:after="240" w:line="240" w:lineRule="auto"/>
        <w:contextualSpacing/>
        <w:jc w:val="both"/>
        <w:rPr>
          <w:rFonts w:ascii="Arial" w:eastAsia="Calibri" w:hAnsi="Arial" w:cs="Arial"/>
        </w:rPr>
      </w:pPr>
      <w:r w:rsidRPr="00EF5266">
        <w:rPr>
          <w:rFonts w:ascii="Arial" w:eastAsia="Calibri" w:hAnsi="Arial" w:cs="Arial"/>
        </w:rPr>
        <w:t>vzdělávání mladé generace (počítá se s návštěvami základních, středních a vysokých škol), která se na tomto jedinečném místě, jež se stalo průsečíkem tragických osudů různých skupin obyvatelstva, poučí obecně o nepřijatelnosti perzekuce jakékoliv skupiny obyvatelstva na principu kolektivní viny, jak ji chápeme dnes;</w:t>
      </w:r>
    </w:p>
    <w:p w:rsidR="00F610F0" w:rsidRPr="00EF5266" w:rsidRDefault="00F610F0" w:rsidP="00741DF1">
      <w:pPr>
        <w:numPr>
          <w:ilvl w:val="0"/>
          <w:numId w:val="24"/>
        </w:numPr>
        <w:spacing w:after="240" w:line="240" w:lineRule="auto"/>
        <w:contextualSpacing/>
        <w:jc w:val="both"/>
        <w:rPr>
          <w:rFonts w:ascii="Arial" w:eastAsia="Calibri" w:hAnsi="Arial" w:cs="Arial"/>
        </w:rPr>
      </w:pPr>
      <w:r w:rsidRPr="00EF5266">
        <w:rPr>
          <w:rFonts w:ascii="Arial" w:eastAsia="Calibri" w:hAnsi="Arial" w:cs="Arial"/>
        </w:rPr>
        <w:t>pietní uctění památky všech obětí tábora; v areálu Památníku budou vyčleněny prostory pro různá pietní shromáždění.</w:t>
      </w:r>
    </w:p>
    <w:p w:rsidR="00F610F0" w:rsidRPr="00EF5266" w:rsidRDefault="00F610F0" w:rsidP="00741DF1">
      <w:pPr>
        <w:spacing w:after="240" w:line="240" w:lineRule="auto"/>
        <w:ind w:left="720"/>
        <w:contextualSpacing/>
        <w:jc w:val="both"/>
        <w:rPr>
          <w:rFonts w:ascii="Arial" w:eastAsia="Calibri" w:hAnsi="Arial" w:cs="Arial"/>
        </w:rPr>
      </w:pPr>
    </w:p>
    <w:p w:rsidR="00F610F0" w:rsidRPr="00EF5266" w:rsidRDefault="00F610F0" w:rsidP="00C255C0">
      <w:pPr>
        <w:spacing w:after="240" w:line="240" w:lineRule="auto"/>
        <w:ind w:firstLine="360"/>
        <w:jc w:val="both"/>
        <w:rPr>
          <w:rFonts w:ascii="Arial" w:eastAsia="Calibri" w:hAnsi="Arial" w:cs="Arial"/>
        </w:rPr>
      </w:pPr>
      <w:r w:rsidRPr="00EF5266">
        <w:rPr>
          <w:rFonts w:ascii="Arial" w:eastAsia="Calibri" w:hAnsi="Arial" w:cs="Arial"/>
        </w:rPr>
        <w:t>Dostavba Památníku se provádí dle vítězného návrhu, kter</w:t>
      </w:r>
      <w:r w:rsidR="00C255C0">
        <w:rPr>
          <w:rFonts w:ascii="Arial" w:eastAsia="Calibri" w:hAnsi="Arial" w:cs="Arial"/>
        </w:rPr>
        <w:t xml:space="preserve">ý vzešel ze studentské soutěže </w:t>
      </w:r>
      <w:r w:rsidRPr="00EF5266">
        <w:rPr>
          <w:rFonts w:ascii="Arial" w:eastAsia="Calibri" w:hAnsi="Arial" w:cs="Arial"/>
        </w:rPr>
        <w:t xml:space="preserve">o ideový návrh dostavby Památníku (realizovalo NPMK v roce 2013) a jehož autorem je Richard </w:t>
      </w:r>
      <w:proofErr w:type="spellStart"/>
      <w:r w:rsidRPr="00EF5266">
        <w:rPr>
          <w:rFonts w:ascii="Arial" w:eastAsia="Calibri" w:hAnsi="Arial" w:cs="Arial"/>
        </w:rPr>
        <w:t>Pozdníček</w:t>
      </w:r>
      <w:proofErr w:type="spellEnd"/>
      <w:r w:rsidRPr="00EF5266">
        <w:rPr>
          <w:rFonts w:ascii="Arial" w:eastAsia="Calibri" w:hAnsi="Arial" w:cs="Arial"/>
        </w:rPr>
        <w:t xml:space="preserve"> z Fakulty architektury ČVUT.</w:t>
      </w:r>
    </w:p>
    <w:p w:rsidR="00F610F0" w:rsidRPr="00EF5266" w:rsidRDefault="00F610F0" w:rsidP="00C255C0">
      <w:pPr>
        <w:spacing w:after="240" w:line="240" w:lineRule="auto"/>
        <w:ind w:firstLine="360"/>
        <w:jc w:val="both"/>
        <w:rPr>
          <w:rFonts w:ascii="Arial" w:eastAsia="Calibri" w:hAnsi="Arial" w:cs="Arial"/>
        </w:rPr>
      </w:pPr>
      <w:r w:rsidRPr="00EF5266">
        <w:rPr>
          <w:rFonts w:ascii="Arial" w:eastAsia="Calibri" w:hAnsi="Arial" w:cs="Arial"/>
        </w:rPr>
        <w:t xml:space="preserve">Pro problematiku spojenou s budováním Památníku jmenoval ministr školství, mládeže a tělovýchovy poradní orgán – Komisi pro přípravu Památníku romského holocaustu v Hodoníně u Kunštátu. Výběrem ideového návrhu dostavby výše uvedená Komise naplnila předmět své činnosti a v roce 2014 Ministerstvo školství, mládeže a tělovýchovy doporučilo Komisi přetvořit do Pracovní skupiny pro budování Památníku při NPMK. Jejími členy jsou zástupci státní správy (ministerstev školství, mládeže a tělovýchovy, kultury, zahraničních věcí, </w:t>
      </w:r>
      <w:r w:rsidR="00B46B5A">
        <w:rPr>
          <w:rFonts w:ascii="Arial" w:eastAsia="Calibri" w:hAnsi="Arial" w:cs="Arial"/>
        </w:rPr>
        <w:t>ÚV ČR</w:t>
      </w:r>
      <w:r w:rsidRPr="00EF5266">
        <w:rPr>
          <w:rFonts w:ascii="Arial" w:eastAsia="Calibri" w:hAnsi="Arial" w:cs="Arial"/>
        </w:rPr>
        <w:t xml:space="preserve"> / Rady vlády pro záležitosti romské menšiny), zástupci samosprávy </w:t>
      </w:r>
      <w:r w:rsidRPr="00EF5266">
        <w:rPr>
          <w:rFonts w:ascii="Arial" w:eastAsia="Calibri" w:hAnsi="Arial" w:cs="Arial"/>
        </w:rPr>
        <w:br/>
        <w:t>a dotčených měst a obcí a osobnosti z řad odborné veřejnosti (</w:t>
      </w:r>
      <w:r w:rsidR="00B46B5A">
        <w:rPr>
          <w:rFonts w:ascii="Arial" w:eastAsia="Calibri" w:hAnsi="Arial" w:cs="Arial"/>
        </w:rPr>
        <w:t>MRK</w:t>
      </w:r>
      <w:r w:rsidRPr="00EF5266">
        <w:rPr>
          <w:rFonts w:ascii="Arial" w:eastAsia="Calibri" w:hAnsi="Arial" w:cs="Arial"/>
        </w:rPr>
        <w:t>, Svaz Romů na Moravě, M. Kocáb, Akademie věd České republiky).</w:t>
      </w:r>
    </w:p>
    <w:p w:rsidR="00F610F0" w:rsidRPr="00EF5266" w:rsidRDefault="00F610F0" w:rsidP="00741DF1">
      <w:pPr>
        <w:spacing w:after="240" w:line="240" w:lineRule="auto"/>
        <w:jc w:val="both"/>
        <w:rPr>
          <w:rFonts w:ascii="Arial" w:eastAsia="Calibri" w:hAnsi="Arial" w:cs="Arial"/>
        </w:rPr>
      </w:pPr>
      <w:r w:rsidRPr="00EF5266">
        <w:rPr>
          <w:rFonts w:ascii="Arial" w:eastAsia="Calibri" w:hAnsi="Arial" w:cs="Arial"/>
        </w:rPr>
        <w:t>Práce na budování Památníku se uskutečňuje ve dvou hlavních oblastech, a to:</w:t>
      </w:r>
    </w:p>
    <w:p w:rsidR="00741DF1" w:rsidRPr="00EF5266" w:rsidRDefault="00F610F0" w:rsidP="00741DF1">
      <w:pPr>
        <w:numPr>
          <w:ilvl w:val="0"/>
          <w:numId w:val="27"/>
        </w:numPr>
        <w:spacing w:after="240" w:line="240" w:lineRule="auto"/>
        <w:jc w:val="both"/>
        <w:rPr>
          <w:rFonts w:ascii="Arial" w:eastAsia="Calibri" w:hAnsi="Arial" w:cs="Arial"/>
        </w:rPr>
      </w:pPr>
      <w:r w:rsidRPr="00EF5266">
        <w:rPr>
          <w:rFonts w:ascii="Arial" w:eastAsia="Calibri" w:hAnsi="Arial" w:cs="Arial"/>
        </w:rPr>
        <w:t>dostavba Památníku (stavebně-technické aktivity),</w:t>
      </w:r>
    </w:p>
    <w:p w:rsidR="00F610F0" w:rsidRPr="00EF5266" w:rsidRDefault="00F610F0" w:rsidP="00741DF1">
      <w:pPr>
        <w:numPr>
          <w:ilvl w:val="0"/>
          <w:numId w:val="27"/>
        </w:numPr>
        <w:spacing w:after="240" w:line="240" w:lineRule="auto"/>
        <w:jc w:val="both"/>
        <w:rPr>
          <w:rFonts w:ascii="Arial" w:eastAsia="Calibri" w:hAnsi="Arial" w:cs="Arial"/>
        </w:rPr>
      </w:pPr>
      <w:r w:rsidRPr="00EF5266">
        <w:rPr>
          <w:rFonts w:ascii="Arial" w:eastAsia="Calibri" w:hAnsi="Arial" w:cs="Arial"/>
        </w:rPr>
        <w:t xml:space="preserve">příprava a realizace stálé expozice v budoucím Památníku. </w:t>
      </w:r>
    </w:p>
    <w:p w:rsidR="00F610F0" w:rsidRPr="00EF5266" w:rsidRDefault="00F610F0" w:rsidP="00C255C0">
      <w:pPr>
        <w:spacing w:after="240" w:line="240" w:lineRule="auto"/>
        <w:ind w:firstLine="360"/>
        <w:jc w:val="both"/>
        <w:rPr>
          <w:rFonts w:ascii="Arial" w:eastAsia="Calibri" w:hAnsi="Arial" w:cs="Arial"/>
        </w:rPr>
      </w:pPr>
      <w:r w:rsidRPr="00EF5266">
        <w:rPr>
          <w:rFonts w:ascii="Arial" w:eastAsia="Calibri" w:hAnsi="Arial" w:cs="Arial"/>
        </w:rPr>
        <w:t>Stavebně i expozičně se jedná o tři hlavní dominanty v areálu budoucího Památníku: vězeňský barák, barák dozorců a nově vybudované infocentrum s hlavní částí expozice.</w:t>
      </w:r>
    </w:p>
    <w:p w:rsidR="00F610F0" w:rsidRPr="00EF5266" w:rsidRDefault="00F610F0" w:rsidP="00741DF1">
      <w:pPr>
        <w:spacing w:after="240" w:line="240" w:lineRule="auto"/>
        <w:jc w:val="both"/>
        <w:rPr>
          <w:rFonts w:ascii="Arial" w:eastAsia="Calibri" w:hAnsi="Arial" w:cs="Arial"/>
        </w:rPr>
      </w:pPr>
      <w:r w:rsidRPr="00EF5266">
        <w:rPr>
          <w:rFonts w:ascii="Arial" w:eastAsia="Calibri" w:hAnsi="Arial" w:cs="Arial"/>
        </w:rPr>
        <w:t>Dostavba Památníku je dle harmonogramu plánována na 2. pololetí r. 2016, dokončení expozice ve 2. pololetí r. 2017.</w:t>
      </w:r>
    </w:p>
    <w:p w:rsidR="00F610F0" w:rsidRDefault="00F610F0" w:rsidP="00741DF1">
      <w:pPr>
        <w:spacing w:after="240" w:line="240" w:lineRule="auto"/>
        <w:contextualSpacing/>
        <w:jc w:val="both"/>
        <w:rPr>
          <w:rFonts w:ascii="Arial" w:eastAsia="Times New Roman" w:hAnsi="Arial" w:cs="Arial"/>
          <w:u w:val="single"/>
          <w:lang w:eastAsia="cs-CZ"/>
        </w:rPr>
      </w:pPr>
      <w:r w:rsidRPr="00EF5266">
        <w:rPr>
          <w:rFonts w:ascii="Arial" w:eastAsia="Times New Roman" w:hAnsi="Arial" w:cs="Arial"/>
          <w:u w:val="single"/>
          <w:lang w:eastAsia="cs-CZ"/>
        </w:rPr>
        <w:t>ad 1) Dosažené stavebně-technické aktivity v období 2013 – 2015</w:t>
      </w:r>
    </w:p>
    <w:p w:rsidR="00C255C0" w:rsidRPr="00EF5266" w:rsidRDefault="00C255C0" w:rsidP="00741DF1">
      <w:pPr>
        <w:spacing w:after="240" w:line="240" w:lineRule="auto"/>
        <w:contextualSpacing/>
        <w:jc w:val="both"/>
        <w:rPr>
          <w:rFonts w:ascii="Arial" w:eastAsia="Times New Roman" w:hAnsi="Arial" w:cs="Arial"/>
          <w:u w:val="single"/>
          <w:lang w:eastAsia="cs-CZ"/>
        </w:rPr>
      </w:pPr>
    </w:p>
    <w:p w:rsidR="00F610F0" w:rsidRPr="00EF5266" w:rsidRDefault="00F610F0" w:rsidP="00741DF1">
      <w:pPr>
        <w:numPr>
          <w:ilvl w:val="0"/>
          <w:numId w:val="25"/>
        </w:numPr>
        <w:spacing w:after="240" w:line="240" w:lineRule="auto"/>
        <w:contextualSpacing/>
        <w:jc w:val="both"/>
        <w:rPr>
          <w:rFonts w:ascii="Arial" w:eastAsia="Times New Roman" w:hAnsi="Arial" w:cs="Arial"/>
          <w:lang w:eastAsia="cs-CZ"/>
        </w:rPr>
      </w:pPr>
      <w:r w:rsidRPr="00EF5266">
        <w:rPr>
          <w:rFonts w:ascii="Arial" w:eastAsia="Times New Roman" w:hAnsi="Arial" w:cs="Arial"/>
          <w:lang w:eastAsia="cs-CZ"/>
        </w:rPr>
        <w:t>byla realizována technická a inženýrská příprava dostavby Památníku podle vítězného soutěžního ideového návrhu (např. geologický a radonový průzkum, zjištění technického stavu druhého z původních objektů včetně mykologického průzkumu, geodetické práce včetně vytyčení polohy budoucího infocentra, dořešení majetkoprávních vztahů ke všem pozemkům uvnitř areálu atd.);</w:t>
      </w:r>
    </w:p>
    <w:p w:rsidR="00F610F0" w:rsidRPr="00EF5266" w:rsidRDefault="00F610F0" w:rsidP="00741DF1">
      <w:pPr>
        <w:numPr>
          <w:ilvl w:val="0"/>
          <w:numId w:val="25"/>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t>byl zpracován a schválen investiční zámě</w:t>
      </w:r>
      <w:r w:rsidR="00C255C0">
        <w:rPr>
          <w:rFonts w:ascii="Arial" w:eastAsia="Times New Roman" w:hAnsi="Arial" w:cs="Arial"/>
          <w:lang w:eastAsia="cs-CZ"/>
        </w:rPr>
        <w:t>r na dostavbu areálu ve výši 38.</w:t>
      </w:r>
      <w:r w:rsidRPr="00EF5266">
        <w:rPr>
          <w:rFonts w:ascii="Arial" w:eastAsia="Times New Roman" w:hAnsi="Arial" w:cs="Arial"/>
          <w:lang w:eastAsia="cs-CZ"/>
        </w:rPr>
        <w:t>008 mil. Kč, který zahrnuje kompletní dostavbu bez expozice a prvotního vybavení areálu;</w:t>
      </w:r>
    </w:p>
    <w:p w:rsidR="00F610F0" w:rsidRPr="00EF5266" w:rsidRDefault="00F610F0" w:rsidP="00741DF1">
      <w:pPr>
        <w:numPr>
          <w:ilvl w:val="0"/>
          <w:numId w:val="25"/>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lastRenderedPageBreak/>
        <w:t>bylo připraveno a dokončeno výběrové řízení na generálního projektanta dostavby Památníku a technický dozor dostavby Památníku;</w:t>
      </w:r>
    </w:p>
    <w:p w:rsidR="00F610F0" w:rsidRPr="00EF5266" w:rsidRDefault="00F610F0" w:rsidP="00741DF1">
      <w:pPr>
        <w:numPr>
          <w:ilvl w:val="0"/>
          <w:numId w:val="26"/>
        </w:numPr>
        <w:spacing w:after="240" w:line="240" w:lineRule="auto"/>
        <w:jc w:val="both"/>
        <w:rPr>
          <w:rFonts w:ascii="Arial" w:eastAsia="Times New Roman" w:hAnsi="Arial" w:cs="Arial"/>
          <w:lang w:eastAsia="cs-CZ"/>
        </w:rPr>
      </w:pPr>
      <w:r w:rsidRPr="00EF5266">
        <w:rPr>
          <w:rFonts w:ascii="Arial" w:eastAsia="Times New Roman" w:hAnsi="Arial" w:cs="Arial"/>
          <w:lang w:eastAsia="cs-CZ"/>
        </w:rPr>
        <w:t>byl završen více než dvouletý proces schvalování změny územního plánu obce Hodonín umožňující výstavbu Památníku;</w:t>
      </w:r>
    </w:p>
    <w:p w:rsidR="00F610F0" w:rsidRPr="00EF5266" w:rsidRDefault="00F610F0" w:rsidP="00741DF1">
      <w:pPr>
        <w:numPr>
          <w:ilvl w:val="0"/>
          <w:numId w:val="26"/>
        </w:numPr>
        <w:spacing w:after="240" w:line="240" w:lineRule="auto"/>
        <w:jc w:val="both"/>
        <w:rPr>
          <w:rFonts w:ascii="Arial" w:eastAsia="Calibri" w:hAnsi="Arial" w:cs="Arial"/>
        </w:rPr>
      </w:pPr>
      <w:r w:rsidRPr="00EF5266">
        <w:rPr>
          <w:rFonts w:ascii="Arial" w:eastAsia="Calibri" w:hAnsi="Arial" w:cs="Arial"/>
        </w:rPr>
        <w:t>zápisem do Katastru nemovitostí bylo dovršeno vypořádání vlastnických vztahů v areálu směnou s obcí Hodonín, takže poprvé za tři čtvrti století své existence areál nezahrnuje cizí pozemky.</w:t>
      </w:r>
    </w:p>
    <w:p w:rsidR="00F610F0" w:rsidRPr="00EF5266" w:rsidRDefault="00F610F0" w:rsidP="00741DF1">
      <w:pPr>
        <w:spacing w:after="240" w:line="240" w:lineRule="auto"/>
        <w:jc w:val="both"/>
        <w:rPr>
          <w:rFonts w:ascii="Arial" w:eastAsia="Calibri" w:hAnsi="Arial" w:cs="Arial"/>
        </w:rPr>
      </w:pPr>
      <w:r w:rsidRPr="00EF5266">
        <w:rPr>
          <w:rFonts w:ascii="Arial" w:eastAsia="Calibri" w:hAnsi="Arial" w:cs="Arial"/>
          <w:u w:val="single"/>
        </w:rPr>
        <w:t>ad 2) Vytváření stálé expozice v období 2013 – 2015 (včetně veškerých činností spojených s vytvářením libreta a scénáře stálé expozice)</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 xml:space="preserve">V roce 2013 bylo dokončeno a zrecenzováno libreto expozice, v roce 2014 pokračoval základní archivní výzkum (bylo získáno velké množství dosud nepublikovaných údajů vztahujících se přímo k dějinám tábora v Hodoníně) a pokračovalo zpracování scénáře expozice, na kterém autorský tým NPMK úzce </w:t>
      </w:r>
      <w:proofErr w:type="gramStart"/>
      <w:r w:rsidRPr="00EF5266">
        <w:rPr>
          <w:rFonts w:ascii="Arial" w:eastAsia="Calibri" w:hAnsi="Arial" w:cs="Arial"/>
        </w:rPr>
        <w:t>spolupracoval</w:t>
      </w:r>
      <w:proofErr w:type="gramEnd"/>
      <w:r w:rsidRPr="00EF5266">
        <w:rPr>
          <w:rFonts w:ascii="Arial" w:eastAsia="Calibri" w:hAnsi="Arial" w:cs="Arial"/>
        </w:rPr>
        <w:t xml:space="preserve"> s brněnským </w:t>
      </w:r>
      <w:proofErr w:type="gramStart"/>
      <w:r w:rsidR="00CD19DD">
        <w:rPr>
          <w:rFonts w:ascii="Arial" w:eastAsia="Calibri" w:hAnsi="Arial" w:cs="Arial"/>
        </w:rPr>
        <w:t>MRK</w:t>
      </w:r>
      <w:proofErr w:type="gramEnd"/>
      <w:r w:rsidRPr="00EF5266">
        <w:rPr>
          <w:rFonts w:ascii="Arial" w:eastAsia="Calibri" w:hAnsi="Arial" w:cs="Arial"/>
        </w:rPr>
        <w:t xml:space="preserve"> a odborníky předních akademických institucí (Historický ústav AV ČR, Ústav soudobých dějin AV ČR aj.). Při přípravě NPMK rovněž spolupracovalo se zahraničními institucemi (např. IHRA, muzeum holocaustu </w:t>
      </w:r>
      <w:proofErr w:type="spellStart"/>
      <w:r w:rsidRPr="00EF5266">
        <w:rPr>
          <w:rFonts w:ascii="Arial" w:eastAsia="Calibri" w:hAnsi="Arial" w:cs="Arial"/>
        </w:rPr>
        <w:t>Kazerne</w:t>
      </w:r>
      <w:proofErr w:type="spellEnd"/>
      <w:r w:rsidRPr="00EF5266">
        <w:rPr>
          <w:rFonts w:ascii="Arial" w:eastAsia="Calibri" w:hAnsi="Arial" w:cs="Arial"/>
        </w:rPr>
        <w:t xml:space="preserve"> </w:t>
      </w:r>
      <w:proofErr w:type="spellStart"/>
      <w:r w:rsidRPr="00EF5266">
        <w:rPr>
          <w:rFonts w:ascii="Arial" w:eastAsia="Calibri" w:hAnsi="Arial" w:cs="Arial"/>
        </w:rPr>
        <w:t>Dossin</w:t>
      </w:r>
      <w:proofErr w:type="spellEnd"/>
      <w:r w:rsidRPr="00EF5266">
        <w:rPr>
          <w:rFonts w:ascii="Arial" w:eastAsia="Calibri" w:hAnsi="Arial" w:cs="Arial"/>
        </w:rPr>
        <w:t xml:space="preserve"> v belgickém </w:t>
      </w:r>
      <w:proofErr w:type="spellStart"/>
      <w:r w:rsidRPr="00EF5266">
        <w:rPr>
          <w:rFonts w:ascii="Arial" w:eastAsia="Calibri" w:hAnsi="Arial" w:cs="Arial"/>
        </w:rPr>
        <w:t>Mechelenu</w:t>
      </w:r>
      <w:proofErr w:type="spellEnd"/>
      <w:r w:rsidRPr="00EF5266">
        <w:rPr>
          <w:rFonts w:ascii="Arial" w:eastAsia="Calibri" w:hAnsi="Arial" w:cs="Arial"/>
        </w:rPr>
        <w:t>).</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 xml:space="preserve">Scénář je postaven na dlouhodobém archivním výzkumu (o většině etap historie tábora nebylo v době převzetí Památníku do správy NPMK v odborné literatuře nic publikováno) a je koncipován tak, aby vyváženě informoval o celé historii tábora a události zasadil do širšího rámce. Expozice bude zároveň respektovat, že etapa tzv. cikánského tábora byla co do podmínek vězňů a obětech na životech </w:t>
      </w:r>
      <w:r w:rsidR="00C255C0">
        <w:rPr>
          <w:rFonts w:ascii="Arial" w:eastAsia="Calibri" w:hAnsi="Arial" w:cs="Arial"/>
        </w:rPr>
        <w:t>nejtragičtější a je jí proto ve </w:t>
      </w:r>
      <w:r w:rsidRPr="00EF5266">
        <w:rPr>
          <w:rFonts w:ascii="Arial" w:eastAsia="Calibri" w:hAnsi="Arial" w:cs="Arial"/>
        </w:rPr>
        <w:t>scénáři věnován největší prostor. Scénář byl dokončen v listopadu 2015 a zr</w:t>
      </w:r>
      <w:r w:rsidR="00C255C0">
        <w:rPr>
          <w:rFonts w:ascii="Arial" w:eastAsia="Calibri" w:hAnsi="Arial" w:cs="Arial"/>
        </w:rPr>
        <w:t>ecenzován na sklonku roku 2015.</w:t>
      </w:r>
      <w:r w:rsidRPr="00EF5266">
        <w:rPr>
          <w:rFonts w:ascii="Arial" w:eastAsia="Calibri" w:hAnsi="Arial" w:cs="Arial"/>
          <w:vertAlign w:val="superscript"/>
        </w:rPr>
        <w:footnoteReference w:id="1"/>
      </w:r>
      <w:r w:rsidRPr="00EF5266">
        <w:rPr>
          <w:rFonts w:ascii="Arial" w:eastAsia="Calibri" w:hAnsi="Arial" w:cs="Arial"/>
        </w:rPr>
        <w:t xml:space="preserve"> Scénář zachycuje historii tábora, která kopírovala československé dějiny - od kárného tábora, přes sběrný, cikánský tábor, internační středisko pro odsun Němců, tábor nucených prací až po socialistic</w:t>
      </w:r>
      <w:r w:rsidR="00741DF1" w:rsidRPr="00EF5266">
        <w:rPr>
          <w:rFonts w:ascii="Arial" w:eastAsia="Calibri" w:hAnsi="Arial" w:cs="Arial"/>
        </w:rPr>
        <w:t>kou idylu rekreačního zařízení.</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Současně s finalizací scénáře byly zahájeny práce na architektonickém řešení expozice: realizace a instalace stálé expozice je možná až po dokončení stavby infocentra, dokončení této části budování Památníku je možné předpokládat nejdříve v polovině roku 2017.</w:t>
      </w:r>
    </w:p>
    <w:p w:rsidR="00270075" w:rsidRPr="00C255C0" w:rsidRDefault="00F610F0" w:rsidP="00C255C0">
      <w:pPr>
        <w:spacing w:after="240" w:line="240" w:lineRule="auto"/>
        <w:ind w:firstLine="708"/>
        <w:jc w:val="both"/>
        <w:rPr>
          <w:rFonts w:ascii="Arial" w:eastAsia="Calibri" w:hAnsi="Arial" w:cs="Arial"/>
          <w:color w:val="000000" w:themeColor="text1"/>
        </w:rPr>
      </w:pPr>
      <w:r w:rsidRPr="0092083C">
        <w:rPr>
          <w:rFonts w:ascii="Arial" w:eastAsia="Calibri" w:hAnsi="Arial" w:cs="Arial"/>
          <w:color w:val="000000" w:themeColor="text1"/>
        </w:rPr>
        <w:t xml:space="preserve">O historickém místě v Hodoníně u Kunštátu NPMK pravidelně informuje na webových stránkách </w:t>
      </w:r>
      <w:hyperlink r:id="rId14" w:history="1">
        <w:r w:rsidRPr="0092083C">
          <w:rPr>
            <w:rFonts w:ascii="Arial" w:eastAsia="Calibri" w:hAnsi="Arial" w:cs="Arial"/>
            <w:color w:val="000000" w:themeColor="text1"/>
            <w:u w:val="single"/>
          </w:rPr>
          <w:t>www.npmk.cz</w:t>
        </w:r>
      </w:hyperlink>
      <w:r w:rsidRPr="0092083C">
        <w:rPr>
          <w:rFonts w:ascii="Arial" w:eastAsia="Calibri" w:hAnsi="Arial" w:cs="Arial"/>
          <w:color w:val="000000" w:themeColor="text1"/>
        </w:rPr>
        <w:t xml:space="preserve">, zapůjčuje putovní výstavu o historii hodonínského tábora, </w:t>
      </w:r>
      <w:r w:rsidRPr="0092083C">
        <w:rPr>
          <w:rFonts w:ascii="Arial" w:eastAsia="Calibri" w:hAnsi="Arial" w:cs="Arial"/>
          <w:color w:val="000000" w:themeColor="text1"/>
        </w:rPr>
        <w:br/>
        <w:t>tj. zejména o tzv. cikánském táboře v Hodoníně u Kunštátu, zajišťuje natáčení vzpomínek pamětníků, které budou prezentovány návštěvníků v expozici Památníku atd.</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4.4.c) zahrnovat</w:t>
      </w:r>
      <w:proofErr w:type="gramEnd"/>
      <w:r w:rsidRPr="00EF5266">
        <w:rPr>
          <w:rFonts w:ascii="Arial" w:hAnsi="Arial" w:cs="Arial"/>
          <w:b/>
        </w:rPr>
        <w:t xml:space="preserve"> informace o romské kultuře a dějinách do rámcových vzdělávacích programů škol, dále do výukových materiálů vydávaných Ministerstvem školství, mládeže tělovýchovy pro žáky a studenty na všech stupních vzdělávacího systému</w:t>
      </w:r>
      <w:r w:rsidR="00C255C0">
        <w:rPr>
          <w:rFonts w:ascii="Arial" w:hAnsi="Arial" w:cs="Arial"/>
          <w:b/>
        </w:rPr>
        <w:t>, do </w:t>
      </w:r>
      <w:r w:rsidRPr="00EF5266">
        <w:rPr>
          <w:rFonts w:ascii="Arial" w:hAnsi="Arial" w:cs="Arial"/>
          <w:b/>
        </w:rPr>
        <w:t>systému vzdělávání pedagogických pracovníků a do metodických materiálů, jimiž se při práci řídí</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V etapě základního vzdělávání jsou vymezena tato</w:t>
      </w:r>
      <w:r w:rsidR="00C255C0">
        <w:rPr>
          <w:rFonts w:ascii="Arial" w:eastAsia="Calibri" w:hAnsi="Arial" w:cs="Arial"/>
        </w:rPr>
        <w:t xml:space="preserve"> průřezová témata: Osobnostní a </w:t>
      </w:r>
      <w:r w:rsidRPr="00EF5266">
        <w:rPr>
          <w:rFonts w:ascii="Arial" w:eastAsia="Calibri" w:hAnsi="Arial" w:cs="Arial"/>
        </w:rPr>
        <w:t>sociální výchova, Výchova demokratického občana, Výchova k myšlení v evrops</w:t>
      </w:r>
      <w:r w:rsidR="00C255C0">
        <w:rPr>
          <w:rFonts w:ascii="Arial" w:eastAsia="Calibri" w:hAnsi="Arial" w:cs="Arial"/>
        </w:rPr>
        <w:t xml:space="preserve">kých </w:t>
      </w:r>
      <w:r w:rsidR="00C255C0">
        <w:rPr>
          <w:rFonts w:ascii="Arial" w:eastAsia="Calibri" w:hAnsi="Arial" w:cs="Arial"/>
        </w:rPr>
        <w:lastRenderedPageBreak/>
        <w:t>a </w:t>
      </w:r>
      <w:r w:rsidRPr="00EF5266">
        <w:rPr>
          <w:rFonts w:ascii="Arial" w:eastAsia="Calibri" w:hAnsi="Arial" w:cs="Arial"/>
        </w:rPr>
        <w:t>globálních souvislostech, Multikulturní výchova, Environmentální výchova, Mediální výchova.</w:t>
      </w:r>
    </w:p>
    <w:p w:rsidR="00F610F0" w:rsidRPr="00EF5266" w:rsidRDefault="00F610F0" w:rsidP="00741DF1">
      <w:pPr>
        <w:spacing w:after="240" w:line="240" w:lineRule="auto"/>
        <w:jc w:val="both"/>
        <w:rPr>
          <w:rFonts w:ascii="Arial" w:eastAsia="Calibri" w:hAnsi="Arial" w:cs="Arial"/>
        </w:rPr>
      </w:pPr>
      <w:r w:rsidRPr="00EF5266">
        <w:rPr>
          <w:rFonts w:ascii="Arial" w:eastAsia="Calibri" w:hAnsi="Arial" w:cs="Arial"/>
        </w:rPr>
        <w:t>Multikulturní výchova</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 xml:space="preserve">Toto průřezové téma žákům umožňuje seznámit se s rozmanitostí různých kultur, jejich tradicemi a hodnotami, které vyznávají. Dále „zprostředkovává poznání vlastního kulturního zakotvení a porozumění odlišným kulturám. </w:t>
      </w:r>
    </w:p>
    <w:p w:rsidR="00F610F0" w:rsidRPr="00EF5266" w:rsidRDefault="00741DF1" w:rsidP="00741DF1">
      <w:pPr>
        <w:spacing w:after="240" w:line="240" w:lineRule="auto"/>
        <w:jc w:val="both"/>
        <w:rPr>
          <w:rFonts w:ascii="Arial" w:eastAsia="Calibri" w:hAnsi="Arial" w:cs="Arial"/>
        </w:rPr>
      </w:pPr>
      <w:r w:rsidRPr="00EF5266">
        <w:rPr>
          <w:rFonts w:ascii="Arial" w:eastAsia="Calibri" w:hAnsi="Arial" w:cs="Arial"/>
        </w:rPr>
        <w:t>T</w:t>
      </w:r>
      <w:r w:rsidR="00F610F0" w:rsidRPr="00EF5266">
        <w:rPr>
          <w:rFonts w:ascii="Arial" w:eastAsia="Calibri" w:hAnsi="Arial" w:cs="Arial"/>
        </w:rPr>
        <w:t>ematickými okruhy průřezového tématu jsou</w:t>
      </w:r>
    </w:p>
    <w:p w:rsidR="00F610F0" w:rsidRPr="00EF5266" w:rsidRDefault="00F610F0" w:rsidP="00741DF1">
      <w:pPr>
        <w:spacing w:after="240" w:line="240" w:lineRule="auto"/>
        <w:jc w:val="both"/>
        <w:rPr>
          <w:rFonts w:ascii="Arial" w:eastAsia="Calibri" w:hAnsi="Arial" w:cs="Arial"/>
        </w:rPr>
      </w:pPr>
      <w:r w:rsidRPr="00EF5266">
        <w:rPr>
          <w:rFonts w:ascii="Arial" w:eastAsia="Calibri" w:hAnsi="Arial" w:cs="Arial"/>
        </w:rPr>
        <w:t>• Kulturní diference – poznávání vlastního kulturního zakotvení, respektování zvláštností různých etnik.</w:t>
      </w:r>
    </w:p>
    <w:p w:rsidR="00F610F0" w:rsidRPr="00EF5266" w:rsidRDefault="00F610F0" w:rsidP="00741DF1">
      <w:pPr>
        <w:spacing w:after="240" w:line="240" w:lineRule="auto"/>
        <w:jc w:val="both"/>
        <w:rPr>
          <w:rFonts w:ascii="Arial" w:eastAsia="Calibri" w:hAnsi="Arial" w:cs="Arial"/>
        </w:rPr>
      </w:pPr>
      <w:r w:rsidRPr="00EF5266">
        <w:rPr>
          <w:rFonts w:ascii="Arial" w:eastAsia="Calibri" w:hAnsi="Arial" w:cs="Arial"/>
        </w:rPr>
        <w:t xml:space="preserve">• Lidské vztahy – právo všech lidí žít společně a podílet se na spolupráci, vztahy mezi kulturami, udržování tolerantních vztahů a rozvíjení spolupráce s jinými lidmi (bez ohledu </w:t>
      </w:r>
      <w:r w:rsidR="00BD0CCE">
        <w:rPr>
          <w:rFonts w:ascii="Arial" w:eastAsia="Calibri" w:hAnsi="Arial" w:cs="Arial"/>
        </w:rPr>
        <w:br/>
      </w:r>
      <w:r w:rsidRPr="00EF5266">
        <w:rPr>
          <w:rFonts w:ascii="Arial" w:eastAsia="Calibri" w:hAnsi="Arial" w:cs="Arial"/>
        </w:rPr>
        <w:t xml:space="preserve">na jejich kulturní, sociální či náboženskou příslušnost), předsudky a vžité stereotypy (příčiny </w:t>
      </w:r>
      <w:r w:rsidRPr="00EF5266">
        <w:rPr>
          <w:rFonts w:ascii="Arial" w:eastAsia="Calibri" w:hAnsi="Arial" w:cs="Arial"/>
        </w:rPr>
        <w:br/>
        <w:t>a důsledky diskriminace).</w:t>
      </w:r>
    </w:p>
    <w:p w:rsidR="00F610F0" w:rsidRPr="00EF5266" w:rsidRDefault="00F610F0" w:rsidP="00741DF1">
      <w:pPr>
        <w:spacing w:after="240" w:line="240" w:lineRule="auto"/>
        <w:jc w:val="both"/>
        <w:rPr>
          <w:rFonts w:ascii="Arial" w:eastAsia="Calibri" w:hAnsi="Arial" w:cs="Arial"/>
        </w:rPr>
      </w:pPr>
      <w:r w:rsidRPr="00EF5266">
        <w:rPr>
          <w:rFonts w:ascii="Arial" w:eastAsia="Calibri" w:hAnsi="Arial" w:cs="Arial"/>
        </w:rPr>
        <w:t>• Etnický původ – rovnocennost všech kultur a etnických skupin, postavení národnostních menšin, informace o různých etnických a kulturních skupinách žijících v české a evropské společnosti, různé způsoby života, projevy rasové nesnášenlivosti.</w:t>
      </w:r>
    </w:p>
    <w:p w:rsidR="00F610F0" w:rsidRPr="00EF5266" w:rsidRDefault="00F610F0" w:rsidP="00741DF1">
      <w:pPr>
        <w:spacing w:after="240" w:line="240" w:lineRule="auto"/>
        <w:jc w:val="both"/>
        <w:rPr>
          <w:rFonts w:ascii="Arial" w:eastAsia="Calibri" w:hAnsi="Arial" w:cs="Arial"/>
        </w:rPr>
      </w:pPr>
      <w:r w:rsidRPr="00EF5266">
        <w:rPr>
          <w:rFonts w:ascii="Arial" w:eastAsia="Calibri" w:hAnsi="Arial" w:cs="Arial"/>
        </w:rPr>
        <w:t xml:space="preserve">• </w:t>
      </w:r>
      <w:proofErr w:type="spellStart"/>
      <w:r w:rsidRPr="00EF5266">
        <w:rPr>
          <w:rFonts w:ascii="Arial" w:eastAsia="Calibri" w:hAnsi="Arial" w:cs="Arial"/>
        </w:rPr>
        <w:t>Multikulturalita</w:t>
      </w:r>
      <w:proofErr w:type="spellEnd"/>
      <w:r w:rsidRPr="00EF5266">
        <w:rPr>
          <w:rFonts w:ascii="Arial" w:eastAsia="Calibri" w:hAnsi="Arial" w:cs="Arial"/>
        </w:rPr>
        <w:t xml:space="preserve"> – </w:t>
      </w:r>
      <w:proofErr w:type="spellStart"/>
      <w:r w:rsidRPr="00EF5266">
        <w:rPr>
          <w:rFonts w:ascii="Arial" w:eastAsia="Calibri" w:hAnsi="Arial" w:cs="Arial"/>
        </w:rPr>
        <w:t>multikulturalita</w:t>
      </w:r>
      <w:proofErr w:type="spellEnd"/>
      <w:r w:rsidRPr="00EF5266">
        <w:rPr>
          <w:rFonts w:ascii="Arial" w:eastAsia="Calibri" w:hAnsi="Arial" w:cs="Arial"/>
        </w:rPr>
        <w:t xml:space="preserve"> jako prostředek vzájemného obohacování, specifické rysy jazyků a jejich rovnocennost, vstřícný postoj k odlišnostem.</w:t>
      </w:r>
    </w:p>
    <w:p w:rsidR="00F610F0" w:rsidRPr="00EF5266" w:rsidRDefault="00F610F0" w:rsidP="00741DF1">
      <w:pPr>
        <w:spacing w:after="240" w:line="240" w:lineRule="auto"/>
        <w:jc w:val="both"/>
        <w:rPr>
          <w:rFonts w:ascii="Arial" w:eastAsia="Calibri" w:hAnsi="Arial" w:cs="Arial"/>
        </w:rPr>
      </w:pPr>
      <w:r w:rsidRPr="00EF5266">
        <w:rPr>
          <w:rFonts w:ascii="Arial" w:eastAsia="Calibri" w:hAnsi="Arial" w:cs="Arial"/>
        </w:rPr>
        <w:t>• Princip sociálního smíru a solidarity – odpovědnos</w:t>
      </w:r>
      <w:r w:rsidR="00C255C0">
        <w:rPr>
          <w:rFonts w:ascii="Arial" w:eastAsia="Calibri" w:hAnsi="Arial" w:cs="Arial"/>
        </w:rPr>
        <w:t>t a přispění každého jedince za </w:t>
      </w:r>
      <w:r w:rsidRPr="00EF5266">
        <w:rPr>
          <w:rFonts w:ascii="Arial" w:eastAsia="Calibri" w:hAnsi="Arial" w:cs="Arial"/>
        </w:rPr>
        <w:t>odstranění diskriminace a předsudků vůči etnickým skupinám, zohlednění potřeb minoritních skupin, otázka lidských práv.</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 xml:space="preserve">Tyto tematické okruhy jsou povinné. Každá škola si však ve svém školním vzdělávacím programu určuje jejich realizaci a rozsah.  </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V RVP středního odborného vzdělávání jsou ději</w:t>
      </w:r>
      <w:r w:rsidR="00C255C0">
        <w:rPr>
          <w:rFonts w:ascii="Arial" w:eastAsia="Calibri" w:hAnsi="Arial" w:cs="Arial"/>
        </w:rPr>
        <w:t>ny, kultura a postavení Romů ve </w:t>
      </w:r>
      <w:r w:rsidRPr="00EF5266">
        <w:rPr>
          <w:rFonts w:ascii="Arial" w:eastAsia="Calibri" w:hAnsi="Arial" w:cs="Arial"/>
        </w:rPr>
        <w:t>společnosti zařazeny v rámci Společenskovědního vzdělávání, a</w:t>
      </w:r>
      <w:r w:rsidR="00C255C0">
        <w:rPr>
          <w:rFonts w:ascii="Arial" w:eastAsia="Calibri" w:hAnsi="Arial" w:cs="Arial"/>
        </w:rPr>
        <w:t xml:space="preserve"> to v tematickém okruhu Člověk </w:t>
      </w:r>
      <w:r w:rsidRPr="00EF5266">
        <w:rPr>
          <w:rFonts w:ascii="Arial" w:eastAsia="Calibri" w:hAnsi="Arial" w:cs="Arial"/>
        </w:rPr>
        <w:t xml:space="preserve">v lidském společenství a Člověk jako občan, </w:t>
      </w:r>
      <w:r w:rsidR="00C255C0">
        <w:rPr>
          <w:rFonts w:ascii="Arial" w:eastAsia="Calibri" w:hAnsi="Arial" w:cs="Arial"/>
        </w:rPr>
        <w:t>kde je zařazeno učivo Většina a </w:t>
      </w:r>
      <w:r w:rsidRPr="00EF5266">
        <w:rPr>
          <w:rFonts w:ascii="Arial" w:eastAsia="Calibri" w:hAnsi="Arial" w:cs="Arial"/>
        </w:rPr>
        <w:t xml:space="preserve">menšiny ve společnosti – klady vzájemného obohacování a problémy multikulturního soužití, rasy, národy a národnosti, genocida v době druhé světové války, jmenovitě Romů, Židů.  </w:t>
      </w:r>
    </w:p>
    <w:p w:rsidR="00270075" w:rsidRPr="00C255C0"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 xml:space="preserve">V oborech vzdělání s maturitní zkouškou, kde se vyučuje dějepis (především novodobé dějiny), je zařazeno učivo Postavení Romů ve společnosti 18. – 19. století. </w:t>
      </w:r>
      <w:r w:rsidR="00BD0CCE">
        <w:rPr>
          <w:rFonts w:ascii="Arial" w:eastAsia="Calibri" w:hAnsi="Arial" w:cs="Arial"/>
        </w:rPr>
        <w:br/>
      </w:r>
      <w:r w:rsidRPr="00EF5266">
        <w:rPr>
          <w:rFonts w:ascii="Arial" w:eastAsia="Calibri" w:hAnsi="Arial" w:cs="Arial"/>
        </w:rPr>
        <w:t>V oblasti Estetické vzdělávání je zařazeno učivo Kultura národností na našem území.</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5.1.a) zajistit</w:t>
      </w:r>
      <w:proofErr w:type="gramEnd"/>
      <w:r w:rsidRPr="00EF5266">
        <w:rPr>
          <w:rFonts w:ascii="Arial" w:hAnsi="Arial" w:cs="Arial"/>
          <w:b/>
        </w:rPr>
        <w:t xml:space="preserve"> dostupnou infrastrukturu pro předškolní vzdělávání dětí v mateřských školách, tak aby nedocházelo k segregaci romských dětí a zvyšovat informovanost krajů a obcí o možnostech podpory pro zvýšení ka</w:t>
      </w:r>
      <w:r w:rsidR="00C255C0">
        <w:rPr>
          <w:rFonts w:ascii="Arial" w:hAnsi="Arial" w:cs="Arial"/>
          <w:b/>
        </w:rPr>
        <w:t>pacit předškolních zařízení; do </w:t>
      </w:r>
      <w:r w:rsidRPr="00EF5266">
        <w:rPr>
          <w:rFonts w:ascii="Arial" w:hAnsi="Arial" w:cs="Arial"/>
          <w:b/>
        </w:rPr>
        <w:t>programů pro zvyšování kapacit mateřských š</w:t>
      </w:r>
      <w:r w:rsidR="00C255C0">
        <w:rPr>
          <w:rFonts w:ascii="Arial" w:hAnsi="Arial" w:cs="Arial"/>
          <w:b/>
        </w:rPr>
        <w:t>kol zahrnout infrastrukturu pro </w:t>
      </w:r>
      <w:r w:rsidRPr="00EF5266">
        <w:rPr>
          <w:rFonts w:ascii="Arial" w:hAnsi="Arial" w:cs="Arial"/>
          <w:b/>
        </w:rPr>
        <w:t>přípravné vzdělávání pro romské rodiče, nebo jinak znevýhodněné rodiče</w:t>
      </w:r>
    </w:p>
    <w:p w:rsidR="00F610F0" w:rsidRPr="00EF5266" w:rsidRDefault="00F610F0" w:rsidP="00C255C0">
      <w:pPr>
        <w:pStyle w:val="Basictext"/>
        <w:spacing w:before="120" w:after="240"/>
        <w:ind w:firstLine="708"/>
        <w:rPr>
          <w:rFonts w:ascii="Arial" w:hAnsi="Arial" w:cs="Arial"/>
          <w:noProof/>
          <w:lang w:val="cs-CZ"/>
        </w:rPr>
      </w:pPr>
      <w:r w:rsidRPr="00EF5266">
        <w:rPr>
          <w:rFonts w:ascii="Arial" w:hAnsi="Arial" w:cs="Arial"/>
          <w:noProof/>
          <w:lang w:val="cs-CZ"/>
        </w:rPr>
        <w:t>MŠMT za účelem posílení kapacit MŠ vyhlásilo v roce 2014 Fond rozvoje kapacit mateřských a základních škol. V rámci imvestičního programu Rozvoj výukových kapacit mateřských a základních škol zřizovaných územně samosprávnými celky (v roce 2014 bylo schváleno 10 akcí v celkové výši 74,9 mil. Kč a  v roce 201</w:t>
      </w:r>
      <w:r w:rsidR="00C255C0">
        <w:rPr>
          <w:rFonts w:ascii="Arial" w:hAnsi="Arial" w:cs="Arial"/>
          <w:noProof/>
          <w:lang w:val="cs-CZ"/>
        </w:rPr>
        <w:t>5 dalších 40 akcí ve výši 324,1 </w:t>
      </w:r>
      <w:r w:rsidRPr="00EF5266">
        <w:rPr>
          <w:rFonts w:ascii="Arial" w:hAnsi="Arial" w:cs="Arial"/>
          <w:noProof/>
          <w:lang w:val="cs-CZ"/>
        </w:rPr>
        <w:t>mil. Kč). Do roku 2021 se předpokládá účast státního r</w:t>
      </w:r>
      <w:r w:rsidR="00C255C0">
        <w:rPr>
          <w:rFonts w:ascii="Arial" w:hAnsi="Arial" w:cs="Arial"/>
          <w:noProof/>
          <w:lang w:val="cs-CZ"/>
        </w:rPr>
        <w:t>ozpočtu kapitoly MŠMT ve výši 1,5</w:t>
      </w:r>
      <w:r w:rsidRPr="00EF5266">
        <w:rPr>
          <w:rFonts w:ascii="Arial" w:hAnsi="Arial" w:cs="Arial"/>
          <w:noProof/>
          <w:lang w:val="cs-CZ"/>
        </w:rPr>
        <w:t xml:space="preserve"> mil. Kč. </w:t>
      </w:r>
    </w:p>
    <w:p w:rsidR="00F610F0" w:rsidRPr="00EF5266" w:rsidRDefault="00F610F0" w:rsidP="00C255C0">
      <w:pPr>
        <w:pStyle w:val="Basictext"/>
        <w:spacing w:before="120" w:after="240"/>
        <w:ind w:firstLine="708"/>
        <w:rPr>
          <w:rFonts w:ascii="Arial" w:hAnsi="Arial" w:cs="Arial"/>
          <w:noProof/>
          <w:lang w:val="cs-CZ"/>
        </w:rPr>
      </w:pPr>
      <w:r w:rsidRPr="00EF5266">
        <w:rPr>
          <w:rFonts w:ascii="Arial" w:hAnsi="Arial" w:cs="Arial"/>
          <w:noProof/>
          <w:lang w:val="cs-CZ"/>
        </w:rPr>
        <w:lastRenderedPageBreak/>
        <w:t xml:space="preserve">V roce 2015 MŠMT připravilo společně s MMR výzvu z </w:t>
      </w:r>
      <w:r w:rsidR="00EC3B01">
        <w:rPr>
          <w:rFonts w:ascii="Arial" w:hAnsi="Arial" w:cs="Arial"/>
          <w:noProof/>
          <w:lang w:val="cs-CZ"/>
        </w:rPr>
        <w:t>IROP</w:t>
      </w:r>
      <w:r w:rsidRPr="00EF5266">
        <w:rPr>
          <w:rFonts w:ascii="Arial" w:hAnsi="Arial" w:cs="Arial"/>
          <w:noProof/>
          <w:lang w:val="cs-CZ"/>
        </w:rPr>
        <w:t xml:space="preserve">, specifického cíle </w:t>
      </w:r>
      <w:r w:rsidR="00BD0CCE">
        <w:rPr>
          <w:rFonts w:ascii="Arial" w:hAnsi="Arial" w:cs="Arial"/>
          <w:noProof/>
          <w:lang w:val="cs-CZ"/>
        </w:rPr>
        <w:br/>
      </w:r>
      <w:r w:rsidRPr="00EF5266">
        <w:rPr>
          <w:rFonts w:ascii="Arial" w:hAnsi="Arial" w:cs="Arial"/>
          <w:noProof/>
          <w:lang w:val="cs-CZ"/>
        </w:rPr>
        <w:t>2.4 Zvýšení kvality a</w:t>
      </w:r>
      <w:r w:rsidR="00C255C0">
        <w:rPr>
          <w:rFonts w:ascii="Arial" w:hAnsi="Arial" w:cs="Arial"/>
          <w:noProof/>
          <w:lang w:val="cs-CZ"/>
        </w:rPr>
        <w:t xml:space="preserve"> dostupnosti infrastruktury pro </w:t>
      </w:r>
      <w:r w:rsidRPr="00EF5266">
        <w:rPr>
          <w:rFonts w:ascii="Arial" w:hAnsi="Arial" w:cs="Arial"/>
          <w:noProof/>
          <w:lang w:val="cs-CZ"/>
        </w:rPr>
        <w:t>vzdělávání a celoživotní učení. V rámci výzvy jsou p</w:t>
      </w:r>
      <w:r w:rsidR="00C255C0">
        <w:rPr>
          <w:rFonts w:ascii="Arial" w:hAnsi="Arial" w:cs="Arial"/>
          <w:noProof/>
          <w:lang w:val="cs-CZ"/>
        </w:rPr>
        <w:t>odporovány aktivity zaměřené na </w:t>
      </w:r>
      <w:r w:rsidRPr="00EF5266">
        <w:rPr>
          <w:rFonts w:ascii="Arial" w:hAnsi="Arial" w:cs="Arial"/>
          <w:noProof/>
          <w:lang w:val="cs-CZ"/>
        </w:rPr>
        <w:t xml:space="preserve">zajištění dostupnosti zařízení předškolního vzdělávání ve vazbě na území, kde je nedostatek těchto kapacit (tzn. jedná se buď </w:t>
      </w:r>
      <w:r w:rsidR="00BD0CCE">
        <w:rPr>
          <w:rFonts w:ascii="Arial" w:hAnsi="Arial" w:cs="Arial"/>
          <w:noProof/>
          <w:lang w:val="cs-CZ"/>
        </w:rPr>
        <w:br/>
      </w:r>
      <w:r w:rsidRPr="00EF5266">
        <w:rPr>
          <w:rFonts w:ascii="Arial" w:hAnsi="Arial" w:cs="Arial"/>
          <w:noProof/>
          <w:lang w:val="cs-CZ"/>
        </w:rPr>
        <w:t xml:space="preserve">o vybudování nových zařízení pro předškolní vzdělávání, nebo rekonstrukci stávajících zařízení, u kterých však musí dojít k navýšení kapacity počtu dětí). Plánované datum vyhlášení </w:t>
      </w:r>
      <w:r w:rsidR="00C255C0">
        <w:rPr>
          <w:rFonts w:ascii="Arial" w:hAnsi="Arial" w:cs="Arial"/>
          <w:noProof/>
          <w:lang w:val="cs-CZ"/>
        </w:rPr>
        <w:t>výzvy bylo 30.11.</w:t>
      </w:r>
      <w:r w:rsidRPr="00EF5266">
        <w:rPr>
          <w:rFonts w:ascii="Arial" w:hAnsi="Arial" w:cs="Arial"/>
          <w:noProof/>
          <w:lang w:val="cs-CZ"/>
        </w:rPr>
        <w:t>2015</w:t>
      </w:r>
      <w:r w:rsidR="00C255C0">
        <w:rPr>
          <w:rFonts w:ascii="Arial" w:hAnsi="Arial" w:cs="Arial"/>
          <w:noProof/>
          <w:lang w:val="cs-CZ"/>
        </w:rPr>
        <w:t xml:space="preserve"> s ukončením příjmu žádostí 31.03.</w:t>
      </w:r>
      <w:r w:rsidRPr="00EF5266">
        <w:rPr>
          <w:rFonts w:ascii="Arial" w:hAnsi="Arial" w:cs="Arial"/>
          <w:noProof/>
          <w:lang w:val="cs-CZ"/>
        </w:rPr>
        <w:t xml:space="preserve">2016. Celková plánovaná alokace je 2,9 mld. Kč. Výzva je připravena ve dvou variantách, a to na obce </w:t>
      </w:r>
      <w:r w:rsidR="00BD0CCE">
        <w:rPr>
          <w:rFonts w:ascii="Arial" w:hAnsi="Arial" w:cs="Arial"/>
          <w:noProof/>
          <w:lang w:val="cs-CZ"/>
        </w:rPr>
        <w:br/>
      </w:r>
      <w:r w:rsidRPr="00EF5266">
        <w:rPr>
          <w:rFonts w:ascii="Arial" w:hAnsi="Arial" w:cs="Arial"/>
          <w:noProof/>
          <w:lang w:val="cs-CZ"/>
        </w:rPr>
        <w:t xml:space="preserve">s rozšířenou působností se sociálně vyloučenou lokalitou / vyloučenými lokalitami </w:t>
      </w:r>
      <w:r w:rsidR="00BD0CCE">
        <w:rPr>
          <w:rFonts w:ascii="Arial" w:hAnsi="Arial" w:cs="Arial"/>
          <w:noProof/>
          <w:lang w:val="cs-CZ"/>
        </w:rPr>
        <w:br/>
      </w:r>
      <w:r w:rsidRPr="00EF5266">
        <w:rPr>
          <w:rFonts w:ascii="Arial" w:hAnsi="Arial" w:cs="Arial"/>
          <w:noProof/>
          <w:lang w:val="cs-CZ"/>
        </w:rPr>
        <w:t>(60</w:t>
      </w:r>
      <w:r w:rsidR="00C255C0">
        <w:rPr>
          <w:rFonts w:ascii="Arial" w:hAnsi="Arial" w:cs="Arial"/>
          <w:noProof/>
          <w:lang w:val="cs-CZ"/>
        </w:rPr>
        <w:t xml:space="preserve"> </w:t>
      </w:r>
      <w:r w:rsidRPr="00EF5266">
        <w:rPr>
          <w:rFonts w:ascii="Arial" w:hAnsi="Arial" w:cs="Arial"/>
          <w:noProof/>
          <w:lang w:val="cs-CZ"/>
        </w:rPr>
        <w:t>% celkové alokace) a pro žadatele v území obcí s rozšířenou působností mimo sociálně vyloučené lokality (40</w:t>
      </w:r>
      <w:r w:rsidR="00C255C0">
        <w:rPr>
          <w:rFonts w:ascii="Arial" w:hAnsi="Arial" w:cs="Arial"/>
          <w:noProof/>
          <w:lang w:val="cs-CZ"/>
        </w:rPr>
        <w:t xml:space="preserve"> </w:t>
      </w:r>
      <w:r w:rsidRPr="00EF5266">
        <w:rPr>
          <w:rFonts w:ascii="Arial" w:hAnsi="Arial" w:cs="Arial"/>
          <w:noProof/>
          <w:lang w:val="cs-CZ"/>
        </w:rPr>
        <w:t xml:space="preserve">% alokace). Ministerstvo pro místní rozvoj předpokládá, že v rámci výzvy budou předloženy žádosti, které nebyly podpořeny v dotačním programu MŠMT Rozvoj výukových kapacit mateřských a základních škol zřizovaných územně samosprávnými celky. </w:t>
      </w:r>
    </w:p>
    <w:p w:rsidR="00F610F0" w:rsidRPr="00EF5266" w:rsidRDefault="00F610F0" w:rsidP="00C255C0">
      <w:pPr>
        <w:pStyle w:val="Basictext"/>
        <w:spacing w:before="120" w:after="240"/>
        <w:ind w:firstLine="708"/>
        <w:rPr>
          <w:rFonts w:ascii="Arial" w:hAnsi="Arial" w:cs="Arial"/>
          <w:noProof/>
          <w:lang w:val="cs-CZ"/>
        </w:rPr>
      </w:pPr>
      <w:r w:rsidRPr="00EF5266">
        <w:rPr>
          <w:rFonts w:ascii="Arial" w:hAnsi="Arial" w:cs="Arial"/>
          <w:noProof/>
          <w:lang w:val="cs-CZ"/>
        </w:rPr>
        <w:t>V rámci výzvy nebudou podporovány žádné aktivit</w:t>
      </w:r>
      <w:r w:rsidR="00C255C0">
        <w:rPr>
          <w:rFonts w:ascii="Arial" w:hAnsi="Arial" w:cs="Arial"/>
          <w:noProof/>
          <w:lang w:val="cs-CZ"/>
        </w:rPr>
        <w:t>y, které vedou k diskriminaci a </w:t>
      </w:r>
      <w:r w:rsidRPr="00EF5266">
        <w:rPr>
          <w:rFonts w:ascii="Arial" w:hAnsi="Arial" w:cs="Arial"/>
          <w:noProof/>
          <w:lang w:val="cs-CZ"/>
        </w:rPr>
        <w:t>segregaci marginalizovaných skupin, jako jsou romské děti, tj. nebude podporován vznik segregovaných mateřských škol, vznik mateřských škol s</w:t>
      </w:r>
      <w:r w:rsidR="00C255C0">
        <w:rPr>
          <w:rFonts w:ascii="Arial" w:hAnsi="Arial" w:cs="Arial"/>
          <w:noProof/>
          <w:lang w:val="cs-CZ"/>
        </w:rPr>
        <w:t>amostatně zřízených pro žáky se </w:t>
      </w:r>
      <w:r w:rsidRPr="00EF5266">
        <w:rPr>
          <w:rFonts w:ascii="Arial" w:hAnsi="Arial" w:cs="Arial"/>
          <w:noProof/>
          <w:lang w:val="cs-CZ"/>
        </w:rPr>
        <w:t>zdravotním postižením ani vznik přípravných tříd.</w:t>
      </w:r>
    </w:p>
    <w:p w:rsidR="00270075" w:rsidRPr="00C255C0" w:rsidRDefault="00F610F0" w:rsidP="00C255C0">
      <w:pPr>
        <w:pStyle w:val="Basictext"/>
        <w:spacing w:before="120" w:after="240"/>
        <w:ind w:firstLine="708"/>
        <w:rPr>
          <w:rFonts w:ascii="Arial" w:hAnsi="Arial" w:cs="Arial"/>
          <w:noProof/>
          <w:lang w:val="cs-CZ"/>
        </w:rPr>
      </w:pPr>
      <w:r w:rsidRPr="00EF5266">
        <w:rPr>
          <w:rFonts w:ascii="Arial" w:hAnsi="Arial" w:cs="Arial"/>
          <w:noProof/>
          <w:lang w:val="cs-CZ"/>
        </w:rPr>
        <w:t>Žádosti o podporu budou hodnoceny na základě</w:t>
      </w:r>
      <w:r w:rsidR="00C255C0">
        <w:rPr>
          <w:rFonts w:ascii="Arial" w:hAnsi="Arial" w:cs="Arial"/>
          <w:noProof/>
          <w:lang w:val="cs-CZ"/>
        </w:rPr>
        <w:t xml:space="preserve"> hodnotících kritérií (soulad s </w:t>
      </w:r>
      <w:r w:rsidRPr="00EF5266">
        <w:rPr>
          <w:rFonts w:ascii="Arial" w:hAnsi="Arial" w:cs="Arial"/>
          <w:noProof/>
          <w:lang w:val="cs-CZ"/>
        </w:rPr>
        <w:t>Dlouhodobým záměrem vzdělávání a rozvoje vzdělávací soustavy ČR na období 2014-2020, případně Akční plán inkluzivního vzdělávání 20</w:t>
      </w:r>
      <w:r w:rsidR="00C255C0">
        <w:rPr>
          <w:rFonts w:ascii="Arial" w:hAnsi="Arial" w:cs="Arial"/>
          <w:noProof/>
          <w:lang w:val="cs-CZ"/>
        </w:rPr>
        <w:t>16-2018, Demografickou studií s </w:t>
      </w:r>
      <w:r w:rsidRPr="00EF5266">
        <w:rPr>
          <w:rFonts w:ascii="Arial" w:hAnsi="Arial" w:cs="Arial"/>
          <w:noProof/>
          <w:lang w:val="cs-CZ"/>
        </w:rPr>
        <w:t>doloženým nedostatkem kapacity MŠ, zpracované eCBA atd).</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5.1.b) zajistit</w:t>
      </w:r>
      <w:proofErr w:type="gramEnd"/>
      <w:r w:rsidRPr="00EF5266">
        <w:rPr>
          <w:rFonts w:ascii="Arial" w:hAnsi="Arial" w:cs="Arial"/>
          <w:b/>
        </w:rPr>
        <w:t xml:space="preserve"> odborné vedení, vzdělávání a podporu p</w:t>
      </w:r>
      <w:r w:rsidR="00C255C0">
        <w:rPr>
          <w:rFonts w:ascii="Arial" w:hAnsi="Arial" w:cs="Arial"/>
          <w:b/>
        </w:rPr>
        <w:t>ro všechny pracovníky školy pro </w:t>
      </w:r>
      <w:r w:rsidRPr="00EF5266">
        <w:rPr>
          <w:rFonts w:ascii="Arial" w:hAnsi="Arial" w:cs="Arial"/>
          <w:b/>
        </w:rPr>
        <w:t>začleňování romských dětí do předškolního vzděl</w:t>
      </w:r>
      <w:r w:rsidR="00C255C0">
        <w:rPr>
          <w:rFonts w:ascii="Arial" w:hAnsi="Arial" w:cs="Arial"/>
          <w:b/>
        </w:rPr>
        <w:t>ávání a zvýšit odbornou podporu </w:t>
      </w:r>
      <w:r w:rsidRPr="00EF5266">
        <w:rPr>
          <w:rFonts w:ascii="Arial" w:hAnsi="Arial" w:cs="Arial"/>
          <w:b/>
        </w:rPr>
        <w:t>pro pedagogické pracovníky školy p</w:t>
      </w:r>
      <w:r w:rsidR="00C255C0">
        <w:rPr>
          <w:rFonts w:ascii="Arial" w:hAnsi="Arial" w:cs="Arial"/>
          <w:b/>
        </w:rPr>
        <w:t>ři začleňování romských dětí do </w:t>
      </w:r>
      <w:r w:rsidRPr="00EF5266">
        <w:rPr>
          <w:rFonts w:ascii="Arial" w:hAnsi="Arial" w:cs="Arial"/>
          <w:b/>
        </w:rPr>
        <w:t>předškolního vzdělávání</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Od srpna do pro</w:t>
      </w:r>
      <w:r w:rsidR="00B46B5A">
        <w:rPr>
          <w:rFonts w:ascii="Arial" w:eastAsia="Calibri" w:hAnsi="Arial" w:cs="Arial"/>
        </w:rPr>
        <w:t>since 2015 byla v </w:t>
      </w:r>
      <w:proofErr w:type="gramStart"/>
      <w:r w:rsidR="00B46B5A">
        <w:rPr>
          <w:rFonts w:ascii="Arial" w:eastAsia="Calibri" w:hAnsi="Arial" w:cs="Arial"/>
        </w:rPr>
        <w:t>OP</w:t>
      </w:r>
      <w:proofErr w:type="gramEnd"/>
      <w:r w:rsidR="00B46B5A">
        <w:rPr>
          <w:rFonts w:ascii="Arial" w:eastAsia="Calibri" w:hAnsi="Arial" w:cs="Arial"/>
        </w:rPr>
        <w:t xml:space="preserve"> VVV </w:t>
      </w:r>
      <w:r w:rsidRPr="00EF5266">
        <w:rPr>
          <w:rFonts w:ascii="Arial" w:eastAsia="Calibri" w:hAnsi="Arial" w:cs="Arial"/>
        </w:rPr>
        <w:t xml:space="preserve">vyhlášena výzva k předkládání projektů na téma „Inkluzivní vzdělávání“. Výzva byla vyhlášena cíleně k naplnění specifického cíle </w:t>
      </w:r>
      <w:r w:rsidR="00BD0CCE">
        <w:rPr>
          <w:rFonts w:ascii="Arial" w:eastAsia="Calibri" w:hAnsi="Arial" w:cs="Arial"/>
        </w:rPr>
        <w:br/>
      </w:r>
      <w:r w:rsidRPr="00EF5266">
        <w:rPr>
          <w:rFonts w:ascii="Arial" w:eastAsia="Calibri" w:hAnsi="Arial" w:cs="Arial"/>
        </w:rPr>
        <w:t>OP</w:t>
      </w:r>
      <w:r w:rsidR="00B46B5A">
        <w:rPr>
          <w:rFonts w:ascii="Arial" w:eastAsia="Calibri" w:hAnsi="Arial" w:cs="Arial"/>
        </w:rPr>
        <w:t xml:space="preserve"> </w:t>
      </w:r>
      <w:r w:rsidRPr="00EF5266">
        <w:rPr>
          <w:rFonts w:ascii="Arial" w:eastAsia="Calibri" w:hAnsi="Arial" w:cs="Arial"/>
        </w:rPr>
        <w:t xml:space="preserve">VVV „Sociální integrace dětí a žáků, včetně začleňování romských žáků do vzdělávání“ </w:t>
      </w:r>
      <w:r w:rsidR="00BD0CCE">
        <w:rPr>
          <w:rFonts w:ascii="Arial" w:eastAsia="Calibri" w:hAnsi="Arial" w:cs="Arial"/>
        </w:rPr>
        <w:br/>
      </w:r>
      <w:r w:rsidRPr="00EF5266">
        <w:rPr>
          <w:rFonts w:ascii="Arial" w:eastAsia="Calibri" w:hAnsi="Arial" w:cs="Arial"/>
        </w:rPr>
        <w:t xml:space="preserve">a byla zaměřena na podporu začleňování romských dětí do mateřských škol. Výzva byla plánována se záměrem připravit mateřské školy, rodiče, podpůrné neziskové organizace </w:t>
      </w:r>
      <w:r w:rsidR="00BD0CCE">
        <w:rPr>
          <w:rFonts w:ascii="Arial" w:eastAsia="Calibri" w:hAnsi="Arial" w:cs="Arial"/>
        </w:rPr>
        <w:br/>
      </w:r>
      <w:r w:rsidRPr="00EF5266">
        <w:rPr>
          <w:rFonts w:ascii="Arial" w:eastAsia="Calibri" w:hAnsi="Arial" w:cs="Arial"/>
        </w:rPr>
        <w:t xml:space="preserve">na legislativní změnu, přinášející povinné předškolní vzdělávání. </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 xml:space="preserve">Podpořené projekty se musí zaměřit buď na téma Předškolní vzdělávání, </w:t>
      </w:r>
      <w:r w:rsidR="00C255C0">
        <w:rPr>
          <w:rFonts w:ascii="Arial" w:eastAsia="Calibri" w:hAnsi="Arial" w:cs="Arial"/>
        </w:rPr>
        <w:t xml:space="preserve">nebo na </w:t>
      </w:r>
      <w:r w:rsidRPr="00EF5266">
        <w:rPr>
          <w:rFonts w:ascii="Arial" w:eastAsia="Calibri" w:hAnsi="Arial" w:cs="Arial"/>
        </w:rPr>
        <w:t>téma Prevence školní neúspěšnosti. Projekty zaměřené n</w:t>
      </w:r>
      <w:r w:rsidR="00C255C0">
        <w:rPr>
          <w:rFonts w:ascii="Arial" w:eastAsia="Calibri" w:hAnsi="Arial" w:cs="Arial"/>
        </w:rPr>
        <w:t>a téma Předškolní vzdělávání se </w:t>
      </w:r>
      <w:r w:rsidRPr="00EF5266">
        <w:rPr>
          <w:rFonts w:ascii="Arial" w:eastAsia="Calibri" w:hAnsi="Arial" w:cs="Arial"/>
        </w:rPr>
        <w:t>musí zaměřit na podporu nástupu dětí ze socioekonomicky znevýhodněného a kulturně odlišného prostředí  do mateřských škol, a také na podporu dětí a rodičů v rámci adaptačního období před stupem do mateřské školy. Aktivi</w:t>
      </w:r>
      <w:r w:rsidR="00C255C0">
        <w:rPr>
          <w:rFonts w:ascii="Arial" w:eastAsia="Calibri" w:hAnsi="Arial" w:cs="Arial"/>
        </w:rPr>
        <w:t>ty, které toho mají docílit, se </w:t>
      </w:r>
      <w:r w:rsidRPr="00EF5266">
        <w:rPr>
          <w:rFonts w:ascii="Arial" w:eastAsia="Calibri" w:hAnsi="Arial" w:cs="Arial"/>
        </w:rPr>
        <w:t xml:space="preserve">zaměřují na rozvoj dětí v rámci předškolních center, spolupráci pedagogů/pedagožek MŠ s rodiči, ale i se sociálními a zdravotními službami. Povinným modulem projektů bude rozvoj pracovníků ve vzdělávání, a to v ověřených metodách podporujících začleňování </w:t>
      </w:r>
      <w:r w:rsidR="00BD0CCE">
        <w:rPr>
          <w:rFonts w:ascii="Arial" w:eastAsia="Calibri" w:hAnsi="Arial" w:cs="Arial"/>
        </w:rPr>
        <w:br/>
      </w:r>
      <w:r w:rsidRPr="00EF5266">
        <w:rPr>
          <w:rFonts w:ascii="Arial" w:eastAsia="Calibri" w:hAnsi="Arial" w:cs="Arial"/>
        </w:rPr>
        <w:t xml:space="preserve">(např. metoda </w:t>
      </w:r>
      <w:proofErr w:type="spellStart"/>
      <w:r w:rsidRPr="00EF5266">
        <w:rPr>
          <w:rFonts w:ascii="Arial" w:eastAsia="Calibri" w:hAnsi="Arial" w:cs="Arial"/>
        </w:rPr>
        <w:t>Grunnlaged</w:t>
      </w:r>
      <w:proofErr w:type="spellEnd"/>
      <w:r w:rsidRPr="00EF5266">
        <w:rPr>
          <w:rFonts w:ascii="Arial" w:eastAsia="Calibri" w:hAnsi="Arial" w:cs="Arial"/>
        </w:rPr>
        <w:t xml:space="preserve">), zážitkové vzdělávání, podpora práce s heterogenní skupinou, podpora pedagogů přímo ve </w:t>
      </w:r>
      <w:proofErr w:type="gramStart"/>
      <w:r w:rsidRPr="00EF5266">
        <w:rPr>
          <w:rFonts w:ascii="Arial" w:eastAsia="Calibri" w:hAnsi="Arial" w:cs="Arial"/>
        </w:rPr>
        <w:t>škole, a nebo zvyšování</w:t>
      </w:r>
      <w:proofErr w:type="gramEnd"/>
      <w:r w:rsidRPr="00EF5266">
        <w:rPr>
          <w:rFonts w:ascii="Arial" w:eastAsia="Calibri" w:hAnsi="Arial" w:cs="Arial"/>
        </w:rPr>
        <w:t xml:space="preserve"> kvalifikace pedag</w:t>
      </w:r>
      <w:r w:rsidR="00BD0CCE">
        <w:rPr>
          <w:rFonts w:ascii="Arial" w:eastAsia="Calibri" w:hAnsi="Arial" w:cs="Arial"/>
        </w:rPr>
        <w:t>ogických</w:t>
      </w:r>
      <w:r w:rsidRPr="00EF5266">
        <w:rPr>
          <w:rFonts w:ascii="Arial" w:eastAsia="Calibri" w:hAnsi="Arial" w:cs="Arial"/>
        </w:rPr>
        <w:t xml:space="preserve"> pracovníků v oblasti práce s dětmi se speciálními vzdělávacími potřebami.</w:t>
      </w:r>
    </w:p>
    <w:p w:rsidR="00F610F0" w:rsidRPr="00EF5266" w:rsidRDefault="00F610F0" w:rsidP="00C255C0">
      <w:pPr>
        <w:spacing w:after="240" w:line="240" w:lineRule="auto"/>
        <w:ind w:firstLine="708"/>
        <w:jc w:val="both"/>
        <w:rPr>
          <w:rFonts w:ascii="Arial" w:eastAsia="Calibri" w:hAnsi="Arial" w:cs="Arial"/>
        </w:rPr>
      </w:pPr>
      <w:r w:rsidRPr="00EF5266">
        <w:rPr>
          <w:rFonts w:ascii="Arial" w:eastAsia="Calibri" w:hAnsi="Arial" w:cs="Arial"/>
        </w:rPr>
        <w:t xml:space="preserve">Alokace na výzvu byla 700 mil. Kč. V rámci výzvy 02_15_007 Inkluzivní vzdělávání OP VVV bylo přijato celkem 120 žádostí o podporu v celkovém objemu požadovaných finančních prostředků ve výši </w:t>
      </w:r>
      <w:r w:rsidR="00CD3E21">
        <w:rPr>
          <w:rFonts w:ascii="Arial" w:eastAsia="Calibri" w:hAnsi="Arial" w:cs="Arial"/>
        </w:rPr>
        <w:t>2.768.607.</w:t>
      </w:r>
      <w:r w:rsidRPr="00EF5266">
        <w:rPr>
          <w:rFonts w:ascii="Arial" w:eastAsia="Calibri" w:hAnsi="Arial" w:cs="Arial"/>
        </w:rPr>
        <w:t>900,39 Kč. V roce 2016 proběhne hodnocení žádostí a zahájení realizace projektů.</w:t>
      </w:r>
    </w:p>
    <w:p w:rsidR="00741DF1" w:rsidRPr="00EF5266" w:rsidRDefault="00741DF1" w:rsidP="00741DF1">
      <w:pPr>
        <w:spacing w:before="240" w:after="240" w:line="240" w:lineRule="auto"/>
        <w:jc w:val="both"/>
        <w:rPr>
          <w:rFonts w:ascii="Arial" w:hAnsi="Arial" w:cs="Arial"/>
          <w:b/>
        </w:rPr>
      </w:pP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lastRenderedPageBreak/>
        <w:t>5.1.c) zvyšovat</w:t>
      </w:r>
      <w:proofErr w:type="gramEnd"/>
      <w:r w:rsidRPr="00EF5266">
        <w:rPr>
          <w:rFonts w:ascii="Arial" w:hAnsi="Arial" w:cs="Arial"/>
          <w:b/>
        </w:rPr>
        <w:t xml:space="preserve"> informovanost romských rodičů o možnostech a přínosech předškolního vzdělávání (umístění dítěte do</w:t>
      </w:r>
      <w:r w:rsidR="00CD3E21">
        <w:rPr>
          <w:rFonts w:ascii="Arial" w:hAnsi="Arial" w:cs="Arial"/>
          <w:b/>
        </w:rPr>
        <w:t xml:space="preserve"> mateřské školy přednostně před </w:t>
      </w:r>
      <w:r w:rsidRPr="00EF5266">
        <w:rPr>
          <w:rFonts w:ascii="Arial" w:hAnsi="Arial" w:cs="Arial"/>
          <w:b/>
        </w:rPr>
        <w:t>přípravným ročníkem) a zajištění podpor</w:t>
      </w:r>
      <w:r w:rsidR="00CD3E21">
        <w:rPr>
          <w:rFonts w:ascii="Arial" w:hAnsi="Arial" w:cs="Arial"/>
          <w:b/>
        </w:rPr>
        <w:t>y rodičů pro umísťování dětí do </w:t>
      </w:r>
      <w:r w:rsidRPr="00EF5266">
        <w:rPr>
          <w:rFonts w:ascii="Arial" w:hAnsi="Arial" w:cs="Arial"/>
          <w:b/>
        </w:rPr>
        <w:t>předškolního vzdělávání, a to jak systémovými opatřeními, tak i prostřednictvím spolupráce neziskových organizací, obcí a rodičů již od raného věku dítěte</w:t>
      </w:r>
    </w:p>
    <w:p w:rsidR="00F610F0" w:rsidRPr="00EF5266" w:rsidRDefault="00F610F0" w:rsidP="00CD3E21">
      <w:pPr>
        <w:spacing w:after="240" w:line="240" w:lineRule="auto"/>
        <w:ind w:firstLine="708"/>
        <w:jc w:val="both"/>
        <w:rPr>
          <w:rFonts w:ascii="Arial" w:hAnsi="Arial" w:cs="Arial"/>
        </w:rPr>
      </w:pPr>
      <w:r w:rsidRPr="00EF5266">
        <w:rPr>
          <w:rFonts w:ascii="Arial" w:hAnsi="Arial" w:cs="Arial"/>
        </w:rPr>
        <w:t>MŠMT v roce 2015 vypracovalo Akční plán inkluzivního vzdělávání na období 2016-</w:t>
      </w:r>
      <w:r w:rsidR="00CD3E21">
        <w:rPr>
          <w:rFonts w:ascii="Arial" w:hAnsi="Arial" w:cs="Arial"/>
        </w:rPr>
        <w:t>20</w:t>
      </w:r>
      <w:r w:rsidRPr="00EF5266">
        <w:rPr>
          <w:rFonts w:ascii="Arial" w:hAnsi="Arial" w:cs="Arial"/>
        </w:rPr>
        <w:t>18.</w:t>
      </w:r>
    </w:p>
    <w:p w:rsidR="00F610F0" w:rsidRPr="00EF5266" w:rsidRDefault="00F610F0" w:rsidP="00741DF1">
      <w:pPr>
        <w:spacing w:after="240" w:line="240" w:lineRule="auto"/>
        <w:jc w:val="both"/>
        <w:rPr>
          <w:rFonts w:ascii="Arial" w:hAnsi="Arial" w:cs="Arial"/>
        </w:rPr>
      </w:pPr>
      <w:r w:rsidRPr="00EF5266">
        <w:rPr>
          <w:rFonts w:ascii="Arial" w:hAnsi="Arial" w:cs="Arial"/>
        </w:rPr>
        <w:t xml:space="preserve">Mezi povinnými </w:t>
      </w:r>
      <w:proofErr w:type="spellStart"/>
      <w:r w:rsidRPr="00EF5266">
        <w:rPr>
          <w:rFonts w:ascii="Arial" w:hAnsi="Arial" w:cs="Arial"/>
        </w:rPr>
        <w:t>podaktivitami</w:t>
      </w:r>
      <w:proofErr w:type="spellEnd"/>
      <w:r w:rsidRPr="00EF5266">
        <w:rPr>
          <w:rFonts w:ascii="Arial" w:hAnsi="Arial" w:cs="Arial"/>
        </w:rPr>
        <w:t xml:space="preserve">, který budou muset být realizovány v projektech vybraných </w:t>
      </w:r>
      <w:r w:rsidRPr="00EF5266">
        <w:rPr>
          <w:rFonts w:ascii="Arial" w:hAnsi="Arial" w:cs="Arial"/>
        </w:rPr>
        <w:br/>
        <w:t xml:space="preserve">k podpoře v rámci výzvy 02_15_007 Inkluzivní vzdělávání (viz bod </w:t>
      </w:r>
      <w:proofErr w:type="gramStart"/>
      <w:r w:rsidRPr="00EF5266">
        <w:rPr>
          <w:rFonts w:ascii="Arial" w:hAnsi="Arial" w:cs="Arial"/>
        </w:rPr>
        <w:t>5.1.b), jsou</w:t>
      </w:r>
      <w:proofErr w:type="gramEnd"/>
      <w:r w:rsidRPr="00EF5266">
        <w:rPr>
          <w:rFonts w:ascii="Arial" w:hAnsi="Arial" w:cs="Arial"/>
        </w:rPr>
        <w:t>:</w:t>
      </w:r>
    </w:p>
    <w:p w:rsidR="00F610F0" w:rsidRPr="00EF5266" w:rsidRDefault="00F610F0" w:rsidP="00741DF1">
      <w:pPr>
        <w:spacing w:after="240" w:line="240" w:lineRule="auto"/>
        <w:jc w:val="both"/>
        <w:rPr>
          <w:rFonts w:ascii="Arial" w:hAnsi="Arial" w:cs="Arial"/>
        </w:rPr>
      </w:pPr>
      <w:r w:rsidRPr="00EF5266">
        <w:rPr>
          <w:rFonts w:ascii="Arial" w:hAnsi="Arial" w:cs="Arial"/>
        </w:rPr>
        <w:t xml:space="preserve">a) vzdělávací aktivity pro rodiče, vzdělávání v oblasti rané péče, metodická práce rodičů </w:t>
      </w:r>
      <w:r w:rsidRPr="00EF5266">
        <w:rPr>
          <w:rFonts w:ascii="Arial" w:hAnsi="Arial" w:cs="Arial"/>
        </w:rPr>
        <w:br/>
        <w:t>s jejich dětmi</w:t>
      </w:r>
    </w:p>
    <w:p w:rsidR="00F610F0" w:rsidRPr="00EF5266" w:rsidRDefault="00F610F0" w:rsidP="00741DF1">
      <w:pPr>
        <w:spacing w:after="240" w:line="240" w:lineRule="auto"/>
        <w:jc w:val="both"/>
        <w:rPr>
          <w:rFonts w:ascii="Arial" w:hAnsi="Arial" w:cs="Arial"/>
        </w:rPr>
      </w:pPr>
      <w:r w:rsidRPr="00EF5266">
        <w:rPr>
          <w:rFonts w:ascii="Arial" w:hAnsi="Arial" w:cs="Arial"/>
        </w:rPr>
        <w:t xml:space="preserve">b) rozvoj rodičovských kompetencí, zapojování rodičů do realizace aktivit, </w:t>
      </w:r>
    </w:p>
    <w:p w:rsidR="00F610F0" w:rsidRPr="00EF5266" w:rsidRDefault="00F610F0" w:rsidP="00741DF1">
      <w:pPr>
        <w:spacing w:after="240" w:line="240" w:lineRule="auto"/>
        <w:jc w:val="both"/>
        <w:rPr>
          <w:rFonts w:ascii="Arial" w:hAnsi="Arial" w:cs="Arial"/>
        </w:rPr>
      </w:pPr>
      <w:r w:rsidRPr="00EF5266">
        <w:rPr>
          <w:rFonts w:ascii="Arial" w:hAnsi="Arial" w:cs="Arial"/>
        </w:rPr>
        <w:t xml:space="preserve">c) poradenství rodinám v oblasti vzdělávání dítěte a podpora rodičům při jednání </w:t>
      </w:r>
      <w:r w:rsidR="00BD0CCE">
        <w:rPr>
          <w:rFonts w:ascii="Arial" w:hAnsi="Arial" w:cs="Arial"/>
        </w:rPr>
        <w:br/>
      </w:r>
      <w:r w:rsidRPr="00EF5266">
        <w:rPr>
          <w:rFonts w:ascii="Arial" w:hAnsi="Arial" w:cs="Arial"/>
        </w:rPr>
        <w:t>se sociálními a zdravotními službami,</w:t>
      </w:r>
    </w:p>
    <w:p w:rsidR="00F610F0" w:rsidRPr="00EF5266" w:rsidRDefault="00F610F0" w:rsidP="00741DF1">
      <w:pPr>
        <w:spacing w:after="240" w:line="240" w:lineRule="auto"/>
        <w:jc w:val="both"/>
        <w:rPr>
          <w:rFonts w:ascii="Arial" w:hAnsi="Arial" w:cs="Arial"/>
        </w:rPr>
      </w:pPr>
      <w:r w:rsidRPr="00EF5266">
        <w:rPr>
          <w:rFonts w:ascii="Arial" w:hAnsi="Arial" w:cs="Arial"/>
        </w:rPr>
        <w:t>d) podpora spolupráce rodiny, školy, sociálních a zdravotních služeb a NNO v rámci komplexního přístupu k dítěti.</w:t>
      </w:r>
    </w:p>
    <w:p w:rsidR="00270075" w:rsidRPr="00EF5266" w:rsidRDefault="00F610F0" w:rsidP="00741DF1">
      <w:pPr>
        <w:spacing w:after="240" w:line="240" w:lineRule="auto"/>
        <w:jc w:val="both"/>
        <w:rPr>
          <w:rFonts w:ascii="Arial" w:hAnsi="Arial" w:cs="Arial"/>
        </w:rPr>
      </w:pPr>
      <w:r w:rsidRPr="00EF5266">
        <w:rPr>
          <w:rFonts w:ascii="Arial" w:hAnsi="Arial" w:cs="Arial"/>
        </w:rPr>
        <w:t>Tyto aktivity se budou odehrávat v neformálních předškolníc</w:t>
      </w:r>
      <w:r w:rsidR="00CD3E21">
        <w:rPr>
          <w:rFonts w:ascii="Arial" w:hAnsi="Arial" w:cs="Arial"/>
        </w:rPr>
        <w:t>h aktivitách realizovaných NNO.</w:t>
      </w:r>
    </w:p>
    <w:p w:rsidR="00807C92" w:rsidRPr="00EF5266" w:rsidRDefault="00807C92" w:rsidP="00741DF1">
      <w:pPr>
        <w:spacing w:before="240" w:after="240" w:line="240" w:lineRule="auto"/>
        <w:jc w:val="both"/>
        <w:rPr>
          <w:rFonts w:ascii="Arial" w:hAnsi="Arial" w:cs="Arial"/>
          <w:b/>
        </w:rPr>
      </w:pPr>
      <w:r w:rsidRPr="00EF5266">
        <w:rPr>
          <w:rFonts w:ascii="Arial" w:hAnsi="Arial" w:cs="Arial"/>
          <w:b/>
        </w:rPr>
        <w:t>5.2.a) naplňovat Plán opatření pro výkon rozsudku D. H. a ostatní vs. Česká republika z roku 2012 a jeho aktualizace (akční plány) a o napl</w:t>
      </w:r>
      <w:r w:rsidR="00CD3E21">
        <w:rPr>
          <w:rFonts w:ascii="Arial" w:hAnsi="Arial" w:cs="Arial"/>
          <w:b/>
        </w:rPr>
        <w:t>ňování informovat vládu vždy do </w:t>
      </w:r>
      <w:proofErr w:type="gramStart"/>
      <w:r w:rsidRPr="00EF5266">
        <w:rPr>
          <w:rFonts w:ascii="Arial" w:hAnsi="Arial" w:cs="Arial"/>
          <w:b/>
        </w:rPr>
        <w:t>31.12. kalendářního</w:t>
      </w:r>
      <w:proofErr w:type="gramEnd"/>
      <w:r w:rsidRPr="00EF5266">
        <w:rPr>
          <w:rFonts w:ascii="Arial" w:hAnsi="Arial" w:cs="Arial"/>
          <w:b/>
        </w:rPr>
        <w:t xml:space="preserve"> roku</w:t>
      </w:r>
    </w:p>
    <w:p w:rsidR="00270075" w:rsidRPr="00EF5266" w:rsidRDefault="00F610F0" w:rsidP="00CD3E21">
      <w:pPr>
        <w:spacing w:after="240" w:line="240" w:lineRule="auto"/>
        <w:ind w:firstLine="708"/>
        <w:jc w:val="both"/>
        <w:rPr>
          <w:rFonts w:ascii="Arial" w:hAnsi="Arial" w:cs="Arial"/>
        </w:rPr>
      </w:pPr>
      <w:r w:rsidRPr="00EF5266">
        <w:rPr>
          <w:rFonts w:ascii="Arial" w:hAnsi="Arial" w:cs="Arial"/>
        </w:rPr>
        <w:t xml:space="preserve">MŠMT v roce 2015, na základě výzvy Výboru ministrů předložila ČR revidovaný akční plán. Akční plán, včetně zprávy o plnění a aktualizace byl projednáván dne </w:t>
      </w:r>
      <w:proofErr w:type="gramStart"/>
      <w:r w:rsidRPr="00EF5266">
        <w:rPr>
          <w:rFonts w:ascii="Arial" w:hAnsi="Arial" w:cs="Arial"/>
        </w:rPr>
        <w:t>11.</w:t>
      </w:r>
      <w:r w:rsidR="00E86D21">
        <w:rPr>
          <w:rFonts w:ascii="Arial" w:hAnsi="Arial" w:cs="Arial"/>
        </w:rPr>
        <w:t>03.2015</w:t>
      </w:r>
      <w:proofErr w:type="gramEnd"/>
      <w:r w:rsidRPr="00EF5266">
        <w:rPr>
          <w:rFonts w:ascii="Arial" w:hAnsi="Arial" w:cs="Arial"/>
        </w:rPr>
        <w:t xml:space="preserve"> – 12.</w:t>
      </w:r>
      <w:r w:rsidR="00E86D21">
        <w:rPr>
          <w:rFonts w:ascii="Arial" w:hAnsi="Arial" w:cs="Arial"/>
        </w:rPr>
        <w:t>03.</w:t>
      </w:r>
      <w:r w:rsidRPr="00EF5266">
        <w:rPr>
          <w:rFonts w:ascii="Arial" w:hAnsi="Arial" w:cs="Arial"/>
        </w:rPr>
        <w:t xml:space="preserve">2015 ve Výboru ministrů Rady Evropy na 1222. zasedání. Výbor ministrů ocenil pozitivní pokračování v Akčním plánu, zejména novelu školského zákona, která zavádí důležitou změnu směrem k inkluzivnímu přístupu, kdy žáci jsou vzdělávaní v hlavním proudu </w:t>
      </w:r>
      <w:r w:rsidRPr="00EF5266">
        <w:rPr>
          <w:rFonts w:ascii="Arial" w:hAnsi="Arial" w:cs="Arial"/>
        </w:rPr>
        <w:br/>
        <w:t xml:space="preserve">s podpůrnými opatřeními, pokud je to možné. V srpnu 2015 byla na základě Rozhodnutí Výboru ministrů zaslána doplňující informace o implementaci § 16 školského zákona.   </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5.2.b) vytvořit</w:t>
      </w:r>
      <w:proofErr w:type="gramEnd"/>
      <w:r w:rsidRPr="00EF5266">
        <w:rPr>
          <w:rFonts w:ascii="Arial" w:hAnsi="Arial" w:cs="Arial"/>
          <w:b/>
        </w:rPr>
        <w:t xml:space="preserve"> legislativní a další podmínky pro realizac</w:t>
      </w:r>
      <w:r w:rsidR="00CD3E21">
        <w:rPr>
          <w:rFonts w:ascii="Arial" w:hAnsi="Arial" w:cs="Arial"/>
          <w:b/>
        </w:rPr>
        <w:t>i opatření z Plánu opatření pro </w:t>
      </w:r>
      <w:r w:rsidRPr="00EF5266">
        <w:rPr>
          <w:rFonts w:ascii="Arial" w:hAnsi="Arial" w:cs="Arial"/>
          <w:b/>
        </w:rPr>
        <w:t>výkon rozsudku D. H. a ostatní vs. Česká republika z roku 2012, zejména ve vztahu k úkolu F (bod 1 a 2)</w:t>
      </w:r>
    </w:p>
    <w:p w:rsidR="00F610F0" w:rsidRPr="00EF5266" w:rsidRDefault="00F610F0" w:rsidP="00741DF1">
      <w:pPr>
        <w:spacing w:after="240" w:line="240" w:lineRule="auto"/>
        <w:jc w:val="both"/>
        <w:rPr>
          <w:rFonts w:ascii="Arial" w:hAnsi="Arial" w:cs="Arial"/>
        </w:rPr>
      </w:pPr>
      <w:r w:rsidRPr="00EF5266">
        <w:rPr>
          <w:rFonts w:ascii="Arial" w:hAnsi="Arial" w:cs="Arial"/>
        </w:rPr>
        <w:t xml:space="preserve">1) Otevření přípravných </w:t>
      </w:r>
      <w:r w:rsidR="00DB7DDC">
        <w:rPr>
          <w:rFonts w:ascii="Arial" w:hAnsi="Arial" w:cs="Arial"/>
        </w:rPr>
        <w:t>tříd</w:t>
      </w:r>
      <w:r w:rsidRPr="00EF5266">
        <w:rPr>
          <w:rFonts w:ascii="Arial" w:hAnsi="Arial" w:cs="Arial"/>
        </w:rPr>
        <w:t xml:space="preserve"> při základních školách pro všechny žáky</w:t>
      </w:r>
    </w:p>
    <w:p w:rsidR="00F610F0" w:rsidRPr="00EF5266" w:rsidRDefault="00F610F0" w:rsidP="00CD3E21">
      <w:pPr>
        <w:spacing w:after="240" w:line="240" w:lineRule="auto"/>
        <w:ind w:firstLine="708"/>
        <w:jc w:val="both"/>
        <w:rPr>
          <w:rFonts w:ascii="Arial" w:hAnsi="Arial" w:cs="Arial"/>
        </w:rPr>
      </w:pPr>
      <w:r w:rsidRPr="00EF5266">
        <w:rPr>
          <w:rFonts w:ascii="Arial" w:hAnsi="Arial" w:cs="Arial"/>
        </w:rPr>
        <w:t xml:space="preserve">Od </w:t>
      </w:r>
      <w:proofErr w:type="gramStart"/>
      <w:r w:rsidR="00CD3E21">
        <w:rPr>
          <w:rFonts w:ascii="Arial" w:hAnsi="Arial" w:cs="Arial"/>
        </w:rPr>
        <w:t>01.09.</w:t>
      </w:r>
      <w:r w:rsidRPr="00EF5266">
        <w:rPr>
          <w:rFonts w:ascii="Arial" w:hAnsi="Arial" w:cs="Arial"/>
        </w:rPr>
        <w:t>2015</w:t>
      </w:r>
      <w:proofErr w:type="gramEnd"/>
      <w:r w:rsidRPr="00EF5266">
        <w:rPr>
          <w:rFonts w:ascii="Arial" w:hAnsi="Arial" w:cs="Arial"/>
        </w:rPr>
        <w:t xml:space="preserve"> se zavádí možnost vzdělávání v přípravných třídách pro všechny žáky </w:t>
      </w:r>
      <w:r w:rsidRPr="00EF5266">
        <w:rPr>
          <w:rFonts w:ascii="Arial" w:hAnsi="Arial" w:cs="Arial"/>
        </w:rPr>
        <w:br/>
        <w:t xml:space="preserve">(v přípravných třídách bylo vzdělávání umožněno pouze sociálně znevýhodněným dětem). Jedním z očekávaných účinků tohoto opatření je i vyloučení rizika segregace romských žáků </w:t>
      </w:r>
      <w:r w:rsidRPr="00EF5266">
        <w:rPr>
          <w:rFonts w:ascii="Arial" w:hAnsi="Arial" w:cs="Arial"/>
        </w:rPr>
        <w:br/>
        <w:t>v rámci předškolního vzdělávání. Přípravné třídy budou i nadále zahrnuty do režimu podpůrných opatření.</w:t>
      </w:r>
    </w:p>
    <w:p w:rsidR="00F610F0" w:rsidRPr="00EF5266" w:rsidRDefault="00F610F0" w:rsidP="00741DF1">
      <w:pPr>
        <w:spacing w:after="240" w:line="240" w:lineRule="auto"/>
        <w:jc w:val="both"/>
        <w:rPr>
          <w:rFonts w:ascii="Arial" w:hAnsi="Arial" w:cs="Arial"/>
        </w:rPr>
      </w:pPr>
      <w:r w:rsidRPr="00EF5266">
        <w:rPr>
          <w:rFonts w:ascii="Arial" w:hAnsi="Arial" w:cs="Arial"/>
        </w:rPr>
        <w:t>2) Zavedení povinného posledního ročníku předškolního vzdělávání v mateřské škole</w:t>
      </w:r>
    </w:p>
    <w:p w:rsidR="00F610F0" w:rsidRPr="00EF5266" w:rsidRDefault="00F610F0" w:rsidP="00CD3E21">
      <w:pPr>
        <w:spacing w:after="240" w:line="240" w:lineRule="auto"/>
        <w:ind w:firstLine="708"/>
        <w:jc w:val="both"/>
        <w:rPr>
          <w:rFonts w:ascii="Arial" w:hAnsi="Arial" w:cs="Arial"/>
        </w:rPr>
      </w:pPr>
      <w:r w:rsidRPr="00EF5266">
        <w:rPr>
          <w:rFonts w:ascii="Arial" w:hAnsi="Arial" w:cs="Arial"/>
        </w:rPr>
        <w:t xml:space="preserve">MŠMT v roce 2015 připravilo další novelu školského zákona směřující k zavedení povinného posledního ročníku mateřských škol pro všechny žáky. Zároveň bude zachováno již dnes platné pravidlo bezplatnosti posledního ročníku mateřských škol. Cílem </w:t>
      </w:r>
      <w:r w:rsidR="00BD0CCE">
        <w:rPr>
          <w:rFonts w:ascii="Arial" w:hAnsi="Arial" w:cs="Arial"/>
        </w:rPr>
        <w:br/>
      </w:r>
      <w:r w:rsidRPr="00EF5266">
        <w:rPr>
          <w:rFonts w:ascii="Arial" w:hAnsi="Arial" w:cs="Arial"/>
        </w:rPr>
        <w:t xml:space="preserve">je zabezpečit úspěšný nástup všech dětí do základního vzdělávání. S novelou školského zákona je počítáno k </w:t>
      </w:r>
      <w:proofErr w:type="gramStart"/>
      <w:r w:rsidR="00CD3E21">
        <w:rPr>
          <w:rFonts w:ascii="Arial" w:hAnsi="Arial" w:cs="Arial"/>
        </w:rPr>
        <w:t>01.09.</w:t>
      </w:r>
      <w:r w:rsidRPr="00EF5266">
        <w:rPr>
          <w:rFonts w:ascii="Arial" w:hAnsi="Arial" w:cs="Arial"/>
        </w:rPr>
        <w:t>2017</w:t>
      </w:r>
      <w:proofErr w:type="gramEnd"/>
      <w:r w:rsidRPr="00EF5266">
        <w:rPr>
          <w:rFonts w:ascii="Arial" w:hAnsi="Arial" w:cs="Arial"/>
        </w:rPr>
        <w:t>.</w:t>
      </w:r>
    </w:p>
    <w:p w:rsidR="00F610F0" w:rsidRPr="00EF5266" w:rsidRDefault="00F610F0" w:rsidP="00CD3E21">
      <w:pPr>
        <w:spacing w:after="240" w:line="240" w:lineRule="auto"/>
        <w:ind w:firstLine="708"/>
        <w:jc w:val="both"/>
        <w:rPr>
          <w:rFonts w:ascii="Arial" w:hAnsi="Arial" w:cs="Arial"/>
        </w:rPr>
      </w:pPr>
      <w:r w:rsidRPr="00EF5266">
        <w:rPr>
          <w:rFonts w:ascii="Arial" w:hAnsi="Arial" w:cs="Arial"/>
        </w:rPr>
        <w:lastRenderedPageBreak/>
        <w:t xml:space="preserve">S tímto záměrem souvisí návrhy dalších dílčích opatření, která se týkají zvýšení celkových kapacit pro předškolní vzdělávání, monitoringu a intervence u dětí, které nejsou </w:t>
      </w:r>
      <w:r w:rsidRPr="00EF5266">
        <w:rPr>
          <w:rFonts w:ascii="Arial" w:hAnsi="Arial" w:cs="Arial"/>
        </w:rPr>
        <w:br/>
        <w:t>v mateřských školách, zlepšení spolupráce s rodiči, vymahatelnosti plnění rodičovských povinností a zlepšení finanční podpory na straně škol i potřeb dětí.</w:t>
      </w:r>
    </w:p>
    <w:p w:rsidR="00270075" w:rsidRPr="00EF5266" w:rsidRDefault="00F610F0" w:rsidP="00CD3E21">
      <w:pPr>
        <w:spacing w:after="240" w:line="240" w:lineRule="auto"/>
        <w:ind w:firstLine="708"/>
        <w:jc w:val="both"/>
        <w:rPr>
          <w:rFonts w:ascii="Arial" w:hAnsi="Arial" w:cs="Arial"/>
        </w:rPr>
      </w:pPr>
      <w:r w:rsidRPr="00EF5266">
        <w:rPr>
          <w:rFonts w:ascii="Arial" w:hAnsi="Arial" w:cs="Arial"/>
        </w:rPr>
        <w:t>V novele školského zákona bude též zaveden systém kontrolních mechanismů tak, aby žáci nebyli neoprávněně následně zařazováni do první</w:t>
      </w:r>
      <w:r w:rsidR="00CD3E21">
        <w:rPr>
          <w:rFonts w:ascii="Arial" w:hAnsi="Arial" w:cs="Arial"/>
        </w:rPr>
        <w:t>ch ročníků neadekvátních škol a </w:t>
      </w:r>
      <w:r w:rsidRPr="00EF5266">
        <w:rPr>
          <w:rFonts w:ascii="Arial" w:hAnsi="Arial" w:cs="Arial"/>
        </w:rPr>
        <w:t>studijních programů neodpovídajících jejich vzdělávacím potřebá</w:t>
      </w:r>
      <w:r w:rsidR="00CD3E21">
        <w:rPr>
          <w:rFonts w:ascii="Arial" w:hAnsi="Arial" w:cs="Arial"/>
        </w:rPr>
        <w:t xml:space="preserve">m. Kontrolu bude vykonávat ČŠI </w:t>
      </w:r>
      <w:r w:rsidRPr="00EF5266">
        <w:rPr>
          <w:rFonts w:ascii="Arial" w:hAnsi="Arial" w:cs="Arial"/>
        </w:rPr>
        <w:t>a úlohu v ní budou hrát i školská poradenská zařízení.</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5.3.a) zajistit</w:t>
      </w:r>
      <w:proofErr w:type="gramEnd"/>
      <w:r w:rsidRPr="00EF5266">
        <w:rPr>
          <w:rFonts w:ascii="Arial" w:hAnsi="Arial" w:cs="Arial"/>
          <w:b/>
        </w:rPr>
        <w:t xml:space="preserve"> odborné vedení, vzdělávání a podporu p</w:t>
      </w:r>
      <w:r w:rsidR="00CD3E21">
        <w:rPr>
          <w:rFonts w:ascii="Arial" w:hAnsi="Arial" w:cs="Arial"/>
          <w:b/>
        </w:rPr>
        <w:t>ro všechny pracovníky školy pro </w:t>
      </w:r>
      <w:r w:rsidRPr="00EF5266">
        <w:rPr>
          <w:rFonts w:ascii="Arial" w:hAnsi="Arial" w:cs="Arial"/>
          <w:b/>
        </w:rPr>
        <w:t>začleňování romských dětí do základního vzdělávání a zvýšit odbornou podporu pro pedagogické pracovníky školy při začleňování romských dětí do základního vzdělávání</w:t>
      </w:r>
    </w:p>
    <w:p w:rsidR="00270075" w:rsidRPr="00EF5266" w:rsidRDefault="00F610F0" w:rsidP="00CD3E21">
      <w:pPr>
        <w:spacing w:after="240" w:line="240" w:lineRule="auto"/>
        <w:ind w:firstLine="708"/>
        <w:jc w:val="both"/>
        <w:rPr>
          <w:rFonts w:ascii="Arial" w:hAnsi="Arial" w:cs="Arial"/>
        </w:rPr>
      </w:pPr>
      <w:r w:rsidRPr="00EF5266">
        <w:rPr>
          <w:rFonts w:ascii="Arial" w:hAnsi="Arial" w:cs="Arial"/>
        </w:rPr>
        <w:t xml:space="preserve">V rámci výzvy 02_15_007 Inkluzivní vzdělávání (viz bod </w:t>
      </w:r>
      <w:proofErr w:type="gramStart"/>
      <w:r w:rsidRPr="00EF5266">
        <w:rPr>
          <w:rFonts w:ascii="Arial" w:hAnsi="Arial" w:cs="Arial"/>
        </w:rPr>
        <w:t>5.1.b) si</w:t>
      </w:r>
      <w:proofErr w:type="gramEnd"/>
      <w:r w:rsidRPr="00EF5266">
        <w:rPr>
          <w:rFonts w:ascii="Arial" w:hAnsi="Arial" w:cs="Arial"/>
        </w:rPr>
        <w:t xml:space="preserve"> mohli předkladatelé vybrat téma Prevence školní neúspěšnosti, pro realizaci na základních školách. V tomto tématu je pro projekty povinným modulem projektů rozvoj pracovníků ve vzdělávání </w:t>
      </w:r>
      <w:r w:rsidR="00BD0CCE">
        <w:rPr>
          <w:rFonts w:ascii="Arial" w:hAnsi="Arial" w:cs="Arial"/>
        </w:rPr>
        <w:br/>
      </w:r>
      <w:r w:rsidRPr="00EF5266">
        <w:rPr>
          <w:rFonts w:ascii="Arial" w:hAnsi="Arial" w:cs="Arial"/>
        </w:rPr>
        <w:t xml:space="preserve">a to v ověřených metodách podporujících začleňování (např. metoda </w:t>
      </w:r>
      <w:proofErr w:type="spellStart"/>
      <w:r w:rsidRPr="00EF5266">
        <w:rPr>
          <w:rFonts w:ascii="Arial" w:hAnsi="Arial" w:cs="Arial"/>
        </w:rPr>
        <w:t>Grunnlaged</w:t>
      </w:r>
      <w:proofErr w:type="spellEnd"/>
      <w:r w:rsidRPr="00EF5266">
        <w:rPr>
          <w:rFonts w:ascii="Arial" w:hAnsi="Arial" w:cs="Arial"/>
        </w:rPr>
        <w:t xml:space="preserve">), zážitkové vzdělávání, podpora práce s heterogenní skupinou, podpora pedagogů přímo ve </w:t>
      </w:r>
      <w:proofErr w:type="gramStart"/>
      <w:r w:rsidRPr="00EF5266">
        <w:rPr>
          <w:rFonts w:ascii="Arial" w:hAnsi="Arial" w:cs="Arial"/>
        </w:rPr>
        <w:t>škole,</w:t>
      </w:r>
      <w:r w:rsidR="00BD0CCE">
        <w:rPr>
          <w:rFonts w:ascii="Arial" w:hAnsi="Arial" w:cs="Arial"/>
        </w:rPr>
        <w:t xml:space="preserve"> </w:t>
      </w:r>
      <w:r w:rsidRPr="00EF5266">
        <w:rPr>
          <w:rFonts w:ascii="Arial" w:hAnsi="Arial" w:cs="Arial"/>
        </w:rPr>
        <w:br/>
        <w:t>a n</w:t>
      </w:r>
      <w:r w:rsidR="0092083C">
        <w:rPr>
          <w:rFonts w:ascii="Arial" w:hAnsi="Arial" w:cs="Arial"/>
        </w:rPr>
        <w:t>ebo zvyšování</w:t>
      </w:r>
      <w:proofErr w:type="gramEnd"/>
      <w:r w:rsidR="0092083C">
        <w:rPr>
          <w:rFonts w:ascii="Arial" w:hAnsi="Arial" w:cs="Arial"/>
        </w:rPr>
        <w:t xml:space="preserve"> kvalifikace pedagogických</w:t>
      </w:r>
      <w:r w:rsidRPr="00EF5266">
        <w:rPr>
          <w:rFonts w:ascii="Arial" w:hAnsi="Arial" w:cs="Arial"/>
        </w:rPr>
        <w:t xml:space="preserve"> pracovníků v oblasti práce s dětmi se speciálními vzdělávacími potřebami.</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5.3.b) zajistit</w:t>
      </w:r>
      <w:proofErr w:type="gramEnd"/>
      <w:r w:rsidRPr="00EF5266">
        <w:rPr>
          <w:rFonts w:ascii="Arial" w:hAnsi="Arial" w:cs="Arial"/>
          <w:b/>
        </w:rPr>
        <w:t xml:space="preserve"> motivační prázdninové programy a aktivity pro romské děti, a to zejména k překlenutí citlivého období přechodu žáků z prvního stupně na stupeň druhý </w:t>
      </w:r>
      <w:r w:rsidR="00BD0CCE">
        <w:rPr>
          <w:rFonts w:ascii="Arial" w:hAnsi="Arial" w:cs="Arial"/>
          <w:b/>
        </w:rPr>
        <w:br/>
      </w:r>
      <w:r w:rsidRPr="00EF5266">
        <w:rPr>
          <w:rFonts w:ascii="Arial" w:hAnsi="Arial" w:cs="Arial"/>
          <w:b/>
        </w:rPr>
        <w:t>a přechodu žáků z mateřské školy na první stupeň a současně posilovat spolupráci školy s rodinou, a to především prostřednictvím proškolených pedagogů, asistentů pedagoga, institucí, které zajišťují neformální vzdělávání a poskytují sociální ochranu, ochranu oprávněných zájmů dítěte, sociálními pracovníky působícími na obecních úřadech obcí s rozšířenou působností a poskytovateli služeb sociální prevence</w:t>
      </w:r>
    </w:p>
    <w:p w:rsidR="00270075" w:rsidRPr="00EF5266" w:rsidRDefault="00F610F0" w:rsidP="00CD3E21">
      <w:pPr>
        <w:spacing w:after="240" w:line="240" w:lineRule="auto"/>
        <w:ind w:firstLine="708"/>
        <w:jc w:val="both"/>
        <w:rPr>
          <w:rFonts w:ascii="Arial" w:hAnsi="Arial" w:cs="Arial"/>
        </w:rPr>
      </w:pPr>
      <w:r w:rsidRPr="00EF5266">
        <w:rPr>
          <w:rFonts w:ascii="Arial" w:hAnsi="Arial" w:cs="Arial"/>
        </w:rPr>
        <w:t xml:space="preserve">V rámci výzvy 02_15_007 Inkluzivní vzdělávání (viz bod </w:t>
      </w:r>
      <w:proofErr w:type="gramStart"/>
      <w:r w:rsidRPr="00EF5266">
        <w:rPr>
          <w:rFonts w:ascii="Arial" w:hAnsi="Arial" w:cs="Arial"/>
        </w:rPr>
        <w:t>5.1.b) si</w:t>
      </w:r>
      <w:proofErr w:type="gramEnd"/>
      <w:r w:rsidRPr="00EF5266">
        <w:rPr>
          <w:rFonts w:ascii="Arial" w:hAnsi="Arial" w:cs="Arial"/>
        </w:rPr>
        <w:t xml:space="preserve"> mohli předkladatelé vybrat téma Prevence školní neúspěšnosti, pro realizaci na základních školách. V tomto tématu je pro projekty povinným modulem projektů rozvoj</w:t>
      </w:r>
      <w:r w:rsidR="00CD3E21">
        <w:rPr>
          <w:rFonts w:ascii="Arial" w:hAnsi="Arial" w:cs="Arial"/>
        </w:rPr>
        <w:t xml:space="preserve"> pracovníků ve vzdělávání a </w:t>
      </w:r>
      <w:proofErr w:type="gramStart"/>
      <w:r w:rsidR="00CD3E21">
        <w:rPr>
          <w:rFonts w:ascii="Arial" w:hAnsi="Arial" w:cs="Arial"/>
        </w:rPr>
        <w:t>to  v </w:t>
      </w:r>
      <w:r w:rsidRPr="00EF5266">
        <w:rPr>
          <w:rFonts w:ascii="Arial" w:hAnsi="Arial" w:cs="Arial"/>
        </w:rPr>
        <w:t>ověřených</w:t>
      </w:r>
      <w:proofErr w:type="gramEnd"/>
      <w:r w:rsidRPr="00EF5266">
        <w:rPr>
          <w:rFonts w:ascii="Arial" w:hAnsi="Arial" w:cs="Arial"/>
        </w:rPr>
        <w:t xml:space="preserve"> metodách podporujících začleňování (např. metoda </w:t>
      </w:r>
      <w:proofErr w:type="spellStart"/>
      <w:r w:rsidRPr="00EF5266">
        <w:rPr>
          <w:rFonts w:ascii="Arial" w:hAnsi="Arial" w:cs="Arial"/>
        </w:rPr>
        <w:t>Grunnlaged</w:t>
      </w:r>
      <w:proofErr w:type="spellEnd"/>
      <w:r w:rsidRPr="00EF5266">
        <w:rPr>
          <w:rFonts w:ascii="Arial" w:hAnsi="Arial" w:cs="Arial"/>
        </w:rPr>
        <w:t>), zážitkové vzdělávání, podpora práce s heterogenní skupinou, p</w:t>
      </w:r>
      <w:r w:rsidR="00CD3E21">
        <w:rPr>
          <w:rFonts w:ascii="Arial" w:hAnsi="Arial" w:cs="Arial"/>
        </w:rPr>
        <w:t>odpora pedagogů přímo ve škole,</w:t>
      </w:r>
      <w:r w:rsidR="00BD0CCE">
        <w:rPr>
          <w:rFonts w:ascii="Arial" w:hAnsi="Arial" w:cs="Arial"/>
        </w:rPr>
        <w:br/>
      </w:r>
      <w:r w:rsidRPr="00EF5266">
        <w:rPr>
          <w:rFonts w:ascii="Arial" w:hAnsi="Arial" w:cs="Arial"/>
        </w:rPr>
        <w:t>a nebo zvyšování kvalifikace pedag</w:t>
      </w:r>
      <w:r w:rsidR="0092083C">
        <w:rPr>
          <w:rFonts w:ascii="Arial" w:hAnsi="Arial" w:cs="Arial"/>
        </w:rPr>
        <w:t>ogických</w:t>
      </w:r>
      <w:r w:rsidRPr="00EF5266">
        <w:rPr>
          <w:rFonts w:ascii="Arial" w:hAnsi="Arial" w:cs="Arial"/>
        </w:rPr>
        <w:t xml:space="preserve"> pracovníků v oblasti práce s dětmi se speciálními vzdělávacími potřebami.</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5.3.c) sledovat</w:t>
      </w:r>
      <w:proofErr w:type="gramEnd"/>
      <w:r w:rsidRPr="00EF5266">
        <w:rPr>
          <w:rFonts w:ascii="Arial" w:hAnsi="Arial" w:cs="Arial"/>
          <w:b/>
        </w:rPr>
        <w:t xml:space="preserve"> dopad novely školského zákona na rovný přístup ke vzdělání romských žáků a zapojení organizací a institucí pracující s romskými žáky do nastavení vhodného způsobu navazujících prováděcích předpisů a nového systému stanovování míry podpory do financování regionálního školství</w:t>
      </w:r>
    </w:p>
    <w:p w:rsidR="00F610F0" w:rsidRPr="00EF5266" w:rsidRDefault="00F610F0" w:rsidP="00CD3E21">
      <w:pPr>
        <w:spacing w:after="240" w:line="240" w:lineRule="auto"/>
        <w:ind w:firstLine="360"/>
        <w:jc w:val="both"/>
        <w:rPr>
          <w:rFonts w:ascii="Arial" w:hAnsi="Arial" w:cs="Arial"/>
        </w:rPr>
      </w:pPr>
      <w:r w:rsidRPr="00EF5266">
        <w:rPr>
          <w:rFonts w:ascii="Arial" w:hAnsi="Arial" w:cs="Arial"/>
        </w:rPr>
        <w:t xml:space="preserve">Novela školského zákona byla v březnu 2015 schválena v obou komorách Parlamentu České republiky a v dubnu podepsána prezidentem republiky. Ve Sbírce zákonů byla vyhlášena pod číslem 82/2015. Většina klíčových změn bude účinná od </w:t>
      </w:r>
      <w:proofErr w:type="gramStart"/>
      <w:r w:rsidR="00822F79">
        <w:rPr>
          <w:rFonts w:ascii="Arial" w:hAnsi="Arial" w:cs="Arial"/>
        </w:rPr>
        <w:t>0</w:t>
      </w:r>
      <w:r w:rsidRPr="00EF5266">
        <w:rPr>
          <w:rFonts w:ascii="Arial" w:hAnsi="Arial" w:cs="Arial"/>
        </w:rPr>
        <w:t>1.</w:t>
      </w:r>
      <w:r w:rsidR="00822F79">
        <w:rPr>
          <w:rFonts w:ascii="Arial" w:hAnsi="Arial" w:cs="Arial"/>
        </w:rPr>
        <w:t>09.</w:t>
      </w:r>
      <w:r w:rsidRPr="00EF5266">
        <w:rPr>
          <w:rFonts w:ascii="Arial" w:hAnsi="Arial" w:cs="Arial"/>
        </w:rPr>
        <w:t>2016</w:t>
      </w:r>
      <w:proofErr w:type="gramEnd"/>
      <w:r w:rsidRPr="00EF5266">
        <w:rPr>
          <w:rFonts w:ascii="Arial" w:hAnsi="Arial" w:cs="Arial"/>
        </w:rPr>
        <w:t>.</w:t>
      </w:r>
    </w:p>
    <w:p w:rsidR="00F610F0" w:rsidRPr="00CD3E21" w:rsidRDefault="00F610F0" w:rsidP="00CD3E21">
      <w:pPr>
        <w:spacing w:after="240"/>
        <w:rPr>
          <w:rFonts w:ascii="Arial" w:hAnsi="Arial" w:cs="Arial"/>
        </w:rPr>
      </w:pPr>
      <w:r w:rsidRPr="00CD3E21">
        <w:rPr>
          <w:rFonts w:ascii="Arial" w:hAnsi="Arial" w:cs="Arial"/>
        </w:rPr>
        <w:t>Novela školského zákona posiluje prvky inkluzivního vzdělávání ve školském systému zejména tím, že:</w:t>
      </w:r>
    </w:p>
    <w:p w:rsidR="00F610F0" w:rsidRPr="00EF5266" w:rsidRDefault="00F610F0" w:rsidP="00741DF1">
      <w:pPr>
        <w:pStyle w:val="Odstavecseseznamem"/>
        <w:numPr>
          <w:ilvl w:val="0"/>
          <w:numId w:val="28"/>
        </w:numPr>
        <w:spacing w:after="240"/>
        <w:rPr>
          <w:rFonts w:ascii="Arial" w:hAnsi="Arial" w:cs="Arial"/>
          <w:sz w:val="22"/>
          <w:szCs w:val="22"/>
        </w:rPr>
      </w:pPr>
      <w:r w:rsidRPr="00EF5266">
        <w:rPr>
          <w:rFonts w:ascii="Arial" w:hAnsi="Arial" w:cs="Arial"/>
          <w:sz w:val="22"/>
          <w:szCs w:val="22"/>
        </w:rPr>
        <w:t>upouští od kategorizace žáků (žáci se sociálním znevýhodněním, žáci se zdravotním znevýhodněním, žáci se zdravotním postižením);</w:t>
      </w:r>
    </w:p>
    <w:p w:rsidR="00F610F0" w:rsidRPr="00EF5266" w:rsidRDefault="00F610F0" w:rsidP="00741DF1">
      <w:pPr>
        <w:pStyle w:val="Odstavecseseznamem"/>
        <w:numPr>
          <w:ilvl w:val="0"/>
          <w:numId w:val="28"/>
        </w:numPr>
        <w:spacing w:after="240"/>
        <w:rPr>
          <w:rFonts w:ascii="Arial" w:hAnsi="Arial" w:cs="Arial"/>
          <w:sz w:val="22"/>
          <w:szCs w:val="22"/>
        </w:rPr>
      </w:pPr>
      <w:r w:rsidRPr="00EF5266">
        <w:rPr>
          <w:rFonts w:ascii="Arial" w:hAnsi="Arial" w:cs="Arial"/>
          <w:sz w:val="22"/>
          <w:szCs w:val="22"/>
        </w:rPr>
        <w:t>zavádí nové vymezení pojmu „žák se speciálními vzd</w:t>
      </w:r>
      <w:r w:rsidR="00CD3E21">
        <w:rPr>
          <w:rFonts w:ascii="Arial" w:hAnsi="Arial" w:cs="Arial"/>
          <w:sz w:val="22"/>
          <w:szCs w:val="22"/>
        </w:rPr>
        <w:t>ělávacími potřebami“, kterým se </w:t>
      </w:r>
      <w:r w:rsidRPr="00EF5266">
        <w:rPr>
          <w:rFonts w:ascii="Arial" w:hAnsi="Arial" w:cs="Arial"/>
          <w:sz w:val="22"/>
          <w:szCs w:val="22"/>
        </w:rPr>
        <w:t xml:space="preserve">rozumí žák, který k naplnění svých vzdělávacích </w:t>
      </w:r>
      <w:r w:rsidR="00CD3E21">
        <w:rPr>
          <w:rFonts w:ascii="Arial" w:hAnsi="Arial" w:cs="Arial"/>
          <w:sz w:val="22"/>
          <w:szCs w:val="22"/>
        </w:rPr>
        <w:t xml:space="preserve">možností a k realizaci práva </w:t>
      </w:r>
      <w:r w:rsidR="00CD3E21">
        <w:rPr>
          <w:rFonts w:ascii="Arial" w:hAnsi="Arial" w:cs="Arial"/>
          <w:sz w:val="22"/>
          <w:szCs w:val="22"/>
        </w:rPr>
        <w:lastRenderedPageBreak/>
        <w:t>na </w:t>
      </w:r>
      <w:r w:rsidRPr="00EF5266">
        <w:rPr>
          <w:rFonts w:ascii="Arial" w:hAnsi="Arial" w:cs="Arial"/>
          <w:sz w:val="22"/>
          <w:szCs w:val="22"/>
        </w:rPr>
        <w:t>vzdělání na rovnoprávném základě s ostatními potřebuje podpůrná opatření. Základem se tak stane vymezení vzdělávacích potřeb žáka a poskytnutí podpůrných opatření, která budou pomáhat žákovi v jeho vzdělávání;</w:t>
      </w:r>
    </w:p>
    <w:p w:rsidR="00F610F0" w:rsidRPr="00EF5266" w:rsidRDefault="00F610F0" w:rsidP="00741DF1">
      <w:pPr>
        <w:pStyle w:val="Odstavecseseznamem"/>
        <w:numPr>
          <w:ilvl w:val="0"/>
          <w:numId w:val="28"/>
        </w:numPr>
        <w:spacing w:after="240"/>
        <w:rPr>
          <w:rFonts w:ascii="Arial" w:hAnsi="Arial" w:cs="Arial"/>
          <w:sz w:val="22"/>
          <w:szCs w:val="22"/>
        </w:rPr>
      </w:pPr>
      <w:r w:rsidRPr="00EF5266">
        <w:rPr>
          <w:rFonts w:ascii="Arial" w:hAnsi="Arial" w:cs="Arial"/>
          <w:sz w:val="22"/>
          <w:szCs w:val="22"/>
        </w:rPr>
        <w:t>stanoví pravidlo přednostního vzdělávání žáka se speciálními vzdělávacími potřebami formou integrace;</w:t>
      </w:r>
    </w:p>
    <w:p w:rsidR="00F610F0" w:rsidRPr="00EF5266" w:rsidRDefault="00F610F0" w:rsidP="00741DF1">
      <w:pPr>
        <w:pStyle w:val="Odstavecseseznamem"/>
        <w:numPr>
          <w:ilvl w:val="0"/>
          <w:numId w:val="28"/>
        </w:numPr>
        <w:spacing w:after="240"/>
        <w:rPr>
          <w:rFonts w:ascii="Arial" w:hAnsi="Arial" w:cs="Arial"/>
          <w:sz w:val="22"/>
          <w:szCs w:val="22"/>
        </w:rPr>
      </w:pPr>
      <w:r w:rsidRPr="00EF5266">
        <w:rPr>
          <w:rFonts w:ascii="Arial" w:hAnsi="Arial" w:cs="Arial"/>
          <w:sz w:val="22"/>
          <w:szCs w:val="22"/>
        </w:rPr>
        <w:t>zavádí pojem podpůrných opatření nezbytných pro zajištění maximálně dosažitelného plnohodnotného vzdělávání v</w:t>
      </w:r>
      <w:r w:rsidR="00CD3E21">
        <w:rPr>
          <w:rFonts w:ascii="Arial" w:hAnsi="Arial" w:cs="Arial"/>
          <w:sz w:val="22"/>
          <w:szCs w:val="22"/>
        </w:rPr>
        <w:t xml:space="preserve"> hlavním vzdělávacím proudu pro </w:t>
      </w:r>
      <w:r w:rsidRPr="00EF5266">
        <w:rPr>
          <w:rFonts w:ascii="Arial" w:hAnsi="Arial" w:cs="Arial"/>
          <w:sz w:val="22"/>
          <w:szCs w:val="22"/>
        </w:rPr>
        <w:t xml:space="preserve">všechny žáky. Podpůrná opatření se člení do </w:t>
      </w:r>
      <w:r w:rsidR="00CD3E21">
        <w:rPr>
          <w:rFonts w:ascii="Arial" w:hAnsi="Arial" w:cs="Arial"/>
          <w:sz w:val="22"/>
          <w:szCs w:val="22"/>
        </w:rPr>
        <w:t>stupňů dle jejich organizační a </w:t>
      </w:r>
      <w:r w:rsidRPr="00EF5266">
        <w:rPr>
          <w:rFonts w:ascii="Arial" w:hAnsi="Arial" w:cs="Arial"/>
          <w:sz w:val="22"/>
          <w:szCs w:val="22"/>
        </w:rPr>
        <w:t xml:space="preserve">finanční náročnosti, přičemž v případě potřeby mohou být podpůrná opatření kombinována </w:t>
      </w:r>
      <w:r w:rsidRPr="00EF5266">
        <w:rPr>
          <w:rFonts w:ascii="Arial" w:hAnsi="Arial" w:cs="Arial"/>
          <w:sz w:val="22"/>
          <w:szCs w:val="22"/>
        </w:rPr>
        <w:br/>
        <w:t>v různých stupních, aby byl naplněn požadavek kvalitního vzdělávání; stanoví právo žáka se speciálními vzdělávacími potřebami na bezplatné poskytování podpůrných opatření školou;</w:t>
      </w:r>
    </w:p>
    <w:p w:rsidR="00F610F0" w:rsidRPr="00EF5266" w:rsidRDefault="00F610F0" w:rsidP="00741DF1">
      <w:pPr>
        <w:pStyle w:val="Odstavecseseznamem"/>
        <w:numPr>
          <w:ilvl w:val="0"/>
          <w:numId w:val="28"/>
        </w:numPr>
        <w:spacing w:after="240"/>
        <w:rPr>
          <w:rFonts w:ascii="Arial" w:hAnsi="Arial" w:cs="Arial"/>
          <w:sz w:val="22"/>
          <w:szCs w:val="22"/>
        </w:rPr>
      </w:pPr>
      <w:r w:rsidRPr="00EF5266">
        <w:rPr>
          <w:rFonts w:ascii="Arial" w:hAnsi="Arial" w:cs="Arial"/>
          <w:sz w:val="22"/>
          <w:szCs w:val="22"/>
        </w:rPr>
        <w:t>podpůrná opatření budou volena tak, aby odpovídala žákovu zdravotnímu stavu, kulturnímu prostředí nebo jiným životním podmínkám;</w:t>
      </w:r>
    </w:p>
    <w:p w:rsidR="00F610F0" w:rsidRPr="00EF5266" w:rsidRDefault="00F610F0" w:rsidP="00741DF1">
      <w:pPr>
        <w:pStyle w:val="Odstavecseseznamem"/>
        <w:numPr>
          <w:ilvl w:val="0"/>
          <w:numId w:val="28"/>
        </w:numPr>
        <w:spacing w:after="240"/>
        <w:rPr>
          <w:rFonts w:ascii="Arial" w:hAnsi="Arial" w:cs="Arial"/>
          <w:sz w:val="22"/>
          <w:szCs w:val="22"/>
        </w:rPr>
      </w:pPr>
      <w:r w:rsidRPr="00EF5266">
        <w:rPr>
          <w:rFonts w:ascii="Arial" w:hAnsi="Arial" w:cs="Arial"/>
          <w:sz w:val="22"/>
          <w:szCs w:val="22"/>
        </w:rPr>
        <w:t xml:space="preserve">zavádí možnost vzdělávání v přípravných třídách pro všechny žáky (v přípravných třídách bylo do loňského školního roku vzdělávání umožněno pouze sociálně znevýhodněným dětem). Jedním z očekávaných účinků tohoto opatření je i vyloučení rizika segregace romských žáků v rámci předškolního vzdělávání; </w:t>
      </w:r>
    </w:p>
    <w:p w:rsidR="00F610F0" w:rsidRPr="00EF5266" w:rsidRDefault="00F610F0" w:rsidP="00741DF1">
      <w:pPr>
        <w:pStyle w:val="Odstavecseseznamem"/>
        <w:numPr>
          <w:ilvl w:val="0"/>
          <w:numId w:val="28"/>
        </w:numPr>
        <w:spacing w:after="240"/>
        <w:rPr>
          <w:rFonts w:ascii="Arial" w:hAnsi="Arial" w:cs="Arial"/>
          <w:sz w:val="22"/>
          <w:szCs w:val="22"/>
        </w:rPr>
      </w:pPr>
      <w:r w:rsidRPr="00EF5266">
        <w:rPr>
          <w:rFonts w:ascii="Arial" w:hAnsi="Arial" w:cs="Arial"/>
          <w:sz w:val="22"/>
          <w:szCs w:val="22"/>
        </w:rPr>
        <w:t xml:space="preserve">zavádí institut revizního pracoviště, který dává žadateli o poradenskou službu, škole </w:t>
      </w:r>
      <w:r w:rsidRPr="00EF5266">
        <w:rPr>
          <w:rFonts w:ascii="Arial" w:hAnsi="Arial" w:cs="Arial"/>
          <w:sz w:val="22"/>
          <w:szCs w:val="22"/>
        </w:rPr>
        <w:br/>
        <w:t xml:space="preserve">a orgánům veřejné moci (zejm. OSPOD) možnost, aby v případě nespokojenosti </w:t>
      </w:r>
      <w:r w:rsidRPr="00EF5266">
        <w:rPr>
          <w:rFonts w:ascii="Arial" w:hAnsi="Arial" w:cs="Arial"/>
          <w:sz w:val="22"/>
          <w:szCs w:val="22"/>
        </w:rPr>
        <w:br/>
        <w:t>se službou školského poradenského zařízení pož</w:t>
      </w:r>
      <w:r w:rsidR="0092083C">
        <w:rPr>
          <w:rFonts w:ascii="Arial" w:hAnsi="Arial" w:cs="Arial"/>
          <w:sz w:val="22"/>
          <w:szCs w:val="22"/>
        </w:rPr>
        <w:t>ádali o přezkoumání doporučení</w:t>
      </w:r>
      <w:r w:rsidR="0092083C">
        <w:rPr>
          <w:rFonts w:ascii="Arial" w:hAnsi="Arial" w:cs="Arial"/>
          <w:sz w:val="22"/>
          <w:szCs w:val="22"/>
        </w:rPr>
        <w:br/>
      </w:r>
      <w:r w:rsidRPr="00EF5266">
        <w:rPr>
          <w:rFonts w:ascii="Arial" w:hAnsi="Arial" w:cs="Arial"/>
          <w:sz w:val="22"/>
          <w:szCs w:val="22"/>
        </w:rPr>
        <w:t>ke vzdělávání žáka; rodič může požádat i o přezkoumání zprávy z vyšetření;</w:t>
      </w:r>
    </w:p>
    <w:p w:rsidR="00F610F0" w:rsidRPr="00EF5266" w:rsidRDefault="00F610F0" w:rsidP="00741DF1">
      <w:pPr>
        <w:pStyle w:val="Odstavecseseznamem"/>
        <w:numPr>
          <w:ilvl w:val="0"/>
          <w:numId w:val="28"/>
        </w:numPr>
        <w:spacing w:after="240"/>
        <w:rPr>
          <w:rFonts w:ascii="Arial" w:hAnsi="Arial" w:cs="Arial"/>
          <w:sz w:val="22"/>
          <w:szCs w:val="22"/>
        </w:rPr>
      </w:pPr>
      <w:r w:rsidRPr="00EF5266">
        <w:rPr>
          <w:rFonts w:ascii="Arial" w:hAnsi="Arial" w:cs="Arial"/>
          <w:sz w:val="22"/>
          <w:szCs w:val="22"/>
        </w:rPr>
        <w:t xml:space="preserve">zavádí pravidlo, že doporučení poradenského zařízení pro žáka se SVP navrhuje konkrétní podpůrná opatření a úpravy v jeho vzdělávání. Doporučení obdrží nejen žák či jeho zákonný zástupce, ale i škola, kterou žák navštěvuje. V poradenském zařízení se rodič seznámí s obsahem doporučení </w:t>
      </w:r>
      <w:r w:rsidR="00CD3E21">
        <w:rPr>
          <w:rFonts w:ascii="Arial" w:hAnsi="Arial" w:cs="Arial"/>
          <w:sz w:val="22"/>
          <w:szCs w:val="22"/>
        </w:rPr>
        <w:t xml:space="preserve">ke vzdělávání žáka, společně se zprávou </w:t>
      </w:r>
      <w:r w:rsidRPr="00EF5266">
        <w:rPr>
          <w:rFonts w:ascii="Arial" w:hAnsi="Arial" w:cs="Arial"/>
          <w:sz w:val="22"/>
          <w:szCs w:val="22"/>
        </w:rPr>
        <w:t>z vyšetření, a udělí souhlas s předání</w:t>
      </w:r>
      <w:r w:rsidR="00CD3E21">
        <w:rPr>
          <w:rFonts w:ascii="Arial" w:hAnsi="Arial" w:cs="Arial"/>
          <w:sz w:val="22"/>
          <w:szCs w:val="22"/>
        </w:rPr>
        <w:t>m doporučení škole. Informace o </w:t>
      </w:r>
      <w:r w:rsidRPr="00EF5266">
        <w:rPr>
          <w:rFonts w:ascii="Arial" w:hAnsi="Arial" w:cs="Arial"/>
          <w:sz w:val="22"/>
          <w:szCs w:val="22"/>
        </w:rPr>
        <w:t>seznámení rodiče s obsahem doporučení a jeho souhlas s předáním škole jsou nezbytné, protože doporučení obsahuje citlivé údaje o diagnóze žáka. Vzniká tak komunikační trojúhelník školské poradenské zařízení,</w:t>
      </w:r>
      <w:r w:rsidR="00CD3E21">
        <w:rPr>
          <w:rFonts w:ascii="Arial" w:hAnsi="Arial" w:cs="Arial"/>
          <w:sz w:val="22"/>
          <w:szCs w:val="22"/>
        </w:rPr>
        <w:t xml:space="preserve"> škola a rodiče jako základ pro </w:t>
      </w:r>
      <w:r w:rsidRPr="00EF5266">
        <w:rPr>
          <w:rFonts w:ascii="Arial" w:hAnsi="Arial" w:cs="Arial"/>
          <w:sz w:val="22"/>
          <w:szCs w:val="22"/>
        </w:rPr>
        <w:t>realizaci podpůrných opatření v praxi.</w:t>
      </w:r>
    </w:p>
    <w:p w:rsidR="00270075" w:rsidRPr="00EF5266" w:rsidRDefault="00F610F0" w:rsidP="00972621">
      <w:pPr>
        <w:spacing w:after="240" w:line="240" w:lineRule="auto"/>
        <w:ind w:firstLine="708"/>
        <w:jc w:val="both"/>
        <w:rPr>
          <w:rFonts w:ascii="Arial" w:hAnsi="Arial" w:cs="Arial"/>
        </w:rPr>
      </w:pPr>
      <w:r w:rsidRPr="00EF5266">
        <w:rPr>
          <w:rFonts w:ascii="Arial" w:hAnsi="Arial" w:cs="Arial"/>
        </w:rPr>
        <w:t xml:space="preserve">MŠMT v listopadu 2015 uskutečnilo několik velkých informačních a vzdělávacích seminářů zaměřených na zajištění praktické implementace novely školského zákona. V roce 2016 pokračují vzdělávací semináře. </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5.3.d) naplňovat</w:t>
      </w:r>
      <w:proofErr w:type="gramEnd"/>
      <w:r w:rsidRPr="00EF5266">
        <w:rPr>
          <w:rFonts w:ascii="Arial" w:hAnsi="Arial" w:cs="Arial"/>
          <w:b/>
        </w:rPr>
        <w:t xml:space="preserve"> Memorandum o spolupráci mezi ministrem pro lidská práva, rovné příležitosti a legislativu a ústředním školním inspe</w:t>
      </w:r>
      <w:r w:rsidR="00CD3E21">
        <w:rPr>
          <w:rFonts w:ascii="Arial" w:hAnsi="Arial" w:cs="Arial"/>
          <w:b/>
        </w:rPr>
        <w:t>ktorem České školní inspekce ve </w:t>
      </w:r>
      <w:r w:rsidRPr="00EF5266">
        <w:rPr>
          <w:rFonts w:ascii="Arial" w:hAnsi="Arial" w:cs="Arial"/>
          <w:b/>
        </w:rPr>
        <w:t>vztahu k romským žákům a provést analýzu možnosti sběru anonymizovaných etnických dat ve vzdělávání</w:t>
      </w:r>
    </w:p>
    <w:p w:rsidR="00C81895" w:rsidRPr="00CD3E21" w:rsidRDefault="00F610F0" w:rsidP="00CD3E21">
      <w:pPr>
        <w:spacing w:after="240" w:line="240" w:lineRule="auto"/>
        <w:ind w:firstLine="708"/>
        <w:jc w:val="both"/>
        <w:rPr>
          <w:rFonts w:ascii="Arial" w:eastAsia="Calibri" w:hAnsi="Arial" w:cs="Arial"/>
        </w:rPr>
      </w:pPr>
      <w:r w:rsidRPr="00EF5266">
        <w:rPr>
          <w:rFonts w:ascii="Arial" w:eastAsia="Calibri" w:hAnsi="Arial" w:cs="Arial"/>
        </w:rPr>
        <w:t>Spolupráce v rámci memoranda je úspěšně realizo</w:t>
      </w:r>
      <w:r w:rsidR="00CD3E21">
        <w:rPr>
          <w:rFonts w:ascii="Arial" w:eastAsia="Calibri" w:hAnsi="Arial" w:cs="Arial"/>
        </w:rPr>
        <w:t>vána, minimálně jednou ročně se </w:t>
      </w:r>
      <w:r w:rsidRPr="00EF5266">
        <w:rPr>
          <w:rFonts w:ascii="Arial" w:eastAsia="Calibri" w:hAnsi="Arial" w:cs="Arial"/>
        </w:rPr>
        <w:t>koná pracovní setkání ministra pro lidská práva, rov</w:t>
      </w:r>
      <w:r w:rsidR="00CD3E21">
        <w:rPr>
          <w:rFonts w:ascii="Arial" w:eastAsia="Calibri" w:hAnsi="Arial" w:cs="Arial"/>
        </w:rPr>
        <w:t xml:space="preserve">né příležitosti a legislativu </w:t>
      </w:r>
      <w:r w:rsidR="00BD0CCE">
        <w:rPr>
          <w:rFonts w:ascii="Arial" w:eastAsia="Calibri" w:hAnsi="Arial" w:cs="Arial"/>
        </w:rPr>
        <w:br/>
      </w:r>
      <w:r w:rsidR="00CD3E21">
        <w:rPr>
          <w:rFonts w:ascii="Arial" w:eastAsia="Calibri" w:hAnsi="Arial" w:cs="Arial"/>
        </w:rPr>
        <w:t xml:space="preserve">a </w:t>
      </w:r>
      <w:r w:rsidRPr="00EF5266">
        <w:rPr>
          <w:rFonts w:ascii="Arial" w:eastAsia="Calibri" w:hAnsi="Arial" w:cs="Arial"/>
        </w:rPr>
        <w:t>náměstkyně ministra pro lidská práva, rovné příležitosti a legislativu s</w:t>
      </w:r>
      <w:r w:rsidR="00CD3E21">
        <w:rPr>
          <w:rFonts w:ascii="Arial" w:eastAsia="Calibri" w:hAnsi="Arial" w:cs="Arial"/>
        </w:rPr>
        <w:t xml:space="preserve"> ústředním školním inspektorem </w:t>
      </w:r>
      <w:r w:rsidRPr="00EF5266">
        <w:rPr>
          <w:rFonts w:ascii="Arial" w:eastAsia="Calibri" w:hAnsi="Arial" w:cs="Arial"/>
        </w:rPr>
        <w:t xml:space="preserve">a náměstkem ústředního školního inspektora, každoročně se konají cca 3 – 4 jednání expertní skupiny, která byla zřízena na základě tohoto memoranda a která je složena ze zástupců České školní inspekce, sekce lidských práv </w:t>
      </w:r>
      <w:r w:rsidR="00B46B5A">
        <w:rPr>
          <w:rFonts w:ascii="Arial" w:eastAsia="Calibri" w:hAnsi="Arial" w:cs="Arial"/>
        </w:rPr>
        <w:t>ÚV</w:t>
      </w:r>
      <w:r w:rsidRPr="00EF5266">
        <w:rPr>
          <w:rFonts w:ascii="Arial" w:eastAsia="Calibri" w:hAnsi="Arial" w:cs="Arial"/>
        </w:rPr>
        <w:t xml:space="preserve"> ČR, Kanceláře </w:t>
      </w:r>
      <w:r w:rsidR="00B46B5A">
        <w:rPr>
          <w:rFonts w:ascii="Arial" w:eastAsia="Calibri" w:hAnsi="Arial" w:cs="Arial"/>
        </w:rPr>
        <w:t>veřejného ochránce práv</w:t>
      </w:r>
      <w:r w:rsidRPr="00EF5266">
        <w:rPr>
          <w:rFonts w:ascii="Arial" w:eastAsia="Calibri" w:hAnsi="Arial" w:cs="Arial"/>
        </w:rPr>
        <w:t>, neziskového a akademického sektoru. Ve spolupráci s touto expertní skupinou a v rámci realizace memoranda byla provedena např. tematick</w:t>
      </w:r>
      <w:r w:rsidR="00CD3E21">
        <w:rPr>
          <w:rFonts w:ascii="Arial" w:eastAsia="Calibri" w:hAnsi="Arial" w:cs="Arial"/>
        </w:rPr>
        <w:t>á inspekční činnost zaměřená na </w:t>
      </w:r>
      <w:r w:rsidRPr="00EF5266">
        <w:rPr>
          <w:rFonts w:ascii="Arial" w:eastAsia="Calibri" w:hAnsi="Arial" w:cs="Arial"/>
        </w:rPr>
        <w:t xml:space="preserve">vzdělávání dětí a žáků s odlišným mateřským jazykem nebo na kvalitu vzdělávání v sociálně vyloučených lokalitách. V rámci memoranda byl vytvořen také systém monitoringu </w:t>
      </w:r>
      <w:proofErr w:type="spellStart"/>
      <w:r w:rsidRPr="00EF5266">
        <w:rPr>
          <w:rFonts w:ascii="Arial" w:eastAsia="Calibri" w:hAnsi="Arial" w:cs="Arial"/>
        </w:rPr>
        <w:t>inkluzivity</w:t>
      </w:r>
      <w:proofErr w:type="spellEnd"/>
      <w:r w:rsidRPr="00EF5266">
        <w:rPr>
          <w:rFonts w:ascii="Arial" w:eastAsia="Calibri" w:hAnsi="Arial" w:cs="Arial"/>
        </w:rPr>
        <w:t xml:space="preserve"> a sledování spravedlivosti vzdělávacího systému, který Česká školní inspekce vykonává od školního roku 2015/2016. Expertní skupina také průběžně projednává záležitosti týkající se vzdělávání romské menšiny.</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lastRenderedPageBreak/>
        <w:t>5.3.e) navrhnout</w:t>
      </w:r>
      <w:proofErr w:type="gramEnd"/>
      <w:r w:rsidRPr="00EF5266">
        <w:rPr>
          <w:rFonts w:ascii="Arial" w:hAnsi="Arial" w:cs="Arial"/>
          <w:b/>
        </w:rPr>
        <w:t xml:space="preserve"> systém efektivní podpory žáků/škol s cílem odstranit segregačně působící finanční bariéry ve veřejném školství, jednak ve vztahu k aktivitám spojeným s výukou (např. lyžařský výcvik, plávání, školní výlet</w:t>
      </w:r>
      <w:r w:rsidR="00CD3E21">
        <w:rPr>
          <w:rFonts w:ascii="Arial" w:hAnsi="Arial" w:cs="Arial"/>
          <w:b/>
        </w:rPr>
        <w:t>y, škola v přírodě) a jednak ve </w:t>
      </w:r>
      <w:r w:rsidRPr="00EF5266">
        <w:rPr>
          <w:rFonts w:ascii="Arial" w:hAnsi="Arial" w:cs="Arial"/>
          <w:b/>
        </w:rPr>
        <w:t xml:space="preserve">vztahu k zájmovému a mimoškolního vzdělávání </w:t>
      </w:r>
      <w:r w:rsidR="00CD3E21">
        <w:rPr>
          <w:rFonts w:ascii="Arial" w:hAnsi="Arial" w:cs="Arial"/>
          <w:b/>
        </w:rPr>
        <w:t>s cílem umožnit zapojení dětí z </w:t>
      </w:r>
      <w:r w:rsidRPr="00EF5266">
        <w:rPr>
          <w:rFonts w:ascii="Arial" w:hAnsi="Arial" w:cs="Arial"/>
          <w:b/>
        </w:rPr>
        <w:t>nízkopříjmových rodin do těchto aktivit</w:t>
      </w:r>
    </w:p>
    <w:p w:rsidR="00270075" w:rsidRPr="00EF5266" w:rsidRDefault="002642C8" w:rsidP="00CD3E21">
      <w:pPr>
        <w:spacing w:after="240" w:line="240" w:lineRule="auto"/>
        <w:ind w:firstLine="708"/>
        <w:jc w:val="both"/>
        <w:rPr>
          <w:rFonts w:ascii="Arial" w:hAnsi="Arial" w:cs="Arial"/>
        </w:rPr>
      </w:pPr>
      <w:r w:rsidRPr="00EF5266">
        <w:rPr>
          <w:rFonts w:ascii="Arial" w:hAnsi="Arial" w:cs="Arial"/>
        </w:rPr>
        <w:t>V roce 2015 bylo připraveno Memorandum o spolupráci mezi MŠMT, Asociací krajů, Svazem měst a obcí ČR a Sdružením místních samospr</w:t>
      </w:r>
      <w:r w:rsidR="00CD3E21">
        <w:rPr>
          <w:rFonts w:ascii="Arial" w:hAnsi="Arial" w:cs="Arial"/>
        </w:rPr>
        <w:t>áv. Memorandum bylo podepsáno v </w:t>
      </w:r>
      <w:r w:rsidRPr="00EF5266">
        <w:rPr>
          <w:rFonts w:ascii="Arial" w:hAnsi="Arial" w:cs="Arial"/>
        </w:rPr>
        <w:t xml:space="preserve">lednu 2016. Memorandum zakládá spolupráci mezi MŠMT a zástupci zřizovatelů veřejných škol. Toto memorandum je základem pro vytvoření dohody mezi MŠMT a zřizovateli </w:t>
      </w:r>
      <w:r w:rsidR="00E86D21">
        <w:rPr>
          <w:rFonts w:ascii="Arial" w:hAnsi="Arial" w:cs="Arial"/>
        </w:rPr>
        <w:br/>
      </w:r>
      <w:r w:rsidRPr="00EF5266">
        <w:rPr>
          <w:rFonts w:ascii="Arial" w:hAnsi="Arial" w:cs="Arial"/>
        </w:rPr>
        <w:t>a vytvořením systému odstraňujícím finanční bariéry účasti žáků na mimoškolních aktivitách škol, sportovních aktivitách žáků, nebo rozvoji talentovaných žáků.</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5.3.f) navrhnout</w:t>
      </w:r>
      <w:proofErr w:type="gramEnd"/>
      <w:r w:rsidRPr="00EF5266">
        <w:rPr>
          <w:rFonts w:ascii="Arial" w:hAnsi="Arial" w:cs="Arial"/>
          <w:b/>
        </w:rPr>
        <w:t xml:space="preserve"> systém efektivní podpory dětí/škol, který by zajišťoval školní stravování dětí, které si jej nemohou z finančních důvodů své rodiny dovolit</w:t>
      </w:r>
    </w:p>
    <w:p w:rsidR="002642C8" w:rsidRPr="00EF5266" w:rsidRDefault="0092083C" w:rsidP="00CD3E21">
      <w:pPr>
        <w:spacing w:after="240" w:line="240" w:lineRule="auto"/>
        <w:ind w:firstLine="708"/>
        <w:jc w:val="both"/>
        <w:rPr>
          <w:rFonts w:ascii="Arial" w:hAnsi="Arial" w:cs="Arial"/>
        </w:rPr>
      </w:pPr>
      <w:r>
        <w:rPr>
          <w:rFonts w:ascii="Arial" w:hAnsi="Arial" w:cs="Arial"/>
        </w:rPr>
        <w:t>MŠMT</w:t>
      </w:r>
      <w:r w:rsidR="002642C8" w:rsidRPr="00EF5266">
        <w:rPr>
          <w:rFonts w:ascii="Arial" w:hAnsi="Arial" w:cs="Arial"/>
        </w:rPr>
        <w:t xml:space="preserve"> vyhlásilo v roce 2015 na kalendářní rok 2016 dotační program k podpoře školního stravování žáků základních škol podle § 14 zákona č. 218/2000 Sb., o rozpočtových pravidlech a o změně některých souvisejících zákonů (rozpočtová pravidla), ve znění pozdějších předpisů.</w:t>
      </w:r>
    </w:p>
    <w:p w:rsidR="002642C8" w:rsidRPr="00EF5266" w:rsidRDefault="002642C8" w:rsidP="00CD3E21">
      <w:pPr>
        <w:spacing w:after="240" w:line="240" w:lineRule="auto"/>
        <w:ind w:firstLine="708"/>
        <w:jc w:val="both"/>
        <w:rPr>
          <w:rFonts w:ascii="Arial" w:hAnsi="Arial" w:cs="Arial"/>
        </w:rPr>
      </w:pPr>
      <w:r w:rsidRPr="00EF5266">
        <w:rPr>
          <w:rFonts w:ascii="Arial" w:hAnsi="Arial" w:cs="Arial"/>
        </w:rPr>
        <w:t>Účelem tohoto dotačního programu je podpořit školní stravování žáků a žákyň (dále jen „žák“) základních škol, jejichž rodina se ocitla v dlouhodobě</w:t>
      </w:r>
      <w:r w:rsidR="00CD3E21">
        <w:rPr>
          <w:rFonts w:ascii="Arial" w:hAnsi="Arial" w:cs="Arial"/>
        </w:rPr>
        <w:t xml:space="preserve"> nepříznivé finanční situaci. </w:t>
      </w:r>
      <w:r w:rsidR="00CD3E21">
        <w:rPr>
          <w:rFonts w:ascii="Arial" w:hAnsi="Arial" w:cs="Arial"/>
        </w:rPr>
        <w:br/>
      </w:r>
      <w:r w:rsidRPr="00EF5266">
        <w:rPr>
          <w:rFonts w:ascii="Arial" w:hAnsi="Arial" w:cs="Arial"/>
        </w:rPr>
        <w:t>Tímto krokem by měly být zlepšeny podmínky pro řádný průběh povinné školní docházky žáků základních škol, jejichž rodina se ocitla v dlouhodobě nepříznivé finanční situaci.</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Příjemcem dotace mohou být pouze právnické osoby zřízeny v některé z následujících právních forem: </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a) spolek podle zákona č. 89/2012 Sb., občanský zákoník (dále jen „občanský zákoník“), </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b) nadace nebo nadačního fondu podle občanského zákoníku, </w:t>
      </w:r>
    </w:p>
    <w:p w:rsidR="002642C8" w:rsidRPr="00EF5266" w:rsidRDefault="002642C8" w:rsidP="00741DF1">
      <w:pPr>
        <w:spacing w:after="240" w:line="240" w:lineRule="auto"/>
        <w:jc w:val="both"/>
        <w:rPr>
          <w:rFonts w:ascii="Arial" w:hAnsi="Arial" w:cs="Arial"/>
        </w:rPr>
      </w:pPr>
      <w:proofErr w:type="gramStart"/>
      <w:r w:rsidRPr="00EF5266">
        <w:rPr>
          <w:rFonts w:ascii="Arial" w:hAnsi="Arial" w:cs="Arial"/>
        </w:rPr>
        <w:t>c)  ústav</w:t>
      </w:r>
      <w:proofErr w:type="gramEnd"/>
      <w:r w:rsidRPr="00EF5266">
        <w:rPr>
          <w:rFonts w:ascii="Arial" w:hAnsi="Arial" w:cs="Arial"/>
        </w:rPr>
        <w:t xml:space="preserve"> podle občanského zákoníku, </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d) obecně prospěšná společnost podle zákona č. 248/1995 Sb., o obecně prospěšných společnostech a o změně a doplnění některých zákonů, ve znění pozdějších předpisů, </w:t>
      </w:r>
    </w:p>
    <w:p w:rsidR="002642C8" w:rsidRPr="00EF5266" w:rsidRDefault="002642C8" w:rsidP="00741DF1">
      <w:pPr>
        <w:spacing w:after="240" w:line="240" w:lineRule="auto"/>
        <w:jc w:val="both"/>
        <w:rPr>
          <w:rFonts w:ascii="Arial" w:hAnsi="Arial" w:cs="Arial"/>
        </w:rPr>
      </w:pPr>
      <w:proofErr w:type="gramStart"/>
      <w:r w:rsidRPr="00EF5266">
        <w:rPr>
          <w:rFonts w:ascii="Arial" w:hAnsi="Arial" w:cs="Arial"/>
        </w:rPr>
        <w:t>e)  účelové</w:t>
      </w:r>
      <w:proofErr w:type="gramEnd"/>
      <w:r w:rsidRPr="00EF5266">
        <w:rPr>
          <w:rFonts w:ascii="Arial" w:hAnsi="Arial" w:cs="Arial"/>
        </w:rPr>
        <w:t xml:space="preserve"> zařízení registrované církve nebo náboženské společnosti zřízené podle zákona </w:t>
      </w:r>
      <w:r w:rsidRPr="00EF5266">
        <w:rPr>
          <w:rFonts w:ascii="Arial" w:hAnsi="Arial" w:cs="Arial"/>
        </w:rPr>
        <w:br/>
        <w:t xml:space="preserve">č. 3/2002 Sb., o svobodě náboženského vyznání a postavení církví a náboženských společností a o změně některých zákonů (zákon o církvích a náboženských společnostech), ve znění pozdějších předpisů, </w:t>
      </w:r>
    </w:p>
    <w:p w:rsidR="002642C8" w:rsidRPr="00EF5266" w:rsidRDefault="002642C8" w:rsidP="00741DF1">
      <w:pPr>
        <w:spacing w:after="240" w:line="240" w:lineRule="auto"/>
        <w:jc w:val="both"/>
        <w:rPr>
          <w:rFonts w:ascii="Arial" w:hAnsi="Arial" w:cs="Arial"/>
          <w:u w:val="single"/>
        </w:rPr>
      </w:pPr>
      <w:r w:rsidRPr="00EF5266">
        <w:rPr>
          <w:rFonts w:ascii="Arial" w:hAnsi="Arial" w:cs="Arial"/>
          <w:u w:val="single"/>
        </w:rPr>
        <w:t>Účelové určení dotace</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 (1) V rámci dotačního programu lze podpořit pouze žáky, kteří jsou</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 a) žáky základních škol bez ohledu na zřizovatele v případě, že základní vzdělávání v této škole není poskytováno za úplatu, </w:t>
      </w:r>
    </w:p>
    <w:p w:rsidR="002642C8" w:rsidRPr="00EF5266" w:rsidRDefault="002642C8" w:rsidP="00741DF1">
      <w:pPr>
        <w:spacing w:after="240" w:line="240" w:lineRule="auto"/>
        <w:jc w:val="both"/>
        <w:rPr>
          <w:rFonts w:ascii="Arial" w:hAnsi="Arial" w:cs="Arial"/>
        </w:rPr>
      </w:pPr>
      <w:r w:rsidRPr="00EF5266">
        <w:rPr>
          <w:rFonts w:ascii="Arial" w:hAnsi="Arial" w:cs="Arial"/>
        </w:rPr>
        <w:t>b) jejichž rodina se ocitla v nepříznivé finanční situaci.</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(2) Za žáka, jehož rodina se ocitla v nepříznivé finanční situaci, lze považovat zejména žáka žijícího v rodině, </w:t>
      </w:r>
    </w:p>
    <w:p w:rsidR="002642C8" w:rsidRPr="00EF5266" w:rsidRDefault="002642C8" w:rsidP="00741DF1">
      <w:pPr>
        <w:spacing w:after="240" w:line="240" w:lineRule="auto"/>
        <w:jc w:val="both"/>
        <w:rPr>
          <w:rFonts w:ascii="Arial" w:hAnsi="Arial" w:cs="Arial"/>
        </w:rPr>
      </w:pPr>
      <w:r w:rsidRPr="00EF5266">
        <w:rPr>
          <w:rFonts w:ascii="Arial" w:hAnsi="Arial" w:cs="Arial"/>
        </w:rPr>
        <w:lastRenderedPageBreak/>
        <w:t>a) jejíž finanční situace nedovoluje, aby žákovi bylo poskytováno školní stravování za úplatu (žák nevyužívá školního stravování vůbec, ředitel školy nebo školní jídelny již žákovi snížil nebo prominul úplatu za školní stravování podle § 123 odst. 4 školského zákona apod.),</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b) jejíž finanční situace nedovoluje, aby se žák účastnil těch činností v rámci školního vzdělávacího programu školy, jež vyžadují finanční spoluúčast žáka (sportovní </w:t>
      </w:r>
      <w:r w:rsidRPr="00EF5266">
        <w:rPr>
          <w:rFonts w:ascii="Arial" w:hAnsi="Arial" w:cs="Arial"/>
        </w:rPr>
        <w:br/>
        <w:t>a tělovýchovné akce, výuka plavání nebo lyžařského výcviku, školní výlety, školy v přírodě, divadla, výstavy nebo jiné kulturní akce apod.), nebo</w:t>
      </w:r>
    </w:p>
    <w:p w:rsidR="002642C8" w:rsidRPr="00EF5266" w:rsidRDefault="002642C8" w:rsidP="00741DF1">
      <w:pPr>
        <w:spacing w:after="240" w:line="240" w:lineRule="auto"/>
        <w:jc w:val="both"/>
        <w:rPr>
          <w:rFonts w:ascii="Arial" w:hAnsi="Arial" w:cs="Arial"/>
        </w:rPr>
      </w:pPr>
      <w:r w:rsidRPr="00EF5266">
        <w:rPr>
          <w:rFonts w:ascii="Arial" w:hAnsi="Arial" w:cs="Arial"/>
        </w:rPr>
        <w:t>c) jejíž finanční situace nedovoluje, aby žákovi pořizovala učebnice, učební pomůcky a školní potřeby či vybavení, které nejsou poskytovány bezplatně podle § 27 školského zákona.</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Žáka lze podpořit z dotačního programu pouze v případě, že s tím vysloví souhlas nebo </w:t>
      </w:r>
      <w:r w:rsidRPr="00EF5266">
        <w:rPr>
          <w:rFonts w:ascii="Arial" w:hAnsi="Arial" w:cs="Arial"/>
        </w:rPr>
        <w:br/>
        <w:t>o podporu požádá danou NNO</w:t>
      </w:r>
    </w:p>
    <w:p w:rsidR="002642C8" w:rsidRPr="00EF5266" w:rsidRDefault="002642C8" w:rsidP="00741DF1">
      <w:pPr>
        <w:spacing w:after="240" w:line="240" w:lineRule="auto"/>
        <w:jc w:val="both"/>
        <w:rPr>
          <w:rFonts w:ascii="Arial" w:hAnsi="Arial" w:cs="Arial"/>
        </w:rPr>
      </w:pPr>
      <w:r w:rsidRPr="00EF5266">
        <w:rPr>
          <w:rFonts w:ascii="Arial" w:hAnsi="Arial" w:cs="Arial"/>
        </w:rPr>
        <w:t>a)</w:t>
      </w:r>
      <w:r w:rsidRPr="00EF5266">
        <w:rPr>
          <w:rFonts w:ascii="Arial" w:hAnsi="Arial" w:cs="Arial"/>
        </w:rPr>
        <w:tab/>
        <w:t>základní škola, kterou žák navštěvuje, a</w:t>
      </w:r>
    </w:p>
    <w:p w:rsidR="002642C8" w:rsidRPr="00EF5266" w:rsidRDefault="002642C8" w:rsidP="00741DF1">
      <w:pPr>
        <w:spacing w:after="240" w:line="240" w:lineRule="auto"/>
        <w:jc w:val="both"/>
        <w:rPr>
          <w:rFonts w:ascii="Arial" w:hAnsi="Arial" w:cs="Arial"/>
        </w:rPr>
      </w:pPr>
      <w:r w:rsidRPr="00EF5266">
        <w:rPr>
          <w:rFonts w:ascii="Arial" w:hAnsi="Arial" w:cs="Arial"/>
        </w:rPr>
        <w:t>b)</w:t>
      </w:r>
      <w:r w:rsidRPr="00EF5266">
        <w:rPr>
          <w:rFonts w:ascii="Arial" w:hAnsi="Arial" w:cs="Arial"/>
        </w:rPr>
        <w:tab/>
        <w:t>zákonný zástupce žáka.</w:t>
      </w:r>
    </w:p>
    <w:p w:rsidR="002642C8" w:rsidRPr="00EF5266" w:rsidRDefault="002642C8" w:rsidP="00741DF1">
      <w:pPr>
        <w:spacing w:after="240" w:line="240" w:lineRule="auto"/>
        <w:jc w:val="both"/>
        <w:rPr>
          <w:rFonts w:ascii="Arial" w:hAnsi="Arial" w:cs="Arial"/>
        </w:rPr>
      </w:pPr>
      <w:r w:rsidRPr="00EF5266">
        <w:rPr>
          <w:rFonts w:ascii="Arial" w:hAnsi="Arial" w:cs="Arial"/>
        </w:rPr>
        <w:t>Výsledky dotačního programu na rok 2016</w:t>
      </w:r>
    </w:p>
    <w:p w:rsidR="002642C8" w:rsidRPr="00EF5266" w:rsidRDefault="002642C8" w:rsidP="00741DF1">
      <w:pPr>
        <w:pStyle w:val="Odstavecseseznamem"/>
        <w:numPr>
          <w:ilvl w:val="0"/>
          <w:numId w:val="29"/>
        </w:numPr>
        <w:spacing w:after="240"/>
        <w:rPr>
          <w:rFonts w:ascii="Arial" w:hAnsi="Arial" w:cs="Arial"/>
          <w:sz w:val="22"/>
          <w:szCs w:val="22"/>
        </w:rPr>
      </w:pPr>
      <w:r w:rsidRPr="00EF5266">
        <w:rPr>
          <w:rFonts w:ascii="Arial" w:hAnsi="Arial" w:cs="Arial"/>
          <w:sz w:val="22"/>
          <w:szCs w:val="22"/>
        </w:rPr>
        <w:t xml:space="preserve">SPOLEČNĚ-JEKHETANE, o.p.s., Palackého 13/49, 702 00 Ostrava, IČO 68145209, </w:t>
      </w:r>
      <w:r w:rsidRPr="00EF5266">
        <w:rPr>
          <w:rFonts w:ascii="Arial" w:hAnsi="Arial" w:cs="Arial"/>
          <w:sz w:val="22"/>
          <w:szCs w:val="22"/>
        </w:rPr>
        <w:br/>
        <w:t>S</w:t>
      </w:r>
      <w:r w:rsidR="00CD3E21">
        <w:rPr>
          <w:rFonts w:ascii="Arial" w:hAnsi="Arial" w:cs="Arial"/>
          <w:sz w:val="22"/>
          <w:szCs w:val="22"/>
        </w:rPr>
        <w:t xml:space="preserve"> obědem je škola veselejší, 400.</w:t>
      </w:r>
      <w:r w:rsidRPr="00EF5266">
        <w:rPr>
          <w:rFonts w:ascii="Arial" w:hAnsi="Arial" w:cs="Arial"/>
          <w:sz w:val="22"/>
          <w:szCs w:val="22"/>
        </w:rPr>
        <w:t xml:space="preserve">000 Kč. </w:t>
      </w:r>
    </w:p>
    <w:p w:rsidR="002642C8" w:rsidRPr="00EF5266" w:rsidRDefault="002642C8" w:rsidP="00741DF1">
      <w:pPr>
        <w:pStyle w:val="Odstavecseseznamem"/>
        <w:numPr>
          <w:ilvl w:val="0"/>
          <w:numId w:val="29"/>
        </w:numPr>
        <w:spacing w:after="240"/>
        <w:rPr>
          <w:rFonts w:ascii="Arial" w:hAnsi="Arial" w:cs="Arial"/>
          <w:sz w:val="22"/>
          <w:szCs w:val="22"/>
        </w:rPr>
      </w:pPr>
      <w:r w:rsidRPr="00EF5266">
        <w:rPr>
          <w:rFonts w:ascii="Arial" w:hAnsi="Arial" w:cs="Arial"/>
          <w:sz w:val="22"/>
          <w:szCs w:val="22"/>
        </w:rPr>
        <w:t>DRAB FOUNDATION, nadační fond, Rohanské nábřeží 678/29, 186 00 Praha 8</w:t>
      </w:r>
      <w:r w:rsidR="00CD3E21">
        <w:rPr>
          <w:rFonts w:ascii="Arial" w:hAnsi="Arial" w:cs="Arial"/>
          <w:sz w:val="22"/>
          <w:szCs w:val="22"/>
        </w:rPr>
        <w:t>, IČO 03265561, Obědy dětem, 1.977.</w:t>
      </w:r>
      <w:r w:rsidRPr="00EF5266">
        <w:rPr>
          <w:rFonts w:ascii="Arial" w:hAnsi="Arial" w:cs="Arial"/>
          <w:sz w:val="22"/>
          <w:szCs w:val="22"/>
        </w:rPr>
        <w:t xml:space="preserve">271 Kč. </w:t>
      </w:r>
    </w:p>
    <w:p w:rsidR="002642C8" w:rsidRPr="00EF5266" w:rsidRDefault="002642C8" w:rsidP="00741DF1">
      <w:pPr>
        <w:pStyle w:val="Odstavecseseznamem"/>
        <w:numPr>
          <w:ilvl w:val="0"/>
          <w:numId w:val="29"/>
        </w:numPr>
        <w:spacing w:after="240"/>
        <w:rPr>
          <w:rFonts w:ascii="Arial" w:hAnsi="Arial" w:cs="Arial"/>
          <w:sz w:val="22"/>
          <w:szCs w:val="22"/>
        </w:rPr>
      </w:pPr>
      <w:r w:rsidRPr="00EF5266">
        <w:rPr>
          <w:rFonts w:ascii="Arial" w:hAnsi="Arial" w:cs="Arial"/>
          <w:sz w:val="22"/>
          <w:szCs w:val="22"/>
        </w:rPr>
        <w:t>WOMEN FOR WOMEN, o.p.s., Vlastislavova 4/152, 140 00 Praha 4, I</w:t>
      </w:r>
      <w:r w:rsidR="00CD3E21">
        <w:rPr>
          <w:rFonts w:ascii="Arial" w:hAnsi="Arial" w:cs="Arial"/>
          <w:sz w:val="22"/>
          <w:szCs w:val="22"/>
        </w:rPr>
        <w:t>ČO 24231509, Obědy pro děti, 27.622.</w:t>
      </w:r>
      <w:r w:rsidRPr="00EF5266">
        <w:rPr>
          <w:rFonts w:ascii="Arial" w:hAnsi="Arial" w:cs="Arial"/>
          <w:sz w:val="22"/>
          <w:szCs w:val="22"/>
        </w:rPr>
        <w:t xml:space="preserve">729 Kč. </w:t>
      </w:r>
    </w:p>
    <w:p w:rsidR="00270075" w:rsidRPr="00EF5266" w:rsidRDefault="00270075" w:rsidP="00741DF1">
      <w:pPr>
        <w:spacing w:after="240" w:line="240" w:lineRule="auto"/>
        <w:jc w:val="both"/>
        <w:rPr>
          <w:rFonts w:ascii="Arial" w:hAnsi="Arial" w:cs="Arial"/>
        </w:rPr>
      </w:pP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5.3.g) nadále</w:t>
      </w:r>
      <w:proofErr w:type="gramEnd"/>
      <w:r w:rsidRPr="00EF5266">
        <w:rPr>
          <w:rFonts w:ascii="Arial" w:hAnsi="Arial" w:cs="Arial"/>
          <w:b/>
        </w:rPr>
        <w:t xml:space="preserve"> financovat a rozvíjet dotační programy Ministerstva školství, mládeže </w:t>
      </w:r>
      <w:r w:rsidR="00E86D21">
        <w:rPr>
          <w:rFonts w:ascii="Arial" w:hAnsi="Arial" w:cs="Arial"/>
          <w:b/>
        </w:rPr>
        <w:br/>
      </w:r>
      <w:r w:rsidRPr="00EF5266">
        <w:rPr>
          <w:rFonts w:ascii="Arial" w:hAnsi="Arial" w:cs="Arial"/>
          <w:b/>
        </w:rPr>
        <w:t xml:space="preserve">a tělovýchovy na podporu romské integrace ve smyslu nařízení vlády č. 98/2002 Sb., kterým se stanoví podmínky a způsob poskytování dotací ze státního rozpočtu </w:t>
      </w:r>
      <w:r w:rsidR="00E86D21">
        <w:rPr>
          <w:rFonts w:ascii="Arial" w:hAnsi="Arial" w:cs="Arial"/>
          <w:b/>
        </w:rPr>
        <w:br/>
      </w:r>
      <w:r w:rsidRPr="00EF5266">
        <w:rPr>
          <w:rFonts w:ascii="Arial" w:hAnsi="Arial" w:cs="Arial"/>
          <w:b/>
        </w:rPr>
        <w:t>na aktivity příslušníků národnostních menšin a na podporu integrace příslušníků romské komunity</w:t>
      </w:r>
    </w:p>
    <w:p w:rsidR="002642C8" w:rsidRPr="00EF5266" w:rsidRDefault="00B46B5A" w:rsidP="00CD3E21">
      <w:pPr>
        <w:spacing w:after="240" w:line="240" w:lineRule="auto"/>
        <w:ind w:firstLine="708"/>
        <w:jc w:val="both"/>
        <w:rPr>
          <w:rFonts w:ascii="Arial" w:hAnsi="Arial" w:cs="Arial"/>
        </w:rPr>
      </w:pPr>
      <w:r>
        <w:rPr>
          <w:rFonts w:ascii="Arial" w:hAnsi="Arial" w:cs="Arial"/>
        </w:rPr>
        <w:t>MŠMT</w:t>
      </w:r>
      <w:r w:rsidR="002642C8" w:rsidRPr="00EF5266">
        <w:rPr>
          <w:rFonts w:ascii="Arial" w:hAnsi="Arial" w:cs="Arial"/>
        </w:rPr>
        <w:t xml:space="preserve"> podporuje integraci romských dětí, žáků, studentů do systému vzdělávání </w:t>
      </w:r>
      <w:r w:rsidR="00E86D21">
        <w:rPr>
          <w:rFonts w:ascii="Arial" w:hAnsi="Arial" w:cs="Arial"/>
        </w:rPr>
        <w:br/>
      </w:r>
      <w:r w:rsidR="002642C8" w:rsidRPr="00EF5266">
        <w:rPr>
          <w:rFonts w:ascii="Arial" w:hAnsi="Arial" w:cs="Arial"/>
        </w:rPr>
        <w:t>v ČR prostřednictvím 2 dotačních programů.</w:t>
      </w:r>
    </w:p>
    <w:p w:rsidR="002642C8" w:rsidRPr="00EF5266" w:rsidRDefault="002642C8" w:rsidP="00741DF1">
      <w:pPr>
        <w:pStyle w:val="Basictext"/>
        <w:spacing w:after="240"/>
        <w:rPr>
          <w:rFonts w:ascii="Arial" w:hAnsi="Arial" w:cs="Arial"/>
        </w:rPr>
      </w:pPr>
      <w:proofErr w:type="spellStart"/>
      <w:r w:rsidRPr="00EF5266">
        <w:rPr>
          <w:rFonts w:ascii="Arial" w:hAnsi="Arial" w:cs="Arial"/>
        </w:rPr>
        <w:t>Dotační</w:t>
      </w:r>
      <w:proofErr w:type="spellEnd"/>
      <w:r w:rsidRPr="00EF5266">
        <w:rPr>
          <w:rFonts w:ascii="Arial" w:hAnsi="Arial" w:cs="Arial"/>
        </w:rPr>
        <w:t xml:space="preserve"> </w:t>
      </w:r>
      <w:proofErr w:type="spellStart"/>
      <w:r w:rsidRPr="00EF5266">
        <w:rPr>
          <w:rFonts w:ascii="Arial" w:hAnsi="Arial" w:cs="Arial"/>
        </w:rPr>
        <w:t>programy</w:t>
      </w:r>
      <w:proofErr w:type="spellEnd"/>
      <w:r w:rsidRPr="00EF5266">
        <w:rPr>
          <w:rFonts w:ascii="Arial" w:hAnsi="Arial" w:cs="Arial"/>
        </w:rPr>
        <w:t>;</w:t>
      </w:r>
    </w:p>
    <w:p w:rsidR="002642C8" w:rsidRDefault="002642C8" w:rsidP="00741DF1">
      <w:pPr>
        <w:pStyle w:val="Odstavecseseznamem"/>
        <w:numPr>
          <w:ilvl w:val="0"/>
          <w:numId w:val="33"/>
        </w:numPr>
        <w:spacing w:after="240"/>
        <w:rPr>
          <w:rFonts w:ascii="Arial" w:hAnsi="Arial" w:cs="Arial"/>
          <w:sz w:val="22"/>
          <w:szCs w:val="22"/>
        </w:rPr>
      </w:pPr>
      <w:r w:rsidRPr="00EF5266">
        <w:rPr>
          <w:rFonts w:ascii="Arial" w:hAnsi="Arial" w:cs="Arial"/>
          <w:sz w:val="22"/>
          <w:szCs w:val="22"/>
        </w:rPr>
        <w:t xml:space="preserve">dotační program na podporu integrace romské komunity, </w:t>
      </w:r>
    </w:p>
    <w:p w:rsidR="00CD3E21" w:rsidRPr="00EF5266" w:rsidRDefault="00CD3E21" w:rsidP="00CD3E21">
      <w:pPr>
        <w:pStyle w:val="Odstavecseseznamem"/>
        <w:spacing w:after="240"/>
        <w:ind w:firstLine="0"/>
        <w:rPr>
          <w:rFonts w:ascii="Arial" w:hAnsi="Arial" w:cs="Arial"/>
          <w:sz w:val="22"/>
          <w:szCs w:val="22"/>
        </w:rPr>
      </w:pPr>
    </w:p>
    <w:p w:rsidR="009F494F" w:rsidRPr="00CD3E21" w:rsidRDefault="002642C8" w:rsidP="00CD3E21">
      <w:pPr>
        <w:pStyle w:val="Odstavecseseznamem"/>
        <w:numPr>
          <w:ilvl w:val="0"/>
          <w:numId w:val="33"/>
        </w:numPr>
        <w:spacing w:after="240"/>
        <w:rPr>
          <w:rFonts w:ascii="Arial" w:hAnsi="Arial" w:cs="Arial"/>
          <w:sz w:val="22"/>
          <w:szCs w:val="22"/>
        </w:rPr>
      </w:pPr>
      <w:r w:rsidRPr="00EF5266">
        <w:rPr>
          <w:rFonts w:ascii="Arial" w:hAnsi="Arial" w:cs="Arial"/>
          <w:sz w:val="22"/>
          <w:szCs w:val="22"/>
        </w:rPr>
        <w:t xml:space="preserve">dotační program na podporu sociálně znevýhodněným romských žáků </w:t>
      </w:r>
      <w:r w:rsidR="00CD3E21">
        <w:rPr>
          <w:rFonts w:ascii="Arial" w:hAnsi="Arial" w:cs="Arial"/>
          <w:sz w:val="22"/>
          <w:szCs w:val="22"/>
        </w:rPr>
        <w:t xml:space="preserve">středních škol </w:t>
      </w:r>
      <w:r w:rsidR="00CD3E21">
        <w:rPr>
          <w:rFonts w:ascii="Arial" w:hAnsi="Arial" w:cs="Arial"/>
          <w:sz w:val="22"/>
          <w:szCs w:val="22"/>
        </w:rPr>
        <w:br/>
        <w:t xml:space="preserve"> a studentů VOŠ</w:t>
      </w:r>
    </w:p>
    <w:p w:rsidR="002642C8" w:rsidRPr="00EF5266" w:rsidRDefault="002642C8" w:rsidP="00741DF1">
      <w:pPr>
        <w:spacing w:after="240" w:line="240" w:lineRule="auto"/>
        <w:rPr>
          <w:rFonts w:ascii="Arial" w:hAnsi="Arial" w:cs="Arial"/>
          <w:lang w:eastAsia="cs-CZ"/>
        </w:rPr>
      </w:pPr>
      <w:r w:rsidRPr="00EF5266">
        <w:rPr>
          <w:rFonts w:ascii="Arial" w:hAnsi="Arial" w:cs="Arial"/>
          <w:lang w:eastAsia="cs-CZ"/>
        </w:rPr>
        <w:t>1) Dotační program na podporu integrace romské komunity,</w:t>
      </w:r>
    </w:p>
    <w:p w:rsidR="002642C8" w:rsidRPr="00EF5266" w:rsidRDefault="002642C8" w:rsidP="00CD3E21">
      <w:pPr>
        <w:spacing w:before="120" w:after="240" w:line="240" w:lineRule="auto"/>
        <w:ind w:firstLine="708"/>
        <w:jc w:val="both"/>
        <w:rPr>
          <w:rFonts w:ascii="Arial" w:eastAsia="Times New Roman" w:hAnsi="Arial" w:cs="Arial"/>
          <w:kern w:val="16"/>
          <w:lang w:eastAsia="cs-CZ"/>
        </w:rPr>
      </w:pPr>
      <w:r w:rsidRPr="00EF5266">
        <w:rPr>
          <w:rFonts w:ascii="Arial" w:eastAsia="Times New Roman" w:hAnsi="Arial" w:cs="Arial"/>
          <w:kern w:val="16"/>
          <w:lang w:eastAsia="cs-CZ"/>
        </w:rPr>
        <w:t>Program je vyhlašován na základě nařízení vlády</w:t>
      </w:r>
      <w:r w:rsidR="00CD3E21">
        <w:rPr>
          <w:rFonts w:ascii="Arial" w:eastAsia="Times New Roman" w:hAnsi="Arial" w:cs="Arial"/>
          <w:kern w:val="16"/>
          <w:lang w:eastAsia="cs-CZ"/>
        </w:rPr>
        <w:t xml:space="preserve"> č. 98/2002 Sb. a dle úkolů pro </w:t>
      </w:r>
      <w:r w:rsidRPr="00EF5266">
        <w:rPr>
          <w:rFonts w:ascii="Arial" w:eastAsia="Times New Roman" w:hAnsi="Arial" w:cs="Arial"/>
          <w:kern w:val="16"/>
          <w:lang w:eastAsia="cs-CZ"/>
        </w:rPr>
        <w:t>MŠMT uvedených ve strategických dokumentech v oblasti vzdělávání romské menšiny (U</w:t>
      </w:r>
      <w:r w:rsidR="00CD3E21">
        <w:rPr>
          <w:rFonts w:ascii="Arial" w:eastAsia="Times New Roman" w:hAnsi="Arial" w:cs="Arial"/>
          <w:kern w:val="16"/>
          <w:lang w:eastAsia="cs-CZ"/>
        </w:rPr>
        <w:t xml:space="preserve">snesení vlády č. 750 ze dne </w:t>
      </w:r>
      <w:proofErr w:type="gramStart"/>
      <w:r w:rsidR="00CD3E21">
        <w:rPr>
          <w:rFonts w:ascii="Arial" w:eastAsia="Times New Roman" w:hAnsi="Arial" w:cs="Arial"/>
          <w:kern w:val="16"/>
          <w:lang w:eastAsia="cs-CZ"/>
        </w:rPr>
        <w:t>12.10.</w:t>
      </w:r>
      <w:r w:rsidRPr="00EF5266">
        <w:rPr>
          <w:rFonts w:ascii="Arial" w:eastAsia="Times New Roman" w:hAnsi="Arial" w:cs="Arial"/>
          <w:kern w:val="16"/>
          <w:lang w:eastAsia="cs-CZ"/>
        </w:rPr>
        <w:t>2011</w:t>
      </w:r>
      <w:proofErr w:type="gramEnd"/>
      <w:r w:rsidRPr="00EF5266">
        <w:rPr>
          <w:rFonts w:ascii="Arial" w:eastAsia="Times New Roman" w:hAnsi="Arial" w:cs="Arial"/>
          <w:kern w:val="16"/>
          <w:lang w:eastAsia="cs-CZ"/>
        </w:rPr>
        <w:t xml:space="preserve">, kterým vláda ČR uložila MŠMT nadále podporovat inkluzi Romů a naplňovat Akční plán Dekády romské inkluze 2005 – 2015; Usnesení vlády č. 699 ze dne 21. 9. 2011, o Strategii boje proti sociálnímu vyloučení </w:t>
      </w:r>
      <w:r w:rsidR="00E86D21">
        <w:rPr>
          <w:rFonts w:ascii="Arial" w:eastAsia="Times New Roman" w:hAnsi="Arial" w:cs="Arial"/>
          <w:kern w:val="16"/>
          <w:lang w:eastAsia="cs-CZ"/>
        </w:rPr>
        <w:br/>
      </w:r>
      <w:r w:rsidRPr="00EF5266">
        <w:rPr>
          <w:rFonts w:ascii="Arial" w:eastAsia="Times New Roman" w:hAnsi="Arial" w:cs="Arial"/>
          <w:kern w:val="16"/>
          <w:lang w:eastAsia="cs-CZ"/>
        </w:rPr>
        <w:t xml:space="preserve">na období 2011 až 2015; </w:t>
      </w:r>
      <w:r w:rsidRPr="00EF5266">
        <w:rPr>
          <w:rFonts w:ascii="Arial" w:eastAsia="Times New Roman" w:hAnsi="Arial" w:cs="Arial"/>
          <w:bCs/>
          <w:kern w:val="16"/>
          <w:lang w:eastAsia="cs-CZ"/>
        </w:rPr>
        <w:t xml:space="preserve">Dlouhodobý záměr vzdělávání a rozvoje vzdělávací soustavy </w:t>
      </w:r>
      <w:r w:rsidRPr="00EF5266">
        <w:rPr>
          <w:rFonts w:ascii="Arial" w:eastAsia="Times New Roman" w:hAnsi="Arial" w:cs="Arial"/>
          <w:bCs/>
          <w:kern w:val="16"/>
          <w:lang w:eastAsia="cs-CZ"/>
        </w:rPr>
        <w:lastRenderedPageBreak/>
        <w:t xml:space="preserve">České republiky na období 2011 – 2015; </w:t>
      </w:r>
      <w:r w:rsidRPr="00EF5266">
        <w:rPr>
          <w:rFonts w:ascii="Arial" w:eastAsia="Calibri" w:hAnsi="Arial" w:cs="Arial"/>
          <w:kern w:val="16"/>
          <w:lang w:eastAsia="cs-CZ"/>
        </w:rPr>
        <w:t xml:space="preserve">Akční plán MŠMT k výkonu rozsudku D. H. </w:t>
      </w:r>
      <w:r w:rsidR="00E86D21">
        <w:rPr>
          <w:rFonts w:ascii="Arial" w:eastAsia="Calibri" w:hAnsi="Arial" w:cs="Arial"/>
          <w:kern w:val="16"/>
          <w:lang w:eastAsia="cs-CZ"/>
        </w:rPr>
        <w:br/>
      </w:r>
      <w:r w:rsidRPr="00EF5266">
        <w:rPr>
          <w:rFonts w:ascii="Arial" w:eastAsia="Calibri" w:hAnsi="Arial" w:cs="Arial"/>
          <w:kern w:val="16"/>
          <w:lang w:eastAsia="cs-CZ"/>
        </w:rPr>
        <w:t>a ostatní proti České republice).</w:t>
      </w:r>
    </w:p>
    <w:p w:rsidR="002642C8" w:rsidRPr="00EF5266" w:rsidRDefault="002642C8" w:rsidP="00741DF1">
      <w:pPr>
        <w:spacing w:after="240" w:line="240" w:lineRule="auto"/>
        <w:jc w:val="both"/>
        <w:rPr>
          <w:rFonts w:ascii="Arial" w:eastAsia="Times New Roman" w:hAnsi="Arial" w:cs="Arial"/>
          <w:u w:val="single"/>
          <w:lang w:eastAsia="cs-CZ"/>
        </w:rPr>
      </w:pPr>
      <w:r w:rsidRPr="00EF5266">
        <w:rPr>
          <w:rFonts w:ascii="Arial" w:eastAsia="Times New Roman" w:hAnsi="Arial" w:cs="Arial"/>
          <w:u w:val="single"/>
          <w:lang w:eastAsia="cs-CZ"/>
        </w:rPr>
        <w:t>Podporované aktivity - témata:</w:t>
      </w:r>
    </w:p>
    <w:p w:rsidR="002642C8" w:rsidRPr="00EF5266" w:rsidRDefault="002642C8" w:rsidP="00741DF1">
      <w:pPr>
        <w:autoSpaceDE w:val="0"/>
        <w:autoSpaceDN w:val="0"/>
        <w:adjustRightInd w:val="0"/>
        <w:spacing w:after="240" w:line="240" w:lineRule="auto"/>
        <w:jc w:val="both"/>
        <w:rPr>
          <w:rFonts w:ascii="Arial" w:eastAsia="Times New Roman" w:hAnsi="Arial" w:cs="Arial"/>
          <w:lang w:eastAsia="cs-CZ"/>
        </w:rPr>
      </w:pPr>
      <w:r w:rsidRPr="00EF5266">
        <w:rPr>
          <w:rFonts w:ascii="Arial" w:eastAsia="Times New Roman" w:hAnsi="Arial" w:cs="Arial"/>
          <w:bCs/>
          <w:lang w:eastAsia="cs-CZ"/>
        </w:rPr>
        <w:t>A) Předškolní příprava a včasná péče</w:t>
      </w:r>
    </w:p>
    <w:p w:rsidR="002642C8" w:rsidRPr="00EF5266" w:rsidRDefault="002642C8" w:rsidP="00741DF1">
      <w:pPr>
        <w:autoSpaceDE w:val="0"/>
        <w:autoSpaceDN w:val="0"/>
        <w:adjustRightInd w:val="0"/>
        <w:spacing w:after="240" w:line="240" w:lineRule="auto"/>
        <w:jc w:val="both"/>
        <w:rPr>
          <w:rFonts w:ascii="Arial" w:eastAsia="Times New Roman" w:hAnsi="Arial" w:cs="Arial"/>
          <w:bCs/>
          <w:lang w:eastAsia="cs-CZ"/>
        </w:rPr>
      </w:pPr>
      <w:r w:rsidRPr="00EF5266">
        <w:rPr>
          <w:rFonts w:ascii="Arial" w:eastAsia="Times New Roman" w:hAnsi="Arial" w:cs="Arial"/>
          <w:bCs/>
          <w:lang w:eastAsia="cs-CZ"/>
        </w:rPr>
        <w:t>Cílem tematického okruhu je podpora romských dětí pro jejich úspěšný vstup do základního vzdělávání.</w:t>
      </w:r>
    </w:p>
    <w:p w:rsidR="002642C8" w:rsidRPr="00EF5266" w:rsidRDefault="002642C8" w:rsidP="00741DF1">
      <w:pPr>
        <w:autoSpaceDE w:val="0"/>
        <w:autoSpaceDN w:val="0"/>
        <w:adjustRightInd w:val="0"/>
        <w:spacing w:after="240" w:line="240" w:lineRule="auto"/>
        <w:jc w:val="both"/>
        <w:rPr>
          <w:rFonts w:ascii="Arial" w:eastAsia="Times New Roman" w:hAnsi="Arial" w:cs="Arial"/>
          <w:bCs/>
          <w:lang w:eastAsia="cs-CZ"/>
        </w:rPr>
      </w:pPr>
      <w:r w:rsidRPr="00EF5266">
        <w:rPr>
          <w:rFonts w:ascii="Arial" w:eastAsia="Times New Roman" w:hAnsi="Arial" w:cs="Arial"/>
          <w:bCs/>
          <w:lang w:eastAsia="cs-CZ"/>
        </w:rPr>
        <w:t xml:space="preserve">B) Podpora školní úspěšnosti žákyň a žáků na základní a střední škole. </w:t>
      </w:r>
    </w:p>
    <w:p w:rsidR="002642C8" w:rsidRPr="00EF5266" w:rsidRDefault="002642C8" w:rsidP="00741DF1">
      <w:pPr>
        <w:autoSpaceDE w:val="0"/>
        <w:autoSpaceDN w:val="0"/>
        <w:adjustRightInd w:val="0"/>
        <w:spacing w:after="240" w:line="240" w:lineRule="auto"/>
        <w:jc w:val="both"/>
        <w:rPr>
          <w:rFonts w:ascii="Arial" w:eastAsia="Times New Roman" w:hAnsi="Arial" w:cs="Arial"/>
          <w:lang w:eastAsia="cs-CZ"/>
        </w:rPr>
      </w:pPr>
      <w:r w:rsidRPr="00EF5266">
        <w:rPr>
          <w:rFonts w:ascii="Arial" w:eastAsia="Times New Roman" w:hAnsi="Arial" w:cs="Arial"/>
          <w:lang w:eastAsia="cs-CZ"/>
        </w:rPr>
        <w:t xml:space="preserve">Cílem vyhlášení tematického okruhu je přispět k vyrovnávání vzdělávacích šancí romských žáků v rámci hlavního vzdělávacího proudu. </w:t>
      </w:r>
    </w:p>
    <w:p w:rsidR="002642C8" w:rsidRPr="00EF5266" w:rsidRDefault="002642C8" w:rsidP="00741DF1">
      <w:pPr>
        <w:autoSpaceDE w:val="0"/>
        <w:autoSpaceDN w:val="0"/>
        <w:adjustRightInd w:val="0"/>
        <w:spacing w:after="240" w:line="240" w:lineRule="auto"/>
        <w:jc w:val="both"/>
        <w:rPr>
          <w:rFonts w:ascii="Arial" w:eastAsia="Times New Roman" w:hAnsi="Arial" w:cs="Arial"/>
          <w:bCs/>
          <w:lang w:eastAsia="cs-CZ"/>
        </w:rPr>
      </w:pPr>
      <w:r w:rsidRPr="00EF5266">
        <w:rPr>
          <w:rFonts w:ascii="Arial" w:eastAsia="Times New Roman" w:hAnsi="Arial" w:cs="Arial"/>
          <w:bCs/>
          <w:lang w:eastAsia="cs-CZ"/>
        </w:rPr>
        <w:t>C) Vzdělávání a metodická podpora pedagogických pracovníků, pracovníků školských poradenských zařízení a studentů vysokých škol zaměřených na učitelské obory.</w:t>
      </w:r>
    </w:p>
    <w:p w:rsidR="002642C8" w:rsidRDefault="002642C8" w:rsidP="00741DF1">
      <w:pPr>
        <w:autoSpaceDE w:val="0"/>
        <w:autoSpaceDN w:val="0"/>
        <w:adjustRightInd w:val="0"/>
        <w:spacing w:after="240" w:line="240" w:lineRule="auto"/>
        <w:jc w:val="both"/>
        <w:rPr>
          <w:rFonts w:ascii="Arial" w:eastAsia="Times New Roman" w:hAnsi="Arial" w:cs="Arial"/>
          <w:bCs/>
          <w:lang w:eastAsia="cs-CZ"/>
        </w:rPr>
      </w:pPr>
      <w:r w:rsidRPr="00EF5266">
        <w:rPr>
          <w:rFonts w:ascii="Arial" w:eastAsia="Times New Roman" w:hAnsi="Arial" w:cs="Arial"/>
          <w:bCs/>
          <w:lang w:eastAsia="cs-CZ"/>
        </w:rPr>
        <w:t>D) Volnočasové a zájmové aktivity pro romské děti a mládež v návaznosti na jejich sociální vyloučení a kulturní odlišnost (podporov</w:t>
      </w:r>
      <w:r w:rsidR="00CD3E21">
        <w:rPr>
          <w:rFonts w:ascii="Arial" w:eastAsia="Times New Roman" w:hAnsi="Arial" w:cs="Arial"/>
          <w:bCs/>
          <w:lang w:eastAsia="cs-CZ"/>
        </w:rPr>
        <w:t>ány různé volnočasové kroužky).</w:t>
      </w:r>
    </w:p>
    <w:p w:rsidR="00CD3E21" w:rsidRPr="00CD3E21" w:rsidRDefault="00CD3E21" w:rsidP="00741DF1">
      <w:pPr>
        <w:autoSpaceDE w:val="0"/>
        <w:autoSpaceDN w:val="0"/>
        <w:adjustRightInd w:val="0"/>
        <w:spacing w:after="240" w:line="240" w:lineRule="auto"/>
        <w:jc w:val="both"/>
        <w:rPr>
          <w:rFonts w:ascii="Arial" w:eastAsia="Times New Roman" w:hAnsi="Arial" w:cs="Arial"/>
          <w:bCs/>
          <w:lang w:eastAsia="cs-CZ"/>
        </w:rPr>
      </w:pPr>
    </w:p>
    <w:p w:rsidR="002642C8" w:rsidRPr="00EF5266" w:rsidRDefault="002642C8" w:rsidP="00741DF1">
      <w:pPr>
        <w:autoSpaceDE w:val="0"/>
        <w:autoSpaceDN w:val="0"/>
        <w:adjustRightInd w:val="0"/>
        <w:spacing w:after="240" w:line="240" w:lineRule="auto"/>
        <w:jc w:val="both"/>
        <w:rPr>
          <w:rFonts w:ascii="Arial" w:eastAsia="Times New Roman" w:hAnsi="Arial" w:cs="Arial"/>
          <w:bCs/>
          <w:lang w:eastAsia="cs-CZ"/>
        </w:rPr>
      </w:pPr>
      <w:r w:rsidRPr="00EF5266">
        <w:rPr>
          <w:rFonts w:ascii="Arial" w:eastAsia="Times New Roman" w:hAnsi="Arial" w:cs="Arial"/>
          <w:bCs/>
          <w:lang w:eastAsia="cs-CZ"/>
        </w:rPr>
        <w:t xml:space="preserve">Prioritou programu je podpora předškolní a včasné péče. </w:t>
      </w:r>
    </w:p>
    <w:p w:rsidR="002642C8" w:rsidRPr="00CD3E21" w:rsidRDefault="002642C8" w:rsidP="00CD3E21">
      <w:pPr>
        <w:autoSpaceDE w:val="0"/>
        <w:autoSpaceDN w:val="0"/>
        <w:adjustRightInd w:val="0"/>
        <w:spacing w:after="240" w:line="240" w:lineRule="auto"/>
        <w:jc w:val="both"/>
        <w:rPr>
          <w:rFonts w:ascii="Arial" w:eastAsia="Times New Roman" w:hAnsi="Arial" w:cs="Arial"/>
          <w:bCs/>
          <w:lang w:eastAsia="cs-CZ"/>
        </w:rPr>
      </w:pPr>
      <w:r w:rsidRPr="00EF5266">
        <w:rPr>
          <w:rFonts w:ascii="Arial" w:eastAsia="Times New Roman" w:hAnsi="Arial" w:cs="Arial"/>
          <w:bCs/>
          <w:lang w:eastAsia="cs-CZ"/>
        </w:rPr>
        <w:t>V rámci programu jsou podporovány spolky, o.p.s., š</w:t>
      </w:r>
      <w:r w:rsidR="00CD3E21">
        <w:rPr>
          <w:rFonts w:ascii="Arial" w:eastAsia="Times New Roman" w:hAnsi="Arial" w:cs="Arial"/>
          <w:bCs/>
          <w:lang w:eastAsia="cs-CZ"/>
        </w:rPr>
        <w:t>kolská zařízení a charity.</w:t>
      </w:r>
    </w:p>
    <w:p w:rsidR="002642C8" w:rsidRPr="00CD3E21" w:rsidRDefault="00CD3E21" w:rsidP="00741DF1">
      <w:pPr>
        <w:spacing w:after="240" w:line="240" w:lineRule="auto"/>
        <w:jc w:val="both"/>
        <w:rPr>
          <w:rFonts w:ascii="Arial" w:eastAsia="Times New Roman" w:hAnsi="Arial" w:cs="Arial"/>
          <w:lang w:eastAsia="cs-CZ"/>
        </w:rPr>
      </w:pPr>
      <w:r w:rsidRPr="00CD3E21">
        <w:rPr>
          <w:rFonts w:ascii="Arial" w:eastAsia="Times New Roman" w:hAnsi="Arial" w:cs="Arial"/>
          <w:lang w:eastAsia="cs-CZ"/>
        </w:rPr>
        <w:t xml:space="preserve">Tab. </w:t>
      </w:r>
      <w:proofErr w:type="gramStart"/>
      <w:r w:rsidRPr="00CD3E21">
        <w:rPr>
          <w:rFonts w:ascii="Arial" w:eastAsia="Times New Roman" w:hAnsi="Arial" w:cs="Arial"/>
          <w:lang w:eastAsia="cs-CZ"/>
        </w:rPr>
        <w:t>č.</w:t>
      </w:r>
      <w:proofErr w:type="gramEnd"/>
      <w:r w:rsidRPr="00CD3E21">
        <w:rPr>
          <w:rFonts w:ascii="Arial" w:eastAsia="Times New Roman" w:hAnsi="Arial" w:cs="Arial"/>
          <w:lang w:eastAsia="cs-CZ"/>
        </w:rPr>
        <w:t xml:space="preserve"> 5: </w:t>
      </w:r>
      <w:r w:rsidR="002642C8" w:rsidRPr="00CD3E21">
        <w:rPr>
          <w:rFonts w:ascii="Arial" w:eastAsia="Times New Roman" w:hAnsi="Arial" w:cs="Arial"/>
          <w:lang w:eastAsia="cs-CZ"/>
        </w:rPr>
        <w:t>Přehled poskytnutých finančních prostředků v roce 2015</w:t>
      </w:r>
    </w:p>
    <w:tbl>
      <w:tblPr>
        <w:tblStyle w:val="Mkatabulky1"/>
        <w:tblW w:w="0" w:type="auto"/>
        <w:tblLook w:val="04A0" w:firstRow="1" w:lastRow="0" w:firstColumn="1" w:lastColumn="0" w:noHBand="0" w:noVBand="1"/>
      </w:tblPr>
      <w:tblGrid>
        <w:gridCol w:w="1809"/>
        <w:gridCol w:w="3119"/>
        <w:gridCol w:w="3118"/>
      </w:tblGrid>
      <w:tr w:rsidR="002642C8" w:rsidRPr="00EF5266" w:rsidTr="002642C8">
        <w:tc>
          <w:tcPr>
            <w:tcW w:w="1809" w:type="dxa"/>
          </w:tcPr>
          <w:p w:rsidR="002642C8" w:rsidRPr="00EF5266" w:rsidRDefault="002642C8" w:rsidP="00741DF1">
            <w:pPr>
              <w:snapToGrid w:val="0"/>
              <w:spacing w:after="240"/>
              <w:jc w:val="both"/>
              <w:rPr>
                <w:rFonts w:ascii="Arial" w:hAnsi="Arial" w:cs="Arial"/>
                <w:b/>
              </w:rPr>
            </w:pPr>
            <w:r w:rsidRPr="00EF5266">
              <w:rPr>
                <w:rFonts w:ascii="Arial" w:hAnsi="Arial" w:cs="Arial"/>
                <w:b/>
              </w:rPr>
              <w:t>Rok</w:t>
            </w:r>
          </w:p>
        </w:tc>
        <w:tc>
          <w:tcPr>
            <w:tcW w:w="3119" w:type="dxa"/>
          </w:tcPr>
          <w:p w:rsidR="002642C8" w:rsidRPr="00EF5266" w:rsidRDefault="002642C8" w:rsidP="00741DF1">
            <w:pPr>
              <w:snapToGrid w:val="0"/>
              <w:spacing w:after="240"/>
              <w:jc w:val="both"/>
              <w:rPr>
                <w:rFonts w:ascii="Arial" w:hAnsi="Arial" w:cs="Arial"/>
                <w:b/>
              </w:rPr>
            </w:pPr>
            <w:r w:rsidRPr="00EF5266">
              <w:rPr>
                <w:rFonts w:ascii="Arial" w:hAnsi="Arial" w:cs="Arial"/>
                <w:b/>
              </w:rPr>
              <w:t>Počet podpořených projektů</w:t>
            </w:r>
          </w:p>
        </w:tc>
        <w:tc>
          <w:tcPr>
            <w:tcW w:w="3118" w:type="dxa"/>
          </w:tcPr>
          <w:p w:rsidR="002642C8" w:rsidRPr="00EF5266" w:rsidRDefault="002642C8" w:rsidP="00741DF1">
            <w:pPr>
              <w:snapToGrid w:val="0"/>
              <w:spacing w:after="240"/>
              <w:jc w:val="both"/>
              <w:rPr>
                <w:rFonts w:ascii="Arial" w:hAnsi="Arial" w:cs="Arial"/>
                <w:b/>
              </w:rPr>
            </w:pPr>
            <w:r w:rsidRPr="00EF5266">
              <w:rPr>
                <w:rFonts w:ascii="Arial" w:hAnsi="Arial" w:cs="Arial"/>
                <w:b/>
              </w:rPr>
              <w:t>Poskytnutá dotace v Kč</w:t>
            </w:r>
          </w:p>
          <w:p w:rsidR="002642C8" w:rsidRPr="00EF5266" w:rsidRDefault="002642C8" w:rsidP="00741DF1">
            <w:pPr>
              <w:snapToGrid w:val="0"/>
              <w:spacing w:after="240"/>
              <w:jc w:val="both"/>
              <w:rPr>
                <w:rFonts w:ascii="Arial" w:hAnsi="Arial" w:cs="Arial"/>
                <w:b/>
              </w:rPr>
            </w:pPr>
          </w:p>
        </w:tc>
      </w:tr>
      <w:tr w:rsidR="002642C8" w:rsidRPr="00EF5266" w:rsidTr="002642C8">
        <w:tc>
          <w:tcPr>
            <w:tcW w:w="1809" w:type="dxa"/>
          </w:tcPr>
          <w:p w:rsidR="002642C8" w:rsidRPr="00EF5266" w:rsidRDefault="002642C8" w:rsidP="00741DF1">
            <w:pPr>
              <w:spacing w:after="240"/>
              <w:jc w:val="both"/>
              <w:rPr>
                <w:rFonts w:ascii="Arial" w:hAnsi="Arial" w:cs="Arial"/>
              </w:rPr>
            </w:pPr>
            <w:r w:rsidRPr="00EF5266">
              <w:rPr>
                <w:rFonts w:ascii="Arial" w:hAnsi="Arial" w:cs="Arial"/>
              </w:rPr>
              <w:t>2015</w:t>
            </w:r>
          </w:p>
        </w:tc>
        <w:tc>
          <w:tcPr>
            <w:tcW w:w="3119" w:type="dxa"/>
          </w:tcPr>
          <w:p w:rsidR="002642C8" w:rsidRPr="00EF5266" w:rsidRDefault="002642C8" w:rsidP="00741DF1">
            <w:pPr>
              <w:spacing w:after="240"/>
              <w:jc w:val="both"/>
              <w:rPr>
                <w:rFonts w:ascii="Arial" w:hAnsi="Arial" w:cs="Arial"/>
              </w:rPr>
            </w:pPr>
            <w:r w:rsidRPr="00EF5266">
              <w:rPr>
                <w:rFonts w:ascii="Arial" w:hAnsi="Arial" w:cs="Arial"/>
              </w:rPr>
              <w:t>54</w:t>
            </w:r>
          </w:p>
        </w:tc>
        <w:tc>
          <w:tcPr>
            <w:tcW w:w="3118" w:type="dxa"/>
          </w:tcPr>
          <w:p w:rsidR="002642C8" w:rsidRPr="00EF5266" w:rsidRDefault="002642C8" w:rsidP="00741DF1">
            <w:pPr>
              <w:spacing w:after="240"/>
              <w:jc w:val="both"/>
              <w:rPr>
                <w:rFonts w:ascii="Arial" w:hAnsi="Arial" w:cs="Arial"/>
              </w:rPr>
            </w:pPr>
            <w:r w:rsidRPr="00EF5266">
              <w:rPr>
                <w:rFonts w:ascii="Arial" w:hAnsi="Arial" w:cs="Arial"/>
              </w:rPr>
              <w:t>13 659 980,-</w:t>
            </w:r>
          </w:p>
          <w:p w:rsidR="002642C8" w:rsidRPr="00EF5266" w:rsidRDefault="002642C8" w:rsidP="00741DF1">
            <w:pPr>
              <w:spacing w:after="240"/>
              <w:jc w:val="both"/>
              <w:rPr>
                <w:rFonts w:ascii="Arial" w:hAnsi="Arial" w:cs="Arial"/>
              </w:rPr>
            </w:pPr>
          </w:p>
        </w:tc>
      </w:tr>
    </w:tbl>
    <w:p w:rsidR="002642C8" w:rsidRPr="00EF5266" w:rsidRDefault="002642C8" w:rsidP="00741DF1">
      <w:pPr>
        <w:spacing w:after="240" w:line="240" w:lineRule="auto"/>
        <w:jc w:val="both"/>
        <w:rPr>
          <w:rFonts w:ascii="Arial" w:hAnsi="Arial" w:cs="Arial"/>
        </w:rPr>
      </w:pP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2) Dotační program na podporu sociálně znevýhodněným romských žáků středních škol </w:t>
      </w:r>
      <w:r w:rsidR="00E86D21">
        <w:rPr>
          <w:rFonts w:ascii="Arial" w:hAnsi="Arial" w:cs="Arial"/>
        </w:rPr>
        <w:br/>
      </w:r>
      <w:r w:rsidR="00EF5266" w:rsidRPr="00EF5266">
        <w:rPr>
          <w:rFonts w:ascii="Arial" w:hAnsi="Arial" w:cs="Arial"/>
        </w:rPr>
        <w:t>a studentů VOŠ</w:t>
      </w:r>
    </w:p>
    <w:p w:rsidR="002642C8" w:rsidRPr="00EF5266" w:rsidRDefault="002642C8" w:rsidP="00CD3E21">
      <w:pPr>
        <w:spacing w:after="240" w:line="240" w:lineRule="auto"/>
        <w:ind w:firstLine="708"/>
        <w:jc w:val="both"/>
        <w:rPr>
          <w:rFonts w:ascii="Arial" w:hAnsi="Arial" w:cs="Arial"/>
        </w:rPr>
      </w:pPr>
      <w:r w:rsidRPr="00EF5266">
        <w:rPr>
          <w:rFonts w:ascii="Arial" w:hAnsi="Arial" w:cs="Arial"/>
        </w:rPr>
        <w:t>MŠMT vyhlašuje každoročně dotační program na podporu sociálně znevýhodněných romských žáků středních škol a studentů vyšších odborných škol a konzervatoří na základě usnesení vlády č. 386 ze dne</w:t>
      </w:r>
      <w:r w:rsidR="00CD3E21">
        <w:rPr>
          <w:rFonts w:ascii="Arial" w:hAnsi="Arial" w:cs="Arial"/>
        </w:rPr>
        <w:t xml:space="preserve"> </w:t>
      </w:r>
      <w:proofErr w:type="gramStart"/>
      <w:r w:rsidR="00E86D21">
        <w:rPr>
          <w:rFonts w:ascii="Arial" w:hAnsi="Arial" w:cs="Arial"/>
        </w:rPr>
        <w:t>19.04.</w:t>
      </w:r>
      <w:r w:rsidRPr="00EF5266">
        <w:rPr>
          <w:rFonts w:ascii="Arial" w:hAnsi="Arial" w:cs="Arial"/>
        </w:rPr>
        <w:t>2000</w:t>
      </w:r>
      <w:proofErr w:type="gramEnd"/>
      <w:r w:rsidRPr="00EF5266">
        <w:rPr>
          <w:rFonts w:ascii="Arial" w:hAnsi="Arial" w:cs="Arial"/>
        </w:rPr>
        <w:t xml:space="preserve">. Další usnesení vlády č. 607 ze dne </w:t>
      </w:r>
      <w:proofErr w:type="gramStart"/>
      <w:r w:rsidRPr="00EF5266">
        <w:rPr>
          <w:rFonts w:ascii="Arial" w:hAnsi="Arial" w:cs="Arial"/>
        </w:rPr>
        <w:t>16</w:t>
      </w:r>
      <w:r w:rsidR="00E86D21">
        <w:rPr>
          <w:rFonts w:ascii="Arial" w:hAnsi="Arial" w:cs="Arial"/>
        </w:rPr>
        <w:t>.06.</w:t>
      </w:r>
      <w:r w:rsidRPr="00EF5266">
        <w:rPr>
          <w:rFonts w:ascii="Arial" w:hAnsi="Arial" w:cs="Arial"/>
        </w:rPr>
        <w:t>2004</w:t>
      </w:r>
      <w:proofErr w:type="gramEnd"/>
      <w:r w:rsidRPr="00EF5266">
        <w:rPr>
          <w:rFonts w:ascii="Arial" w:hAnsi="Arial" w:cs="Arial"/>
        </w:rPr>
        <w:t xml:space="preserve"> uložilo </w:t>
      </w:r>
      <w:r w:rsidR="0092083C">
        <w:rPr>
          <w:rFonts w:ascii="Arial" w:hAnsi="Arial" w:cs="Arial"/>
        </w:rPr>
        <w:t>MŠMT</w:t>
      </w:r>
      <w:r w:rsidRPr="00EF5266">
        <w:rPr>
          <w:rFonts w:ascii="Arial" w:hAnsi="Arial" w:cs="Arial"/>
        </w:rPr>
        <w:t xml:space="preserve"> zajištění průběžného fungování programu podpory sociálně znevýhodněných romských žáků středních škol a st</w:t>
      </w:r>
      <w:r w:rsidR="00CD3E21">
        <w:rPr>
          <w:rFonts w:ascii="Arial" w:hAnsi="Arial" w:cs="Arial"/>
        </w:rPr>
        <w:t>udentů vyšších odborných škol a </w:t>
      </w:r>
      <w:r w:rsidRPr="00EF5266">
        <w:rPr>
          <w:rFonts w:ascii="Arial" w:hAnsi="Arial" w:cs="Arial"/>
        </w:rPr>
        <w:t>konzervatoří.</w:t>
      </w:r>
    </w:p>
    <w:p w:rsidR="002642C8" w:rsidRPr="00EF5266" w:rsidRDefault="002642C8" w:rsidP="00CD3E21">
      <w:pPr>
        <w:spacing w:after="240" w:line="240" w:lineRule="auto"/>
        <w:ind w:firstLine="708"/>
        <w:jc w:val="both"/>
        <w:rPr>
          <w:rFonts w:ascii="Arial" w:hAnsi="Arial" w:cs="Arial"/>
        </w:rPr>
      </w:pPr>
      <w:r w:rsidRPr="00EF5266">
        <w:rPr>
          <w:rFonts w:ascii="Arial" w:hAnsi="Arial" w:cs="Arial"/>
        </w:rPr>
        <w:t>Dotace se poskytuje na zá</w:t>
      </w:r>
      <w:r w:rsidR="00CD3E21">
        <w:rPr>
          <w:rFonts w:ascii="Arial" w:hAnsi="Arial" w:cs="Arial"/>
        </w:rPr>
        <w:t xml:space="preserve">kladě Nařízení vlády ze dne </w:t>
      </w:r>
      <w:proofErr w:type="gramStart"/>
      <w:r w:rsidR="00CD3E21">
        <w:rPr>
          <w:rFonts w:ascii="Arial" w:hAnsi="Arial" w:cs="Arial"/>
        </w:rPr>
        <w:t>20.02.</w:t>
      </w:r>
      <w:r w:rsidRPr="00EF5266">
        <w:rPr>
          <w:rFonts w:ascii="Arial" w:hAnsi="Arial" w:cs="Arial"/>
        </w:rPr>
        <w:t>2002</w:t>
      </w:r>
      <w:proofErr w:type="gramEnd"/>
      <w:r w:rsidRPr="00EF5266">
        <w:rPr>
          <w:rFonts w:ascii="Arial" w:hAnsi="Arial" w:cs="Arial"/>
        </w:rPr>
        <w:t xml:space="preserve"> č. 98/2002 Sb., </w:t>
      </w:r>
      <w:r w:rsidR="00CD3E21">
        <w:rPr>
          <w:rFonts w:ascii="Arial" w:hAnsi="Arial" w:cs="Arial"/>
        </w:rPr>
        <w:t xml:space="preserve">kterým </w:t>
      </w:r>
      <w:r w:rsidRPr="00EF5266">
        <w:rPr>
          <w:rFonts w:ascii="Arial" w:hAnsi="Arial" w:cs="Arial"/>
        </w:rPr>
        <w:t>se stanoví podmínky a způsob poskytování dotací na aktivity příslušníků národnostních menšin a na podporu integrace příslušníků romské komunity.</w:t>
      </w:r>
    </w:p>
    <w:p w:rsidR="002642C8" w:rsidRPr="00EF5266" w:rsidRDefault="002642C8" w:rsidP="00CD3E21">
      <w:pPr>
        <w:spacing w:after="240" w:line="240" w:lineRule="auto"/>
        <w:ind w:firstLine="708"/>
        <w:jc w:val="both"/>
        <w:rPr>
          <w:rFonts w:ascii="Arial" w:hAnsi="Arial" w:cs="Arial"/>
        </w:rPr>
      </w:pPr>
      <w:r w:rsidRPr="00EF5266">
        <w:rPr>
          <w:rFonts w:ascii="Arial" w:hAnsi="Arial" w:cs="Arial"/>
        </w:rPr>
        <w:t xml:space="preserve">Vláda ČR tímto dotačním programem činní kroky k vyrovnání šancí romských dětí </w:t>
      </w:r>
      <w:r w:rsidRPr="00EF5266">
        <w:rPr>
          <w:rFonts w:ascii="Arial" w:hAnsi="Arial" w:cs="Arial"/>
        </w:rPr>
        <w:br/>
        <w:t>ve vzdělávacím procesu a řadu let rozvíjí i financuje inkluzívní opatření. Program jakožto podpora principů rovných příležitostí ve vzdělávání úspěšně probíhá již řadu let.</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lastRenderedPageBreak/>
        <w:t>Cílem je zvýšit počet romských žáků a studentů stu</w:t>
      </w:r>
      <w:r w:rsidR="002A1666">
        <w:rPr>
          <w:rFonts w:ascii="Arial" w:hAnsi="Arial" w:cs="Arial"/>
        </w:rPr>
        <w:t xml:space="preserve">dujících ve středních školách </w:t>
      </w:r>
      <w:r w:rsidR="00E86D21">
        <w:rPr>
          <w:rFonts w:ascii="Arial" w:hAnsi="Arial" w:cs="Arial"/>
        </w:rPr>
        <w:br/>
      </w:r>
      <w:r w:rsidR="002A1666">
        <w:rPr>
          <w:rFonts w:ascii="Arial" w:hAnsi="Arial" w:cs="Arial"/>
        </w:rPr>
        <w:t xml:space="preserve">a </w:t>
      </w:r>
      <w:r w:rsidRPr="00EF5266">
        <w:rPr>
          <w:rFonts w:ascii="Arial" w:hAnsi="Arial" w:cs="Arial"/>
        </w:rPr>
        <w:t>vyšších odborných školách, a tím zabránit jejich před</w:t>
      </w:r>
      <w:r w:rsidR="002A1666">
        <w:rPr>
          <w:rFonts w:ascii="Arial" w:hAnsi="Arial" w:cs="Arial"/>
        </w:rPr>
        <w:t>časnému vstupu na trh práce bez </w:t>
      </w:r>
      <w:r w:rsidRPr="00EF5266">
        <w:rPr>
          <w:rFonts w:ascii="Arial" w:hAnsi="Arial" w:cs="Arial"/>
        </w:rPr>
        <w:t xml:space="preserve">odpovídající kvalifikace. </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 xml:space="preserve">Cílem uvedeného programu je podpořit studium těch romských žáků, jejichž rodinám způsobují náklady spojené se středoškolským studiem značné finanční potíže. Program </w:t>
      </w:r>
      <w:r w:rsidR="00E86D21">
        <w:rPr>
          <w:rFonts w:ascii="Arial" w:hAnsi="Arial" w:cs="Arial"/>
        </w:rPr>
        <w:br/>
      </w:r>
      <w:r w:rsidRPr="00EF5266">
        <w:rPr>
          <w:rFonts w:ascii="Arial" w:hAnsi="Arial" w:cs="Arial"/>
        </w:rPr>
        <w:t xml:space="preserve">je určen školám zařazeným v síti škol, předškolních zařízení a školských zařízení, </w:t>
      </w:r>
      <w:r w:rsidR="00E86D21">
        <w:rPr>
          <w:rFonts w:ascii="Arial" w:hAnsi="Arial" w:cs="Arial"/>
        </w:rPr>
        <w:br/>
      </w:r>
      <w:r w:rsidRPr="00EF5266">
        <w:rPr>
          <w:rFonts w:ascii="Arial" w:hAnsi="Arial" w:cs="Arial"/>
        </w:rPr>
        <w:t xml:space="preserve">a to studijních i učebních oborů (učilišť a praktických škol), </w:t>
      </w:r>
      <w:r w:rsidR="002A1666">
        <w:rPr>
          <w:rFonts w:ascii="Arial" w:hAnsi="Arial" w:cs="Arial"/>
        </w:rPr>
        <w:t xml:space="preserve">včetně vyšších odborných škol </w:t>
      </w:r>
      <w:r w:rsidR="00E86D21">
        <w:rPr>
          <w:rFonts w:ascii="Arial" w:hAnsi="Arial" w:cs="Arial"/>
        </w:rPr>
        <w:br/>
      </w:r>
      <w:r w:rsidR="002A1666">
        <w:rPr>
          <w:rFonts w:ascii="Arial" w:hAnsi="Arial" w:cs="Arial"/>
        </w:rPr>
        <w:t xml:space="preserve">a </w:t>
      </w:r>
      <w:r w:rsidRPr="00EF5266">
        <w:rPr>
          <w:rFonts w:ascii="Arial" w:hAnsi="Arial" w:cs="Arial"/>
        </w:rPr>
        <w:t>konzervatoří.</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 xml:space="preserve">Dotace jsou poskytovány právnickým osobám vykonávajícím činnost střední školy, konzervatoře nebo vyšší odborné školy zapsané ve školském rejstříku podle zákona </w:t>
      </w:r>
      <w:r w:rsidRPr="00EF5266">
        <w:rPr>
          <w:rFonts w:ascii="Arial" w:hAnsi="Arial" w:cs="Arial"/>
        </w:rPr>
        <w:br/>
        <w:t xml:space="preserve">č. 561/2004 Sb., o předškolním, základním, středním, vyšším odborném a jiném vzdělávání (školský zákon), ve znění pozdějších předpisů, (dále jen „právnická osoba“) na zajištění finanční a materiální podpory vzdělávání romských žáků a studentů ve středních školách, vyšších odborných školách a konzervatořích, pokud jsou občany </w:t>
      </w:r>
      <w:r w:rsidR="008B7414">
        <w:rPr>
          <w:rFonts w:ascii="Arial" w:hAnsi="Arial" w:cs="Arial"/>
        </w:rPr>
        <w:t>ČR</w:t>
      </w:r>
      <w:r w:rsidRPr="00EF5266">
        <w:rPr>
          <w:rFonts w:ascii="Arial" w:hAnsi="Arial" w:cs="Arial"/>
        </w:rPr>
        <w:t xml:space="preserve"> a jejichž rodinám působí náklady spojené se středním nebo vyšším odborným vzděláváním finanční obtíže.</w:t>
      </w:r>
    </w:p>
    <w:p w:rsidR="002642C8" w:rsidRPr="00EF5266" w:rsidRDefault="002642C8" w:rsidP="00741DF1">
      <w:pPr>
        <w:spacing w:after="240" w:line="240" w:lineRule="auto"/>
        <w:jc w:val="both"/>
        <w:rPr>
          <w:rFonts w:ascii="Arial" w:hAnsi="Arial" w:cs="Arial"/>
        </w:rPr>
      </w:pPr>
      <w:r w:rsidRPr="00EF5266">
        <w:rPr>
          <w:rFonts w:ascii="Arial" w:hAnsi="Arial" w:cs="Arial"/>
        </w:rPr>
        <w:t>Program se realizuje ve dvou kolech:</w:t>
      </w:r>
      <w:r w:rsidR="002A1666">
        <w:rPr>
          <w:rFonts w:ascii="Arial" w:hAnsi="Arial" w:cs="Arial"/>
        </w:rPr>
        <w:t xml:space="preserve"> období leden – červen a září –</w:t>
      </w:r>
      <w:r w:rsidRPr="00EF5266">
        <w:rPr>
          <w:rFonts w:ascii="Arial" w:hAnsi="Arial" w:cs="Arial"/>
        </w:rPr>
        <w:t xml:space="preserve"> prosinec</w:t>
      </w:r>
    </w:p>
    <w:p w:rsidR="002642C8" w:rsidRPr="00EF5266" w:rsidRDefault="002642C8" w:rsidP="00741DF1">
      <w:pPr>
        <w:spacing w:after="240" w:line="240" w:lineRule="auto"/>
        <w:jc w:val="both"/>
        <w:rPr>
          <w:rFonts w:ascii="Arial" w:eastAsia="Calibri" w:hAnsi="Arial" w:cs="Arial"/>
        </w:rPr>
      </w:pPr>
      <w:r w:rsidRPr="00EF5266">
        <w:rPr>
          <w:rFonts w:ascii="Arial" w:eastAsia="Calibri" w:hAnsi="Arial" w:cs="Arial"/>
        </w:rPr>
        <w:t>Prostředky jsou určeny na částečnou nebo úplnou úhradu nákladů žáků v těchto položkách:</w:t>
      </w:r>
    </w:p>
    <w:p w:rsidR="002642C8" w:rsidRPr="00EF5266" w:rsidRDefault="002642C8" w:rsidP="00741DF1">
      <w:pPr>
        <w:spacing w:after="240" w:line="240" w:lineRule="auto"/>
        <w:jc w:val="both"/>
        <w:rPr>
          <w:rFonts w:ascii="Arial" w:eastAsia="Calibri" w:hAnsi="Arial" w:cs="Arial"/>
        </w:rPr>
      </w:pPr>
      <w:r w:rsidRPr="00EF5266">
        <w:rPr>
          <w:rFonts w:ascii="Arial" w:eastAsia="Calibri" w:hAnsi="Arial" w:cs="Arial"/>
        </w:rPr>
        <w:t xml:space="preserve">Školné – Stravné – Ubytování – Cestovné - Školní potřeby a učebnice </w:t>
      </w:r>
    </w:p>
    <w:p w:rsidR="002642C8" w:rsidRPr="00EF5266" w:rsidRDefault="002642C8" w:rsidP="00741DF1">
      <w:pPr>
        <w:spacing w:after="240" w:line="240" w:lineRule="auto"/>
        <w:jc w:val="both"/>
        <w:rPr>
          <w:rFonts w:ascii="Arial" w:eastAsia="Calibri" w:hAnsi="Arial" w:cs="Arial"/>
        </w:rPr>
      </w:pPr>
      <w:r w:rsidRPr="00EF5266">
        <w:rPr>
          <w:rFonts w:ascii="Arial" w:eastAsia="Calibri" w:hAnsi="Arial" w:cs="Arial"/>
        </w:rPr>
        <w:t>Výše dotace na jednoho žáka:</w:t>
      </w:r>
    </w:p>
    <w:p w:rsidR="002642C8" w:rsidRPr="00EF5266" w:rsidRDefault="002A1666" w:rsidP="00741DF1">
      <w:pPr>
        <w:spacing w:after="240" w:line="240" w:lineRule="auto"/>
        <w:jc w:val="both"/>
        <w:rPr>
          <w:rFonts w:ascii="Arial" w:eastAsia="Calibri" w:hAnsi="Arial" w:cs="Arial"/>
        </w:rPr>
      </w:pPr>
      <w:r>
        <w:rPr>
          <w:rFonts w:ascii="Arial" w:eastAsia="Calibri" w:hAnsi="Arial" w:cs="Arial"/>
        </w:rPr>
        <w:t>1.</w:t>
      </w:r>
      <w:r>
        <w:rPr>
          <w:rFonts w:ascii="Arial" w:eastAsia="Calibri" w:hAnsi="Arial" w:cs="Arial"/>
        </w:rPr>
        <w:tab/>
        <w:t>maximálně 4.000 Kč</w:t>
      </w:r>
      <w:r w:rsidR="002642C8" w:rsidRPr="00EF5266">
        <w:rPr>
          <w:rFonts w:ascii="Arial" w:eastAsia="Calibri" w:hAnsi="Arial" w:cs="Arial"/>
        </w:rPr>
        <w:t xml:space="preserve"> na jednoho žáka v 1. ročníku SŠ, konzervatoře</w:t>
      </w:r>
    </w:p>
    <w:p w:rsidR="002642C8" w:rsidRPr="00EF5266" w:rsidRDefault="002A1666" w:rsidP="00741DF1">
      <w:pPr>
        <w:spacing w:after="240" w:line="240" w:lineRule="auto"/>
        <w:jc w:val="both"/>
        <w:rPr>
          <w:rFonts w:ascii="Arial" w:eastAsia="Calibri" w:hAnsi="Arial" w:cs="Arial"/>
        </w:rPr>
      </w:pPr>
      <w:r>
        <w:rPr>
          <w:rFonts w:ascii="Arial" w:eastAsia="Calibri" w:hAnsi="Arial" w:cs="Arial"/>
        </w:rPr>
        <w:t>2.</w:t>
      </w:r>
      <w:r>
        <w:rPr>
          <w:rFonts w:ascii="Arial" w:eastAsia="Calibri" w:hAnsi="Arial" w:cs="Arial"/>
        </w:rPr>
        <w:tab/>
        <w:t>maximálně 5.</w:t>
      </w:r>
      <w:r w:rsidR="002642C8" w:rsidRPr="00EF5266">
        <w:rPr>
          <w:rFonts w:ascii="Arial" w:eastAsia="Calibri" w:hAnsi="Arial" w:cs="Arial"/>
        </w:rPr>
        <w:t>000</w:t>
      </w:r>
      <w:r w:rsidRPr="002A1666">
        <w:rPr>
          <w:rFonts w:ascii="Arial" w:eastAsia="Calibri" w:hAnsi="Arial" w:cs="Arial"/>
        </w:rPr>
        <w:t xml:space="preserve"> </w:t>
      </w:r>
      <w:r>
        <w:rPr>
          <w:rFonts w:ascii="Arial" w:eastAsia="Calibri" w:hAnsi="Arial" w:cs="Arial"/>
        </w:rPr>
        <w:t>Kč</w:t>
      </w:r>
      <w:r w:rsidR="002642C8" w:rsidRPr="00EF5266">
        <w:rPr>
          <w:rFonts w:ascii="Arial" w:eastAsia="Calibri" w:hAnsi="Arial" w:cs="Arial"/>
        </w:rPr>
        <w:t xml:space="preserve"> na jednoho žáka v 2. ročníku SŠ, konzervatoře</w:t>
      </w:r>
    </w:p>
    <w:p w:rsidR="002642C8" w:rsidRPr="00EF5266" w:rsidRDefault="002A1666" w:rsidP="00741DF1">
      <w:pPr>
        <w:spacing w:after="240" w:line="240" w:lineRule="auto"/>
        <w:jc w:val="both"/>
        <w:rPr>
          <w:rFonts w:ascii="Arial" w:eastAsia="Calibri" w:hAnsi="Arial" w:cs="Arial"/>
        </w:rPr>
      </w:pPr>
      <w:r>
        <w:rPr>
          <w:rFonts w:ascii="Arial" w:eastAsia="Calibri" w:hAnsi="Arial" w:cs="Arial"/>
        </w:rPr>
        <w:t>3.</w:t>
      </w:r>
      <w:r>
        <w:rPr>
          <w:rFonts w:ascii="Arial" w:eastAsia="Calibri" w:hAnsi="Arial" w:cs="Arial"/>
        </w:rPr>
        <w:tab/>
        <w:t>maximálně 6.</w:t>
      </w:r>
      <w:r w:rsidR="002642C8" w:rsidRPr="00EF5266">
        <w:rPr>
          <w:rFonts w:ascii="Arial" w:eastAsia="Calibri" w:hAnsi="Arial" w:cs="Arial"/>
        </w:rPr>
        <w:t>000</w:t>
      </w:r>
      <w:r w:rsidRPr="002A1666">
        <w:rPr>
          <w:rFonts w:ascii="Arial" w:eastAsia="Calibri" w:hAnsi="Arial" w:cs="Arial"/>
        </w:rPr>
        <w:t xml:space="preserve"> </w:t>
      </w:r>
      <w:r>
        <w:rPr>
          <w:rFonts w:ascii="Arial" w:eastAsia="Calibri" w:hAnsi="Arial" w:cs="Arial"/>
        </w:rPr>
        <w:t>Kč</w:t>
      </w:r>
      <w:r w:rsidR="002642C8" w:rsidRPr="00EF5266">
        <w:rPr>
          <w:rFonts w:ascii="Arial" w:eastAsia="Calibri" w:hAnsi="Arial" w:cs="Arial"/>
        </w:rPr>
        <w:t xml:space="preserve"> na jednoho žáka ve 3. ročníku SŠ, konzervatoře</w:t>
      </w:r>
    </w:p>
    <w:p w:rsidR="002642C8" w:rsidRPr="00EF5266" w:rsidRDefault="002A1666" w:rsidP="00741DF1">
      <w:pPr>
        <w:spacing w:after="240" w:line="240" w:lineRule="auto"/>
        <w:jc w:val="both"/>
        <w:rPr>
          <w:rFonts w:ascii="Arial" w:eastAsia="Calibri" w:hAnsi="Arial" w:cs="Arial"/>
        </w:rPr>
      </w:pPr>
      <w:r>
        <w:rPr>
          <w:rFonts w:ascii="Arial" w:eastAsia="Calibri" w:hAnsi="Arial" w:cs="Arial"/>
        </w:rPr>
        <w:t>4.</w:t>
      </w:r>
      <w:r>
        <w:rPr>
          <w:rFonts w:ascii="Arial" w:eastAsia="Calibri" w:hAnsi="Arial" w:cs="Arial"/>
        </w:rPr>
        <w:tab/>
        <w:t>maximálně 7.</w:t>
      </w:r>
      <w:r w:rsidR="002642C8" w:rsidRPr="00EF5266">
        <w:rPr>
          <w:rFonts w:ascii="Arial" w:eastAsia="Calibri" w:hAnsi="Arial" w:cs="Arial"/>
        </w:rPr>
        <w:t>000</w:t>
      </w:r>
      <w:r w:rsidRPr="002A1666">
        <w:rPr>
          <w:rFonts w:ascii="Arial" w:eastAsia="Calibri" w:hAnsi="Arial" w:cs="Arial"/>
        </w:rPr>
        <w:t xml:space="preserve"> </w:t>
      </w:r>
      <w:r>
        <w:rPr>
          <w:rFonts w:ascii="Arial" w:eastAsia="Calibri" w:hAnsi="Arial" w:cs="Arial"/>
        </w:rPr>
        <w:t>Kč</w:t>
      </w:r>
      <w:r w:rsidR="002642C8" w:rsidRPr="00EF5266">
        <w:rPr>
          <w:rFonts w:ascii="Arial" w:eastAsia="Calibri" w:hAnsi="Arial" w:cs="Arial"/>
        </w:rPr>
        <w:t xml:space="preserve"> na jednoho žáka ve 4. ročníku SŠ, konzervatoře</w:t>
      </w:r>
    </w:p>
    <w:p w:rsidR="002642C8" w:rsidRPr="00EF5266" w:rsidRDefault="002A1666" w:rsidP="00741DF1">
      <w:pPr>
        <w:spacing w:after="240" w:line="240" w:lineRule="auto"/>
        <w:jc w:val="both"/>
        <w:rPr>
          <w:rFonts w:ascii="Arial" w:eastAsia="Calibri" w:hAnsi="Arial" w:cs="Arial"/>
        </w:rPr>
      </w:pPr>
      <w:r>
        <w:rPr>
          <w:rFonts w:ascii="Arial" w:eastAsia="Calibri" w:hAnsi="Arial" w:cs="Arial"/>
        </w:rPr>
        <w:t>5.</w:t>
      </w:r>
      <w:r>
        <w:rPr>
          <w:rFonts w:ascii="Arial" w:eastAsia="Calibri" w:hAnsi="Arial" w:cs="Arial"/>
        </w:rPr>
        <w:tab/>
        <w:t>maximálně 7.</w:t>
      </w:r>
      <w:r w:rsidR="002642C8" w:rsidRPr="00EF5266">
        <w:rPr>
          <w:rFonts w:ascii="Arial" w:eastAsia="Calibri" w:hAnsi="Arial" w:cs="Arial"/>
        </w:rPr>
        <w:t>000</w:t>
      </w:r>
      <w:r w:rsidRPr="002A1666">
        <w:rPr>
          <w:rFonts w:ascii="Arial" w:eastAsia="Calibri" w:hAnsi="Arial" w:cs="Arial"/>
        </w:rPr>
        <w:t xml:space="preserve"> </w:t>
      </w:r>
      <w:r>
        <w:rPr>
          <w:rFonts w:ascii="Arial" w:eastAsia="Calibri" w:hAnsi="Arial" w:cs="Arial"/>
        </w:rPr>
        <w:t>Kč</w:t>
      </w:r>
      <w:r w:rsidR="002642C8" w:rsidRPr="00EF5266">
        <w:rPr>
          <w:rFonts w:ascii="Arial" w:eastAsia="Calibri" w:hAnsi="Arial" w:cs="Arial"/>
        </w:rPr>
        <w:t xml:space="preserve"> na jednoho žáka v 1. a 2. ročníku nástavbového studia SŠ </w:t>
      </w:r>
    </w:p>
    <w:p w:rsidR="002642C8" w:rsidRPr="002A1666" w:rsidRDefault="002A1666" w:rsidP="00741DF1">
      <w:pPr>
        <w:spacing w:after="240" w:line="240" w:lineRule="auto"/>
        <w:jc w:val="both"/>
        <w:rPr>
          <w:rFonts w:ascii="Arial" w:eastAsia="Calibri" w:hAnsi="Arial" w:cs="Arial"/>
        </w:rPr>
      </w:pPr>
      <w:r>
        <w:rPr>
          <w:rFonts w:ascii="Arial" w:eastAsia="Calibri" w:hAnsi="Arial" w:cs="Arial"/>
        </w:rPr>
        <w:t>6.</w:t>
      </w:r>
      <w:r>
        <w:rPr>
          <w:rFonts w:ascii="Arial" w:eastAsia="Calibri" w:hAnsi="Arial" w:cs="Arial"/>
        </w:rPr>
        <w:tab/>
        <w:t>maximálně 8.</w:t>
      </w:r>
      <w:r w:rsidR="002642C8" w:rsidRPr="00EF5266">
        <w:rPr>
          <w:rFonts w:ascii="Arial" w:eastAsia="Calibri" w:hAnsi="Arial" w:cs="Arial"/>
        </w:rPr>
        <w:t>000</w:t>
      </w:r>
      <w:r w:rsidRPr="002A1666">
        <w:rPr>
          <w:rFonts w:ascii="Arial" w:eastAsia="Calibri" w:hAnsi="Arial" w:cs="Arial"/>
        </w:rPr>
        <w:t xml:space="preserve"> </w:t>
      </w:r>
      <w:r>
        <w:rPr>
          <w:rFonts w:ascii="Arial" w:eastAsia="Calibri" w:hAnsi="Arial" w:cs="Arial"/>
        </w:rPr>
        <w:t>Kč</w:t>
      </w:r>
      <w:r w:rsidR="002642C8" w:rsidRPr="00EF5266">
        <w:rPr>
          <w:rFonts w:ascii="Arial" w:eastAsia="Calibri" w:hAnsi="Arial" w:cs="Arial"/>
        </w:rPr>
        <w:t xml:space="preserve"> na jednoh</w:t>
      </w:r>
      <w:r>
        <w:rPr>
          <w:rFonts w:ascii="Arial" w:eastAsia="Calibri" w:hAnsi="Arial" w:cs="Arial"/>
        </w:rPr>
        <w:t>o studenta 1. až 3. ročníku VOŠ</w:t>
      </w:r>
    </w:p>
    <w:p w:rsidR="002642C8" w:rsidRPr="00EF5266" w:rsidRDefault="002642C8" w:rsidP="00741DF1">
      <w:pPr>
        <w:spacing w:after="240" w:line="240" w:lineRule="auto"/>
        <w:jc w:val="both"/>
        <w:rPr>
          <w:rFonts w:ascii="Arial" w:hAnsi="Arial" w:cs="Arial"/>
        </w:rPr>
      </w:pPr>
      <w:r w:rsidRPr="00EF5266">
        <w:rPr>
          <w:rFonts w:ascii="Arial" w:hAnsi="Arial" w:cs="Arial"/>
        </w:rPr>
        <w:t>Statistiky programu:</w:t>
      </w:r>
    </w:p>
    <w:p w:rsidR="002642C8" w:rsidRPr="00EF5266" w:rsidRDefault="002642C8" w:rsidP="00741DF1">
      <w:pPr>
        <w:spacing w:after="240" w:line="240" w:lineRule="auto"/>
        <w:jc w:val="both"/>
        <w:rPr>
          <w:rFonts w:ascii="Arial" w:hAnsi="Arial" w:cs="Arial"/>
        </w:rPr>
      </w:pPr>
      <w:r w:rsidRPr="00EF5266">
        <w:rPr>
          <w:rFonts w:ascii="Arial" w:hAnsi="Arial" w:cs="Arial"/>
        </w:rPr>
        <w:t>a)</w:t>
      </w:r>
      <w:r w:rsidRPr="00EF5266">
        <w:rPr>
          <w:rFonts w:ascii="Arial" w:hAnsi="Arial" w:cs="Arial"/>
        </w:rPr>
        <w:tab/>
        <w:t>Podle druhu věcného určení dotace</w:t>
      </w:r>
    </w:p>
    <w:tbl>
      <w:tblPr>
        <w:tblW w:w="10774" w:type="dxa"/>
        <w:tblInd w:w="-697" w:type="dxa"/>
        <w:tblLayout w:type="fixed"/>
        <w:tblCellMar>
          <w:left w:w="0" w:type="dxa"/>
          <w:right w:w="0" w:type="dxa"/>
        </w:tblCellMar>
        <w:tblLook w:val="0600" w:firstRow="0" w:lastRow="0" w:firstColumn="0" w:lastColumn="0" w:noHBand="1" w:noVBand="1"/>
      </w:tblPr>
      <w:tblGrid>
        <w:gridCol w:w="993"/>
        <w:gridCol w:w="992"/>
        <w:gridCol w:w="1559"/>
        <w:gridCol w:w="1134"/>
        <w:gridCol w:w="1418"/>
        <w:gridCol w:w="1559"/>
        <w:gridCol w:w="1427"/>
        <w:gridCol w:w="1692"/>
      </w:tblGrid>
      <w:tr w:rsidR="002642C8" w:rsidRPr="00EF5266" w:rsidTr="002642C8">
        <w:trPr>
          <w:trHeight w:val="982"/>
        </w:trPr>
        <w:tc>
          <w:tcPr>
            <w:tcW w:w="993"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lang w:eastAsia="cs-CZ"/>
              </w:rPr>
            </w:pPr>
            <w:r w:rsidRPr="00EF5266">
              <w:rPr>
                <w:rFonts w:ascii="Arial" w:eastAsia="Times New Roman" w:hAnsi="Arial" w:cs="Arial"/>
                <w:b/>
                <w:bCs/>
                <w:color w:val="000000"/>
                <w:kern w:val="24"/>
                <w:lang w:eastAsia="cs-CZ"/>
              </w:rPr>
              <w:t>Rok</w:t>
            </w:r>
          </w:p>
        </w:tc>
        <w:tc>
          <w:tcPr>
            <w:tcW w:w="992"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lang w:eastAsia="cs-CZ"/>
              </w:rPr>
            </w:pPr>
            <w:r w:rsidRPr="00EF5266">
              <w:rPr>
                <w:rFonts w:ascii="Arial" w:eastAsia="Times New Roman" w:hAnsi="Arial" w:cs="Arial"/>
                <w:b/>
                <w:bCs/>
                <w:color w:val="000000"/>
                <w:kern w:val="24"/>
                <w:lang w:eastAsia="cs-CZ"/>
              </w:rPr>
              <w:t>Období</w:t>
            </w: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lang w:eastAsia="cs-CZ"/>
              </w:rPr>
            </w:pPr>
            <w:r w:rsidRPr="00EF5266">
              <w:rPr>
                <w:rFonts w:ascii="Arial" w:eastAsia="Times New Roman" w:hAnsi="Arial" w:cs="Arial"/>
                <w:b/>
                <w:bCs/>
                <w:color w:val="000000"/>
                <w:kern w:val="24"/>
                <w:lang w:eastAsia="cs-CZ"/>
              </w:rPr>
              <w:t>Školné</w:t>
            </w:r>
          </w:p>
        </w:tc>
        <w:tc>
          <w:tcPr>
            <w:tcW w:w="1134"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lang w:eastAsia="cs-CZ"/>
              </w:rPr>
            </w:pPr>
            <w:r w:rsidRPr="00EF5266">
              <w:rPr>
                <w:rFonts w:ascii="Arial" w:eastAsia="Times New Roman" w:hAnsi="Arial" w:cs="Arial"/>
                <w:b/>
                <w:bCs/>
                <w:color w:val="000000"/>
                <w:kern w:val="24"/>
                <w:lang w:eastAsia="cs-CZ"/>
              </w:rPr>
              <w:t>Stravné</w:t>
            </w:r>
          </w:p>
        </w:tc>
        <w:tc>
          <w:tcPr>
            <w:tcW w:w="1418"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lang w:eastAsia="cs-CZ"/>
              </w:rPr>
            </w:pPr>
            <w:r w:rsidRPr="00EF5266">
              <w:rPr>
                <w:rFonts w:ascii="Arial" w:eastAsia="Times New Roman" w:hAnsi="Arial" w:cs="Arial"/>
                <w:b/>
                <w:bCs/>
                <w:color w:val="000000"/>
                <w:kern w:val="24"/>
                <w:lang w:eastAsia="cs-CZ"/>
              </w:rPr>
              <w:t>Ubytování</w:t>
            </w: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lang w:eastAsia="cs-CZ"/>
              </w:rPr>
            </w:pPr>
            <w:r w:rsidRPr="00EF5266">
              <w:rPr>
                <w:rFonts w:ascii="Arial" w:eastAsia="Times New Roman" w:hAnsi="Arial" w:cs="Arial"/>
                <w:b/>
                <w:bCs/>
                <w:color w:val="000000"/>
                <w:kern w:val="24"/>
                <w:lang w:eastAsia="cs-CZ"/>
              </w:rPr>
              <w:t>Cestovné</w:t>
            </w:r>
          </w:p>
        </w:tc>
        <w:tc>
          <w:tcPr>
            <w:tcW w:w="1427"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lang w:eastAsia="cs-CZ"/>
              </w:rPr>
            </w:pPr>
            <w:r w:rsidRPr="00EF5266">
              <w:rPr>
                <w:rFonts w:ascii="Arial" w:eastAsia="Times New Roman" w:hAnsi="Arial" w:cs="Arial"/>
                <w:b/>
                <w:bCs/>
                <w:color w:val="000000"/>
                <w:kern w:val="24"/>
                <w:lang w:eastAsia="cs-CZ"/>
              </w:rPr>
              <w:t>Školní potřeby</w:t>
            </w:r>
          </w:p>
        </w:tc>
        <w:tc>
          <w:tcPr>
            <w:tcW w:w="1692"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lang w:eastAsia="cs-CZ"/>
              </w:rPr>
            </w:pPr>
            <w:r w:rsidRPr="00EF5266">
              <w:rPr>
                <w:rFonts w:ascii="Arial" w:eastAsia="Times New Roman" w:hAnsi="Arial" w:cs="Arial"/>
                <w:b/>
                <w:bCs/>
                <w:color w:val="000000"/>
                <w:kern w:val="24"/>
                <w:lang w:eastAsia="cs-CZ"/>
              </w:rPr>
              <w:t>Celkem</w:t>
            </w:r>
          </w:p>
        </w:tc>
      </w:tr>
      <w:tr w:rsidR="002642C8" w:rsidRPr="00EF5266" w:rsidTr="002642C8">
        <w:trPr>
          <w:trHeight w:val="4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I/2015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leden - červen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p>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374 700,-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p>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602 300,-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p>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170 500,-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p>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664 700,-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p>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588 300,-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2642C8" w:rsidRPr="00EF5266" w:rsidRDefault="002642C8" w:rsidP="00741DF1">
            <w:pPr>
              <w:spacing w:after="240" w:line="240" w:lineRule="auto"/>
              <w:jc w:val="both"/>
              <w:rPr>
                <w:rFonts w:ascii="Arial" w:eastAsia="Times New Roman" w:hAnsi="Arial" w:cs="Arial"/>
                <w:b/>
                <w:bCs/>
                <w:color w:val="000000"/>
                <w:kern w:val="24"/>
                <w:lang w:eastAsia="cs-CZ"/>
              </w:rPr>
            </w:pPr>
          </w:p>
          <w:p w:rsidR="002642C8" w:rsidRPr="00EF5266" w:rsidRDefault="002642C8" w:rsidP="00741DF1">
            <w:pPr>
              <w:spacing w:after="240" w:line="240" w:lineRule="auto"/>
              <w:jc w:val="both"/>
              <w:rPr>
                <w:rFonts w:ascii="Arial" w:eastAsia="Times New Roman" w:hAnsi="Arial" w:cs="Arial"/>
                <w:b/>
                <w:bCs/>
                <w:color w:val="000000"/>
                <w:kern w:val="24"/>
                <w:lang w:eastAsia="cs-CZ"/>
              </w:rPr>
            </w:pPr>
            <w:r w:rsidRPr="00EF5266">
              <w:rPr>
                <w:rFonts w:ascii="Arial" w:eastAsia="Times New Roman" w:hAnsi="Arial" w:cs="Arial"/>
                <w:b/>
                <w:bCs/>
                <w:color w:val="000000"/>
                <w:kern w:val="24"/>
                <w:lang w:eastAsia="cs-CZ"/>
              </w:rPr>
              <w:t>2 400 500,-</w:t>
            </w:r>
          </w:p>
        </w:tc>
      </w:tr>
      <w:tr w:rsidR="002642C8" w:rsidRPr="00EF5266" w:rsidTr="002642C8">
        <w:trPr>
          <w:trHeight w:val="397"/>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II/2015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září - prosinec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p>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374 300,-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p>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590 600,-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p>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117 500,-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p>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561 600,-</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p>
          <w:p w:rsidR="002642C8" w:rsidRPr="00EF5266" w:rsidRDefault="002642C8" w:rsidP="00741DF1">
            <w:pPr>
              <w:spacing w:after="240" w:line="240" w:lineRule="auto"/>
              <w:jc w:val="both"/>
              <w:textAlignment w:val="bottom"/>
              <w:rPr>
                <w:rFonts w:ascii="Arial" w:eastAsia="Times New Roman" w:hAnsi="Arial" w:cs="Arial"/>
                <w:bCs/>
                <w:color w:val="000000"/>
                <w:kern w:val="24"/>
                <w:lang w:eastAsia="cs-CZ"/>
              </w:rPr>
            </w:pPr>
            <w:r w:rsidRPr="00EF5266">
              <w:rPr>
                <w:rFonts w:ascii="Arial" w:eastAsia="Times New Roman" w:hAnsi="Arial" w:cs="Arial"/>
                <w:bCs/>
                <w:color w:val="000000"/>
                <w:kern w:val="24"/>
                <w:lang w:eastAsia="cs-CZ"/>
              </w:rPr>
              <w:t>690 300,-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2642C8" w:rsidRPr="00EF5266" w:rsidRDefault="002642C8" w:rsidP="00741DF1">
            <w:pPr>
              <w:spacing w:after="240" w:line="240" w:lineRule="auto"/>
              <w:jc w:val="both"/>
              <w:rPr>
                <w:rFonts w:ascii="Arial" w:eastAsia="Times New Roman" w:hAnsi="Arial" w:cs="Arial"/>
                <w:b/>
                <w:bCs/>
                <w:color w:val="000000"/>
                <w:kern w:val="24"/>
                <w:lang w:eastAsia="cs-CZ"/>
              </w:rPr>
            </w:pPr>
          </w:p>
          <w:p w:rsidR="002642C8" w:rsidRPr="00EF5266" w:rsidRDefault="002642C8" w:rsidP="00741DF1">
            <w:pPr>
              <w:spacing w:after="240" w:line="240" w:lineRule="auto"/>
              <w:jc w:val="both"/>
              <w:rPr>
                <w:rFonts w:ascii="Arial" w:eastAsia="Times New Roman" w:hAnsi="Arial" w:cs="Arial"/>
                <w:b/>
                <w:bCs/>
                <w:color w:val="000000"/>
                <w:kern w:val="24"/>
                <w:lang w:eastAsia="cs-CZ"/>
              </w:rPr>
            </w:pPr>
            <w:r w:rsidRPr="00EF5266">
              <w:rPr>
                <w:rFonts w:ascii="Arial" w:eastAsia="Times New Roman" w:hAnsi="Arial" w:cs="Arial"/>
                <w:b/>
                <w:bCs/>
                <w:color w:val="000000"/>
                <w:kern w:val="24"/>
                <w:lang w:eastAsia="cs-CZ"/>
              </w:rPr>
              <w:t>2 334 300,-</w:t>
            </w:r>
          </w:p>
        </w:tc>
      </w:tr>
    </w:tbl>
    <w:p w:rsidR="002642C8" w:rsidRPr="00EF5266" w:rsidRDefault="002642C8" w:rsidP="00741DF1">
      <w:pPr>
        <w:spacing w:after="240" w:line="240" w:lineRule="auto"/>
        <w:jc w:val="both"/>
        <w:rPr>
          <w:rFonts w:ascii="Arial" w:hAnsi="Arial" w:cs="Arial"/>
        </w:rPr>
      </w:pPr>
    </w:p>
    <w:p w:rsidR="002642C8" w:rsidRPr="00EF5266" w:rsidRDefault="002642C8" w:rsidP="00741DF1">
      <w:pPr>
        <w:spacing w:after="240" w:line="240" w:lineRule="auto"/>
        <w:jc w:val="both"/>
        <w:rPr>
          <w:rFonts w:ascii="Arial" w:hAnsi="Arial" w:cs="Arial"/>
        </w:rPr>
      </w:pPr>
      <w:r w:rsidRPr="00EF5266">
        <w:rPr>
          <w:rFonts w:ascii="Arial" w:hAnsi="Arial" w:cs="Arial"/>
        </w:rPr>
        <w:t>b) Počet podpořených žáků středních škol dle ročníku</w:t>
      </w:r>
    </w:p>
    <w:tbl>
      <w:tblPr>
        <w:tblW w:w="10849" w:type="dxa"/>
        <w:tblInd w:w="-697" w:type="dxa"/>
        <w:tblCellMar>
          <w:left w:w="0" w:type="dxa"/>
          <w:right w:w="0" w:type="dxa"/>
        </w:tblCellMar>
        <w:tblLook w:val="0600" w:firstRow="0" w:lastRow="0" w:firstColumn="0" w:lastColumn="0" w:noHBand="1" w:noVBand="1"/>
      </w:tblPr>
      <w:tblGrid>
        <w:gridCol w:w="908"/>
        <w:gridCol w:w="1279"/>
        <w:gridCol w:w="1995"/>
        <w:gridCol w:w="1776"/>
        <w:gridCol w:w="1637"/>
        <w:gridCol w:w="1716"/>
        <w:gridCol w:w="1538"/>
      </w:tblGrid>
      <w:tr w:rsidR="002642C8" w:rsidRPr="00EF5266" w:rsidTr="002642C8">
        <w:trPr>
          <w:trHeight w:val="466"/>
        </w:trPr>
        <w:tc>
          <w:tcPr>
            <w:tcW w:w="908"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 </w:t>
            </w:r>
          </w:p>
        </w:tc>
        <w:tc>
          <w:tcPr>
            <w:tcW w:w="1279"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 </w:t>
            </w:r>
          </w:p>
        </w:tc>
        <w:tc>
          <w:tcPr>
            <w:tcW w:w="3771" w:type="dxa"/>
            <w:gridSpan w:val="2"/>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b/>
                <w:bCs/>
                <w:color w:val="000000"/>
                <w:kern w:val="24"/>
                <w:lang w:eastAsia="cs-CZ"/>
              </w:rPr>
              <w:t>Ročník, počet žáků</w:t>
            </w:r>
          </w:p>
        </w:tc>
        <w:tc>
          <w:tcPr>
            <w:tcW w:w="1637"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 </w:t>
            </w:r>
          </w:p>
        </w:tc>
        <w:tc>
          <w:tcPr>
            <w:tcW w:w="1716"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 </w:t>
            </w:r>
          </w:p>
        </w:tc>
        <w:tc>
          <w:tcPr>
            <w:tcW w:w="1538"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 </w:t>
            </w:r>
          </w:p>
        </w:tc>
      </w:tr>
      <w:tr w:rsidR="002642C8" w:rsidRPr="00EF5266" w:rsidTr="002642C8">
        <w:trPr>
          <w:trHeight w:val="418"/>
        </w:trPr>
        <w:tc>
          <w:tcPr>
            <w:tcW w:w="908"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b/>
                <w:lang w:eastAsia="cs-CZ"/>
              </w:rPr>
            </w:pPr>
            <w:r w:rsidRPr="00EF5266">
              <w:rPr>
                <w:rFonts w:ascii="Arial" w:eastAsia="Times New Roman" w:hAnsi="Arial" w:cs="Arial"/>
                <w:b/>
                <w:color w:val="000000"/>
                <w:kern w:val="24"/>
                <w:lang w:eastAsia="cs-CZ"/>
              </w:rPr>
              <w:t>Rok</w:t>
            </w:r>
          </w:p>
        </w:tc>
        <w:tc>
          <w:tcPr>
            <w:tcW w:w="1279"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b/>
                <w:lang w:eastAsia="cs-CZ"/>
              </w:rPr>
            </w:pPr>
            <w:r w:rsidRPr="00EF5266">
              <w:rPr>
                <w:rFonts w:ascii="Arial" w:eastAsia="Times New Roman" w:hAnsi="Arial" w:cs="Arial"/>
                <w:b/>
                <w:color w:val="000000"/>
                <w:kern w:val="24"/>
                <w:lang w:eastAsia="cs-CZ"/>
              </w:rPr>
              <w:t>Období</w:t>
            </w:r>
          </w:p>
        </w:tc>
        <w:tc>
          <w:tcPr>
            <w:tcW w:w="1995"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b/>
                <w:lang w:eastAsia="cs-CZ"/>
              </w:rPr>
            </w:pPr>
            <w:r w:rsidRPr="00EF5266">
              <w:rPr>
                <w:rFonts w:ascii="Arial" w:eastAsia="Times New Roman" w:hAnsi="Arial" w:cs="Arial"/>
                <w:b/>
                <w:color w:val="000000"/>
                <w:kern w:val="24"/>
                <w:lang w:eastAsia="cs-CZ"/>
              </w:rPr>
              <w:t>1</w:t>
            </w:r>
          </w:p>
        </w:tc>
        <w:tc>
          <w:tcPr>
            <w:tcW w:w="1776"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b/>
                <w:lang w:eastAsia="cs-CZ"/>
              </w:rPr>
            </w:pPr>
            <w:r w:rsidRPr="00EF5266">
              <w:rPr>
                <w:rFonts w:ascii="Arial" w:eastAsia="Times New Roman" w:hAnsi="Arial" w:cs="Arial"/>
                <w:b/>
                <w:color w:val="000000"/>
                <w:kern w:val="24"/>
                <w:lang w:eastAsia="cs-CZ"/>
              </w:rPr>
              <w:t>2</w:t>
            </w:r>
          </w:p>
        </w:tc>
        <w:tc>
          <w:tcPr>
            <w:tcW w:w="1637"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b/>
                <w:lang w:eastAsia="cs-CZ"/>
              </w:rPr>
            </w:pPr>
            <w:r w:rsidRPr="00EF5266">
              <w:rPr>
                <w:rFonts w:ascii="Arial" w:eastAsia="Times New Roman" w:hAnsi="Arial" w:cs="Arial"/>
                <w:b/>
                <w:color w:val="000000"/>
                <w:kern w:val="24"/>
                <w:lang w:eastAsia="cs-CZ"/>
              </w:rPr>
              <w:t>3</w:t>
            </w:r>
          </w:p>
        </w:tc>
        <w:tc>
          <w:tcPr>
            <w:tcW w:w="1716"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b/>
                <w:lang w:eastAsia="cs-CZ"/>
              </w:rPr>
            </w:pPr>
            <w:r w:rsidRPr="00EF5266">
              <w:rPr>
                <w:rFonts w:ascii="Arial" w:eastAsia="Times New Roman" w:hAnsi="Arial" w:cs="Arial"/>
                <w:b/>
                <w:color w:val="000000"/>
                <w:kern w:val="24"/>
                <w:lang w:eastAsia="cs-CZ"/>
              </w:rPr>
              <w:t>4</w:t>
            </w:r>
          </w:p>
        </w:tc>
        <w:tc>
          <w:tcPr>
            <w:tcW w:w="1538"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b/>
                <w:lang w:eastAsia="cs-CZ"/>
              </w:rPr>
            </w:pPr>
            <w:r w:rsidRPr="00EF5266">
              <w:rPr>
                <w:rFonts w:ascii="Arial" w:eastAsia="Times New Roman" w:hAnsi="Arial" w:cs="Arial"/>
                <w:b/>
                <w:color w:val="000000"/>
                <w:kern w:val="24"/>
                <w:lang w:eastAsia="cs-CZ"/>
              </w:rPr>
              <w:t>celkem žáků</w:t>
            </w:r>
          </w:p>
        </w:tc>
      </w:tr>
      <w:tr w:rsidR="002642C8" w:rsidRPr="00EF5266" w:rsidTr="002642C8">
        <w:trPr>
          <w:trHeight w:val="404"/>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I/2015</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L-Č</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221</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144</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118</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21</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b/>
                <w:bCs/>
                <w:color w:val="000000"/>
                <w:kern w:val="24"/>
                <w:lang w:eastAsia="cs-CZ"/>
              </w:rPr>
              <w:t>504</w:t>
            </w:r>
          </w:p>
        </w:tc>
      </w:tr>
      <w:tr w:rsidR="002642C8" w:rsidRPr="00EF5266" w:rsidTr="002642C8">
        <w:trPr>
          <w:trHeight w:val="404"/>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II/2015</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Z - P</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196</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164</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114</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21</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b/>
                <w:bCs/>
                <w:color w:val="000000"/>
                <w:kern w:val="24"/>
                <w:lang w:eastAsia="cs-CZ"/>
              </w:rPr>
            </w:pPr>
            <w:r w:rsidRPr="00EF5266">
              <w:rPr>
                <w:rFonts w:ascii="Arial" w:eastAsia="Times New Roman" w:hAnsi="Arial" w:cs="Arial"/>
                <w:b/>
                <w:bCs/>
                <w:color w:val="000000"/>
                <w:kern w:val="24"/>
                <w:lang w:eastAsia="cs-CZ"/>
              </w:rPr>
              <w:t>495</w:t>
            </w:r>
          </w:p>
        </w:tc>
      </w:tr>
    </w:tbl>
    <w:p w:rsidR="002642C8" w:rsidRPr="00EF5266" w:rsidRDefault="002642C8" w:rsidP="00741DF1">
      <w:pPr>
        <w:spacing w:after="240" w:line="240" w:lineRule="auto"/>
        <w:jc w:val="both"/>
        <w:rPr>
          <w:rFonts w:ascii="Arial" w:hAnsi="Arial" w:cs="Arial"/>
        </w:rPr>
      </w:pPr>
    </w:p>
    <w:p w:rsidR="002642C8" w:rsidRPr="00EF5266" w:rsidRDefault="002642C8" w:rsidP="00741DF1">
      <w:pPr>
        <w:kinsoku w:val="0"/>
        <w:overflowPunct w:val="0"/>
        <w:spacing w:before="96" w:after="240" w:line="240" w:lineRule="auto"/>
        <w:jc w:val="both"/>
        <w:textAlignment w:val="baseline"/>
        <w:rPr>
          <w:rFonts w:ascii="Arial" w:hAnsi="Arial" w:cs="Arial"/>
        </w:rPr>
      </w:pPr>
      <w:r w:rsidRPr="00EF5266">
        <w:rPr>
          <w:rFonts w:ascii="Arial" w:hAnsi="Arial" w:cs="Arial"/>
        </w:rPr>
        <w:t>c) Počet podpořených studentů vyšších odborných škol dle ročníku</w:t>
      </w:r>
    </w:p>
    <w:tbl>
      <w:tblPr>
        <w:tblW w:w="9498" w:type="dxa"/>
        <w:tblInd w:w="12" w:type="dxa"/>
        <w:tblCellMar>
          <w:left w:w="0" w:type="dxa"/>
          <w:right w:w="0" w:type="dxa"/>
        </w:tblCellMar>
        <w:tblLook w:val="0600" w:firstRow="0" w:lastRow="0" w:firstColumn="0" w:lastColumn="0" w:noHBand="1" w:noVBand="1"/>
      </w:tblPr>
      <w:tblGrid>
        <w:gridCol w:w="1005"/>
        <w:gridCol w:w="2064"/>
        <w:gridCol w:w="1623"/>
        <w:gridCol w:w="1623"/>
        <w:gridCol w:w="1603"/>
        <w:gridCol w:w="1580"/>
      </w:tblGrid>
      <w:tr w:rsidR="002642C8" w:rsidRPr="00EF5266" w:rsidTr="002642C8">
        <w:trPr>
          <w:trHeight w:val="523"/>
        </w:trPr>
        <w:tc>
          <w:tcPr>
            <w:tcW w:w="1005"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 </w:t>
            </w:r>
          </w:p>
        </w:tc>
        <w:tc>
          <w:tcPr>
            <w:tcW w:w="2064"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 </w:t>
            </w:r>
          </w:p>
        </w:tc>
        <w:tc>
          <w:tcPr>
            <w:tcW w:w="4849" w:type="dxa"/>
            <w:gridSpan w:val="3"/>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b/>
                <w:bCs/>
                <w:color w:val="000000"/>
                <w:kern w:val="24"/>
                <w:lang w:eastAsia="cs-CZ"/>
              </w:rPr>
              <w:t>Ročník, počet studentů</w:t>
            </w:r>
          </w:p>
        </w:tc>
        <w:tc>
          <w:tcPr>
            <w:tcW w:w="1580"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 </w:t>
            </w:r>
          </w:p>
        </w:tc>
      </w:tr>
      <w:tr w:rsidR="002642C8" w:rsidRPr="00EF5266" w:rsidTr="002642C8">
        <w:trPr>
          <w:trHeight w:val="640"/>
        </w:trPr>
        <w:tc>
          <w:tcPr>
            <w:tcW w:w="1005"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b/>
                <w:lang w:eastAsia="cs-CZ"/>
              </w:rPr>
            </w:pPr>
            <w:r w:rsidRPr="00EF5266">
              <w:rPr>
                <w:rFonts w:ascii="Arial" w:eastAsia="Times New Roman" w:hAnsi="Arial" w:cs="Arial"/>
                <w:b/>
                <w:color w:val="000000"/>
                <w:kern w:val="24"/>
                <w:lang w:eastAsia="cs-CZ"/>
              </w:rPr>
              <w:t>Rok</w:t>
            </w:r>
          </w:p>
        </w:tc>
        <w:tc>
          <w:tcPr>
            <w:tcW w:w="2064"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b/>
                <w:lang w:eastAsia="cs-CZ"/>
              </w:rPr>
            </w:pPr>
            <w:r w:rsidRPr="00EF5266">
              <w:rPr>
                <w:rFonts w:ascii="Arial" w:eastAsia="Times New Roman" w:hAnsi="Arial" w:cs="Arial"/>
                <w:b/>
                <w:color w:val="000000"/>
                <w:kern w:val="24"/>
                <w:lang w:eastAsia="cs-CZ"/>
              </w:rPr>
              <w:t>Období</w:t>
            </w:r>
          </w:p>
        </w:tc>
        <w:tc>
          <w:tcPr>
            <w:tcW w:w="1623"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b/>
                <w:lang w:eastAsia="cs-CZ"/>
              </w:rPr>
            </w:pPr>
            <w:r w:rsidRPr="00EF5266">
              <w:rPr>
                <w:rFonts w:ascii="Arial" w:eastAsia="Times New Roman" w:hAnsi="Arial" w:cs="Arial"/>
                <w:b/>
                <w:color w:val="000000"/>
                <w:kern w:val="24"/>
                <w:lang w:eastAsia="cs-CZ"/>
              </w:rPr>
              <w:t>1</w:t>
            </w:r>
          </w:p>
        </w:tc>
        <w:tc>
          <w:tcPr>
            <w:tcW w:w="1623"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b/>
                <w:lang w:eastAsia="cs-CZ"/>
              </w:rPr>
            </w:pPr>
            <w:r w:rsidRPr="00EF5266">
              <w:rPr>
                <w:rFonts w:ascii="Arial" w:eastAsia="Times New Roman" w:hAnsi="Arial" w:cs="Arial"/>
                <w:b/>
                <w:color w:val="000000"/>
                <w:kern w:val="24"/>
                <w:lang w:eastAsia="cs-CZ"/>
              </w:rPr>
              <w:t>2</w:t>
            </w:r>
          </w:p>
        </w:tc>
        <w:tc>
          <w:tcPr>
            <w:tcW w:w="1603"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b/>
                <w:lang w:eastAsia="cs-CZ"/>
              </w:rPr>
            </w:pPr>
            <w:r w:rsidRPr="00EF5266">
              <w:rPr>
                <w:rFonts w:ascii="Arial" w:eastAsia="Times New Roman" w:hAnsi="Arial" w:cs="Arial"/>
                <w:b/>
                <w:color w:val="000000"/>
                <w:kern w:val="24"/>
                <w:lang w:eastAsia="cs-CZ"/>
              </w:rPr>
              <w:t>3</w:t>
            </w:r>
          </w:p>
        </w:tc>
        <w:tc>
          <w:tcPr>
            <w:tcW w:w="1580" w:type="dxa"/>
            <w:tcBorders>
              <w:top w:val="single" w:sz="4" w:space="0" w:color="000000"/>
              <w:left w:val="single" w:sz="4" w:space="0" w:color="000000"/>
              <w:bottom w:val="single" w:sz="4" w:space="0" w:color="000000"/>
              <w:right w:val="single" w:sz="4" w:space="0" w:color="000000"/>
            </w:tcBorders>
            <w:shd w:val="clear" w:color="auto" w:fill="B8CCE4"/>
            <w:tcMar>
              <w:top w:w="12" w:type="dxa"/>
              <w:left w:w="12" w:type="dxa"/>
              <w:bottom w:w="0" w:type="dxa"/>
              <w:right w:w="12" w:type="dxa"/>
            </w:tcMar>
            <w:vAlign w:val="center"/>
            <w:hideMark/>
          </w:tcPr>
          <w:p w:rsidR="002642C8" w:rsidRPr="00EF5266" w:rsidRDefault="002642C8" w:rsidP="00741DF1">
            <w:pPr>
              <w:spacing w:after="240" w:line="240" w:lineRule="auto"/>
              <w:jc w:val="both"/>
              <w:textAlignment w:val="center"/>
              <w:rPr>
                <w:rFonts w:ascii="Arial" w:eastAsia="Times New Roman" w:hAnsi="Arial" w:cs="Arial"/>
                <w:b/>
                <w:lang w:eastAsia="cs-CZ"/>
              </w:rPr>
            </w:pPr>
            <w:r w:rsidRPr="00EF5266">
              <w:rPr>
                <w:rFonts w:ascii="Arial" w:eastAsia="Times New Roman" w:hAnsi="Arial" w:cs="Arial"/>
                <w:b/>
                <w:color w:val="000000"/>
                <w:kern w:val="24"/>
                <w:lang w:eastAsia="cs-CZ"/>
              </w:rPr>
              <w:t>celkem studentů</w:t>
            </w:r>
          </w:p>
        </w:tc>
      </w:tr>
      <w:tr w:rsidR="002642C8" w:rsidRPr="00EF5266" w:rsidTr="002642C8">
        <w:trPr>
          <w:trHeight w:val="523"/>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2015</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L - Č</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color w:val="000000"/>
                <w:kern w:val="24"/>
                <w:lang w:eastAsia="cs-CZ"/>
              </w:rPr>
              <w:t>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2642C8" w:rsidRPr="00EF5266" w:rsidRDefault="002642C8" w:rsidP="00741DF1">
            <w:pPr>
              <w:spacing w:after="240" w:line="240" w:lineRule="auto"/>
              <w:jc w:val="both"/>
              <w:textAlignment w:val="bottom"/>
              <w:rPr>
                <w:rFonts w:ascii="Arial" w:eastAsia="Times New Roman" w:hAnsi="Arial" w:cs="Arial"/>
                <w:lang w:eastAsia="cs-CZ"/>
              </w:rPr>
            </w:pPr>
            <w:r w:rsidRPr="00EF5266">
              <w:rPr>
                <w:rFonts w:ascii="Arial" w:eastAsia="Times New Roman" w:hAnsi="Arial" w:cs="Arial"/>
                <w:b/>
                <w:bCs/>
                <w:color w:val="000000"/>
                <w:kern w:val="24"/>
                <w:lang w:eastAsia="cs-CZ"/>
              </w:rPr>
              <w:t>13</w:t>
            </w:r>
          </w:p>
        </w:tc>
      </w:tr>
      <w:tr w:rsidR="002642C8" w:rsidRPr="00EF5266" w:rsidTr="002642C8">
        <w:trPr>
          <w:trHeight w:val="523"/>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2015</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Z - P</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0</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4</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color w:val="000000"/>
                <w:kern w:val="24"/>
                <w:lang w:eastAsia="cs-CZ"/>
              </w:rPr>
            </w:pPr>
            <w:r w:rsidRPr="00EF5266">
              <w:rPr>
                <w:rFonts w:ascii="Arial" w:eastAsia="Times New Roman" w:hAnsi="Arial" w:cs="Arial"/>
                <w:color w:val="000000"/>
                <w:kern w:val="24"/>
                <w:lang w:eastAsia="cs-CZ"/>
              </w:rPr>
              <w:t>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2642C8" w:rsidRPr="00EF5266" w:rsidRDefault="002642C8" w:rsidP="00741DF1">
            <w:pPr>
              <w:spacing w:after="240" w:line="240" w:lineRule="auto"/>
              <w:jc w:val="both"/>
              <w:textAlignment w:val="bottom"/>
              <w:rPr>
                <w:rFonts w:ascii="Arial" w:eastAsia="Times New Roman" w:hAnsi="Arial" w:cs="Arial"/>
                <w:b/>
                <w:bCs/>
                <w:color w:val="000000"/>
                <w:kern w:val="24"/>
                <w:lang w:eastAsia="cs-CZ"/>
              </w:rPr>
            </w:pPr>
            <w:r w:rsidRPr="00EF5266">
              <w:rPr>
                <w:rFonts w:ascii="Arial" w:eastAsia="Times New Roman" w:hAnsi="Arial" w:cs="Arial"/>
                <w:b/>
                <w:bCs/>
                <w:color w:val="000000"/>
                <w:kern w:val="24"/>
                <w:lang w:eastAsia="cs-CZ"/>
              </w:rPr>
              <w:t>11</w:t>
            </w:r>
          </w:p>
        </w:tc>
      </w:tr>
    </w:tbl>
    <w:p w:rsidR="002A1666" w:rsidRDefault="00807C92" w:rsidP="002A1666">
      <w:pPr>
        <w:spacing w:before="240" w:after="240" w:line="240" w:lineRule="auto"/>
        <w:jc w:val="both"/>
        <w:rPr>
          <w:rFonts w:ascii="Arial" w:hAnsi="Arial" w:cs="Arial"/>
          <w:b/>
        </w:rPr>
      </w:pPr>
      <w:proofErr w:type="gramStart"/>
      <w:r w:rsidRPr="00EF5266">
        <w:rPr>
          <w:rFonts w:ascii="Arial" w:hAnsi="Arial" w:cs="Arial"/>
          <w:b/>
        </w:rPr>
        <w:t>5.4.a) provést</w:t>
      </w:r>
      <w:proofErr w:type="gramEnd"/>
      <w:r w:rsidRPr="00EF5266">
        <w:rPr>
          <w:rFonts w:ascii="Arial" w:hAnsi="Arial" w:cs="Arial"/>
          <w:b/>
        </w:rPr>
        <w:t xml:space="preserve"> analýzu vzniku škol s vyšším počtem romských dětí, případně též dětí </w:t>
      </w:r>
      <w:r w:rsidR="00E86D21">
        <w:rPr>
          <w:rFonts w:ascii="Arial" w:hAnsi="Arial" w:cs="Arial"/>
          <w:b/>
        </w:rPr>
        <w:br/>
      </w:r>
      <w:r w:rsidRPr="00EF5266">
        <w:rPr>
          <w:rFonts w:ascii="Arial" w:hAnsi="Arial" w:cs="Arial"/>
          <w:b/>
        </w:rPr>
        <w:t>z jiných n</w:t>
      </w:r>
      <w:r w:rsidR="002A1666">
        <w:rPr>
          <w:rFonts w:ascii="Arial" w:hAnsi="Arial" w:cs="Arial"/>
          <w:b/>
        </w:rPr>
        <w:t>árodnostních a etnických menšin</w:t>
      </w:r>
    </w:p>
    <w:p w:rsidR="002642C8" w:rsidRPr="002A1666" w:rsidRDefault="002642C8" w:rsidP="002A1666">
      <w:pPr>
        <w:spacing w:before="240" w:after="240" w:line="240" w:lineRule="auto"/>
        <w:ind w:firstLine="708"/>
        <w:jc w:val="both"/>
        <w:rPr>
          <w:rFonts w:ascii="Arial" w:hAnsi="Arial" w:cs="Arial"/>
          <w:b/>
        </w:rPr>
      </w:pPr>
      <w:r w:rsidRPr="00EF5266">
        <w:rPr>
          <w:rFonts w:ascii="Arial" w:hAnsi="Arial" w:cs="Arial"/>
        </w:rPr>
        <w:t>Analýza vzniku segregovaných škol bude realizována v rámci individuálního projektu systémového (</w:t>
      </w:r>
      <w:proofErr w:type="spellStart"/>
      <w:r w:rsidRPr="00EF5266">
        <w:rPr>
          <w:rFonts w:ascii="Arial" w:hAnsi="Arial" w:cs="Arial"/>
        </w:rPr>
        <w:t>IPs</w:t>
      </w:r>
      <w:proofErr w:type="spellEnd"/>
      <w:r w:rsidRPr="00EF5266">
        <w:rPr>
          <w:rFonts w:ascii="Arial" w:hAnsi="Arial" w:cs="Arial"/>
        </w:rPr>
        <w:t xml:space="preserve">), který bude realizovat </w:t>
      </w:r>
      <w:r w:rsidR="00B46B5A">
        <w:rPr>
          <w:rFonts w:ascii="Arial" w:hAnsi="Arial" w:cs="Arial"/>
        </w:rPr>
        <w:t>ÚV ČR</w:t>
      </w:r>
      <w:r w:rsidRPr="00EF5266">
        <w:rPr>
          <w:rFonts w:ascii="Arial" w:hAnsi="Arial" w:cs="Arial"/>
        </w:rPr>
        <w:t xml:space="preserve"> – </w:t>
      </w:r>
      <w:r w:rsidR="000760B7">
        <w:rPr>
          <w:rFonts w:ascii="Arial" w:hAnsi="Arial" w:cs="Arial"/>
        </w:rPr>
        <w:t>ASZ</w:t>
      </w:r>
      <w:r w:rsidRPr="00EF5266">
        <w:rPr>
          <w:rFonts w:ascii="Arial" w:hAnsi="Arial" w:cs="Arial"/>
        </w:rPr>
        <w:t xml:space="preserve">. </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Projekt je připraven na základě výzvy k předkládání pro</w:t>
      </w:r>
      <w:r w:rsidR="002A1666">
        <w:rPr>
          <w:rFonts w:ascii="Arial" w:hAnsi="Arial" w:cs="Arial"/>
        </w:rPr>
        <w:t xml:space="preserve">jektů </w:t>
      </w:r>
      <w:proofErr w:type="spellStart"/>
      <w:r w:rsidR="002A1666">
        <w:rPr>
          <w:rFonts w:ascii="Arial" w:hAnsi="Arial" w:cs="Arial"/>
        </w:rPr>
        <w:t>IPs</w:t>
      </w:r>
      <w:proofErr w:type="spellEnd"/>
      <w:r w:rsidR="002A1666">
        <w:rPr>
          <w:rFonts w:ascii="Arial" w:hAnsi="Arial" w:cs="Arial"/>
        </w:rPr>
        <w:t xml:space="preserve">. Výzva byla vyhlášena </w:t>
      </w:r>
      <w:r w:rsidRPr="00EF5266">
        <w:rPr>
          <w:rFonts w:ascii="Arial" w:hAnsi="Arial" w:cs="Arial"/>
        </w:rPr>
        <w:t xml:space="preserve">již v roce 2015. Rámcové zadání z metodického výkladu výzvy kopíruji níže (finální návrh projektu se může v detailech lišit, ale pohybuje se v tomto rámci). </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 xml:space="preserve">Projektový záměr i projektové charta byla schválen. ASZ předložila projektovou žádost do systému hodnocení. Předpokládáme, že projekt bude zahájen </w:t>
      </w:r>
      <w:proofErr w:type="gramStart"/>
      <w:r w:rsidR="002A1666">
        <w:rPr>
          <w:rFonts w:ascii="Arial" w:hAnsi="Arial" w:cs="Arial"/>
        </w:rPr>
        <w:t>01.07.</w:t>
      </w:r>
      <w:r w:rsidRPr="00EF5266">
        <w:rPr>
          <w:rFonts w:ascii="Arial" w:hAnsi="Arial" w:cs="Arial"/>
        </w:rPr>
        <w:t>2016</w:t>
      </w:r>
      <w:proofErr w:type="gramEnd"/>
      <w:r w:rsidRPr="00EF5266">
        <w:rPr>
          <w:rFonts w:ascii="Arial" w:hAnsi="Arial" w:cs="Arial"/>
        </w:rPr>
        <w:t xml:space="preserve">. </w:t>
      </w:r>
    </w:p>
    <w:p w:rsidR="00270075" w:rsidRPr="00EF5266" w:rsidRDefault="002642C8" w:rsidP="002A1666">
      <w:pPr>
        <w:spacing w:after="240" w:line="240" w:lineRule="auto"/>
        <w:ind w:firstLine="708"/>
        <w:jc w:val="both"/>
        <w:rPr>
          <w:rFonts w:ascii="Arial" w:hAnsi="Arial" w:cs="Arial"/>
        </w:rPr>
      </w:pPr>
      <w:r w:rsidRPr="00EF5266">
        <w:rPr>
          <w:rFonts w:ascii="Arial" w:hAnsi="Arial" w:cs="Arial"/>
        </w:rPr>
        <w:t xml:space="preserve">Dílčí aktivita „Analýza vzniku segregovaných škol“ bude realizována zejména vlastními pracovníky ASZ. Zadání analýzy se bude připravovat se zástupci akademického sektoru, </w:t>
      </w:r>
      <w:r w:rsidR="00B46B5A">
        <w:rPr>
          <w:rFonts w:ascii="Arial" w:hAnsi="Arial" w:cs="Arial"/>
        </w:rPr>
        <w:t>ÚV ČR</w:t>
      </w:r>
      <w:r w:rsidRPr="00EF5266">
        <w:rPr>
          <w:rFonts w:ascii="Arial" w:hAnsi="Arial" w:cs="Arial"/>
        </w:rPr>
        <w:t xml:space="preserve"> a MŠMT. </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5.4.b) zamezovat</w:t>
      </w:r>
      <w:proofErr w:type="gramEnd"/>
      <w:r w:rsidRPr="00EF5266">
        <w:rPr>
          <w:rFonts w:ascii="Arial" w:hAnsi="Arial" w:cs="Arial"/>
          <w:b/>
        </w:rPr>
        <w:t xml:space="preserve"> vzniku tzv. segregovaných škol a postupně transf</w:t>
      </w:r>
      <w:r w:rsidR="002A1666">
        <w:rPr>
          <w:rFonts w:ascii="Arial" w:hAnsi="Arial" w:cs="Arial"/>
          <w:b/>
        </w:rPr>
        <w:t>ormovat tzv. </w:t>
      </w:r>
      <w:r w:rsidRPr="00EF5266">
        <w:rPr>
          <w:rFonts w:ascii="Arial" w:hAnsi="Arial" w:cs="Arial"/>
          <w:b/>
        </w:rPr>
        <w:t>romské školy ve školy inkluzivní</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Po zpracování Analýzy vzniku segregovaných škol s vyšším počtem romských dětí, budou nastavena opatření, která povedou ke snížení počtu tzv. segregovaných romských škol a za podpory rodičů, pedagogů a obce jejich postupné transformaci ve školy inkluzivní.</w:t>
      </w:r>
    </w:p>
    <w:p w:rsidR="00270075" w:rsidRPr="00EF5266" w:rsidRDefault="00270075" w:rsidP="00741DF1">
      <w:pPr>
        <w:spacing w:after="240" w:line="240" w:lineRule="auto"/>
        <w:jc w:val="both"/>
        <w:rPr>
          <w:rFonts w:ascii="Arial" w:hAnsi="Arial" w:cs="Arial"/>
        </w:rPr>
      </w:pP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5.5.a) zvýšit</w:t>
      </w:r>
      <w:proofErr w:type="gramEnd"/>
      <w:r w:rsidRPr="00EF5266">
        <w:rPr>
          <w:rFonts w:ascii="Arial" w:hAnsi="Arial" w:cs="Arial"/>
          <w:b/>
        </w:rPr>
        <w:t xml:space="preserve"> efektivitu a účelnost dopadu dotačního programu „Podpora sociálně znevýhodněných romských žáků středních škol a stu</w:t>
      </w:r>
      <w:r w:rsidR="002A1666">
        <w:rPr>
          <w:rFonts w:ascii="Arial" w:hAnsi="Arial" w:cs="Arial"/>
          <w:b/>
        </w:rPr>
        <w:t>dentů vyšších odborných škol“ s </w:t>
      </w:r>
      <w:r w:rsidRPr="00EF5266">
        <w:rPr>
          <w:rFonts w:ascii="Arial" w:hAnsi="Arial" w:cs="Arial"/>
          <w:b/>
        </w:rPr>
        <w:t xml:space="preserve">cílem jeho rozšíření o komplementární systém podpory formou </w:t>
      </w:r>
      <w:proofErr w:type="spellStart"/>
      <w:r w:rsidRPr="00EF5266">
        <w:rPr>
          <w:rFonts w:ascii="Arial" w:hAnsi="Arial" w:cs="Arial"/>
          <w:b/>
        </w:rPr>
        <w:t>tutoringu</w:t>
      </w:r>
      <w:proofErr w:type="spellEnd"/>
      <w:r w:rsidRPr="00EF5266">
        <w:rPr>
          <w:rFonts w:ascii="Arial" w:hAnsi="Arial" w:cs="Arial"/>
          <w:b/>
        </w:rPr>
        <w:t xml:space="preserve">, doučování </w:t>
      </w:r>
      <w:r w:rsidRPr="00EF5266">
        <w:rPr>
          <w:rFonts w:ascii="Arial" w:hAnsi="Arial" w:cs="Arial"/>
          <w:b/>
        </w:rPr>
        <w:lastRenderedPageBreak/>
        <w:t>a dalších aktivit ke zvýšení sebevědomí dětí k jejich udržení na školách a možností zvýšení podpory žáků v nižších ročnících, současně je nutné zajistit, aby školy zachovaly mlčenlivost o příjemcích dotací</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 xml:space="preserve">MŠMT provedlo změny v nastavení a v podmínkách programu, tak aby byl program co nejoptimálnější pro všechny romské sociální skupiny, i když nepobírají dávky hmotné nouze. V programu se odstranila jedna z podmínek, a to potvrzení z úřadu práce o pobírání dávek hmotné nouze a nahradila se novou podmínkou, a to čestným prohlášením žáka/studenta nebo zákonného zástupce, že jejich příjmy jsou na hranici životního minima pro </w:t>
      </w:r>
      <w:r w:rsidR="002A1666">
        <w:rPr>
          <w:rFonts w:ascii="Arial" w:hAnsi="Arial" w:cs="Arial"/>
        </w:rPr>
        <w:t xml:space="preserve">zajištění studia žáka/studenta. </w:t>
      </w:r>
      <w:r w:rsidRPr="00EF5266">
        <w:rPr>
          <w:rFonts w:ascii="Arial" w:hAnsi="Arial" w:cs="Arial"/>
        </w:rPr>
        <w:t>Tuto podmínku jsme nově definovali na základě častých dotazů zákonných zástupců, kteří jsou zaměstnaní, ale nemají dostačující příjem pro splnění všech požadovaných náležitostí pro žáka/studenta střední školy, VOŠ a konzervatoří.</w:t>
      </w:r>
    </w:p>
    <w:p w:rsidR="002642C8" w:rsidRPr="00EF5266" w:rsidRDefault="002642C8" w:rsidP="00741DF1">
      <w:pPr>
        <w:spacing w:after="240" w:line="240" w:lineRule="auto"/>
        <w:jc w:val="both"/>
        <w:rPr>
          <w:rFonts w:ascii="Arial" w:hAnsi="Arial" w:cs="Arial"/>
        </w:rPr>
      </w:pPr>
      <w:r w:rsidRPr="00EF5266">
        <w:rPr>
          <w:rFonts w:ascii="Arial" w:hAnsi="Arial" w:cs="Arial"/>
        </w:rPr>
        <w:t>Změny v programu na období leden – červen 2016</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 xml:space="preserve">V roce 2015 na rok 2016 byla nově zahrnuta nová podpora a odstraněna podmínka pro poskytnutí dotace „sociální znevýhodnění“ (potvrzená žádost místně příslušného </w:t>
      </w:r>
      <w:r w:rsidR="004D2843">
        <w:rPr>
          <w:rFonts w:ascii="Arial" w:hAnsi="Arial" w:cs="Arial"/>
        </w:rPr>
        <w:t>ÚP ČR</w:t>
      </w:r>
      <w:r w:rsidRPr="00EF5266">
        <w:rPr>
          <w:rFonts w:ascii="Arial" w:hAnsi="Arial" w:cs="Arial"/>
        </w:rPr>
        <w:t>) zdůvodněno výše.</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 xml:space="preserve">V programu na rok 2016 byla nově zahrnuta podpora na zajištění přímé podpory žáků/studentů ve vzdělávání, aktivita B. (doučování, </w:t>
      </w:r>
      <w:proofErr w:type="spellStart"/>
      <w:r w:rsidRPr="00EF5266">
        <w:rPr>
          <w:rFonts w:ascii="Arial" w:hAnsi="Arial" w:cs="Arial"/>
        </w:rPr>
        <w:t>mentoring</w:t>
      </w:r>
      <w:proofErr w:type="spellEnd"/>
      <w:r w:rsidRPr="00EF5266">
        <w:rPr>
          <w:rFonts w:ascii="Arial" w:hAnsi="Arial" w:cs="Arial"/>
        </w:rPr>
        <w:t xml:space="preserve">), jejímž cílem bude zdárné ukončení studia. V minulých letech v programu byla podporována pouze finanční </w:t>
      </w:r>
      <w:r w:rsidRPr="00EF5266">
        <w:rPr>
          <w:rFonts w:ascii="Arial" w:hAnsi="Arial" w:cs="Arial"/>
        </w:rPr>
        <w:br/>
        <w:t>a materiální podpora žáků/studentů (úhrada nákladů na stravné, cestovné, školné, ubytování a školní potřeby, aktivita A.</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Byla odstraněna podmínka týkající se hodnocení chování žá</w:t>
      </w:r>
      <w:r w:rsidR="002A1666">
        <w:rPr>
          <w:rFonts w:ascii="Arial" w:hAnsi="Arial" w:cs="Arial"/>
        </w:rPr>
        <w:t xml:space="preserve">ka/studenta (žákovi/studentovi </w:t>
      </w:r>
      <w:r w:rsidRPr="00EF5266">
        <w:rPr>
          <w:rFonts w:ascii="Arial" w:hAnsi="Arial" w:cs="Arial"/>
        </w:rPr>
        <w:t>v předešlém ukončeném pololetí školního roku nebylo jeho chování hodnoceno sníženou známkou z chování).</w:t>
      </w:r>
    </w:p>
    <w:p w:rsidR="002642C8" w:rsidRPr="00EF5266" w:rsidRDefault="002642C8" w:rsidP="00741DF1">
      <w:pPr>
        <w:spacing w:after="240" w:line="240" w:lineRule="auto"/>
        <w:jc w:val="both"/>
        <w:rPr>
          <w:rFonts w:ascii="Arial" w:hAnsi="Arial" w:cs="Arial"/>
          <w:b/>
        </w:rPr>
      </w:pPr>
      <w:r w:rsidRPr="00EF5266">
        <w:rPr>
          <w:rFonts w:ascii="Arial" w:hAnsi="Arial" w:cs="Arial"/>
          <w:b/>
        </w:rPr>
        <w:t>Program je nově rozdělen na dvě navazující podporované aktivity.</w:t>
      </w:r>
    </w:p>
    <w:p w:rsidR="002642C8" w:rsidRPr="00EF5266" w:rsidRDefault="002642C8" w:rsidP="00741DF1">
      <w:pPr>
        <w:spacing w:after="240" w:line="240" w:lineRule="auto"/>
        <w:jc w:val="both"/>
        <w:rPr>
          <w:rFonts w:ascii="Arial" w:hAnsi="Arial" w:cs="Arial"/>
          <w:i/>
        </w:rPr>
      </w:pPr>
      <w:r w:rsidRPr="00EF5266">
        <w:rPr>
          <w:rFonts w:ascii="Arial" w:hAnsi="Arial" w:cs="Arial"/>
          <w:i/>
        </w:rPr>
        <w:t>A. zajištění finanční a materiální podpory žáků/studentů (finanční podpora na školné, stravné, cestovné, ubytování a školní potřeby),</w:t>
      </w:r>
    </w:p>
    <w:p w:rsidR="002642C8" w:rsidRPr="00EF5266" w:rsidRDefault="002642C8" w:rsidP="00741DF1">
      <w:pPr>
        <w:spacing w:after="240" w:line="240" w:lineRule="auto"/>
        <w:jc w:val="both"/>
        <w:rPr>
          <w:rFonts w:ascii="Arial" w:hAnsi="Arial" w:cs="Arial"/>
          <w:i/>
        </w:rPr>
      </w:pPr>
      <w:r w:rsidRPr="00EF5266">
        <w:rPr>
          <w:rFonts w:ascii="Arial" w:hAnsi="Arial" w:cs="Arial"/>
          <w:i/>
        </w:rPr>
        <w:t xml:space="preserve">B. </w:t>
      </w:r>
      <w:proofErr w:type="gramStart"/>
      <w:r w:rsidRPr="00EF5266">
        <w:rPr>
          <w:rFonts w:ascii="Arial" w:hAnsi="Arial" w:cs="Arial"/>
          <w:i/>
        </w:rPr>
        <w:t>zajištění</w:t>
      </w:r>
      <w:proofErr w:type="gramEnd"/>
      <w:r w:rsidRPr="00EF5266">
        <w:rPr>
          <w:rFonts w:ascii="Arial" w:hAnsi="Arial" w:cs="Arial"/>
          <w:i/>
        </w:rPr>
        <w:t xml:space="preserve"> přímé podpory vzdělávání (podpora pro žáky/studenty, kteří žádají o podporu </w:t>
      </w:r>
      <w:r w:rsidRPr="00EF5266">
        <w:rPr>
          <w:rFonts w:ascii="Arial" w:hAnsi="Arial" w:cs="Arial"/>
          <w:i/>
        </w:rPr>
        <w:br/>
        <w:t>v rámci aktivity A.).</w:t>
      </w:r>
    </w:p>
    <w:p w:rsidR="002642C8" w:rsidRPr="00EF5266" w:rsidRDefault="002642C8" w:rsidP="00741DF1">
      <w:pPr>
        <w:spacing w:after="240" w:line="240" w:lineRule="auto"/>
        <w:jc w:val="both"/>
        <w:rPr>
          <w:rFonts w:ascii="Arial" w:hAnsi="Arial" w:cs="Arial"/>
        </w:rPr>
      </w:pPr>
    </w:p>
    <w:p w:rsidR="002642C8" w:rsidRPr="00EF5266" w:rsidRDefault="002642C8" w:rsidP="00741DF1">
      <w:pPr>
        <w:spacing w:after="240" w:line="240" w:lineRule="auto"/>
        <w:jc w:val="both"/>
        <w:rPr>
          <w:rFonts w:ascii="Arial" w:hAnsi="Arial" w:cs="Arial"/>
          <w:i/>
        </w:rPr>
      </w:pPr>
      <w:r w:rsidRPr="00EF5266">
        <w:rPr>
          <w:rFonts w:ascii="Arial" w:hAnsi="Arial" w:cs="Arial"/>
          <w:i/>
        </w:rPr>
        <w:t>A. zajištění finanční a materiální podpory žáků/studentů (finanční podpora na školné, stravné, cestovné, ubytování a školní potřeby)</w:t>
      </w:r>
    </w:p>
    <w:p w:rsidR="002642C8" w:rsidRPr="00EF5266" w:rsidRDefault="002642C8" w:rsidP="00741DF1">
      <w:pPr>
        <w:spacing w:after="240" w:line="240" w:lineRule="auto"/>
        <w:jc w:val="both"/>
        <w:rPr>
          <w:rFonts w:ascii="Arial" w:hAnsi="Arial" w:cs="Arial"/>
        </w:rPr>
      </w:pPr>
      <w:r w:rsidRPr="00EF5266">
        <w:rPr>
          <w:rFonts w:ascii="Arial" w:hAnsi="Arial" w:cs="Arial"/>
        </w:rPr>
        <w:t>O dotaci může žádat právnická osoba (škola) pro žáky/stude</w:t>
      </w:r>
      <w:r w:rsidR="002A1666">
        <w:rPr>
          <w:rFonts w:ascii="Arial" w:hAnsi="Arial" w:cs="Arial"/>
        </w:rPr>
        <w:t>nty, kteří splňují podmínky pro </w:t>
      </w:r>
      <w:r w:rsidRPr="00EF5266">
        <w:rPr>
          <w:rFonts w:ascii="Arial" w:hAnsi="Arial" w:cs="Arial"/>
        </w:rPr>
        <w:t>podání žádosti.</w:t>
      </w:r>
    </w:p>
    <w:p w:rsidR="002642C8" w:rsidRPr="00EF5266" w:rsidRDefault="002642C8" w:rsidP="00741DF1">
      <w:pPr>
        <w:spacing w:after="240" w:line="240" w:lineRule="auto"/>
        <w:jc w:val="both"/>
        <w:rPr>
          <w:rFonts w:ascii="Arial" w:hAnsi="Arial" w:cs="Arial"/>
        </w:rPr>
      </w:pPr>
      <w:r w:rsidRPr="00EF5266">
        <w:rPr>
          <w:rFonts w:ascii="Arial" w:hAnsi="Arial" w:cs="Arial"/>
        </w:rPr>
        <w:t>Podmínky pro poskytnutí dotace:</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a) žák/student se vzdělává v denní formě vzdělávání, dle § 25 zákon č. 561/2004 Sb. </w:t>
      </w:r>
      <w:r w:rsidRPr="00EF5266">
        <w:rPr>
          <w:rFonts w:ascii="Arial" w:hAnsi="Arial" w:cs="Arial"/>
        </w:rPr>
        <w:br/>
        <w:t>o předškolním, základním, středním, vyšším odborném a jiném vzdělávání (školský zákon), ve znění pozdějších předpisů,</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b) žák/student nedosáhl v době podání žádosti ještě 27 let,  </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c) žák/student není ve zkušební lhůtě podmíněného vyloučení ze školy, </w:t>
      </w:r>
    </w:p>
    <w:p w:rsidR="002642C8" w:rsidRPr="00EF5266" w:rsidRDefault="002642C8" w:rsidP="00741DF1">
      <w:pPr>
        <w:spacing w:after="240" w:line="240" w:lineRule="auto"/>
        <w:jc w:val="both"/>
        <w:rPr>
          <w:rFonts w:ascii="Arial" w:hAnsi="Arial" w:cs="Arial"/>
        </w:rPr>
      </w:pPr>
      <w:r w:rsidRPr="00EF5266">
        <w:rPr>
          <w:rFonts w:ascii="Arial" w:hAnsi="Arial" w:cs="Arial"/>
        </w:rPr>
        <w:lastRenderedPageBreak/>
        <w:t>d) žákovi/studentovi v předešlém ukončeném pololetí školního roku nebylo jeho celkové hodnocení hodnoceno neprospěl/a,</w:t>
      </w:r>
    </w:p>
    <w:p w:rsidR="002642C8" w:rsidRPr="00EF5266" w:rsidRDefault="002642C8" w:rsidP="00741DF1">
      <w:pPr>
        <w:spacing w:after="240" w:line="240" w:lineRule="auto"/>
        <w:jc w:val="both"/>
        <w:rPr>
          <w:rFonts w:ascii="Arial" w:hAnsi="Arial" w:cs="Arial"/>
        </w:rPr>
      </w:pPr>
      <w:r w:rsidRPr="00EF5266">
        <w:rPr>
          <w:rFonts w:ascii="Arial" w:hAnsi="Arial" w:cs="Arial"/>
        </w:rPr>
        <w:t>e) žák/student doloží, buď on sám, nebo jeho zákonný zástu</w:t>
      </w:r>
      <w:r w:rsidR="002A1666">
        <w:rPr>
          <w:rFonts w:ascii="Arial" w:hAnsi="Arial" w:cs="Arial"/>
        </w:rPr>
        <w:t>pce čestné prohlášení o tom, že </w:t>
      </w:r>
      <w:r w:rsidRPr="00EF5266">
        <w:rPr>
          <w:rFonts w:ascii="Arial" w:hAnsi="Arial" w:cs="Arial"/>
        </w:rPr>
        <w:t>je příslušníkem romské menšiny,</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f) žák/student doloží, buď on sám (v případě že nežije ve společné domácnosti se zákonnými zástupci), nebo jeho zákonný zástupce čestné prohlášení </w:t>
      </w:r>
      <w:r w:rsidR="002A1666">
        <w:rPr>
          <w:rFonts w:ascii="Arial" w:hAnsi="Arial" w:cs="Arial"/>
        </w:rPr>
        <w:t>o tom, že jejich příjmy jsou na </w:t>
      </w:r>
      <w:r w:rsidRPr="00EF5266">
        <w:rPr>
          <w:rFonts w:ascii="Arial" w:hAnsi="Arial" w:cs="Arial"/>
        </w:rPr>
        <w:t>hranici životního minima pro zajištění studia žáka/studenta.</w:t>
      </w:r>
    </w:p>
    <w:p w:rsidR="002642C8" w:rsidRPr="00EF5266" w:rsidRDefault="002642C8" w:rsidP="00741DF1">
      <w:pPr>
        <w:spacing w:after="240" w:line="240" w:lineRule="auto"/>
        <w:jc w:val="both"/>
        <w:rPr>
          <w:rFonts w:ascii="Arial" w:hAnsi="Arial" w:cs="Arial"/>
        </w:rPr>
      </w:pPr>
      <w:r w:rsidRPr="00EF5266">
        <w:rPr>
          <w:rFonts w:ascii="Arial" w:hAnsi="Arial" w:cs="Arial"/>
        </w:rPr>
        <w:t>Prostředky jsou určeny na částečnou nebo úplnou úhradu nákladů žáků v těchto položkách:</w:t>
      </w:r>
    </w:p>
    <w:p w:rsidR="002642C8" w:rsidRPr="00EF5266" w:rsidRDefault="002642C8" w:rsidP="00741DF1">
      <w:pPr>
        <w:spacing w:after="240" w:line="240" w:lineRule="auto"/>
        <w:jc w:val="both"/>
        <w:rPr>
          <w:rFonts w:ascii="Arial" w:hAnsi="Arial" w:cs="Arial"/>
        </w:rPr>
      </w:pPr>
      <w:r w:rsidRPr="00EF5266">
        <w:rPr>
          <w:rFonts w:ascii="Arial" w:hAnsi="Arial" w:cs="Arial"/>
        </w:rPr>
        <w:t xml:space="preserve">Školné – Stravné – Ubytování – Cestovné - Školní potřeby a učebnice </w:t>
      </w:r>
    </w:p>
    <w:p w:rsidR="002642C8" w:rsidRPr="00EF5266" w:rsidRDefault="002642C8" w:rsidP="00741DF1">
      <w:pPr>
        <w:spacing w:after="240" w:line="240" w:lineRule="auto"/>
        <w:jc w:val="both"/>
        <w:rPr>
          <w:rFonts w:ascii="Arial" w:hAnsi="Arial" w:cs="Arial"/>
        </w:rPr>
      </w:pPr>
      <w:r w:rsidRPr="00EF5266">
        <w:rPr>
          <w:rFonts w:ascii="Arial" w:hAnsi="Arial" w:cs="Arial"/>
        </w:rPr>
        <w:t>Výše dotace na jednoho žáka:</w:t>
      </w:r>
    </w:p>
    <w:p w:rsidR="002642C8" w:rsidRPr="00EF5266" w:rsidRDefault="002A1666" w:rsidP="00741DF1">
      <w:pPr>
        <w:spacing w:after="240" w:line="240" w:lineRule="auto"/>
        <w:jc w:val="both"/>
        <w:rPr>
          <w:rFonts w:ascii="Arial" w:hAnsi="Arial" w:cs="Arial"/>
        </w:rPr>
      </w:pPr>
      <w:r>
        <w:rPr>
          <w:rFonts w:ascii="Arial" w:hAnsi="Arial" w:cs="Arial"/>
        </w:rPr>
        <w:t>1.</w:t>
      </w:r>
      <w:r>
        <w:rPr>
          <w:rFonts w:ascii="Arial" w:hAnsi="Arial" w:cs="Arial"/>
        </w:rPr>
        <w:tab/>
        <w:t>maximálně 4.000 Kč</w:t>
      </w:r>
      <w:r w:rsidR="002642C8" w:rsidRPr="00EF5266">
        <w:rPr>
          <w:rFonts w:ascii="Arial" w:hAnsi="Arial" w:cs="Arial"/>
        </w:rPr>
        <w:t xml:space="preserve"> na jednoho žáka v 1. ročníku SŠ, konzervatoře</w:t>
      </w:r>
    </w:p>
    <w:p w:rsidR="002642C8" w:rsidRPr="00EF5266" w:rsidRDefault="002A1666" w:rsidP="00741DF1">
      <w:pPr>
        <w:spacing w:after="240" w:line="240" w:lineRule="auto"/>
        <w:jc w:val="both"/>
        <w:rPr>
          <w:rFonts w:ascii="Arial" w:hAnsi="Arial" w:cs="Arial"/>
        </w:rPr>
      </w:pPr>
      <w:r>
        <w:rPr>
          <w:rFonts w:ascii="Arial" w:hAnsi="Arial" w:cs="Arial"/>
        </w:rPr>
        <w:t>2.</w:t>
      </w:r>
      <w:r>
        <w:rPr>
          <w:rFonts w:ascii="Arial" w:hAnsi="Arial" w:cs="Arial"/>
        </w:rPr>
        <w:tab/>
        <w:t>maximálně 5.</w:t>
      </w:r>
      <w:r w:rsidR="002642C8" w:rsidRPr="00EF5266">
        <w:rPr>
          <w:rFonts w:ascii="Arial" w:hAnsi="Arial" w:cs="Arial"/>
        </w:rPr>
        <w:t>000</w:t>
      </w:r>
      <w:r w:rsidRPr="002A1666">
        <w:rPr>
          <w:rFonts w:ascii="Arial" w:hAnsi="Arial" w:cs="Arial"/>
        </w:rPr>
        <w:t xml:space="preserve"> </w:t>
      </w:r>
      <w:r>
        <w:rPr>
          <w:rFonts w:ascii="Arial" w:hAnsi="Arial" w:cs="Arial"/>
        </w:rPr>
        <w:t>Kč</w:t>
      </w:r>
      <w:r w:rsidR="002642C8" w:rsidRPr="00EF5266">
        <w:rPr>
          <w:rFonts w:ascii="Arial" w:hAnsi="Arial" w:cs="Arial"/>
        </w:rPr>
        <w:t xml:space="preserve"> na jednoho žáka v 2. ročníku SŠ, konzervatoře</w:t>
      </w:r>
    </w:p>
    <w:p w:rsidR="002642C8" w:rsidRPr="00EF5266" w:rsidRDefault="002A1666" w:rsidP="00741DF1">
      <w:pPr>
        <w:spacing w:after="240" w:line="240" w:lineRule="auto"/>
        <w:jc w:val="both"/>
        <w:rPr>
          <w:rFonts w:ascii="Arial" w:hAnsi="Arial" w:cs="Arial"/>
        </w:rPr>
      </w:pPr>
      <w:r>
        <w:rPr>
          <w:rFonts w:ascii="Arial" w:hAnsi="Arial" w:cs="Arial"/>
        </w:rPr>
        <w:t>3.</w:t>
      </w:r>
      <w:r>
        <w:rPr>
          <w:rFonts w:ascii="Arial" w:hAnsi="Arial" w:cs="Arial"/>
        </w:rPr>
        <w:tab/>
        <w:t>maximálně 6.</w:t>
      </w:r>
      <w:r w:rsidR="002642C8" w:rsidRPr="00EF5266">
        <w:rPr>
          <w:rFonts w:ascii="Arial" w:hAnsi="Arial" w:cs="Arial"/>
        </w:rPr>
        <w:t>000</w:t>
      </w:r>
      <w:r w:rsidRPr="002A1666">
        <w:rPr>
          <w:rFonts w:ascii="Arial" w:hAnsi="Arial" w:cs="Arial"/>
        </w:rPr>
        <w:t xml:space="preserve"> </w:t>
      </w:r>
      <w:r>
        <w:rPr>
          <w:rFonts w:ascii="Arial" w:hAnsi="Arial" w:cs="Arial"/>
        </w:rPr>
        <w:t>Kč</w:t>
      </w:r>
      <w:r w:rsidR="002642C8" w:rsidRPr="00EF5266">
        <w:rPr>
          <w:rFonts w:ascii="Arial" w:hAnsi="Arial" w:cs="Arial"/>
        </w:rPr>
        <w:t xml:space="preserve"> na jednoho žáka ve 3. ročníku SŠ, konzervatoře</w:t>
      </w:r>
    </w:p>
    <w:p w:rsidR="002642C8" w:rsidRPr="00EF5266" w:rsidRDefault="002A1666" w:rsidP="00741DF1">
      <w:pPr>
        <w:spacing w:after="240" w:line="240" w:lineRule="auto"/>
        <w:jc w:val="both"/>
        <w:rPr>
          <w:rFonts w:ascii="Arial" w:hAnsi="Arial" w:cs="Arial"/>
        </w:rPr>
      </w:pPr>
      <w:r>
        <w:rPr>
          <w:rFonts w:ascii="Arial" w:hAnsi="Arial" w:cs="Arial"/>
        </w:rPr>
        <w:t>4.</w:t>
      </w:r>
      <w:r>
        <w:rPr>
          <w:rFonts w:ascii="Arial" w:hAnsi="Arial" w:cs="Arial"/>
        </w:rPr>
        <w:tab/>
        <w:t>maximálně 7.</w:t>
      </w:r>
      <w:r w:rsidR="002642C8" w:rsidRPr="00EF5266">
        <w:rPr>
          <w:rFonts w:ascii="Arial" w:hAnsi="Arial" w:cs="Arial"/>
        </w:rPr>
        <w:t>000</w:t>
      </w:r>
      <w:r w:rsidRPr="002A1666">
        <w:rPr>
          <w:rFonts w:ascii="Arial" w:hAnsi="Arial" w:cs="Arial"/>
        </w:rPr>
        <w:t xml:space="preserve"> </w:t>
      </w:r>
      <w:r>
        <w:rPr>
          <w:rFonts w:ascii="Arial" w:hAnsi="Arial" w:cs="Arial"/>
        </w:rPr>
        <w:t>Kč</w:t>
      </w:r>
      <w:r w:rsidR="002642C8" w:rsidRPr="00EF5266">
        <w:rPr>
          <w:rFonts w:ascii="Arial" w:hAnsi="Arial" w:cs="Arial"/>
        </w:rPr>
        <w:t xml:space="preserve"> na jednoho žáka ve 4. ročníku SŠ, konzervatoře</w:t>
      </w:r>
    </w:p>
    <w:p w:rsidR="002642C8" w:rsidRPr="00EF5266" w:rsidRDefault="002642C8" w:rsidP="00741DF1">
      <w:pPr>
        <w:spacing w:after="240" w:line="240" w:lineRule="auto"/>
        <w:jc w:val="both"/>
        <w:rPr>
          <w:rFonts w:ascii="Arial" w:hAnsi="Arial" w:cs="Arial"/>
        </w:rPr>
      </w:pPr>
      <w:r w:rsidRPr="00EF5266">
        <w:rPr>
          <w:rFonts w:ascii="Arial" w:hAnsi="Arial" w:cs="Arial"/>
        </w:rPr>
        <w:t>5.</w:t>
      </w:r>
      <w:r w:rsidRPr="00EF5266">
        <w:rPr>
          <w:rFonts w:ascii="Arial" w:hAnsi="Arial" w:cs="Arial"/>
        </w:rPr>
        <w:tab/>
        <w:t>ma</w:t>
      </w:r>
      <w:r w:rsidR="002A1666">
        <w:rPr>
          <w:rFonts w:ascii="Arial" w:hAnsi="Arial" w:cs="Arial"/>
        </w:rPr>
        <w:t>ximálně 7.</w:t>
      </w:r>
      <w:r w:rsidRPr="00EF5266">
        <w:rPr>
          <w:rFonts w:ascii="Arial" w:hAnsi="Arial" w:cs="Arial"/>
        </w:rPr>
        <w:t>000</w:t>
      </w:r>
      <w:r w:rsidR="002A1666" w:rsidRPr="002A1666">
        <w:rPr>
          <w:rFonts w:ascii="Arial" w:hAnsi="Arial" w:cs="Arial"/>
        </w:rPr>
        <w:t xml:space="preserve"> </w:t>
      </w:r>
      <w:r w:rsidR="002A1666">
        <w:rPr>
          <w:rFonts w:ascii="Arial" w:hAnsi="Arial" w:cs="Arial"/>
        </w:rPr>
        <w:t>Kč</w:t>
      </w:r>
      <w:r w:rsidRPr="00EF5266">
        <w:rPr>
          <w:rFonts w:ascii="Arial" w:hAnsi="Arial" w:cs="Arial"/>
        </w:rPr>
        <w:t xml:space="preserve"> na jednoho žáka v 1. a 2. ročníku nástavbového studia SŠ </w:t>
      </w:r>
    </w:p>
    <w:p w:rsidR="002642C8" w:rsidRDefault="002A1666" w:rsidP="00741DF1">
      <w:pPr>
        <w:spacing w:after="240" w:line="240" w:lineRule="auto"/>
        <w:jc w:val="both"/>
        <w:rPr>
          <w:rFonts w:ascii="Arial" w:hAnsi="Arial" w:cs="Arial"/>
        </w:rPr>
      </w:pPr>
      <w:r>
        <w:rPr>
          <w:rFonts w:ascii="Arial" w:hAnsi="Arial" w:cs="Arial"/>
        </w:rPr>
        <w:t>6.</w:t>
      </w:r>
      <w:r>
        <w:rPr>
          <w:rFonts w:ascii="Arial" w:hAnsi="Arial" w:cs="Arial"/>
        </w:rPr>
        <w:tab/>
        <w:t>maximálně 8.</w:t>
      </w:r>
      <w:r w:rsidR="002642C8" w:rsidRPr="00EF5266">
        <w:rPr>
          <w:rFonts w:ascii="Arial" w:hAnsi="Arial" w:cs="Arial"/>
        </w:rPr>
        <w:t>000</w:t>
      </w:r>
      <w:r w:rsidRPr="002A1666">
        <w:rPr>
          <w:rFonts w:ascii="Arial" w:hAnsi="Arial" w:cs="Arial"/>
        </w:rPr>
        <w:t xml:space="preserve"> </w:t>
      </w:r>
      <w:r>
        <w:rPr>
          <w:rFonts w:ascii="Arial" w:hAnsi="Arial" w:cs="Arial"/>
        </w:rPr>
        <w:t>Kč</w:t>
      </w:r>
      <w:r w:rsidR="002642C8" w:rsidRPr="00EF5266">
        <w:rPr>
          <w:rFonts w:ascii="Arial" w:hAnsi="Arial" w:cs="Arial"/>
        </w:rPr>
        <w:t xml:space="preserve"> na jednoh</w:t>
      </w:r>
      <w:r>
        <w:rPr>
          <w:rFonts w:ascii="Arial" w:hAnsi="Arial" w:cs="Arial"/>
        </w:rPr>
        <w:t>o studenta 1. až 3. ročníku VOŠ</w:t>
      </w:r>
    </w:p>
    <w:p w:rsidR="002A1666" w:rsidRPr="002A1666" w:rsidRDefault="002A1666" w:rsidP="00741DF1">
      <w:pPr>
        <w:spacing w:after="240" w:line="240" w:lineRule="auto"/>
        <w:jc w:val="both"/>
        <w:rPr>
          <w:rFonts w:ascii="Arial" w:hAnsi="Arial" w:cs="Arial"/>
        </w:rPr>
      </w:pPr>
    </w:p>
    <w:p w:rsidR="002642C8" w:rsidRPr="00EF5266" w:rsidRDefault="002642C8" w:rsidP="00741DF1">
      <w:pPr>
        <w:spacing w:after="240" w:line="240" w:lineRule="auto"/>
        <w:jc w:val="both"/>
        <w:rPr>
          <w:rFonts w:ascii="Arial" w:hAnsi="Arial" w:cs="Arial"/>
          <w:i/>
        </w:rPr>
      </w:pPr>
      <w:r w:rsidRPr="00EF5266">
        <w:rPr>
          <w:rFonts w:ascii="Arial" w:hAnsi="Arial" w:cs="Arial"/>
          <w:i/>
        </w:rPr>
        <w:t xml:space="preserve">B. </w:t>
      </w:r>
      <w:proofErr w:type="gramStart"/>
      <w:r w:rsidRPr="00EF5266">
        <w:rPr>
          <w:rFonts w:ascii="Arial" w:hAnsi="Arial" w:cs="Arial"/>
          <w:i/>
        </w:rPr>
        <w:t>zajištění</w:t>
      </w:r>
      <w:proofErr w:type="gramEnd"/>
      <w:r w:rsidRPr="00EF5266">
        <w:rPr>
          <w:rFonts w:ascii="Arial" w:hAnsi="Arial" w:cs="Arial"/>
          <w:i/>
        </w:rPr>
        <w:t xml:space="preserve"> přímé podpory vzdělávání (podpora pro žáky/studenty, kteří žádají o podporu </w:t>
      </w:r>
      <w:r w:rsidRPr="00EF5266">
        <w:rPr>
          <w:rFonts w:ascii="Arial" w:hAnsi="Arial" w:cs="Arial"/>
          <w:i/>
        </w:rPr>
        <w:br/>
        <w:t>v rámci aktivity A.)</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 xml:space="preserve">Tato aktivita je nově zařazena do programu. Aktivita navazuje na aktivitu A., bez které nelze realizovat toto opatření. Tato aktivita je zaměřena na doučování žáků/studentů. Cílem aktivity je zlepšení vzdělávacích výsledků romských žáků/studentů a motivovat </w:t>
      </w:r>
      <w:r w:rsidR="00E86D21">
        <w:rPr>
          <w:rFonts w:ascii="Arial" w:hAnsi="Arial" w:cs="Arial"/>
        </w:rPr>
        <w:br/>
      </w:r>
      <w:r w:rsidRPr="00EF5266">
        <w:rPr>
          <w:rFonts w:ascii="Arial" w:hAnsi="Arial" w:cs="Arial"/>
        </w:rPr>
        <w:t>je k úspěšnému ukončení studia na škole.</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 xml:space="preserve">Právnická osoba zajistí realizátora aktivity, který se bude věnovat žákům/studentům </w:t>
      </w:r>
      <w:r w:rsidRPr="00EF5266">
        <w:rPr>
          <w:rFonts w:ascii="Arial" w:hAnsi="Arial" w:cs="Arial"/>
        </w:rPr>
        <w:br/>
        <w:t>v potřebných předmětech. Realizátor aktivit je stanoven měsíčně na max. 8 hodin. Předpokládá se, že podporovanou aktivitu bude moci zastávat pedagogický pracovník školy.</w:t>
      </w:r>
    </w:p>
    <w:p w:rsidR="002642C8" w:rsidRPr="002A1666" w:rsidRDefault="002A1666" w:rsidP="00741DF1">
      <w:pPr>
        <w:spacing w:after="240" w:line="240" w:lineRule="auto"/>
        <w:jc w:val="both"/>
        <w:rPr>
          <w:rFonts w:ascii="Arial" w:hAnsi="Arial" w:cs="Arial"/>
        </w:rPr>
      </w:pPr>
      <w:r w:rsidRPr="002A1666">
        <w:rPr>
          <w:rFonts w:ascii="Arial" w:hAnsi="Arial" w:cs="Arial"/>
        </w:rPr>
        <w:t xml:space="preserve">Tab. </w:t>
      </w:r>
      <w:proofErr w:type="gramStart"/>
      <w:r w:rsidRPr="002A1666">
        <w:rPr>
          <w:rFonts w:ascii="Arial" w:hAnsi="Arial" w:cs="Arial"/>
        </w:rPr>
        <w:t>č.</w:t>
      </w:r>
      <w:proofErr w:type="gramEnd"/>
      <w:r w:rsidRPr="002A1666">
        <w:rPr>
          <w:rFonts w:ascii="Arial" w:hAnsi="Arial" w:cs="Arial"/>
        </w:rPr>
        <w:t xml:space="preserve"> 6: </w:t>
      </w:r>
      <w:r w:rsidR="002642C8" w:rsidRPr="002A1666">
        <w:rPr>
          <w:rFonts w:ascii="Arial" w:hAnsi="Arial" w:cs="Arial"/>
        </w:rPr>
        <w:t>Výsledky DP v období leden – červen 2016 (aktivita A, B)</w:t>
      </w:r>
    </w:p>
    <w:tbl>
      <w:tblPr>
        <w:tblStyle w:val="Mkatabulky1"/>
        <w:tblW w:w="9639" w:type="dxa"/>
        <w:tblInd w:w="108" w:type="dxa"/>
        <w:tblLook w:val="04A0" w:firstRow="1" w:lastRow="0" w:firstColumn="1" w:lastColumn="0" w:noHBand="0" w:noVBand="1"/>
      </w:tblPr>
      <w:tblGrid>
        <w:gridCol w:w="2268"/>
        <w:gridCol w:w="2268"/>
        <w:gridCol w:w="1560"/>
        <w:gridCol w:w="3543"/>
      </w:tblGrid>
      <w:tr w:rsidR="002642C8" w:rsidRPr="00EF5266" w:rsidTr="002642C8">
        <w:tc>
          <w:tcPr>
            <w:tcW w:w="4536" w:type="dxa"/>
            <w:gridSpan w:val="2"/>
          </w:tcPr>
          <w:p w:rsidR="002642C8" w:rsidRPr="00EF5266" w:rsidRDefault="002642C8" w:rsidP="00741DF1">
            <w:pPr>
              <w:snapToGrid w:val="0"/>
              <w:spacing w:before="100" w:beforeAutospacing="1" w:after="240"/>
              <w:jc w:val="both"/>
              <w:rPr>
                <w:rFonts w:ascii="Arial" w:eastAsia="Times New Roman" w:hAnsi="Arial" w:cs="Arial"/>
                <w:b/>
                <w:lang w:eastAsia="cs-CZ"/>
              </w:rPr>
            </w:pPr>
            <w:r w:rsidRPr="00EF5266">
              <w:rPr>
                <w:rFonts w:ascii="Arial" w:eastAsia="Times New Roman" w:hAnsi="Arial" w:cs="Arial"/>
                <w:b/>
                <w:lang w:eastAsia="cs-CZ"/>
              </w:rPr>
              <w:t>Počet podpořených žáků, studentů</w:t>
            </w:r>
          </w:p>
        </w:tc>
        <w:tc>
          <w:tcPr>
            <w:tcW w:w="5103" w:type="dxa"/>
            <w:gridSpan w:val="2"/>
          </w:tcPr>
          <w:p w:rsidR="002642C8" w:rsidRPr="00EF5266" w:rsidRDefault="002642C8" w:rsidP="00741DF1">
            <w:pPr>
              <w:snapToGrid w:val="0"/>
              <w:spacing w:before="100" w:beforeAutospacing="1" w:after="240"/>
              <w:jc w:val="both"/>
              <w:rPr>
                <w:rFonts w:ascii="Arial" w:eastAsia="Times New Roman" w:hAnsi="Arial" w:cs="Arial"/>
                <w:b/>
                <w:lang w:eastAsia="cs-CZ"/>
              </w:rPr>
            </w:pPr>
            <w:r w:rsidRPr="00EF5266">
              <w:rPr>
                <w:rFonts w:ascii="Arial" w:eastAsia="Times New Roman" w:hAnsi="Arial" w:cs="Arial"/>
                <w:b/>
                <w:lang w:eastAsia="cs-CZ"/>
              </w:rPr>
              <w:t>688</w:t>
            </w:r>
          </w:p>
        </w:tc>
      </w:tr>
      <w:tr w:rsidR="002642C8" w:rsidRPr="00EF5266" w:rsidTr="002642C8">
        <w:tc>
          <w:tcPr>
            <w:tcW w:w="4536" w:type="dxa"/>
            <w:gridSpan w:val="2"/>
          </w:tcPr>
          <w:p w:rsidR="002642C8" w:rsidRPr="00EF5266" w:rsidRDefault="002642C8" w:rsidP="00741DF1">
            <w:pPr>
              <w:snapToGrid w:val="0"/>
              <w:spacing w:before="100" w:beforeAutospacing="1" w:after="240"/>
              <w:jc w:val="both"/>
              <w:rPr>
                <w:rFonts w:ascii="Arial" w:eastAsia="Times New Roman" w:hAnsi="Arial" w:cs="Arial"/>
                <w:b/>
                <w:lang w:eastAsia="cs-CZ"/>
              </w:rPr>
            </w:pPr>
            <w:r w:rsidRPr="00EF5266">
              <w:rPr>
                <w:rFonts w:ascii="Arial" w:eastAsia="Times New Roman" w:hAnsi="Arial" w:cs="Arial"/>
                <w:b/>
                <w:lang w:eastAsia="cs-CZ"/>
              </w:rPr>
              <w:t>Počet podpořených škol</w:t>
            </w:r>
          </w:p>
        </w:tc>
        <w:tc>
          <w:tcPr>
            <w:tcW w:w="5103" w:type="dxa"/>
            <w:gridSpan w:val="2"/>
          </w:tcPr>
          <w:p w:rsidR="002642C8" w:rsidRPr="00EF5266" w:rsidRDefault="002642C8" w:rsidP="00741DF1">
            <w:pPr>
              <w:snapToGrid w:val="0"/>
              <w:spacing w:before="100" w:beforeAutospacing="1" w:after="240"/>
              <w:jc w:val="both"/>
              <w:rPr>
                <w:rFonts w:ascii="Arial" w:eastAsia="Times New Roman" w:hAnsi="Arial" w:cs="Arial"/>
                <w:b/>
                <w:lang w:eastAsia="cs-CZ"/>
              </w:rPr>
            </w:pPr>
            <w:r w:rsidRPr="00EF5266">
              <w:rPr>
                <w:rFonts w:ascii="Arial" w:eastAsia="Times New Roman" w:hAnsi="Arial" w:cs="Arial"/>
                <w:b/>
                <w:lang w:eastAsia="cs-CZ"/>
              </w:rPr>
              <w:t>134</w:t>
            </w:r>
          </w:p>
        </w:tc>
      </w:tr>
      <w:tr w:rsidR="002642C8" w:rsidRPr="00EF5266" w:rsidTr="002642C8">
        <w:tc>
          <w:tcPr>
            <w:tcW w:w="4536" w:type="dxa"/>
            <w:gridSpan w:val="2"/>
          </w:tcPr>
          <w:p w:rsidR="002642C8" w:rsidRPr="00EF5266" w:rsidRDefault="002642C8" w:rsidP="00741DF1">
            <w:pPr>
              <w:snapToGrid w:val="0"/>
              <w:spacing w:before="100" w:beforeAutospacing="1" w:after="240"/>
              <w:jc w:val="both"/>
              <w:rPr>
                <w:rFonts w:ascii="Arial" w:eastAsia="Times New Roman" w:hAnsi="Arial" w:cs="Arial"/>
                <w:b/>
                <w:lang w:eastAsia="cs-CZ"/>
              </w:rPr>
            </w:pPr>
            <w:r w:rsidRPr="00EF5266">
              <w:rPr>
                <w:rFonts w:ascii="Arial" w:eastAsia="Times New Roman" w:hAnsi="Arial" w:cs="Arial"/>
                <w:b/>
                <w:lang w:eastAsia="cs-CZ"/>
              </w:rPr>
              <w:t>Poskytnutá dotace</w:t>
            </w:r>
          </w:p>
        </w:tc>
        <w:tc>
          <w:tcPr>
            <w:tcW w:w="5103" w:type="dxa"/>
            <w:gridSpan w:val="2"/>
          </w:tcPr>
          <w:p w:rsidR="002642C8" w:rsidRPr="00EF5266" w:rsidRDefault="002642C8" w:rsidP="00741DF1">
            <w:pPr>
              <w:snapToGrid w:val="0"/>
              <w:spacing w:before="100" w:beforeAutospacing="1" w:after="240"/>
              <w:jc w:val="both"/>
              <w:rPr>
                <w:rFonts w:ascii="Arial" w:eastAsia="Times New Roman" w:hAnsi="Arial" w:cs="Arial"/>
                <w:b/>
                <w:lang w:eastAsia="cs-CZ"/>
              </w:rPr>
            </w:pPr>
            <w:r w:rsidRPr="00EF5266">
              <w:rPr>
                <w:rFonts w:ascii="Arial" w:eastAsia="Times New Roman" w:hAnsi="Arial" w:cs="Arial"/>
                <w:b/>
                <w:lang w:eastAsia="cs-CZ"/>
              </w:rPr>
              <w:t>3 802 400,- Kč</w:t>
            </w:r>
          </w:p>
        </w:tc>
      </w:tr>
      <w:tr w:rsidR="002642C8" w:rsidRPr="00EF5266" w:rsidTr="002642C8">
        <w:tc>
          <w:tcPr>
            <w:tcW w:w="4536" w:type="dxa"/>
            <w:gridSpan w:val="2"/>
            <w:shd w:val="clear" w:color="auto" w:fill="C6D9F1" w:themeFill="text2" w:themeFillTint="33"/>
          </w:tcPr>
          <w:p w:rsidR="002642C8" w:rsidRPr="00EF5266" w:rsidRDefault="002642C8" w:rsidP="00741DF1">
            <w:pPr>
              <w:snapToGrid w:val="0"/>
              <w:spacing w:before="100" w:beforeAutospacing="1" w:after="240"/>
              <w:jc w:val="both"/>
              <w:rPr>
                <w:rFonts w:ascii="Arial" w:eastAsia="Times New Roman" w:hAnsi="Arial" w:cs="Arial"/>
                <w:i/>
                <w:lang w:eastAsia="cs-CZ"/>
              </w:rPr>
            </w:pPr>
            <w:r w:rsidRPr="00EF5266">
              <w:rPr>
                <w:rFonts w:ascii="Arial" w:eastAsia="Times New Roman" w:hAnsi="Arial" w:cs="Arial"/>
                <w:i/>
                <w:lang w:eastAsia="cs-CZ"/>
              </w:rPr>
              <w:t>Z toho na aktivitu A</w:t>
            </w:r>
          </w:p>
        </w:tc>
        <w:tc>
          <w:tcPr>
            <w:tcW w:w="5103" w:type="dxa"/>
            <w:gridSpan w:val="2"/>
            <w:shd w:val="clear" w:color="auto" w:fill="C6D9F1" w:themeFill="text2" w:themeFillTint="33"/>
          </w:tcPr>
          <w:p w:rsidR="002642C8" w:rsidRPr="00EF5266" w:rsidRDefault="002642C8" w:rsidP="00741DF1">
            <w:pPr>
              <w:snapToGrid w:val="0"/>
              <w:spacing w:before="100" w:beforeAutospacing="1" w:after="240"/>
              <w:jc w:val="both"/>
              <w:rPr>
                <w:rFonts w:ascii="Arial" w:eastAsia="Times New Roman" w:hAnsi="Arial" w:cs="Arial"/>
                <w:i/>
                <w:lang w:eastAsia="cs-CZ"/>
              </w:rPr>
            </w:pPr>
            <w:r w:rsidRPr="00EF5266">
              <w:rPr>
                <w:rFonts w:ascii="Arial" w:eastAsia="Times New Roman" w:hAnsi="Arial" w:cs="Arial"/>
                <w:i/>
                <w:lang w:eastAsia="cs-CZ"/>
              </w:rPr>
              <w:t>Z toho na aktivitu B</w:t>
            </w:r>
          </w:p>
        </w:tc>
      </w:tr>
      <w:tr w:rsidR="002642C8" w:rsidRPr="00EF5266" w:rsidTr="002642C8">
        <w:tc>
          <w:tcPr>
            <w:tcW w:w="2268"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t>Počet žáků, studentů</w:t>
            </w:r>
          </w:p>
        </w:tc>
        <w:tc>
          <w:tcPr>
            <w:tcW w:w="2268"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t>688</w:t>
            </w:r>
          </w:p>
        </w:tc>
        <w:tc>
          <w:tcPr>
            <w:tcW w:w="1560"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t>Počet žáků, studentů</w:t>
            </w:r>
          </w:p>
        </w:tc>
        <w:tc>
          <w:tcPr>
            <w:tcW w:w="3543"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t>364</w:t>
            </w:r>
          </w:p>
        </w:tc>
      </w:tr>
      <w:tr w:rsidR="002642C8" w:rsidRPr="00EF5266" w:rsidTr="002642C8">
        <w:tc>
          <w:tcPr>
            <w:tcW w:w="2268"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lastRenderedPageBreak/>
              <w:t>Počet škol</w:t>
            </w:r>
          </w:p>
        </w:tc>
        <w:tc>
          <w:tcPr>
            <w:tcW w:w="2268"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t>134</w:t>
            </w:r>
          </w:p>
        </w:tc>
        <w:tc>
          <w:tcPr>
            <w:tcW w:w="1560"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t>Počet škol</w:t>
            </w:r>
          </w:p>
        </w:tc>
        <w:tc>
          <w:tcPr>
            <w:tcW w:w="3543"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t>43</w:t>
            </w:r>
          </w:p>
        </w:tc>
      </w:tr>
      <w:tr w:rsidR="002642C8" w:rsidRPr="00EF5266" w:rsidTr="002642C8">
        <w:tc>
          <w:tcPr>
            <w:tcW w:w="2268"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t>Návrh poskytnuté dotace</w:t>
            </w:r>
          </w:p>
        </w:tc>
        <w:tc>
          <w:tcPr>
            <w:tcW w:w="2268"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t>3 194 400,- Kč</w:t>
            </w:r>
          </w:p>
        </w:tc>
        <w:tc>
          <w:tcPr>
            <w:tcW w:w="1560"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t>Návrh poskytnuté dotace</w:t>
            </w:r>
          </w:p>
        </w:tc>
        <w:tc>
          <w:tcPr>
            <w:tcW w:w="3543" w:type="dxa"/>
          </w:tcPr>
          <w:p w:rsidR="002642C8" w:rsidRPr="00EF5266" w:rsidRDefault="002642C8" w:rsidP="00741DF1">
            <w:pPr>
              <w:snapToGrid w:val="0"/>
              <w:spacing w:before="100" w:beforeAutospacing="1" w:after="240"/>
              <w:jc w:val="both"/>
              <w:rPr>
                <w:rFonts w:ascii="Arial" w:eastAsia="Times New Roman" w:hAnsi="Arial" w:cs="Arial"/>
                <w:lang w:eastAsia="cs-CZ"/>
              </w:rPr>
            </w:pPr>
            <w:r w:rsidRPr="00EF5266">
              <w:rPr>
                <w:rFonts w:ascii="Arial" w:eastAsia="Times New Roman" w:hAnsi="Arial" w:cs="Arial"/>
                <w:lang w:eastAsia="cs-CZ"/>
              </w:rPr>
              <w:t>608 000,- Kč</w:t>
            </w:r>
          </w:p>
        </w:tc>
      </w:tr>
    </w:tbl>
    <w:p w:rsidR="00270075" w:rsidRPr="00EF5266" w:rsidRDefault="00270075" w:rsidP="00741DF1">
      <w:pPr>
        <w:spacing w:after="240" w:line="240" w:lineRule="auto"/>
        <w:jc w:val="both"/>
        <w:rPr>
          <w:rFonts w:ascii="Arial" w:hAnsi="Arial" w:cs="Arial"/>
        </w:rPr>
      </w:pP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5.5.b) navýšit</w:t>
      </w:r>
      <w:proofErr w:type="gramEnd"/>
      <w:r w:rsidRPr="00EF5266">
        <w:rPr>
          <w:rFonts w:ascii="Arial" w:hAnsi="Arial" w:cs="Arial"/>
          <w:b/>
        </w:rPr>
        <w:t xml:space="preserve"> finanční prostředky na dotační titul „Podpora sociálně znevýhodněných romských žáků středních škol a studentů vyšších odborných škol“ na částku </w:t>
      </w:r>
      <w:r w:rsidR="00E86D21">
        <w:rPr>
          <w:rFonts w:ascii="Arial" w:hAnsi="Arial" w:cs="Arial"/>
          <w:b/>
        </w:rPr>
        <w:br/>
      </w:r>
      <w:r w:rsidRPr="00EF5266">
        <w:rPr>
          <w:rFonts w:ascii="Arial" w:hAnsi="Arial" w:cs="Arial"/>
          <w:b/>
        </w:rPr>
        <w:t>12 mil. Kč s účinností od roku 2016</w:t>
      </w:r>
    </w:p>
    <w:p w:rsidR="002642C8" w:rsidRPr="00EF5266" w:rsidRDefault="004D2843" w:rsidP="002A1666">
      <w:pPr>
        <w:spacing w:after="240" w:line="240" w:lineRule="auto"/>
        <w:ind w:firstLine="708"/>
        <w:jc w:val="both"/>
        <w:rPr>
          <w:rFonts w:ascii="Arial" w:hAnsi="Arial" w:cs="Arial"/>
        </w:rPr>
      </w:pPr>
      <w:r>
        <w:rPr>
          <w:rFonts w:ascii="Arial" w:hAnsi="Arial" w:cs="Arial"/>
        </w:rPr>
        <w:t>MŠMT</w:t>
      </w:r>
      <w:r w:rsidR="002642C8" w:rsidRPr="00EF5266">
        <w:rPr>
          <w:rFonts w:ascii="Arial" w:hAnsi="Arial" w:cs="Arial"/>
        </w:rPr>
        <w:t xml:space="preserve"> na integraci romské komunity má ve sv</w:t>
      </w:r>
      <w:r w:rsidR="002A1666">
        <w:rPr>
          <w:rFonts w:ascii="Arial" w:hAnsi="Arial" w:cs="Arial"/>
        </w:rPr>
        <w:t>é kapitole státního rozpočtu 19.800.</w:t>
      </w:r>
      <w:r w:rsidR="002642C8" w:rsidRPr="00EF5266">
        <w:rPr>
          <w:rFonts w:ascii="Arial" w:hAnsi="Arial" w:cs="Arial"/>
        </w:rPr>
        <w:t>000,- Kč.</w:t>
      </w:r>
      <w:r>
        <w:rPr>
          <w:rFonts w:ascii="Arial" w:hAnsi="Arial" w:cs="Arial"/>
        </w:rPr>
        <w:t xml:space="preserve"> Uvedená částka je rozdělena na</w:t>
      </w:r>
      <w:r w:rsidR="002642C8" w:rsidRPr="00EF5266">
        <w:rPr>
          <w:rFonts w:ascii="Arial" w:hAnsi="Arial" w:cs="Arial"/>
        </w:rPr>
        <w:t xml:space="preserve">2 dotační programy a to </w:t>
      </w:r>
      <w:proofErr w:type="gramStart"/>
      <w:r w:rsidR="002642C8" w:rsidRPr="00EF5266">
        <w:rPr>
          <w:rFonts w:ascii="Arial" w:hAnsi="Arial" w:cs="Arial"/>
        </w:rPr>
        <w:t>na</w:t>
      </w:r>
      <w:proofErr w:type="gramEnd"/>
      <w:r w:rsidR="002642C8" w:rsidRPr="00EF5266">
        <w:rPr>
          <w:rFonts w:ascii="Arial" w:hAnsi="Arial" w:cs="Arial"/>
        </w:rPr>
        <w:t>:</w:t>
      </w:r>
    </w:p>
    <w:p w:rsidR="002642C8" w:rsidRPr="00EF5266" w:rsidRDefault="002642C8" w:rsidP="00741DF1">
      <w:pPr>
        <w:spacing w:after="240" w:line="240" w:lineRule="auto"/>
        <w:jc w:val="both"/>
        <w:rPr>
          <w:rFonts w:ascii="Arial" w:hAnsi="Arial" w:cs="Arial"/>
        </w:rPr>
      </w:pPr>
      <w:r w:rsidRPr="00EF5266">
        <w:rPr>
          <w:rFonts w:ascii="Arial" w:hAnsi="Arial" w:cs="Arial"/>
        </w:rPr>
        <w:t>1) Podpora integrace romské komunity;</w:t>
      </w:r>
      <w:r w:rsidR="004D2843">
        <w:rPr>
          <w:rFonts w:ascii="Arial" w:hAnsi="Arial" w:cs="Arial"/>
        </w:rPr>
        <w:t xml:space="preserve"> </w:t>
      </w:r>
    </w:p>
    <w:p w:rsidR="002642C8" w:rsidRPr="00EF5266" w:rsidRDefault="002642C8" w:rsidP="00741DF1">
      <w:pPr>
        <w:spacing w:after="240" w:line="240" w:lineRule="auto"/>
        <w:jc w:val="both"/>
        <w:rPr>
          <w:rFonts w:ascii="Arial" w:hAnsi="Arial" w:cs="Arial"/>
        </w:rPr>
      </w:pPr>
      <w:r w:rsidRPr="00EF5266">
        <w:rPr>
          <w:rFonts w:ascii="Arial" w:hAnsi="Arial" w:cs="Arial"/>
        </w:rPr>
        <w:t>2) Podpora sociálně znevýhodněných romských žáků středních škol a studentů vyšších odborných škola a konzervatoří.</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Na rok 2016 MŠMT rozdělilo výše uvedenou část na podporu integrace romské komu</w:t>
      </w:r>
      <w:r w:rsidR="002A1666">
        <w:rPr>
          <w:rFonts w:ascii="Arial" w:hAnsi="Arial" w:cs="Arial"/>
        </w:rPr>
        <w:t>nity ve výši 12.800.000</w:t>
      </w:r>
      <w:r w:rsidRPr="00EF5266">
        <w:rPr>
          <w:rFonts w:ascii="Arial" w:hAnsi="Arial" w:cs="Arial"/>
        </w:rPr>
        <w:t xml:space="preserve"> Kč a na podporu sociálně znevýhodněných romských žáků středních škol</w:t>
      </w:r>
      <w:r w:rsidR="004D2843">
        <w:rPr>
          <w:rFonts w:ascii="Arial" w:hAnsi="Arial" w:cs="Arial"/>
        </w:rPr>
        <w:t xml:space="preserve"> </w:t>
      </w:r>
      <w:r w:rsidRPr="00EF5266">
        <w:rPr>
          <w:rFonts w:ascii="Arial" w:hAnsi="Arial" w:cs="Arial"/>
        </w:rPr>
        <w:t>a studentů vyšších odbornýc</w:t>
      </w:r>
      <w:r w:rsidR="002A1666">
        <w:rPr>
          <w:rFonts w:ascii="Arial" w:hAnsi="Arial" w:cs="Arial"/>
        </w:rPr>
        <w:t>h škol a konzervatoří ve výši 7.</w:t>
      </w:r>
      <w:r w:rsidRPr="00EF5266">
        <w:rPr>
          <w:rFonts w:ascii="Arial" w:hAnsi="Arial" w:cs="Arial"/>
        </w:rPr>
        <w:t>000</w:t>
      </w:r>
      <w:r w:rsidR="002A1666">
        <w:rPr>
          <w:rFonts w:ascii="Arial" w:hAnsi="Arial" w:cs="Arial"/>
        </w:rPr>
        <w:t>.000</w:t>
      </w:r>
      <w:r w:rsidRPr="00EF5266">
        <w:rPr>
          <w:rFonts w:ascii="Arial" w:hAnsi="Arial" w:cs="Arial"/>
        </w:rPr>
        <w:t xml:space="preserve"> Kč.</w:t>
      </w:r>
    </w:p>
    <w:p w:rsidR="00270075" w:rsidRPr="00EF5266" w:rsidRDefault="002642C8" w:rsidP="002A1666">
      <w:pPr>
        <w:spacing w:after="240" w:line="240" w:lineRule="auto"/>
        <w:ind w:firstLine="708"/>
        <w:jc w:val="both"/>
        <w:rPr>
          <w:rFonts w:ascii="Arial" w:hAnsi="Arial" w:cs="Arial"/>
        </w:rPr>
      </w:pPr>
      <w:r w:rsidRPr="00EF5266">
        <w:rPr>
          <w:rFonts w:ascii="Arial" w:hAnsi="Arial" w:cs="Arial"/>
        </w:rPr>
        <w:t>MŠMT na rok 2016 nepožadovalo navyšovat finanční prostředky na program „Podpora sociálně znevýhodněných romských žáků středních škol a studentů vyšších odborných škol a konzervatoří“, a to z důvodu, že se finanční prostředky nevyčerpají na celý rok a následně během dotačního období školy zasílají zpět poskytnuté finanční prostředky MŠMT.</w:t>
      </w:r>
    </w:p>
    <w:p w:rsidR="00807C92" w:rsidRPr="00EF5266" w:rsidRDefault="00807C92" w:rsidP="00741DF1">
      <w:pPr>
        <w:spacing w:before="240" w:after="240" w:line="240" w:lineRule="auto"/>
        <w:jc w:val="both"/>
        <w:rPr>
          <w:rFonts w:ascii="Arial" w:hAnsi="Arial" w:cs="Arial"/>
          <w:b/>
        </w:rPr>
      </w:pPr>
      <w:proofErr w:type="gramStart"/>
      <w:r w:rsidRPr="00EF5266">
        <w:rPr>
          <w:rFonts w:ascii="Arial" w:hAnsi="Arial" w:cs="Arial"/>
          <w:b/>
        </w:rPr>
        <w:t>5.5.c) v rámci</w:t>
      </w:r>
      <w:proofErr w:type="gramEnd"/>
      <w:r w:rsidRPr="00EF5266">
        <w:rPr>
          <w:rFonts w:ascii="Arial" w:hAnsi="Arial" w:cs="Arial"/>
          <w:b/>
        </w:rPr>
        <w:t xml:space="preserve"> OP VVV se zaměřit na specifické výzvy, které podpoří aktivity zaměřené na přechod žáků ze základního vzdělání na střední šk</w:t>
      </w:r>
      <w:r w:rsidR="002A1666">
        <w:rPr>
          <w:rFonts w:ascii="Arial" w:hAnsi="Arial" w:cs="Arial"/>
          <w:b/>
        </w:rPr>
        <w:t>oly a jejich udržení, a také na </w:t>
      </w:r>
      <w:r w:rsidRPr="00EF5266">
        <w:rPr>
          <w:rFonts w:ascii="Arial" w:hAnsi="Arial" w:cs="Arial"/>
          <w:b/>
        </w:rPr>
        <w:t>přechod z prvního na druhý stupeň ZŠ</w:t>
      </w:r>
    </w:p>
    <w:p w:rsidR="002642C8" w:rsidRPr="00EF5266" w:rsidRDefault="002642C8" w:rsidP="002A1666">
      <w:pPr>
        <w:spacing w:after="240" w:line="240" w:lineRule="auto"/>
        <w:ind w:firstLine="708"/>
        <w:jc w:val="both"/>
        <w:rPr>
          <w:rFonts w:ascii="Arial" w:hAnsi="Arial" w:cs="Arial"/>
        </w:rPr>
      </w:pPr>
      <w:r w:rsidRPr="00EF5266">
        <w:rPr>
          <w:rFonts w:ascii="Arial" w:hAnsi="Arial" w:cs="Arial"/>
        </w:rPr>
        <w:t xml:space="preserve">V rámci výzvy Inkluzivní vzdělávání, která byla vyhlášena v srpnu 2015 (PO3 IP3 – </w:t>
      </w:r>
      <w:proofErr w:type="spellStart"/>
      <w:r w:rsidRPr="00EF5266">
        <w:rPr>
          <w:rFonts w:ascii="Arial" w:hAnsi="Arial" w:cs="Arial"/>
        </w:rPr>
        <w:t>Socio</w:t>
      </w:r>
      <w:proofErr w:type="spellEnd"/>
      <w:r w:rsidRPr="00EF5266">
        <w:rPr>
          <w:rFonts w:ascii="Arial" w:hAnsi="Arial" w:cs="Arial"/>
        </w:rPr>
        <w:t xml:space="preserve">-ekonomická integrace </w:t>
      </w:r>
      <w:proofErr w:type="spellStart"/>
      <w:r w:rsidRPr="00EF5266">
        <w:rPr>
          <w:rFonts w:ascii="Arial" w:hAnsi="Arial" w:cs="Arial"/>
        </w:rPr>
        <w:t>marginalizovaných</w:t>
      </w:r>
      <w:proofErr w:type="spellEnd"/>
      <w:r w:rsidRPr="00EF5266">
        <w:rPr>
          <w:rFonts w:ascii="Arial" w:hAnsi="Arial" w:cs="Arial"/>
        </w:rPr>
        <w:t xml:space="preserve"> skupin jako jsou Romové) byly podpořeny aktivity zaměřené na usnadňování přechodu žáků mezi stupni vzdělávání, a to formou doučovacích aktivit, organizací volnočasových klubů a kroužků </w:t>
      </w:r>
      <w:r w:rsidR="002A1666">
        <w:rPr>
          <w:rFonts w:ascii="Arial" w:hAnsi="Arial" w:cs="Arial"/>
        </w:rPr>
        <w:t xml:space="preserve">na rozvoj klíčových kompetencí </w:t>
      </w:r>
      <w:r w:rsidRPr="00EF5266">
        <w:rPr>
          <w:rFonts w:ascii="Arial" w:hAnsi="Arial" w:cs="Arial"/>
        </w:rPr>
        <w:t xml:space="preserve">a gramotností a podporou „peer programu“ (vytváření podmínek pro smysluplné využití volného času). Současně byly vyhlášeny aktivity na </w:t>
      </w:r>
      <w:r w:rsidR="002A1666">
        <w:rPr>
          <w:rFonts w:ascii="Arial" w:hAnsi="Arial" w:cs="Arial"/>
        </w:rPr>
        <w:t>podporu adaptace dětí a žáků ve </w:t>
      </w:r>
      <w:r w:rsidRPr="00EF5266">
        <w:rPr>
          <w:rFonts w:ascii="Arial" w:hAnsi="Arial" w:cs="Arial"/>
        </w:rPr>
        <w:t>školním prostředí prostřednictvím zřízení pozic školních as</w:t>
      </w:r>
      <w:r w:rsidR="002A1666">
        <w:rPr>
          <w:rFonts w:ascii="Arial" w:hAnsi="Arial" w:cs="Arial"/>
        </w:rPr>
        <w:t>istentů jak v MŠ, tak ZŠ (SŠ) a </w:t>
      </w:r>
      <w:r w:rsidRPr="00EF5266">
        <w:rPr>
          <w:rFonts w:ascii="Arial" w:hAnsi="Arial" w:cs="Arial"/>
        </w:rPr>
        <w:t>také podporou žáků prostřednictvím rozvoje školních poradenských pracovišť (pozice speciálních pedagogů, psychologů, koordinátorů inkluze a příp. dále sociálních pedagogů). Výzva s obdobnými podporovanými aktivitami (Inkluzivní vzdělávání pro KPSVL) specifiky zaměřená na obce zapojené v koordinovaném přístupu k s</w:t>
      </w:r>
      <w:r w:rsidR="002A1666">
        <w:rPr>
          <w:rFonts w:ascii="Arial" w:hAnsi="Arial" w:cs="Arial"/>
        </w:rPr>
        <w:t>ociálně vyloučeným lokalitám je </w:t>
      </w:r>
      <w:r w:rsidRPr="00EF5266">
        <w:rPr>
          <w:rFonts w:ascii="Arial" w:hAnsi="Arial" w:cs="Arial"/>
        </w:rPr>
        <w:t>nyní v přípravě.</w:t>
      </w:r>
    </w:p>
    <w:p w:rsidR="00EF5266" w:rsidRPr="00EF5266" w:rsidRDefault="00EF5266" w:rsidP="00EF5266">
      <w:pPr>
        <w:spacing w:after="240" w:line="240" w:lineRule="auto"/>
        <w:jc w:val="both"/>
        <w:rPr>
          <w:rFonts w:ascii="Arial" w:hAnsi="Arial" w:cs="Arial"/>
        </w:rPr>
      </w:pPr>
    </w:p>
    <w:p w:rsidR="00EF5266" w:rsidRPr="00EF5266" w:rsidRDefault="00EF5266" w:rsidP="00EF5266">
      <w:pPr>
        <w:spacing w:after="240" w:line="240" w:lineRule="auto"/>
        <w:jc w:val="both"/>
        <w:rPr>
          <w:rFonts w:ascii="Arial" w:hAnsi="Arial" w:cs="Arial"/>
          <w:b/>
        </w:rPr>
      </w:pPr>
      <w:proofErr w:type="gramStart"/>
      <w:r w:rsidRPr="00EF5266">
        <w:rPr>
          <w:rFonts w:ascii="Arial" w:hAnsi="Arial" w:cs="Arial"/>
          <w:b/>
        </w:rPr>
        <w:t>5.5.d) zvyšovat</w:t>
      </w:r>
      <w:proofErr w:type="gramEnd"/>
      <w:r w:rsidRPr="00EF5266">
        <w:rPr>
          <w:rFonts w:ascii="Arial" w:hAnsi="Arial" w:cs="Arial"/>
          <w:b/>
        </w:rPr>
        <w:t xml:space="preserve"> dostupnost vysokoškolského vzdělání </w:t>
      </w:r>
      <w:r w:rsidR="002A1666">
        <w:rPr>
          <w:rFonts w:ascii="Arial" w:hAnsi="Arial" w:cs="Arial"/>
          <w:b/>
        </w:rPr>
        <w:t>pro studenty, kteří pocházejí z </w:t>
      </w:r>
      <w:r w:rsidRPr="00EF5266">
        <w:rPr>
          <w:rFonts w:ascii="Arial" w:hAnsi="Arial" w:cs="Arial"/>
          <w:b/>
        </w:rPr>
        <w:t>nízkopříjmových rodin tak, aby se zvý</w:t>
      </w:r>
      <w:r w:rsidR="002A1666">
        <w:rPr>
          <w:rFonts w:ascii="Arial" w:hAnsi="Arial" w:cs="Arial"/>
          <w:b/>
        </w:rPr>
        <w:t>šil i podíl romských studentů s </w:t>
      </w:r>
      <w:r w:rsidRPr="00EF5266">
        <w:rPr>
          <w:rFonts w:ascii="Arial" w:hAnsi="Arial" w:cs="Arial"/>
          <w:b/>
        </w:rPr>
        <w:t>vysokoškolským vzděláním, tak aby odpovídal jejích podílu na populaci</w:t>
      </w:r>
    </w:p>
    <w:p w:rsidR="002642C8" w:rsidRPr="00EF5266" w:rsidRDefault="002642C8" w:rsidP="00741DF1">
      <w:pPr>
        <w:spacing w:after="240" w:line="240" w:lineRule="auto"/>
        <w:jc w:val="both"/>
        <w:rPr>
          <w:rFonts w:ascii="Arial" w:hAnsi="Arial" w:cs="Arial"/>
        </w:rPr>
      </w:pPr>
      <w:r w:rsidRPr="00EF5266">
        <w:rPr>
          <w:rFonts w:ascii="Arial" w:hAnsi="Arial" w:cs="Arial"/>
        </w:rPr>
        <w:t>Na snižování bariér v přístupu k vysokoškolskému vzdělávání je zaměřeno několik opatření:</w:t>
      </w:r>
    </w:p>
    <w:p w:rsidR="002642C8" w:rsidRPr="00EF5266" w:rsidRDefault="002642C8" w:rsidP="00741DF1">
      <w:pPr>
        <w:pStyle w:val="Odstavecseseznamem"/>
        <w:numPr>
          <w:ilvl w:val="0"/>
          <w:numId w:val="31"/>
        </w:numPr>
        <w:spacing w:after="240"/>
        <w:rPr>
          <w:rFonts w:ascii="Arial" w:hAnsi="Arial" w:cs="Arial"/>
          <w:sz w:val="22"/>
          <w:szCs w:val="22"/>
        </w:rPr>
      </w:pPr>
      <w:r w:rsidRPr="00EF5266">
        <w:rPr>
          <w:rFonts w:ascii="Arial" w:hAnsi="Arial" w:cs="Arial"/>
          <w:sz w:val="22"/>
          <w:szCs w:val="22"/>
        </w:rPr>
        <w:lastRenderedPageBreak/>
        <w:t>Návrh zvýšení sociálního stipendia obsažený v novele</w:t>
      </w:r>
      <w:r w:rsidR="002A1666">
        <w:rPr>
          <w:rFonts w:ascii="Arial" w:hAnsi="Arial" w:cs="Arial"/>
          <w:sz w:val="22"/>
          <w:szCs w:val="22"/>
        </w:rPr>
        <w:t xml:space="preserve"> zákona o vysokých školách </w:t>
      </w:r>
      <w:r w:rsidR="002A1666">
        <w:rPr>
          <w:rFonts w:ascii="Arial" w:hAnsi="Arial" w:cs="Arial"/>
          <w:sz w:val="22"/>
          <w:szCs w:val="22"/>
        </w:rPr>
        <w:br/>
        <w:t>z 1.620</w:t>
      </w:r>
      <w:r w:rsidRPr="00EF5266">
        <w:rPr>
          <w:rFonts w:ascii="Arial" w:hAnsi="Arial" w:cs="Arial"/>
          <w:sz w:val="22"/>
          <w:szCs w:val="22"/>
        </w:rPr>
        <w:t xml:space="preserve"> Kč měsíčně na jednu čtvrtinu min</w:t>
      </w:r>
      <w:r w:rsidR="002A1666">
        <w:rPr>
          <w:rFonts w:ascii="Arial" w:hAnsi="Arial" w:cs="Arial"/>
          <w:sz w:val="22"/>
          <w:szCs w:val="22"/>
        </w:rPr>
        <w:t>imální mzdy, v roce 2016 tedy 2.480</w:t>
      </w:r>
      <w:r w:rsidRPr="00EF5266">
        <w:rPr>
          <w:rFonts w:ascii="Arial" w:hAnsi="Arial" w:cs="Arial"/>
          <w:sz w:val="22"/>
          <w:szCs w:val="22"/>
        </w:rPr>
        <w:t xml:space="preserve"> Kč (novela zákona v březnu 2016 schválena Parlamentem);</w:t>
      </w:r>
    </w:p>
    <w:p w:rsidR="002642C8" w:rsidRPr="00EF5266" w:rsidRDefault="009370FE" w:rsidP="00741DF1">
      <w:pPr>
        <w:pStyle w:val="Odstavecseseznamem"/>
        <w:numPr>
          <w:ilvl w:val="0"/>
          <w:numId w:val="31"/>
        </w:numPr>
        <w:spacing w:after="240"/>
        <w:rPr>
          <w:rFonts w:ascii="Arial" w:hAnsi="Arial" w:cs="Arial"/>
          <w:sz w:val="22"/>
          <w:szCs w:val="22"/>
        </w:rPr>
      </w:pPr>
      <w:r>
        <w:rPr>
          <w:rFonts w:ascii="Arial" w:hAnsi="Arial" w:cs="Arial"/>
          <w:sz w:val="22"/>
          <w:szCs w:val="22"/>
        </w:rPr>
        <w:t>OP VVV</w:t>
      </w:r>
      <w:r w:rsidR="002642C8" w:rsidRPr="00EF5266">
        <w:rPr>
          <w:rFonts w:ascii="Arial" w:hAnsi="Arial" w:cs="Arial"/>
          <w:sz w:val="22"/>
          <w:szCs w:val="22"/>
        </w:rPr>
        <w:t xml:space="preserve"> si určil specifický cíl „Zvýšení účasti studentů se specifickými potřebami, </w:t>
      </w:r>
      <w:r w:rsidR="00E86D21">
        <w:rPr>
          <w:rFonts w:ascii="Arial" w:hAnsi="Arial" w:cs="Arial"/>
          <w:sz w:val="22"/>
          <w:szCs w:val="22"/>
        </w:rPr>
        <w:br/>
      </w:r>
      <w:r w:rsidR="002642C8" w:rsidRPr="00EF5266">
        <w:rPr>
          <w:rFonts w:ascii="Arial" w:hAnsi="Arial" w:cs="Arial"/>
          <w:sz w:val="22"/>
          <w:szCs w:val="22"/>
        </w:rPr>
        <w:t xml:space="preserve">ze </w:t>
      </w:r>
      <w:proofErr w:type="spellStart"/>
      <w:r w:rsidR="002642C8" w:rsidRPr="00EF5266">
        <w:rPr>
          <w:rFonts w:ascii="Arial" w:hAnsi="Arial" w:cs="Arial"/>
          <w:sz w:val="22"/>
          <w:szCs w:val="22"/>
        </w:rPr>
        <w:t>socio</w:t>
      </w:r>
      <w:proofErr w:type="spellEnd"/>
      <w:r w:rsidR="002642C8" w:rsidRPr="00EF5266">
        <w:rPr>
          <w:rFonts w:ascii="Arial" w:hAnsi="Arial" w:cs="Arial"/>
          <w:sz w:val="22"/>
          <w:szCs w:val="22"/>
        </w:rPr>
        <w:t xml:space="preserve">-ekonomicky znevýhodněných skupin a z etnických minorit </w:t>
      </w:r>
      <w:r w:rsidR="00E86D21">
        <w:rPr>
          <w:rFonts w:ascii="Arial" w:hAnsi="Arial" w:cs="Arial"/>
          <w:sz w:val="22"/>
          <w:szCs w:val="22"/>
        </w:rPr>
        <w:br/>
      </w:r>
      <w:r w:rsidR="002642C8" w:rsidRPr="00EF5266">
        <w:rPr>
          <w:rFonts w:ascii="Arial" w:hAnsi="Arial" w:cs="Arial"/>
          <w:sz w:val="22"/>
          <w:szCs w:val="22"/>
        </w:rPr>
        <w:t>na vysokoškolském vzdělávání, a snížení studijní neúspěšnosti studentů.“. Projekty zaměřené na tento cíl je možné podávat v rámci výzvy „ESF výzva pro vysoké školy“ s celkovou alokací 3,5 mld. Kč a s možností realizace mezi lety 2016–2022;</w:t>
      </w:r>
    </w:p>
    <w:p w:rsidR="00270075" w:rsidRPr="002A1666" w:rsidRDefault="002642C8" w:rsidP="00EA07B7">
      <w:pPr>
        <w:pStyle w:val="Odstavecseseznamem"/>
        <w:numPr>
          <w:ilvl w:val="0"/>
          <w:numId w:val="31"/>
        </w:numPr>
        <w:spacing w:after="240"/>
        <w:rPr>
          <w:rFonts w:ascii="Arial" w:hAnsi="Arial" w:cs="Arial"/>
          <w:sz w:val="22"/>
          <w:szCs w:val="22"/>
        </w:rPr>
      </w:pPr>
      <w:r w:rsidRPr="00EF5266">
        <w:rPr>
          <w:rFonts w:ascii="Arial" w:hAnsi="Arial" w:cs="Arial"/>
          <w:sz w:val="22"/>
          <w:szCs w:val="22"/>
        </w:rPr>
        <w:t>Dlouhodobý záměr pro oblast vysokých škol na roky 2016–2020 deklaruje dostupnost jako jeden z klíčových cílů pro nadcházející období. Podle záměru by měl být současný systém finanční podpory vyhodnocen, aktualizován a rozšířen; měly by být nadále kompenzovány zvýšené náklady škol u</w:t>
      </w:r>
      <w:r w:rsidR="002A1666">
        <w:rPr>
          <w:rFonts w:ascii="Arial" w:hAnsi="Arial" w:cs="Arial"/>
          <w:sz w:val="22"/>
          <w:szCs w:val="22"/>
        </w:rPr>
        <w:t>možňujících přístup studentů se </w:t>
      </w:r>
      <w:r w:rsidRPr="00EF5266">
        <w:rPr>
          <w:rFonts w:ascii="Arial" w:hAnsi="Arial" w:cs="Arial"/>
          <w:sz w:val="22"/>
          <w:szCs w:val="22"/>
        </w:rPr>
        <w:t xml:space="preserve">specifickými potřebami; požadavky na poradenství a podporu specifických skupin by měly být zahrnuty do standardů pro akreditace. Ministerstvo se rovněž zabývá problematikou studijní neúspěšnosti, která se zřejmě zásadně týká právě studentů </w:t>
      </w:r>
      <w:r w:rsidRPr="00EF5266">
        <w:rPr>
          <w:rFonts w:ascii="Arial" w:hAnsi="Arial" w:cs="Arial"/>
          <w:sz w:val="22"/>
          <w:szCs w:val="22"/>
        </w:rPr>
        <w:br/>
        <w:t>z nízkopříjmových skupin.</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8.3.c) rozpracovat</w:t>
      </w:r>
      <w:proofErr w:type="gramEnd"/>
      <w:r w:rsidRPr="00EF5266">
        <w:rPr>
          <w:rFonts w:ascii="Arial" w:hAnsi="Arial" w:cs="Arial"/>
          <w:b/>
        </w:rPr>
        <w:t xml:space="preserve"> a podporovat systematické a standardizované vzdělávání zdravotnických pracovníků na všech pozicích pro práci s etnickou menšinou (Romové), jako s osobami s odlišnou sociální a kulturní zkušeností; výuka by měla být standardizována, a to jak z hlediska obsahu, tak i z hlediska rozsahu, jakou by v rámci systematického vzdělávání zdravotnických pracovníků měla mít</w:t>
      </w:r>
    </w:p>
    <w:p w:rsidR="00270075" w:rsidRPr="00EF5266" w:rsidRDefault="002642C8" w:rsidP="002A1666">
      <w:pPr>
        <w:spacing w:after="240" w:line="240" w:lineRule="auto"/>
        <w:ind w:firstLine="708"/>
        <w:jc w:val="both"/>
        <w:rPr>
          <w:rFonts w:ascii="Arial" w:hAnsi="Arial" w:cs="Arial"/>
        </w:rPr>
      </w:pPr>
      <w:r w:rsidRPr="00EF5266">
        <w:rPr>
          <w:rFonts w:ascii="Arial" w:hAnsi="Arial" w:cs="Arial"/>
        </w:rPr>
        <w:t>Nepatří do gesce MŠMT. MŠMT může pouze standardizované programy dalšího vzdělávání akreditovat anebo vložit do Národní soustavy kvalifikací. U zdravotnického personálu je však standardizace a příprava</w:t>
      </w:r>
      <w:r w:rsidR="00E378DE">
        <w:rPr>
          <w:rFonts w:ascii="Arial" w:hAnsi="Arial" w:cs="Arial"/>
        </w:rPr>
        <w:t xml:space="preserve"> takových kurzů v gesci MZ</w:t>
      </w:r>
      <w:r w:rsidRPr="00EF5266">
        <w:rPr>
          <w:rFonts w:ascii="Arial" w:hAnsi="Arial" w:cs="Arial"/>
        </w:rPr>
        <w:t>.</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9.2.c) vzdělávání</w:t>
      </w:r>
      <w:proofErr w:type="gramEnd"/>
      <w:r w:rsidRPr="00EF5266">
        <w:rPr>
          <w:rFonts w:ascii="Arial" w:hAnsi="Arial" w:cs="Arial"/>
          <w:b/>
        </w:rPr>
        <w:t xml:space="preserve"> soudců, státních zástupců, </w:t>
      </w:r>
      <w:r w:rsidR="002A1666">
        <w:rPr>
          <w:rFonts w:ascii="Arial" w:hAnsi="Arial" w:cs="Arial"/>
          <w:b/>
        </w:rPr>
        <w:t>advokátů, zapsaných mediátorů a </w:t>
      </w:r>
      <w:r w:rsidRPr="00EF5266">
        <w:rPr>
          <w:rFonts w:ascii="Arial" w:hAnsi="Arial" w:cs="Arial"/>
          <w:b/>
        </w:rPr>
        <w:t>státních úředníků a úředníků samospráv v antidiskriminačním právu</w:t>
      </w:r>
    </w:p>
    <w:p w:rsidR="00657E9B" w:rsidRPr="002A1666" w:rsidRDefault="00657E9B" w:rsidP="002A1666">
      <w:pPr>
        <w:spacing w:after="240" w:line="240" w:lineRule="auto"/>
        <w:ind w:firstLine="708"/>
        <w:jc w:val="both"/>
        <w:rPr>
          <w:rFonts w:ascii="Arial" w:hAnsi="Arial" w:cs="Arial"/>
        </w:rPr>
      </w:pPr>
      <w:r w:rsidRPr="00657E9B">
        <w:rPr>
          <w:rFonts w:ascii="Arial" w:hAnsi="Arial" w:cs="Arial"/>
        </w:rPr>
        <w:t xml:space="preserve">Povinné vzdělávání zaměstnanců MŠMT neprobíhá v antidiskriminačním právu. Součástí vstupního vzdělávání úvodního je pouze problematika rovných příležitostí žen </w:t>
      </w:r>
      <w:r w:rsidR="00E86D21">
        <w:rPr>
          <w:rFonts w:ascii="Arial" w:hAnsi="Arial" w:cs="Arial"/>
        </w:rPr>
        <w:br/>
      </w:r>
      <w:r w:rsidRPr="00657E9B">
        <w:rPr>
          <w:rFonts w:ascii="Arial" w:hAnsi="Arial" w:cs="Arial"/>
        </w:rPr>
        <w:t>a mužů. </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9.3.a) pokračování</w:t>
      </w:r>
      <w:proofErr w:type="gramEnd"/>
      <w:r w:rsidRPr="00EF5266">
        <w:rPr>
          <w:rFonts w:ascii="Arial" w:hAnsi="Arial" w:cs="Arial"/>
          <w:b/>
        </w:rPr>
        <w:t xml:space="preserve"> ve vzdělávání žáků a studentů k větší toleranci a respektu k</w:t>
      </w:r>
      <w:r w:rsidR="00270075" w:rsidRPr="00EF5266">
        <w:rPr>
          <w:rFonts w:ascii="Arial" w:hAnsi="Arial" w:cs="Arial"/>
          <w:b/>
        </w:rPr>
        <w:t> </w:t>
      </w:r>
      <w:r w:rsidRPr="00EF5266">
        <w:rPr>
          <w:rFonts w:ascii="Arial" w:hAnsi="Arial" w:cs="Arial"/>
          <w:b/>
        </w:rPr>
        <w:t>odlišnosti</w:t>
      </w:r>
    </w:p>
    <w:p w:rsidR="00270075" w:rsidRDefault="002642C8" w:rsidP="002A1666">
      <w:pPr>
        <w:spacing w:after="240" w:line="240" w:lineRule="auto"/>
        <w:ind w:firstLine="708"/>
        <w:jc w:val="both"/>
        <w:rPr>
          <w:rFonts w:ascii="Arial" w:hAnsi="Arial" w:cs="Arial"/>
        </w:rPr>
      </w:pPr>
      <w:r w:rsidRPr="00EF5266">
        <w:rPr>
          <w:rFonts w:ascii="Arial" w:hAnsi="Arial" w:cs="Arial"/>
        </w:rPr>
        <w:t xml:space="preserve">Součástí výzvy Gramotnosti, která byla zveřejněna na konci roku 2015 (PO3 IP3 - </w:t>
      </w:r>
      <w:proofErr w:type="spellStart"/>
      <w:r w:rsidRPr="00EF5266">
        <w:rPr>
          <w:rFonts w:ascii="Arial" w:hAnsi="Arial" w:cs="Arial"/>
        </w:rPr>
        <w:t>Socio</w:t>
      </w:r>
      <w:proofErr w:type="spellEnd"/>
      <w:r w:rsidRPr="00EF5266">
        <w:rPr>
          <w:rFonts w:ascii="Arial" w:hAnsi="Arial" w:cs="Arial"/>
        </w:rPr>
        <w:t xml:space="preserve">-ekonomická integrace </w:t>
      </w:r>
      <w:proofErr w:type="spellStart"/>
      <w:r w:rsidRPr="00EF5266">
        <w:rPr>
          <w:rFonts w:ascii="Arial" w:hAnsi="Arial" w:cs="Arial"/>
        </w:rPr>
        <w:t>marginalizovaných</w:t>
      </w:r>
      <w:proofErr w:type="spellEnd"/>
      <w:r w:rsidRPr="00EF5266">
        <w:rPr>
          <w:rFonts w:ascii="Arial" w:hAnsi="Arial" w:cs="Arial"/>
        </w:rPr>
        <w:t xml:space="preserve"> skupin jako jsou Romové), jsou mimo jiné také </w:t>
      </w:r>
      <w:proofErr w:type="spellStart"/>
      <w:r w:rsidRPr="00EF5266">
        <w:rPr>
          <w:rFonts w:ascii="Arial" w:hAnsi="Arial" w:cs="Arial"/>
        </w:rPr>
        <w:t>extrakurikulární</w:t>
      </w:r>
      <w:proofErr w:type="spellEnd"/>
      <w:r w:rsidRPr="00EF5266">
        <w:rPr>
          <w:rFonts w:ascii="Arial" w:hAnsi="Arial" w:cs="Arial"/>
        </w:rPr>
        <w:t xml:space="preserve"> aktivity na podporu rozvoje sociál</w:t>
      </w:r>
      <w:r w:rsidR="002A1666">
        <w:rPr>
          <w:rFonts w:ascii="Arial" w:hAnsi="Arial" w:cs="Arial"/>
        </w:rPr>
        <w:t xml:space="preserve">ních a občanských kompetencí </w:t>
      </w:r>
      <w:r w:rsidR="00E86D21">
        <w:rPr>
          <w:rFonts w:ascii="Arial" w:hAnsi="Arial" w:cs="Arial"/>
        </w:rPr>
        <w:br/>
      </w:r>
      <w:r w:rsidR="002A1666">
        <w:rPr>
          <w:rFonts w:ascii="Arial" w:hAnsi="Arial" w:cs="Arial"/>
        </w:rPr>
        <w:t xml:space="preserve">se </w:t>
      </w:r>
      <w:r w:rsidRPr="00EF5266">
        <w:rPr>
          <w:rFonts w:ascii="Arial" w:hAnsi="Arial" w:cs="Arial"/>
        </w:rPr>
        <w:t xml:space="preserve">zaměřením na vzdělávání v oblasti metod a technik rozvoje tolerance žáků ZŠ a SŠ </w:t>
      </w:r>
      <w:r w:rsidR="00E86D21">
        <w:rPr>
          <w:rFonts w:ascii="Arial" w:hAnsi="Arial" w:cs="Arial"/>
        </w:rPr>
        <w:br/>
      </w:r>
      <w:r w:rsidRPr="00EF5266">
        <w:rPr>
          <w:rFonts w:ascii="Arial" w:hAnsi="Arial" w:cs="Arial"/>
        </w:rPr>
        <w:t xml:space="preserve">bez maturitní zkoušky. Cílem je podpořit žáky v dosahování vzájemného porozumění </w:t>
      </w:r>
      <w:r w:rsidR="00E86D21">
        <w:rPr>
          <w:rFonts w:ascii="Arial" w:hAnsi="Arial" w:cs="Arial"/>
        </w:rPr>
        <w:br/>
      </w:r>
      <w:r w:rsidRPr="00EF5266">
        <w:rPr>
          <w:rFonts w:ascii="Arial" w:hAnsi="Arial" w:cs="Arial"/>
        </w:rPr>
        <w:t>si i přes vnímání jinakosti.</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9.3.c) spolupráce</w:t>
      </w:r>
      <w:proofErr w:type="gramEnd"/>
      <w:r w:rsidRPr="00EF5266">
        <w:rPr>
          <w:rFonts w:ascii="Arial" w:hAnsi="Arial" w:cs="Arial"/>
          <w:b/>
        </w:rPr>
        <w:t xml:space="preserve"> s médii na vytváření tolerantní společnosti respektující rovná práva všech</w:t>
      </w:r>
    </w:p>
    <w:p w:rsidR="002642C8" w:rsidRPr="00EF5266" w:rsidRDefault="002642C8" w:rsidP="002A1666">
      <w:pPr>
        <w:spacing w:after="240" w:line="240" w:lineRule="auto"/>
        <w:ind w:firstLine="708"/>
        <w:jc w:val="both"/>
        <w:rPr>
          <w:rFonts w:ascii="Arial" w:eastAsia="Calibri" w:hAnsi="Arial" w:cs="Arial"/>
        </w:rPr>
      </w:pPr>
      <w:r w:rsidRPr="00EF5266">
        <w:rPr>
          <w:rFonts w:ascii="Arial" w:eastAsia="Calibri" w:hAnsi="Arial" w:cs="Arial"/>
        </w:rPr>
        <w:t>V rámci přípravy a projednávání novely a vyhlášky zavádějící společné vzdělávání čelilo MŠMT množství netolerantních výroků ze sociálních sítí i medií. MŠMT v odpovědích vždy prosazuje rovný přístup žáků ke vzdělávání a s několika médii se spolupráce v tomto ohledu daří lépe, než s jinými.</w:t>
      </w:r>
    </w:p>
    <w:p w:rsidR="00270075" w:rsidRPr="002A1666" w:rsidRDefault="002642C8" w:rsidP="00EA07B7">
      <w:pPr>
        <w:spacing w:after="240" w:line="240" w:lineRule="auto"/>
        <w:jc w:val="both"/>
        <w:rPr>
          <w:rFonts w:ascii="Arial" w:eastAsia="Calibri" w:hAnsi="Arial" w:cs="Arial"/>
        </w:rPr>
      </w:pPr>
      <w:r w:rsidRPr="00EF5266">
        <w:rPr>
          <w:rFonts w:ascii="Arial" w:eastAsia="Calibri" w:hAnsi="Arial" w:cs="Arial"/>
        </w:rPr>
        <w:t>MŠMT v roce 2015 zahájilo řadu informačních seminářů v různých kra</w:t>
      </w:r>
      <w:r w:rsidR="002A1666">
        <w:rPr>
          <w:rFonts w:ascii="Arial" w:eastAsia="Calibri" w:hAnsi="Arial" w:cs="Arial"/>
        </w:rPr>
        <w:t xml:space="preserve">jích ke společnému vzdělávání. </w:t>
      </w:r>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lastRenderedPageBreak/>
        <w:t>13.2.c) provést</w:t>
      </w:r>
      <w:proofErr w:type="gramEnd"/>
      <w:r w:rsidRPr="00EF5266">
        <w:rPr>
          <w:rFonts w:ascii="Arial" w:hAnsi="Arial" w:cs="Arial"/>
          <w:b/>
        </w:rPr>
        <w:t xml:space="preserve"> analýzu možnosti širšího zapojení</w:t>
      </w:r>
      <w:r w:rsidR="002A1666">
        <w:rPr>
          <w:rFonts w:ascii="Arial" w:hAnsi="Arial" w:cs="Arial"/>
          <w:b/>
        </w:rPr>
        <w:t xml:space="preserve"> Romů do plánování, vytváření a </w:t>
      </w:r>
      <w:r w:rsidRPr="00EF5266">
        <w:rPr>
          <w:rFonts w:ascii="Arial" w:hAnsi="Arial" w:cs="Arial"/>
          <w:b/>
        </w:rPr>
        <w:t>monitorování opatření financovaných z jed</w:t>
      </w:r>
      <w:r w:rsidR="002A1666">
        <w:rPr>
          <w:rFonts w:ascii="Arial" w:hAnsi="Arial" w:cs="Arial"/>
          <w:b/>
        </w:rPr>
        <w:t>notlivých operačních programů a </w:t>
      </w:r>
      <w:r w:rsidRPr="00EF5266">
        <w:rPr>
          <w:rFonts w:ascii="Arial" w:hAnsi="Arial" w:cs="Arial"/>
          <w:b/>
        </w:rPr>
        <w:t>navrhnout systémové možnost zapojení Romů, kde k němu zatím nedošlo a předložit ji ministru pro lidská práva, rovině příležitosti a legislativu</w:t>
      </w:r>
    </w:p>
    <w:p w:rsidR="009F494F" w:rsidRPr="00EF5266" w:rsidRDefault="009F494F" w:rsidP="002A1666">
      <w:pPr>
        <w:spacing w:after="240" w:line="240" w:lineRule="auto"/>
        <w:ind w:firstLine="708"/>
        <w:jc w:val="both"/>
        <w:rPr>
          <w:rFonts w:ascii="Arial" w:eastAsia="Calibri" w:hAnsi="Arial" w:cs="Arial"/>
        </w:rPr>
      </w:pPr>
      <w:r w:rsidRPr="00EF5266">
        <w:rPr>
          <w:rFonts w:ascii="Arial" w:eastAsia="Calibri" w:hAnsi="Arial" w:cs="Arial"/>
        </w:rPr>
        <w:t xml:space="preserve">V </w:t>
      </w:r>
      <w:proofErr w:type="gramStart"/>
      <w:r w:rsidRPr="00EF5266">
        <w:rPr>
          <w:rFonts w:ascii="Arial" w:eastAsia="Calibri" w:hAnsi="Arial" w:cs="Arial"/>
        </w:rPr>
        <w:t>OP</w:t>
      </w:r>
      <w:proofErr w:type="gramEnd"/>
      <w:r w:rsidRPr="00EF5266">
        <w:rPr>
          <w:rFonts w:ascii="Arial" w:eastAsia="Calibri" w:hAnsi="Arial" w:cs="Arial"/>
        </w:rPr>
        <w:t xml:space="preserve"> VVV vzniklo v roce 2015  v rámci realizace principu partnerství několik platforem pro zapojení sociálních a ekonomických par</w:t>
      </w:r>
      <w:r w:rsidR="002A1666">
        <w:rPr>
          <w:rFonts w:ascii="Arial" w:eastAsia="Calibri" w:hAnsi="Arial" w:cs="Arial"/>
        </w:rPr>
        <w:t xml:space="preserve">tnerů do plánování, vytváření </w:t>
      </w:r>
      <w:r w:rsidR="00E86D21">
        <w:rPr>
          <w:rFonts w:ascii="Arial" w:eastAsia="Calibri" w:hAnsi="Arial" w:cs="Arial"/>
        </w:rPr>
        <w:br/>
      </w:r>
      <w:r w:rsidR="002A1666">
        <w:rPr>
          <w:rFonts w:ascii="Arial" w:eastAsia="Calibri" w:hAnsi="Arial" w:cs="Arial"/>
        </w:rPr>
        <w:t xml:space="preserve">a </w:t>
      </w:r>
      <w:r w:rsidRPr="00EF5266">
        <w:rPr>
          <w:rFonts w:ascii="Arial" w:eastAsia="Calibri" w:hAnsi="Arial" w:cs="Arial"/>
        </w:rPr>
        <w:t xml:space="preserve">monitoring opatření. </w:t>
      </w:r>
    </w:p>
    <w:p w:rsidR="009F494F" w:rsidRPr="00EF5266" w:rsidRDefault="009F494F" w:rsidP="00EA07B7">
      <w:pPr>
        <w:spacing w:after="240" w:line="240" w:lineRule="auto"/>
        <w:jc w:val="both"/>
        <w:rPr>
          <w:rFonts w:ascii="Arial" w:eastAsia="Calibri" w:hAnsi="Arial" w:cs="Arial"/>
        </w:rPr>
      </w:pPr>
      <w:r w:rsidRPr="00EF5266">
        <w:rPr>
          <w:rFonts w:ascii="Arial" w:eastAsia="Calibri" w:hAnsi="Arial" w:cs="Arial"/>
        </w:rPr>
        <w:t>Konkrétně se jedná o:</w:t>
      </w:r>
    </w:p>
    <w:p w:rsidR="009F494F" w:rsidRPr="00EF5266" w:rsidRDefault="00657E9B" w:rsidP="00EA07B7">
      <w:pPr>
        <w:spacing w:after="240" w:line="240" w:lineRule="auto"/>
        <w:ind w:left="720" w:hanging="360"/>
        <w:jc w:val="both"/>
        <w:rPr>
          <w:rFonts w:ascii="Arial" w:eastAsia="Calibri" w:hAnsi="Arial" w:cs="Arial"/>
        </w:rPr>
      </w:pPr>
      <w:r>
        <w:rPr>
          <w:rFonts w:ascii="Arial" w:eastAsia="Calibri" w:hAnsi="Arial" w:cs="Arial"/>
        </w:rPr>
        <w:t>1.   </w:t>
      </w:r>
      <w:r w:rsidR="009F494F" w:rsidRPr="00EF5266">
        <w:rPr>
          <w:rFonts w:ascii="Arial" w:eastAsia="Calibri" w:hAnsi="Arial" w:cs="Arial"/>
        </w:rPr>
        <w:t xml:space="preserve">Monitorovací výbor, který je ustanoven na úrovni rezortů nebo zastřešujících asociací partnerů. MV se schází dvakrát ročně a posuzuje </w:t>
      </w:r>
      <w:r w:rsidR="002A1666">
        <w:rPr>
          <w:rFonts w:ascii="Arial" w:eastAsia="Calibri" w:hAnsi="Arial" w:cs="Arial"/>
        </w:rPr>
        <w:t>provádění programu a pokrok při </w:t>
      </w:r>
      <w:r w:rsidR="009F494F" w:rsidRPr="00EF5266">
        <w:rPr>
          <w:rFonts w:ascii="Arial" w:eastAsia="Calibri" w:hAnsi="Arial" w:cs="Arial"/>
        </w:rPr>
        <w:t>plnění cílů. V Monitorovacím výboru mají možnost Romové nebo romské organizace uplatnit své podněty přes členy Monitorovacího výboru, kteří jsou relevantní, zejména: MŠMT – sekce vzdělávání, dá</w:t>
      </w:r>
      <w:r w:rsidR="002A1666">
        <w:rPr>
          <w:rFonts w:ascii="Arial" w:eastAsia="Calibri" w:hAnsi="Arial" w:cs="Arial"/>
        </w:rPr>
        <w:t>le Česká odborná společnost pro </w:t>
      </w:r>
      <w:r w:rsidR="009F494F" w:rsidRPr="00EF5266">
        <w:rPr>
          <w:rFonts w:ascii="Arial" w:eastAsia="Calibri" w:hAnsi="Arial" w:cs="Arial"/>
        </w:rPr>
        <w:t xml:space="preserve">inkluzivní vzdělávání, Vzájemné soužití, o.p.s., </w:t>
      </w:r>
      <w:r w:rsidR="009370FE">
        <w:rPr>
          <w:rFonts w:ascii="Arial" w:eastAsia="Calibri" w:hAnsi="Arial" w:cs="Arial"/>
        </w:rPr>
        <w:t>ÚV ČR</w:t>
      </w:r>
      <w:r w:rsidR="009F494F" w:rsidRPr="00EF5266">
        <w:rPr>
          <w:rFonts w:ascii="Arial" w:eastAsia="Calibri" w:hAnsi="Arial" w:cs="Arial"/>
        </w:rPr>
        <w:t xml:space="preserve"> </w:t>
      </w:r>
      <w:r w:rsidR="00E86D21">
        <w:rPr>
          <w:rFonts w:ascii="Arial" w:eastAsia="Calibri" w:hAnsi="Arial" w:cs="Arial"/>
        </w:rPr>
        <w:t>–</w:t>
      </w:r>
      <w:r w:rsidR="009F494F" w:rsidRPr="00EF5266">
        <w:rPr>
          <w:rFonts w:ascii="Arial" w:eastAsia="Calibri" w:hAnsi="Arial" w:cs="Arial"/>
        </w:rPr>
        <w:t xml:space="preserve"> Rada vlády pro</w:t>
      </w:r>
      <w:r w:rsidR="002A1666">
        <w:rPr>
          <w:rFonts w:ascii="Arial" w:eastAsia="Calibri" w:hAnsi="Arial" w:cs="Arial"/>
        </w:rPr>
        <w:t> </w:t>
      </w:r>
      <w:r w:rsidR="009F494F" w:rsidRPr="00EF5266">
        <w:rPr>
          <w:rFonts w:ascii="Arial" w:eastAsia="Calibri" w:hAnsi="Arial" w:cs="Arial"/>
        </w:rPr>
        <w:t xml:space="preserve">záležitosti romské menšiny, </w:t>
      </w:r>
      <w:r w:rsidR="009370FE">
        <w:rPr>
          <w:rFonts w:ascii="Arial" w:eastAsia="Calibri" w:hAnsi="Arial" w:cs="Arial"/>
        </w:rPr>
        <w:t>ÚV</w:t>
      </w:r>
      <w:r w:rsidR="009F494F" w:rsidRPr="00EF5266">
        <w:rPr>
          <w:rFonts w:ascii="Arial" w:eastAsia="Calibri" w:hAnsi="Arial" w:cs="Arial"/>
        </w:rPr>
        <w:t xml:space="preserve"> ČR </w:t>
      </w:r>
      <w:r>
        <w:rPr>
          <w:rFonts w:ascii="Arial" w:eastAsia="Calibri" w:hAnsi="Arial" w:cs="Arial"/>
        </w:rPr>
        <w:t>–</w:t>
      </w:r>
      <w:r w:rsidR="009F494F" w:rsidRPr="00EF5266">
        <w:rPr>
          <w:rFonts w:ascii="Arial" w:eastAsia="Calibri" w:hAnsi="Arial" w:cs="Arial"/>
        </w:rPr>
        <w:t xml:space="preserve"> Sekce</w:t>
      </w:r>
      <w:r>
        <w:rPr>
          <w:rFonts w:ascii="Arial" w:eastAsia="Calibri" w:hAnsi="Arial" w:cs="Arial"/>
        </w:rPr>
        <w:t xml:space="preserve"> </w:t>
      </w:r>
      <w:r w:rsidR="009F494F" w:rsidRPr="00EF5266">
        <w:rPr>
          <w:rFonts w:ascii="Arial" w:eastAsia="Calibri" w:hAnsi="Arial" w:cs="Arial"/>
        </w:rPr>
        <w:t xml:space="preserve">pro lidská práva </w:t>
      </w:r>
      <w:r>
        <w:rPr>
          <w:rFonts w:ascii="Arial" w:eastAsia="Calibri" w:hAnsi="Arial" w:cs="Arial"/>
        </w:rPr>
        <w:t>–</w:t>
      </w:r>
      <w:r w:rsidR="009F494F" w:rsidRPr="00EF5266">
        <w:rPr>
          <w:rFonts w:ascii="Arial" w:eastAsia="Calibri" w:hAnsi="Arial" w:cs="Arial"/>
        </w:rPr>
        <w:t xml:space="preserve"> Odbor</w:t>
      </w:r>
      <w:r>
        <w:rPr>
          <w:rFonts w:ascii="Arial" w:eastAsia="Calibri" w:hAnsi="Arial" w:cs="Arial"/>
        </w:rPr>
        <w:t xml:space="preserve"> </w:t>
      </w:r>
      <w:r w:rsidR="002A1666">
        <w:rPr>
          <w:rFonts w:ascii="Arial" w:eastAsia="Calibri" w:hAnsi="Arial" w:cs="Arial"/>
        </w:rPr>
        <w:t>pro </w:t>
      </w:r>
      <w:r w:rsidR="009F494F" w:rsidRPr="00EF5266">
        <w:rPr>
          <w:rFonts w:ascii="Arial" w:eastAsia="Calibri" w:hAnsi="Arial" w:cs="Arial"/>
        </w:rPr>
        <w:t>sociální začleňování,  kancelář Veřejného ochránce práv, popř. ostatní partnery. Seznam členů MV OP VVV je zveřejněn na stránkách OP VVV.</w:t>
      </w:r>
    </w:p>
    <w:p w:rsidR="009F494F" w:rsidRPr="00EF5266" w:rsidRDefault="00657E9B" w:rsidP="00EA07B7">
      <w:pPr>
        <w:spacing w:after="240" w:line="240" w:lineRule="auto"/>
        <w:ind w:left="720" w:hanging="360"/>
        <w:jc w:val="both"/>
        <w:rPr>
          <w:rFonts w:ascii="Arial" w:eastAsia="Calibri" w:hAnsi="Arial" w:cs="Arial"/>
        </w:rPr>
      </w:pPr>
      <w:r>
        <w:rPr>
          <w:rFonts w:ascii="Arial" w:eastAsia="Calibri" w:hAnsi="Arial" w:cs="Arial"/>
        </w:rPr>
        <w:t>2.   </w:t>
      </w:r>
      <w:r w:rsidR="009F494F" w:rsidRPr="00EF5266">
        <w:rPr>
          <w:rFonts w:ascii="Arial" w:eastAsia="Calibri" w:hAnsi="Arial" w:cs="Arial"/>
        </w:rPr>
        <w:t>Hlavní plánovací komise programu (hlavní PKP), k</w:t>
      </w:r>
      <w:r w:rsidR="002A1666">
        <w:rPr>
          <w:rFonts w:ascii="Arial" w:eastAsia="Calibri" w:hAnsi="Arial" w:cs="Arial"/>
        </w:rPr>
        <w:t>terá je ustanovena jako tým pro </w:t>
      </w:r>
      <w:r w:rsidR="009F494F" w:rsidRPr="00EF5266">
        <w:rPr>
          <w:rFonts w:ascii="Arial" w:eastAsia="Calibri" w:hAnsi="Arial" w:cs="Arial"/>
        </w:rPr>
        <w:t xml:space="preserve">přípravu a schvalování plánu výzev. V hlavní PKP mají možnost Romové nebo romské organizace uplatnit své podněty přes členy Monitorovacího výboru, kteří jsou relevantní, zejména: MŠMT – sekce vzdělávání, </w:t>
      </w:r>
      <w:r w:rsidR="009370FE">
        <w:rPr>
          <w:rFonts w:ascii="Arial" w:eastAsia="Calibri" w:hAnsi="Arial" w:cs="Arial"/>
        </w:rPr>
        <w:t>ÚV ČR</w:t>
      </w:r>
      <w:r w:rsidR="009370FE" w:rsidRPr="00EF5266">
        <w:rPr>
          <w:rFonts w:ascii="Arial" w:eastAsia="Calibri" w:hAnsi="Arial" w:cs="Arial"/>
        </w:rPr>
        <w:t xml:space="preserve"> </w:t>
      </w:r>
      <w:r>
        <w:rPr>
          <w:rFonts w:ascii="Arial" w:eastAsia="Calibri" w:hAnsi="Arial" w:cs="Arial"/>
        </w:rPr>
        <w:t>–</w:t>
      </w:r>
      <w:r w:rsidR="009F494F" w:rsidRPr="00EF5266">
        <w:rPr>
          <w:rFonts w:ascii="Arial" w:eastAsia="Calibri" w:hAnsi="Arial" w:cs="Arial"/>
        </w:rPr>
        <w:t xml:space="preserve"> Sekce</w:t>
      </w:r>
      <w:r>
        <w:rPr>
          <w:rFonts w:ascii="Arial" w:eastAsia="Calibri" w:hAnsi="Arial" w:cs="Arial"/>
        </w:rPr>
        <w:t xml:space="preserve"> </w:t>
      </w:r>
      <w:r w:rsidR="009F494F" w:rsidRPr="00EF5266">
        <w:rPr>
          <w:rFonts w:ascii="Arial" w:eastAsia="Calibri" w:hAnsi="Arial" w:cs="Arial"/>
        </w:rPr>
        <w:t xml:space="preserve">pro lidská práva </w:t>
      </w:r>
      <w:r>
        <w:rPr>
          <w:rFonts w:ascii="Arial" w:eastAsia="Calibri" w:hAnsi="Arial" w:cs="Arial"/>
        </w:rPr>
        <w:t>–</w:t>
      </w:r>
      <w:r w:rsidR="009F494F" w:rsidRPr="00EF5266">
        <w:rPr>
          <w:rFonts w:ascii="Arial" w:eastAsia="Calibri" w:hAnsi="Arial" w:cs="Arial"/>
        </w:rPr>
        <w:t xml:space="preserve"> Odbor</w:t>
      </w:r>
      <w:r>
        <w:rPr>
          <w:rFonts w:ascii="Arial" w:eastAsia="Calibri" w:hAnsi="Arial" w:cs="Arial"/>
        </w:rPr>
        <w:t xml:space="preserve"> </w:t>
      </w:r>
      <w:r w:rsidR="009F494F" w:rsidRPr="00EF5266">
        <w:rPr>
          <w:rFonts w:ascii="Arial" w:eastAsia="Calibri" w:hAnsi="Arial" w:cs="Arial"/>
        </w:rPr>
        <w:t>pro sociální začleňování,  Česká odborná společnost pro inkluzivní vzdělávání, popř. ostatní partnery. Seznam č</w:t>
      </w:r>
      <w:r w:rsidR="002A1666">
        <w:rPr>
          <w:rFonts w:ascii="Arial" w:eastAsia="Calibri" w:hAnsi="Arial" w:cs="Arial"/>
        </w:rPr>
        <w:t>lenů hlavní PKP je zveřejněn na </w:t>
      </w:r>
      <w:r w:rsidR="009F494F" w:rsidRPr="00EF5266">
        <w:rPr>
          <w:rFonts w:ascii="Arial" w:eastAsia="Calibri" w:hAnsi="Arial" w:cs="Arial"/>
        </w:rPr>
        <w:t>stránkách OP VVV.</w:t>
      </w:r>
    </w:p>
    <w:p w:rsidR="00270075" w:rsidRDefault="009F494F" w:rsidP="002A1666">
      <w:pPr>
        <w:spacing w:after="240" w:line="240" w:lineRule="auto"/>
        <w:ind w:left="720" w:hanging="360"/>
        <w:jc w:val="both"/>
        <w:rPr>
          <w:rFonts w:ascii="Arial" w:eastAsia="Calibri" w:hAnsi="Arial" w:cs="Arial"/>
        </w:rPr>
      </w:pPr>
      <w:r w:rsidRPr="00EF5266">
        <w:rPr>
          <w:rFonts w:ascii="Arial" w:eastAsia="Calibri" w:hAnsi="Arial" w:cs="Arial"/>
        </w:rPr>
        <w:t>3.   Dílčí plánovací komise programu (dílčí PKP), kte</w:t>
      </w:r>
      <w:r w:rsidR="002A1666">
        <w:rPr>
          <w:rFonts w:ascii="Arial" w:eastAsia="Calibri" w:hAnsi="Arial" w:cs="Arial"/>
        </w:rPr>
        <w:t>rá je ustanovena jako tým pro </w:t>
      </w:r>
      <w:r w:rsidRPr="00EF5266">
        <w:rPr>
          <w:rFonts w:ascii="Arial" w:eastAsia="Calibri" w:hAnsi="Arial" w:cs="Arial"/>
        </w:rPr>
        <w:t xml:space="preserve">přípravu výzev v prioritní ose 3 (regionální školství). V Monitorovacím výboru mají možnost Romové nebo romské organizace uplatnit podněty přes členy Monitorovacího výboru, kteří jsou relevantní, zejména: MŠMT – sekce vzdělávání, </w:t>
      </w:r>
      <w:r w:rsidR="00E86D21">
        <w:rPr>
          <w:rFonts w:ascii="Arial" w:eastAsia="Calibri" w:hAnsi="Arial" w:cs="Arial"/>
        </w:rPr>
        <w:br/>
      </w:r>
      <w:r w:rsidR="009370FE">
        <w:rPr>
          <w:rFonts w:ascii="Arial" w:eastAsia="Calibri" w:hAnsi="Arial" w:cs="Arial"/>
        </w:rPr>
        <w:t>ÚV ČR</w:t>
      </w:r>
      <w:r w:rsidR="009370FE" w:rsidRPr="00EF5266">
        <w:rPr>
          <w:rFonts w:ascii="Arial" w:eastAsia="Calibri" w:hAnsi="Arial" w:cs="Arial"/>
        </w:rPr>
        <w:t xml:space="preserve"> </w:t>
      </w:r>
      <w:r w:rsidR="00E86D21">
        <w:rPr>
          <w:rFonts w:ascii="Arial" w:eastAsia="Calibri" w:hAnsi="Arial" w:cs="Arial"/>
        </w:rPr>
        <w:t>–</w:t>
      </w:r>
      <w:r w:rsidRPr="00EF5266">
        <w:rPr>
          <w:rFonts w:ascii="Arial" w:eastAsia="Calibri" w:hAnsi="Arial" w:cs="Arial"/>
        </w:rPr>
        <w:t xml:space="preserve"> Sekce pro lidská práva - Odbor pro sociální začleňování,  Česká odborná společnost pro inkluzivní vzdělávání, Zástup</w:t>
      </w:r>
      <w:r w:rsidR="002A1666">
        <w:rPr>
          <w:rFonts w:ascii="Arial" w:eastAsia="Calibri" w:hAnsi="Arial" w:cs="Arial"/>
        </w:rPr>
        <w:t>ci Partnerství NNO 2014+, popř. </w:t>
      </w:r>
      <w:r w:rsidRPr="00EF5266">
        <w:rPr>
          <w:rFonts w:ascii="Arial" w:eastAsia="Calibri" w:hAnsi="Arial" w:cs="Arial"/>
        </w:rPr>
        <w:t xml:space="preserve">ostatní partnery. Seznam členů dílčí </w:t>
      </w:r>
      <w:proofErr w:type="gramStart"/>
      <w:r w:rsidRPr="00EF5266">
        <w:rPr>
          <w:rFonts w:ascii="Arial" w:eastAsia="Calibri" w:hAnsi="Arial" w:cs="Arial"/>
        </w:rPr>
        <w:t>PKP je</w:t>
      </w:r>
      <w:proofErr w:type="gramEnd"/>
      <w:r w:rsidR="002A1666">
        <w:rPr>
          <w:rFonts w:ascii="Arial" w:eastAsia="Calibri" w:hAnsi="Arial" w:cs="Arial"/>
        </w:rPr>
        <w:t xml:space="preserve"> zveřejněn na stránkách OP VVV.</w:t>
      </w:r>
    </w:p>
    <w:p w:rsidR="00657E9B" w:rsidRDefault="00807C92" w:rsidP="00657E9B">
      <w:pPr>
        <w:spacing w:before="240" w:after="240" w:line="240" w:lineRule="auto"/>
        <w:jc w:val="both"/>
        <w:rPr>
          <w:rFonts w:ascii="Arial" w:hAnsi="Arial" w:cs="Arial"/>
          <w:b/>
        </w:rPr>
      </w:pPr>
      <w:proofErr w:type="gramStart"/>
      <w:r w:rsidRPr="00EF5266">
        <w:rPr>
          <w:rFonts w:ascii="Arial" w:hAnsi="Arial" w:cs="Arial"/>
          <w:b/>
        </w:rPr>
        <w:t>13.2.d) vytvářet</w:t>
      </w:r>
      <w:proofErr w:type="gramEnd"/>
      <w:r w:rsidRPr="00EF5266">
        <w:rPr>
          <w:rFonts w:ascii="Arial" w:hAnsi="Arial" w:cs="Arial"/>
          <w:b/>
        </w:rPr>
        <w:t xml:space="preserve"> podporu pro budování kapacit romské občanské společnosti a zajistit, aby při určování členství ve všech pro romskou integraci relevantních grémiích, které se podílí na implementaci Evropských investičních a strukturálních fondů, byla zohledněna romská participace</w:t>
      </w:r>
      <w:bookmarkStart w:id="19" w:name="_Toc443463894"/>
    </w:p>
    <w:p w:rsidR="00657E9B" w:rsidRPr="00657E9B" w:rsidRDefault="00657E9B" w:rsidP="00657E9B">
      <w:pPr>
        <w:spacing w:before="240" w:after="240" w:line="240" w:lineRule="auto"/>
        <w:ind w:firstLine="708"/>
        <w:jc w:val="both"/>
        <w:rPr>
          <w:rFonts w:ascii="Arial" w:hAnsi="Arial" w:cs="Arial"/>
        </w:rPr>
      </w:pPr>
      <w:r w:rsidRPr="00657E9B">
        <w:rPr>
          <w:rFonts w:ascii="Arial" w:hAnsi="Arial" w:cs="Arial"/>
        </w:rPr>
        <w:t xml:space="preserve">V </w:t>
      </w:r>
      <w:proofErr w:type="gramStart"/>
      <w:r w:rsidRPr="00657E9B">
        <w:rPr>
          <w:rFonts w:ascii="Arial" w:hAnsi="Arial" w:cs="Arial"/>
        </w:rPr>
        <w:t>OP</w:t>
      </w:r>
      <w:proofErr w:type="gramEnd"/>
      <w:r w:rsidRPr="00657E9B">
        <w:rPr>
          <w:rFonts w:ascii="Arial" w:hAnsi="Arial" w:cs="Arial"/>
        </w:rPr>
        <w:t xml:space="preserve"> VVV vzniklo v roce 2015  v rámci realizace principu partnerství několik platforem pro zapojení sociálních a ekonomických par</w:t>
      </w:r>
      <w:r w:rsidR="00E27BE1">
        <w:rPr>
          <w:rFonts w:ascii="Arial" w:hAnsi="Arial" w:cs="Arial"/>
        </w:rPr>
        <w:t>tnerů do plánování, vytváření a </w:t>
      </w:r>
      <w:r w:rsidRPr="00657E9B">
        <w:rPr>
          <w:rFonts w:ascii="Arial" w:hAnsi="Arial" w:cs="Arial"/>
        </w:rPr>
        <w:t xml:space="preserve">monitoring opatření. </w:t>
      </w:r>
    </w:p>
    <w:p w:rsidR="00657E9B" w:rsidRPr="00657E9B" w:rsidRDefault="00657E9B" w:rsidP="00657E9B">
      <w:pPr>
        <w:spacing w:before="240" w:after="240" w:line="240" w:lineRule="auto"/>
        <w:ind w:firstLine="708"/>
        <w:jc w:val="both"/>
        <w:rPr>
          <w:rFonts w:ascii="Arial" w:hAnsi="Arial" w:cs="Arial"/>
        </w:rPr>
      </w:pPr>
      <w:r w:rsidRPr="00657E9B">
        <w:rPr>
          <w:rFonts w:ascii="Arial" w:hAnsi="Arial" w:cs="Arial"/>
        </w:rPr>
        <w:t xml:space="preserve">1. Monitorovací výbor, který je ustanoven na úrovni rezortů nebo zastřešujících asociací partnerů. MV se schází dvakrát ročně a posuzuje provádění programu a pokrok </w:t>
      </w:r>
      <w:r w:rsidR="00E86D21">
        <w:rPr>
          <w:rFonts w:ascii="Arial" w:hAnsi="Arial" w:cs="Arial"/>
        </w:rPr>
        <w:br/>
      </w:r>
      <w:r w:rsidRPr="00657E9B">
        <w:rPr>
          <w:rFonts w:ascii="Arial" w:hAnsi="Arial" w:cs="Arial"/>
        </w:rPr>
        <w:t xml:space="preserve">při plnění cílů. V Monitorovacím výboru mají možnost Romové nebo romské organizace uplatnit své podněty přes členy Monitorovacího výboru, kteří jsou relevantní, zejména: MŠMT – sekce vzdělávání, dále Česká odborná společnost pro inkluzivní vzdělávání, Vzájemné soužití, o.p.s., </w:t>
      </w:r>
      <w:r w:rsidR="009370FE">
        <w:rPr>
          <w:rFonts w:ascii="Arial" w:eastAsia="Calibri" w:hAnsi="Arial" w:cs="Arial"/>
        </w:rPr>
        <w:t>ÚV ČR</w:t>
      </w:r>
      <w:r w:rsidR="009370FE" w:rsidRPr="00EF5266">
        <w:rPr>
          <w:rFonts w:ascii="Arial" w:eastAsia="Calibri" w:hAnsi="Arial" w:cs="Arial"/>
        </w:rPr>
        <w:t xml:space="preserve"> </w:t>
      </w:r>
      <w:r w:rsidRPr="00657E9B">
        <w:rPr>
          <w:rFonts w:ascii="Arial" w:hAnsi="Arial" w:cs="Arial"/>
        </w:rPr>
        <w:t xml:space="preserve">- Rada vlády pro záležitosti romské menšiny, </w:t>
      </w:r>
      <w:r w:rsidR="009370FE">
        <w:rPr>
          <w:rFonts w:ascii="Arial" w:eastAsia="Calibri" w:hAnsi="Arial" w:cs="Arial"/>
        </w:rPr>
        <w:t>ÚV ČR</w:t>
      </w:r>
      <w:r w:rsidR="009370FE" w:rsidRPr="00EF5266">
        <w:rPr>
          <w:rFonts w:ascii="Arial" w:eastAsia="Calibri" w:hAnsi="Arial" w:cs="Arial"/>
        </w:rPr>
        <w:t xml:space="preserve"> </w:t>
      </w:r>
      <w:r w:rsidRPr="00657E9B">
        <w:rPr>
          <w:rFonts w:ascii="Arial" w:hAnsi="Arial" w:cs="Arial"/>
        </w:rPr>
        <w:t xml:space="preserve">- Sekce pro lidská práva - </w:t>
      </w:r>
      <w:r w:rsidR="009370FE">
        <w:rPr>
          <w:rFonts w:ascii="Arial" w:hAnsi="Arial" w:cs="Arial"/>
        </w:rPr>
        <w:t>Odbor pro sociální začleňování,</w:t>
      </w:r>
      <w:r w:rsidRPr="00657E9B">
        <w:rPr>
          <w:rFonts w:ascii="Arial" w:hAnsi="Arial" w:cs="Arial"/>
        </w:rPr>
        <w:t xml:space="preserve"> kancelář Veřejného ochránce práv, popř. ostatní partnery. Seznam členů MV OP VVV je zveřejněn na stránkách OP VVV.</w:t>
      </w:r>
    </w:p>
    <w:p w:rsidR="00657E9B" w:rsidRPr="00657E9B" w:rsidRDefault="00657E9B" w:rsidP="00657E9B">
      <w:pPr>
        <w:spacing w:before="240" w:after="240" w:line="240" w:lineRule="auto"/>
        <w:ind w:firstLine="708"/>
        <w:jc w:val="both"/>
        <w:rPr>
          <w:rFonts w:ascii="Arial" w:hAnsi="Arial" w:cs="Arial"/>
        </w:rPr>
      </w:pPr>
      <w:r w:rsidRPr="00657E9B">
        <w:rPr>
          <w:rFonts w:ascii="Arial" w:hAnsi="Arial" w:cs="Arial"/>
        </w:rPr>
        <w:lastRenderedPageBreak/>
        <w:t>2. Hlavní plánovací komise programu (hlavní PKP), k</w:t>
      </w:r>
      <w:r w:rsidR="00E27BE1">
        <w:rPr>
          <w:rFonts w:ascii="Arial" w:hAnsi="Arial" w:cs="Arial"/>
        </w:rPr>
        <w:t>terá je ustanovena jako tým pro </w:t>
      </w:r>
      <w:r w:rsidRPr="00657E9B">
        <w:rPr>
          <w:rFonts w:ascii="Arial" w:hAnsi="Arial" w:cs="Arial"/>
        </w:rPr>
        <w:t xml:space="preserve">přípravu a schvalování plánu výzev. V hlavní PKP mají možnost Romové nebo romské organizace uplatnit své podněty přes členy Monitorovacího výboru, kteří jsou relevantní, zejména: MŠMT – sekce vzdělávání, </w:t>
      </w:r>
      <w:r w:rsidR="009370FE">
        <w:rPr>
          <w:rFonts w:ascii="Arial" w:eastAsia="Calibri" w:hAnsi="Arial" w:cs="Arial"/>
        </w:rPr>
        <w:t>ÚV ČR</w:t>
      </w:r>
      <w:r w:rsidR="009370FE" w:rsidRPr="00EF5266">
        <w:rPr>
          <w:rFonts w:ascii="Arial" w:eastAsia="Calibri" w:hAnsi="Arial" w:cs="Arial"/>
        </w:rPr>
        <w:t xml:space="preserve"> </w:t>
      </w:r>
      <w:r w:rsidRPr="00657E9B">
        <w:rPr>
          <w:rFonts w:ascii="Arial" w:hAnsi="Arial" w:cs="Arial"/>
        </w:rPr>
        <w:t>- Sek</w:t>
      </w:r>
      <w:r w:rsidR="00E27BE1">
        <w:rPr>
          <w:rFonts w:ascii="Arial" w:hAnsi="Arial" w:cs="Arial"/>
        </w:rPr>
        <w:t xml:space="preserve">ce pro lidská práva - Odbor pro sociální začleňování, </w:t>
      </w:r>
      <w:r w:rsidRPr="00657E9B">
        <w:rPr>
          <w:rFonts w:ascii="Arial" w:hAnsi="Arial" w:cs="Arial"/>
        </w:rPr>
        <w:t>Česká odborná společnost pro inkluzivní vzdělávání, popř. ostatní partnery. Seznam členů hlavní PKP je zveřejněn na stránkách OP VVV.</w:t>
      </w:r>
    </w:p>
    <w:p w:rsidR="00657E9B" w:rsidRDefault="00657E9B" w:rsidP="00657E9B">
      <w:pPr>
        <w:spacing w:before="240" w:after="240" w:line="240" w:lineRule="auto"/>
        <w:ind w:firstLine="708"/>
        <w:jc w:val="both"/>
        <w:rPr>
          <w:rFonts w:ascii="Arial" w:hAnsi="Arial" w:cs="Arial"/>
        </w:rPr>
      </w:pPr>
      <w:r w:rsidRPr="00657E9B">
        <w:rPr>
          <w:rFonts w:ascii="Arial" w:hAnsi="Arial" w:cs="Arial"/>
        </w:rPr>
        <w:t>3. Dílčí plánovací komise programu (dílčí PKP), k</w:t>
      </w:r>
      <w:r w:rsidR="00E27BE1">
        <w:rPr>
          <w:rFonts w:ascii="Arial" w:hAnsi="Arial" w:cs="Arial"/>
        </w:rPr>
        <w:t>terá je ustanovena jako tým pro </w:t>
      </w:r>
      <w:r w:rsidRPr="00657E9B">
        <w:rPr>
          <w:rFonts w:ascii="Arial" w:hAnsi="Arial" w:cs="Arial"/>
        </w:rPr>
        <w:t xml:space="preserve">přípravu výzev v prioritní ose 3 (regionální školství). V Monitorovacím výboru mají možnost Romové nebo romské organizace uplatnit podněty přes členy Monitorovacího výboru, kteří jsou relevantní, zejména: MŠMT – sekce vzdělávání, </w:t>
      </w:r>
      <w:r w:rsidR="009370FE">
        <w:rPr>
          <w:rFonts w:ascii="Arial" w:eastAsia="Calibri" w:hAnsi="Arial" w:cs="Arial"/>
        </w:rPr>
        <w:t>ÚV ČR</w:t>
      </w:r>
      <w:r w:rsidR="009370FE" w:rsidRPr="00EF5266">
        <w:rPr>
          <w:rFonts w:ascii="Arial" w:eastAsia="Calibri" w:hAnsi="Arial" w:cs="Arial"/>
        </w:rPr>
        <w:t xml:space="preserve"> </w:t>
      </w:r>
      <w:r w:rsidRPr="00657E9B">
        <w:rPr>
          <w:rFonts w:ascii="Arial" w:hAnsi="Arial" w:cs="Arial"/>
        </w:rPr>
        <w:t>- Sekce pro lidská práva - O</w:t>
      </w:r>
      <w:r>
        <w:rPr>
          <w:rFonts w:ascii="Arial" w:hAnsi="Arial" w:cs="Arial"/>
        </w:rPr>
        <w:t xml:space="preserve">dbor pro sociální začleňování, </w:t>
      </w:r>
      <w:r w:rsidRPr="00657E9B">
        <w:rPr>
          <w:rFonts w:ascii="Arial" w:hAnsi="Arial" w:cs="Arial"/>
        </w:rPr>
        <w:t>Česká odborná společnost pro inkluzivní vzdělávání,</w:t>
      </w:r>
      <w:r>
        <w:rPr>
          <w:rFonts w:ascii="Arial" w:hAnsi="Arial" w:cs="Arial"/>
        </w:rPr>
        <w:t xml:space="preserve"> </w:t>
      </w:r>
      <w:r w:rsidRPr="00657E9B">
        <w:rPr>
          <w:rFonts w:ascii="Arial" w:hAnsi="Arial" w:cs="Arial"/>
        </w:rPr>
        <w:t xml:space="preserve">Zástupci Partnerství NNO 2014+, popř. ostatní partnery. Seznam členů dílčí </w:t>
      </w:r>
      <w:proofErr w:type="gramStart"/>
      <w:r w:rsidRPr="00657E9B">
        <w:rPr>
          <w:rFonts w:ascii="Arial" w:hAnsi="Arial" w:cs="Arial"/>
        </w:rPr>
        <w:t xml:space="preserve">PKP </w:t>
      </w:r>
      <w:r w:rsidR="00E86D21">
        <w:rPr>
          <w:rFonts w:ascii="Arial" w:hAnsi="Arial" w:cs="Arial"/>
        </w:rPr>
        <w:br/>
      </w:r>
      <w:r w:rsidRPr="00657E9B">
        <w:rPr>
          <w:rFonts w:ascii="Arial" w:hAnsi="Arial" w:cs="Arial"/>
        </w:rPr>
        <w:t>je</w:t>
      </w:r>
      <w:proofErr w:type="gramEnd"/>
      <w:r w:rsidRPr="00657E9B">
        <w:rPr>
          <w:rFonts w:ascii="Arial" w:hAnsi="Arial" w:cs="Arial"/>
        </w:rPr>
        <w:t xml:space="preserve"> zveřejněn na stránkách OP VVV.</w:t>
      </w:r>
    </w:p>
    <w:p w:rsidR="00807C92" w:rsidRPr="00657E9B" w:rsidRDefault="00270075" w:rsidP="00657E9B">
      <w:pPr>
        <w:pStyle w:val="Nadpis1"/>
        <w:spacing w:after="240" w:line="240" w:lineRule="auto"/>
        <w:jc w:val="both"/>
      </w:pPr>
      <w:r w:rsidRPr="00EF5266">
        <w:br w:type="page"/>
      </w:r>
      <w:bookmarkStart w:id="20" w:name="_Toc451943916"/>
      <w:r w:rsidRPr="00657E9B">
        <w:rPr>
          <w:rFonts w:ascii="Arial" w:hAnsi="Arial" w:cs="Arial"/>
          <w:color w:val="auto"/>
          <w:sz w:val="22"/>
          <w:szCs w:val="22"/>
        </w:rPr>
        <w:lastRenderedPageBreak/>
        <w:t>7</w:t>
      </w:r>
      <w:r w:rsidR="00807C92" w:rsidRPr="00657E9B">
        <w:rPr>
          <w:rFonts w:ascii="Arial" w:hAnsi="Arial" w:cs="Arial"/>
          <w:color w:val="auto"/>
          <w:sz w:val="22"/>
          <w:szCs w:val="22"/>
        </w:rPr>
        <w:t xml:space="preserve"> MINISTERSTVO VNITRA ČR</w:t>
      </w:r>
      <w:bookmarkEnd w:id="19"/>
      <w:bookmarkEnd w:id="20"/>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9.1.b) monitorování</w:t>
      </w:r>
      <w:proofErr w:type="gramEnd"/>
      <w:r w:rsidRPr="00EF5266">
        <w:rPr>
          <w:rFonts w:ascii="Arial" w:hAnsi="Arial" w:cs="Arial"/>
          <w:b/>
        </w:rPr>
        <w:t xml:space="preserve"> legislativních i nelegislativních aktivit územně samosprávných celků z hlediska dodržování zákazu diskriminace při výkonu samostatné i přenesené působnosti</w:t>
      </w:r>
    </w:p>
    <w:p w:rsidR="009F494F" w:rsidRPr="00EF5266" w:rsidRDefault="009F494F" w:rsidP="00EA07B7">
      <w:pPr>
        <w:spacing w:before="120" w:after="240" w:line="240" w:lineRule="auto"/>
        <w:ind w:firstLine="708"/>
        <w:jc w:val="both"/>
        <w:rPr>
          <w:rFonts w:ascii="Arial" w:hAnsi="Arial" w:cs="Arial"/>
        </w:rPr>
      </w:pPr>
      <w:r w:rsidRPr="00EF5266">
        <w:rPr>
          <w:rFonts w:ascii="Arial" w:hAnsi="Arial" w:cs="Arial"/>
        </w:rPr>
        <w:t xml:space="preserve">Monitorování legislativních a nelegislativních aktivit územních samosprávných celků v rámci jejich samostatné působnosti lze rozdělit na dvě části. V rámci první části </w:t>
      </w:r>
      <w:proofErr w:type="spellStart"/>
      <w:r w:rsidR="009A2A7F">
        <w:rPr>
          <w:rFonts w:ascii="Arial" w:hAnsi="Arial" w:cs="Arial"/>
        </w:rPr>
        <w:t>Ministertsvo</w:t>
      </w:r>
      <w:proofErr w:type="spellEnd"/>
      <w:r w:rsidR="009A2A7F">
        <w:rPr>
          <w:rFonts w:ascii="Arial" w:hAnsi="Arial" w:cs="Arial"/>
        </w:rPr>
        <w:t xml:space="preserve"> vnitra (dále jen „</w:t>
      </w:r>
      <w:r w:rsidR="00E378DE">
        <w:rPr>
          <w:rFonts w:ascii="Arial" w:hAnsi="Arial" w:cs="Arial"/>
        </w:rPr>
        <w:t>MV</w:t>
      </w:r>
      <w:r w:rsidR="009A2A7F">
        <w:rPr>
          <w:rFonts w:ascii="Arial" w:hAnsi="Arial" w:cs="Arial"/>
        </w:rPr>
        <w:t>“)</w:t>
      </w:r>
      <w:r w:rsidRPr="00EF5266">
        <w:rPr>
          <w:rFonts w:ascii="Arial" w:hAnsi="Arial" w:cs="Arial"/>
        </w:rPr>
        <w:t xml:space="preserve"> vykonává dozor z úřední povinnosti, zejména vůči obecně závazným vyhláškám obcí, které jsou mu na základě zákonem stanovené povinnosti zasílány (§ 12 zákona č. 128/2000 Sb.). Za rok 2015 tak zdejší odbor </w:t>
      </w:r>
      <w:r w:rsidR="00E378DE">
        <w:rPr>
          <w:rFonts w:ascii="Arial" w:hAnsi="Arial" w:cs="Arial"/>
        </w:rPr>
        <w:t>MV</w:t>
      </w:r>
      <w:r w:rsidRPr="00EF5266">
        <w:rPr>
          <w:rFonts w:ascii="Arial" w:hAnsi="Arial" w:cs="Arial"/>
        </w:rPr>
        <w:t xml:space="preserve"> posoudil celkem </w:t>
      </w:r>
      <w:r w:rsidR="00E86D21">
        <w:rPr>
          <w:rFonts w:ascii="Arial" w:hAnsi="Arial" w:cs="Arial"/>
        </w:rPr>
        <w:br/>
      </w:r>
      <w:r w:rsidRPr="00EF5266">
        <w:rPr>
          <w:rFonts w:ascii="Arial" w:hAnsi="Arial" w:cs="Arial"/>
        </w:rPr>
        <w:t>5</w:t>
      </w:r>
      <w:r w:rsidR="00E27BE1">
        <w:rPr>
          <w:rFonts w:ascii="Arial" w:hAnsi="Arial" w:cs="Arial"/>
        </w:rPr>
        <w:t xml:space="preserve"> </w:t>
      </w:r>
      <w:r w:rsidRPr="00EF5266">
        <w:rPr>
          <w:rFonts w:ascii="Arial" w:hAnsi="Arial" w:cs="Arial"/>
        </w:rPr>
        <w:t>562 vydaných obecně závazných vyhlášek a 5</w:t>
      </w:r>
      <w:r w:rsidR="00E27BE1">
        <w:rPr>
          <w:rFonts w:ascii="Arial" w:hAnsi="Arial" w:cs="Arial"/>
        </w:rPr>
        <w:t xml:space="preserve"> </w:t>
      </w:r>
      <w:r w:rsidRPr="00EF5266">
        <w:rPr>
          <w:rFonts w:ascii="Arial" w:hAnsi="Arial" w:cs="Arial"/>
        </w:rPr>
        <w:t xml:space="preserve">920 obecně závazných vyhlášek ve fázi návrhu. V rámci všech obecně závazných vyhlášek byly zkoumány i možné diskriminační účinky a dopady jednotlivých ustanovení, zejména co se týče oblasti veřejného pořádku. </w:t>
      </w:r>
      <w:r w:rsidR="00E86D21">
        <w:rPr>
          <w:rFonts w:ascii="Arial" w:hAnsi="Arial" w:cs="Arial"/>
        </w:rPr>
        <w:br/>
      </w:r>
      <w:r w:rsidR="00E378DE">
        <w:rPr>
          <w:rFonts w:ascii="Arial" w:hAnsi="Arial" w:cs="Arial"/>
        </w:rPr>
        <w:t>MV</w:t>
      </w:r>
      <w:r w:rsidRPr="00EF5266">
        <w:rPr>
          <w:rFonts w:ascii="Arial" w:hAnsi="Arial" w:cs="Arial"/>
        </w:rPr>
        <w:t xml:space="preserve"> se nesetkalo s obecně závaznou vyhláškou, která by svojí regulaci vztahovala pouze </w:t>
      </w:r>
      <w:r w:rsidR="00E86D21">
        <w:rPr>
          <w:rFonts w:ascii="Arial" w:hAnsi="Arial" w:cs="Arial"/>
        </w:rPr>
        <w:br/>
      </w:r>
      <w:r w:rsidRPr="00EF5266">
        <w:rPr>
          <w:rFonts w:ascii="Arial" w:hAnsi="Arial" w:cs="Arial"/>
        </w:rPr>
        <w:t>na osoby určité národnosti či rasy. Taková obecně závazná vyhláška by byla pře</w:t>
      </w:r>
      <w:r w:rsidR="00E27BE1">
        <w:rPr>
          <w:rFonts w:ascii="Arial" w:hAnsi="Arial" w:cs="Arial"/>
        </w:rPr>
        <w:t>dmětem návrhu na její zrušení u </w:t>
      </w:r>
      <w:r w:rsidRPr="00EF5266">
        <w:rPr>
          <w:rFonts w:ascii="Arial" w:hAnsi="Arial" w:cs="Arial"/>
        </w:rPr>
        <w:t>Ústavního soudu.</w:t>
      </w:r>
    </w:p>
    <w:p w:rsidR="009F494F" w:rsidRPr="00EF5266" w:rsidRDefault="009F494F" w:rsidP="00EA07B7">
      <w:pPr>
        <w:spacing w:before="120" w:after="240" w:line="240" w:lineRule="auto"/>
        <w:ind w:firstLine="708"/>
        <w:jc w:val="both"/>
        <w:rPr>
          <w:rFonts w:ascii="Arial" w:hAnsi="Arial" w:cs="Arial"/>
        </w:rPr>
      </w:pPr>
      <w:r w:rsidRPr="00EF5266">
        <w:rPr>
          <w:rFonts w:ascii="Arial" w:hAnsi="Arial" w:cs="Arial"/>
        </w:rPr>
        <w:t xml:space="preserve">Při posuzování obecně závazných vyhlášek v oblastech s vyloučenými lokalitami či početnou romskou komunitou věnuje </w:t>
      </w:r>
      <w:r w:rsidR="00E378DE">
        <w:rPr>
          <w:rFonts w:ascii="Arial" w:hAnsi="Arial" w:cs="Arial"/>
        </w:rPr>
        <w:t>MV</w:t>
      </w:r>
      <w:r w:rsidRPr="00EF5266">
        <w:rPr>
          <w:rFonts w:ascii="Arial" w:hAnsi="Arial" w:cs="Arial"/>
        </w:rPr>
        <w:t xml:space="preserve"> posouzení jejich zákonnosti větší pozornost, zejména co se týče důvodů pro stanovenou regulaci. Ani těmto obcím či městům však nelze odepřít ústavně zaručené právo samosprávy na svém území, a to i v rámci regulace činností, které jsou na jejich území způsobilé narušit veřejný pořádek. V případě regulace v takto vymezených lokalitách jsou ze strany </w:t>
      </w:r>
      <w:r w:rsidR="00E378DE">
        <w:rPr>
          <w:rFonts w:ascii="Arial" w:hAnsi="Arial" w:cs="Arial"/>
        </w:rPr>
        <w:t>MV</w:t>
      </w:r>
      <w:r w:rsidRPr="00EF5266">
        <w:rPr>
          <w:rFonts w:ascii="Arial" w:hAnsi="Arial" w:cs="Arial"/>
        </w:rPr>
        <w:t xml:space="preserve"> zjišťovány důvody, které obce k takovému postupu vedou, zejména je zjišťováno:</w:t>
      </w:r>
    </w:p>
    <w:p w:rsidR="009F494F" w:rsidRPr="00EF5266" w:rsidRDefault="00E378DE" w:rsidP="00EA07B7">
      <w:pPr>
        <w:pStyle w:val="Odstavecseseznamem"/>
        <w:numPr>
          <w:ilvl w:val="0"/>
          <w:numId w:val="34"/>
        </w:numPr>
        <w:spacing w:before="120" w:after="240"/>
        <w:rPr>
          <w:rFonts w:ascii="Arial" w:hAnsi="Arial" w:cs="Arial"/>
          <w:sz w:val="22"/>
          <w:szCs w:val="22"/>
        </w:rPr>
      </w:pPr>
      <w:r>
        <w:rPr>
          <w:rFonts w:ascii="Arial" w:hAnsi="Arial" w:cs="Arial"/>
          <w:sz w:val="22"/>
          <w:szCs w:val="22"/>
        </w:rPr>
        <w:t>Z</w:t>
      </w:r>
      <w:r w:rsidR="009F494F" w:rsidRPr="00EF5266">
        <w:rPr>
          <w:rFonts w:ascii="Arial" w:hAnsi="Arial" w:cs="Arial"/>
          <w:sz w:val="22"/>
          <w:szCs w:val="22"/>
        </w:rPr>
        <w:t>da byly učiněny před vydáním obecně závazné vyhlášky jiné kroky (opatření) k zabezpečení veřejného pořádku?</w:t>
      </w:r>
    </w:p>
    <w:p w:rsidR="009F494F" w:rsidRPr="00EF5266" w:rsidRDefault="00E378DE" w:rsidP="00EA07B7">
      <w:pPr>
        <w:pStyle w:val="Odstavecseseznamem"/>
        <w:numPr>
          <w:ilvl w:val="0"/>
          <w:numId w:val="34"/>
        </w:numPr>
        <w:spacing w:before="120" w:after="240"/>
        <w:rPr>
          <w:rFonts w:ascii="Arial" w:hAnsi="Arial" w:cs="Arial"/>
          <w:sz w:val="22"/>
          <w:szCs w:val="22"/>
        </w:rPr>
      </w:pPr>
      <w:r>
        <w:rPr>
          <w:rFonts w:ascii="Arial" w:hAnsi="Arial" w:cs="Arial"/>
          <w:sz w:val="22"/>
          <w:szCs w:val="22"/>
        </w:rPr>
        <w:t>Z</w:t>
      </w:r>
      <w:r w:rsidR="009F494F" w:rsidRPr="00EF5266">
        <w:rPr>
          <w:rFonts w:ascii="Arial" w:hAnsi="Arial" w:cs="Arial"/>
          <w:sz w:val="22"/>
          <w:szCs w:val="22"/>
        </w:rPr>
        <w:t xml:space="preserve"> jakého důvodu (za jakým účelem) je přistoupeno k regulaci některých činností na některých veřejných prostranstvích a jaký cíl daná regulace sleduje?</w:t>
      </w:r>
    </w:p>
    <w:p w:rsidR="009F494F" w:rsidRPr="00EF5266" w:rsidRDefault="009F494F" w:rsidP="00EA07B7">
      <w:pPr>
        <w:pStyle w:val="Odstavecseseznamem"/>
        <w:numPr>
          <w:ilvl w:val="0"/>
          <w:numId w:val="34"/>
        </w:numPr>
        <w:spacing w:before="120" w:after="240"/>
        <w:rPr>
          <w:rFonts w:ascii="Arial" w:hAnsi="Arial" w:cs="Arial"/>
          <w:sz w:val="22"/>
          <w:szCs w:val="22"/>
        </w:rPr>
      </w:pPr>
      <w:r w:rsidRPr="00EF5266">
        <w:rPr>
          <w:rFonts w:ascii="Arial" w:hAnsi="Arial" w:cs="Arial"/>
          <w:sz w:val="22"/>
          <w:szCs w:val="22"/>
        </w:rPr>
        <w:t>Proč se výše uvedená regulace vztahuje pouze na některá veřejná prostranství? Bylo v daných lokalitách zjištěno porušování veřejného pořádku? Má obec k dispozici případné záznamy osvědčující danou skutečnost (údaje obecní policie apod.)?</w:t>
      </w:r>
    </w:p>
    <w:p w:rsidR="009F494F" w:rsidRPr="00EF5266" w:rsidRDefault="009F494F" w:rsidP="00EA07B7">
      <w:pPr>
        <w:pStyle w:val="Odstavecseseznamem"/>
        <w:numPr>
          <w:ilvl w:val="0"/>
          <w:numId w:val="34"/>
        </w:numPr>
        <w:spacing w:before="120" w:after="240"/>
        <w:rPr>
          <w:rFonts w:ascii="Arial" w:hAnsi="Arial" w:cs="Arial"/>
          <w:sz w:val="22"/>
          <w:szCs w:val="22"/>
        </w:rPr>
      </w:pPr>
      <w:r w:rsidRPr="00EF5266">
        <w:rPr>
          <w:rFonts w:ascii="Arial" w:hAnsi="Arial" w:cs="Arial"/>
          <w:sz w:val="22"/>
          <w:szCs w:val="22"/>
        </w:rPr>
        <w:t>Dochází při aplikaci obecně závazné vyhlášky k dodržování zásady nediskriminace? Tzn., jsou za porušení ustanovení vyhlášky sankcionovány všechny osoby shodně?</w:t>
      </w:r>
    </w:p>
    <w:p w:rsidR="009F494F" w:rsidRPr="00EF5266" w:rsidRDefault="009F494F" w:rsidP="00EA07B7">
      <w:pPr>
        <w:pStyle w:val="Odstavecseseznamem"/>
        <w:numPr>
          <w:ilvl w:val="0"/>
          <w:numId w:val="34"/>
        </w:numPr>
        <w:spacing w:before="120" w:after="240"/>
        <w:rPr>
          <w:rFonts w:ascii="Arial" w:hAnsi="Arial" w:cs="Arial"/>
          <w:sz w:val="22"/>
          <w:szCs w:val="22"/>
        </w:rPr>
      </w:pPr>
      <w:r w:rsidRPr="00EF5266">
        <w:rPr>
          <w:rFonts w:ascii="Arial" w:hAnsi="Arial" w:cs="Arial"/>
          <w:sz w:val="22"/>
          <w:szCs w:val="22"/>
        </w:rPr>
        <w:t>Jelikož se zákazy stanovené obecně závaznou vyhláškou vztahují na lokality, kde žije převážně romská menšina, nesměřuje taková regulace k diskriminaci této skupiny obyvatel?</w:t>
      </w:r>
    </w:p>
    <w:p w:rsidR="009F494F" w:rsidRPr="00EF5266" w:rsidRDefault="009F494F" w:rsidP="00E27BE1">
      <w:pPr>
        <w:spacing w:before="120" w:after="240" w:line="240" w:lineRule="auto"/>
        <w:ind w:firstLine="360"/>
        <w:jc w:val="both"/>
        <w:rPr>
          <w:rFonts w:ascii="Arial" w:hAnsi="Arial" w:cs="Arial"/>
        </w:rPr>
      </w:pPr>
      <w:r w:rsidRPr="00EF5266">
        <w:rPr>
          <w:rFonts w:ascii="Arial" w:hAnsi="Arial" w:cs="Arial"/>
        </w:rPr>
        <w:t xml:space="preserve">V rámci druhé části, kdy </w:t>
      </w:r>
      <w:r w:rsidR="001A22D8">
        <w:rPr>
          <w:rFonts w:ascii="Arial" w:hAnsi="Arial" w:cs="Arial"/>
        </w:rPr>
        <w:t>MV</w:t>
      </w:r>
      <w:r w:rsidRPr="00EF5266">
        <w:rPr>
          <w:rFonts w:ascii="Arial" w:hAnsi="Arial" w:cs="Arial"/>
        </w:rPr>
        <w:t xml:space="preserve"> vykonává dozor nad v</w:t>
      </w:r>
      <w:r w:rsidR="00E27BE1">
        <w:rPr>
          <w:rFonts w:ascii="Arial" w:hAnsi="Arial" w:cs="Arial"/>
        </w:rPr>
        <w:t>ýkonem samostatné působnosti na </w:t>
      </w:r>
      <w:r w:rsidRPr="00EF5266">
        <w:rPr>
          <w:rFonts w:ascii="Arial" w:hAnsi="Arial" w:cs="Arial"/>
        </w:rPr>
        <w:t xml:space="preserve">základě obdrženého podnětu, a to i v rámci nelegislativních opatření (zejména různých směrnic, pravidel apod.), je nutno konstatovat, že nám nejsou známy podněty, které by směrovaly vysloveně vůči rasové diskriminaci, a to s jednou výjimkou, kdy byla ze strany Veřejné ochránkyně práv namítána diskriminace ve vztahu k regulaci určitých činností i v lokalitách s početnou romskou komunitou (obecně závazné vyhlášky měst Varnsdorf a Litvínov). </w:t>
      </w:r>
      <w:r w:rsidR="001A22D8">
        <w:rPr>
          <w:rFonts w:ascii="Arial" w:hAnsi="Arial" w:cs="Arial"/>
        </w:rPr>
        <w:t>MV</w:t>
      </w:r>
      <w:r w:rsidRPr="00EF5266">
        <w:rPr>
          <w:rFonts w:ascii="Arial" w:hAnsi="Arial" w:cs="Arial"/>
        </w:rPr>
        <w:t xml:space="preserve"> neshledalo v tomto případě postup uvedených měst jako diskriminační, neboť důvody pro regulaci některých činností v uvedených lokalitách shledalo legitimními. Regulaci činností, které dle místních podmínek způsobují rušení veřejného pořádku, je dle našeho názoru nutno provádět zejména na těch místech, kde k n</w:t>
      </w:r>
      <w:r w:rsidR="00E27BE1">
        <w:rPr>
          <w:rFonts w:ascii="Arial" w:hAnsi="Arial" w:cs="Arial"/>
        </w:rPr>
        <w:t>im skutečně dochází, nikoliv na </w:t>
      </w:r>
      <w:r w:rsidRPr="00EF5266">
        <w:rPr>
          <w:rFonts w:ascii="Arial" w:hAnsi="Arial" w:cs="Arial"/>
        </w:rPr>
        <w:t xml:space="preserve">místech jiných. Právě rezignace na regulaci veřejného pořádku v lokalitách s romskou komunitou by mohla způsobit ještě výraznější dopad na vznik tzv. vyloučené lokality. K tomu je nutno dodat, že uvedené obecně závazné vyhlášky jsou v současné době na základě návrhu Veřejné ochránkyně práv posuzovány Ústavním soudem, samotná diskriminace však již ani ze strany Veřejné ochránkyně práv namítána není. </w:t>
      </w:r>
    </w:p>
    <w:p w:rsidR="009F494F" w:rsidRPr="00EF5266" w:rsidRDefault="009F494F" w:rsidP="00E27BE1">
      <w:pPr>
        <w:spacing w:before="120" w:after="240" w:line="240" w:lineRule="auto"/>
        <w:ind w:firstLine="360"/>
        <w:jc w:val="both"/>
        <w:rPr>
          <w:rFonts w:ascii="Arial" w:hAnsi="Arial" w:cs="Arial"/>
        </w:rPr>
      </w:pPr>
      <w:r w:rsidRPr="00EF5266">
        <w:rPr>
          <w:rFonts w:ascii="Arial" w:hAnsi="Arial" w:cs="Arial"/>
        </w:rPr>
        <w:lastRenderedPageBreak/>
        <w:t xml:space="preserve">Již v roce 2009 vydalo </w:t>
      </w:r>
      <w:r w:rsidR="001A22D8">
        <w:rPr>
          <w:rFonts w:ascii="Arial" w:hAnsi="Arial" w:cs="Arial"/>
        </w:rPr>
        <w:t xml:space="preserve">MV </w:t>
      </w:r>
      <w:r w:rsidRPr="00EF5266">
        <w:rPr>
          <w:rFonts w:ascii="Arial" w:hAnsi="Arial" w:cs="Arial"/>
        </w:rPr>
        <w:t xml:space="preserve">ve spolupráci s Kanceláří veřejného ochránce práv metodickou pomůcku „Doporučení pro obce a města pro předcházení tvorby a rozšiřování sociálně vyloučených lokalit se zdůrazněním zajištění potřeby bydlení“. Tato metodická pomůcka byla v tištěné podobě distribuována na všechny obce v </w:t>
      </w:r>
      <w:r w:rsidR="001A22D8">
        <w:rPr>
          <w:rFonts w:ascii="Arial" w:hAnsi="Arial" w:cs="Arial"/>
        </w:rPr>
        <w:t>ČR</w:t>
      </w:r>
      <w:r w:rsidRPr="00EF5266">
        <w:rPr>
          <w:rFonts w:ascii="Arial" w:hAnsi="Arial" w:cs="Arial"/>
        </w:rPr>
        <w:t xml:space="preserve"> a současně </w:t>
      </w:r>
      <w:r w:rsidR="00E86D21">
        <w:rPr>
          <w:rFonts w:ascii="Arial" w:hAnsi="Arial" w:cs="Arial"/>
        </w:rPr>
        <w:br/>
      </w:r>
      <w:r w:rsidRPr="00EF5266">
        <w:rPr>
          <w:rFonts w:ascii="Arial" w:hAnsi="Arial" w:cs="Arial"/>
        </w:rPr>
        <w:t xml:space="preserve">je zveřejněna na internetových stránkách </w:t>
      </w:r>
      <w:r w:rsidR="001A22D8">
        <w:rPr>
          <w:rFonts w:ascii="Arial" w:hAnsi="Arial" w:cs="Arial"/>
        </w:rPr>
        <w:t>MV</w:t>
      </w:r>
      <w:r w:rsidRPr="00EF5266">
        <w:rPr>
          <w:rFonts w:ascii="Arial" w:hAnsi="Arial" w:cs="Arial"/>
        </w:rPr>
        <w:t xml:space="preserve">, přičemž jednou z oblastí, která je zde upravena, je i problematika přístupu k obecním bytům. </w:t>
      </w:r>
      <w:r w:rsidR="001A22D8">
        <w:rPr>
          <w:rFonts w:ascii="Arial" w:hAnsi="Arial" w:cs="Arial"/>
        </w:rPr>
        <w:t>MV</w:t>
      </w:r>
      <w:r w:rsidRPr="00EF5266">
        <w:rPr>
          <w:rFonts w:ascii="Arial" w:hAnsi="Arial" w:cs="Arial"/>
        </w:rPr>
        <w:t xml:space="preserve"> zde důrazně upozorňuje </w:t>
      </w:r>
      <w:r w:rsidR="00E86D21">
        <w:rPr>
          <w:rFonts w:ascii="Arial" w:hAnsi="Arial" w:cs="Arial"/>
        </w:rPr>
        <w:br/>
      </w:r>
      <w:r w:rsidRPr="00EF5266">
        <w:rPr>
          <w:rFonts w:ascii="Arial" w:hAnsi="Arial" w:cs="Arial"/>
        </w:rPr>
        <w:t>na skutečno</w:t>
      </w:r>
      <w:r w:rsidR="00E27BE1">
        <w:rPr>
          <w:rFonts w:ascii="Arial" w:hAnsi="Arial" w:cs="Arial"/>
        </w:rPr>
        <w:t>st, že v </w:t>
      </w:r>
      <w:r w:rsidRPr="00EF5266">
        <w:rPr>
          <w:rFonts w:ascii="Arial" w:hAnsi="Arial" w:cs="Arial"/>
        </w:rPr>
        <w:t>rámci pronájmu obecního bytového fondu nelze p</w:t>
      </w:r>
      <w:r w:rsidR="00E27BE1">
        <w:rPr>
          <w:rFonts w:ascii="Arial" w:hAnsi="Arial" w:cs="Arial"/>
        </w:rPr>
        <w:t>ostupovat diskriminačně, tedy v </w:t>
      </w:r>
      <w:r w:rsidRPr="00EF5266">
        <w:rPr>
          <w:rFonts w:ascii="Arial" w:hAnsi="Arial" w:cs="Arial"/>
        </w:rPr>
        <w:t xml:space="preserve">rozdílném přístupu k občanům obce z důvodu věku, pohlaví, národnosti apod. </w:t>
      </w:r>
    </w:p>
    <w:p w:rsidR="009F494F" w:rsidRPr="00EF5266" w:rsidRDefault="009F494F" w:rsidP="00E27BE1">
      <w:pPr>
        <w:spacing w:before="120" w:after="240" w:line="240" w:lineRule="auto"/>
        <w:ind w:firstLine="360"/>
        <w:jc w:val="both"/>
        <w:rPr>
          <w:rFonts w:ascii="Arial" w:hAnsi="Arial" w:cs="Arial"/>
        </w:rPr>
      </w:pPr>
      <w:r w:rsidRPr="00EF5266">
        <w:rPr>
          <w:rFonts w:ascii="Arial" w:hAnsi="Arial" w:cs="Arial"/>
        </w:rPr>
        <w:t>Ve vztahu k regulaci veřejného pořádku formou obecně závazných vyhlášek (</w:t>
      </w:r>
      <w:r w:rsidR="00E51CFB">
        <w:rPr>
          <w:rFonts w:ascii="Arial" w:hAnsi="Arial" w:cs="Arial"/>
        </w:rPr>
        <w:t>dále jen „</w:t>
      </w:r>
      <w:r w:rsidRPr="00EF5266">
        <w:rPr>
          <w:rFonts w:ascii="Arial" w:hAnsi="Arial" w:cs="Arial"/>
        </w:rPr>
        <w:t>OZV</w:t>
      </w:r>
      <w:r w:rsidR="00E51CFB">
        <w:rPr>
          <w:rFonts w:ascii="Arial" w:hAnsi="Arial" w:cs="Arial"/>
        </w:rPr>
        <w:t>“</w:t>
      </w:r>
      <w:r w:rsidRPr="00EF5266">
        <w:rPr>
          <w:rFonts w:ascii="Arial" w:hAnsi="Arial" w:cs="Arial"/>
        </w:rPr>
        <w:t xml:space="preserve">) aktualizovalo </w:t>
      </w:r>
      <w:r w:rsidR="001A22D8">
        <w:rPr>
          <w:rFonts w:ascii="Arial" w:hAnsi="Arial" w:cs="Arial"/>
        </w:rPr>
        <w:t>MV</w:t>
      </w:r>
      <w:r w:rsidRPr="00EF5266">
        <w:rPr>
          <w:rFonts w:ascii="Arial" w:hAnsi="Arial" w:cs="Arial"/>
        </w:rPr>
        <w:t xml:space="preserve"> v roce 2015 metodický materiál „Oblast</w:t>
      </w:r>
      <w:r w:rsidR="00E27BE1">
        <w:rPr>
          <w:rFonts w:ascii="Arial" w:hAnsi="Arial" w:cs="Arial"/>
        </w:rPr>
        <w:t>i veřejného pořádku ve vztahu k </w:t>
      </w:r>
      <w:r w:rsidRPr="00EF5266">
        <w:rPr>
          <w:rFonts w:ascii="Arial" w:hAnsi="Arial" w:cs="Arial"/>
        </w:rPr>
        <w:t>možnostem jejich regulace OZV obcí“, kde obce upozorňuje, že v rámci stanovení povinností k zabezpečení veřejného pořádku formou OZV je třeba řídit se zásadami rovného přístupu (zákazu diskriminace), kdy případné rozdíly musejí být objektivně zdůvodnitelné.</w:t>
      </w:r>
    </w:p>
    <w:p w:rsidR="009F494F" w:rsidRPr="00EF5266" w:rsidRDefault="009F494F" w:rsidP="00E27BE1">
      <w:pPr>
        <w:spacing w:before="120" w:after="240" w:line="240" w:lineRule="auto"/>
        <w:ind w:firstLine="360"/>
        <w:jc w:val="both"/>
        <w:rPr>
          <w:rFonts w:ascii="Arial" w:hAnsi="Arial" w:cs="Arial"/>
        </w:rPr>
      </w:pPr>
      <w:r w:rsidRPr="00EF5266">
        <w:rPr>
          <w:rFonts w:ascii="Arial" w:hAnsi="Arial" w:cs="Arial"/>
        </w:rPr>
        <w:t xml:space="preserve">V současné době připravuje </w:t>
      </w:r>
      <w:r w:rsidR="001A22D8">
        <w:rPr>
          <w:rFonts w:ascii="Arial" w:hAnsi="Arial" w:cs="Arial"/>
        </w:rPr>
        <w:t>MV</w:t>
      </w:r>
      <w:r w:rsidRPr="00EF5266">
        <w:rPr>
          <w:rFonts w:ascii="Arial" w:hAnsi="Arial" w:cs="Arial"/>
        </w:rPr>
        <w:t xml:space="preserve"> zcela nové metodické doporučení ve vztahu k regulaci veřejného pořádku formou OZV, přičemž i zde bude rozpracována problematika diskriminace v rámci regulace činností, které jsou v rámci zabezpečení místních záležitostí veřejného pořádku nejčastěji regulovány.</w:t>
      </w:r>
    </w:p>
    <w:p w:rsidR="00270075" w:rsidRPr="00EF5266" w:rsidRDefault="009F494F" w:rsidP="00E27BE1">
      <w:pPr>
        <w:spacing w:before="120" w:after="240" w:line="240" w:lineRule="auto"/>
        <w:ind w:firstLine="360"/>
        <w:jc w:val="both"/>
        <w:rPr>
          <w:rFonts w:ascii="Arial" w:hAnsi="Arial" w:cs="Arial"/>
        </w:rPr>
      </w:pPr>
      <w:r w:rsidRPr="00EF5266">
        <w:rPr>
          <w:rFonts w:ascii="Arial" w:hAnsi="Arial" w:cs="Arial"/>
        </w:rPr>
        <w:t>Na problematiku diskriminace (a to nejen v oblasti veřejného pořádku) jsou obce průběžně upozorňovány i při metodické činnosti MV, zejména při posuzování návrhů či už schválených OZV, v rámci zpracovaných právních rozborů, které jsou obcím následně zasílány. Taktéž v rámci preventivního působení na obce a kraje jsou v rámci pravidelných čtvrtletních porad se zástupci krajských úřadů, ústředních správních úřadů a dalších představitelů veřejné správy na úseku dozoru a kontroly zařazovány informace k diskriminaci, kdy je pravidelně zván i zástupce Kanceláře veřejného ochránce práv.</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9.3.c) spolupráce</w:t>
      </w:r>
      <w:proofErr w:type="gramEnd"/>
      <w:r w:rsidRPr="00EF5266">
        <w:rPr>
          <w:rFonts w:ascii="Arial" w:hAnsi="Arial" w:cs="Arial"/>
          <w:b/>
        </w:rPr>
        <w:t xml:space="preserve"> s médii na vytváření tolerantní společnosti respektující rovná práva všech</w:t>
      </w:r>
    </w:p>
    <w:p w:rsidR="009F494F" w:rsidRPr="00EF5266" w:rsidRDefault="009F494F" w:rsidP="00E27BE1">
      <w:pPr>
        <w:spacing w:before="120" w:after="240" w:line="240" w:lineRule="auto"/>
        <w:ind w:firstLine="708"/>
        <w:jc w:val="both"/>
        <w:rPr>
          <w:rFonts w:ascii="Arial" w:hAnsi="Arial" w:cs="Arial"/>
        </w:rPr>
      </w:pPr>
      <w:r w:rsidRPr="00EF5266">
        <w:rPr>
          <w:rFonts w:ascii="Arial" w:hAnsi="Arial" w:cs="Arial"/>
        </w:rPr>
        <w:t xml:space="preserve">Korektní informování z hlediska etnicity je jedním z hlavních opatření v oblasti komunikační strategie MV a </w:t>
      </w:r>
      <w:r w:rsidR="009A2A7F">
        <w:rPr>
          <w:rFonts w:ascii="Arial" w:hAnsi="Arial" w:cs="Arial"/>
        </w:rPr>
        <w:t>Policie ČR (dále jen „</w:t>
      </w:r>
      <w:r w:rsidRPr="00EF5266">
        <w:rPr>
          <w:rFonts w:ascii="Arial" w:hAnsi="Arial" w:cs="Arial"/>
        </w:rPr>
        <w:t>PČR</w:t>
      </w:r>
      <w:r w:rsidR="009A2A7F">
        <w:rPr>
          <w:rFonts w:ascii="Arial" w:hAnsi="Arial" w:cs="Arial"/>
        </w:rPr>
        <w:t>“)</w:t>
      </w:r>
      <w:r w:rsidRPr="00EF5266">
        <w:rPr>
          <w:rFonts w:ascii="Arial" w:hAnsi="Arial" w:cs="Arial"/>
        </w:rPr>
        <w:t>, která byla přijata v rámci Koncepce boje proti extremismu pro rok 2015.</w:t>
      </w:r>
    </w:p>
    <w:p w:rsidR="009F494F" w:rsidRPr="00EF5266" w:rsidRDefault="009F494F" w:rsidP="00E27BE1">
      <w:pPr>
        <w:spacing w:before="120" w:after="240" w:line="240" w:lineRule="auto"/>
        <w:ind w:firstLine="708"/>
        <w:jc w:val="both"/>
        <w:rPr>
          <w:rFonts w:ascii="Arial" w:hAnsi="Arial" w:cs="Arial"/>
        </w:rPr>
      </w:pPr>
      <w:r w:rsidRPr="00EF5266">
        <w:rPr>
          <w:rFonts w:ascii="Arial" w:hAnsi="Arial" w:cs="Arial"/>
        </w:rPr>
        <w:t xml:space="preserve">Byly nastaveny komunikační kanály mezi projektem </w:t>
      </w:r>
      <w:r w:rsidR="000760B7">
        <w:rPr>
          <w:rFonts w:ascii="Arial" w:hAnsi="Arial" w:cs="Arial"/>
        </w:rPr>
        <w:t>ASZ</w:t>
      </w:r>
      <w:r w:rsidR="00894838">
        <w:rPr>
          <w:rFonts w:ascii="Arial" w:hAnsi="Arial" w:cs="Arial"/>
        </w:rPr>
        <w:t xml:space="preserve"> </w:t>
      </w:r>
      <w:proofErr w:type="spellStart"/>
      <w:r w:rsidR="00894838">
        <w:rPr>
          <w:rFonts w:ascii="Arial" w:hAnsi="Arial" w:cs="Arial"/>
        </w:rPr>
        <w:t>Hate</w:t>
      </w:r>
      <w:r w:rsidRPr="00EF5266">
        <w:rPr>
          <w:rFonts w:ascii="Arial" w:hAnsi="Arial" w:cs="Arial"/>
        </w:rPr>
        <w:t>Free</w:t>
      </w:r>
      <w:proofErr w:type="spellEnd"/>
      <w:r w:rsidRPr="00EF5266">
        <w:rPr>
          <w:rFonts w:ascii="Arial" w:hAnsi="Arial" w:cs="Arial"/>
        </w:rPr>
        <w:t xml:space="preserve"> </w:t>
      </w:r>
      <w:proofErr w:type="spellStart"/>
      <w:r w:rsidRPr="00EF5266">
        <w:rPr>
          <w:rFonts w:ascii="Arial" w:hAnsi="Arial" w:cs="Arial"/>
        </w:rPr>
        <w:t>Culture</w:t>
      </w:r>
      <w:proofErr w:type="spellEnd"/>
      <w:r w:rsidRPr="00EF5266">
        <w:rPr>
          <w:rFonts w:ascii="Arial" w:hAnsi="Arial" w:cs="Arial"/>
        </w:rPr>
        <w:t xml:space="preserve"> (</w:t>
      </w:r>
      <w:r w:rsidR="00894838">
        <w:rPr>
          <w:rFonts w:ascii="Arial" w:hAnsi="Arial" w:cs="Arial"/>
        </w:rPr>
        <w:t>dále jen „</w:t>
      </w:r>
      <w:r w:rsidRPr="00EF5266">
        <w:rPr>
          <w:rFonts w:ascii="Arial" w:hAnsi="Arial" w:cs="Arial"/>
        </w:rPr>
        <w:t>HF</w:t>
      </w:r>
      <w:r w:rsidR="00894838">
        <w:rPr>
          <w:rFonts w:ascii="Arial" w:hAnsi="Arial" w:cs="Arial"/>
        </w:rPr>
        <w:t>“</w:t>
      </w:r>
      <w:r w:rsidRPr="00EF5266">
        <w:rPr>
          <w:rFonts w:ascii="Arial" w:hAnsi="Arial" w:cs="Arial"/>
        </w:rPr>
        <w:t xml:space="preserve">) a MV v rámci Kampaně proti násilí z nenávisti za účelem ověřování informací bezpečnostního charakteru, které bývají šířeny na internetu, zejména prostřednictvím sociálních sítí. MV projekt HF velice pozitivně hodnotí. Tento projekt významně přispívá </w:t>
      </w:r>
      <w:r w:rsidR="00E86D21">
        <w:rPr>
          <w:rFonts w:ascii="Arial" w:hAnsi="Arial" w:cs="Arial"/>
        </w:rPr>
        <w:br/>
      </w:r>
      <w:r w:rsidRPr="00EF5266">
        <w:rPr>
          <w:rFonts w:ascii="Arial" w:hAnsi="Arial" w:cs="Arial"/>
        </w:rPr>
        <w:t xml:space="preserve">ke kultivaci virtuálního prostoru, zároveň pomáhá uvádět na pravou míru nepravdy </w:t>
      </w:r>
      <w:r w:rsidR="00E86D21">
        <w:rPr>
          <w:rFonts w:ascii="Arial" w:hAnsi="Arial" w:cs="Arial"/>
        </w:rPr>
        <w:br/>
      </w:r>
      <w:r w:rsidRPr="00EF5266">
        <w:rPr>
          <w:rFonts w:ascii="Arial" w:hAnsi="Arial" w:cs="Arial"/>
        </w:rPr>
        <w:t xml:space="preserve">a tzv. </w:t>
      </w:r>
      <w:proofErr w:type="spellStart"/>
      <w:r w:rsidRPr="00EF5266">
        <w:rPr>
          <w:rFonts w:ascii="Arial" w:hAnsi="Arial" w:cs="Arial"/>
        </w:rPr>
        <w:t>hoaxy</w:t>
      </w:r>
      <w:proofErr w:type="spellEnd"/>
      <w:r w:rsidRPr="00EF5266">
        <w:rPr>
          <w:rFonts w:ascii="Arial" w:hAnsi="Arial" w:cs="Arial"/>
        </w:rPr>
        <w:t xml:space="preserve"> šířené extremistickými, xenofobními a populistickými subjekty. Aktivita týmu HF je pozitivně hodnocena i na mezinárodních fórech, mezinárodními lidskoprávními organizacemi. Tato aktivita je zvláště v době migrační krize neocenitelná.</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10.1.a) věnovat</w:t>
      </w:r>
      <w:proofErr w:type="gramEnd"/>
      <w:r w:rsidRPr="00EF5266">
        <w:rPr>
          <w:rFonts w:ascii="Arial" w:hAnsi="Arial" w:cs="Arial"/>
          <w:b/>
        </w:rPr>
        <w:t xml:space="preserve"> při tvorbě a naplňování koncepce boje proti extremismu pozornost anticiganismu jako zvláštní formě rasismu a jeho projevům</w:t>
      </w:r>
    </w:p>
    <w:p w:rsidR="009F494F" w:rsidRPr="00EF5266" w:rsidRDefault="009F494F" w:rsidP="00EA07B7">
      <w:pPr>
        <w:spacing w:before="120" w:after="240" w:line="240" w:lineRule="auto"/>
        <w:ind w:firstLine="708"/>
        <w:jc w:val="both"/>
        <w:rPr>
          <w:rFonts w:ascii="Arial" w:hAnsi="Arial" w:cs="Arial"/>
        </w:rPr>
      </w:pPr>
      <w:r w:rsidRPr="00EF5266">
        <w:rPr>
          <w:rFonts w:ascii="Arial" w:hAnsi="Arial" w:cs="Arial"/>
        </w:rPr>
        <w:t xml:space="preserve">Koncepce boje proti extremismu </w:t>
      </w:r>
      <w:r w:rsidR="00E86D21">
        <w:rPr>
          <w:rFonts w:ascii="Arial" w:hAnsi="Arial" w:cs="Arial"/>
        </w:rPr>
        <w:t xml:space="preserve">pro rok 2015 byla schválena </w:t>
      </w:r>
      <w:proofErr w:type="gramStart"/>
      <w:r w:rsidR="00E86D21">
        <w:rPr>
          <w:rFonts w:ascii="Arial" w:hAnsi="Arial" w:cs="Arial"/>
        </w:rPr>
        <w:t>21.05.2015</w:t>
      </w:r>
      <w:proofErr w:type="gramEnd"/>
      <w:r w:rsidRPr="00EF5266">
        <w:rPr>
          <w:rFonts w:ascii="Arial" w:hAnsi="Arial" w:cs="Arial"/>
        </w:rPr>
        <w:t xml:space="preserve"> usnesením vlády č. 389. Nabídla širokou paletu opatření souvisejících s </w:t>
      </w:r>
      <w:proofErr w:type="spellStart"/>
      <w:r w:rsidRPr="00EF5266">
        <w:rPr>
          <w:rFonts w:ascii="Arial" w:hAnsi="Arial" w:cs="Arial"/>
        </w:rPr>
        <w:t>anticiganismem</w:t>
      </w:r>
      <w:proofErr w:type="spellEnd"/>
      <w:r w:rsidRPr="00EF5266">
        <w:rPr>
          <w:rFonts w:ascii="Arial" w:hAnsi="Arial" w:cs="Arial"/>
        </w:rPr>
        <w:t>. Lze zmínit např. opatření v oblasti komunikační strategie MV a PČR (korektní informování z hlediska etnicity), potírání nenávistných obsahů na internetu, vzdělávací</w:t>
      </w:r>
      <w:r w:rsidR="00E27BE1">
        <w:rPr>
          <w:rFonts w:ascii="Arial" w:hAnsi="Arial" w:cs="Arial"/>
        </w:rPr>
        <w:t>, osvětové aktivity, aktivity v </w:t>
      </w:r>
      <w:r w:rsidRPr="00EF5266">
        <w:rPr>
          <w:rFonts w:ascii="Arial" w:hAnsi="Arial" w:cs="Arial"/>
        </w:rPr>
        <w:t xml:space="preserve">oblasti prevence kriminality související se sociálně vyloučenými lokalitami, tréninkové aktivity pro OČTŘ, či úkoly v oblasti pomoci obětem trestné činnosti s extremistickým podtextem. </w:t>
      </w:r>
    </w:p>
    <w:p w:rsidR="00270075" w:rsidRPr="00EF5266" w:rsidRDefault="009F494F" w:rsidP="00E27BE1">
      <w:pPr>
        <w:spacing w:before="120" w:after="240" w:line="240" w:lineRule="auto"/>
        <w:ind w:firstLine="708"/>
        <w:jc w:val="both"/>
        <w:rPr>
          <w:rFonts w:ascii="Arial" w:hAnsi="Arial" w:cs="Arial"/>
        </w:rPr>
      </w:pPr>
      <w:r w:rsidRPr="00EF5266">
        <w:rPr>
          <w:rFonts w:ascii="Arial" w:hAnsi="Arial" w:cs="Arial"/>
        </w:rPr>
        <w:lastRenderedPageBreak/>
        <w:t xml:space="preserve">Lze konstatovat, že </w:t>
      </w:r>
      <w:proofErr w:type="spellStart"/>
      <w:r w:rsidRPr="00EF5266">
        <w:rPr>
          <w:rFonts w:ascii="Arial" w:hAnsi="Arial" w:cs="Arial"/>
        </w:rPr>
        <w:t>anticiganistické</w:t>
      </w:r>
      <w:proofErr w:type="spellEnd"/>
      <w:r w:rsidRPr="00EF5266">
        <w:rPr>
          <w:rFonts w:ascii="Arial" w:hAnsi="Arial" w:cs="Arial"/>
        </w:rPr>
        <w:t xml:space="preserve"> projevy ze strany extremistů byly v roce 2015 spíše na ústupu. Vystřídaly je projevy protiislámské či </w:t>
      </w:r>
      <w:proofErr w:type="spellStart"/>
      <w:r w:rsidRPr="00EF5266">
        <w:rPr>
          <w:rFonts w:ascii="Arial" w:hAnsi="Arial" w:cs="Arial"/>
        </w:rPr>
        <w:t>protiimigrantské</w:t>
      </w:r>
      <w:proofErr w:type="spellEnd"/>
      <w:r w:rsidRPr="00EF5266">
        <w:rPr>
          <w:rFonts w:ascii="Arial" w:hAnsi="Arial" w:cs="Arial"/>
        </w:rPr>
        <w:t>. Přesto však bude aktualizovaná Koncepce boje proti extremismu pro rok 2016 nadále klást důraz na téma anticiganismu, protože nelze vyloučit, že se k němu pravicoví extremi</w:t>
      </w:r>
      <w:r w:rsidR="00E27BE1">
        <w:rPr>
          <w:rFonts w:ascii="Arial" w:hAnsi="Arial" w:cs="Arial"/>
        </w:rPr>
        <w:t>sté, či populisté opět navrátí.</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10.2.a) v rámci</w:t>
      </w:r>
      <w:proofErr w:type="gramEnd"/>
      <w:r w:rsidRPr="00EF5266">
        <w:rPr>
          <w:rFonts w:ascii="Arial" w:hAnsi="Arial" w:cs="Arial"/>
          <w:b/>
        </w:rPr>
        <w:t xml:space="preserve"> koncepčních materiálů a při realizaci podpůrných opatření v oblasti prevence kriminality cílit na zvyšování bezpečnosti Romů, zejména Romů žijících </w:t>
      </w:r>
      <w:r w:rsidR="00E86D21">
        <w:rPr>
          <w:rFonts w:ascii="Arial" w:hAnsi="Arial" w:cs="Arial"/>
          <w:b/>
        </w:rPr>
        <w:br/>
      </w:r>
      <w:r w:rsidRPr="00EF5266">
        <w:rPr>
          <w:rFonts w:ascii="Arial" w:hAnsi="Arial" w:cs="Arial"/>
          <w:b/>
        </w:rPr>
        <w:t>ve vyloučených lokalitách, jako zvláště zranitelné skupiny obyvatel</w:t>
      </w:r>
    </w:p>
    <w:p w:rsidR="00270075" w:rsidRPr="00EF5266" w:rsidRDefault="009F494F" w:rsidP="00E27BE1">
      <w:pPr>
        <w:spacing w:before="120" w:after="240" w:line="240" w:lineRule="auto"/>
        <w:ind w:firstLine="708"/>
        <w:jc w:val="both"/>
        <w:rPr>
          <w:rFonts w:ascii="Arial" w:hAnsi="Arial" w:cs="Arial"/>
        </w:rPr>
      </w:pPr>
      <w:r w:rsidRPr="00EF5266">
        <w:rPr>
          <w:rFonts w:ascii="Arial" w:hAnsi="Arial" w:cs="Arial"/>
        </w:rPr>
        <w:t>V rámci Koncepce boje proti extremismu, Strategie prevence kriminality či při podpoře dotačních programů prevence kriminality jsou pomoc obětem trestné činnosti s extremistickým podtextem, mírnění projevů extremismu a zvyšování bezpečnosti v SVL hlavními prioritami.</w:t>
      </w:r>
    </w:p>
    <w:p w:rsidR="00807C92" w:rsidRPr="00EF5266" w:rsidRDefault="008F5CC5" w:rsidP="00EA07B7">
      <w:pPr>
        <w:spacing w:after="240" w:line="240" w:lineRule="auto"/>
        <w:jc w:val="both"/>
        <w:rPr>
          <w:rFonts w:ascii="Arial" w:hAnsi="Arial" w:cs="Arial"/>
          <w:b/>
        </w:rPr>
      </w:pPr>
      <w:proofErr w:type="gramStart"/>
      <w:r>
        <w:rPr>
          <w:rFonts w:ascii="Arial" w:hAnsi="Arial" w:cs="Arial"/>
          <w:b/>
        </w:rPr>
        <w:t xml:space="preserve">10.2.b) </w:t>
      </w:r>
      <w:r w:rsidR="00807C92" w:rsidRPr="00EF5266">
        <w:rPr>
          <w:rFonts w:ascii="Arial" w:hAnsi="Arial" w:cs="Arial"/>
          <w:b/>
        </w:rPr>
        <w:t>nadále</w:t>
      </w:r>
      <w:proofErr w:type="gramEnd"/>
      <w:r w:rsidR="00807C92" w:rsidRPr="00EF5266">
        <w:rPr>
          <w:rFonts w:ascii="Arial" w:hAnsi="Arial" w:cs="Arial"/>
          <w:b/>
        </w:rPr>
        <w:t xml:space="preserve"> rozvíjet program asistent prevence kriminality, průběžně jej vyhodnocovat a zvyšovat podíl Romů a Romek zapojených do programu a hledat další možnosti spolupráce s PČR a městské policie s cílem zvýšit bezpečí</w:t>
      </w:r>
    </w:p>
    <w:p w:rsidR="009F494F" w:rsidRPr="00EF5266" w:rsidRDefault="009F494F" w:rsidP="00E27BE1">
      <w:pPr>
        <w:autoSpaceDE w:val="0"/>
        <w:autoSpaceDN w:val="0"/>
        <w:adjustRightInd w:val="0"/>
        <w:spacing w:before="120" w:after="240" w:line="240" w:lineRule="auto"/>
        <w:ind w:firstLine="708"/>
        <w:jc w:val="both"/>
        <w:rPr>
          <w:rFonts w:ascii="Arial" w:hAnsi="Arial" w:cs="Arial"/>
        </w:rPr>
      </w:pPr>
      <w:r w:rsidRPr="00EF5266">
        <w:rPr>
          <w:rFonts w:ascii="Arial" w:hAnsi="Arial" w:cs="Arial"/>
        </w:rPr>
        <w:t xml:space="preserve">Projekt Asistent prevence kriminality (dále jen „APK“) </w:t>
      </w:r>
      <w:r w:rsidR="001A22D8">
        <w:rPr>
          <w:rFonts w:ascii="Arial" w:hAnsi="Arial" w:cs="Arial"/>
        </w:rPr>
        <w:t>MV</w:t>
      </w:r>
      <w:r w:rsidRPr="00EF5266">
        <w:rPr>
          <w:rFonts w:ascii="Arial" w:hAnsi="Arial" w:cs="Arial"/>
        </w:rPr>
        <w:t xml:space="preserve"> úspěšně realizuje v celé ČR a lze jej hodnotit jako nejúspěšnější projekt od počátku dotačního titulu na Program prevence kriminality vůbec, tedy od roku 1996. Cílem projektu je snížení počtu spáchaných trestných činů i přestupků (protiprávního jednání obecně) v </w:t>
      </w:r>
      <w:r w:rsidRPr="00EF5266">
        <w:rPr>
          <w:rFonts w:ascii="Arial" w:hAnsi="Arial" w:cs="Arial"/>
          <w:color w:val="000000"/>
        </w:rPr>
        <w:t>SVL</w:t>
      </w:r>
      <w:r w:rsidRPr="00EF5266">
        <w:rPr>
          <w:rFonts w:ascii="Arial" w:hAnsi="Arial" w:cs="Arial"/>
        </w:rPr>
        <w:t xml:space="preserve">, zajištění vymahatelnosti práva, prevence sousedských sporů, bagatelní a latentní protiprávní činnosti, kterou PČR a obecní policie v rámci </w:t>
      </w:r>
      <w:r w:rsidRPr="00EF5266">
        <w:rPr>
          <w:rFonts w:ascii="Arial" w:hAnsi="Arial" w:cs="Arial"/>
          <w:color w:val="000000"/>
        </w:rPr>
        <w:t>SVL</w:t>
      </w:r>
      <w:r w:rsidRPr="00EF5266">
        <w:rPr>
          <w:rFonts w:ascii="Arial" w:hAnsi="Arial" w:cs="Arial"/>
        </w:rPr>
        <w:t xml:space="preserve"> obtížně řeší, a změna negativního p</w:t>
      </w:r>
      <w:r w:rsidR="00E27BE1">
        <w:rPr>
          <w:rFonts w:ascii="Arial" w:hAnsi="Arial" w:cs="Arial"/>
        </w:rPr>
        <w:t>ohledu majoritní společnosti na </w:t>
      </w:r>
      <w:r w:rsidRPr="00EF5266">
        <w:rPr>
          <w:rFonts w:ascii="Arial" w:hAnsi="Arial" w:cs="Arial"/>
        </w:rPr>
        <w:t xml:space="preserve">osoby sociálně vyloučené. V každé obci je také vytvořena pozice mentora – strážník obecní policie, který asistentům předává úkoly, kontroluje jejich plnění, pomáhá jim při zvládání úkolů a překonávání problémů. Tam, kde není obecní policie zřízena, zastává roli mentora PČR nebo obecní policie sousedního města. S asistenty i mentory spolupracuje PČR v příslušných lokalitách. Projekt APK je hodnocen velmi </w:t>
      </w:r>
      <w:r w:rsidR="00E27BE1">
        <w:rPr>
          <w:rFonts w:ascii="Arial" w:hAnsi="Arial" w:cs="Arial"/>
        </w:rPr>
        <w:t>pozitivně, výrazně se podílí na </w:t>
      </w:r>
      <w:r w:rsidRPr="00EF5266">
        <w:rPr>
          <w:rFonts w:ascii="Arial" w:hAnsi="Arial" w:cs="Arial"/>
        </w:rPr>
        <w:t xml:space="preserve">zvýšení úrovně bezpečí a dodržování veřejného pořádku a aktivizuje dlouhodobě nezaměstnané. </w:t>
      </w:r>
    </w:p>
    <w:p w:rsidR="001A22D8" w:rsidRDefault="009F494F" w:rsidP="00E27BE1">
      <w:pPr>
        <w:autoSpaceDE w:val="0"/>
        <w:autoSpaceDN w:val="0"/>
        <w:adjustRightInd w:val="0"/>
        <w:spacing w:before="120" w:after="240" w:line="240" w:lineRule="auto"/>
        <w:ind w:firstLine="708"/>
        <w:jc w:val="both"/>
        <w:rPr>
          <w:rFonts w:ascii="Arial" w:hAnsi="Arial" w:cs="Arial"/>
        </w:rPr>
      </w:pPr>
      <w:r w:rsidRPr="00EF5266">
        <w:rPr>
          <w:rFonts w:ascii="Arial" w:hAnsi="Arial" w:cs="Arial"/>
        </w:rPr>
        <w:t xml:space="preserve">Po pilotní realizaci projektu v roce 2009 bylo již v roce 2010 v rámci ČR 38 APK působících v 10 obcích, v roce 2015 již působilo v 58 obcích v rámci celé ČR 175 </w:t>
      </w:r>
      <w:r w:rsidR="001A22D8">
        <w:rPr>
          <w:rFonts w:ascii="Arial" w:hAnsi="Arial" w:cs="Arial"/>
        </w:rPr>
        <w:t xml:space="preserve">APK. </w:t>
      </w:r>
    </w:p>
    <w:p w:rsidR="009F494F" w:rsidRPr="00EF5266" w:rsidRDefault="009F494F" w:rsidP="00E27BE1">
      <w:pPr>
        <w:autoSpaceDE w:val="0"/>
        <w:autoSpaceDN w:val="0"/>
        <w:adjustRightInd w:val="0"/>
        <w:spacing w:before="120" w:after="240" w:line="240" w:lineRule="auto"/>
        <w:ind w:firstLine="708"/>
        <w:jc w:val="both"/>
        <w:rPr>
          <w:rFonts w:ascii="Arial" w:hAnsi="Arial" w:cs="Arial"/>
        </w:rPr>
      </w:pPr>
      <w:r w:rsidRPr="00EF5266">
        <w:rPr>
          <w:rFonts w:ascii="Arial" w:hAnsi="Arial" w:cs="Arial"/>
        </w:rPr>
        <w:t xml:space="preserve">Projekt APK podporován zejména ze dvou finančních zdrojů. Prvním byl státní rozpočet, kapitola </w:t>
      </w:r>
      <w:r w:rsidR="001A22D8">
        <w:rPr>
          <w:rFonts w:ascii="Arial" w:hAnsi="Arial" w:cs="Arial"/>
        </w:rPr>
        <w:t>MV</w:t>
      </w:r>
      <w:r w:rsidRPr="00EF5266">
        <w:rPr>
          <w:rFonts w:ascii="Arial" w:hAnsi="Arial" w:cs="Arial"/>
        </w:rPr>
        <w:t xml:space="preserve">, státní účelová dotace v rámci Programu prevence kriminality, druhým zdrojem byl </w:t>
      </w:r>
      <w:r w:rsidR="001A22D8">
        <w:rPr>
          <w:rFonts w:ascii="Arial" w:hAnsi="Arial" w:cs="Arial"/>
        </w:rPr>
        <w:t>ESF a</w:t>
      </w:r>
      <w:r w:rsidRPr="00EF5266">
        <w:rPr>
          <w:rFonts w:ascii="Arial" w:hAnsi="Arial" w:cs="Arial"/>
        </w:rPr>
        <w:t xml:space="preserve"> </w:t>
      </w:r>
      <w:r w:rsidR="001A22D8">
        <w:rPr>
          <w:rFonts w:ascii="Arial" w:hAnsi="Arial" w:cs="Arial"/>
        </w:rPr>
        <w:t>OP</w:t>
      </w:r>
      <w:r w:rsidR="009A2A7F">
        <w:rPr>
          <w:rFonts w:ascii="Arial" w:hAnsi="Arial" w:cs="Arial"/>
        </w:rPr>
        <w:t xml:space="preserve"> </w:t>
      </w:r>
      <w:r w:rsidR="001A22D8">
        <w:rPr>
          <w:rFonts w:ascii="Arial" w:hAnsi="Arial" w:cs="Arial"/>
        </w:rPr>
        <w:t>LZZ.</w:t>
      </w:r>
      <w:r w:rsidRPr="00EF5266">
        <w:rPr>
          <w:rFonts w:ascii="Arial" w:hAnsi="Arial" w:cs="Arial"/>
        </w:rPr>
        <w:t xml:space="preserve"> V rámci projektu ESF OP</w:t>
      </w:r>
      <w:r w:rsidR="009A2A7F">
        <w:rPr>
          <w:rFonts w:ascii="Arial" w:hAnsi="Arial" w:cs="Arial"/>
        </w:rPr>
        <w:t xml:space="preserve"> </w:t>
      </w:r>
      <w:r w:rsidRPr="00EF5266">
        <w:rPr>
          <w:rFonts w:ascii="Arial" w:hAnsi="Arial" w:cs="Arial"/>
        </w:rPr>
        <w:t xml:space="preserve">LZZ „Asistent prevence kriminality II.“ (CZ.1.04/3.3.00/C5.00001) byla činnost rozšířena do 20 obcí celé ČR a bylo v něm zaměstnáno 75 osob na pozici APK. </w:t>
      </w:r>
      <w:r w:rsidR="00657E9B">
        <w:rPr>
          <w:rFonts w:ascii="Arial" w:hAnsi="Arial" w:cs="Arial"/>
        </w:rPr>
        <w:t>Tento projekt byl ukončen k </w:t>
      </w:r>
      <w:proofErr w:type="gramStart"/>
      <w:r w:rsidR="00657E9B">
        <w:rPr>
          <w:rFonts w:ascii="Arial" w:hAnsi="Arial" w:cs="Arial"/>
        </w:rPr>
        <w:t>30.10.</w:t>
      </w:r>
      <w:r w:rsidRPr="00EF5266">
        <w:rPr>
          <w:rFonts w:ascii="Arial" w:hAnsi="Arial" w:cs="Arial"/>
        </w:rPr>
        <w:t>2015</w:t>
      </w:r>
      <w:proofErr w:type="gramEnd"/>
      <w:r w:rsidRPr="00EF5266">
        <w:rPr>
          <w:rFonts w:ascii="Arial" w:hAnsi="Arial" w:cs="Arial"/>
        </w:rPr>
        <w:t xml:space="preserve">.  </w:t>
      </w:r>
    </w:p>
    <w:p w:rsidR="009F494F" w:rsidRPr="00E27BE1" w:rsidRDefault="00E27BE1" w:rsidP="00E27BE1">
      <w:pPr>
        <w:spacing w:line="240" w:lineRule="auto"/>
        <w:rPr>
          <w:rFonts w:ascii="Arial" w:hAnsi="Arial" w:cs="Arial"/>
        </w:rPr>
      </w:pPr>
      <w:r w:rsidRPr="00E27BE1">
        <w:rPr>
          <w:rFonts w:ascii="Arial" w:hAnsi="Arial" w:cs="Arial"/>
        </w:rPr>
        <w:t xml:space="preserve">Tab. </w:t>
      </w:r>
      <w:proofErr w:type="gramStart"/>
      <w:r w:rsidRPr="00E27BE1">
        <w:rPr>
          <w:rFonts w:ascii="Arial" w:hAnsi="Arial" w:cs="Arial"/>
        </w:rPr>
        <w:t>č.</w:t>
      </w:r>
      <w:proofErr w:type="gramEnd"/>
      <w:r w:rsidRPr="00E27BE1">
        <w:rPr>
          <w:rFonts w:ascii="Arial" w:hAnsi="Arial" w:cs="Arial"/>
        </w:rPr>
        <w:t xml:space="preserve"> 7: Počet</w:t>
      </w:r>
      <w:r w:rsidR="009F494F" w:rsidRPr="00E27BE1">
        <w:rPr>
          <w:rFonts w:ascii="Arial" w:hAnsi="Arial" w:cs="Arial"/>
        </w:rPr>
        <w:t xml:space="preserve"> podpořených dílčích projektů prevence kriminality Asistent prevence kriminality v letech 2010–2015 a celková výše přiznaných finančních dotací z Programu prevence kriminality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118"/>
        <w:gridCol w:w="1701"/>
        <w:gridCol w:w="3152"/>
      </w:tblGrid>
      <w:tr w:rsidR="009F494F" w:rsidRPr="00EF5266" w:rsidTr="00230E47">
        <w:tc>
          <w:tcPr>
            <w:tcW w:w="1101" w:type="dxa"/>
          </w:tcPr>
          <w:p w:rsidR="009F494F" w:rsidRPr="00EF5266" w:rsidRDefault="009F494F" w:rsidP="00EA07B7">
            <w:pPr>
              <w:spacing w:after="240" w:line="240" w:lineRule="auto"/>
              <w:jc w:val="center"/>
              <w:rPr>
                <w:rFonts w:ascii="Arial" w:hAnsi="Arial" w:cs="Arial"/>
                <w:b/>
              </w:rPr>
            </w:pPr>
            <w:r w:rsidRPr="00EF5266">
              <w:rPr>
                <w:rFonts w:ascii="Arial" w:hAnsi="Arial" w:cs="Arial"/>
                <w:b/>
              </w:rPr>
              <w:t>Rok</w:t>
            </w:r>
          </w:p>
        </w:tc>
        <w:tc>
          <w:tcPr>
            <w:tcW w:w="3118" w:type="dxa"/>
          </w:tcPr>
          <w:p w:rsidR="009F494F" w:rsidRPr="00EF5266" w:rsidRDefault="009F494F" w:rsidP="00EA07B7">
            <w:pPr>
              <w:spacing w:after="240" w:line="240" w:lineRule="auto"/>
              <w:jc w:val="center"/>
              <w:rPr>
                <w:rFonts w:ascii="Arial" w:hAnsi="Arial" w:cs="Arial"/>
                <w:b/>
              </w:rPr>
            </w:pPr>
            <w:r w:rsidRPr="00EF5266">
              <w:rPr>
                <w:rFonts w:ascii="Arial" w:hAnsi="Arial" w:cs="Arial"/>
                <w:b/>
              </w:rPr>
              <w:t>Počet podpořených obcí</w:t>
            </w:r>
          </w:p>
        </w:tc>
        <w:tc>
          <w:tcPr>
            <w:tcW w:w="1701" w:type="dxa"/>
          </w:tcPr>
          <w:p w:rsidR="009F494F" w:rsidRPr="00EF5266" w:rsidRDefault="009F494F" w:rsidP="00EA07B7">
            <w:pPr>
              <w:spacing w:after="240" w:line="240" w:lineRule="auto"/>
              <w:jc w:val="center"/>
              <w:rPr>
                <w:rFonts w:ascii="Arial" w:hAnsi="Arial" w:cs="Arial"/>
                <w:b/>
              </w:rPr>
            </w:pPr>
            <w:r w:rsidRPr="00EF5266">
              <w:rPr>
                <w:rFonts w:ascii="Arial" w:hAnsi="Arial" w:cs="Arial"/>
                <w:b/>
              </w:rPr>
              <w:t>Počet APK**</w:t>
            </w:r>
          </w:p>
        </w:tc>
        <w:tc>
          <w:tcPr>
            <w:tcW w:w="3152" w:type="dxa"/>
          </w:tcPr>
          <w:p w:rsidR="009F494F" w:rsidRPr="00EF5266" w:rsidRDefault="009F494F" w:rsidP="00EA07B7">
            <w:pPr>
              <w:spacing w:after="240" w:line="240" w:lineRule="auto"/>
              <w:rPr>
                <w:rFonts w:ascii="Arial" w:hAnsi="Arial" w:cs="Arial"/>
                <w:b/>
              </w:rPr>
            </w:pPr>
            <w:r w:rsidRPr="00EF5266">
              <w:rPr>
                <w:rFonts w:ascii="Arial" w:hAnsi="Arial" w:cs="Arial"/>
                <w:b/>
              </w:rPr>
              <w:t>Celková výše přiznané dotace</w:t>
            </w:r>
          </w:p>
        </w:tc>
      </w:tr>
      <w:tr w:rsidR="009F494F" w:rsidRPr="00EF5266" w:rsidTr="00230E47">
        <w:tc>
          <w:tcPr>
            <w:tcW w:w="1101" w:type="dxa"/>
          </w:tcPr>
          <w:p w:rsidR="009F494F" w:rsidRPr="00EF5266" w:rsidRDefault="009F494F" w:rsidP="00EA07B7">
            <w:pPr>
              <w:spacing w:after="240" w:line="240" w:lineRule="auto"/>
              <w:jc w:val="center"/>
              <w:rPr>
                <w:rFonts w:ascii="Arial" w:hAnsi="Arial" w:cs="Arial"/>
                <w:b/>
              </w:rPr>
            </w:pPr>
            <w:r w:rsidRPr="00EF5266">
              <w:rPr>
                <w:rFonts w:ascii="Arial" w:hAnsi="Arial" w:cs="Arial"/>
                <w:b/>
              </w:rPr>
              <w:t>2010</w:t>
            </w:r>
          </w:p>
        </w:tc>
        <w:tc>
          <w:tcPr>
            <w:tcW w:w="3118" w:type="dxa"/>
          </w:tcPr>
          <w:p w:rsidR="009F494F" w:rsidRPr="00EF5266" w:rsidRDefault="009F494F" w:rsidP="00EA07B7">
            <w:pPr>
              <w:spacing w:after="240" w:line="240" w:lineRule="auto"/>
              <w:jc w:val="center"/>
              <w:rPr>
                <w:rFonts w:ascii="Arial" w:hAnsi="Arial" w:cs="Arial"/>
              </w:rPr>
            </w:pPr>
            <w:r w:rsidRPr="00EF5266">
              <w:rPr>
                <w:rFonts w:ascii="Arial" w:hAnsi="Arial" w:cs="Arial"/>
              </w:rPr>
              <w:t>10</w:t>
            </w:r>
          </w:p>
        </w:tc>
        <w:tc>
          <w:tcPr>
            <w:tcW w:w="1701" w:type="dxa"/>
          </w:tcPr>
          <w:p w:rsidR="009F494F" w:rsidRPr="00EF5266" w:rsidRDefault="009F494F" w:rsidP="00EA07B7">
            <w:pPr>
              <w:spacing w:after="240" w:line="240" w:lineRule="auto"/>
              <w:jc w:val="center"/>
              <w:rPr>
                <w:rFonts w:ascii="Arial" w:hAnsi="Arial" w:cs="Arial"/>
              </w:rPr>
            </w:pPr>
            <w:r w:rsidRPr="00EF5266">
              <w:rPr>
                <w:rFonts w:ascii="Arial" w:hAnsi="Arial" w:cs="Arial"/>
              </w:rPr>
              <w:t>38</w:t>
            </w:r>
          </w:p>
        </w:tc>
        <w:tc>
          <w:tcPr>
            <w:tcW w:w="3152" w:type="dxa"/>
          </w:tcPr>
          <w:p w:rsidR="009F494F" w:rsidRPr="00EF5266" w:rsidRDefault="009F494F" w:rsidP="00EA07B7">
            <w:pPr>
              <w:spacing w:after="240" w:line="240" w:lineRule="auto"/>
              <w:rPr>
                <w:rFonts w:ascii="Arial" w:hAnsi="Arial" w:cs="Arial"/>
              </w:rPr>
            </w:pPr>
            <w:r w:rsidRPr="00EF5266">
              <w:rPr>
                <w:rFonts w:ascii="Arial" w:hAnsi="Arial" w:cs="Arial"/>
              </w:rPr>
              <w:t>3 876 000 Kč</w:t>
            </w:r>
          </w:p>
        </w:tc>
      </w:tr>
      <w:tr w:rsidR="009F494F" w:rsidRPr="00EF5266" w:rsidTr="00230E47">
        <w:tc>
          <w:tcPr>
            <w:tcW w:w="1101" w:type="dxa"/>
          </w:tcPr>
          <w:p w:rsidR="009F494F" w:rsidRPr="00EF5266" w:rsidRDefault="009F494F" w:rsidP="00EA07B7">
            <w:pPr>
              <w:spacing w:after="240" w:line="240" w:lineRule="auto"/>
              <w:jc w:val="center"/>
              <w:rPr>
                <w:rFonts w:ascii="Arial" w:hAnsi="Arial" w:cs="Arial"/>
                <w:b/>
              </w:rPr>
            </w:pPr>
            <w:r w:rsidRPr="00EF5266">
              <w:rPr>
                <w:rFonts w:ascii="Arial" w:hAnsi="Arial" w:cs="Arial"/>
                <w:b/>
              </w:rPr>
              <w:t>2011</w:t>
            </w:r>
          </w:p>
        </w:tc>
        <w:tc>
          <w:tcPr>
            <w:tcW w:w="3118" w:type="dxa"/>
          </w:tcPr>
          <w:p w:rsidR="009F494F" w:rsidRPr="00EF5266" w:rsidRDefault="009F494F" w:rsidP="00EA07B7">
            <w:pPr>
              <w:spacing w:after="240" w:line="240" w:lineRule="auto"/>
              <w:jc w:val="center"/>
              <w:rPr>
                <w:rFonts w:ascii="Arial" w:hAnsi="Arial" w:cs="Arial"/>
              </w:rPr>
            </w:pPr>
            <w:r w:rsidRPr="00EF5266">
              <w:rPr>
                <w:rFonts w:ascii="Arial" w:hAnsi="Arial" w:cs="Arial"/>
              </w:rPr>
              <w:t>16</w:t>
            </w:r>
          </w:p>
        </w:tc>
        <w:tc>
          <w:tcPr>
            <w:tcW w:w="1701" w:type="dxa"/>
          </w:tcPr>
          <w:p w:rsidR="009F494F" w:rsidRPr="00EF5266" w:rsidRDefault="009F494F" w:rsidP="00EA07B7">
            <w:pPr>
              <w:spacing w:after="240" w:line="240" w:lineRule="auto"/>
              <w:jc w:val="center"/>
              <w:rPr>
                <w:rFonts w:ascii="Arial" w:hAnsi="Arial" w:cs="Arial"/>
              </w:rPr>
            </w:pPr>
            <w:r w:rsidRPr="00EF5266">
              <w:rPr>
                <w:rFonts w:ascii="Arial" w:hAnsi="Arial" w:cs="Arial"/>
              </w:rPr>
              <w:t>104</w:t>
            </w:r>
          </w:p>
        </w:tc>
        <w:tc>
          <w:tcPr>
            <w:tcW w:w="3152" w:type="dxa"/>
          </w:tcPr>
          <w:p w:rsidR="009F494F" w:rsidRPr="00EF5266" w:rsidRDefault="009F494F" w:rsidP="00EA07B7">
            <w:pPr>
              <w:spacing w:after="240" w:line="240" w:lineRule="auto"/>
              <w:rPr>
                <w:rFonts w:ascii="Arial" w:hAnsi="Arial" w:cs="Arial"/>
              </w:rPr>
            </w:pPr>
            <w:r w:rsidRPr="00EF5266">
              <w:rPr>
                <w:rFonts w:ascii="Arial" w:hAnsi="Arial" w:cs="Arial"/>
              </w:rPr>
              <w:t>3 423 000 Kč</w:t>
            </w:r>
          </w:p>
        </w:tc>
      </w:tr>
      <w:tr w:rsidR="009F494F" w:rsidRPr="00EF5266" w:rsidTr="00230E47">
        <w:tc>
          <w:tcPr>
            <w:tcW w:w="1101" w:type="dxa"/>
          </w:tcPr>
          <w:p w:rsidR="009F494F" w:rsidRPr="00EF5266" w:rsidRDefault="009F494F" w:rsidP="00EA07B7">
            <w:pPr>
              <w:spacing w:after="240" w:line="240" w:lineRule="auto"/>
              <w:jc w:val="center"/>
              <w:rPr>
                <w:rFonts w:ascii="Arial" w:hAnsi="Arial" w:cs="Arial"/>
                <w:b/>
              </w:rPr>
            </w:pPr>
            <w:r w:rsidRPr="00EF5266">
              <w:rPr>
                <w:rFonts w:ascii="Arial" w:hAnsi="Arial" w:cs="Arial"/>
                <w:b/>
              </w:rPr>
              <w:t>2012</w:t>
            </w:r>
          </w:p>
        </w:tc>
        <w:tc>
          <w:tcPr>
            <w:tcW w:w="3118" w:type="dxa"/>
          </w:tcPr>
          <w:p w:rsidR="009F494F" w:rsidRPr="00EF5266" w:rsidRDefault="009F494F" w:rsidP="00EA07B7">
            <w:pPr>
              <w:spacing w:after="240" w:line="240" w:lineRule="auto"/>
              <w:jc w:val="center"/>
              <w:rPr>
                <w:rFonts w:ascii="Arial" w:hAnsi="Arial" w:cs="Arial"/>
              </w:rPr>
            </w:pPr>
            <w:r w:rsidRPr="00EF5266">
              <w:rPr>
                <w:rFonts w:ascii="Arial" w:hAnsi="Arial" w:cs="Arial"/>
              </w:rPr>
              <w:t>21*</w:t>
            </w:r>
          </w:p>
        </w:tc>
        <w:tc>
          <w:tcPr>
            <w:tcW w:w="1701" w:type="dxa"/>
          </w:tcPr>
          <w:p w:rsidR="009F494F" w:rsidRPr="00EF5266" w:rsidRDefault="009F494F" w:rsidP="00EA07B7">
            <w:pPr>
              <w:spacing w:after="240" w:line="240" w:lineRule="auto"/>
              <w:jc w:val="center"/>
              <w:rPr>
                <w:rFonts w:ascii="Arial" w:hAnsi="Arial" w:cs="Arial"/>
              </w:rPr>
            </w:pPr>
            <w:r w:rsidRPr="00EF5266">
              <w:rPr>
                <w:rFonts w:ascii="Arial" w:hAnsi="Arial" w:cs="Arial"/>
              </w:rPr>
              <w:t>37</w:t>
            </w:r>
          </w:p>
        </w:tc>
        <w:tc>
          <w:tcPr>
            <w:tcW w:w="3152" w:type="dxa"/>
          </w:tcPr>
          <w:p w:rsidR="009F494F" w:rsidRPr="00EF5266" w:rsidRDefault="009F494F" w:rsidP="00EA07B7">
            <w:pPr>
              <w:spacing w:after="240" w:line="240" w:lineRule="auto"/>
              <w:rPr>
                <w:rFonts w:ascii="Arial" w:hAnsi="Arial" w:cs="Arial"/>
              </w:rPr>
            </w:pPr>
            <w:r w:rsidRPr="00EF5266">
              <w:rPr>
                <w:rFonts w:ascii="Arial" w:hAnsi="Arial" w:cs="Arial"/>
              </w:rPr>
              <w:t>5 328 000 Kč</w:t>
            </w:r>
          </w:p>
        </w:tc>
      </w:tr>
      <w:tr w:rsidR="009F494F" w:rsidRPr="00EF5266" w:rsidTr="00230E47">
        <w:tc>
          <w:tcPr>
            <w:tcW w:w="1101" w:type="dxa"/>
          </w:tcPr>
          <w:p w:rsidR="009F494F" w:rsidRPr="00EF5266" w:rsidRDefault="009F494F" w:rsidP="00EA07B7">
            <w:pPr>
              <w:spacing w:after="240" w:line="240" w:lineRule="auto"/>
              <w:jc w:val="center"/>
              <w:rPr>
                <w:rFonts w:ascii="Arial" w:hAnsi="Arial" w:cs="Arial"/>
                <w:b/>
              </w:rPr>
            </w:pPr>
            <w:r w:rsidRPr="00EF5266">
              <w:rPr>
                <w:rFonts w:ascii="Arial" w:hAnsi="Arial" w:cs="Arial"/>
                <w:b/>
              </w:rPr>
              <w:lastRenderedPageBreak/>
              <w:t>2013</w:t>
            </w:r>
          </w:p>
        </w:tc>
        <w:tc>
          <w:tcPr>
            <w:tcW w:w="3118" w:type="dxa"/>
          </w:tcPr>
          <w:p w:rsidR="009F494F" w:rsidRPr="00EF5266" w:rsidRDefault="009F494F" w:rsidP="00EA07B7">
            <w:pPr>
              <w:spacing w:after="240" w:line="240" w:lineRule="auto"/>
              <w:jc w:val="center"/>
              <w:rPr>
                <w:rFonts w:ascii="Arial" w:hAnsi="Arial" w:cs="Arial"/>
              </w:rPr>
            </w:pPr>
            <w:r w:rsidRPr="00EF5266">
              <w:rPr>
                <w:rFonts w:ascii="Arial" w:hAnsi="Arial" w:cs="Arial"/>
              </w:rPr>
              <w:t>38*</w:t>
            </w:r>
          </w:p>
        </w:tc>
        <w:tc>
          <w:tcPr>
            <w:tcW w:w="1701" w:type="dxa"/>
          </w:tcPr>
          <w:p w:rsidR="009F494F" w:rsidRPr="00EF5266" w:rsidRDefault="009F494F" w:rsidP="00EA07B7">
            <w:pPr>
              <w:spacing w:after="240" w:line="240" w:lineRule="auto"/>
              <w:jc w:val="center"/>
              <w:rPr>
                <w:rFonts w:ascii="Arial" w:hAnsi="Arial" w:cs="Arial"/>
              </w:rPr>
            </w:pPr>
            <w:r w:rsidRPr="00EF5266">
              <w:rPr>
                <w:rFonts w:ascii="Arial" w:hAnsi="Arial" w:cs="Arial"/>
              </w:rPr>
              <w:t>90</w:t>
            </w:r>
          </w:p>
        </w:tc>
        <w:tc>
          <w:tcPr>
            <w:tcW w:w="3152" w:type="dxa"/>
          </w:tcPr>
          <w:p w:rsidR="009F494F" w:rsidRPr="00EF5266" w:rsidRDefault="009F494F" w:rsidP="00EA07B7">
            <w:pPr>
              <w:spacing w:after="240" w:line="240" w:lineRule="auto"/>
              <w:rPr>
                <w:rFonts w:ascii="Arial" w:hAnsi="Arial" w:cs="Arial"/>
              </w:rPr>
            </w:pPr>
            <w:r w:rsidRPr="00EF5266">
              <w:rPr>
                <w:rFonts w:ascii="Arial" w:hAnsi="Arial" w:cs="Arial"/>
              </w:rPr>
              <w:t>13 360 000 Kč</w:t>
            </w:r>
          </w:p>
        </w:tc>
      </w:tr>
      <w:tr w:rsidR="009F494F" w:rsidRPr="00EF5266" w:rsidTr="00230E47">
        <w:tc>
          <w:tcPr>
            <w:tcW w:w="1101" w:type="dxa"/>
          </w:tcPr>
          <w:p w:rsidR="009F494F" w:rsidRPr="00EF5266" w:rsidRDefault="009F494F" w:rsidP="00EA07B7">
            <w:pPr>
              <w:spacing w:after="240" w:line="240" w:lineRule="auto"/>
              <w:jc w:val="center"/>
              <w:rPr>
                <w:rFonts w:ascii="Arial" w:hAnsi="Arial" w:cs="Arial"/>
                <w:b/>
              </w:rPr>
            </w:pPr>
            <w:r w:rsidRPr="00EF5266">
              <w:rPr>
                <w:rFonts w:ascii="Arial" w:hAnsi="Arial" w:cs="Arial"/>
                <w:b/>
              </w:rPr>
              <w:t>2014</w:t>
            </w:r>
          </w:p>
        </w:tc>
        <w:tc>
          <w:tcPr>
            <w:tcW w:w="3118" w:type="dxa"/>
          </w:tcPr>
          <w:p w:rsidR="009F494F" w:rsidRPr="00EF5266" w:rsidRDefault="009F494F" w:rsidP="00EA07B7">
            <w:pPr>
              <w:spacing w:after="240" w:line="240" w:lineRule="auto"/>
              <w:jc w:val="center"/>
              <w:rPr>
                <w:rFonts w:ascii="Arial" w:hAnsi="Arial" w:cs="Arial"/>
              </w:rPr>
            </w:pPr>
            <w:r w:rsidRPr="00EF5266">
              <w:rPr>
                <w:rFonts w:ascii="Arial" w:hAnsi="Arial" w:cs="Arial"/>
              </w:rPr>
              <w:t>64*</w:t>
            </w:r>
          </w:p>
        </w:tc>
        <w:tc>
          <w:tcPr>
            <w:tcW w:w="1701" w:type="dxa"/>
          </w:tcPr>
          <w:p w:rsidR="009F494F" w:rsidRPr="00EF5266" w:rsidRDefault="009F494F" w:rsidP="00EA07B7">
            <w:pPr>
              <w:spacing w:after="240" w:line="240" w:lineRule="auto"/>
              <w:jc w:val="center"/>
              <w:rPr>
                <w:rFonts w:ascii="Arial" w:hAnsi="Arial" w:cs="Arial"/>
              </w:rPr>
            </w:pPr>
            <w:r w:rsidRPr="00EF5266">
              <w:rPr>
                <w:rFonts w:ascii="Arial" w:hAnsi="Arial" w:cs="Arial"/>
              </w:rPr>
              <w:t>127</w:t>
            </w:r>
          </w:p>
        </w:tc>
        <w:tc>
          <w:tcPr>
            <w:tcW w:w="3152" w:type="dxa"/>
          </w:tcPr>
          <w:p w:rsidR="009F494F" w:rsidRPr="00EF5266" w:rsidRDefault="009F494F" w:rsidP="00EA07B7">
            <w:pPr>
              <w:spacing w:after="240" w:line="240" w:lineRule="auto"/>
              <w:rPr>
                <w:rFonts w:ascii="Arial" w:hAnsi="Arial" w:cs="Arial"/>
              </w:rPr>
            </w:pPr>
            <w:r w:rsidRPr="00EF5266">
              <w:rPr>
                <w:rFonts w:ascii="Arial" w:hAnsi="Arial" w:cs="Arial"/>
              </w:rPr>
              <w:t>17 644 000 Kč</w:t>
            </w:r>
          </w:p>
        </w:tc>
      </w:tr>
      <w:tr w:rsidR="009F494F" w:rsidRPr="00EF5266" w:rsidTr="00657E9B">
        <w:trPr>
          <w:trHeight w:val="176"/>
        </w:trPr>
        <w:tc>
          <w:tcPr>
            <w:tcW w:w="1101" w:type="dxa"/>
          </w:tcPr>
          <w:p w:rsidR="009F494F" w:rsidRPr="00EF5266" w:rsidRDefault="009F494F" w:rsidP="00EA07B7">
            <w:pPr>
              <w:spacing w:after="240" w:line="240" w:lineRule="auto"/>
              <w:jc w:val="center"/>
              <w:rPr>
                <w:rFonts w:ascii="Arial" w:hAnsi="Arial" w:cs="Arial"/>
                <w:b/>
              </w:rPr>
            </w:pPr>
            <w:r w:rsidRPr="00EF5266">
              <w:rPr>
                <w:rFonts w:ascii="Arial" w:hAnsi="Arial" w:cs="Arial"/>
                <w:b/>
              </w:rPr>
              <w:t>2015</w:t>
            </w:r>
          </w:p>
        </w:tc>
        <w:tc>
          <w:tcPr>
            <w:tcW w:w="3118" w:type="dxa"/>
          </w:tcPr>
          <w:p w:rsidR="009F494F" w:rsidRPr="00EF5266" w:rsidRDefault="009F494F" w:rsidP="00EA07B7">
            <w:pPr>
              <w:spacing w:after="240" w:line="240" w:lineRule="auto"/>
              <w:jc w:val="center"/>
              <w:rPr>
                <w:rFonts w:ascii="Arial" w:hAnsi="Arial" w:cs="Arial"/>
              </w:rPr>
            </w:pPr>
            <w:r w:rsidRPr="00EF5266">
              <w:rPr>
                <w:rFonts w:ascii="Arial" w:hAnsi="Arial" w:cs="Arial"/>
              </w:rPr>
              <w:t>58*</w:t>
            </w:r>
          </w:p>
        </w:tc>
        <w:tc>
          <w:tcPr>
            <w:tcW w:w="1701" w:type="dxa"/>
          </w:tcPr>
          <w:p w:rsidR="009F494F" w:rsidRPr="00EF5266" w:rsidRDefault="009F494F" w:rsidP="00EA07B7">
            <w:pPr>
              <w:spacing w:after="240" w:line="240" w:lineRule="auto"/>
              <w:jc w:val="center"/>
              <w:rPr>
                <w:rFonts w:ascii="Arial" w:hAnsi="Arial" w:cs="Arial"/>
              </w:rPr>
            </w:pPr>
            <w:r w:rsidRPr="00EF5266">
              <w:rPr>
                <w:rFonts w:ascii="Arial" w:hAnsi="Arial" w:cs="Arial"/>
              </w:rPr>
              <w:t>175</w:t>
            </w:r>
          </w:p>
        </w:tc>
        <w:tc>
          <w:tcPr>
            <w:tcW w:w="3152" w:type="dxa"/>
          </w:tcPr>
          <w:p w:rsidR="009F494F" w:rsidRPr="00EF5266" w:rsidRDefault="009F494F" w:rsidP="00EA07B7">
            <w:pPr>
              <w:spacing w:after="240" w:line="240" w:lineRule="auto"/>
              <w:rPr>
                <w:rFonts w:ascii="Arial" w:hAnsi="Arial" w:cs="Arial"/>
              </w:rPr>
            </w:pPr>
            <w:r w:rsidRPr="00EF5266">
              <w:rPr>
                <w:rFonts w:ascii="Arial" w:hAnsi="Arial" w:cs="Arial"/>
              </w:rPr>
              <w:t>22 656 000 Kč</w:t>
            </w:r>
          </w:p>
        </w:tc>
      </w:tr>
    </w:tbl>
    <w:p w:rsidR="009F494F" w:rsidRPr="00EF5266" w:rsidRDefault="009F494F" w:rsidP="00EA07B7">
      <w:pPr>
        <w:autoSpaceDE w:val="0"/>
        <w:autoSpaceDN w:val="0"/>
        <w:adjustRightInd w:val="0"/>
        <w:spacing w:after="240" w:line="240" w:lineRule="auto"/>
        <w:jc w:val="both"/>
        <w:rPr>
          <w:rFonts w:ascii="Arial" w:hAnsi="Arial" w:cs="Arial"/>
          <w:i/>
          <w:color w:val="FF0000"/>
          <w:spacing w:val="8"/>
        </w:rPr>
      </w:pPr>
      <w:r w:rsidRPr="00EF5266">
        <w:rPr>
          <w:rFonts w:ascii="Arial" w:hAnsi="Arial" w:cs="Arial"/>
          <w:i/>
        </w:rPr>
        <w:t>Pozn.: u počtu podpořených obcí označených * je započítána pouze dotace z Programu prevence kriminality bez evropských projektů; u počtu APK ** jsou počítáni APK pouze z národních dotací (tyto počty však nelze s počty APK podpořených z ESF OP LZZ sčítat, protože někteří APK jsou v jednom roce podpořeni jak z ESF OP LZZ, tak z Programu prevence kriminality, např. když projekt ESF OP LZZ netrvá celý kalendářní rok).</w:t>
      </w:r>
    </w:p>
    <w:p w:rsidR="009F494F" w:rsidRPr="00EF5266" w:rsidRDefault="009F494F" w:rsidP="000D5D6C">
      <w:pPr>
        <w:autoSpaceDE w:val="0"/>
        <w:autoSpaceDN w:val="0"/>
        <w:adjustRightInd w:val="0"/>
        <w:spacing w:before="120" w:after="240" w:line="240" w:lineRule="auto"/>
        <w:jc w:val="both"/>
        <w:rPr>
          <w:rFonts w:ascii="Arial" w:hAnsi="Arial" w:cs="Arial"/>
        </w:rPr>
      </w:pPr>
      <w:r w:rsidRPr="00EF5266">
        <w:rPr>
          <w:rFonts w:ascii="Arial" w:hAnsi="Arial" w:cs="Arial"/>
        </w:rPr>
        <w:t>Další APK působí v rámci celé ČR a jsou podporováni např. z podpory úřadů práce (aktivní politika zaměstnanosti) či z vlastních rozpočtů obcí.</w:t>
      </w:r>
    </w:p>
    <w:p w:rsidR="009F494F" w:rsidRPr="00EF5266" w:rsidRDefault="009F494F" w:rsidP="00E27BE1">
      <w:pPr>
        <w:spacing w:before="120" w:after="240" w:line="240" w:lineRule="auto"/>
        <w:ind w:firstLine="708"/>
        <w:jc w:val="both"/>
        <w:rPr>
          <w:rFonts w:ascii="Arial" w:hAnsi="Arial" w:cs="Arial"/>
        </w:rPr>
      </w:pPr>
      <w:r w:rsidRPr="00EF5266">
        <w:rPr>
          <w:rFonts w:ascii="Arial" w:hAnsi="Arial" w:cs="Arial"/>
        </w:rPr>
        <w:t>V roce 2015 začalo MV vyjednávat financování APK i z dalších zdrojů, neboť v tomto roce dotace z Programu prevence kriminality MV na tent</w:t>
      </w:r>
      <w:r w:rsidR="00E27BE1">
        <w:rPr>
          <w:rFonts w:ascii="Arial" w:hAnsi="Arial" w:cs="Arial"/>
        </w:rPr>
        <w:t>o projekt dosáhly více než 22,6 </w:t>
      </w:r>
      <w:r w:rsidRPr="00EF5266">
        <w:rPr>
          <w:rFonts w:ascii="Arial" w:hAnsi="Arial" w:cs="Arial"/>
        </w:rPr>
        <w:t>mil. Kč, což již začíná vytvářet překážku pro rozvoj dalších prospěšných projektů prevence kriminality v rámci celé ČR.</w:t>
      </w:r>
    </w:p>
    <w:p w:rsidR="00807C92" w:rsidRPr="00EF5266" w:rsidRDefault="00807C92" w:rsidP="00EA07B7">
      <w:pPr>
        <w:spacing w:after="240" w:line="240" w:lineRule="auto"/>
        <w:jc w:val="both"/>
        <w:rPr>
          <w:rFonts w:ascii="Arial" w:hAnsi="Arial" w:cs="Arial"/>
        </w:rPr>
      </w:pPr>
    </w:p>
    <w:p w:rsidR="00807C92" w:rsidRPr="00EF5266" w:rsidRDefault="00807C92" w:rsidP="00EA07B7">
      <w:pPr>
        <w:spacing w:after="240" w:line="240" w:lineRule="auto"/>
        <w:jc w:val="both"/>
        <w:rPr>
          <w:rFonts w:ascii="Arial" w:hAnsi="Arial" w:cs="Arial"/>
        </w:rPr>
      </w:pPr>
    </w:p>
    <w:p w:rsidR="00807C92" w:rsidRPr="00EF5266" w:rsidRDefault="00807C92" w:rsidP="00EA07B7">
      <w:pPr>
        <w:spacing w:after="240" w:line="240" w:lineRule="auto"/>
        <w:jc w:val="both"/>
        <w:rPr>
          <w:rFonts w:ascii="Arial" w:hAnsi="Arial" w:cs="Arial"/>
        </w:rPr>
      </w:pPr>
    </w:p>
    <w:p w:rsidR="00807C92" w:rsidRPr="00EF5266" w:rsidRDefault="00807C92" w:rsidP="00EA07B7">
      <w:pPr>
        <w:spacing w:after="240" w:line="240" w:lineRule="auto"/>
        <w:jc w:val="both"/>
        <w:rPr>
          <w:rFonts w:ascii="Arial" w:hAnsi="Arial" w:cs="Arial"/>
        </w:rPr>
      </w:pPr>
    </w:p>
    <w:p w:rsidR="00807C92" w:rsidRPr="00EF5266" w:rsidRDefault="00807C92" w:rsidP="00EA07B7">
      <w:pPr>
        <w:spacing w:after="240" w:line="240" w:lineRule="auto"/>
        <w:jc w:val="both"/>
        <w:rPr>
          <w:rFonts w:ascii="Arial" w:hAnsi="Arial" w:cs="Arial"/>
        </w:rPr>
      </w:pPr>
      <w:r w:rsidRPr="00EF5266">
        <w:rPr>
          <w:rFonts w:ascii="Arial" w:hAnsi="Arial" w:cs="Arial"/>
        </w:rPr>
        <w:br w:type="page"/>
      </w:r>
    </w:p>
    <w:p w:rsidR="00807C92" w:rsidRPr="00EF5266" w:rsidRDefault="00270075" w:rsidP="00EA07B7">
      <w:pPr>
        <w:pStyle w:val="Nadpis1"/>
        <w:spacing w:after="240" w:line="240" w:lineRule="auto"/>
        <w:jc w:val="both"/>
        <w:rPr>
          <w:rFonts w:ascii="Arial" w:hAnsi="Arial" w:cs="Arial"/>
          <w:color w:val="auto"/>
          <w:sz w:val="22"/>
          <w:szCs w:val="22"/>
        </w:rPr>
      </w:pPr>
      <w:bookmarkStart w:id="21" w:name="_Toc443463898"/>
      <w:bookmarkStart w:id="22" w:name="_Toc451943917"/>
      <w:r w:rsidRPr="00EF5266">
        <w:rPr>
          <w:rFonts w:ascii="Arial" w:hAnsi="Arial" w:cs="Arial"/>
          <w:color w:val="auto"/>
          <w:sz w:val="22"/>
          <w:szCs w:val="22"/>
        </w:rPr>
        <w:lastRenderedPageBreak/>
        <w:t>8</w:t>
      </w:r>
      <w:r w:rsidR="00807C92" w:rsidRPr="00EF5266">
        <w:rPr>
          <w:rFonts w:ascii="Arial" w:hAnsi="Arial" w:cs="Arial"/>
          <w:color w:val="auto"/>
          <w:sz w:val="22"/>
          <w:szCs w:val="22"/>
        </w:rPr>
        <w:t xml:space="preserve"> MINISTERSTVO ZDRAVOTNICTVÍ ČR</w:t>
      </w:r>
      <w:bookmarkEnd w:id="21"/>
      <w:bookmarkEnd w:id="22"/>
    </w:p>
    <w:p w:rsidR="00807C92" w:rsidRPr="00EF5266" w:rsidRDefault="00807C92" w:rsidP="00EA07B7">
      <w:pPr>
        <w:spacing w:before="240" w:after="240" w:line="240" w:lineRule="auto"/>
        <w:jc w:val="both"/>
        <w:rPr>
          <w:rFonts w:ascii="Arial" w:hAnsi="Arial" w:cs="Arial"/>
          <w:b/>
        </w:rPr>
      </w:pPr>
      <w:proofErr w:type="gramStart"/>
      <w:r w:rsidRPr="00EF5266">
        <w:rPr>
          <w:rFonts w:ascii="Arial" w:hAnsi="Arial" w:cs="Arial"/>
          <w:b/>
        </w:rPr>
        <w:t>8.3.a) rozpracovat</w:t>
      </w:r>
      <w:proofErr w:type="gramEnd"/>
      <w:r w:rsidRPr="00EF5266">
        <w:rPr>
          <w:rFonts w:ascii="Arial" w:hAnsi="Arial" w:cs="Arial"/>
          <w:b/>
        </w:rPr>
        <w:t xml:space="preserve"> do strategických dokumentů ministerstva zdravotnictví možnosti podpory pro zajištění dostupnosti zdravotní péče a služeb pro obyvatele sociálně vyloučených lokalit </w:t>
      </w:r>
    </w:p>
    <w:p w:rsidR="000D5D6C" w:rsidRDefault="000D5D6C" w:rsidP="00E27BE1">
      <w:pPr>
        <w:pStyle w:val="Style6"/>
        <w:widowControl/>
        <w:spacing w:after="240" w:line="240" w:lineRule="auto"/>
        <w:ind w:right="14" w:firstLine="708"/>
        <w:rPr>
          <w:rStyle w:val="FontStyle27"/>
          <w:sz w:val="22"/>
          <w:szCs w:val="22"/>
        </w:rPr>
      </w:pPr>
      <w:r w:rsidRPr="000D5D6C">
        <w:rPr>
          <w:rStyle w:val="FontStyle27"/>
          <w:sz w:val="22"/>
          <w:szCs w:val="22"/>
        </w:rPr>
        <w:t>V roce 2014 podpořily vláda a Poslanecká sněmovna Parlamentu České republiky realizaci Zdraví 2020 - Národní strategie ochrany a podpory zdraví a prevence nemocí (dále jen „Národní strategie Zdraví 2020"). Účelem Národní strategie Zdraví 2020 je především nastartování účinných a dlouhodobě udržitelných mechanismů ke zlepšení zdravotního stavu populace. Neméně významná je i její role jako klíčového dokumentu pro splnění předběžné podmínky Evropské komise pro čerpání finančních prostředků z evropských fondů pro oblast zdravotnictví. Hlavním výstupem dosavadní realizace je vytvoření tzv. akčních plánů (dále jen „AP"), které blíže specifikují konkrétní cíle, odpovědnost</w:t>
      </w:r>
      <w:r w:rsidR="00E27BE1">
        <w:rPr>
          <w:rStyle w:val="FontStyle27"/>
          <w:sz w:val="22"/>
          <w:szCs w:val="22"/>
        </w:rPr>
        <w:t>, ukazatele, termíny plnění pro </w:t>
      </w:r>
      <w:r w:rsidRPr="000D5D6C">
        <w:rPr>
          <w:rStyle w:val="FontStyle27"/>
          <w:sz w:val="22"/>
          <w:szCs w:val="22"/>
        </w:rPr>
        <w:t xml:space="preserve">klíčová prioritní témata Národní strategie Zdraví 2020 a rámcové rozpočty. AP jsou materiálem, který by měl zajistit </w:t>
      </w:r>
      <w:r w:rsidR="008F5CC5">
        <w:rPr>
          <w:rStyle w:val="FontStyle27"/>
          <w:sz w:val="22"/>
          <w:szCs w:val="22"/>
        </w:rPr>
        <w:t>kontinuitu směřování péče o zdra</w:t>
      </w:r>
      <w:r w:rsidRPr="000D5D6C">
        <w:rPr>
          <w:rStyle w:val="FontStyle27"/>
          <w:sz w:val="22"/>
          <w:szCs w:val="22"/>
        </w:rPr>
        <w:t>v</w:t>
      </w:r>
      <w:r>
        <w:rPr>
          <w:rStyle w:val="FontStyle27"/>
          <w:sz w:val="22"/>
          <w:szCs w:val="22"/>
        </w:rPr>
        <w:t>í</w:t>
      </w:r>
      <w:r w:rsidRPr="000D5D6C">
        <w:rPr>
          <w:rStyle w:val="FontStyle27"/>
          <w:sz w:val="22"/>
          <w:szCs w:val="22"/>
        </w:rPr>
        <w:t>. V této chvíli existuje celkem třináct akčních plánů, z nichž některé obsahují dílčí akční plány, dle rozsahu jednotlivých témat např. Podpora pohybové aktivity, Správná výživa a stravovací návyky, Prevence obezity, Bezpečnost potravin, Omezení zdravotně rizikového chování, Celoživotní vzdělávání zdravotnických pracovníků, Rozvoj ukazatelů zdravotního stavu obyvatel, Rozvoj zdravotní gramotnosti.</w:t>
      </w:r>
    </w:p>
    <w:p w:rsidR="00270075" w:rsidRPr="00E27BE1" w:rsidRDefault="00822F79" w:rsidP="00E27BE1">
      <w:pPr>
        <w:pStyle w:val="Style6"/>
        <w:widowControl/>
        <w:spacing w:after="240" w:line="240" w:lineRule="auto"/>
        <w:ind w:right="14" w:firstLine="708"/>
        <w:rPr>
          <w:rFonts w:ascii="Arial" w:hAnsi="Arial" w:cs="Arial"/>
          <w:color w:val="000000"/>
          <w:sz w:val="22"/>
          <w:szCs w:val="22"/>
        </w:rPr>
      </w:pPr>
      <w:r>
        <w:rPr>
          <w:rStyle w:val="FontStyle27"/>
          <w:sz w:val="22"/>
          <w:szCs w:val="22"/>
        </w:rPr>
        <w:t xml:space="preserve">Akční plány byly dne </w:t>
      </w:r>
      <w:proofErr w:type="gramStart"/>
      <w:r>
        <w:rPr>
          <w:rStyle w:val="FontStyle27"/>
          <w:sz w:val="22"/>
          <w:szCs w:val="22"/>
        </w:rPr>
        <w:t>20.08.</w:t>
      </w:r>
      <w:r w:rsidR="000D5D6C" w:rsidRPr="000D5D6C">
        <w:rPr>
          <w:rStyle w:val="FontStyle27"/>
          <w:sz w:val="22"/>
          <w:szCs w:val="22"/>
        </w:rPr>
        <w:t>2015</w:t>
      </w:r>
      <w:proofErr w:type="gramEnd"/>
      <w:r w:rsidR="000D5D6C" w:rsidRPr="000D5D6C">
        <w:rPr>
          <w:rStyle w:val="FontStyle27"/>
          <w:sz w:val="22"/>
          <w:szCs w:val="22"/>
        </w:rPr>
        <w:t xml:space="preserve"> předloženy vládě, která je vzala na vědomí usnesením č. 671. Podporu akčním plánům vyslovil i Výbor pro zdravotnictví Poslanecké sněmovny Parlamentu ČR na svém 23. jednání dne </w:t>
      </w:r>
      <w:proofErr w:type="gramStart"/>
      <w:r>
        <w:rPr>
          <w:rStyle w:val="FontStyle27"/>
          <w:sz w:val="22"/>
          <w:szCs w:val="22"/>
        </w:rPr>
        <w:t>0</w:t>
      </w:r>
      <w:r w:rsidR="000D5D6C" w:rsidRPr="000D5D6C">
        <w:rPr>
          <w:rStyle w:val="FontStyle27"/>
          <w:sz w:val="22"/>
          <w:szCs w:val="22"/>
        </w:rPr>
        <w:t>2.</w:t>
      </w:r>
      <w:r>
        <w:rPr>
          <w:rStyle w:val="FontStyle27"/>
          <w:sz w:val="22"/>
          <w:szCs w:val="22"/>
        </w:rPr>
        <w:t>09.</w:t>
      </w:r>
      <w:r w:rsidR="000D5D6C" w:rsidRPr="000D5D6C">
        <w:rPr>
          <w:rStyle w:val="FontStyle27"/>
          <w:sz w:val="22"/>
          <w:szCs w:val="22"/>
        </w:rPr>
        <w:t>2</w:t>
      </w:r>
      <w:r w:rsidR="00E27BE1">
        <w:rPr>
          <w:rStyle w:val="FontStyle27"/>
          <w:sz w:val="22"/>
          <w:szCs w:val="22"/>
        </w:rPr>
        <w:t>015</w:t>
      </w:r>
      <w:proofErr w:type="gramEnd"/>
      <w:r w:rsidR="00E27BE1">
        <w:rPr>
          <w:rStyle w:val="FontStyle27"/>
          <w:sz w:val="22"/>
          <w:szCs w:val="22"/>
        </w:rPr>
        <w:t xml:space="preserve"> a v souvisejícím unesení </w:t>
      </w:r>
      <w:r w:rsidR="00E86D21">
        <w:rPr>
          <w:rStyle w:val="FontStyle27"/>
          <w:sz w:val="22"/>
          <w:szCs w:val="22"/>
        </w:rPr>
        <w:br/>
      </w:r>
      <w:r w:rsidR="00E27BE1">
        <w:rPr>
          <w:rStyle w:val="FontStyle27"/>
          <w:sz w:val="22"/>
          <w:szCs w:val="22"/>
        </w:rPr>
        <w:t xml:space="preserve">č. </w:t>
      </w:r>
      <w:r w:rsidR="000D5D6C" w:rsidRPr="000D5D6C">
        <w:rPr>
          <w:rStyle w:val="FontStyle27"/>
          <w:sz w:val="22"/>
          <w:szCs w:val="22"/>
        </w:rPr>
        <w:t>99. Navrhovaná opatření v AP jsou nyní dále diskutována a projednávána</w:t>
      </w:r>
      <w:r w:rsidR="000D5D6C" w:rsidRPr="000D5D6C">
        <w:rPr>
          <w:rStyle w:val="FontStyle27"/>
          <w:sz w:val="22"/>
          <w:szCs w:val="22"/>
          <w:lang w:val="sk-SK"/>
        </w:rPr>
        <w:t xml:space="preserve"> s</w:t>
      </w:r>
      <w:r w:rsidR="000D5D6C" w:rsidRPr="000D5D6C">
        <w:rPr>
          <w:rStyle w:val="FontStyle27"/>
          <w:sz w:val="22"/>
          <w:szCs w:val="22"/>
        </w:rPr>
        <w:t xml:space="preserve"> věcně příslušnými ministerstvy, institucemi a ostatními zástupci z řad odborné veřejnosti, neziskového a soukromého sektoru, odborných společností, vzdělávacích a dalších institucí tak, aby byly stanoveny priority a rozpracovány jednotlivé projekty, včetně identifikace konkrétních zdrojů financování pro vybrané aktivity.</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8.3.b) podporovat</w:t>
      </w:r>
      <w:proofErr w:type="gramEnd"/>
      <w:r w:rsidRPr="00EF5266">
        <w:rPr>
          <w:rFonts w:ascii="Arial" w:hAnsi="Arial" w:cs="Arial"/>
          <w:b/>
        </w:rPr>
        <w:t xml:space="preserve"> opatření, která v co největší míře zajistí, že klienti zdravotnických zařízení nebudou diskriminováni či znevýhodněni na základě příslušnosti k romské menšině</w:t>
      </w:r>
    </w:p>
    <w:p w:rsidR="00270075" w:rsidRPr="00E27BE1" w:rsidRDefault="007E1825" w:rsidP="00E27BE1">
      <w:pPr>
        <w:pStyle w:val="Style6"/>
        <w:widowControl/>
        <w:spacing w:before="115" w:after="240" w:line="240" w:lineRule="auto"/>
        <w:ind w:firstLine="708"/>
        <w:rPr>
          <w:rFonts w:ascii="Arial" w:hAnsi="Arial" w:cs="Arial"/>
          <w:color w:val="000000"/>
          <w:sz w:val="22"/>
          <w:szCs w:val="22"/>
        </w:rPr>
      </w:pPr>
      <w:r w:rsidRPr="00EF5266">
        <w:rPr>
          <w:rStyle w:val="FontStyle27"/>
          <w:sz w:val="22"/>
          <w:szCs w:val="22"/>
        </w:rPr>
        <w:t>Ministerstvo zdravotnictví</w:t>
      </w:r>
      <w:r w:rsidR="009A2A7F">
        <w:rPr>
          <w:rStyle w:val="FontStyle27"/>
          <w:sz w:val="22"/>
          <w:szCs w:val="22"/>
        </w:rPr>
        <w:t xml:space="preserve"> (dále jen MZ)</w:t>
      </w:r>
      <w:r w:rsidRPr="00EF5266">
        <w:rPr>
          <w:rStyle w:val="FontStyle27"/>
          <w:sz w:val="22"/>
          <w:szCs w:val="22"/>
        </w:rPr>
        <w:t xml:space="preserve"> navrhlo v roce 2015 v rámci celoživotního vzdělávání nelékařských zdravotnických pracovníků novou vzdělávací akci na téma Minoritní skupiny. Náplní kurzu budou specifika minoritních skupin, kulturní a společenské odlišnosti, zdravotní a sociální aspekty minorit, fenomén migrace, přistěhovalci, jazyková bariéra. </w:t>
      </w:r>
      <w:r w:rsidR="00E86D21">
        <w:rPr>
          <w:rStyle w:val="FontStyle27"/>
          <w:sz w:val="22"/>
          <w:szCs w:val="22"/>
        </w:rPr>
        <w:br/>
      </w:r>
      <w:r w:rsidRPr="00EF5266">
        <w:rPr>
          <w:rStyle w:val="FontStyle27"/>
          <w:sz w:val="22"/>
          <w:szCs w:val="22"/>
        </w:rPr>
        <w:t>V současné době je vzdělávací akce v přípravné fázi.</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8.3.c) rozpracovat</w:t>
      </w:r>
      <w:proofErr w:type="gramEnd"/>
      <w:r w:rsidRPr="00EF5266">
        <w:rPr>
          <w:rFonts w:ascii="Arial" w:hAnsi="Arial" w:cs="Arial"/>
          <w:b/>
        </w:rPr>
        <w:t xml:space="preserve"> a podporovat systematické a standardizované vzdělávání zdravotnických pracovníků na všech pozicích pro práci s etnickou menšinou (Romové), jako s osobami s odlišnou sociální a kulturní zkušeností; výuka by měla být standardizována, a to jak z hlediska obsahu, tak i z hlediska rozsahu, jakou by v rámci systematického vzdělávání zdravotnických pracovníků měla mít</w:t>
      </w:r>
    </w:p>
    <w:p w:rsidR="000D5D6C" w:rsidRDefault="006E790D" w:rsidP="00E27BE1">
      <w:pPr>
        <w:pStyle w:val="Style6"/>
        <w:widowControl/>
        <w:spacing w:before="115" w:after="240" w:line="240" w:lineRule="auto"/>
        <w:ind w:firstLine="708"/>
        <w:rPr>
          <w:rStyle w:val="FontStyle27"/>
          <w:sz w:val="22"/>
          <w:szCs w:val="22"/>
          <w:lang w:eastAsia="sk-SK"/>
        </w:rPr>
      </w:pPr>
      <w:r w:rsidRPr="00EF5266">
        <w:rPr>
          <w:rStyle w:val="FontStyle27"/>
          <w:sz w:val="22"/>
          <w:szCs w:val="22"/>
        </w:rPr>
        <w:t xml:space="preserve">V rámci vzdělávacích programů všech oborů specializačního vzdělávání lékařů zubních lékařů a farmaceutů byl zaveden povinný kurz „Základy zdravotnické legislativy, etiky a komunikace", v jehož rámci jsou tito zdravotníci </w:t>
      </w:r>
      <w:proofErr w:type="spellStart"/>
      <w:r w:rsidRPr="00EF5266">
        <w:rPr>
          <w:rStyle w:val="FontStyle27"/>
          <w:sz w:val="22"/>
          <w:szCs w:val="22"/>
        </w:rPr>
        <w:t>edukováni</w:t>
      </w:r>
      <w:proofErr w:type="spellEnd"/>
      <w:r w:rsidRPr="00EF5266">
        <w:rPr>
          <w:rStyle w:val="FontStyle27"/>
          <w:sz w:val="22"/>
          <w:szCs w:val="22"/>
        </w:rPr>
        <w:t xml:space="preserve"> pro komunikaci a jednání </w:t>
      </w:r>
      <w:r w:rsidRPr="00EF5266">
        <w:rPr>
          <w:rStyle w:val="FontStyle27"/>
          <w:sz w:val="22"/>
          <w:szCs w:val="22"/>
          <w:lang w:val="sk-SK" w:eastAsia="sk-SK"/>
        </w:rPr>
        <w:t>s</w:t>
      </w:r>
      <w:r w:rsidR="00E27BE1">
        <w:rPr>
          <w:rStyle w:val="FontStyle27"/>
          <w:sz w:val="22"/>
          <w:szCs w:val="22"/>
          <w:lang w:val="sk-SK" w:eastAsia="sk-SK"/>
        </w:rPr>
        <w:t> </w:t>
      </w:r>
      <w:r w:rsidRPr="00EF5266">
        <w:rPr>
          <w:rStyle w:val="FontStyle27"/>
          <w:sz w:val="22"/>
          <w:szCs w:val="22"/>
          <w:lang w:eastAsia="sk-SK"/>
        </w:rPr>
        <w:t>pacientem.</w:t>
      </w:r>
      <w:r w:rsidRPr="00EF5266">
        <w:rPr>
          <w:rStyle w:val="FontStyle27"/>
          <w:sz w:val="22"/>
          <w:szCs w:val="22"/>
          <w:lang w:val="sk-SK" w:eastAsia="sk-SK"/>
        </w:rPr>
        <w:t xml:space="preserve"> Tento kurz zahrnuje</w:t>
      </w:r>
      <w:r w:rsidRPr="00EF5266">
        <w:rPr>
          <w:rStyle w:val="FontStyle27"/>
          <w:sz w:val="22"/>
          <w:szCs w:val="22"/>
          <w:lang w:eastAsia="sk-SK"/>
        </w:rPr>
        <w:t xml:space="preserve"> získávání</w:t>
      </w:r>
      <w:r w:rsidRPr="00EF5266">
        <w:rPr>
          <w:rStyle w:val="FontStyle27"/>
          <w:sz w:val="22"/>
          <w:szCs w:val="22"/>
          <w:lang w:val="sk-SK" w:eastAsia="sk-SK"/>
        </w:rPr>
        <w:t xml:space="preserve"> znalostí a</w:t>
      </w:r>
      <w:r w:rsidRPr="00EF5266">
        <w:rPr>
          <w:rStyle w:val="FontStyle27"/>
          <w:sz w:val="22"/>
          <w:szCs w:val="22"/>
          <w:lang w:eastAsia="sk-SK"/>
        </w:rPr>
        <w:t xml:space="preserve"> dovedností pro</w:t>
      </w:r>
      <w:r w:rsidRPr="00EF5266">
        <w:rPr>
          <w:rStyle w:val="FontStyle27"/>
          <w:sz w:val="22"/>
          <w:szCs w:val="22"/>
          <w:lang w:val="sk-SK" w:eastAsia="sk-SK"/>
        </w:rPr>
        <w:t xml:space="preserve"> práci</w:t>
      </w:r>
      <w:r w:rsidRPr="00EF5266">
        <w:rPr>
          <w:rStyle w:val="FontStyle27"/>
          <w:sz w:val="22"/>
          <w:szCs w:val="22"/>
          <w:lang w:eastAsia="sk-SK"/>
        </w:rPr>
        <w:t xml:space="preserve"> se všemi pacienty, a to včetně menšin, cizinců, apod. V rámci tohoto kurzu doporučuje </w:t>
      </w:r>
      <w:r w:rsidR="009A2A7F">
        <w:rPr>
          <w:rStyle w:val="FontStyle27"/>
          <w:sz w:val="22"/>
          <w:szCs w:val="22"/>
          <w:lang w:eastAsia="sk-SK"/>
        </w:rPr>
        <w:t>MZ</w:t>
      </w:r>
      <w:r w:rsidRPr="00EF5266">
        <w:rPr>
          <w:rStyle w:val="FontStyle27"/>
          <w:sz w:val="22"/>
          <w:szCs w:val="22"/>
          <w:lang w:eastAsia="sk-SK"/>
        </w:rPr>
        <w:t xml:space="preserve"> používat podklady, které zajišťuje a shromažďuje Rada vlády pro záležitosti romských komunit </w:t>
      </w:r>
      <w:r w:rsidR="00E86D21">
        <w:rPr>
          <w:rStyle w:val="FontStyle27"/>
          <w:sz w:val="22"/>
          <w:szCs w:val="22"/>
          <w:lang w:eastAsia="sk-SK"/>
        </w:rPr>
        <w:br/>
      </w:r>
      <w:r w:rsidRPr="00EF5266">
        <w:rPr>
          <w:rStyle w:val="FontStyle27"/>
          <w:sz w:val="22"/>
          <w:szCs w:val="22"/>
          <w:lang w:eastAsia="sk-SK"/>
        </w:rPr>
        <w:t>(</w:t>
      </w:r>
      <w:proofErr w:type="gramStart"/>
      <w:r w:rsidRPr="00EF5266">
        <w:rPr>
          <w:rStyle w:val="FontStyle27"/>
          <w:sz w:val="22"/>
          <w:szCs w:val="22"/>
          <w:lang w:eastAsia="sk-SK"/>
        </w:rPr>
        <w:t>viz.</w:t>
      </w:r>
      <w:r w:rsidRPr="00EF5266">
        <w:rPr>
          <w:rStyle w:val="FontStyle27"/>
          <w:sz w:val="22"/>
          <w:szCs w:val="22"/>
          <w:lang w:val="en-US" w:eastAsia="sk-SK"/>
        </w:rPr>
        <w:t xml:space="preserve"> </w:t>
      </w:r>
      <w:r w:rsidRPr="009A2A7F">
        <w:rPr>
          <w:rFonts w:ascii="Arial" w:hAnsi="Arial" w:cs="Arial"/>
          <w:sz w:val="22"/>
          <w:szCs w:val="22"/>
          <w:lang w:val="en-US" w:eastAsia="sk-SK"/>
        </w:rPr>
        <w:t>http</w:t>
      </w:r>
      <w:proofErr w:type="gramEnd"/>
      <w:r w:rsidRPr="009A2A7F">
        <w:rPr>
          <w:rFonts w:ascii="Arial" w:hAnsi="Arial" w:cs="Arial"/>
          <w:sz w:val="22"/>
          <w:szCs w:val="22"/>
          <w:lang w:val="en-US" w:eastAsia="sk-SK"/>
        </w:rPr>
        <w:t>://www.mzcr.cz/Odbornikydokumenty/informace-akreditovanym-</w:t>
      </w:r>
      <w:r w:rsidRPr="00EF5266">
        <w:rPr>
          <w:rStyle w:val="FontStyle27"/>
          <w:sz w:val="22"/>
          <w:szCs w:val="22"/>
          <w:lang w:val="en-US" w:eastAsia="sk-SK"/>
        </w:rPr>
        <w:t>pracovistimktera-zajistuji-postgradualni-vzdelavani-zd_6616_934_3.html).</w:t>
      </w:r>
      <w:r w:rsidRPr="00EF5266">
        <w:rPr>
          <w:rStyle w:val="FontStyle27"/>
          <w:sz w:val="22"/>
          <w:szCs w:val="22"/>
          <w:lang w:eastAsia="sk-SK"/>
        </w:rPr>
        <w:t xml:space="preserve"> </w:t>
      </w:r>
    </w:p>
    <w:p w:rsidR="00270075" w:rsidRPr="00E27BE1" w:rsidRDefault="00E27BE1" w:rsidP="00E27BE1">
      <w:pPr>
        <w:pStyle w:val="Style6"/>
        <w:widowControl/>
        <w:spacing w:before="115" w:after="240" w:line="240" w:lineRule="auto"/>
        <w:ind w:firstLine="0"/>
        <w:rPr>
          <w:rFonts w:ascii="Arial" w:hAnsi="Arial" w:cs="Arial"/>
          <w:color w:val="000000"/>
          <w:sz w:val="22"/>
          <w:szCs w:val="22"/>
          <w:lang w:eastAsia="sk-SK"/>
        </w:rPr>
      </w:pPr>
      <w:r>
        <w:rPr>
          <w:rStyle w:val="FontStyle27"/>
          <w:sz w:val="22"/>
          <w:szCs w:val="22"/>
          <w:lang w:eastAsia="sk-SK"/>
        </w:rPr>
        <w:lastRenderedPageBreak/>
        <w:t>Dále také viz bod. 8.3b).</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8.3.d) podporovat</w:t>
      </w:r>
      <w:proofErr w:type="gramEnd"/>
      <w:r w:rsidRPr="00EF5266">
        <w:rPr>
          <w:rFonts w:ascii="Arial" w:hAnsi="Arial" w:cs="Arial"/>
          <w:b/>
        </w:rPr>
        <w:t xml:space="preserve"> prevenci onemocnění a zdravý životní styl ve vztahu k Romům, systematicky zvyšovat jejich zdravotní gramotnost, věnovat dostatečnou pozornost hodnocení efektivnosti těchto programů a jejich udržitelnosti</w:t>
      </w:r>
    </w:p>
    <w:p w:rsidR="00270075" w:rsidRPr="00E27BE1" w:rsidRDefault="009A2A7F" w:rsidP="00E27BE1">
      <w:pPr>
        <w:pStyle w:val="Style6"/>
        <w:widowControl/>
        <w:spacing w:before="110" w:after="240" w:line="240" w:lineRule="auto"/>
        <w:ind w:firstLine="708"/>
        <w:rPr>
          <w:rFonts w:ascii="Arial" w:hAnsi="Arial" w:cs="Arial"/>
          <w:color w:val="000000"/>
          <w:sz w:val="22"/>
          <w:szCs w:val="22"/>
        </w:rPr>
      </w:pPr>
      <w:r>
        <w:rPr>
          <w:rStyle w:val="FontStyle27"/>
          <w:sz w:val="22"/>
          <w:szCs w:val="22"/>
        </w:rPr>
        <w:t>MZ</w:t>
      </w:r>
      <w:r w:rsidR="006E790D" w:rsidRPr="00EF5266">
        <w:rPr>
          <w:rStyle w:val="FontStyle27"/>
          <w:sz w:val="22"/>
          <w:szCs w:val="22"/>
        </w:rPr>
        <w:t xml:space="preserve"> podpořilo v roce 2015 v rámci dotačního programu „Národní program zdraví - Projekty podpory zdraví" projekt Státního zdravotního ústavu „Podpora zdraví </w:t>
      </w:r>
      <w:r w:rsidR="00E86D21">
        <w:rPr>
          <w:rStyle w:val="FontStyle27"/>
          <w:sz w:val="22"/>
          <w:szCs w:val="22"/>
        </w:rPr>
        <w:br/>
      </w:r>
      <w:r w:rsidR="006E790D" w:rsidRPr="00EF5266">
        <w:rPr>
          <w:rStyle w:val="FontStyle27"/>
          <w:sz w:val="22"/>
          <w:szCs w:val="22"/>
        </w:rPr>
        <w:t>ve vyloučených lokalitách - snižování zdravotních nerovností". V</w:t>
      </w:r>
      <w:r w:rsidR="00E27BE1">
        <w:rPr>
          <w:rStyle w:val="FontStyle27"/>
          <w:sz w:val="22"/>
          <w:szCs w:val="22"/>
        </w:rPr>
        <w:t>ýstupem projektu je </w:t>
      </w:r>
      <w:r w:rsidR="006E790D" w:rsidRPr="00EF5266">
        <w:rPr>
          <w:rStyle w:val="FontStyle27"/>
          <w:sz w:val="22"/>
          <w:szCs w:val="22"/>
        </w:rPr>
        <w:t xml:space="preserve">publikace, která popisuje roční působení v sociálně vyloučených lokalitách několika regionů </w:t>
      </w:r>
      <w:r w:rsidR="008B7414">
        <w:rPr>
          <w:rStyle w:val="FontStyle27"/>
          <w:sz w:val="22"/>
          <w:szCs w:val="22"/>
        </w:rPr>
        <w:t>ČR</w:t>
      </w:r>
      <w:r w:rsidR="006E790D" w:rsidRPr="00EF5266">
        <w:rPr>
          <w:rStyle w:val="FontStyle27"/>
          <w:sz w:val="22"/>
          <w:szCs w:val="22"/>
        </w:rPr>
        <w:t xml:space="preserve"> a zodpovídá na otázku, jaký vliv na zdravotní stav člověka mají chudoba, vzdělání, sociální postavení nebo etnicita</w:t>
      </w:r>
      <w:r w:rsidR="006E790D" w:rsidRPr="00EF5266">
        <w:rPr>
          <w:rStyle w:val="FontStyle27"/>
          <w:sz w:val="22"/>
          <w:szCs w:val="22"/>
          <w:lang w:val="en-US"/>
        </w:rPr>
        <w:t xml:space="preserve"> </w:t>
      </w:r>
      <w:r w:rsidR="006E790D" w:rsidRPr="00EF5266">
        <w:rPr>
          <w:rStyle w:val="FontStyle32"/>
          <w:sz w:val="22"/>
          <w:szCs w:val="22"/>
          <w:lang w:val="en-US"/>
        </w:rPr>
        <w:t>(</w:t>
      </w:r>
      <w:r w:rsidR="006E790D" w:rsidRPr="009A2A7F">
        <w:rPr>
          <w:rFonts w:ascii="Arial" w:hAnsi="Arial" w:cs="Arial"/>
          <w:sz w:val="22"/>
          <w:szCs w:val="22"/>
          <w:lang w:val="en-US"/>
        </w:rPr>
        <w:t>http://www.szu.cz/tema/podpora-</w:t>
      </w:r>
      <w:proofErr w:type="spellStart"/>
      <w:r w:rsidR="006E790D" w:rsidRPr="00EF5266">
        <w:rPr>
          <w:rStyle w:val="FontStyle32"/>
          <w:sz w:val="22"/>
          <w:szCs w:val="22"/>
        </w:rPr>
        <w:t>zdravi</w:t>
      </w:r>
      <w:proofErr w:type="spellEnd"/>
      <w:r w:rsidR="006E790D" w:rsidRPr="00EF5266">
        <w:rPr>
          <w:rStyle w:val="FontStyle27"/>
          <w:sz w:val="22"/>
          <w:szCs w:val="22"/>
        </w:rPr>
        <w:t>/podpora</w:t>
      </w:r>
      <w:r w:rsidR="006E790D" w:rsidRPr="00EF5266">
        <w:rPr>
          <w:rStyle w:val="FontStyle32"/>
          <w:sz w:val="22"/>
          <w:szCs w:val="22"/>
        </w:rPr>
        <w:t>-</w:t>
      </w:r>
      <w:proofErr w:type="spellStart"/>
      <w:r w:rsidR="006E790D" w:rsidRPr="00EF5266">
        <w:rPr>
          <w:rStyle w:val="FontStyle32"/>
          <w:sz w:val="22"/>
          <w:szCs w:val="22"/>
        </w:rPr>
        <w:t>zdravi</w:t>
      </w:r>
      <w:proofErr w:type="spellEnd"/>
      <w:r w:rsidR="006E790D" w:rsidRPr="00EF5266">
        <w:rPr>
          <w:rStyle w:val="FontStyle32"/>
          <w:sz w:val="22"/>
          <w:szCs w:val="22"/>
        </w:rPr>
        <w:t>-ve-</w:t>
      </w:r>
      <w:proofErr w:type="spellStart"/>
      <w:r w:rsidR="006E790D" w:rsidRPr="00EF5266">
        <w:rPr>
          <w:rStyle w:val="FontStyle32"/>
          <w:sz w:val="22"/>
          <w:szCs w:val="22"/>
        </w:rPr>
        <w:t>vyloucenych</w:t>
      </w:r>
      <w:proofErr w:type="spellEnd"/>
      <w:r w:rsidR="006E790D" w:rsidRPr="00EF5266">
        <w:rPr>
          <w:rStyle w:val="FontStyle27"/>
          <w:sz w:val="22"/>
          <w:szCs w:val="22"/>
        </w:rPr>
        <w:t>-</w:t>
      </w:r>
      <w:proofErr w:type="spellStart"/>
      <w:r w:rsidR="006E790D" w:rsidRPr="00EF5266">
        <w:rPr>
          <w:rStyle w:val="FontStyle27"/>
          <w:sz w:val="22"/>
          <w:szCs w:val="22"/>
        </w:rPr>
        <w:t>lokalitach</w:t>
      </w:r>
      <w:r w:rsidR="006E790D" w:rsidRPr="00EF5266">
        <w:rPr>
          <w:rStyle w:val="FontStyle32"/>
          <w:sz w:val="22"/>
          <w:szCs w:val="22"/>
        </w:rPr>
        <w:t>-snizovani</w:t>
      </w:r>
      <w:proofErr w:type="spellEnd"/>
      <w:r w:rsidR="006E790D" w:rsidRPr="00EF5266">
        <w:rPr>
          <w:rStyle w:val="FontStyle32"/>
          <w:sz w:val="22"/>
          <w:szCs w:val="22"/>
        </w:rPr>
        <w:t>).</w:t>
      </w:r>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8.3.e) provádět</w:t>
      </w:r>
      <w:proofErr w:type="gramEnd"/>
      <w:r w:rsidRPr="00EF5266">
        <w:rPr>
          <w:rFonts w:ascii="Arial" w:hAnsi="Arial" w:cs="Arial"/>
          <w:b/>
        </w:rPr>
        <w:t xml:space="preserve"> výzkumy a šetření na základě vybraných indikátorů zdraví a zaměřené na zdravotní situaci Romů a determinanty zdraví ve srovnání s většinovým obyvatelstvem, podporovat publikování a rozšiřování jejich výsledků, a to nejenom mezi odborníky, ale i v</w:t>
      </w:r>
      <w:r w:rsidR="00270075" w:rsidRPr="00EF5266">
        <w:rPr>
          <w:rFonts w:ascii="Arial" w:hAnsi="Arial" w:cs="Arial"/>
          <w:b/>
        </w:rPr>
        <w:t> </w:t>
      </w:r>
      <w:r w:rsidRPr="00EF5266">
        <w:rPr>
          <w:rFonts w:ascii="Arial" w:hAnsi="Arial" w:cs="Arial"/>
          <w:b/>
        </w:rPr>
        <w:t>médiích</w:t>
      </w:r>
    </w:p>
    <w:p w:rsidR="00270075" w:rsidRPr="00E27BE1" w:rsidRDefault="006E790D" w:rsidP="00E27BE1">
      <w:pPr>
        <w:pStyle w:val="Style6"/>
        <w:widowControl/>
        <w:spacing w:before="178" w:after="240" w:line="240" w:lineRule="auto"/>
        <w:ind w:firstLine="0"/>
        <w:jc w:val="left"/>
        <w:rPr>
          <w:rFonts w:ascii="Arial" w:hAnsi="Arial" w:cs="Arial"/>
          <w:color w:val="000000"/>
          <w:sz w:val="22"/>
          <w:szCs w:val="22"/>
        </w:rPr>
      </w:pPr>
      <w:r w:rsidRPr="00EF5266">
        <w:rPr>
          <w:rStyle w:val="FontStyle27"/>
          <w:sz w:val="22"/>
          <w:szCs w:val="22"/>
        </w:rPr>
        <w:t xml:space="preserve">Plnění: viz bod </w:t>
      </w:r>
      <w:proofErr w:type="gramStart"/>
      <w:r w:rsidRPr="00EF5266">
        <w:rPr>
          <w:rStyle w:val="FontStyle27"/>
          <w:sz w:val="22"/>
          <w:szCs w:val="22"/>
        </w:rPr>
        <w:t>8.3</w:t>
      </w:r>
      <w:r w:rsidR="00657E9B">
        <w:rPr>
          <w:rStyle w:val="FontStyle27"/>
          <w:sz w:val="22"/>
          <w:szCs w:val="22"/>
        </w:rPr>
        <w:t>.</w:t>
      </w:r>
      <w:r w:rsidR="00E27BE1">
        <w:rPr>
          <w:rStyle w:val="FontStyle27"/>
          <w:sz w:val="22"/>
          <w:szCs w:val="22"/>
        </w:rPr>
        <w:t>d)</w:t>
      </w:r>
      <w:proofErr w:type="gramEnd"/>
    </w:p>
    <w:p w:rsidR="00807C92" w:rsidRPr="00EF5266" w:rsidRDefault="00807C92" w:rsidP="00EA07B7">
      <w:pPr>
        <w:spacing w:after="240" w:line="240" w:lineRule="auto"/>
        <w:jc w:val="both"/>
        <w:rPr>
          <w:rFonts w:ascii="Arial" w:hAnsi="Arial" w:cs="Arial"/>
          <w:b/>
        </w:rPr>
      </w:pPr>
      <w:proofErr w:type="gramStart"/>
      <w:r w:rsidRPr="00EF5266">
        <w:rPr>
          <w:rFonts w:ascii="Arial" w:hAnsi="Arial" w:cs="Arial"/>
          <w:b/>
        </w:rPr>
        <w:t>9.2.c) vzdělávání</w:t>
      </w:r>
      <w:proofErr w:type="gramEnd"/>
      <w:r w:rsidRPr="00EF5266">
        <w:rPr>
          <w:rFonts w:ascii="Arial" w:hAnsi="Arial" w:cs="Arial"/>
          <w:b/>
        </w:rPr>
        <w:t xml:space="preserve"> soudců, státních zástupců, advokátů, zapsaných mediátorů </w:t>
      </w:r>
      <w:r w:rsidR="00E86D21">
        <w:rPr>
          <w:rFonts w:ascii="Arial" w:hAnsi="Arial" w:cs="Arial"/>
          <w:b/>
        </w:rPr>
        <w:br/>
      </w:r>
      <w:r w:rsidRPr="00EF5266">
        <w:rPr>
          <w:rFonts w:ascii="Arial" w:hAnsi="Arial" w:cs="Arial"/>
          <w:b/>
        </w:rPr>
        <w:t>a státních úředníků a úředníků samospráv v antidiskriminačním právu</w:t>
      </w:r>
    </w:p>
    <w:p w:rsidR="006E790D" w:rsidRPr="00EF5266" w:rsidRDefault="006E790D" w:rsidP="00121AA8">
      <w:pPr>
        <w:pStyle w:val="Style6"/>
        <w:widowControl/>
        <w:spacing w:before="115" w:after="240" w:line="240" w:lineRule="auto"/>
        <w:ind w:right="5" w:firstLine="708"/>
        <w:rPr>
          <w:rStyle w:val="FontStyle27"/>
          <w:sz w:val="22"/>
          <w:szCs w:val="22"/>
        </w:rPr>
      </w:pPr>
      <w:r w:rsidRPr="00EF5266">
        <w:rPr>
          <w:rStyle w:val="FontStyle27"/>
          <w:sz w:val="22"/>
          <w:szCs w:val="22"/>
        </w:rPr>
        <w:t>Příkazem ministra č. 26/201</w:t>
      </w:r>
      <w:r w:rsidR="008B7414">
        <w:rPr>
          <w:rStyle w:val="FontStyle27"/>
          <w:sz w:val="22"/>
          <w:szCs w:val="22"/>
        </w:rPr>
        <w:t xml:space="preserve">2 byl na základě usnesení vlády </w:t>
      </w:r>
      <w:r w:rsidR="00E86D21">
        <w:rPr>
          <w:rStyle w:val="FontStyle27"/>
          <w:sz w:val="22"/>
          <w:szCs w:val="22"/>
        </w:rPr>
        <w:t xml:space="preserve">ze dne </w:t>
      </w:r>
      <w:proofErr w:type="gramStart"/>
      <w:r w:rsidR="00E86D21">
        <w:rPr>
          <w:rStyle w:val="FontStyle27"/>
          <w:sz w:val="22"/>
          <w:szCs w:val="22"/>
        </w:rPr>
        <w:t>09.05.</w:t>
      </w:r>
      <w:r w:rsidRPr="00EF5266">
        <w:rPr>
          <w:rStyle w:val="FontStyle27"/>
          <w:sz w:val="22"/>
          <w:szCs w:val="22"/>
        </w:rPr>
        <w:t>2012</w:t>
      </w:r>
      <w:proofErr w:type="gramEnd"/>
      <w:r w:rsidRPr="00EF5266">
        <w:rPr>
          <w:rStyle w:val="FontStyle27"/>
          <w:sz w:val="22"/>
          <w:szCs w:val="22"/>
        </w:rPr>
        <w:t xml:space="preserve"> č. 331, o </w:t>
      </w:r>
      <w:r w:rsidR="008F5CC5">
        <w:rPr>
          <w:rStyle w:val="FontStyle27"/>
          <w:sz w:val="22"/>
          <w:szCs w:val="22"/>
        </w:rPr>
        <w:t>e</w:t>
      </w:r>
      <w:r w:rsidR="00A26FC9" w:rsidRPr="00EF5266">
        <w:rPr>
          <w:rStyle w:val="FontStyle27"/>
          <w:sz w:val="22"/>
          <w:szCs w:val="22"/>
        </w:rPr>
        <w:t>tickém</w:t>
      </w:r>
      <w:r w:rsidRPr="00EF5266">
        <w:rPr>
          <w:rStyle w:val="FontStyle27"/>
          <w:sz w:val="22"/>
          <w:szCs w:val="22"/>
        </w:rPr>
        <w:t xml:space="preserve"> kodexu </w:t>
      </w:r>
      <w:r w:rsidR="009A2A7F">
        <w:rPr>
          <w:rStyle w:val="FontStyle27"/>
          <w:sz w:val="22"/>
          <w:szCs w:val="22"/>
        </w:rPr>
        <w:t>MZ</w:t>
      </w:r>
      <w:r w:rsidRPr="00EF5266">
        <w:rPr>
          <w:rStyle w:val="FontStyle27"/>
          <w:sz w:val="22"/>
          <w:szCs w:val="22"/>
        </w:rPr>
        <w:t xml:space="preserve"> zdravotnictví, který obdrží každý zaměstnanec při nástupu do zaměstnání a je </w:t>
      </w:r>
      <w:r w:rsidR="00A26FC9" w:rsidRPr="00EF5266">
        <w:rPr>
          <w:rStyle w:val="FontStyle27"/>
          <w:sz w:val="22"/>
          <w:szCs w:val="22"/>
        </w:rPr>
        <w:t>povinen</w:t>
      </w:r>
      <w:r w:rsidRPr="00EF5266">
        <w:rPr>
          <w:rStyle w:val="FontStyle27"/>
          <w:sz w:val="22"/>
          <w:szCs w:val="22"/>
        </w:rPr>
        <w:t xml:space="preserve"> se</w:t>
      </w:r>
      <w:r w:rsidRPr="00EF5266">
        <w:rPr>
          <w:rStyle w:val="FontStyle27"/>
          <w:sz w:val="22"/>
          <w:szCs w:val="22"/>
          <w:lang w:val="sk-SK"/>
        </w:rPr>
        <w:t xml:space="preserve"> s</w:t>
      </w:r>
      <w:r w:rsidRPr="00EF5266">
        <w:rPr>
          <w:rStyle w:val="FontStyle27"/>
          <w:sz w:val="22"/>
          <w:szCs w:val="22"/>
        </w:rPr>
        <w:t xml:space="preserve"> ním seznámit. V úvodu je uvedeno: „Mezi základní povinnosti, na které má dbát každý zaměstnanec, je dodržování zákonnosti </w:t>
      </w:r>
      <w:r w:rsidR="00E86D21">
        <w:rPr>
          <w:rStyle w:val="FontStyle27"/>
          <w:sz w:val="22"/>
          <w:szCs w:val="22"/>
        </w:rPr>
        <w:br/>
      </w:r>
      <w:r w:rsidRPr="00EF5266">
        <w:rPr>
          <w:rStyle w:val="FontStyle27"/>
          <w:sz w:val="22"/>
          <w:szCs w:val="22"/>
        </w:rPr>
        <w:t xml:space="preserve">při rozhodování všech postupů a zachování rovného přístupu ke všem </w:t>
      </w:r>
      <w:r w:rsidRPr="00121AA8">
        <w:rPr>
          <w:rStyle w:val="FontStyle27"/>
          <w:sz w:val="22"/>
          <w:szCs w:val="22"/>
        </w:rPr>
        <w:t xml:space="preserve">fyzickým </w:t>
      </w:r>
      <w:r w:rsidRPr="00121AA8">
        <w:rPr>
          <w:rStyle w:val="FontStyle31"/>
          <w:sz w:val="22"/>
          <w:szCs w:val="22"/>
        </w:rPr>
        <w:t>i</w:t>
      </w:r>
      <w:r w:rsidRPr="00EF5266">
        <w:rPr>
          <w:rStyle w:val="FontStyle31"/>
          <w:sz w:val="22"/>
          <w:szCs w:val="22"/>
        </w:rPr>
        <w:t xml:space="preserve"> </w:t>
      </w:r>
      <w:r w:rsidRPr="00EF5266">
        <w:rPr>
          <w:rStyle w:val="FontStyle27"/>
          <w:sz w:val="22"/>
          <w:szCs w:val="22"/>
        </w:rPr>
        <w:t xml:space="preserve">právnickým osobám." V části I. Základní ustanovení, bod </w:t>
      </w:r>
      <w:r w:rsidRPr="00853D4C">
        <w:rPr>
          <w:rStyle w:val="FontStyle31"/>
          <w:b w:val="0"/>
          <w:sz w:val="22"/>
          <w:szCs w:val="22"/>
        </w:rPr>
        <w:t>1</w:t>
      </w:r>
      <w:r w:rsidRPr="00EF5266">
        <w:rPr>
          <w:rStyle w:val="FontStyle31"/>
          <w:sz w:val="22"/>
          <w:szCs w:val="22"/>
        </w:rPr>
        <w:t xml:space="preserve"> </w:t>
      </w:r>
      <w:r w:rsidRPr="00EF5266">
        <w:rPr>
          <w:rStyle w:val="FontStyle27"/>
          <w:sz w:val="22"/>
          <w:szCs w:val="22"/>
        </w:rPr>
        <w:t xml:space="preserve">se dále mimo jiné uvádí: „Navazuje </w:t>
      </w:r>
      <w:r w:rsidR="00E86D21">
        <w:rPr>
          <w:rStyle w:val="FontStyle27"/>
          <w:sz w:val="22"/>
          <w:szCs w:val="22"/>
        </w:rPr>
        <w:br/>
      </w:r>
      <w:r w:rsidRPr="00EF5266">
        <w:rPr>
          <w:rStyle w:val="FontStyle27"/>
          <w:sz w:val="22"/>
          <w:szCs w:val="22"/>
        </w:rPr>
        <w:t>na základní práva a povinnosti zaměstnanců uvedené v zákoníku práce a v dalších právních předpisech, v pracovním řádu ministerstva a dalších vnitřních předpisech a v oblasti obecných etických norem chování a jednání."</w:t>
      </w:r>
    </w:p>
    <w:p w:rsidR="008A4925" w:rsidRPr="00EF5266" w:rsidRDefault="008A4925" w:rsidP="00EA07B7">
      <w:pPr>
        <w:spacing w:after="240" w:line="240" w:lineRule="auto"/>
        <w:jc w:val="both"/>
        <w:rPr>
          <w:rFonts w:ascii="Arial" w:hAnsi="Arial" w:cs="Arial"/>
        </w:rPr>
      </w:pPr>
    </w:p>
    <w:p w:rsidR="008A4925" w:rsidRPr="00EF5266" w:rsidRDefault="008A4925" w:rsidP="00EA07B7">
      <w:pPr>
        <w:spacing w:after="240" w:line="240" w:lineRule="auto"/>
        <w:jc w:val="both"/>
        <w:rPr>
          <w:rFonts w:ascii="Arial" w:hAnsi="Arial" w:cs="Arial"/>
        </w:rPr>
      </w:pPr>
    </w:p>
    <w:p w:rsidR="008A4925" w:rsidRPr="00EF5266" w:rsidRDefault="008A4925" w:rsidP="00EA07B7">
      <w:pPr>
        <w:spacing w:after="240" w:line="240" w:lineRule="auto"/>
        <w:jc w:val="both"/>
        <w:rPr>
          <w:rFonts w:ascii="Arial" w:hAnsi="Arial" w:cs="Arial"/>
        </w:rPr>
      </w:pPr>
    </w:p>
    <w:p w:rsidR="008A4925" w:rsidRPr="00EF5266" w:rsidRDefault="008A4925" w:rsidP="00EA07B7">
      <w:pPr>
        <w:spacing w:after="240" w:line="240" w:lineRule="auto"/>
        <w:jc w:val="both"/>
        <w:rPr>
          <w:rFonts w:ascii="Arial" w:hAnsi="Arial" w:cs="Arial"/>
        </w:rPr>
      </w:pPr>
    </w:p>
    <w:p w:rsidR="008A4925" w:rsidRDefault="008A4925" w:rsidP="00EA07B7">
      <w:pPr>
        <w:spacing w:after="240" w:line="240" w:lineRule="auto"/>
        <w:jc w:val="both"/>
        <w:rPr>
          <w:rFonts w:ascii="Arial" w:hAnsi="Arial" w:cs="Arial"/>
        </w:rPr>
      </w:pPr>
    </w:p>
    <w:p w:rsidR="00121AA8" w:rsidRDefault="00121AA8" w:rsidP="00EA07B7">
      <w:pPr>
        <w:spacing w:after="240" w:line="240" w:lineRule="auto"/>
        <w:jc w:val="both"/>
        <w:rPr>
          <w:rFonts w:ascii="Arial" w:hAnsi="Arial" w:cs="Arial"/>
        </w:rPr>
      </w:pPr>
    </w:p>
    <w:p w:rsidR="00121AA8" w:rsidRDefault="00121AA8" w:rsidP="00EA07B7">
      <w:pPr>
        <w:spacing w:after="240" w:line="240" w:lineRule="auto"/>
        <w:jc w:val="both"/>
        <w:rPr>
          <w:rFonts w:ascii="Arial" w:hAnsi="Arial" w:cs="Arial"/>
        </w:rPr>
      </w:pPr>
    </w:p>
    <w:p w:rsidR="00121AA8" w:rsidRDefault="00121AA8" w:rsidP="00EA07B7">
      <w:pPr>
        <w:spacing w:after="240" w:line="240" w:lineRule="auto"/>
        <w:jc w:val="both"/>
        <w:rPr>
          <w:rFonts w:ascii="Arial" w:hAnsi="Arial" w:cs="Arial"/>
        </w:rPr>
      </w:pPr>
    </w:p>
    <w:p w:rsidR="00121AA8" w:rsidRPr="00EF5266" w:rsidRDefault="00121AA8" w:rsidP="00EA07B7">
      <w:pPr>
        <w:spacing w:after="240" w:line="240" w:lineRule="auto"/>
        <w:jc w:val="both"/>
        <w:rPr>
          <w:rFonts w:ascii="Arial" w:hAnsi="Arial" w:cs="Arial"/>
        </w:rPr>
      </w:pPr>
    </w:p>
    <w:p w:rsidR="008A4925" w:rsidRPr="00121AA8" w:rsidRDefault="008A4925" w:rsidP="00121AA8">
      <w:pPr>
        <w:pStyle w:val="Nadpis1"/>
        <w:spacing w:after="240" w:line="240" w:lineRule="auto"/>
        <w:jc w:val="both"/>
        <w:rPr>
          <w:rFonts w:ascii="Arial" w:hAnsi="Arial" w:cs="Arial"/>
          <w:color w:val="auto"/>
          <w:sz w:val="22"/>
          <w:szCs w:val="22"/>
        </w:rPr>
      </w:pPr>
      <w:bookmarkStart w:id="23" w:name="_Toc436720822"/>
      <w:bookmarkStart w:id="24" w:name="_Toc451943918"/>
      <w:r w:rsidRPr="00EF5266">
        <w:rPr>
          <w:rFonts w:ascii="Arial" w:hAnsi="Arial" w:cs="Arial"/>
          <w:color w:val="auto"/>
          <w:sz w:val="22"/>
          <w:szCs w:val="22"/>
        </w:rPr>
        <w:lastRenderedPageBreak/>
        <w:t>9 MINISTR PRO LIDSKÁ PRÁVA, ROVNÉ PŘÍLEŽITOSTI A LEGISLATIVU</w:t>
      </w:r>
      <w:bookmarkEnd w:id="23"/>
      <w:bookmarkEnd w:id="24"/>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4.1.b) podporovat</w:t>
      </w:r>
      <w:proofErr w:type="gramEnd"/>
      <w:r w:rsidRPr="00EF5266">
        <w:rPr>
          <w:rFonts w:ascii="Arial" w:hAnsi="Arial" w:cs="Arial"/>
          <w:b/>
        </w:rPr>
        <w:t xml:space="preserve"> výzkum romského jazyka, romské kultury a historie, vytvářet příležitosti pro realizaci takto zaměřených výzkumných projektů v rámci podpory výzkumu</w:t>
      </w:r>
    </w:p>
    <w:p w:rsidR="0004125A" w:rsidRPr="00EF5266" w:rsidRDefault="0004125A" w:rsidP="00121AA8">
      <w:pPr>
        <w:spacing w:after="240" w:line="240" w:lineRule="auto"/>
        <w:jc w:val="both"/>
        <w:rPr>
          <w:rFonts w:ascii="Arial" w:hAnsi="Arial" w:cs="Arial"/>
        </w:rPr>
      </w:pPr>
      <w:r>
        <w:rPr>
          <w:rFonts w:ascii="Arial" w:hAnsi="Arial" w:cs="Arial"/>
        </w:rPr>
        <w:tab/>
      </w:r>
      <w:r w:rsidRPr="0004125A">
        <w:rPr>
          <w:rFonts w:ascii="Arial" w:hAnsi="Arial" w:cs="Arial"/>
        </w:rPr>
        <w:t>Výzkum romského jazyka, romské kultury a histor</w:t>
      </w:r>
      <w:r w:rsidR="00121AA8">
        <w:rPr>
          <w:rFonts w:ascii="Arial" w:hAnsi="Arial" w:cs="Arial"/>
        </w:rPr>
        <w:t>ie byl v roce 2015 podporován v </w:t>
      </w:r>
      <w:r w:rsidRPr="0004125A">
        <w:rPr>
          <w:rFonts w:ascii="Arial" w:hAnsi="Arial" w:cs="Arial"/>
        </w:rPr>
        <w:t xml:space="preserve">rámci dotačního programu Podpora implementace Evropské charty regionálních </w:t>
      </w:r>
      <w:r w:rsidR="00E86D21">
        <w:rPr>
          <w:rFonts w:ascii="Arial" w:hAnsi="Arial" w:cs="Arial"/>
        </w:rPr>
        <w:br/>
      </w:r>
      <w:r w:rsidRPr="0004125A">
        <w:rPr>
          <w:rFonts w:ascii="Arial" w:hAnsi="Arial" w:cs="Arial"/>
        </w:rPr>
        <w:t>či menšinových jazyků, v oblasti B – Kvantitativní a kvalitativní analýzy zaměřené na výzkum užívání menšinových jazyků, indikaci oblastí jejich podpory</w:t>
      </w:r>
      <w:r w:rsidR="00121AA8">
        <w:rPr>
          <w:rFonts w:ascii="Arial" w:hAnsi="Arial" w:cs="Arial"/>
        </w:rPr>
        <w:t xml:space="preserve"> a návrhy forem této podpory. V </w:t>
      </w:r>
      <w:r w:rsidRPr="0004125A">
        <w:rPr>
          <w:rFonts w:ascii="Arial" w:hAnsi="Arial" w:cs="Arial"/>
        </w:rPr>
        <w:t xml:space="preserve">roce 2015 byly v tomto dotačním programu uspořádány dvě kola dotačního řízení, </w:t>
      </w:r>
      <w:r w:rsidR="00E86D21">
        <w:rPr>
          <w:rFonts w:ascii="Arial" w:hAnsi="Arial" w:cs="Arial"/>
        </w:rPr>
        <w:br/>
      </w:r>
      <w:r w:rsidRPr="0004125A">
        <w:rPr>
          <w:rFonts w:ascii="Arial" w:hAnsi="Arial" w:cs="Arial"/>
        </w:rPr>
        <w:t xml:space="preserve">aby došlo k využití všech prostředků alokovaným na tento dotační program. Konkrétně byly podpořeny v oblasti B dva projekty Univerzity Karlovy v Praze zaměřující se na výzkum romského jazyka. První z podpořených projektů se specializoval na jazykovou socializaci mluvčích romštiny v </w:t>
      </w:r>
      <w:r w:rsidR="008B7414">
        <w:rPr>
          <w:rFonts w:ascii="Arial" w:hAnsi="Arial" w:cs="Arial"/>
        </w:rPr>
        <w:t>ČR</w:t>
      </w:r>
      <w:r w:rsidRPr="0004125A">
        <w:rPr>
          <w:rFonts w:ascii="Arial" w:hAnsi="Arial" w:cs="Arial"/>
        </w:rPr>
        <w:t>. Druhý z projektů se zaměřil na Analýzu potenciálu jazykových technologií při revitalizaci menšinových jazyků se zaměřením na romštinu.</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4.2.a) vytvořit</w:t>
      </w:r>
      <w:proofErr w:type="gramEnd"/>
      <w:r w:rsidRPr="00EF5266">
        <w:rPr>
          <w:rFonts w:ascii="Arial" w:hAnsi="Arial" w:cs="Arial"/>
          <w:b/>
        </w:rPr>
        <w:t xml:space="preserve"> podmínky pro efektivnější využití dotačního titulu Podpora implementace Evropské charty regionálních či menšinových jazyků ve vztahu k romštině</w:t>
      </w:r>
    </w:p>
    <w:p w:rsidR="0089128E" w:rsidRPr="0089128E" w:rsidRDefault="0089128E" w:rsidP="0089128E">
      <w:pPr>
        <w:spacing w:after="240" w:line="240" w:lineRule="auto"/>
        <w:ind w:firstLine="708"/>
        <w:jc w:val="both"/>
        <w:rPr>
          <w:rFonts w:ascii="Arial" w:hAnsi="Arial" w:cs="Arial"/>
        </w:rPr>
      </w:pPr>
      <w:r w:rsidRPr="0089128E">
        <w:rPr>
          <w:rFonts w:ascii="Arial" w:hAnsi="Arial" w:cs="Arial"/>
        </w:rPr>
        <w:t xml:space="preserve">V roce 2015 byl v rámci splnění cíle efektivnějšího využívání finančních prostředků dotačního programu uspořádán seminář pro potenciální žadatele o dotaci pro rok 2016. Cílem semináře bylo oslovit široké </w:t>
      </w:r>
      <w:r w:rsidR="000C5E4A">
        <w:rPr>
          <w:rFonts w:ascii="Arial" w:hAnsi="Arial" w:cs="Arial"/>
        </w:rPr>
        <w:t>kruhy</w:t>
      </w:r>
      <w:r w:rsidRPr="0089128E">
        <w:rPr>
          <w:rFonts w:ascii="Arial" w:hAnsi="Arial" w:cs="Arial"/>
        </w:rPr>
        <w:t xml:space="preserve"> aktérů pohybujících se v oblasti vzdělávacích aktivit týkajících se národnostních menšin a v oblasti výzku</w:t>
      </w:r>
      <w:r w:rsidR="00121AA8">
        <w:rPr>
          <w:rFonts w:ascii="Arial" w:hAnsi="Arial" w:cs="Arial"/>
        </w:rPr>
        <w:t>mu užívání menšinových jazyků a </w:t>
      </w:r>
      <w:r w:rsidRPr="0089128E">
        <w:rPr>
          <w:rFonts w:ascii="Arial" w:hAnsi="Arial" w:cs="Arial"/>
        </w:rPr>
        <w:t>zprostředkovat těmto aktérům potřebné informace k podání žádosti v dotačním programu. Seminář a zveřejněné materiály z něj vedly i ke zvýšení zájmu</w:t>
      </w:r>
      <w:r w:rsidR="00121AA8">
        <w:rPr>
          <w:rFonts w:ascii="Arial" w:hAnsi="Arial" w:cs="Arial"/>
        </w:rPr>
        <w:t xml:space="preserve"> o dotační program, jelikož pro </w:t>
      </w:r>
      <w:r w:rsidRPr="0089128E">
        <w:rPr>
          <w:rFonts w:ascii="Arial" w:hAnsi="Arial" w:cs="Arial"/>
        </w:rPr>
        <w:t xml:space="preserve">rok 2016 bylo podáno 21 žádostí, což představuje v porovnání s předchozími roky pozorovatelný nárůst. </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4.3.c) přijmout</w:t>
      </w:r>
      <w:proofErr w:type="gramEnd"/>
      <w:r w:rsidRPr="00EF5266">
        <w:rPr>
          <w:rFonts w:ascii="Arial" w:hAnsi="Arial" w:cs="Arial"/>
          <w:b/>
        </w:rPr>
        <w:t xml:space="preserve"> opatření, která by vedla k ukončení provozu velkovýkrmny prasat </w:t>
      </w:r>
      <w:r w:rsidR="00121AA8">
        <w:rPr>
          <w:rFonts w:ascii="Arial" w:hAnsi="Arial" w:cs="Arial"/>
          <w:b/>
        </w:rPr>
        <w:t>v </w:t>
      </w:r>
      <w:r w:rsidRPr="00EF5266">
        <w:rPr>
          <w:rFonts w:ascii="Arial" w:hAnsi="Arial" w:cs="Arial"/>
          <w:b/>
        </w:rPr>
        <w:t>bezprostřední blízkosti pietního místa v Letech u Písku</w:t>
      </w:r>
    </w:p>
    <w:p w:rsidR="0089128E" w:rsidRPr="00EF5266" w:rsidRDefault="00C81895" w:rsidP="00121AA8">
      <w:pPr>
        <w:spacing w:after="240" w:line="240" w:lineRule="auto"/>
        <w:ind w:firstLine="708"/>
        <w:jc w:val="both"/>
        <w:rPr>
          <w:rFonts w:ascii="Arial" w:hAnsi="Arial" w:cs="Arial"/>
        </w:rPr>
      </w:pPr>
      <w:r w:rsidRPr="00EF5266">
        <w:rPr>
          <w:rFonts w:ascii="Arial" w:hAnsi="Arial" w:cs="Arial"/>
        </w:rPr>
        <w:t xml:space="preserve">Na úrovni ministra kultury Mgr. Daniela Hermana a ministra pro lidská práva, rovné příležitosti a legislativu Mgr. Jiřího </w:t>
      </w:r>
      <w:proofErr w:type="spellStart"/>
      <w:r w:rsidRPr="00EF5266">
        <w:rPr>
          <w:rFonts w:ascii="Arial" w:hAnsi="Arial" w:cs="Arial"/>
        </w:rPr>
        <w:t>Dientsbiera</w:t>
      </w:r>
      <w:proofErr w:type="spellEnd"/>
      <w:r w:rsidRPr="00EF5266">
        <w:rPr>
          <w:rFonts w:ascii="Arial" w:hAnsi="Arial" w:cs="Arial"/>
        </w:rPr>
        <w:t xml:space="preserve"> probíhají jednání se zástupci a. s. AGPI o možnostech řešení ukončení provozu velkovýkrmny </w:t>
      </w:r>
      <w:r w:rsidR="0089128E">
        <w:rPr>
          <w:rFonts w:ascii="Arial" w:hAnsi="Arial" w:cs="Arial"/>
        </w:rPr>
        <w:t>vepřů</w:t>
      </w:r>
      <w:r w:rsidRPr="00EF5266">
        <w:rPr>
          <w:rFonts w:ascii="Arial" w:hAnsi="Arial" w:cs="Arial"/>
        </w:rPr>
        <w:t>.</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4.3.d) podporovat</w:t>
      </w:r>
      <w:proofErr w:type="gramEnd"/>
      <w:r w:rsidRPr="00EF5266">
        <w:rPr>
          <w:rFonts w:ascii="Arial" w:hAnsi="Arial" w:cs="Arial"/>
          <w:b/>
        </w:rPr>
        <w:t xml:space="preserve"> dialog s odborníky, ro</w:t>
      </w:r>
      <w:r w:rsidR="00121AA8">
        <w:rPr>
          <w:rFonts w:ascii="Arial" w:hAnsi="Arial" w:cs="Arial"/>
          <w:b/>
        </w:rPr>
        <w:t xml:space="preserve">mskou občanskou společností </w:t>
      </w:r>
      <w:r w:rsidR="00E86D21">
        <w:rPr>
          <w:rFonts w:ascii="Arial" w:hAnsi="Arial" w:cs="Arial"/>
          <w:b/>
        </w:rPr>
        <w:br/>
      </w:r>
      <w:r w:rsidR="00121AA8">
        <w:rPr>
          <w:rFonts w:ascii="Arial" w:hAnsi="Arial" w:cs="Arial"/>
          <w:b/>
        </w:rPr>
        <w:t>a s </w:t>
      </w:r>
      <w:r w:rsidRPr="00EF5266">
        <w:rPr>
          <w:rFonts w:ascii="Arial" w:hAnsi="Arial" w:cs="Arial"/>
          <w:b/>
        </w:rPr>
        <w:t xml:space="preserve">pozůstalými o související společenskovědní problematice, zejména s ohledem </w:t>
      </w:r>
      <w:r w:rsidR="00E86D21">
        <w:rPr>
          <w:rFonts w:ascii="Arial" w:hAnsi="Arial" w:cs="Arial"/>
          <w:b/>
        </w:rPr>
        <w:br/>
      </w:r>
      <w:r w:rsidRPr="00EF5266">
        <w:rPr>
          <w:rFonts w:ascii="Arial" w:hAnsi="Arial" w:cs="Arial"/>
          <w:b/>
        </w:rPr>
        <w:t>na uctění památky obětí holocaustu a odškodnění souvisejících křivd</w:t>
      </w:r>
    </w:p>
    <w:p w:rsidR="0088226C" w:rsidRPr="005A1674" w:rsidRDefault="0088226C" w:rsidP="009568EA">
      <w:pPr>
        <w:spacing w:after="240" w:line="240" w:lineRule="auto"/>
        <w:ind w:firstLine="567"/>
        <w:jc w:val="both"/>
        <w:rPr>
          <w:rFonts w:ascii="Arial" w:hAnsi="Arial" w:cs="Arial"/>
        </w:rPr>
      </w:pPr>
      <w:r>
        <w:rPr>
          <w:rFonts w:ascii="Arial" w:hAnsi="Arial" w:cs="Arial"/>
        </w:rPr>
        <w:t xml:space="preserve">Tento úkol je plněn prostřednictvím činnosti </w:t>
      </w:r>
      <w:r w:rsidRPr="005A1674">
        <w:rPr>
          <w:rFonts w:ascii="Arial" w:hAnsi="Arial" w:cs="Arial"/>
        </w:rPr>
        <w:t>Pracovní skupin</w:t>
      </w:r>
      <w:r>
        <w:rPr>
          <w:rFonts w:ascii="Arial" w:hAnsi="Arial" w:cs="Arial"/>
        </w:rPr>
        <w:t xml:space="preserve">y pro odškodnění Romů, která </w:t>
      </w:r>
      <w:r w:rsidRPr="005A1674">
        <w:rPr>
          <w:rFonts w:ascii="Arial" w:hAnsi="Arial" w:cs="Arial"/>
        </w:rPr>
        <w:t>se</w:t>
      </w:r>
      <w:r w:rsidRPr="005A1674">
        <w:rPr>
          <w:rFonts w:ascii="Arial" w:hAnsi="Arial" w:cs="Arial"/>
          <w:bCs/>
        </w:rPr>
        <w:t xml:space="preserve"> zabývá především tématem odškodňování obětí romského holocaustu a rozvojem památníků v Letech u Písku a v Hodoníně u Kunštátu. </w:t>
      </w:r>
      <w:r w:rsidRPr="005A1674">
        <w:rPr>
          <w:rFonts w:ascii="Arial" w:hAnsi="Arial" w:cs="Arial"/>
        </w:rPr>
        <w:t xml:space="preserve">PS se v roce 2015 sešla dvakrát, </w:t>
      </w:r>
      <w:r w:rsidR="00E86D21">
        <w:rPr>
          <w:rFonts w:ascii="Arial" w:hAnsi="Arial" w:cs="Arial"/>
        </w:rPr>
        <w:br/>
      </w:r>
      <w:r w:rsidRPr="005A1674">
        <w:rPr>
          <w:rFonts w:ascii="Arial" w:hAnsi="Arial" w:cs="Arial"/>
        </w:rPr>
        <w:t xml:space="preserve">a to </w:t>
      </w:r>
      <w:proofErr w:type="gramStart"/>
      <w:r w:rsidRPr="005A1674">
        <w:rPr>
          <w:rFonts w:ascii="Arial" w:hAnsi="Arial" w:cs="Arial"/>
        </w:rPr>
        <w:t>20.02.2015</w:t>
      </w:r>
      <w:proofErr w:type="gramEnd"/>
      <w:r w:rsidRPr="005A1674">
        <w:rPr>
          <w:rFonts w:ascii="Arial" w:hAnsi="Arial" w:cs="Arial"/>
        </w:rPr>
        <w:t xml:space="preserve"> a 15.10.2015. Pracovní skupina se v roce 2015 zabývala situací ohledně výkupu velkovýkrmny vepřů stojící na místě bývalého tzv. cikánského tábora v Letech; možnostmi odškodnění obětí romského holocaustu Německou spolkovou republikou; výzkumem a šíření informací ohledně historie Romů a především romského holocaustu; správcovstvím památníků v Letech a Hodoníně.</w:t>
      </w:r>
    </w:p>
    <w:p w:rsidR="0089128E" w:rsidRPr="00EF5266" w:rsidRDefault="004C40A7" w:rsidP="00121AA8">
      <w:pPr>
        <w:spacing w:after="240" w:line="240" w:lineRule="auto"/>
        <w:ind w:firstLine="567"/>
        <w:jc w:val="both"/>
        <w:rPr>
          <w:rFonts w:ascii="Arial" w:hAnsi="Arial" w:cs="Arial"/>
        </w:rPr>
      </w:pPr>
      <w:r>
        <w:rPr>
          <w:rFonts w:ascii="Arial" w:hAnsi="Arial" w:cs="Arial"/>
        </w:rPr>
        <w:t xml:space="preserve"> Dne </w:t>
      </w:r>
      <w:proofErr w:type="gramStart"/>
      <w:r w:rsidR="0088226C" w:rsidRPr="005A1674">
        <w:rPr>
          <w:rFonts w:ascii="Arial" w:hAnsi="Arial" w:cs="Arial"/>
        </w:rPr>
        <w:t>07.10.2015</w:t>
      </w:r>
      <w:proofErr w:type="gramEnd"/>
      <w:r w:rsidR="0088226C" w:rsidRPr="005A1674">
        <w:rPr>
          <w:rFonts w:ascii="Arial" w:hAnsi="Arial" w:cs="Arial"/>
        </w:rPr>
        <w:t xml:space="preserve"> PS zorganizovala koordinační schůzku ke sladění společného postupu ve věci správcovství pietních míst s cílem, aby tato místa byla spravována samotnými Romy.</w:t>
      </w:r>
      <w:r w:rsidR="0088226C">
        <w:rPr>
          <w:rFonts w:ascii="Arial" w:hAnsi="Arial" w:cs="Arial"/>
        </w:rPr>
        <w:t xml:space="preserve"> </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lastRenderedPageBreak/>
        <w:t>4.3.e) revidovat</w:t>
      </w:r>
      <w:proofErr w:type="gramEnd"/>
      <w:r w:rsidRPr="00EF5266">
        <w:rPr>
          <w:rFonts w:ascii="Arial" w:hAnsi="Arial" w:cs="Arial"/>
          <w:b/>
        </w:rPr>
        <w:t xml:space="preserve"> usnesení vlády č. 158 z 2. března 2011 o změně usnesení vlády ze dne 4. května 2009 č. 589 k úpravě pietních míst v Letech u Písku a v Hodoníně u Kunštátu ve věci správy pietního místa v Hodoníně u Kunštátu</w:t>
      </w:r>
    </w:p>
    <w:p w:rsidR="008A4925" w:rsidRDefault="000C5E4A" w:rsidP="0088226C">
      <w:pPr>
        <w:spacing w:after="240" w:line="240" w:lineRule="auto"/>
        <w:ind w:firstLine="708"/>
        <w:jc w:val="both"/>
        <w:rPr>
          <w:rFonts w:ascii="Arial" w:hAnsi="Arial" w:cs="Arial"/>
        </w:rPr>
      </w:pPr>
      <w:r>
        <w:rPr>
          <w:rFonts w:ascii="Arial" w:hAnsi="Arial" w:cs="Arial"/>
        </w:rPr>
        <w:t>Jak je uvedeno výše, d</w:t>
      </w:r>
      <w:r w:rsidR="0088226C">
        <w:rPr>
          <w:rFonts w:ascii="Arial" w:hAnsi="Arial" w:cs="Arial"/>
        </w:rPr>
        <w:t xml:space="preserve">ne </w:t>
      </w:r>
      <w:proofErr w:type="gramStart"/>
      <w:r w:rsidR="0088226C" w:rsidRPr="005A1674">
        <w:rPr>
          <w:rFonts w:ascii="Arial" w:hAnsi="Arial" w:cs="Arial"/>
        </w:rPr>
        <w:t>07.10.2015</w:t>
      </w:r>
      <w:proofErr w:type="gramEnd"/>
      <w:r w:rsidR="0088226C" w:rsidRPr="005A1674">
        <w:rPr>
          <w:rFonts w:ascii="Arial" w:hAnsi="Arial" w:cs="Arial"/>
        </w:rPr>
        <w:t xml:space="preserve"> Pracovní skupin</w:t>
      </w:r>
      <w:r w:rsidR="0088226C">
        <w:rPr>
          <w:rFonts w:ascii="Arial" w:hAnsi="Arial" w:cs="Arial"/>
        </w:rPr>
        <w:t>a pro odškodnění Romů</w:t>
      </w:r>
      <w:r w:rsidR="0088226C" w:rsidRPr="005A1674">
        <w:rPr>
          <w:rFonts w:ascii="Arial" w:hAnsi="Arial" w:cs="Arial"/>
        </w:rPr>
        <w:t xml:space="preserve"> zorganizovala koordinační schůzku ke sladění společného postupu ve věci správcovství pietních míst s cílem, aby tato místa byla spravována samotnými Romy.</w:t>
      </w:r>
    </w:p>
    <w:p w:rsidR="0078733A" w:rsidRPr="00EF5266" w:rsidRDefault="00582137" w:rsidP="00121AA8">
      <w:pPr>
        <w:spacing w:after="240" w:line="240" w:lineRule="auto"/>
        <w:ind w:firstLine="708"/>
        <w:jc w:val="both"/>
        <w:rPr>
          <w:rFonts w:ascii="Arial" w:hAnsi="Arial" w:cs="Arial"/>
        </w:rPr>
      </w:pPr>
      <w:r>
        <w:rPr>
          <w:rFonts w:ascii="Arial" w:hAnsi="Arial" w:cs="Arial"/>
        </w:rPr>
        <w:t xml:space="preserve">Na svém zasedání dne </w:t>
      </w:r>
      <w:proofErr w:type="gramStart"/>
      <w:r>
        <w:rPr>
          <w:rFonts w:ascii="Arial" w:hAnsi="Arial" w:cs="Arial"/>
        </w:rPr>
        <w:t>19.03.2015</w:t>
      </w:r>
      <w:proofErr w:type="gramEnd"/>
      <w:r>
        <w:rPr>
          <w:rFonts w:ascii="Arial" w:hAnsi="Arial" w:cs="Arial"/>
        </w:rPr>
        <w:t xml:space="preserve"> Rada vlády pro záležitosti romské menšiny </w:t>
      </w:r>
      <w:r w:rsidRPr="005A1674">
        <w:rPr>
          <w:rFonts w:ascii="Arial" w:hAnsi="Arial" w:cs="Arial"/>
        </w:rPr>
        <w:t xml:space="preserve">podpořila návrh </w:t>
      </w:r>
      <w:r w:rsidR="004147E2">
        <w:rPr>
          <w:rFonts w:ascii="Arial" w:hAnsi="Arial" w:cs="Arial"/>
        </w:rPr>
        <w:t>MRK</w:t>
      </w:r>
      <w:r w:rsidRPr="005A1674">
        <w:rPr>
          <w:rFonts w:ascii="Arial" w:hAnsi="Arial" w:cs="Arial"/>
        </w:rPr>
        <w:t xml:space="preserve"> ve věci budoucího</w:t>
      </w:r>
      <w:r w:rsidR="00121AA8">
        <w:rPr>
          <w:rFonts w:ascii="Arial" w:hAnsi="Arial" w:cs="Arial"/>
        </w:rPr>
        <w:t xml:space="preserve"> využití Památníku v Hodoníně u </w:t>
      </w:r>
      <w:r w:rsidRPr="005A1674">
        <w:rPr>
          <w:rFonts w:ascii="Arial" w:hAnsi="Arial" w:cs="Arial"/>
        </w:rPr>
        <w:t>Kunštátu a jeho správy.</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4.4.d) začlenění</w:t>
      </w:r>
      <w:proofErr w:type="gramEnd"/>
      <w:r w:rsidRPr="00EF5266">
        <w:rPr>
          <w:rFonts w:ascii="Arial" w:hAnsi="Arial" w:cs="Arial"/>
          <w:b/>
        </w:rPr>
        <w:t xml:space="preserve"> romské tématiky do vysílání veřejnoprávních médií (ČT a </w:t>
      </w:r>
      <w:proofErr w:type="spellStart"/>
      <w:r w:rsidRPr="00EF5266">
        <w:rPr>
          <w:rFonts w:ascii="Arial" w:hAnsi="Arial" w:cs="Arial"/>
          <w:b/>
        </w:rPr>
        <w:t>ČRo</w:t>
      </w:r>
      <w:proofErr w:type="spellEnd"/>
      <w:r w:rsidRPr="00EF5266">
        <w:rPr>
          <w:rFonts w:ascii="Arial" w:hAnsi="Arial" w:cs="Arial"/>
          <w:b/>
        </w:rPr>
        <w:t xml:space="preserve">), </w:t>
      </w:r>
      <w:r w:rsidR="00E86D21">
        <w:rPr>
          <w:rFonts w:ascii="Arial" w:hAnsi="Arial" w:cs="Arial"/>
          <w:b/>
        </w:rPr>
        <w:br/>
      </w:r>
      <w:r w:rsidRPr="00EF5266">
        <w:rPr>
          <w:rFonts w:ascii="Arial" w:hAnsi="Arial" w:cs="Arial"/>
          <w:b/>
        </w:rPr>
        <w:t xml:space="preserve">a to jak formou národnostních pořadů, tak také zapojováním Romů a romské tématiky do mainstreamových pořadů; zapojení romštiny jako jazyka běžné komunikace </w:t>
      </w:r>
      <w:r w:rsidR="00E86D21">
        <w:rPr>
          <w:rFonts w:ascii="Arial" w:hAnsi="Arial" w:cs="Arial"/>
          <w:b/>
        </w:rPr>
        <w:br/>
      </w:r>
      <w:r w:rsidRPr="00EF5266">
        <w:rPr>
          <w:rFonts w:ascii="Arial" w:hAnsi="Arial" w:cs="Arial"/>
          <w:b/>
        </w:rPr>
        <w:t xml:space="preserve">do vysílání veřejnoprávních médií (ČT, </w:t>
      </w:r>
      <w:proofErr w:type="spellStart"/>
      <w:r w:rsidRPr="00EF5266">
        <w:rPr>
          <w:rFonts w:ascii="Arial" w:hAnsi="Arial" w:cs="Arial"/>
          <w:b/>
        </w:rPr>
        <w:t>ČRo</w:t>
      </w:r>
      <w:proofErr w:type="spellEnd"/>
      <w:r w:rsidRPr="00EF5266">
        <w:rPr>
          <w:rFonts w:ascii="Arial" w:hAnsi="Arial" w:cs="Arial"/>
          <w:b/>
        </w:rPr>
        <w:t>) např. formou titulkování romských vstupů do češtiny a využívání českého překladu romských vstupů při využití romsky mluveného originálu jako podkresu</w:t>
      </w:r>
    </w:p>
    <w:p w:rsidR="0078733A" w:rsidRPr="00EF5266" w:rsidRDefault="009568EA" w:rsidP="00121AA8">
      <w:pPr>
        <w:spacing w:after="240" w:line="240" w:lineRule="auto"/>
        <w:ind w:firstLine="708"/>
        <w:jc w:val="both"/>
        <w:rPr>
          <w:rFonts w:ascii="Arial" w:hAnsi="Arial" w:cs="Arial"/>
        </w:rPr>
      </w:pPr>
      <w:r w:rsidRPr="009568EA">
        <w:rPr>
          <w:rFonts w:ascii="Arial" w:hAnsi="Arial" w:cs="Arial"/>
        </w:rPr>
        <w:t xml:space="preserve">V roce 2015 doznala práce Pracovní skupiny pro národnostně menšinové vysílání, poradního grémia Rady vlády pro národnostní menšiny, významného výsledku. Po několika jednáních se zástupci veřejnoprávního rozhlasu je od listopadu 2015 rozšířeno vysílání Českého rozhlasu pro národnostní menšiny a o nich, a to v podobě cca půlhodinového pořadu Mezi námi, </w:t>
      </w:r>
      <w:proofErr w:type="gramStart"/>
      <w:r w:rsidRPr="009568EA">
        <w:rPr>
          <w:rFonts w:ascii="Arial" w:hAnsi="Arial" w:cs="Arial"/>
        </w:rPr>
        <w:t>který</w:t>
      </w:r>
      <w:proofErr w:type="gramEnd"/>
      <w:r w:rsidRPr="009568EA">
        <w:rPr>
          <w:rFonts w:ascii="Arial" w:hAnsi="Arial" w:cs="Arial"/>
        </w:rPr>
        <w:t xml:space="preserve"> je vysílán každou sobotu odpoledne na stanici </w:t>
      </w:r>
      <w:proofErr w:type="spellStart"/>
      <w:r w:rsidRPr="009568EA">
        <w:rPr>
          <w:rFonts w:ascii="Arial" w:hAnsi="Arial" w:cs="Arial"/>
        </w:rPr>
        <w:t>ČRo</w:t>
      </w:r>
      <w:proofErr w:type="spellEnd"/>
      <w:r w:rsidRPr="009568EA">
        <w:rPr>
          <w:rFonts w:ascii="Arial" w:hAnsi="Arial" w:cs="Arial"/>
        </w:rPr>
        <w:t xml:space="preserve"> Plus. Podobně Pracovní skupina diskutuje s vedením České televize na podobné téma.</w:t>
      </w:r>
    </w:p>
    <w:p w:rsidR="008A4925" w:rsidRDefault="008A4925" w:rsidP="00EA07B7">
      <w:pPr>
        <w:spacing w:after="240" w:line="240" w:lineRule="auto"/>
        <w:jc w:val="both"/>
        <w:rPr>
          <w:rFonts w:ascii="Arial" w:hAnsi="Arial" w:cs="Arial"/>
          <w:b/>
        </w:rPr>
      </w:pPr>
      <w:proofErr w:type="gramStart"/>
      <w:r w:rsidRPr="00EF5266">
        <w:rPr>
          <w:rFonts w:ascii="Arial" w:hAnsi="Arial" w:cs="Arial"/>
          <w:b/>
        </w:rPr>
        <w:t>5.3.d) naplňovat</w:t>
      </w:r>
      <w:proofErr w:type="gramEnd"/>
      <w:r w:rsidRPr="00EF5266">
        <w:rPr>
          <w:rFonts w:ascii="Arial" w:hAnsi="Arial" w:cs="Arial"/>
          <w:b/>
        </w:rPr>
        <w:t xml:space="preserve"> Memorandum o spolupráci mezi ministrem pro lidská práva, rovné příležitosti a legislativu a ústředním školním inspektorem České školní inspekce </w:t>
      </w:r>
      <w:r w:rsidR="00E86D21">
        <w:rPr>
          <w:rFonts w:ascii="Arial" w:hAnsi="Arial" w:cs="Arial"/>
          <w:b/>
        </w:rPr>
        <w:br/>
      </w:r>
      <w:r w:rsidRPr="00EF5266">
        <w:rPr>
          <w:rFonts w:ascii="Arial" w:hAnsi="Arial" w:cs="Arial"/>
          <w:b/>
        </w:rPr>
        <w:t>ve vztahu k romským žákům a provést analýzu možnosti sběru anonymizovaných etnických dat ve vzdělávání</w:t>
      </w:r>
    </w:p>
    <w:p w:rsidR="00625AD7" w:rsidRPr="005A1674" w:rsidRDefault="00625AD7" w:rsidP="004147E2">
      <w:pPr>
        <w:spacing w:line="240" w:lineRule="auto"/>
        <w:ind w:firstLine="708"/>
        <w:jc w:val="both"/>
        <w:outlineLvl w:val="1"/>
        <w:rPr>
          <w:rFonts w:ascii="Arial" w:hAnsi="Arial" w:cs="Arial"/>
        </w:rPr>
      </w:pPr>
      <w:bookmarkStart w:id="25" w:name="_Toc451943919"/>
      <w:r w:rsidRPr="005A1674">
        <w:rPr>
          <w:rFonts w:ascii="Arial" w:hAnsi="Arial" w:cs="Arial"/>
        </w:rPr>
        <w:t>V roce 2014 byla zahájena spolupráce mezi ministrem pro lidská práva, rovné příležitosti a legislativu a Českou školní inspekcí</w:t>
      </w:r>
      <w:r w:rsidR="000C5E4A">
        <w:rPr>
          <w:rFonts w:ascii="Arial" w:hAnsi="Arial" w:cs="Arial"/>
        </w:rPr>
        <w:t>, která pokračovala i v roce 2015</w:t>
      </w:r>
      <w:r w:rsidRPr="005A1674">
        <w:rPr>
          <w:rFonts w:ascii="Arial" w:hAnsi="Arial" w:cs="Arial"/>
        </w:rPr>
        <w:t xml:space="preserve">. Strany se shodly na vzájemné dlouhodobé spolupráci a podpoře v rámci jejich působnosti týkající </w:t>
      </w:r>
      <w:r w:rsidR="00E86D21">
        <w:rPr>
          <w:rFonts w:ascii="Arial" w:hAnsi="Arial" w:cs="Arial"/>
        </w:rPr>
        <w:br/>
      </w:r>
      <w:r w:rsidRPr="005A1674">
        <w:rPr>
          <w:rFonts w:ascii="Arial" w:hAnsi="Arial" w:cs="Arial"/>
        </w:rPr>
        <w:t xml:space="preserve">se </w:t>
      </w:r>
      <w:r w:rsidR="00121AA8">
        <w:rPr>
          <w:rFonts w:ascii="Arial" w:hAnsi="Arial" w:cs="Arial"/>
        </w:rPr>
        <w:t>realizace práva na vzdělání, se </w:t>
      </w:r>
      <w:r w:rsidRPr="005A1674">
        <w:rPr>
          <w:rFonts w:ascii="Arial" w:hAnsi="Arial" w:cs="Arial"/>
        </w:rPr>
        <w:t xml:space="preserve">zvláštním důrazem na vzdělávání osob se speciálními vzdělávacími potřebami (zejména Romů, cizinců a osob se zdravotním postižením) </w:t>
      </w:r>
      <w:r w:rsidR="00E86D21">
        <w:rPr>
          <w:rFonts w:ascii="Arial" w:hAnsi="Arial" w:cs="Arial"/>
        </w:rPr>
        <w:br/>
      </w:r>
      <w:r w:rsidRPr="005A1674">
        <w:rPr>
          <w:rFonts w:ascii="Arial" w:hAnsi="Arial" w:cs="Arial"/>
        </w:rPr>
        <w:t>v soulad</w:t>
      </w:r>
      <w:r w:rsidR="00121AA8">
        <w:rPr>
          <w:rFonts w:ascii="Arial" w:hAnsi="Arial" w:cs="Arial"/>
        </w:rPr>
        <w:t>u se zákonem č. 561/2004 Sb., o </w:t>
      </w:r>
      <w:r w:rsidRPr="005A1674">
        <w:rPr>
          <w:rFonts w:ascii="Arial" w:hAnsi="Arial" w:cs="Arial"/>
        </w:rPr>
        <w:t>předškolním, základním, středním, vyšším odborném a jiném</w:t>
      </w:r>
      <w:r w:rsidR="00121AA8">
        <w:rPr>
          <w:rFonts w:ascii="Arial" w:hAnsi="Arial" w:cs="Arial"/>
        </w:rPr>
        <w:t xml:space="preserve"> vzdělávání (školský zákon), ve </w:t>
      </w:r>
      <w:r w:rsidRPr="005A1674">
        <w:rPr>
          <w:rFonts w:ascii="Arial" w:hAnsi="Arial" w:cs="Arial"/>
        </w:rPr>
        <w:t>znění pozdějších předpisů, a to v souladu se zásadou zákazu diskriminace a s ohledem na zákon č. 198/2009 Sb., o rovném zacházení a o prá</w:t>
      </w:r>
      <w:r w:rsidR="00121AA8">
        <w:rPr>
          <w:rFonts w:ascii="Arial" w:hAnsi="Arial" w:cs="Arial"/>
        </w:rPr>
        <w:t>vních prostředcích ochrany před </w:t>
      </w:r>
      <w:r w:rsidRPr="005A1674">
        <w:rPr>
          <w:rFonts w:ascii="Arial" w:hAnsi="Arial" w:cs="Arial"/>
        </w:rPr>
        <w:t>diskriminací a o změně některých zákonů (antidiskriminační zákon).</w:t>
      </w:r>
      <w:bookmarkEnd w:id="25"/>
      <w:r w:rsidRPr="005A1674">
        <w:rPr>
          <w:rFonts w:ascii="Arial" w:hAnsi="Arial" w:cs="Arial"/>
        </w:rPr>
        <w:t xml:space="preserve"> </w:t>
      </w:r>
    </w:p>
    <w:p w:rsidR="00625AD7" w:rsidRPr="005A1674" w:rsidRDefault="00625AD7" w:rsidP="004147E2">
      <w:pPr>
        <w:spacing w:line="240" w:lineRule="auto"/>
        <w:ind w:firstLine="708"/>
        <w:jc w:val="both"/>
        <w:outlineLvl w:val="1"/>
        <w:rPr>
          <w:rFonts w:ascii="Arial" w:hAnsi="Arial" w:cs="Arial"/>
        </w:rPr>
      </w:pPr>
      <w:bookmarkStart w:id="26" w:name="_Toc451943920"/>
      <w:r w:rsidRPr="005A1674">
        <w:rPr>
          <w:rFonts w:ascii="Arial" w:hAnsi="Arial" w:cs="Arial"/>
        </w:rPr>
        <w:t xml:space="preserve">Spolupráce probíhá prostřednictvím pracovní skupiny, která má celkem 18 členek </w:t>
      </w:r>
      <w:r w:rsidR="00E86D21">
        <w:rPr>
          <w:rFonts w:ascii="Arial" w:hAnsi="Arial" w:cs="Arial"/>
        </w:rPr>
        <w:br/>
      </w:r>
      <w:r w:rsidRPr="005A1674">
        <w:rPr>
          <w:rFonts w:ascii="Arial" w:hAnsi="Arial" w:cs="Arial"/>
        </w:rPr>
        <w:t xml:space="preserve">a členů z řad ústředních orgánů státní správy, neziskového sektoru, akademické obce </w:t>
      </w:r>
      <w:r w:rsidR="00E86D21">
        <w:rPr>
          <w:rFonts w:ascii="Arial" w:hAnsi="Arial" w:cs="Arial"/>
        </w:rPr>
        <w:br/>
      </w:r>
      <w:r w:rsidRPr="005A1674">
        <w:rPr>
          <w:rFonts w:ascii="Arial" w:hAnsi="Arial" w:cs="Arial"/>
        </w:rPr>
        <w:t>a občanské společnosti. Koordinací spolupráce byli pověřeni d</w:t>
      </w:r>
      <w:r w:rsidR="00121AA8">
        <w:rPr>
          <w:rFonts w:ascii="Arial" w:hAnsi="Arial" w:cs="Arial"/>
        </w:rPr>
        <w:t xml:space="preserve">o </w:t>
      </w:r>
      <w:proofErr w:type="gramStart"/>
      <w:r w:rsidR="00121AA8">
        <w:rPr>
          <w:rFonts w:ascii="Arial" w:hAnsi="Arial" w:cs="Arial"/>
        </w:rPr>
        <w:t>17.06.</w:t>
      </w:r>
      <w:r w:rsidRPr="005A1674">
        <w:rPr>
          <w:rFonts w:ascii="Arial" w:hAnsi="Arial" w:cs="Arial"/>
        </w:rPr>
        <w:t>2015</w:t>
      </w:r>
      <w:proofErr w:type="gramEnd"/>
      <w:r w:rsidRPr="005A1674">
        <w:rPr>
          <w:rFonts w:ascii="Arial" w:hAnsi="Arial" w:cs="Arial"/>
        </w:rPr>
        <w:t xml:space="preserve"> tehdejší náměstkyně ministra pro lidská práva, rovné příležitosti a legislativu Mgr. Kateřina Valachová Ph.D. a náměstek ústředního školního inspektora PhDr. Ondřej </w:t>
      </w:r>
      <w:proofErr w:type="spellStart"/>
      <w:r w:rsidRPr="005A1674">
        <w:rPr>
          <w:rFonts w:ascii="Arial" w:hAnsi="Arial" w:cs="Arial"/>
        </w:rPr>
        <w:t>Andrys</w:t>
      </w:r>
      <w:proofErr w:type="spellEnd"/>
      <w:r w:rsidRPr="005A1674">
        <w:rPr>
          <w:rFonts w:ascii="Arial" w:hAnsi="Arial" w:cs="Arial"/>
        </w:rPr>
        <w:t xml:space="preserve"> MAE. Poté, </w:t>
      </w:r>
      <w:r w:rsidR="00E86D21">
        <w:rPr>
          <w:rFonts w:ascii="Arial" w:hAnsi="Arial" w:cs="Arial"/>
        </w:rPr>
        <w:br/>
      </w:r>
      <w:r w:rsidRPr="005A1674">
        <w:rPr>
          <w:rFonts w:ascii="Arial" w:hAnsi="Arial" w:cs="Arial"/>
        </w:rPr>
        <w:t>co se stala Mgr. Kateřina Valachová Ph.D. ministryní školství, mládeže a tělovýchovy, byla pověřena koordinací náměstkyně pro řízení Sekce pro lidská práva Mgr. Martina Štěpánková.</w:t>
      </w:r>
      <w:bookmarkEnd w:id="26"/>
    </w:p>
    <w:p w:rsidR="00C81895" w:rsidRDefault="00625AD7" w:rsidP="004147E2">
      <w:pPr>
        <w:spacing w:after="0" w:line="240" w:lineRule="auto"/>
        <w:ind w:firstLine="708"/>
        <w:jc w:val="both"/>
        <w:rPr>
          <w:rFonts w:ascii="Arial" w:hAnsi="Arial" w:cs="Arial"/>
        </w:rPr>
      </w:pPr>
      <w:r w:rsidRPr="005A1674">
        <w:rPr>
          <w:rFonts w:ascii="Arial" w:hAnsi="Arial" w:cs="Arial"/>
        </w:rPr>
        <w:t xml:space="preserve">V roce 2015 se </w:t>
      </w:r>
      <w:r w:rsidR="00F36F3D">
        <w:rPr>
          <w:rFonts w:ascii="Arial" w:hAnsi="Arial" w:cs="Arial"/>
        </w:rPr>
        <w:t>uskutečnila</w:t>
      </w:r>
      <w:r w:rsidRPr="005A1674">
        <w:rPr>
          <w:rFonts w:ascii="Arial" w:hAnsi="Arial" w:cs="Arial"/>
        </w:rPr>
        <w:t xml:space="preserve"> 3 zasedání</w:t>
      </w:r>
      <w:r w:rsidR="00F36F3D">
        <w:rPr>
          <w:rFonts w:ascii="Arial" w:hAnsi="Arial" w:cs="Arial"/>
        </w:rPr>
        <w:t xml:space="preserve"> pracovní skupiny.</w:t>
      </w:r>
    </w:p>
    <w:p w:rsidR="00625AD7" w:rsidRDefault="00625AD7" w:rsidP="00625AD7">
      <w:pPr>
        <w:spacing w:after="0" w:line="240" w:lineRule="auto"/>
        <w:ind w:firstLine="708"/>
        <w:jc w:val="both"/>
        <w:rPr>
          <w:rFonts w:ascii="Arial" w:eastAsia="Calibri" w:hAnsi="Arial" w:cs="Arial"/>
        </w:rPr>
      </w:pP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7.1.a) sledovat</w:t>
      </w:r>
      <w:proofErr w:type="gramEnd"/>
      <w:r w:rsidRPr="00EF5266">
        <w:rPr>
          <w:rFonts w:ascii="Arial" w:hAnsi="Arial" w:cs="Arial"/>
          <w:b/>
        </w:rPr>
        <w:t xml:space="preserve"> a vyhodnocovat bariéry a diskriminační okolnosti, které brání Romům </w:t>
      </w:r>
      <w:r w:rsidR="00E86D21">
        <w:rPr>
          <w:rFonts w:ascii="Arial" w:hAnsi="Arial" w:cs="Arial"/>
          <w:b/>
        </w:rPr>
        <w:br/>
      </w:r>
      <w:r w:rsidRPr="00EF5266">
        <w:rPr>
          <w:rFonts w:ascii="Arial" w:hAnsi="Arial" w:cs="Arial"/>
          <w:b/>
        </w:rPr>
        <w:t xml:space="preserve">v přístupu k bydlení (zejména pak sociálnímu / obecnímu a k tržnímu nájemnímu) </w:t>
      </w:r>
      <w:r w:rsidR="00E86D21">
        <w:rPr>
          <w:rFonts w:ascii="Arial" w:hAnsi="Arial" w:cs="Arial"/>
          <w:b/>
        </w:rPr>
        <w:br/>
      </w:r>
      <w:r w:rsidRPr="00EF5266">
        <w:rPr>
          <w:rFonts w:ascii="Arial" w:hAnsi="Arial" w:cs="Arial"/>
          <w:b/>
        </w:rPr>
        <w:t>a dávat podněty k řešení kompetentním orgánům</w:t>
      </w:r>
    </w:p>
    <w:p w:rsidR="00625AD7" w:rsidRPr="00625AD7" w:rsidRDefault="00625AD7" w:rsidP="00121AA8">
      <w:pPr>
        <w:spacing w:after="240" w:line="240" w:lineRule="auto"/>
        <w:ind w:firstLine="708"/>
        <w:jc w:val="both"/>
        <w:rPr>
          <w:rFonts w:ascii="Arial" w:hAnsi="Arial" w:cs="Arial"/>
        </w:rPr>
      </w:pPr>
      <w:r w:rsidRPr="00625AD7">
        <w:rPr>
          <w:rFonts w:ascii="Arial" w:hAnsi="Arial" w:cs="Arial"/>
        </w:rPr>
        <w:lastRenderedPageBreak/>
        <w:t>V říjnu 2015 byla vládou přijata Koncepce sociálního bydlení, která stanovuje hlavní východiska pro připravovaný zákon o sociálním bydlení. Následně bylo připravováno paragrafované znění zákona o sociálním bydlení. Záko</w:t>
      </w:r>
      <w:r w:rsidR="00121AA8">
        <w:rPr>
          <w:rFonts w:ascii="Arial" w:hAnsi="Arial" w:cs="Arial"/>
        </w:rPr>
        <w:t xml:space="preserve">n by </w:t>
      </w:r>
      <w:proofErr w:type="gramStart"/>
      <w:r w:rsidR="00121AA8">
        <w:rPr>
          <w:rFonts w:ascii="Arial" w:hAnsi="Arial" w:cs="Arial"/>
        </w:rPr>
        <w:t>měl</w:t>
      </w:r>
      <w:proofErr w:type="gramEnd"/>
      <w:r w:rsidR="00121AA8">
        <w:rPr>
          <w:rFonts w:ascii="Arial" w:hAnsi="Arial" w:cs="Arial"/>
        </w:rPr>
        <w:t xml:space="preserve"> být předložen vládě do </w:t>
      </w:r>
      <w:r w:rsidRPr="00625AD7">
        <w:rPr>
          <w:rFonts w:ascii="Arial" w:hAnsi="Arial" w:cs="Arial"/>
        </w:rPr>
        <w:t>června 2016.</w:t>
      </w:r>
      <w:r>
        <w:rPr>
          <w:rFonts w:ascii="Arial" w:hAnsi="Arial" w:cs="Arial"/>
        </w:rPr>
        <w:t xml:space="preserve"> MLP </w:t>
      </w:r>
      <w:proofErr w:type="gramStart"/>
      <w:r>
        <w:rPr>
          <w:rFonts w:ascii="Arial" w:hAnsi="Arial" w:cs="Arial"/>
        </w:rPr>
        <w:t>byl</w:t>
      </w:r>
      <w:proofErr w:type="gramEnd"/>
      <w:r>
        <w:rPr>
          <w:rFonts w:ascii="Arial" w:hAnsi="Arial" w:cs="Arial"/>
        </w:rPr>
        <w:t xml:space="preserve"> zapojen do příprav jak koncepce</w:t>
      </w:r>
      <w:r w:rsidR="00121AA8">
        <w:rPr>
          <w:rFonts w:ascii="Arial" w:hAnsi="Arial" w:cs="Arial"/>
        </w:rPr>
        <w:t>, tak zákona.</w:t>
      </w:r>
      <w:r w:rsidR="00F201E0">
        <w:rPr>
          <w:rFonts w:ascii="Arial" w:hAnsi="Arial" w:cs="Arial"/>
        </w:rPr>
        <w:t xml:space="preserve"> V rámci </w:t>
      </w:r>
      <w:r w:rsidR="00B235A0">
        <w:rPr>
          <w:rFonts w:ascii="Arial" w:hAnsi="Arial" w:cs="Arial"/>
        </w:rPr>
        <w:t>přípravy</w:t>
      </w:r>
      <w:r w:rsidR="00F201E0">
        <w:rPr>
          <w:rFonts w:ascii="Arial" w:hAnsi="Arial" w:cs="Arial"/>
        </w:rPr>
        <w:t xml:space="preserve"> zákona bylo prováděno i vyhodnocování bariér a diskriminačních okolností, které brání Romům v přístupu k</w:t>
      </w:r>
      <w:r w:rsidR="00B235A0">
        <w:rPr>
          <w:rFonts w:ascii="Arial" w:hAnsi="Arial" w:cs="Arial"/>
        </w:rPr>
        <w:t> bydlení.</w:t>
      </w:r>
    </w:p>
    <w:p w:rsidR="008A4925" w:rsidRPr="00EF5266" w:rsidRDefault="008A4925" w:rsidP="00EA07B7">
      <w:pPr>
        <w:spacing w:after="240" w:line="240" w:lineRule="auto"/>
        <w:jc w:val="both"/>
        <w:rPr>
          <w:rFonts w:ascii="Arial" w:hAnsi="Arial" w:cs="Arial"/>
          <w:b/>
        </w:rPr>
      </w:pPr>
      <w:r w:rsidRPr="00EF5266">
        <w:rPr>
          <w:rFonts w:ascii="Arial" w:hAnsi="Arial" w:cs="Arial"/>
          <w:b/>
        </w:rPr>
        <w:t xml:space="preserve">7.1.b) zohlednit při tvorbě koncepce sociálního a podporovaného bydlení a dalších opatření v této oblasti situaci romských rodin, především rodin s </w:t>
      </w:r>
      <w:proofErr w:type="gramStart"/>
      <w:r w:rsidRPr="00EF5266">
        <w:rPr>
          <w:rFonts w:ascii="Arial" w:hAnsi="Arial" w:cs="Arial"/>
          <w:b/>
        </w:rPr>
        <w:t>vícero</w:t>
      </w:r>
      <w:proofErr w:type="gramEnd"/>
      <w:r w:rsidRPr="00EF5266">
        <w:rPr>
          <w:rFonts w:ascii="Arial" w:hAnsi="Arial" w:cs="Arial"/>
          <w:b/>
        </w:rPr>
        <w:t xml:space="preserve"> dětmi, </w:t>
      </w:r>
      <w:r w:rsidR="00E86D21">
        <w:rPr>
          <w:rFonts w:ascii="Arial" w:hAnsi="Arial" w:cs="Arial"/>
          <w:b/>
        </w:rPr>
        <w:br/>
      </w:r>
      <w:r w:rsidRPr="00EF5266">
        <w:rPr>
          <w:rFonts w:ascii="Arial" w:hAnsi="Arial" w:cs="Arial"/>
          <w:b/>
        </w:rPr>
        <w:t xml:space="preserve">s respektováním východiska, že rodiny s dětmi by měly vždy bydlet v bytech, </w:t>
      </w:r>
      <w:r w:rsidR="00E86D21">
        <w:rPr>
          <w:rFonts w:ascii="Arial" w:hAnsi="Arial" w:cs="Arial"/>
          <w:b/>
        </w:rPr>
        <w:br/>
      </w:r>
      <w:r w:rsidRPr="00EF5266">
        <w:rPr>
          <w:rFonts w:ascii="Arial" w:hAnsi="Arial" w:cs="Arial"/>
          <w:b/>
        </w:rPr>
        <w:t>a že žádné dítě by nemělo vyrůstat na ubytovně</w:t>
      </w:r>
    </w:p>
    <w:p w:rsidR="008A4925" w:rsidRPr="00EF5266" w:rsidRDefault="00625AD7" w:rsidP="00121AA8">
      <w:pPr>
        <w:spacing w:after="240" w:line="240" w:lineRule="auto"/>
        <w:ind w:firstLine="708"/>
        <w:jc w:val="both"/>
        <w:rPr>
          <w:rFonts w:ascii="Arial" w:hAnsi="Arial" w:cs="Arial"/>
        </w:rPr>
      </w:pPr>
      <w:r w:rsidRPr="00625AD7">
        <w:rPr>
          <w:rFonts w:ascii="Arial" w:hAnsi="Arial" w:cs="Arial"/>
        </w:rPr>
        <w:t>V říjnu 2015 byla vládou přijata Koncepce sociálního bydlení, která stanovuje hlavní východiska pro připravovaný zákon o sociálním bydlení. Následně bylo připravováno paragrafované znění zákona o sociálním bydlení. Záko</w:t>
      </w:r>
      <w:r w:rsidR="00121AA8">
        <w:rPr>
          <w:rFonts w:ascii="Arial" w:hAnsi="Arial" w:cs="Arial"/>
        </w:rPr>
        <w:t>n by měl být předložen vládě do </w:t>
      </w:r>
      <w:r w:rsidRPr="00625AD7">
        <w:rPr>
          <w:rFonts w:ascii="Arial" w:hAnsi="Arial" w:cs="Arial"/>
        </w:rPr>
        <w:t>června 2016.</w:t>
      </w:r>
      <w:r w:rsidR="00546C69">
        <w:rPr>
          <w:rFonts w:ascii="Arial" w:hAnsi="Arial" w:cs="Arial"/>
        </w:rPr>
        <w:t xml:space="preserve"> V rámci přípravy zákona byl naplňován i tento úkol.</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7.1.c) ve</w:t>
      </w:r>
      <w:proofErr w:type="gramEnd"/>
      <w:r w:rsidRPr="00EF5266">
        <w:rPr>
          <w:rFonts w:ascii="Arial" w:hAnsi="Arial" w:cs="Arial"/>
          <w:b/>
        </w:rPr>
        <w:t xml:space="preserve"> všech připravovaných nástrojích podpory bydlení sledovat dopad na Romy </w:t>
      </w:r>
      <w:r w:rsidR="00E86D21">
        <w:rPr>
          <w:rFonts w:ascii="Arial" w:hAnsi="Arial" w:cs="Arial"/>
          <w:b/>
        </w:rPr>
        <w:br/>
      </w:r>
      <w:r w:rsidRPr="00EF5266">
        <w:rPr>
          <w:rFonts w:ascii="Arial" w:hAnsi="Arial" w:cs="Arial"/>
          <w:b/>
        </w:rPr>
        <w:t>a navrhovat úpravy kritérií a programů tak, aby Romové nebyli z podpory vylučovaní; vyhodnocovat dopad stávajících programů podpory bydlení na Romy a navrhovat úpravu jejich parametrů</w:t>
      </w:r>
    </w:p>
    <w:p w:rsidR="008A4925" w:rsidRPr="00EF5266" w:rsidRDefault="00625AD7" w:rsidP="00121AA8">
      <w:pPr>
        <w:spacing w:after="240" w:line="240" w:lineRule="auto"/>
        <w:ind w:firstLine="708"/>
        <w:jc w:val="both"/>
        <w:rPr>
          <w:rFonts w:ascii="Arial" w:hAnsi="Arial" w:cs="Arial"/>
        </w:rPr>
      </w:pPr>
      <w:r w:rsidRPr="00625AD7">
        <w:rPr>
          <w:rFonts w:ascii="Arial" w:hAnsi="Arial" w:cs="Arial"/>
        </w:rPr>
        <w:t xml:space="preserve">V říjnu 2015 byla vládou přijata Koncepce sociálního bydlení, která stanovuje hlavní východiska pro připravovaný zákon o sociálním bydlení. Následně bylo připravováno paragrafované znění zákona o sociálním bydlení. Zákon by měl být předložen vládě </w:t>
      </w:r>
      <w:r w:rsidR="00E86D21">
        <w:rPr>
          <w:rFonts w:ascii="Arial" w:hAnsi="Arial" w:cs="Arial"/>
        </w:rPr>
        <w:br/>
      </w:r>
      <w:r w:rsidRPr="00625AD7">
        <w:rPr>
          <w:rFonts w:ascii="Arial" w:hAnsi="Arial" w:cs="Arial"/>
        </w:rPr>
        <w:t>do června 2016.</w:t>
      </w:r>
      <w:r w:rsidR="00546C69">
        <w:rPr>
          <w:rFonts w:ascii="Arial" w:hAnsi="Arial" w:cs="Arial"/>
        </w:rPr>
        <w:t xml:space="preserve"> V rámci přípravy zákona byl plněn i tento úkol.</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7.2.a) vyhodnotit</w:t>
      </w:r>
      <w:proofErr w:type="gramEnd"/>
      <w:r w:rsidRPr="00EF5266">
        <w:rPr>
          <w:rFonts w:ascii="Arial" w:hAnsi="Arial" w:cs="Arial"/>
          <w:b/>
        </w:rPr>
        <w:t xml:space="preserve"> realizované intervence v oblasti bydlení z hlediska dodržování základních standardů bydlení, funkčnosti, ale také práv dotčených osob zejména </w:t>
      </w:r>
      <w:r w:rsidR="00E86D21">
        <w:rPr>
          <w:rFonts w:ascii="Arial" w:hAnsi="Arial" w:cs="Arial"/>
          <w:b/>
        </w:rPr>
        <w:br/>
      </w:r>
      <w:r w:rsidRPr="00EF5266">
        <w:rPr>
          <w:rFonts w:ascii="Arial" w:hAnsi="Arial" w:cs="Arial"/>
          <w:b/>
        </w:rPr>
        <w:t>s ohledem na práva dětí</w:t>
      </w:r>
    </w:p>
    <w:p w:rsidR="008A4925" w:rsidRPr="00EF5266" w:rsidRDefault="00546C69" w:rsidP="00121AA8">
      <w:pPr>
        <w:spacing w:after="240" w:line="240" w:lineRule="auto"/>
        <w:ind w:firstLine="708"/>
        <w:jc w:val="both"/>
        <w:rPr>
          <w:rFonts w:ascii="Arial" w:hAnsi="Arial" w:cs="Arial"/>
        </w:rPr>
      </w:pPr>
      <w:r>
        <w:rPr>
          <w:rFonts w:ascii="Arial" w:hAnsi="Arial" w:cs="Arial"/>
        </w:rPr>
        <w:t>Úkol je plněn průběžně. Bude naplňován rovněž při monitorování využití finančních prostředků z Evropských strukturálních a investičních fondů.</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8.2.b) realizovat</w:t>
      </w:r>
      <w:proofErr w:type="gramEnd"/>
      <w:r w:rsidRPr="00EF5266">
        <w:rPr>
          <w:rFonts w:ascii="Arial" w:hAnsi="Arial" w:cs="Arial"/>
          <w:b/>
        </w:rPr>
        <w:t xml:space="preserve"> nadále programy Podpora terénní práce a Prevence sociálního vyloučení a komunitní práce a zajistit jim odpovídající finanční podporu</w:t>
      </w:r>
    </w:p>
    <w:p w:rsidR="0089128E" w:rsidRPr="0089128E" w:rsidRDefault="0089128E" w:rsidP="0089128E">
      <w:pPr>
        <w:spacing w:after="240" w:line="240" w:lineRule="auto"/>
        <w:ind w:firstLine="708"/>
        <w:jc w:val="both"/>
        <w:rPr>
          <w:rFonts w:ascii="Arial" w:hAnsi="Arial" w:cs="Arial"/>
        </w:rPr>
      </w:pPr>
      <w:r w:rsidRPr="0089128E">
        <w:rPr>
          <w:rFonts w:ascii="Arial" w:hAnsi="Arial" w:cs="Arial"/>
        </w:rPr>
        <w:t>Oba dva jmenované dotační programy byly v roce 2015 realizovány, přičemž v rámci dotačního programu Podpora terénní práce byly vyhlášeny dvě kola dotačního řízení tak, aby bylo podpořeno maximum obcí v rámci alokovaných pr</w:t>
      </w:r>
      <w:r w:rsidR="00121AA8">
        <w:rPr>
          <w:rFonts w:ascii="Arial" w:hAnsi="Arial" w:cs="Arial"/>
        </w:rPr>
        <w:t>ostředků pro dotační program. V </w:t>
      </w:r>
      <w:r w:rsidRPr="0089128E">
        <w:rPr>
          <w:rFonts w:ascii="Arial" w:hAnsi="Arial" w:cs="Arial"/>
        </w:rPr>
        <w:t xml:space="preserve">dotačním programu Podpora terénní práce tak bylo v rámci obou kol podpořeno </w:t>
      </w:r>
      <w:r w:rsidR="00E86D21">
        <w:rPr>
          <w:rFonts w:ascii="Arial" w:hAnsi="Arial" w:cs="Arial"/>
        </w:rPr>
        <w:br/>
      </w:r>
      <w:r w:rsidRPr="0089128E">
        <w:rPr>
          <w:rFonts w:ascii="Arial" w:hAnsi="Arial" w:cs="Arial"/>
        </w:rPr>
        <w:t xml:space="preserve">z 59 žádostí celkem 46 obcí v celkové výši 9.531.408 Kč. </w:t>
      </w:r>
    </w:p>
    <w:p w:rsidR="0089128E" w:rsidRPr="00EF5266" w:rsidRDefault="0089128E" w:rsidP="00121AA8">
      <w:pPr>
        <w:spacing w:after="240" w:line="240" w:lineRule="auto"/>
        <w:ind w:firstLine="708"/>
        <w:jc w:val="both"/>
        <w:rPr>
          <w:rFonts w:ascii="Arial" w:hAnsi="Arial" w:cs="Arial"/>
        </w:rPr>
      </w:pPr>
      <w:r w:rsidRPr="0089128E">
        <w:rPr>
          <w:rFonts w:ascii="Arial" w:hAnsi="Arial" w:cs="Arial"/>
        </w:rPr>
        <w:t>Dotační program Prevence sociálního vyloučení a komunitní práce se v roce 2015 zaměřoval především na podporu projektů využívajících metody komunitní práce, jelikož se jedná o opomíjenou avšak potřebnou formu práce s vyloučenými romskými komunitami. Revize zaměření dotačního programu z podpory aktivit směřujících k budov</w:t>
      </w:r>
      <w:r w:rsidR="00121AA8">
        <w:rPr>
          <w:rFonts w:ascii="Arial" w:hAnsi="Arial" w:cs="Arial"/>
        </w:rPr>
        <w:t>ání kapacit pro </w:t>
      </w:r>
      <w:r w:rsidRPr="0089128E">
        <w:rPr>
          <w:rFonts w:ascii="Arial" w:hAnsi="Arial" w:cs="Arial"/>
        </w:rPr>
        <w:t>sociální služby na podporu projektů využívajících meto</w:t>
      </w:r>
      <w:r w:rsidR="00121AA8">
        <w:rPr>
          <w:rFonts w:ascii="Arial" w:hAnsi="Arial" w:cs="Arial"/>
        </w:rPr>
        <w:t>dy komunitní práce reagovala na </w:t>
      </w:r>
      <w:r w:rsidRPr="0089128E">
        <w:rPr>
          <w:rFonts w:ascii="Arial" w:hAnsi="Arial" w:cs="Arial"/>
        </w:rPr>
        <w:t xml:space="preserve">aktuální výzvy z terénu a na potřebnost změnu přístupu v práci se SVL, kterých </w:t>
      </w:r>
      <w:r w:rsidR="00E86D21">
        <w:rPr>
          <w:rFonts w:ascii="Arial" w:hAnsi="Arial" w:cs="Arial"/>
        </w:rPr>
        <w:br/>
      </w:r>
      <w:r w:rsidRPr="0089128E">
        <w:rPr>
          <w:rFonts w:ascii="Arial" w:hAnsi="Arial" w:cs="Arial"/>
        </w:rPr>
        <w:t>dle nejnovějších výzkumů narůstá. Podpora projektů komunitní práce umožňuje obsáhnout větší skupinu osob nežli v ostatních oblastech a hlavně umožňuje j</w:t>
      </w:r>
      <w:r w:rsidR="00121AA8">
        <w:rPr>
          <w:rFonts w:ascii="Arial" w:hAnsi="Arial" w:cs="Arial"/>
        </w:rPr>
        <w:t>ejich intenzivnější zapojení do </w:t>
      </w:r>
      <w:r w:rsidRPr="0089128E">
        <w:rPr>
          <w:rFonts w:ascii="Arial" w:hAnsi="Arial" w:cs="Arial"/>
        </w:rPr>
        <w:t>projektů, kdy nejsou pouhými příjemci podpory (služby</w:t>
      </w:r>
      <w:r w:rsidR="00121AA8">
        <w:rPr>
          <w:rFonts w:ascii="Arial" w:hAnsi="Arial" w:cs="Arial"/>
        </w:rPr>
        <w:t>), ale pod vedením odborníků se </w:t>
      </w:r>
      <w:r w:rsidRPr="0089128E">
        <w:rPr>
          <w:rFonts w:ascii="Arial" w:hAnsi="Arial" w:cs="Arial"/>
        </w:rPr>
        <w:t>sami stávají hybateli, či realizátory žádoucích změn ve svém okolí. V roce 2015 bylo celkem podpořeno 32 organizací v celkové výši 12.207.000 Kč.</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lastRenderedPageBreak/>
        <w:t>8.2.c) podporovat</w:t>
      </w:r>
      <w:proofErr w:type="gramEnd"/>
      <w:r w:rsidRPr="00EF5266">
        <w:rPr>
          <w:rFonts w:ascii="Arial" w:hAnsi="Arial" w:cs="Arial"/>
          <w:b/>
        </w:rPr>
        <w:t xml:space="preserve"> programy prevence drogové závislosti a zapojit, kde je to místně možné a vhodné, do této činnosti příslušníky romské menšiny a romských organizací</w:t>
      </w:r>
    </w:p>
    <w:p w:rsidR="00506EA8" w:rsidRPr="00EF5266" w:rsidRDefault="0089128E" w:rsidP="00121AA8">
      <w:pPr>
        <w:spacing w:after="240" w:line="240" w:lineRule="auto"/>
        <w:jc w:val="both"/>
        <w:rPr>
          <w:rFonts w:ascii="Arial" w:hAnsi="Arial" w:cs="Arial"/>
        </w:rPr>
      </w:pPr>
      <w:r>
        <w:rPr>
          <w:rFonts w:ascii="Arial" w:hAnsi="Arial" w:cs="Arial"/>
        </w:rPr>
        <w:tab/>
        <w:t>Toto opatření nebylo v roce 2015 realizováno, probíhaly však v rámci příprav Metodiky monitorování naplňování SRI jednání, jakým způsobem toto opatření efektivně naplňovat</w:t>
      </w:r>
      <w:r w:rsidR="00506EA8">
        <w:rPr>
          <w:rFonts w:ascii="Arial" w:hAnsi="Arial" w:cs="Arial"/>
        </w:rPr>
        <w:t>.</w:t>
      </w:r>
    </w:p>
    <w:p w:rsidR="008A4925" w:rsidRPr="00EF5266" w:rsidRDefault="008A4925" w:rsidP="00EA07B7">
      <w:pPr>
        <w:spacing w:after="240" w:line="240" w:lineRule="auto"/>
        <w:jc w:val="both"/>
        <w:rPr>
          <w:rFonts w:ascii="Arial" w:hAnsi="Arial" w:cs="Arial"/>
        </w:rPr>
      </w:pPr>
      <w:proofErr w:type="gramStart"/>
      <w:r w:rsidRPr="00EF5266">
        <w:rPr>
          <w:rFonts w:ascii="Arial" w:hAnsi="Arial" w:cs="Arial"/>
          <w:b/>
        </w:rPr>
        <w:t>9.1.a) monitorování</w:t>
      </w:r>
      <w:proofErr w:type="gramEnd"/>
      <w:r w:rsidRPr="00EF5266">
        <w:rPr>
          <w:rFonts w:ascii="Arial" w:hAnsi="Arial" w:cs="Arial"/>
          <w:b/>
        </w:rPr>
        <w:t xml:space="preserve"> legislativního i nelegislativního procesu z hlediska dodržování zákazu diskriminace při výkonu veřejné moci státem se specifickým zřetelem k situaci Romů</w:t>
      </w:r>
    </w:p>
    <w:p w:rsidR="00110B83" w:rsidRPr="00EF5266" w:rsidRDefault="00110B83" w:rsidP="00121AA8">
      <w:pPr>
        <w:spacing w:after="240" w:line="240" w:lineRule="auto"/>
        <w:ind w:firstLine="708"/>
        <w:jc w:val="both"/>
        <w:rPr>
          <w:rFonts w:ascii="Arial" w:hAnsi="Arial" w:cs="Arial"/>
        </w:rPr>
      </w:pPr>
      <w:r>
        <w:rPr>
          <w:rFonts w:ascii="Arial" w:hAnsi="Arial" w:cs="Arial"/>
          <w:color w:val="000000"/>
          <w:szCs w:val="20"/>
        </w:rPr>
        <w:t>MLP</w:t>
      </w:r>
      <w:r w:rsidRPr="00110B83">
        <w:rPr>
          <w:rFonts w:ascii="Arial" w:hAnsi="Arial" w:cs="Arial"/>
          <w:color w:val="000000"/>
          <w:szCs w:val="20"/>
        </w:rPr>
        <w:t xml:space="preserve"> je připomínkovým místem pro všechny vládní materiály z hlediska ochrany lidských práv a základních svobod podle čl. 5 odst. 1 písm. a) Legislativních pravidel vlády </w:t>
      </w:r>
      <w:r w:rsidR="00121AA8">
        <w:rPr>
          <w:rFonts w:ascii="Arial" w:hAnsi="Arial" w:cs="Arial"/>
          <w:color w:val="000000"/>
          <w:szCs w:val="20"/>
        </w:rPr>
        <w:t>a </w:t>
      </w:r>
      <w:r w:rsidRPr="00110B83">
        <w:rPr>
          <w:rFonts w:ascii="Arial" w:hAnsi="Arial" w:cs="Arial"/>
          <w:color w:val="000000"/>
          <w:szCs w:val="20"/>
        </w:rPr>
        <w:t>čl. II, odst. 1 Jednacího řádu vlády jako člen vlády pověř</w:t>
      </w:r>
      <w:r w:rsidR="00121AA8">
        <w:rPr>
          <w:rFonts w:ascii="Arial" w:hAnsi="Arial" w:cs="Arial"/>
          <w:color w:val="000000"/>
          <w:szCs w:val="20"/>
        </w:rPr>
        <w:t>ený koordinací činnosti vlády v </w:t>
      </w:r>
      <w:r w:rsidRPr="00110B83">
        <w:rPr>
          <w:rFonts w:ascii="Arial" w:hAnsi="Arial" w:cs="Arial"/>
          <w:color w:val="000000"/>
          <w:szCs w:val="20"/>
        </w:rPr>
        <w:t>oblasti lidskýc</w:t>
      </w:r>
      <w:r>
        <w:rPr>
          <w:rFonts w:ascii="Arial" w:hAnsi="Arial" w:cs="Arial"/>
          <w:color w:val="000000"/>
          <w:szCs w:val="20"/>
        </w:rPr>
        <w:t xml:space="preserve">h práv. Vypracovává připomínky </w:t>
      </w:r>
      <w:r w:rsidRPr="00110B83">
        <w:rPr>
          <w:rFonts w:ascii="Arial" w:hAnsi="Arial" w:cs="Arial"/>
          <w:color w:val="000000"/>
          <w:szCs w:val="20"/>
        </w:rPr>
        <w:t xml:space="preserve">především k </w:t>
      </w:r>
      <w:r w:rsidR="00121AA8">
        <w:rPr>
          <w:rFonts w:ascii="Arial" w:hAnsi="Arial" w:cs="Arial"/>
          <w:color w:val="000000"/>
          <w:szCs w:val="20"/>
        </w:rPr>
        <w:t xml:space="preserve">legislativním návrhům vlády </w:t>
      </w:r>
      <w:r w:rsidR="00E86D21">
        <w:rPr>
          <w:rFonts w:ascii="Arial" w:hAnsi="Arial" w:cs="Arial"/>
          <w:color w:val="000000"/>
          <w:szCs w:val="20"/>
        </w:rPr>
        <w:br/>
      </w:r>
      <w:r w:rsidR="00121AA8">
        <w:rPr>
          <w:rFonts w:ascii="Arial" w:hAnsi="Arial" w:cs="Arial"/>
          <w:color w:val="000000"/>
          <w:szCs w:val="20"/>
        </w:rPr>
        <w:t>a k </w:t>
      </w:r>
      <w:r w:rsidRPr="00110B83">
        <w:rPr>
          <w:rFonts w:ascii="Arial" w:hAnsi="Arial" w:cs="Arial"/>
          <w:color w:val="000000"/>
          <w:szCs w:val="20"/>
        </w:rPr>
        <w:t xml:space="preserve">hlavním koncepčním dokumentům vlády týkajícím se ochrany lidských práv a základních svobod. U návrhu se v rámci posuzování souladu s lidskými právy sleduje i </w:t>
      </w:r>
      <w:r>
        <w:rPr>
          <w:rFonts w:ascii="Arial" w:hAnsi="Arial" w:cs="Arial"/>
          <w:color w:val="000000"/>
          <w:szCs w:val="20"/>
        </w:rPr>
        <w:t>dodržování zákazu diskriminace.</w:t>
      </w:r>
      <w:r w:rsidR="00546C69">
        <w:rPr>
          <w:rFonts w:ascii="Arial" w:hAnsi="Arial" w:cs="Arial"/>
          <w:color w:val="000000"/>
          <w:szCs w:val="20"/>
        </w:rPr>
        <w:t xml:space="preserve"> Úkol je průběžně plněn.</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9.1.b) monitorování</w:t>
      </w:r>
      <w:proofErr w:type="gramEnd"/>
      <w:r w:rsidRPr="00EF5266">
        <w:rPr>
          <w:rFonts w:ascii="Arial" w:hAnsi="Arial" w:cs="Arial"/>
          <w:b/>
        </w:rPr>
        <w:t xml:space="preserve"> legislativních i nelegislativních aktivit územně samosprávných celků z hlediska dodržování zákazu diskriminace při výkonu samostatné i přenesené působnosti</w:t>
      </w:r>
    </w:p>
    <w:p w:rsidR="00110B83" w:rsidRPr="00EF5266" w:rsidRDefault="00110B83" w:rsidP="00121AA8">
      <w:pPr>
        <w:spacing w:after="240" w:line="240" w:lineRule="auto"/>
        <w:ind w:firstLine="708"/>
        <w:jc w:val="both"/>
        <w:rPr>
          <w:rFonts w:ascii="Arial" w:hAnsi="Arial" w:cs="Arial"/>
        </w:rPr>
      </w:pPr>
      <w:r>
        <w:rPr>
          <w:rFonts w:ascii="Arial" w:hAnsi="Arial" w:cs="Arial"/>
        </w:rPr>
        <w:t>Tento úkol vykonává primárně MV. V roce 2015 MLP nebyl ze strany MV osloven.</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9.1.c) zkoumání</w:t>
      </w:r>
      <w:proofErr w:type="gramEnd"/>
      <w:r w:rsidRPr="00EF5266">
        <w:rPr>
          <w:rFonts w:ascii="Arial" w:hAnsi="Arial" w:cs="Arial"/>
          <w:b/>
        </w:rPr>
        <w:t xml:space="preserve"> dopadu vládních politik na národnostní a etnické menšiny, především Romy, a jiné skupiny ohrožené diskriminací a sběr relevantních dat</w:t>
      </w:r>
    </w:p>
    <w:p w:rsidR="007D6757" w:rsidRPr="00110B83" w:rsidRDefault="007D6757" w:rsidP="00121AA8">
      <w:pPr>
        <w:spacing w:after="240" w:line="240" w:lineRule="auto"/>
        <w:ind w:firstLine="708"/>
        <w:jc w:val="both"/>
        <w:rPr>
          <w:rFonts w:ascii="Arial" w:hAnsi="Arial" w:cs="Arial"/>
          <w:color w:val="000000"/>
          <w:szCs w:val="20"/>
        </w:rPr>
      </w:pPr>
      <w:r>
        <w:rPr>
          <w:rFonts w:ascii="Arial" w:hAnsi="Arial" w:cs="Arial"/>
          <w:color w:val="000000"/>
          <w:szCs w:val="20"/>
        </w:rPr>
        <w:t>MLP každoročně předkládá vládě Zprávu o stav</w:t>
      </w:r>
      <w:r w:rsidR="00121AA8">
        <w:rPr>
          <w:rFonts w:ascii="Arial" w:hAnsi="Arial" w:cs="Arial"/>
          <w:color w:val="000000"/>
          <w:szCs w:val="20"/>
        </w:rPr>
        <w:t>u romské menšiny v ČR, Zprávu o </w:t>
      </w:r>
      <w:r>
        <w:rPr>
          <w:rFonts w:ascii="Arial" w:hAnsi="Arial" w:cs="Arial"/>
          <w:color w:val="000000"/>
          <w:szCs w:val="20"/>
        </w:rPr>
        <w:t>situaci národnostních menšin v ČR, které zachycují dopad vládních politik na národnostní menšiny a etnické menšiny.</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9.2.c) vzdělávání</w:t>
      </w:r>
      <w:proofErr w:type="gramEnd"/>
      <w:r w:rsidRPr="00EF5266">
        <w:rPr>
          <w:rFonts w:ascii="Arial" w:hAnsi="Arial" w:cs="Arial"/>
          <w:b/>
        </w:rPr>
        <w:t xml:space="preserve"> soudců, státních zástupců, advokátů, zapsaných mediátorů </w:t>
      </w:r>
      <w:r w:rsidR="00E86D21">
        <w:rPr>
          <w:rFonts w:ascii="Arial" w:hAnsi="Arial" w:cs="Arial"/>
          <w:b/>
        </w:rPr>
        <w:br/>
      </w:r>
      <w:r w:rsidRPr="00EF5266">
        <w:rPr>
          <w:rFonts w:ascii="Arial" w:hAnsi="Arial" w:cs="Arial"/>
          <w:b/>
        </w:rPr>
        <w:t>a státních úředníků a úředníků samospráv v antidiskriminačním právu</w:t>
      </w:r>
    </w:p>
    <w:p w:rsidR="00853F1A" w:rsidRPr="00EF5266" w:rsidRDefault="007D6757" w:rsidP="00EA07B7">
      <w:pPr>
        <w:spacing w:after="240" w:line="240" w:lineRule="auto"/>
        <w:jc w:val="both"/>
        <w:rPr>
          <w:rFonts w:ascii="Arial" w:hAnsi="Arial" w:cs="Arial"/>
        </w:rPr>
      </w:pPr>
      <w:r>
        <w:rPr>
          <w:rFonts w:ascii="Arial" w:hAnsi="Arial" w:cs="Arial"/>
        </w:rPr>
        <w:tab/>
      </w:r>
      <w:r w:rsidR="00546C69">
        <w:rPr>
          <w:rFonts w:ascii="Arial" w:hAnsi="Arial" w:cs="Arial"/>
        </w:rPr>
        <w:t>Kancelář R</w:t>
      </w:r>
      <w:r w:rsidR="00853F1A" w:rsidRPr="00853F1A">
        <w:rPr>
          <w:rFonts w:ascii="Arial" w:hAnsi="Arial" w:cs="Arial"/>
        </w:rPr>
        <w:t>ady vlády pro záležitosti romské menšiny prostřednictvím metodického vede</w:t>
      </w:r>
      <w:r w:rsidR="00853F1A">
        <w:rPr>
          <w:rFonts w:ascii="Arial" w:hAnsi="Arial" w:cs="Arial"/>
        </w:rPr>
        <w:t xml:space="preserve">ní koordinátorů pro záležitosti romské menšiny a během setkání s romskými poradci </w:t>
      </w:r>
      <w:r w:rsidR="00E86D21">
        <w:rPr>
          <w:rFonts w:ascii="Arial" w:hAnsi="Arial" w:cs="Arial"/>
        </w:rPr>
        <w:br/>
      </w:r>
      <w:r w:rsidR="00853F1A">
        <w:rPr>
          <w:rFonts w:ascii="Arial" w:hAnsi="Arial" w:cs="Arial"/>
        </w:rPr>
        <w:t xml:space="preserve">a terénními pracovníky zařazuje témata </w:t>
      </w:r>
      <w:proofErr w:type="spellStart"/>
      <w:r w:rsidR="00853F1A">
        <w:rPr>
          <w:rFonts w:ascii="Arial" w:hAnsi="Arial" w:cs="Arial"/>
        </w:rPr>
        <w:t>antidiskriminace</w:t>
      </w:r>
      <w:proofErr w:type="spellEnd"/>
      <w:r w:rsidR="00853F1A">
        <w:rPr>
          <w:rFonts w:ascii="Arial" w:hAnsi="Arial" w:cs="Arial"/>
        </w:rPr>
        <w:t xml:space="preserve"> na program setkání.</w:t>
      </w:r>
      <w:r w:rsidR="00546C69">
        <w:rPr>
          <w:rFonts w:ascii="Arial" w:hAnsi="Arial" w:cs="Arial"/>
        </w:rPr>
        <w:t xml:space="preserve"> Kancelář Rady se této problematice bude intenzivněji věnovat v dalším období.</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9.2.d) rozšíření</w:t>
      </w:r>
      <w:proofErr w:type="gramEnd"/>
      <w:r w:rsidRPr="00EF5266">
        <w:rPr>
          <w:rFonts w:ascii="Arial" w:hAnsi="Arial" w:cs="Arial"/>
          <w:b/>
        </w:rPr>
        <w:t xml:space="preserve"> oprávnění a posílení kapacit Veřejné ochránkyně práv jako orgánu </w:t>
      </w:r>
      <w:r w:rsidR="00E86D21">
        <w:rPr>
          <w:rFonts w:ascii="Arial" w:hAnsi="Arial" w:cs="Arial"/>
          <w:b/>
        </w:rPr>
        <w:br/>
      </w:r>
      <w:r w:rsidRPr="00EF5266">
        <w:rPr>
          <w:rFonts w:ascii="Arial" w:hAnsi="Arial" w:cs="Arial"/>
          <w:b/>
        </w:rPr>
        <w:t>pro rovné zacházení a ochranu před diskriminací</w:t>
      </w:r>
    </w:p>
    <w:p w:rsidR="00330A45" w:rsidRPr="00121AA8" w:rsidRDefault="00330A45" w:rsidP="00121AA8">
      <w:pPr>
        <w:spacing w:after="240" w:line="240" w:lineRule="auto"/>
        <w:ind w:firstLine="708"/>
        <w:jc w:val="both"/>
        <w:rPr>
          <w:rFonts w:ascii="Arial" w:hAnsi="Arial" w:cs="Arial"/>
          <w:color w:val="000000"/>
          <w:szCs w:val="20"/>
        </w:rPr>
      </w:pPr>
      <w:r w:rsidRPr="00330A45">
        <w:rPr>
          <w:rFonts w:ascii="Arial" w:hAnsi="Arial" w:cs="Arial"/>
          <w:color w:val="000000"/>
          <w:szCs w:val="20"/>
        </w:rPr>
        <w:t>Příslušná novela (sněmovní tisk č. 379) je v době zpracování tohoto dokumentu projednávána v Poslanecké sněmovně a v nejbližší době by mělo proběhnout její 3. čtení.</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9.3.b) veřejné</w:t>
      </w:r>
      <w:proofErr w:type="gramEnd"/>
      <w:r w:rsidRPr="00EF5266">
        <w:rPr>
          <w:rFonts w:ascii="Arial" w:hAnsi="Arial" w:cs="Arial"/>
          <w:b/>
        </w:rPr>
        <w:t xml:space="preserve"> kampaně proti nenávisti a na podporu snášenlivosti a tolerance</w:t>
      </w:r>
    </w:p>
    <w:p w:rsidR="00330A45" w:rsidRPr="00EF5266" w:rsidRDefault="00330A45" w:rsidP="00121AA8">
      <w:pPr>
        <w:spacing w:after="240" w:line="240" w:lineRule="auto"/>
        <w:ind w:firstLine="708"/>
        <w:jc w:val="both"/>
        <w:rPr>
          <w:rFonts w:ascii="Arial" w:hAnsi="Arial" w:cs="Arial"/>
        </w:rPr>
      </w:pPr>
      <w:r>
        <w:rPr>
          <w:rFonts w:ascii="Arial" w:hAnsi="Arial" w:cs="Arial"/>
          <w:spacing w:val="-2"/>
        </w:rPr>
        <w:t>Odbor pro sociální začleňování</w:t>
      </w:r>
      <w:r w:rsidR="00546C69">
        <w:rPr>
          <w:rFonts w:ascii="Arial" w:hAnsi="Arial" w:cs="Arial"/>
          <w:spacing w:val="-2"/>
        </w:rPr>
        <w:t xml:space="preserve"> </w:t>
      </w:r>
      <w:r w:rsidR="004147E2">
        <w:rPr>
          <w:rFonts w:ascii="Arial" w:hAnsi="Arial" w:cs="Arial"/>
          <w:spacing w:val="-2"/>
        </w:rPr>
        <w:t>ÚV ČR</w:t>
      </w:r>
      <w:r>
        <w:rPr>
          <w:rFonts w:ascii="Arial" w:hAnsi="Arial" w:cs="Arial"/>
          <w:spacing w:val="-2"/>
        </w:rPr>
        <w:t xml:space="preserve"> realizuje</w:t>
      </w:r>
      <w:r w:rsidRPr="00C57E7A">
        <w:rPr>
          <w:rFonts w:ascii="Arial" w:hAnsi="Arial" w:cs="Arial"/>
          <w:spacing w:val="-2"/>
        </w:rPr>
        <w:t xml:space="preserve"> </w:t>
      </w:r>
      <w:r w:rsidRPr="00330A45">
        <w:rPr>
          <w:rFonts w:ascii="Arial" w:hAnsi="Arial" w:cs="Arial"/>
          <w:spacing w:val="-2"/>
        </w:rPr>
        <w:t>Kampaň proti násilí z nenávisti,</w:t>
      </w:r>
      <w:r>
        <w:rPr>
          <w:rFonts w:ascii="Arial" w:hAnsi="Arial" w:cs="Arial"/>
          <w:spacing w:val="-2"/>
        </w:rPr>
        <w:t xml:space="preserve"> v rámci které byla </w:t>
      </w:r>
      <w:r w:rsidRPr="00C57E7A">
        <w:rPr>
          <w:rFonts w:ascii="Arial" w:hAnsi="Arial" w:cs="Arial"/>
          <w:spacing w:val="-2"/>
        </w:rPr>
        <w:t xml:space="preserve">spuštěna mediální kampaň </w:t>
      </w:r>
      <w:r w:rsidR="00894838">
        <w:rPr>
          <w:rFonts w:ascii="Arial" w:hAnsi="Arial" w:cs="Arial"/>
          <w:spacing w:val="-2"/>
        </w:rPr>
        <w:t>HF</w:t>
      </w:r>
      <w:r w:rsidRPr="00330A45">
        <w:rPr>
          <w:rFonts w:ascii="Arial" w:hAnsi="Arial" w:cs="Arial"/>
          <w:spacing w:val="-2"/>
        </w:rPr>
        <w:t>,</w:t>
      </w:r>
      <w:r w:rsidRPr="00C57E7A">
        <w:rPr>
          <w:rFonts w:ascii="Arial" w:hAnsi="Arial" w:cs="Arial"/>
          <w:spacing w:val="-2"/>
        </w:rPr>
        <w:t xml:space="preserve"> která si klade za cíl přimět především mladé uživatele internetu (cílová skupina 15-25 let) </w:t>
      </w:r>
      <w:r>
        <w:rPr>
          <w:rFonts w:ascii="Arial" w:hAnsi="Arial" w:cs="Arial"/>
          <w:spacing w:val="-2"/>
        </w:rPr>
        <w:t>ke kritické reflexi informací z </w:t>
      </w:r>
      <w:r w:rsidRPr="00C57E7A">
        <w:rPr>
          <w:rFonts w:ascii="Arial" w:hAnsi="Arial" w:cs="Arial"/>
          <w:spacing w:val="-2"/>
        </w:rPr>
        <w:t>mediálního prostoru týkajících se xenofobie a vzájemného soužití.</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9.3.c) spolupráce</w:t>
      </w:r>
      <w:proofErr w:type="gramEnd"/>
      <w:r w:rsidRPr="00EF5266">
        <w:rPr>
          <w:rFonts w:ascii="Arial" w:hAnsi="Arial" w:cs="Arial"/>
          <w:b/>
        </w:rPr>
        <w:t xml:space="preserve"> s médii na vytváření tolerantní společnosti respektující rovná práva všech</w:t>
      </w:r>
    </w:p>
    <w:p w:rsidR="00D34974" w:rsidRPr="00121AA8" w:rsidRDefault="002A50B6" w:rsidP="00121AA8">
      <w:pPr>
        <w:spacing w:after="240" w:line="240" w:lineRule="auto"/>
        <w:ind w:firstLine="708"/>
        <w:jc w:val="both"/>
        <w:rPr>
          <w:rFonts w:ascii="Arial" w:hAnsi="Arial" w:cs="Arial"/>
          <w:spacing w:val="-2"/>
        </w:rPr>
      </w:pPr>
      <w:r w:rsidRPr="00D34974">
        <w:rPr>
          <w:rFonts w:ascii="Arial" w:hAnsi="Arial" w:cs="Arial"/>
          <w:spacing w:val="-2"/>
        </w:rPr>
        <w:lastRenderedPageBreak/>
        <w:t xml:space="preserve">Společný Výbor pro média Rady vlády pro lidská práva a Rady vlády pro záležitosti romské menšiny v rámci své činnosti v roce 2015 usiloval o objektivní a netendenční zobrazování příslušníků menšin (Romové, cizinci) v audiovizuálních, tištěných a elektronických médiích. V reakci na nárůst xenofobních a </w:t>
      </w:r>
      <w:proofErr w:type="spellStart"/>
      <w:r w:rsidRPr="00D34974">
        <w:rPr>
          <w:rFonts w:ascii="Arial" w:hAnsi="Arial" w:cs="Arial"/>
          <w:spacing w:val="-2"/>
        </w:rPr>
        <w:t>islamofobních</w:t>
      </w:r>
      <w:proofErr w:type="spellEnd"/>
      <w:r w:rsidRPr="00D34974">
        <w:rPr>
          <w:rFonts w:ascii="Arial" w:hAnsi="Arial" w:cs="Arial"/>
          <w:spacing w:val="-2"/>
        </w:rPr>
        <w:t xml:space="preserve"> přís</w:t>
      </w:r>
      <w:r w:rsidR="00121AA8">
        <w:rPr>
          <w:rFonts w:ascii="Arial" w:hAnsi="Arial" w:cs="Arial"/>
          <w:spacing w:val="-2"/>
        </w:rPr>
        <w:t>pěvků a kampaní objevujících se </w:t>
      </w:r>
      <w:r w:rsidRPr="00D34974">
        <w:rPr>
          <w:rFonts w:ascii="Arial" w:hAnsi="Arial" w:cs="Arial"/>
          <w:spacing w:val="-2"/>
        </w:rPr>
        <w:t xml:space="preserve">na sociálních sítích se setkali členové výboru se zástupci společnosti </w:t>
      </w:r>
      <w:proofErr w:type="spellStart"/>
      <w:r w:rsidRPr="00D34974">
        <w:rPr>
          <w:rFonts w:ascii="Arial" w:hAnsi="Arial" w:cs="Arial"/>
          <w:spacing w:val="-2"/>
        </w:rPr>
        <w:t>Facebook</w:t>
      </w:r>
      <w:proofErr w:type="spellEnd"/>
      <w:r w:rsidRPr="00D34974">
        <w:rPr>
          <w:rFonts w:ascii="Arial" w:hAnsi="Arial" w:cs="Arial"/>
          <w:spacing w:val="-2"/>
        </w:rPr>
        <w:t xml:space="preserve"> vedenými ředitelkou pro vnější komunikaci sociální sítě </w:t>
      </w:r>
      <w:proofErr w:type="spellStart"/>
      <w:r w:rsidRPr="00D34974">
        <w:rPr>
          <w:rFonts w:ascii="Arial" w:hAnsi="Arial" w:cs="Arial"/>
          <w:spacing w:val="-2"/>
        </w:rPr>
        <w:t>Monicou</w:t>
      </w:r>
      <w:proofErr w:type="spellEnd"/>
      <w:r w:rsidRPr="00D34974">
        <w:rPr>
          <w:rFonts w:ascii="Arial" w:hAnsi="Arial" w:cs="Arial"/>
          <w:spacing w:val="-2"/>
        </w:rPr>
        <w:t xml:space="preserve"> </w:t>
      </w:r>
      <w:proofErr w:type="spellStart"/>
      <w:r w:rsidRPr="00D34974">
        <w:rPr>
          <w:rFonts w:ascii="Arial" w:hAnsi="Arial" w:cs="Arial"/>
          <w:spacing w:val="-2"/>
        </w:rPr>
        <w:t>Bickert</w:t>
      </w:r>
      <w:proofErr w:type="spellEnd"/>
      <w:r w:rsidRPr="00D34974">
        <w:rPr>
          <w:rFonts w:ascii="Arial" w:hAnsi="Arial" w:cs="Arial"/>
          <w:spacing w:val="-2"/>
        </w:rPr>
        <w:t xml:space="preserve">. Cílem schůzky bylo přesvědčit zástupce sociální sítě </w:t>
      </w:r>
      <w:proofErr w:type="spellStart"/>
      <w:r w:rsidRPr="00D34974">
        <w:rPr>
          <w:rFonts w:ascii="Arial" w:hAnsi="Arial" w:cs="Arial"/>
          <w:spacing w:val="-2"/>
        </w:rPr>
        <w:t>Facebook</w:t>
      </w:r>
      <w:proofErr w:type="spellEnd"/>
      <w:r w:rsidRPr="00D34974">
        <w:rPr>
          <w:rFonts w:ascii="Arial" w:hAnsi="Arial" w:cs="Arial"/>
          <w:spacing w:val="-2"/>
        </w:rPr>
        <w:t xml:space="preserve"> o neodkladné potřebě zamezit šíření projevů nenávisti prostřednictvím takových opatření, jež v rychlém čase umožní sp</w:t>
      </w:r>
      <w:r w:rsidR="00121AA8">
        <w:rPr>
          <w:rFonts w:ascii="Arial" w:hAnsi="Arial" w:cs="Arial"/>
          <w:spacing w:val="-2"/>
        </w:rPr>
        <w:t>olečnosti odstranit příspěvky s </w:t>
      </w:r>
      <w:r w:rsidRPr="00D34974">
        <w:rPr>
          <w:rFonts w:ascii="Arial" w:hAnsi="Arial" w:cs="Arial"/>
          <w:spacing w:val="-2"/>
        </w:rPr>
        <w:t xml:space="preserve">nevhodným obsahem. Výbor dále navázal spolupráci s </w:t>
      </w:r>
      <w:r w:rsidR="004147E2">
        <w:rPr>
          <w:rFonts w:ascii="Arial" w:hAnsi="Arial" w:cs="Arial"/>
          <w:spacing w:val="-2"/>
        </w:rPr>
        <w:t>PČ</w:t>
      </w:r>
      <w:r w:rsidRPr="00D34974">
        <w:rPr>
          <w:rFonts w:ascii="Arial" w:hAnsi="Arial" w:cs="Arial"/>
          <w:spacing w:val="-2"/>
        </w:rPr>
        <w:t xml:space="preserve">R, kdy byl ze strany </w:t>
      </w:r>
      <w:r w:rsidR="00D34974">
        <w:rPr>
          <w:rFonts w:ascii="Arial" w:hAnsi="Arial" w:cs="Arial"/>
          <w:spacing w:val="-2"/>
        </w:rPr>
        <w:br/>
      </w:r>
      <w:r w:rsidRPr="00D34974">
        <w:rPr>
          <w:rFonts w:ascii="Arial" w:hAnsi="Arial" w:cs="Arial"/>
          <w:spacing w:val="-2"/>
        </w:rPr>
        <w:t>plk. Mgr. Karla Kuchaříka z Policejního prezidia ČR seznámen s podílem identifikovaných extremistických projevů na internetu a postupu orgánů činných v trestním řízení v těchto případech. Otevřeno na jednání bylo téma vypracování přeh</w:t>
      </w:r>
      <w:r w:rsidR="00121AA8">
        <w:rPr>
          <w:rFonts w:ascii="Arial" w:hAnsi="Arial" w:cs="Arial"/>
          <w:spacing w:val="-2"/>
        </w:rPr>
        <w:t>ledného metodického postupu pro </w:t>
      </w:r>
      <w:r w:rsidRPr="00D34974">
        <w:rPr>
          <w:rFonts w:ascii="Arial" w:hAnsi="Arial" w:cs="Arial"/>
          <w:spacing w:val="-2"/>
        </w:rPr>
        <w:t xml:space="preserve">běžné uživatele internetu v oblasti spolupráce s </w:t>
      </w:r>
      <w:r w:rsidR="004147E2">
        <w:rPr>
          <w:rFonts w:ascii="Arial" w:hAnsi="Arial" w:cs="Arial"/>
          <w:spacing w:val="-2"/>
        </w:rPr>
        <w:t>P</w:t>
      </w:r>
      <w:r w:rsidRPr="00D34974">
        <w:rPr>
          <w:rFonts w:ascii="Arial" w:hAnsi="Arial" w:cs="Arial"/>
          <w:spacing w:val="-2"/>
        </w:rPr>
        <w:t xml:space="preserve">ČR při nahlašování a potírání extremistických projevů. Výbor ve svém podnětu doporučil přijmout úpravu zákona č. 231/2001 Sb., o provozování rozhlasového a televizního vysílání a o změně dalších zákonů, která by provázala sankční ustanovení se zákazem </w:t>
      </w:r>
      <w:proofErr w:type="spellStart"/>
      <w:r w:rsidRPr="00D34974">
        <w:rPr>
          <w:rFonts w:ascii="Arial" w:hAnsi="Arial" w:cs="Arial"/>
          <w:spacing w:val="-2"/>
        </w:rPr>
        <w:t>stereotypizace</w:t>
      </w:r>
      <w:proofErr w:type="spellEnd"/>
      <w:r w:rsidRPr="00D34974">
        <w:rPr>
          <w:rFonts w:ascii="Arial" w:hAnsi="Arial" w:cs="Arial"/>
          <w:spacing w:val="-2"/>
        </w:rPr>
        <w:t xml:space="preserve"> dle ustanovení §32 odst. 1 písm. i) zákona.</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9.3.d) ve</w:t>
      </w:r>
      <w:proofErr w:type="gramEnd"/>
      <w:r w:rsidRPr="00EF5266">
        <w:rPr>
          <w:rFonts w:ascii="Arial" w:hAnsi="Arial" w:cs="Arial"/>
          <w:b/>
        </w:rPr>
        <w:t xml:space="preserve"> spolupráci s realizátory ocenění Roma Spirit připravit návrh na možnou podporu této akce z veřejných zdrojů</w:t>
      </w:r>
    </w:p>
    <w:p w:rsidR="00D34974" w:rsidRPr="00EF5266" w:rsidRDefault="004C2C65" w:rsidP="00121AA8">
      <w:pPr>
        <w:spacing w:after="240" w:line="240" w:lineRule="auto"/>
        <w:ind w:firstLine="708"/>
        <w:jc w:val="both"/>
        <w:rPr>
          <w:rFonts w:ascii="Arial" w:hAnsi="Arial" w:cs="Arial"/>
        </w:rPr>
      </w:pPr>
      <w:r>
        <w:rPr>
          <w:rFonts w:ascii="Arial" w:hAnsi="Arial" w:cs="Arial"/>
        </w:rPr>
        <w:t xml:space="preserve">MLP se v roce 2015 zúčastnil slavnostního předání cen. MLP </w:t>
      </w:r>
      <w:r w:rsidR="00121AA8">
        <w:rPr>
          <w:rFonts w:ascii="Arial" w:hAnsi="Arial" w:cs="Arial"/>
        </w:rPr>
        <w:t>předal cenu in </w:t>
      </w:r>
      <w:r w:rsidRPr="004C2C65">
        <w:rPr>
          <w:rFonts w:ascii="Arial" w:hAnsi="Arial" w:cs="Arial"/>
        </w:rPr>
        <w:t>memoriam zakladatelce české romistiky Mileně Hübschmannové</w:t>
      </w:r>
      <w:r>
        <w:rPr>
          <w:rFonts w:ascii="Arial" w:hAnsi="Arial" w:cs="Arial"/>
        </w:rPr>
        <w:t>.</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10.2.c) v oblasti</w:t>
      </w:r>
      <w:proofErr w:type="gramEnd"/>
      <w:r w:rsidRPr="00EF5266">
        <w:rPr>
          <w:rFonts w:ascii="Arial" w:hAnsi="Arial" w:cs="Arial"/>
          <w:b/>
        </w:rPr>
        <w:t xml:space="preserve"> bezpečnosti využívat potenciál prac</w:t>
      </w:r>
      <w:r w:rsidR="00121AA8">
        <w:rPr>
          <w:rFonts w:ascii="Arial" w:hAnsi="Arial" w:cs="Arial"/>
          <w:b/>
        </w:rPr>
        <w:t>ovní skupiny pro bezpečnost při </w:t>
      </w:r>
      <w:r w:rsidRPr="00EF5266">
        <w:rPr>
          <w:rFonts w:ascii="Arial" w:hAnsi="Arial" w:cs="Arial"/>
          <w:b/>
        </w:rPr>
        <w:t>Radě vlády pro záležitosti romské menšiny, jejíž podněty ke zlepšení vymahatelnosti práva budou pravidelně předkládány Radě</w:t>
      </w:r>
    </w:p>
    <w:p w:rsidR="00B46307" w:rsidRDefault="008D01CF" w:rsidP="00121AA8">
      <w:pPr>
        <w:spacing w:after="240" w:line="240" w:lineRule="auto"/>
        <w:ind w:firstLine="708"/>
        <w:jc w:val="both"/>
        <w:rPr>
          <w:rFonts w:ascii="Arial" w:hAnsi="Arial" w:cs="Arial"/>
        </w:rPr>
      </w:pPr>
      <w:r>
        <w:rPr>
          <w:rFonts w:ascii="Arial" w:hAnsi="Arial" w:cs="Arial"/>
        </w:rPr>
        <w:t>Při Radě vlády pro záležitosti romské menšiny by</w:t>
      </w:r>
      <w:r w:rsidR="00121AA8">
        <w:rPr>
          <w:rFonts w:ascii="Arial" w:hAnsi="Arial" w:cs="Arial"/>
        </w:rPr>
        <w:t>la zřízena Pracovní skupina pro </w:t>
      </w:r>
      <w:r>
        <w:rPr>
          <w:rFonts w:ascii="Arial" w:hAnsi="Arial" w:cs="Arial"/>
        </w:rPr>
        <w:t>bezpečnost, její činnost byla však v průběhu roku 2015</w:t>
      </w:r>
      <w:r w:rsidR="005C30C2">
        <w:rPr>
          <w:rFonts w:ascii="Arial" w:hAnsi="Arial" w:cs="Arial"/>
        </w:rPr>
        <w:t xml:space="preserve"> </w:t>
      </w:r>
      <w:r w:rsidR="00B46307">
        <w:rPr>
          <w:rFonts w:ascii="Arial" w:hAnsi="Arial" w:cs="Arial"/>
        </w:rPr>
        <w:t xml:space="preserve">z personálních důvodů </w:t>
      </w:r>
      <w:r w:rsidR="005C30C2">
        <w:rPr>
          <w:rFonts w:ascii="Arial" w:hAnsi="Arial" w:cs="Arial"/>
        </w:rPr>
        <w:t>přerušena.</w:t>
      </w:r>
      <w:r w:rsidR="00B46307">
        <w:rPr>
          <w:rFonts w:ascii="Arial" w:hAnsi="Arial" w:cs="Arial"/>
        </w:rPr>
        <w:t xml:space="preserve"> </w:t>
      </w:r>
      <w:r w:rsidR="00B46307" w:rsidRPr="00B46307">
        <w:rPr>
          <w:rFonts w:ascii="Arial" w:hAnsi="Arial" w:cs="Arial"/>
        </w:rPr>
        <w:t xml:space="preserve">Agenda </w:t>
      </w:r>
      <w:r w:rsidR="00B46307">
        <w:rPr>
          <w:rFonts w:ascii="Arial" w:hAnsi="Arial" w:cs="Arial"/>
        </w:rPr>
        <w:t>P</w:t>
      </w:r>
      <w:r w:rsidR="00B46307" w:rsidRPr="00B46307">
        <w:rPr>
          <w:rFonts w:ascii="Arial" w:hAnsi="Arial" w:cs="Arial"/>
        </w:rPr>
        <w:t>racovní skupiny byla řešena v rámci činnosti Výboru pro spolupráci se samosprávami.</w:t>
      </w:r>
      <w:r w:rsidR="005C30C2">
        <w:rPr>
          <w:rFonts w:ascii="Arial" w:hAnsi="Arial" w:cs="Arial"/>
        </w:rPr>
        <w:t xml:space="preserve"> </w:t>
      </w:r>
    </w:p>
    <w:p w:rsidR="008D01CF" w:rsidRPr="00EF5266" w:rsidRDefault="005C30C2" w:rsidP="00121AA8">
      <w:pPr>
        <w:spacing w:after="240" w:line="240" w:lineRule="auto"/>
        <w:ind w:firstLine="708"/>
        <w:jc w:val="both"/>
        <w:rPr>
          <w:rFonts w:ascii="Arial" w:hAnsi="Arial" w:cs="Arial"/>
        </w:rPr>
      </w:pPr>
      <w:r>
        <w:rPr>
          <w:rFonts w:ascii="Arial" w:hAnsi="Arial" w:cs="Arial"/>
        </w:rPr>
        <w:t>Kancelář Rady vlády pro záležitosti romské menšiny je zastoupena v Republikovém výboru prevence kriminality.</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11.1.a) provést</w:t>
      </w:r>
      <w:proofErr w:type="gramEnd"/>
      <w:r w:rsidRPr="00EF5266">
        <w:rPr>
          <w:rFonts w:ascii="Arial" w:hAnsi="Arial" w:cs="Arial"/>
          <w:b/>
        </w:rPr>
        <w:t xml:space="preserve"> analýzu potřeb obcí ohledně zaměstnávání romských poradců</w:t>
      </w:r>
    </w:p>
    <w:p w:rsidR="001D473B" w:rsidRPr="00EF5266" w:rsidRDefault="00C97366" w:rsidP="00121AA8">
      <w:pPr>
        <w:spacing w:after="240" w:line="240" w:lineRule="auto"/>
        <w:ind w:firstLine="708"/>
        <w:jc w:val="both"/>
        <w:rPr>
          <w:rFonts w:ascii="Arial" w:hAnsi="Arial" w:cs="Arial"/>
        </w:rPr>
      </w:pPr>
      <w:r w:rsidRPr="00C97366">
        <w:rPr>
          <w:rFonts w:ascii="Arial" w:hAnsi="Arial" w:cs="Arial"/>
        </w:rPr>
        <w:t>V roce</w:t>
      </w:r>
      <w:r>
        <w:rPr>
          <w:rFonts w:ascii="Arial" w:hAnsi="Arial" w:cs="Arial"/>
        </w:rPr>
        <w:t xml:space="preserve"> 2015 proběhla konzultace mezi K</w:t>
      </w:r>
      <w:r w:rsidRPr="00C97366">
        <w:rPr>
          <w:rFonts w:ascii="Arial" w:hAnsi="Arial" w:cs="Arial"/>
        </w:rPr>
        <w:t xml:space="preserve">anceláří Rady vlády pro záležitosti romské menšiny a krajskými koordinátory pro romské záležitosti, jejímž cílem bylo navrhnout způsob realizace analýzy. Diskuse k tomuto tématu však nebyla ke konci roku 2015 ukončena. Nejednotný postoj přetrvává nadále v oblasti a objemu dat, z nichž by měla být analýza provedena. Mezi uváděné a diskutované zdroje patřila data z aktualizované Analýzy (Mapy) sociálně vyloučených lokalit, resp. vyhodnocení těchto dat z </w:t>
      </w:r>
      <w:r w:rsidR="00121AA8">
        <w:rPr>
          <w:rFonts w:ascii="Arial" w:hAnsi="Arial" w:cs="Arial"/>
        </w:rPr>
        <w:t>oblasti sociálního vyloučení ve </w:t>
      </w:r>
      <w:r w:rsidRPr="00C97366">
        <w:rPr>
          <w:rFonts w:ascii="Arial" w:hAnsi="Arial" w:cs="Arial"/>
        </w:rPr>
        <w:t>vztahu k aktuálnímu rozsahu pracovního úvazku tzv. romských poradců v daném území. Dále se jednalo o samotné odpovědi krajských koordinátorů pro romské záležitosti, kteří by byli dotazováni na potřebnost posílení pozice romských por</w:t>
      </w:r>
      <w:r w:rsidR="00121AA8">
        <w:rPr>
          <w:rFonts w:ascii="Arial" w:hAnsi="Arial" w:cs="Arial"/>
        </w:rPr>
        <w:t>adců na obecních úřadech obcí s </w:t>
      </w:r>
      <w:r w:rsidRPr="00C97366">
        <w:rPr>
          <w:rFonts w:ascii="Arial" w:hAnsi="Arial" w:cs="Arial"/>
        </w:rPr>
        <w:t>rozšířenou působností s ohledem na počet Romů ve správním obvodu ORP a dosavadní spolupráci s romskými poradci. Posledním diskutovaným zdrojem dat pro analýzu byly samotné ORP, jež by s ohledem na počet příslušníků romské komunity byly dotazovány, jaké dlouhodobé a aktuální potřeby identifikují v oblasti integrace Romů a jak integraci příslušníků romské menšiny zabezpečují (např. Proč nemá ORP zřízenou pozici romského poradce? V čem obec vidí překážky ve zřízení této pozice?). První data za rok 2015 pro</w:t>
      </w:r>
      <w:r w:rsidR="00121AA8">
        <w:rPr>
          <w:rFonts w:ascii="Arial" w:hAnsi="Arial" w:cs="Arial"/>
        </w:rPr>
        <w:t> </w:t>
      </w:r>
      <w:r w:rsidRPr="00C97366">
        <w:rPr>
          <w:rFonts w:ascii="Arial" w:hAnsi="Arial" w:cs="Arial"/>
        </w:rPr>
        <w:t>vyhotovení analýzy obdržela Kancelář Rady vlády pr</w:t>
      </w:r>
      <w:r w:rsidR="00121AA8">
        <w:rPr>
          <w:rFonts w:ascii="Arial" w:hAnsi="Arial" w:cs="Arial"/>
        </w:rPr>
        <w:t xml:space="preserve">o záležitosti romské menšiny </w:t>
      </w:r>
      <w:r w:rsidR="00E86D21">
        <w:rPr>
          <w:rFonts w:ascii="Arial" w:hAnsi="Arial" w:cs="Arial"/>
        </w:rPr>
        <w:br/>
      </w:r>
      <w:r w:rsidR="00121AA8">
        <w:rPr>
          <w:rFonts w:ascii="Arial" w:hAnsi="Arial" w:cs="Arial"/>
        </w:rPr>
        <w:lastRenderedPageBreak/>
        <w:t xml:space="preserve">od </w:t>
      </w:r>
      <w:r w:rsidRPr="00C97366">
        <w:rPr>
          <w:rFonts w:ascii="Arial" w:hAnsi="Arial" w:cs="Arial"/>
        </w:rPr>
        <w:t>krajských koordinátorů v rámci jejich podkladů pro přípravu Zprávy o stavu romské menšiny v České republice za rok 2015.</w:t>
      </w:r>
    </w:p>
    <w:p w:rsidR="008A4925" w:rsidRPr="00EF5266" w:rsidRDefault="001D473B" w:rsidP="00EA07B7">
      <w:pPr>
        <w:spacing w:after="240" w:line="240" w:lineRule="auto"/>
        <w:jc w:val="both"/>
        <w:rPr>
          <w:rFonts w:ascii="Arial" w:hAnsi="Arial" w:cs="Arial"/>
          <w:b/>
        </w:rPr>
      </w:pPr>
      <w:proofErr w:type="gramStart"/>
      <w:r>
        <w:rPr>
          <w:rFonts w:ascii="Arial" w:hAnsi="Arial" w:cs="Arial"/>
          <w:b/>
        </w:rPr>
        <w:t xml:space="preserve">11.1.b) </w:t>
      </w:r>
      <w:r w:rsidR="008A4925" w:rsidRPr="00EF5266">
        <w:rPr>
          <w:rFonts w:ascii="Arial" w:hAnsi="Arial" w:cs="Arial"/>
          <w:b/>
        </w:rPr>
        <w:t>v návaznosti</w:t>
      </w:r>
      <w:proofErr w:type="gramEnd"/>
      <w:r w:rsidR="008A4925" w:rsidRPr="00EF5266">
        <w:rPr>
          <w:rFonts w:ascii="Arial" w:hAnsi="Arial" w:cs="Arial"/>
          <w:b/>
        </w:rPr>
        <w:t xml:space="preserve"> na provedenou analýz</w:t>
      </w:r>
      <w:r w:rsidR="00121AA8">
        <w:rPr>
          <w:rFonts w:ascii="Arial" w:hAnsi="Arial" w:cs="Arial"/>
          <w:b/>
        </w:rPr>
        <w:t>u navrhnout možnosti nástroje k </w:t>
      </w:r>
      <w:r w:rsidR="008A4925" w:rsidRPr="00EF5266">
        <w:rPr>
          <w:rFonts w:ascii="Arial" w:hAnsi="Arial" w:cs="Arial"/>
          <w:b/>
        </w:rPr>
        <w:t>systémovému posílení kapacit obcí pro integraci romské menšiny, při nastavování možností financování pozice romských poradců by měla být zvážena možnost financování této pozice z prostředků ESIF</w:t>
      </w:r>
    </w:p>
    <w:p w:rsidR="009568EA" w:rsidRPr="00EF5266" w:rsidRDefault="009568EA" w:rsidP="00121AA8">
      <w:pPr>
        <w:spacing w:after="240" w:line="240" w:lineRule="auto"/>
        <w:jc w:val="both"/>
        <w:rPr>
          <w:rFonts w:ascii="Arial" w:hAnsi="Arial" w:cs="Arial"/>
        </w:rPr>
      </w:pPr>
      <w:r>
        <w:rPr>
          <w:rFonts w:ascii="Arial" w:hAnsi="Arial" w:cs="Arial"/>
        </w:rPr>
        <w:tab/>
        <w:t>Kroky k naplnění tohoto opatření budou realizovaná až v roce 2016.</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11.2.a) systematicky</w:t>
      </w:r>
      <w:proofErr w:type="gramEnd"/>
      <w:r w:rsidRPr="00EF5266">
        <w:rPr>
          <w:rFonts w:ascii="Arial" w:hAnsi="Arial" w:cs="Arial"/>
          <w:b/>
        </w:rPr>
        <w:t xml:space="preserve"> zahr</w:t>
      </w:r>
      <w:r w:rsidR="001D473B">
        <w:rPr>
          <w:rFonts w:ascii="Arial" w:hAnsi="Arial" w:cs="Arial"/>
          <w:b/>
        </w:rPr>
        <w:t xml:space="preserve">novat do lokálních partnerství </w:t>
      </w:r>
      <w:r w:rsidRPr="00EF5266">
        <w:rPr>
          <w:rFonts w:ascii="Arial" w:hAnsi="Arial" w:cs="Arial"/>
          <w:b/>
        </w:rPr>
        <w:t>rovněž místní představitele romské občanské společnosti a výbory zřizované podle zákona o právech příslušníků národnostních menšin, kde jsou zřízeny, a umožnit jim tak podílet se na tvorbě strategických plánů</w:t>
      </w:r>
    </w:p>
    <w:p w:rsidR="00B32C0F" w:rsidRDefault="00B32C0F" w:rsidP="00B32C0F">
      <w:pPr>
        <w:spacing w:after="240" w:line="240" w:lineRule="auto"/>
        <w:ind w:firstLine="708"/>
        <w:jc w:val="both"/>
        <w:rPr>
          <w:rFonts w:ascii="Arial" w:hAnsi="Arial" w:cs="Arial"/>
        </w:rPr>
      </w:pPr>
      <w:r>
        <w:rPr>
          <w:rFonts w:ascii="Arial" w:hAnsi="Arial" w:cs="Arial"/>
        </w:rPr>
        <w:t>Odbor pro sociální začleňování</w:t>
      </w:r>
      <w:r w:rsidR="00546C69">
        <w:rPr>
          <w:rFonts w:ascii="Arial" w:hAnsi="Arial" w:cs="Arial"/>
        </w:rPr>
        <w:t xml:space="preserve"> </w:t>
      </w:r>
      <w:r w:rsidR="004147E2">
        <w:rPr>
          <w:rFonts w:ascii="Arial" w:hAnsi="Arial" w:cs="Arial"/>
        </w:rPr>
        <w:t>ÚV ČR</w:t>
      </w:r>
      <w:r>
        <w:rPr>
          <w:rFonts w:ascii="Arial" w:hAnsi="Arial" w:cs="Arial"/>
        </w:rPr>
        <w:t xml:space="preserve"> se prostřednictvím </w:t>
      </w:r>
      <w:r w:rsidR="00546C69">
        <w:rPr>
          <w:rFonts w:ascii="Arial" w:hAnsi="Arial" w:cs="Arial"/>
        </w:rPr>
        <w:t>své činnosti v lokalitách</w:t>
      </w:r>
      <w:r>
        <w:rPr>
          <w:rFonts w:ascii="Arial" w:hAnsi="Arial" w:cs="Arial"/>
        </w:rPr>
        <w:t xml:space="preserve"> snaží zapojovat představitele romské občanské společnosti do činnosti lokálních partnerství.</w:t>
      </w:r>
    </w:p>
    <w:p w:rsidR="00B32C0F" w:rsidRDefault="00B32C0F" w:rsidP="00B32C0F">
      <w:pPr>
        <w:spacing w:after="240" w:line="240" w:lineRule="auto"/>
        <w:ind w:firstLine="708"/>
        <w:jc w:val="both"/>
        <w:rPr>
          <w:rFonts w:ascii="Arial" w:hAnsi="Arial" w:cs="Arial"/>
        </w:rPr>
      </w:pPr>
      <w:r w:rsidRPr="00B32C0F">
        <w:rPr>
          <w:rFonts w:ascii="Arial" w:hAnsi="Arial" w:cs="Arial"/>
        </w:rPr>
        <w:t xml:space="preserve">Na podzim roku 2015 Evropská komise vyhlásila výzvu určenou pro </w:t>
      </w:r>
      <w:r>
        <w:rPr>
          <w:rFonts w:ascii="Arial" w:hAnsi="Arial" w:cs="Arial"/>
        </w:rPr>
        <w:t>národní kontaktní místa pro integraci Romů</w:t>
      </w:r>
      <w:r w:rsidRPr="00B32C0F">
        <w:rPr>
          <w:rFonts w:ascii="Arial" w:hAnsi="Arial" w:cs="Arial"/>
        </w:rPr>
        <w:t xml:space="preserve"> k podpoře tzv. Národních romských pl</w:t>
      </w:r>
      <w:r w:rsidR="00121AA8">
        <w:rPr>
          <w:rFonts w:ascii="Arial" w:hAnsi="Arial" w:cs="Arial"/>
        </w:rPr>
        <w:t>atforem, tj. institucí či fór v </w:t>
      </w:r>
      <w:r w:rsidRPr="00B32C0F">
        <w:rPr>
          <w:rFonts w:ascii="Arial" w:hAnsi="Arial" w:cs="Arial"/>
        </w:rPr>
        <w:t>jednotlivých členských zemích EU, které zastupují zájmy Romů a v jejichž rámci je rozvíjen dialog mezi většinovou společností a romskou menšinou. Kancelář Rady</w:t>
      </w:r>
      <w:r>
        <w:rPr>
          <w:rFonts w:ascii="Arial" w:hAnsi="Arial" w:cs="Arial"/>
        </w:rPr>
        <w:t xml:space="preserve"> vlády pro záležitosti romské menšiny</w:t>
      </w:r>
      <w:r w:rsidRPr="00B32C0F">
        <w:rPr>
          <w:rFonts w:ascii="Arial" w:hAnsi="Arial" w:cs="Arial"/>
        </w:rPr>
        <w:t xml:space="preserve"> na tuto výzvu reagovala a uspěla s projektem Aktivizace a zmocňování romských aktérů prostřednictvím Národní romské platformy</w:t>
      </w:r>
      <w:r w:rsidR="00B837A8">
        <w:rPr>
          <w:rFonts w:ascii="Arial" w:hAnsi="Arial" w:cs="Arial"/>
        </w:rPr>
        <w:t>. Projekt se bude realizovat od </w:t>
      </w:r>
      <w:r w:rsidRPr="00B32C0F">
        <w:rPr>
          <w:rFonts w:ascii="Arial" w:hAnsi="Arial" w:cs="Arial"/>
        </w:rPr>
        <w:t>května roku 2016 do dubna roku 2017. Počítá se s navazující výzvou.</w:t>
      </w:r>
    </w:p>
    <w:p w:rsidR="001D473B" w:rsidRPr="00EF5266" w:rsidRDefault="00B32C0F" w:rsidP="00B837A8">
      <w:pPr>
        <w:spacing w:after="240" w:line="240" w:lineRule="auto"/>
        <w:ind w:firstLine="708"/>
        <w:jc w:val="both"/>
        <w:rPr>
          <w:rFonts w:ascii="Arial" w:hAnsi="Arial" w:cs="Arial"/>
        </w:rPr>
      </w:pPr>
      <w:r w:rsidRPr="001D473B">
        <w:rPr>
          <w:rFonts w:ascii="Arial" w:hAnsi="Arial" w:cs="Arial"/>
        </w:rPr>
        <w:t>Výbory pro národnostní menšiny ve své většině mají agendu polské menšiny (polské národnostní školství), a to v regionu Těšínského Slezska. Ostatní výbory v dalších regionech se zabývají otázkami spjatými se slovenskou, německou, ukrajinskou, maďarskou, bulharskou, chorvatskou, vietnamskou a řeckou menšinou, romské problematice se věnují relativně málo. Romská agenda také zpravidla překračuje hranice národnostně menšinové politiky.</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11.2.b) zapojení</w:t>
      </w:r>
      <w:proofErr w:type="gramEnd"/>
      <w:r w:rsidRPr="00EF5266">
        <w:rPr>
          <w:rFonts w:ascii="Arial" w:hAnsi="Arial" w:cs="Arial"/>
          <w:b/>
        </w:rPr>
        <w:t xml:space="preserve"> krajských koordinátorů pro romské záležitosti a romských poradců </w:t>
      </w:r>
      <w:r w:rsidR="00E86D21">
        <w:rPr>
          <w:rFonts w:ascii="Arial" w:hAnsi="Arial" w:cs="Arial"/>
          <w:b/>
        </w:rPr>
        <w:br/>
      </w:r>
      <w:r w:rsidRPr="00EF5266">
        <w:rPr>
          <w:rFonts w:ascii="Arial" w:hAnsi="Arial" w:cs="Arial"/>
          <w:b/>
        </w:rPr>
        <w:t>do nástrojů územní dimenze</w:t>
      </w:r>
    </w:p>
    <w:p w:rsidR="00C97366" w:rsidRPr="00EF5266" w:rsidRDefault="00C97366" w:rsidP="00B837A8">
      <w:pPr>
        <w:spacing w:after="240" w:line="240" w:lineRule="auto"/>
        <w:ind w:firstLine="708"/>
        <w:jc w:val="both"/>
        <w:rPr>
          <w:rFonts w:ascii="Arial" w:hAnsi="Arial" w:cs="Arial"/>
        </w:rPr>
      </w:pPr>
      <w:r w:rsidRPr="00BF0A58">
        <w:rPr>
          <w:rFonts w:ascii="Arial" w:hAnsi="Arial" w:cs="Arial"/>
        </w:rPr>
        <w:t>V listopadu 2015 se uskutečnilo pracovní setkání krajských koordinátorů pro romské záležitosti a mj. vybraných romských poradců, na němž bylo představeno strategické opatření v podobě zapojení těchto aktérů do nástrojů územní dimenze. Proces zapojování krajských koordinátorů pro romské záležitosti (např. praco</w:t>
      </w:r>
      <w:r w:rsidR="00B837A8">
        <w:rPr>
          <w:rFonts w:ascii="Arial" w:hAnsi="Arial" w:cs="Arial"/>
        </w:rPr>
        <w:t>vní skupina oblast sociální při </w:t>
      </w:r>
      <w:r w:rsidRPr="00BF0A58">
        <w:rPr>
          <w:rFonts w:ascii="Arial" w:hAnsi="Arial" w:cs="Arial"/>
        </w:rPr>
        <w:t xml:space="preserve">Regionální stálé konferenci) a romských poradců (skupiny pro přípravu a naplňování integrovaného plánu rozvoje území) do </w:t>
      </w:r>
      <w:r>
        <w:rPr>
          <w:rFonts w:ascii="Arial" w:hAnsi="Arial" w:cs="Arial"/>
        </w:rPr>
        <w:t xml:space="preserve">těch to nástrojů bude sledován zpětně </w:t>
      </w:r>
      <w:r w:rsidR="00E86D21">
        <w:rPr>
          <w:rFonts w:ascii="Arial" w:hAnsi="Arial" w:cs="Arial"/>
        </w:rPr>
        <w:br/>
      </w:r>
      <w:r>
        <w:rPr>
          <w:rFonts w:ascii="Arial" w:hAnsi="Arial" w:cs="Arial"/>
        </w:rPr>
        <w:t>až v souvislosti s přípravou Zprávy o stavu romské menšiny v České republice za rok 2016</w:t>
      </w:r>
      <w:r w:rsidRPr="00BF0A58">
        <w:rPr>
          <w:rFonts w:ascii="Arial" w:hAnsi="Arial" w:cs="Arial"/>
        </w:rPr>
        <w:t>.</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12.1.a) posílit</w:t>
      </w:r>
      <w:proofErr w:type="gramEnd"/>
      <w:r w:rsidRPr="00EF5266">
        <w:rPr>
          <w:rFonts w:ascii="Arial" w:hAnsi="Arial" w:cs="Arial"/>
          <w:b/>
        </w:rPr>
        <w:t xml:space="preserve"> kancelář Rady vlády pro záležitosti romské menšiny o jedno funkční místo tak, aby byla zajištěna metodická podpora spojená s metodickým vedením krajských koordinátorů, romských poradců a te</w:t>
      </w:r>
      <w:r w:rsidR="00B837A8">
        <w:rPr>
          <w:rFonts w:ascii="Arial" w:hAnsi="Arial" w:cs="Arial"/>
          <w:b/>
        </w:rPr>
        <w:t>rénních pracovníků věnujícím se </w:t>
      </w:r>
      <w:r w:rsidRPr="00EF5266">
        <w:rPr>
          <w:rFonts w:ascii="Arial" w:hAnsi="Arial" w:cs="Arial"/>
          <w:b/>
        </w:rPr>
        <w:t>romské integraci na krajské a místní úrovni</w:t>
      </w:r>
    </w:p>
    <w:p w:rsidR="008A4925" w:rsidRDefault="005E22B6" w:rsidP="0004125A">
      <w:pPr>
        <w:spacing w:after="240" w:line="240" w:lineRule="auto"/>
        <w:ind w:firstLine="708"/>
        <w:jc w:val="both"/>
        <w:rPr>
          <w:rFonts w:ascii="Arial" w:hAnsi="Arial" w:cs="Arial"/>
        </w:rPr>
      </w:pPr>
      <w:r>
        <w:rPr>
          <w:rFonts w:ascii="Arial" w:hAnsi="Arial" w:cs="Arial"/>
        </w:rPr>
        <w:t>Opatření bylo v roce 2015 naplněno.</w:t>
      </w:r>
    </w:p>
    <w:p w:rsidR="001D473B" w:rsidRPr="00EF5266" w:rsidRDefault="001D473B" w:rsidP="009568EA">
      <w:pPr>
        <w:spacing w:after="0" w:line="240" w:lineRule="auto"/>
        <w:jc w:val="both"/>
        <w:rPr>
          <w:rFonts w:ascii="Arial" w:hAnsi="Arial" w:cs="Arial"/>
        </w:rPr>
      </w:pP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12.1.b) zajišťovat</w:t>
      </w:r>
      <w:proofErr w:type="gramEnd"/>
      <w:r w:rsidRPr="00EF5266">
        <w:rPr>
          <w:rFonts w:ascii="Arial" w:hAnsi="Arial" w:cs="Arial"/>
          <w:b/>
        </w:rPr>
        <w:t xml:space="preserve"> metodické vedení krajských koordinátorů pro romské záležitosti </w:t>
      </w:r>
      <w:r w:rsidR="00E86D21">
        <w:rPr>
          <w:rFonts w:ascii="Arial" w:hAnsi="Arial" w:cs="Arial"/>
          <w:b/>
        </w:rPr>
        <w:br/>
      </w:r>
      <w:r w:rsidRPr="00EF5266">
        <w:rPr>
          <w:rFonts w:ascii="Arial" w:hAnsi="Arial" w:cs="Arial"/>
          <w:b/>
        </w:rPr>
        <w:t>a začlenění koordinátorů do struktur krajských úřadů a podpořit jejich pozici v rámci krajských úřadů slaďováním jejich personálního zavedení a kompetencí</w:t>
      </w:r>
    </w:p>
    <w:p w:rsidR="008A4925" w:rsidRDefault="005E22B6" w:rsidP="00B837A8">
      <w:pPr>
        <w:spacing w:after="240" w:line="240" w:lineRule="auto"/>
        <w:ind w:firstLine="708"/>
        <w:jc w:val="both"/>
        <w:rPr>
          <w:rFonts w:ascii="Arial" w:hAnsi="Arial" w:cs="Arial"/>
        </w:rPr>
      </w:pPr>
      <w:r>
        <w:rPr>
          <w:rFonts w:ascii="Arial" w:hAnsi="Arial" w:cs="Arial"/>
        </w:rPr>
        <w:lastRenderedPageBreak/>
        <w:t xml:space="preserve">Kancelář rady vlády pro záležitosti romské menšiny poskytuje metodické vedení koordinátorům pro záležitosti romské menšiny a systematicky usiluje o zlepšení jejich postavení i pracovního </w:t>
      </w:r>
      <w:r w:rsidR="00B837A8">
        <w:rPr>
          <w:rFonts w:ascii="Arial" w:hAnsi="Arial" w:cs="Arial"/>
        </w:rPr>
        <w:t>úvazku v rámci krajského úřadu.</w:t>
      </w:r>
    </w:p>
    <w:p w:rsidR="000D4B89" w:rsidRPr="00EF5266" w:rsidRDefault="000D4B89" w:rsidP="00B837A8">
      <w:pPr>
        <w:spacing w:after="240" w:line="240" w:lineRule="auto"/>
        <w:ind w:firstLine="708"/>
        <w:jc w:val="both"/>
        <w:rPr>
          <w:rFonts w:ascii="Arial" w:hAnsi="Arial" w:cs="Arial"/>
        </w:rPr>
      </w:pPr>
      <w:r w:rsidRPr="001F15A4">
        <w:rPr>
          <w:rFonts w:ascii="Arial" w:hAnsi="Arial" w:cs="Arial"/>
        </w:rPr>
        <w:t>V rámci metodického vedení</w:t>
      </w:r>
      <w:r>
        <w:rPr>
          <w:rFonts w:ascii="Arial" w:hAnsi="Arial" w:cs="Arial"/>
        </w:rPr>
        <w:t xml:space="preserve"> koordinátorů pro záležitosti romské menšiny</w:t>
      </w:r>
      <w:r w:rsidRPr="001F15A4">
        <w:rPr>
          <w:rFonts w:ascii="Arial" w:hAnsi="Arial" w:cs="Arial"/>
        </w:rPr>
        <w:t xml:space="preserve"> proběhly</w:t>
      </w:r>
      <w:r>
        <w:rPr>
          <w:rFonts w:ascii="Arial" w:hAnsi="Arial" w:cs="Arial"/>
        </w:rPr>
        <w:t xml:space="preserve"> v roce 2015</w:t>
      </w:r>
      <w:r w:rsidRPr="001F15A4">
        <w:rPr>
          <w:rFonts w:ascii="Arial" w:hAnsi="Arial" w:cs="Arial"/>
        </w:rPr>
        <w:t xml:space="preserve"> 4 aktivity. Proběhlo</w:t>
      </w:r>
      <w:r>
        <w:rPr>
          <w:rFonts w:ascii="Arial" w:hAnsi="Arial" w:cs="Arial"/>
        </w:rPr>
        <w:t xml:space="preserve"> </w:t>
      </w:r>
      <w:r w:rsidRPr="001F15A4">
        <w:rPr>
          <w:rFonts w:ascii="Arial" w:hAnsi="Arial" w:cs="Arial"/>
        </w:rPr>
        <w:t>1 školení krajských koordiná</w:t>
      </w:r>
      <w:r>
        <w:rPr>
          <w:rFonts w:ascii="Arial" w:hAnsi="Arial" w:cs="Arial"/>
        </w:rPr>
        <w:t xml:space="preserve">torů v oblasti vzdělávání, </w:t>
      </w:r>
      <w:r w:rsidRPr="001F15A4">
        <w:rPr>
          <w:rFonts w:ascii="Arial" w:hAnsi="Arial" w:cs="Arial"/>
        </w:rPr>
        <w:t>1</w:t>
      </w:r>
      <w:r>
        <w:rPr>
          <w:rFonts w:ascii="Arial" w:hAnsi="Arial" w:cs="Arial"/>
        </w:rPr>
        <w:t> </w:t>
      </w:r>
      <w:r w:rsidRPr="001F15A4">
        <w:rPr>
          <w:rFonts w:ascii="Arial" w:hAnsi="Arial" w:cs="Arial"/>
        </w:rPr>
        <w:t>zasedání pracovní skupiny, která byla zřízena za účelem podpory krajských koordinátorů při tvorbě krajských strategií a 2 jednání v rámci pracovní skupiny krajských koordinátorů.</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12.2.a) vytvořit</w:t>
      </w:r>
      <w:proofErr w:type="gramEnd"/>
      <w:r w:rsidRPr="00EF5266">
        <w:rPr>
          <w:rFonts w:ascii="Arial" w:hAnsi="Arial" w:cs="Arial"/>
          <w:b/>
        </w:rPr>
        <w:t xml:space="preserve"> kompaktní sítě pracovníků na úrovni krajů a obcí, které budou integrovat jak romské poradce, lokální konzultanty Agentury pro sociální začleňování a terénní pracovníky obcí pracujících v romských lokalitách a nastavit jejich metodickou podporu</w:t>
      </w:r>
    </w:p>
    <w:p w:rsidR="005E22B6" w:rsidRPr="00EF5266" w:rsidRDefault="005E22B6" w:rsidP="00B837A8">
      <w:pPr>
        <w:spacing w:after="240" w:line="240" w:lineRule="auto"/>
        <w:ind w:firstLine="708"/>
        <w:jc w:val="both"/>
        <w:rPr>
          <w:rFonts w:ascii="Arial" w:hAnsi="Arial" w:cs="Arial"/>
        </w:rPr>
      </w:pPr>
      <w:r>
        <w:rPr>
          <w:rFonts w:ascii="Arial" w:hAnsi="Arial" w:cs="Arial"/>
        </w:rPr>
        <w:t xml:space="preserve">Tento úkol plní MLP prostřednictvím aktivit </w:t>
      </w:r>
      <w:r w:rsidR="00546C69">
        <w:rPr>
          <w:rFonts w:ascii="Arial" w:hAnsi="Arial" w:cs="Arial"/>
        </w:rPr>
        <w:t xml:space="preserve">Odboru pro sociální začleňování </w:t>
      </w:r>
      <w:r w:rsidR="004147E2">
        <w:rPr>
          <w:rFonts w:ascii="Arial" w:eastAsia="Calibri" w:hAnsi="Arial" w:cs="Arial"/>
        </w:rPr>
        <w:t>ÚV ČR</w:t>
      </w:r>
      <w:r w:rsidR="00B6418E">
        <w:rPr>
          <w:rFonts w:ascii="Arial" w:hAnsi="Arial" w:cs="Arial"/>
        </w:rPr>
        <w:t>, a to zejména ve formě lokálních partnerství.</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12.2.b) pokračovat</w:t>
      </w:r>
      <w:proofErr w:type="gramEnd"/>
      <w:r w:rsidRPr="00EF5266">
        <w:rPr>
          <w:rFonts w:ascii="Arial" w:hAnsi="Arial" w:cs="Arial"/>
          <w:b/>
        </w:rPr>
        <w:t xml:space="preserve"> v řešení problémů tzv. sociálně vylo</w:t>
      </w:r>
      <w:r w:rsidR="00B837A8">
        <w:rPr>
          <w:rFonts w:ascii="Arial" w:hAnsi="Arial" w:cs="Arial"/>
          <w:b/>
        </w:rPr>
        <w:t>učených lokalit ve spolupráci s </w:t>
      </w:r>
      <w:r w:rsidRPr="00EF5266">
        <w:rPr>
          <w:rFonts w:ascii="Arial" w:hAnsi="Arial" w:cs="Arial"/>
          <w:b/>
        </w:rPr>
        <w:t>Radou vlády pro záležitosti romské menšiny a místními neziskovými organizacemi</w:t>
      </w:r>
    </w:p>
    <w:p w:rsidR="005E22B6" w:rsidRPr="00EF5266" w:rsidRDefault="00C83447" w:rsidP="00B837A8">
      <w:pPr>
        <w:spacing w:after="240" w:line="240" w:lineRule="auto"/>
        <w:ind w:firstLine="708"/>
        <w:jc w:val="both"/>
        <w:rPr>
          <w:rFonts w:ascii="Arial" w:hAnsi="Arial" w:cs="Arial"/>
        </w:rPr>
      </w:pPr>
      <w:r>
        <w:rPr>
          <w:rFonts w:ascii="Arial" w:hAnsi="Arial" w:cs="Arial"/>
        </w:rPr>
        <w:t xml:space="preserve">Rada vlády pro záležitosti romské menšiny dohlíží na </w:t>
      </w:r>
      <w:r w:rsidR="000760B7">
        <w:rPr>
          <w:rFonts w:ascii="Arial" w:hAnsi="Arial" w:cs="Arial"/>
        </w:rPr>
        <w:t>ASZ</w:t>
      </w:r>
      <w:r>
        <w:rPr>
          <w:rFonts w:ascii="Arial" w:hAnsi="Arial" w:cs="Arial"/>
        </w:rPr>
        <w:t xml:space="preserve"> prostřednictvím </w:t>
      </w:r>
      <w:r w:rsidRPr="00C83447">
        <w:rPr>
          <w:rFonts w:ascii="Arial" w:hAnsi="Arial" w:cs="Arial"/>
        </w:rPr>
        <w:t xml:space="preserve">Monitorovacího výboru pro činnost </w:t>
      </w:r>
      <w:r w:rsidR="000760B7">
        <w:rPr>
          <w:rFonts w:ascii="Arial" w:hAnsi="Arial" w:cs="Arial"/>
        </w:rPr>
        <w:t>ASZ</w:t>
      </w:r>
      <w:r>
        <w:rPr>
          <w:rFonts w:ascii="Arial" w:hAnsi="Arial" w:cs="Arial"/>
        </w:rPr>
        <w:t>, který se v roce 2015 sešel čtyřikrát,</w:t>
      </w:r>
      <w:r w:rsidRPr="00C83447">
        <w:rPr>
          <w:rFonts w:ascii="Arial" w:hAnsi="Arial" w:cs="Arial"/>
        </w:rPr>
        <w:t xml:space="preserve"> a to dne </w:t>
      </w:r>
      <w:proofErr w:type="gramStart"/>
      <w:r w:rsidRPr="00C83447">
        <w:rPr>
          <w:rFonts w:ascii="Arial" w:hAnsi="Arial" w:cs="Arial"/>
        </w:rPr>
        <w:t>12.01.2015</w:t>
      </w:r>
      <w:proofErr w:type="gramEnd"/>
      <w:r w:rsidRPr="00C83447">
        <w:rPr>
          <w:rFonts w:ascii="Arial" w:hAnsi="Arial" w:cs="Arial"/>
        </w:rPr>
        <w:t xml:space="preserve">, 16.02.2015, 02.10.2015 a 16.12.2015. </w:t>
      </w:r>
      <w:r>
        <w:rPr>
          <w:rFonts w:ascii="Arial" w:hAnsi="Arial" w:cs="Arial"/>
        </w:rPr>
        <w:t>V rámci Monitorovacího výboru jsou zastoupeni zástupci i NNO.</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13.1.a) průběžně</w:t>
      </w:r>
      <w:proofErr w:type="gramEnd"/>
      <w:r w:rsidRPr="00EF5266">
        <w:rPr>
          <w:rFonts w:ascii="Arial" w:hAnsi="Arial" w:cs="Arial"/>
          <w:b/>
        </w:rPr>
        <w:t xml:space="preserve"> sledovat a vyhodno</w:t>
      </w:r>
      <w:r w:rsidR="00B837A8">
        <w:rPr>
          <w:rFonts w:ascii="Arial" w:hAnsi="Arial" w:cs="Arial"/>
          <w:b/>
        </w:rPr>
        <w:t>covat zastoupení Romů a Romek v </w:t>
      </w:r>
      <w:r w:rsidRPr="00EF5266">
        <w:rPr>
          <w:rFonts w:ascii="Arial" w:hAnsi="Arial" w:cs="Arial"/>
          <w:b/>
        </w:rPr>
        <w:t>zákonodárných, exekutivních a poradních pozicích</w:t>
      </w:r>
    </w:p>
    <w:p w:rsidR="008A4925" w:rsidRPr="00EF5266" w:rsidRDefault="0052496D" w:rsidP="00B837A8">
      <w:pPr>
        <w:spacing w:after="240" w:line="240" w:lineRule="auto"/>
        <w:jc w:val="both"/>
        <w:rPr>
          <w:rFonts w:ascii="Arial" w:hAnsi="Arial" w:cs="Arial"/>
        </w:rPr>
      </w:pPr>
      <w:r>
        <w:rPr>
          <w:rFonts w:ascii="Arial" w:hAnsi="Arial" w:cs="Arial"/>
        </w:rPr>
        <w:tab/>
        <w:t>Ve Zprávě o stavu romské menšiny v ČR za rok</w:t>
      </w:r>
      <w:r w:rsidR="00B837A8">
        <w:rPr>
          <w:rFonts w:ascii="Arial" w:hAnsi="Arial" w:cs="Arial"/>
        </w:rPr>
        <w:t xml:space="preserve"> 2015 je poskytnuta informace o </w:t>
      </w:r>
      <w:r>
        <w:rPr>
          <w:rFonts w:ascii="Arial" w:hAnsi="Arial" w:cs="Arial"/>
        </w:rPr>
        <w:t>zastoupení Romů v zákonodárných, exekutivních a poradních orgánech. V roce 2015</w:t>
      </w:r>
      <w:r w:rsidRPr="0052496D">
        <w:rPr>
          <w:rFonts w:ascii="Arial" w:hAnsi="Arial" w:cs="Arial"/>
          <w:spacing w:val="-2"/>
        </w:rPr>
        <w:t xml:space="preserve"> </w:t>
      </w:r>
      <w:r>
        <w:rPr>
          <w:rFonts w:ascii="Arial" w:hAnsi="Arial" w:cs="Arial"/>
          <w:spacing w:val="-2"/>
        </w:rPr>
        <w:t xml:space="preserve">jen </w:t>
      </w:r>
      <w:r>
        <w:rPr>
          <w:rFonts w:ascii="Arial" w:hAnsi="Arial" w:cs="Arial"/>
          <w:spacing w:val="-2"/>
        </w:rPr>
        <w:br/>
      </w:r>
      <w:r w:rsidRPr="00B723CB">
        <w:rPr>
          <w:rFonts w:ascii="Arial" w:hAnsi="Arial" w:cs="Arial"/>
          <w:b/>
          <w:spacing w:val="-2"/>
        </w:rPr>
        <w:t>8 Romů</w:t>
      </w:r>
      <w:r>
        <w:rPr>
          <w:rFonts w:ascii="Arial" w:hAnsi="Arial" w:cs="Arial"/>
          <w:spacing w:val="-2"/>
        </w:rPr>
        <w:t xml:space="preserve"> zastávalo volenou politickou nebo jinou funkci, do níž byli zvoleni ve volbách. Všech </w:t>
      </w:r>
      <w:r w:rsidR="00E86D21">
        <w:rPr>
          <w:rFonts w:ascii="Arial" w:hAnsi="Arial" w:cs="Arial"/>
          <w:spacing w:val="-2"/>
        </w:rPr>
        <w:br/>
      </w:r>
      <w:r>
        <w:rPr>
          <w:rFonts w:ascii="Arial" w:hAnsi="Arial" w:cs="Arial"/>
          <w:spacing w:val="-2"/>
        </w:rPr>
        <w:t xml:space="preserve">8 Romů zastávajících politickou funkci v roce 2015 bylo zvoleno ve volbách do </w:t>
      </w:r>
      <w:r w:rsidRPr="00AE6746">
        <w:rPr>
          <w:rFonts w:ascii="Arial" w:hAnsi="Arial" w:cs="Arial"/>
          <w:b/>
          <w:spacing w:val="-2"/>
        </w:rPr>
        <w:t>obecních zastupitelstev</w:t>
      </w:r>
      <w:r>
        <w:rPr>
          <w:rFonts w:ascii="Arial" w:hAnsi="Arial" w:cs="Arial"/>
          <w:spacing w:val="-2"/>
        </w:rPr>
        <w:t xml:space="preserve">, přičemž 2 z nich byli v roce 2015 členy rady města. </w:t>
      </w:r>
      <w:r w:rsidR="00032EAF" w:rsidRPr="00032EAF">
        <w:rPr>
          <w:rFonts w:ascii="Arial" w:hAnsi="Arial" w:cs="Arial"/>
          <w:spacing w:val="-2"/>
        </w:rPr>
        <w:t>V roce 2015 bylo celkem ve výborech nebo komisí k</w:t>
      </w:r>
      <w:r w:rsidR="00032EAF">
        <w:rPr>
          <w:rFonts w:ascii="Arial" w:hAnsi="Arial" w:cs="Arial"/>
          <w:spacing w:val="-2"/>
        </w:rPr>
        <w:t>raje či obce zastoupeno 55 Romů.</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13.1.b) podporovat</w:t>
      </w:r>
      <w:proofErr w:type="gramEnd"/>
      <w:r w:rsidRPr="00EF5266">
        <w:rPr>
          <w:rFonts w:ascii="Arial" w:hAnsi="Arial" w:cs="Arial"/>
          <w:b/>
        </w:rPr>
        <w:t xml:space="preserve"> vhodnými prostředky vyšší zastoupení Romů a Romek na všech exekutivních pozicích v rámci veřejné správy</w:t>
      </w:r>
    </w:p>
    <w:p w:rsidR="00032EAF" w:rsidRPr="00EF5266" w:rsidRDefault="00A8301A" w:rsidP="004147E2">
      <w:pPr>
        <w:spacing w:after="240" w:line="240" w:lineRule="auto"/>
        <w:ind w:firstLine="708"/>
        <w:jc w:val="both"/>
        <w:rPr>
          <w:rFonts w:ascii="Arial" w:hAnsi="Arial" w:cs="Arial"/>
        </w:rPr>
      </w:pPr>
      <w:r>
        <w:rPr>
          <w:rFonts w:ascii="Arial" w:hAnsi="Arial" w:cs="Arial"/>
        </w:rPr>
        <w:t xml:space="preserve">V roce 2015 byly v souvislosti se zavedením zákona o státní službě do praxe analyzovány nové podmínky pro realizaci tohoto cíle. </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13.2.a) zpracovat</w:t>
      </w:r>
      <w:proofErr w:type="gramEnd"/>
      <w:r w:rsidRPr="00EF5266">
        <w:rPr>
          <w:rFonts w:ascii="Arial" w:hAnsi="Arial" w:cs="Arial"/>
          <w:b/>
        </w:rPr>
        <w:t xml:space="preserve"> analýzu možností podpory organizací romské občanské společnosti</w:t>
      </w:r>
    </w:p>
    <w:p w:rsidR="00032EAF" w:rsidRPr="00EF5266" w:rsidRDefault="00506EA8" w:rsidP="00B837A8">
      <w:pPr>
        <w:spacing w:after="240" w:line="240" w:lineRule="auto"/>
        <w:jc w:val="both"/>
        <w:rPr>
          <w:rFonts w:ascii="Arial" w:hAnsi="Arial" w:cs="Arial"/>
        </w:rPr>
      </w:pPr>
      <w:r>
        <w:rPr>
          <w:rFonts w:ascii="Arial" w:hAnsi="Arial" w:cs="Arial"/>
        </w:rPr>
        <w:tab/>
      </w:r>
      <w:r w:rsidRPr="00506EA8">
        <w:rPr>
          <w:rFonts w:ascii="Arial" w:hAnsi="Arial" w:cs="Arial"/>
        </w:rPr>
        <w:t xml:space="preserve">V roce 2015 byly v rámci dotačních programů </w:t>
      </w:r>
      <w:r w:rsidR="004147E2">
        <w:rPr>
          <w:rFonts w:ascii="Arial" w:eastAsia="Calibri" w:hAnsi="Arial" w:cs="Arial"/>
        </w:rPr>
        <w:t>ÚV ČR</w:t>
      </w:r>
      <w:r w:rsidR="004147E2" w:rsidRPr="00EF5266">
        <w:rPr>
          <w:rFonts w:ascii="Arial" w:eastAsia="Calibri" w:hAnsi="Arial" w:cs="Arial"/>
        </w:rPr>
        <w:t xml:space="preserve"> </w:t>
      </w:r>
      <w:r w:rsidRPr="00506EA8">
        <w:rPr>
          <w:rFonts w:ascii="Arial" w:hAnsi="Arial" w:cs="Arial"/>
        </w:rPr>
        <w:t xml:space="preserve">zpracovány komplexní </w:t>
      </w:r>
      <w:r w:rsidR="00E86D21">
        <w:rPr>
          <w:rFonts w:ascii="Arial" w:hAnsi="Arial" w:cs="Arial"/>
        </w:rPr>
        <w:br/>
      </w:r>
      <w:r w:rsidRPr="00506EA8">
        <w:rPr>
          <w:rFonts w:ascii="Arial" w:hAnsi="Arial" w:cs="Arial"/>
        </w:rPr>
        <w:t>a podrobné analýzy dotačních programů, ve kterých byla věnována pozornost i jednotlivým organizacím a samotným projektů. Tato analýza je chápána jako prvotní dokument, na který v dalších letech naváže podobnější analýza možností podpory organizací romské občanské společnosti.</w:t>
      </w:r>
      <w:r w:rsidR="00A8301A">
        <w:rPr>
          <w:rFonts w:ascii="Arial" w:hAnsi="Arial" w:cs="Arial"/>
        </w:rPr>
        <w:t xml:space="preserve"> K aktivizaci romské občanské společnosti by měla přispět i realizace projektu Aktivizace a zmocňování romských aktérů prostřednictvím Národní romské platformy. Projekt se bude realizovat od května roku 2016 do dubna roku 2017.</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13.2.b) v návaznosti</w:t>
      </w:r>
      <w:proofErr w:type="gramEnd"/>
      <w:r w:rsidRPr="00EF5266">
        <w:rPr>
          <w:rFonts w:ascii="Arial" w:hAnsi="Arial" w:cs="Arial"/>
          <w:b/>
        </w:rPr>
        <w:t xml:space="preserve"> na zpracovanou analýzu zvolit vhodný způsob podpory romských neziskových organizací ke zvýšení kapacit strategického rozvoje romské občanské společnosti a podpory dialogu s lidmi, kteří žijí ve vyloučených lokalitách</w:t>
      </w:r>
    </w:p>
    <w:p w:rsidR="0004125A" w:rsidRPr="00EF5266" w:rsidRDefault="0004125A" w:rsidP="00B837A8">
      <w:pPr>
        <w:spacing w:after="240" w:line="240" w:lineRule="auto"/>
        <w:ind w:firstLine="708"/>
        <w:jc w:val="both"/>
        <w:rPr>
          <w:rFonts w:ascii="Arial" w:hAnsi="Arial" w:cs="Arial"/>
        </w:rPr>
      </w:pPr>
      <w:r w:rsidRPr="0004125A">
        <w:rPr>
          <w:rFonts w:ascii="Arial" w:hAnsi="Arial" w:cs="Arial"/>
        </w:rPr>
        <w:lastRenderedPageBreak/>
        <w:t>Toto opatření nebylo v roce 2015 realizováno.</w:t>
      </w:r>
      <w:r w:rsidR="00A8301A">
        <w:rPr>
          <w:rFonts w:ascii="Arial" w:hAnsi="Arial" w:cs="Arial"/>
        </w:rPr>
        <w:t xml:space="preserve"> </w:t>
      </w:r>
      <w:r w:rsidR="00603C48" w:rsidRPr="00603C48">
        <w:rPr>
          <w:rFonts w:ascii="Arial" w:hAnsi="Arial" w:cs="Arial"/>
        </w:rPr>
        <w:t>Úkol bude řešen v rámci projektu Aktivizace a zmocňování romských aktérů prostřednictvím Národní romské platformy. Projekt se bude realizovat od května roku 2016 do dubna roku 2017.</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14.1.b) posílit</w:t>
      </w:r>
      <w:proofErr w:type="gramEnd"/>
      <w:r w:rsidRPr="00EF5266">
        <w:rPr>
          <w:rFonts w:ascii="Arial" w:hAnsi="Arial" w:cs="Arial"/>
          <w:b/>
        </w:rPr>
        <w:t xml:space="preserve"> bilaterální a multilaterální sp</w:t>
      </w:r>
      <w:r w:rsidR="00B837A8">
        <w:rPr>
          <w:rFonts w:ascii="Arial" w:hAnsi="Arial" w:cs="Arial"/>
          <w:b/>
        </w:rPr>
        <w:t>olupráci se sousedními zeměmi a </w:t>
      </w:r>
      <w:r w:rsidRPr="00EF5266">
        <w:rPr>
          <w:rFonts w:ascii="Arial" w:hAnsi="Arial" w:cs="Arial"/>
          <w:b/>
        </w:rPr>
        <w:t>spolupráci se zeměmi v regionu a spolupráci v rámci r</w:t>
      </w:r>
      <w:r w:rsidR="00B837A8">
        <w:rPr>
          <w:rFonts w:ascii="Arial" w:hAnsi="Arial" w:cs="Arial"/>
          <w:b/>
        </w:rPr>
        <w:t>egionálních iniciativ, rovněž s </w:t>
      </w:r>
      <w:r w:rsidRPr="00EF5266">
        <w:rPr>
          <w:rFonts w:ascii="Arial" w:hAnsi="Arial" w:cs="Arial"/>
          <w:b/>
        </w:rPr>
        <w:t>ohledem na kandidátské země EU</w:t>
      </w:r>
    </w:p>
    <w:p w:rsidR="004D07B8" w:rsidRDefault="004D07B8" w:rsidP="00EA07B7">
      <w:pPr>
        <w:spacing w:after="240" w:line="240" w:lineRule="auto"/>
        <w:jc w:val="both"/>
        <w:rPr>
          <w:rFonts w:ascii="Arial" w:hAnsi="Arial" w:cs="Arial"/>
        </w:rPr>
      </w:pPr>
      <w:r>
        <w:rPr>
          <w:rFonts w:ascii="Arial" w:hAnsi="Arial" w:cs="Arial"/>
        </w:rPr>
        <w:tab/>
        <w:t>Při Radě vlády pro záležitosti romské menšiny by</w:t>
      </w:r>
      <w:r w:rsidR="00B837A8">
        <w:rPr>
          <w:rFonts w:ascii="Arial" w:hAnsi="Arial" w:cs="Arial"/>
        </w:rPr>
        <w:t>la zřízena Pracovní skupina pro </w:t>
      </w:r>
      <w:r>
        <w:rPr>
          <w:rFonts w:ascii="Arial" w:hAnsi="Arial" w:cs="Arial"/>
        </w:rPr>
        <w:t>zahraniční spolupráci. Ta</w:t>
      </w:r>
      <w:r w:rsidRPr="005A1674">
        <w:rPr>
          <w:rFonts w:ascii="Arial" w:hAnsi="Arial" w:cs="Arial"/>
        </w:rPr>
        <w:t xml:space="preserve"> se v roce 2015 sešla dvakrát.</w:t>
      </w:r>
    </w:p>
    <w:p w:rsidR="008A4925" w:rsidRDefault="004D07B8" w:rsidP="004D07B8">
      <w:pPr>
        <w:spacing w:after="240" w:line="240" w:lineRule="auto"/>
        <w:ind w:firstLine="708"/>
        <w:jc w:val="both"/>
        <w:rPr>
          <w:rFonts w:ascii="Arial" w:hAnsi="Arial" w:cs="Arial"/>
        </w:rPr>
      </w:pPr>
      <w:r w:rsidRPr="005A1674">
        <w:rPr>
          <w:rFonts w:ascii="Arial" w:hAnsi="Arial" w:cs="Arial"/>
        </w:rPr>
        <w:t>Hlavním cílem této PS je monitorování zahraniční dobré praxe v oblasti začleňování Romů do společnosti. PS se zabývá navazováním mezinárodní spolupráce, síťováním neziskového sektoru, monitoringem mezinárodních závazků</w:t>
      </w:r>
      <w:r w:rsidR="00B837A8">
        <w:rPr>
          <w:rFonts w:ascii="Arial" w:hAnsi="Arial" w:cs="Arial"/>
        </w:rPr>
        <w:t xml:space="preserve"> a prohlášení vztahujících se k </w:t>
      </w:r>
      <w:r w:rsidRPr="005A1674">
        <w:rPr>
          <w:rFonts w:ascii="Arial" w:hAnsi="Arial" w:cs="Arial"/>
        </w:rPr>
        <w:t>inkluzi sociálně vyloučených Romů v ČR.</w:t>
      </w:r>
      <w:r>
        <w:rPr>
          <w:rFonts w:ascii="Arial" w:hAnsi="Arial" w:cs="Arial"/>
        </w:rPr>
        <w:t xml:space="preserve"> </w:t>
      </w:r>
      <w:r w:rsidRPr="004D07B8">
        <w:rPr>
          <w:rFonts w:ascii="Arial" w:hAnsi="Arial" w:cs="Arial"/>
        </w:rPr>
        <w:t>Výstupy této PS jsou návrhy vytvořených partnerství, nabídka seznamu mezinárodních dobrých praxí, zahraničních studijně pracovních stáží a stipendií, účast na mezinárodních konferencích či samotná organizace konference, zprostředkování vyjádření odborníků.</w:t>
      </w:r>
    </w:p>
    <w:p w:rsidR="004D07B8" w:rsidRPr="004D07B8" w:rsidRDefault="004D07B8" w:rsidP="004D07B8">
      <w:pPr>
        <w:spacing w:after="240" w:line="240" w:lineRule="auto"/>
        <w:ind w:firstLine="708"/>
        <w:jc w:val="both"/>
        <w:rPr>
          <w:rFonts w:ascii="Arial" w:hAnsi="Arial" w:cs="Arial"/>
        </w:rPr>
      </w:pPr>
      <w:r w:rsidRPr="004D07B8">
        <w:rPr>
          <w:rFonts w:ascii="Arial" w:hAnsi="Arial" w:cs="Arial"/>
        </w:rPr>
        <w:t xml:space="preserve">V roce 2015 se pracovníci </w:t>
      </w:r>
      <w:r>
        <w:rPr>
          <w:rFonts w:ascii="Arial" w:hAnsi="Arial" w:cs="Arial"/>
        </w:rPr>
        <w:t>K</w:t>
      </w:r>
      <w:r w:rsidRPr="004D07B8">
        <w:rPr>
          <w:rFonts w:ascii="Arial" w:hAnsi="Arial" w:cs="Arial"/>
        </w:rPr>
        <w:t>anceláře Rady vlády pro záležitosti romské menšiny účastnili 12 zahraničních pracovních cest, které se týkaly výkonu činnosti Národního kontaktního místa pro integraci Romů pro Evropskou komisi, koordinačního orgánu Dekády romské inkluze 2005-2015, dále pak činnosti Výboru odborníků Rady Evropy pro romské záležitosti, spolupráce v rámci států V4 a Mezinárodní alia</w:t>
      </w:r>
      <w:r w:rsidR="00B837A8">
        <w:rPr>
          <w:rFonts w:ascii="Arial" w:hAnsi="Arial" w:cs="Arial"/>
        </w:rPr>
        <w:t>nce pro připomínku Holocaustu a </w:t>
      </w:r>
      <w:r w:rsidRPr="004D07B8">
        <w:rPr>
          <w:rFonts w:ascii="Arial" w:hAnsi="Arial" w:cs="Arial"/>
        </w:rPr>
        <w:t>kontrolních mechanismů Organizace pro bezpečnost a spolupráci v Evropě, Organizace spojených národů. Tematicky byly všechny zahraniční pracovní cesty věnovány naplňování národních strategií a souboru opatření v oblasti romské integrace.</w:t>
      </w:r>
    </w:p>
    <w:p w:rsidR="004D07B8" w:rsidRPr="00EF5266" w:rsidRDefault="004D07B8" w:rsidP="00B837A8">
      <w:pPr>
        <w:spacing w:after="240" w:line="240" w:lineRule="auto"/>
        <w:ind w:firstLine="708"/>
        <w:jc w:val="both"/>
        <w:rPr>
          <w:rFonts w:ascii="Arial" w:hAnsi="Arial" w:cs="Arial"/>
        </w:rPr>
      </w:pPr>
      <w:r w:rsidRPr="004D07B8">
        <w:rPr>
          <w:rFonts w:ascii="Arial" w:hAnsi="Arial" w:cs="Arial"/>
        </w:rPr>
        <w:t>Čtyři zahraniční pracovní cesty byly spojeny s činností národního kontaktního místa pro integraci Romů. Jednalo se o 2 zasedání národních kontaktních míst pro integraci Romů, setkání Evropské romské platformy a jednání Agentury EU pro základní práva. Další cesty byly za účelem účasti na zasedání Mezinárodního řídícího výboru Dekády romské inkluze 2005-2015. V roce 2015 se uskutečnila 1 tematická konference států V4 k otázkám romské integrace. Dvě zasedání Mezinárodní aliance pro připomínku Holocaustu se věnovaly otázkám romského holocaustu. Na Implementačním setkání lidské dimenze OBSE a Výboru proti rasové diskriminaci OSN prezentoval zástupce ČR před mezinárodními orgány přístup vlády k romské integraci.</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14.2.a) posílit</w:t>
      </w:r>
      <w:proofErr w:type="gramEnd"/>
      <w:r w:rsidRPr="00EF5266">
        <w:rPr>
          <w:rFonts w:ascii="Arial" w:hAnsi="Arial" w:cs="Arial"/>
          <w:b/>
        </w:rPr>
        <w:t xml:space="preserve"> národní kontaktní místo pro integraci Romů o tři funkční pracovní místa</w:t>
      </w:r>
    </w:p>
    <w:p w:rsidR="004D07B8" w:rsidRPr="00EF5266" w:rsidRDefault="004D07B8" w:rsidP="00EA07B7">
      <w:pPr>
        <w:spacing w:after="240" w:line="240" w:lineRule="auto"/>
        <w:jc w:val="both"/>
        <w:rPr>
          <w:rFonts w:ascii="Arial" w:hAnsi="Arial" w:cs="Arial"/>
        </w:rPr>
      </w:pPr>
      <w:r>
        <w:rPr>
          <w:rFonts w:ascii="Arial" w:hAnsi="Arial" w:cs="Arial"/>
        </w:rPr>
        <w:tab/>
      </w:r>
      <w:r w:rsidRPr="00D9130F">
        <w:rPr>
          <w:rFonts w:ascii="Arial" w:hAnsi="Arial" w:cs="Arial"/>
        </w:rPr>
        <w:t>Oddělení kanceláře Rady vlády pro záležitosti romské menšiny a</w:t>
      </w:r>
      <w:r>
        <w:rPr>
          <w:rFonts w:ascii="Arial" w:hAnsi="Arial" w:cs="Arial"/>
        </w:rPr>
        <w:t> </w:t>
      </w:r>
      <w:r w:rsidRPr="00D9130F">
        <w:rPr>
          <w:rFonts w:ascii="Arial" w:hAnsi="Arial" w:cs="Arial"/>
        </w:rPr>
        <w:t>sekretariátu Rady vlády pro národnostní menšiny</w:t>
      </w:r>
      <w:r>
        <w:rPr>
          <w:rFonts w:ascii="Arial" w:hAnsi="Arial" w:cs="Arial"/>
        </w:rPr>
        <w:t xml:space="preserve"> (národní kontaktní místo pro integraci Romů) bylo v roce 2015 posíleno </w:t>
      </w:r>
      <w:r w:rsidR="009802F2">
        <w:rPr>
          <w:rFonts w:ascii="Arial" w:hAnsi="Arial" w:cs="Arial"/>
        </w:rPr>
        <w:t xml:space="preserve">o </w:t>
      </w:r>
      <w:r>
        <w:rPr>
          <w:rFonts w:ascii="Arial" w:hAnsi="Arial" w:cs="Arial"/>
        </w:rPr>
        <w:t>požadovaná služební místa. V roce 2015 se však nepodařilo výběrovými řízeními obsadit všechna místa. Výběrová řízení se budou opakovat v roce 2016.</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15.1.a) podporovat</w:t>
      </w:r>
      <w:proofErr w:type="gramEnd"/>
      <w:r w:rsidRPr="00EF5266">
        <w:rPr>
          <w:rFonts w:ascii="Arial" w:hAnsi="Arial" w:cs="Arial"/>
          <w:b/>
        </w:rPr>
        <w:t xml:space="preserve"> provádění výzkumů a šetření zaměřených na srovnání situace romského a neromského obyvatelstva a navrhnout indikátory měření pokroku a jejich každoročního sledování</w:t>
      </w:r>
    </w:p>
    <w:p w:rsidR="00A8042D" w:rsidRPr="00EF5266" w:rsidRDefault="00A8042D" w:rsidP="00B837A8">
      <w:pPr>
        <w:spacing w:after="240" w:line="240" w:lineRule="auto"/>
        <w:ind w:firstLine="708"/>
        <w:jc w:val="both"/>
        <w:rPr>
          <w:rFonts w:ascii="Arial" w:hAnsi="Arial" w:cs="Arial"/>
        </w:rPr>
      </w:pPr>
      <w:r w:rsidRPr="00A8042D">
        <w:rPr>
          <w:rFonts w:ascii="Arial" w:hAnsi="Arial" w:cs="Arial"/>
        </w:rPr>
        <w:t xml:space="preserve">V návaznosti na schválení Strategie romské integrace do roku 2020 zpracovává gestor ve spolupráci s dalšími </w:t>
      </w:r>
      <w:proofErr w:type="spellStart"/>
      <w:r w:rsidRPr="00A8042D">
        <w:rPr>
          <w:rFonts w:ascii="Arial" w:hAnsi="Arial" w:cs="Arial"/>
        </w:rPr>
        <w:t>spolugestory</w:t>
      </w:r>
      <w:proofErr w:type="spellEnd"/>
      <w:r w:rsidRPr="00A8042D">
        <w:rPr>
          <w:rFonts w:ascii="Arial" w:hAnsi="Arial" w:cs="Arial"/>
        </w:rPr>
        <w:t xml:space="preserve"> návrh indikátorů pro sledování naplňování Strategie. Materiál je nyní projednáván s Evropskou komisí. Následně by jej měla schválit vláda. Návazně budou pro některé oblasti realizovány výzkumy, o jejichž podobě bude rozhodnuto na základě schválené podoby indi</w:t>
      </w:r>
      <w:r w:rsidR="00B837A8">
        <w:rPr>
          <w:rFonts w:ascii="Arial" w:hAnsi="Arial" w:cs="Arial"/>
        </w:rPr>
        <w:t xml:space="preserve">kátorů. </w:t>
      </w:r>
      <w:r w:rsidR="004147E2">
        <w:rPr>
          <w:rFonts w:ascii="Arial" w:eastAsia="Calibri" w:hAnsi="Arial" w:cs="Arial"/>
        </w:rPr>
        <w:t>ÚV ČR</w:t>
      </w:r>
      <w:r w:rsidR="004147E2" w:rsidRPr="00EF5266">
        <w:rPr>
          <w:rFonts w:ascii="Arial" w:eastAsia="Calibri" w:hAnsi="Arial" w:cs="Arial"/>
        </w:rPr>
        <w:t xml:space="preserve"> </w:t>
      </w:r>
      <w:r w:rsidR="00B837A8">
        <w:rPr>
          <w:rFonts w:ascii="Arial" w:hAnsi="Arial" w:cs="Arial"/>
        </w:rPr>
        <w:t xml:space="preserve">v roce 2015 podpořil žádost </w:t>
      </w:r>
      <w:r w:rsidRPr="00A8042D">
        <w:rPr>
          <w:rFonts w:ascii="Arial" w:hAnsi="Arial" w:cs="Arial"/>
        </w:rPr>
        <w:t xml:space="preserve">Výzkumného ústavu práce a sociálních věcí "Metodika systému monitorování a evaluace </w:t>
      </w:r>
      <w:r w:rsidRPr="00A8042D">
        <w:rPr>
          <w:rFonts w:ascii="Arial" w:hAnsi="Arial" w:cs="Arial"/>
        </w:rPr>
        <w:lastRenderedPageBreak/>
        <w:t>dotačních programů ÚV ČR zaměřených na integraci romské menšiny" (</w:t>
      </w:r>
      <w:proofErr w:type="gramStart"/>
      <w:r w:rsidR="00B837A8">
        <w:rPr>
          <w:rFonts w:ascii="Arial" w:hAnsi="Arial" w:cs="Arial"/>
        </w:rPr>
        <w:t>0</w:t>
      </w:r>
      <w:r w:rsidRPr="00A8042D">
        <w:rPr>
          <w:rFonts w:ascii="Arial" w:hAnsi="Arial" w:cs="Arial"/>
        </w:rPr>
        <w:t>1.</w:t>
      </w:r>
      <w:r w:rsidR="00B837A8">
        <w:rPr>
          <w:rFonts w:ascii="Arial" w:hAnsi="Arial" w:cs="Arial"/>
        </w:rPr>
        <w:t>0</w:t>
      </w:r>
      <w:r w:rsidRPr="00A8042D">
        <w:rPr>
          <w:rFonts w:ascii="Arial" w:hAnsi="Arial" w:cs="Arial"/>
        </w:rPr>
        <w:t>1.2016</w:t>
      </w:r>
      <w:proofErr w:type="gramEnd"/>
      <w:r w:rsidRPr="00A8042D">
        <w:rPr>
          <w:rFonts w:ascii="Arial" w:hAnsi="Arial" w:cs="Arial"/>
        </w:rPr>
        <w:t xml:space="preserve"> - 31.12.2017)  v programu Omega vyhlášeného Technologickou agenturou. Tento projekt byl podpořen a gestor spolupracuje na jeho realizaci.</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15.2.a) podporovat</w:t>
      </w:r>
      <w:proofErr w:type="gramEnd"/>
      <w:r w:rsidRPr="00EF5266">
        <w:rPr>
          <w:rFonts w:ascii="Arial" w:hAnsi="Arial" w:cs="Arial"/>
          <w:b/>
        </w:rPr>
        <w:t xml:space="preserve"> výzkum interetnických vztahů</w:t>
      </w:r>
    </w:p>
    <w:p w:rsidR="00603C48" w:rsidRPr="00603C48" w:rsidRDefault="00A8042D" w:rsidP="00603C48">
      <w:pPr>
        <w:spacing w:after="240" w:line="240" w:lineRule="auto"/>
        <w:jc w:val="both"/>
        <w:rPr>
          <w:rFonts w:ascii="Arial" w:hAnsi="Arial" w:cs="Arial"/>
        </w:rPr>
      </w:pPr>
      <w:r>
        <w:rPr>
          <w:rFonts w:ascii="Arial" w:hAnsi="Arial" w:cs="Arial"/>
        </w:rPr>
        <w:tab/>
      </w:r>
      <w:r w:rsidRPr="00A8042D">
        <w:rPr>
          <w:rFonts w:ascii="Arial" w:hAnsi="Arial" w:cs="Arial"/>
        </w:rPr>
        <w:t>Úkol byl plněn v roce 2015 v rámci přípravy programů Grantové a Technologické agentury (např. program  BETA2).</w:t>
      </w:r>
      <w:bookmarkStart w:id="27" w:name="_Toc436720823"/>
      <w:bookmarkStart w:id="28" w:name="_Toc451943921"/>
    </w:p>
    <w:p w:rsidR="00603C48" w:rsidRDefault="00603C48">
      <w:pPr>
        <w:rPr>
          <w:rFonts w:ascii="Arial" w:eastAsiaTheme="majorEastAsia" w:hAnsi="Arial" w:cs="Arial"/>
          <w:b/>
          <w:bCs/>
        </w:rPr>
      </w:pPr>
      <w:r>
        <w:rPr>
          <w:rFonts w:ascii="Arial" w:hAnsi="Arial" w:cs="Arial"/>
        </w:rPr>
        <w:br w:type="page"/>
      </w:r>
    </w:p>
    <w:p w:rsidR="008A4925" w:rsidRPr="00B837A8" w:rsidRDefault="00B837A8" w:rsidP="00B837A8">
      <w:pPr>
        <w:pStyle w:val="Nadpis1"/>
        <w:spacing w:after="240"/>
        <w:jc w:val="both"/>
        <w:rPr>
          <w:rFonts w:ascii="Arial" w:hAnsi="Arial" w:cs="Arial"/>
          <w:color w:val="auto"/>
          <w:sz w:val="22"/>
          <w:szCs w:val="22"/>
        </w:rPr>
      </w:pPr>
      <w:r w:rsidRPr="00B837A8">
        <w:rPr>
          <w:rFonts w:ascii="Arial" w:hAnsi="Arial" w:cs="Arial"/>
          <w:color w:val="auto"/>
          <w:sz w:val="22"/>
          <w:szCs w:val="22"/>
        </w:rPr>
        <w:lastRenderedPageBreak/>
        <w:t xml:space="preserve">10 </w:t>
      </w:r>
      <w:r w:rsidR="008A4925" w:rsidRPr="00B837A8">
        <w:rPr>
          <w:rFonts w:ascii="Arial" w:hAnsi="Arial" w:cs="Arial"/>
          <w:color w:val="auto"/>
          <w:sz w:val="22"/>
          <w:szCs w:val="22"/>
        </w:rPr>
        <w:t>ÚŘAD VLÁDY ČR</w:t>
      </w:r>
      <w:bookmarkEnd w:id="27"/>
      <w:bookmarkEnd w:id="28"/>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6.2.c) rozšířit</w:t>
      </w:r>
      <w:proofErr w:type="gramEnd"/>
      <w:r w:rsidRPr="00EF5266">
        <w:rPr>
          <w:rFonts w:ascii="Arial" w:hAnsi="Arial" w:cs="Arial"/>
          <w:b/>
        </w:rPr>
        <w:t xml:space="preserve"> dotační titul Prevence sociálního vyloučení a komunitní práce tak, </w:t>
      </w:r>
      <w:r w:rsidR="00E86D21">
        <w:rPr>
          <w:rFonts w:ascii="Arial" w:hAnsi="Arial" w:cs="Arial"/>
          <w:b/>
        </w:rPr>
        <w:br/>
      </w:r>
      <w:r w:rsidRPr="00EF5266">
        <w:rPr>
          <w:rFonts w:ascii="Arial" w:hAnsi="Arial" w:cs="Arial"/>
          <w:b/>
        </w:rPr>
        <w:t>aby umožnil neziskovým organizacím žádat o dotace na 3 až 6 měsíční stáže mladých Romů, především absolventů středních a základních škol, přičemž dotace by kryla částečně jak náklady organizace, tak i zvýšené životní potřeby stážisty</w:t>
      </w:r>
    </w:p>
    <w:p w:rsidR="001E4E79" w:rsidRPr="005E1DE2" w:rsidRDefault="00603C48" w:rsidP="00B837A8">
      <w:pPr>
        <w:spacing w:after="240" w:line="240" w:lineRule="auto"/>
        <w:ind w:firstLine="708"/>
        <w:jc w:val="both"/>
        <w:rPr>
          <w:rFonts w:ascii="Arial" w:hAnsi="Arial" w:cs="Arial"/>
        </w:rPr>
      </w:pPr>
      <w:r>
        <w:rPr>
          <w:rFonts w:ascii="Arial" w:hAnsi="Arial" w:cs="Arial"/>
        </w:rPr>
        <w:t>Byla provedena analýza dotačního programu a souvisejících právních otázek, která ukázala, že s</w:t>
      </w:r>
      <w:r w:rsidR="001E4E79" w:rsidRPr="005E1DE2">
        <w:rPr>
          <w:rFonts w:ascii="Arial" w:hAnsi="Arial" w:cs="Arial"/>
        </w:rPr>
        <w:t>távající nastavení dotačního programu neziskovým organizacím umožňuje požádat o financování stáží mladých Romů, přičemž dotace umožňuje krytí jak nákladů organizace, tak i zvýšených životních potřeb stážisty.</w:t>
      </w:r>
      <w:r>
        <w:rPr>
          <w:rFonts w:ascii="Arial" w:hAnsi="Arial" w:cs="Arial"/>
        </w:rPr>
        <w:t xml:space="preserve"> </w:t>
      </w:r>
      <w:r w:rsidRPr="00603C48">
        <w:rPr>
          <w:rFonts w:ascii="Arial" w:hAnsi="Arial" w:cs="Arial"/>
        </w:rPr>
        <w:t xml:space="preserve">Do budoucna tak, v případě potřeby, bude dále řešena otázka navýšení finančních prostředků na umožnění většího počtu stáží (viz též bod </w:t>
      </w:r>
      <w:proofErr w:type="gramStart"/>
      <w:r w:rsidRPr="00603C48">
        <w:rPr>
          <w:rFonts w:ascii="Arial" w:hAnsi="Arial" w:cs="Arial"/>
        </w:rPr>
        <w:t>6.2.d) níže</w:t>
      </w:r>
      <w:proofErr w:type="gramEnd"/>
      <w:r w:rsidRPr="00603C48">
        <w:rPr>
          <w:rFonts w:ascii="Arial" w:hAnsi="Arial" w:cs="Arial"/>
        </w:rPr>
        <w:t>).</w:t>
      </w:r>
    </w:p>
    <w:p w:rsidR="001E4E79" w:rsidRPr="00EF5266" w:rsidRDefault="001E4E79" w:rsidP="00B837A8">
      <w:pPr>
        <w:spacing w:after="240" w:line="240" w:lineRule="auto"/>
        <w:ind w:firstLine="708"/>
        <w:jc w:val="both"/>
        <w:rPr>
          <w:rStyle w:val="Siln"/>
          <w:rFonts w:ascii="Arial" w:hAnsi="Arial" w:cs="Arial"/>
        </w:rPr>
      </w:pPr>
      <w:r w:rsidRPr="00EF5266">
        <w:rPr>
          <w:rFonts w:ascii="Arial" w:hAnsi="Arial" w:cs="Arial"/>
        </w:rPr>
        <w:t xml:space="preserve">Prevence sociálního vyloučení a komunitní práce pro rok 2016 se poskytuje k financování výdajů spojených se zajištěním a realizací projektů, jež poskytují </w:t>
      </w:r>
      <w:r w:rsidR="00B837A8">
        <w:rPr>
          <w:rFonts w:ascii="Arial" w:hAnsi="Arial" w:cs="Arial"/>
          <w:b/>
        </w:rPr>
        <w:t xml:space="preserve">podporu </w:t>
      </w:r>
      <w:r w:rsidR="00B837A8" w:rsidRPr="00B837A8">
        <w:t>a</w:t>
      </w:r>
      <w:r w:rsidR="00B837A8">
        <w:t> </w:t>
      </w:r>
      <w:r w:rsidRPr="00B837A8">
        <w:t>pomoc</w:t>
      </w:r>
      <w:r w:rsidRPr="00EF5266">
        <w:rPr>
          <w:rFonts w:ascii="Arial" w:hAnsi="Arial" w:cs="Arial"/>
          <w:b/>
        </w:rPr>
        <w:t xml:space="preserve"> Romům s cílem předcházet sociálnímu vyloučení a odstraňovat jeho důsledky</w:t>
      </w:r>
      <w:r w:rsidRPr="00EF5266">
        <w:rPr>
          <w:rFonts w:ascii="Arial" w:hAnsi="Arial" w:cs="Arial"/>
        </w:rPr>
        <w:t xml:space="preserve">. </w:t>
      </w:r>
      <w:r w:rsidRPr="00EF5266">
        <w:rPr>
          <w:rFonts w:ascii="Arial" w:eastAsia="Times New Roman" w:hAnsi="Arial" w:cs="Arial"/>
          <w:lang w:eastAsia="cs-CZ"/>
        </w:rPr>
        <w:t>Jedná se zejména o projekty a aktivity, které umožňují a podporují snahu klientů vést běžný život ve svém přirozeném prostředí, podporují klienta v z</w:t>
      </w:r>
      <w:r w:rsidR="00B837A8">
        <w:rPr>
          <w:rFonts w:ascii="Arial" w:eastAsia="Times New Roman" w:hAnsi="Arial" w:cs="Arial"/>
          <w:lang w:eastAsia="cs-CZ"/>
        </w:rPr>
        <w:t>apojení se do místní komunity a </w:t>
      </w:r>
      <w:r w:rsidRPr="00EF5266">
        <w:rPr>
          <w:rFonts w:ascii="Arial" w:eastAsia="Times New Roman" w:hAnsi="Arial" w:cs="Arial"/>
          <w:lang w:eastAsia="cs-CZ"/>
        </w:rPr>
        <w:t xml:space="preserve">předcházejí tak jeho vyloučení ze společenského života. Současně </w:t>
      </w:r>
      <w:r w:rsidR="00603C48">
        <w:rPr>
          <w:rFonts w:ascii="Arial" w:eastAsia="Times New Roman" w:hAnsi="Arial" w:cs="Arial"/>
          <w:lang w:eastAsia="cs-CZ"/>
        </w:rPr>
        <w:t>jsou</w:t>
      </w:r>
      <w:r w:rsidRPr="00EF5266">
        <w:rPr>
          <w:rFonts w:ascii="Arial" w:eastAsia="Times New Roman" w:hAnsi="Arial" w:cs="Arial"/>
          <w:lang w:eastAsia="cs-CZ"/>
        </w:rPr>
        <w:t xml:space="preserve"> podporovány projekty směřující k provázanosti poskytovaných služeb na bázi </w:t>
      </w:r>
      <w:r w:rsidRPr="00EF5266">
        <w:rPr>
          <w:rFonts w:ascii="Arial" w:eastAsia="Times New Roman" w:hAnsi="Arial" w:cs="Arial"/>
          <w:b/>
          <w:lang w:eastAsia="cs-CZ"/>
        </w:rPr>
        <w:t>spolupráce mezi relevantními subjekty</w:t>
      </w:r>
      <w:r w:rsidRPr="00EF5266">
        <w:rPr>
          <w:rFonts w:ascii="Arial" w:eastAsia="Times New Roman" w:hAnsi="Arial" w:cs="Arial"/>
          <w:lang w:eastAsia="cs-CZ"/>
        </w:rPr>
        <w:t xml:space="preserve">. Podporovány jsou projekty, </w:t>
      </w:r>
      <w:r w:rsidRPr="00EF5266">
        <w:rPr>
          <w:rFonts w:ascii="Arial" w:hAnsi="Arial" w:cs="Arial"/>
        </w:rPr>
        <w:t>jej</w:t>
      </w:r>
      <w:r w:rsidR="00B837A8">
        <w:rPr>
          <w:rFonts w:ascii="Arial" w:hAnsi="Arial" w:cs="Arial"/>
        </w:rPr>
        <w:t>ichž aktivity jsou v souladu se </w:t>
      </w:r>
      <w:r w:rsidRPr="00EF5266">
        <w:rPr>
          <w:rStyle w:val="Siln"/>
          <w:rFonts w:ascii="Arial" w:hAnsi="Arial" w:cs="Arial"/>
        </w:rPr>
        <w:t>Strategií romské integrace do roku 2020, kam mimo jiné spadá právě podpora první pracovní zkušenosti Romů.</w:t>
      </w:r>
    </w:p>
    <w:p w:rsidR="001E4E79" w:rsidRPr="00EF5266" w:rsidRDefault="001E4E79" w:rsidP="00B837A8">
      <w:pPr>
        <w:spacing w:after="240" w:line="240" w:lineRule="auto"/>
        <w:ind w:firstLine="708"/>
        <w:jc w:val="both"/>
        <w:rPr>
          <w:rStyle w:val="Siln"/>
          <w:rFonts w:ascii="Arial" w:hAnsi="Arial" w:cs="Arial"/>
        </w:rPr>
      </w:pPr>
      <w:r w:rsidRPr="00EF5266">
        <w:rPr>
          <w:rFonts w:ascii="Arial" w:hAnsi="Arial" w:cs="Arial"/>
          <w:bCs/>
        </w:rPr>
        <w:t>Žadatelé o dotaci mohou být – spolek, ústav, právnická osoba podle zákon</w:t>
      </w:r>
      <w:r w:rsidR="00B837A8">
        <w:rPr>
          <w:rFonts w:ascii="Arial" w:hAnsi="Arial" w:cs="Arial"/>
          <w:bCs/>
        </w:rPr>
        <w:t>a č. </w:t>
      </w:r>
      <w:r w:rsidRPr="00EF5266">
        <w:rPr>
          <w:rFonts w:ascii="Arial" w:hAnsi="Arial" w:cs="Arial"/>
          <w:bCs/>
        </w:rPr>
        <w:t xml:space="preserve">3/2002 Sb., obecně prospěšná společnost a nadace nebo nadační fond. </w:t>
      </w:r>
    </w:p>
    <w:p w:rsidR="001E4E79" w:rsidRPr="00EF5266" w:rsidRDefault="001E4E79" w:rsidP="00B837A8">
      <w:pPr>
        <w:spacing w:after="240" w:line="240" w:lineRule="auto"/>
        <w:ind w:firstLine="708"/>
        <w:jc w:val="both"/>
        <w:rPr>
          <w:rFonts w:ascii="Arial" w:hAnsi="Arial" w:cs="Arial"/>
          <w:b/>
          <w:bCs/>
        </w:rPr>
      </w:pPr>
      <w:r w:rsidRPr="00EF5266">
        <w:rPr>
          <w:rStyle w:val="Siln"/>
          <w:rFonts w:ascii="Arial" w:hAnsi="Arial" w:cs="Arial"/>
        </w:rPr>
        <w:t xml:space="preserve">V rámci daného dotačního programu je možné financovat mzdy </w:t>
      </w:r>
      <w:r w:rsidRPr="00EF5266">
        <w:rPr>
          <w:rFonts w:ascii="Arial" w:hAnsi="Arial" w:cs="Arial"/>
        </w:rPr>
        <w:t xml:space="preserve">vyplácené </w:t>
      </w:r>
      <w:r w:rsidR="00E86D21">
        <w:rPr>
          <w:rFonts w:ascii="Arial" w:hAnsi="Arial" w:cs="Arial"/>
        </w:rPr>
        <w:br/>
      </w:r>
      <w:r w:rsidRPr="00EF5266">
        <w:rPr>
          <w:rFonts w:ascii="Arial" w:hAnsi="Arial" w:cs="Arial"/>
        </w:rPr>
        <w:t xml:space="preserve">na základě pracovní smlouvy a </w:t>
      </w:r>
      <w:r w:rsidRPr="00EF5266">
        <w:rPr>
          <w:rFonts w:ascii="Arial" w:hAnsi="Arial" w:cs="Arial"/>
          <w:b/>
        </w:rPr>
        <w:t>odměny z dohod o pracích konaných mimo pracovní poměr (DPČ, DPP)</w:t>
      </w:r>
      <w:r w:rsidRPr="00EF5266">
        <w:rPr>
          <w:rFonts w:ascii="Arial" w:hAnsi="Arial" w:cs="Arial"/>
        </w:rPr>
        <w:t>, včetně náhrad mezd a odměn, které je zaměstnavatel povinen vyplácet. Součet sjednaného rozsahu pracovní doby na jednoho zaměst</w:t>
      </w:r>
      <w:r w:rsidR="00B837A8">
        <w:rPr>
          <w:rFonts w:ascii="Arial" w:hAnsi="Arial" w:cs="Arial"/>
        </w:rPr>
        <w:t xml:space="preserve">nance nesmí překročit </w:t>
      </w:r>
      <w:r w:rsidR="00E86D21">
        <w:rPr>
          <w:rFonts w:ascii="Arial" w:hAnsi="Arial" w:cs="Arial"/>
        </w:rPr>
        <w:br/>
      </w:r>
      <w:r w:rsidR="00B837A8">
        <w:rPr>
          <w:rFonts w:ascii="Arial" w:hAnsi="Arial" w:cs="Arial"/>
        </w:rPr>
        <w:t>u dohod o </w:t>
      </w:r>
      <w:r w:rsidRPr="00EF5266">
        <w:rPr>
          <w:rFonts w:ascii="Arial" w:hAnsi="Arial" w:cs="Arial"/>
        </w:rPr>
        <w:t xml:space="preserve">pracovní činnosti v průměru </w:t>
      </w:r>
      <w:r w:rsidRPr="00EF5266">
        <w:rPr>
          <w:rFonts w:ascii="Arial" w:hAnsi="Arial" w:cs="Arial"/>
          <w:b/>
          <w:bCs/>
        </w:rPr>
        <w:t xml:space="preserve">polovinu týdenní pracovní doby </w:t>
      </w:r>
      <w:r w:rsidRPr="00EF5266">
        <w:rPr>
          <w:rFonts w:ascii="Arial" w:hAnsi="Arial" w:cs="Arial"/>
        </w:rPr>
        <w:t xml:space="preserve">stanovené zákoníkem práce a u dohod o provedení práce </w:t>
      </w:r>
      <w:r w:rsidRPr="00EF5266">
        <w:rPr>
          <w:rFonts w:ascii="Arial" w:hAnsi="Arial" w:cs="Arial"/>
          <w:b/>
          <w:bCs/>
        </w:rPr>
        <w:t xml:space="preserve">300 hodin </w:t>
      </w:r>
      <w:r w:rsidRPr="00EF5266">
        <w:rPr>
          <w:rFonts w:ascii="Arial" w:hAnsi="Arial" w:cs="Arial"/>
        </w:rPr>
        <w:t>v kalendářním roce u jednoho zaměstnavatele</w:t>
      </w:r>
      <w:r w:rsidRPr="009B39FC">
        <w:rPr>
          <w:rFonts w:ascii="Arial" w:hAnsi="Arial" w:cs="Arial"/>
          <w:bCs/>
        </w:rPr>
        <w:t xml:space="preserve">. </w:t>
      </w:r>
    </w:p>
    <w:p w:rsidR="001E4E79" w:rsidRPr="00B837A8" w:rsidRDefault="001E4E79" w:rsidP="00B837A8">
      <w:pPr>
        <w:spacing w:after="240" w:line="240" w:lineRule="auto"/>
        <w:ind w:firstLine="708"/>
        <w:jc w:val="both"/>
        <w:rPr>
          <w:rFonts w:ascii="Arial" w:hAnsi="Arial" w:cs="Arial"/>
          <w:b/>
        </w:rPr>
      </w:pPr>
      <w:r w:rsidRPr="005E1DE2">
        <w:rPr>
          <w:rStyle w:val="Siln"/>
          <w:rFonts w:ascii="Arial" w:hAnsi="Arial" w:cs="Arial"/>
          <w:b w:val="0"/>
        </w:rPr>
        <w:t xml:space="preserve">Neziskové organizace tak mohou v žádosti o dotaci </w:t>
      </w:r>
      <w:r w:rsidR="00B837A8">
        <w:rPr>
          <w:rStyle w:val="Siln"/>
          <w:rFonts w:ascii="Arial" w:hAnsi="Arial" w:cs="Arial"/>
          <w:b w:val="0"/>
        </w:rPr>
        <w:t>zahrnout odměny pro stážisty na </w:t>
      </w:r>
      <w:r w:rsidRPr="005E1DE2">
        <w:rPr>
          <w:rStyle w:val="Siln"/>
          <w:rFonts w:ascii="Arial" w:hAnsi="Arial" w:cs="Arial"/>
          <w:b w:val="0"/>
        </w:rPr>
        <w:t>základě dohod konaných mimo pracovní poměr. Náklady organizace je poté možné začlenit do dalších kapitol rozpočtu dle obecných podmínek dotačního programu</w:t>
      </w:r>
      <w:r w:rsidR="005E1DE2" w:rsidRPr="005E1DE2">
        <w:rPr>
          <w:rStyle w:val="Siln"/>
          <w:rFonts w:ascii="Arial" w:hAnsi="Arial" w:cs="Arial"/>
          <w:b w:val="0"/>
        </w:rPr>
        <w:t>.</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6.2.d) navýšit</w:t>
      </w:r>
      <w:proofErr w:type="gramEnd"/>
      <w:r w:rsidRPr="00EF5266">
        <w:rPr>
          <w:rFonts w:ascii="Arial" w:hAnsi="Arial" w:cs="Arial"/>
          <w:b/>
        </w:rPr>
        <w:t xml:space="preserve"> finanční prostředky na dotační program Prevence sociálního vylouče</w:t>
      </w:r>
      <w:r w:rsidR="00B837A8">
        <w:rPr>
          <w:rFonts w:ascii="Arial" w:hAnsi="Arial" w:cs="Arial"/>
          <w:b/>
        </w:rPr>
        <w:t xml:space="preserve">ní </w:t>
      </w:r>
      <w:r w:rsidR="00E86D21">
        <w:rPr>
          <w:rFonts w:ascii="Arial" w:hAnsi="Arial" w:cs="Arial"/>
          <w:b/>
        </w:rPr>
        <w:br/>
      </w:r>
      <w:r w:rsidR="00B837A8">
        <w:rPr>
          <w:rFonts w:ascii="Arial" w:hAnsi="Arial" w:cs="Arial"/>
          <w:b/>
        </w:rPr>
        <w:t>a komunitní práce o částku 4.200.</w:t>
      </w:r>
      <w:r w:rsidRPr="00EF5266">
        <w:rPr>
          <w:rFonts w:ascii="Arial" w:hAnsi="Arial" w:cs="Arial"/>
          <w:b/>
        </w:rPr>
        <w:t>000 Kč každoročně za účelem umožnění financování stáží</w:t>
      </w:r>
    </w:p>
    <w:p w:rsidR="008A4925" w:rsidRPr="00EF5266" w:rsidRDefault="0089128E" w:rsidP="00B837A8">
      <w:pPr>
        <w:spacing w:after="240" w:line="240" w:lineRule="auto"/>
        <w:ind w:firstLine="708"/>
        <w:jc w:val="both"/>
        <w:rPr>
          <w:rFonts w:ascii="Arial" w:hAnsi="Arial" w:cs="Arial"/>
        </w:rPr>
      </w:pPr>
      <w:r>
        <w:rPr>
          <w:rFonts w:ascii="Arial" w:hAnsi="Arial" w:cs="Arial"/>
        </w:rPr>
        <w:t xml:space="preserve">Toto opatření </w:t>
      </w:r>
      <w:r w:rsidRPr="0089128E">
        <w:rPr>
          <w:rFonts w:ascii="Arial" w:hAnsi="Arial" w:cs="Arial"/>
        </w:rPr>
        <w:t>byl</w:t>
      </w:r>
      <w:r>
        <w:rPr>
          <w:rFonts w:ascii="Arial" w:hAnsi="Arial" w:cs="Arial"/>
        </w:rPr>
        <w:t>o</w:t>
      </w:r>
      <w:r w:rsidRPr="0089128E">
        <w:rPr>
          <w:rFonts w:ascii="Arial" w:hAnsi="Arial" w:cs="Arial"/>
        </w:rPr>
        <w:t xml:space="preserve"> v roce 2015 splněn</w:t>
      </w:r>
      <w:r>
        <w:rPr>
          <w:rFonts w:ascii="Arial" w:hAnsi="Arial" w:cs="Arial"/>
        </w:rPr>
        <w:t>o</w:t>
      </w:r>
      <w:r w:rsidRPr="0089128E">
        <w:rPr>
          <w:rFonts w:ascii="Arial" w:hAnsi="Arial" w:cs="Arial"/>
        </w:rPr>
        <w:t xml:space="preserve"> pouze z </w:t>
      </w:r>
      <w:r w:rsidR="00B837A8">
        <w:rPr>
          <w:rFonts w:ascii="Arial" w:hAnsi="Arial" w:cs="Arial"/>
        </w:rPr>
        <w:t>části, kdy došlo pro rok 2016 k </w:t>
      </w:r>
      <w:r w:rsidRPr="0089128E">
        <w:rPr>
          <w:rFonts w:ascii="Arial" w:hAnsi="Arial" w:cs="Arial"/>
        </w:rPr>
        <w:t xml:space="preserve">navýšení finančních prostředků v dotačním programu Prevence sociálního vyloučení </w:t>
      </w:r>
      <w:r w:rsidR="00E86D21">
        <w:rPr>
          <w:rFonts w:ascii="Arial" w:hAnsi="Arial" w:cs="Arial"/>
        </w:rPr>
        <w:br/>
      </w:r>
      <w:r w:rsidRPr="0089128E">
        <w:rPr>
          <w:rFonts w:ascii="Arial" w:hAnsi="Arial" w:cs="Arial"/>
        </w:rPr>
        <w:t>a komunitní práce o částku 675.000 Kč, tedy z původních 13.350.000 Kč na 14.025.000 Kč</w:t>
      </w:r>
      <w:r w:rsidR="00B837A8">
        <w:rPr>
          <w:rFonts w:ascii="Arial" w:hAnsi="Arial" w:cs="Arial"/>
        </w:rPr>
        <w:t>.</w:t>
      </w:r>
    </w:p>
    <w:p w:rsidR="008A4925" w:rsidRPr="00EF5266" w:rsidRDefault="008A4925" w:rsidP="00EA07B7">
      <w:pPr>
        <w:spacing w:after="240" w:line="240" w:lineRule="auto"/>
        <w:jc w:val="both"/>
        <w:rPr>
          <w:rFonts w:ascii="Arial" w:hAnsi="Arial" w:cs="Arial"/>
          <w:b/>
        </w:rPr>
      </w:pPr>
      <w:proofErr w:type="gramStart"/>
      <w:r w:rsidRPr="00EF5266">
        <w:rPr>
          <w:rFonts w:ascii="Arial" w:hAnsi="Arial" w:cs="Arial"/>
          <w:b/>
        </w:rPr>
        <w:t>14.1.a) zajišťovat</w:t>
      </w:r>
      <w:proofErr w:type="gramEnd"/>
      <w:r w:rsidRPr="00EF5266">
        <w:rPr>
          <w:rFonts w:ascii="Arial" w:hAnsi="Arial" w:cs="Arial"/>
          <w:b/>
        </w:rPr>
        <w:t xml:space="preserve"> průběžně v rámci rozpočtu Úřadu vlády financování mezinárodní spolupráci v romské oblasti a aktivit na úrovni EU, a to minimálně na dosavadní úrovni</w:t>
      </w:r>
    </w:p>
    <w:p w:rsidR="00741DF1" w:rsidRPr="00EF5266" w:rsidRDefault="009802F2">
      <w:pPr>
        <w:spacing w:after="240" w:line="240" w:lineRule="auto"/>
        <w:jc w:val="both"/>
        <w:rPr>
          <w:rFonts w:ascii="Arial" w:hAnsi="Arial" w:cs="Arial"/>
        </w:rPr>
      </w:pPr>
      <w:r>
        <w:rPr>
          <w:rFonts w:ascii="Arial" w:hAnsi="Arial" w:cs="Arial"/>
        </w:rPr>
        <w:tab/>
      </w:r>
      <w:r w:rsidR="00603C48" w:rsidRPr="00603C48">
        <w:rPr>
          <w:rFonts w:ascii="Arial" w:hAnsi="Arial" w:cs="Arial"/>
        </w:rPr>
        <w:t xml:space="preserve">Toto opatření je dlouhodobě zajištěno v rámci aktivit a zahraničních cest pracovníků Kanceláře Rady vlády pro záležitosti romské menšiny a členů relevantních pracovních </w:t>
      </w:r>
      <w:r w:rsidR="00E86D21">
        <w:rPr>
          <w:rFonts w:ascii="Arial" w:hAnsi="Arial" w:cs="Arial"/>
        </w:rPr>
        <w:br/>
      </w:r>
      <w:r w:rsidR="00603C48" w:rsidRPr="00603C48">
        <w:rPr>
          <w:rFonts w:ascii="Arial" w:hAnsi="Arial" w:cs="Arial"/>
        </w:rPr>
        <w:t xml:space="preserve">a poradních orgánů vlády. V roce 2015 byla zajištěna rozpočtově rovněž finanční rezerva </w:t>
      </w:r>
      <w:r w:rsidR="00E86D21">
        <w:rPr>
          <w:rFonts w:ascii="Arial" w:hAnsi="Arial" w:cs="Arial"/>
        </w:rPr>
        <w:br/>
      </w:r>
      <w:r w:rsidR="00603C48" w:rsidRPr="00603C48">
        <w:rPr>
          <w:rFonts w:ascii="Arial" w:hAnsi="Arial" w:cs="Arial"/>
        </w:rPr>
        <w:lastRenderedPageBreak/>
        <w:t xml:space="preserve">na institucionální podporu pro Evropský romský institut, ale vzhledem k vývoji jednání </w:t>
      </w:r>
      <w:r w:rsidR="00E86D21">
        <w:rPr>
          <w:rFonts w:ascii="Arial" w:hAnsi="Arial" w:cs="Arial"/>
        </w:rPr>
        <w:br/>
      </w:r>
      <w:r w:rsidR="00603C48" w:rsidRPr="00603C48">
        <w:rPr>
          <w:rFonts w:ascii="Arial" w:hAnsi="Arial" w:cs="Arial"/>
        </w:rPr>
        <w:t>o institutu nebyla použita.</w:t>
      </w:r>
    </w:p>
    <w:sectPr w:rsidR="00741DF1" w:rsidRPr="00EF5266" w:rsidSect="008847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90" w:rsidRDefault="00996690" w:rsidP="003210C4">
      <w:pPr>
        <w:spacing w:after="0" w:line="240" w:lineRule="auto"/>
      </w:pPr>
      <w:r>
        <w:separator/>
      </w:r>
    </w:p>
  </w:endnote>
  <w:endnote w:type="continuationSeparator" w:id="0">
    <w:p w:rsidR="00996690" w:rsidRDefault="00996690" w:rsidP="0032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813"/>
      <w:docPartObj>
        <w:docPartGallery w:val="Page Numbers (Bottom of Page)"/>
        <w:docPartUnique/>
      </w:docPartObj>
    </w:sdtPr>
    <w:sdtEndPr/>
    <w:sdtContent>
      <w:p w:rsidR="00BC3397" w:rsidRDefault="00BC3397">
        <w:pPr>
          <w:pStyle w:val="Zpat"/>
          <w:jc w:val="right"/>
        </w:pPr>
        <w:r>
          <w:fldChar w:fldCharType="begin"/>
        </w:r>
        <w:r>
          <w:instrText>PAGE   \* MERGEFORMAT</w:instrText>
        </w:r>
        <w:r>
          <w:fldChar w:fldCharType="separate"/>
        </w:r>
        <w:r w:rsidR="00972621">
          <w:rPr>
            <w:noProof/>
          </w:rPr>
          <w:t>2</w:t>
        </w:r>
        <w:r>
          <w:rPr>
            <w:noProof/>
          </w:rPr>
          <w:fldChar w:fldCharType="end"/>
        </w:r>
      </w:p>
    </w:sdtContent>
  </w:sdt>
  <w:p w:rsidR="00BC3397" w:rsidRDefault="00BC33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90" w:rsidRDefault="00996690" w:rsidP="003210C4">
      <w:pPr>
        <w:spacing w:after="0" w:line="240" w:lineRule="auto"/>
      </w:pPr>
      <w:r>
        <w:separator/>
      </w:r>
    </w:p>
  </w:footnote>
  <w:footnote w:type="continuationSeparator" w:id="0">
    <w:p w:rsidR="00996690" w:rsidRDefault="00996690" w:rsidP="003210C4">
      <w:pPr>
        <w:spacing w:after="0" w:line="240" w:lineRule="auto"/>
      </w:pPr>
      <w:r>
        <w:continuationSeparator/>
      </w:r>
    </w:p>
  </w:footnote>
  <w:footnote w:id="1">
    <w:p w:rsidR="00BC3397" w:rsidRPr="00741DF1" w:rsidRDefault="00BC3397" w:rsidP="00F610F0">
      <w:pPr>
        <w:pStyle w:val="Textpoznpodarou"/>
        <w:jc w:val="both"/>
        <w:rPr>
          <w:rFonts w:ascii="Arial" w:hAnsi="Arial" w:cs="Arial"/>
        </w:rPr>
      </w:pPr>
      <w:r w:rsidRPr="00741DF1">
        <w:rPr>
          <w:rStyle w:val="Znakapoznpodarou"/>
          <w:rFonts w:ascii="Arial" w:hAnsi="Arial" w:cs="Arial"/>
        </w:rPr>
        <w:footnoteRef/>
      </w:r>
      <w:r w:rsidRPr="00741DF1">
        <w:rPr>
          <w:rFonts w:ascii="Arial" w:hAnsi="Arial" w:cs="Arial"/>
        </w:rPr>
        <w:t xml:space="preserve"> Recenzenty byli: doc. PhDr. Jan Němeček, DrSc., zástupce ředitelky Historického ústavu AV ČR, Jiří Padevět, ředitel Nakladatelství Academia, Mgr. Jana Horáková, ředitelka Slezského zemského muzea v Opavě (dále jen „SZM“) a Mgr. Ondřej Kolář, Ph.D., vedoucí Oddělení historického výzkumu-Slezský ústav SZM. SZM je správcem Národního památníku 2. světové války v Hrabyni.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EEA74A"/>
    <w:lvl w:ilvl="0">
      <w:numFmt w:val="bullet"/>
      <w:lvlText w:val="*"/>
      <w:lvlJc w:val="left"/>
    </w:lvl>
  </w:abstractNum>
  <w:abstractNum w:abstractNumId="1">
    <w:nsid w:val="05FC3F5C"/>
    <w:multiLevelType w:val="hybridMultilevel"/>
    <w:tmpl w:val="BAB6638A"/>
    <w:lvl w:ilvl="0" w:tplc="ABE62FA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677097"/>
    <w:multiLevelType w:val="hybridMultilevel"/>
    <w:tmpl w:val="75723B80"/>
    <w:lvl w:ilvl="0" w:tplc="D960CC0C">
      <w:start w:val="3"/>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0D02391E"/>
    <w:multiLevelType w:val="hybridMultilevel"/>
    <w:tmpl w:val="712AC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0C08D9"/>
    <w:multiLevelType w:val="hybridMultilevel"/>
    <w:tmpl w:val="614638A4"/>
    <w:lvl w:ilvl="0" w:tplc="ABE62FA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A34868"/>
    <w:multiLevelType w:val="hybridMultilevel"/>
    <w:tmpl w:val="E092CEFC"/>
    <w:lvl w:ilvl="0" w:tplc="04050001">
      <w:start w:val="1"/>
      <w:numFmt w:val="bullet"/>
      <w:lvlText w:val=""/>
      <w:lvlJc w:val="left"/>
      <w:pPr>
        <w:ind w:left="1244" w:hanging="360"/>
      </w:pPr>
      <w:rPr>
        <w:rFonts w:ascii="Symbol" w:hAnsi="Symbol" w:hint="default"/>
      </w:rPr>
    </w:lvl>
    <w:lvl w:ilvl="1" w:tplc="04050003" w:tentative="1">
      <w:start w:val="1"/>
      <w:numFmt w:val="bullet"/>
      <w:lvlText w:val="o"/>
      <w:lvlJc w:val="left"/>
      <w:pPr>
        <w:ind w:left="1964" w:hanging="360"/>
      </w:pPr>
      <w:rPr>
        <w:rFonts w:ascii="Courier New" w:hAnsi="Courier New" w:cs="Courier New" w:hint="default"/>
      </w:rPr>
    </w:lvl>
    <w:lvl w:ilvl="2" w:tplc="04050005" w:tentative="1">
      <w:start w:val="1"/>
      <w:numFmt w:val="bullet"/>
      <w:lvlText w:val=""/>
      <w:lvlJc w:val="left"/>
      <w:pPr>
        <w:ind w:left="2684" w:hanging="360"/>
      </w:pPr>
      <w:rPr>
        <w:rFonts w:ascii="Wingdings" w:hAnsi="Wingdings" w:hint="default"/>
      </w:rPr>
    </w:lvl>
    <w:lvl w:ilvl="3" w:tplc="04050001" w:tentative="1">
      <w:start w:val="1"/>
      <w:numFmt w:val="bullet"/>
      <w:lvlText w:val=""/>
      <w:lvlJc w:val="left"/>
      <w:pPr>
        <w:ind w:left="3404" w:hanging="360"/>
      </w:pPr>
      <w:rPr>
        <w:rFonts w:ascii="Symbol" w:hAnsi="Symbol" w:hint="default"/>
      </w:rPr>
    </w:lvl>
    <w:lvl w:ilvl="4" w:tplc="04050003" w:tentative="1">
      <w:start w:val="1"/>
      <w:numFmt w:val="bullet"/>
      <w:lvlText w:val="o"/>
      <w:lvlJc w:val="left"/>
      <w:pPr>
        <w:ind w:left="4124" w:hanging="360"/>
      </w:pPr>
      <w:rPr>
        <w:rFonts w:ascii="Courier New" w:hAnsi="Courier New" w:cs="Courier New" w:hint="default"/>
      </w:rPr>
    </w:lvl>
    <w:lvl w:ilvl="5" w:tplc="04050005" w:tentative="1">
      <w:start w:val="1"/>
      <w:numFmt w:val="bullet"/>
      <w:lvlText w:val=""/>
      <w:lvlJc w:val="left"/>
      <w:pPr>
        <w:ind w:left="4844" w:hanging="360"/>
      </w:pPr>
      <w:rPr>
        <w:rFonts w:ascii="Wingdings" w:hAnsi="Wingdings" w:hint="default"/>
      </w:rPr>
    </w:lvl>
    <w:lvl w:ilvl="6" w:tplc="04050001" w:tentative="1">
      <w:start w:val="1"/>
      <w:numFmt w:val="bullet"/>
      <w:lvlText w:val=""/>
      <w:lvlJc w:val="left"/>
      <w:pPr>
        <w:ind w:left="5564" w:hanging="360"/>
      </w:pPr>
      <w:rPr>
        <w:rFonts w:ascii="Symbol" w:hAnsi="Symbol" w:hint="default"/>
      </w:rPr>
    </w:lvl>
    <w:lvl w:ilvl="7" w:tplc="04050003" w:tentative="1">
      <w:start w:val="1"/>
      <w:numFmt w:val="bullet"/>
      <w:lvlText w:val="o"/>
      <w:lvlJc w:val="left"/>
      <w:pPr>
        <w:ind w:left="6284" w:hanging="360"/>
      </w:pPr>
      <w:rPr>
        <w:rFonts w:ascii="Courier New" w:hAnsi="Courier New" w:cs="Courier New" w:hint="default"/>
      </w:rPr>
    </w:lvl>
    <w:lvl w:ilvl="8" w:tplc="04050005" w:tentative="1">
      <w:start w:val="1"/>
      <w:numFmt w:val="bullet"/>
      <w:lvlText w:val=""/>
      <w:lvlJc w:val="left"/>
      <w:pPr>
        <w:ind w:left="7004" w:hanging="360"/>
      </w:pPr>
      <w:rPr>
        <w:rFonts w:ascii="Wingdings" w:hAnsi="Wingdings" w:hint="default"/>
      </w:rPr>
    </w:lvl>
  </w:abstractNum>
  <w:abstractNum w:abstractNumId="6">
    <w:nsid w:val="106F32D3"/>
    <w:multiLevelType w:val="hybridMultilevel"/>
    <w:tmpl w:val="2B7E0326"/>
    <w:lvl w:ilvl="0" w:tplc="ABE62FA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26E46"/>
    <w:multiLevelType w:val="hybridMultilevel"/>
    <w:tmpl w:val="9A809BEA"/>
    <w:lvl w:ilvl="0" w:tplc="04050001">
      <w:start w:val="1"/>
      <w:numFmt w:val="bullet"/>
      <w:lvlText w:val=""/>
      <w:lvlJc w:val="left"/>
      <w:pPr>
        <w:ind w:left="760" w:hanging="360"/>
      </w:pPr>
      <w:rPr>
        <w:rFonts w:ascii="Symbol" w:hAnsi="Symbol"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8">
    <w:nsid w:val="194D5FA6"/>
    <w:multiLevelType w:val="hybridMultilevel"/>
    <w:tmpl w:val="9FB695B8"/>
    <w:lvl w:ilvl="0" w:tplc="B52E12FC">
      <w:start w:val="1"/>
      <w:numFmt w:val="decimal"/>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9">
    <w:nsid w:val="1B3E4B94"/>
    <w:multiLevelType w:val="hybridMultilevel"/>
    <w:tmpl w:val="7B0AC9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1929B9"/>
    <w:multiLevelType w:val="hybridMultilevel"/>
    <w:tmpl w:val="ED545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5825DE"/>
    <w:multiLevelType w:val="multilevel"/>
    <w:tmpl w:val="CA1076C2"/>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CE35ADC"/>
    <w:multiLevelType w:val="multilevel"/>
    <w:tmpl w:val="38AA5E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19C1987"/>
    <w:multiLevelType w:val="hybridMultilevel"/>
    <w:tmpl w:val="09880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9735670"/>
    <w:multiLevelType w:val="hybridMultilevel"/>
    <w:tmpl w:val="5CDCF9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131647"/>
    <w:multiLevelType w:val="hybridMultilevel"/>
    <w:tmpl w:val="5EC887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75501AA"/>
    <w:multiLevelType w:val="hybridMultilevel"/>
    <w:tmpl w:val="10EE0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454895"/>
    <w:multiLevelType w:val="hybridMultilevel"/>
    <w:tmpl w:val="8DCA2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904936"/>
    <w:multiLevelType w:val="hybridMultilevel"/>
    <w:tmpl w:val="B9A816CC"/>
    <w:lvl w:ilvl="0" w:tplc="ABE62FA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40D60E9"/>
    <w:multiLevelType w:val="hybridMultilevel"/>
    <w:tmpl w:val="AA74AE7E"/>
    <w:lvl w:ilvl="0" w:tplc="33ACC9D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F32EC4"/>
    <w:multiLevelType w:val="hybridMultilevel"/>
    <w:tmpl w:val="2B0488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47657B"/>
    <w:multiLevelType w:val="hybridMultilevel"/>
    <w:tmpl w:val="FA7AB3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9660074"/>
    <w:multiLevelType w:val="hybridMultilevel"/>
    <w:tmpl w:val="EFE600AC"/>
    <w:lvl w:ilvl="0" w:tplc="42AE603C">
      <w:start w:val="1"/>
      <w:numFmt w:val="decimal"/>
      <w:lvlText w:val="%1."/>
      <w:lvlJc w:val="left"/>
      <w:pPr>
        <w:ind w:left="1287" w:hanging="360"/>
      </w:pPr>
      <w:rPr>
        <w:i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nsid w:val="4D840140"/>
    <w:multiLevelType w:val="hybridMultilevel"/>
    <w:tmpl w:val="B45229B0"/>
    <w:lvl w:ilvl="0" w:tplc="39F28162">
      <w:start w:val="1"/>
      <w:numFmt w:val="bullet"/>
      <w:lvlText w:val=""/>
      <w:lvlJc w:val="left"/>
      <w:pPr>
        <w:ind w:left="720" w:hanging="360"/>
      </w:pPr>
      <w:rPr>
        <w:rFonts w:ascii="Symbol" w:hAnsi="Symbol" w:hint="default"/>
      </w:rPr>
    </w:lvl>
    <w:lvl w:ilvl="1" w:tplc="D2524530">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EE2784A"/>
    <w:multiLevelType w:val="hybridMultilevel"/>
    <w:tmpl w:val="E56E48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539365C6"/>
    <w:multiLevelType w:val="hybridMultilevel"/>
    <w:tmpl w:val="748A74BC"/>
    <w:lvl w:ilvl="0" w:tplc="EBEEA74A">
      <w:start w:val="65535"/>
      <w:numFmt w:val="bullet"/>
      <w:lvlText w:val="•"/>
      <w:lvlJc w:val="left"/>
      <w:pPr>
        <w:ind w:left="1428" w:hanging="360"/>
      </w:pPr>
      <w:rPr>
        <w:rFonts w:ascii="Franklin Gothic Medium" w:hAnsi="Franklin Gothic Medium"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nsid w:val="59E55E9D"/>
    <w:multiLevelType w:val="hybridMultilevel"/>
    <w:tmpl w:val="DA94E6D0"/>
    <w:lvl w:ilvl="0" w:tplc="39F281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BD3071E"/>
    <w:multiLevelType w:val="hybridMultilevel"/>
    <w:tmpl w:val="B12EB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4010EF"/>
    <w:multiLevelType w:val="hybridMultilevel"/>
    <w:tmpl w:val="8ACE8020"/>
    <w:lvl w:ilvl="0" w:tplc="ABE62FA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EAD691B"/>
    <w:multiLevelType w:val="multilevel"/>
    <w:tmpl w:val="6D9A2A1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03812E1"/>
    <w:multiLevelType w:val="hybridMultilevel"/>
    <w:tmpl w:val="CECACF7A"/>
    <w:lvl w:ilvl="0" w:tplc="04050001">
      <w:start w:val="1"/>
      <w:numFmt w:val="bullet"/>
      <w:lvlText w:val=""/>
      <w:lvlJc w:val="left"/>
      <w:pPr>
        <w:ind w:left="1244" w:hanging="360"/>
      </w:pPr>
      <w:rPr>
        <w:rFonts w:ascii="Symbol" w:hAnsi="Symbol" w:hint="default"/>
      </w:rPr>
    </w:lvl>
    <w:lvl w:ilvl="1" w:tplc="04050003" w:tentative="1">
      <w:start w:val="1"/>
      <w:numFmt w:val="bullet"/>
      <w:lvlText w:val="o"/>
      <w:lvlJc w:val="left"/>
      <w:pPr>
        <w:ind w:left="1964" w:hanging="360"/>
      </w:pPr>
      <w:rPr>
        <w:rFonts w:ascii="Courier New" w:hAnsi="Courier New" w:cs="Courier New" w:hint="default"/>
      </w:rPr>
    </w:lvl>
    <w:lvl w:ilvl="2" w:tplc="04050005" w:tentative="1">
      <w:start w:val="1"/>
      <w:numFmt w:val="bullet"/>
      <w:lvlText w:val=""/>
      <w:lvlJc w:val="left"/>
      <w:pPr>
        <w:ind w:left="2684" w:hanging="360"/>
      </w:pPr>
      <w:rPr>
        <w:rFonts w:ascii="Wingdings" w:hAnsi="Wingdings" w:hint="default"/>
      </w:rPr>
    </w:lvl>
    <w:lvl w:ilvl="3" w:tplc="04050001" w:tentative="1">
      <w:start w:val="1"/>
      <w:numFmt w:val="bullet"/>
      <w:lvlText w:val=""/>
      <w:lvlJc w:val="left"/>
      <w:pPr>
        <w:ind w:left="3404" w:hanging="360"/>
      </w:pPr>
      <w:rPr>
        <w:rFonts w:ascii="Symbol" w:hAnsi="Symbol" w:hint="default"/>
      </w:rPr>
    </w:lvl>
    <w:lvl w:ilvl="4" w:tplc="04050003" w:tentative="1">
      <w:start w:val="1"/>
      <w:numFmt w:val="bullet"/>
      <w:lvlText w:val="o"/>
      <w:lvlJc w:val="left"/>
      <w:pPr>
        <w:ind w:left="4124" w:hanging="360"/>
      </w:pPr>
      <w:rPr>
        <w:rFonts w:ascii="Courier New" w:hAnsi="Courier New" w:cs="Courier New" w:hint="default"/>
      </w:rPr>
    </w:lvl>
    <w:lvl w:ilvl="5" w:tplc="04050005" w:tentative="1">
      <w:start w:val="1"/>
      <w:numFmt w:val="bullet"/>
      <w:lvlText w:val=""/>
      <w:lvlJc w:val="left"/>
      <w:pPr>
        <w:ind w:left="4844" w:hanging="360"/>
      </w:pPr>
      <w:rPr>
        <w:rFonts w:ascii="Wingdings" w:hAnsi="Wingdings" w:hint="default"/>
      </w:rPr>
    </w:lvl>
    <w:lvl w:ilvl="6" w:tplc="04050001" w:tentative="1">
      <w:start w:val="1"/>
      <w:numFmt w:val="bullet"/>
      <w:lvlText w:val=""/>
      <w:lvlJc w:val="left"/>
      <w:pPr>
        <w:ind w:left="5564" w:hanging="360"/>
      </w:pPr>
      <w:rPr>
        <w:rFonts w:ascii="Symbol" w:hAnsi="Symbol" w:hint="default"/>
      </w:rPr>
    </w:lvl>
    <w:lvl w:ilvl="7" w:tplc="04050003" w:tentative="1">
      <w:start w:val="1"/>
      <w:numFmt w:val="bullet"/>
      <w:lvlText w:val="o"/>
      <w:lvlJc w:val="left"/>
      <w:pPr>
        <w:ind w:left="6284" w:hanging="360"/>
      </w:pPr>
      <w:rPr>
        <w:rFonts w:ascii="Courier New" w:hAnsi="Courier New" w:cs="Courier New" w:hint="default"/>
      </w:rPr>
    </w:lvl>
    <w:lvl w:ilvl="8" w:tplc="04050005" w:tentative="1">
      <w:start w:val="1"/>
      <w:numFmt w:val="bullet"/>
      <w:lvlText w:val=""/>
      <w:lvlJc w:val="left"/>
      <w:pPr>
        <w:ind w:left="7004" w:hanging="360"/>
      </w:pPr>
      <w:rPr>
        <w:rFonts w:ascii="Wingdings" w:hAnsi="Wingdings" w:hint="default"/>
      </w:rPr>
    </w:lvl>
  </w:abstractNum>
  <w:abstractNum w:abstractNumId="31">
    <w:nsid w:val="62297C01"/>
    <w:multiLevelType w:val="hybridMultilevel"/>
    <w:tmpl w:val="0EE84D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07B96"/>
    <w:multiLevelType w:val="hybridMultilevel"/>
    <w:tmpl w:val="11FEC2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230799"/>
    <w:multiLevelType w:val="hybridMultilevel"/>
    <w:tmpl w:val="CCA43454"/>
    <w:lvl w:ilvl="0" w:tplc="B4B2BE3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C1C2C5C"/>
    <w:multiLevelType w:val="hybridMultilevel"/>
    <w:tmpl w:val="E0FEF93A"/>
    <w:lvl w:ilvl="0" w:tplc="04050001">
      <w:start w:val="1"/>
      <w:numFmt w:val="bullet"/>
      <w:lvlText w:val=""/>
      <w:lvlJc w:val="left"/>
      <w:pPr>
        <w:ind w:left="1178" w:hanging="360"/>
      </w:pPr>
      <w:rPr>
        <w:rFonts w:ascii="Symbol" w:hAnsi="Symbol" w:hint="default"/>
      </w:rPr>
    </w:lvl>
    <w:lvl w:ilvl="1" w:tplc="04050003" w:tentative="1">
      <w:start w:val="1"/>
      <w:numFmt w:val="bullet"/>
      <w:lvlText w:val="o"/>
      <w:lvlJc w:val="left"/>
      <w:pPr>
        <w:ind w:left="1898" w:hanging="360"/>
      </w:pPr>
      <w:rPr>
        <w:rFonts w:ascii="Courier New" w:hAnsi="Courier New" w:cs="Courier New" w:hint="default"/>
      </w:rPr>
    </w:lvl>
    <w:lvl w:ilvl="2" w:tplc="04050005" w:tentative="1">
      <w:start w:val="1"/>
      <w:numFmt w:val="bullet"/>
      <w:lvlText w:val=""/>
      <w:lvlJc w:val="left"/>
      <w:pPr>
        <w:ind w:left="2618" w:hanging="360"/>
      </w:pPr>
      <w:rPr>
        <w:rFonts w:ascii="Wingdings" w:hAnsi="Wingdings" w:hint="default"/>
      </w:rPr>
    </w:lvl>
    <w:lvl w:ilvl="3" w:tplc="04050001" w:tentative="1">
      <w:start w:val="1"/>
      <w:numFmt w:val="bullet"/>
      <w:lvlText w:val=""/>
      <w:lvlJc w:val="left"/>
      <w:pPr>
        <w:ind w:left="3338" w:hanging="360"/>
      </w:pPr>
      <w:rPr>
        <w:rFonts w:ascii="Symbol" w:hAnsi="Symbol" w:hint="default"/>
      </w:rPr>
    </w:lvl>
    <w:lvl w:ilvl="4" w:tplc="04050003" w:tentative="1">
      <w:start w:val="1"/>
      <w:numFmt w:val="bullet"/>
      <w:lvlText w:val="o"/>
      <w:lvlJc w:val="left"/>
      <w:pPr>
        <w:ind w:left="4058" w:hanging="360"/>
      </w:pPr>
      <w:rPr>
        <w:rFonts w:ascii="Courier New" w:hAnsi="Courier New" w:cs="Courier New" w:hint="default"/>
      </w:rPr>
    </w:lvl>
    <w:lvl w:ilvl="5" w:tplc="04050005" w:tentative="1">
      <w:start w:val="1"/>
      <w:numFmt w:val="bullet"/>
      <w:lvlText w:val=""/>
      <w:lvlJc w:val="left"/>
      <w:pPr>
        <w:ind w:left="4778" w:hanging="360"/>
      </w:pPr>
      <w:rPr>
        <w:rFonts w:ascii="Wingdings" w:hAnsi="Wingdings" w:hint="default"/>
      </w:rPr>
    </w:lvl>
    <w:lvl w:ilvl="6" w:tplc="04050001" w:tentative="1">
      <w:start w:val="1"/>
      <w:numFmt w:val="bullet"/>
      <w:lvlText w:val=""/>
      <w:lvlJc w:val="left"/>
      <w:pPr>
        <w:ind w:left="5498" w:hanging="360"/>
      </w:pPr>
      <w:rPr>
        <w:rFonts w:ascii="Symbol" w:hAnsi="Symbol" w:hint="default"/>
      </w:rPr>
    </w:lvl>
    <w:lvl w:ilvl="7" w:tplc="04050003" w:tentative="1">
      <w:start w:val="1"/>
      <w:numFmt w:val="bullet"/>
      <w:lvlText w:val="o"/>
      <w:lvlJc w:val="left"/>
      <w:pPr>
        <w:ind w:left="6218" w:hanging="360"/>
      </w:pPr>
      <w:rPr>
        <w:rFonts w:ascii="Courier New" w:hAnsi="Courier New" w:cs="Courier New" w:hint="default"/>
      </w:rPr>
    </w:lvl>
    <w:lvl w:ilvl="8" w:tplc="04050005" w:tentative="1">
      <w:start w:val="1"/>
      <w:numFmt w:val="bullet"/>
      <w:lvlText w:val=""/>
      <w:lvlJc w:val="left"/>
      <w:pPr>
        <w:ind w:left="6938" w:hanging="360"/>
      </w:pPr>
      <w:rPr>
        <w:rFonts w:ascii="Wingdings" w:hAnsi="Wingdings" w:hint="default"/>
      </w:rPr>
    </w:lvl>
  </w:abstractNum>
  <w:abstractNum w:abstractNumId="35">
    <w:nsid w:val="71290440"/>
    <w:multiLevelType w:val="multilevel"/>
    <w:tmpl w:val="6352B6F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E06516"/>
    <w:multiLevelType w:val="hybridMultilevel"/>
    <w:tmpl w:val="B0645B4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nsid w:val="71EA644B"/>
    <w:multiLevelType w:val="hybridMultilevel"/>
    <w:tmpl w:val="A6F0D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ED914C3"/>
    <w:multiLevelType w:val="hybridMultilevel"/>
    <w:tmpl w:val="53181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EFA0AD1"/>
    <w:multiLevelType w:val="hybridMultilevel"/>
    <w:tmpl w:val="2DE4E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2"/>
  </w:num>
  <w:num w:numId="4">
    <w:abstractNumId w:val="29"/>
  </w:num>
  <w:num w:numId="5">
    <w:abstractNumId w:val="11"/>
  </w:num>
  <w:num w:numId="6">
    <w:abstractNumId w:val="10"/>
  </w:num>
  <w:num w:numId="7">
    <w:abstractNumId w:val="2"/>
  </w:num>
  <w:num w:numId="8">
    <w:abstractNumId w:val="3"/>
  </w:num>
  <w:num w:numId="9">
    <w:abstractNumId w:val="35"/>
  </w:num>
  <w:num w:numId="10">
    <w:abstractNumId w:val="20"/>
  </w:num>
  <w:num w:numId="11">
    <w:abstractNumId w:val="15"/>
  </w:num>
  <w:num w:numId="12">
    <w:abstractNumId w:val="39"/>
  </w:num>
  <w:num w:numId="13">
    <w:abstractNumId w:val="36"/>
  </w:num>
  <w:num w:numId="14">
    <w:abstractNumId w:val="1"/>
  </w:num>
  <w:num w:numId="15">
    <w:abstractNumId w:val="6"/>
  </w:num>
  <w:num w:numId="16">
    <w:abstractNumId w:val="28"/>
  </w:num>
  <w:num w:numId="17">
    <w:abstractNumId w:val="4"/>
  </w:num>
  <w:num w:numId="18">
    <w:abstractNumId w:val="18"/>
  </w:num>
  <w:num w:numId="19">
    <w:abstractNumId w:val="33"/>
  </w:num>
  <w:num w:numId="20">
    <w:abstractNumId w:val="32"/>
  </w:num>
  <w:num w:numId="21">
    <w:abstractNumId w:val="27"/>
  </w:num>
  <w:num w:numId="22">
    <w:abstractNumId w:val="37"/>
  </w:num>
  <w:num w:numId="23">
    <w:abstractNumId w:val="7"/>
  </w:num>
  <w:num w:numId="24">
    <w:abstractNumId w:val="19"/>
  </w:num>
  <w:num w:numId="25">
    <w:abstractNumId w:val="23"/>
  </w:num>
  <w:num w:numId="26">
    <w:abstractNumId w:val="26"/>
  </w:num>
  <w:num w:numId="27">
    <w:abstractNumId w:val="9"/>
  </w:num>
  <w:num w:numId="28">
    <w:abstractNumId w:val="13"/>
  </w:num>
  <w:num w:numId="29">
    <w:abstractNumId w:val="38"/>
  </w:num>
  <w:num w:numId="30">
    <w:abstractNumId w:val="31"/>
  </w:num>
  <w:num w:numId="31">
    <w:abstractNumId w:val="17"/>
  </w:num>
  <w:num w:numId="32">
    <w:abstractNumId w:val="24"/>
  </w:num>
  <w:num w:numId="33">
    <w:abstractNumId w:val="21"/>
  </w:num>
  <w:num w:numId="34">
    <w:abstractNumId w:val="16"/>
  </w:num>
  <w:num w:numId="35">
    <w:abstractNumId w:val="0"/>
    <w:lvlOverride w:ilvl="0">
      <w:lvl w:ilvl="0">
        <w:start w:val="65535"/>
        <w:numFmt w:val="bullet"/>
        <w:lvlText w:val="•"/>
        <w:legacy w:legacy="1" w:legacySpace="0" w:legacyIndent="350"/>
        <w:lvlJc w:val="left"/>
        <w:rPr>
          <w:rFonts w:ascii="Franklin Gothic Medium" w:hAnsi="Franklin Gothic Medium" w:hint="default"/>
        </w:rPr>
      </w:lvl>
    </w:lvlOverride>
  </w:num>
  <w:num w:numId="36">
    <w:abstractNumId w:val="5"/>
  </w:num>
  <w:num w:numId="37">
    <w:abstractNumId w:val="34"/>
  </w:num>
  <w:num w:numId="38">
    <w:abstractNumId w:val="8"/>
  </w:num>
  <w:num w:numId="39">
    <w:abstractNumId w:val="3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5D4F"/>
    <w:rsid w:val="000027C0"/>
    <w:rsid w:val="00005491"/>
    <w:rsid w:val="00012543"/>
    <w:rsid w:val="00017C16"/>
    <w:rsid w:val="000212BB"/>
    <w:rsid w:val="00032EAF"/>
    <w:rsid w:val="00033819"/>
    <w:rsid w:val="00033DFA"/>
    <w:rsid w:val="0004125A"/>
    <w:rsid w:val="0004324B"/>
    <w:rsid w:val="00047194"/>
    <w:rsid w:val="00065490"/>
    <w:rsid w:val="00067E1D"/>
    <w:rsid w:val="000731B6"/>
    <w:rsid w:val="00073E0D"/>
    <w:rsid w:val="0007531F"/>
    <w:rsid w:val="000760B7"/>
    <w:rsid w:val="00084AE0"/>
    <w:rsid w:val="00091991"/>
    <w:rsid w:val="00091CD5"/>
    <w:rsid w:val="000A178B"/>
    <w:rsid w:val="000A4431"/>
    <w:rsid w:val="000A470D"/>
    <w:rsid w:val="000A7E27"/>
    <w:rsid w:val="000B05B0"/>
    <w:rsid w:val="000B35BF"/>
    <w:rsid w:val="000C3006"/>
    <w:rsid w:val="000C54BF"/>
    <w:rsid w:val="000C5E4A"/>
    <w:rsid w:val="000D4B89"/>
    <w:rsid w:val="000D5D6C"/>
    <w:rsid w:val="000E0B02"/>
    <w:rsid w:val="000E17AA"/>
    <w:rsid w:val="000E2F13"/>
    <w:rsid w:val="000F353D"/>
    <w:rsid w:val="000F3695"/>
    <w:rsid w:val="00103C82"/>
    <w:rsid w:val="001058A2"/>
    <w:rsid w:val="00105D03"/>
    <w:rsid w:val="00110B83"/>
    <w:rsid w:val="00116D4E"/>
    <w:rsid w:val="00121AA8"/>
    <w:rsid w:val="00124836"/>
    <w:rsid w:val="00132BC6"/>
    <w:rsid w:val="00135B64"/>
    <w:rsid w:val="00141243"/>
    <w:rsid w:val="001478CD"/>
    <w:rsid w:val="00154122"/>
    <w:rsid w:val="00154823"/>
    <w:rsid w:val="00156F68"/>
    <w:rsid w:val="00160FB7"/>
    <w:rsid w:val="00166794"/>
    <w:rsid w:val="00173615"/>
    <w:rsid w:val="001758B3"/>
    <w:rsid w:val="001776DD"/>
    <w:rsid w:val="001800F0"/>
    <w:rsid w:val="001853B5"/>
    <w:rsid w:val="00186671"/>
    <w:rsid w:val="00197C03"/>
    <w:rsid w:val="001A22D8"/>
    <w:rsid w:val="001A3CE0"/>
    <w:rsid w:val="001B5A75"/>
    <w:rsid w:val="001C38B9"/>
    <w:rsid w:val="001C54C8"/>
    <w:rsid w:val="001D473B"/>
    <w:rsid w:val="001D47F3"/>
    <w:rsid w:val="001D589D"/>
    <w:rsid w:val="001D7D84"/>
    <w:rsid w:val="001E28BD"/>
    <w:rsid w:val="001E4E79"/>
    <w:rsid w:val="001F5EEB"/>
    <w:rsid w:val="00203E9A"/>
    <w:rsid w:val="00211730"/>
    <w:rsid w:val="00213B03"/>
    <w:rsid w:val="00216D71"/>
    <w:rsid w:val="00220C56"/>
    <w:rsid w:val="00221DEF"/>
    <w:rsid w:val="00225F6C"/>
    <w:rsid w:val="0022698A"/>
    <w:rsid w:val="00230E47"/>
    <w:rsid w:val="002410F3"/>
    <w:rsid w:val="00241EEC"/>
    <w:rsid w:val="002420DC"/>
    <w:rsid w:val="00243482"/>
    <w:rsid w:val="002447D3"/>
    <w:rsid w:val="00251432"/>
    <w:rsid w:val="00255E79"/>
    <w:rsid w:val="002642C8"/>
    <w:rsid w:val="00270075"/>
    <w:rsid w:val="002741E2"/>
    <w:rsid w:val="0027648B"/>
    <w:rsid w:val="00281D87"/>
    <w:rsid w:val="00293803"/>
    <w:rsid w:val="00294219"/>
    <w:rsid w:val="002944DD"/>
    <w:rsid w:val="002A0DC2"/>
    <w:rsid w:val="002A1666"/>
    <w:rsid w:val="002A3119"/>
    <w:rsid w:val="002A50B6"/>
    <w:rsid w:val="002E23AB"/>
    <w:rsid w:val="002E3F6A"/>
    <w:rsid w:val="002E508A"/>
    <w:rsid w:val="002F686F"/>
    <w:rsid w:val="002F702A"/>
    <w:rsid w:val="002F77CC"/>
    <w:rsid w:val="00303447"/>
    <w:rsid w:val="00304CE2"/>
    <w:rsid w:val="003078CE"/>
    <w:rsid w:val="003128CB"/>
    <w:rsid w:val="003157A7"/>
    <w:rsid w:val="003210C4"/>
    <w:rsid w:val="003223B0"/>
    <w:rsid w:val="0032422C"/>
    <w:rsid w:val="00330A45"/>
    <w:rsid w:val="00334496"/>
    <w:rsid w:val="00341C2C"/>
    <w:rsid w:val="003448D1"/>
    <w:rsid w:val="0035216E"/>
    <w:rsid w:val="00357DAE"/>
    <w:rsid w:val="00385D4F"/>
    <w:rsid w:val="003864F5"/>
    <w:rsid w:val="00393308"/>
    <w:rsid w:val="003970A3"/>
    <w:rsid w:val="00397F58"/>
    <w:rsid w:val="003A0345"/>
    <w:rsid w:val="003A3B51"/>
    <w:rsid w:val="003A755D"/>
    <w:rsid w:val="003A7FDA"/>
    <w:rsid w:val="003B49E3"/>
    <w:rsid w:val="003B5AE1"/>
    <w:rsid w:val="003C7C28"/>
    <w:rsid w:val="003E1087"/>
    <w:rsid w:val="00400A87"/>
    <w:rsid w:val="004034FE"/>
    <w:rsid w:val="00411AAF"/>
    <w:rsid w:val="004147E2"/>
    <w:rsid w:val="00423755"/>
    <w:rsid w:val="00423BF6"/>
    <w:rsid w:val="00434D64"/>
    <w:rsid w:val="004405B9"/>
    <w:rsid w:val="004427FB"/>
    <w:rsid w:val="00442994"/>
    <w:rsid w:val="00446E09"/>
    <w:rsid w:val="00461654"/>
    <w:rsid w:val="00463EE9"/>
    <w:rsid w:val="00464647"/>
    <w:rsid w:val="00467DEE"/>
    <w:rsid w:val="00470C54"/>
    <w:rsid w:val="00475C31"/>
    <w:rsid w:val="00481C81"/>
    <w:rsid w:val="00497A5D"/>
    <w:rsid w:val="004A0789"/>
    <w:rsid w:val="004A5242"/>
    <w:rsid w:val="004A6704"/>
    <w:rsid w:val="004A7997"/>
    <w:rsid w:val="004B3A81"/>
    <w:rsid w:val="004B6E55"/>
    <w:rsid w:val="004B7F65"/>
    <w:rsid w:val="004C2C65"/>
    <w:rsid w:val="004C40A7"/>
    <w:rsid w:val="004D07B8"/>
    <w:rsid w:val="004D2843"/>
    <w:rsid w:val="004D3E45"/>
    <w:rsid w:val="004E05EF"/>
    <w:rsid w:val="004E3B82"/>
    <w:rsid w:val="004E423E"/>
    <w:rsid w:val="004F066F"/>
    <w:rsid w:val="00506EA8"/>
    <w:rsid w:val="00510DEB"/>
    <w:rsid w:val="00515A7F"/>
    <w:rsid w:val="0052496D"/>
    <w:rsid w:val="00530256"/>
    <w:rsid w:val="00535A1D"/>
    <w:rsid w:val="005369D8"/>
    <w:rsid w:val="00546C69"/>
    <w:rsid w:val="00552B86"/>
    <w:rsid w:val="00564C8F"/>
    <w:rsid w:val="00566710"/>
    <w:rsid w:val="005804D1"/>
    <w:rsid w:val="00582137"/>
    <w:rsid w:val="0058310F"/>
    <w:rsid w:val="00583CCE"/>
    <w:rsid w:val="00584CA6"/>
    <w:rsid w:val="00596BB3"/>
    <w:rsid w:val="005A147E"/>
    <w:rsid w:val="005A20F2"/>
    <w:rsid w:val="005A6A0E"/>
    <w:rsid w:val="005C30C2"/>
    <w:rsid w:val="005C3A9E"/>
    <w:rsid w:val="005C684F"/>
    <w:rsid w:val="005D026C"/>
    <w:rsid w:val="005E1DE2"/>
    <w:rsid w:val="005E22B6"/>
    <w:rsid w:val="005E268C"/>
    <w:rsid w:val="005F2FE7"/>
    <w:rsid w:val="005F33F6"/>
    <w:rsid w:val="005F49CC"/>
    <w:rsid w:val="00600B4C"/>
    <w:rsid w:val="00601305"/>
    <w:rsid w:val="00603C48"/>
    <w:rsid w:val="00605875"/>
    <w:rsid w:val="00615F18"/>
    <w:rsid w:val="00623171"/>
    <w:rsid w:val="006239D7"/>
    <w:rsid w:val="006249AD"/>
    <w:rsid w:val="00625114"/>
    <w:rsid w:val="00625AD7"/>
    <w:rsid w:val="00625FBB"/>
    <w:rsid w:val="00641A24"/>
    <w:rsid w:val="00642321"/>
    <w:rsid w:val="006444AB"/>
    <w:rsid w:val="00650627"/>
    <w:rsid w:val="00652EA1"/>
    <w:rsid w:val="00657E9B"/>
    <w:rsid w:val="00664345"/>
    <w:rsid w:val="0066632E"/>
    <w:rsid w:val="006705A6"/>
    <w:rsid w:val="00670C18"/>
    <w:rsid w:val="006809A5"/>
    <w:rsid w:val="00694240"/>
    <w:rsid w:val="006952D4"/>
    <w:rsid w:val="006978E4"/>
    <w:rsid w:val="006B6129"/>
    <w:rsid w:val="006C0E7F"/>
    <w:rsid w:val="006C4DB5"/>
    <w:rsid w:val="006D4FFA"/>
    <w:rsid w:val="006E46AD"/>
    <w:rsid w:val="006E790D"/>
    <w:rsid w:val="006F2B2D"/>
    <w:rsid w:val="006F362B"/>
    <w:rsid w:val="00707455"/>
    <w:rsid w:val="00710D8F"/>
    <w:rsid w:val="00726D02"/>
    <w:rsid w:val="00730987"/>
    <w:rsid w:val="00741DF1"/>
    <w:rsid w:val="0075064D"/>
    <w:rsid w:val="00776031"/>
    <w:rsid w:val="00782206"/>
    <w:rsid w:val="00784AAF"/>
    <w:rsid w:val="0078698C"/>
    <w:rsid w:val="0078733A"/>
    <w:rsid w:val="00790569"/>
    <w:rsid w:val="00792511"/>
    <w:rsid w:val="0079447E"/>
    <w:rsid w:val="007A1822"/>
    <w:rsid w:val="007A1E9B"/>
    <w:rsid w:val="007A2619"/>
    <w:rsid w:val="007C13CF"/>
    <w:rsid w:val="007C46A4"/>
    <w:rsid w:val="007C5C0B"/>
    <w:rsid w:val="007D3152"/>
    <w:rsid w:val="007D47D6"/>
    <w:rsid w:val="007D6073"/>
    <w:rsid w:val="007D6757"/>
    <w:rsid w:val="007E1825"/>
    <w:rsid w:val="007E451E"/>
    <w:rsid w:val="007E5C68"/>
    <w:rsid w:val="007F1B8A"/>
    <w:rsid w:val="007F7D64"/>
    <w:rsid w:val="00802B9A"/>
    <w:rsid w:val="008047ED"/>
    <w:rsid w:val="008062D3"/>
    <w:rsid w:val="00807C92"/>
    <w:rsid w:val="008153A4"/>
    <w:rsid w:val="008201E9"/>
    <w:rsid w:val="0082078E"/>
    <w:rsid w:val="00822F79"/>
    <w:rsid w:val="00824E93"/>
    <w:rsid w:val="00826D7A"/>
    <w:rsid w:val="00827E67"/>
    <w:rsid w:val="008330BD"/>
    <w:rsid w:val="00836317"/>
    <w:rsid w:val="00842E73"/>
    <w:rsid w:val="0084586B"/>
    <w:rsid w:val="00852E49"/>
    <w:rsid w:val="00853D4C"/>
    <w:rsid w:val="00853F1A"/>
    <w:rsid w:val="008700FC"/>
    <w:rsid w:val="00870EEA"/>
    <w:rsid w:val="00871647"/>
    <w:rsid w:val="008729AC"/>
    <w:rsid w:val="00875CBD"/>
    <w:rsid w:val="0088226C"/>
    <w:rsid w:val="00882FBB"/>
    <w:rsid w:val="00883902"/>
    <w:rsid w:val="00884719"/>
    <w:rsid w:val="0089128E"/>
    <w:rsid w:val="00891D32"/>
    <w:rsid w:val="008928B0"/>
    <w:rsid w:val="0089463A"/>
    <w:rsid w:val="00894838"/>
    <w:rsid w:val="008A4925"/>
    <w:rsid w:val="008A7BD1"/>
    <w:rsid w:val="008B10C1"/>
    <w:rsid w:val="008B5BF5"/>
    <w:rsid w:val="008B62C5"/>
    <w:rsid w:val="008B7414"/>
    <w:rsid w:val="008C2624"/>
    <w:rsid w:val="008C528C"/>
    <w:rsid w:val="008D01CF"/>
    <w:rsid w:val="008D730E"/>
    <w:rsid w:val="008F3749"/>
    <w:rsid w:val="008F5736"/>
    <w:rsid w:val="008F5CC5"/>
    <w:rsid w:val="008F77A4"/>
    <w:rsid w:val="00900095"/>
    <w:rsid w:val="009031BB"/>
    <w:rsid w:val="00915860"/>
    <w:rsid w:val="00917919"/>
    <w:rsid w:val="0092083C"/>
    <w:rsid w:val="009214F3"/>
    <w:rsid w:val="00935FD8"/>
    <w:rsid w:val="009370FE"/>
    <w:rsid w:val="00942148"/>
    <w:rsid w:val="00947A3A"/>
    <w:rsid w:val="00947F42"/>
    <w:rsid w:val="009568EA"/>
    <w:rsid w:val="00957290"/>
    <w:rsid w:val="0096382B"/>
    <w:rsid w:val="00965B27"/>
    <w:rsid w:val="00972621"/>
    <w:rsid w:val="0097579D"/>
    <w:rsid w:val="009802F2"/>
    <w:rsid w:val="00982CC7"/>
    <w:rsid w:val="00986F55"/>
    <w:rsid w:val="00992C3C"/>
    <w:rsid w:val="009945D6"/>
    <w:rsid w:val="00995CAD"/>
    <w:rsid w:val="00996690"/>
    <w:rsid w:val="009A2A7F"/>
    <w:rsid w:val="009A3AAB"/>
    <w:rsid w:val="009B39FC"/>
    <w:rsid w:val="009B51A4"/>
    <w:rsid w:val="009C3EE9"/>
    <w:rsid w:val="009C41AB"/>
    <w:rsid w:val="009C735A"/>
    <w:rsid w:val="009D1776"/>
    <w:rsid w:val="009D733F"/>
    <w:rsid w:val="009D7364"/>
    <w:rsid w:val="009E4941"/>
    <w:rsid w:val="009E6432"/>
    <w:rsid w:val="009F494F"/>
    <w:rsid w:val="009F698C"/>
    <w:rsid w:val="00A0124A"/>
    <w:rsid w:val="00A01411"/>
    <w:rsid w:val="00A11F59"/>
    <w:rsid w:val="00A16242"/>
    <w:rsid w:val="00A16BE2"/>
    <w:rsid w:val="00A226B3"/>
    <w:rsid w:val="00A269C0"/>
    <w:rsid w:val="00A26FC9"/>
    <w:rsid w:val="00A27AD9"/>
    <w:rsid w:val="00A27D03"/>
    <w:rsid w:val="00A3016F"/>
    <w:rsid w:val="00A43680"/>
    <w:rsid w:val="00A4659E"/>
    <w:rsid w:val="00A51DC8"/>
    <w:rsid w:val="00A52F74"/>
    <w:rsid w:val="00A63BA0"/>
    <w:rsid w:val="00A65CCF"/>
    <w:rsid w:val="00A67CE9"/>
    <w:rsid w:val="00A714D9"/>
    <w:rsid w:val="00A730A8"/>
    <w:rsid w:val="00A8042D"/>
    <w:rsid w:val="00A8064F"/>
    <w:rsid w:val="00A81190"/>
    <w:rsid w:val="00A8191D"/>
    <w:rsid w:val="00A81CED"/>
    <w:rsid w:val="00A8301A"/>
    <w:rsid w:val="00A87459"/>
    <w:rsid w:val="00A9190A"/>
    <w:rsid w:val="00A968E1"/>
    <w:rsid w:val="00A9713B"/>
    <w:rsid w:val="00AA1549"/>
    <w:rsid w:val="00AA646B"/>
    <w:rsid w:val="00AB032F"/>
    <w:rsid w:val="00AB17E0"/>
    <w:rsid w:val="00AB3232"/>
    <w:rsid w:val="00AC4335"/>
    <w:rsid w:val="00AC6D79"/>
    <w:rsid w:val="00AD18FB"/>
    <w:rsid w:val="00AD2E66"/>
    <w:rsid w:val="00AD6312"/>
    <w:rsid w:val="00AE06AD"/>
    <w:rsid w:val="00AF0850"/>
    <w:rsid w:val="00B12E55"/>
    <w:rsid w:val="00B12F00"/>
    <w:rsid w:val="00B13D1A"/>
    <w:rsid w:val="00B14079"/>
    <w:rsid w:val="00B22021"/>
    <w:rsid w:val="00B224F1"/>
    <w:rsid w:val="00B23065"/>
    <w:rsid w:val="00B235A0"/>
    <w:rsid w:val="00B2604A"/>
    <w:rsid w:val="00B32C0F"/>
    <w:rsid w:val="00B337C5"/>
    <w:rsid w:val="00B3422C"/>
    <w:rsid w:val="00B34491"/>
    <w:rsid w:val="00B3699A"/>
    <w:rsid w:val="00B40FEB"/>
    <w:rsid w:val="00B41537"/>
    <w:rsid w:val="00B41EC1"/>
    <w:rsid w:val="00B46307"/>
    <w:rsid w:val="00B46B5A"/>
    <w:rsid w:val="00B55DD7"/>
    <w:rsid w:val="00B60475"/>
    <w:rsid w:val="00B6204B"/>
    <w:rsid w:val="00B626F1"/>
    <w:rsid w:val="00B6418E"/>
    <w:rsid w:val="00B772B2"/>
    <w:rsid w:val="00B837A8"/>
    <w:rsid w:val="00BA36E6"/>
    <w:rsid w:val="00BA6BEA"/>
    <w:rsid w:val="00BB1A15"/>
    <w:rsid w:val="00BB3AAA"/>
    <w:rsid w:val="00BC0F77"/>
    <w:rsid w:val="00BC3397"/>
    <w:rsid w:val="00BD0CCE"/>
    <w:rsid w:val="00BD5350"/>
    <w:rsid w:val="00BE4E5A"/>
    <w:rsid w:val="00BE54AA"/>
    <w:rsid w:val="00BF0BA5"/>
    <w:rsid w:val="00BF0D2F"/>
    <w:rsid w:val="00BF6CE6"/>
    <w:rsid w:val="00BF7F94"/>
    <w:rsid w:val="00C01226"/>
    <w:rsid w:val="00C120AE"/>
    <w:rsid w:val="00C13B75"/>
    <w:rsid w:val="00C15F42"/>
    <w:rsid w:val="00C245F6"/>
    <w:rsid w:val="00C255C0"/>
    <w:rsid w:val="00C408AE"/>
    <w:rsid w:val="00C412D7"/>
    <w:rsid w:val="00C41EA9"/>
    <w:rsid w:val="00C428F7"/>
    <w:rsid w:val="00C431CE"/>
    <w:rsid w:val="00C46269"/>
    <w:rsid w:val="00C523BB"/>
    <w:rsid w:val="00C54A15"/>
    <w:rsid w:val="00C55BE2"/>
    <w:rsid w:val="00C578ED"/>
    <w:rsid w:val="00C60B02"/>
    <w:rsid w:val="00C656A8"/>
    <w:rsid w:val="00C6590C"/>
    <w:rsid w:val="00C81895"/>
    <w:rsid w:val="00C83447"/>
    <w:rsid w:val="00C86D4D"/>
    <w:rsid w:val="00C91DE8"/>
    <w:rsid w:val="00C94549"/>
    <w:rsid w:val="00C94D44"/>
    <w:rsid w:val="00C97366"/>
    <w:rsid w:val="00CA5DAE"/>
    <w:rsid w:val="00CA6914"/>
    <w:rsid w:val="00CB3931"/>
    <w:rsid w:val="00CB539A"/>
    <w:rsid w:val="00CB6708"/>
    <w:rsid w:val="00CB6BA9"/>
    <w:rsid w:val="00CC59DC"/>
    <w:rsid w:val="00CD19DD"/>
    <w:rsid w:val="00CD2819"/>
    <w:rsid w:val="00CD3E21"/>
    <w:rsid w:val="00CD6FE5"/>
    <w:rsid w:val="00CD7664"/>
    <w:rsid w:val="00CE2ABD"/>
    <w:rsid w:val="00CF428F"/>
    <w:rsid w:val="00D03DF1"/>
    <w:rsid w:val="00D063EB"/>
    <w:rsid w:val="00D07435"/>
    <w:rsid w:val="00D13952"/>
    <w:rsid w:val="00D14416"/>
    <w:rsid w:val="00D1463D"/>
    <w:rsid w:val="00D16784"/>
    <w:rsid w:val="00D21D72"/>
    <w:rsid w:val="00D24064"/>
    <w:rsid w:val="00D2580E"/>
    <w:rsid w:val="00D27DA2"/>
    <w:rsid w:val="00D308BE"/>
    <w:rsid w:val="00D3316D"/>
    <w:rsid w:val="00D34974"/>
    <w:rsid w:val="00D41F3B"/>
    <w:rsid w:val="00D43730"/>
    <w:rsid w:val="00D45D3B"/>
    <w:rsid w:val="00D460B4"/>
    <w:rsid w:val="00D60639"/>
    <w:rsid w:val="00D71DAC"/>
    <w:rsid w:val="00D8143E"/>
    <w:rsid w:val="00D85B98"/>
    <w:rsid w:val="00D90D74"/>
    <w:rsid w:val="00D95631"/>
    <w:rsid w:val="00D97C8E"/>
    <w:rsid w:val="00DA01E6"/>
    <w:rsid w:val="00DA23BD"/>
    <w:rsid w:val="00DA2B00"/>
    <w:rsid w:val="00DA42FD"/>
    <w:rsid w:val="00DA5847"/>
    <w:rsid w:val="00DA760F"/>
    <w:rsid w:val="00DB7DDC"/>
    <w:rsid w:val="00DC42AE"/>
    <w:rsid w:val="00DD2B0E"/>
    <w:rsid w:val="00DF1760"/>
    <w:rsid w:val="00DF38F5"/>
    <w:rsid w:val="00DF5FB7"/>
    <w:rsid w:val="00E04D43"/>
    <w:rsid w:val="00E053C3"/>
    <w:rsid w:val="00E053D5"/>
    <w:rsid w:val="00E05711"/>
    <w:rsid w:val="00E14343"/>
    <w:rsid w:val="00E1452A"/>
    <w:rsid w:val="00E15157"/>
    <w:rsid w:val="00E20226"/>
    <w:rsid w:val="00E24C78"/>
    <w:rsid w:val="00E27BE1"/>
    <w:rsid w:val="00E32CB6"/>
    <w:rsid w:val="00E346C1"/>
    <w:rsid w:val="00E378DE"/>
    <w:rsid w:val="00E425BE"/>
    <w:rsid w:val="00E44028"/>
    <w:rsid w:val="00E4688E"/>
    <w:rsid w:val="00E51CFB"/>
    <w:rsid w:val="00E675DF"/>
    <w:rsid w:val="00E67718"/>
    <w:rsid w:val="00E85854"/>
    <w:rsid w:val="00E86D21"/>
    <w:rsid w:val="00E90A6B"/>
    <w:rsid w:val="00E92392"/>
    <w:rsid w:val="00E9716C"/>
    <w:rsid w:val="00E974D8"/>
    <w:rsid w:val="00EA07B7"/>
    <w:rsid w:val="00EA4871"/>
    <w:rsid w:val="00EA624C"/>
    <w:rsid w:val="00EB17F8"/>
    <w:rsid w:val="00EB57CD"/>
    <w:rsid w:val="00EB6B05"/>
    <w:rsid w:val="00EC3B01"/>
    <w:rsid w:val="00EC58C1"/>
    <w:rsid w:val="00EC5BA6"/>
    <w:rsid w:val="00ED530B"/>
    <w:rsid w:val="00EE113C"/>
    <w:rsid w:val="00EE1537"/>
    <w:rsid w:val="00EF5266"/>
    <w:rsid w:val="00EF5E90"/>
    <w:rsid w:val="00F00D7D"/>
    <w:rsid w:val="00F0193C"/>
    <w:rsid w:val="00F133A9"/>
    <w:rsid w:val="00F14600"/>
    <w:rsid w:val="00F161F4"/>
    <w:rsid w:val="00F201E0"/>
    <w:rsid w:val="00F21F8F"/>
    <w:rsid w:val="00F23A93"/>
    <w:rsid w:val="00F24E77"/>
    <w:rsid w:val="00F25EE3"/>
    <w:rsid w:val="00F313C7"/>
    <w:rsid w:val="00F36F3D"/>
    <w:rsid w:val="00F45D57"/>
    <w:rsid w:val="00F5014C"/>
    <w:rsid w:val="00F52A16"/>
    <w:rsid w:val="00F6071B"/>
    <w:rsid w:val="00F610F0"/>
    <w:rsid w:val="00F61987"/>
    <w:rsid w:val="00F7433F"/>
    <w:rsid w:val="00F835B8"/>
    <w:rsid w:val="00F86A05"/>
    <w:rsid w:val="00F92DCD"/>
    <w:rsid w:val="00F95D7E"/>
    <w:rsid w:val="00FA4602"/>
    <w:rsid w:val="00FA5160"/>
    <w:rsid w:val="00FB1313"/>
    <w:rsid w:val="00FB2184"/>
    <w:rsid w:val="00FD7574"/>
    <w:rsid w:val="00FE12ED"/>
    <w:rsid w:val="00FE18D2"/>
    <w:rsid w:val="00FE3B13"/>
    <w:rsid w:val="00FE6C0C"/>
    <w:rsid w:val="00FF0ED0"/>
    <w:rsid w:val="00FF1D18"/>
    <w:rsid w:val="00FF2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6BE2"/>
  </w:style>
  <w:style w:type="paragraph" w:styleId="Nadpis1">
    <w:name w:val="heading 1"/>
    <w:basedOn w:val="Normln"/>
    <w:next w:val="Normln"/>
    <w:link w:val="Nadpis1Char"/>
    <w:uiPriority w:val="9"/>
    <w:qFormat/>
    <w:rsid w:val="00E32C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07C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2642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2CB6"/>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FB2184"/>
    <w:pPr>
      <w:spacing w:after="0" w:line="240" w:lineRule="auto"/>
      <w:ind w:left="720" w:firstLine="284"/>
      <w:contextualSpacing/>
      <w:jc w:val="both"/>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9945D6"/>
    <w:pPr>
      <w:spacing w:after="120" w:line="240" w:lineRule="auto"/>
      <w:ind w:left="283" w:firstLine="284"/>
      <w:jc w:val="both"/>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9945D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C46269"/>
    <w:pPr>
      <w:spacing w:after="120"/>
    </w:pPr>
  </w:style>
  <w:style w:type="character" w:customStyle="1" w:styleId="ZkladntextChar">
    <w:name w:val="Základní text Char"/>
    <w:basedOn w:val="Standardnpsmoodstavce"/>
    <w:link w:val="Zkladntext"/>
    <w:uiPriority w:val="99"/>
    <w:semiHidden/>
    <w:rsid w:val="00C46269"/>
  </w:style>
  <w:style w:type="paragraph" w:styleId="Zkladntext2">
    <w:name w:val="Body Text 2"/>
    <w:basedOn w:val="Normln"/>
    <w:link w:val="Zkladntext2Char"/>
    <w:uiPriority w:val="99"/>
    <w:semiHidden/>
    <w:unhideWhenUsed/>
    <w:rsid w:val="00C46269"/>
    <w:pPr>
      <w:spacing w:after="120" w:line="480" w:lineRule="auto"/>
    </w:pPr>
  </w:style>
  <w:style w:type="character" w:customStyle="1" w:styleId="Zkladntext2Char">
    <w:name w:val="Základní text 2 Char"/>
    <w:basedOn w:val="Standardnpsmoodstavce"/>
    <w:link w:val="Zkladntext2"/>
    <w:uiPriority w:val="99"/>
    <w:semiHidden/>
    <w:rsid w:val="00C46269"/>
  </w:style>
  <w:style w:type="paragraph" w:styleId="Zkladntextodsazen3">
    <w:name w:val="Body Text Indent 3"/>
    <w:basedOn w:val="Normln"/>
    <w:link w:val="Zkladntextodsazen3Char"/>
    <w:uiPriority w:val="99"/>
    <w:semiHidden/>
    <w:unhideWhenUsed/>
    <w:rsid w:val="00C4626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46269"/>
    <w:rPr>
      <w:sz w:val="16"/>
      <w:szCs w:val="16"/>
    </w:rPr>
  </w:style>
  <w:style w:type="paragraph" w:customStyle="1" w:styleId="Import1">
    <w:name w:val="Import 1"/>
    <w:basedOn w:val="Normln"/>
    <w:rsid w:val="00C4626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firstLine="284"/>
      <w:jc w:val="both"/>
    </w:pPr>
    <w:rPr>
      <w:rFonts w:ascii="Courier New" w:eastAsia="Times New Roman" w:hAnsi="Courier New" w:cs="Times New Roman"/>
      <w:sz w:val="20"/>
      <w:szCs w:val="20"/>
      <w:lang w:eastAsia="cs-CZ"/>
    </w:rPr>
  </w:style>
  <w:style w:type="paragraph" w:styleId="Textkomente">
    <w:name w:val="annotation text"/>
    <w:basedOn w:val="Normln"/>
    <w:link w:val="TextkomenteChar"/>
    <w:uiPriority w:val="99"/>
    <w:semiHidden/>
    <w:rsid w:val="00C46269"/>
    <w:pPr>
      <w:ind w:firstLine="284"/>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C46269"/>
    <w:rPr>
      <w:rFonts w:ascii="Calibri" w:eastAsia="Calibri" w:hAnsi="Calibri" w:cs="Times New Roman"/>
      <w:sz w:val="20"/>
      <w:szCs w:val="20"/>
    </w:rPr>
  </w:style>
  <w:style w:type="paragraph" w:styleId="Zhlav">
    <w:name w:val="header"/>
    <w:basedOn w:val="Normln"/>
    <w:link w:val="ZhlavChar"/>
    <w:uiPriority w:val="99"/>
    <w:unhideWhenUsed/>
    <w:rsid w:val="003210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10C4"/>
  </w:style>
  <w:style w:type="paragraph" w:styleId="Zpat">
    <w:name w:val="footer"/>
    <w:basedOn w:val="Normln"/>
    <w:link w:val="ZpatChar"/>
    <w:uiPriority w:val="99"/>
    <w:unhideWhenUsed/>
    <w:rsid w:val="003210C4"/>
    <w:pPr>
      <w:tabs>
        <w:tab w:val="center" w:pos="4536"/>
        <w:tab w:val="right" w:pos="9072"/>
      </w:tabs>
      <w:spacing w:after="0" w:line="240" w:lineRule="auto"/>
    </w:pPr>
  </w:style>
  <w:style w:type="character" w:customStyle="1" w:styleId="ZpatChar">
    <w:name w:val="Zápatí Char"/>
    <w:basedOn w:val="Standardnpsmoodstavce"/>
    <w:link w:val="Zpat"/>
    <w:uiPriority w:val="99"/>
    <w:rsid w:val="003210C4"/>
  </w:style>
  <w:style w:type="paragraph" w:styleId="Nadpisobsahu">
    <w:name w:val="TOC Heading"/>
    <w:basedOn w:val="Nadpis1"/>
    <w:next w:val="Normln"/>
    <w:uiPriority w:val="39"/>
    <w:unhideWhenUsed/>
    <w:qFormat/>
    <w:rsid w:val="00446E09"/>
    <w:pPr>
      <w:outlineLvl w:val="9"/>
    </w:pPr>
    <w:rPr>
      <w:lang w:eastAsia="cs-CZ"/>
    </w:rPr>
  </w:style>
  <w:style w:type="paragraph" w:styleId="Obsah1">
    <w:name w:val="toc 1"/>
    <w:basedOn w:val="Normln"/>
    <w:next w:val="Normln"/>
    <w:autoRedefine/>
    <w:uiPriority w:val="39"/>
    <w:unhideWhenUsed/>
    <w:rsid w:val="00446E09"/>
    <w:pPr>
      <w:spacing w:after="100"/>
    </w:pPr>
  </w:style>
  <w:style w:type="paragraph" w:styleId="Obsah2">
    <w:name w:val="toc 2"/>
    <w:basedOn w:val="Normln"/>
    <w:next w:val="Normln"/>
    <w:autoRedefine/>
    <w:uiPriority w:val="39"/>
    <w:unhideWhenUsed/>
    <w:rsid w:val="00446E09"/>
    <w:pPr>
      <w:spacing w:after="100"/>
      <w:ind w:left="220"/>
    </w:pPr>
  </w:style>
  <w:style w:type="character" w:styleId="Hypertextovodkaz">
    <w:name w:val="Hyperlink"/>
    <w:basedOn w:val="Standardnpsmoodstavce"/>
    <w:uiPriority w:val="99"/>
    <w:unhideWhenUsed/>
    <w:rsid w:val="00446E09"/>
    <w:rPr>
      <w:color w:val="0000FF" w:themeColor="hyperlink"/>
      <w:u w:val="single"/>
    </w:rPr>
  </w:style>
  <w:style w:type="paragraph" w:styleId="Textbubliny">
    <w:name w:val="Balloon Text"/>
    <w:basedOn w:val="Normln"/>
    <w:link w:val="TextbublinyChar"/>
    <w:uiPriority w:val="99"/>
    <w:semiHidden/>
    <w:unhideWhenUsed/>
    <w:rsid w:val="00446E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6E09"/>
    <w:rPr>
      <w:rFonts w:ascii="Tahoma" w:hAnsi="Tahoma" w:cs="Tahoma"/>
      <w:sz w:val="16"/>
      <w:szCs w:val="16"/>
    </w:rPr>
  </w:style>
  <w:style w:type="paragraph" w:styleId="Textpoznpodarou">
    <w:name w:val="footnote text"/>
    <w:basedOn w:val="Normln"/>
    <w:link w:val="TextpoznpodarouChar"/>
    <w:semiHidden/>
    <w:unhideWhenUsed/>
    <w:rsid w:val="00A27AD9"/>
    <w:pPr>
      <w:spacing w:after="0" w:line="240" w:lineRule="auto"/>
    </w:pPr>
    <w:rPr>
      <w:sz w:val="20"/>
      <w:szCs w:val="20"/>
    </w:rPr>
  </w:style>
  <w:style w:type="character" w:customStyle="1" w:styleId="TextpoznpodarouChar">
    <w:name w:val="Text pozn. pod čarou Char"/>
    <w:basedOn w:val="Standardnpsmoodstavce"/>
    <w:link w:val="Textpoznpodarou"/>
    <w:semiHidden/>
    <w:rsid w:val="00A27AD9"/>
    <w:rPr>
      <w:sz w:val="20"/>
      <w:szCs w:val="20"/>
    </w:rPr>
  </w:style>
  <w:style w:type="character" w:styleId="Znakapoznpodarou">
    <w:name w:val="footnote reference"/>
    <w:basedOn w:val="Standardnpsmoodstavce"/>
    <w:semiHidden/>
    <w:unhideWhenUsed/>
    <w:rsid w:val="00A27AD9"/>
    <w:rPr>
      <w:vertAlign w:val="superscript"/>
    </w:rPr>
  </w:style>
  <w:style w:type="character" w:styleId="Siln">
    <w:name w:val="Strong"/>
    <w:basedOn w:val="Standardnpsmoodstavce"/>
    <w:uiPriority w:val="22"/>
    <w:qFormat/>
    <w:rsid w:val="00A714D9"/>
    <w:rPr>
      <w:b/>
      <w:bCs/>
    </w:rPr>
  </w:style>
  <w:style w:type="table" w:styleId="Mkatabulky">
    <w:name w:val="Table Grid"/>
    <w:basedOn w:val="Normlntabulka"/>
    <w:rsid w:val="007A182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10D8F"/>
    <w:rPr>
      <w:sz w:val="16"/>
      <w:szCs w:val="16"/>
    </w:rPr>
  </w:style>
  <w:style w:type="paragraph" w:styleId="Pedmtkomente">
    <w:name w:val="annotation subject"/>
    <w:basedOn w:val="Textkomente"/>
    <w:next w:val="Textkomente"/>
    <w:link w:val="PedmtkomenteChar"/>
    <w:uiPriority w:val="99"/>
    <w:semiHidden/>
    <w:unhideWhenUsed/>
    <w:rsid w:val="00710D8F"/>
    <w:pPr>
      <w:spacing w:line="240" w:lineRule="auto"/>
      <w:ind w:firstLine="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710D8F"/>
    <w:rPr>
      <w:rFonts w:ascii="Calibri" w:eastAsia="Calibri" w:hAnsi="Calibri" w:cs="Times New Roman"/>
      <w:b/>
      <w:bCs/>
      <w:sz w:val="20"/>
      <w:szCs w:val="20"/>
    </w:rPr>
  </w:style>
  <w:style w:type="character" w:customStyle="1" w:styleId="Nadpis2Char">
    <w:name w:val="Nadpis 2 Char"/>
    <w:basedOn w:val="Standardnpsmoodstavce"/>
    <w:link w:val="Nadpis2"/>
    <w:uiPriority w:val="9"/>
    <w:rsid w:val="00807C92"/>
    <w:rPr>
      <w:rFonts w:asciiTheme="majorHAnsi" w:eastAsiaTheme="majorEastAsia" w:hAnsiTheme="majorHAnsi" w:cstheme="majorBidi"/>
      <w:b/>
      <w:bCs/>
      <w:color w:val="4F81BD" w:themeColor="accent1"/>
      <w:sz w:val="26"/>
      <w:szCs w:val="26"/>
    </w:rPr>
  </w:style>
  <w:style w:type="paragraph" w:styleId="Bezmezer">
    <w:name w:val="No Spacing"/>
    <w:basedOn w:val="Normln"/>
    <w:uiPriority w:val="1"/>
    <w:qFormat/>
    <w:rsid w:val="003078CE"/>
    <w:pPr>
      <w:spacing w:after="0" w:line="240" w:lineRule="auto"/>
    </w:pPr>
    <w:rPr>
      <w:rFonts w:ascii="Calibri" w:hAnsi="Calibri" w:cs="Times New Roman"/>
    </w:rPr>
  </w:style>
  <w:style w:type="character" w:customStyle="1" w:styleId="xbe">
    <w:name w:val="_xbe"/>
    <w:rsid w:val="003078CE"/>
  </w:style>
  <w:style w:type="paragraph" w:customStyle="1" w:styleId="Basictext">
    <w:name w:val="Basic text"/>
    <w:basedOn w:val="Normln"/>
    <w:qFormat/>
    <w:rsid w:val="00F610F0"/>
    <w:pPr>
      <w:spacing w:line="240" w:lineRule="auto"/>
      <w:jc w:val="both"/>
    </w:pPr>
    <w:rPr>
      <w:rFonts w:ascii="Calibri" w:eastAsia="Calibri" w:hAnsi="Calibri" w:cs="Times New Roman"/>
      <w:lang w:val="en-GB"/>
    </w:rPr>
  </w:style>
  <w:style w:type="paragraph" w:customStyle="1" w:styleId="KS5">
    <w:name w:val="KS 5"/>
    <w:basedOn w:val="Nadpis5"/>
    <w:autoRedefine/>
    <w:rsid w:val="002642C8"/>
    <w:pPr>
      <w:keepLines w:val="0"/>
      <w:tabs>
        <w:tab w:val="left" w:pos="284"/>
        <w:tab w:val="left" w:pos="426"/>
        <w:tab w:val="left" w:pos="1276"/>
        <w:tab w:val="left" w:pos="1418"/>
      </w:tabs>
      <w:spacing w:before="0" w:line="240" w:lineRule="auto"/>
      <w:jc w:val="both"/>
    </w:pPr>
    <w:rPr>
      <w:rFonts w:ascii="Calibri" w:eastAsia="Times New Roman" w:hAnsi="Calibri" w:cs="Times New Roman"/>
      <w:color w:val="auto"/>
      <w:lang w:eastAsia="cs-CZ"/>
    </w:rPr>
  </w:style>
  <w:style w:type="table" w:customStyle="1" w:styleId="Mkatabulky1">
    <w:name w:val="Mřížka tabulky1"/>
    <w:basedOn w:val="Normlntabulka"/>
    <w:next w:val="Mkatabulky"/>
    <w:uiPriority w:val="59"/>
    <w:rsid w:val="0026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2642C8"/>
    <w:rPr>
      <w:rFonts w:asciiTheme="majorHAnsi" w:eastAsiaTheme="majorEastAsia" w:hAnsiTheme="majorHAnsi" w:cstheme="majorBidi"/>
      <w:color w:val="243F60" w:themeColor="accent1" w:themeShade="7F"/>
    </w:rPr>
  </w:style>
  <w:style w:type="paragraph" w:customStyle="1" w:styleId="Style12">
    <w:name w:val="Style12"/>
    <w:basedOn w:val="Normln"/>
    <w:uiPriority w:val="99"/>
    <w:rsid w:val="007D47D6"/>
    <w:pPr>
      <w:widowControl w:val="0"/>
      <w:autoSpaceDE w:val="0"/>
      <w:autoSpaceDN w:val="0"/>
      <w:adjustRightInd w:val="0"/>
      <w:spacing w:after="0" w:line="302" w:lineRule="exact"/>
      <w:jc w:val="both"/>
    </w:pPr>
    <w:rPr>
      <w:rFonts w:ascii="Franklin Gothic Medium" w:eastAsiaTheme="minorEastAsia" w:hAnsi="Franklin Gothic Medium"/>
      <w:sz w:val="24"/>
      <w:szCs w:val="24"/>
      <w:lang w:eastAsia="cs-CZ"/>
    </w:rPr>
  </w:style>
  <w:style w:type="character" w:customStyle="1" w:styleId="FontStyle17">
    <w:name w:val="Font Style17"/>
    <w:basedOn w:val="Standardnpsmoodstavce"/>
    <w:uiPriority w:val="99"/>
    <w:rsid w:val="007D47D6"/>
    <w:rPr>
      <w:rFonts w:ascii="Franklin Gothic Medium" w:hAnsi="Franklin Gothic Medium" w:cs="Franklin Gothic Medium"/>
      <w:color w:val="000000"/>
      <w:sz w:val="18"/>
      <w:szCs w:val="18"/>
    </w:rPr>
  </w:style>
  <w:style w:type="character" w:customStyle="1" w:styleId="FontStyle21">
    <w:name w:val="Font Style21"/>
    <w:basedOn w:val="Standardnpsmoodstavce"/>
    <w:uiPriority w:val="99"/>
    <w:rsid w:val="007D47D6"/>
    <w:rPr>
      <w:rFonts w:ascii="Franklin Gothic Medium" w:hAnsi="Franklin Gothic Medium" w:cs="Franklin Gothic Medium"/>
      <w:b/>
      <w:bCs/>
      <w:color w:val="000000"/>
      <w:sz w:val="18"/>
      <w:szCs w:val="18"/>
    </w:rPr>
  </w:style>
  <w:style w:type="paragraph" w:customStyle="1" w:styleId="Style6">
    <w:name w:val="Style6"/>
    <w:basedOn w:val="Normln"/>
    <w:uiPriority w:val="99"/>
    <w:rsid w:val="007D47D6"/>
    <w:pPr>
      <w:widowControl w:val="0"/>
      <w:autoSpaceDE w:val="0"/>
      <w:autoSpaceDN w:val="0"/>
      <w:adjustRightInd w:val="0"/>
      <w:spacing w:after="0" w:line="312" w:lineRule="exact"/>
      <w:ind w:hanging="350"/>
      <w:jc w:val="both"/>
    </w:pPr>
    <w:rPr>
      <w:rFonts w:ascii="Franklin Gothic Medium" w:eastAsiaTheme="minorEastAsia" w:hAnsi="Franklin Gothic Medium"/>
      <w:sz w:val="24"/>
      <w:szCs w:val="24"/>
      <w:lang w:eastAsia="cs-CZ"/>
    </w:rPr>
  </w:style>
  <w:style w:type="paragraph" w:customStyle="1" w:styleId="Style7">
    <w:name w:val="Style7"/>
    <w:basedOn w:val="Normln"/>
    <w:uiPriority w:val="99"/>
    <w:rsid w:val="007D47D6"/>
    <w:pPr>
      <w:widowControl w:val="0"/>
      <w:autoSpaceDE w:val="0"/>
      <w:autoSpaceDN w:val="0"/>
      <w:adjustRightInd w:val="0"/>
      <w:spacing w:after="0" w:line="240" w:lineRule="auto"/>
      <w:jc w:val="both"/>
    </w:pPr>
    <w:rPr>
      <w:rFonts w:ascii="Franklin Gothic Medium" w:eastAsiaTheme="minorEastAsia" w:hAnsi="Franklin Gothic Medium"/>
      <w:sz w:val="24"/>
      <w:szCs w:val="24"/>
      <w:lang w:eastAsia="cs-CZ"/>
    </w:rPr>
  </w:style>
  <w:style w:type="character" w:customStyle="1" w:styleId="FontStyle22">
    <w:name w:val="Font Style22"/>
    <w:basedOn w:val="Standardnpsmoodstavce"/>
    <w:uiPriority w:val="99"/>
    <w:rsid w:val="007D47D6"/>
    <w:rPr>
      <w:rFonts w:ascii="Franklin Gothic Medium" w:hAnsi="Franklin Gothic Medium" w:cs="Franklin Gothic Medium"/>
      <w:i/>
      <w:iCs/>
      <w:color w:val="000000"/>
      <w:spacing w:val="20"/>
      <w:w w:val="80"/>
      <w:sz w:val="20"/>
      <w:szCs w:val="20"/>
    </w:rPr>
  </w:style>
  <w:style w:type="paragraph" w:customStyle="1" w:styleId="Style3">
    <w:name w:val="Style3"/>
    <w:basedOn w:val="Normln"/>
    <w:uiPriority w:val="99"/>
    <w:rsid w:val="007D47D6"/>
    <w:pPr>
      <w:widowControl w:val="0"/>
      <w:autoSpaceDE w:val="0"/>
      <w:autoSpaceDN w:val="0"/>
      <w:adjustRightInd w:val="0"/>
      <w:spacing w:after="0" w:line="312" w:lineRule="exact"/>
      <w:jc w:val="both"/>
    </w:pPr>
    <w:rPr>
      <w:rFonts w:ascii="Franklin Gothic Medium" w:eastAsiaTheme="minorEastAsia" w:hAnsi="Franklin Gothic Medium"/>
      <w:sz w:val="24"/>
      <w:szCs w:val="24"/>
      <w:lang w:eastAsia="cs-CZ"/>
    </w:rPr>
  </w:style>
  <w:style w:type="character" w:customStyle="1" w:styleId="FontStyle23">
    <w:name w:val="Font Style23"/>
    <w:basedOn w:val="Standardnpsmoodstavce"/>
    <w:uiPriority w:val="99"/>
    <w:rsid w:val="007D47D6"/>
    <w:rPr>
      <w:rFonts w:ascii="Franklin Gothic Medium" w:hAnsi="Franklin Gothic Medium" w:cs="Franklin Gothic Medium"/>
      <w:i/>
      <w:iCs/>
      <w:color w:val="000000"/>
      <w:sz w:val="18"/>
      <w:szCs w:val="18"/>
    </w:rPr>
  </w:style>
  <w:style w:type="paragraph" w:customStyle="1" w:styleId="Style2">
    <w:name w:val="Style2"/>
    <w:basedOn w:val="Normln"/>
    <w:uiPriority w:val="99"/>
    <w:rsid w:val="007D47D6"/>
    <w:pPr>
      <w:widowControl w:val="0"/>
      <w:autoSpaceDE w:val="0"/>
      <w:autoSpaceDN w:val="0"/>
      <w:adjustRightInd w:val="0"/>
      <w:spacing w:after="0" w:line="310" w:lineRule="exact"/>
    </w:pPr>
    <w:rPr>
      <w:rFonts w:ascii="Franklin Gothic Medium" w:eastAsiaTheme="minorEastAsia" w:hAnsi="Franklin Gothic Medium"/>
      <w:sz w:val="24"/>
      <w:szCs w:val="24"/>
      <w:lang w:eastAsia="cs-CZ"/>
    </w:rPr>
  </w:style>
  <w:style w:type="character" w:customStyle="1" w:styleId="FontStyle27">
    <w:name w:val="Font Style27"/>
    <w:basedOn w:val="Standardnpsmoodstavce"/>
    <w:uiPriority w:val="99"/>
    <w:rsid w:val="007E1825"/>
    <w:rPr>
      <w:rFonts w:ascii="Arial" w:hAnsi="Arial" w:cs="Arial"/>
      <w:color w:val="000000"/>
      <w:sz w:val="20"/>
      <w:szCs w:val="20"/>
    </w:rPr>
  </w:style>
  <w:style w:type="character" w:customStyle="1" w:styleId="FontStyle32">
    <w:name w:val="Font Style32"/>
    <w:basedOn w:val="Standardnpsmoodstavce"/>
    <w:uiPriority w:val="99"/>
    <w:rsid w:val="006E790D"/>
    <w:rPr>
      <w:rFonts w:ascii="Arial" w:hAnsi="Arial" w:cs="Arial"/>
      <w:color w:val="000000"/>
      <w:sz w:val="20"/>
      <w:szCs w:val="20"/>
    </w:rPr>
  </w:style>
  <w:style w:type="character" w:customStyle="1" w:styleId="FontStyle31">
    <w:name w:val="Font Style31"/>
    <w:basedOn w:val="Standardnpsmoodstavce"/>
    <w:uiPriority w:val="99"/>
    <w:rsid w:val="006E790D"/>
    <w:rPr>
      <w:rFonts w:ascii="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32C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07C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2642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2CB6"/>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FB2184"/>
    <w:pPr>
      <w:spacing w:after="0" w:line="240" w:lineRule="auto"/>
      <w:ind w:left="720" w:firstLine="284"/>
      <w:contextualSpacing/>
      <w:jc w:val="both"/>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9945D6"/>
    <w:pPr>
      <w:spacing w:after="120" w:line="240" w:lineRule="auto"/>
      <w:ind w:left="283" w:firstLine="284"/>
      <w:jc w:val="both"/>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9945D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C46269"/>
    <w:pPr>
      <w:spacing w:after="120"/>
    </w:pPr>
  </w:style>
  <w:style w:type="character" w:customStyle="1" w:styleId="ZkladntextChar">
    <w:name w:val="Základní text Char"/>
    <w:basedOn w:val="Standardnpsmoodstavce"/>
    <w:link w:val="Zkladntext"/>
    <w:uiPriority w:val="99"/>
    <w:semiHidden/>
    <w:rsid w:val="00C46269"/>
  </w:style>
  <w:style w:type="paragraph" w:styleId="Zkladntext2">
    <w:name w:val="Body Text 2"/>
    <w:basedOn w:val="Normln"/>
    <w:link w:val="Zkladntext2Char"/>
    <w:uiPriority w:val="99"/>
    <w:semiHidden/>
    <w:unhideWhenUsed/>
    <w:rsid w:val="00C46269"/>
    <w:pPr>
      <w:spacing w:after="120" w:line="480" w:lineRule="auto"/>
    </w:pPr>
  </w:style>
  <w:style w:type="character" w:customStyle="1" w:styleId="Zkladntext2Char">
    <w:name w:val="Základní text 2 Char"/>
    <w:basedOn w:val="Standardnpsmoodstavce"/>
    <w:link w:val="Zkladntext2"/>
    <w:uiPriority w:val="99"/>
    <w:semiHidden/>
    <w:rsid w:val="00C46269"/>
  </w:style>
  <w:style w:type="paragraph" w:styleId="Zkladntextodsazen3">
    <w:name w:val="Body Text Indent 3"/>
    <w:basedOn w:val="Normln"/>
    <w:link w:val="Zkladntextodsazen3Char"/>
    <w:uiPriority w:val="99"/>
    <w:semiHidden/>
    <w:unhideWhenUsed/>
    <w:rsid w:val="00C4626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46269"/>
    <w:rPr>
      <w:sz w:val="16"/>
      <w:szCs w:val="16"/>
    </w:rPr>
  </w:style>
  <w:style w:type="paragraph" w:customStyle="1" w:styleId="Import1">
    <w:name w:val="Import 1"/>
    <w:basedOn w:val="Normln"/>
    <w:rsid w:val="00C4626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firstLine="284"/>
      <w:jc w:val="both"/>
    </w:pPr>
    <w:rPr>
      <w:rFonts w:ascii="Courier New" w:eastAsia="Times New Roman" w:hAnsi="Courier New" w:cs="Times New Roman"/>
      <w:sz w:val="20"/>
      <w:szCs w:val="20"/>
      <w:lang w:eastAsia="cs-CZ"/>
    </w:rPr>
  </w:style>
  <w:style w:type="paragraph" w:styleId="Textkomente">
    <w:name w:val="annotation text"/>
    <w:basedOn w:val="Normln"/>
    <w:link w:val="TextkomenteChar"/>
    <w:uiPriority w:val="99"/>
    <w:semiHidden/>
    <w:rsid w:val="00C46269"/>
    <w:pPr>
      <w:ind w:firstLine="284"/>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C46269"/>
    <w:rPr>
      <w:rFonts w:ascii="Calibri" w:eastAsia="Calibri" w:hAnsi="Calibri" w:cs="Times New Roman"/>
      <w:sz w:val="20"/>
      <w:szCs w:val="20"/>
    </w:rPr>
  </w:style>
  <w:style w:type="paragraph" w:styleId="Zhlav">
    <w:name w:val="header"/>
    <w:basedOn w:val="Normln"/>
    <w:link w:val="ZhlavChar"/>
    <w:uiPriority w:val="99"/>
    <w:unhideWhenUsed/>
    <w:rsid w:val="003210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10C4"/>
  </w:style>
  <w:style w:type="paragraph" w:styleId="Zpat">
    <w:name w:val="footer"/>
    <w:basedOn w:val="Normln"/>
    <w:link w:val="ZpatChar"/>
    <w:uiPriority w:val="99"/>
    <w:unhideWhenUsed/>
    <w:rsid w:val="003210C4"/>
    <w:pPr>
      <w:tabs>
        <w:tab w:val="center" w:pos="4536"/>
        <w:tab w:val="right" w:pos="9072"/>
      </w:tabs>
      <w:spacing w:after="0" w:line="240" w:lineRule="auto"/>
    </w:pPr>
  </w:style>
  <w:style w:type="character" w:customStyle="1" w:styleId="ZpatChar">
    <w:name w:val="Zápatí Char"/>
    <w:basedOn w:val="Standardnpsmoodstavce"/>
    <w:link w:val="Zpat"/>
    <w:uiPriority w:val="99"/>
    <w:rsid w:val="003210C4"/>
  </w:style>
  <w:style w:type="paragraph" w:styleId="Nadpisobsahu">
    <w:name w:val="TOC Heading"/>
    <w:basedOn w:val="Nadpis1"/>
    <w:next w:val="Normln"/>
    <w:uiPriority w:val="39"/>
    <w:unhideWhenUsed/>
    <w:qFormat/>
    <w:rsid w:val="00446E09"/>
    <w:pPr>
      <w:outlineLvl w:val="9"/>
    </w:pPr>
    <w:rPr>
      <w:lang w:eastAsia="cs-CZ"/>
    </w:rPr>
  </w:style>
  <w:style w:type="paragraph" w:styleId="Obsah1">
    <w:name w:val="toc 1"/>
    <w:basedOn w:val="Normln"/>
    <w:next w:val="Normln"/>
    <w:autoRedefine/>
    <w:uiPriority w:val="39"/>
    <w:unhideWhenUsed/>
    <w:rsid w:val="00446E09"/>
    <w:pPr>
      <w:spacing w:after="100"/>
    </w:pPr>
  </w:style>
  <w:style w:type="paragraph" w:styleId="Obsah2">
    <w:name w:val="toc 2"/>
    <w:basedOn w:val="Normln"/>
    <w:next w:val="Normln"/>
    <w:autoRedefine/>
    <w:uiPriority w:val="39"/>
    <w:unhideWhenUsed/>
    <w:rsid w:val="00446E09"/>
    <w:pPr>
      <w:spacing w:after="100"/>
      <w:ind w:left="220"/>
    </w:pPr>
  </w:style>
  <w:style w:type="character" w:styleId="Hypertextovodkaz">
    <w:name w:val="Hyperlink"/>
    <w:basedOn w:val="Standardnpsmoodstavce"/>
    <w:uiPriority w:val="99"/>
    <w:unhideWhenUsed/>
    <w:rsid w:val="00446E09"/>
    <w:rPr>
      <w:color w:val="0000FF" w:themeColor="hyperlink"/>
      <w:u w:val="single"/>
    </w:rPr>
  </w:style>
  <w:style w:type="paragraph" w:styleId="Textbubliny">
    <w:name w:val="Balloon Text"/>
    <w:basedOn w:val="Normln"/>
    <w:link w:val="TextbublinyChar"/>
    <w:uiPriority w:val="99"/>
    <w:semiHidden/>
    <w:unhideWhenUsed/>
    <w:rsid w:val="00446E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6E09"/>
    <w:rPr>
      <w:rFonts w:ascii="Tahoma" w:hAnsi="Tahoma" w:cs="Tahoma"/>
      <w:sz w:val="16"/>
      <w:szCs w:val="16"/>
    </w:rPr>
  </w:style>
  <w:style w:type="paragraph" w:styleId="Textpoznpodarou">
    <w:name w:val="footnote text"/>
    <w:basedOn w:val="Normln"/>
    <w:link w:val="TextpoznpodarouChar"/>
    <w:semiHidden/>
    <w:unhideWhenUsed/>
    <w:rsid w:val="00A27AD9"/>
    <w:pPr>
      <w:spacing w:after="0" w:line="240" w:lineRule="auto"/>
    </w:pPr>
    <w:rPr>
      <w:sz w:val="20"/>
      <w:szCs w:val="20"/>
    </w:rPr>
  </w:style>
  <w:style w:type="character" w:customStyle="1" w:styleId="TextpoznpodarouChar">
    <w:name w:val="Text pozn. pod čarou Char"/>
    <w:basedOn w:val="Standardnpsmoodstavce"/>
    <w:link w:val="Textpoznpodarou"/>
    <w:semiHidden/>
    <w:rsid w:val="00A27AD9"/>
    <w:rPr>
      <w:sz w:val="20"/>
      <w:szCs w:val="20"/>
    </w:rPr>
  </w:style>
  <w:style w:type="character" w:styleId="Znakapoznpodarou">
    <w:name w:val="footnote reference"/>
    <w:basedOn w:val="Standardnpsmoodstavce"/>
    <w:semiHidden/>
    <w:unhideWhenUsed/>
    <w:rsid w:val="00A27AD9"/>
    <w:rPr>
      <w:vertAlign w:val="superscript"/>
    </w:rPr>
  </w:style>
  <w:style w:type="character" w:styleId="Siln">
    <w:name w:val="Strong"/>
    <w:basedOn w:val="Standardnpsmoodstavce"/>
    <w:uiPriority w:val="22"/>
    <w:qFormat/>
    <w:rsid w:val="00A714D9"/>
    <w:rPr>
      <w:b/>
      <w:bCs/>
    </w:rPr>
  </w:style>
  <w:style w:type="table" w:styleId="Mkatabulky">
    <w:name w:val="Table Grid"/>
    <w:basedOn w:val="Normlntabulka"/>
    <w:rsid w:val="007A182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10D8F"/>
    <w:rPr>
      <w:sz w:val="16"/>
      <w:szCs w:val="16"/>
    </w:rPr>
  </w:style>
  <w:style w:type="paragraph" w:styleId="Pedmtkomente">
    <w:name w:val="annotation subject"/>
    <w:basedOn w:val="Textkomente"/>
    <w:next w:val="Textkomente"/>
    <w:link w:val="PedmtkomenteChar"/>
    <w:uiPriority w:val="99"/>
    <w:semiHidden/>
    <w:unhideWhenUsed/>
    <w:rsid w:val="00710D8F"/>
    <w:pPr>
      <w:spacing w:line="240" w:lineRule="auto"/>
      <w:ind w:firstLine="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710D8F"/>
    <w:rPr>
      <w:rFonts w:ascii="Calibri" w:eastAsia="Calibri" w:hAnsi="Calibri" w:cs="Times New Roman"/>
      <w:b/>
      <w:bCs/>
      <w:sz w:val="20"/>
      <w:szCs w:val="20"/>
    </w:rPr>
  </w:style>
  <w:style w:type="character" w:customStyle="1" w:styleId="Nadpis2Char">
    <w:name w:val="Nadpis 2 Char"/>
    <w:basedOn w:val="Standardnpsmoodstavce"/>
    <w:link w:val="Nadpis2"/>
    <w:uiPriority w:val="9"/>
    <w:rsid w:val="00807C92"/>
    <w:rPr>
      <w:rFonts w:asciiTheme="majorHAnsi" w:eastAsiaTheme="majorEastAsia" w:hAnsiTheme="majorHAnsi" w:cstheme="majorBidi"/>
      <w:b/>
      <w:bCs/>
      <w:color w:val="4F81BD" w:themeColor="accent1"/>
      <w:sz w:val="26"/>
      <w:szCs w:val="26"/>
    </w:rPr>
  </w:style>
  <w:style w:type="paragraph" w:styleId="Bezmezer">
    <w:name w:val="No Spacing"/>
    <w:basedOn w:val="Normln"/>
    <w:uiPriority w:val="1"/>
    <w:qFormat/>
    <w:rsid w:val="003078CE"/>
    <w:pPr>
      <w:spacing w:after="0" w:line="240" w:lineRule="auto"/>
    </w:pPr>
    <w:rPr>
      <w:rFonts w:ascii="Calibri" w:hAnsi="Calibri" w:cs="Times New Roman"/>
    </w:rPr>
  </w:style>
  <w:style w:type="character" w:customStyle="1" w:styleId="xbe">
    <w:name w:val="_xbe"/>
    <w:rsid w:val="003078CE"/>
  </w:style>
  <w:style w:type="paragraph" w:customStyle="1" w:styleId="Basictext">
    <w:name w:val="Basic text"/>
    <w:basedOn w:val="Normln"/>
    <w:qFormat/>
    <w:rsid w:val="00F610F0"/>
    <w:pPr>
      <w:spacing w:line="240" w:lineRule="auto"/>
      <w:jc w:val="both"/>
    </w:pPr>
    <w:rPr>
      <w:rFonts w:ascii="Calibri" w:eastAsia="Calibri" w:hAnsi="Calibri" w:cs="Times New Roman"/>
      <w:lang w:val="en-GB"/>
    </w:rPr>
  </w:style>
  <w:style w:type="paragraph" w:customStyle="1" w:styleId="KS5">
    <w:name w:val="KS 5"/>
    <w:basedOn w:val="Nadpis5"/>
    <w:autoRedefine/>
    <w:rsid w:val="002642C8"/>
    <w:pPr>
      <w:keepLines w:val="0"/>
      <w:tabs>
        <w:tab w:val="left" w:pos="284"/>
        <w:tab w:val="left" w:pos="426"/>
        <w:tab w:val="left" w:pos="1276"/>
        <w:tab w:val="left" w:pos="1418"/>
      </w:tabs>
      <w:spacing w:before="0" w:line="240" w:lineRule="auto"/>
      <w:jc w:val="both"/>
    </w:pPr>
    <w:rPr>
      <w:rFonts w:ascii="Calibri" w:eastAsia="Times New Roman" w:hAnsi="Calibri" w:cs="Times New Roman"/>
      <w:color w:val="auto"/>
      <w:lang w:eastAsia="cs-CZ"/>
    </w:rPr>
  </w:style>
  <w:style w:type="table" w:customStyle="1" w:styleId="Mkatabulky1">
    <w:name w:val="Mřížka tabulky1"/>
    <w:basedOn w:val="Normlntabulka"/>
    <w:next w:val="Mkatabulky"/>
    <w:uiPriority w:val="59"/>
    <w:rsid w:val="0026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2642C8"/>
    <w:rPr>
      <w:rFonts w:asciiTheme="majorHAnsi" w:eastAsiaTheme="majorEastAsia" w:hAnsiTheme="majorHAnsi" w:cstheme="majorBidi"/>
      <w:color w:val="243F60" w:themeColor="accent1" w:themeShade="7F"/>
    </w:rPr>
  </w:style>
  <w:style w:type="paragraph" w:customStyle="1" w:styleId="Style12">
    <w:name w:val="Style12"/>
    <w:basedOn w:val="Normln"/>
    <w:uiPriority w:val="99"/>
    <w:rsid w:val="007D47D6"/>
    <w:pPr>
      <w:widowControl w:val="0"/>
      <w:autoSpaceDE w:val="0"/>
      <w:autoSpaceDN w:val="0"/>
      <w:adjustRightInd w:val="0"/>
      <w:spacing w:after="0" w:line="302" w:lineRule="exact"/>
      <w:jc w:val="both"/>
    </w:pPr>
    <w:rPr>
      <w:rFonts w:ascii="Franklin Gothic Medium" w:eastAsiaTheme="minorEastAsia" w:hAnsi="Franklin Gothic Medium"/>
      <w:sz w:val="24"/>
      <w:szCs w:val="24"/>
      <w:lang w:eastAsia="cs-CZ"/>
    </w:rPr>
  </w:style>
  <w:style w:type="character" w:customStyle="1" w:styleId="FontStyle17">
    <w:name w:val="Font Style17"/>
    <w:basedOn w:val="Standardnpsmoodstavce"/>
    <w:uiPriority w:val="99"/>
    <w:rsid w:val="007D47D6"/>
    <w:rPr>
      <w:rFonts w:ascii="Franklin Gothic Medium" w:hAnsi="Franklin Gothic Medium" w:cs="Franklin Gothic Medium"/>
      <w:color w:val="000000"/>
      <w:sz w:val="18"/>
      <w:szCs w:val="18"/>
    </w:rPr>
  </w:style>
  <w:style w:type="character" w:customStyle="1" w:styleId="FontStyle21">
    <w:name w:val="Font Style21"/>
    <w:basedOn w:val="Standardnpsmoodstavce"/>
    <w:uiPriority w:val="99"/>
    <w:rsid w:val="007D47D6"/>
    <w:rPr>
      <w:rFonts w:ascii="Franklin Gothic Medium" w:hAnsi="Franklin Gothic Medium" w:cs="Franklin Gothic Medium"/>
      <w:b/>
      <w:bCs/>
      <w:color w:val="000000"/>
      <w:sz w:val="18"/>
      <w:szCs w:val="18"/>
    </w:rPr>
  </w:style>
  <w:style w:type="paragraph" w:customStyle="1" w:styleId="Style6">
    <w:name w:val="Style6"/>
    <w:basedOn w:val="Normln"/>
    <w:uiPriority w:val="99"/>
    <w:rsid w:val="007D47D6"/>
    <w:pPr>
      <w:widowControl w:val="0"/>
      <w:autoSpaceDE w:val="0"/>
      <w:autoSpaceDN w:val="0"/>
      <w:adjustRightInd w:val="0"/>
      <w:spacing w:after="0" w:line="312" w:lineRule="exact"/>
      <w:ind w:hanging="350"/>
      <w:jc w:val="both"/>
    </w:pPr>
    <w:rPr>
      <w:rFonts w:ascii="Franklin Gothic Medium" w:eastAsiaTheme="minorEastAsia" w:hAnsi="Franklin Gothic Medium"/>
      <w:sz w:val="24"/>
      <w:szCs w:val="24"/>
      <w:lang w:eastAsia="cs-CZ"/>
    </w:rPr>
  </w:style>
  <w:style w:type="paragraph" w:customStyle="1" w:styleId="Style7">
    <w:name w:val="Style7"/>
    <w:basedOn w:val="Normln"/>
    <w:uiPriority w:val="99"/>
    <w:rsid w:val="007D47D6"/>
    <w:pPr>
      <w:widowControl w:val="0"/>
      <w:autoSpaceDE w:val="0"/>
      <w:autoSpaceDN w:val="0"/>
      <w:adjustRightInd w:val="0"/>
      <w:spacing w:after="0" w:line="240" w:lineRule="auto"/>
      <w:jc w:val="both"/>
    </w:pPr>
    <w:rPr>
      <w:rFonts w:ascii="Franklin Gothic Medium" w:eastAsiaTheme="minorEastAsia" w:hAnsi="Franklin Gothic Medium"/>
      <w:sz w:val="24"/>
      <w:szCs w:val="24"/>
      <w:lang w:eastAsia="cs-CZ"/>
    </w:rPr>
  </w:style>
  <w:style w:type="character" w:customStyle="1" w:styleId="FontStyle22">
    <w:name w:val="Font Style22"/>
    <w:basedOn w:val="Standardnpsmoodstavce"/>
    <w:uiPriority w:val="99"/>
    <w:rsid w:val="007D47D6"/>
    <w:rPr>
      <w:rFonts w:ascii="Franklin Gothic Medium" w:hAnsi="Franklin Gothic Medium" w:cs="Franklin Gothic Medium"/>
      <w:i/>
      <w:iCs/>
      <w:color w:val="000000"/>
      <w:spacing w:val="20"/>
      <w:w w:val="80"/>
      <w:sz w:val="20"/>
      <w:szCs w:val="20"/>
    </w:rPr>
  </w:style>
  <w:style w:type="paragraph" w:customStyle="1" w:styleId="Style3">
    <w:name w:val="Style3"/>
    <w:basedOn w:val="Normln"/>
    <w:uiPriority w:val="99"/>
    <w:rsid w:val="007D47D6"/>
    <w:pPr>
      <w:widowControl w:val="0"/>
      <w:autoSpaceDE w:val="0"/>
      <w:autoSpaceDN w:val="0"/>
      <w:adjustRightInd w:val="0"/>
      <w:spacing w:after="0" w:line="312" w:lineRule="exact"/>
      <w:jc w:val="both"/>
    </w:pPr>
    <w:rPr>
      <w:rFonts w:ascii="Franklin Gothic Medium" w:eastAsiaTheme="minorEastAsia" w:hAnsi="Franklin Gothic Medium"/>
      <w:sz w:val="24"/>
      <w:szCs w:val="24"/>
      <w:lang w:eastAsia="cs-CZ"/>
    </w:rPr>
  </w:style>
  <w:style w:type="character" w:customStyle="1" w:styleId="FontStyle23">
    <w:name w:val="Font Style23"/>
    <w:basedOn w:val="Standardnpsmoodstavce"/>
    <w:uiPriority w:val="99"/>
    <w:rsid w:val="007D47D6"/>
    <w:rPr>
      <w:rFonts w:ascii="Franklin Gothic Medium" w:hAnsi="Franklin Gothic Medium" w:cs="Franklin Gothic Medium"/>
      <w:i/>
      <w:iCs/>
      <w:color w:val="000000"/>
      <w:sz w:val="18"/>
      <w:szCs w:val="18"/>
    </w:rPr>
  </w:style>
  <w:style w:type="paragraph" w:customStyle="1" w:styleId="Style2">
    <w:name w:val="Style2"/>
    <w:basedOn w:val="Normln"/>
    <w:uiPriority w:val="99"/>
    <w:rsid w:val="007D47D6"/>
    <w:pPr>
      <w:widowControl w:val="0"/>
      <w:autoSpaceDE w:val="0"/>
      <w:autoSpaceDN w:val="0"/>
      <w:adjustRightInd w:val="0"/>
      <w:spacing w:after="0" w:line="310" w:lineRule="exact"/>
    </w:pPr>
    <w:rPr>
      <w:rFonts w:ascii="Franklin Gothic Medium" w:eastAsiaTheme="minorEastAsia" w:hAnsi="Franklin Gothic Medium"/>
      <w:sz w:val="24"/>
      <w:szCs w:val="24"/>
      <w:lang w:eastAsia="cs-CZ"/>
    </w:rPr>
  </w:style>
  <w:style w:type="character" w:customStyle="1" w:styleId="FontStyle27">
    <w:name w:val="Font Style27"/>
    <w:basedOn w:val="Standardnpsmoodstavce"/>
    <w:uiPriority w:val="99"/>
    <w:rsid w:val="007E1825"/>
    <w:rPr>
      <w:rFonts w:ascii="Arial" w:hAnsi="Arial" w:cs="Arial"/>
      <w:color w:val="000000"/>
      <w:sz w:val="20"/>
      <w:szCs w:val="20"/>
    </w:rPr>
  </w:style>
  <w:style w:type="character" w:customStyle="1" w:styleId="FontStyle32">
    <w:name w:val="Font Style32"/>
    <w:basedOn w:val="Standardnpsmoodstavce"/>
    <w:uiPriority w:val="99"/>
    <w:rsid w:val="006E790D"/>
    <w:rPr>
      <w:rFonts w:ascii="Arial" w:hAnsi="Arial" w:cs="Arial"/>
      <w:color w:val="000000"/>
      <w:sz w:val="20"/>
      <w:szCs w:val="20"/>
    </w:rPr>
  </w:style>
  <w:style w:type="character" w:customStyle="1" w:styleId="FontStyle31">
    <w:name w:val="Font Style31"/>
    <w:basedOn w:val="Standardnpsmoodstavce"/>
    <w:uiPriority w:val="99"/>
    <w:rsid w:val="006E790D"/>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8650">
      <w:bodyDiv w:val="1"/>
      <w:marLeft w:val="0"/>
      <w:marRight w:val="0"/>
      <w:marTop w:val="0"/>
      <w:marBottom w:val="0"/>
      <w:divBdr>
        <w:top w:val="none" w:sz="0" w:space="0" w:color="auto"/>
        <w:left w:val="none" w:sz="0" w:space="0" w:color="auto"/>
        <w:bottom w:val="none" w:sz="0" w:space="0" w:color="auto"/>
        <w:right w:val="none" w:sz="0" w:space="0" w:color="auto"/>
      </w:divBdr>
    </w:div>
    <w:div w:id="543519171">
      <w:bodyDiv w:val="1"/>
      <w:marLeft w:val="0"/>
      <w:marRight w:val="0"/>
      <w:marTop w:val="0"/>
      <w:marBottom w:val="0"/>
      <w:divBdr>
        <w:top w:val="none" w:sz="0" w:space="0" w:color="auto"/>
        <w:left w:val="none" w:sz="0" w:space="0" w:color="auto"/>
        <w:bottom w:val="none" w:sz="0" w:space="0" w:color="auto"/>
        <w:right w:val="none" w:sz="0" w:space="0" w:color="auto"/>
      </w:divBdr>
    </w:div>
    <w:div w:id="865872757">
      <w:bodyDiv w:val="1"/>
      <w:marLeft w:val="0"/>
      <w:marRight w:val="0"/>
      <w:marTop w:val="0"/>
      <w:marBottom w:val="0"/>
      <w:divBdr>
        <w:top w:val="none" w:sz="0" w:space="0" w:color="auto"/>
        <w:left w:val="none" w:sz="0" w:space="0" w:color="auto"/>
        <w:bottom w:val="none" w:sz="0" w:space="0" w:color="auto"/>
        <w:right w:val="none" w:sz="0" w:space="0" w:color="auto"/>
      </w:divBdr>
    </w:div>
    <w:div w:id="1003312536">
      <w:bodyDiv w:val="1"/>
      <w:marLeft w:val="0"/>
      <w:marRight w:val="0"/>
      <w:marTop w:val="0"/>
      <w:marBottom w:val="0"/>
      <w:divBdr>
        <w:top w:val="none" w:sz="0" w:space="0" w:color="auto"/>
        <w:left w:val="none" w:sz="0" w:space="0" w:color="auto"/>
        <w:bottom w:val="none" w:sz="0" w:space="0" w:color="auto"/>
        <w:right w:val="none" w:sz="0" w:space="0" w:color="auto"/>
      </w:divBdr>
    </w:div>
    <w:div w:id="14367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psv.cz/files/clanky/16437/%20analyza_SNR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psv.cz/files/clanky/21395/%20Analyza_PRID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nadetstvi.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smpsv.cz" TargetMode="External"/><Relationship Id="rId14" Type="http://schemas.openxmlformats.org/officeDocument/2006/relationships/hyperlink" Target="http://www.npm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5923-9456-4570-9D75-6989319F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84</Pages>
  <Words>32370</Words>
  <Characters>190989</Characters>
  <Application>Microsoft Office Word</Application>
  <DocSecurity>0</DocSecurity>
  <Lines>1591</Lines>
  <Paragraphs>445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222914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Doubravský</dc:creator>
  <cp:lastModifiedBy>Zdeněk Doubravský</cp:lastModifiedBy>
  <cp:revision>70</cp:revision>
  <cp:lastPrinted>2015-09-14T16:42:00Z</cp:lastPrinted>
  <dcterms:created xsi:type="dcterms:W3CDTF">2016-05-25T07:57:00Z</dcterms:created>
  <dcterms:modified xsi:type="dcterms:W3CDTF">2016-06-17T17:39:00Z</dcterms:modified>
</cp:coreProperties>
</file>