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A5C" w:rsidRDefault="00CD5A5C">
      <w:pPr>
        <w:pStyle w:val="Nzev"/>
        <w:pBdr>
          <w:bottom w:val="none" w:sz="0" w:space="0" w:color="auto"/>
        </w:pBdr>
        <w:jc w:val="left"/>
        <w:rPr>
          <w:rFonts w:ascii="Arial" w:hAnsi="Arial"/>
        </w:rPr>
      </w:pPr>
    </w:p>
    <w:p w:rsidR="00CD5A5C" w:rsidRDefault="00AD6CBC" w:rsidP="0064259D">
      <w:pPr>
        <w:pStyle w:val="Nzev"/>
        <w:pBdr>
          <w:bottom w:val="none" w:sz="0" w:space="0" w:color="auto"/>
        </w:pBdr>
        <w:jc w:val="left"/>
        <w:rPr>
          <w:rFonts w:ascii="Arial" w:hAnsi="Arial"/>
          <w:sz w:val="24"/>
        </w:rPr>
      </w:pPr>
      <w:r>
        <w:rPr>
          <w:b w:val="0"/>
          <w:i w:val="0"/>
          <w:noProof/>
        </w:rPr>
        <w:lastRenderedPageBreak/>
        <w:drawing>
          <wp:anchor distT="0" distB="0" distL="114300" distR="114300" simplePos="0" relativeHeight="251657728" behindDoc="0" locked="0" layoutInCell="0" allowOverlap="1">
            <wp:simplePos x="0" y="0"/>
            <wp:positionH relativeFrom="column">
              <wp:posOffset>746125</wp:posOffset>
            </wp:positionH>
            <wp:positionV relativeFrom="paragraph">
              <wp:posOffset>-98425</wp:posOffset>
            </wp:positionV>
            <wp:extent cx="1151890" cy="342265"/>
            <wp:effectExtent l="0" t="0" r="0" b="635"/>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51890" cy="342265"/>
                    </a:xfrm>
                    <a:prstGeom prst="rect">
                      <a:avLst/>
                    </a:prstGeom>
                    <a:noFill/>
                    <a:ln>
                      <a:noFill/>
                    </a:ln>
                  </pic:spPr>
                </pic:pic>
              </a:graphicData>
            </a:graphic>
          </wp:anchor>
        </w:drawing>
      </w:r>
      <w:r w:rsidR="00CD5A5C">
        <w:rPr>
          <w:rFonts w:ascii="Arial" w:hAnsi="Arial"/>
          <w:sz w:val="24"/>
        </w:rPr>
        <w:t>Konfederace</w:t>
      </w:r>
    </w:p>
    <w:p w:rsidR="00CD5A5C" w:rsidRDefault="00CD5A5C" w:rsidP="0064259D">
      <w:pPr>
        <w:pStyle w:val="Nzev"/>
        <w:pBdr>
          <w:bottom w:val="none" w:sz="0" w:space="0" w:color="auto"/>
        </w:pBdr>
        <w:jc w:val="left"/>
        <w:rPr>
          <w:rFonts w:ascii="Arial" w:hAnsi="Arial"/>
          <w:sz w:val="24"/>
        </w:rPr>
      </w:pPr>
      <w:r>
        <w:rPr>
          <w:rFonts w:ascii="Arial" w:hAnsi="Arial"/>
          <w:sz w:val="24"/>
        </w:rPr>
        <w:t>zaměstnavatelských a podnikatelských svazů ČR</w:t>
      </w:r>
    </w:p>
    <w:p w:rsidR="00CD5A5C" w:rsidRDefault="00CD5A5C" w:rsidP="0064259D">
      <w:pPr>
        <w:pStyle w:val="Nzev"/>
        <w:pBdr>
          <w:bottom w:val="none" w:sz="0" w:space="0" w:color="auto"/>
        </w:pBdr>
        <w:jc w:val="left"/>
        <w:rPr>
          <w:rFonts w:ascii="Arial" w:hAnsi="Arial"/>
        </w:rPr>
        <w:sectPr w:rsidR="00CD5A5C" w:rsidSect="005C0EFA">
          <w:headerReference w:type="even" r:id="rId8"/>
          <w:headerReference w:type="default" r:id="rId9"/>
          <w:pgSz w:w="11906" w:h="16838"/>
          <w:pgMar w:top="1134" w:right="1247" w:bottom="1134" w:left="1247" w:header="624" w:footer="624" w:gutter="0"/>
          <w:cols w:num="2" w:space="708"/>
          <w:titlePg/>
        </w:sectPr>
      </w:pPr>
    </w:p>
    <w:p w:rsidR="00CD5A5C" w:rsidRDefault="00CD5A5C" w:rsidP="0064259D">
      <w:pPr>
        <w:rPr>
          <w:sz w:val="18"/>
        </w:rPr>
      </w:pPr>
      <w:r>
        <w:rPr>
          <w:i/>
          <w:sz w:val="18"/>
        </w:rPr>
        <w:lastRenderedPageBreak/>
        <w:t xml:space="preserve">    Sekretariát:</w:t>
      </w:r>
      <w:r>
        <w:rPr>
          <w:i/>
          <w:sz w:val="18"/>
        </w:rPr>
        <w:tab/>
        <w:t xml:space="preserve">    </w:t>
      </w:r>
      <w:r>
        <w:rPr>
          <w:i/>
          <w:sz w:val="18"/>
        </w:rPr>
        <w:tab/>
        <w:t xml:space="preserve"> </w:t>
      </w:r>
      <w:r w:rsidR="007F5296">
        <w:rPr>
          <w:sz w:val="18"/>
        </w:rPr>
        <w:t>Václavské nám. 21</w:t>
      </w:r>
      <w:r w:rsidR="007A2819">
        <w:rPr>
          <w:sz w:val="18"/>
        </w:rPr>
        <w:tab/>
      </w:r>
      <w:r w:rsidR="007A2819">
        <w:rPr>
          <w:sz w:val="18"/>
        </w:rPr>
        <w:tab/>
      </w:r>
      <w:r w:rsidR="00CB444F">
        <w:rPr>
          <w:sz w:val="18"/>
        </w:rPr>
        <w:t>tel.: 2</w:t>
      </w:r>
      <w:r w:rsidR="007F5296">
        <w:rPr>
          <w:sz w:val="18"/>
        </w:rPr>
        <w:t>22</w:t>
      </w:r>
      <w:r w:rsidR="00CB444F">
        <w:rPr>
          <w:sz w:val="18"/>
        </w:rPr>
        <w:t> </w:t>
      </w:r>
      <w:r w:rsidR="003D3118">
        <w:rPr>
          <w:sz w:val="18"/>
        </w:rPr>
        <w:t>324</w:t>
      </w:r>
      <w:r w:rsidR="00CB444F">
        <w:rPr>
          <w:sz w:val="18"/>
        </w:rPr>
        <w:t xml:space="preserve"> </w:t>
      </w:r>
      <w:r w:rsidR="003D3118">
        <w:rPr>
          <w:sz w:val="18"/>
        </w:rPr>
        <w:t>985</w:t>
      </w:r>
    </w:p>
    <w:p w:rsidR="00CD5A5C" w:rsidRDefault="003D3118" w:rsidP="0064259D">
      <w:pPr>
        <w:pBdr>
          <w:bottom w:val="single" w:sz="6" w:space="1" w:color="auto"/>
        </w:pBdr>
        <w:ind w:firstLine="708"/>
        <w:rPr>
          <w:sz w:val="18"/>
        </w:rPr>
      </w:pPr>
      <w:r>
        <w:rPr>
          <w:sz w:val="18"/>
        </w:rPr>
        <w:t xml:space="preserve">                   </w:t>
      </w:r>
      <w:r>
        <w:rPr>
          <w:sz w:val="18"/>
        </w:rPr>
        <w:tab/>
        <w:t xml:space="preserve"> </w:t>
      </w:r>
      <w:r w:rsidR="00197D36">
        <w:rPr>
          <w:sz w:val="18"/>
        </w:rPr>
        <w:t>113 60 Praha</w:t>
      </w:r>
      <w:r w:rsidR="00CB444F">
        <w:rPr>
          <w:sz w:val="18"/>
        </w:rPr>
        <w:t xml:space="preserve"> </w:t>
      </w:r>
      <w:r>
        <w:rPr>
          <w:sz w:val="18"/>
        </w:rPr>
        <w:t>1</w:t>
      </w:r>
      <w:r w:rsidR="007A2819">
        <w:rPr>
          <w:sz w:val="18"/>
        </w:rPr>
        <w:tab/>
      </w:r>
      <w:r w:rsidR="007A2819">
        <w:rPr>
          <w:sz w:val="18"/>
        </w:rPr>
        <w:tab/>
      </w:r>
      <w:r w:rsidR="007A2819">
        <w:rPr>
          <w:sz w:val="18"/>
        </w:rPr>
        <w:tab/>
      </w:r>
      <w:r w:rsidR="00CB444F">
        <w:rPr>
          <w:sz w:val="18"/>
        </w:rPr>
        <w:t>fax: 2</w:t>
      </w:r>
      <w:r w:rsidR="007F5296">
        <w:rPr>
          <w:sz w:val="18"/>
        </w:rPr>
        <w:t>24</w:t>
      </w:r>
      <w:r w:rsidR="00173E77">
        <w:rPr>
          <w:sz w:val="18"/>
        </w:rPr>
        <w:t> </w:t>
      </w:r>
      <w:r w:rsidR="007F5296">
        <w:rPr>
          <w:sz w:val="18"/>
        </w:rPr>
        <w:t>1</w:t>
      </w:r>
      <w:r w:rsidR="00173E77">
        <w:rPr>
          <w:sz w:val="18"/>
        </w:rPr>
        <w:t>0</w:t>
      </w:r>
      <w:r w:rsidR="007F5296">
        <w:rPr>
          <w:sz w:val="18"/>
        </w:rPr>
        <w:t>9</w:t>
      </w:r>
      <w:r w:rsidR="00173E77">
        <w:rPr>
          <w:sz w:val="18"/>
        </w:rPr>
        <w:t xml:space="preserve"> 3</w:t>
      </w:r>
      <w:r w:rsidR="007F5296">
        <w:rPr>
          <w:sz w:val="18"/>
        </w:rPr>
        <w:t>74</w:t>
      </w:r>
      <w:r w:rsidR="00CD5A5C">
        <w:rPr>
          <w:sz w:val="18"/>
        </w:rPr>
        <w:t xml:space="preserve">  </w:t>
      </w:r>
      <w:r w:rsidR="00CD5A5C">
        <w:rPr>
          <w:sz w:val="18"/>
        </w:rPr>
        <w:tab/>
        <w:t xml:space="preserve">            </w:t>
      </w:r>
      <w:r w:rsidR="00946FF6">
        <w:rPr>
          <w:sz w:val="18"/>
        </w:rPr>
        <w:tab/>
      </w:r>
      <w:r w:rsidR="009737DB">
        <w:rPr>
          <w:sz w:val="18"/>
        </w:rPr>
        <w:t xml:space="preserve">¨       </w:t>
      </w:r>
      <w:r w:rsidR="007A2819">
        <w:rPr>
          <w:sz w:val="18"/>
        </w:rPr>
        <w:t>e</w:t>
      </w:r>
      <w:r w:rsidR="00CD5A5C">
        <w:rPr>
          <w:sz w:val="18"/>
        </w:rPr>
        <w:t xml:space="preserve">-mail: </w:t>
      </w:r>
      <w:hyperlink r:id="rId10" w:history="1">
        <w:r w:rsidR="001551F1" w:rsidRPr="00EB37F2">
          <w:rPr>
            <w:rStyle w:val="Hypertextovodkaz"/>
            <w:sz w:val="18"/>
          </w:rPr>
          <w:t>kzps@kzps.cz</w:t>
        </w:r>
      </w:hyperlink>
      <w:r w:rsidR="001551F1">
        <w:rPr>
          <w:sz w:val="18"/>
        </w:rPr>
        <w:t xml:space="preserve"> </w:t>
      </w:r>
    </w:p>
    <w:p w:rsidR="004715AB" w:rsidRDefault="004715AB" w:rsidP="0064259D">
      <w:pPr>
        <w:pBdr>
          <w:bottom w:val="single" w:sz="6" w:space="1" w:color="auto"/>
        </w:pBdr>
        <w:ind w:firstLine="708"/>
        <w:rPr>
          <w:sz w:val="18"/>
        </w:rPr>
      </w:pPr>
    </w:p>
    <w:p w:rsidR="002A7D42" w:rsidRPr="004B0DA0" w:rsidRDefault="002A7D42" w:rsidP="004B0DA0">
      <w:pPr>
        <w:jc w:val="center"/>
        <w:rPr>
          <w:rFonts w:asciiTheme="minorHAnsi" w:hAnsiTheme="minorHAnsi"/>
          <w:b/>
          <w:sz w:val="40"/>
          <w:szCs w:val="40"/>
        </w:rPr>
      </w:pPr>
      <w:r w:rsidRPr="004B0DA0">
        <w:rPr>
          <w:rFonts w:asciiTheme="minorHAnsi" w:hAnsiTheme="minorHAnsi"/>
          <w:b/>
          <w:sz w:val="40"/>
          <w:szCs w:val="40"/>
        </w:rPr>
        <w:t>S</w:t>
      </w:r>
      <w:r w:rsidR="00D93E30" w:rsidRPr="004B0DA0">
        <w:rPr>
          <w:rFonts w:asciiTheme="minorHAnsi" w:hAnsiTheme="minorHAnsi"/>
          <w:b/>
          <w:sz w:val="40"/>
          <w:szCs w:val="40"/>
        </w:rPr>
        <w:t> </w:t>
      </w:r>
      <w:r w:rsidRPr="004B0DA0">
        <w:rPr>
          <w:rFonts w:asciiTheme="minorHAnsi" w:hAnsiTheme="minorHAnsi"/>
          <w:b/>
          <w:sz w:val="40"/>
          <w:szCs w:val="40"/>
        </w:rPr>
        <w:t>t</w:t>
      </w:r>
      <w:r w:rsidR="00D93E30" w:rsidRPr="004B0DA0">
        <w:rPr>
          <w:rFonts w:asciiTheme="minorHAnsi" w:hAnsiTheme="minorHAnsi"/>
          <w:b/>
          <w:sz w:val="40"/>
          <w:szCs w:val="40"/>
        </w:rPr>
        <w:t xml:space="preserve"> </w:t>
      </w:r>
      <w:r w:rsidRPr="004B0DA0">
        <w:rPr>
          <w:rFonts w:asciiTheme="minorHAnsi" w:hAnsiTheme="minorHAnsi"/>
          <w:b/>
          <w:sz w:val="40"/>
          <w:szCs w:val="40"/>
        </w:rPr>
        <w:t>a</w:t>
      </w:r>
      <w:r w:rsidR="00D93E30" w:rsidRPr="004B0DA0">
        <w:rPr>
          <w:rFonts w:asciiTheme="minorHAnsi" w:hAnsiTheme="minorHAnsi"/>
          <w:b/>
          <w:sz w:val="40"/>
          <w:szCs w:val="40"/>
        </w:rPr>
        <w:t xml:space="preserve"> </w:t>
      </w:r>
      <w:r w:rsidRPr="004B0DA0">
        <w:rPr>
          <w:rFonts w:asciiTheme="minorHAnsi" w:hAnsiTheme="minorHAnsi"/>
          <w:b/>
          <w:sz w:val="40"/>
          <w:szCs w:val="40"/>
        </w:rPr>
        <w:t>n</w:t>
      </w:r>
      <w:r w:rsidR="00D93E30" w:rsidRPr="004B0DA0">
        <w:rPr>
          <w:rFonts w:asciiTheme="minorHAnsi" w:hAnsiTheme="minorHAnsi"/>
          <w:b/>
          <w:sz w:val="40"/>
          <w:szCs w:val="40"/>
        </w:rPr>
        <w:t xml:space="preserve"> </w:t>
      </w:r>
      <w:r w:rsidRPr="004B0DA0">
        <w:rPr>
          <w:rFonts w:asciiTheme="minorHAnsi" w:hAnsiTheme="minorHAnsi"/>
          <w:b/>
          <w:sz w:val="40"/>
          <w:szCs w:val="40"/>
        </w:rPr>
        <w:t>o</w:t>
      </w:r>
      <w:r w:rsidR="00D93E30" w:rsidRPr="004B0DA0">
        <w:rPr>
          <w:rFonts w:asciiTheme="minorHAnsi" w:hAnsiTheme="minorHAnsi"/>
          <w:b/>
          <w:sz w:val="40"/>
          <w:szCs w:val="40"/>
        </w:rPr>
        <w:t xml:space="preserve"> </w:t>
      </w:r>
      <w:r w:rsidRPr="004B0DA0">
        <w:rPr>
          <w:rFonts w:asciiTheme="minorHAnsi" w:hAnsiTheme="minorHAnsi"/>
          <w:b/>
          <w:sz w:val="40"/>
          <w:szCs w:val="40"/>
        </w:rPr>
        <w:t>v</w:t>
      </w:r>
      <w:r w:rsidR="00D93E30" w:rsidRPr="004B0DA0">
        <w:rPr>
          <w:rFonts w:asciiTheme="minorHAnsi" w:hAnsiTheme="minorHAnsi"/>
          <w:b/>
          <w:sz w:val="40"/>
          <w:szCs w:val="40"/>
        </w:rPr>
        <w:t> </w:t>
      </w:r>
      <w:r w:rsidRPr="004B0DA0">
        <w:rPr>
          <w:rFonts w:asciiTheme="minorHAnsi" w:hAnsiTheme="minorHAnsi"/>
          <w:b/>
          <w:sz w:val="40"/>
          <w:szCs w:val="40"/>
        </w:rPr>
        <w:t>i</w:t>
      </w:r>
      <w:r w:rsidR="00D93E30" w:rsidRPr="004B0DA0">
        <w:rPr>
          <w:rFonts w:asciiTheme="minorHAnsi" w:hAnsiTheme="minorHAnsi"/>
          <w:b/>
          <w:sz w:val="40"/>
          <w:szCs w:val="40"/>
        </w:rPr>
        <w:t xml:space="preserve"> </w:t>
      </w:r>
      <w:r w:rsidRPr="004B0DA0">
        <w:rPr>
          <w:rFonts w:asciiTheme="minorHAnsi" w:hAnsiTheme="minorHAnsi"/>
          <w:b/>
          <w:sz w:val="40"/>
          <w:szCs w:val="40"/>
        </w:rPr>
        <w:t>s</w:t>
      </w:r>
      <w:r w:rsidR="00D93E30" w:rsidRPr="004B0DA0">
        <w:rPr>
          <w:rFonts w:asciiTheme="minorHAnsi" w:hAnsiTheme="minorHAnsi"/>
          <w:b/>
          <w:sz w:val="40"/>
          <w:szCs w:val="40"/>
        </w:rPr>
        <w:t> </w:t>
      </w:r>
      <w:r w:rsidRPr="004B0DA0">
        <w:rPr>
          <w:rFonts w:asciiTheme="minorHAnsi" w:hAnsiTheme="minorHAnsi"/>
          <w:b/>
          <w:sz w:val="40"/>
          <w:szCs w:val="40"/>
        </w:rPr>
        <w:t>k</w:t>
      </w:r>
      <w:r w:rsidR="00D93E30" w:rsidRPr="004B0DA0">
        <w:rPr>
          <w:rFonts w:asciiTheme="minorHAnsi" w:hAnsiTheme="minorHAnsi"/>
          <w:b/>
          <w:sz w:val="40"/>
          <w:szCs w:val="40"/>
        </w:rPr>
        <w:t xml:space="preserve"> </w:t>
      </w:r>
      <w:r w:rsidR="00F32140" w:rsidRPr="004B0DA0">
        <w:rPr>
          <w:rFonts w:asciiTheme="minorHAnsi" w:hAnsiTheme="minorHAnsi"/>
          <w:b/>
          <w:sz w:val="40"/>
          <w:szCs w:val="40"/>
        </w:rPr>
        <w:t>o</w:t>
      </w:r>
    </w:p>
    <w:p w:rsidR="00B24F35" w:rsidRPr="000223EE" w:rsidRDefault="002A7D42" w:rsidP="004B0DA0">
      <w:pPr>
        <w:jc w:val="center"/>
        <w:rPr>
          <w:rFonts w:asciiTheme="minorHAnsi" w:hAnsiTheme="minorHAnsi"/>
          <w:b/>
          <w:sz w:val="24"/>
          <w:szCs w:val="24"/>
        </w:rPr>
      </w:pPr>
      <w:r w:rsidRPr="000223EE">
        <w:rPr>
          <w:rFonts w:asciiTheme="minorHAnsi" w:hAnsiTheme="minorHAnsi"/>
          <w:b/>
          <w:sz w:val="24"/>
          <w:szCs w:val="24"/>
        </w:rPr>
        <w:t xml:space="preserve">Konfederace zaměstnavatelských </w:t>
      </w:r>
      <w:r w:rsidR="00362461" w:rsidRPr="000223EE">
        <w:rPr>
          <w:rFonts w:asciiTheme="minorHAnsi" w:hAnsiTheme="minorHAnsi"/>
          <w:b/>
          <w:sz w:val="24"/>
          <w:szCs w:val="24"/>
        </w:rPr>
        <w:t xml:space="preserve">a podnikatelských </w:t>
      </w:r>
      <w:r w:rsidRPr="000223EE">
        <w:rPr>
          <w:rFonts w:asciiTheme="minorHAnsi" w:hAnsiTheme="minorHAnsi"/>
          <w:b/>
          <w:sz w:val="24"/>
          <w:szCs w:val="24"/>
        </w:rPr>
        <w:t>svazů ČR</w:t>
      </w:r>
    </w:p>
    <w:p w:rsidR="000223EE" w:rsidRPr="000223EE" w:rsidRDefault="00DF62FE" w:rsidP="00FD08F8">
      <w:pPr>
        <w:jc w:val="center"/>
        <w:rPr>
          <w:rFonts w:asciiTheme="minorHAnsi" w:hAnsiTheme="minorHAnsi" w:cs="Arial"/>
          <w:b/>
          <w:bCs/>
          <w:sz w:val="24"/>
          <w:szCs w:val="24"/>
        </w:rPr>
      </w:pPr>
      <w:r w:rsidRPr="000223EE">
        <w:rPr>
          <w:rFonts w:asciiTheme="minorHAnsi" w:hAnsiTheme="minorHAnsi"/>
          <w:b/>
          <w:sz w:val="24"/>
          <w:szCs w:val="24"/>
        </w:rPr>
        <w:t>k</w:t>
      </w:r>
      <w:r w:rsidR="000223EE" w:rsidRPr="000223EE">
        <w:rPr>
          <w:rFonts w:asciiTheme="minorHAnsi" w:hAnsiTheme="minorHAnsi"/>
          <w:b/>
          <w:sz w:val="24"/>
          <w:szCs w:val="24"/>
        </w:rPr>
        <w:t> </w:t>
      </w:r>
      <w:r w:rsidR="00FD08F8" w:rsidRPr="000223EE">
        <w:rPr>
          <w:rFonts w:asciiTheme="minorHAnsi" w:hAnsiTheme="minorHAnsi" w:cs="Arial"/>
          <w:b/>
          <w:sz w:val="24"/>
          <w:szCs w:val="24"/>
        </w:rPr>
        <w:t>podkladov</w:t>
      </w:r>
      <w:r w:rsidR="000223EE" w:rsidRPr="000223EE">
        <w:rPr>
          <w:rFonts w:asciiTheme="minorHAnsi" w:hAnsiTheme="minorHAnsi" w:cs="Arial"/>
          <w:b/>
          <w:sz w:val="24"/>
          <w:szCs w:val="24"/>
        </w:rPr>
        <w:t xml:space="preserve">ým </w:t>
      </w:r>
      <w:r w:rsidR="00FD08F8" w:rsidRPr="000223EE">
        <w:rPr>
          <w:rFonts w:asciiTheme="minorHAnsi" w:hAnsiTheme="minorHAnsi" w:cs="Arial"/>
          <w:b/>
          <w:sz w:val="24"/>
          <w:szCs w:val="24"/>
        </w:rPr>
        <w:t>materiál</w:t>
      </w:r>
      <w:r w:rsidR="000223EE" w:rsidRPr="000223EE">
        <w:rPr>
          <w:rFonts w:asciiTheme="minorHAnsi" w:hAnsiTheme="minorHAnsi" w:cs="Arial"/>
          <w:b/>
          <w:sz w:val="24"/>
          <w:szCs w:val="24"/>
        </w:rPr>
        <w:t>ům na</w:t>
      </w:r>
      <w:r w:rsidR="00B82F54">
        <w:rPr>
          <w:rFonts w:asciiTheme="minorHAnsi" w:hAnsiTheme="minorHAnsi" w:cs="Arial"/>
          <w:b/>
          <w:sz w:val="24"/>
          <w:szCs w:val="24"/>
        </w:rPr>
        <w:t xml:space="preserve"> 110</w:t>
      </w:r>
      <w:r w:rsidR="00FD08F8" w:rsidRPr="000223EE">
        <w:rPr>
          <w:rFonts w:asciiTheme="minorHAnsi" w:hAnsiTheme="minorHAnsi" w:cs="Arial"/>
          <w:b/>
          <w:sz w:val="24"/>
          <w:szCs w:val="24"/>
        </w:rPr>
        <w:t>. plenární zasedání RHSD</w:t>
      </w:r>
      <w:r w:rsidR="00FD08F8" w:rsidRPr="000223EE">
        <w:rPr>
          <w:rFonts w:asciiTheme="minorHAnsi" w:hAnsiTheme="minorHAnsi" w:cs="Arial"/>
          <w:b/>
          <w:bCs/>
          <w:sz w:val="24"/>
          <w:szCs w:val="24"/>
        </w:rPr>
        <w:t xml:space="preserve"> </w:t>
      </w:r>
      <w:r w:rsidR="000223EE">
        <w:rPr>
          <w:rFonts w:asciiTheme="minorHAnsi" w:hAnsiTheme="minorHAnsi" w:cs="Arial"/>
          <w:b/>
          <w:bCs/>
          <w:sz w:val="24"/>
          <w:szCs w:val="24"/>
        </w:rPr>
        <w:t>ČR</w:t>
      </w:r>
      <w:r w:rsidR="00B82F54">
        <w:rPr>
          <w:rFonts w:asciiTheme="minorHAnsi" w:hAnsiTheme="minorHAnsi" w:cs="Arial"/>
          <w:b/>
          <w:bCs/>
          <w:sz w:val="24"/>
          <w:szCs w:val="24"/>
        </w:rPr>
        <w:t xml:space="preserve"> </w:t>
      </w:r>
      <w:r w:rsidR="000223EE" w:rsidRPr="000223EE">
        <w:rPr>
          <w:rFonts w:asciiTheme="minorHAnsi" w:hAnsiTheme="minorHAnsi" w:cs="Arial"/>
          <w:b/>
          <w:bCs/>
          <w:sz w:val="24"/>
          <w:szCs w:val="24"/>
        </w:rPr>
        <w:t xml:space="preserve">dne </w:t>
      </w:r>
      <w:r w:rsidR="00B82F54">
        <w:rPr>
          <w:rFonts w:asciiTheme="minorHAnsi" w:hAnsiTheme="minorHAnsi" w:cs="Arial"/>
          <w:b/>
          <w:bCs/>
          <w:sz w:val="24"/>
          <w:szCs w:val="24"/>
        </w:rPr>
        <w:t>30.</w:t>
      </w:r>
      <w:r w:rsidR="000223EE" w:rsidRPr="000223EE">
        <w:rPr>
          <w:rFonts w:asciiTheme="minorHAnsi" w:hAnsiTheme="minorHAnsi" w:cs="Arial"/>
          <w:b/>
          <w:bCs/>
          <w:sz w:val="24"/>
          <w:szCs w:val="24"/>
        </w:rPr>
        <w:t xml:space="preserve"> </w:t>
      </w:r>
      <w:r w:rsidR="004C212B">
        <w:rPr>
          <w:rFonts w:asciiTheme="minorHAnsi" w:hAnsiTheme="minorHAnsi" w:cs="Arial"/>
          <w:b/>
          <w:bCs/>
          <w:sz w:val="24"/>
          <w:szCs w:val="24"/>
        </w:rPr>
        <w:t>června</w:t>
      </w:r>
      <w:r w:rsidR="000223EE" w:rsidRPr="000223EE">
        <w:rPr>
          <w:rFonts w:asciiTheme="minorHAnsi" w:hAnsiTheme="minorHAnsi" w:cs="Arial"/>
          <w:b/>
          <w:bCs/>
          <w:sz w:val="24"/>
          <w:szCs w:val="24"/>
        </w:rPr>
        <w:t xml:space="preserve"> 2014</w:t>
      </w:r>
    </w:p>
    <w:p w:rsidR="002A023B" w:rsidRDefault="008526FD" w:rsidP="00FD08F8">
      <w:pPr>
        <w:jc w:val="center"/>
        <w:rPr>
          <w:rFonts w:cs="Arial"/>
          <w:b/>
          <w:bCs/>
          <w:sz w:val="24"/>
          <w:szCs w:val="24"/>
        </w:rPr>
      </w:pPr>
      <w:r>
        <w:rPr>
          <w:rFonts w:cs="Arial"/>
          <w:b/>
          <w:bCs/>
          <w:sz w:val="24"/>
          <w:szCs w:val="24"/>
        </w:rPr>
        <w:t>______________</w:t>
      </w:r>
      <w:r w:rsidR="003B1C17">
        <w:rPr>
          <w:rFonts w:cs="Arial"/>
          <w:b/>
          <w:bCs/>
          <w:sz w:val="24"/>
          <w:szCs w:val="24"/>
        </w:rPr>
        <w:t>_______</w:t>
      </w:r>
      <w:r>
        <w:rPr>
          <w:rFonts w:cs="Arial"/>
          <w:b/>
          <w:bCs/>
          <w:sz w:val="24"/>
          <w:szCs w:val="24"/>
        </w:rPr>
        <w:t>______________________________________________________</w:t>
      </w:r>
    </w:p>
    <w:p w:rsidR="00B82F54" w:rsidRDefault="00B82F54" w:rsidP="00B82F54">
      <w:pPr>
        <w:jc w:val="both"/>
        <w:rPr>
          <w:rFonts w:asciiTheme="minorHAnsi" w:hAnsiTheme="minorHAnsi"/>
          <w:b/>
          <w:sz w:val="28"/>
          <w:szCs w:val="28"/>
          <w:u w:val="single"/>
        </w:rPr>
      </w:pPr>
    </w:p>
    <w:p w:rsidR="009737DB" w:rsidRPr="009737DB" w:rsidRDefault="009737DB" w:rsidP="00B82F54">
      <w:pPr>
        <w:jc w:val="both"/>
        <w:rPr>
          <w:rFonts w:asciiTheme="minorHAnsi" w:hAnsiTheme="minorHAnsi"/>
          <w:b/>
          <w:sz w:val="24"/>
          <w:szCs w:val="24"/>
          <w:u w:val="single"/>
        </w:rPr>
      </w:pPr>
    </w:p>
    <w:p w:rsidR="002522C2" w:rsidRDefault="002522C2" w:rsidP="009737DB">
      <w:pPr>
        <w:pStyle w:val="Bezmezer"/>
        <w:spacing w:line="276" w:lineRule="auto"/>
        <w:jc w:val="both"/>
        <w:rPr>
          <w:rFonts w:asciiTheme="minorHAnsi" w:hAnsiTheme="minorHAnsi" w:cs="Arial"/>
          <w:b/>
          <w:color w:val="FF0000"/>
          <w:sz w:val="36"/>
          <w:szCs w:val="36"/>
          <w:u w:val="single"/>
        </w:rPr>
      </w:pPr>
      <w:proofErr w:type="gramStart"/>
      <w:r w:rsidRPr="002522C2">
        <w:rPr>
          <w:rFonts w:asciiTheme="minorHAnsi" w:hAnsiTheme="minorHAnsi" w:cs="Arial"/>
          <w:b/>
          <w:color w:val="FF0000"/>
          <w:sz w:val="36"/>
          <w:szCs w:val="36"/>
          <w:u w:val="single"/>
        </w:rPr>
        <w:t>1.1</w:t>
      </w:r>
      <w:proofErr w:type="gramEnd"/>
      <w:r w:rsidRPr="002522C2">
        <w:rPr>
          <w:rFonts w:asciiTheme="minorHAnsi" w:hAnsiTheme="minorHAnsi" w:cs="Arial"/>
          <w:b/>
          <w:color w:val="FF0000"/>
          <w:sz w:val="36"/>
          <w:szCs w:val="36"/>
          <w:u w:val="single"/>
        </w:rPr>
        <w:t>.</w:t>
      </w:r>
      <w:r>
        <w:rPr>
          <w:rFonts w:asciiTheme="minorHAnsi" w:hAnsiTheme="minorHAnsi" w:cs="Arial"/>
          <w:b/>
          <w:color w:val="FF0000"/>
          <w:sz w:val="36"/>
          <w:szCs w:val="36"/>
          <w:u w:val="single"/>
        </w:rPr>
        <w:tab/>
      </w:r>
      <w:r>
        <w:rPr>
          <w:rFonts w:asciiTheme="minorHAnsi" w:hAnsiTheme="minorHAnsi" w:cs="Arial"/>
          <w:b/>
          <w:color w:val="FF0000"/>
          <w:sz w:val="36"/>
          <w:szCs w:val="36"/>
          <w:u w:val="single"/>
        </w:rPr>
        <w:tab/>
      </w:r>
      <w:r w:rsidRPr="002522C2">
        <w:rPr>
          <w:rFonts w:asciiTheme="minorHAnsi" w:hAnsiTheme="minorHAnsi" w:cs="Arial"/>
          <w:b/>
          <w:color w:val="FF0000"/>
          <w:sz w:val="36"/>
          <w:szCs w:val="36"/>
          <w:u w:val="single"/>
        </w:rPr>
        <w:t>Akční plán</w:t>
      </w:r>
      <w:r>
        <w:rPr>
          <w:rFonts w:asciiTheme="minorHAnsi" w:hAnsiTheme="minorHAnsi" w:cs="Arial"/>
          <w:b/>
          <w:color w:val="FF0000"/>
          <w:sz w:val="36"/>
          <w:szCs w:val="36"/>
          <w:u w:val="single"/>
        </w:rPr>
        <w:t xml:space="preserve"> na podporu hospodářského růstu</w:t>
      </w:r>
    </w:p>
    <w:p w:rsidR="002522C2" w:rsidRPr="002522C2" w:rsidRDefault="002522C2" w:rsidP="009737DB">
      <w:pPr>
        <w:pStyle w:val="Bezmezer"/>
        <w:spacing w:line="276" w:lineRule="auto"/>
        <w:ind w:left="708" w:firstLine="708"/>
        <w:jc w:val="both"/>
        <w:rPr>
          <w:rFonts w:asciiTheme="minorHAnsi" w:hAnsiTheme="minorHAnsi" w:cs="Arial"/>
          <w:b/>
          <w:color w:val="FF0000"/>
          <w:sz w:val="36"/>
          <w:szCs w:val="36"/>
          <w:u w:val="single"/>
        </w:rPr>
      </w:pPr>
      <w:r w:rsidRPr="002522C2">
        <w:rPr>
          <w:rFonts w:asciiTheme="minorHAnsi" w:hAnsiTheme="minorHAnsi" w:cs="Arial"/>
          <w:b/>
          <w:color w:val="FF0000"/>
          <w:sz w:val="36"/>
          <w:szCs w:val="36"/>
          <w:u w:val="single"/>
        </w:rPr>
        <w:t>a zaměstnanosti</w:t>
      </w:r>
    </w:p>
    <w:p w:rsidR="002522C2" w:rsidRDefault="002522C2" w:rsidP="009737DB">
      <w:pPr>
        <w:spacing w:line="276" w:lineRule="auto"/>
        <w:jc w:val="both"/>
        <w:rPr>
          <w:rFonts w:asciiTheme="minorHAnsi" w:hAnsiTheme="minorHAnsi"/>
          <w:b/>
          <w:sz w:val="28"/>
          <w:szCs w:val="28"/>
          <w:u w:val="single"/>
        </w:rPr>
      </w:pPr>
    </w:p>
    <w:p w:rsidR="003344DB" w:rsidRDefault="003344DB" w:rsidP="009737DB">
      <w:pPr>
        <w:spacing w:line="276" w:lineRule="auto"/>
        <w:jc w:val="both"/>
        <w:rPr>
          <w:rFonts w:asciiTheme="minorHAnsi" w:hAnsiTheme="minorHAnsi"/>
          <w:sz w:val="24"/>
          <w:szCs w:val="24"/>
        </w:rPr>
      </w:pPr>
      <w:r w:rsidRPr="003344DB">
        <w:rPr>
          <w:rFonts w:asciiTheme="minorHAnsi" w:hAnsiTheme="minorHAnsi"/>
          <w:sz w:val="24"/>
          <w:szCs w:val="24"/>
        </w:rPr>
        <w:tab/>
        <w:t>KZPS ČR s</w:t>
      </w:r>
      <w:r>
        <w:rPr>
          <w:rFonts w:asciiTheme="minorHAnsi" w:hAnsiTheme="minorHAnsi"/>
          <w:sz w:val="24"/>
          <w:szCs w:val="24"/>
        </w:rPr>
        <w:t>v</w:t>
      </w:r>
      <w:r w:rsidRPr="003344DB">
        <w:rPr>
          <w:rFonts w:asciiTheme="minorHAnsi" w:hAnsiTheme="minorHAnsi"/>
          <w:sz w:val="24"/>
          <w:szCs w:val="24"/>
        </w:rPr>
        <w:t>á doplnění k Akčnímu plánu zpracovala a zasla</w:t>
      </w:r>
      <w:r>
        <w:rPr>
          <w:rFonts w:asciiTheme="minorHAnsi" w:hAnsiTheme="minorHAnsi"/>
          <w:sz w:val="24"/>
          <w:szCs w:val="24"/>
        </w:rPr>
        <w:t xml:space="preserve">la </w:t>
      </w:r>
      <w:r w:rsidRPr="003344DB">
        <w:rPr>
          <w:rFonts w:asciiTheme="minorHAnsi" w:hAnsiTheme="minorHAnsi"/>
          <w:sz w:val="24"/>
          <w:szCs w:val="24"/>
        </w:rPr>
        <w:t>na Úřad vlády dne 17. června 2014</w:t>
      </w:r>
      <w:r>
        <w:rPr>
          <w:rFonts w:asciiTheme="minorHAnsi" w:hAnsiTheme="minorHAnsi"/>
          <w:sz w:val="24"/>
          <w:szCs w:val="24"/>
        </w:rPr>
        <w:t xml:space="preserve"> a byla v podstatě </w:t>
      </w:r>
      <w:r w:rsidR="009737DB">
        <w:rPr>
          <w:rFonts w:asciiTheme="minorHAnsi" w:hAnsiTheme="minorHAnsi"/>
          <w:sz w:val="24"/>
          <w:szCs w:val="24"/>
        </w:rPr>
        <w:t xml:space="preserve">do jeho aktuální verze </w:t>
      </w:r>
      <w:r>
        <w:rPr>
          <w:rFonts w:asciiTheme="minorHAnsi" w:hAnsiTheme="minorHAnsi"/>
          <w:sz w:val="24"/>
          <w:szCs w:val="24"/>
        </w:rPr>
        <w:t>zapracována. Doplnění se t</w:t>
      </w:r>
      <w:r w:rsidR="00E54441">
        <w:rPr>
          <w:rFonts w:asciiTheme="minorHAnsi" w:hAnsiTheme="minorHAnsi"/>
          <w:sz w:val="24"/>
          <w:szCs w:val="24"/>
        </w:rPr>
        <w:t>ý</w:t>
      </w:r>
      <w:r>
        <w:rPr>
          <w:rFonts w:asciiTheme="minorHAnsi" w:hAnsiTheme="minorHAnsi"/>
          <w:sz w:val="24"/>
          <w:szCs w:val="24"/>
        </w:rPr>
        <w:t xml:space="preserve">kala </w:t>
      </w:r>
      <w:r w:rsidR="00E54441">
        <w:rPr>
          <w:rFonts w:asciiTheme="minorHAnsi" w:hAnsiTheme="minorHAnsi"/>
          <w:sz w:val="24"/>
          <w:szCs w:val="24"/>
        </w:rPr>
        <w:t xml:space="preserve">Atraktivního podnikatelského prostředí, </w:t>
      </w:r>
      <w:r w:rsidR="00AB0D3C">
        <w:rPr>
          <w:rFonts w:asciiTheme="minorHAnsi" w:hAnsiTheme="minorHAnsi"/>
          <w:sz w:val="24"/>
          <w:szCs w:val="24"/>
        </w:rPr>
        <w:t xml:space="preserve">VVI, </w:t>
      </w:r>
      <w:r>
        <w:rPr>
          <w:rFonts w:asciiTheme="minorHAnsi" w:hAnsiTheme="minorHAnsi"/>
          <w:sz w:val="24"/>
          <w:szCs w:val="24"/>
        </w:rPr>
        <w:t>Stavebnictví</w:t>
      </w:r>
      <w:r w:rsidR="0011371A">
        <w:rPr>
          <w:rFonts w:asciiTheme="minorHAnsi" w:hAnsiTheme="minorHAnsi"/>
          <w:sz w:val="24"/>
          <w:szCs w:val="24"/>
        </w:rPr>
        <w:t xml:space="preserve"> a</w:t>
      </w:r>
      <w:r>
        <w:rPr>
          <w:rFonts w:asciiTheme="minorHAnsi" w:hAnsiTheme="minorHAnsi"/>
          <w:sz w:val="24"/>
          <w:szCs w:val="24"/>
        </w:rPr>
        <w:t xml:space="preserve"> </w:t>
      </w:r>
      <w:r w:rsidR="00E54441">
        <w:rPr>
          <w:rFonts w:asciiTheme="minorHAnsi" w:hAnsiTheme="minorHAnsi"/>
          <w:sz w:val="24"/>
          <w:szCs w:val="24"/>
        </w:rPr>
        <w:t>C</w:t>
      </w:r>
      <w:r>
        <w:rPr>
          <w:rFonts w:asciiTheme="minorHAnsi" w:hAnsiTheme="minorHAnsi"/>
          <w:sz w:val="24"/>
          <w:szCs w:val="24"/>
        </w:rPr>
        <w:t>estovního ruchu</w:t>
      </w:r>
      <w:r w:rsidR="00E54441">
        <w:rPr>
          <w:rFonts w:asciiTheme="minorHAnsi" w:hAnsiTheme="minorHAnsi"/>
          <w:sz w:val="24"/>
          <w:szCs w:val="24"/>
        </w:rPr>
        <w:t>.</w:t>
      </w:r>
    </w:p>
    <w:p w:rsidR="0011371A" w:rsidRDefault="0011371A" w:rsidP="009737DB">
      <w:pPr>
        <w:spacing w:line="276" w:lineRule="auto"/>
        <w:jc w:val="both"/>
        <w:rPr>
          <w:rFonts w:asciiTheme="minorHAnsi" w:hAnsiTheme="minorHAnsi"/>
          <w:sz w:val="24"/>
          <w:szCs w:val="24"/>
        </w:rPr>
      </w:pPr>
    </w:p>
    <w:p w:rsidR="0011371A" w:rsidRDefault="0011371A" w:rsidP="009737DB">
      <w:pPr>
        <w:spacing w:line="276" w:lineRule="auto"/>
        <w:jc w:val="both"/>
        <w:rPr>
          <w:rFonts w:asciiTheme="minorHAnsi" w:hAnsiTheme="minorHAnsi"/>
          <w:sz w:val="24"/>
          <w:szCs w:val="24"/>
        </w:rPr>
      </w:pPr>
      <w:r>
        <w:rPr>
          <w:rFonts w:asciiTheme="minorHAnsi" w:hAnsiTheme="minorHAnsi"/>
          <w:sz w:val="24"/>
          <w:szCs w:val="24"/>
        </w:rPr>
        <w:tab/>
        <w:t>Současnou verzi materiálu KZPS ČR chápe jako pracovní podkladový materiál, který musí být dále rozpracován a dopracován. Zejména jde o mezisektorové zodpovědnosti a zdroje financování, kde musí být jasně d</w:t>
      </w:r>
      <w:r w:rsidR="009737DB">
        <w:rPr>
          <w:rFonts w:asciiTheme="minorHAnsi" w:hAnsiTheme="minorHAnsi"/>
          <w:sz w:val="24"/>
          <w:szCs w:val="24"/>
        </w:rPr>
        <w:t>efinováno</w:t>
      </w:r>
      <w:r>
        <w:rPr>
          <w:rFonts w:asciiTheme="minorHAnsi" w:hAnsiTheme="minorHAnsi"/>
          <w:sz w:val="24"/>
          <w:szCs w:val="24"/>
        </w:rPr>
        <w:t>, kdo je nositelem opatření, kde je součinnost a spoluzodpovědnost a kde financování či spolufinancování. Nos</w:t>
      </w:r>
      <w:r w:rsidR="009737DB">
        <w:rPr>
          <w:rFonts w:asciiTheme="minorHAnsi" w:hAnsiTheme="minorHAnsi"/>
          <w:sz w:val="24"/>
          <w:szCs w:val="24"/>
        </w:rPr>
        <w:t>i</w:t>
      </w:r>
      <w:r>
        <w:rPr>
          <w:rFonts w:asciiTheme="minorHAnsi" w:hAnsiTheme="minorHAnsi"/>
          <w:sz w:val="24"/>
          <w:szCs w:val="24"/>
        </w:rPr>
        <w:t xml:space="preserve">tel úkolu za něj v plné míře musí zodpovídat a rozpracovat jej pro svoji podřízenost a současně je zodpovědný za synergii s ostatními spolunositeli úkolu. Spolupracující orgány a organizace musí současně za svůj podíl na splnění opatření také zodpovídat. </w:t>
      </w:r>
    </w:p>
    <w:p w:rsidR="0011371A" w:rsidRDefault="0011371A" w:rsidP="009737DB">
      <w:pPr>
        <w:spacing w:line="276" w:lineRule="auto"/>
        <w:jc w:val="both"/>
        <w:rPr>
          <w:rFonts w:asciiTheme="minorHAnsi" w:hAnsiTheme="minorHAnsi"/>
          <w:sz w:val="24"/>
          <w:szCs w:val="24"/>
        </w:rPr>
      </w:pPr>
      <w:r>
        <w:rPr>
          <w:rFonts w:asciiTheme="minorHAnsi" w:hAnsiTheme="minorHAnsi"/>
          <w:sz w:val="24"/>
          <w:szCs w:val="24"/>
        </w:rPr>
        <w:tab/>
        <w:t xml:space="preserve">Samozřejmostí </w:t>
      </w:r>
      <w:r w:rsidR="00A763F3">
        <w:rPr>
          <w:rFonts w:asciiTheme="minorHAnsi" w:hAnsiTheme="minorHAnsi"/>
          <w:sz w:val="24"/>
          <w:szCs w:val="24"/>
        </w:rPr>
        <w:t>musí být</w:t>
      </w:r>
      <w:r>
        <w:rPr>
          <w:rFonts w:asciiTheme="minorHAnsi" w:hAnsiTheme="minorHAnsi"/>
          <w:sz w:val="24"/>
          <w:szCs w:val="24"/>
        </w:rPr>
        <w:t xml:space="preserve"> propojení plnění (a splnitelnosti úkolů) na státní rozpočet 2015 a dále. </w:t>
      </w:r>
    </w:p>
    <w:p w:rsidR="0011371A" w:rsidRDefault="0011371A" w:rsidP="009737DB">
      <w:pPr>
        <w:spacing w:line="276" w:lineRule="auto"/>
        <w:jc w:val="both"/>
        <w:rPr>
          <w:rFonts w:asciiTheme="minorHAnsi" w:hAnsiTheme="minorHAnsi"/>
          <w:sz w:val="24"/>
          <w:szCs w:val="24"/>
        </w:rPr>
      </w:pPr>
    </w:p>
    <w:p w:rsidR="00340047" w:rsidRDefault="006E7976" w:rsidP="00340047">
      <w:pPr>
        <w:spacing w:line="276" w:lineRule="auto"/>
        <w:jc w:val="both"/>
        <w:rPr>
          <w:rFonts w:asciiTheme="minorHAnsi" w:hAnsiTheme="minorHAnsi"/>
          <w:sz w:val="24"/>
          <w:szCs w:val="24"/>
        </w:rPr>
      </w:pPr>
      <w:r>
        <w:rPr>
          <w:rFonts w:asciiTheme="minorHAnsi" w:hAnsiTheme="minorHAnsi"/>
          <w:sz w:val="24"/>
          <w:szCs w:val="24"/>
        </w:rPr>
        <w:tab/>
        <w:t xml:space="preserve">V návaznosti na </w:t>
      </w:r>
      <w:r w:rsidRPr="00B73BAE">
        <w:rPr>
          <w:rFonts w:asciiTheme="minorHAnsi" w:hAnsiTheme="minorHAnsi"/>
          <w:sz w:val="24"/>
          <w:szCs w:val="24"/>
        </w:rPr>
        <w:t xml:space="preserve">jednání Pracovního týmu </w:t>
      </w:r>
      <w:r w:rsidR="00340047">
        <w:rPr>
          <w:rFonts w:asciiTheme="minorHAnsi" w:hAnsiTheme="minorHAnsi"/>
          <w:sz w:val="24"/>
          <w:szCs w:val="24"/>
        </w:rPr>
        <w:t xml:space="preserve">RHSD </w:t>
      </w:r>
      <w:r w:rsidRPr="00B73BAE">
        <w:rPr>
          <w:rFonts w:asciiTheme="minorHAnsi" w:hAnsiTheme="minorHAnsi"/>
          <w:sz w:val="24"/>
          <w:szCs w:val="24"/>
        </w:rPr>
        <w:t>pro hospodářskou politiku se z</w:t>
      </w:r>
      <w:r w:rsidR="00453FEB">
        <w:rPr>
          <w:rFonts w:asciiTheme="minorHAnsi" w:hAnsiTheme="minorHAnsi"/>
          <w:sz w:val="24"/>
          <w:szCs w:val="24"/>
        </w:rPr>
        <w:t xml:space="preserve"> </w:t>
      </w:r>
      <w:r w:rsidRPr="00B73BAE">
        <w:rPr>
          <w:rFonts w:asciiTheme="minorHAnsi" w:hAnsiTheme="minorHAnsi"/>
          <w:sz w:val="24"/>
          <w:szCs w:val="24"/>
        </w:rPr>
        <w:t xml:space="preserve">iniciativy KZPS ČR uskutečnilo </w:t>
      </w:r>
      <w:r w:rsidR="00453FEB">
        <w:rPr>
          <w:rFonts w:asciiTheme="minorHAnsi" w:hAnsiTheme="minorHAnsi"/>
          <w:sz w:val="24"/>
          <w:szCs w:val="24"/>
        </w:rPr>
        <w:t xml:space="preserve">na MPO </w:t>
      </w:r>
      <w:r w:rsidR="00340047">
        <w:rPr>
          <w:rFonts w:asciiTheme="minorHAnsi" w:hAnsiTheme="minorHAnsi"/>
          <w:sz w:val="24"/>
          <w:szCs w:val="24"/>
        </w:rPr>
        <w:t>za účasti představitelů Mze</w:t>
      </w:r>
      <w:r w:rsidR="00340047" w:rsidRPr="00B73BAE">
        <w:rPr>
          <w:rFonts w:asciiTheme="minorHAnsi" w:hAnsiTheme="minorHAnsi"/>
          <w:sz w:val="24"/>
          <w:szCs w:val="24"/>
        </w:rPr>
        <w:t xml:space="preserve"> </w:t>
      </w:r>
      <w:r w:rsidRPr="00B73BAE">
        <w:rPr>
          <w:rFonts w:asciiTheme="minorHAnsi" w:hAnsiTheme="minorHAnsi"/>
          <w:sz w:val="24"/>
          <w:szCs w:val="24"/>
        </w:rPr>
        <w:t xml:space="preserve">dne 27. června 2014 jednání k </w:t>
      </w:r>
      <w:r w:rsidR="00340047">
        <w:rPr>
          <w:rFonts w:asciiTheme="minorHAnsi" w:hAnsiTheme="minorHAnsi"/>
          <w:sz w:val="24"/>
          <w:szCs w:val="24"/>
        </w:rPr>
        <w:t>otázkám</w:t>
      </w:r>
      <w:r w:rsidR="00B73BAE">
        <w:rPr>
          <w:rFonts w:asciiTheme="minorHAnsi" w:hAnsiTheme="minorHAnsi"/>
          <w:sz w:val="24"/>
          <w:szCs w:val="24"/>
        </w:rPr>
        <w:t xml:space="preserve"> lesnicko-dřevařského sektoru</w:t>
      </w:r>
      <w:r w:rsidR="00453FEB">
        <w:rPr>
          <w:rFonts w:asciiTheme="minorHAnsi" w:hAnsiTheme="minorHAnsi"/>
          <w:sz w:val="24"/>
          <w:szCs w:val="24"/>
        </w:rPr>
        <w:t xml:space="preserve">. Bylo dojednáno, že obě ministerstva vyvinou účinnou </w:t>
      </w:r>
      <w:r w:rsidR="00453FEB" w:rsidRPr="00340047">
        <w:rPr>
          <w:rFonts w:asciiTheme="minorHAnsi" w:hAnsiTheme="minorHAnsi"/>
          <w:sz w:val="24"/>
          <w:szCs w:val="24"/>
        </w:rPr>
        <w:t>sp</w:t>
      </w:r>
      <w:r w:rsidR="00340047">
        <w:rPr>
          <w:rFonts w:asciiTheme="minorHAnsi" w:hAnsiTheme="minorHAnsi"/>
          <w:sz w:val="24"/>
          <w:szCs w:val="24"/>
        </w:rPr>
        <w:t>olupráci při řešení problematik a</w:t>
      </w:r>
      <w:r w:rsidR="00453FEB" w:rsidRPr="00340047">
        <w:rPr>
          <w:rFonts w:asciiTheme="minorHAnsi" w:hAnsiTheme="minorHAnsi"/>
          <w:sz w:val="24"/>
          <w:szCs w:val="24"/>
        </w:rPr>
        <w:t xml:space="preserve"> </w:t>
      </w:r>
      <w:proofErr w:type="spellStart"/>
      <w:r w:rsidR="00453FEB" w:rsidRPr="00340047">
        <w:rPr>
          <w:rFonts w:asciiTheme="minorHAnsi" w:hAnsiTheme="minorHAnsi"/>
          <w:sz w:val="24"/>
          <w:szCs w:val="24"/>
        </w:rPr>
        <w:t>MZe</w:t>
      </w:r>
      <w:proofErr w:type="spellEnd"/>
      <w:r w:rsidR="00453FEB" w:rsidRPr="00340047">
        <w:rPr>
          <w:rFonts w:asciiTheme="minorHAnsi" w:hAnsiTheme="minorHAnsi"/>
          <w:sz w:val="24"/>
          <w:szCs w:val="24"/>
        </w:rPr>
        <w:t xml:space="preserve"> </w:t>
      </w:r>
      <w:r w:rsidR="002112F5" w:rsidRPr="00340047">
        <w:rPr>
          <w:rFonts w:asciiTheme="minorHAnsi" w:hAnsiTheme="minorHAnsi"/>
          <w:sz w:val="24"/>
          <w:szCs w:val="24"/>
        </w:rPr>
        <w:t xml:space="preserve">za konzultace expertů z KZPS ČR </w:t>
      </w:r>
      <w:r w:rsidR="00453FEB" w:rsidRPr="00340047">
        <w:rPr>
          <w:rFonts w:asciiTheme="minorHAnsi" w:hAnsiTheme="minorHAnsi"/>
          <w:sz w:val="24"/>
          <w:szCs w:val="24"/>
        </w:rPr>
        <w:t>provede úpravy „Dřevěné knihy“.</w:t>
      </w:r>
    </w:p>
    <w:p w:rsidR="00340047" w:rsidRDefault="00340047" w:rsidP="00340047">
      <w:pPr>
        <w:spacing w:line="276" w:lineRule="auto"/>
        <w:jc w:val="both"/>
        <w:rPr>
          <w:rFonts w:asciiTheme="minorHAnsi" w:hAnsiTheme="minorHAnsi"/>
          <w:sz w:val="24"/>
          <w:szCs w:val="24"/>
        </w:rPr>
      </w:pPr>
    </w:p>
    <w:p w:rsidR="00340047" w:rsidRPr="00340047" w:rsidRDefault="00453FEB" w:rsidP="00340047">
      <w:pPr>
        <w:spacing w:line="276" w:lineRule="auto"/>
        <w:ind w:firstLine="708"/>
        <w:jc w:val="both"/>
        <w:rPr>
          <w:rFonts w:asciiTheme="minorHAnsi" w:hAnsiTheme="minorHAnsi"/>
          <w:bCs/>
          <w:sz w:val="24"/>
          <w:szCs w:val="24"/>
        </w:rPr>
      </w:pPr>
      <w:r w:rsidRPr="00340047">
        <w:rPr>
          <w:rFonts w:asciiTheme="minorHAnsi" w:hAnsiTheme="minorHAnsi"/>
          <w:sz w:val="24"/>
          <w:szCs w:val="24"/>
        </w:rPr>
        <w:t xml:space="preserve">Prvním krokem </w:t>
      </w:r>
      <w:r w:rsidR="002112F5">
        <w:rPr>
          <w:rFonts w:asciiTheme="minorHAnsi" w:hAnsiTheme="minorHAnsi"/>
          <w:sz w:val="24"/>
          <w:szCs w:val="24"/>
        </w:rPr>
        <w:t xml:space="preserve">v tomto </w:t>
      </w:r>
      <w:r w:rsidRPr="00340047">
        <w:rPr>
          <w:rFonts w:asciiTheme="minorHAnsi" w:hAnsiTheme="minorHAnsi"/>
          <w:sz w:val="24"/>
          <w:szCs w:val="24"/>
        </w:rPr>
        <w:t xml:space="preserve">bude </w:t>
      </w:r>
      <w:r w:rsidR="002112F5">
        <w:rPr>
          <w:rFonts w:asciiTheme="minorHAnsi" w:hAnsiTheme="minorHAnsi"/>
          <w:sz w:val="24"/>
          <w:szCs w:val="24"/>
        </w:rPr>
        <w:t>po</w:t>
      </w:r>
      <w:r w:rsidRPr="00340047">
        <w:rPr>
          <w:rFonts w:asciiTheme="minorHAnsi" w:hAnsiTheme="minorHAnsi"/>
          <w:sz w:val="24"/>
          <w:szCs w:val="24"/>
        </w:rPr>
        <w:t xml:space="preserve">rovnání výchozích podkladů, zejména </w:t>
      </w:r>
      <w:r w:rsidR="002112F5">
        <w:rPr>
          <w:rFonts w:asciiTheme="minorHAnsi" w:hAnsiTheme="minorHAnsi"/>
          <w:sz w:val="24"/>
          <w:szCs w:val="24"/>
        </w:rPr>
        <w:t>srovnání čísel a dat</w:t>
      </w:r>
      <w:r w:rsidRPr="00340047">
        <w:rPr>
          <w:rFonts w:asciiTheme="minorHAnsi" w:hAnsiTheme="minorHAnsi"/>
          <w:sz w:val="24"/>
          <w:szCs w:val="24"/>
        </w:rPr>
        <w:t xml:space="preserve">. Následným krokem bude </w:t>
      </w:r>
      <w:r w:rsidR="002112F5">
        <w:rPr>
          <w:rFonts w:asciiTheme="minorHAnsi" w:hAnsiTheme="minorHAnsi"/>
          <w:sz w:val="24"/>
          <w:szCs w:val="24"/>
        </w:rPr>
        <w:t>koordinace</w:t>
      </w:r>
      <w:r w:rsidRPr="00340047">
        <w:rPr>
          <w:rFonts w:asciiTheme="minorHAnsi" w:hAnsiTheme="minorHAnsi"/>
          <w:sz w:val="24"/>
          <w:szCs w:val="24"/>
        </w:rPr>
        <w:t xml:space="preserve"> jednání s</w:t>
      </w:r>
      <w:r w:rsidR="002112F5">
        <w:rPr>
          <w:rFonts w:asciiTheme="minorHAnsi" w:hAnsiTheme="minorHAnsi"/>
          <w:sz w:val="24"/>
          <w:szCs w:val="24"/>
        </w:rPr>
        <w:t xml:space="preserve"> </w:t>
      </w:r>
      <w:r w:rsidRPr="00340047">
        <w:rPr>
          <w:rFonts w:asciiTheme="minorHAnsi" w:hAnsiTheme="minorHAnsi"/>
          <w:sz w:val="24"/>
          <w:szCs w:val="24"/>
        </w:rPr>
        <w:t xml:space="preserve">představiteli </w:t>
      </w:r>
      <w:bookmarkStart w:id="0" w:name="OS_pracovn_k__d_evozpracuj_c_ch_odv_tv__"/>
      <w:r w:rsidR="00340047">
        <w:rPr>
          <w:rFonts w:asciiTheme="minorHAnsi" w:hAnsiTheme="minorHAnsi"/>
          <w:sz w:val="24"/>
          <w:szCs w:val="24"/>
        </w:rPr>
        <w:t xml:space="preserve">Odborového svazu </w:t>
      </w:r>
      <w:r w:rsidR="00340047" w:rsidRPr="00340047">
        <w:rPr>
          <w:rFonts w:asciiTheme="minorHAnsi" w:hAnsiTheme="minorHAnsi"/>
          <w:bCs/>
          <w:sz w:val="24"/>
          <w:szCs w:val="24"/>
        </w:rPr>
        <w:t>pracovníků dřevozpracujících odvětví, lesního a vodního hospodářství v</w:t>
      </w:r>
      <w:r w:rsidR="002112F5">
        <w:rPr>
          <w:rFonts w:asciiTheme="minorHAnsi" w:hAnsiTheme="minorHAnsi"/>
          <w:bCs/>
          <w:sz w:val="24"/>
          <w:szCs w:val="24"/>
        </w:rPr>
        <w:t xml:space="preserve"> </w:t>
      </w:r>
      <w:r w:rsidR="00340047" w:rsidRPr="00340047">
        <w:rPr>
          <w:rFonts w:asciiTheme="minorHAnsi" w:hAnsiTheme="minorHAnsi"/>
          <w:bCs/>
          <w:sz w:val="24"/>
          <w:szCs w:val="24"/>
        </w:rPr>
        <w:t>ČR</w:t>
      </w:r>
      <w:bookmarkEnd w:id="0"/>
      <w:r w:rsidR="00340047">
        <w:rPr>
          <w:rFonts w:asciiTheme="minorHAnsi" w:hAnsiTheme="minorHAnsi"/>
          <w:bCs/>
          <w:sz w:val="24"/>
          <w:szCs w:val="24"/>
        </w:rPr>
        <w:t xml:space="preserve"> za účasti maximálního počtu zaměstnavatelských organizací uvedeného odvětví. Pracovní tým RHSD pro hospodářskou politiku bude potom aktivně sledovat a vyhodnocovat pokrok v řešení problematiky.</w:t>
      </w:r>
    </w:p>
    <w:p w:rsidR="0011371A" w:rsidRPr="00340047" w:rsidRDefault="0011371A" w:rsidP="009737DB">
      <w:pPr>
        <w:spacing w:line="276" w:lineRule="auto"/>
        <w:jc w:val="both"/>
        <w:rPr>
          <w:rFonts w:asciiTheme="minorHAnsi" w:hAnsiTheme="minorHAnsi"/>
          <w:sz w:val="24"/>
          <w:szCs w:val="24"/>
        </w:rPr>
      </w:pPr>
    </w:p>
    <w:p w:rsidR="003344DB" w:rsidRPr="003344DB" w:rsidRDefault="003344DB" w:rsidP="009737DB">
      <w:pPr>
        <w:pStyle w:val="Bezmezer"/>
        <w:spacing w:line="276" w:lineRule="auto"/>
        <w:jc w:val="both"/>
        <w:rPr>
          <w:rFonts w:asciiTheme="minorHAnsi" w:hAnsiTheme="minorHAnsi"/>
          <w:sz w:val="24"/>
          <w:szCs w:val="24"/>
        </w:rPr>
      </w:pPr>
      <w:r>
        <w:rPr>
          <w:rFonts w:asciiTheme="minorHAnsi" w:hAnsiTheme="minorHAnsi" w:cs="Arial"/>
          <w:b/>
          <w:color w:val="FF0000"/>
          <w:sz w:val="36"/>
          <w:szCs w:val="36"/>
          <w:u w:val="single"/>
        </w:rPr>
        <w:lastRenderedPageBreak/>
        <w:t>1.2.   Příprava surovinové koncepce</w:t>
      </w:r>
    </w:p>
    <w:p w:rsidR="003344DB" w:rsidRDefault="003344DB" w:rsidP="009737DB">
      <w:pPr>
        <w:spacing w:line="276" w:lineRule="auto"/>
        <w:jc w:val="both"/>
        <w:rPr>
          <w:rFonts w:asciiTheme="minorHAnsi" w:hAnsiTheme="minorHAnsi"/>
          <w:sz w:val="24"/>
          <w:szCs w:val="24"/>
        </w:rPr>
      </w:pPr>
    </w:p>
    <w:p w:rsidR="00F30DEE" w:rsidRDefault="008A3873" w:rsidP="00DA3B72">
      <w:pPr>
        <w:spacing w:line="276" w:lineRule="auto"/>
        <w:ind w:firstLine="708"/>
        <w:jc w:val="both"/>
        <w:rPr>
          <w:rFonts w:asciiTheme="minorHAnsi" w:hAnsiTheme="minorHAnsi"/>
          <w:sz w:val="24"/>
          <w:szCs w:val="24"/>
        </w:rPr>
      </w:pPr>
      <w:r>
        <w:rPr>
          <w:rFonts w:asciiTheme="minorHAnsi" w:hAnsiTheme="minorHAnsi"/>
          <w:sz w:val="24"/>
          <w:szCs w:val="24"/>
        </w:rPr>
        <w:t>Znovu opakujeme naši připomínku o souvislosti Surovinové politiky a Státní energetické politiky. Žádáme, aby byla Surovinová politika založena na efektivním využívání domácích surovinových zdrojů. V souladu s usnesením 14.</w:t>
      </w:r>
      <w:r w:rsidR="00F30DEE">
        <w:rPr>
          <w:rFonts w:asciiTheme="minorHAnsi" w:hAnsiTheme="minorHAnsi"/>
          <w:sz w:val="24"/>
          <w:szCs w:val="24"/>
        </w:rPr>
        <w:t xml:space="preserve"> </w:t>
      </w:r>
      <w:r>
        <w:rPr>
          <w:rFonts w:asciiTheme="minorHAnsi" w:hAnsiTheme="minorHAnsi"/>
          <w:sz w:val="24"/>
          <w:szCs w:val="24"/>
        </w:rPr>
        <w:t xml:space="preserve">zasedání Rady vlády pro energetickou a surovinovou strategii bylo </w:t>
      </w:r>
      <w:r w:rsidR="00986C47">
        <w:rPr>
          <w:rFonts w:asciiTheme="minorHAnsi" w:hAnsiTheme="minorHAnsi"/>
          <w:sz w:val="24"/>
          <w:szCs w:val="24"/>
        </w:rPr>
        <w:t xml:space="preserve">doporučeno </w:t>
      </w:r>
      <w:r>
        <w:rPr>
          <w:rFonts w:asciiTheme="minorHAnsi" w:hAnsiTheme="minorHAnsi"/>
          <w:sz w:val="24"/>
          <w:szCs w:val="24"/>
        </w:rPr>
        <w:t xml:space="preserve">rovněž </w:t>
      </w:r>
      <w:r w:rsidR="00986C47">
        <w:rPr>
          <w:rFonts w:asciiTheme="minorHAnsi" w:hAnsiTheme="minorHAnsi"/>
          <w:sz w:val="24"/>
          <w:szCs w:val="24"/>
        </w:rPr>
        <w:t xml:space="preserve">do ní </w:t>
      </w:r>
      <w:r>
        <w:rPr>
          <w:rFonts w:asciiTheme="minorHAnsi" w:hAnsiTheme="minorHAnsi"/>
          <w:sz w:val="24"/>
          <w:szCs w:val="24"/>
        </w:rPr>
        <w:t>zahrn</w:t>
      </w:r>
      <w:r w:rsidR="00986C47">
        <w:rPr>
          <w:rFonts w:asciiTheme="minorHAnsi" w:hAnsiTheme="minorHAnsi"/>
          <w:sz w:val="24"/>
          <w:szCs w:val="24"/>
        </w:rPr>
        <w:t>out</w:t>
      </w:r>
      <w:r>
        <w:rPr>
          <w:rFonts w:asciiTheme="minorHAnsi" w:hAnsiTheme="minorHAnsi"/>
          <w:sz w:val="24"/>
          <w:szCs w:val="24"/>
        </w:rPr>
        <w:t xml:space="preserve"> využití uhlí za územně ekologickými limity lomu Bílina a </w:t>
      </w:r>
      <w:r w:rsidR="00F30DEE">
        <w:rPr>
          <w:rFonts w:asciiTheme="minorHAnsi" w:hAnsiTheme="minorHAnsi"/>
          <w:sz w:val="24"/>
          <w:szCs w:val="24"/>
        </w:rPr>
        <w:t>seriózně</w:t>
      </w:r>
      <w:r>
        <w:rPr>
          <w:rFonts w:asciiTheme="minorHAnsi" w:hAnsiTheme="minorHAnsi"/>
          <w:sz w:val="24"/>
          <w:szCs w:val="24"/>
        </w:rPr>
        <w:t xml:space="preserve"> zaháj</w:t>
      </w:r>
      <w:r w:rsidR="00986C47">
        <w:rPr>
          <w:rFonts w:asciiTheme="minorHAnsi" w:hAnsiTheme="minorHAnsi"/>
          <w:sz w:val="24"/>
          <w:szCs w:val="24"/>
        </w:rPr>
        <w:t>it</w:t>
      </w:r>
      <w:r>
        <w:rPr>
          <w:rFonts w:asciiTheme="minorHAnsi" w:hAnsiTheme="minorHAnsi"/>
          <w:sz w:val="24"/>
          <w:szCs w:val="24"/>
        </w:rPr>
        <w:t xml:space="preserve"> diskus</w:t>
      </w:r>
      <w:r w:rsidR="00986C47">
        <w:rPr>
          <w:rFonts w:asciiTheme="minorHAnsi" w:hAnsiTheme="minorHAnsi"/>
          <w:sz w:val="24"/>
          <w:szCs w:val="24"/>
        </w:rPr>
        <w:t>i</w:t>
      </w:r>
      <w:r>
        <w:rPr>
          <w:rFonts w:asciiTheme="minorHAnsi" w:hAnsiTheme="minorHAnsi"/>
          <w:sz w:val="24"/>
          <w:szCs w:val="24"/>
        </w:rPr>
        <w:t xml:space="preserve"> o využití zásob uhlí na území ČR. </w:t>
      </w:r>
    </w:p>
    <w:p w:rsidR="00F30DEE" w:rsidRDefault="00F30DEE" w:rsidP="00DA3B72">
      <w:pPr>
        <w:spacing w:line="276" w:lineRule="auto"/>
        <w:ind w:firstLine="708"/>
        <w:jc w:val="both"/>
        <w:rPr>
          <w:rFonts w:asciiTheme="minorHAnsi" w:hAnsiTheme="minorHAnsi"/>
          <w:sz w:val="24"/>
          <w:szCs w:val="24"/>
        </w:rPr>
      </w:pPr>
      <w:r>
        <w:rPr>
          <w:rFonts w:asciiTheme="minorHAnsi" w:hAnsiTheme="minorHAnsi"/>
          <w:sz w:val="24"/>
          <w:szCs w:val="24"/>
        </w:rPr>
        <w:t xml:space="preserve">Dne 11. června 2014 se uskutečnilo jednání valné hromady Zaměstnavatelského svazu důlního a naftového průmyslu (členského svazu KZPS ČR) ze kterého vzešel požadavek, aby zvýšení náhrad za vydobytý nerost bylo stanoveno spravedlivě a nemělo pro těžební organizace likvidační charakter. Z toho důvodu se uskutečnila jednání jak s prvním místopředsedou vlády ČR a ministrem financí tak s ministrem průmyslu a obchodu. Výsledkem je, že Zaměstnavatelský svaz důlního a naftového průmyslu zpracuje a předloží svou analýzu k odvodům za vytěžené suroviny tak, aby v průběhu srpna byla projednána s MPO a MF a následně mohla být projednána RHSD ČR. </w:t>
      </w:r>
    </w:p>
    <w:p w:rsidR="007D2B47" w:rsidRDefault="007D2B47" w:rsidP="00F30DEE">
      <w:pPr>
        <w:spacing w:line="276" w:lineRule="auto"/>
        <w:ind w:firstLine="708"/>
        <w:jc w:val="both"/>
        <w:rPr>
          <w:rFonts w:asciiTheme="minorHAnsi" w:hAnsiTheme="minorHAnsi"/>
          <w:sz w:val="24"/>
          <w:szCs w:val="24"/>
        </w:rPr>
      </w:pPr>
    </w:p>
    <w:p w:rsidR="0004728E" w:rsidRPr="007D2B47" w:rsidRDefault="00F30DEE" w:rsidP="00F30DEE">
      <w:pPr>
        <w:spacing w:line="276" w:lineRule="auto"/>
        <w:ind w:firstLine="708"/>
        <w:jc w:val="both"/>
        <w:rPr>
          <w:rFonts w:asciiTheme="minorHAnsi" w:hAnsiTheme="minorHAnsi"/>
          <w:sz w:val="24"/>
          <w:szCs w:val="24"/>
          <w:u w:val="single"/>
        </w:rPr>
      </w:pPr>
      <w:r w:rsidRPr="007D2B47">
        <w:rPr>
          <w:rFonts w:asciiTheme="minorHAnsi" w:hAnsiTheme="minorHAnsi"/>
          <w:sz w:val="24"/>
          <w:szCs w:val="24"/>
          <w:u w:val="single"/>
        </w:rPr>
        <w:t xml:space="preserve">Návrh usnesení:   </w:t>
      </w:r>
    </w:p>
    <w:p w:rsidR="0004728E" w:rsidRDefault="00F30DEE" w:rsidP="0004728E">
      <w:pPr>
        <w:pStyle w:val="Odstavecseseznamem"/>
        <w:numPr>
          <w:ilvl w:val="0"/>
          <w:numId w:val="20"/>
        </w:numPr>
        <w:jc w:val="both"/>
        <w:rPr>
          <w:rFonts w:asciiTheme="minorHAnsi" w:hAnsiTheme="minorHAnsi"/>
          <w:sz w:val="24"/>
          <w:szCs w:val="24"/>
        </w:rPr>
      </w:pPr>
      <w:r>
        <w:rPr>
          <w:rFonts w:asciiTheme="minorHAnsi" w:hAnsiTheme="minorHAnsi"/>
          <w:sz w:val="24"/>
          <w:szCs w:val="24"/>
        </w:rPr>
        <w:t xml:space="preserve">plenární zasedání RHSD </w:t>
      </w:r>
      <w:r w:rsidR="00DA3B72">
        <w:rPr>
          <w:rFonts w:asciiTheme="minorHAnsi" w:hAnsiTheme="minorHAnsi"/>
          <w:sz w:val="24"/>
          <w:szCs w:val="24"/>
        </w:rPr>
        <w:t>b</w:t>
      </w:r>
      <w:r w:rsidR="0004728E">
        <w:rPr>
          <w:rFonts w:asciiTheme="minorHAnsi" w:hAnsiTheme="minorHAnsi"/>
          <w:sz w:val="24"/>
          <w:szCs w:val="24"/>
        </w:rPr>
        <w:t>ere předloženou informaci na vědomí,</w:t>
      </w:r>
    </w:p>
    <w:p w:rsidR="0004728E" w:rsidRDefault="00DA3B72" w:rsidP="0004728E">
      <w:pPr>
        <w:pStyle w:val="Odstavecseseznamem"/>
        <w:numPr>
          <w:ilvl w:val="0"/>
          <w:numId w:val="20"/>
        </w:numPr>
        <w:jc w:val="both"/>
        <w:rPr>
          <w:rFonts w:asciiTheme="minorHAnsi" w:hAnsiTheme="minorHAnsi"/>
          <w:sz w:val="24"/>
          <w:szCs w:val="24"/>
        </w:rPr>
      </w:pPr>
      <w:r>
        <w:rPr>
          <w:rFonts w:asciiTheme="minorHAnsi" w:hAnsiTheme="minorHAnsi"/>
          <w:sz w:val="24"/>
          <w:szCs w:val="24"/>
        </w:rPr>
        <w:t>u</w:t>
      </w:r>
      <w:r w:rsidR="0004728E">
        <w:rPr>
          <w:rFonts w:asciiTheme="minorHAnsi" w:hAnsiTheme="minorHAnsi"/>
          <w:sz w:val="24"/>
          <w:szCs w:val="24"/>
        </w:rPr>
        <w:t xml:space="preserve">pozorňuje na nezbytnost souladu </w:t>
      </w:r>
      <w:r>
        <w:rPr>
          <w:rFonts w:asciiTheme="minorHAnsi" w:hAnsiTheme="minorHAnsi"/>
          <w:sz w:val="24"/>
          <w:szCs w:val="24"/>
        </w:rPr>
        <w:t>Státní energetické koncepce se Státní surovinovou politikou</w:t>
      </w:r>
      <w:r w:rsidR="00F30DEE">
        <w:rPr>
          <w:rFonts w:asciiTheme="minorHAnsi" w:hAnsiTheme="minorHAnsi"/>
          <w:sz w:val="24"/>
          <w:szCs w:val="24"/>
        </w:rPr>
        <w:t>,</w:t>
      </w:r>
    </w:p>
    <w:p w:rsidR="00DA3B72" w:rsidRDefault="00DA3B72" w:rsidP="0004728E">
      <w:pPr>
        <w:pStyle w:val="Odstavecseseznamem"/>
        <w:numPr>
          <w:ilvl w:val="0"/>
          <w:numId w:val="20"/>
        </w:numPr>
        <w:jc w:val="both"/>
        <w:rPr>
          <w:rFonts w:asciiTheme="minorHAnsi" w:hAnsiTheme="minorHAnsi"/>
          <w:sz w:val="24"/>
          <w:szCs w:val="24"/>
        </w:rPr>
      </w:pPr>
      <w:r>
        <w:rPr>
          <w:rFonts w:asciiTheme="minorHAnsi" w:hAnsiTheme="minorHAnsi"/>
          <w:sz w:val="24"/>
          <w:szCs w:val="24"/>
        </w:rPr>
        <w:t>žádá, aby surovinová politika a s ní související energetická koncepce byly založeny na přednostním využívání domácích surovinových zdrojů a zásob (uhlí, uran a efektivní OZE pro energetiku a teplárenství)</w:t>
      </w:r>
      <w:r w:rsidR="00F30DEE">
        <w:rPr>
          <w:rFonts w:asciiTheme="minorHAnsi" w:hAnsiTheme="minorHAnsi"/>
          <w:sz w:val="24"/>
          <w:szCs w:val="24"/>
        </w:rPr>
        <w:t>,</w:t>
      </w:r>
    </w:p>
    <w:p w:rsidR="0004728E" w:rsidRDefault="00F30DEE" w:rsidP="00AC48DE">
      <w:pPr>
        <w:pStyle w:val="Odstavecseseznamem"/>
        <w:numPr>
          <w:ilvl w:val="0"/>
          <w:numId w:val="20"/>
        </w:numPr>
        <w:jc w:val="both"/>
        <w:rPr>
          <w:rFonts w:asciiTheme="minorHAnsi" w:hAnsiTheme="minorHAnsi"/>
          <w:sz w:val="24"/>
          <w:szCs w:val="24"/>
        </w:rPr>
      </w:pPr>
      <w:r w:rsidRPr="00FF5F38">
        <w:rPr>
          <w:rFonts w:asciiTheme="minorHAnsi" w:hAnsiTheme="minorHAnsi"/>
          <w:sz w:val="24"/>
          <w:szCs w:val="24"/>
        </w:rPr>
        <w:t xml:space="preserve">žádáme, aby připravované zvýšení úhrad vycházelo ze seriózní analýzy dopadů, která bude </w:t>
      </w:r>
      <w:r w:rsidR="00FF5F38" w:rsidRPr="00FF5F38">
        <w:rPr>
          <w:rFonts w:asciiTheme="minorHAnsi" w:hAnsiTheme="minorHAnsi"/>
          <w:sz w:val="24"/>
          <w:szCs w:val="24"/>
        </w:rPr>
        <w:t xml:space="preserve">vládou </w:t>
      </w:r>
      <w:r w:rsidRPr="00FF5F38">
        <w:rPr>
          <w:rFonts w:asciiTheme="minorHAnsi" w:hAnsiTheme="minorHAnsi"/>
          <w:sz w:val="24"/>
          <w:szCs w:val="24"/>
        </w:rPr>
        <w:t xml:space="preserve">projednána </w:t>
      </w:r>
      <w:r w:rsidR="00FF5F38" w:rsidRPr="00FF5F38">
        <w:rPr>
          <w:rFonts w:asciiTheme="minorHAnsi" w:hAnsiTheme="minorHAnsi"/>
          <w:sz w:val="24"/>
          <w:szCs w:val="24"/>
        </w:rPr>
        <w:t xml:space="preserve">jednak se zaměstnavateli a rovněž </w:t>
      </w:r>
      <w:r w:rsidRPr="00FF5F38">
        <w:rPr>
          <w:rFonts w:asciiTheme="minorHAnsi" w:hAnsiTheme="minorHAnsi"/>
          <w:sz w:val="24"/>
          <w:szCs w:val="24"/>
        </w:rPr>
        <w:t>v</w:t>
      </w:r>
      <w:r w:rsidR="00FF5F38" w:rsidRPr="00FF5F38">
        <w:rPr>
          <w:rFonts w:asciiTheme="minorHAnsi" w:hAnsiTheme="minorHAnsi"/>
          <w:sz w:val="24"/>
          <w:szCs w:val="24"/>
        </w:rPr>
        <w:t> </w:t>
      </w:r>
      <w:r w:rsidRPr="00FF5F38">
        <w:rPr>
          <w:rFonts w:asciiTheme="minorHAnsi" w:hAnsiTheme="minorHAnsi"/>
          <w:sz w:val="24"/>
          <w:szCs w:val="24"/>
        </w:rPr>
        <w:t>RHSD</w:t>
      </w:r>
      <w:r w:rsidR="00FF5F38" w:rsidRPr="00FF5F38">
        <w:rPr>
          <w:rFonts w:asciiTheme="minorHAnsi" w:hAnsiTheme="minorHAnsi"/>
          <w:sz w:val="24"/>
          <w:szCs w:val="24"/>
        </w:rPr>
        <w:t xml:space="preserve">. </w:t>
      </w:r>
      <w:r w:rsidRPr="00FF5F38">
        <w:rPr>
          <w:rFonts w:asciiTheme="minorHAnsi" w:hAnsiTheme="minorHAnsi"/>
          <w:sz w:val="24"/>
          <w:szCs w:val="24"/>
        </w:rPr>
        <w:t xml:space="preserve">  </w:t>
      </w:r>
    </w:p>
    <w:p w:rsidR="00FF5F38" w:rsidRPr="00FF5F38" w:rsidRDefault="00FF5F38" w:rsidP="00FF5F38">
      <w:pPr>
        <w:pStyle w:val="Odstavecseseznamem"/>
        <w:ind w:left="1068"/>
        <w:jc w:val="both"/>
        <w:rPr>
          <w:rFonts w:asciiTheme="minorHAnsi" w:hAnsiTheme="minorHAnsi"/>
          <w:sz w:val="24"/>
          <w:szCs w:val="24"/>
        </w:rPr>
      </w:pPr>
    </w:p>
    <w:p w:rsidR="003344DB" w:rsidRPr="002522C2" w:rsidRDefault="003344DB" w:rsidP="00AB0D3C">
      <w:pPr>
        <w:spacing w:line="276" w:lineRule="auto"/>
        <w:jc w:val="both"/>
        <w:rPr>
          <w:rFonts w:asciiTheme="minorHAnsi" w:hAnsiTheme="minorHAnsi" w:cs="Arial"/>
          <w:b/>
          <w:color w:val="FF0000"/>
          <w:sz w:val="36"/>
          <w:szCs w:val="36"/>
          <w:u w:val="single"/>
        </w:rPr>
      </w:pPr>
      <w:r w:rsidRPr="002522C2">
        <w:rPr>
          <w:rFonts w:asciiTheme="minorHAnsi" w:hAnsiTheme="minorHAnsi" w:cs="Arial"/>
          <w:b/>
          <w:color w:val="FF0000"/>
          <w:sz w:val="36"/>
          <w:szCs w:val="36"/>
          <w:u w:val="single"/>
        </w:rPr>
        <w:t>1.</w:t>
      </w:r>
      <w:r>
        <w:rPr>
          <w:rFonts w:asciiTheme="minorHAnsi" w:hAnsiTheme="minorHAnsi" w:cs="Arial"/>
          <w:b/>
          <w:color w:val="FF0000"/>
          <w:sz w:val="36"/>
          <w:szCs w:val="36"/>
          <w:u w:val="single"/>
        </w:rPr>
        <w:t>3.   Příprava energetické koncepce</w:t>
      </w:r>
    </w:p>
    <w:p w:rsidR="00A763F3" w:rsidRDefault="00A175DF" w:rsidP="009737DB">
      <w:pPr>
        <w:spacing w:line="276" w:lineRule="auto"/>
        <w:jc w:val="both"/>
        <w:rPr>
          <w:rFonts w:asciiTheme="minorHAnsi" w:hAnsiTheme="minorHAnsi"/>
          <w:sz w:val="24"/>
          <w:szCs w:val="24"/>
        </w:rPr>
      </w:pPr>
      <w:r>
        <w:rPr>
          <w:rFonts w:asciiTheme="minorHAnsi" w:hAnsiTheme="minorHAnsi"/>
          <w:sz w:val="24"/>
          <w:szCs w:val="24"/>
        </w:rPr>
        <w:tab/>
      </w:r>
    </w:p>
    <w:p w:rsidR="00FF5F38" w:rsidRDefault="00FF5F38" w:rsidP="00A763F3">
      <w:pPr>
        <w:spacing w:line="276" w:lineRule="auto"/>
        <w:ind w:firstLine="708"/>
        <w:jc w:val="both"/>
        <w:rPr>
          <w:rFonts w:asciiTheme="minorHAnsi" w:hAnsiTheme="minorHAnsi"/>
          <w:sz w:val="24"/>
          <w:szCs w:val="24"/>
        </w:rPr>
      </w:pPr>
      <w:r>
        <w:rPr>
          <w:rFonts w:asciiTheme="minorHAnsi" w:hAnsiTheme="minorHAnsi"/>
          <w:sz w:val="24"/>
          <w:szCs w:val="24"/>
        </w:rPr>
        <w:t xml:space="preserve">Vítáme, že spolu s aktualizovanou Státní energetickou koncepcí, která dle předloženého materiálu má být předložena vládě ke schválení ve druhé polovině roku 2014, bude rovněž předložena podrobná ekonomická analýza jejích dopadů na hospodářství ČR, zejména zachování konkurenceschopnosti českého průmyslu, dostupnost cen energií pro obyvatelstvo, energetickou nezávislost. Současně připomínáme nutnost zachování vícezdrojového energetického mixu, což by mělo vyústit v koncepci bez krátkodobých politických vlivů. </w:t>
      </w:r>
    </w:p>
    <w:p w:rsidR="007D2B47" w:rsidRDefault="007D2B47" w:rsidP="00A763F3">
      <w:pPr>
        <w:spacing w:line="276" w:lineRule="auto"/>
        <w:ind w:firstLine="708"/>
        <w:jc w:val="both"/>
        <w:rPr>
          <w:rFonts w:asciiTheme="minorHAnsi" w:hAnsiTheme="minorHAnsi"/>
          <w:sz w:val="24"/>
          <w:szCs w:val="24"/>
        </w:rPr>
      </w:pPr>
    </w:p>
    <w:p w:rsidR="00986C47" w:rsidRDefault="00986C47" w:rsidP="00A763F3">
      <w:pPr>
        <w:spacing w:line="276" w:lineRule="auto"/>
        <w:ind w:firstLine="708"/>
        <w:jc w:val="both"/>
        <w:rPr>
          <w:rFonts w:asciiTheme="minorHAnsi" w:hAnsiTheme="minorHAnsi"/>
          <w:sz w:val="24"/>
          <w:szCs w:val="24"/>
        </w:rPr>
      </w:pPr>
    </w:p>
    <w:p w:rsidR="00986C47" w:rsidRDefault="00986C47" w:rsidP="00A763F3">
      <w:pPr>
        <w:spacing w:line="276" w:lineRule="auto"/>
        <w:ind w:firstLine="708"/>
        <w:jc w:val="both"/>
        <w:rPr>
          <w:rFonts w:asciiTheme="minorHAnsi" w:hAnsiTheme="minorHAnsi"/>
          <w:sz w:val="24"/>
          <w:szCs w:val="24"/>
        </w:rPr>
      </w:pPr>
    </w:p>
    <w:p w:rsidR="00986C47" w:rsidRDefault="00986C47" w:rsidP="00A763F3">
      <w:pPr>
        <w:spacing w:line="276" w:lineRule="auto"/>
        <w:ind w:firstLine="708"/>
        <w:jc w:val="both"/>
        <w:rPr>
          <w:rFonts w:asciiTheme="minorHAnsi" w:hAnsiTheme="minorHAnsi"/>
          <w:sz w:val="24"/>
          <w:szCs w:val="24"/>
        </w:rPr>
      </w:pPr>
      <w:bookmarkStart w:id="1" w:name="_GoBack"/>
      <w:bookmarkEnd w:id="1"/>
    </w:p>
    <w:p w:rsidR="007D2B47" w:rsidRDefault="007D2B47" w:rsidP="00A763F3">
      <w:pPr>
        <w:spacing w:line="276" w:lineRule="auto"/>
        <w:ind w:firstLine="708"/>
        <w:jc w:val="both"/>
        <w:rPr>
          <w:rFonts w:asciiTheme="minorHAnsi" w:hAnsiTheme="minorHAnsi"/>
          <w:sz w:val="24"/>
          <w:szCs w:val="24"/>
          <w:u w:val="single"/>
        </w:rPr>
      </w:pPr>
      <w:r w:rsidRPr="007D2B47">
        <w:rPr>
          <w:rFonts w:asciiTheme="minorHAnsi" w:hAnsiTheme="minorHAnsi"/>
          <w:sz w:val="24"/>
          <w:szCs w:val="24"/>
          <w:u w:val="single"/>
        </w:rPr>
        <w:lastRenderedPageBreak/>
        <w:t>Návrh usnesení:</w:t>
      </w:r>
    </w:p>
    <w:p w:rsidR="00FA3B28" w:rsidRPr="007D2B47" w:rsidRDefault="00FA3B28" w:rsidP="00A763F3">
      <w:pPr>
        <w:spacing w:line="276" w:lineRule="auto"/>
        <w:ind w:firstLine="708"/>
        <w:jc w:val="both"/>
        <w:rPr>
          <w:rFonts w:asciiTheme="minorHAnsi" w:hAnsiTheme="minorHAnsi"/>
          <w:sz w:val="24"/>
          <w:szCs w:val="24"/>
          <w:u w:val="single"/>
        </w:rPr>
      </w:pPr>
    </w:p>
    <w:p w:rsidR="007D2B47" w:rsidRDefault="007D2B47" w:rsidP="007D2B47">
      <w:pPr>
        <w:pStyle w:val="Odstavecseseznamem"/>
        <w:numPr>
          <w:ilvl w:val="0"/>
          <w:numId w:val="20"/>
        </w:numPr>
        <w:jc w:val="both"/>
        <w:rPr>
          <w:rFonts w:asciiTheme="minorHAnsi" w:hAnsiTheme="minorHAnsi"/>
          <w:sz w:val="24"/>
          <w:szCs w:val="24"/>
        </w:rPr>
      </w:pPr>
      <w:r>
        <w:rPr>
          <w:rFonts w:asciiTheme="minorHAnsi" w:hAnsiTheme="minorHAnsi"/>
          <w:sz w:val="24"/>
          <w:szCs w:val="24"/>
        </w:rPr>
        <w:t>plenární zasedání RHSD bere předloženou informaci na vědomí a žádá, aby na základě dopracované ekonomické analýzy a jejich dopadů byla případně Státní energetická koncepce korigována,</w:t>
      </w:r>
    </w:p>
    <w:p w:rsidR="007D2B47" w:rsidRDefault="007D2B47" w:rsidP="007D2B47">
      <w:pPr>
        <w:pStyle w:val="Odstavecseseznamem"/>
        <w:numPr>
          <w:ilvl w:val="0"/>
          <w:numId w:val="20"/>
        </w:numPr>
        <w:jc w:val="both"/>
        <w:rPr>
          <w:rFonts w:asciiTheme="minorHAnsi" w:hAnsiTheme="minorHAnsi"/>
          <w:sz w:val="24"/>
          <w:szCs w:val="24"/>
        </w:rPr>
      </w:pPr>
      <w:r>
        <w:rPr>
          <w:rFonts w:asciiTheme="minorHAnsi" w:hAnsiTheme="minorHAnsi"/>
          <w:sz w:val="24"/>
          <w:szCs w:val="24"/>
        </w:rPr>
        <w:t>vyslovuje podporu záměru vlády do konce tohoto roku zpracovat program rozvoje jaderné energetiky v ČR.</w:t>
      </w:r>
    </w:p>
    <w:p w:rsidR="007D2B47" w:rsidRPr="007D2B47" w:rsidRDefault="007D2B47" w:rsidP="007D2B47">
      <w:pPr>
        <w:pStyle w:val="Odstavecseseznamem"/>
        <w:ind w:left="1068"/>
        <w:jc w:val="both"/>
        <w:rPr>
          <w:rFonts w:asciiTheme="minorHAnsi" w:hAnsiTheme="minorHAnsi"/>
          <w:sz w:val="24"/>
          <w:szCs w:val="24"/>
        </w:rPr>
      </w:pPr>
    </w:p>
    <w:p w:rsidR="002522C2" w:rsidRPr="002522C2" w:rsidRDefault="002522C2" w:rsidP="009737DB">
      <w:pPr>
        <w:pStyle w:val="Bezmezer"/>
        <w:spacing w:line="276" w:lineRule="auto"/>
        <w:jc w:val="both"/>
        <w:rPr>
          <w:rFonts w:asciiTheme="minorHAnsi" w:hAnsiTheme="minorHAnsi" w:cs="Arial"/>
          <w:b/>
          <w:color w:val="FF0000"/>
          <w:sz w:val="36"/>
          <w:szCs w:val="36"/>
          <w:u w:val="single"/>
        </w:rPr>
      </w:pPr>
      <w:r w:rsidRPr="002522C2">
        <w:rPr>
          <w:rFonts w:asciiTheme="minorHAnsi" w:hAnsiTheme="minorHAnsi" w:cs="Arial"/>
          <w:b/>
          <w:color w:val="FF0000"/>
          <w:sz w:val="36"/>
          <w:szCs w:val="36"/>
          <w:u w:val="single"/>
        </w:rPr>
        <w:t>1.7.   Současná situace v zemědělství</w:t>
      </w:r>
    </w:p>
    <w:p w:rsidR="009737DB" w:rsidRDefault="009737DB" w:rsidP="009737DB">
      <w:pPr>
        <w:spacing w:line="276" w:lineRule="auto"/>
        <w:jc w:val="both"/>
        <w:rPr>
          <w:rFonts w:asciiTheme="minorHAnsi" w:hAnsiTheme="minorHAnsi"/>
          <w:b/>
          <w:sz w:val="28"/>
          <w:szCs w:val="28"/>
          <w:u w:val="single"/>
        </w:rPr>
      </w:pPr>
    </w:p>
    <w:p w:rsidR="00B82F54" w:rsidRPr="00B82F54" w:rsidRDefault="00B82F54" w:rsidP="009737DB">
      <w:pPr>
        <w:spacing w:line="276" w:lineRule="auto"/>
        <w:jc w:val="both"/>
        <w:rPr>
          <w:rFonts w:asciiTheme="minorHAnsi" w:hAnsiTheme="minorHAnsi"/>
          <w:b/>
          <w:sz w:val="28"/>
          <w:szCs w:val="28"/>
          <w:u w:val="single"/>
        </w:rPr>
      </w:pPr>
      <w:r w:rsidRPr="00B82F54">
        <w:rPr>
          <w:rFonts w:asciiTheme="minorHAnsi" w:hAnsiTheme="minorHAnsi"/>
          <w:b/>
          <w:sz w:val="28"/>
          <w:szCs w:val="28"/>
          <w:u w:val="single"/>
        </w:rPr>
        <w:t>S</w:t>
      </w:r>
      <w:r>
        <w:rPr>
          <w:rFonts w:asciiTheme="minorHAnsi" w:hAnsiTheme="minorHAnsi"/>
          <w:b/>
          <w:sz w:val="28"/>
          <w:szCs w:val="28"/>
          <w:u w:val="single"/>
        </w:rPr>
        <w:t>polečná zemědělská politika (SZP)</w:t>
      </w:r>
      <w:r w:rsidRPr="00B82F54">
        <w:rPr>
          <w:rFonts w:asciiTheme="minorHAnsi" w:hAnsiTheme="minorHAnsi"/>
          <w:b/>
          <w:sz w:val="28"/>
          <w:szCs w:val="28"/>
          <w:u w:val="single"/>
        </w:rPr>
        <w:t xml:space="preserve"> 2014+</w:t>
      </w:r>
    </w:p>
    <w:p w:rsidR="002660A3" w:rsidRDefault="002660A3" w:rsidP="009737DB">
      <w:pPr>
        <w:spacing w:line="276" w:lineRule="auto"/>
        <w:jc w:val="both"/>
        <w:rPr>
          <w:rFonts w:asciiTheme="minorHAnsi" w:hAnsiTheme="minorHAnsi"/>
          <w:sz w:val="24"/>
          <w:szCs w:val="24"/>
          <w:u w:val="single"/>
        </w:rPr>
      </w:pPr>
    </w:p>
    <w:p w:rsidR="00B82F54" w:rsidRDefault="00B82F54" w:rsidP="009737DB">
      <w:pPr>
        <w:spacing w:line="276" w:lineRule="auto"/>
        <w:jc w:val="both"/>
        <w:rPr>
          <w:rFonts w:asciiTheme="minorHAnsi" w:hAnsiTheme="minorHAnsi"/>
          <w:sz w:val="24"/>
          <w:szCs w:val="24"/>
          <w:u w:val="single"/>
        </w:rPr>
      </w:pPr>
      <w:r w:rsidRPr="00B82F54">
        <w:rPr>
          <w:rFonts w:asciiTheme="minorHAnsi" w:hAnsiTheme="minorHAnsi"/>
          <w:sz w:val="24"/>
          <w:szCs w:val="24"/>
          <w:u w:val="single"/>
        </w:rPr>
        <w:t>K I. Pilíři (Přímé platby):</w:t>
      </w:r>
    </w:p>
    <w:p w:rsidR="00B82F54" w:rsidRPr="00B82F54" w:rsidRDefault="00B82F54" w:rsidP="009737DB">
      <w:pPr>
        <w:spacing w:line="276" w:lineRule="auto"/>
        <w:jc w:val="both"/>
        <w:rPr>
          <w:rFonts w:asciiTheme="minorHAnsi" w:hAnsiTheme="minorHAnsi"/>
          <w:sz w:val="24"/>
          <w:szCs w:val="24"/>
          <w:u w:val="single"/>
        </w:rPr>
      </w:pPr>
    </w:p>
    <w:p w:rsidR="00B82F54" w:rsidRPr="00B82F54" w:rsidRDefault="00B82F54" w:rsidP="009737DB">
      <w:pPr>
        <w:pStyle w:val="Odstavecseseznamem"/>
        <w:numPr>
          <w:ilvl w:val="0"/>
          <w:numId w:val="2"/>
        </w:numPr>
        <w:spacing w:after="160"/>
        <w:jc w:val="both"/>
        <w:rPr>
          <w:rFonts w:asciiTheme="minorHAnsi" w:hAnsiTheme="minorHAnsi"/>
          <w:sz w:val="24"/>
          <w:szCs w:val="24"/>
        </w:rPr>
      </w:pPr>
      <w:r w:rsidRPr="00B82F54">
        <w:rPr>
          <w:rFonts w:asciiTheme="minorHAnsi" w:hAnsiTheme="minorHAnsi"/>
          <w:sz w:val="24"/>
          <w:szCs w:val="24"/>
        </w:rPr>
        <w:t>Nesouhlasíme s převodem finančních prostředků z I. pilíře (přímé platby) do II. pilíře (Rozvoj venkova)</w:t>
      </w:r>
      <w:r>
        <w:rPr>
          <w:rFonts w:asciiTheme="minorHAnsi" w:hAnsiTheme="minorHAnsi"/>
          <w:sz w:val="24"/>
          <w:szCs w:val="24"/>
        </w:rPr>
        <w:t xml:space="preserve"> ve výši cca 111 mil. €;</w:t>
      </w:r>
    </w:p>
    <w:p w:rsidR="00B82F54" w:rsidRPr="00B82F54" w:rsidRDefault="00B82F54" w:rsidP="009737DB">
      <w:pPr>
        <w:pStyle w:val="Odstavecseseznamem"/>
        <w:numPr>
          <w:ilvl w:val="0"/>
          <w:numId w:val="2"/>
        </w:numPr>
        <w:spacing w:after="160"/>
        <w:jc w:val="both"/>
        <w:rPr>
          <w:rFonts w:asciiTheme="minorHAnsi" w:hAnsiTheme="minorHAnsi"/>
          <w:sz w:val="24"/>
          <w:szCs w:val="24"/>
        </w:rPr>
      </w:pPr>
      <w:r w:rsidRPr="00B82F54">
        <w:rPr>
          <w:rFonts w:asciiTheme="minorHAnsi" w:hAnsiTheme="minorHAnsi"/>
          <w:sz w:val="24"/>
          <w:szCs w:val="24"/>
        </w:rPr>
        <w:t xml:space="preserve">Požadujeme v rámci podpory citlivých sektorů (tzv. </w:t>
      </w:r>
      <w:proofErr w:type="spellStart"/>
      <w:r w:rsidRPr="00B82F54">
        <w:rPr>
          <w:rFonts w:asciiTheme="minorHAnsi" w:hAnsiTheme="minorHAnsi"/>
          <w:sz w:val="24"/>
          <w:szCs w:val="24"/>
        </w:rPr>
        <w:t>couplované</w:t>
      </w:r>
      <w:proofErr w:type="spellEnd"/>
      <w:r w:rsidRPr="00B82F54">
        <w:rPr>
          <w:rFonts w:asciiTheme="minorHAnsi" w:hAnsiTheme="minorHAnsi"/>
          <w:sz w:val="24"/>
          <w:szCs w:val="24"/>
        </w:rPr>
        <w:t xml:space="preserve"> platby dle „článku 52“) stanovit podporu směřovanou na živočišnou výrobu v přepočtu na VDJ a nikoliv dle starších a nevyhovujících kategorií (např. kus tel</w:t>
      </w:r>
      <w:r>
        <w:rPr>
          <w:rFonts w:asciiTheme="minorHAnsi" w:hAnsiTheme="minorHAnsi"/>
          <w:sz w:val="24"/>
          <w:szCs w:val="24"/>
        </w:rPr>
        <w:t>ete masného skotu, kus dojnice);</w:t>
      </w:r>
    </w:p>
    <w:p w:rsidR="00B82F54" w:rsidRPr="00B82F54" w:rsidRDefault="00B82F54" w:rsidP="009737DB">
      <w:pPr>
        <w:pStyle w:val="Odstavecseseznamem"/>
        <w:numPr>
          <w:ilvl w:val="0"/>
          <w:numId w:val="2"/>
        </w:numPr>
        <w:spacing w:after="160"/>
        <w:jc w:val="both"/>
        <w:rPr>
          <w:rFonts w:asciiTheme="minorHAnsi" w:hAnsiTheme="minorHAnsi"/>
          <w:sz w:val="24"/>
          <w:szCs w:val="24"/>
        </w:rPr>
      </w:pPr>
      <w:r w:rsidRPr="00B82F54">
        <w:rPr>
          <w:rFonts w:asciiTheme="minorHAnsi" w:hAnsiTheme="minorHAnsi"/>
          <w:sz w:val="24"/>
          <w:szCs w:val="24"/>
        </w:rPr>
        <w:t xml:space="preserve">Požadujeme znovu-zvážení implementace principu odpočtů nákladů za zaměstnance pro stanovení základu k aplikaci </w:t>
      </w:r>
      <w:proofErr w:type="spellStart"/>
      <w:r w:rsidRPr="00B82F54">
        <w:rPr>
          <w:rFonts w:asciiTheme="minorHAnsi" w:hAnsiTheme="minorHAnsi"/>
          <w:sz w:val="24"/>
          <w:szCs w:val="24"/>
        </w:rPr>
        <w:t>degresivity</w:t>
      </w:r>
      <w:proofErr w:type="spellEnd"/>
      <w:r w:rsidRPr="00B82F54">
        <w:rPr>
          <w:rFonts w:asciiTheme="minorHAnsi" w:hAnsiTheme="minorHAnsi"/>
          <w:sz w:val="24"/>
          <w:szCs w:val="24"/>
        </w:rPr>
        <w:t xml:space="preserve"> přímých plateb.</w:t>
      </w:r>
    </w:p>
    <w:p w:rsidR="002660A3" w:rsidRDefault="002660A3" w:rsidP="009737DB">
      <w:pPr>
        <w:spacing w:line="276" w:lineRule="auto"/>
        <w:jc w:val="both"/>
        <w:rPr>
          <w:rFonts w:asciiTheme="minorHAnsi" w:hAnsiTheme="minorHAnsi"/>
          <w:sz w:val="24"/>
          <w:szCs w:val="24"/>
          <w:u w:val="single"/>
        </w:rPr>
      </w:pPr>
    </w:p>
    <w:p w:rsidR="00B82F54" w:rsidRDefault="00B82F54" w:rsidP="009737DB">
      <w:pPr>
        <w:spacing w:line="276" w:lineRule="auto"/>
        <w:jc w:val="both"/>
        <w:rPr>
          <w:rFonts w:asciiTheme="minorHAnsi" w:hAnsiTheme="minorHAnsi"/>
          <w:sz w:val="24"/>
          <w:szCs w:val="24"/>
          <w:u w:val="single"/>
        </w:rPr>
      </w:pPr>
      <w:r w:rsidRPr="00B82F54">
        <w:rPr>
          <w:rFonts w:asciiTheme="minorHAnsi" w:hAnsiTheme="minorHAnsi"/>
          <w:sz w:val="24"/>
          <w:szCs w:val="24"/>
          <w:u w:val="single"/>
        </w:rPr>
        <w:t>K II. pilíři (Program rozvoje venkova):</w:t>
      </w:r>
    </w:p>
    <w:p w:rsidR="00B82F54" w:rsidRPr="00B82F54" w:rsidRDefault="00B82F54" w:rsidP="009737DB">
      <w:pPr>
        <w:spacing w:line="276" w:lineRule="auto"/>
        <w:jc w:val="both"/>
        <w:rPr>
          <w:rFonts w:asciiTheme="minorHAnsi" w:hAnsiTheme="minorHAnsi"/>
          <w:sz w:val="24"/>
          <w:szCs w:val="24"/>
          <w:u w:val="single"/>
        </w:rPr>
      </w:pPr>
    </w:p>
    <w:p w:rsidR="00B82F54" w:rsidRPr="00B82F54" w:rsidRDefault="00B82F54" w:rsidP="009737DB">
      <w:pPr>
        <w:pStyle w:val="Odstavecseseznamem"/>
        <w:numPr>
          <w:ilvl w:val="0"/>
          <w:numId w:val="2"/>
        </w:numPr>
        <w:spacing w:after="160"/>
        <w:jc w:val="both"/>
        <w:rPr>
          <w:rFonts w:asciiTheme="minorHAnsi" w:hAnsiTheme="minorHAnsi"/>
          <w:sz w:val="24"/>
          <w:szCs w:val="24"/>
        </w:rPr>
      </w:pPr>
      <w:r w:rsidRPr="00B82F54">
        <w:rPr>
          <w:rFonts w:asciiTheme="minorHAnsi" w:hAnsiTheme="minorHAnsi"/>
          <w:sz w:val="24"/>
          <w:szCs w:val="24"/>
        </w:rPr>
        <w:t>Požadujeme posílení finanční alokace pro opatření investičního charakteru pro posílení konkurenceschopnosti převedením prostředků z alokací kompenzačních podpor (AEKO, Ekologické zemědělství).</w:t>
      </w:r>
    </w:p>
    <w:p w:rsidR="00B82F54" w:rsidRPr="00B82F54" w:rsidRDefault="00B82F54" w:rsidP="009737DB">
      <w:pPr>
        <w:pStyle w:val="Odstavecseseznamem"/>
        <w:numPr>
          <w:ilvl w:val="0"/>
          <w:numId w:val="2"/>
        </w:numPr>
        <w:spacing w:after="160"/>
        <w:jc w:val="both"/>
        <w:rPr>
          <w:rFonts w:asciiTheme="minorHAnsi" w:hAnsiTheme="minorHAnsi"/>
          <w:sz w:val="24"/>
          <w:szCs w:val="24"/>
        </w:rPr>
      </w:pPr>
      <w:r w:rsidRPr="00B82F54">
        <w:rPr>
          <w:rFonts w:asciiTheme="minorHAnsi" w:hAnsiTheme="minorHAnsi"/>
          <w:sz w:val="24"/>
          <w:szCs w:val="24"/>
        </w:rPr>
        <w:t xml:space="preserve">Nesouhlasíme se znevýhodňováním některých zemědělců dle velikostních ukazatelů farmy (nad rámec stanovený v EU legislativě) – např. omezení podpor (místo na SME jak umožňuje EU legislativa) na mikro a malé podniky u podpory mladých zemědělců; omezení přístupu k poradenství jen pro farmy do 100 ha, zbytečná dvoustupňová </w:t>
      </w:r>
      <w:proofErr w:type="spellStart"/>
      <w:r w:rsidRPr="00B82F54">
        <w:rPr>
          <w:rFonts w:asciiTheme="minorHAnsi" w:hAnsiTheme="minorHAnsi"/>
          <w:sz w:val="24"/>
          <w:szCs w:val="24"/>
        </w:rPr>
        <w:t>degresivita</w:t>
      </w:r>
      <w:proofErr w:type="spellEnd"/>
      <w:r w:rsidRPr="00B82F54">
        <w:rPr>
          <w:rFonts w:asciiTheme="minorHAnsi" w:hAnsiTheme="minorHAnsi"/>
          <w:sz w:val="24"/>
          <w:szCs w:val="24"/>
        </w:rPr>
        <w:t xml:space="preserve"> LFA (práh od 2500 ha by byl v ČR dostatečný – práh 1000ha by měl být odstraněn).</w:t>
      </w:r>
    </w:p>
    <w:p w:rsidR="00B82F54" w:rsidRDefault="00B82F54" w:rsidP="009737DB">
      <w:pPr>
        <w:spacing w:line="276" w:lineRule="auto"/>
        <w:jc w:val="both"/>
        <w:rPr>
          <w:rFonts w:asciiTheme="minorHAnsi" w:hAnsiTheme="minorHAnsi"/>
          <w:sz w:val="24"/>
          <w:szCs w:val="24"/>
        </w:rPr>
      </w:pPr>
    </w:p>
    <w:p w:rsidR="00B82F54" w:rsidRPr="00B82F54" w:rsidRDefault="00B82F54" w:rsidP="009737DB">
      <w:pPr>
        <w:spacing w:line="276" w:lineRule="auto"/>
        <w:jc w:val="both"/>
        <w:rPr>
          <w:rFonts w:asciiTheme="minorHAnsi" w:hAnsiTheme="minorHAnsi"/>
          <w:sz w:val="24"/>
          <w:szCs w:val="24"/>
          <w:u w:val="single"/>
        </w:rPr>
      </w:pPr>
      <w:r w:rsidRPr="00B82F54">
        <w:rPr>
          <w:rFonts w:asciiTheme="minorHAnsi" w:hAnsiTheme="minorHAnsi"/>
          <w:sz w:val="24"/>
          <w:szCs w:val="24"/>
          <w:u w:val="single"/>
        </w:rPr>
        <w:t>K Podpůrn</w:t>
      </w:r>
      <w:r>
        <w:rPr>
          <w:rFonts w:asciiTheme="minorHAnsi" w:hAnsiTheme="minorHAnsi"/>
          <w:sz w:val="24"/>
          <w:szCs w:val="24"/>
          <w:u w:val="single"/>
        </w:rPr>
        <w:t>ému</w:t>
      </w:r>
      <w:r w:rsidRPr="00B82F54">
        <w:rPr>
          <w:rFonts w:asciiTheme="minorHAnsi" w:hAnsiTheme="minorHAnsi"/>
          <w:sz w:val="24"/>
          <w:szCs w:val="24"/>
          <w:u w:val="single"/>
        </w:rPr>
        <w:t xml:space="preserve"> a garanční</w:t>
      </w:r>
      <w:r>
        <w:rPr>
          <w:rFonts w:asciiTheme="minorHAnsi" w:hAnsiTheme="minorHAnsi"/>
          <w:sz w:val="24"/>
          <w:szCs w:val="24"/>
          <w:u w:val="single"/>
        </w:rPr>
        <w:t>mu</w:t>
      </w:r>
      <w:r w:rsidRPr="00B82F54">
        <w:rPr>
          <w:rFonts w:asciiTheme="minorHAnsi" w:hAnsiTheme="minorHAnsi"/>
          <w:sz w:val="24"/>
          <w:szCs w:val="24"/>
          <w:u w:val="single"/>
        </w:rPr>
        <w:t xml:space="preserve"> rolnick</w:t>
      </w:r>
      <w:r>
        <w:rPr>
          <w:rFonts w:asciiTheme="minorHAnsi" w:hAnsiTheme="minorHAnsi"/>
          <w:sz w:val="24"/>
          <w:szCs w:val="24"/>
          <w:u w:val="single"/>
        </w:rPr>
        <w:t>ému</w:t>
      </w:r>
      <w:r w:rsidRPr="00B82F54">
        <w:rPr>
          <w:rFonts w:asciiTheme="minorHAnsi" w:hAnsiTheme="minorHAnsi"/>
          <w:sz w:val="24"/>
          <w:szCs w:val="24"/>
          <w:u w:val="single"/>
        </w:rPr>
        <w:t xml:space="preserve"> a lesnick</w:t>
      </w:r>
      <w:r>
        <w:rPr>
          <w:rFonts w:asciiTheme="minorHAnsi" w:hAnsiTheme="minorHAnsi"/>
          <w:sz w:val="24"/>
          <w:szCs w:val="24"/>
          <w:u w:val="single"/>
        </w:rPr>
        <w:t>ému</w:t>
      </w:r>
      <w:r w:rsidRPr="00B82F54">
        <w:rPr>
          <w:rFonts w:asciiTheme="minorHAnsi" w:hAnsiTheme="minorHAnsi"/>
          <w:sz w:val="24"/>
          <w:szCs w:val="24"/>
          <w:u w:val="single"/>
        </w:rPr>
        <w:t xml:space="preserve"> fond</w:t>
      </w:r>
      <w:r>
        <w:rPr>
          <w:rFonts w:asciiTheme="minorHAnsi" w:hAnsiTheme="minorHAnsi"/>
          <w:sz w:val="24"/>
          <w:szCs w:val="24"/>
          <w:u w:val="single"/>
        </w:rPr>
        <w:t>u a.s. (</w:t>
      </w:r>
      <w:r w:rsidRPr="00B82F54">
        <w:rPr>
          <w:rFonts w:asciiTheme="minorHAnsi" w:hAnsiTheme="minorHAnsi"/>
          <w:sz w:val="24"/>
          <w:szCs w:val="24"/>
          <w:u w:val="single"/>
        </w:rPr>
        <w:t>PGRLF a.s.</w:t>
      </w:r>
      <w:r>
        <w:rPr>
          <w:rFonts w:asciiTheme="minorHAnsi" w:hAnsiTheme="minorHAnsi"/>
          <w:sz w:val="24"/>
          <w:szCs w:val="24"/>
          <w:u w:val="single"/>
        </w:rPr>
        <w:t>)</w:t>
      </w:r>
      <w:r w:rsidRPr="00B82F54">
        <w:rPr>
          <w:rFonts w:asciiTheme="minorHAnsi" w:hAnsiTheme="minorHAnsi"/>
          <w:sz w:val="24"/>
          <w:szCs w:val="24"/>
          <w:u w:val="single"/>
        </w:rPr>
        <w:t>:</w:t>
      </w:r>
    </w:p>
    <w:p w:rsidR="00B82F54" w:rsidRPr="00B82F54" w:rsidRDefault="00B82F54" w:rsidP="009737DB">
      <w:pPr>
        <w:spacing w:line="276" w:lineRule="auto"/>
        <w:jc w:val="both"/>
        <w:rPr>
          <w:rFonts w:asciiTheme="minorHAnsi" w:hAnsiTheme="minorHAnsi"/>
          <w:sz w:val="24"/>
          <w:szCs w:val="24"/>
        </w:rPr>
      </w:pPr>
    </w:p>
    <w:p w:rsidR="00B82F54" w:rsidRPr="00B82F54" w:rsidRDefault="00B82F54" w:rsidP="009737DB">
      <w:pPr>
        <w:pStyle w:val="Odstavecseseznamem"/>
        <w:numPr>
          <w:ilvl w:val="0"/>
          <w:numId w:val="2"/>
        </w:numPr>
        <w:spacing w:after="160"/>
        <w:jc w:val="both"/>
        <w:rPr>
          <w:rFonts w:asciiTheme="minorHAnsi" w:hAnsiTheme="minorHAnsi"/>
          <w:sz w:val="24"/>
          <w:szCs w:val="24"/>
        </w:rPr>
      </w:pPr>
      <w:r w:rsidRPr="00B82F54">
        <w:rPr>
          <w:rFonts w:asciiTheme="minorHAnsi" w:hAnsiTheme="minorHAnsi"/>
          <w:sz w:val="24"/>
          <w:szCs w:val="24"/>
        </w:rPr>
        <w:t>Požadujeme odpovídající posílení rozpočtu PGRLF a.s. v návaznosti na přípravu a implementaci nového programu, jež bude směřován na podporu pojištění a problematiku</w:t>
      </w:r>
      <w:r>
        <w:rPr>
          <w:rFonts w:asciiTheme="minorHAnsi" w:hAnsiTheme="minorHAnsi"/>
          <w:sz w:val="24"/>
          <w:szCs w:val="24"/>
        </w:rPr>
        <w:t xml:space="preserve"> nepojistitelných rizik (sucha);</w:t>
      </w:r>
    </w:p>
    <w:p w:rsidR="00B82F54" w:rsidRPr="00B82F54" w:rsidRDefault="00B82F54" w:rsidP="009737DB">
      <w:pPr>
        <w:pStyle w:val="Odstavecseseznamem"/>
        <w:numPr>
          <w:ilvl w:val="0"/>
          <w:numId w:val="2"/>
        </w:numPr>
        <w:spacing w:after="160"/>
        <w:jc w:val="both"/>
        <w:rPr>
          <w:rFonts w:asciiTheme="minorHAnsi" w:hAnsiTheme="minorHAnsi"/>
          <w:sz w:val="24"/>
          <w:szCs w:val="24"/>
        </w:rPr>
      </w:pPr>
      <w:r w:rsidRPr="00B82F54">
        <w:rPr>
          <w:rFonts w:asciiTheme="minorHAnsi" w:hAnsiTheme="minorHAnsi"/>
          <w:sz w:val="24"/>
          <w:szCs w:val="24"/>
        </w:rPr>
        <w:lastRenderedPageBreak/>
        <w:t xml:space="preserve">V návaznosti na nízkou využitelnost programu nákupu půdy pro řadu zemědělských podniků (v důsledku uplatňování principu </w:t>
      </w:r>
      <w:r w:rsidRPr="00B82F54">
        <w:rPr>
          <w:rFonts w:asciiTheme="minorHAnsi" w:hAnsiTheme="minorHAnsi"/>
          <w:i/>
          <w:sz w:val="24"/>
          <w:szCs w:val="24"/>
        </w:rPr>
        <w:t xml:space="preserve">de </w:t>
      </w:r>
      <w:proofErr w:type="spellStart"/>
      <w:r w:rsidRPr="00B82F54">
        <w:rPr>
          <w:rFonts w:asciiTheme="minorHAnsi" w:hAnsiTheme="minorHAnsi"/>
          <w:i/>
          <w:sz w:val="24"/>
          <w:szCs w:val="24"/>
        </w:rPr>
        <w:t>minimis</w:t>
      </w:r>
      <w:proofErr w:type="spellEnd"/>
      <w:r w:rsidRPr="00B82F54">
        <w:rPr>
          <w:rFonts w:asciiTheme="minorHAnsi" w:hAnsiTheme="minorHAnsi"/>
          <w:sz w:val="24"/>
          <w:szCs w:val="24"/>
        </w:rPr>
        <w:t xml:space="preserve"> – i s přihlédnutím na navýšení stropu v poslední době) požadujeme vnitřní přesun alokace pro tento program ve prospěch investičního programu zemědělec a na podporu pojištění.</w:t>
      </w:r>
    </w:p>
    <w:p w:rsidR="00B82F54" w:rsidRDefault="00B82F54" w:rsidP="009737DB">
      <w:pPr>
        <w:spacing w:line="276" w:lineRule="auto"/>
        <w:jc w:val="both"/>
        <w:rPr>
          <w:rFonts w:asciiTheme="minorHAnsi" w:hAnsiTheme="minorHAnsi"/>
          <w:sz w:val="24"/>
          <w:szCs w:val="24"/>
        </w:rPr>
      </w:pPr>
    </w:p>
    <w:p w:rsidR="00A763F3" w:rsidRDefault="00B82F54" w:rsidP="009737DB">
      <w:pPr>
        <w:spacing w:line="276" w:lineRule="auto"/>
        <w:jc w:val="both"/>
        <w:rPr>
          <w:rFonts w:asciiTheme="minorHAnsi" w:hAnsiTheme="minorHAnsi"/>
          <w:sz w:val="24"/>
          <w:szCs w:val="24"/>
          <w:u w:val="single"/>
        </w:rPr>
      </w:pPr>
      <w:r w:rsidRPr="00B82F54">
        <w:rPr>
          <w:rFonts w:asciiTheme="minorHAnsi" w:hAnsiTheme="minorHAnsi"/>
          <w:sz w:val="24"/>
          <w:szCs w:val="24"/>
          <w:u w:val="single"/>
        </w:rPr>
        <w:t>K zelené naftě:</w:t>
      </w:r>
    </w:p>
    <w:p w:rsidR="00A763F3" w:rsidRDefault="00A763F3" w:rsidP="009737DB">
      <w:pPr>
        <w:spacing w:line="276" w:lineRule="auto"/>
        <w:jc w:val="both"/>
        <w:rPr>
          <w:rFonts w:asciiTheme="minorHAnsi" w:hAnsiTheme="minorHAnsi"/>
          <w:sz w:val="24"/>
          <w:szCs w:val="24"/>
          <w:u w:val="single"/>
        </w:rPr>
      </w:pPr>
    </w:p>
    <w:p w:rsidR="00B82F54" w:rsidRPr="00A763F3" w:rsidRDefault="00B82F54" w:rsidP="00A763F3">
      <w:pPr>
        <w:pStyle w:val="Odstavecseseznamem"/>
        <w:numPr>
          <w:ilvl w:val="0"/>
          <w:numId w:val="2"/>
        </w:numPr>
        <w:spacing w:after="160"/>
        <w:jc w:val="both"/>
        <w:rPr>
          <w:rFonts w:asciiTheme="minorHAnsi" w:hAnsiTheme="minorHAnsi"/>
          <w:sz w:val="24"/>
          <w:szCs w:val="24"/>
        </w:rPr>
      </w:pPr>
      <w:r w:rsidRPr="00B82F54">
        <w:rPr>
          <w:rFonts w:asciiTheme="minorHAnsi" w:hAnsiTheme="minorHAnsi"/>
          <w:sz w:val="24"/>
          <w:szCs w:val="24"/>
        </w:rPr>
        <w:t>KZPS</w:t>
      </w:r>
      <w:r>
        <w:rPr>
          <w:rFonts w:asciiTheme="minorHAnsi" w:hAnsiTheme="minorHAnsi"/>
          <w:sz w:val="24"/>
          <w:szCs w:val="24"/>
        </w:rPr>
        <w:t xml:space="preserve"> ČR</w:t>
      </w:r>
      <w:r w:rsidRPr="00B82F54">
        <w:rPr>
          <w:rFonts w:asciiTheme="minorHAnsi" w:hAnsiTheme="minorHAnsi"/>
          <w:sz w:val="24"/>
          <w:szCs w:val="24"/>
        </w:rPr>
        <w:t xml:space="preserve"> děkuje v tomto směru vládě za</w:t>
      </w:r>
      <w:r>
        <w:rPr>
          <w:rFonts w:asciiTheme="minorHAnsi" w:hAnsiTheme="minorHAnsi"/>
          <w:sz w:val="24"/>
          <w:szCs w:val="24"/>
        </w:rPr>
        <w:t xml:space="preserve"> plnění slibu a udržení alespoň</w:t>
      </w:r>
      <w:r w:rsidR="00A763F3">
        <w:rPr>
          <w:rFonts w:asciiTheme="minorHAnsi" w:hAnsiTheme="minorHAnsi"/>
          <w:sz w:val="24"/>
          <w:szCs w:val="24"/>
        </w:rPr>
        <w:t xml:space="preserve"> </w:t>
      </w:r>
      <w:r w:rsidRPr="00A763F3">
        <w:rPr>
          <w:rFonts w:asciiTheme="minorHAnsi" w:hAnsiTheme="minorHAnsi"/>
          <w:sz w:val="24"/>
          <w:szCs w:val="24"/>
        </w:rPr>
        <w:t>nižší rovně vratky spotřební daně pro zemědělce (tzv. Zelené nafty).</w:t>
      </w:r>
    </w:p>
    <w:p w:rsidR="00016609" w:rsidRPr="00B82F54" w:rsidRDefault="00016609" w:rsidP="009737DB">
      <w:pPr>
        <w:pStyle w:val="Bezmezer"/>
        <w:spacing w:line="276" w:lineRule="auto"/>
        <w:jc w:val="both"/>
        <w:rPr>
          <w:rFonts w:asciiTheme="minorHAnsi" w:hAnsiTheme="minorHAnsi" w:cs="Arial"/>
          <w:b/>
          <w:sz w:val="24"/>
          <w:szCs w:val="24"/>
        </w:rPr>
      </w:pPr>
    </w:p>
    <w:p w:rsidR="003344DB" w:rsidRDefault="003344DB" w:rsidP="00B82F54">
      <w:pPr>
        <w:spacing w:line="276" w:lineRule="auto"/>
        <w:jc w:val="both"/>
        <w:rPr>
          <w:rFonts w:asciiTheme="minorHAnsi" w:hAnsiTheme="minorHAnsi" w:cs="Arial"/>
          <w:color w:val="000000"/>
          <w:sz w:val="24"/>
          <w:szCs w:val="24"/>
        </w:rPr>
      </w:pPr>
    </w:p>
    <w:p w:rsidR="002660A3" w:rsidRDefault="002660A3" w:rsidP="00B82F54">
      <w:pPr>
        <w:spacing w:line="276" w:lineRule="auto"/>
        <w:jc w:val="both"/>
        <w:rPr>
          <w:rFonts w:asciiTheme="minorHAnsi" w:hAnsiTheme="minorHAnsi" w:cs="Arial"/>
          <w:color w:val="000000"/>
          <w:sz w:val="24"/>
          <w:szCs w:val="24"/>
        </w:rPr>
      </w:pPr>
    </w:p>
    <w:p w:rsidR="004D7F4E" w:rsidRDefault="006266A6" w:rsidP="00B82F54">
      <w:pPr>
        <w:spacing w:line="276" w:lineRule="auto"/>
        <w:jc w:val="both"/>
        <w:rPr>
          <w:rFonts w:asciiTheme="minorHAnsi" w:hAnsiTheme="minorHAnsi" w:cs="Arial"/>
          <w:color w:val="000000"/>
          <w:sz w:val="24"/>
          <w:szCs w:val="24"/>
        </w:rPr>
      </w:pPr>
      <w:r w:rsidRPr="00B82F54">
        <w:rPr>
          <w:rFonts w:asciiTheme="minorHAnsi" w:hAnsiTheme="minorHAnsi" w:cs="Arial"/>
          <w:color w:val="000000"/>
          <w:sz w:val="24"/>
          <w:szCs w:val="24"/>
        </w:rPr>
        <w:t xml:space="preserve">V Praze dne </w:t>
      </w:r>
      <w:r w:rsidR="002112F5">
        <w:rPr>
          <w:rFonts w:asciiTheme="minorHAnsi" w:hAnsiTheme="minorHAnsi" w:cs="Arial"/>
          <w:color w:val="000000"/>
          <w:sz w:val="24"/>
          <w:szCs w:val="24"/>
        </w:rPr>
        <w:t>30</w:t>
      </w:r>
      <w:r w:rsidR="00A815ED" w:rsidRPr="00B82F54">
        <w:rPr>
          <w:rFonts w:asciiTheme="minorHAnsi" w:hAnsiTheme="minorHAnsi" w:cs="Arial"/>
          <w:color w:val="000000"/>
          <w:sz w:val="24"/>
          <w:szCs w:val="24"/>
        </w:rPr>
        <w:t xml:space="preserve">. </w:t>
      </w:r>
      <w:r w:rsidR="004C212B" w:rsidRPr="00B82F54">
        <w:rPr>
          <w:rFonts w:asciiTheme="minorHAnsi" w:hAnsiTheme="minorHAnsi" w:cs="Arial"/>
          <w:color w:val="000000"/>
          <w:sz w:val="24"/>
          <w:szCs w:val="24"/>
        </w:rPr>
        <w:t>června</w:t>
      </w:r>
      <w:r w:rsidR="00FD08F8" w:rsidRPr="00B82F54">
        <w:rPr>
          <w:rFonts w:asciiTheme="minorHAnsi" w:hAnsiTheme="minorHAnsi" w:cs="Arial"/>
          <w:color w:val="000000"/>
          <w:sz w:val="24"/>
          <w:szCs w:val="24"/>
        </w:rPr>
        <w:t xml:space="preserve"> 2014</w:t>
      </w:r>
    </w:p>
    <w:p w:rsidR="002660A3" w:rsidRDefault="002660A3" w:rsidP="00B82F54">
      <w:pPr>
        <w:spacing w:line="276" w:lineRule="auto"/>
        <w:jc w:val="both"/>
        <w:rPr>
          <w:rFonts w:asciiTheme="minorHAnsi" w:hAnsiTheme="minorHAnsi" w:cs="Arial"/>
          <w:sz w:val="24"/>
          <w:szCs w:val="24"/>
        </w:rPr>
      </w:pPr>
    </w:p>
    <w:p w:rsidR="002660A3" w:rsidRPr="00B82F54" w:rsidRDefault="002660A3" w:rsidP="00B82F54">
      <w:pPr>
        <w:spacing w:line="276" w:lineRule="auto"/>
        <w:jc w:val="both"/>
        <w:rPr>
          <w:rFonts w:asciiTheme="minorHAnsi" w:hAnsiTheme="minorHAnsi" w:cs="Arial"/>
          <w:sz w:val="24"/>
          <w:szCs w:val="24"/>
        </w:rPr>
      </w:pPr>
    </w:p>
    <w:p w:rsidR="006266A6" w:rsidRPr="00B82F54" w:rsidRDefault="00E825FB" w:rsidP="00507B75">
      <w:pPr>
        <w:spacing w:line="276" w:lineRule="auto"/>
        <w:rPr>
          <w:rFonts w:asciiTheme="minorHAnsi" w:hAnsiTheme="minorHAnsi"/>
          <w:sz w:val="24"/>
          <w:szCs w:val="24"/>
        </w:rPr>
      </w:pPr>
      <w:r w:rsidRPr="00B82F54">
        <w:rPr>
          <w:rFonts w:asciiTheme="minorHAnsi" w:hAnsiTheme="minorHAnsi"/>
          <w:sz w:val="24"/>
          <w:szCs w:val="24"/>
        </w:rPr>
        <w:tab/>
      </w:r>
      <w:r w:rsidRPr="00B82F54">
        <w:rPr>
          <w:rFonts w:asciiTheme="minorHAnsi" w:hAnsiTheme="minorHAnsi"/>
          <w:sz w:val="24"/>
          <w:szCs w:val="24"/>
        </w:rPr>
        <w:tab/>
      </w:r>
      <w:r w:rsidRPr="00B82F54">
        <w:rPr>
          <w:rFonts w:asciiTheme="minorHAnsi" w:hAnsiTheme="minorHAnsi"/>
          <w:sz w:val="24"/>
          <w:szCs w:val="24"/>
        </w:rPr>
        <w:tab/>
      </w:r>
      <w:r w:rsidRPr="00B82F54">
        <w:rPr>
          <w:rFonts w:asciiTheme="minorHAnsi" w:hAnsiTheme="minorHAnsi"/>
          <w:sz w:val="24"/>
          <w:szCs w:val="24"/>
        </w:rPr>
        <w:tab/>
      </w:r>
      <w:r w:rsidRPr="00B82F54">
        <w:rPr>
          <w:rFonts w:asciiTheme="minorHAnsi" w:hAnsiTheme="minorHAnsi"/>
          <w:sz w:val="24"/>
          <w:szCs w:val="24"/>
        </w:rPr>
        <w:tab/>
      </w:r>
      <w:r w:rsidRPr="00B82F54">
        <w:rPr>
          <w:rFonts w:asciiTheme="minorHAnsi" w:hAnsiTheme="minorHAnsi"/>
          <w:sz w:val="24"/>
          <w:szCs w:val="24"/>
        </w:rPr>
        <w:tab/>
      </w:r>
      <w:r w:rsidRPr="00B82F54">
        <w:rPr>
          <w:rFonts w:asciiTheme="minorHAnsi" w:hAnsiTheme="minorHAnsi"/>
          <w:sz w:val="24"/>
          <w:szCs w:val="24"/>
        </w:rPr>
        <w:tab/>
      </w:r>
      <w:r w:rsidRPr="00B82F54">
        <w:rPr>
          <w:rFonts w:asciiTheme="minorHAnsi" w:hAnsiTheme="minorHAnsi"/>
          <w:sz w:val="24"/>
          <w:szCs w:val="24"/>
        </w:rPr>
        <w:tab/>
      </w:r>
      <w:r w:rsidRPr="00B82F54">
        <w:rPr>
          <w:rFonts w:asciiTheme="minorHAnsi" w:hAnsiTheme="minorHAnsi"/>
          <w:sz w:val="24"/>
          <w:szCs w:val="24"/>
        </w:rPr>
        <w:tab/>
      </w:r>
      <w:r w:rsidRPr="00B82F54">
        <w:rPr>
          <w:rFonts w:asciiTheme="minorHAnsi" w:hAnsiTheme="minorHAnsi"/>
          <w:sz w:val="24"/>
          <w:szCs w:val="24"/>
        </w:rPr>
        <w:tab/>
        <w:t xml:space="preserve">  </w:t>
      </w:r>
      <w:r w:rsidR="002A023B" w:rsidRPr="00B82F54">
        <w:rPr>
          <w:rFonts w:asciiTheme="minorHAnsi" w:hAnsiTheme="minorHAnsi"/>
          <w:sz w:val="24"/>
          <w:szCs w:val="24"/>
        </w:rPr>
        <w:t xml:space="preserve">  </w:t>
      </w:r>
      <w:r w:rsidR="00B82F54">
        <w:rPr>
          <w:rFonts w:asciiTheme="minorHAnsi" w:hAnsiTheme="minorHAnsi"/>
          <w:sz w:val="24"/>
          <w:szCs w:val="24"/>
        </w:rPr>
        <w:t xml:space="preserve">    </w:t>
      </w:r>
      <w:r w:rsidR="00F645E4" w:rsidRPr="00B82F54">
        <w:rPr>
          <w:rFonts w:asciiTheme="minorHAnsi" w:hAnsiTheme="minorHAnsi"/>
          <w:sz w:val="24"/>
          <w:szCs w:val="24"/>
        </w:rPr>
        <w:t>Jan W i e s n e r</w:t>
      </w:r>
    </w:p>
    <w:p w:rsidR="00B82F54" w:rsidRPr="00B82F54" w:rsidRDefault="00875CDF">
      <w:pPr>
        <w:spacing w:line="276" w:lineRule="auto"/>
        <w:rPr>
          <w:rFonts w:asciiTheme="minorHAnsi" w:hAnsiTheme="minorHAnsi"/>
          <w:sz w:val="24"/>
          <w:szCs w:val="24"/>
        </w:rPr>
      </w:pPr>
      <w:r w:rsidRPr="00B82F54">
        <w:rPr>
          <w:rFonts w:asciiTheme="minorHAnsi" w:hAnsiTheme="minorHAnsi"/>
          <w:sz w:val="24"/>
          <w:szCs w:val="24"/>
        </w:rPr>
        <w:tab/>
      </w:r>
      <w:r w:rsidRPr="00B82F54">
        <w:rPr>
          <w:rFonts w:asciiTheme="minorHAnsi" w:hAnsiTheme="minorHAnsi"/>
          <w:sz w:val="24"/>
          <w:szCs w:val="24"/>
        </w:rPr>
        <w:tab/>
        <w:t xml:space="preserve">                                                                            </w:t>
      </w:r>
      <w:r w:rsidR="00F645E4" w:rsidRPr="00B82F54">
        <w:rPr>
          <w:rFonts w:asciiTheme="minorHAnsi" w:hAnsiTheme="minorHAnsi"/>
          <w:sz w:val="24"/>
          <w:szCs w:val="24"/>
        </w:rPr>
        <w:t xml:space="preserve"> </w:t>
      </w:r>
      <w:r w:rsidR="00BF1917" w:rsidRPr="00B82F54">
        <w:rPr>
          <w:rFonts w:asciiTheme="minorHAnsi" w:hAnsiTheme="minorHAnsi"/>
          <w:sz w:val="24"/>
          <w:szCs w:val="24"/>
        </w:rPr>
        <w:t xml:space="preserve">                        </w:t>
      </w:r>
      <w:r w:rsidR="00E825FB" w:rsidRPr="00B82F54">
        <w:rPr>
          <w:rFonts w:asciiTheme="minorHAnsi" w:hAnsiTheme="minorHAnsi"/>
          <w:sz w:val="24"/>
          <w:szCs w:val="24"/>
        </w:rPr>
        <w:tab/>
      </w:r>
      <w:r w:rsidR="00E825FB" w:rsidRPr="00B82F54">
        <w:rPr>
          <w:rFonts w:asciiTheme="minorHAnsi" w:hAnsiTheme="minorHAnsi"/>
          <w:sz w:val="24"/>
          <w:szCs w:val="24"/>
        </w:rPr>
        <w:tab/>
      </w:r>
      <w:r w:rsidR="004016A2" w:rsidRPr="00B82F54">
        <w:rPr>
          <w:rFonts w:asciiTheme="minorHAnsi" w:hAnsiTheme="minorHAnsi"/>
          <w:sz w:val="24"/>
          <w:szCs w:val="24"/>
        </w:rPr>
        <w:t>prezident</w:t>
      </w:r>
    </w:p>
    <w:sectPr w:rsidR="00B82F54" w:rsidRPr="00B82F54" w:rsidSect="00B82F54">
      <w:headerReference w:type="even" r:id="rId11"/>
      <w:type w:val="continuous"/>
      <w:pgSz w:w="11906" w:h="16838"/>
      <w:pgMar w:top="1417" w:right="1417" w:bottom="1417" w:left="1417" w:header="624" w:footer="624"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370" w:rsidRDefault="009C1370">
      <w:r>
        <w:separator/>
      </w:r>
    </w:p>
    <w:p w:rsidR="009C1370" w:rsidRDefault="009C1370"/>
  </w:endnote>
  <w:endnote w:type="continuationSeparator" w:id="0">
    <w:p w:rsidR="009C1370" w:rsidRDefault="009C1370">
      <w:r>
        <w:continuationSeparator/>
      </w:r>
    </w:p>
    <w:p w:rsidR="009C1370" w:rsidRDefault="009C137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370" w:rsidRDefault="009C1370">
      <w:r>
        <w:separator/>
      </w:r>
    </w:p>
    <w:p w:rsidR="009C1370" w:rsidRDefault="009C1370"/>
  </w:footnote>
  <w:footnote w:type="continuationSeparator" w:id="0">
    <w:p w:rsidR="009C1370" w:rsidRDefault="009C1370">
      <w:r>
        <w:continuationSeparator/>
      </w:r>
    </w:p>
    <w:p w:rsidR="009C1370" w:rsidRDefault="009C137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477" w:rsidRDefault="00970D50" w:rsidP="00387603">
    <w:pPr>
      <w:pStyle w:val="Zhlav"/>
      <w:framePr w:wrap="around" w:vAnchor="text" w:hAnchor="margin" w:xAlign="center" w:y="1"/>
      <w:rPr>
        <w:rStyle w:val="slostrnky"/>
      </w:rPr>
    </w:pPr>
    <w:r>
      <w:rPr>
        <w:rStyle w:val="slostrnky"/>
      </w:rPr>
      <w:fldChar w:fldCharType="begin"/>
    </w:r>
    <w:r w:rsidR="00EE5477">
      <w:rPr>
        <w:rStyle w:val="slostrnky"/>
      </w:rPr>
      <w:instrText xml:space="preserve">PAGE  </w:instrText>
    </w:r>
    <w:r>
      <w:rPr>
        <w:rStyle w:val="slostrnky"/>
      </w:rPr>
      <w:fldChar w:fldCharType="end"/>
    </w:r>
  </w:p>
  <w:p w:rsidR="00EE5477" w:rsidRDefault="00EE5477">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477" w:rsidRDefault="00970D50" w:rsidP="00387603">
    <w:pPr>
      <w:pStyle w:val="Zhlav"/>
      <w:framePr w:wrap="around" w:vAnchor="text" w:hAnchor="margin" w:xAlign="center" w:y="1"/>
      <w:rPr>
        <w:rStyle w:val="slostrnky"/>
      </w:rPr>
    </w:pPr>
    <w:r>
      <w:rPr>
        <w:rStyle w:val="slostrnky"/>
      </w:rPr>
      <w:fldChar w:fldCharType="begin"/>
    </w:r>
    <w:r w:rsidR="00EE5477">
      <w:rPr>
        <w:rStyle w:val="slostrnky"/>
      </w:rPr>
      <w:instrText xml:space="preserve">PAGE  </w:instrText>
    </w:r>
    <w:r>
      <w:rPr>
        <w:rStyle w:val="slostrnky"/>
      </w:rPr>
      <w:fldChar w:fldCharType="separate"/>
    </w:r>
    <w:r w:rsidR="00FA3B28">
      <w:rPr>
        <w:rStyle w:val="slostrnky"/>
        <w:noProof/>
      </w:rPr>
      <w:t>2</w:t>
    </w:r>
    <w:r>
      <w:rPr>
        <w:rStyle w:val="slostrnky"/>
      </w:rPr>
      <w:fldChar w:fldCharType="end"/>
    </w:r>
  </w:p>
  <w:p w:rsidR="00EE5477" w:rsidRDefault="00EE5477">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477" w:rsidRDefault="00EE547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decimal"/>
      <w:lvlText w:val="(%1)"/>
      <w:lvlJc w:val="left"/>
      <w:pPr>
        <w:tabs>
          <w:tab w:val="num" w:pos="720"/>
        </w:tabs>
        <w:ind w:left="720" w:hanging="360"/>
      </w:pPr>
      <w:rPr>
        <w:rFonts w:cs="Times New Roman"/>
      </w:rPr>
    </w:lvl>
  </w:abstractNum>
  <w:abstractNum w:abstractNumId="1">
    <w:nsid w:val="0B073CA0"/>
    <w:multiLevelType w:val="hybridMultilevel"/>
    <w:tmpl w:val="826A7F76"/>
    <w:lvl w:ilvl="0" w:tplc="18804710">
      <w:numFmt w:val="bullet"/>
      <w:lvlText w:val="-"/>
      <w:lvlJc w:val="left"/>
      <w:pPr>
        <w:ind w:left="720" w:hanging="360"/>
      </w:pPr>
      <w:rPr>
        <w:rFonts w:ascii="Times New Roman" w:eastAsiaTheme="minorHAnsi"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109C5552"/>
    <w:multiLevelType w:val="hybridMultilevel"/>
    <w:tmpl w:val="B480087E"/>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nsid w:val="17CD49D9"/>
    <w:multiLevelType w:val="hybridMultilevel"/>
    <w:tmpl w:val="C2B29A88"/>
    <w:lvl w:ilvl="0" w:tplc="04050005">
      <w:start w:val="1"/>
      <w:numFmt w:val="bullet"/>
      <w:lvlText w:val=""/>
      <w:lvlJc w:val="left"/>
      <w:pPr>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EB81E4A"/>
    <w:multiLevelType w:val="hybridMultilevel"/>
    <w:tmpl w:val="48B01DBC"/>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nsid w:val="23BC1D83"/>
    <w:multiLevelType w:val="hybridMultilevel"/>
    <w:tmpl w:val="E708C1F4"/>
    <w:lvl w:ilvl="0" w:tplc="04050005">
      <w:start w:val="1"/>
      <w:numFmt w:val="bullet"/>
      <w:lvlText w:val=""/>
      <w:lvlJc w:val="left"/>
      <w:pPr>
        <w:ind w:left="36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nsid w:val="2992792E"/>
    <w:multiLevelType w:val="hybridMultilevel"/>
    <w:tmpl w:val="4BF443EA"/>
    <w:lvl w:ilvl="0" w:tplc="04090001">
      <w:start w:val="1"/>
      <w:numFmt w:val="bullet"/>
      <w:lvlText w:val=""/>
      <w:lvlJc w:val="left"/>
      <w:pPr>
        <w:ind w:left="7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2AB776FC"/>
    <w:multiLevelType w:val="hybridMultilevel"/>
    <w:tmpl w:val="B8B21760"/>
    <w:lvl w:ilvl="0" w:tplc="9B3E0DFC">
      <w:start w:val="1"/>
      <w:numFmt w:val="bullet"/>
      <w:lvlText w:val="-"/>
      <w:lvlJc w:val="left"/>
      <w:pPr>
        <w:ind w:left="1068" w:hanging="360"/>
      </w:pPr>
      <w:rPr>
        <w:rFonts w:ascii="Calibri" w:eastAsia="Times New Roman" w:hAnsi="Calibri"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nsid w:val="2E8E326B"/>
    <w:multiLevelType w:val="hybridMultilevel"/>
    <w:tmpl w:val="3B381B74"/>
    <w:lvl w:ilvl="0" w:tplc="7B388C20">
      <w:start w:val="1"/>
      <w:numFmt w:val="decimal"/>
      <w:pStyle w:val="Titulek"/>
      <w:suff w:val="space"/>
      <w:lvlText w:val="Tab č. %1:"/>
      <w:lvlJc w:val="left"/>
      <w:pPr>
        <w:ind w:left="767" w:hanging="57"/>
      </w:pPr>
      <w:rPr>
        <w:rFonts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2EF1218E"/>
    <w:multiLevelType w:val="hybridMultilevel"/>
    <w:tmpl w:val="08341634"/>
    <w:lvl w:ilvl="0" w:tplc="04050003">
      <w:start w:val="1"/>
      <w:numFmt w:val="bullet"/>
      <w:lvlText w:val="o"/>
      <w:lvlJc w:val="left"/>
      <w:pPr>
        <w:ind w:left="1080" w:hanging="360"/>
      </w:pPr>
      <w:rPr>
        <w:rFonts w:ascii="Courier New" w:hAnsi="Courier New" w:cs="Courier New"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305C7172"/>
    <w:multiLevelType w:val="hybridMultilevel"/>
    <w:tmpl w:val="FB582634"/>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3471134E"/>
    <w:multiLevelType w:val="hybridMultilevel"/>
    <w:tmpl w:val="94B685A6"/>
    <w:lvl w:ilvl="0" w:tplc="04050005">
      <w:start w:val="1"/>
      <w:numFmt w:val="bullet"/>
      <w:lvlText w:val=""/>
      <w:lvlJc w:val="left"/>
      <w:pPr>
        <w:ind w:left="36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nsid w:val="36687BA1"/>
    <w:multiLevelType w:val="hybridMultilevel"/>
    <w:tmpl w:val="250481EA"/>
    <w:name w:val="WW8Num62"/>
    <w:lvl w:ilvl="0" w:tplc="56D6CC68">
      <w:start w:val="1"/>
      <w:numFmt w:val="decimal"/>
      <w:lvlText w:val="(%1)"/>
      <w:lvlJc w:val="left"/>
      <w:pPr>
        <w:tabs>
          <w:tab w:val="num" w:pos="720"/>
        </w:tabs>
        <w:ind w:left="720" w:hanging="360"/>
      </w:pPr>
      <w:rPr>
        <w:rFonts w:cs="Times New Roman"/>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38735DB5"/>
    <w:multiLevelType w:val="hybridMultilevel"/>
    <w:tmpl w:val="57D26734"/>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nsid w:val="38C40383"/>
    <w:multiLevelType w:val="hybridMultilevel"/>
    <w:tmpl w:val="D9EAA606"/>
    <w:lvl w:ilvl="0" w:tplc="8FEE42EC">
      <w:start w:val="1"/>
      <w:numFmt w:val="bullet"/>
      <w:lvlText w:val=""/>
      <w:lvlJc w:val="left"/>
      <w:pPr>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3ABF6437"/>
    <w:multiLevelType w:val="hybridMultilevel"/>
    <w:tmpl w:val="ABDA4488"/>
    <w:lvl w:ilvl="0" w:tplc="0405000B">
      <w:start w:val="1"/>
      <w:numFmt w:val="bullet"/>
      <w:lvlText w:val=""/>
      <w:lvlJc w:val="left"/>
      <w:pPr>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nsid w:val="4D114B26"/>
    <w:multiLevelType w:val="hybridMultilevel"/>
    <w:tmpl w:val="45681460"/>
    <w:lvl w:ilvl="0" w:tplc="04050005">
      <w:start w:val="1"/>
      <w:numFmt w:val="bullet"/>
      <w:lvlText w:val=""/>
      <w:lvlJc w:val="left"/>
      <w:pPr>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nsid w:val="4EE32F0D"/>
    <w:multiLevelType w:val="hybridMultilevel"/>
    <w:tmpl w:val="5EF68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6AAF1A1F"/>
    <w:multiLevelType w:val="multilevel"/>
    <w:tmpl w:val="D152D292"/>
    <w:lvl w:ilvl="0">
      <w:start w:val="1"/>
      <w:numFmt w:val="decimal"/>
      <w:pStyle w:val="Textbodunovely"/>
      <w:isLgl/>
      <w:lvlText w:val="(%1)"/>
      <w:lvlJc w:val="left"/>
      <w:pPr>
        <w:tabs>
          <w:tab w:val="num" w:pos="1207"/>
        </w:tabs>
        <w:ind w:left="425" w:firstLine="425"/>
      </w:pPr>
      <w:rPr>
        <w:rFonts w:cs="Times New Roman"/>
      </w:rPr>
    </w:lvl>
    <w:lvl w:ilvl="1">
      <w:start w:val="1"/>
      <w:numFmt w:val="lowerLetter"/>
      <w:lvlText w:val="%2)"/>
      <w:lvlJc w:val="left"/>
      <w:pPr>
        <w:tabs>
          <w:tab w:val="num" w:pos="1210"/>
        </w:tabs>
        <w:ind w:left="1210" w:hanging="360"/>
      </w:pPr>
      <w:rPr>
        <w:rFonts w:cs="Times New Roman" w:hint="default"/>
      </w:rPr>
    </w:lvl>
    <w:lvl w:ilvl="2">
      <w:start w:val="1"/>
      <w:numFmt w:val="decimal"/>
      <w:pStyle w:val="Nadpispozmn"/>
      <w:isLgl/>
      <w:lvlText w:val="%3."/>
      <w:lvlJc w:val="left"/>
      <w:pPr>
        <w:tabs>
          <w:tab w:val="num" w:pos="1275"/>
        </w:tabs>
        <w:ind w:left="1275" w:hanging="425"/>
      </w:pPr>
      <w:rPr>
        <w:rFonts w:cs="Times New Roman"/>
      </w:rPr>
    </w:lvl>
    <w:lvl w:ilvl="3">
      <w:start w:val="1"/>
      <w:numFmt w:val="decimal"/>
      <w:lvlText w:val="(%4)"/>
      <w:lvlJc w:val="left"/>
      <w:pPr>
        <w:tabs>
          <w:tab w:val="num" w:pos="1865"/>
        </w:tabs>
        <w:ind w:left="1865" w:hanging="360"/>
      </w:pPr>
      <w:rPr>
        <w:rFonts w:cs="Times New Roman"/>
      </w:rPr>
    </w:lvl>
    <w:lvl w:ilvl="4">
      <w:start w:val="1"/>
      <w:numFmt w:val="lowerLetter"/>
      <w:lvlText w:val="(%5)"/>
      <w:lvlJc w:val="left"/>
      <w:pPr>
        <w:tabs>
          <w:tab w:val="num" w:pos="2225"/>
        </w:tabs>
        <w:ind w:left="2225" w:hanging="360"/>
      </w:pPr>
      <w:rPr>
        <w:rFonts w:cs="Times New Roman"/>
      </w:rPr>
    </w:lvl>
    <w:lvl w:ilvl="5">
      <w:start w:val="1"/>
      <w:numFmt w:val="lowerRoman"/>
      <w:lvlText w:val="(%6)"/>
      <w:lvlJc w:val="left"/>
      <w:pPr>
        <w:tabs>
          <w:tab w:val="num" w:pos="2945"/>
        </w:tabs>
        <w:ind w:left="2585" w:hanging="360"/>
      </w:pPr>
      <w:rPr>
        <w:rFonts w:cs="Times New Roman"/>
      </w:rPr>
    </w:lvl>
    <w:lvl w:ilvl="6">
      <w:start w:val="1"/>
      <w:numFmt w:val="decimal"/>
      <w:lvlText w:val="%7."/>
      <w:lvlJc w:val="left"/>
      <w:pPr>
        <w:tabs>
          <w:tab w:val="num" w:pos="2945"/>
        </w:tabs>
        <w:ind w:left="2945" w:hanging="360"/>
      </w:pPr>
      <w:rPr>
        <w:rFonts w:cs="Times New Roman"/>
      </w:rPr>
    </w:lvl>
    <w:lvl w:ilvl="7">
      <w:start w:val="1"/>
      <w:numFmt w:val="lowerLetter"/>
      <w:lvlText w:val="%8."/>
      <w:lvlJc w:val="left"/>
      <w:pPr>
        <w:tabs>
          <w:tab w:val="num" w:pos="3305"/>
        </w:tabs>
        <w:ind w:left="3305" w:hanging="360"/>
      </w:pPr>
      <w:rPr>
        <w:rFonts w:cs="Times New Roman"/>
      </w:rPr>
    </w:lvl>
    <w:lvl w:ilvl="8">
      <w:start w:val="1"/>
      <w:numFmt w:val="lowerRoman"/>
      <w:lvlText w:val="%9."/>
      <w:lvlJc w:val="left"/>
      <w:pPr>
        <w:tabs>
          <w:tab w:val="num" w:pos="4025"/>
        </w:tabs>
        <w:ind w:left="3665" w:hanging="360"/>
      </w:pPr>
      <w:rPr>
        <w:rFonts w:cs="Times New Roman"/>
      </w:rPr>
    </w:lvl>
  </w:abstractNum>
  <w:abstractNum w:abstractNumId="19">
    <w:nsid w:val="778617EF"/>
    <w:multiLevelType w:val="hybridMultilevel"/>
    <w:tmpl w:val="D45A218A"/>
    <w:lvl w:ilvl="0" w:tplc="04050015">
      <w:start w:val="1"/>
      <w:numFmt w:val="upp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781509A1"/>
    <w:multiLevelType w:val="hybridMultilevel"/>
    <w:tmpl w:val="16BCB134"/>
    <w:lvl w:ilvl="0" w:tplc="0405000B">
      <w:start w:val="1"/>
      <w:numFmt w:val="bullet"/>
      <w:lvlText w:val=""/>
      <w:lvlJc w:val="left"/>
      <w:pPr>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nsid w:val="783E3A3D"/>
    <w:multiLevelType w:val="hybridMultilevel"/>
    <w:tmpl w:val="D982CCA4"/>
    <w:lvl w:ilvl="0" w:tplc="0405001B">
      <w:start w:val="1"/>
      <w:numFmt w:val="lowerRoman"/>
      <w:lvlText w:val="%1."/>
      <w:lvlJc w:val="righ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18"/>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761CDE"/>
    <w:rsid w:val="00000FFB"/>
    <w:rsid w:val="00001C17"/>
    <w:rsid w:val="00005623"/>
    <w:rsid w:val="00013D39"/>
    <w:rsid w:val="00014A2C"/>
    <w:rsid w:val="00015F6D"/>
    <w:rsid w:val="00016609"/>
    <w:rsid w:val="000223EE"/>
    <w:rsid w:val="00025318"/>
    <w:rsid w:val="0004728E"/>
    <w:rsid w:val="00053079"/>
    <w:rsid w:val="00065599"/>
    <w:rsid w:val="000719EF"/>
    <w:rsid w:val="000741DD"/>
    <w:rsid w:val="0007717A"/>
    <w:rsid w:val="000A6E66"/>
    <w:rsid w:val="000B2201"/>
    <w:rsid w:val="000B360A"/>
    <w:rsid w:val="000C19E5"/>
    <w:rsid w:val="000C3419"/>
    <w:rsid w:val="000C398B"/>
    <w:rsid w:val="000C5141"/>
    <w:rsid w:val="000C5666"/>
    <w:rsid w:val="000C7FEB"/>
    <w:rsid w:val="000D0DB3"/>
    <w:rsid w:val="000D3732"/>
    <w:rsid w:val="000D4AE6"/>
    <w:rsid w:val="000F57D3"/>
    <w:rsid w:val="000F5A2C"/>
    <w:rsid w:val="00101E1A"/>
    <w:rsid w:val="00104230"/>
    <w:rsid w:val="00105692"/>
    <w:rsid w:val="001111BD"/>
    <w:rsid w:val="0011371A"/>
    <w:rsid w:val="0012184F"/>
    <w:rsid w:val="00123E03"/>
    <w:rsid w:val="001346FC"/>
    <w:rsid w:val="001378DB"/>
    <w:rsid w:val="00143656"/>
    <w:rsid w:val="001551F1"/>
    <w:rsid w:val="00173CFC"/>
    <w:rsid w:val="00173E77"/>
    <w:rsid w:val="001871D2"/>
    <w:rsid w:val="00193E15"/>
    <w:rsid w:val="00197D36"/>
    <w:rsid w:val="001B3FB7"/>
    <w:rsid w:val="001B5835"/>
    <w:rsid w:val="001B7A73"/>
    <w:rsid w:val="001C0513"/>
    <w:rsid w:val="001C4E43"/>
    <w:rsid w:val="001E07D8"/>
    <w:rsid w:val="001E1C60"/>
    <w:rsid w:val="001E41CD"/>
    <w:rsid w:val="002070B7"/>
    <w:rsid w:val="0021124D"/>
    <w:rsid w:val="002112F5"/>
    <w:rsid w:val="00211FC8"/>
    <w:rsid w:val="00215445"/>
    <w:rsid w:val="0021797C"/>
    <w:rsid w:val="00217C07"/>
    <w:rsid w:val="00224215"/>
    <w:rsid w:val="0023201C"/>
    <w:rsid w:val="0024759A"/>
    <w:rsid w:val="002522C2"/>
    <w:rsid w:val="00253571"/>
    <w:rsid w:val="00255516"/>
    <w:rsid w:val="00265A8F"/>
    <w:rsid w:val="002660A3"/>
    <w:rsid w:val="0027057F"/>
    <w:rsid w:val="002811EA"/>
    <w:rsid w:val="002932FF"/>
    <w:rsid w:val="0029687F"/>
    <w:rsid w:val="002A023B"/>
    <w:rsid w:val="002A7D42"/>
    <w:rsid w:val="002C355E"/>
    <w:rsid w:val="002C4009"/>
    <w:rsid w:val="002C72A2"/>
    <w:rsid w:val="002C7470"/>
    <w:rsid w:val="002D1F53"/>
    <w:rsid w:val="002D2146"/>
    <w:rsid w:val="002D25D0"/>
    <w:rsid w:val="002D408D"/>
    <w:rsid w:val="002E0E99"/>
    <w:rsid w:val="00310F66"/>
    <w:rsid w:val="00314659"/>
    <w:rsid w:val="0032541E"/>
    <w:rsid w:val="003344DB"/>
    <w:rsid w:val="00340047"/>
    <w:rsid w:val="00362461"/>
    <w:rsid w:val="00363954"/>
    <w:rsid w:val="00365E6A"/>
    <w:rsid w:val="00367482"/>
    <w:rsid w:val="00387603"/>
    <w:rsid w:val="00390A36"/>
    <w:rsid w:val="00391D1E"/>
    <w:rsid w:val="00396604"/>
    <w:rsid w:val="003B1C17"/>
    <w:rsid w:val="003B68AD"/>
    <w:rsid w:val="003D2358"/>
    <w:rsid w:val="003D3118"/>
    <w:rsid w:val="003D6C85"/>
    <w:rsid w:val="003E0ABB"/>
    <w:rsid w:val="003E15C6"/>
    <w:rsid w:val="003E56BA"/>
    <w:rsid w:val="003F5469"/>
    <w:rsid w:val="003F6330"/>
    <w:rsid w:val="004001F7"/>
    <w:rsid w:val="004016A2"/>
    <w:rsid w:val="004105E9"/>
    <w:rsid w:val="00423055"/>
    <w:rsid w:val="00424155"/>
    <w:rsid w:val="00426637"/>
    <w:rsid w:val="00437178"/>
    <w:rsid w:val="00437847"/>
    <w:rsid w:val="00453FEB"/>
    <w:rsid w:val="00455126"/>
    <w:rsid w:val="00462D24"/>
    <w:rsid w:val="00462E34"/>
    <w:rsid w:val="004715AB"/>
    <w:rsid w:val="00492FB2"/>
    <w:rsid w:val="004A05A0"/>
    <w:rsid w:val="004A3BA3"/>
    <w:rsid w:val="004A5C83"/>
    <w:rsid w:val="004A6E27"/>
    <w:rsid w:val="004B0DA0"/>
    <w:rsid w:val="004B548F"/>
    <w:rsid w:val="004C1176"/>
    <w:rsid w:val="004C212B"/>
    <w:rsid w:val="004D412E"/>
    <w:rsid w:val="004D7F4E"/>
    <w:rsid w:val="004F5693"/>
    <w:rsid w:val="005021C6"/>
    <w:rsid w:val="005028EC"/>
    <w:rsid w:val="005033CD"/>
    <w:rsid w:val="00503512"/>
    <w:rsid w:val="00504A2A"/>
    <w:rsid w:val="005065F2"/>
    <w:rsid w:val="00506C37"/>
    <w:rsid w:val="00506EF7"/>
    <w:rsid w:val="00507B75"/>
    <w:rsid w:val="005317DB"/>
    <w:rsid w:val="005322F8"/>
    <w:rsid w:val="0053647B"/>
    <w:rsid w:val="00541D20"/>
    <w:rsid w:val="005543D8"/>
    <w:rsid w:val="00556A1F"/>
    <w:rsid w:val="00562192"/>
    <w:rsid w:val="005764E6"/>
    <w:rsid w:val="005808EE"/>
    <w:rsid w:val="005853B5"/>
    <w:rsid w:val="005965F4"/>
    <w:rsid w:val="005967A9"/>
    <w:rsid w:val="005A3857"/>
    <w:rsid w:val="005A4734"/>
    <w:rsid w:val="005B65BE"/>
    <w:rsid w:val="005C082D"/>
    <w:rsid w:val="005C0EFA"/>
    <w:rsid w:val="005C2E27"/>
    <w:rsid w:val="005D3110"/>
    <w:rsid w:val="005D48E4"/>
    <w:rsid w:val="005D52A8"/>
    <w:rsid w:val="005D61B8"/>
    <w:rsid w:val="005D7AE8"/>
    <w:rsid w:val="006266A6"/>
    <w:rsid w:val="006347DC"/>
    <w:rsid w:val="0064259D"/>
    <w:rsid w:val="006433B2"/>
    <w:rsid w:val="006436CF"/>
    <w:rsid w:val="006473BE"/>
    <w:rsid w:val="00652FEB"/>
    <w:rsid w:val="0065329E"/>
    <w:rsid w:val="006640F5"/>
    <w:rsid w:val="006826E0"/>
    <w:rsid w:val="00684E7B"/>
    <w:rsid w:val="006855B1"/>
    <w:rsid w:val="00690E0A"/>
    <w:rsid w:val="00697D80"/>
    <w:rsid w:val="006A2DCA"/>
    <w:rsid w:val="006C34B2"/>
    <w:rsid w:val="006C59A3"/>
    <w:rsid w:val="006C6C44"/>
    <w:rsid w:val="006E7976"/>
    <w:rsid w:val="006F25B9"/>
    <w:rsid w:val="0070112A"/>
    <w:rsid w:val="00742421"/>
    <w:rsid w:val="007443DC"/>
    <w:rsid w:val="00746159"/>
    <w:rsid w:val="00761CDE"/>
    <w:rsid w:val="007674C9"/>
    <w:rsid w:val="00771242"/>
    <w:rsid w:val="00771DA1"/>
    <w:rsid w:val="00780AD3"/>
    <w:rsid w:val="00781673"/>
    <w:rsid w:val="0078299E"/>
    <w:rsid w:val="0079472A"/>
    <w:rsid w:val="007956D3"/>
    <w:rsid w:val="007A2819"/>
    <w:rsid w:val="007B03C0"/>
    <w:rsid w:val="007B33ED"/>
    <w:rsid w:val="007B7EAB"/>
    <w:rsid w:val="007C68CB"/>
    <w:rsid w:val="007D2B47"/>
    <w:rsid w:val="007D3F83"/>
    <w:rsid w:val="007E753A"/>
    <w:rsid w:val="007F5296"/>
    <w:rsid w:val="007F664F"/>
    <w:rsid w:val="00800419"/>
    <w:rsid w:val="00821A80"/>
    <w:rsid w:val="0082559E"/>
    <w:rsid w:val="00830898"/>
    <w:rsid w:val="008431B4"/>
    <w:rsid w:val="00844379"/>
    <w:rsid w:val="00846445"/>
    <w:rsid w:val="00850803"/>
    <w:rsid w:val="008526FD"/>
    <w:rsid w:val="00852D27"/>
    <w:rsid w:val="00857174"/>
    <w:rsid w:val="00860136"/>
    <w:rsid w:val="00864A5F"/>
    <w:rsid w:val="00870D2F"/>
    <w:rsid w:val="00875CDF"/>
    <w:rsid w:val="0088730F"/>
    <w:rsid w:val="00893CA3"/>
    <w:rsid w:val="008969E5"/>
    <w:rsid w:val="008A12E1"/>
    <w:rsid w:val="008A3873"/>
    <w:rsid w:val="008A57BB"/>
    <w:rsid w:val="008A738B"/>
    <w:rsid w:val="008B070D"/>
    <w:rsid w:val="008C619D"/>
    <w:rsid w:val="008E5E76"/>
    <w:rsid w:val="00907941"/>
    <w:rsid w:val="00914C43"/>
    <w:rsid w:val="009242E1"/>
    <w:rsid w:val="009359CA"/>
    <w:rsid w:val="00946FF6"/>
    <w:rsid w:val="00956797"/>
    <w:rsid w:val="00961834"/>
    <w:rsid w:val="00970D50"/>
    <w:rsid w:val="00970E2B"/>
    <w:rsid w:val="00972C14"/>
    <w:rsid w:val="009737DB"/>
    <w:rsid w:val="0097422B"/>
    <w:rsid w:val="00974F6E"/>
    <w:rsid w:val="009779E6"/>
    <w:rsid w:val="00986C47"/>
    <w:rsid w:val="009C1370"/>
    <w:rsid w:val="009D11E4"/>
    <w:rsid w:val="009F67C4"/>
    <w:rsid w:val="00A007E9"/>
    <w:rsid w:val="00A01F00"/>
    <w:rsid w:val="00A175DF"/>
    <w:rsid w:val="00A2260C"/>
    <w:rsid w:val="00A309A8"/>
    <w:rsid w:val="00A316BB"/>
    <w:rsid w:val="00A31FA0"/>
    <w:rsid w:val="00A3544C"/>
    <w:rsid w:val="00A40DB3"/>
    <w:rsid w:val="00A42899"/>
    <w:rsid w:val="00A473B1"/>
    <w:rsid w:val="00A52797"/>
    <w:rsid w:val="00A56332"/>
    <w:rsid w:val="00A67EDE"/>
    <w:rsid w:val="00A763F3"/>
    <w:rsid w:val="00A815ED"/>
    <w:rsid w:val="00A839D6"/>
    <w:rsid w:val="00A85A7F"/>
    <w:rsid w:val="00A86870"/>
    <w:rsid w:val="00A95D68"/>
    <w:rsid w:val="00A9703B"/>
    <w:rsid w:val="00AB0D3C"/>
    <w:rsid w:val="00AB2E81"/>
    <w:rsid w:val="00AC0ED2"/>
    <w:rsid w:val="00AC293D"/>
    <w:rsid w:val="00AC5F16"/>
    <w:rsid w:val="00AD5868"/>
    <w:rsid w:val="00AD5F83"/>
    <w:rsid w:val="00AD6CBC"/>
    <w:rsid w:val="00AE4263"/>
    <w:rsid w:val="00AF2724"/>
    <w:rsid w:val="00B015FA"/>
    <w:rsid w:val="00B07A5B"/>
    <w:rsid w:val="00B141EA"/>
    <w:rsid w:val="00B1455D"/>
    <w:rsid w:val="00B24F35"/>
    <w:rsid w:val="00B32A6C"/>
    <w:rsid w:val="00B3391B"/>
    <w:rsid w:val="00B36FC5"/>
    <w:rsid w:val="00B418FC"/>
    <w:rsid w:val="00B65818"/>
    <w:rsid w:val="00B73BAE"/>
    <w:rsid w:val="00B82F54"/>
    <w:rsid w:val="00B975D1"/>
    <w:rsid w:val="00BA20A6"/>
    <w:rsid w:val="00BC0B58"/>
    <w:rsid w:val="00BC0BCC"/>
    <w:rsid w:val="00BC2903"/>
    <w:rsid w:val="00BC3EC6"/>
    <w:rsid w:val="00BD20D0"/>
    <w:rsid w:val="00BE156C"/>
    <w:rsid w:val="00BE3557"/>
    <w:rsid w:val="00BE6B6C"/>
    <w:rsid w:val="00BE74A9"/>
    <w:rsid w:val="00BF1917"/>
    <w:rsid w:val="00C00290"/>
    <w:rsid w:val="00C05046"/>
    <w:rsid w:val="00C0764C"/>
    <w:rsid w:val="00C216DE"/>
    <w:rsid w:val="00C52F54"/>
    <w:rsid w:val="00C67F1D"/>
    <w:rsid w:val="00C75878"/>
    <w:rsid w:val="00C806D8"/>
    <w:rsid w:val="00C833FB"/>
    <w:rsid w:val="00C90729"/>
    <w:rsid w:val="00C97B14"/>
    <w:rsid w:val="00CB444F"/>
    <w:rsid w:val="00CC6080"/>
    <w:rsid w:val="00CD0CBB"/>
    <w:rsid w:val="00CD5A5C"/>
    <w:rsid w:val="00CD6C1E"/>
    <w:rsid w:val="00CE2AB1"/>
    <w:rsid w:val="00CF056C"/>
    <w:rsid w:val="00CF7E52"/>
    <w:rsid w:val="00D05EAE"/>
    <w:rsid w:val="00D06C7B"/>
    <w:rsid w:val="00D076A4"/>
    <w:rsid w:val="00D119BC"/>
    <w:rsid w:val="00D15D13"/>
    <w:rsid w:val="00D203D2"/>
    <w:rsid w:val="00D27845"/>
    <w:rsid w:val="00D34BEA"/>
    <w:rsid w:val="00D35FDF"/>
    <w:rsid w:val="00D54B1F"/>
    <w:rsid w:val="00D5579F"/>
    <w:rsid w:val="00D61561"/>
    <w:rsid w:val="00D853BA"/>
    <w:rsid w:val="00D90743"/>
    <w:rsid w:val="00D93E30"/>
    <w:rsid w:val="00D977AE"/>
    <w:rsid w:val="00DA0F48"/>
    <w:rsid w:val="00DA1226"/>
    <w:rsid w:val="00DA3B72"/>
    <w:rsid w:val="00DB0BA8"/>
    <w:rsid w:val="00DC1648"/>
    <w:rsid w:val="00DC25AE"/>
    <w:rsid w:val="00DC7120"/>
    <w:rsid w:val="00DD600C"/>
    <w:rsid w:val="00DE0E3F"/>
    <w:rsid w:val="00DE36CA"/>
    <w:rsid w:val="00DF1305"/>
    <w:rsid w:val="00DF62FE"/>
    <w:rsid w:val="00DF6DAA"/>
    <w:rsid w:val="00E16ED7"/>
    <w:rsid w:val="00E171F9"/>
    <w:rsid w:val="00E25EB3"/>
    <w:rsid w:val="00E32120"/>
    <w:rsid w:val="00E356F0"/>
    <w:rsid w:val="00E35787"/>
    <w:rsid w:val="00E45E3C"/>
    <w:rsid w:val="00E5372C"/>
    <w:rsid w:val="00E53BC6"/>
    <w:rsid w:val="00E54441"/>
    <w:rsid w:val="00E639C2"/>
    <w:rsid w:val="00E676C7"/>
    <w:rsid w:val="00E76C62"/>
    <w:rsid w:val="00E825FB"/>
    <w:rsid w:val="00E83997"/>
    <w:rsid w:val="00EA0041"/>
    <w:rsid w:val="00EA2220"/>
    <w:rsid w:val="00EA42F2"/>
    <w:rsid w:val="00EB0A08"/>
    <w:rsid w:val="00EB37F2"/>
    <w:rsid w:val="00EB4EE2"/>
    <w:rsid w:val="00EB5239"/>
    <w:rsid w:val="00EB6C1E"/>
    <w:rsid w:val="00EC0343"/>
    <w:rsid w:val="00EC3D5E"/>
    <w:rsid w:val="00EE3245"/>
    <w:rsid w:val="00EE5477"/>
    <w:rsid w:val="00EE5931"/>
    <w:rsid w:val="00EF2F34"/>
    <w:rsid w:val="00F0293E"/>
    <w:rsid w:val="00F05C21"/>
    <w:rsid w:val="00F13A1B"/>
    <w:rsid w:val="00F17B4A"/>
    <w:rsid w:val="00F23D49"/>
    <w:rsid w:val="00F30DEE"/>
    <w:rsid w:val="00F32140"/>
    <w:rsid w:val="00F34377"/>
    <w:rsid w:val="00F52296"/>
    <w:rsid w:val="00F567C2"/>
    <w:rsid w:val="00F645E4"/>
    <w:rsid w:val="00F70656"/>
    <w:rsid w:val="00F74792"/>
    <w:rsid w:val="00F81BE6"/>
    <w:rsid w:val="00F855B1"/>
    <w:rsid w:val="00FA3B28"/>
    <w:rsid w:val="00FB015C"/>
    <w:rsid w:val="00FB0AD2"/>
    <w:rsid w:val="00FB4CC0"/>
    <w:rsid w:val="00FC1901"/>
    <w:rsid w:val="00FD08F8"/>
    <w:rsid w:val="00FD5EDB"/>
    <w:rsid w:val="00FE1237"/>
    <w:rsid w:val="00FF5F3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caption" w:uiPriority="99"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basedOn w:val="Standardnpsmoodstavce"/>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basedOn w:val="Standardnpsmoodstavce"/>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basedOn w:val="Standardnpsmoodstavce"/>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basedOn w:val="Standardnpsmoodstavce"/>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basedOn w:val="Standardnpsmoodstavce"/>
    <w:link w:val="Zkladntextodsazen2"/>
    <w:uiPriority w:val="99"/>
    <w:semiHidden/>
    <w:locked/>
    <w:rsid w:val="002811EA"/>
    <w:rPr>
      <w:rFonts w:cs="Times New Roman"/>
    </w:rPr>
  </w:style>
  <w:style w:type="character" w:styleId="Hypertextovodkaz">
    <w:name w:val="Hyperlink"/>
    <w:basedOn w:val="Standardnpsmoodstavce"/>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basedOn w:val="Standardnpsmoodstavce"/>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basedOn w:val="Standardnpsmoodstavce"/>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811EA"/>
    <w:rPr>
      <w:rFonts w:ascii="Tahoma" w:hAnsi="Tahoma" w:cs="Tahoma"/>
      <w:sz w:val="16"/>
      <w:szCs w:val="16"/>
    </w:rPr>
  </w:style>
  <w:style w:type="paragraph" w:styleId="Zkladntext2">
    <w:name w:val="Body Text 2"/>
    <w:basedOn w:val="Normln"/>
    <w:link w:val="Zkladntext2Char"/>
    <w:uiPriority w:val="99"/>
    <w:rsid w:val="00EE5931"/>
    <w:rPr>
      <w:sz w:val="24"/>
    </w:rPr>
  </w:style>
  <w:style w:type="character" w:customStyle="1" w:styleId="Zkladntext2Char">
    <w:name w:val="Základní text 2 Char"/>
    <w:basedOn w:val="Standardnpsmoodstavce"/>
    <w:link w:val="Zkladntext2"/>
    <w:uiPriority w:val="99"/>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basedOn w:val="Standardnpsmoodstavce"/>
    <w:rsid w:val="00D61561"/>
    <w:rPr>
      <w:rFonts w:cs="Times New Roman"/>
    </w:rPr>
  </w:style>
  <w:style w:type="character" w:customStyle="1" w:styleId="vysledek">
    <w:name w:val="vysledek"/>
    <w:basedOn w:val="Standardnpsmoodstavce"/>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basedOn w:val="Standardnpsmoodstavce"/>
    <w:link w:val="Podpise-mailu"/>
    <w:uiPriority w:val="99"/>
    <w:semiHidden/>
    <w:locked/>
    <w:rsid w:val="002811EA"/>
    <w:rPr>
      <w:rFonts w:cs="Times New Roman"/>
    </w:rPr>
  </w:style>
  <w:style w:type="character" w:customStyle="1" w:styleId="StylE-mailovZprvy50">
    <w:name w:val="StylE-mailovéZprávy50"/>
    <w:basedOn w:val="Standardnpsmoodstavce"/>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basedOn w:val="Standardnpsmoodstavce"/>
    <w:link w:val="Zhlav"/>
    <w:uiPriority w:val="99"/>
    <w:semiHidden/>
    <w:locked/>
    <w:rsid w:val="002811EA"/>
    <w:rPr>
      <w:rFonts w:cs="Times New Roman"/>
    </w:rPr>
  </w:style>
  <w:style w:type="character" w:styleId="slostrnky">
    <w:name w:val="page number"/>
    <w:basedOn w:val="Standardnpsmoodstavce"/>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basedOn w:val="Standardnpsmoodstavce"/>
    <w:link w:val="Zpat"/>
    <w:uiPriority w:val="99"/>
    <w:semiHidden/>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basedOn w:val="Normln"/>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basedOn w:val="Standardnpsmoodstavce"/>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basedOn w:val="Standardnpsmoodstavce"/>
    <w:link w:val="Textpoznpodarou"/>
    <w:uiPriority w:val="99"/>
    <w:locked/>
    <w:rsid w:val="00F645E4"/>
    <w:rPr>
      <w:rFonts w:cs="Times New Roman"/>
    </w:rPr>
  </w:style>
  <w:style w:type="character" w:customStyle="1" w:styleId="styl391">
    <w:name w:val="styl391"/>
    <w:basedOn w:val="Standardnpsmoodstavce"/>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basedOn w:val="Standardnpsmoodstavce"/>
    <w:rsid w:val="009D11E4"/>
    <w:rPr>
      <w:rFonts w:cs="Times New Roman"/>
      <w:vertAlign w:val="superscript"/>
    </w:rPr>
  </w:style>
  <w:style w:type="character" w:customStyle="1" w:styleId="DefaultChar">
    <w:name w:val="Default Char"/>
    <w:basedOn w:val="Standardnpsmoodstavce"/>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basedOn w:val="Standardnpsmoodstavce"/>
    <w:link w:val="nadpis"/>
    <w:locked/>
    <w:rsid w:val="00961834"/>
    <w:rPr>
      <w:b/>
      <w:bCs/>
      <w:sz w:val="24"/>
      <w:szCs w:val="24"/>
      <w:lang w:val="en-US" w:eastAsia="ar-SA"/>
    </w:rPr>
  </w:style>
  <w:style w:type="character" w:customStyle="1" w:styleId="tunChar">
    <w:name w:val="tučné Char"/>
    <w:basedOn w:val="Default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D5579F"/>
    <w:rPr>
      <w:rFonts w:ascii="Calibri" w:eastAsia="Calibri" w:hAnsi="Calibri"/>
      <w:sz w:val="22"/>
      <w:szCs w:val="22"/>
      <w:lang w:eastAsia="en-US"/>
    </w:rPr>
  </w:style>
  <w:style w:type="paragraph" w:styleId="Podtitul">
    <w:name w:val="Subtitle"/>
    <w:basedOn w:val="Normln"/>
    <w:next w:val="Normln"/>
    <w:link w:val="PodtitulChar"/>
    <w:qFormat/>
    <w:rsid w:val="00972C14"/>
    <w:pPr>
      <w:spacing w:after="60"/>
      <w:jc w:val="center"/>
      <w:outlineLvl w:val="1"/>
    </w:pPr>
    <w:rPr>
      <w:rFonts w:ascii="Cambria" w:hAnsi="Cambria"/>
      <w:sz w:val="24"/>
      <w:szCs w:val="24"/>
    </w:rPr>
  </w:style>
  <w:style w:type="character" w:customStyle="1" w:styleId="PodtitulChar">
    <w:name w:val="Podtitul Char"/>
    <w:basedOn w:val="Standardnpsmoodstavce"/>
    <w:link w:val="Podtitul"/>
    <w:rsid w:val="00972C14"/>
    <w:rPr>
      <w:rFonts w:ascii="Cambria" w:hAnsi="Cambria"/>
      <w:sz w:val="24"/>
      <w:szCs w:val="24"/>
    </w:rPr>
  </w:style>
  <w:style w:type="character" w:styleId="Znakapoznpodarou">
    <w:name w:val="footnote reference"/>
    <w:uiPriority w:val="99"/>
    <w:rsid w:val="00972C14"/>
    <w:rPr>
      <w:vertAlign w:val="superscript"/>
    </w:rPr>
  </w:style>
  <w:style w:type="paragraph" w:styleId="Textkomente">
    <w:name w:val="annotation text"/>
    <w:basedOn w:val="Normln"/>
    <w:link w:val="TextkomenteChar"/>
    <w:uiPriority w:val="99"/>
    <w:unhideWhenUsed/>
    <w:rsid w:val="005D48E4"/>
    <w:pPr>
      <w:spacing w:line="240" w:lineRule="exact"/>
    </w:pPr>
    <w:rPr>
      <w:rFonts w:eastAsia="Calibri"/>
      <w:lang w:eastAsia="en-US"/>
    </w:rPr>
  </w:style>
  <w:style w:type="character" w:customStyle="1" w:styleId="TextkomenteChar">
    <w:name w:val="Text komentáře Char"/>
    <w:basedOn w:val="Standardnpsmoodstavce"/>
    <w:link w:val="Textkomente"/>
    <w:uiPriority w:val="99"/>
    <w:rsid w:val="005D48E4"/>
    <w:rPr>
      <w:rFonts w:eastAsia="Calibri"/>
      <w:lang w:eastAsia="en-US"/>
    </w:rPr>
  </w:style>
  <w:style w:type="paragraph" w:styleId="Titulek">
    <w:name w:val="caption"/>
    <w:basedOn w:val="Normln"/>
    <w:next w:val="Normln"/>
    <w:uiPriority w:val="99"/>
    <w:semiHidden/>
    <w:unhideWhenUsed/>
    <w:qFormat/>
    <w:rsid w:val="002522C2"/>
    <w:pPr>
      <w:numPr>
        <w:numId w:val="3"/>
      </w:numPr>
      <w:spacing w:before="120"/>
      <w:ind w:left="57"/>
      <w:jc w:val="both"/>
    </w:pPr>
    <w:rPr>
      <w:rFonts w:ascii="Calibri" w:hAnsi="Calibri"/>
      <w:b/>
      <w:bCs/>
      <w:sz w:val="22"/>
      <w:szCs w:val="18"/>
    </w:rPr>
  </w:style>
  <w:style w:type="character" w:customStyle="1" w:styleId="TabulkaobsahChar">
    <w:name w:val="Tabulka_obsah Char"/>
    <w:link w:val="Tabulkaobsah"/>
    <w:locked/>
    <w:rsid w:val="002522C2"/>
    <w:rPr>
      <w:rFonts w:ascii="Calibri" w:eastAsia="Calibri" w:hAnsi="Calibri"/>
    </w:rPr>
  </w:style>
  <w:style w:type="paragraph" w:customStyle="1" w:styleId="Tabulkaobsah">
    <w:name w:val="Tabulka_obsah"/>
    <w:basedOn w:val="Normln"/>
    <w:link w:val="TabulkaobsahChar"/>
    <w:rsid w:val="002522C2"/>
    <w:pPr>
      <w:jc w:val="center"/>
    </w:pPr>
    <w:rPr>
      <w:rFonts w:ascii="Calibri" w:eastAsia="Calibri" w:hAnsi="Calibri"/>
    </w:rPr>
  </w:style>
  <w:style w:type="character" w:customStyle="1" w:styleId="PramenCharChar">
    <w:name w:val="Pramen Char Char"/>
    <w:link w:val="PramenChar"/>
    <w:locked/>
    <w:rsid w:val="002522C2"/>
    <w:rPr>
      <w:rFonts w:ascii="Calibri" w:eastAsia="Calibri" w:hAnsi="Calibri"/>
      <w:sz w:val="16"/>
    </w:rPr>
  </w:style>
  <w:style w:type="paragraph" w:customStyle="1" w:styleId="PramenChar">
    <w:name w:val="Pramen Char"/>
    <w:basedOn w:val="Zkladntext"/>
    <w:next w:val="Normln"/>
    <w:link w:val="PramenCharChar"/>
    <w:rsid w:val="002522C2"/>
    <w:pPr>
      <w:spacing w:after="240"/>
      <w:jc w:val="both"/>
    </w:pPr>
    <w:rPr>
      <w:rFonts w:ascii="Calibri" w:eastAsia="Calibri" w:hAnsi="Calibri"/>
      <w:sz w:val="16"/>
    </w:rPr>
  </w:style>
</w:styles>
</file>

<file path=word/webSettings.xml><?xml version="1.0" encoding="utf-8"?>
<w:webSettings xmlns:r="http://schemas.openxmlformats.org/officeDocument/2006/relationships" xmlns:w="http://schemas.openxmlformats.org/wordprocessingml/2006/main">
  <w:divs>
    <w:div w:id="59595187">
      <w:bodyDiv w:val="1"/>
      <w:marLeft w:val="0"/>
      <w:marRight w:val="0"/>
      <w:marTop w:val="0"/>
      <w:marBottom w:val="0"/>
      <w:divBdr>
        <w:top w:val="none" w:sz="0" w:space="0" w:color="auto"/>
        <w:left w:val="none" w:sz="0" w:space="0" w:color="auto"/>
        <w:bottom w:val="none" w:sz="0" w:space="0" w:color="auto"/>
        <w:right w:val="none" w:sz="0" w:space="0" w:color="auto"/>
      </w:divBdr>
    </w:div>
    <w:div w:id="137958513">
      <w:bodyDiv w:val="1"/>
      <w:marLeft w:val="0"/>
      <w:marRight w:val="0"/>
      <w:marTop w:val="0"/>
      <w:marBottom w:val="0"/>
      <w:divBdr>
        <w:top w:val="none" w:sz="0" w:space="0" w:color="auto"/>
        <w:left w:val="none" w:sz="0" w:space="0" w:color="auto"/>
        <w:bottom w:val="none" w:sz="0" w:space="0" w:color="auto"/>
        <w:right w:val="none" w:sz="0" w:space="0" w:color="auto"/>
      </w:divBdr>
    </w:div>
    <w:div w:id="256252312">
      <w:bodyDiv w:val="1"/>
      <w:marLeft w:val="0"/>
      <w:marRight w:val="0"/>
      <w:marTop w:val="0"/>
      <w:marBottom w:val="0"/>
      <w:divBdr>
        <w:top w:val="none" w:sz="0" w:space="0" w:color="auto"/>
        <w:left w:val="none" w:sz="0" w:space="0" w:color="auto"/>
        <w:bottom w:val="none" w:sz="0" w:space="0" w:color="auto"/>
        <w:right w:val="none" w:sz="0" w:space="0" w:color="auto"/>
      </w:divBdr>
    </w:div>
    <w:div w:id="283780629">
      <w:bodyDiv w:val="1"/>
      <w:marLeft w:val="0"/>
      <w:marRight w:val="0"/>
      <w:marTop w:val="0"/>
      <w:marBottom w:val="0"/>
      <w:divBdr>
        <w:top w:val="none" w:sz="0" w:space="0" w:color="auto"/>
        <w:left w:val="none" w:sz="0" w:space="0" w:color="auto"/>
        <w:bottom w:val="none" w:sz="0" w:space="0" w:color="auto"/>
        <w:right w:val="none" w:sz="0" w:space="0" w:color="auto"/>
      </w:divBdr>
    </w:div>
    <w:div w:id="298852098">
      <w:bodyDiv w:val="1"/>
      <w:marLeft w:val="0"/>
      <w:marRight w:val="0"/>
      <w:marTop w:val="0"/>
      <w:marBottom w:val="0"/>
      <w:divBdr>
        <w:top w:val="none" w:sz="0" w:space="0" w:color="auto"/>
        <w:left w:val="none" w:sz="0" w:space="0" w:color="auto"/>
        <w:bottom w:val="none" w:sz="0" w:space="0" w:color="auto"/>
        <w:right w:val="none" w:sz="0" w:space="0" w:color="auto"/>
      </w:divBdr>
    </w:div>
    <w:div w:id="379941651">
      <w:bodyDiv w:val="1"/>
      <w:marLeft w:val="0"/>
      <w:marRight w:val="0"/>
      <w:marTop w:val="0"/>
      <w:marBottom w:val="0"/>
      <w:divBdr>
        <w:top w:val="none" w:sz="0" w:space="0" w:color="auto"/>
        <w:left w:val="none" w:sz="0" w:space="0" w:color="auto"/>
        <w:bottom w:val="none" w:sz="0" w:space="0" w:color="auto"/>
        <w:right w:val="none" w:sz="0" w:space="0" w:color="auto"/>
      </w:divBdr>
    </w:div>
    <w:div w:id="443771100">
      <w:bodyDiv w:val="1"/>
      <w:marLeft w:val="0"/>
      <w:marRight w:val="0"/>
      <w:marTop w:val="0"/>
      <w:marBottom w:val="0"/>
      <w:divBdr>
        <w:top w:val="none" w:sz="0" w:space="0" w:color="auto"/>
        <w:left w:val="none" w:sz="0" w:space="0" w:color="auto"/>
        <w:bottom w:val="none" w:sz="0" w:space="0" w:color="auto"/>
        <w:right w:val="none" w:sz="0" w:space="0" w:color="auto"/>
      </w:divBdr>
    </w:div>
    <w:div w:id="469783543">
      <w:bodyDiv w:val="1"/>
      <w:marLeft w:val="0"/>
      <w:marRight w:val="0"/>
      <w:marTop w:val="0"/>
      <w:marBottom w:val="0"/>
      <w:divBdr>
        <w:top w:val="none" w:sz="0" w:space="0" w:color="auto"/>
        <w:left w:val="none" w:sz="0" w:space="0" w:color="auto"/>
        <w:bottom w:val="none" w:sz="0" w:space="0" w:color="auto"/>
        <w:right w:val="none" w:sz="0" w:space="0" w:color="auto"/>
      </w:divBdr>
    </w:div>
    <w:div w:id="524833380">
      <w:bodyDiv w:val="1"/>
      <w:marLeft w:val="0"/>
      <w:marRight w:val="0"/>
      <w:marTop w:val="0"/>
      <w:marBottom w:val="0"/>
      <w:divBdr>
        <w:top w:val="none" w:sz="0" w:space="0" w:color="auto"/>
        <w:left w:val="none" w:sz="0" w:space="0" w:color="auto"/>
        <w:bottom w:val="none" w:sz="0" w:space="0" w:color="auto"/>
        <w:right w:val="none" w:sz="0" w:space="0" w:color="auto"/>
      </w:divBdr>
    </w:div>
    <w:div w:id="589125697">
      <w:bodyDiv w:val="1"/>
      <w:marLeft w:val="0"/>
      <w:marRight w:val="0"/>
      <w:marTop w:val="0"/>
      <w:marBottom w:val="0"/>
      <w:divBdr>
        <w:top w:val="none" w:sz="0" w:space="0" w:color="auto"/>
        <w:left w:val="none" w:sz="0" w:space="0" w:color="auto"/>
        <w:bottom w:val="none" w:sz="0" w:space="0" w:color="auto"/>
        <w:right w:val="none" w:sz="0" w:space="0" w:color="auto"/>
      </w:divBdr>
    </w:div>
    <w:div w:id="784083775">
      <w:bodyDiv w:val="1"/>
      <w:marLeft w:val="0"/>
      <w:marRight w:val="0"/>
      <w:marTop w:val="0"/>
      <w:marBottom w:val="0"/>
      <w:divBdr>
        <w:top w:val="none" w:sz="0" w:space="0" w:color="auto"/>
        <w:left w:val="none" w:sz="0" w:space="0" w:color="auto"/>
        <w:bottom w:val="none" w:sz="0" w:space="0" w:color="auto"/>
        <w:right w:val="none" w:sz="0" w:space="0" w:color="auto"/>
      </w:divBdr>
    </w:div>
    <w:div w:id="932392812">
      <w:bodyDiv w:val="1"/>
      <w:marLeft w:val="0"/>
      <w:marRight w:val="0"/>
      <w:marTop w:val="0"/>
      <w:marBottom w:val="0"/>
      <w:divBdr>
        <w:top w:val="none" w:sz="0" w:space="0" w:color="auto"/>
        <w:left w:val="none" w:sz="0" w:space="0" w:color="auto"/>
        <w:bottom w:val="none" w:sz="0" w:space="0" w:color="auto"/>
        <w:right w:val="none" w:sz="0" w:space="0" w:color="auto"/>
      </w:divBdr>
    </w:div>
    <w:div w:id="1073552033">
      <w:bodyDiv w:val="1"/>
      <w:marLeft w:val="0"/>
      <w:marRight w:val="0"/>
      <w:marTop w:val="0"/>
      <w:marBottom w:val="0"/>
      <w:divBdr>
        <w:top w:val="none" w:sz="0" w:space="0" w:color="auto"/>
        <w:left w:val="none" w:sz="0" w:space="0" w:color="auto"/>
        <w:bottom w:val="none" w:sz="0" w:space="0" w:color="auto"/>
        <w:right w:val="none" w:sz="0" w:space="0" w:color="auto"/>
      </w:divBdr>
    </w:div>
    <w:div w:id="1172525292">
      <w:bodyDiv w:val="1"/>
      <w:marLeft w:val="0"/>
      <w:marRight w:val="0"/>
      <w:marTop w:val="0"/>
      <w:marBottom w:val="0"/>
      <w:divBdr>
        <w:top w:val="none" w:sz="0" w:space="0" w:color="auto"/>
        <w:left w:val="none" w:sz="0" w:space="0" w:color="auto"/>
        <w:bottom w:val="none" w:sz="0" w:space="0" w:color="auto"/>
        <w:right w:val="none" w:sz="0" w:space="0" w:color="auto"/>
      </w:divBdr>
    </w:div>
    <w:div w:id="1173253729">
      <w:bodyDiv w:val="1"/>
      <w:marLeft w:val="0"/>
      <w:marRight w:val="0"/>
      <w:marTop w:val="0"/>
      <w:marBottom w:val="0"/>
      <w:divBdr>
        <w:top w:val="none" w:sz="0" w:space="0" w:color="auto"/>
        <w:left w:val="none" w:sz="0" w:space="0" w:color="auto"/>
        <w:bottom w:val="none" w:sz="0" w:space="0" w:color="auto"/>
        <w:right w:val="none" w:sz="0" w:space="0" w:color="auto"/>
      </w:divBdr>
    </w:div>
    <w:div w:id="1295480189">
      <w:marLeft w:val="0"/>
      <w:marRight w:val="0"/>
      <w:marTop w:val="0"/>
      <w:marBottom w:val="0"/>
      <w:divBdr>
        <w:top w:val="none" w:sz="0" w:space="0" w:color="auto"/>
        <w:left w:val="none" w:sz="0" w:space="0" w:color="auto"/>
        <w:bottom w:val="none" w:sz="0" w:space="0" w:color="auto"/>
        <w:right w:val="none" w:sz="0" w:space="0" w:color="auto"/>
      </w:divBdr>
    </w:div>
    <w:div w:id="1295480191">
      <w:marLeft w:val="0"/>
      <w:marRight w:val="0"/>
      <w:marTop w:val="0"/>
      <w:marBottom w:val="0"/>
      <w:divBdr>
        <w:top w:val="none" w:sz="0" w:space="0" w:color="auto"/>
        <w:left w:val="none" w:sz="0" w:space="0" w:color="auto"/>
        <w:bottom w:val="none" w:sz="0" w:space="0" w:color="auto"/>
        <w:right w:val="none" w:sz="0" w:space="0" w:color="auto"/>
      </w:divBdr>
    </w:div>
    <w:div w:id="1295480192">
      <w:marLeft w:val="0"/>
      <w:marRight w:val="0"/>
      <w:marTop w:val="0"/>
      <w:marBottom w:val="0"/>
      <w:divBdr>
        <w:top w:val="none" w:sz="0" w:space="0" w:color="auto"/>
        <w:left w:val="none" w:sz="0" w:space="0" w:color="auto"/>
        <w:bottom w:val="none" w:sz="0" w:space="0" w:color="auto"/>
        <w:right w:val="none" w:sz="0" w:space="0" w:color="auto"/>
      </w:divBdr>
    </w:div>
    <w:div w:id="1295480195">
      <w:marLeft w:val="0"/>
      <w:marRight w:val="0"/>
      <w:marTop w:val="0"/>
      <w:marBottom w:val="0"/>
      <w:divBdr>
        <w:top w:val="none" w:sz="0" w:space="0" w:color="auto"/>
        <w:left w:val="none" w:sz="0" w:space="0" w:color="auto"/>
        <w:bottom w:val="none" w:sz="0" w:space="0" w:color="auto"/>
        <w:right w:val="none" w:sz="0" w:space="0" w:color="auto"/>
      </w:divBdr>
    </w:div>
    <w:div w:id="1295480196">
      <w:marLeft w:val="0"/>
      <w:marRight w:val="0"/>
      <w:marTop w:val="0"/>
      <w:marBottom w:val="0"/>
      <w:divBdr>
        <w:top w:val="none" w:sz="0" w:space="0" w:color="auto"/>
        <w:left w:val="none" w:sz="0" w:space="0" w:color="auto"/>
        <w:bottom w:val="none" w:sz="0" w:space="0" w:color="auto"/>
        <w:right w:val="none" w:sz="0" w:space="0" w:color="auto"/>
      </w:divBdr>
    </w:div>
    <w:div w:id="1295480199">
      <w:marLeft w:val="0"/>
      <w:marRight w:val="0"/>
      <w:marTop w:val="0"/>
      <w:marBottom w:val="0"/>
      <w:divBdr>
        <w:top w:val="none" w:sz="0" w:space="0" w:color="auto"/>
        <w:left w:val="none" w:sz="0" w:space="0" w:color="auto"/>
        <w:bottom w:val="none" w:sz="0" w:space="0" w:color="auto"/>
        <w:right w:val="none" w:sz="0" w:space="0" w:color="auto"/>
      </w:divBdr>
    </w:div>
    <w:div w:id="1295480203">
      <w:marLeft w:val="0"/>
      <w:marRight w:val="0"/>
      <w:marTop w:val="0"/>
      <w:marBottom w:val="0"/>
      <w:divBdr>
        <w:top w:val="none" w:sz="0" w:space="0" w:color="auto"/>
        <w:left w:val="none" w:sz="0" w:space="0" w:color="auto"/>
        <w:bottom w:val="none" w:sz="0" w:space="0" w:color="auto"/>
        <w:right w:val="none" w:sz="0" w:space="0" w:color="auto"/>
      </w:divBdr>
    </w:div>
    <w:div w:id="1295480205">
      <w:marLeft w:val="0"/>
      <w:marRight w:val="0"/>
      <w:marTop w:val="0"/>
      <w:marBottom w:val="0"/>
      <w:divBdr>
        <w:top w:val="none" w:sz="0" w:space="0" w:color="auto"/>
        <w:left w:val="none" w:sz="0" w:space="0" w:color="auto"/>
        <w:bottom w:val="none" w:sz="0" w:space="0" w:color="auto"/>
        <w:right w:val="none" w:sz="0" w:space="0" w:color="auto"/>
      </w:divBdr>
      <w:divsChild>
        <w:div w:id="1295480194">
          <w:marLeft w:val="0"/>
          <w:marRight w:val="0"/>
          <w:marTop w:val="0"/>
          <w:marBottom w:val="0"/>
          <w:divBdr>
            <w:top w:val="single" w:sz="6" w:space="0" w:color="000000"/>
            <w:left w:val="none" w:sz="0" w:space="0" w:color="auto"/>
            <w:bottom w:val="none" w:sz="0" w:space="0" w:color="auto"/>
            <w:right w:val="none" w:sz="0" w:space="0" w:color="auto"/>
          </w:divBdr>
        </w:div>
        <w:div w:id="1295480198">
          <w:marLeft w:val="0"/>
          <w:marRight w:val="0"/>
          <w:marTop w:val="0"/>
          <w:marBottom w:val="0"/>
          <w:divBdr>
            <w:top w:val="single" w:sz="6" w:space="0" w:color="000000"/>
            <w:left w:val="none" w:sz="0" w:space="0" w:color="auto"/>
            <w:bottom w:val="none" w:sz="0" w:space="0" w:color="auto"/>
            <w:right w:val="none" w:sz="0" w:space="0" w:color="auto"/>
          </w:divBdr>
        </w:div>
        <w:div w:id="1295480202">
          <w:marLeft w:val="0"/>
          <w:marRight w:val="0"/>
          <w:marTop w:val="0"/>
          <w:marBottom w:val="0"/>
          <w:divBdr>
            <w:top w:val="single" w:sz="6" w:space="0" w:color="000000"/>
            <w:left w:val="none" w:sz="0" w:space="0" w:color="auto"/>
            <w:bottom w:val="none" w:sz="0" w:space="0" w:color="auto"/>
            <w:right w:val="none" w:sz="0" w:space="0" w:color="auto"/>
          </w:divBdr>
        </w:div>
        <w:div w:id="1295480204">
          <w:marLeft w:val="0"/>
          <w:marRight w:val="0"/>
          <w:marTop w:val="0"/>
          <w:marBottom w:val="0"/>
          <w:divBdr>
            <w:top w:val="single" w:sz="6" w:space="0" w:color="000000"/>
            <w:left w:val="none" w:sz="0" w:space="0" w:color="auto"/>
            <w:bottom w:val="none" w:sz="0" w:space="0" w:color="auto"/>
            <w:right w:val="none" w:sz="0" w:space="0" w:color="auto"/>
          </w:divBdr>
        </w:div>
        <w:div w:id="1295480217">
          <w:marLeft w:val="0"/>
          <w:marRight w:val="0"/>
          <w:marTop w:val="0"/>
          <w:marBottom w:val="0"/>
          <w:divBdr>
            <w:top w:val="single" w:sz="6" w:space="0" w:color="000000"/>
            <w:left w:val="none" w:sz="0" w:space="0" w:color="auto"/>
            <w:bottom w:val="none" w:sz="0" w:space="0" w:color="auto"/>
            <w:right w:val="none" w:sz="0" w:space="0" w:color="auto"/>
          </w:divBdr>
        </w:div>
        <w:div w:id="1295480219">
          <w:marLeft w:val="0"/>
          <w:marRight w:val="0"/>
          <w:marTop w:val="0"/>
          <w:marBottom w:val="0"/>
          <w:divBdr>
            <w:top w:val="single" w:sz="6" w:space="0" w:color="000000"/>
            <w:left w:val="none" w:sz="0" w:space="0" w:color="auto"/>
            <w:bottom w:val="none" w:sz="0" w:space="0" w:color="auto"/>
            <w:right w:val="none" w:sz="0" w:space="0" w:color="auto"/>
          </w:divBdr>
        </w:div>
        <w:div w:id="1295480221">
          <w:marLeft w:val="0"/>
          <w:marRight w:val="0"/>
          <w:marTop w:val="0"/>
          <w:marBottom w:val="0"/>
          <w:divBdr>
            <w:top w:val="single" w:sz="6" w:space="0" w:color="000000"/>
            <w:left w:val="none" w:sz="0" w:space="0" w:color="auto"/>
            <w:bottom w:val="none" w:sz="0" w:space="0" w:color="auto"/>
            <w:right w:val="none" w:sz="0" w:space="0" w:color="auto"/>
          </w:divBdr>
        </w:div>
        <w:div w:id="1295480222">
          <w:marLeft w:val="0"/>
          <w:marRight w:val="0"/>
          <w:marTop w:val="0"/>
          <w:marBottom w:val="0"/>
          <w:divBdr>
            <w:top w:val="single" w:sz="6" w:space="0" w:color="000000"/>
            <w:left w:val="none" w:sz="0" w:space="0" w:color="auto"/>
            <w:bottom w:val="none" w:sz="0" w:space="0" w:color="auto"/>
            <w:right w:val="none" w:sz="0" w:space="0" w:color="auto"/>
          </w:divBdr>
        </w:div>
        <w:div w:id="1295480223">
          <w:marLeft w:val="0"/>
          <w:marRight w:val="0"/>
          <w:marTop w:val="0"/>
          <w:marBottom w:val="0"/>
          <w:divBdr>
            <w:top w:val="none" w:sz="0" w:space="0" w:color="auto"/>
            <w:left w:val="none" w:sz="0" w:space="0" w:color="auto"/>
            <w:bottom w:val="none" w:sz="0" w:space="0" w:color="auto"/>
            <w:right w:val="none" w:sz="0" w:space="0" w:color="auto"/>
          </w:divBdr>
        </w:div>
      </w:divsChild>
    </w:div>
    <w:div w:id="1295480207">
      <w:marLeft w:val="0"/>
      <w:marRight w:val="0"/>
      <w:marTop w:val="0"/>
      <w:marBottom w:val="0"/>
      <w:divBdr>
        <w:top w:val="none" w:sz="0" w:space="0" w:color="auto"/>
        <w:left w:val="none" w:sz="0" w:space="0" w:color="auto"/>
        <w:bottom w:val="none" w:sz="0" w:space="0" w:color="auto"/>
        <w:right w:val="none" w:sz="0" w:space="0" w:color="auto"/>
      </w:divBdr>
      <w:divsChild>
        <w:div w:id="1295480190">
          <w:marLeft w:val="0"/>
          <w:marRight w:val="0"/>
          <w:marTop w:val="0"/>
          <w:marBottom w:val="0"/>
          <w:divBdr>
            <w:top w:val="none" w:sz="0" w:space="0" w:color="auto"/>
            <w:left w:val="none" w:sz="0" w:space="0" w:color="auto"/>
            <w:bottom w:val="none" w:sz="0" w:space="0" w:color="auto"/>
            <w:right w:val="none" w:sz="0" w:space="0" w:color="auto"/>
          </w:divBdr>
        </w:div>
        <w:div w:id="1295480193">
          <w:marLeft w:val="0"/>
          <w:marRight w:val="0"/>
          <w:marTop w:val="0"/>
          <w:marBottom w:val="0"/>
          <w:divBdr>
            <w:top w:val="none" w:sz="0" w:space="0" w:color="auto"/>
            <w:left w:val="none" w:sz="0" w:space="0" w:color="auto"/>
            <w:bottom w:val="none" w:sz="0" w:space="0" w:color="auto"/>
            <w:right w:val="none" w:sz="0" w:space="0" w:color="auto"/>
          </w:divBdr>
        </w:div>
        <w:div w:id="1295480213">
          <w:marLeft w:val="0"/>
          <w:marRight w:val="0"/>
          <w:marTop w:val="0"/>
          <w:marBottom w:val="0"/>
          <w:divBdr>
            <w:top w:val="none" w:sz="0" w:space="0" w:color="auto"/>
            <w:left w:val="none" w:sz="0" w:space="0" w:color="auto"/>
            <w:bottom w:val="none" w:sz="0" w:space="0" w:color="auto"/>
            <w:right w:val="none" w:sz="0" w:space="0" w:color="auto"/>
          </w:divBdr>
        </w:div>
      </w:divsChild>
    </w:div>
    <w:div w:id="1295480208">
      <w:marLeft w:val="0"/>
      <w:marRight w:val="0"/>
      <w:marTop w:val="0"/>
      <w:marBottom w:val="0"/>
      <w:divBdr>
        <w:top w:val="none" w:sz="0" w:space="0" w:color="auto"/>
        <w:left w:val="none" w:sz="0" w:space="0" w:color="auto"/>
        <w:bottom w:val="none" w:sz="0" w:space="0" w:color="auto"/>
        <w:right w:val="none" w:sz="0" w:space="0" w:color="auto"/>
      </w:divBdr>
    </w:div>
    <w:div w:id="1295480210">
      <w:marLeft w:val="0"/>
      <w:marRight w:val="0"/>
      <w:marTop w:val="0"/>
      <w:marBottom w:val="0"/>
      <w:divBdr>
        <w:top w:val="none" w:sz="0" w:space="0" w:color="auto"/>
        <w:left w:val="none" w:sz="0" w:space="0" w:color="auto"/>
        <w:bottom w:val="none" w:sz="0" w:space="0" w:color="auto"/>
        <w:right w:val="none" w:sz="0" w:space="0" w:color="auto"/>
      </w:divBdr>
    </w:div>
    <w:div w:id="1295480211">
      <w:marLeft w:val="0"/>
      <w:marRight w:val="0"/>
      <w:marTop w:val="0"/>
      <w:marBottom w:val="0"/>
      <w:divBdr>
        <w:top w:val="none" w:sz="0" w:space="0" w:color="auto"/>
        <w:left w:val="none" w:sz="0" w:space="0" w:color="auto"/>
        <w:bottom w:val="none" w:sz="0" w:space="0" w:color="auto"/>
        <w:right w:val="none" w:sz="0" w:space="0" w:color="auto"/>
      </w:divBdr>
    </w:div>
    <w:div w:id="1295480214">
      <w:marLeft w:val="0"/>
      <w:marRight w:val="0"/>
      <w:marTop w:val="0"/>
      <w:marBottom w:val="0"/>
      <w:divBdr>
        <w:top w:val="none" w:sz="0" w:space="0" w:color="auto"/>
        <w:left w:val="none" w:sz="0" w:space="0" w:color="auto"/>
        <w:bottom w:val="none" w:sz="0" w:space="0" w:color="auto"/>
        <w:right w:val="none" w:sz="0" w:space="0" w:color="auto"/>
      </w:divBdr>
    </w:div>
    <w:div w:id="1295480216">
      <w:marLeft w:val="0"/>
      <w:marRight w:val="0"/>
      <w:marTop w:val="0"/>
      <w:marBottom w:val="0"/>
      <w:divBdr>
        <w:top w:val="none" w:sz="0" w:space="0" w:color="auto"/>
        <w:left w:val="none" w:sz="0" w:space="0" w:color="auto"/>
        <w:bottom w:val="none" w:sz="0" w:space="0" w:color="auto"/>
        <w:right w:val="none" w:sz="0" w:space="0" w:color="auto"/>
      </w:divBdr>
    </w:div>
    <w:div w:id="1295480218">
      <w:marLeft w:val="0"/>
      <w:marRight w:val="0"/>
      <w:marTop w:val="0"/>
      <w:marBottom w:val="0"/>
      <w:divBdr>
        <w:top w:val="none" w:sz="0" w:space="0" w:color="auto"/>
        <w:left w:val="none" w:sz="0" w:space="0" w:color="auto"/>
        <w:bottom w:val="none" w:sz="0" w:space="0" w:color="auto"/>
        <w:right w:val="none" w:sz="0" w:space="0" w:color="auto"/>
      </w:divBdr>
    </w:div>
    <w:div w:id="1295480220">
      <w:marLeft w:val="0"/>
      <w:marRight w:val="0"/>
      <w:marTop w:val="0"/>
      <w:marBottom w:val="0"/>
      <w:divBdr>
        <w:top w:val="none" w:sz="0" w:space="0" w:color="auto"/>
        <w:left w:val="none" w:sz="0" w:space="0" w:color="auto"/>
        <w:bottom w:val="none" w:sz="0" w:space="0" w:color="auto"/>
        <w:right w:val="none" w:sz="0" w:space="0" w:color="auto"/>
      </w:divBdr>
      <w:divsChild>
        <w:div w:id="1295480197">
          <w:marLeft w:val="0"/>
          <w:marRight w:val="0"/>
          <w:marTop w:val="0"/>
          <w:marBottom w:val="0"/>
          <w:divBdr>
            <w:top w:val="none" w:sz="0" w:space="0" w:color="auto"/>
            <w:left w:val="none" w:sz="0" w:space="0" w:color="auto"/>
            <w:bottom w:val="none" w:sz="0" w:space="0" w:color="auto"/>
            <w:right w:val="none" w:sz="0" w:space="0" w:color="auto"/>
          </w:divBdr>
        </w:div>
        <w:div w:id="1295480200">
          <w:marLeft w:val="0"/>
          <w:marRight w:val="0"/>
          <w:marTop w:val="0"/>
          <w:marBottom w:val="0"/>
          <w:divBdr>
            <w:top w:val="none" w:sz="0" w:space="0" w:color="auto"/>
            <w:left w:val="none" w:sz="0" w:space="0" w:color="auto"/>
            <w:bottom w:val="none" w:sz="0" w:space="0" w:color="auto"/>
            <w:right w:val="none" w:sz="0" w:space="0" w:color="auto"/>
          </w:divBdr>
        </w:div>
        <w:div w:id="1295480201">
          <w:marLeft w:val="0"/>
          <w:marRight w:val="0"/>
          <w:marTop w:val="0"/>
          <w:marBottom w:val="0"/>
          <w:divBdr>
            <w:top w:val="none" w:sz="0" w:space="0" w:color="auto"/>
            <w:left w:val="none" w:sz="0" w:space="0" w:color="auto"/>
            <w:bottom w:val="none" w:sz="0" w:space="0" w:color="auto"/>
            <w:right w:val="none" w:sz="0" w:space="0" w:color="auto"/>
          </w:divBdr>
        </w:div>
        <w:div w:id="1295480206">
          <w:marLeft w:val="0"/>
          <w:marRight w:val="0"/>
          <w:marTop w:val="0"/>
          <w:marBottom w:val="0"/>
          <w:divBdr>
            <w:top w:val="none" w:sz="0" w:space="0" w:color="auto"/>
            <w:left w:val="none" w:sz="0" w:space="0" w:color="auto"/>
            <w:bottom w:val="none" w:sz="0" w:space="0" w:color="auto"/>
            <w:right w:val="none" w:sz="0" w:space="0" w:color="auto"/>
          </w:divBdr>
        </w:div>
        <w:div w:id="1295480209">
          <w:marLeft w:val="0"/>
          <w:marRight w:val="0"/>
          <w:marTop w:val="0"/>
          <w:marBottom w:val="0"/>
          <w:divBdr>
            <w:top w:val="none" w:sz="0" w:space="0" w:color="auto"/>
            <w:left w:val="none" w:sz="0" w:space="0" w:color="auto"/>
            <w:bottom w:val="none" w:sz="0" w:space="0" w:color="auto"/>
            <w:right w:val="none" w:sz="0" w:space="0" w:color="auto"/>
          </w:divBdr>
        </w:div>
        <w:div w:id="1295480212">
          <w:marLeft w:val="0"/>
          <w:marRight w:val="0"/>
          <w:marTop w:val="0"/>
          <w:marBottom w:val="0"/>
          <w:divBdr>
            <w:top w:val="none" w:sz="0" w:space="0" w:color="auto"/>
            <w:left w:val="none" w:sz="0" w:space="0" w:color="auto"/>
            <w:bottom w:val="none" w:sz="0" w:space="0" w:color="auto"/>
            <w:right w:val="none" w:sz="0" w:space="0" w:color="auto"/>
          </w:divBdr>
        </w:div>
        <w:div w:id="1295480215">
          <w:marLeft w:val="0"/>
          <w:marRight w:val="0"/>
          <w:marTop w:val="0"/>
          <w:marBottom w:val="0"/>
          <w:divBdr>
            <w:top w:val="none" w:sz="0" w:space="0" w:color="auto"/>
            <w:left w:val="none" w:sz="0" w:space="0" w:color="auto"/>
            <w:bottom w:val="none" w:sz="0" w:space="0" w:color="auto"/>
            <w:right w:val="none" w:sz="0" w:space="0" w:color="auto"/>
          </w:divBdr>
        </w:div>
      </w:divsChild>
    </w:div>
    <w:div w:id="1334604889">
      <w:bodyDiv w:val="1"/>
      <w:marLeft w:val="0"/>
      <w:marRight w:val="0"/>
      <w:marTop w:val="0"/>
      <w:marBottom w:val="0"/>
      <w:divBdr>
        <w:top w:val="none" w:sz="0" w:space="0" w:color="auto"/>
        <w:left w:val="none" w:sz="0" w:space="0" w:color="auto"/>
        <w:bottom w:val="none" w:sz="0" w:space="0" w:color="auto"/>
        <w:right w:val="none" w:sz="0" w:space="0" w:color="auto"/>
      </w:divBdr>
    </w:div>
    <w:div w:id="1337924759">
      <w:bodyDiv w:val="1"/>
      <w:marLeft w:val="0"/>
      <w:marRight w:val="0"/>
      <w:marTop w:val="0"/>
      <w:marBottom w:val="0"/>
      <w:divBdr>
        <w:top w:val="none" w:sz="0" w:space="0" w:color="auto"/>
        <w:left w:val="none" w:sz="0" w:space="0" w:color="auto"/>
        <w:bottom w:val="none" w:sz="0" w:space="0" w:color="auto"/>
        <w:right w:val="none" w:sz="0" w:space="0" w:color="auto"/>
      </w:divBdr>
    </w:div>
    <w:div w:id="1398700725">
      <w:bodyDiv w:val="1"/>
      <w:marLeft w:val="0"/>
      <w:marRight w:val="0"/>
      <w:marTop w:val="0"/>
      <w:marBottom w:val="0"/>
      <w:divBdr>
        <w:top w:val="none" w:sz="0" w:space="0" w:color="auto"/>
        <w:left w:val="none" w:sz="0" w:space="0" w:color="auto"/>
        <w:bottom w:val="none" w:sz="0" w:space="0" w:color="auto"/>
        <w:right w:val="none" w:sz="0" w:space="0" w:color="auto"/>
      </w:divBdr>
    </w:div>
    <w:div w:id="1461069160">
      <w:bodyDiv w:val="1"/>
      <w:marLeft w:val="0"/>
      <w:marRight w:val="0"/>
      <w:marTop w:val="0"/>
      <w:marBottom w:val="0"/>
      <w:divBdr>
        <w:top w:val="none" w:sz="0" w:space="0" w:color="auto"/>
        <w:left w:val="none" w:sz="0" w:space="0" w:color="auto"/>
        <w:bottom w:val="none" w:sz="0" w:space="0" w:color="auto"/>
        <w:right w:val="none" w:sz="0" w:space="0" w:color="auto"/>
      </w:divBdr>
    </w:div>
    <w:div w:id="1474713738">
      <w:bodyDiv w:val="1"/>
      <w:marLeft w:val="0"/>
      <w:marRight w:val="0"/>
      <w:marTop w:val="0"/>
      <w:marBottom w:val="0"/>
      <w:divBdr>
        <w:top w:val="none" w:sz="0" w:space="0" w:color="auto"/>
        <w:left w:val="none" w:sz="0" w:space="0" w:color="auto"/>
        <w:bottom w:val="none" w:sz="0" w:space="0" w:color="auto"/>
        <w:right w:val="none" w:sz="0" w:space="0" w:color="auto"/>
      </w:divBdr>
    </w:div>
    <w:div w:id="1538275106">
      <w:bodyDiv w:val="1"/>
      <w:marLeft w:val="0"/>
      <w:marRight w:val="0"/>
      <w:marTop w:val="0"/>
      <w:marBottom w:val="0"/>
      <w:divBdr>
        <w:top w:val="none" w:sz="0" w:space="0" w:color="auto"/>
        <w:left w:val="none" w:sz="0" w:space="0" w:color="auto"/>
        <w:bottom w:val="none" w:sz="0" w:space="0" w:color="auto"/>
        <w:right w:val="none" w:sz="0" w:space="0" w:color="auto"/>
      </w:divBdr>
    </w:div>
    <w:div w:id="1658068812">
      <w:bodyDiv w:val="1"/>
      <w:marLeft w:val="0"/>
      <w:marRight w:val="0"/>
      <w:marTop w:val="0"/>
      <w:marBottom w:val="0"/>
      <w:divBdr>
        <w:top w:val="none" w:sz="0" w:space="0" w:color="auto"/>
        <w:left w:val="none" w:sz="0" w:space="0" w:color="auto"/>
        <w:bottom w:val="none" w:sz="0" w:space="0" w:color="auto"/>
        <w:right w:val="none" w:sz="0" w:space="0" w:color="auto"/>
      </w:divBdr>
    </w:div>
    <w:div w:id="1756046342">
      <w:bodyDiv w:val="1"/>
      <w:marLeft w:val="0"/>
      <w:marRight w:val="0"/>
      <w:marTop w:val="0"/>
      <w:marBottom w:val="0"/>
      <w:divBdr>
        <w:top w:val="none" w:sz="0" w:space="0" w:color="auto"/>
        <w:left w:val="none" w:sz="0" w:space="0" w:color="auto"/>
        <w:bottom w:val="none" w:sz="0" w:space="0" w:color="auto"/>
        <w:right w:val="none" w:sz="0" w:space="0" w:color="auto"/>
      </w:divBdr>
    </w:div>
    <w:div w:id="1914780279">
      <w:bodyDiv w:val="1"/>
      <w:marLeft w:val="0"/>
      <w:marRight w:val="0"/>
      <w:marTop w:val="0"/>
      <w:marBottom w:val="0"/>
      <w:divBdr>
        <w:top w:val="none" w:sz="0" w:space="0" w:color="auto"/>
        <w:left w:val="none" w:sz="0" w:space="0" w:color="auto"/>
        <w:bottom w:val="none" w:sz="0" w:space="0" w:color="auto"/>
        <w:right w:val="none" w:sz="0" w:space="0" w:color="auto"/>
      </w:divBdr>
    </w:div>
    <w:div w:id="1917132415">
      <w:bodyDiv w:val="1"/>
      <w:marLeft w:val="0"/>
      <w:marRight w:val="0"/>
      <w:marTop w:val="0"/>
      <w:marBottom w:val="0"/>
      <w:divBdr>
        <w:top w:val="none" w:sz="0" w:space="0" w:color="auto"/>
        <w:left w:val="none" w:sz="0" w:space="0" w:color="auto"/>
        <w:bottom w:val="none" w:sz="0" w:space="0" w:color="auto"/>
        <w:right w:val="none" w:sz="0" w:space="0" w:color="auto"/>
      </w:divBdr>
    </w:div>
    <w:div w:id="202732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yperlink" Target="mailto:kzps@kzps.cz"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1012</Words>
  <Characters>5974</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Konfederace zaměstnavatelských a podnikatelských svazů ČR</vt:lpstr>
    </vt:vector>
  </TitlesOfParts>
  <Company>KZPS</Company>
  <LinksUpToDate>false</LinksUpToDate>
  <CharactersWithSpaces>6973</CharactersWithSpaces>
  <SharedDoc>false</SharedDoc>
  <HLinks>
    <vt:vector size="6" baseType="variant">
      <vt:variant>
        <vt:i4>5439606</vt:i4>
      </vt:variant>
      <vt:variant>
        <vt:i4>0</vt:i4>
      </vt:variant>
      <vt:variant>
        <vt:i4>0</vt:i4>
      </vt:variant>
      <vt:variant>
        <vt:i4>5</vt:i4>
      </vt:variant>
      <vt:variant>
        <vt:lpwstr>mailto:kzps@kzps.cz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Konfederace zaměstnavatelských a podnikatelských svazů ČR</dc:title>
  <dc:creator>Honza</dc:creator>
  <cp:lastModifiedBy>Jan Zikeš</cp:lastModifiedBy>
  <cp:revision>2</cp:revision>
  <cp:lastPrinted>2014-06-30T05:20:00Z</cp:lastPrinted>
  <dcterms:created xsi:type="dcterms:W3CDTF">2014-06-30T05:21:00Z</dcterms:created>
  <dcterms:modified xsi:type="dcterms:W3CDTF">2014-06-30T05:21:00Z</dcterms:modified>
</cp:coreProperties>
</file>