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82" w:rsidRPr="007B1148" w:rsidRDefault="00246F82" w:rsidP="00246F82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7B1148">
        <w:rPr>
          <w:rFonts w:ascii="Arial" w:hAnsi="Arial" w:cs="Arial"/>
          <w:b/>
          <w:sz w:val="24"/>
          <w:szCs w:val="24"/>
          <w:u w:val="single"/>
        </w:rPr>
        <w:t>Záznam z jednání Výboru pro vyrovnané zastoupení žen a mužů v politice a rozhodovacích pozicích (dále “Výbor”) konaného dne 5. dubna 2018</w:t>
      </w:r>
    </w:p>
    <w:p w:rsidR="00246F82" w:rsidRPr="007B1148" w:rsidRDefault="00246F82" w:rsidP="00246F82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246F82" w:rsidRDefault="00246F82" w:rsidP="00246F82">
      <w:pPr>
        <w:spacing w:after="0"/>
        <w:ind w:left="1701" w:hanging="1701"/>
        <w:jc w:val="both"/>
        <w:rPr>
          <w:rFonts w:ascii="Arial" w:hAnsi="Arial" w:cs="Arial"/>
        </w:rPr>
      </w:pPr>
      <w:r w:rsidRPr="007B1148">
        <w:rPr>
          <w:rFonts w:ascii="Arial" w:hAnsi="Arial" w:cs="Arial"/>
          <w:b/>
        </w:rPr>
        <w:t xml:space="preserve">Místo a čas schůze: </w:t>
      </w:r>
      <w:r w:rsidRPr="007B1148">
        <w:rPr>
          <w:rFonts w:ascii="Arial" w:hAnsi="Arial" w:cs="Arial"/>
        </w:rPr>
        <w:t>ÚV ČR, Nábř. Edvarda Beneše 4, místnost č. 179 (13:00 -</w:t>
      </w:r>
      <w:r w:rsidRPr="007B1148">
        <w:rPr>
          <w:rFonts w:ascii="Arial" w:hAnsi="Arial" w:cs="Arial"/>
          <w:color w:val="FF0000"/>
        </w:rPr>
        <w:t xml:space="preserve"> </w:t>
      </w:r>
      <w:r w:rsidRPr="007B1148">
        <w:rPr>
          <w:rFonts w:ascii="Arial" w:hAnsi="Arial" w:cs="Arial"/>
        </w:rPr>
        <w:t>15:30)</w:t>
      </w:r>
    </w:p>
    <w:p w:rsidR="007B1148" w:rsidRPr="007B1148" w:rsidRDefault="007B1148" w:rsidP="00246F82">
      <w:pPr>
        <w:spacing w:after="0"/>
        <w:ind w:left="1701" w:hanging="1701"/>
        <w:jc w:val="both"/>
        <w:rPr>
          <w:rFonts w:ascii="Arial" w:hAnsi="Arial" w:cs="Arial"/>
          <w:bCs/>
        </w:rPr>
      </w:pPr>
    </w:p>
    <w:p w:rsidR="00246F82" w:rsidRPr="007B1148" w:rsidRDefault="00246F82" w:rsidP="00246F82">
      <w:pPr>
        <w:spacing w:after="0"/>
        <w:jc w:val="both"/>
        <w:rPr>
          <w:rFonts w:ascii="Arial" w:hAnsi="Arial" w:cs="Arial"/>
          <w:b/>
          <w:bCs/>
        </w:rPr>
      </w:pPr>
      <w:r w:rsidRPr="007B1148">
        <w:rPr>
          <w:rFonts w:ascii="Arial" w:hAnsi="Arial" w:cs="Arial"/>
          <w:b/>
          <w:bCs/>
        </w:rPr>
        <w:t>P</w:t>
      </w:r>
      <w:r w:rsidRPr="007B1148">
        <w:rPr>
          <w:rFonts w:ascii="Arial" w:hAnsi="Arial" w:cs="Arial"/>
          <w:b/>
        </w:rPr>
        <w:t>ř</w:t>
      </w:r>
      <w:r w:rsidRPr="007B1148">
        <w:rPr>
          <w:rFonts w:ascii="Arial" w:hAnsi="Arial" w:cs="Arial"/>
          <w:b/>
          <w:bCs/>
        </w:rPr>
        <w:t xml:space="preserve">ítomné </w:t>
      </w:r>
      <w:r w:rsidRPr="007B1148">
        <w:rPr>
          <w:rFonts w:ascii="Arial" w:hAnsi="Arial" w:cs="Arial"/>
          <w:b/>
        </w:rPr>
        <w:t>č</w:t>
      </w:r>
      <w:r w:rsidRPr="007B1148">
        <w:rPr>
          <w:rFonts w:ascii="Arial" w:hAnsi="Arial" w:cs="Arial"/>
          <w:b/>
          <w:bCs/>
        </w:rPr>
        <w:t xml:space="preserve">lenky a </w:t>
      </w:r>
      <w:r w:rsidRPr="007B1148">
        <w:rPr>
          <w:rFonts w:ascii="Arial" w:hAnsi="Arial" w:cs="Arial"/>
          <w:b/>
        </w:rPr>
        <w:t>č</w:t>
      </w:r>
      <w:r w:rsidRPr="007B1148">
        <w:rPr>
          <w:rFonts w:ascii="Arial" w:hAnsi="Arial" w:cs="Arial"/>
          <w:b/>
          <w:bCs/>
        </w:rPr>
        <w:t>lenové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4494"/>
        <w:gridCol w:w="4076"/>
      </w:tblGrid>
      <w:tr w:rsidR="00246F82" w:rsidRPr="007B1148" w:rsidTr="002C1D90">
        <w:tc>
          <w:tcPr>
            <w:tcW w:w="387" w:type="pct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419" w:type="pct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Jméno</w:t>
            </w:r>
          </w:p>
        </w:tc>
        <w:tc>
          <w:tcPr>
            <w:tcW w:w="2194" w:type="pct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Organizace</w:t>
            </w:r>
          </w:p>
        </w:tc>
      </w:tr>
      <w:tr w:rsidR="00246F82" w:rsidRPr="007B1148" w:rsidTr="002C1D90">
        <w:tc>
          <w:tcPr>
            <w:tcW w:w="387" w:type="pct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1.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Ali Doláková Petra</w:t>
            </w:r>
          </w:p>
        </w:tc>
        <w:tc>
          <w:tcPr>
            <w:tcW w:w="2194" w:type="pct"/>
            <w:shd w:val="clear" w:color="auto" w:fill="auto"/>
            <w:vAlign w:val="center"/>
          </w:tcPr>
          <w:p w:rsidR="00246F82" w:rsidRPr="007B1148" w:rsidRDefault="002D4591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nezávislá odbornice</w:t>
            </w:r>
          </w:p>
        </w:tc>
      </w:tr>
      <w:tr w:rsidR="00246F82" w:rsidRPr="007B1148" w:rsidTr="002C1D90">
        <w:tc>
          <w:tcPr>
            <w:tcW w:w="387" w:type="pct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2.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</w:rPr>
              <w:t>Hrbková Lenka</w:t>
            </w:r>
          </w:p>
        </w:tc>
        <w:tc>
          <w:tcPr>
            <w:tcW w:w="2194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hAnsi="Arial" w:cs="Arial"/>
              </w:rPr>
            </w:pPr>
            <w:r w:rsidRPr="007B1148">
              <w:rPr>
                <w:rFonts w:ascii="Arial" w:hAnsi="Arial" w:cs="Arial"/>
              </w:rPr>
              <w:t>Masarykova univerzita</w:t>
            </w:r>
          </w:p>
        </w:tc>
      </w:tr>
      <w:tr w:rsidR="00246F82" w:rsidRPr="007B1148" w:rsidTr="002C1D90">
        <w:tc>
          <w:tcPr>
            <w:tcW w:w="387" w:type="pct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3.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7B1148">
              <w:rPr>
                <w:rFonts w:ascii="Arial" w:eastAsia="Times New Roman" w:hAnsi="Arial" w:cs="Arial"/>
              </w:rPr>
              <w:t>Jentschke</w:t>
            </w:r>
            <w:proofErr w:type="spellEnd"/>
            <w:r w:rsidRPr="007B114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B1148">
              <w:rPr>
                <w:rFonts w:ascii="Arial" w:eastAsia="Times New Roman" w:hAnsi="Arial" w:cs="Arial"/>
              </w:rPr>
              <w:t>Stőcklová</w:t>
            </w:r>
            <w:proofErr w:type="spellEnd"/>
            <w:r w:rsidRPr="007B1148">
              <w:rPr>
                <w:rFonts w:ascii="Arial" w:eastAsia="Times New Roman" w:hAnsi="Arial" w:cs="Arial"/>
              </w:rPr>
              <w:t xml:space="preserve"> Zuzana</w:t>
            </w:r>
          </w:p>
        </w:tc>
        <w:tc>
          <w:tcPr>
            <w:tcW w:w="2194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hAnsi="Arial" w:cs="Arial"/>
              </w:rPr>
              <w:t>ČSSD</w:t>
            </w:r>
          </w:p>
        </w:tc>
      </w:tr>
      <w:tr w:rsidR="00246F82" w:rsidRPr="007B1148" w:rsidTr="002C1D90">
        <w:tc>
          <w:tcPr>
            <w:tcW w:w="387" w:type="pct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4.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Jílková Marie</w:t>
            </w:r>
          </w:p>
        </w:tc>
        <w:tc>
          <w:tcPr>
            <w:tcW w:w="2194" w:type="pct"/>
            <w:shd w:val="clear" w:color="auto" w:fill="auto"/>
            <w:vAlign w:val="center"/>
          </w:tcPr>
          <w:p w:rsidR="00246F82" w:rsidRPr="007B1148" w:rsidRDefault="002D4591" w:rsidP="002D4591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KDU</w:t>
            </w:r>
            <w:r w:rsidR="00246F82" w:rsidRPr="007B1148">
              <w:rPr>
                <w:rFonts w:ascii="Arial" w:hAnsi="Arial" w:cs="Arial"/>
              </w:rPr>
              <w:t>-ČSL</w:t>
            </w:r>
          </w:p>
        </w:tc>
      </w:tr>
      <w:tr w:rsidR="00246F82" w:rsidRPr="007B1148" w:rsidTr="002C1D90">
        <w:tc>
          <w:tcPr>
            <w:tcW w:w="387" w:type="pct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5.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7B1148">
              <w:rPr>
                <w:rFonts w:ascii="Arial" w:eastAsia="Times New Roman" w:hAnsi="Arial" w:cs="Arial"/>
                <w:lang w:eastAsia="cs-CZ"/>
              </w:rPr>
              <w:t>Jurajda</w:t>
            </w:r>
            <w:proofErr w:type="spellEnd"/>
            <w:r w:rsidRPr="007B1148">
              <w:rPr>
                <w:rFonts w:ascii="Arial" w:eastAsia="Times New Roman" w:hAnsi="Arial" w:cs="Arial"/>
                <w:lang w:eastAsia="cs-CZ"/>
              </w:rPr>
              <w:t xml:space="preserve"> Štěpán</w:t>
            </w:r>
          </w:p>
        </w:tc>
        <w:tc>
          <w:tcPr>
            <w:tcW w:w="2194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hAnsi="Arial" w:cs="Arial"/>
              </w:rPr>
              <w:t>CERGE-EI</w:t>
            </w:r>
          </w:p>
        </w:tc>
      </w:tr>
      <w:tr w:rsidR="00246F82" w:rsidRPr="007B1148" w:rsidTr="002C1D90">
        <w:tc>
          <w:tcPr>
            <w:tcW w:w="387" w:type="pct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6.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Marková Soňa</w:t>
            </w:r>
          </w:p>
        </w:tc>
        <w:tc>
          <w:tcPr>
            <w:tcW w:w="2194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KSČM</w:t>
            </w:r>
          </w:p>
        </w:tc>
      </w:tr>
      <w:tr w:rsidR="00246F82" w:rsidRPr="007B1148" w:rsidTr="002C1D90">
        <w:tc>
          <w:tcPr>
            <w:tcW w:w="387" w:type="pct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7.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Matoušková Michaela</w:t>
            </w:r>
          </w:p>
        </w:tc>
        <w:tc>
          <w:tcPr>
            <w:tcW w:w="2194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hAnsi="Arial" w:cs="Arial"/>
              </w:rPr>
              <w:t>STAN</w:t>
            </w:r>
          </w:p>
        </w:tc>
      </w:tr>
      <w:tr w:rsidR="00246F82" w:rsidRPr="007B1148" w:rsidTr="002C1D90">
        <w:tc>
          <w:tcPr>
            <w:tcW w:w="387" w:type="pct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8.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 xml:space="preserve">Mottlová Markéta </w:t>
            </w:r>
          </w:p>
        </w:tc>
        <w:tc>
          <w:tcPr>
            <w:tcW w:w="2194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hAnsi="Arial" w:cs="Arial"/>
              </w:rPr>
              <w:t>Fórum 50 %</w:t>
            </w:r>
          </w:p>
        </w:tc>
      </w:tr>
      <w:tr w:rsidR="00246F82" w:rsidRPr="007B1148" w:rsidTr="002C1D90">
        <w:tc>
          <w:tcPr>
            <w:tcW w:w="387" w:type="pct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9.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Pastuchová Jana</w:t>
            </w:r>
          </w:p>
        </w:tc>
        <w:tc>
          <w:tcPr>
            <w:tcW w:w="2194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hAnsi="Arial" w:cs="Arial"/>
              </w:rPr>
              <w:t>ANO 2011</w:t>
            </w:r>
          </w:p>
        </w:tc>
      </w:tr>
      <w:tr w:rsidR="00246F82" w:rsidRPr="007B1148" w:rsidTr="002C1D90">
        <w:trPr>
          <w:trHeight w:val="70"/>
        </w:trPr>
        <w:tc>
          <w:tcPr>
            <w:tcW w:w="387" w:type="pct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10.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7B1148">
              <w:rPr>
                <w:rFonts w:ascii="Arial" w:eastAsia="Times New Roman" w:hAnsi="Arial" w:cs="Arial"/>
                <w:lang w:eastAsia="cs-CZ"/>
              </w:rPr>
              <w:t>Špondrová</w:t>
            </w:r>
            <w:proofErr w:type="spellEnd"/>
            <w:r w:rsidRPr="007B1148">
              <w:rPr>
                <w:rFonts w:ascii="Arial" w:eastAsia="Times New Roman" w:hAnsi="Arial" w:cs="Arial"/>
                <w:lang w:eastAsia="cs-CZ"/>
              </w:rPr>
              <w:t xml:space="preserve"> Pavla</w:t>
            </w:r>
          </w:p>
        </w:tc>
        <w:tc>
          <w:tcPr>
            <w:tcW w:w="2194" w:type="pct"/>
            <w:shd w:val="clear" w:color="auto" w:fill="auto"/>
            <w:vAlign w:val="center"/>
          </w:tcPr>
          <w:p w:rsidR="00246F82" w:rsidRPr="007B1148" w:rsidRDefault="00F90F9C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n</w:t>
            </w:r>
            <w:r w:rsidR="00246F82" w:rsidRPr="007B1148">
              <w:rPr>
                <w:rFonts w:ascii="Arial" w:eastAsia="Times New Roman" w:hAnsi="Arial" w:cs="Arial"/>
                <w:lang w:eastAsia="cs-CZ"/>
              </w:rPr>
              <w:t>ezávislá odbornice</w:t>
            </w:r>
          </w:p>
        </w:tc>
      </w:tr>
      <w:tr w:rsidR="00246F82" w:rsidRPr="007B1148" w:rsidTr="002C1D90">
        <w:trPr>
          <w:trHeight w:val="70"/>
        </w:trPr>
        <w:tc>
          <w:tcPr>
            <w:tcW w:w="387" w:type="pct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11.</w:t>
            </w:r>
          </w:p>
        </w:tc>
        <w:tc>
          <w:tcPr>
            <w:tcW w:w="2419" w:type="pct"/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7B1148">
              <w:rPr>
                <w:rFonts w:ascii="Arial" w:eastAsia="Times New Roman" w:hAnsi="Arial" w:cs="Arial"/>
                <w:lang w:eastAsia="cs-CZ"/>
              </w:rPr>
              <w:t>Štrobachová</w:t>
            </w:r>
            <w:proofErr w:type="spellEnd"/>
            <w:r w:rsidRPr="007B1148">
              <w:rPr>
                <w:rFonts w:ascii="Arial" w:eastAsia="Times New Roman" w:hAnsi="Arial" w:cs="Arial"/>
                <w:lang w:eastAsia="cs-CZ"/>
              </w:rPr>
              <w:t xml:space="preserve"> Pavla</w:t>
            </w:r>
          </w:p>
        </w:tc>
        <w:tc>
          <w:tcPr>
            <w:tcW w:w="2194" w:type="pct"/>
            <w:shd w:val="clear" w:color="auto" w:fill="auto"/>
            <w:vAlign w:val="center"/>
          </w:tcPr>
          <w:p w:rsidR="00246F82" w:rsidRPr="007B1148" w:rsidRDefault="00F90F9C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Svaz měst a obcí ČR</w:t>
            </w:r>
          </w:p>
        </w:tc>
      </w:tr>
    </w:tbl>
    <w:p w:rsidR="00246F82" w:rsidRPr="007B1148" w:rsidRDefault="00246F82" w:rsidP="00214CBF">
      <w:pPr>
        <w:spacing w:after="0" w:line="360" w:lineRule="auto"/>
        <w:jc w:val="both"/>
        <w:rPr>
          <w:rFonts w:ascii="Arial" w:hAnsi="Arial" w:cs="Arial"/>
          <w:b/>
          <w:bCs/>
          <w:highlight w:val="yellow"/>
        </w:rPr>
      </w:pPr>
    </w:p>
    <w:p w:rsidR="00246F82" w:rsidRPr="007B1148" w:rsidRDefault="00246F82" w:rsidP="00214CBF">
      <w:pPr>
        <w:spacing w:after="0" w:line="360" w:lineRule="auto"/>
        <w:jc w:val="both"/>
        <w:outlineLvl w:val="0"/>
        <w:rPr>
          <w:rFonts w:ascii="Arial" w:hAnsi="Arial" w:cs="Arial"/>
          <w:b/>
        </w:rPr>
      </w:pPr>
      <w:r w:rsidRPr="007B1148">
        <w:rPr>
          <w:rFonts w:ascii="Arial" w:hAnsi="Arial" w:cs="Arial"/>
          <w:b/>
        </w:rPr>
        <w:t>Omluveny/i: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4504"/>
        <w:gridCol w:w="4075"/>
      </w:tblGrid>
      <w:tr w:rsidR="00246F82" w:rsidRPr="007B1148" w:rsidTr="002C1D9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Jméno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Organizace</w:t>
            </w:r>
          </w:p>
        </w:tc>
      </w:tr>
      <w:tr w:rsidR="00246F82" w:rsidRPr="007B1148" w:rsidTr="002C1D9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1.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Drbalová Vladimíra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F82" w:rsidRPr="007B1148" w:rsidRDefault="00246F82" w:rsidP="00214CBF">
            <w:pPr>
              <w:spacing w:afterLines="20" w:after="48" w:line="360" w:lineRule="auto"/>
              <w:rPr>
                <w:rFonts w:ascii="Arial" w:hAnsi="Arial" w:cs="Arial"/>
              </w:rPr>
            </w:pPr>
            <w:r w:rsidRPr="007B1148">
              <w:rPr>
                <w:rFonts w:ascii="Arial" w:hAnsi="Arial" w:cs="Arial"/>
              </w:rPr>
              <w:t>Svaz průmyslu a dopravy</w:t>
            </w:r>
          </w:p>
        </w:tc>
      </w:tr>
      <w:tr w:rsidR="00246F82" w:rsidRPr="007B1148" w:rsidTr="002C1D9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2.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7B1148">
              <w:rPr>
                <w:rFonts w:ascii="Arial" w:eastAsia="Times New Roman" w:hAnsi="Arial" w:cs="Arial"/>
                <w:lang w:eastAsia="cs-CZ"/>
              </w:rPr>
              <w:t>Janšová</w:t>
            </w:r>
            <w:proofErr w:type="spellEnd"/>
            <w:r w:rsidRPr="007B1148">
              <w:rPr>
                <w:rFonts w:ascii="Arial" w:eastAsia="Times New Roman" w:hAnsi="Arial" w:cs="Arial"/>
                <w:lang w:eastAsia="cs-CZ"/>
              </w:rPr>
              <w:t xml:space="preserve"> Eliška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82" w:rsidRPr="007B1148" w:rsidRDefault="00F90F9C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n</w:t>
            </w:r>
            <w:r w:rsidR="00246F82" w:rsidRPr="007B1148">
              <w:rPr>
                <w:rFonts w:ascii="Arial" w:eastAsia="Times New Roman" w:hAnsi="Arial" w:cs="Arial"/>
                <w:lang w:eastAsia="cs-CZ"/>
              </w:rPr>
              <w:t>ezávislá odbornice</w:t>
            </w:r>
          </w:p>
        </w:tc>
      </w:tr>
      <w:tr w:rsidR="00246F82" w:rsidRPr="007B1148" w:rsidTr="002C1D9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3.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Kohoutová Lenka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ODS</w:t>
            </w:r>
          </w:p>
        </w:tc>
      </w:tr>
      <w:tr w:rsidR="00246F82" w:rsidRPr="007B1148" w:rsidTr="002C1D9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4.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Křížková Alena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hAnsi="Arial" w:cs="Arial"/>
              </w:rPr>
              <w:t>Sociologický ústav Akademie věd</w:t>
            </w:r>
          </w:p>
        </w:tc>
      </w:tr>
      <w:tr w:rsidR="00246F82" w:rsidRPr="007B1148" w:rsidTr="002C1D9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5.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7B1148">
              <w:rPr>
                <w:rFonts w:ascii="Arial" w:eastAsia="Times New Roman" w:hAnsi="Arial" w:cs="Arial"/>
                <w:lang w:eastAsia="cs-CZ"/>
              </w:rPr>
              <w:t>Líškay</w:t>
            </w:r>
            <w:proofErr w:type="spellEnd"/>
            <w:r w:rsidRPr="007B1148">
              <w:rPr>
                <w:rFonts w:ascii="Arial" w:eastAsia="Times New Roman" w:hAnsi="Arial" w:cs="Arial"/>
                <w:lang w:eastAsia="cs-CZ"/>
              </w:rPr>
              <w:t xml:space="preserve"> Králíková Alena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hAnsi="Arial" w:cs="Arial"/>
              </w:rPr>
              <w:t>Byznys pro společnost</w:t>
            </w:r>
          </w:p>
        </w:tc>
      </w:tr>
      <w:tr w:rsidR="00246F82" w:rsidRPr="007B1148" w:rsidTr="002C1D9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6.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7B1148">
              <w:rPr>
                <w:rFonts w:ascii="Arial" w:eastAsia="Times New Roman" w:hAnsi="Arial" w:cs="Arial"/>
                <w:lang w:eastAsia="cs-CZ"/>
              </w:rPr>
              <w:t>Pekarová-Adamová</w:t>
            </w:r>
            <w:proofErr w:type="spellEnd"/>
            <w:r w:rsidRPr="007B1148">
              <w:rPr>
                <w:rFonts w:ascii="Arial" w:eastAsia="Times New Roman" w:hAnsi="Arial" w:cs="Arial"/>
                <w:lang w:eastAsia="cs-CZ"/>
              </w:rPr>
              <w:t xml:space="preserve"> Markéta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hAnsi="Arial" w:cs="Arial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TOP 09</w:t>
            </w:r>
          </w:p>
        </w:tc>
      </w:tr>
      <w:tr w:rsidR="00246F82" w:rsidRPr="007B1148" w:rsidTr="002C1D9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7.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Richterová Olga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F82" w:rsidRPr="007B1148" w:rsidRDefault="00246F82" w:rsidP="00214CBF">
            <w:pPr>
              <w:spacing w:after="0" w:line="360" w:lineRule="auto"/>
              <w:rPr>
                <w:rFonts w:ascii="Arial" w:eastAsia="Times New Roman" w:hAnsi="Arial" w:cs="Arial"/>
                <w:lang w:eastAsia="cs-CZ"/>
              </w:rPr>
            </w:pPr>
            <w:r w:rsidRPr="007B1148">
              <w:rPr>
                <w:rFonts w:ascii="Arial" w:eastAsia="Times New Roman" w:hAnsi="Arial" w:cs="Arial"/>
                <w:lang w:eastAsia="cs-CZ"/>
              </w:rPr>
              <w:t>Česká pirátská strana</w:t>
            </w:r>
          </w:p>
        </w:tc>
      </w:tr>
    </w:tbl>
    <w:p w:rsidR="00246F82" w:rsidRPr="007B1148" w:rsidRDefault="00246F82" w:rsidP="00214CBF">
      <w:pPr>
        <w:spacing w:after="0" w:line="360" w:lineRule="auto"/>
        <w:jc w:val="both"/>
        <w:rPr>
          <w:rFonts w:ascii="Arial" w:hAnsi="Arial" w:cs="Arial"/>
          <w:b/>
          <w:highlight w:val="yellow"/>
        </w:rPr>
      </w:pPr>
    </w:p>
    <w:p w:rsidR="00246F82" w:rsidRPr="007B1148" w:rsidRDefault="00246F82" w:rsidP="00214CBF">
      <w:pPr>
        <w:spacing w:after="0" w:line="360" w:lineRule="auto"/>
        <w:jc w:val="both"/>
        <w:rPr>
          <w:rFonts w:ascii="Arial" w:hAnsi="Arial" w:cs="Arial"/>
          <w:b/>
        </w:rPr>
      </w:pPr>
      <w:r w:rsidRPr="007B1148">
        <w:rPr>
          <w:rFonts w:ascii="Arial" w:hAnsi="Arial" w:cs="Arial"/>
          <w:b/>
        </w:rPr>
        <w:t>Hosté: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4547"/>
        <w:gridCol w:w="4075"/>
      </w:tblGrid>
      <w:tr w:rsidR="00246F82" w:rsidRPr="007B1148" w:rsidTr="002C1D90">
        <w:tc>
          <w:tcPr>
            <w:tcW w:w="698" w:type="dxa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547" w:type="dxa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Jméno</w:t>
            </w:r>
          </w:p>
        </w:tc>
        <w:tc>
          <w:tcPr>
            <w:tcW w:w="4075" w:type="dxa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Organizace</w:t>
            </w:r>
          </w:p>
        </w:tc>
      </w:tr>
      <w:tr w:rsidR="00246F82" w:rsidRPr="007B1148" w:rsidTr="002C1D90">
        <w:tc>
          <w:tcPr>
            <w:tcW w:w="698" w:type="dxa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b/>
                <w:iCs/>
              </w:rPr>
            </w:pPr>
            <w:r w:rsidRPr="007B1148">
              <w:rPr>
                <w:rFonts w:ascii="Arial" w:hAnsi="Arial" w:cs="Arial"/>
                <w:b/>
                <w:iCs/>
              </w:rPr>
              <w:t>1.</w:t>
            </w:r>
          </w:p>
        </w:tc>
        <w:tc>
          <w:tcPr>
            <w:tcW w:w="4547" w:type="dxa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iCs/>
              </w:rPr>
            </w:pPr>
            <w:r w:rsidRPr="007B1148">
              <w:rPr>
                <w:rFonts w:ascii="Arial" w:hAnsi="Arial" w:cs="Arial"/>
                <w:iCs/>
              </w:rPr>
              <w:t>Kopřiva František</w:t>
            </w:r>
          </w:p>
        </w:tc>
        <w:tc>
          <w:tcPr>
            <w:tcW w:w="4075" w:type="dxa"/>
            <w:shd w:val="clear" w:color="auto" w:fill="auto"/>
          </w:tcPr>
          <w:p w:rsidR="00246F82" w:rsidRPr="007B1148" w:rsidRDefault="00246F82" w:rsidP="00214CBF">
            <w:pPr>
              <w:spacing w:after="0" w:line="360" w:lineRule="auto"/>
              <w:jc w:val="both"/>
              <w:rPr>
                <w:rFonts w:ascii="Arial" w:hAnsi="Arial" w:cs="Arial"/>
                <w:iCs/>
              </w:rPr>
            </w:pPr>
            <w:r w:rsidRPr="007B1148">
              <w:rPr>
                <w:rFonts w:ascii="Arial" w:hAnsi="Arial" w:cs="Arial"/>
              </w:rPr>
              <w:t>Česká pirátská strana</w:t>
            </w:r>
          </w:p>
        </w:tc>
      </w:tr>
    </w:tbl>
    <w:p w:rsidR="00246F82" w:rsidRPr="007B1148" w:rsidRDefault="00246F82" w:rsidP="00246F82">
      <w:pPr>
        <w:spacing w:after="0"/>
        <w:jc w:val="both"/>
        <w:rPr>
          <w:rFonts w:ascii="Arial" w:hAnsi="Arial" w:cs="Arial"/>
          <w:b/>
        </w:rPr>
      </w:pPr>
    </w:p>
    <w:p w:rsidR="00246F82" w:rsidRPr="007B1148" w:rsidRDefault="00246F82" w:rsidP="00246F82">
      <w:pPr>
        <w:spacing w:after="0"/>
        <w:jc w:val="both"/>
        <w:rPr>
          <w:rFonts w:ascii="Arial" w:hAnsi="Arial" w:cs="Arial"/>
          <w:i/>
        </w:rPr>
      </w:pPr>
      <w:r w:rsidRPr="007B1148">
        <w:rPr>
          <w:rFonts w:ascii="Arial" w:hAnsi="Arial" w:cs="Arial"/>
          <w:b/>
        </w:rPr>
        <w:t xml:space="preserve">Sekretariát Výboru (Odbor rovnosti žen a mužů, dále také jako „Odbor“): </w:t>
      </w:r>
      <w:r w:rsidRPr="007B1148">
        <w:rPr>
          <w:rFonts w:ascii="Arial" w:hAnsi="Arial" w:cs="Arial"/>
        </w:rPr>
        <w:t>Nikola Viktorinová, Radan Šafařík</w:t>
      </w:r>
    </w:p>
    <w:p w:rsidR="00246F82" w:rsidRPr="007B1148" w:rsidRDefault="00246F82" w:rsidP="00246F82">
      <w:pPr>
        <w:spacing w:after="0"/>
        <w:jc w:val="both"/>
        <w:rPr>
          <w:rFonts w:ascii="Arial" w:hAnsi="Arial" w:cs="Arial"/>
          <w:b/>
          <w:bCs/>
        </w:rPr>
      </w:pPr>
    </w:p>
    <w:p w:rsidR="002D4591" w:rsidRDefault="002D4591" w:rsidP="00974982">
      <w:pPr>
        <w:jc w:val="both"/>
        <w:rPr>
          <w:rFonts w:ascii="Arial" w:hAnsi="Arial" w:cs="Arial"/>
          <w:b/>
          <w:bCs/>
        </w:rPr>
      </w:pPr>
    </w:p>
    <w:p w:rsidR="002D4591" w:rsidRDefault="002D4591" w:rsidP="00974982">
      <w:pPr>
        <w:jc w:val="both"/>
        <w:rPr>
          <w:rFonts w:ascii="Arial" w:hAnsi="Arial" w:cs="Arial"/>
          <w:b/>
          <w:bCs/>
        </w:rPr>
      </w:pPr>
    </w:p>
    <w:p w:rsidR="00974982" w:rsidRPr="00214CBF" w:rsidRDefault="00974982" w:rsidP="00974982">
      <w:pPr>
        <w:jc w:val="both"/>
        <w:rPr>
          <w:rFonts w:ascii="Arial" w:hAnsi="Arial" w:cs="Arial"/>
          <w:b/>
          <w:bCs/>
        </w:rPr>
      </w:pPr>
      <w:r w:rsidRPr="007B1148">
        <w:rPr>
          <w:rFonts w:ascii="Arial" w:hAnsi="Arial" w:cs="Arial"/>
          <w:b/>
          <w:i/>
        </w:rPr>
        <w:lastRenderedPageBreak/>
        <w:t xml:space="preserve">Ad bod 1 – Úvod a schválení programu </w:t>
      </w:r>
    </w:p>
    <w:p w:rsidR="00F90F9C" w:rsidRPr="007B1148" w:rsidRDefault="00F90F9C" w:rsidP="007B1148">
      <w:pPr>
        <w:jc w:val="both"/>
        <w:rPr>
          <w:rFonts w:ascii="Arial" w:hAnsi="Arial" w:cs="Arial"/>
        </w:rPr>
      </w:pPr>
      <w:r w:rsidRPr="007B1148">
        <w:rPr>
          <w:rFonts w:ascii="Arial" w:hAnsi="Arial" w:cs="Arial"/>
        </w:rPr>
        <w:t xml:space="preserve">Předsedkyně Výboru, </w:t>
      </w:r>
      <w:r w:rsidRPr="007B1148">
        <w:rPr>
          <w:rFonts w:ascii="Arial" w:hAnsi="Arial" w:cs="Arial"/>
          <w:u w:val="single"/>
        </w:rPr>
        <w:t>M. Mottlová,</w:t>
      </w:r>
      <w:r w:rsidRPr="007B1148">
        <w:rPr>
          <w:rFonts w:ascii="Arial" w:hAnsi="Arial" w:cs="Arial"/>
        </w:rPr>
        <w:t xml:space="preserve"> přivítala všechny přítomné. </w:t>
      </w:r>
      <w:r w:rsidRPr="007B1148">
        <w:rPr>
          <w:rFonts w:ascii="Arial" w:hAnsi="Arial" w:cs="Arial"/>
          <w:u w:val="single"/>
        </w:rPr>
        <w:t>R. Šafařík</w:t>
      </w:r>
      <w:r w:rsidRPr="007B1148">
        <w:rPr>
          <w:rFonts w:ascii="Arial" w:hAnsi="Arial" w:cs="Arial"/>
        </w:rPr>
        <w:t xml:space="preserve"> informoval přítomné o tom, jak bude jednání probíhat. Vzhledem k tomu, že v době konání Výboru nebyly podepsány jm</w:t>
      </w:r>
      <w:r w:rsidR="00876710">
        <w:rPr>
          <w:rFonts w:ascii="Arial" w:hAnsi="Arial" w:cs="Arial"/>
        </w:rPr>
        <w:t>enovací dopisy, jednání proběhlo</w:t>
      </w:r>
      <w:r w:rsidRPr="007B1148">
        <w:rPr>
          <w:rFonts w:ascii="Arial" w:hAnsi="Arial" w:cs="Arial"/>
        </w:rPr>
        <w:t xml:space="preserve"> bez hlasování. Následně byla odsouhlasena níže uvedená podoba programu: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  <w:gridCol w:w="2158"/>
      </w:tblGrid>
      <w:tr w:rsidR="00F90F9C" w:rsidRPr="007B1148" w:rsidTr="002C1D90">
        <w:tc>
          <w:tcPr>
            <w:tcW w:w="7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F9C" w:rsidRPr="007B1148" w:rsidRDefault="00F90F9C" w:rsidP="00A7666E">
            <w:pPr>
              <w:pStyle w:val="Normlnweb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B1148">
              <w:rPr>
                <w:rFonts w:ascii="Arial" w:hAnsi="Arial" w:cs="Arial"/>
                <w:sz w:val="22"/>
                <w:szCs w:val="22"/>
                <w:lang w:eastAsia="en-US"/>
              </w:rPr>
              <w:t xml:space="preserve">Schválení programu 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F9C" w:rsidRPr="007B1148" w:rsidRDefault="00F90F9C" w:rsidP="00A7666E">
            <w:pPr>
              <w:pStyle w:val="Normln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B1148">
              <w:rPr>
                <w:rFonts w:ascii="Arial" w:hAnsi="Arial" w:cs="Arial"/>
                <w:sz w:val="22"/>
                <w:szCs w:val="22"/>
                <w:lang w:eastAsia="en-US"/>
              </w:rPr>
              <w:t>M. Mottlová</w:t>
            </w:r>
            <w:r w:rsidRPr="007B11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90F9C" w:rsidRPr="007B1148" w:rsidTr="002C1D90">
        <w:trPr>
          <w:trHeight w:val="453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F9C" w:rsidRPr="007B1148" w:rsidRDefault="00F90F9C" w:rsidP="00A7666E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7B1148">
              <w:rPr>
                <w:rFonts w:ascii="Arial" w:hAnsi="Arial" w:cs="Arial"/>
              </w:rPr>
              <w:t>Shrnutí činnosti Výboru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F9C" w:rsidRPr="007B1148" w:rsidRDefault="00F90F9C" w:rsidP="00A7666E">
            <w:pPr>
              <w:pStyle w:val="Normln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B1148">
              <w:rPr>
                <w:rFonts w:ascii="Arial" w:hAnsi="Arial" w:cs="Arial"/>
                <w:sz w:val="22"/>
                <w:szCs w:val="22"/>
                <w:lang w:eastAsia="en-US"/>
              </w:rPr>
              <w:t>N. Viktorinová</w:t>
            </w:r>
          </w:p>
        </w:tc>
      </w:tr>
      <w:tr w:rsidR="00F90F9C" w:rsidRPr="007B1148" w:rsidTr="002C1D90">
        <w:trPr>
          <w:trHeight w:val="584"/>
        </w:trPr>
        <w:tc>
          <w:tcPr>
            <w:tcW w:w="70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9C" w:rsidRPr="007B1148" w:rsidRDefault="00F90F9C" w:rsidP="00A7666E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</w:rPr>
            </w:pPr>
            <w:r w:rsidRPr="007B1148">
              <w:rPr>
                <w:rFonts w:ascii="Arial" w:hAnsi="Arial" w:cs="Arial"/>
              </w:rPr>
              <w:t>Představení aktivit vybrané politické strany za účelem podpory vyrovnaného zastoupení žen a mužů (Piráti)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9C" w:rsidRPr="007B1148" w:rsidRDefault="00F90F9C" w:rsidP="00A7666E">
            <w:pPr>
              <w:pStyle w:val="Normln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B1148">
              <w:rPr>
                <w:rFonts w:ascii="Arial" w:hAnsi="Arial" w:cs="Arial"/>
                <w:sz w:val="22"/>
                <w:szCs w:val="22"/>
              </w:rPr>
              <w:t>F. Kopřiva</w:t>
            </w:r>
          </w:p>
        </w:tc>
      </w:tr>
      <w:tr w:rsidR="00F90F9C" w:rsidRPr="007B1148" w:rsidTr="002C1D90">
        <w:trPr>
          <w:trHeight w:val="485"/>
        </w:trPr>
        <w:tc>
          <w:tcPr>
            <w:tcW w:w="7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9C" w:rsidRPr="007B1148" w:rsidRDefault="00F90F9C" w:rsidP="00A7666E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7B1148">
              <w:rPr>
                <w:rFonts w:ascii="Arial" w:hAnsi="Arial" w:cs="Arial"/>
              </w:rPr>
              <w:t>Prezentace manuálu - 15 tipů, jak podpořit ženy uvnitř politických stran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9C" w:rsidRPr="007B1148" w:rsidRDefault="00F90F9C" w:rsidP="00A7666E">
            <w:pPr>
              <w:spacing w:line="360" w:lineRule="auto"/>
              <w:rPr>
                <w:rFonts w:ascii="Arial" w:hAnsi="Arial" w:cs="Arial"/>
              </w:rPr>
            </w:pPr>
            <w:r w:rsidRPr="007B1148">
              <w:rPr>
                <w:rFonts w:ascii="Arial" w:hAnsi="Arial" w:cs="Arial"/>
              </w:rPr>
              <w:t>M. Mottlová</w:t>
            </w:r>
          </w:p>
        </w:tc>
      </w:tr>
      <w:tr w:rsidR="00F90F9C" w:rsidRPr="007B1148" w:rsidTr="002C1D90">
        <w:trPr>
          <w:trHeight w:val="485"/>
        </w:trPr>
        <w:tc>
          <w:tcPr>
            <w:tcW w:w="7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9C" w:rsidRPr="007B1148" w:rsidRDefault="00F90F9C" w:rsidP="00A7666E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7B1148">
              <w:rPr>
                <w:rFonts w:ascii="Arial" w:hAnsi="Arial" w:cs="Arial"/>
              </w:rPr>
              <w:t>Prezentace analýzy genderových stereotypů a zobrazování žen a mužů v předvolebních kampaních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9C" w:rsidRPr="007B1148" w:rsidRDefault="00F90F9C" w:rsidP="00A7666E">
            <w:pPr>
              <w:spacing w:line="360" w:lineRule="auto"/>
              <w:rPr>
                <w:rFonts w:ascii="Arial" w:hAnsi="Arial" w:cs="Arial"/>
              </w:rPr>
            </w:pPr>
            <w:r w:rsidRPr="007B1148">
              <w:rPr>
                <w:rFonts w:ascii="Arial" w:hAnsi="Arial" w:cs="Arial"/>
              </w:rPr>
              <w:t>L. Hrbková</w:t>
            </w:r>
          </w:p>
        </w:tc>
      </w:tr>
      <w:tr w:rsidR="00F90F9C" w:rsidRPr="007B1148" w:rsidTr="002C1D90">
        <w:trPr>
          <w:trHeight w:val="485"/>
        </w:trPr>
        <w:tc>
          <w:tcPr>
            <w:tcW w:w="7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9C" w:rsidRPr="007B1148" w:rsidRDefault="00F90F9C" w:rsidP="00A7666E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7B1148">
              <w:rPr>
                <w:rFonts w:ascii="Arial" w:hAnsi="Arial" w:cs="Arial"/>
              </w:rPr>
              <w:t>Vyhodnocení Souhrnné zprávy za rok 2017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9C" w:rsidRPr="007B1148" w:rsidRDefault="00F90F9C" w:rsidP="00A7666E">
            <w:pPr>
              <w:spacing w:line="360" w:lineRule="auto"/>
              <w:rPr>
                <w:rFonts w:ascii="Arial" w:hAnsi="Arial" w:cs="Arial"/>
              </w:rPr>
            </w:pPr>
            <w:r w:rsidRPr="007B1148">
              <w:rPr>
                <w:rFonts w:ascii="Arial" w:hAnsi="Arial" w:cs="Arial"/>
              </w:rPr>
              <w:t>N. Viktorinová</w:t>
            </w:r>
          </w:p>
        </w:tc>
      </w:tr>
      <w:tr w:rsidR="00F90F9C" w:rsidRPr="007B1148" w:rsidTr="00A7666E">
        <w:trPr>
          <w:trHeight w:val="711"/>
        </w:trPr>
        <w:tc>
          <w:tcPr>
            <w:tcW w:w="70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9C" w:rsidRPr="007B1148" w:rsidRDefault="00F90F9C" w:rsidP="00A7666E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7B1148">
              <w:rPr>
                <w:rFonts w:ascii="Arial" w:hAnsi="Arial" w:cs="Arial"/>
              </w:rPr>
              <w:t>Plán činnosti Výboru na rok 2018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9C" w:rsidRPr="007B1148" w:rsidRDefault="00F90F9C" w:rsidP="00A7666E">
            <w:pPr>
              <w:spacing w:line="360" w:lineRule="auto"/>
              <w:rPr>
                <w:rFonts w:ascii="Arial" w:hAnsi="Arial" w:cs="Arial"/>
              </w:rPr>
            </w:pPr>
            <w:r w:rsidRPr="007B1148">
              <w:rPr>
                <w:rFonts w:ascii="Arial" w:hAnsi="Arial" w:cs="Arial"/>
              </w:rPr>
              <w:t>R. Šafařík, členky a členové Výboru</w:t>
            </w:r>
          </w:p>
        </w:tc>
      </w:tr>
      <w:tr w:rsidR="00F90F9C" w:rsidRPr="007B1148" w:rsidTr="002C1D90">
        <w:tc>
          <w:tcPr>
            <w:tcW w:w="7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9C" w:rsidRPr="007B1148" w:rsidRDefault="00F90F9C" w:rsidP="00A7666E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hAnsi="Arial" w:cs="Arial"/>
              </w:rPr>
            </w:pPr>
            <w:r w:rsidRPr="007B1148">
              <w:rPr>
                <w:rFonts w:ascii="Arial" w:hAnsi="Arial" w:cs="Arial"/>
              </w:rPr>
              <w:t xml:space="preserve">Různé 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F9C" w:rsidRPr="007B1148" w:rsidRDefault="00F90F9C" w:rsidP="00A7666E">
            <w:pPr>
              <w:pStyle w:val="Normlnweb"/>
              <w:spacing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F90F9C" w:rsidRPr="007B1148" w:rsidRDefault="00F90F9C">
      <w:pPr>
        <w:rPr>
          <w:rFonts w:ascii="Arial" w:hAnsi="Arial" w:cs="Arial"/>
        </w:rPr>
      </w:pPr>
    </w:p>
    <w:p w:rsidR="00974982" w:rsidRPr="007B1148" w:rsidRDefault="00974982" w:rsidP="00A7666E">
      <w:pPr>
        <w:jc w:val="both"/>
        <w:rPr>
          <w:rFonts w:ascii="Arial" w:hAnsi="Arial" w:cs="Arial"/>
          <w:b/>
          <w:i/>
        </w:rPr>
      </w:pPr>
      <w:r w:rsidRPr="007B1148">
        <w:rPr>
          <w:rFonts w:ascii="Arial" w:hAnsi="Arial" w:cs="Arial"/>
          <w:b/>
          <w:i/>
        </w:rPr>
        <w:t>Ad bod 2 – Shrnutí činnosti Výboru</w:t>
      </w:r>
    </w:p>
    <w:p w:rsidR="00974982" w:rsidRPr="007B1148" w:rsidRDefault="00974982" w:rsidP="00A7666E">
      <w:pPr>
        <w:jc w:val="both"/>
        <w:rPr>
          <w:rFonts w:ascii="Arial" w:hAnsi="Arial" w:cs="Arial"/>
        </w:rPr>
      </w:pPr>
      <w:r w:rsidRPr="00876710">
        <w:rPr>
          <w:rFonts w:ascii="Arial" w:hAnsi="Arial" w:cs="Arial"/>
          <w:u w:val="single"/>
        </w:rPr>
        <w:t>N. Viktorinová</w:t>
      </w:r>
      <w:r w:rsidRPr="007B1148">
        <w:rPr>
          <w:rFonts w:ascii="Arial" w:hAnsi="Arial" w:cs="Arial"/>
        </w:rPr>
        <w:t xml:space="preserve"> pro nové členky/členy stručně shrn</w:t>
      </w:r>
      <w:r w:rsidR="001E464C">
        <w:rPr>
          <w:rFonts w:ascii="Arial" w:hAnsi="Arial" w:cs="Arial"/>
        </w:rPr>
        <w:t>ula činnost a kompetence Výboru a zároveň přítomné odkázala na Statut Výboru, který je dostupný na internetových stránkách vlada.cz</w:t>
      </w:r>
      <w:r w:rsidR="002D4591">
        <w:rPr>
          <w:rStyle w:val="Znakapoznpodarou"/>
          <w:rFonts w:ascii="Arial" w:hAnsi="Arial" w:cs="Arial"/>
        </w:rPr>
        <w:footnoteReference w:id="1"/>
      </w:r>
      <w:r w:rsidR="001E464C">
        <w:rPr>
          <w:rFonts w:ascii="Arial" w:hAnsi="Arial" w:cs="Arial"/>
        </w:rPr>
        <w:t xml:space="preserve"> a před jednáním Výboru byl všem členkám a členům zaslán. </w:t>
      </w:r>
      <w:r w:rsidR="002D3776">
        <w:rPr>
          <w:rFonts w:ascii="Arial" w:hAnsi="Arial" w:cs="Arial"/>
          <w:u w:val="single"/>
        </w:rPr>
        <w:t>P. </w:t>
      </w:r>
      <w:proofErr w:type="spellStart"/>
      <w:r w:rsidRPr="007B1148">
        <w:rPr>
          <w:rFonts w:ascii="Arial" w:hAnsi="Arial" w:cs="Arial"/>
          <w:u w:val="single"/>
        </w:rPr>
        <w:t>Špondrová</w:t>
      </w:r>
      <w:proofErr w:type="spellEnd"/>
      <w:r w:rsidR="001E464C">
        <w:rPr>
          <w:rFonts w:ascii="Arial" w:hAnsi="Arial" w:cs="Arial"/>
        </w:rPr>
        <w:t xml:space="preserve"> se </w:t>
      </w:r>
      <w:r w:rsidRPr="007B1148">
        <w:rPr>
          <w:rFonts w:ascii="Arial" w:hAnsi="Arial" w:cs="Arial"/>
        </w:rPr>
        <w:t xml:space="preserve">dotázala, jak je to s usnášeníschopností Výboru a s účastí mužů, jelikož Výbor je tvořen především ženami. </w:t>
      </w:r>
      <w:r w:rsidRPr="007B1148">
        <w:rPr>
          <w:rFonts w:ascii="Arial" w:hAnsi="Arial" w:cs="Arial"/>
          <w:u w:val="single"/>
        </w:rPr>
        <w:t>N. Viktorinová</w:t>
      </w:r>
      <w:r w:rsidRPr="007B1148">
        <w:rPr>
          <w:rFonts w:ascii="Arial" w:hAnsi="Arial" w:cs="Arial"/>
        </w:rPr>
        <w:t xml:space="preserve"> uvedla, že v návaznosti na změnu statutu Výboru, ke které došlo v minulém roce, je za každý politický subjekt nominován jeden člen/členka a jeden náhradník/náhradnice – muž a žena. </w:t>
      </w:r>
      <w:r w:rsidRPr="007B1148">
        <w:rPr>
          <w:rFonts w:ascii="Arial" w:hAnsi="Arial" w:cs="Arial"/>
          <w:u w:val="single"/>
        </w:rPr>
        <w:t>R. Šafařík</w:t>
      </w:r>
      <w:r w:rsidR="002D3776">
        <w:rPr>
          <w:rFonts w:ascii="Arial" w:hAnsi="Arial" w:cs="Arial"/>
        </w:rPr>
        <w:t xml:space="preserve"> doplnil, že usilování o </w:t>
      </w:r>
      <w:r w:rsidRPr="007B1148">
        <w:rPr>
          <w:rFonts w:ascii="Arial" w:hAnsi="Arial" w:cs="Arial"/>
        </w:rPr>
        <w:t>vyrovnané zastoupení ve Výboru je ponecháno neformálním tlak</w:t>
      </w:r>
      <w:r w:rsidR="00876710">
        <w:rPr>
          <w:rFonts w:ascii="Arial" w:hAnsi="Arial" w:cs="Arial"/>
        </w:rPr>
        <w:t xml:space="preserve">ům, Odbor </w:t>
      </w:r>
      <w:r w:rsidR="006E072A">
        <w:rPr>
          <w:rFonts w:ascii="Arial" w:hAnsi="Arial" w:cs="Arial"/>
        </w:rPr>
        <w:t xml:space="preserve">rovnosti žen a mužů (dále jako „Odbor“) </w:t>
      </w:r>
      <w:r w:rsidR="00876710">
        <w:rPr>
          <w:rFonts w:ascii="Arial" w:hAnsi="Arial" w:cs="Arial"/>
        </w:rPr>
        <w:t>se snaží</w:t>
      </w:r>
      <w:r w:rsidR="001E464C">
        <w:rPr>
          <w:rFonts w:ascii="Arial" w:hAnsi="Arial" w:cs="Arial"/>
        </w:rPr>
        <w:t xml:space="preserve"> náhradníkům připomínat, že </w:t>
      </w:r>
      <w:r w:rsidRPr="007B1148">
        <w:rPr>
          <w:rFonts w:ascii="Arial" w:hAnsi="Arial" w:cs="Arial"/>
        </w:rPr>
        <w:t>se mohou zúčastnit i v případě přítomnosti řádného člena/členky.</w:t>
      </w:r>
    </w:p>
    <w:p w:rsidR="00974982" w:rsidRDefault="002D3776" w:rsidP="00A7666E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Ad bod 3</w:t>
      </w:r>
      <w:r w:rsidR="007B1148" w:rsidRPr="007B1148">
        <w:rPr>
          <w:rFonts w:ascii="Arial" w:hAnsi="Arial" w:cs="Arial"/>
          <w:b/>
          <w:i/>
        </w:rPr>
        <w:t xml:space="preserve"> – Představení aktivit vybrané politické strany za účelem podpory vyrovnaného zastoupení žen a mužů (Piráti)</w:t>
      </w:r>
    </w:p>
    <w:p w:rsidR="007B1148" w:rsidRDefault="007B1148" w:rsidP="001E464C">
      <w:pPr>
        <w:jc w:val="both"/>
        <w:rPr>
          <w:rFonts w:ascii="Arial" w:hAnsi="Arial" w:cs="Arial"/>
        </w:rPr>
      </w:pPr>
      <w:r w:rsidRPr="00B13157">
        <w:rPr>
          <w:rFonts w:ascii="Arial" w:hAnsi="Arial" w:cs="Arial"/>
          <w:u w:val="single"/>
        </w:rPr>
        <w:t>F. Kopři</w:t>
      </w:r>
      <w:r w:rsidR="00B13157" w:rsidRPr="00B13157">
        <w:rPr>
          <w:rFonts w:ascii="Arial" w:hAnsi="Arial" w:cs="Arial"/>
          <w:u w:val="single"/>
        </w:rPr>
        <w:t>va</w:t>
      </w:r>
      <w:r w:rsidR="00B13157">
        <w:rPr>
          <w:rFonts w:ascii="Arial" w:hAnsi="Arial" w:cs="Arial"/>
        </w:rPr>
        <w:t xml:space="preserve"> za Českou pirátskou stranu </w:t>
      </w:r>
      <w:r>
        <w:rPr>
          <w:rFonts w:ascii="Arial" w:hAnsi="Arial" w:cs="Arial"/>
        </w:rPr>
        <w:t>prezentoval aktivity této strany za účelem podpory vyrovnaného zastoupení žen a mužů. Ženy jsou ve stra</w:t>
      </w:r>
      <w:r w:rsidR="002D3776">
        <w:rPr>
          <w:rFonts w:ascii="Arial" w:hAnsi="Arial" w:cs="Arial"/>
        </w:rPr>
        <w:t>ně méně zastoupeny, čehož si je </w:t>
      </w:r>
      <w:r>
        <w:rPr>
          <w:rFonts w:ascii="Arial" w:hAnsi="Arial" w:cs="Arial"/>
        </w:rPr>
        <w:t>strana vědoma</w:t>
      </w:r>
      <w:r w:rsidR="00EE7D94">
        <w:rPr>
          <w:rFonts w:ascii="Arial" w:hAnsi="Arial" w:cs="Arial"/>
        </w:rPr>
        <w:t>, postupně se však situace zlepšuje</w:t>
      </w:r>
      <w:r>
        <w:rPr>
          <w:rFonts w:ascii="Arial" w:hAnsi="Arial" w:cs="Arial"/>
        </w:rPr>
        <w:t xml:space="preserve">. </w:t>
      </w:r>
      <w:r w:rsidR="00B13157">
        <w:rPr>
          <w:rFonts w:ascii="Arial" w:hAnsi="Arial" w:cs="Arial"/>
        </w:rPr>
        <w:t xml:space="preserve">Řešením však </w:t>
      </w:r>
      <w:r w:rsidR="00D33A2B">
        <w:rPr>
          <w:rFonts w:ascii="Arial" w:hAnsi="Arial" w:cs="Arial"/>
        </w:rPr>
        <w:t xml:space="preserve">podle něj </w:t>
      </w:r>
      <w:r w:rsidR="00B13157">
        <w:rPr>
          <w:rFonts w:ascii="Arial" w:hAnsi="Arial" w:cs="Arial"/>
        </w:rPr>
        <w:t xml:space="preserve">nejsou </w:t>
      </w:r>
      <w:r w:rsidR="00B13157">
        <w:rPr>
          <w:rFonts w:ascii="Arial" w:hAnsi="Arial" w:cs="Arial"/>
        </w:rPr>
        <w:lastRenderedPageBreak/>
        <w:t>legislativní regulace, ale transparentní fungování a rů</w:t>
      </w:r>
      <w:r w:rsidR="002D3776">
        <w:rPr>
          <w:rFonts w:ascii="Arial" w:hAnsi="Arial" w:cs="Arial"/>
        </w:rPr>
        <w:t>z</w:t>
      </w:r>
      <w:r w:rsidR="00A7666E">
        <w:rPr>
          <w:rFonts w:ascii="Arial" w:hAnsi="Arial" w:cs="Arial"/>
        </w:rPr>
        <w:t>ná doporučení. V souvislosti s podporou</w:t>
      </w:r>
      <w:r w:rsidR="002D3776">
        <w:rPr>
          <w:rFonts w:ascii="Arial" w:hAnsi="Arial" w:cs="Arial"/>
        </w:rPr>
        <w:t xml:space="preserve"> žen a </w:t>
      </w:r>
      <w:r w:rsidR="00B13157">
        <w:rPr>
          <w:rFonts w:ascii="Arial" w:hAnsi="Arial" w:cs="Arial"/>
        </w:rPr>
        <w:t>slaďování</w:t>
      </w:r>
      <w:r w:rsidR="00A7666E">
        <w:rPr>
          <w:rFonts w:ascii="Arial" w:hAnsi="Arial" w:cs="Arial"/>
        </w:rPr>
        <w:t>m</w:t>
      </w:r>
      <w:r w:rsidR="00B13157">
        <w:rPr>
          <w:rFonts w:ascii="Arial" w:hAnsi="Arial" w:cs="Arial"/>
        </w:rPr>
        <w:t xml:space="preserve"> zmínil například </w:t>
      </w:r>
      <w:r w:rsidR="00D33A2B">
        <w:rPr>
          <w:rFonts w:ascii="Arial" w:hAnsi="Arial" w:cs="Arial"/>
        </w:rPr>
        <w:t>dětské koutky fungující na </w:t>
      </w:r>
      <w:r w:rsidR="00B13157">
        <w:rPr>
          <w:rFonts w:ascii="Arial" w:hAnsi="Arial" w:cs="Arial"/>
        </w:rPr>
        <w:t>akcích, které Česká pirátská strana pořádá.</w:t>
      </w:r>
      <w:r w:rsidR="00EE7D94">
        <w:rPr>
          <w:rFonts w:ascii="Arial" w:hAnsi="Arial" w:cs="Arial"/>
        </w:rPr>
        <w:t xml:space="preserve"> </w:t>
      </w:r>
      <w:r w:rsidR="00EE7D94" w:rsidRPr="00EE7D94">
        <w:rPr>
          <w:rFonts w:ascii="Arial" w:hAnsi="Arial" w:cs="Arial"/>
          <w:u w:val="single"/>
        </w:rPr>
        <w:t xml:space="preserve">P. </w:t>
      </w:r>
      <w:proofErr w:type="spellStart"/>
      <w:r w:rsidR="00EE7D94" w:rsidRPr="00EE7D94">
        <w:rPr>
          <w:rFonts w:ascii="Arial" w:hAnsi="Arial" w:cs="Arial"/>
          <w:u w:val="single"/>
        </w:rPr>
        <w:t>Špondrová</w:t>
      </w:r>
      <w:proofErr w:type="spellEnd"/>
      <w:r w:rsidR="00EE7D94">
        <w:rPr>
          <w:rFonts w:ascii="Arial" w:hAnsi="Arial" w:cs="Arial"/>
        </w:rPr>
        <w:t xml:space="preserve"> se doptala,</w:t>
      </w:r>
      <w:r w:rsidR="00D33A2B">
        <w:rPr>
          <w:rFonts w:ascii="Arial" w:hAnsi="Arial" w:cs="Arial"/>
        </w:rPr>
        <w:t xml:space="preserve"> díky čemu se </w:t>
      </w:r>
      <w:r w:rsidR="001E464C">
        <w:rPr>
          <w:rFonts w:ascii="Arial" w:hAnsi="Arial" w:cs="Arial"/>
        </w:rPr>
        <w:t>zastoupení žen ve </w:t>
      </w:r>
      <w:r w:rsidR="00EE7D94">
        <w:rPr>
          <w:rFonts w:ascii="Arial" w:hAnsi="Arial" w:cs="Arial"/>
        </w:rPr>
        <w:t xml:space="preserve">straně postupně zvyšuje. </w:t>
      </w:r>
      <w:r w:rsidR="00FD7C36" w:rsidRPr="00876710">
        <w:rPr>
          <w:rFonts w:ascii="Arial" w:hAnsi="Arial" w:cs="Arial"/>
          <w:u w:val="single"/>
        </w:rPr>
        <w:t>F. Kopřiva</w:t>
      </w:r>
      <w:r w:rsidR="00FD7C36">
        <w:rPr>
          <w:rFonts w:ascii="Arial" w:hAnsi="Arial" w:cs="Arial"/>
        </w:rPr>
        <w:t xml:space="preserve"> uvedl, že strana funguje otevřeně a transparentně</w:t>
      </w:r>
      <w:r w:rsidR="00D33A2B">
        <w:rPr>
          <w:rFonts w:ascii="Arial" w:hAnsi="Arial" w:cs="Arial"/>
        </w:rPr>
        <w:t>,</w:t>
      </w:r>
      <w:r w:rsidR="00FD7C36">
        <w:rPr>
          <w:rFonts w:ascii="Arial" w:hAnsi="Arial" w:cs="Arial"/>
        </w:rPr>
        <w:t xml:space="preserve"> a</w:t>
      </w:r>
      <w:r w:rsidR="001E464C">
        <w:rPr>
          <w:rFonts w:ascii="Arial" w:hAnsi="Arial" w:cs="Arial"/>
        </w:rPr>
        <w:t> </w:t>
      </w:r>
      <w:r w:rsidR="00FD7C36">
        <w:rPr>
          <w:rFonts w:ascii="Arial" w:hAnsi="Arial" w:cs="Arial"/>
        </w:rPr>
        <w:t>že samy ženy vytvořily neformální skupinu, začaly se scházet a řešit vyrovnané zastoupení žen a mužů.</w:t>
      </w:r>
    </w:p>
    <w:p w:rsidR="00B13157" w:rsidRDefault="002D3776" w:rsidP="00A7666E">
      <w:pPr>
        <w:keepNext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Ad bod 4</w:t>
      </w:r>
      <w:r w:rsidR="009B5202" w:rsidRPr="009B5202">
        <w:rPr>
          <w:rFonts w:ascii="Arial" w:hAnsi="Arial" w:cs="Arial"/>
          <w:b/>
          <w:i/>
        </w:rPr>
        <w:t xml:space="preserve"> – Prezentace manuálu - 15 tipů, jak podpořit ženy uvnitř politických stran</w:t>
      </w:r>
    </w:p>
    <w:p w:rsidR="009B5202" w:rsidRDefault="009B5202" w:rsidP="00A7666E">
      <w:pPr>
        <w:keepNext/>
        <w:jc w:val="both"/>
        <w:rPr>
          <w:rFonts w:ascii="Arial" w:hAnsi="Arial" w:cs="Arial"/>
        </w:rPr>
      </w:pPr>
      <w:r w:rsidRPr="00E6359A">
        <w:rPr>
          <w:rFonts w:ascii="Arial" w:hAnsi="Arial" w:cs="Arial"/>
          <w:u w:val="single"/>
        </w:rPr>
        <w:t>M. Mottlová</w:t>
      </w:r>
      <w:r w:rsidRPr="009B5202">
        <w:rPr>
          <w:rFonts w:ascii="Arial" w:hAnsi="Arial" w:cs="Arial"/>
        </w:rPr>
        <w:t xml:space="preserve"> představila manuál pro politické strany obsahující 15 tipů, jak podpořit ženy uvnitř politických stran. </w:t>
      </w:r>
      <w:r w:rsidR="002D3776">
        <w:rPr>
          <w:rFonts w:ascii="Arial" w:hAnsi="Arial" w:cs="Arial"/>
        </w:rPr>
        <w:t xml:space="preserve">Manuál obsahuje kapitoly zaměřené na </w:t>
      </w:r>
      <w:proofErr w:type="spellStart"/>
      <w:r w:rsidR="002D3776">
        <w:rPr>
          <w:rFonts w:ascii="Arial" w:hAnsi="Arial" w:cs="Arial"/>
        </w:rPr>
        <w:t>mentoring</w:t>
      </w:r>
      <w:proofErr w:type="spellEnd"/>
      <w:r w:rsidR="002D3776">
        <w:rPr>
          <w:rFonts w:ascii="Arial" w:hAnsi="Arial" w:cs="Arial"/>
        </w:rPr>
        <w:t xml:space="preserve">, síťování, ženské frakce, transparentní vnitrostranická opatření či využití dobré praxe ze zahraničí. </w:t>
      </w:r>
      <w:r w:rsidR="00E6359A" w:rsidRPr="00E6359A">
        <w:rPr>
          <w:rFonts w:ascii="Arial" w:hAnsi="Arial" w:cs="Arial"/>
          <w:u w:val="single"/>
        </w:rPr>
        <w:t>R. Šafařík</w:t>
      </w:r>
      <w:r w:rsidR="00E6359A">
        <w:rPr>
          <w:rFonts w:ascii="Arial" w:hAnsi="Arial" w:cs="Arial"/>
        </w:rPr>
        <w:t xml:space="preserve"> doplnil, že manuál bude akt</w:t>
      </w:r>
      <w:r w:rsidR="002D3776">
        <w:rPr>
          <w:rFonts w:ascii="Arial" w:hAnsi="Arial" w:cs="Arial"/>
        </w:rPr>
        <w:t>ualizován a následně vytištěn a </w:t>
      </w:r>
      <w:r w:rsidR="00E6359A">
        <w:rPr>
          <w:rFonts w:ascii="Arial" w:hAnsi="Arial" w:cs="Arial"/>
        </w:rPr>
        <w:t xml:space="preserve">distribuován. </w:t>
      </w:r>
      <w:r w:rsidR="00E6359A" w:rsidRPr="00E6359A">
        <w:rPr>
          <w:rFonts w:ascii="Arial" w:hAnsi="Arial" w:cs="Arial"/>
          <w:u w:val="single"/>
        </w:rPr>
        <w:t>M. Jílková</w:t>
      </w:r>
      <w:r w:rsidR="00E6359A">
        <w:rPr>
          <w:rFonts w:ascii="Arial" w:hAnsi="Arial" w:cs="Arial"/>
        </w:rPr>
        <w:t xml:space="preserve"> </w:t>
      </w:r>
      <w:r w:rsidR="00A7666E">
        <w:rPr>
          <w:rFonts w:ascii="Arial" w:hAnsi="Arial" w:cs="Arial"/>
        </w:rPr>
        <w:t>uvedla</w:t>
      </w:r>
      <w:r w:rsidR="00E6359A">
        <w:rPr>
          <w:rFonts w:ascii="Arial" w:hAnsi="Arial" w:cs="Arial"/>
        </w:rPr>
        <w:t xml:space="preserve">, že nesouhlasí s přílišnou dichotomií, jelikož je potřeba, aby ženy s muži spolupracovaly. </w:t>
      </w:r>
      <w:r w:rsidR="002D3776">
        <w:rPr>
          <w:rFonts w:ascii="Arial" w:hAnsi="Arial" w:cs="Arial"/>
          <w:u w:val="single"/>
        </w:rPr>
        <w:t>Š. </w:t>
      </w:r>
      <w:proofErr w:type="spellStart"/>
      <w:r w:rsidR="00E6359A" w:rsidRPr="00E6359A">
        <w:rPr>
          <w:rFonts w:ascii="Arial" w:hAnsi="Arial" w:cs="Arial"/>
          <w:u w:val="single"/>
        </w:rPr>
        <w:t>Jurajda</w:t>
      </w:r>
      <w:proofErr w:type="spellEnd"/>
      <w:r w:rsidR="00E6359A">
        <w:rPr>
          <w:rFonts w:ascii="Arial" w:hAnsi="Arial" w:cs="Arial"/>
        </w:rPr>
        <w:t xml:space="preserve"> navrhl, aby vznikla</w:t>
      </w:r>
      <w:r w:rsidR="002D3776">
        <w:rPr>
          <w:rFonts w:ascii="Arial" w:hAnsi="Arial" w:cs="Arial"/>
        </w:rPr>
        <w:t xml:space="preserve"> interaktivní </w:t>
      </w:r>
      <w:r w:rsidR="002D4591">
        <w:rPr>
          <w:rFonts w:ascii="Arial" w:hAnsi="Arial" w:cs="Arial"/>
        </w:rPr>
        <w:t>mapa s přehledem</w:t>
      </w:r>
      <w:r w:rsidR="002D3776">
        <w:rPr>
          <w:rFonts w:ascii="Arial" w:hAnsi="Arial" w:cs="Arial"/>
        </w:rPr>
        <w:t xml:space="preserve"> podílu žen na </w:t>
      </w:r>
      <w:r w:rsidR="00E6359A">
        <w:rPr>
          <w:rFonts w:ascii="Arial" w:hAnsi="Arial" w:cs="Arial"/>
        </w:rPr>
        <w:t>kandid</w:t>
      </w:r>
      <w:r w:rsidR="00B52948">
        <w:rPr>
          <w:rFonts w:ascii="Arial" w:hAnsi="Arial" w:cs="Arial"/>
        </w:rPr>
        <w:t>átních listinách</w:t>
      </w:r>
      <w:r w:rsidR="00E6359A">
        <w:rPr>
          <w:rFonts w:ascii="Arial" w:hAnsi="Arial" w:cs="Arial"/>
        </w:rPr>
        <w:t xml:space="preserve"> v jednotlivých regionech. </w:t>
      </w:r>
      <w:r w:rsidR="002D3776">
        <w:rPr>
          <w:rFonts w:ascii="Arial" w:hAnsi="Arial" w:cs="Arial"/>
          <w:u w:val="single"/>
        </w:rPr>
        <w:t>P. </w:t>
      </w:r>
      <w:proofErr w:type="spellStart"/>
      <w:r w:rsidR="00E6359A" w:rsidRPr="00E6359A">
        <w:rPr>
          <w:rFonts w:ascii="Arial" w:hAnsi="Arial" w:cs="Arial"/>
          <w:u w:val="single"/>
        </w:rPr>
        <w:t>Špondrová</w:t>
      </w:r>
      <w:proofErr w:type="spellEnd"/>
      <w:r w:rsidR="00E6359A">
        <w:rPr>
          <w:rFonts w:ascii="Arial" w:hAnsi="Arial" w:cs="Arial"/>
        </w:rPr>
        <w:t xml:space="preserve"> dodala, že by bylo dobré tento nápad zako</w:t>
      </w:r>
      <w:r w:rsidR="002D3776">
        <w:rPr>
          <w:rFonts w:ascii="Arial" w:hAnsi="Arial" w:cs="Arial"/>
        </w:rPr>
        <w:t>mponovat do </w:t>
      </w:r>
      <w:r w:rsidR="002D4591">
        <w:rPr>
          <w:rFonts w:ascii="Arial" w:hAnsi="Arial" w:cs="Arial"/>
        </w:rPr>
        <w:t>navazujícího a</w:t>
      </w:r>
      <w:r w:rsidR="00E6359A">
        <w:rPr>
          <w:rFonts w:ascii="Arial" w:hAnsi="Arial" w:cs="Arial"/>
        </w:rPr>
        <w:t>kčního plánu.</w:t>
      </w:r>
    </w:p>
    <w:p w:rsidR="00E6359A" w:rsidRDefault="00E6359A" w:rsidP="00A7666E">
      <w:pPr>
        <w:jc w:val="both"/>
        <w:rPr>
          <w:rFonts w:ascii="Arial" w:hAnsi="Arial" w:cs="Arial"/>
          <w:b/>
          <w:i/>
        </w:rPr>
      </w:pPr>
      <w:r w:rsidRPr="00E6359A">
        <w:rPr>
          <w:rFonts w:ascii="Arial" w:hAnsi="Arial" w:cs="Arial"/>
          <w:b/>
          <w:i/>
        </w:rPr>
        <w:t xml:space="preserve">Ad bod </w:t>
      </w:r>
      <w:r w:rsidR="002D3776">
        <w:rPr>
          <w:rFonts w:ascii="Arial" w:hAnsi="Arial" w:cs="Arial"/>
          <w:b/>
          <w:i/>
        </w:rPr>
        <w:t>5</w:t>
      </w:r>
      <w:r w:rsidRPr="00E6359A">
        <w:rPr>
          <w:rFonts w:ascii="Arial" w:hAnsi="Arial" w:cs="Arial"/>
          <w:b/>
          <w:i/>
        </w:rPr>
        <w:t xml:space="preserve"> - Prezentace analýzy genderových stereo</w:t>
      </w:r>
      <w:r w:rsidR="002D4591">
        <w:rPr>
          <w:rFonts w:ascii="Arial" w:hAnsi="Arial" w:cs="Arial"/>
          <w:b/>
          <w:i/>
        </w:rPr>
        <w:t>typů a zobrazování žen a mužů v </w:t>
      </w:r>
      <w:r w:rsidRPr="00E6359A">
        <w:rPr>
          <w:rFonts w:ascii="Arial" w:hAnsi="Arial" w:cs="Arial"/>
          <w:b/>
          <w:i/>
        </w:rPr>
        <w:t>předvolebních kampaních</w:t>
      </w:r>
    </w:p>
    <w:p w:rsidR="00E6359A" w:rsidRDefault="00E6359A" w:rsidP="00A7666E">
      <w:pPr>
        <w:jc w:val="both"/>
        <w:rPr>
          <w:rFonts w:ascii="Arial" w:hAnsi="Arial" w:cs="Arial"/>
        </w:rPr>
      </w:pPr>
      <w:r w:rsidRPr="00876710">
        <w:rPr>
          <w:rFonts w:ascii="Arial" w:hAnsi="Arial" w:cs="Arial"/>
          <w:u w:val="single"/>
        </w:rPr>
        <w:t>L. Hrbková</w:t>
      </w:r>
      <w:r>
        <w:rPr>
          <w:rFonts w:ascii="Arial" w:hAnsi="Arial" w:cs="Arial"/>
        </w:rPr>
        <w:t xml:space="preserve"> představila analýzu genderov</w:t>
      </w:r>
      <w:r w:rsidR="00876710">
        <w:rPr>
          <w:rFonts w:ascii="Arial" w:hAnsi="Arial" w:cs="Arial"/>
        </w:rPr>
        <w:t>ých stereotypů a zobrazování že</w:t>
      </w:r>
      <w:r>
        <w:rPr>
          <w:rFonts w:ascii="Arial" w:hAnsi="Arial" w:cs="Arial"/>
        </w:rPr>
        <w:t>n</w:t>
      </w:r>
      <w:r w:rsidR="008767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mužů v předvolebních kampaních se zaměřením na říjnové parlamentní volby a lednové prezidentské volby. </w:t>
      </w:r>
      <w:r w:rsidR="003A4EA0">
        <w:rPr>
          <w:rFonts w:ascii="Arial" w:hAnsi="Arial" w:cs="Arial"/>
        </w:rPr>
        <w:t>Analýza je v případě parlamentních voleb zaměřená na v</w:t>
      </w:r>
      <w:r w:rsidR="003A4EA0" w:rsidRPr="003A4EA0">
        <w:rPr>
          <w:rFonts w:ascii="Arial" w:hAnsi="Arial" w:cs="Arial"/>
        </w:rPr>
        <w:t xml:space="preserve">olební programy politických stran a hnutí, předvolební debaty či politické reklamy. </w:t>
      </w:r>
      <w:r w:rsidR="003A4EA0">
        <w:rPr>
          <w:rFonts w:ascii="Arial" w:hAnsi="Arial" w:cs="Arial"/>
        </w:rPr>
        <w:t xml:space="preserve">V souvislosti s prezidentskými volbami řeší problematiku </w:t>
      </w:r>
      <w:r w:rsidR="00E151F6">
        <w:rPr>
          <w:rFonts w:ascii="Arial" w:hAnsi="Arial" w:cs="Arial"/>
        </w:rPr>
        <w:t>absence žen a</w:t>
      </w:r>
      <w:r w:rsidR="003A4EA0">
        <w:rPr>
          <w:rFonts w:ascii="Arial" w:hAnsi="Arial" w:cs="Arial"/>
        </w:rPr>
        <w:t xml:space="preserve"> existenci </w:t>
      </w:r>
      <w:r w:rsidR="00E151F6">
        <w:rPr>
          <w:rFonts w:ascii="Arial" w:hAnsi="Arial" w:cs="Arial"/>
        </w:rPr>
        <w:t>potenciálních kandidátek.</w:t>
      </w:r>
      <w:r w:rsidR="003A4EA0">
        <w:rPr>
          <w:rFonts w:ascii="Arial" w:hAnsi="Arial" w:cs="Arial"/>
        </w:rPr>
        <w:t xml:space="preserve"> </w:t>
      </w:r>
      <w:r w:rsidR="00621CF0" w:rsidRPr="00876710">
        <w:rPr>
          <w:rFonts w:ascii="Arial" w:hAnsi="Arial" w:cs="Arial"/>
          <w:u w:val="single"/>
        </w:rPr>
        <w:t xml:space="preserve">P. </w:t>
      </w:r>
      <w:proofErr w:type="spellStart"/>
      <w:r w:rsidR="00621CF0" w:rsidRPr="00876710">
        <w:rPr>
          <w:rFonts w:ascii="Arial" w:hAnsi="Arial" w:cs="Arial"/>
          <w:u w:val="single"/>
        </w:rPr>
        <w:t>Štrobachová</w:t>
      </w:r>
      <w:proofErr w:type="spellEnd"/>
      <w:r w:rsidR="00621CF0">
        <w:rPr>
          <w:rFonts w:ascii="Arial" w:hAnsi="Arial" w:cs="Arial"/>
        </w:rPr>
        <w:t xml:space="preserve"> doplnila, že čím nižš</w:t>
      </w:r>
      <w:r w:rsidR="002D3776">
        <w:rPr>
          <w:rFonts w:ascii="Arial" w:hAnsi="Arial" w:cs="Arial"/>
        </w:rPr>
        <w:t>í úroveň politiky, tím vyšší je </w:t>
      </w:r>
      <w:r w:rsidR="00621CF0">
        <w:rPr>
          <w:rFonts w:ascii="Arial" w:hAnsi="Arial" w:cs="Arial"/>
        </w:rPr>
        <w:t xml:space="preserve">zastoupení </w:t>
      </w:r>
      <w:r w:rsidR="00876710">
        <w:rPr>
          <w:rFonts w:ascii="Arial" w:hAnsi="Arial" w:cs="Arial"/>
        </w:rPr>
        <w:t xml:space="preserve">žen. Následovala debata o </w:t>
      </w:r>
      <w:r w:rsidR="00A913AE">
        <w:rPr>
          <w:rFonts w:ascii="Arial" w:hAnsi="Arial" w:cs="Arial"/>
        </w:rPr>
        <w:t>(ne)</w:t>
      </w:r>
      <w:r w:rsidR="00876710">
        <w:rPr>
          <w:rFonts w:ascii="Arial" w:hAnsi="Arial" w:cs="Arial"/>
        </w:rPr>
        <w:t>oblíbenosti ge</w:t>
      </w:r>
      <w:r w:rsidR="002D3776">
        <w:rPr>
          <w:rFonts w:ascii="Arial" w:hAnsi="Arial" w:cs="Arial"/>
        </w:rPr>
        <w:t>nderových témat mezi politiky a </w:t>
      </w:r>
      <w:r w:rsidR="00876710">
        <w:rPr>
          <w:rFonts w:ascii="Arial" w:hAnsi="Arial" w:cs="Arial"/>
        </w:rPr>
        <w:t>političkami.</w:t>
      </w:r>
    </w:p>
    <w:p w:rsidR="00876710" w:rsidRPr="00876710" w:rsidRDefault="00876710" w:rsidP="00A7666E">
      <w:pPr>
        <w:jc w:val="both"/>
        <w:rPr>
          <w:rFonts w:ascii="Arial" w:hAnsi="Arial" w:cs="Arial"/>
          <w:b/>
          <w:i/>
        </w:rPr>
      </w:pPr>
      <w:r w:rsidRPr="00876710">
        <w:rPr>
          <w:rFonts w:ascii="Arial" w:hAnsi="Arial" w:cs="Arial"/>
          <w:b/>
          <w:i/>
        </w:rPr>
        <w:t xml:space="preserve">Ad bod </w:t>
      </w:r>
      <w:r w:rsidR="002D3776">
        <w:rPr>
          <w:rFonts w:ascii="Arial" w:hAnsi="Arial" w:cs="Arial"/>
          <w:b/>
          <w:i/>
        </w:rPr>
        <w:t>6</w:t>
      </w:r>
      <w:r w:rsidRPr="00876710">
        <w:rPr>
          <w:rFonts w:ascii="Arial" w:hAnsi="Arial" w:cs="Arial"/>
          <w:b/>
          <w:i/>
        </w:rPr>
        <w:t xml:space="preserve"> - Vyhodnocení Souhrnné zprávy za rok 2017</w:t>
      </w:r>
    </w:p>
    <w:p w:rsidR="00876710" w:rsidRDefault="00876710" w:rsidP="00A7666E">
      <w:pPr>
        <w:jc w:val="both"/>
        <w:rPr>
          <w:rFonts w:ascii="Arial" w:hAnsi="Arial" w:cs="Arial"/>
        </w:rPr>
      </w:pPr>
      <w:r w:rsidRPr="00876710">
        <w:rPr>
          <w:rFonts w:ascii="Arial" w:hAnsi="Arial" w:cs="Arial"/>
          <w:u w:val="single"/>
        </w:rPr>
        <w:t>N. Viktorinová</w:t>
      </w:r>
      <w:r>
        <w:rPr>
          <w:rFonts w:ascii="Arial" w:hAnsi="Arial" w:cs="Arial"/>
        </w:rPr>
        <w:t xml:space="preserve"> uvedla, že v současné době jsou vyhodnocovány jednotlivé úkoly z Akčního plánu pro vyrovnané zastoupení žen a mužů v politice a rozhodovacích pozicích (dále jako „Akční plán</w:t>
      </w:r>
      <w:r w:rsidR="00C44D40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) za rok 2017. </w:t>
      </w:r>
      <w:r w:rsidRPr="00876710">
        <w:rPr>
          <w:rFonts w:ascii="Arial" w:hAnsi="Arial" w:cs="Arial"/>
          <w:u w:val="single"/>
        </w:rPr>
        <w:t xml:space="preserve">P. </w:t>
      </w:r>
      <w:proofErr w:type="spellStart"/>
      <w:r w:rsidRPr="00876710">
        <w:rPr>
          <w:rFonts w:ascii="Arial" w:hAnsi="Arial" w:cs="Arial"/>
          <w:u w:val="single"/>
        </w:rPr>
        <w:t>Špondrová</w:t>
      </w:r>
      <w:proofErr w:type="spellEnd"/>
      <w:r>
        <w:rPr>
          <w:rFonts w:ascii="Arial" w:hAnsi="Arial" w:cs="Arial"/>
        </w:rPr>
        <w:t xml:space="preserve"> se dotázala, zda budou moci členky/členové zasahovat do Souhrnné zprávy o plnění Akčního plánu. </w:t>
      </w:r>
      <w:r w:rsidRPr="00214CBF">
        <w:rPr>
          <w:rFonts w:ascii="Arial" w:hAnsi="Arial" w:cs="Arial"/>
          <w:u w:val="single"/>
        </w:rPr>
        <w:t>R. Šafařík</w:t>
      </w:r>
      <w:r>
        <w:rPr>
          <w:rFonts w:ascii="Arial" w:hAnsi="Arial" w:cs="Arial"/>
        </w:rPr>
        <w:t xml:space="preserve"> odpověděl, že prostor k vyjádření dostanou všechny členky/členové. K vyhodnocení byla sestavena pracovní </w:t>
      </w:r>
      <w:r w:rsidRPr="00214CBF">
        <w:rPr>
          <w:rFonts w:ascii="Arial" w:hAnsi="Arial" w:cs="Arial"/>
        </w:rPr>
        <w:t>skupina</w:t>
      </w:r>
      <w:r w:rsidR="00214CBF" w:rsidRPr="00214CBF">
        <w:rPr>
          <w:rFonts w:ascii="Arial" w:hAnsi="Arial" w:cs="Arial"/>
        </w:rPr>
        <w:t>, která formuje kritické stanovisko k jednotlivým úkolům a vytváří doporučení Výboru, která umožní úkoly plnit lépe.</w:t>
      </w:r>
    </w:p>
    <w:p w:rsidR="002D3776" w:rsidRPr="002D3776" w:rsidRDefault="002D3776" w:rsidP="00A7666E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Ad bod 7</w:t>
      </w:r>
      <w:r w:rsidRPr="002D3776">
        <w:rPr>
          <w:rFonts w:ascii="Arial" w:hAnsi="Arial" w:cs="Arial"/>
          <w:b/>
          <w:i/>
        </w:rPr>
        <w:t xml:space="preserve"> - Plán činnosti Výboru na rok 2018</w:t>
      </w:r>
    </w:p>
    <w:p w:rsidR="00214CBF" w:rsidRDefault="00214CBF" w:rsidP="00A7666E">
      <w:pPr>
        <w:jc w:val="both"/>
        <w:rPr>
          <w:rFonts w:ascii="Arial" w:hAnsi="Arial" w:cs="Arial"/>
        </w:rPr>
      </w:pPr>
      <w:r w:rsidRPr="00214CBF">
        <w:rPr>
          <w:rFonts w:ascii="Arial" w:hAnsi="Arial" w:cs="Arial"/>
          <w:u w:val="single"/>
        </w:rPr>
        <w:t>R. Šafařík</w:t>
      </w:r>
      <w:r w:rsidRPr="00214CBF">
        <w:rPr>
          <w:rFonts w:ascii="Arial" w:hAnsi="Arial" w:cs="Arial"/>
        </w:rPr>
        <w:t xml:space="preserve"> </w:t>
      </w:r>
      <w:proofErr w:type="spellStart"/>
      <w:r w:rsidRPr="00214CBF">
        <w:rPr>
          <w:rFonts w:ascii="Arial" w:hAnsi="Arial" w:cs="Arial"/>
        </w:rPr>
        <w:t>odprezentoval</w:t>
      </w:r>
      <w:proofErr w:type="spellEnd"/>
      <w:r w:rsidRPr="00214CBF">
        <w:rPr>
          <w:rFonts w:ascii="Arial" w:hAnsi="Arial" w:cs="Arial"/>
        </w:rPr>
        <w:t xml:space="preserve"> plán práce Výbor</w:t>
      </w:r>
      <w:r w:rsidR="00A913AE">
        <w:rPr>
          <w:rFonts w:ascii="Arial" w:hAnsi="Arial" w:cs="Arial"/>
        </w:rPr>
        <w:t>u</w:t>
      </w:r>
      <w:r w:rsidRPr="00214CBF">
        <w:rPr>
          <w:rFonts w:ascii="Arial" w:hAnsi="Arial" w:cs="Arial"/>
        </w:rPr>
        <w:t xml:space="preserve"> </w:t>
      </w:r>
      <w:r w:rsidR="003B5795">
        <w:rPr>
          <w:rFonts w:ascii="Arial" w:hAnsi="Arial" w:cs="Arial"/>
        </w:rPr>
        <w:t>na</w:t>
      </w:r>
      <w:r w:rsidRPr="00214CBF">
        <w:rPr>
          <w:rFonts w:ascii="Arial" w:hAnsi="Arial" w:cs="Arial"/>
        </w:rPr>
        <w:t xml:space="preserve"> rok 2018. Převážně se jedná o body, které navazují na úkoly, které má Výbor plnit. Po vypracování aktualizované verze, bude plán práce zaslán členkám/členům k připomínkám. Následovala diskuze týkající se zipového zákona, ze které vzešlo, že v současné době úkol související </w:t>
      </w:r>
      <w:r w:rsidR="00CD4760">
        <w:rPr>
          <w:rFonts w:ascii="Arial" w:hAnsi="Arial" w:cs="Arial"/>
        </w:rPr>
        <w:t>s tzv.</w:t>
      </w:r>
      <w:r w:rsidR="002D3776">
        <w:rPr>
          <w:rFonts w:ascii="Arial" w:hAnsi="Arial" w:cs="Arial"/>
        </w:rPr>
        <w:t xml:space="preserve"> zipovým zákonem a</w:t>
      </w:r>
      <w:r w:rsidRPr="00214CBF">
        <w:rPr>
          <w:rFonts w:ascii="Arial" w:hAnsi="Arial" w:cs="Arial"/>
        </w:rPr>
        <w:t> kvótami nebude obnovován.</w:t>
      </w:r>
      <w:r w:rsidR="002D3776">
        <w:rPr>
          <w:rFonts w:ascii="Arial" w:hAnsi="Arial" w:cs="Arial"/>
        </w:rPr>
        <w:t xml:space="preserve"> Dále byl vznesen dotaz, jaký </w:t>
      </w:r>
      <w:r w:rsidR="002D4591">
        <w:rPr>
          <w:rFonts w:ascii="Arial" w:hAnsi="Arial" w:cs="Arial"/>
        </w:rPr>
        <w:t>názor zastává současná vláda na tzv. zipový</w:t>
      </w:r>
      <w:r w:rsidR="002D3776">
        <w:rPr>
          <w:rFonts w:ascii="Arial" w:hAnsi="Arial" w:cs="Arial"/>
        </w:rPr>
        <w:t xml:space="preserve"> zákon. </w:t>
      </w:r>
      <w:r w:rsidR="002D3776" w:rsidRPr="002D3776">
        <w:rPr>
          <w:rFonts w:ascii="Arial" w:hAnsi="Arial" w:cs="Arial"/>
          <w:u w:val="single"/>
        </w:rPr>
        <w:t>J. Pastuchová</w:t>
      </w:r>
      <w:r w:rsidR="002D3776">
        <w:rPr>
          <w:rFonts w:ascii="Arial" w:hAnsi="Arial" w:cs="Arial"/>
        </w:rPr>
        <w:t xml:space="preserve"> přislíbila, že se pokusí získat in</w:t>
      </w:r>
      <w:r w:rsidR="002D4591">
        <w:rPr>
          <w:rFonts w:ascii="Arial" w:hAnsi="Arial" w:cs="Arial"/>
        </w:rPr>
        <w:t>formace od premiéra A. </w:t>
      </w:r>
      <w:proofErr w:type="spellStart"/>
      <w:r w:rsidR="001E464C">
        <w:rPr>
          <w:rFonts w:ascii="Arial" w:hAnsi="Arial" w:cs="Arial"/>
        </w:rPr>
        <w:t>Babiše</w:t>
      </w:r>
      <w:proofErr w:type="spellEnd"/>
      <w:r w:rsidR="001E464C">
        <w:rPr>
          <w:rFonts w:ascii="Arial" w:hAnsi="Arial" w:cs="Arial"/>
        </w:rPr>
        <w:t xml:space="preserve"> a </w:t>
      </w:r>
      <w:r w:rsidR="002D3776">
        <w:rPr>
          <w:rFonts w:ascii="Arial" w:hAnsi="Arial" w:cs="Arial"/>
        </w:rPr>
        <w:t>ministra spravedlnosti R. Pelikána.</w:t>
      </w:r>
    </w:p>
    <w:p w:rsidR="002D4591" w:rsidRDefault="002D4591" w:rsidP="00A7666E">
      <w:pPr>
        <w:jc w:val="both"/>
        <w:rPr>
          <w:rFonts w:ascii="Arial" w:hAnsi="Arial" w:cs="Arial"/>
          <w:b/>
          <w:i/>
        </w:rPr>
      </w:pPr>
    </w:p>
    <w:p w:rsidR="00214CBF" w:rsidRPr="00214CBF" w:rsidRDefault="002D3776" w:rsidP="00A7666E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Ad bod 8</w:t>
      </w:r>
      <w:r w:rsidR="00214CBF" w:rsidRPr="00214CBF">
        <w:rPr>
          <w:rFonts w:ascii="Arial" w:hAnsi="Arial" w:cs="Arial"/>
          <w:b/>
          <w:i/>
        </w:rPr>
        <w:t xml:space="preserve"> – Různé</w:t>
      </w:r>
    </w:p>
    <w:p w:rsidR="00A7666E" w:rsidRDefault="002D3776" w:rsidP="00A766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Příští jednání Výboru se zaměří pravděpodobně na problem</w:t>
      </w:r>
      <w:r w:rsidR="001E464C">
        <w:rPr>
          <w:rFonts w:ascii="Arial" w:hAnsi="Arial" w:cs="Arial"/>
        </w:rPr>
        <w:t>atiku obchodních společností či </w:t>
      </w:r>
      <w:r>
        <w:rPr>
          <w:rFonts w:ascii="Arial" w:hAnsi="Arial" w:cs="Arial"/>
        </w:rPr>
        <w:t>médií. Následně b</w:t>
      </w:r>
      <w:r w:rsidR="00214CBF">
        <w:rPr>
          <w:rFonts w:ascii="Arial" w:hAnsi="Arial" w:cs="Arial"/>
        </w:rPr>
        <w:t xml:space="preserve">yla vznešena prosba, zda by se příští jednání Výboru mohlo naplánovat v koordinaci s harmonogramem </w:t>
      </w:r>
      <w:r>
        <w:rPr>
          <w:rFonts w:ascii="Arial" w:hAnsi="Arial" w:cs="Arial"/>
        </w:rPr>
        <w:t>P</w:t>
      </w:r>
      <w:r w:rsidR="00214CBF">
        <w:rPr>
          <w:rFonts w:ascii="Arial" w:hAnsi="Arial" w:cs="Arial"/>
        </w:rPr>
        <w:t>oslanecké sněmovny</w:t>
      </w:r>
      <w:r>
        <w:rPr>
          <w:rFonts w:ascii="Arial" w:hAnsi="Arial" w:cs="Arial"/>
        </w:rPr>
        <w:t xml:space="preserve"> PČR</w:t>
      </w:r>
      <w:r w:rsidR="00214CBF">
        <w:rPr>
          <w:rFonts w:ascii="Arial" w:hAnsi="Arial" w:cs="Arial"/>
        </w:rPr>
        <w:t>. Odbor se</w:t>
      </w:r>
      <w:r w:rsidR="001E464C">
        <w:rPr>
          <w:rFonts w:ascii="Arial" w:hAnsi="Arial" w:cs="Arial"/>
        </w:rPr>
        <w:t> </w:t>
      </w:r>
      <w:r w:rsidR="00214CBF">
        <w:rPr>
          <w:rFonts w:ascii="Arial" w:hAnsi="Arial" w:cs="Arial"/>
        </w:rPr>
        <w:t>pokusí zajistit, aby jednání proběhlo v den, kdy nebudou poslanci a poslankyně zaneprázdněni povinnostmi v PS PČR</w:t>
      </w:r>
      <w:r>
        <w:rPr>
          <w:rFonts w:ascii="Arial" w:hAnsi="Arial" w:cs="Arial"/>
        </w:rPr>
        <w:t>.</w:t>
      </w:r>
    </w:p>
    <w:p w:rsidR="002A34E5" w:rsidRDefault="002A34E5" w:rsidP="00A7666E">
      <w:pPr>
        <w:jc w:val="both"/>
        <w:rPr>
          <w:rFonts w:ascii="Arial" w:hAnsi="Arial" w:cs="Arial"/>
        </w:rPr>
      </w:pPr>
    </w:p>
    <w:p w:rsidR="00214CBF" w:rsidRDefault="00214CBF" w:rsidP="00214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Jednání bylo ukončeno v 15:30 hodin.</w:t>
      </w:r>
    </w:p>
    <w:p w:rsidR="00D47E8C" w:rsidRPr="002D3776" w:rsidRDefault="00214CBF" w:rsidP="002D3776">
      <w:pPr>
        <w:jc w:val="both"/>
        <w:rPr>
          <w:rFonts w:ascii="Arial" w:hAnsi="Arial" w:cs="Arial"/>
          <w:i/>
        </w:rPr>
      </w:pPr>
      <w:r w:rsidRPr="00214CBF">
        <w:rPr>
          <w:rFonts w:ascii="Arial" w:hAnsi="Arial" w:cs="Arial"/>
          <w:i/>
        </w:rPr>
        <w:t>Zapsala: N. Viktorinová (Odbor rovnosti žen a mužů)</w:t>
      </w:r>
    </w:p>
    <w:sectPr w:rsidR="00D47E8C" w:rsidRPr="002D3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13" w:rsidRDefault="005E2113" w:rsidP="002D4591">
      <w:pPr>
        <w:spacing w:after="0" w:line="240" w:lineRule="auto"/>
      </w:pPr>
      <w:r>
        <w:separator/>
      </w:r>
    </w:p>
  </w:endnote>
  <w:endnote w:type="continuationSeparator" w:id="0">
    <w:p w:rsidR="005E2113" w:rsidRDefault="005E2113" w:rsidP="002D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13" w:rsidRDefault="005E2113" w:rsidP="002D4591">
      <w:pPr>
        <w:spacing w:after="0" w:line="240" w:lineRule="auto"/>
      </w:pPr>
      <w:r>
        <w:separator/>
      </w:r>
    </w:p>
  </w:footnote>
  <w:footnote w:type="continuationSeparator" w:id="0">
    <w:p w:rsidR="005E2113" w:rsidRDefault="005E2113" w:rsidP="002D4591">
      <w:pPr>
        <w:spacing w:after="0" w:line="240" w:lineRule="auto"/>
      </w:pPr>
      <w:r>
        <w:continuationSeparator/>
      </w:r>
    </w:p>
  </w:footnote>
  <w:footnote w:id="1">
    <w:p w:rsidR="002D4591" w:rsidRDefault="002D4591">
      <w:pPr>
        <w:pStyle w:val="Textpoznpodarou"/>
      </w:pPr>
      <w:r>
        <w:rPr>
          <w:rStyle w:val="Znakapoznpodarou"/>
        </w:rPr>
        <w:footnoteRef/>
      </w:r>
      <w:r w:rsidRPr="00CD4760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CD4760">
          <w:rPr>
            <w:rStyle w:val="Hypertextovodkaz"/>
            <w:rFonts w:ascii="Arial" w:hAnsi="Arial" w:cs="Arial"/>
            <w:sz w:val="16"/>
            <w:szCs w:val="16"/>
          </w:rPr>
          <w:t>http://www.vlada.cz/assets/ppov/rovne-prilezitosti-zen-a-muzu/vyrovnane_zastoupeni_v_politice_a_rozhodovani/Statut_Vybor_pro_vyrovnane_zastoupeni_od_27-brezna_2017.pdf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E2523"/>
    <w:multiLevelType w:val="hybridMultilevel"/>
    <w:tmpl w:val="471ED3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4039D6"/>
    <w:multiLevelType w:val="hybridMultilevel"/>
    <w:tmpl w:val="3A36ACC6"/>
    <w:lvl w:ilvl="0" w:tplc="154A2DC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E6"/>
    <w:rsid w:val="00000842"/>
    <w:rsid w:val="00067EE8"/>
    <w:rsid w:val="000B1131"/>
    <w:rsid w:val="00131A71"/>
    <w:rsid w:val="001E464C"/>
    <w:rsid w:val="00214CBF"/>
    <w:rsid w:val="00246F82"/>
    <w:rsid w:val="002A34E5"/>
    <w:rsid w:val="002C660A"/>
    <w:rsid w:val="002D3776"/>
    <w:rsid w:val="002D4591"/>
    <w:rsid w:val="003A4EA0"/>
    <w:rsid w:val="003B5795"/>
    <w:rsid w:val="004302CC"/>
    <w:rsid w:val="005465C4"/>
    <w:rsid w:val="005955F9"/>
    <w:rsid w:val="005B0357"/>
    <w:rsid w:val="005E2113"/>
    <w:rsid w:val="00621CF0"/>
    <w:rsid w:val="006A2C28"/>
    <w:rsid w:val="006E072A"/>
    <w:rsid w:val="00757069"/>
    <w:rsid w:val="0076179C"/>
    <w:rsid w:val="007B1148"/>
    <w:rsid w:val="007B4998"/>
    <w:rsid w:val="0080623B"/>
    <w:rsid w:val="008112AF"/>
    <w:rsid w:val="00876710"/>
    <w:rsid w:val="00930E9F"/>
    <w:rsid w:val="00965185"/>
    <w:rsid w:val="00974982"/>
    <w:rsid w:val="00985112"/>
    <w:rsid w:val="009B5202"/>
    <w:rsid w:val="00A34353"/>
    <w:rsid w:val="00A3545D"/>
    <w:rsid w:val="00A52398"/>
    <w:rsid w:val="00A7666E"/>
    <w:rsid w:val="00A913AE"/>
    <w:rsid w:val="00B13157"/>
    <w:rsid w:val="00B52948"/>
    <w:rsid w:val="00C30DE6"/>
    <w:rsid w:val="00C44D40"/>
    <w:rsid w:val="00CD24B0"/>
    <w:rsid w:val="00CD4760"/>
    <w:rsid w:val="00D27130"/>
    <w:rsid w:val="00D33A2B"/>
    <w:rsid w:val="00D47E8C"/>
    <w:rsid w:val="00D85D25"/>
    <w:rsid w:val="00E151F6"/>
    <w:rsid w:val="00E3454B"/>
    <w:rsid w:val="00E6359A"/>
    <w:rsid w:val="00E77160"/>
    <w:rsid w:val="00EC28DF"/>
    <w:rsid w:val="00ED0DDB"/>
    <w:rsid w:val="00EE7D94"/>
    <w:rsid w:val="00F101BD"/>
    <w:rsid w:val="00F43479"/>
    <w:rsid w:val="00F63120"/>
    <w:rsid w:val="00F757CC"/>
    <w:rsid w:val="00F90F9C"/>
    <w:rsid w:val="00FD7C36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7E8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90F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94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459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45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459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D45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7E8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90F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94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459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459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459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D4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ada.cz/assets/ppov/rovne-prilezitosti-zen-a-muzu/vyrovnane_zastoupeni_v_politice_a_rozhodovani/Statut_Vybor_pro_vyrovnane_zastoupeni_od_27-brezna_2017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4D304-8019-4F16-8A18-9A510949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Viktorinová Nikola</dc:creator>
  <cp:lastModifiedBy>Kaprová Petra</cp:lastModifiedBy>
  <cp:revision>2</cp:revision>
  <cp:lastPrinted>2018-04-19T14:04:00Z</cp:lastPrinted>
  <dcterms:created xsi:type="dcterms:W3CDTF">2018-05-10T06:33:00Z</dcterms:created>
  <dcterms:modified xsi:type="dcterms:W3CDTF">2018-05-10T06:33:00Z</dcterms:modified>
</cp:coreProperties>
</file>