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F58B2" w14:textId="77777777" w:rsidR="00143FD0" w:rsidRPr="0078579F" w:rsidRDefault="00143FD0" w:rsidP="006E73C2">
      <w:pPr>
        <w:spacing w:after="0" w:line="240" w:lineRule="auto"/>
        <w:jc w:val="right"/>
        <w:rPr>
          <w:rFonts w:ascii="Arial" w:hAnsi="Arial" w:cs="Arial"/>
          <w:bCs/>
        </w:rPr>
      </w:pPr>
    </w:p>
    <w:p w14:paraId="7FDA76C8" w14:textId="77777777" w:rsidR="00143FD0" w:rsidRPr="0078579F" w:rsidRDefault="00143FD0" w:rsidP="006E73C2">
      <w:pPr>
        <w:tabs>
          <w:tab w:val="left" w:pos="660"/>
        </w:tabs>
        <w:spacing w:after="0" w:line="240" w:lineRule="auto"/>
        <w:rPr>
          <w:rFonts w:ascii="Arial" w:hAnsi="Arial" w:cs="Arial"/>
          <w:bCs/>
        </w:rPr>
      </w:pPr>
    </w:p>
    <w:tbl>
      <w:tblPr>
        <w:tblStyle w:val="Mkatabulky"/>
        <w:tblW w:w="9639" w:type="dxa"/>
        <w:tblInd w:w="-5" w:type="dxa"/>
        <w:tblBorders>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78579F" w:rsidRPr="0078579F" w14:paraId="10B18280" w14:textId="77777777" w:rsidTr="00E90E14">
        <w:trPr>
          <w:trHeight w:val="370"/>
        </w:trPr>
        <w:tc>
          <w:tcPr>
            <w:tcW w:w="9639" w:type="dxa"/>
            <w:tcBorders>
              <w:top w:val="single" w:sz="4" w:space="0" w:color="161A48"/>
              <w:bottom w:val="single" w:sz="18" w:space="0" w:color="161A48"/>
            </w:tcBorders>
          </w:tcPr>
          <w:sdt>
            <w:sdtPr>
              <w:rPr>
                <w:color w:val="auto"/>
                <w:szCs w:val="28"/>
              </w:rPr>
              <w:alias w:val="Útvar"/>
              <w:tag w:val="Útvar"/>
              <w:id w:val="-444457324"/>
              <w:placeholder>
                <w:docPart w:val="7FD2FEEF445A4528A771BAB3F184DDC4"/>
              </w:placeholder>
              <w:dropDownList>
                <w:listItem w:value="Zvolte položku."/>
                <w:listItem w:displayText="vedoucí Úřadu vlády ČR" w:value="vedoucí Úřadu vlády ČR"/>
                <w:listItem w:displayText="Oddělení Sekretariátu vedoucího Úřadu vlády" w:value="Oddělení Sekretariátu vedoucího Úřadu vlády"/>
                <w:listItem w:displayText="Oddělení interního auditu a kontroly" w:value="Oddělení interního auditu a kontroly"/>
                <w:listItem w:displayText="Odbor vládní agendy" w:value="Odbor vládní agendy"/>
                <w:listItem w:displayText="Odbor majetku a služeb" w:value="Odbor majetku a služeb"/>
                <w:listItem w:displayText="Odbor strategické komunikace státu" w:value="Odbor strategické komunikace státu"/>
                <w:listItem w:displayText="Odbor vládního analytického útvaru" w:value="Odbor vládního analytického útvaru"/>
                <w:listItem w:displayText="Sekce pro právo a ekonomiku" w:value="Sekce pro právo a ekonomiku"/>
                <w:listItem w:displayText="Odbor právní" w:value="Odbor právní"/>
                <w:listItem w:displayText="Odbor rozpočtu a financování" w:value="Odbor rozpočtu a financování"/>
                <w:listItem w:displayText="Odbor správy nemovitostí" w:value="Odbor správy nemovitostí"/>
                <w:listItem w:displayText="Oddělení vnitřní bezpečnosti" w:value="Oddělení vnitřní bezpečnosti"/>
                <w:listItem w:displayText="Odbor lidských práv a ochrany menšin" w:value="Odbor lidských práv a ochrany menšin"/>
                <w:listItem w:displayText="Odbor rovnosti žen a mužů" w:value="Odbor rovnosti žen a mužů"/>
                <w:listItem w:displayText="Sekce Legislativní rady vlády" w:value="Sekce Legislativní rady vlády"/>
                <w:listItem w:displayText="Oddělení sekretariátu Legislativní rady vlády a Etické komise ČR pro ocenění účastníků odboje a odporu proti komunismu" w:value="Oddělení sekretariátu Legislativní rady vlády a Etické komise ČR pro ocenění účastníků odboje a odporu proti komunismu"/>
                <w:listItem w:displayText="Odbor vládní legislativy" w:value="Odbor vládní legislativy"/>
                <w:listItem w:displayText="Odbor kompatibility" w:value="Odbor kompatibility"/>
                <w:listItem w:displayText="Sekce státního tajemníka pro řízení služebních vztahů" w:value="Sekce státního tajemníka pro řízení služebních vztahů"/>
                <w:listItem w:displayText="Odbor personální" w:value="Odbor personální"/>
                <w:listItem w:displayText="Odbor informatiky" w:value="Odbor informatiky"/>
                <w:listItem w:displayText="Odbor protidrogové politiky" w:value="Odbor protidrogové politiky"/>
                <w:listItem w:displayText="Odbor bezpečnostní a zahraniční" w:value="Odbor bezpečnostní a zahraniční"/>
                <w:listItem w:displayText="Sekce pro evropské záležitosti" w:value="Sekce pro evropské záležitosti"/>
                <w:listItem w:displayText="Odbor koordinace evropských politik" w:value="Odbor koordinace evropských politik"/>
                <w:listItem w:displayText="Odbor komunikace o evropských záležitostech" w:value="Odbor komunikace o evropských záležitostech"/>
                <w:listItem w:displayText="Oddělení evropské digitální agendy" w:value="Oddělení evropské digitální agendy"/>
                <w:listItem w:displayText="Odbor věcných politik EU" w:value="Odbor věcných politik EU"/>
                <w:listItem w:displayText="Odbor evropské institucionální a právní podpory" w:value="Odbor evropské institucionální a právní podpory"/>
                <w:listItem w:displayText="Sekce Kabinetu předsedy vlády ČR" w:value="Sekce Kabinetu předsedy vlády ČR"/>
                <w:listItem w:displayText="Oddělení Kanceláře předsedy vlády" w:value="Oddělení Kanceláře předsedy vlády"/>
                <w:listItem w:displayText="Odbor komunikace" w:value="Odbor komunikace"/>
                <w:listItem w:displayText="Odbor protokolu" w:value="Odbor protokolu"/>
                <w:listItem w:displayText="Odbor strategie a analýz" w:value="Odbor strategie a analýz"/>
                <w:listItem w:displayText="Odbor Kabinetu ministra pro vědu, výzkum a inovace" w:value="Odbor Kabinetu ministra pro vědu, výzkum a inovace"/>
                <w:listItem w:displayText="Sekce pro vědu, výzkum a inovace" w:value="Sekce pro vědu, výzkum a inovace"/>
                <w:listItem w:displayText="Odbor podpory Rady pro výzkum, vývoj a inovace" w:value="Odbor podpory Rady pro výzkum, vývoj a inovace"/>
                <w:listItem w:displayText="Odbor koordinace výzkumu, vývoje a inovací" w:value="Odbor koordinace výzkumu, vývoje a inovací"/>
                <w:listItem w:displayText="Odbor Kabinetu ministra pro evropské záležitosti" w:value="Odbor Kabinetu ministra pro evropské záležitosti"/>
                <w:listItem w:displayText="Odbor Kabinetu člena vlády pověřeného koordinací digitalizace" w:value="Odbor Kabinetu člena vlády pověřeného koordinací digitalizace"/>
                <w:listItem w:displayText="vrchní ředitel Sekce pro právo a ekonomiku" w:value="vrchní ředitel Sekce pro právo a ekonomiku"/>
                <w:listItem w:displayText="vrchní ředitel Sekce Legislativní rady vlády " w:value="vrchní ředitel Sekce Legislativní rady vlády "/>
                <w:listItem w:displayText="poradce pro národní bezpečnost   " w:value="poradce pro národní bezpečnost   "/>
                <w:listItem w:displayText="vrchní ředitelka Sekce Kabinetu předsedy vlády ČR " w:value="vrchní ředitelka Sekce Kabinetu předsedy vlády ČR "/>
                <w:listItem w:displayText="vrchní ředitel Sekce pro evropské záležitosti   " w:value="vrchní ředitel Sekce pro evropské záležitosti   "/>
                <w:listItem w:displayText="náměstek ministra pro evropské záležitosti " w:value="náměstek ministra pro evropské záležitosti "/>
                <w:listItem w:displayText="náměstkyně ministra pro evropské záležitosti " w:value="náměstkyně ministra pro evropské záležitosti "/>
                <w:listItem w:displayText="náměstek ministra pro vědu, výzkum a inovace " w:value="náměstek ministra pro vědu, výzkum a inovace "/>
                <w:listItem w:displayText="náměstkyně ministra pro vědu, výzkum a inovace " w:value="náměstkyně ministra pro vědu, výzkum a inovace "/>
                <w:listItem w:displayText="vrchní ředitelka Sekce pro vědu, výzkum a inovace " w:value="vrchní ředitelka Sekce pro vědu, výzkum a inovace "/>
                <w:listItem w:displayText="státní tajemník v Úřadu vlády ČR " w:value="státní tajemník v Úřadu vlády ČR "/>
                <w:listItem w:displayText="Národní monitorovací středisko pro drogy a závislosti" w:value="Národní monitorovací středisko pro drogy a závislosti"/>
                <w:listItem w:displayText="vládní zmocněnkyně pro záležitosti romské menšiny" w:value="vládní zmocněnkyně pro záležitosti romské menšiny"/>
              </w:dropDownList>
            </w:sdtPr>
            <w:sdtEndPr/>
            <w:sdtContent>
              <w:p w14:paraId="7B0BD9DA" w14:textId="77777777" w:rsidR="00143FD0" w:rsidRPr="0078579F" w:rsidRDefault="00143FD0" w:rsidP="006E73C2">
                <w:pPr>
                  <w:pStyle w:val="tvar"/>
                  <w:spacing w:before="120" w:after="120" w:line="240" w:lineRule="auto"/>
                  <w:ind w:left="-109"/>
                  <w:rPr>
                    <w:color w:val="auto"/>
                    <w:sz w:val="22"/>
                  </w:rPr>
                </w:pPr>
                <w:r w:rsidRPr="00503260">
                  <w:rPr>
                    <w:color w:val="auto"/>
                    <w:szCs w:val="28"/>
                  </w:rPr>
                  <w:t>Odbor rovnosti žen a mužů</w:t>
                </w:r>
              </w:p>
            </w:sdtContent>
          </w:sdt>
        </w:tc>
      </w:tr>
    </w:tbl>
    <w:p w14:paraId="04E8172F" w14:textId="77777777" w:rsidR="00143FD0" w:rsidRPr="0078579F" w:rsidRDefault="00143FD0" w:rsidP="006E73C2">
      <w:pPr>
        <w:spacing w:after="0" w:line="240" w:lineRule="auto"/>
        <w:rPr>
          <w:rFonts w:ascii="Arial" w:hAnsi="Arial" w:cs="Arial"/>
          <w:bCs/>
        </w:rPr>
      </w:pPr>
    </w:p>
    <w:p w14:paraId="24585355" w14:textId="579BA3D8" w:rsidR="00503260" w:rsidRPr="00503260" w:rsidRDefault="00143FD0" w:rsidP="006E73C2">
      <w:pPr>
        <w:spacing w:after="0" w:line="240" w:lineRule="auto"/>
        <w:jc w:val="right"/>
        <w:rPr>
          <w:rFonts w:ascii="Arial" w:hAnsi="Arial" w:cs="Arial"/>
          <w:highlight w:val="yellow"/>
          <w:shd w:val="clear" w:color="auto" w:fill="FFFFFF"/>
        </w:rPr>
      </w:pPr>
      <w:r w:rsidRPr="0078579F">
        <w:rPr>
          <w:rFonts w:ascii="Arial" w:hAnsi="Arial" w:cs="Arial"/>
          <w:bCs/>
        </w:rPr>
        <w:t>Čj</w:t>
      </w:r>
      <w:r w:rsidRPr="00503260">
        <w:rPr>
          <w:rFonts w:ascii="Arial" w:hAnsi="Arial" w:cs="Arial"/>
          <w:bCs/>
        </w:rPr>
        <w:t xml:space="preserve">. </w:t>
      </w:r>
      <w:r w:rsidR="00503260" w:rsidRPr="00503260">
        <w:rPr>
          <w:rFonts w:ascii="Arial" w:hAnsi="Arial" w:cs="Arial"/>
          <w:shd w:val="clear" w:color="auto" w:fill="FFFFFF"/>
        </w:rPr>
        <w:t>19363-2025-UVCR</w:t>
      </w:r>
    </w:p>
    <w:p w14:paraId="56CE1FC5" w14:textId="6B81A2AB" w:rsidR="00143FD0" w:rsidRPr="0078579F" w:rsidRDefault="00143FD0" w:rsidP="006E73C2">
      <w:pPr>
        <w:spacing w:after="0" w:line="240" w:lineRule="auto"/>
        <w:jc w:val="right"/>
        <w:rPr>
          <w:rFonts w:ascii="Arial" w:hAnsi="Arial" w:cs="Arial"/>
          <w:bCs/>
        </w:rPr>
      </w:pPr>
    </w:p>
    <w:p w14:paraId="3CA59D29" w14:textId="77777777" w:rsidR="00143FD0" w:rsidRPr="0078579F" w:rsidRDefault="00143FD0" w:rsidP="006E73C2">
      <w:pPr>
        <w:spacing w:after="0" w:line="240" w:lineRule="auto"/>
        <w:jc w:val="both"/>
        <w:rPr>
          <w:rFonts w:ascii="Arial" w:hAnsi="Arial" w:cs="Arial"/>
          <w:bCs/>
        </w:rPr>
      </w:pPr>
    </w:p>
    <w:p w14:paraId="388B0A82" w14:textId="77777777" w:rsidR="00143FD0" w:rsidRPr="00503260" w:rsidRDefault="00143FD0" w:rsidP="006E73C2">
      <w:pPr>
        <w:spacing w:after="0" w:line="240" w:lineRule="auto"/>
        <w:jc w:val="center"/>
        <w:rPr>
          <w:rFonts w:ascii="Arial" w:hAnsi="Arial" w:cs="Arial"/>
          <w:b/>
          <w:sz w:val="28"/>
          <w:szCs w:val="28"/>
          <w:u w:val="single"/>
        </w:rPr>
      </w:pPr>
      <w:r w:rsidRPr="00503260">
        <w:rPr>
          <w:rFonts w:ascii="Arial" w:hAnsi="Arial" w:cs="Arial"/>
          <w:b/>
          <w:sz w:val="28"/>
          <w:szCs w:val="28"/>
          <w:u w:val="single"/>
        </w:rPr>
        <w:t>Zápis ze zasedání Výboru pro institucionální zabezpečení rovnosti žen a mužů konaného dne 9. června 2025</w:t>
      </w:r>
    </w:p>
    <w:p w14:paraId="491EE42F" w14:textId="77777777" w:rsidR="00143FD0" w:rsidRPr="0078579F" w:rsidRDefault="00143FD0" w:rsidP="006E73C2">
      <w:pPr>
        <w:spacing w:after="0" w:line="240" w:lineRule="auto"/>
        <w:jc w:val="both"/>
        <w:rPr>
          <w:rFonts w:ascii="Arial" w:hAnsi="Arial" w:cs="Arial"/>
          <w:b/>
          <w:u w:val="single"/>
        </w:rPr>
      </w:pPr>
    </w:p>
    <w:p w14:paraId="4124B970" w14:textId="639BC0B8" w:rsidR="00143FD0" w:rsidRPr="0078579F" w:rsidRDefault="00143FD0" w:rsidP="006E73C2">
      <w:pPr>
        <w:spacing w:after="0" w:line="240" w:lineRule="auto"/>
        <w:ind w:left="1701" w:hanging="1701"/>
        <w:jc w:val="both"/>
        <w:rPr>
          <w:rFonts w:ascii="Arial" w:hAnsi="Arial" w:cs="Arial"/>
          <w:bCs/>
        </w:rPr>
      </w:pPr>
      <w:r w:rsidRPr="0078579F">
        <w:rPr>
          <w:rFonts w:ascii="Arial" w:hAnsi="Arial" w:cs="Arial"/>
          <w:b/>
        </w:rPr>
        <w:t xml:space="preserve">Místo a čas schůze: </w:t>
      </w:r>
      <w:r w:rsidRPr="0078579F">
        <w:rPr>
          <w:rFonts w:ascii="Arial" w:hAnsi="Arial" w:cs="Arial"/>
          <w:bCs/>
        </w:rPr>
        <w:t>Úřad vlády ČR,</w:t>
      </w:r>
      <w:r w:rsidR="0082102F" w:rsidRPr="0078579F">
        <w:rPr>
          <w:rFonts w:ascii="Arial" w:hAnsi="Arial" w:cs="Arial"/>
          <w:bCs/>
        </w:rPr>
        <w:t xml:space="preserve"> nábř. Edvarda Beneše 4, 118 01 Malá Strana</w:t>
      </w:r>
    </w:p>
    <w:p w14:paraId="38EAD9C6" w14:textId="31C5E10C" w:rsidR="00143FD0" w:rsidRPr="0078579F" w:rsidRDefault="00143FD0" w:rsidP="006E73C2">
      <w:pPr>
        <w:spacing w:after="0" w:line="240" w:lineRule="auto"/>
        <w:ind w:left="2124"/>
        <w:jc w:val="both"/>
        <w:rPr>
          <w:rFonts w:ascii="Arial" w:hAnsi="Arial" w:cs="Arial"/>
        </w:rPr>
      </w:pPr>
      <w:r w:rsidRPr="0078579F">
        <w:rPr>
          <w:rFonts w:ascii="Arial" w:hAnsi="Arial" w:cs="Arial"/>
        </w:rPr>
        <w:t>online platforma Microsoft Teams (13:00 – 16:00)</w:t>
      </w:r>
    </w:p>
    <w:p w14:paraId="24B163D6" w14:textId="77777777" w:rsidR="00143FD0" w:rsidRPr="0078579F" w:rsidRDefault="00143FD0" w:rsidP="006E73C2">
      <w:pPr>
        <w:spacing w:after="0" w:line="240" w:lineRule="auto"/>
        <w:ind w:left="1701" w:hanging="1701"/>
        <w:jc w:val="both"/>
        <w:rPr>
          <w:rFonts w:ascii="Arial" w:hAnsi="Arial" w:cs="Arial"/>
        </w:rPr>
      </w:pPr>
    </w:p>
    <w:p w14:paraId="444FD997" w14:textId="77777777" w:rsidR="00143FD0" w:rsidRPr="0078579F" w:rsidRDefault="00143FD0" w:rsidP="006E73C2">
      <w:pPr>
        <w:spacing w:after="0" w:line="240" w:lineRule="auto"/>
        <w:jc w:val="both"/>
        <w:rPr>
          <w:rFonts w:ascii="Arial" w:hAnsi="Arial" w:cs="Arial"/>
          <w:b/>
          <w:bCs/>
        </w:rPr>
      </w:pPr>
      <w:r w:rsidRPr="0078579F">
        <w:rPr>
          <w:rFonts w:ascii="Arial" w:hAnsi="Arial" w:cs="Arial"/>
          <w:b/>
          <w:bCs/>
        </w:rPr>
        <w:t>P</w:t>
      </w:r>
      <w:r w:rsidRPr="0078579F">
        <w:rPr>
          <w:rFonts w:ascii="Arial" w:hAnsi="Arial" w:cs="Arial"/>
          <w:b/>
        </w:rPr>
        <w:t>ř</w:t>
      </w:r>
      <w:r w:rsidRPr="0078579F">
        <w:rPr>
          <w:rFonts w:ascii="Arial" w:hAnsi="Arial" w:cs="Arial"/>
          <w:b/>
          <w:bCs/>
        </w:rPr>
        <w:t xml:space="preserve">ítomné </w:t>
      </w:r>
      <w:r w:rsidRPr="0078579F">
        <w:rPr>
          <w:rFonts w:ascii="Arial" w:hAnsi="Arial" w:cs="Arial"/>
          <w:b/>
        </w:rPr>
        <w:t>č</w:t>
      </w:r>
      <w:r w:rsidRPr="0078579F">
        <w:rPr>
          <w:rFonts w:ascii="Arial" w:hAnsi="Arial" w:cs="Arial"/>
          <w:b/>
          <w:bCs/>
        </w:rPr>
        <w:t xml:space="preserve">lenky a </w:t>
      </w:r>
      <w:r w:rsidRPr="0078579F">
        <w:rPr>
          <w:rFonts w:ascii="Arial" w:hAnsi="Arial" w:cs="Arial"/>
          <w:b/>
        </w:rPr>
        <w:t>č</w:t>
      </w:r>
      <w:r w:rsidRPr="0078579F">
        <w:rPr>
          <w:rFonts w:ascii="Arial" w:hAnsi="Arial" w:cs="Arial"/>
          <w:b/>
          <w:bCs/>
        </w:rPr>
        <w:t>lenové: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4538"/>
        <w:gridCol w:w="3822"/>
      </w:tblGrid>
      <w:tr w:rsidR="0078579F" w:rsidRPr="0078579F" w14:paraId="03714911" w14:textId="77777777" w:rsidTr="00E90E14">
        <w:tc>
          <w:tcPr>
            <w:tcW w:w="387" w:type="pct"/>
          </w:tcPr>
          <w:p w14:paraId="465B4F52" w14:textId="77777777" w:rsidR="00143FD0" w:rsidRPr="0078579F" w:rsidRDefault="00143FD0" w:rsidP="006E73C2">
            <w:pPr>
              <w:spacing w:after="0" w:line="240" w:lineRule="auto"/>
              <w:jc w:val="both"/>
              <w:rPr>
                <w:rFonts w:ascii="Arial" w:hAnsi="Arial" w:cs="Arial"/>
                <w:b/>
                <w:iCs/>
              </w:rPr>
            </w:pPr>
          </w:p>
        </w:tc>
        <w:tc>
          <w:tcPr>
            <w:tcW w:w="2504" w:type="pct"/>
          </w:tcPr>
          <w:p w14:paraId="37FED1FC" w14:textId="77777777" w:rsidR="00143FD0" w:rsidRPr="0078579F" w:rsidRDefault="00143FD0" w:rsidP="006E73C2">
            <w:pPr>
              <w:spacing w:after="0" w:line="240" w:lineRule="auto"/>
              <w:jc w:val="both"/>
              <w:rPr>
                <w:rFonts w:ascii="Arial" w:hAnsi="Arial" w:cs="Arial"/>
                <w:b/>
                <w:iCs/>
              </w:rPr>
            </w:pPr>
            <w:r w:rsidRPr="0078579F">
              <w:rPr>
                <w:rFonts w:ascii="Arial" w:hAnsi="Arial" w:cs="Arial"/>
                <w:b/>
                <w:iCs/>
              </w:rPr>
              <w:t>Jméno</w:t>
            </w:r>
          </w:p>
        </w:tc>
        <w:tc>
          <w:tcPr>
            <w:tcW w:w="2109" w:type="pct"/>
          </w:tcPr>
          <w:p w14:paraId="45CA782E" w14:textId="77777777" w:rsidR="00143FD0" w:rsidRPr="0078579F" w:rsidRDefault="00143FD0" w:rsidP="006E73C2">
            <w:pPr>
              <w:spacing w:after="0" w:line="240" w:lineRule="auto"/>
              <w:jc w:val="both"/>
              <w:rPr>
                <w:rFonts w:ascii="Arial" w:hAnsi="Arial" w:cs="Arial"/>
                <w:b/>
                <w:iCs/>
              </w:rPr>
            </w:pPr>
            <w:r w:rsidRPr="0078579F">
              <w:rPr>
                <w:rFonts w:ascii="Arial" w:hAnsi="Arial" w:cs="Arial"/>
                <w:b/>
                <w:iCs/>
              </w:rPr>
              <w:t>Organizace</w:t>
            </w:r>
          </w:p>
        </w:tc>
      </w:tr>
      <w:tr w:rsidR="0078579F" w:rsidRPr="0078579F" w14:paraId="30B74465" w14:textId="77777777" w:rsidTr="00E90E14">
        <w:tc>
          <w:tcPr>
            <w:tcW w:w="387" w:type="pct"/>
            <w:vAlign w:val="center"/>
          </w:tcPr>
          <w:p w14:paraId="2C0CC82D" w14:textId="77777777" w:rsidR="00143FD0" w:rsidRPr="0078579F" w:rsidRDefault="00143FD0" w:rsidP="006E73C2">
            <w:pPr>
              <w:pStyle w:val="Odstavecseseznamem"/>
              <w:numPr>
                <w:ilvl w:val="0"/>
                <w:numId w:val="1"/>
              </w:numPr>
              <w:spacing w:after="0" w:line="240" w:lineRule="auto"/>
              <w:jc w:val="both"/>
              <w:rPr>
                <w:rFonts w:ascii="Arial" w:hAnsi="Arial" w:cs="Arial"/>
                <w:b/>
                <w:iCs/>
              </w:rPr>
            </w:pPr>
          </w:p>
        </w:tc>
        <w:tc>
          <w:tcPr>
            <w:tcW w:w="2504" w:type="pct"/>
            <w:vAlign w:val="center"/>
          </w:tcPr>
          <w:p w14:paraId="01682644" w14:textId="77777777" w:rsidR="00143FD0" w:rsidRPr="0078579F" w:rsidRDefault="00143FD0" w:rsidP="006E73C2">
            <w:pPr>
              <w:spacing w:after="0" w:line="240" w:lineRule="auto"/>
              <w:jc w:val="both"/>
              <w:rPr>
                <w:rFonts w:ascii="Arial" w:hAnsi="Arial" w:cs="Arial"/>
                <w:iCs/>
              </w:rPr>
            </w:pPr>
            <w:r w:rsidRPr="0078579F">
              <w:rPr>
                <w:rFonts w:ascii="Arial" w:eastAsia="Times New Roman" w:hAnsi="Arial" w:cs="Arial"/>
                <w:lang w:eastAsia="cs-CZ"/>
              </w:rPr>
              <w:t>Andreska Zuzana</w:t>
            </w:r>
          </w:p>
        </w:tc>
        <w:tc>
          <w:tcPr>
            <w:tcW w:w="2109" w:type="pct"/>
            <w:vAlign w:val="center"/>
          </w:tcPr>
          <w:p w14:paraId="1390AFDC" w14:textId="77777777" w:rsidR="00143FD0" w:rsidRPr="0078579F" w:rsidRDefault="00143FD0" w:rsidP="006E73C2">
            <w:pPr>
              <w:spacing w:after="0" w:line="240" w:lineRule="auto"/>
              <w:jc w:val="both"/>
              <w:rPr>
                <w:rFonts w:ascii="Arial" w:hAnsi="Arial" w:cs="Arial"/>
              </w:rPr>
            </w:pPr>
            <w:r w:rsidRPr="0078579F">
              <w:rPr>
                <w:rFonts w:ascii="Arial" w:hAnsi="Arial" w:cs="Arial"/>
              </w:rPr>
              <w:t>NKC-Gender a věda</w:t>
            </w:r>
          </w:p>
        </w:tc>
      </w:tr>
      <w:tr w:rsidR="0078579F" w:rsidRPr="0078579F" w14:paraId="07E7CC91" w14:textId="77777777" w:rsidTr="00E90E14">
        <w:tc>
          <w:tcPr>
            <w:tcW w:w="387" w:type="pct"/>
            <w:vAlign w:val="center"/>
          </w:tcPr>
          <w:p w14:paraId="74FEB573" w14:textId="77777777" w:rsidR="00143FD0" w:rsidRPr="0078579F" w:rsidRDefault="00143FD0" w:rsidP="006E73C2">
            <w:pPr>
              <w:pStyle w:val="Odstavecseseznamem"/>
              <w:numPr>
                <w:ilvl w:val="0"/>
                <w:numId w:val="1"/>
              </w:numPr>
              <w:spacing w:after="0" w:line="240" w:lineRule="auto"/>
              <w:jc w:val="both"/>
              <w:rPr>
                <w:rFonts w:ascii="Arial" w:hAnsi="Arial" w:cs="Arial"/>
                <w:b/>
                <w:iCs/>
              </w:rPr>
            </w:pPr>
          </w:p>
        </w:tc>
        <w:tc>
          <w:tcPr>
            <w:tcW w:w="2504" w:type="pct"/>
            <w:vAlign w:val="center"/>
          </w:tcPr>
          <w:p w14:paraId="6A83F230" w14:textId="77777777" w:rsidR="00143FD0" w:rsidRPr="0078579F" w:rsidRDefault="00143FD0" w:rsidP="006E73C2">
            <w:pPr>
              <w:spacing w:after="0" w:line="240" w:lineRule="auto"/>
              <w:jc w:val="both"/>
              <w:rPr>
                <w:rFonts w:ascii="Arial" w:hAnsi="Arial" w:cs="Arial"/>
                <w:iCs/>
              </w:rPr>
            </w:pPr>
            <w:r w:rsidRPr="0078579F">
              <w:rPr>
                <w:rFonts w:ascii="Arial" w:hAnsi="Arial" w:cs="Arial"/>
                <w:iCs/>
              </w:rPr>
              <w:t>Havlíková Petra</w:t>
            </w:r>
          </w:p>
        </w:tc>
        <w:tc>
          <w:tcPr>
            <w:tcW w:w="2109" w:type="pct"/>
            <w:vAlign w:val="center"/>
          </w:tcPr>
          <w:p w14:paraId="62EF0D8D" w14:textId="77777777" w:rsidR="00143FD0" w:rsidRPr="0078579F" w:rsidRDefault="00143FD0" w:rsidP="006E73C2">
            <w:pPr>
              <w:spacing w:after="0" w:line="240" w:lineRule="auto"/>
              <w:jc w:val="both"/>
              <w:rPr>
                <w:rFonts w:ascii="Arial" w:hAnsi="Arial" w:cs="Arial"/>
              </w:rPr>
            </w:pPr>
            <w:r w:rsidRPr="0078579F">
              <w:rPr>
                <w:rFonts w:ascii="Arial" w:hAnsi="Arial" w:cs="Arial"/>
              </w:rPr>
              <w:t>NESEHNUTÍ</w:t>
            </w:r>
          </w:p>
        </w:tc>
      </w:tr>
      <w:tr w:rsidR="00941D0E" w:rsidRPr="0078579F" w14:paraId="2D9149BC" w14:textId="77777777" w:rsidTr="00E90E14">
        <w:tc>
          <w:tcPr>
            <w:tcW w:w="387" w:type="pct"/>
            <w:vAlign w:val="center"/>
          </w:tcPr>
          <w:p w14:paraId="0316A715" w14:textId="77777777" w:rsidR="00941D0E" w:rsidRPr="0078579F" w:rsidRDefault="00941D0E" w:rsidP="006E73C2">
            <w:pPr>
              <w:pStyle w:val="Odstavecseseznamem"/>
              <w:numPr>
                <w:ilvl w:val="0"/>
                <w:numId w:val="1"/>
              </w:numPr>
              <w:spacing w:after="0" w:line="240" w:lineRule="auto"/>
              <w:jc w:val="both"/>
              <w:rPr>
                <w:rFonts w:ascii="Arial" w:hAnsi="Arial" w:cs="Arial"/>
                <w:b/>
                <w:iCs/>
              </w:rPr>
            </w:pPr>
          </w:p>
        </w:tc>
        <w:tc>
          <w:tcPr>
            <w:tcW w:w="2504" w:type="pct"/>
            <w:vAlign w:val="center"/>
          </w:tcPr>
          <w:p w14:paraId="17148874" w14:textId="099490D4" w:rsidR="00941D0E" w:rsidRPr="0078579F" w:rsidRDefault="00941D0E" w:rsidP="006E73C2">
            <w:pPr>
              <w:spacing w:after="0" w:line="240" w:lineRule="auto"/>
              <w:jc w:val="both"/>
              <w:rPr>
                <w:rFonts w:ascii="Arial" w:hAnsi="Arial" w:cs="Arial"/>
                <w:iCs/>
              </w:rPr>
            </w:pPr>
            <w:r w:rsidRPr="00941D0E">
              <w:rPr>
                <w:rFonts w:ascii="Arial" w:hAnsi="Arial" w:cs="Arial"/>
                <w:iCs/>
              </w:rPr>
              <w:t>Kocková</w:t>
            </w:r>
            <w:r>
              <w:rPr>
                <w:rFonts w:ascii="Arial" w:hAnsi="Arial" w:cs="Arial"/>
                <w:iCs/>
              </w:rPr>
              <w:t xml:space="preserve"> </w:t>
            </w:r>
            <w:r w:rsidRPr="00941D0E">
              <w:rPr>
                <w:rFonts w:ascii="Arial" w:hAnsi="Arial" w:cs="Arial"/>
                <w:iCs/>
              </w:rPr>
              <w:t>Alexandra</w:t>
            </w:r>
          </w:p>
        </w:tc>
        <w:tc>
          <w:tcPr>
            <w:tcW w:w="2109" w:type="pct"/>
            <w:vAlign w:val="center"/>
          </w:tcPr>
          <w:p w14:paraId="09C389FC" w14:textId="5C733B6C" w:rsidR="00941D0E" w:rsidRPr="0078579F" w:rsidRDefault="00941D0E" w:rsidP="006E73C2">
            <w:pPr>
              <w:spacing w:after="0" w:line="240" w:lineRule="auto"/>
              <w:jc w:val="both"/>
              <w:rPr>
                <w:rFonts w:ascii="Arial" w:hAnsi="Arial" w:cs="Arial"/>
              </w:rPr>
            </w:pPr>
            <w:r w:rsidRPr="0078579F">
              <w:rPr>
                <w:rFonts w:ascii="Arial" w:hAnsi="Arial" w:cs="Arial"/>
              </w:rPr>
              <w:t>Svaz měst a obcí</w:t>
            </w:r>
          </w:p>
        </w:tc>
      </w:tr>
      <w:tr w:rsidR="0078579F" w:rsidRPr="0078579F" w14:paraId="0EEA0A61" w14:textId="77777777" w:rsidTr="00E90E14">
        <w:tc>
          <w:tcPr>
            <w:tcW w:w="387" w:type="pct"/>
            <w:vAlign w:val="center"/>
          </w:tcPr>
          <w:p w14:paraId="4498DE39" w14:textId="77777777" w:rsidR="00143FD0" w:rsidRPr="0078579F" w:rsidRDefault="00143FD0" w:rsidP="006E73C2">
            <w:pPr>
              <w:pStyle w:val="Odstavecseseznamem"/>
              <w:numPr>
                <w:ilvl w:val="0"/>
                <w:numId w:val="1"/>
              </w:numPr>
              <w:spacing w:after="0" w:line="240" w:lineRule="auto"/>
              <w:jc w:val="both"/>
              <w:rPr>
                <w:rFonts w:ascii="Arial" w:hAnsi="Arial" w:cs="Arial"/>
                <w:b/>
                <w:iCs/>
              </w:rPr>
            </w:pPr>
          </w:p>
        </w:tc>
        <w:tc>
          <w:tcPr>
            <w:tcW w:w="2504" w:type="pct"/>
            <w:vAlign w:val="center"/>
          </w:tcPr>
          <w:p w14:paraId="37921051" w14:textId="77777777" w:rsidR="00143FD0" w:rsidRPr="0078579F" w:rsidRDefault="00143FD0" w:rsidP="006E73C2">
            <w:pPr>
              <w:spacing w:after="0" w:line="240" w:lineRule="auto"/>
              <w:jc w:val="both"/>
              <w:rPr>
                <w:rFonts w:ascii="Arial" w:eastAsia="Times New Roman" w:hAnsi="Arial" w:cs="Arial"/>
                <w:lang w:eastAsia="cs-CZ"/>
              </w:rPr>
            </w:pPr>
            <w:r w:rsidRPr="0078579F">
              <w:rPr>
                <w:rFonts w:ascii="Arial" w:eastAsia="Times New Roman" w:hAnsi="Arial" w:cs="Arial"/>
                <w:lang w:eastAsia="cs-CZ"/>
              </w:rPr>
              <w:t>Maufras Černohorská Vanda (předsedkyně)</w:t>
            </w:r>
          </w:p>
        </w:tc>
        <w:tc>
          <w:tcPr>
            <w:tcW w:w="2109" w:type="pct"/>
            <w:vAlign w:val="center"/>
          </w:tcPr>
          <w:p w14:paraId="7988C492" w14:textId="77777777" w:rsidR="00143FD0" w:rsidRPr="0078579F" w:rsidRDefault="00143FD0" w:rsidP="006E73C2">
            <w:pPr>
              <w:spacing w:afterLines="20" w:after="48" w:line="240" w:lineRule="auto"/>
              <w:jc w:val="both"/>
              <w:rPr>
                <w:rFonts w:ascii="Arial" w:hAnsi="Arial" w:cs="Arial"/>
              </w:rPr>
            </w:pPr>
            <w:r w:rsidRPr="0078579F">
              <w:rPr>
                <w:rFonts w:ascii="Arial" w:hAnsi="Arial" w:cs="Arial"/>
              </w:rPr>
              <w:t>Genderová expertní komora</w:t>
            </w:r>
          </w:p>
        </w:tc>
      </w:tr>
      <w:tr w:rsidR="0078579F" w:rsidRPr="0078579F" w14:paraId="583A3C4A" w14:textId="77777777" w:rsidTr="00E90E14">
        <w:tc>
          <w:tcPr>
            <w:tcW w:w="387" w:type="pct"/>
            <w:vAlign w:val="center"/>
          </w:tcPr>
          <w:p w14:paraId="439CF019" w14:textId="77777777" w:rsidR="00143FD0" w:rsidRPr="0078579F" w:rsidRDefault="00143FD0" w:rsidP="006E73C2">
            <w:pPr>
              <w:pStyle w:val="Odstavecseseznamem"/>
              <w:numPr>
                <w:ilvl w:val="0"/>
                <w:numId w:val="1"/>
              </w:numPr>
              <w:spacing w:after="0" w:line="240" w:lineRule="auto"/>
              <w:jc w:val="both"/>
              <w:rPr>
                <w:rFonts w:ascii="Arial" w:hAnsi="Arial" w:cs="Arial"/>
                <w:b/>
                <w:iCs/>
              </w:rPr>
            </w:pPr>
          </w:p>
        </w:tc>
        <w:tc>
          <w:tcPr>
            <w:tcW w:w="2504" w:type="pct"/>
            <w:vAlign w:val="center"/>
          </w:tcPr>
          <w:p w14:paraId="76B3C625" w14:textId="77777777" w:rsidR="00143FD0" w:rsidRPr="0078579F" w:rsidRDefault="00143FD0" w:rsidP="006E73C2">
            <w:pPr>
              <w:spacing w:after="0" w:line="240" w:lineRule="auto"/>
              <w:jc w:val="both"/>
              <w:rPr>
                <w:rFonts w:ascii="Arial" w:eastAsia="Times New Roman" w:hAnsi="Arial" w:cs="Arial"/>
                <w:lang w:eastAsia="cs-CZ"/>
              </w:rPr>
            </w:pPr>
            <w:r w:rsidRPr="0078579F">
              <w:rPr>
                <w:rFonts w:ascii="Arial" w:eastAsia="Times New Roman" w:hAnsi="Arial" w:cs="Arial"/>
              </w:rPr>
              <w:t>O’Sullivan Míla</w:t>
            </w:r>
          </w:p>
        </w:tc>
        <w:tc>
          <w:tcPr>
            <w:tcW w:w="2109" w:type="pct"/>
          </w:tcPr>
          <w:p w14:paraId="69C57C30" w14:textId="77777777" w:rsidR="00143FD0" w:rsidRPr="0078579F" w:rsidRDefault="00143FD0" w:rsidP="006E73C2">
            <w:pPr>
              <w:spacing w:afterLines="20" w:after="48" w:line="240" w:lineRule="auto"/>
              <w:jc w:val="both"/>
              <w:rPr>
                <w:rFonts w:ascii="Arial" w:hAnsi="Arial" w:cs="Arial"/>
              </w:rPr>
            </w:pPr>
            <w:r w:rsidRPr="0078579F">
              <w:rPr>
                <w:rFonts w:ascii="Arial" w:hAnsi="Arial" w:cs="Arial"/>
              </w:rPr>
              <w:t>Ústav pro mezinárodní otázky</w:t>
            </w:r>
          </w:p>
        </w:tc>
      </w:tr>
      <w:tr w:rsidR="0078579F" w:rsidRPr="0078579F" w14:paraId="4CB08DC2" w14:textId="77777777" w:rsidTr="00D64321">
        <w:tc>
          <w:tcPr>
            <w:tcW w:w="387" w:type="pct"/>
            <w:vAlign w:val="center"/>
          </w:tcPr>
          <w:p w14:paraId="2AD5663E" w14:textId="77777777" w:rsidR="00B90D37" w:rsidRPr="0078579F" w:rsidRDefault="00B90D37" w:rsidP="006E73C2">
            <w:pPr>
              <w:pStyle w:val="Odstavecseseznamem"/>
              <w:numPr>
                <w:ilvl w:val="0"/>
                <w:numId w:val="1"/>
              </w:numPr>
              <w:spacing w:after="0" w:line="240" w:lineRule="auto"/>
              <w:jc w:val="both"/>
              <w:rPr>
                <w:rFonts w:ascii="Arial" w:hAnsi="Arial" w:cs="Arial"/>
                <w:b/>
                <w:iCs/>
              </w:rPr>
            </w:pPr>
          </w:p>
        </w:tc>
        <w:tc>
          <w:tcPr>
            <w:tcW w:w="2504" w:type="pct"/>
            <w:vAlign w:val="center"/>
          </w:tcPr>
          <w:p w14:paraId="57C01E95" w14:textId="10865EC9" w:rsidR="00B90D37" w:rsidRPr="0078579F" w:rsidRDefault="00B90D37" w:rsidP="006E73C2">
            <w:pPr>
              <w:spacing w:after="0" w:line="240" w:lineRule="auto"/>
              <w:jc w:val="both"/>
              <w:rPr>
                <w:rFonts w:ascii="Arial" w:eastAsia="Times New Roman" w:hAnsi="Arial" w:cs="Arial"/>
              </w:rPr>
            </w:pPr>
            <w:r w:rsidRPr="0078579F">
              <w:rPr>
                <w:rFonts w:ascii="Arial" w:eastAsia="Times New Roman" w:hAnsi="Arial" w:cs="Arial"/>
              </w:rPr>
              <w:t>Pavlas Tomáš</w:t>
            </w:r>
          </w:p>
        </w:tc>
        <w:tc>
          <w:tcPr>
            <w:tcW w:w="2109" w:type="pct"/>
            <w:vAlign w:val="center"/>
          </w:tcPr>
          <w:p w14:paraId="00620D9A" w14:textId="0DEF0250" w:rsidR="00B90D37" w:rsidRPr="0078579F" w:rsidRDefault="00B90D37" w:rsidP="006E73C2">
            <w:pPr>
              <w:spacing w:afterLines="20" w:after="48" w:line="240" w:lineRule="auto"/>
              <w:jc w:val="both"/>
              <w:rPr>
                <w:rFonts w:ascii="Arial" w:hAnsi="Arial" w:cs="Arial"/>
              </w:rPr>
            </w:pPr>
            <w:r w:rsidRPr="0078579F">
              <w:rPr>
                <w:rFonts w:ascii="Arial" w:hAnsi="Arial" w:cs="Arial"/>
              </w:rPr>
              <w:t>Otevřená společnost</w:t>
            </w:r>
          </w:p>
        </w:tc>
      </w:tr>
      <w:tr w:rsidR="0078579F" w:rsidRPr="0078579F" w14:paraId="25A9E67B" w14:textId="77777777" w:rsidTr="00E90E14">
        <w:tc>
          <w:tcPr>
            <w:tcW w:w="387" w:type="pct"/>
            <w:vAlign w:val="center"/>
          </w:tcPr>
          <w:p w14:paraId="446B6C30" w14:textId="77777777" w:rsidR="00B90D37" w:rsidRPr="0078579F" w:rsidRDefault="00B90D37" w:rsidP="006E73C2">
            <w:pPr>
              <w:pStyle w:val="Odstavecseseznamem"/>
              <w:numPr>
                <w:ilvl w:val="0"/>
                <w:numId w:val="1"/>
              </w:numPr>
              <w:spacing w:after="0" w:line="240" w:lineRule="auto"/>
              <w:rPr>
                <w:rFonts w:ascii="Arial" w:hAnsi="Arial" w:cs="Arial"/>
                <w:b/>
                <w:iCs/>
              </w:rPr>
            </w:pPr>
          </w:p>
        </w:tc>
        <w:tc>
          <w:tcPr>
            <w:tcW w:w="2504" w:type="pct"/>
            <w:vAlign w:val="center"/>
          </w:tcPr>
          <w:p w14:paraId="68224600" w14:textId="77777777" w:rsidR="00B90D37" w:rsidRPr="0078579F" w:rsidRDefault="00B90D37" w:rsidP="006E73C2">
            <w:pPr>
              <w:spacing w:after="0" w:line="240" w:lineRule="auto"/>
              <w:rPr>
                <w:rFonts w:ascii="Arial" w:eastAsia="Times New Roman" w:hAnsi="Arial" w:cs="Arial"/>
                <w:lang w:eastAsia="cs-CZ"/>
              </w:rPr>
            </w:pPr>
            <w:r w:rsidRPr="0078579F">
              <w:rPr>
                <w:rFonts w:ascii="Arial" w:eastAsia="Times New Roman" w:hAnsi="Arial" w:cs="Arial"/>
                <w:lang w:eastAsia="cs-CZ"/>
              </w:rPr>
              <w:t>Šprincová Veronika</w:t>
            </w:r>
          </w:p>
        </w:tc>
        <w:tc>
          <w:tcPr>
            <w:tcW w:w="2109" w:type="pct"/>
            <w:vAlign w:val="center"/>
          </w:tcPr>
          <w:p w14:paraId="05E462AB" w14:textId="77777777" w:rsidR="00B90D37" w:rsidRPr="0078579F" w:rsidRDefault="00B90D37" w:rsidP="006E73C2">
            <w:pPr>
              <w:spacing w:afterLines="20" w:after="48" w:line="240" w:lineRule="auto"/>
              <w:rPr>
                <w:rFonts w:ascii="Arial" w:hAnsi="Arial" w:cs="Arial"/>
              </w:rPr>
            </w:pPr>
            <w:r w:rsidRPr="0078579F">
              <w:rPr>
                <w:rFonts w:ascii="Arial" w:hAnsi="Arial" w:cs="Arial"/>
              </w:rPr>
              <w:t>Fórum 50 %</w:t>
            </w:r>
          </w:p>
        </w:tc>
      </w:tr>
      <w:tr w:rsidR="0078579F" w:rsidRPr="0078579F" w14:paraId="5B567E0E" w14:textId="77777777" w:rsidTr="00E90E14">
        <w:tc>
          <w:tcPr>
            <w:tcW w:w="387" w:type="pct"/>
            <w:vAlign w:val="center"/>
          </w:tcPr>
          <w:p w14:paraId="24A0CBB1" w14:textId="77777777" w:rsidR="00B90D37" w:rsidRPr="0078579F" w:rsidRDefault="00B90D37" w:rsidP="006E73C2">
            <w:pPr>
              <w:pStyle w:val="Odstavecseseznamem"/>
              <w:numPr>
                <w:ilvl w:val="0"/>
                <w:numId w:val="1"/>
              </w:numPr>
              <w:spacing w:after="0" w:line="240" w:lineRule="auto"/>
              <w:rPr>
                <w:rFonts w:ascii="Arial" w:hAnsi="Arial" w:cs="Arial"/>
                <w:b/>
                <w:iCs/>
              </w:rPr>
            </w:pPr>
          </w:p>
        </w:tc>
        <w:tc>
          <w:tcPr>
            <w:tcW w:w="2504" w:type="pct"/>
            <w:vAlign w:val="center"/>
          </w:tcPr>
          <w:p w14:paraId="47B316F9" w14:textId="7C07D96E" w:rsidR="00B90D37" w:rsidRPr="0078579F" w:rsidRDefault="00B90D37" w:rsidP="006E73C2">
            <w:pPr>
              <w:spacing w:after="0" w:line="240" w:lineRule="auto"/>
              <w:rPr>
                <w:rFonts w:ascii="Arial" w:eastAsia="Times New Roman" w:hAnsi="Arial" w:cs="Arial"/>
                <w:lang w:eastAsia="cs-CZ"/>
              </w:rPr>
            </w:pPr>
            <w:r w:rsidRPr="0078579F">
              <w:rPr>
                <w:rFonts w:ascii="Arial" w:eastAsia="Times New Roman" w:hAnsi="Arial" w:cs="Arial"/>
                <w:lang w:eastAsia="cs-CZ"/>
              </w:rPr>
              <w:t>Štěpánová Markéta</w:t>
            </w:r>
          </w:p>
        </w:tc>
        <w:tc>
          <w:tcPr>
            <w:tcW w:w="2109" w:type="pct"/>
            <w:vAlign w:val="center"/>
          </w:tcPr>
          <w:p w14:paraId="3C8527D9" w14:textId="542D5702" w:rsidR="00B90D37" w:rsidRPr="0078579F" w:rsidRDefault="00B90D37" w:rsidP="006E73C2">
            <w:pPr>
              <w:spacing w:afterLines="20" w:after="48" w:line="240" w:lineRule="auto"/>
              <w:rPr>
                <w:rFonts w:ascii="Arial" w:hAnsi="Arial" w:cs="Arial"/>
              </w:rPr>
            </w:pPr>
            <w:r w:rsidRPr="0078579F">
              <w:rPr>
                <w:rFonts w:ascii="Arial" w:eastAsia="Times New Roman" w:hAnsi="Arial" w:cs="Arial"/>
                <w:lang w:eastAsia="cs-CZ"/>
              </w:rPr>
              <w:t>Gender Studies</w:t>
            </w:r>
          </w:p>
        </w:tc>
      </w:tr>
      <w:tr w:rsidR="0078579F" w:rsidRPr="0078579F" w14:paraId="2098028F" w14:textId="77777777" w:rsidTr="00E90E14">
        <w:tc>
          <w:tcPr>
            <w:tcW w:w="387" w:type="pct"/>
            <w:vAlign w:val="center"/>
          </w:tcPr>
          <w:p w14:paraId="01FBC48B" w14:textId="77777777" w:rsidR="00B90D37" w:rsidRPr="0078579F" w:rsidRDefault="00B90D37" w:rsidP="006E73C2">
            <w:pPr>
              <w:pStyle w:val="Odstavecseseznamem"/>
              <w:numPr>
                <w:ilvl w:val="0"/>
                <w:numId w:val="1"/>
              </w:numPr>
              <w:spacing w:after="0" w:line="240" w:lineRule="auto"/>
              <w:rPr>
                <w:rFonts w:ascii="Arial" w:hAnsi="Arial" w:cs="Arial"/>
                <w:b/>
                <w:iCs/>
              </w:rPr>
            </w:pPr>
          </w:p>
        </w:tc>
        <w:tc>
          <w:tcPr>
            <w:tcW w:w="2504" w:type="pct"/>
            <w:vAlign w:val="center"/>
          </w:tcPr>
          <w:p w14:paraId="32AFC364" w14:textId="77777777" w:rsidR="00B90D37" w:rsidRPr="0078579F" w:rsidRDefault="00B90D37" w:rsidP="006E73C2">
            <w:pPr>
              <w:spacing w:after="0" w:line="240" w:lineRule="auto"/>
              <w:rPr>
                <w:rFonts w:ascii="Arial" w:hAnsi="Arial" w:cs="Arial"/>
                <w:iCs/>
              </w:rPr>
            </w:pPr>
            <w:r w:rsidRPr="0078579F">
              <w:rPr>
                <w:rFonts w:ascii="Arial" w:hAnsi="Arial" w:cs="Arial"/>
                <w:iCs/>
              </w:rPr>
              <w:t>Uhlířová Zdeňka</w:t>
            </w:r>
          </w:p>
        </w:tc>
        <w:tc>
          <w:tcPr>
            <w:tcW w:w="2109" w:type="pct"/>
            <w:vAlign w:val="center"/>
          </w:tcPr>
          <w:p w14:paraId="1BE7A455" w14:textId="77777777" w:rsidR="00B90D37" w:rsidRPr="0078579F" w:rsidRDefault="00B90D37" w:rsidP="006E73C2">
            <w:pPr>
              <w:spacing w:after="0" w:line="240" w:lineRule="auto"/>
              <w:rPr>
                <w:rFonts w:ascii="Arial" w:hAnsi="Arial" w:cs="Arial"/>
              </w:rPr>
            </w:pPr>
            <w:r w:rsidRPr="0078579F">
              <w:rPr>
                <w:rFonts w:ascii="Arial" w:hAnsi="Arial" w:cs="Arial"/>
              </w:rPr>
              <w:t>Ministerstvo financí</w:t>
            </w:r>
          </w:p>
        </w:tc>
      </w:tr>
    </w:tbl>
    <w:p w14:paraId="02A6EBD7" w14:textId="77777777" w:rsidR="00143FD0" w:rsidRPr="0078579F" w:rsidRDefault="00143FD0" w:rsidP="006E73C2">
      <w:pPr>
        <w:spacing w:after="0" w:line="240" w:lineRule="auto"/>
        <w:rPr>
          <w:rFonts w:ascii="Arial" w:hAnsi="Arial" w:cs="Arial"/>
          <w:b/>
          <w:bCs/>
        </w:rPr>
      </w:pPr>
    </w:p>
    <w:p w14:paraId="58B239F2" w14:textId="77777777" w:rsidR="00143FD0" w:rsidRPr="0078579F" w:rsidRDefault="00143FD0" w:rsidP="006E73C2">
      <w:pPr>
        <w:spacing w:after="0" w:line="240" w:lineRule="auto"/>
        <w:outlineLvl w:val="0"/>
        <w:rPr>
          <w:rFonts w:ascii="Arial" w:hAnsi="Arial" w:cs="Arial"/>
          <w:b/>
        </w:rPr>
      </w:pPr>
      <w:r w:rsidRPr="0078579F">
        <w:rPr>
          <w:rFonts w:ascii="Arial" w:hAnsi="Arial" w:cs="Arial"/>
          <w:b/>
        </w:rPr>
        <w:t>Omluveny/i: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4551"/>
        <w:gridCol w:w="3822"/>
      </w:tblGrid>
      <w:tr w:rsidR="0078579F" w:rsidRPr="0078579F" w14:paraId="59FB5DDC" w14:textId="77777777" w:rsidTr="00E90E14">
        <w:trPr>
          <w:jc w:val="center"/>
        </w:trPr>
        <w:tc>
          <w:tcPr>
            <w:tcW w:w="689" w:type="dxa"/>
            <w:tcBorders>
              <w:top w:val="single" w:sz="4" w:space="0" w:color="auto"/>
              <w:left w:val="single" w:sz="4" w:space="0" w:color="auto"/>
              <w:bottom w:val="single" w:sz="4" w:space="0" w:color="auto"/>
              <w:right w:val="single" w:sz="4" w:space="0" w:color="auto"/>
            </w:tcBorders>
          </w:tcPr>
          <w:p w14:paraId="4865E483" w14:textId="77777777" w:rsidR="00143FD0" w:rsidRPr="0078579F" w:rsidRDefault="00143FD0" w:rsidP="006E73C2">
            <w:pPr>
              <w:spacing w:after="0" w:line="240" w:lineRule="auto"/>
              <w:rPr>
                <w:rFonts w:ascii="Arial" w:hAnsi="Arial" w:cs="Arial"/>
                <w:b/>
                <w:iCs/>
              </w:rPr>
            </w:pPr>
          </w:p>
        </w:tc>
        <w:tc>
          <w:tcPr>
            <w:tcW w:w="4551" w:type="dxa"/>
            <w:tcBorders>
              <w:top w:val="single" w:sz="4" w:space="0" w:color="auto"/>
              <w:left w:val="single" w:sz="4" w:space="0" w:color="auto"/>
              <w:bottom w:val="single" w:sz="4" w:space="0" w:color="auto"/>
              <w:right w:val="single" w:sz="4" w:space="0" w:color="auto"/>
            </w:tcBorders>
          </w:tcPr>
          <w:p w14:paraId="07FC6024" w14:textId="77777777" w:rsidR="00143FD0" w:rsidRPr="0078579F" w:rsidRDefault="00143FD0" w:rsidP="006E73C2">
            <w:pPr>
              <w:spacing w:after="0" w:line="240" w:lineRule="auto"/>
              <w:rPr>
                <w:rFonts w:ascii="Arial" w:hAnsi="Arial" w:cs="Arial"/>
                <w:b/>
                <w:iCs/>
              </w:rPr>
            </w:pPr>
            <w:r w:rsidRPr="0078579F">
              <w:rPr>
                <w:rFonts w:ascii="Arial" w:hAnsi="Arial" w:cs="Arial"/>
                <w:b/>
                <w:iCs/>
              </w:rPr>
              <w:t>Jméno</w:t>
            </w:r>
          </w:p>
        </w:tc>
        <w:tc>
          <w:tcPr>
            <w:tcW w:w="3822" w:type="dxa"/>
            <w:tcBorders>
              <w:top w:val="single" w:sz="4" w:space="0" w:color="auto"/>
              <w:left w:val="single" w:sz="4" w:space="0" w:color="auto"/>
              <w:bottom w:val="single" w:sz="4" w:space="0" w:color="auto"/>
              <w:right w:val="single" w:sz="4" w:space="0" w:color="auto"/>
            </w:tcBorders>
          </w:tcPr>
          <w:p w14:paraId="780103CA" w14:textId="77777777" w:rsidR="00143FD0" w:rsidRPr="0078579F" w:rsidRDefault="00143FD0" w:rsidP="006E73C2">
            <w:pPr>
              <w:spacing w:after="0" w:line="240" w:lineRule="auto"/>
              <w:rPr>
                <w:rFonts w:ascii="Arial" w:hAnsi="Arial" w:cs="Arial"/>
                <w:b/>
                <w:iCs/>
              </w:rPr>
            </w:pPr>
            <w:r w:rsidRPr="0078579F">
              <w:rPr>
                <w:rFonts w:ascii="Arial" w:hAnsi="Arial" w:cs="Arial"/>
                <w:b/>
                <w:iCs/>
              </w:rPr>
              <w:t>Organizace</w:t>
            </w:r>
          </w:p>
        </w:tc>
      </w:tr>
      <w:tr w:rsidR="0078579F" w:rsidRPr="0078579F" w14:paraId="5DAE43C1" w14:textId="77777777" w:rsidTr="00714B99">
        <w:trPr>
          <w:jc w:val="center"/>
        </w:trPr>
        <w:tc>
          <w:tcPr>
            <w:tcW w:w="689" w:type="dxa"/>
            <w:tcBorders>
              <w:top w:val="single" w:sz="4" w:space="0" w:color="auto"/>
              <w:left w:val="single" w:sz="4" w:space="0" w:color="auto"/>
              <w:bottom w:val="single" w:sz="4" w:space="0" w:color="auto"/>
              <w:right w:val="single" w:sz="4" w:space="0" w:color="auto"/>
            </w:tcBorders>
            <w:vAlign w:val="center"/>
          </w:tcPr>
          <w:p w14:paraId="21BFF46A" w14:textId="77777777" w:rsidR="00B90D37" w:rsidRPr="0078579F" w:rsidRDefault="00B90D37" w:rsidP="006E73C2">
            <w:pPr>
              <w:pStyle w:val="Odstavecseseznamem"/>
              <w:numPr>
                <w:ilvl w:val="0"/>
                <w:numId w:val="2"/>
              </w:numPr>
              <w:spacing w:after="0" w:line="240" w:lineRule="auto"/>
              <w:rPr>
                <w:rFonts w:ascii="Arial" w:hAnsi="Arial" w:cs="Arial"/>
                <w:b/>
                <w:iCs/>
              </w:rPr>
            </w:pPr>
          </w:p>
        </w:tc>
        <w:tc>
          <w:tcPr>
            <w:tcW w:w="4551" w:type="dxa"/>
            <w:tcBorders>
              <w:top w:val="single" w:sz="4" w:space="0" w:color="auto"/>
              <w:left w:val="single" w:sz="4" w:space="0" w:color="auto"/>
              <w:bottom w:val="single" w:sz="4" w:space="0" w:color="auto"/>
              <w:right w:val="single" w:sz="4" w:space="0" w:color="auto"/>
            </w:tcBorders>
            <w:vAlign w:val="center"/>
          </w:tcPr>
          <w:p w14:paraId="5C10490B" w14:textId="71A53F9C" w:rsidR="00B90D37" w:rsidRPr="0078579F" w:rsidRDefault="00B90D37" w:rsidP="006E73C2">
            <w:pPr>
              <w:spacing w:after="0" w:line="240" w:lineRule="auto"/>
              <w:rPr>
                <w:rFonts w:ascii="Arial" w:eastAsia="Times New Roman" w:hAnsi="Arial" w:cs="Arial"/>
              </w:rPr>
            </w:pPr>
            <w:r w:rsidRPr="0078579F">
              <w:rPr>
                <w:rFonts w:ascii="Arial" w:eastAsia="Times New Roman" w:hAnsi="Arial" w:cs="Arial"/>
                <w:lang w:eastAsia="cs-CZ"/>
              </w:rPr>
              <w:t>Havelková Barbara</w:t>
            </w:r>
          </w:p>
        </w:tc>
        <w:tc>
          <w:tcPr>
            <w:tcW w:w="3822" w:type="dxa"/>
            <w:tcBorders>
              <w:top w:val="single" w:sz="4" w:space="0" w:color="auto"/>
              <w:left w:val="single" w:sz="4" w:space="0" w:color="auto"/>
              <w:bottom w:val="single" w:sz="4" w:space="0" w:color="auto"/>
              <w:right w:val="single" w:sz="4" w:space="0" w:color="auto"/>
            </w:tcBorders>
            <w:vAlign w:val="center"/>
          </w:tcPr>
          <w:p w14:paraId="77CF1039" w14:textId="6B863ABB" w:rsidR="00B90D37" w:rsidRPr="0078579F" w:rsidRDefault="00B90D37" w:rsidP="006E73C2">
            <w:pPr>
              <w:spacing w:after="0" w:line="240" w:lineRule="auto"/>
              <w:rPr>
                <w:rFonts w:ascii="Arial" w:hAnsi="Arial" w:cs="Arial"/>
              </w:rPr>
            </w:pPr>
            <w:r w:rsidRPr="0078579F">
              <w:rPr>
                <w:rFonts w:ascii="Arial" w:eastAsia="Times New Roman" w:hAnsi="Arial" w:cs="Arial"/>
                <w:lang w:eastAsia="cs-CZ"/>
              </w:rPr>
              <w:t>Univerzita v Oxfordu</w:t>
            </w:r>
          </w:p>
        </w:tc>
      </w:tr>
      <w:tr w:rsidR="0078579F" w:rsidRPr="0078579F" w14:paraId="45B45728" w14:textId="77777777" w:rsidTr="00ED5C2B">
        <w:trPr>
          <w:jc w:val="center"/>
        </w:trPr>
        <w:tc>
          <w:tcPr>
            <w:tcW w:w="689" w:type="dxa"/>
            <w:tcBorders>
              <w:top w:val="single" w:sz="4" w:space="0" w:color="auto"/>
              <w:left w:val="single" w:sz="4" w:space="0" w:color="auto"/>
              <w:bottom w:val="single" w:sz="4" w:space="0" w:color="auto"/>
              <w:right w:val="single" w:sz="4" w:space="0" w:color="auto"/>
            </w:tcBorders>
            <w:vAlign w:val="center"/>
          </w:tcPr>
          <w:p w14:paraId="6A1D44DA" w14:textId="77777777" w:rsidR="00B90D37" w:rsidRPr="0078579F" w:rsidRDefault="00B90D37" w:rsidP="006E73C2">
            <w:pPr>
              <w:pStyle w:val="Odstavecseseznamem"/>
              <w:numPr>
                <w:ilvl w:val="0"/>
                <w:numId w:val="2"/>
              </w:numPr>
              <w:spacing w:after="0" w:line="240" w:lineRule="auto"/>
              <w:rPr>
                <w:rFonts w:ascii="Arial" w:hAnsi="Arial" w:cs="Arial"/>
                <w:b/>
                <w:iCs/>
              </w:rPr>
            </w:pPr>
          </w:p>
        </w:tc>
        <w:tc>
          <w:tcPr>
            <w:tcW w:w="4551" w:type="dxa"/>
            <w:tcBorders>
              <w:top w:val="single" w:sz="4" w:space="0" w:color="auto"/>
              <w:left w:val="single" w:sz="4" w:space="0" w:color="auto"/>
              <w:bottom w:val="single" w:sz="4" w:space="0" w:color="auto"/>
              <w:right w:val="single" w:sz="4" w:space="0" w:color="auto"/>
            </w:tcBorders>
            <w:vAlign w:val="center"/>
          </w:tcPr>
          <w:p w14:paraId="7FE74086" w14:textId="2D4A0938" w:rsidR="00B90D37" w:rsidRPr="0078579F" w:rsidRDefault="00B90D37" w:rsidP="006E73C2">
            <w:pPr>
              <w:spacing w:after="0" w:line="240" w:lineRule="auto"/>
              <w:rPr>
                <w:rFonts w:ascii="Arial" w:hAnsi="Arial" w:cs="Arial"/>
                <w:iCs/>
              </w:rPr>
            </w:pPr>
            <w:r w:rsidRPr="0078579F">
              <w:rPr>
                <w:rFonts w:ascii="Arial" w:eastAsia="Times New Roman" w:hAnsi="Arial" w:cs="Arial"/>
                <w:lang w:eastAsia="cs-CZ"/>
              </w:rPr>
              <w:t>Pavlík Petr (místopředseda)</w:t>
            </w:r>
          </w:p>
        </w:tc>
        <w:tc>
          <w:tcPr>
            <w:tcW w:w="3822" w:type="dxa"/>
            <w:tcBorders>
              <w:top w:val="single" w:sz="4" w:space="0" w:color="auto"/>
              <w:left w:val="single" w:sz="4" w:space="0" w:color="auto"/>
              <w:bottom w:val="single" w:sz="4" w:space="0" w:color="auto"/>
              <w:right w:val="single" w:sz="4" w:space="0" w:color="auto"/>
            </w:tcBorders>
            <w:vAlign w:val="center"/>
          </w:tcPr>
          <w:p w14:paraId="65A35302" w14:textId="0C5084D6" w:rsidR="00B90D37" w:rsidRPr="0078579F" w:rsidRDefault="00B90D37" w:rsidP="006E73C2">
            <w:pPr>
              <w:spacing w:after="0" w:line="240" w:lineRule="auto"/>
              <w:rPr>
                <w:rFonts w:ascii="Arial" w:hAnsi="Arial" w:cs="Arial"/>
              </w:rPr>
            </w:pPr>
            <w:r w:rsidRPr="0078579F">
              <w:rPr>
                <w:rFonts w:ascii="Arial" w:hAnsi="Arial" w:cs="Arial"/>
              </w:rPr>
              <w:t>Fakulta humanitních studií Univerzity Karlovy</w:t>
            </w:r>
          </w:p>
        </w:tc>
      </w:tr>
      <w:tr w:rsidR="0078579F" w:rsidRPr="0078579F" w14:paraId="46DF4D92" w14:textId="77777777" w:rsidTr="00ED5C2B">
        <w:trPr>
          <w:jc w:val="center"/>
        </w:trPr>
        <w:tc>
          <w:tcPr>
            <w:tcW w:w="689" w:type="dxa"/>
            <w:tcBorders>
              <w:top w:val="single" w:sz="4" w:space="0" w:color="auto"/>
              <w:left w:val="single" w:sz="4" w:space="0" w:color="auto"/>
              <w:bottom w:val="single" w:sz="4" w:space="0" w:color="auto"/>
              <w:right w:val="single" w:sz="4" w:space="0" w:color="auto"/>
            </w:tcBorders>
            <w:vAlign w:val="center"/>
          </w:tcPr>
          <w:p w14:paraId="0A09D331" w14:textId="77777777" w:rsidR="00B90D37" w:rsidRPr="0078579F" w:rsidRDefault="00B90D37" w:rsidP="006E73C2">
            <w:pPr>
              <w:pStyle w:val="Odstavecseseznamem"/>
              <w:numPr>
                <w:ilvl w:val="0"/>
                <w:numId w:val="2"/>
              </w:numPr>
              <w:spacing w:after="0" w:line="240" w:lineRule="auto"/>
              <w:rPr>
                <w:rFonts w:ascii="Arial" w:hAnsi="Arial" w:cs="Arial"/>
                <w:b/>
                <w:iCs/>
              </w:rPr>
            </w:pPr>
          </w:p>
        </w:tc>
        <w:tc>
          <w:tcPr>
            <w:tcW w:w="4551" w:type="dxa"/>
            <w:tcBorders>
              <w:top w:val="single" w:sz="4" w:space="0" w:color="auto"/>
              <w:left w:val="single" w:sz="4" w:space="0" w:color="auto"/>
              <w:bottom w:val="single" w:sz="4" w:space="0" w:color="auto"/>
              <w:right w:val="single" w:sz="4" w:space="0" w:color="auto"/>
            </w:tcBorders>
            <w:vAlign w:val="center"/>
          </w:tcPr>
          <w:p w14:paraId="35F7AB76" w14:textId="7FAFACAE" w:rsidR="00B90D37" w:rsidRPr="0078579F" w:rsidRDefault="00B90D37" w:rsidP="006E73C2">
            <w:pPr>
              <w:spacing w:after="0" w:line="240" w:lineRule="auto"/>
              <w:rPr>
                <w:rFonts w:ascii="Arial" w:eastAsia="Times New Roman" w:hAnsi="Arial" w:cs="Arial"/>
                <w:lang w:eastAsia="cs-CZ"/>
              </w:rPr>
            </w:pPr>
            <w:r w:rsidRPr="0078579F">
              <w:rPr>
                <w:rFonts w:ascii="Arial" w:hAnsi="Arial" w:cs="Arial"/>
                <w:iCs/>
              </w:rPr>
              <w:t>Smetáčková Irena</w:t>
            </w:r>
          </w:p>
        </w:tc>
        <w:tc>
          <w:tcPr>
            <w:tcW w:w="3822" w:type="dxa"/>
            <w:tcBorders>
              <w:top w:val="single" w:sz="4" w:space="0" w:color="auto"/>
              <w:left w:val="single" w:sz="4" w:space="0" w:color="auto"/>
              <w:bottom w:val="single" w:sz="4" w:space="0" w:color="auto"/>
              <w:right w:val="single" w:sz="4" w:space="0" w:color="auto"/>
            </w:tcBorders>
          </w:tcPr>
          <w:p w14:paraId="79798B3B" w14:textId="11809CD4" w:rsidR="00B90D37" w:rsidRPr="0078579F" w:rsidRDefault="00B90D37" w:rsidP="006E73C2">
            <w:pPr>
              <w:spacing w:after="0" w:line="240" w:lineRule="auto"/>
              <w:rPr>
                <w:rFonts w:ascii="Arial" w:hAnsi="Arial" w:cs="Arial"/>
              </w:rPr>
            </w:pPr>
            <w:r w:rsidRPr="0078579F">
              <w:rPr>
                <w:rFonts w:ascii="Arial" w:hAnsi="Arial" w:cs="Arial"/>
              </w:rPr>
              <w:t>Pedagogická fakulta Univerzity Karlovy</w:t>
            </w:r>
          </w:p>
        </w:tc>
      </w:tr>
      <w:tr w:rsidR="0078579F" w:rsidRPr="0078579F" w14:paraId="16DD10A6" w14:textId="77777777" w:rsidTr="00ED5C2B">
        <w:trPr>
          <w:jc w:val="center"/>
        </w:trPr>
        <w:tc>
          <w:tcPr>
            <w:tcW w:w="689" w:type="dxa"/>
            <w:tcBorders>
              <w:top w:val="single" w:sz="4" w:space="0" w:color="auto"/>
              <w:left w:val="single" w:sz="4" w:space="0" w:color="auto"/>
              <w:bottom w:val="single" w:sz="4" w:space="0" w:color="auto"/>
              <w:right w:val="single" w:sz="4" w:space="0" w:color="auto"/>
            </w:tcBorders>
            <w:vAlign w:val="center"/>
          </w:tcPr>
          <w:p w14:paraId="5F4C41B1" w14:textId="77777777" w:rsidR="00B90D37" w:rsidRPr="0078579F" w:rsidRDefault="00B90D37" w:rsidP="006E73C2">
            <w:pPr>
              <w:pStyle w:val="Odstavecseseznamem"/>
              <w:numPr>
                <w:ilvl w:val="0"/>
                <w:numId w:val="2"/>
              </w:numPr>
              <w:spacing w:after="0" w:line="240" w:lineRule="auto"/>
              <w:rPr>
                <w:rFonts w:ascii="Arial" w:hAnsi="Arial" w:cs="Arial"/>
                <w:b/>
                <w:iCs/>
              </w:rPr>
            </w:pPr>
          </w:p>
        </w:tc>
        <w:tc>
          <w:tcPr>
            <w:tcW w:w="4551" w:type="dxa"/>
            <w:tcBorders>
              <w:top w:val="single" w:sz="4" w:space="0" w:color="auto"/>
              <w:left w:val="single" w:sz="4" w:space="0" w:color="auto"/>
              <w:bottom w:val="single" w:sz="4" w:space="0" w:color="auto"/>
              <w:right w:val="single" w:sz="4" w:space="0" w:color="auto"/>
            </w:tcBorders>
            <w:vAlign w:val="center"/>
          </w:tcPr>
          <w:p w14:paraId="0B810922" w14:textId="39D46DD2" w:rsidR="00B90D37" w:rsidRPr="0078579F" w:rsidRDefault="00B90D37" w:rsidP="006E73C2">
            <w:pPr>
              <w:spacing w:after="0" w:line="240" w:lineRule="auto"/>
              <w:rPr>
                <w:rFonts w:ascii="Arial" w:hAnsi="Arial" w:cs="Arial"/>
                <w:iCs/>
              </w:rPr>
            </w:pPr>
            <w:r w:rsidRPr="0078579F">
              <w:rPr>
                <w:rFonts w:ascii="Arial" w:eastAsia="Times New Roman" w:hAnsi="Arial" w:cs="Arial"/>
                <w:lang w:eastAsia="cs-CZ"/>
              </w:rPr>
              <w:t>Simerská Lenka</w:t>
            </w:r>
          </w:p>
        </w:tc>
        <w:tc>
          <w:tcPr>
            <w:tcW w:w="3822" w:type="dxa"/>
            <w:tcBorders>
              <w:top w:val="single" w:sz="4" w:space="0" w:color="auto"/>
              <w:left w:val="single" w:sz="4" w:space="0" w:color="auto"/>
              <w:bottom w:val="single" w:sz="4" w:space="0" w:color="auto"/>
              <w:right w:val="single" w:sz="4" w:space="0" w:color="auto"/>
            </w:tcBorders>
            <w:vAlign w:val="center"/>
          </w:tcPr>
          <w:p w14:paraId="70480B0E" w14:textId="2585F000" w:rsidR="00B90D37" w:rsidRPr="0078579F" w:rsidRDefault="00B90D37" w:rsidP="006E73C2">
            <w:pPr>
              <w:spacing w:after="0" w:line="240" w:lineRule="auto"/>
              <w:rPr>
                <w:rFonts w:ascii="Arial" w:hAnsi="Arial" w:cs="Arial"/>
              </w:rPr>
            </w:pPr>
            <w:r w:rsidRPr="0078579F">
              <w:rPr>
                <w:rFonts w:ascii="Arial" w:hAnsi="Arial" w:cs="Arial"/>
              </w:rPr>
              <w:t>Ministerstvo práce a sociálních věcí</w:t>
            </w:r>
          </w:p>
        </w:tc>
      </w:tr>
      <w:tr w:rsidR="00B90D37" w:rsidRPr="0078579F" w14:paraId="3AE9E779" w14:textId="77777777" w:rsidTr="00ED5C2B">
        <w:trPr>
          <w:jc w:val="center"/>
        </w:trPr>
        <w:tc>
          <w:tcPr>
            <w:tcW w:w="689" w:type="dxa"/>
            <w:tcBorders>
              <w:top w:val="single" w:sz="4" w:space="0" w:color="auto"/>
              <w:left w:val="single" w:sz="4" w:space="0" w:color="auto"/>
              <w:bottom w:val="single" w:sz="4" w:space="0" w:color="auto"/>
              <w:right w:val="single" w:sz="4" w:space="0" w:color="auto"/>
            </w:tcBorders>
            <w:vAlign w:val="center"/>
          </w:tcPr>
          <w:p w14:paraId="0FB0CBE4" w14:textId="77777777" w:rsidR="00B90D37" w:rsidRPr="0078579F" w:rsidRDefault="00B90D37" w:rsidP="006E73C2">
            <w:pPr>
              <w:pStyle w:val="Odstavecseseznamem"/>
              <w:numPr>
                <w:ilvl w:val="0"/>
                <w:numId w:val="2"/>
              </w:numPr>
              <w:spacing w:after="0" w:line="240" w:lineRule="auto"/>
              <w:rPr>
                <w:rFonts w:ascii="Arial" w:hAnsi="Arial" w:cs="Arial"/>
                <w:b/>
                <w:iCs/>
              </w:rPr>
            </w:pPr>
          </w:p>
        </w:tc>
        <w:tc>
          <w:tcPr>
            <w:tcW w:w="4551" w:type="dxa"/>
            <w:tcBorders>
              <w:top w:val="single" w:sz="4" w:space="0" w:color="auto"/>
              <w:left w:val="single" w:sz="4" w:space="0" w:color="auto"/>
              <w:bottom w:val="single" w:sz="4" w:space="0" w:color="auto"/>
              <w:right w:val="single" w:sz="4" w:space="0" w:color="auto"/>
            </w:tcBorders>
            <w:vAlign w:val="center"/>
          </w:tcPr>
          <w:p w14:paraId="0C8A94D7" w14:textId="03BAE8F6" w:rsidR="00B90D37" w:rsidRPr="0078579F" w:rsidRDefault="00B90D37" w:rsidP="006E73C2">
            <w:pPr>
              <w:spacing w:after="0" w:line="240" w:lineRule="auto"/>
              <w:rPr>
                <w:rFonts w:ascii="Arial" w:eastAsia="Times New Roman" w:hAnsi="Arial" w:cs="Arial"/>
                <w:lang w:eastAsia="cs-CZ"/>
              </w:rPr>
            </w:pPr>
            <w:r w:rsidRPr="0078579F">
              <w:rPr>
                <w:rFonts w:ascii="Arial" w:eastAsia="Times New Roman" w:hAnsi="Arial" w:cs="Arial"/>
                <w:lang w:eastAsia="cs-CZ"/>
              </w:rPr>
              <w:t>Šeredová Purschová Adéla (místopředsedkyně)</w:t>
            </w:r>
          </w:p>
        </w:tc>
        <w:tc>
          <w:tcPr>
            <w:tcW w:w="3822" w:type="dxa"/>
            <w:tcBorders>
              <w:top w:val="single" w:sz="4" w:space="0" w:color="auto"/>
              <w:left w:val="single" w:sz="4" w:space="0" w:color="auto"/>
              <w:bottom w:val="single" w:sz="4" w:space="0" w:color="auto"/>
              <w:right w:val="single" w:sz="4" w:space="0" w:color="auto"/>
            </w:tcBorders>
            <w:vAlign w:val="center"/>
          </w:tcPr>
          <w:p w14:paraId="3B7CB99F" w14:textId="3487CE94" w:rsidR="00B90D37" w:rsidRPr="0078579F" w:rsidRDefault="00B90D37" w:rsidP="006E73C2">
            <w:pPr>
              <w:spacing w:after="0" w:line="240" w:lineRule="auto"/>
              <w:rPr>
                <w:rFonts w:ascii="Arial" w:hAnsi="Arial" w:cs="Arial"/>
              </w:rPr>
            </w:pPr>
            <w:r w:rsidRPr="0078579F">
              <w:rPr>
                <w:rFonts w:ascii="Arial" w:hAnsi="Arial" w:cs="Arial"/>
              </w:rPr>
              <w:t>Ministerstvo práce a sociálních věcí</w:t>
            </w:r>
          </w:p>
        </w:tc>
      </w:tr>
    </w:tbl>
    <w:p w14:paraId="0F610DE0" w14:textId="77777777" w:rsidR="00143FD0" w:rsidRPr="00941D0E" w:rsidRDefault="00143FD0" w:rsidP="006E73C2">
      <w:pPr>
        <w:spacing w:after="0" w:line="240" w:lineRule="auto"/>
        <w:jc w:val="both"/>
        <w:rPr>
          <w:rFonts w:ascii="Arial" w:hAnsi="Arial" w:cs="Arial"/>
          <w:b/>
        </w:rPr>
      </w:pPr>
    </w:p>
    <w:p w14:paraId="195DF95C" w14:textId="77777777" w:rsidR="00143FD0" w:rsidRPr="00941D0E" w:rsidRDefault="00143FD0" w:rsidP="006E73C2">
      <w:pPr>
        <w:spacing w:after="0" w:line="240" w:lineRule="auto"/>
        <w:jc w:val="both"/>
        <w:rPr>
          <w:rFonts w:ascii="Arial" w:hAnsi="Arial" w:cs="Arial"/>
          <w:b/>
        </w:rPr>
      </w:pPr>
      <w:r w:rsidRPr="00941D0E">
        <w:rPr>
          <w:rFonts w:ascii="Arial" w:hAnsi="Arial" w:cs="Arial"/>
          <w:b/>
        </w:rPr>
        <w:t>Hosté a hostky:</w:t>
      </w:r>
    </w:p>
    <w:tbl>
      <w:tblPr>
        <w:tblStyle w:val="Mkatabulky"/>
        <w:tblW w:w="0" w:type="auto"/>
        <w:tblLook w:val="04A0" w:firstRow="1" w:lastRow="0" w:firstColumn="1" w:lastColumn="0" w:noHBand="0" w:noVBand="1"/>
      </w:tblPr>
      <w:tblGrid>
        <w:gridCol w:w="704"/>
        <w:gridCol w:w="4536"/>
        <w:gridCol w:w="3822"/>
      </w:tblGrid>
      <w:tr w:rsidR="00962755" w:rsidRPr="0078579F" w14:paraId="20C6EA32" w14:textId="77777777" w:rsidTr="00926BAD">
        <w:tc>
          <w:tcPr>
            <w:tcW w:w="704" w:type="dxa"/>
          </w:tcPr>
          <w:p w14:paraId="47F29D3C" w14:textId="77777777" w:rsidR="00962755" w:rsidRPr="001C12D3" w:rsidRDefault="00962755" w:rsidP="006E73C2">
            <w:pPr>
              <w:pStyle w:val="Odstavecseseznamem"/>
              <w:spacing w:after="0" w:line="240" w:lineRule="auto"/>
              <w:ind w:left="502"/>
              <w:jc w:val="both"/>
              <w:rPr>
                <w:rFonts w:ascii="Arial" w:hAnsi="Arial" w:cs="Arial"/>
                <w:b/>
              </w:rPr>
            </w:pPr>
          </w:p>
        </w:tc>
        <w:tc>
          <w:tcPr>
            <w:tcW w:w="4536" w:type="dxa"/>
          </w:tcPr>
          <w:p w14:paraId="4186F398" w14:textId="150140BA" w:rsidR="00962755" w:rsidRPr="001C12D3" w:rsidRDefault="00962755" w:rsidP="006E73C2">
            <w:pPr>
              <w:spacing w:after="0" w:line="240" w:lineRule="auto"/>
              <w:jc w:val="both"/>
              <w:rPr>
                <w:rFonts w:ascii="Arial" w:eastAsia="Times New Roman" w:hAnsi="Arial" w:cs="Arial"/>
                <w:lang w:eastAsia="cs-CZ"/>
              </w:rPr>
            </w:pPr>
            <w:r w:rsidRPr="0078579F">
              <w:rPr>
                <w:rFonts w:ascii="Arial" w:hAnsi="Arial" w:cs="Arial"/>
                <w:b/>
                <w:iCs/>
              </w:rPr>
              <w:t>Jméno</w:t>
            </w:r>
          </w:p>
        </w:tc>
        <w:tc>
          <w:tcPr>
            <w:tcW w:w="3822" w:type="dxa"/>
          </w:tcPr>
          <w:p w14:paraId="713BDE2A" w14:textId="6C1CEC85" w:rsidR="00962755" w:rsidRPr="001C12D3" w:rsidRDefault="00962755" w:rsidP="006E73C2">
            <w:pPr>
              <w:spacing w:after="0" w:line="240" w:lineRule="auto"/>
              <w:jc w:val="both"/>
              <w:rPr>
                <w:rFonts w:ascii="Arial" w:eastAsia="Times New Roman" w:hAnsi="Arial" w:cs="Arial"/>
                <w:lang w:eastAsia="cs-CZ"/>
              </w:rPr>
            </w:pPr>
            <w:r w:rsidRPr="0078579F">
              <w:rPr>
                <w:rFonts w:ascii="Arial" w:hAnsi="Arial" w:cs="Arial"/>
                <w:b/>
                <w:iCs/>
              </w:rPr>
              <w:t>Organizace</w:t>
            </w:r>
          </w:p>
        </w:tc>
      </w:tr>
      <w:tr w:rsidR="00962755" w:rsidRPr="0078579F" w14:paraId="1A7310E9" w14:textId="77777777" w:rsidTr="008749BE">
        <w:tc>
          <w:tcPr>
            <w:tcW w:w="704" w:type="dxa"/>
          </w:tcPr>
          <w:p w14:paraId="62F4528A" w14:textId="77777777" w:rsidR="00962755" w:rsidRPr="001C12D3" w:rsidRDefault="00962755" w:rsidP="006E73C2">
            <w:pPr>
              <w:pStyle w:val="Odstavecseseznamem"/>
              <w:numPr>
                <w:ilvl w:val="0"/>
                <w:numId w:val="4"/>
              </w:numPr>
              <w:spacing w:after="0" w:line="240" w:lineRule="auto"/>
              <w:jc w:val="both"/>
              <w:rPr>
                <w:rFonts w:ascii="Arial" w:hAnsi="Arial" w:cs="Arial"/>
                <w:b/>
              </w:rPr>
            </w:pPr>
          </w:p>
        </w:tc>
        <w:tc>
          <w:tcPr>
            <w:tcW w:w="4536" w:type="dxa"/>
            <w:vAlign w:val="center"/>
          </w:tcPr>
          <w:p w14:paraId="520F6D05" w14:textId="38D747AF" w:rsidR="00962755" w:rsidRPr="0078579F" w:rsidRDefault="00962755" w:rsidP="006E73C2">
            <w:pPr>
              <w:spacing w:after="0" w:line="240" w:lineRule="auto"/>
              <w:jc w:val="both"/>
              <w:rPr>
                <w:rFonts w:ascii="Arial" w:hAnsi="Arial" w:cs="Arial"/>
                <w:b/>
                <w:iCs/>
              </w:rPr>
            </w:pPr>
            <w:r w:rsidRPr="001C12D3">
              <w:rPr>
                <w:rFonts w:ascii="Arial" w:eastAsia="Times New Roman" w:hAnsi="Arial" w:cs="Arial"/>
                <w:lang w:eastAsia="cs-CZ"/>
              </w:rPr>
              <w:t>Černá Helena</w:t>
            </w:r>
          </w:p>
        </w:tc>
        <w:tc>
          <w:tcPr>
            <w:tcW w:w="3822" w:type="dxa"/>
            <w:vAlign w:val="center"/>
          </w:tcPr>
          <w:p w14:paraId="34D64071" w14:textId="35E5D5F3" w:rsidR="00962755" w:rsidRPr="0078579F" w:rsidRDefault="00962755" w:rsidP="006E73C2">
            <w:pPr>
              <w:spacing w:after="0" w:line="240" w:lineRule="auto"/>
              <w:jc w:val="both"/>
              <w:rPr>
                <w:rFonts w:ascii="Arial" w:hAnsi="Arial" w:cs="Arial"/>
                <w:b/>
                <w:iCs/>
              </w:rPr>
            </w:pPr>
            <w:r w:rsidRPr="001C12D3">
              <w:rPr>
                <w:rFonts w:ascii="Arial" w:eastAsia="Times New Roman" w:hAnsi="Arial" w:cs="Arial"/>
                <w:lang w:eastAsia="cs-CZ"/>
              </w:rPr>
              <w:t>Ministerstvo zemědělství</w:t>
            </w:r>
          </w:p>
        </w:tc>
      </w:tr>
      <w:tr w:rsidR="00962755" w:rsidRPr="0078579F" w14:paraId="5F877D7D" w14:textId="77777777" w:rsidTr="00E90E14">
        <w:tc>
          <w:tcPr>
            <w:tcW w:w="704" w:type="dxa"/>
          </w:tcPr>
          <w:p w14:paraId="526A920F" w14:textId="77777777" w:rsidR="00962755" w:rsidRPr="001C12D3" w:rsidRDefault="00962755" w:rsidP="006E73C2">
            <w:pPr>
              <w:pStyle w:val="Odstavecseseznamem"/>
              <w:numPr>
                <w:ilvl w:val="0"/>
                <w:numId w:val="4"/>
              </w:numPr>
              <w:spacing w:after="0" w:line="240" w:lineRule="auto"/>
              <w:jc w:val="both"/>
              <w:rPr>
                <w:rFonts w:ascii="Arial" w:hAnsi="Arial" w:cs="Arial"/>
                <w:b/>
              </w:rPr>
            </w:pPr>
          </w:p>
        </w:tc>
        <w:tc>
          <w:tcPr>
            <w:tcW w:w="4536" w:type="dxa"/>
            <w:vAlign w:val="center"/>
          </w:tcPr>
          <w:p w14:paraId="5D723DA9" w14:textId="29FAD7FD" w:rsidR="00962755" w:rsidRPr="001C12D3" w:rsidRDefault="00962755" w:rsidP="006E73C2">
            <w:pPr>
              <w:spacing w:after="0" w:line="240" w:lineRule="auto"/>
              <w:jc w:val="both"/>
              <w:rPr>
                <w:rFonts w:ascii="Arial" w:eastAsia="Times New Roman" w:hAnsi="Arial" w:cs="Arial"/>
                <w:lang w:eastAsia="cs-CZ"/>
              </w:rPr>
            </w:pPr>
            <w:r w:rsidRPr="001C12D3">
              <w:rPr>
                <w:rFonts w:ascii="Arial" w:eastAsia="Times New Roman" w:hAnsi="Arial" w:cs="Arial"/>
                <w:lang w:eastAsia="cs-CZ"/>
              </w:rPr>
              <w:t>Dočkalová Petra</w:t>
            </w:r>
          </w:p>
        </w:tc>
        <w:tc>
          <w:tcPr>
            <w:tcW w:w="3822" w:type="dxa"/>
            <w:vAlign w:val="center"/>
          </w:tcPr>
          <w:p w14:paraId="02B47209" w14:textId="094DD16A" w:rsidR="00962755" w:rsidRPr="0078579F" w:rsidRDefault="00962755" w:rsidP="006E73C2">
            <w:pPr>
              <w:spacing w:after="0" w:line="240" w:lineRule="auto"/>
              <w:jc w:val="both"/>
              <w:rPr>
                <w:rFonts w:ascii="Arial" w:hAnsi="Arial" w:cs="Arial"/>
              </w:rPr>
            </w:pPr>
            <w:r>
              <w:rPr>
                <w:rFonts w:ascii="Arial" w:hAnsi="Arial" w:cs="Arial"/>
              </w:rPr>
              <w:t>Ministerstvo spravedlnosti</w:t>
            </w:r>
          </w:p>
        </w:tc>
      </w:tr>
      <w:tr w:rsidR="00962755" w:rsidRPr="0078579F" w14:paraId="783697E7" w14:textId="77777777" w:rsidTr="00E90E14">
        <w:tc>
          <w:tcPr>
            <w:tcW w:w="704" w:type="dxa"/>
          </w:tcPr>
          <w:p w14:paraId="6192BA2D" w14:textId="77777777" w:rsidR="00962755" w:rsidRPr="001C12D3" w:rsidRDefault="00962755" w:rsidP="006E73C2">
            <w:pPr>
              <w:pStyle w:val="Odstavecseseznamem"/>
              <w:numPr>
                <w:ilvl w:val="0"/>
                <w:numId w:val="4"/>
              </w:numPr>
              <w:spacing w:after="0" w:line="240" w:lineRule="auto"/>
              <w:jc w:val="both"/>
              <w:rPr>
                <w:rFonts w:ascii="Arial" w:hAnsi="Arial" w:cs="Arial"/>
                <w:b/>
              </w:rPr>
            </w:pPr>
          </w:p>
        </w:tc>
        <w:tc>
          <w:tcPr>
            <w:tcW w:w="4536" w:type="dxa"/>
            <w:vAlign w:val="center"/>
          </w:tcPr>
          <w:p w14:paraId="54FD2AA3" w14:textId="67A54F21" w:rsidR="00962755" w:rsidRPr="001C12D3" w:rsidRDefault="00962755" w:rsidP="006E73C2">
            <w:pPr>
              <w:spacing w:after="0" w:line="240" w:lineRule="auto"/>
              <w:jc w:val="both"/>
              <w:rPr>
                <w:rFonts w:ascii="Arial" w:eastAsia="Times New Roman" w:hAnsi="Arial" w:cs="Arial"/>
                <w:lang w:eastAsia="cs-CZ"/>
              </w:rPr>
            </w:pPr>
            <w:r w:rsidRPr="001C12D3">
              <w:rPr>
                <w:rFonts w:ascii="Arial" w:eastAsia="Times New Roman" w:hAnsi="Arial" w:cs="Arial"/>
                <w:lang w:eastAsia="cs-CZ"/>
              </w:rPr>
              <w:t xml:space="preserve">Foch Daniel </w:t>
            </w:r>
          </w:p>
        </w:tc>
        <w:tc>
          <w:tcPr>
            <w:tcW w:w="3822" w:type="dxa"/>
            <w:vAlign w:val="center"/>
          </w:tcPr>
          <w:p w14:paraId="0F598456" w14:textId="743661EA" w:rsidR="00962755" w:rsidRPr="0078579F" w:rsidRDefault="00962755" w:rsidP="006E73C2">
            <w:pPr>
              <w:spacing w:after="0" w:line="240" w:lineRule="auto"/>
              <w:jc w:val="both"/>
              <w:rPr>
                <w:rFonts w:ascii="Arial" w:eastAsia="Times New Roman" w:hAnsi="Arial" w:cs="Arial"/>
                <w:highlight w:val="yellow"/>
                <w:lang w:eastAsia="cs-CZ"/>
              </w:rPr>
            </w:pPr>
            <w:r w:rsidRPr="0078579F">
              <w:rPr>
                <w:rFonts w:ascii="Arial" w:hAnsi="Arial" w:cs="Arial"/>
              </w:rPr>
              <w:t>Ministerstvo práce a sociálních věcí</w:t>
            </w:r>
          </w:p>
        </w:tc>
      </w:tr>
      <w:tr w:rsidR="00962755" w:rsidRPr="0078579F" w14:paraId="0393D858" w14:textId="77777777" w:rsidTr="00E90E14">
        <w:tc>
          <w:tcPr>
            <w:tcW w:w="704" w:type="dxa"/>
          </w:tcPr>
          <w:p w14:paraId="2A74984E" w14:textId="77777777" w:rsidR="00962755" w:rsidRPr="00941D0E" w:rsidRDefault="00962755" w:rsidP="006E73C2">
            <w:pPr>
              <w:pStyle w:val="Odstavecseseznamem"/>
              <w:numPr>
                <w:ilvl w:val="0"/>
                <w:numId w:val="4"/>
              </w:numPr>
              <w:spacing w:after="0" w:line="240" w:lineRule="auto"/>
              <w:jc w:val="both"/>
              <w:rPr>
                <w:rFonts w:ascii="Arial" w:hAnsi="Arial" w:cs="Arial"/>
                <w:b/>
              </w:rPr>
            </w:pPr>
          </w:p>
        </w:tc>
        <w:tc>
          <w:tcPr>
            <w:tcW w:w="4536" w:type="dxa"/>
            <w:vAlign w:val="center"/>
          </w:tcPr>
          <w:p w14:paraId="5603B510" w14:textId="64AD1573" w:rsidR="00962755" w:rsidRPr="00941D0E" w:rsidRDefault="00962755" w:rsidP="006E73C2">
            <w:pPr>
              <w:spacing w:after="0" w:line="240" w:lineRule="auto"/>
              <w:jc w:val="both"/>
              <w:rPr>
                <w:rFonts w:ascii="Arial" w:eastAsia="Times New Roman" w:hAnsi="Arial" w:cs="Arial"/>
                <w:lang w:eastAsia="cs-CZ"/>
              </w:rPr>
            </w:pPr>
            <w:r w:rsidRPr="00941D0E">
              <w:rPr>
                <w:rFonts w:ascii="Arial" w:eastAsia="Times New Roman" w:hAnsi="Arial" w:cs="Arial"/>
                <w:lang w:eastAsia="cs-CZ"/>
              </w:rPr>
              <w:t>Kameníková Klára</w:t>
            </w:r>
          </w:p>
        </w:tc>
        <w:tc>
          <w:tcPr>
            <w:tcW w:w="3822" w:type="dxa"/>
            <w:vAlign w:val="center"/>
          </w:tcPr>
          <w:p w14:paraId="674600A6" w14:textId="5F1CCE4B" w:rsidR="00962755" w:rsidRPr="001C12D3" w:rsidRDefault="00962755" w:rsidP="006E73C2">
            <w:pPr>
              <w:spacing w:after="0" w:line="240" w:lineRule="auto"/>
              <w:jc w:val="both"/>
              <w:rPr>
                <w:rFonts w:ascii="Arial" w:eastAsia="Times New Roman" w:hAnsi="Arial" w:cs="Arial"/>
                <w:lang w:eastAsia="cs-CZ"/>
              </w:rPr>
            </w:pPr>
            <w:r w:rsidRPr="0078579F">
              <w:rPr>
                <w:rFonts w:ascii="Arial" w:eastAsia="Times New Roman" w:hAnsi="Arial" w:cs="Arial"/>
                <w:lang w:eastAsia="cs-CZ"/>
              </w:rPr>
              <w:t>Úřad vlády</w:t>
            </w:r>
          </w:p>
        </w:tc>
      </w:tr>
      <w:tr w:rsidR="00962755" w:rsidRPr="0078579F" w14:paraId="5D5D2530" w14:textId="77777777" w:rsidTr="00E90E14">
        <w:tc>
          <w:tcPr>
            <w:tcW w:w="704" w:type="dxa"/>
          </w:tcPr>
          <w:p w14:paraId="7241D695" w14:textId="77777777" w:rsidR="00962755" w:rsidRPr="00941D0E" w:rsidRDefault="00962755" w:rsidP="006E73C2">
            <w:pPr>
              <w:pStyle w:val="Odstavecseseznamem"/>
              <w:numPr>
                <w:ilvl w:val="0"/>
                <w:numId w:val="4"/>
              </w:numPr>
              <w:spacing w:after="0" w:line="240" w:lineRule="auto"/>
              <w:jc w:val="both"/>
              <w:rPr>
                <w:rFonts w:ascii="Arial" w:hAnsi="Arial" w:cs="Arial"/>
                <w:b/>
              </w:rPr>
            </w:pPr>
          </w:p>
        </w:tc>
        <w:tc>
          <w:tcPr>
            <w:tcW w:w="4536" w:type="dxa"/>
            <w:vAlign w:val="center"/>
          </w:tcPr>
          <w:p w14:paraId="62D1F7CE" w14:textId="57599F29" w:rsidR="00962755" w:rsidRPr="00941D0E" w:rsidRDefault="00962755" w:rsidP="006E73C2">
            <w:pPr>
              <w:spacing w:after="0" w:line="240" w:lineRule="auto"/>
              <w:jc w:val="both"/>
              <w:rPr>
                <w:rFonts w:ascii="Arial" w:eastAsia="Times New Roman" w:hAnsi="Arial" w:cs="Arial"/>
                <w:lang w:eastAsia="cs-CZ"/>
              </w:rPr>
            </w:pPr>
            <w:r w:rsidRPr="00941D0E">
              <w:rPr>
                <w:rFonts w:ascii="Arial" w:eastAsia="Times New Roman" w:hAnsi="Arial" w:cs="Arial"/>
                <w:lang w:eastAsia="cs-CZ"/>
              </w:rPr>
              <w:t>Konvalinková Božena</w:t>
            </w:r>
          </w:p>
        </w:tc>
        <w:tc>
          <w:tcPr>
            <w:tcW w:w="3822" w:type="dxa"/>
            <w:vAlign w:val="center"/>
          </w:tcPr>
          <w:p w14:paraId="2C1C8669" w14:textId="2DFA88EC" w:rsidR="00962755" w:rsidRPr="001C12D3" w:rsidRDefault="00962755" w:rsidP="006E73C2">
            <w:pPr>
              <w:spacing w:after="0" w:line="240" w:lineRule="auto"/>
              <w:jc w:val="both"/>
              <w:rPr>
                <w:rFonts w:ascii="Arial" w:eastAsia="Times New Roman" w:hAnsi="Arial" w:cs="Arial"/>
                <w:lang w:eastAsia="cs-CZ"/>
              </w:rPr>
            </w:pPr>
            <w:r w:rsidRPr="001C12D3">
              <w:rPr>
                <w:rFonts w:ascii="Arial" w:eastAsia="Times New Roman" w:hAnsi="Arial" w:cs="Arial"/>
                <w:lang w:eastAsia="cs-CZ"/>
              </w:rPr>
              <w:t>Ministerstvo dopravy</w:t>
            </w:r>
          </w:p>
        </w:tc>
      </w:tr>
      <w:tr w:rsidR="00962755" w:rsidRPr="0078579F" w14:paraId="27E119C4" w14:textId="77777777" w:rsidTr="00E90E14">
        <w:tc>
          <w:tcPr>
            <w:tcW w:w="704" w:type="dxa"/>
          </w:tcPr>
          <w:p w14:paraId="24E0D33E" w14:textId="77777777" w:rsidR="00962755" w:rsidRPr="0078579F" w:rsidRDefault="00962755" w:rsidP="006E73C2">
            <w:pPr>
              <w:pStyle w:val="Odstavecseseznamem"/>
              <w:numPr>
                <w:ilvl w:val="0"/>
                <w:numId w:val="4"/>
              </w:numPr>
              <w:spacing w:after="0" w:line="240" w:lineRule="auto"/>
              <w:jc w:val="both"/>
              <w:rPr>
                <w:rFonts w:ascii="Arial" w:hAnsi="Arial" w:cs="Arial"/>
                <w:b/>
              </w:rPr>
            </w:pPr>
          </w:p>
        </w:tc>
        <w:tc>
          <w:tcPr>
            <w:tcW w:w="4536" w:type="dxa"/>
            <w:vAlign w:val="center"/>
          </w:tcPr>
          <w:p w14:paraId="6014C5F7" w14:textId="4C3A7622" w:rsidR="00962755" w:rsidRPr="0078579F" w:rsidRDefault="00962755" w:rsidP="006E73C2">
            <w:pPr>
              <w:spacing w:after="0" w:line="240" w:lineRule="auto"/>
              <w:jc w:val="both"/>
              <w:rPr>
                <w:rFonts w:ascii="Arial" w:eastAsia="Times New Roman" w:hAnsi="Arial" w:cs="Arial"/>
                <w:lang w:eastAsia="cs-CZ"/>
              </w:rPr>
            </w:pPr>
            <w:r>
              <w:rPr>
                <w:rFonts w:ascii="Arial" w:eastAsia="Times New Roman" w:hAnsi="Arial" w:cs="Arial"/>
                <w:lang w:eastAsia="cs-CZ"/>
              </w:rPr>
              <w:t>Křemenová Romana</w:t>
            </w:r>
          </w:p>
        </w:tc>
        <w:tc>
          <w:tcPr>
            <w:tcW w:w="3822" w:type="dxa"/>
            <w:vAlign w:val="center"/>
          </w:tcPr>
          <w:p w14:paraId="17FB89C5" w14:textId="15094438" w:rsidR="00962755" w:rsidRPr="0078579F" w:rsidRDefault="00962755" w:rsidP="006E73C2">
            <w:pPr>
              <w:spacing w:after="0" w:line="240" w:lineRule="auto"/>
              <w:jc w:val="both"/>
              <w:rPr>
                <w:rFonts w:ascii="Arial" w:eastAsia="Times New Roman" w:hAnsi="Arial" w:cs="Arial"/>
                <w:lang w:eastAsia="cs-CZ"/>
              </w:rPr>
            </w:pPr>
            <w:r w:rsidRPr="00941D0E">
              <w:rPr>
                <w:rFonts w:ascii="Arial" w:eastAsia="Times New Roman" w:hAnsi="Arial" w:cs="Arial"/>
                <w:lang w:eastAsia="cs-CZ"/>
              </w:rPr>
              <w:t>Ministerstvo průmyslu a obchodu</w:t>
            </w:r>
          </w:p>
        </w:tc>
      </w:tr>
      <w:tr w:rsidR="00962755" w:rsidRPr="0078579F" w14:paraId="227E5B9B" w14:textId="77777777" w:rsidTr="00E90E14">
        <w:tc>
          <w:tcPr>
            <w:tcW w:w="704" w:type="dxa"/>
          </w:tcPr>
          <w:p w14:paraId="1B241978" w14:textId="77777777" w:rsidR="00962755" w:rsidRPr="0078579F" w:rsidRDefault="00962755" w:rsidP="006E73C2">
            <w:pPr>
              <w:pStyle w:val="Odstavecseseznamem"/>
              <w:numPr>
                <w:ilvl w:val="0"/>
                <w:numId w:val="4"/>
              </w:numPr>
              <w:spacing w:after="0" w:line="240" w:lineRule="auto"/>
              <w:jc w:val="both"/>
              <w:rPr>
                <w:rFonts w:ascii="Arial" w:hAnsi="Arial" w:cs="Arial"/>
                <w:b/>
              </w:rPr>
            </w:pPr>
          </w:p>
        </w:tc>
        <w:tc>
          <w:tcPr>
            <w:tcW w:w="4536" w:type="dxa"/>
            <w:vAlign w:val="center"/>
          </w:tcPr>
          <w:p w14:paraId="52F1CA83" w14:textId="1D364CE0" w:rsidR="00962755" w:rsidRPr="0078579F" w:rsidRDefault="00962755" w:rsidP="006E73C2">
            <w:pPr>
              <w:spacing w:after="0" w:line="240" w:lineRule="auto"/>
              <w:jc w:val="both"/>
              <w:rPr>
                <w:rFonts w:ascii="Arial" w:eastAsia="Times New Roman" w:hAnsi="Arial" w:cs="Arial"/>
                <w:lang w:eastAsia="cs-CZ"/>
              </w:rPr>
            </w:pPr>
            <w:r w:rsidRPr="0078579F">
              <w:rPr>
                <w:rFonts w:ascii="Arial" w:eastAsia="Times New Roman" w:hAnsi="Arial" w:cs="Arial"/>
                <w:lang w:eastAsia="cs-CZ"/>
              </w:rPr>
              <w:t>Kvardová Iveta</w:t>
            </w:r>
          </w:p>
        </w:tc>
        <w:tc>
          <w:tcPr>
            <w:tcW w:w="3822" w:type="dxa"/>
            <w:vAlign w:val="center"/>
          </w:tcPr>
          <w:p w14:paraId="20F2ED17" w14:textId="6459CC7C" w:rsidR="00962755" w:rsidRPr="0078579F" w:rsidRDefault="00962755" w:rsidP="006E73C2">
            <w:pPr>
              <w:spacing w:after="0" w:line="240" w:lineRule="auto"/>
              <w:jc w:val="both"/>
              <w:rPr>
                <w:rFonts w:ascii="Arial" w:eastAsia="Times New Roman" w:hAnsi="Arial" w:cs="Arial"/>
                <w:lang w:eastAsia="cs-CZ"/>
              </w:rPr>
            </w:pPr>
            <w:r w:rsidRPr="0078579F">
              <w:rPr>
                <w:rFonts w:ascii="Arial" w:eastAsia="Times New Roman" w:hAnsi="Arial" w:cs="Arial"/>
                <w:lang w:eastAsia="cs-CZ"/>
              </w:rPr>
              <w:t>Lobbio, z.s.</w:t>
            </w:r>
          </w:p>
        </w:tc>
      </w:tr>
      <w:tr w:rsidR="00962755" w:rsidRPr="0078579F" w14:paraId="4EA3154E" w14:textId="77777777" w:rsidTr="00E90E14">
        <w:tc>
          <w:tcPr>
            <w:tcW w:w="704" w:type="dxa"/>
          </w:tcPr>
          <w:p w14:paraId="758BB029" w14:textId="77777777" w:rsidR="00962755" w:rsidRPr="0078579F" w:rsidRDefault="00962755" w:rsidP="006E73C2">
            <w:pPr>
              <w:pStyle w:val="Odstavecseseznamem"/>
              <w:numPr>
                <w:ilvl w:val="0"/>
                <w:numId w:val="4"/>
              </w:numPr>
              <w:spacing w:after="0" w:line="240" w:lineRule="auto"/>
              <w:jc w:val="both"/>
              <w:rPr>
                <w:rFonts w:ascii="Arial" w:hAnsi="Arial" w:cs="Arial"/>
                <w:b/>
              </w:rPr>
            </w:pPr>
          </w:p>
        </w:tc>
        <w:tc>
          <w:tcPr>
            <w:tcW w:w="4536" w:type="dxa"/>
            <w:vAlign w:val="center"/>
          </w:tcPr>
          <w:p w14:paraId="0AF20D9C" w14:textId="5CDE63EF" w:rsidR="00962755" w:rsidRPr="0078579F" w:rsidRDefault="00962755" w:rsidP="006E73C2">
            <w:pPr>
              <w:spacing w:after="0" w:line="240" w:lineRule="auto"/>
              <w:jc w:val="both"/>
              <w:rPr>
                <w:rFonts w:ascii="Arial" w:eastAsia="Arial Unicode MS" w:hAnsi="Arial" w:cs="Arial"/>
              </w:rPr>
            </w:pPr>
            <w:r>
              <w:rPr>
                <w:rFonts w:ascii="Arial" w:eastAsia="Arial Unicode MS" w:hAnsi="Arial" w:cs="Arial"/>
              </w:rPr>
              <w:t>Linková Kateřina</w:t>
            </w:r>
          </w:p>
        </w:tc>
        <w:tc>
          <w:tcPr>
            <w:tcW w:w="3822" w:type="dxa"/>
            <w:vAlign w:val="center"/>
          </w:tcPr>
          <w:p w14:paraId="0300BEC4" w14:textId="37CFFC1C" w:rsidR="00962755" w:rsidRPr="0078579F" w:rsidRDefault="00962755" w:rsidP="006E73C2">
            <w:pPr>
              <w:spacing w:after="0" w:line="240" w:lineRule="auto"/>
              <w:jc w:val="both"/>
              <w:rPr>
                <w:rFonts w:ascii="Arial" w:hAnsi="Arial" w:cs="Arial"/>
              </w:rPr>
            </w:pPr>
            <w:r w:rsidRPr="0078579F">
              <w:rPr>
                <w:rFonts w:ascii="Arial" w:hAnsi="Arial" w:cs="Arial"/>
              </w:rPr>
              <w:t>Ministerstvo práce a sociálních věcí</w:t>
            </w:r>
          </w:p>
        </w:tc>
      </w:tr>
      <w:tr w:rsidR="00962755" w:rsidRPr="0078579F" w14:paraId="77CFBC6A" w14:textId="77777777" w:rsidTr="00E90E14">
        <w:tc>
          <w:tcPr>
            <w:tcW w:w="704" w:type="dxa"/>
          </w:tcPr>
          <w:p w14:paraId="43549795" w14:textId="77777777" w:rsidR="00962755" w:rsidRPr="0078579F" w:rsidRDefault="00962755" w:rsidP="006E73C2">
            <w:pPr>
              <w:pStyle w:val="Odstavecseseznamem"/>
              <w:numPr>
                <w:ilvl w:val="0"/>
                <w:numId w:val="4"/>
              </w:numPr>
              <w:spacing w:after="0" w:line="240" w:lineRule="auto"/>
              <w:jc w:val="both"/>
              <w:rPr>
                <w:rFonts w:ascii="Arial" w:hAnsi="Arial" w:cs="Arial"/>
                <w:b/>
              </w:rPr>
            </w:pPr>
          </w:p>
        </w:tc>
        <w:tc>
          <w:tcPr>
            <w:tcW w:w="4536" w:type="dxa"/>
            <w:vAlign w:val="center"/>
          </w:tcPr>
          <w:p w14:paraId="1F48018D" w14:textId="1C821018" w:rsidR="00962755" w:rsidRPr="0078579F" w:rsidRDefault="00962755" w:rsidP="006E73C2">
            <w:pPr>
              <w:spacing w:after="0" w:line="240" w:lineRule="auto"/>
              <w:jc w:val="both"/>
              <w:rPr>
                <w:rFonts w:ascii="Arial" w:eastAsia="Arial Unicode MS" w:hAnsi="Arial" w:cs="Arial"/>
              </w:rPr>
            </w:pPr>
            <w:r>
              <w:rPr>
                <w:rFonts w:ascii="Arial" w:eastAsia="Arial Unicode MS" w:hAnsi="Arial" w:cs="Arial"/>
              </w:rPr>
              <w:t>Linková Marcela</w:t>
            </w:r>
          </w:p>
        </w:tc>
        <w:tc>
          <w:tcPr>
            <w:tcW w:w="3822" w:type="dxa"/>
            <w:vAlign w:val="center"/>
          </w:tcPr>
          <w:p w14:paraId="28705092" w14:textId="3472AD9C" w:rsidR="00962755" w:rsidRPr="0078579F" w:rsidRDefault="00962755" w:rsidP="006E73C2">
            <w:pPr>
              <w:spacing w:after="0" w:line="240" w:lineRule="auto"/>
              <w:jc w:val="both"/>
              <w:rPr>
                <w:rFonts w:ascii="Arial" w:hAnsi="Arial" w:cs="Arial"/>
              </w:rPr>
            </w:pPr>
            <w:r w:rsidRPr="0078579F">
              <w:rPr>
                <w:rFonts w:ascii="Arial" w:hAnsi="Arial" w:cs="Arial"/>
              </w:rPr>
              <w:t>NKC-Gender a věda</w:t>
            </w:r>
          </w:p>
        </w:tc>
      </w:tr>
      <w:tr w:rsidR="00962755" w:rsidRPr="0078579F" w14:paraId="6795718F" w14:textId="77777777" w:rsidTr="00E90E14">
        <w:tc>
          <w:tcPr>
            <w:tcW w:w="704" w:type="dxa"/>
          </w:tcPr>
          <w:p w14:paraId="6B5BF1F5" w14:textId="77777777" w:rsidR="00962755" w:rsidRPr="0078579F" w:rsidRDefault="00962755" w:rsidP="006E73C2">
            <w:pPr>
              <w:pStyle w:val="Odstavecseseznamem"/>
              <w:numPr>
                <w:ilvl w:val="0"/>
                <w:numId w:val="4"/>
              </w:numPr>
              <w:spacing w:after="0" w:line="240" w:lineRule="auto"/>
              <w:jc w:val="both"/>
              <w:rPr>
                <w:rFonts w:ascii="Arial" w:hAnsi="Arial" w:cs="Arial"/>
                <w:b/>
              </w:rPr>
            </w:pPr>
          </w:p>
        </w:tc>
        <w:tc>
          <w:tcPr>
            <w:tcW w:w="4536" w:type="dxa"/>
            <w:vAlign w:val="center"/>
          </w:tcPr>
          <w:p w14:paraId="415E2749" w14:textId="79A5A819" w:rsidR="00962755" w:rsidRPr="00941D0E" w:rsidRDefault="00962755" w:rsidP="006E73C2">
            <w:pPr>
              <w:spacing w:after="0" w:line="240" w:lineRule="auto"/>
              <w:jc w:val="both"/>
              <w:rPr>
                <w:rFonts w:ascii="Arial" w:hAnsi="Arial" w:cs="Arial"/>
                <w:color w:val="000000"/>
              </w:rPr>
            </w:pPr>
            <w:r w:rsidRPr="00941D0E">
              <w:rPr>
                <w:rFonts w:ascii="Arial" w:hAnsi="Arial" w:cs="Arial"/>
                <w:color w:val="000000"/>
              </w:rPr>
              <w:t>Müllerová Šárka</w:t>
            </w:r>
          </w:p>
        </w:tc>
        <w:tc>
          <w:tcPr>
            <w:tcW w:w="3822" w:type="dxa"/>
            <w:vAlign w:val="center"/>
          </w:tcPr>
          <w:p w14:paraId="5415E8EB" w14:textId="16759ED2" w:rsidR="00962755" w:rsidRPr="0078579F" w:rsidRDefault="00962755" w:rsidP="006E73C2">
            <w:pPr>
              <w:spacing w:after="0" w:line="240" w:lineRule="auto"/>
              <w:jc w:val="both"/>
              <w:rPr>
                <w:rFonts w:ascii="Arial" w:hAnsi="Arial" w:cs="Arial"/>
              </w:rPr>
            </w:pPr>
            <w:r w:rsidRPr="0078579F">
              <w:rPr>
                <w:rFonts w:ascii="Arial" w:hAnsi="Arial" w:cs="Arial"/>
              </w:rPr>
              <w:t>Ministerstvo práce a sociálních věcí</w:t>
            </w:r>
          </w:p>
        </w:tc>
      </w:tr>
      <w:tr w:rsidR="00962755" w:rsidRPr="0078579F" w14:paraId="1BA837E8" w14:textId="77777777" w:rsidTr="00E90E14">
        <w:tc>
          <w:tcPr>
            <w:tcW w:w="704" w:type="dxa"/>
          </w:tcPr>
          <w:p w14:paraId="61A228E7" w14:textId="77777777" w:rsidR="00962755" w:rsidRPr="0078579F" w:rsidRDefault="00962755" w:rsidP="006E73C2">
            <w:pPr>
              <w:pStyle w:val="Odstavecseseznamem"/>
              <w:numPr>
                <w:ilvl w:val="0"/>
                <w:numId w:val="4"/>
              </w:numPr>
              <w:spacing w:after="0" w:line="240" w:lineRule="auto"/>
              <w:jc w:val="both"/>
              <w:rPr>
                <w:rFonts w:ascii="Arial" w:hAnsi="Arial" w:cs="Arial"/>
                <w:b/>
              </w:rPr>
            </w:pPr>
          </w:p>
        </w:tc>
        <w:tc>
          <w:tcPr>
            <w:tcW w:w="4536" w:type="dxa"/>
            <w:vAlign w:val="center"/>
          </w:tcPr>
          <w:p w14:paraId="25080AEC" w14:textId="2CAAE9DA" w:rsidR="00962755" w:rsidRPr="0078579F" w:rsidRDefault="00962755" w:rsidP="006E73C2">
            <w:pPr>
              <w:spacing w:after="0" w:line="240" w:lineRule="auto"/>
              <w:jc w:val="both"/>
              <w:rPr>
                <w:rFonts w:ascii="Arial" w:eastAsia="Times New Roman" w:hAnsi="Arial" w:cs="Arial"/>
                <w:lang w:eastAsia="cs-CZ"/>
              </w:rPr>
            </w:pPr>
            <w:r w:rsidRPr="0078579F">
              <w:rPr>
                <w:rFonts w:ascii="Arial" w:eastAsia="Arial Unicode MS" w:hAnsi="Arial" w:cs="Arial"/>
              </w:rPr>
              <w:t>Pěchoučková</w:t>
            </w:r>
            <w:r w:rsidRPr="0078579F">
              <w:rPr>
                <w:rFonts w:ascii="Arial" w:eastAsia="Times New Roman" w:hAnsi="Arial" w:cs="Arial"/>
                <w:lang w:eastAsia="cs-CZ"/>
              </w:rPr>
              <w:t xml:space="preserve"> Markéta</w:t>
            </w:r>
          </w:p>
        </w:tc>
        <w:tc>
          <w:tcPr>
            <w:tcW w:w="3822" w:type="dxa"/>
            <w:vAlign w:val="center"/>
          </w:tcPr>
          <w:p w14:paraId="4097D3E1" w14:textId="1F75789B" w:rsidR="00962755" w:rsidRPr="0078579F" w:rsidRDefault="00962755" w:rsidP="006E73C2">
            <w:pPr>
              <w:spacing w:after="0" w:line="240" w:lineRule="auto"/>
              <w:jc w:val="both"/>
              <w:rPr>
                <w:rFonts w:ascii="Arial" w:eastAsia="Times New Roman" w:hAnsi="Arial" w:cs="Arial"/>
                <w:lang w:eastAsia="cs-CZ"/>
              </w:rPr>
            </w:pPr>
            <w:r w:rsidRPr="0078579F">
              <w:rPr>
                <w:rFonts w:ascii="Arial" w:hAnsi="Arial" w:cs="Arial"/>
              </w:rPr>
              <w:t>Ministerstvo práce a sociálních věcí</w:t>
            </w:r>
          </w:p>
        </w:tc>
      </w:tr>
      <w:tr w:rsidR="00962755" w:rsidRPr="0078579F" w14:paraId="477AC74F" w14:textId="77777777" w:rsidTr="00E90E14">
        <w:tc>
          <w:tcPr>
            <w:tcW w:w="704" w:type="dxa"/>
          </w:tcPr>
          <w:p w14:paraId="358EA926" w14:textId="77777777" w:rsidR="00962755" w:rsidRPr="00941D0E" w:rsidRDefault="00962755" w:rsidP="006E73C2">
            <w:pPr>
              <w:pStyle w:val="Odstavecseseznamem"/>
              <w:numPr>
                <w:ilvl w:val="0"/>
                <w:numId w:val="4"/>
              </w:numPr>
              <w:spacing w:after="0" w:line="240" w:lineRule="auto"/>
              <w:jc w:val="both"/>
              <w:rPr>
                <w:rFonts w:ascii="Arial" w:hAnsi="Arial" w:cs="Arial"/>
                <w:b/>
              </w:rPr>
            </w:pPr>
          </w:p>
        </w:tc>
        <w:tc>
          <w:tcPr>
            <w:tcW w:w="4536" w:type="dxa"/>
            <w:vAlign w:val="center"/>
          </w:tcPr>
          <w:p w14:paraId="3CFBE721" w14:textId="77777777" w:rsidR="00962755" w:rsidRPr="00941D0E" w:rsidRDefault="00962755" w:rsidP="006E73C2">
            <w:pPr>
              <w:spacing w:after="0" w:line="240" w:lineRule="auto"/>
              <w:jc w:val="both"/>
              <w:rPr>
                <w:rFonts w:ascii="Arial" w:eastAsia="Times New Roman" w:hAnsi="Arial" w:cs="Arial"/>
                <w:lang w:eastAsia="cs-CZ"/>
              </w:rPr>
            </w:pPr>
            <w:r w:rsidRPr="00941D0E">
              <w:rPr>
                <w:rFonts w:ascii="Arial" w:eastAsia="Times New Roman" w:hAnsi="Arial" w:cs="Arial"/>
                <w:lang w:eastAsia="cs-CZ"/>
              </w:rPr>
              <w:t>Poláčková Jana</w:t>
            </w:r>
          </w:p>
        </w:tc>
        <w:tc>
          <w:tcPr>
            <w:tcW w:w="3822" w:type="dxa"/>
            <w:vAlign w:val="center"/>
          </w:tcPr>
          <w:p w14:paraId="26DEAC0A" w14:textId="77777777" w:rsidR="00962755" w:rsidRPr="00941D0E" w:rsidRDefault="00962755" w:rsidP="006E73C2">
            <w:pPr>
              <w:spacing w:after="0" w:line="240" w:lineRule="auto"/>
              <w:jc w:val="both"/>
              <w:rPr>
                <w:rFonts w:ascii="Arial" w:eastAsia="Times New Roman" w:hAnsi="Arial" w:cs="Arial"/>
                <w:lang w:eastAsia="cs-CZ"/>
              </w:rPr>
            </w:pPr>
            <w:r w:rsidRPr="00941D0E">
              <w:rPr>
                <w:rFonts w:ascii="Arial" w:eastAsia="Times New Roman" w:hAnsi="Arial" w:cs="Arial"/>
                <w:lang w:eastAsia="cs-CZ"/>
              </w:rPr>
              <w:t>Ministerstvo obrany</w:t>
            </w:r>
          </w:p>
        </w:tc>
      </w:tr>
      <w:tr w:rsidR="00962755" w:rsidRPr="0078579F" w14:paraId="544DF73B" w14:textId="77777777" w:rsidTr="00E90E14">
        <w:tc>
          <w:tcPr>
            <w:tcW w:w="704" w:type="dxa"/>
          </w:tcPr>
          <w:p w14:paraId="4396F5EB" w14:textId="77777777" w:rsidR="00962755" w:rsidRPr="00941D0E" w:rsidRDefault="00962755" w:rsidP="006E73C2">
            <w:pPr>
              <w:pStyle w:val="Odstavecseseznamem"/>
              <w:numPr>
                <w:ilvl w:val="0"/>
                <w:numId w:val="4"/>
              </w:numPr>
              <w:spacing w:after="0" w:line="240" w:lineRule="auto"/>
              <w:jc w:val="both"/>
              <w:rPr>
                <w:rFonts w:ascii="Arial" w:hAnsi="Arial" w:cs="Arial"/>
                <w:b/>
              </w:rPr>
            </w:pPr>
          </w:p>
        </w:tc>
        <w:tc>
          <w:tcPr>
            <w:tcW w:w="4536" w:type="dxa"/>
            <w:vAlign w:val="center"/>
          </w:tcPr>
          <w:p w14:paraId="11651E94" w14:textId="2C5A428A" w:rsidR="00962755" w:rsidRPr="00941D0E" w:rsidRDefault="00962755" w:rsidP="006E73C2">
            <w:pPr>
              <w:spacing w:after="0" w:line="240" w:lineRule="auto"/>
              <w:jc w:val="both"/>
              <w:rPr>
                <w:rFonts w:ascii="Arial" w:eastAsia="Times New Roman" w:hAnsi="Arial" w:cs="Arial"/>
                <w:lang w:eastAsia="cs-CZ"/>
              </w:rPr>
            </w:pPr>
            <w:r w:rsidRPr="00941D0E">
              <w:rPr>
                <w:rFonts w:ascii="Arial" w:eastAsia="Times New Roman" w:hAnsi="Arial" w:cs="Arial"/>
                <w:lang w:eastAsia="cs-CZ"/>
              </w:rPr>
              <w:t>Rampírová Veronika</w:t>
            </w:r>
          </w:p>
        </w:tc>
        <w:tc>
          <w:tcPr>
            <w:tcW w:w="3822" w:type="dxa"/>
            <w:vAlign w:val="center"/>
          </w:tcPr>
          <w:p w14:paraId="6F52BDF3" w14:textId="1E6DF103" w:rsidR="00962755" w:rsidRPr="00941D0E" w:rsidRDefault="00962755" w:rsidP="006E73C2">
            <w:pPr>
              <w:spacing w:after="0" w:line="240" w:lineRule="auto"/>
              <w:jc w:val="both"/>
              <w:rPr>
                <w:rFonts w:ascii="Arial" w:eastAsia="Times New Roman" w:hAnsi="Arial" w:cs="Arial"/>
                <w:lang w:eastAsia="cs-CZ"/>
              </w:rPr>
            </w:pPr>
            <w:r w:rsidRPr="00941D0E">
              <w:rPr>
                <w:rFonts w:ascii="Arial" w:eastAsia="Times New Roman" w:hAnsi="Arial" w:cs="Arial"/>
                <w:lang w:eastAsia="cs-CZ"/>
              </w:rPr>
              <w:t>Ministerstvo průmyslu a obchodu</w:t>
            </w:r>
          </w:p>
        </w:tc>
      </w:tr>
      <w:tr w:rsidR="00962755" w:rsidRPr="0078579F" w14:paraId="466144BE" w14:textId="77777777" w:rsidTr="00E90E14">
        <w:tc>
          <w:tcPr>
            <w:tcW w:w="704" w:type="dxa"/>
          </w:tcPr>
          <w:p w14:paraId="4C3D0D12" w14:textId="77777777" w:rsidR="00962755" w:rsidRPr="00941D0E" w:rsidRDefault="00962755" w:rsidP="006E73C2">
            <w:pPr>
              <w:pStyle w:val="Odstavecseseznamem"/>
              <w:numPr>
                <w:ilvl w:val="0"/>
                <w:numId w:val="4"/>
              </w:numPr>
              <w:spacing w:after="0" w:line="240" w:lineRule="auto"/>
              <w:jc w:val="both"/>
              <w:rPr>
                <w:rFonts w:ascii="Arial" w:hAnsi="Arial" w:cs="Arial"/>
                <w:b/>
              </w:rPr>
            </w:pPr>
          </w:p>
        </w:tc>
        <w:tc>
          <w:tcPr>
            <w:tcW w:w="4536" w:type="dxa"/>
            <w:vAlign w:val="center"/>
          </w:tcPr>
          <w:p w14:paraId="5D2B508A" w14:textId="77777777" w:rsidR="00962755" w:rsidRPr="00941D0E" w:rsidRDefault="00962755" w:rsidP="006E73C2">
            <w:pPr>
              <w:spacing w:after="0" w:line="240" w:lineRule="auto"/>
              <w:jc w:val="both"/>
              <w:rPr>
                <w:rFonts w:ascii="Arial" w:eastAsia="Times New Roman" w:hAnsi="Arial" w:cs="Arial"/>
                <w:lang w:eastAsia="cs-CZ"/>
              </w:rPr>
            </w:pPr>
            <w:r w:rsidRPr="00941D0E">
              <w:rPr>
                <w:rFonts w:ascii="Arial" w:eastAsia="Times New Roman" w:hAnsi="Arial" w:cs="Arial"/>
                <w:lang w:eastAsia="cs-CZ"/>
              </w:rPr>
              <w:t>Šmídová Alena</w:t>
            </w:r>
          </w:p>
        </w:tc>
        <w:tc>
          <w:tcPr>
            <w:tcW w:w="3822" w:type="dxa"/>
            <w:vAlign w:val="center"/>
          </w:tcPr>
          <w:p w14:paraId="61BDB8A4" w14:textId="77777777" w:rsidR="00962755" w:rsidRPr="00941D0E" w:rsidRDefault="00962755" w:rsidP="006E73C2">
            <w:pPr>
              <w:spacing w:after="0" w:line="240" w:lineRule="auto"/>
              <w:jc w:val="both"/>
              <w:rPr>
                <w:rFonts w:ascii="Arial" w:eastAsia="Times New Roman" w:hAnsi="Arial" w:cs="Arial"/>
                <w:lang w:eastAsia="cs-CZ"/>
              </w:rPr>
            </w:pPr>
            <w:r w:rsidRPr="00941D0E">
              <w:rPr>
                <w:rFonts w:ascii="Arial" w:eastAsia="Times New Roman" w:hAnsi="Arial" w:cs="Arial"/>
                <w:lang w:eastAsia="cs-CZ"/>
              </w:rPr>
              <w:t>Ministerstvo životního prostředí</w:t>
            </w:r>
          </w:p>
        </w:tc>
      </w:tr>
      <w:tr w:rsidR="00962755" w:rsidRPr="0078579F" w14:paraId="2489DD94" w14:textId="77777777" w:rsidTr="00E90E14">
        <w:tc>
          <w:tcPr>
            <w:tcW w:w="704" w:type="dxa"/>
          </w:tcPr>
          <w:p w14:paraId="78E5A6A0" w14:textId="77777777" w:rsidR="00962755" w:rsidRPr="00941D0E" w:rsidRDefault="00962755" w:rsidP="006E73C2">
            <w:pPr>
              <w:pStyle w:val="Odstavecseseznamem"/>
              <w:numPr>
                <w:ilvl w:val="0"/>
                <w:numId w:val="4"/>
              </w:numPr>
              <w:spacing w:after="0" w:line="240" w:lineRule="auto"/>
              <w:jc w:val="both"/>
              <w:rPr>
                <w:rFonts w:ascii="Arial" w:hAnsi="Arial" w:cs="Arial"/>
                <w:b/>
              </w:rPr>
            </w:pPr>
          </w:p>
        </w:tc>
        <w:tc>
          <w:tcPr>
            <w:tcW w:w="4536" w:type="dxa"/>
            <w:vAlign w:val="center"/>
          </w:tcPr>
          <w:p w14:paraId="1D365152" w14:textId="4B86D55F" w:rsidR="00962755" w:rsidRPr="00941D0E" w:rsidRDefault="00962755" w:rsidP="006E73C2">
            <w:pPr>
              <w:spacing w:after="0" w:line="240" w:lineRule="auto"/>
              <w:jc w:val="both"/>
              <w:rPr>
                <w:rFonts w:ascii="Arial" w:eastAsia="Times New Roman" w:hAnsi="Arial" w:cs="Arial"/>
                <w:lang w:eastAsia="cs-CZ"/>
              </w:rPr>
            </w:pPr>
            <w:r w:rsidRPr="00941D0E">
              <w:rPr>
                <w:rFonts w:ascii="Arial" w:eastAsia="Times New Roman" w:hAnsi="Arial" w:cs="Arial"/>
                <w:lang w:eastAsia="cs-CZ"/>
              </w:rPr>
              <w:t>Uhlířová Veronika</w:t>
            </w:r>
          </w:p>
        </w:tc>
        <w:tc>
          <w:tcPr>
            <w:tcW w:w="3822" w:type="dxa"/>
            <w:vAlign w:val="center"/>
          </w:tcPr>
          <w:p w14:paraId="47DA80BE" w14:textId="451CADBB" w:rsidR="00962755" w:rsidRPr="00941D0E" w:rsidRDefault="00962755" w:rsidP="006E73C2">
            <w:pPr>
              <w:spacing w:after="0" w:line="240" w:lineRule="auto"/>
              <w:jc w:val="both"/>
              <w:rPr>
                <w:rFonts w:ascii="Arial" w:eastAsia="Times New Roman" w:hAnsi="Arial" w:cs="Arial"/>
                <w:lang w:eastAsia="cs-CZ"/>
              </w:rPr>
            </w:pPr>
            <w:r w:rsidRPr="00941D0E">
              <w:rPr>
                <w:rFonts w:ascii="Arial" w:eastAsia="Times New Roman" w:hAnsi="Arial" w:cs="Arial"/>
                <w:lang w:eastAsia="cs-CZ"/>
              </w:rPr>
              <w:t>Ministerstvo vnitra</w:t>
            </w:r>
          </w:p>
        </w:tc>
      </w:tr>
      <w:tr w:rsidR="00962755" w:rsidRPr="0078579F" w14:paraId="2B889C6C" w14:textId="77777777" w:rsidTr="00941D0E">
        <w:trPr>
          <w:trHeight w:val="53"/>
        </w:trPr>
        <w:tc>
          <w:tcPr>
            <w:tcW w:w="704" w:type="dxa"/>
          </w:tcPr>
          <w:p w14:paraId="0546E888" w14:textId="77777777" w:rsidR="00962755" w:rsidRPr="00941D0E" w:rsidRDefault="00962755" w:rsidP="006E73C2">
            <w:pPr>
              <w:pStyle w:val="Odstavecseseznamem"/>
              <w:numPr>
                <w:ilvl w:val="0"/>
                <w:numId w:val="4"/>
              </w:numPr>
              <w:spacing w:after="0" w:line="240" w:lineRule="auto"/>
              <w:jc w:val="both"/>
              <w:rPr>
                <w:rFonts w:ascii="Arial" w:hAnsi="Arial" w:cs="Arial"/>
                <w:b/>
              </w:rPr>
            </w:pPr>
          </w:p>
        </w:tc>
        <w:tc>
          <w:tcPr>
            <w:tcW w:w="4536" w:type="dxa"/>
            <w:vAlign w:val="center"/>
          </w:tcPr>
          <w:p w14:paraId="0C536A86" w14:textId="68E250EE" w:rsidR="00962755" w:rsidRPr="00941D0E" w:rsidRDefault="00962755" w:rsidP="006E73C2">
            <w:pPr>
              <w:spacing w:after="0" w:line="240" w:lineRule="auto"/>
              <w:jc w:val="both"/>
              <w:rPr>
                <w:rFonts w:ascii="Arial" w:eastAsia="Times New Roman" w:hAnsi="Arial" w:cs="Arial"/>
                <w:lang w:eastAsia="cs-CZ"/>
              </w:rPr>
            </w:pPr>
            <w:r w:rsidRPr="00941D0E">
              <w:rPr>
                <w:rFonts w:ascii="Arial" w:eastAsia="Times New Roman" w:hAnsi="Arial" w:cs="Arial"/>
                <w:lang w:eastAsia="cs-CZ"/>
              </w:rPr>
              <w:t>Viktorinová Lucie</w:t>
            </w:r>
          </w:p>
        </w:tc>
        <w:tc>
          <w:tcPr>
            <w:tcW w:w="3822" w:type="dxa"/>
            <w:vAlign w:val="center"/>
          </w:tcPr>
          <w:p w14:paraId="772A443C" w14:textId="4D47AE99" w:rsidR="00962755" w:rsidRPr="00941D0E" w:rsidRDefault="00962755" w:rsidP="006E73C2">
            <w:pPr>
              <w:spacing w:after="0" w:line="240" w:lineRule="auto"/>
              <w:rPr>
                <w:rFonts w:ascii="Arial" w:eastAsia="Times New Roman" w:hAnsi="Arial" w:cs="Arial"/>
                <w:lang w:eastAsia="cs-CZ"/>
              </w:rPr>
            </w:pPr>
            <w:r w:rsidRPr="00941D0E">
              <w:rPr>
                <w:rFonts w:ascii="Arial" w:eastAsia="Times New Roman" w:hAnsi="Arial" w:cs="Arial"/>
                <w:lang w:eastAsia="cs-CZ"/>
              </w:rPr>
              <w:t xml:space="preserve">Ministerstvo školství, mládeže </w:t>
            </w:r>
            <w:r w:rsidRPr="00941D0E">
              <w:rPr>
                <w:rFonts w:ascii="Arial" w:eastAsia="Times New Roman" w:hAnsi="Arial" w:cs="Arial"/>
                <w:lang w:eastAsia="cs-CZ"/>
              </w:rPr>
              <w:br/>
              <w:t>a tělovýchovy</w:t>
            </w:r>
          </w:p>
        </w:tc>
      </w:tr>
      <w:tr w:rsidR="00962755" w:rsidRPr="0078579F" w14:paraId="0266439E" w14:textId="77777777" w:rsidTr="00941D0E">
        <w:trPr>
          <w:trHeight w:val="53"/>
        </w:trPr>
        <w:tc>
          <w:tcPr>
            <w:tcW w:w="704" w:type="dxa"/>
          </w:tcPr>
          <w:p w14:paraId="660D563D" w14:textId="77777777" w:rsidR="00962755" w:rsidRPr="00941D0E" w:rsidRDefault="00962755" w:rsidP="006E73C2">
            <w:pPr>
              <w:pStyle w:val="Odstavecseseznamem"/>
              <w:numPr>
                <w:ilvl w:val="0"/>
                <w:numId w:val="4"/>
              </w:numPr>
              <w:spacing w:after="0" w:line="240" w:lineRule="auto"/>
              <w:jc w:val="both"/>
              <w:rPr>
                <w:rFonts w:ascii="Arial" w:hAnsi="Arial" w:cs="Arial"/>
                <w:b/>
              </w:rPr>
            </w:pPr>
          </w:p>
        </w:tc>
        <w:tc>
          <w:tcPr>
            <w:tcW w:w="4536" w:type="dxa"/>
            <w:vAlign w:val="center"/>
          </w:tcPr>
          <w:p w14:paraId="28B243B8" w14:textId="5682F7FD" w:rsidR="00962755" w:rsidRPr="00941D0E" w:rsidRDefault="00962755" w:rsidP="006E73C2">
            <w:pPr>
              <w:spacing w:after="0" w:line="240" w:lineRule="auto"/>
              <w:jc w:val="both"/>
              <w:rPr>
                <w:rFonts w:ascii="Arial" w:eastAsia="Times New Roman" w:hAnsi="Arial" w:cs="Arial"/>
                <w:lang w:eastAsia="cs-CZ"/>
              </w:rPr>
            </w:pPr>
            <w:r>
              <w:rPr>
                <w:rFonts w:ascii="Arial" w:eastAsia="Times New Roman" w:hAnsi="Arial" w:cs="Arial"/>
                <w:lang w:eastAsia="cs-CZ"/>
              </w:rPr>
              <w:t>Zdražilová Petra</w:t>
            </w:r>
          </w:p>
        </w:tc>
        <w:tc>
          <w:tcPr>
            <w:tcW w:w="3822" w:type="dxa"/>
            <w:vAlign w:val="center"/>
          </w:tcPr>
          <w:p w14:paraId="59DCB05A" w14:textId="7970760E" w:rsidR="00962755" w:rsidRPr="00941D0E" w:rsidRDefault="00962755" w:rsidP="006E73C2">
            <w:pPr>
              <w:spacing w:after="0" w:line="240" w:lineRule="auto"/>
              <w:jc w:val="both"/>
              <w:rPr>
                <w:rFonts w:ascii="Arial" w:eastAsia="Times New Roman" w:hAnsi="Arial" w:cs="Arial"/>
                <w:lang w:eastAsia="cs-CZ"/>
              </w:rPr>
            </w:pPr>
            <w:r>
              <w:rPr>
                <w:rFonts w:ascii="Arial" w:eastAsia="Times New Roman" w:hAnsi="Arial" w:cs="Arial"/>
                <w:lang w:eastAsia="cs-CZ"/>
              </w:rPr>
              <w:t>M</w:t>
            </w:r>
            <w:r w:rsidRPr="00941D0E">
              <w:rPr>
                <w:rFonts w:ascii="Arial" w:eastAsia="Times New Roman" w:hAnsi="Arial" w:cs="Arial"/>
                <w:lang w:eastAsia="cs-CZ"/>
              </w:rPr>
              <w:t>inisterstvo</w:t>
            </w:r>
            <w:r>
              <w:rPr>
                <w:rFonts w:ascii="Arial" w:eastAsia="Times New Roman" w:hAnsi="Arial" w:cs="Arial"/>
                <w:lang w:eastAsia="cs-CZ"/>
              </w:rPr>
              <w:t xml:space="preserve"> kultury</w:t>
            </w:r>
          </w:p>
        </w:tc>
      </w:tr>
    </w:tbl>
    <w:p w14:paraId="632733BE" w14:textId="77777777" w:rsidR="00143FD0" w:rsidRPr="0078579F" w:rsidRDefault="00143FD0" w:rsidP="006E73C2">
      <w:pPr>
        <w:spacing w:after="0" w:line="240" w:lineRule="auto"/>
        <w:jc w:val="both"/>
        <w:rPr>
          <w:rFonts w:ascii="Arial" w:hAnsi="Arial" w:cs="Arial"/>
          <w:b/>
        </w:rPr>
      </w:pPr>
    </w:p>
    <w:p w14:paraId="71F8E0D4" w14:textId="6DEBB2BC" w:rsidR="00143FD0" w:rsidRPr="0078579F" w:rsidRDefault="00143FD0" w:rsidP="006E73C2">
      <w:pPr>
        <w:spacing w:after="0" w:line="240" w:lineRule="auto"/>
        <w:jc w:val="both"/>
        <w:rPr>
          <w:rFonts w:ascii="Arial" w:hAnsi="Arial" w:cs="Arial"/>
          <w:bCs/>
        </w:rPr>
      </w:pPr>
      <w:r w:rsidRPr="0078579F">
        <w:rPr>
          <w:rFonts w:ascii="Arial" w:hAnsi="Arial" w:cs="Arial"/>
          <w:b/>
        </w:rPr>
        <w:t>Sekretariát Výboru pro institucionální zabezpečení rovnosti žen a mužů (dále jako „Odbor”):</w:t>
      </w:r>
      <w:r w:rsidRPr="0078579F">
        <w:rPr>
          <w:rFonts w:ascii="Arial" w:hAnsi="Arial" w:cs="Arial"/>
          <w:bCs/>
        </w:rPr>
        <w:t xml:space="preserve"> </w:t>
      </w:r>
      <w:r w:rsidR="001C12D3">
        <w:rPr>
          <w:rFonts w:ascii="Arial" w:hAnsi="Arial" w:cs="Arial"/>
          <w:bCs/>
        </w:rPr>
        <w:t xml:space="preserve">Amálie Andršová, </w:t>
      </w:r>
      <w:r w:rsidRPr="0078579F">
        <w:rPr>
          <w:rFonts w:ascii="Arial" w:hAnsi="Arial" w:cs="Arial"/>
          <w:bCs/>
        </w:rPr>
        <w:t>Veronika Fajmonová,</w:t>
      </w:r>
      <w:r w:rsidR="00297E16" w:rsidRPr="0078579F">
        <w:rPr>
          <w:rFonts w:ascii="Arial" w:hAnsi="Arial" w:cs="Arial"/>
          <w:bCs/>
        </w:rPr>
        <w:t xml:space="preserve"> Veronika Králová,</w:t>
      </w:r>
      <w:r w:rsidR="00780434" w:rsidRPr="0078579F">
        <w:rPr>
          <w:rFonts w:ascii="Arial" w:hAnsi="Arial" w:cs="Arial"/>
          <w:bCs/>
        </w:rPr>
        <w:t xml:space="preserve"> Ondřej Medal,</w:t>
      </w:r>
      <w:r w:rsidRPr="0078579F">
        <w:rPr>
          <w:rFonts w:ascii="Arial" w:hAnsi="Arial" w:cs="Arial"/>
          <w:bCs/>
        </w:rPr>
        <w:t xml:space="preserve"> Radan Šafařík, Monika Šamová,</w:t>
      </w:r>
      <w:r w:rsidR="00297E16" w:rsidRPr="0078579F">
        <w:rPr>
          <w:rFonts w:ascii="Arial" w:hAnsi="Arial" w:cs="Arial"/>
          <w:bCs/>
        </w:rPr>
        <w:t xml:space="preserve"> </w:t>
      </w:r>
      <w:r w:rsidR="00780434" w:rsidRPr="0078579F">
        <w:rPr>
          <w:rFonts w:ascii="Arial" w:hAnsi="Arial" w:cs="Arial"/>
          <w:bCs/>
        </w:rPr>
        <w:t xml:space="preserve">Solange </w:t>
      </w:r>
      <w:r w:rsidR="00297E16" w:rsidRPr="0078579F">
        <w:rPr>
          <w:rFonts w:ascii="Arial" w:hAnsi="Arial" w:cs="Arial"/>
        </w:rPr>
        <w:t>Tshisekedi</w:t>
      </w:r>
      <w:r w:rsidR="00780434" w:rsidRPr="0078579F">
        <w:rPr>
          <w:rFonts w:ascii="Arial" w:hAnsi="Arial" w:cs="Arial"/>
        </w:rPr>
        <w:t>,</w:t>
      </w:r>
      <w:r w:rsidR="00780434" w:rsidRPr="0078579F">
        <w:rPr>
          <w:rFonts w:ascii="Arial" w:hAnsi="Arial" w:cs="Arial"/>
          <w:bCs/>
        </w:rPr>
        <w:t xml:space="preserve"> Karolína Vernerová, </w:t>
      </w:r>
      <w:r w:rsidRPr="0078579F">
        <w:rPr>
          <w:rFonts w:ascii="Arial" w:hAnsi="Arial" w:cs="Arial"/>
          <w:bCs/>
        </w:rPr>
        <w:t>Dominika Žaloudková</w:t>
      </w:r>
    </w:p>
    <w:p w14:paraId="73D618ED" w14:textId="77777777" w:rsidR="00143FD0" w:rsidRPr="0078579F" w:rsidRDefault="00143FD0" w:rsidP="006E73C2">
      <w:pPr>
        <w:spacing w:after="0" w:line="240" w:lineRule="auto"/>
        <w:jc w:val="both"/>
        <w:rPr>
          <w:rFonts w:ascii="Arial" w:hAnsi="Arial" w:cs="Arial"/>
          <w:b/>
          <w:bCs/>
        </w:rPr>
      </w:pPr>
    </w:p>
    <w:p w14:paraId="77873C4C" w14:textId="1144B99F" w:rsidR="00143FD0" w:rsidRPr="0078579F" w:rsidRDefault="00143FD0" w:rsidP="006E73C2">
      <w:pPr>
        <w:spacing w:after="0" w:line="240" w:lineRule="auto"/>
        <w:jc w:val="both"/>
        <w:rPr>
          <w:rFonts w:ascii="Arial" w:hAnsi="Arial" w:cs="Arial"/>
          <w:b/>
          <w:bCs/>
        </w:rPr>
      </w:pPr>
      <w:r w:rsidRPr="0078579F">
        <w:rPr>
          <w:rFonts w:ascii="Arial" w:hAnsi="Arial" w:cs="Arial"/>
          <w:b/>
          <w:bCs/>
        </w:rPr>
        <w:t>Z celkového počtu 14 členek a členů Výboru pro institucionální zabezpečení rovnosti</w:t>
      </w:r>
      <w:r w:rsidRPr="0078579F">
        <w:rPr>
          <w:rFonts w:ascii="Arial" w:hAnsi="Arial" w:cs="Arial"/>
          <w:b/>
        </w:rPr>
        <w:t xml:space="preserve"> žen a mužů </w:t>
      </w:r>
      <w:r w:rsidRPr="0078579F">
        <w:rPr>
          <w:rFonts w:ascii="Arial" w:hAnsi="Arial" w:cs="Arial"/>
          <w:b/>
          <w:bCs/>
        </w:rPr>
        <w:t xml:space="preserve">(dále jako „Výbor“) bylo na počátku jednání </w:t>
      </w:r>
      <w:r w:rsidRPr="00962755">
        <w:rPr>
          <w:rFonts w:ascii="Arial" w:hAnsi="Arial" w:cs="Arial"/>
          <w:b/>
          <w:bCs/>
        </w:rPr>
        <w:t xml:space="preserve">přítomno </w:t>
      </w:r>
      <w:r w:rsidR="005A555E">
        <w:rPr>
          <w:rFonts w:ascii="Arial" w:hAnsi="Arial" w:cs="Arial"/>
          <w:b/>
          <w:bCs/>
        </w:rPr>
        <w:t>8</w:t>
      </w:r>
      <w:r w:rsidRPr="00962755">
        <w:rPr>
          <w:rFonts w:ascii="Arial" w:hAnsi="Arial" w:cs="Arial"/>
          <w:b/>
          <w:bCs/>
        </w:rPr>
        <w:t xml:space="preserve"> osob s hlasovacím</w:t>
      </w:r>
      <w:r w:rsidRPr="0078579F">
        <w:rPr>
          <w:rFonts w:ascii="Arial" w:hAnsi="Arial" w:cs="Arial"/>
          <w:b/>
          <w:bCs/>
        </w:rPr>
        <w:t xml:space="preserve"> právem, Výbor tedy byl usnášeníschopný. </w:t>
      </w:r>
    </w:p>
    <w:p w14:paraId="1A2127B9" w14:textId="77777777" w:rsidR="00143FD0" w:rsidRPr="0078579F" w:rsidRDefault="00143FD0" w:rsidP="006E73C2">
      <w:pPr>
        <w:spacing w:after="0" w:line="240" w:lineRule="auto"/>
        <w:jc w:val="both"/>
        <w:rPr>
          <w:rFonts w:ascii="Arial" w:hAnsi="Arial" w:cs="Arial"/>
          <w:b/>
          <w:bCs/>
        </w:rPr>
      </w:pPr>
    </w:p>
    <w:p w14:paraId="04FD9E48" w14:textId="77777777" w:rsidR="00143FD0" w:rsidRPr="0078579F" w:rsidRDefault="00143FD0" w:rsidP="006E73C2">
      <w:pPr>
        <w:spacing w:after="0" w:line="240" w:lineRule="auto"/>
        <w:jc w:val="both"/>
        <w:rPr>
          <w:rFonts w:ascii="Arial" w:hAnsi="Arial" w:cs="Arial"/>
          <w:b/>
          <w:bCs/>
        </w:rPr>
      </w:pPr>
      <w:r w:rsidRPr="0078579F">
        <w:rPr>
          <w:rFonts w:ascii="Arial" w:hAnsi="Arial" w:cs="Arial"/>
          <w:b/>
          <w:i/>
        </w:rPr>
        <w:t>Ad bod 1 –</w:t>
      </w:r>
      <w:r w:rsidRPr="0078579F">
        <w:rPr>
          <w:rFonts w:ascii="Arial" w:eastAsia="Arial Unicode MS" w:hAnsi="Arial" w:cs="Arial"/>
          <w:b/>
        </w:rPr>
        <w:t xml:space="preserve"> </w:t>
      </w:r>
      <w:r w:rsidRPr="0078579F">
        <w:rPr>
          <w:rFonts w:ascii="Arial" w:hAnsi="Arial" w:cs="Arial"/>
          <w:b/>
          <w:i/>
        </w:rPr>
        <w:t>Úvod a schválení programu</w:t>
      </w:r>
    </w:p>
    <w:p w14:paraId="10ADDADE" w14:textId="77777777" w:rsidR="00143FD0" w:rsidRPr="0078579F" w:rsidRDefault="00143FD0" w:rsidP="006E73C2">
      <w:pPr>
        <w:spacing w:after="0" w:line="240" w:lineRule="auto"/>
        <w:jc w:val="both"/>
        <w:rPr>
          <w:rFonts w:ascii="Arial" w:hAnsi="Arial" w:cs="Arial"/>
        </w:rPr>
      </w:pPr>
    </w:p>
    <w:p w14:paraId="2626422D" w14:textId="45E385BB" w:rsidR="005A555E" w:rsidRPr="005A555E" w:rsidRDefault="00143FD0" w:rsidP="006E73C2">
      <w:pPr>
        <w:spacing w:after="0" w:line="240" w:lineRule="auto"/>
        <w:jc w:val="both"/>
        <w:rPr>
          <w:rFonts w:ascii="Arial" w:hAnsi="Arial" w:cs="Arial"/>
        </w:rPr>
      </w:pPr>
      <w:r w:rsidRPr="0078579F">
        <w:rPr>
          <w:rFonts w:ascii="Arial" w:hAnsi="Arial" w:cs="Arial"/>
        </w:rPr>
        <w:t xml:space="preserve">Předsedkyně Výboru </w:t>
      </w:r>
      <w:r w:rsidRPr="0078579F">
        <w:rPr>
          <w:rFonts w:ascii="Arial" w:hAnsi="Arial" w:cs="Arial"/>
          <w:u w:val="single"/>
        </w:rPr>
        <w:t xml:space="preserve">V. Maufras Černohorská </w:t>
      </w:r>
      <w:r w:rsidRPr="0078579F">
        <w:rPr>
          <w:rFonts w:ascii="Arial" w:hAnsi="Arial" w:cs="Arial"/>
        </w:rPr>
        <w:t xml:space="preserve">přivítala všechny přítomné a omluvila zmocněnkyni vlády pro lidská práva </w:t>
      </w:r>
      <w:r w:rsidRPr="0078579F">
        <w:rPr>
          <w:rFonts w:ascii="Arial" w:hAnsi="Arial" w:cs="Arial"/>
          <w:u w:val="single"/>
        </w:rPr>
        <w:t>Kláru Šimáčkovou Laurenčíkovou</w:t>
      </w:r>
      <w:r w:rsidRPr="0078579F">
        <w:rPr>
          <w:rFonts w:ascii="Arial" w:hAnsi="Arial" w:cs="Arial"/>
        </w:rPr>
        <w:t>, která se nemohla jednání zúčastnit pro jiné pracovní povinnosti. Dále p</w:t>
      </w:r>
      <w:r w:rsidR="005A555E">
        <w:rPr>
          <w:rFonts w:ascii="Arial" w:hAnsi="Arial" w:cs="Arial"/>
        </w:rPr>
        <w:t>řívítala</w:t>
      </w:r>
      <w:r w:rsidRPr="0078579F">
        <w:rPr>
          <w:rFonts w:ascii="Arial" w:hAnsi="Arial" w:cs="Arial"/>
        </w:rPr>
        <w:t xml:space="preserve"> paní </w:t>
      </w:r>
      <w:r w:rsidRPr="0078579F">
        <w:rPr>
          <w:rFonts w:ascii="Arial" w:hAnsi="Arial" w:cs="Arial"/>
          <w:u w:val="single"/>
        </w:rPr>
        <w:t>I</w:t>
      </w:r>
      <w:r w:rsidR="005A555E">
        <w:rPr>
          <w:rFonts w:ascii="Arial" w:hAnsi="Arial" w:cs="Arial"/>
          <w:u w:val="single"/>
        </w:rPr>
        <w:t>.</w:t>
      </w:r>
      <w:r w:rsidRPr="0078579F">
        <w:rPr>
          <w:rFonts w:ascii="Arial" w:hAnsi="Arial" w:cs="Arial"/>
          <w:u w:val="single"/>
        </w:rPr>
        <w:t xml:space="preserve"> Kvardovou</w:t>
      </w:r>
      <w:r w:rsidRPr="0078579F">
        <w:rPr>
          <w:rFonts w:ascii="Arial" w:hAnsi="Arial" w:cs="Arial"/>
        </w:rPr>
        <w:t xml:space="preserve">, právničku </w:t>
      </w:r>
      <w:r w:rsidR="005A555E">
        <w:rPr>
          <w:rFonts w:ascii="Arial" w:hAnsi="Arial" w:cs="Arial"/>
        </w:rPr>
        <w:br/>
      </w:r>
      <w:r w:rsidRPr="0078579F">
        <w:rPr>
          <w:rFonts w:ascii="Arial" w:hAnsi="Arial" w:cs="Arial"/>
        </w:rPr>
        <w:t>z organizace Lobbio, z. s. –</w:t>
      </w:r>
      <w:r w:rsidR="005A555E">
        <w:rPr>
          <w:rFonts w:ascii="Arial" w:hAnsi="Arial" w:cs="Arial"/>
        </w:rPr>
        <w:t xml:space="preserve"> </w:t>
      </w:r>
      <w:r w:rsidR="005A555E" w:rsidRPr="005A555E">
        <w:rPr>
          <w:rFonts w:ascii="Arial" w:hAnsi="Arial" w:cs="Arial"/>
        </w:rPr>
        <w:t>Centr</w:t>
      </w:r>
      <w:r w:rsidR="005A555E">
        <w:rPr>
          <w:rFonts w:ascii="Arial" w:hAnsi="Arial" w:cs="Arial"/>
        </w:rPr>
        <w:t>um</w:t>
      </w:r>
      <w:r w:rsidR="005A555E" w:rsidRPr="005A555E">
        <w:rPr>
          <w:rFonts w:ascii="Arial" w:hAnsi="Arial" w:cs="Arial"/>
        </w:rPr>
        <w:t xml:space="preserve"> občanského lobbingu, která se pravděpodobně stane novou členkou Výboru, a vyz</w:t>
      </w:r>
      <w:r w:rsidR="005A555E">
        <w:rPr>
          <w:rFonts w:ascii="Arial" w:hAnsi="Arial" w:cs="Arial"/>
        </w:rPr>
        <w:t>vala jí</w:t>
      </w:r>
      <w:r w:rsidR="005A555E" w:rsidRPr="005A555E">
        <w:rPr>
          <w:rFonts w:ascii="Arial" w:hAnsi="Arial" w:cs="Arial"/>
        </w:rPr>
        <w:t>, aby se krátce představila.</w:t>
      </w:r>
    </w:p>
    <w:p w14:paraId="691A7BDC" w14:textId="24C5859A" w:rsidR="00143FD0" w:rsidRPr="0078579F" w:rsidRDefault="00143FD0" w:rsidP="006E73C2">
      <w:pPr>
        <w:spacing w:after="0" w:line="240" w:lineRule="auto"/>
        <w:jc w:val="both"/>
        <w:rPr>
          <w:rFonts w:ascii="Arial" w:hAnsi="Arial" w:cs="Arial"/>
        </w:rPr>
      </w:pPr>
    </w:p>
    <w:p w14:paraId="380E960B" w14:textId="77777777" w:rsidR="00143FD0" w:rsidRPr="0078579F" w:rsidRDefault="00143FD0" w:rsidP="006E73C2">
      <w:pPr>
        <w:spacing w:after="0" w:line="240" w:lineRule="auto"/>
        <w:jc w:val="both"/>
        <w:rPr>
          <w:rFonts w:ascii="Arial" w:hAnsi="Arial" w:cs="Arial"/>
        </w:rPr>
      </w:pPr>
      <w:r w:rsidRPr="0078579F">
        <w:rPr>
          <w:rFonts w:ascii="Arial" w:hAnsi="Arial" w:cs="Arial"/>
          <w:u w:val="single"/>
        </w:rPr>
        <w:t>I. Kvardová</w:t>
      </w:r>
      <w:r w:rsidRPr="0078579F">
        <w:rPr>
          <w:rFonts w:ascii="Arial" w:hAnsi="Arial" w:cs="Arial"/>
        </w:rPr>
        <w:t xml:space="preserve"> přivítala přítomné a krátce se přestavila. </w:t>
      </w:r>
    </w:p>
    <w:p w14:paraId="229EE5C9" w14:textId="77777777" w:rsidR="00143FD0" w:rsidRPr="0078579F" w:rsidRDefault="00143FD0" w:rsidP="006E73C2">
      <w:pPr>
        <w:spacing w:after="0" w:line="240" w:lineRule="auto"/>
        <w:jc w:val="both"/>
        <w:rPr>
          <w:rFonts w:ascii="Arial" w:hAnsi="Arial" w:cs="Arial"/>
        </w:rPr>
      </w:pPr>
    </w:p>
    <w:p w14:paraId="307010FF" w14:textId="448E3F15" w:rsidR="00143FD0" w:rsidRDefault="00143FD0" w:rsidP="006E73C2">
      <w:pPr>
        <w:spacing w:after="0" w:line="240" w:lineRule="auto"/>
        <w:jc w:val="both"/>
        <w:rPr>
          <w:rFonts w:ascii="Arial" w:hAnsi="Arial" w:cs="Arial"/>
        </w:rPr>
      </w:pPr>
      <w:r w:rsidRPr="0078579F">
        <w:rPr>
          <w:rFonts w:ascii="Arial" w:hAnsi="Arial" w:cs="Arial"/>
        </w:rPr>
        <w:t xml:space="preserve">Následně </w:t>
      </w:r>
      <w:r w:rsidRPr="0078579F">
        <w:rPr>
          <w:rFonts w:ascii="Arial" w:hAnsi="Arial" w:cs="Arial"/>
          <w:u w:val="single"/>
        </w:rPr>
        <w:t>V. Maufras Černohorská</w:t>
      </w:r>
      <w:r w:rsidRPr="0078579F">
        <w:rPr>
          <w:rFonts w:ascii="Arial" w:hAnsi="Arial" w:cs="Arial"/>
        </w:rPr>
        <w:t xml:space="preserve"> představila níže uvedenou podobu návrhu programu:</w:t>
      </w:r>
    </w:p>
    <w:p w14:paraId="2BBE0774" w14:textId="77777777" w:rsidR="005A555E" w:rsidRPr="005A555E" w:rsidRDefault="005A555E" w:rsidP="006E73C2">
      <w:pPr>
        <w:spacing w:after="0" w:line="240" w:lineRule="auto"/>
        <w:jc w:val="both"/>
        <w:rPr>
          <w:rFonts w:ascii="Arial" w:hAnsi="Arial" w:cs="Arial"/>
        </w:rPr>
      </w:pPr>
    </w:p>
    <w:tbl>
      <w:tblPr>
        <w:tblW w:w="9066" w:type="dxa"/>
        <w:tblInd w:w="105" w:type="dxa"/>
        <w:tblLayout w:type="fixed"/>
        <w:tblCellMar>
          <w:top w:w="80" w:type="dxa"/>
          <w:left w:w="80" w:type="dxa"/>
          <w:bottom w:w="80" w:type="dxa"/>
          <w:right w:w="80" w:type="dxa"/>
        </w:tblCellMar>
        <w:tblLook w:val="00A0" w:firstRow="1" w:lastRow="0" w:firstColumn="1" w:lastColumn="0" w:noHBand="0" w:noVBand="0"/>
      </w:tblPr>
      <w:tblGrid>
        <w:gridCol w:w="525"/>
        <w:gridCol w:w="5519"/>
        <w:gridCol w:w="3022"/>
      </w:tblGrid>
      <w:tr w:rsidR="0078579F" w:rsidRPr="0078579F" w14:paraId="4EC0C090" w14:textId="77777777" w:rsidTr="00E90E14">
        <w:trPr>
          <w:trHeight w:val="243"/>
        </w:trPr>
        <w:tc>
          <w:tcPr>
            <w:tcW w:w="525" w:type="dxa"/>
            <w:tcBorders>
              <w:top w:val="single" w:sz="6" w:space="0" w:color="000000"/>
              <w:left w:val="single" w:sz="6" w:space="0" w:color="000000"/>
              <w:bottom w:val="single" w:sz="6" w:space="0" w:color="000000"/>
              <w:right w:val="single" w:sz="6" w:space="0" w:color="000000"/>
            </w:tcBorders>
          </w:tcPr>
          <w:p w14:paraId="5648CFB1" w14:textId="77777777" w:rsidR="00143FD0" w:rsidRPr="0078579F" w:rsidRDefault="00143FD0" w:rsidP="006E73C2">
            <w:pPr>
              <w:autoSpaceDE w:val="0"/>
              <w:autoSpaceDN w:val="0"/>
              <w:adjustRightInd w:val="0"/>
              <w:spacing w:after="0" w:line="240" w:lineRule="auto"/>
              <w:rPr>
                <w:rFonts w:ascii="Arial" w:eastAsia="Arial Unicode MS" w:hAnsi="Arial" w:cs="Arial"/>
              </w:rPr>
            </w:pPr>
            <w:r w:rsidRPr="0078579F">
              <w:rPr>
                <w:rFonts w:ascii="Arial" w:eastAsia="Arial Unicode MS" w:hAnsi="Arial" w:cs="Arial"/>
              </w:rPr>
              <w:t>1</w:t>
            </w:r>
          </w:p>
        </w:tc>
        <w:tc>
          <w:tcPr>
            <w:tcW w:w="5519" w:type="dxa"/>
            <w:tcBorders>
              <w:top w:val="single" w:sz="6" w:space="0" w:color="000000"/>
              <w:left w:val="single" w:sz="6" w:space="0" w:color="000000"/>
              <w:bottom w:val="single" w:sz="6" w:space="0" w:color="000000"/>
              <w:right w:val="single" w:sz="6" w:space="0" w:color="000000"/>
            </w:tcBorders>
          </w:tcPr>
          <w:p w14:paraId="425496F6" w14:textId="77777777" w:rsidR="00143FD0" w:rsidRPr="0078579F" w:rsidRDefault="00143FD0" w:rsidP="006E73C2">
            <w:pPr>
              <w:autoSpaceDE w:val="0"/>
              <w:autoSpaceDN w:val="0"/>
              <w:adjustRightInd w:val="0"/>
              <w:spacing w:after="0" w:line="240" w:lineRule="auto"/>
              <w:rPr>
                <w:rFonts w:ascii="Arial" w:eastAsia="Arial Unicode MS" w:hAnsi="Arial" w:cs="Arial"/>
              </w:rPr>
            </w:pPr>
            <w:r w:rsidRPr="0078579F">
              <w:rPr>
                <w:rFonts w:ascii="Arial" w:eastAsia="Arial Unicode MS" w:hAnsi="Arial" w:cs="Arial"/>
              </w:rPr>
              <w:t>Úvod a schválení programu</w:t>
            </w:r>
          </w:p>
        </w:tc>
        <w:tc>
          <w:tcPr>
            <w:tcW w:w="3022" w:type="dxa"/>
            <w:tcBorders>
              <w:top w:val="single" w:sz="6" w:space="0" w:color="000000"/>
              <w:left w:val="single" w:sz="6" w:space="0" w:color="000000"/>
              <w:bottom w:val="single" w:sz="6" w:space="0" w:color="000000"/>
              <w:right w:val="single" w:sz="6" w:space="0" w:color="000000"/>
            </w:tcBorders>
          </w:tcPr>
          <w:p w14:paraId="42303728" w14:textId="77777777" w:rsidR="00143FD0" w:rsidRPr="0078579F" w:rsidRDefault="00143FD0" w:rsidP="006E73C2">
            <w:pPr>
              <w:autoSpaceDE w:val="0"/>
              <w:autoSpaceDN w:val="0"/>
              <w:adjustRightInd w:val="0"/>
              <w:spacing w:after="0" w:line="240" w:lineRule="auto"/>
              <w:jc w:val="both"/>
              <w:rPr>
                <w:rFonts w:ascii="Arial" w:eastAsia="Arial Unicode MS" w:hAnsi="Arial" w:cs="Arial"/>
              </w:rPr>
            </w:pPr>
            <w:r w:rsidRPr="0078579F">
              <w:rPr>
                <w:rFonts w:ascii="Arial" w:eastAsia="Arial Unicode MS" w:hAnsi="Arial" w:cs="Arial"/>
              </w:rPr>
              <w:t>V. M. Černohorská</w:t>
            </w:r>
          </w:p>
        </w:tc>
      </w:tr>
      <w:tr w:rsidR="0078579F" w:rsidRPr="0078579F" w14:paraId="0478EEB8" w14:textId="77777777" w:rsidTr="00E90E14">
        <w:trPr>
          <w:trHeight w:val="243"/>
        </w:trPr>
        <w:tc>
          <w:tcPr>
            <w:tcW w:w="525" w:type="dxa"/>
            <w:tcBorders>
              <w:top w:val="single" w:sz="6" w:space="0" w:color="000000"/>
              <w:left w:val="single" w:sz="6" w:space="0" w:color="000000"/>
              <w:bottom w:val="single" w:sz="6" w:space="0" w:color="000000"/>
              <w:right w:val="single" w:sz="6" w:space="0" w:color="000000"/>
            </w:tcBorders>
          </w:tcPr>
          <w:p w14:paraId="53A835A5" w14:textId="77777777" w:rsidR="00143FD0" w:rsidRPr="0078579F" w:rsidRDefault="00143FD0" w:rsidP="006E73C2">
            <w:pPr>
              <w:autoSpaceDE w:val="0"/>
              <w:autoSpaceDN w:val="0"/>
              <w:adjustRightInd w:val="0"/>
              <w:spacing w:after="0" w:line="240" w:lineRule="auto"/>
              <w:rPr>
                <w:rFonts w:ascii="Arial" w:eastAsia="Arial Unicode MS" w:hAnsi="Arial" w:cs="Arial"/>
              </w:rPr>
            </w:pPr>
            <w:r w:rsidRPr="0078579F">
              <w:rPr>
                <w:rFonts w:ascii="Arial" w:eastAsia="Arial Unicode MS" w:hAnsi="Arial" w:cs="Arial"/>
              </w:rPr>
              <w:t>2</w:t>
            </w:r>
          </w:p>
        </w:tc>
        <w:tc>
          <w:tcPr>
            <w:tcW w:w="5519" w:type="dxa"/>
            <w:tcBorders>
              <w:top w:val="single" w:sz="6" w:space="0" w:color="000000"/>
              <w:left w:val="single" w:sz="6" w:space="0" w:color="000000"/>
              <w:bottom w:val="single" w:sz="6" w:space="0" w:color="000000"/>
              <w:right w:val="single" w:sz="6" w:space="0" w:color="000000"/>
            </w:tcBorders>
          </w:tcPr>
          <w:p w14:paraId="771ED2E7" w14:textId="18814450" w:rsidR="00143FD0" w:rsidRPr="0078579F" w:rsidRDefault="00143FD0" w:rsidP="006E73C2">
            <w:pPr>
              <w:tabs>
                <w:tab w:val="left" w:pos="-640"/>
                <w:tab w:val="left" w:pos="80"/>
                <w:tab w:val="left" w:pos="800"/>
                <w:tab w:val="left" w:pos="1520"/>
                <w:tab w:val="left" w:pos="2240"/>
                <w:tab w:val="left" w:pos="2960"/>
              </w:tabs>
              <w:autoSpaceDE w:val="0"/>
              <w:autoSpaceDN w:val="0"/>
              <w:adjustRightInd w:val="0"/>
              <w:spacing w:after="0" w:line="240" w:lineRule="auto"/>
              <w:jc w:val="both"/>
              <w:rPr>
                <w:rFonts w:ascii="Arial" w:eastAsia="Arial Unicode MS" w:hAnsi="Arial" w:cs="Arial"/>
              </w:rPr>
            </w:pPr>
            <w:r w:rsidRPr="0078579F">
              <w:rPr>
                <w:rFonts w:ascii="Arial" w:eastAsia="Arial Unicode MS" w:hAnsi="Arial" w:cs="Arial"/>
              </w:rPr>
              <w:t>Informace</w:t>
            </w:r>
            <w:r w:rsidR="005A555E">
              <w:rPr>
                <w:rFonts w:ascii="Arial" w:eastAsia="Arial Unicode MS" w:hAnsi="Arial" w:cs="Arial"/>
              </w:rPr>
              <w:t xml:space="preserve"> o</w:t>
            </w:r>
            <w:r w:rsidRPr="0078579F">
              <w:rPr>
                <w:rFonts w:ascii="Arial" w:eastAsia="Arial Unicode MS" w:hAnsi="Arial" w:cs="Arial"/>
              </w:rPr>
              <w:t xml:space="preserve"> uplynulých jednáních Rady vlády pro rovnost žen a mužů a činnosti Odboru rovnosti žen </w:t>
            </w:r>
            <w:r w:rsidR="005A555E">
              <w:rPr>
                <w:rFonts w:ascii="Arial" w:eastAsia="Arial Unicode MS" w:hAnsi="Arial" w:cs="Arial"/>
              </w:rPr>
              <w:br/>
            </w:r>
            <w:r w:rsidRPr="0078579F">
              <w:rPr>
                <w:rFonts w:ascii="Arial" w:eastAsia="Arial Unicode MS" w:hAnsi="Arial" w:cs="Arial"/>
              </w:rPr>
              <w:t xml:space="preserve">a mužů </w:t>
            </w:r>
          </w:p>
        </w:tc>
        <w:tc>
          <w:tcPr>
            <w:tcW w:w="3022" w:type="dxa"/>
            <w:tcBorders>
              <w:top w:val="single" w:sz="6" w:space="0" w:color="000000"/>
              <w:left w:val="single" w:sz="6" w:space="0" w:color="000000"/>
              <w:bottom w:val="single" w:sz="6" w:space="0" w:color="000000"/>
              <w:right w:val="single" w:sz="6" w:space="0" w:color="000000"/>
            </w:tcBorders>
          </w:tcPr>
          <w:p w14:paraId="748DF18F" w14:textId="77777777" w:rsidR="00143FD0" w:rsidRPr="0078579F" w:rsidRDefault="00143FD0" w:rsidP="006E73C2">
            <w:pPr>
              <w:autoSpaceDE w:val="0"/>
              <w:autoSpaceDN w:val="0"/>
              <w:adjustRightInd w:val="0"/>
              <w:spacing w:after="0" w:line="240" w:lineRule="auto"/>
              <w:jc w:val="both"/>
              <w:rPr>
                <w:rFonts w:ascii="Arial" w:eastAsia="Arial Unicode MS" w:hAnsi="Arial" w:cs="Arial"/>
              </w:rPr>
            </w:pPr>
            <w:r w:rsidRPr="0078579F">
              <w:rPr>
                <w:rFonts w:ascii="Arial" w:eastAsia="Arial Unicode MS" w:hAnsi="Arial" w:cs="Arial"/>
              </w:rPr>
              <w:t>M. Šamová (ÚV ČR)</w:t>
            </w:r>
          </w:p>
        </w:tc>
      </w:tr>
      <w:tr w:rsidR="0078579F" w:rsidRPr="0078579F" w14:paraId="63E323AA" w14:textId="77777777" w:rsidTr="00E90E14">
        <w:trPr>
          <w:trHeight w:val="243"/>
        </w:trPr>
        <w:tc>
          <w:tcPr>
            <w:tcW w:w="525" w:type="dxa"/>
            <w:tcBorders>
              <w:top w:val="single" w:sz="6" w:space="0" w:color="000000"/>
              <w:left w:val="single" w:sz="6" w:space="0" w:color="000000"/>
              <w:bottom w:val="single" w:sz="6" w:space="0" w:color="000000"/>
              <w:right w:val="single" w:sz="6" w:space="0" w:color="000000"/>
            </w:tcBorders>
          </w:tcPr>
          <w:p w14:paraId="2E6AAE62" w14:textId="77777777" w:rsidR="00143FD0" w:rsidRPr="0078579F" w:rsidRDefault="00143FD0" w:rsidP="006E73C2">
            <w:pPr>
              <w:autoSpaceDE w:val="0"/>
              <w:autoSpaceDN w:val="0"/>
              <w:adjustRightInd w:val="0"/>
              <w:spacing w:after="0" w:line="240" w:lineRule="auto"/>
              <w:rPr>
                <w:rFonts w:ascii="Arial" w:eastAsia="Arial Unicode MS" w:hAnsi="Arial" w:cs="Arial"/>
              </w:rPr>
            </w:pPr>
            <w:r w:rsidRPr="0078579F">
              <w:rPr>
                <w:rFonts w:ascii="Arial" w:eastAsia="Arial Unicode MS" w:hAnsi="Arial" w:cs="Arial"/>
              </w:rPr>
              <w:t>3</w:t>
            </w:r>
          </w:p>
        </w:tc>
        <w:tc>
          <w:tcPr>
            <w:tcW w:w="5519" w:type="dxa"/>
            <w:tcBorders>
              <w:top w:val="single" w:sz="6" w:space="0" w:color="000000"/>
              <w:left w:val="single" w:sz="6" w:space="0" w:color="000000"/>
              <w:bottom w:val="single" w:sz="6" w:space="0" w:color="000000"/>
              <w:right w:val="single" w:sz="6" w:space="0" w:color="000000"/>
            </w:tcBorders>
          </w:tcPr>
          <w:p w14:paraId="4DB0BF84" w14:textId="0622715A" w:rsidR="00143FD0" w:rsidRPr="0078579F" w:rsidRDefault="00143FD0" w:rsidP="006E73C2">
            <w:pPr>
              <w:pStyle w:val="Nadpis1"/>
              <w:shd w:val="clear" w:color="auto" w:fill="FFFFFF"/>
              <w:spacing w:before="0" w:after="0" w:line="240" w:lineRule="auto"/>
              <w:jc w:val="both"/>
              <w:rPr>
                <w:rFonts w:ascii="Arial" w:eastAsia="Arial Unicode MS" w:hAnsi="Arial" w:cs="Arial"/>
                <w:b/>
                <w:bCs/>
                <w:color w:val="auto"/>
                <w:sz w:val="22"/>
                <w:szCs w:val="22"/>
              </w:rPr>
            </w:pPr>
            <w:r w:rsidRPr="0078579F">
              <w:rPr>
                <w:rFonts w:ascii="Arial" w:eastAsia="Arial Unicode MS" w:hAnsi="Arial" w:cs="Arial"/>
                <w:color w:val="auto"/>
                <w:sz w:val="22"/>
                <w:szCs w:val="22"/>
              </w:rPr>
              <w:t>Financování podpory rovnosti žen a mužů a prevence genderově podmíněného násilí:</w:t>
            </w:r>
          </w:p>
          <w:p w14:paraId="10B00399" w14:textId="77777777" w:rsidR="00143FD0" w:rsidRPr="0078579F" w:rsidRDefault="00143FD0" w:rsidP="006E73C2">
            <w:pPr>
              <w:pStyle w:val="Nadpis1"/>
              <w:shd w:val="clear" w:color="auto" w:fill="FFFFFF"/>
              <w:spacing w:before="0" w:after="0" w:line="240" w:lineRule="auto"/>
              <w:jc w:val="both"/>
              <w:rPr>
                <w:rFonts w:ascii="Arial" w:eastAsia="Arial Unicode MS" w:hAnsi="Arial" w:cs="Arial"/>
                <w:b/>
                <w:bCs/>
                <w:color w:val="auto"/>
                <w:sz w:val="22"/>
                <w:szCs w:val="22"/>
              </w:rPr>
            </w:pPr>
            <w:r w:rsidRPr="0078579F">
              <w:rPr>
                <w:rFonts w:ascii="Arial" w:eastAsia="Arial Unicode MS" w:hAnsi="Arial" w:cs="Arial"/>
                <w:color w:val="auto"/>
                <w:sz w:val="22"/>
                <w:szCs w:val="22"/>
              </w:rPr>
              <w:t xml:space="preserve">a) Příprava politiky soudržnosti po roce 2027 </w:t>
            </w:r>
            <w:r w:rsidRPr="0078579F">
              <w:rPr>
                <w:rFonts w:ascii="Arial" w:eastAsia="Arial Unicode MS" w:hAnsi="Arial" w:cs="Arial"/>
                <w:color w:val="auto"/>
                <w:sz w:val="22"/>
                <w:szCs w:val="22"/>
              </w:rPr>
              <w:br/>
              <w:t>a představení Strategického rámce politiky soudržnosti 28+ v České republice</w:t>
            </w:r>
          </w:p>
          <w:p w14:paraId="4B86B37D" w14:textId="367AA884" w:rsidR="00143FD0" w:rsidRPr="0078579F" w:rsidRDefault="00143FD0" w:rsidP="006E73C2">
            <w:pPr>
              <w:pStyle w:val="Nadpis1"/>
              <w:shd w:val="clear" w:color="auto" w:fill="FFFFFF"/>
              <w:spacing w:before="0" w:after="0" w:line="240" w:lineRule="auto"/>
              <w:jc w:val="both"/>
              <w:rPr>
                <w:rFonts w:ascii="Arial" w:eastAsia="Arial Unicode MS" w:hAnsi="Arial" w:cs="Arial"/>
                <w:b/>
                <w:bCs/>
                <w:color w:val="auto"/>
                <w:sz w:val="22"/>
                <w:szCs w:val="22"/>
              </w:rPr>
            </w:pPr>
            <w:r w:rsidRPr="0078579F">
              <w:rPr>
                <w:rFonts w:ascii="Arial" w:eastAsia="Arial Unicode MS" w:hAnsi="Arial" w:cs="Arial"/>
                <w:color w:val="auto"/>
                <w:sz w:val="22"/>
                <w:szCs w:val="22"/>
              </w:rPr>
              <w:t xml:space="preserve">b) Financování podpory rovnosti žen a mužů </w:t>
            </w:r>
            <w:r w:rsidR="005A555E">
              <w:rPr>
                <w:rFonts w:ascii="Arial" w:eastAsia="Arial Unicode MS" w:hAnsi="Arial" w:cs="Arial"/>
                <w:color w:val="auto"/>
                <w:sz w:val="22"/>
                <w:szCs w:val="22"/>
              </w:rPr>
              <w:br/>
            </w:r>
            <w:r w:rsidRPr="0078579F">
              <w:rPr>
                <w:rFonts w:ascii="Arial" w:eastAsia="Arial Unicode MS" w:hAnsi="Arial" w:cs="Arial"/>
                <w:color w:val="auto"/>
                <w:sz w:val="22"/>
                <w:szCs w:val="22"/>
              </w:rPr>
              <w:t xml:space="preserve">a prevence genderově podmíněného násilí v rámci </w:t>
            </w:r>
            <w:r w:rsidR="005A555E">
              <w:rPr>
                <w:rFonts w:ascii="Arial" w:eastAsia="Arial Unicode MS" w:hAnsi="Arial" w:cs="Arial"/>
                <w:color w:val="auto"/>
                <w:sz w:val="22"/>
                <w:szCs w:val="22"/>
              </w:rPr>
              <w:t xml:space="preserve">programu </w:t>
            </w:r>
            <w:r w:rsidRPr="0078579F">
              <w:rPr>
                <w:rFonts w:ascii="Arial" w:eastAsia="Arial Unicode MS" w:hAnsi="Arial" w:cs="Arial"/>
                <w:color w:val="auto"/>
                <w:sz w:val="22"/>
                <w:szCs w:val="22"/>
              </w:rPr>
              <w:t>OPZ+</w:t>
            </w:r>
          </w:p>
          <w:p w14:paraId="762121A5" w14:textId="322665F7" w:rsidR="00143FD0" w:rsidRPr="0078579F" w:rsidRDefault="00F978A3" w:rsidP="006E73C2">
            <w:pPr>
              <w:pStyle w:val="Nadpis1"/>
              <w:shd w:val="clear" w:color="auto" w:fill="FFFFFF"/>
              <w:spacing w:before="0" w:after="0" w:line="240" w:lineRule="auto"/>
              <w:jc w:val="both"/>
              <w:rPr>
                <w:rFonts w:ascii="Arial" w:hAnsi="Arial" w:cs="Arial"/>
                <w:color w:val="auto"/>
                <w:spacing w:val="3"/>
                <w:sz w:val="22"/>
                <w:szCs w:val="22"/>
              </w:rPr>
            </w:pPr>
            <w:r w:rsidRPr="0078579F">
              <w:rPr>
                <w:rFonts w:ascii="Arial" w:eastAsia="Arial Unicode MS" w:hAnsi="Arial" w:cs="Arial"/>
                <w:color w:val="auto"/>
                <w:sz w:val="22"/>
                <w:szCs w:val="22"/>
              </w:rPr>
              <w:t>c</w:t>
            </w:r>
            <w:r w:rsidR="00143FD0" w:rsidRPr="0078579F">
              <w:rPr>
                <w:rFonts w:ascii="Arial" w:eastAsia="Arial Unicode MS" w:hAnsi="Arial" w:cs="Arial"/>
                <w:color w:val="auto"/>
                <w:sz w:val="22"/>
                <w:szCs w:val="22"/>
              </w:rPr>
              <w:t>) Dotační program Úřadu vlády ČR (</w:t>
            </w:r>
            <w:r w:rsidR="00143FD0" w:rsidRPr="0078579F">
              <w:rPr>
                <w:rStyle w:val="Siln"/>
                <w:rFonts w:ascii="Arial" w:eastAsia="Calibri" w:hAnsi="Arial" w:cs="Arial"/>
                <w:b w:val="0"/>
                <w:bCs w:val="0"/>
                <w:color w:val="auto"/>
                <w:spacing w:val="3"/>
                <w:sz w:val="22"/>
                <w:szCs w:val="22"/>
                <w:shd w:val="clear" w:color="auto" w:fill="FFFFFF"/>
              </w:rPr>
              <w:t xml:space="preserve">Podpora veřejně prospěšných aktivit v oblasti rovnosti žen a mužů </w:t>
            </w:r>
            <w:r w:rsidR="005A555E">
              <w:rPr>
                <w:rStyle w:val="Siln"/>
                <w:rFonts w:ascii="Arial" w:eastAsia="Calibri" w:hAnsi="Arial" w:cs="Arial"/>
                <w:b w:val="0"/>
                <w:bCs w:val="0"/>
                <w:color w:val="auto"/>
                <w:spacing w:val="3"/>
                <w:sz w:val="22"/>
                <w:szCs w:val="22"/>
                <w:shd w:val="clear" w:color="auto" w:fill="FFFFFF"/>
              </w:rPr>
              <w:br/>
            </w:r>
            <w:r w:rsidR="00143FD0" w:rsidRPr="0078579F">
              <w:rPr>
                <w:rStyle w:val="Siln"/>
                <w:rFonts w:ascii="Arial" w:eastAsia="Calibri" w:hAnsi="Arial" w:cs="Arial"/>
                <w:b w:val="0"/>
                <w:bCs w:val="0"/>
                <w:color w:val="auto"/>
                <w:spacing w:val="3"/>
                <w:sz w:val="22"/>
                <w:szCs w:val="22"/>
                <w:shd w:val="clear" w:color="auto" w:fill="FFFFFF"/>
              </w:rPr>
              <w:t>a prevence násilí na rok 2025</w:t>
            </w:r>
            <w:r w:rsidR="00143FD0" w:rsidRPr="0078579F">
              <w:rPr>
                <w:rFonts w:ascii="Arial" w:hAnsi="Arial" w:cs="Arial"/>
                <w:color w:val="auto"/>
                <w:spacing w:val="3"/>
                <w:sz w:val="22"/>
                <w:szCs w:val="22"/>
              </w:rPr>
              <w:t>)</w:t>
            </w:r>
          </w:p>
          <w:p w14:paraId="6FE7E851" w14:textId="093A567E" w:rsidR="00F978A3" w:rsidRPr="0078579F" w:rsidRDefault="00F978A3" w:rsidP="006E73C2">
            <w:pPr>
              <w:pStyle w:val="Nadpis1"/>
              <w:shd w:val="clear" w:color="auto" w:fill="FFFFFF"/>
              <w:spacing w:before="0" w:after="0" w:line="240" w:lineRule="auto"/>
              <w:jc w:val="both"/>
              <w:rPr>
                <w:rFonts w:ascii="Arial" w:eastAsia="Arial Unicode MS" w:hAnsi="Arial" w:cs="Arial"/>
                <w:color w:val="auto"/>
                <w:sz w:val="22"/>
                <w:szCs w:val="22"/>
              </w:rPr>
            </w:pPr>
            <w:r w:rsidRPr="0078579F">
              <w:rPr>
                <w:rFonts w:ascii="Arial" w:eastAsia="Arial Unicode MS" w:hAnsi="Arial" w:cs="Arial"/>
                <w:color w:val="auto"/>
                <w:sz w:val="22"/>
                <w:szCs w:val="22"/>
              </w:rPr>
              <w:t>d) Příprava příštího období fondů EHP/Norska</w:t>
            </w:r>
          </w:p>
        </w:tc>
        <w:tc>
          <w:tcPr>
            <w:tcW w:w="3022" w:type="dxa"/>
            <w:tcBorders>
              <w:top w:val="single" w:sz="6" w:space="0" w:color="000000"/>
              <w:left w:val="single" w:sz="6" w:space="0" w:color="000000"/>
              <w:bottom w:val="single" w:sz="6" w:space="0" w:color="000000"/>
              <w:right w:val="single" w:sz="6" w:space="0" w:color="000000"/>
            </w:tcBorders>
          </w:tcPr>
          <w:p w14:paraId="2EC86F87" w14:textId="77777777" w:rsidR="00143FD0" w:rsidRPr="0078579F" w:rsidRDefault="00143FD0" w:rsidP="006E73C2">
            <w:pPr>
              <w:autoSpaceDE w:val="0"/>
              <w:autoSpaceDN w:val="0"/>
              <w:adjustRightInd w:val="0"/>
              <w:spacing w:after="0" w:line="240" w:lineRule="auto"/>
              <w:jc w:val="both"/>
              <w:rPr>
                <w:rFonts w:ascii="Arial" w:eastAsia="Arial Unicode MS" w:hAnsi="Arial" w:cs="Arial"/>
              </w:rPr>
            </w:pPr>
            <w:r w:rsidRPr="0078579F">
              <w:rPr>
                <w:rFonts w:ascii="Arial" w:eastAsia="Arial Unicode MS" w:hAnsi="Arial" w:cs="Arial"/>
              </w:rPr>
              <w:t>V. Fajmonová (ÚV ČR)</w:t>
            </w:r>
          </w:p>
          <w:p w14:paraId="5A6B4A82" w14:textId="77777777" w:rsidR="00143FD0" w:rsidRPr="0078579F" w:rsidRDefault="00143FD0" w:rsidP="006E73C2">
            <w:pPr>
              <w:autoSpaceDE w:val="0"/>
              <w:autoSpaceDN w:val="0"/>
              <w:adjustRightInd w:val="0"/>
              <w:spacing w:after="0" w:line="240" w:lineRule="auto"/>
              <w:jc w:val="both"/>
              <w:rPr>
                <w:rFonts w:ascii="Arial" w:eastAsia="Arial Unicode MS" w:hAnsi="Arial" w:cs="Arial"/>
              </w:rPr>
            </w:pPr>
            <w:r w:rsidRPr="0078579F">
              <w:rPr>
                <w:rFonts w:ascii="Arial" w:eastAsia="Arial Unicode MS" w:hAnsi="Arial" w:cs="Arial"/>
              </w:rPr>
              <w:t>M. Pěchoučková (MPSV)</w:t>
            </w:r>
          </w:p>
          <w:p w14:paraId="61164D78" w14:textId="77777777" w:rsidR="00143FD0" w:rsidRPr="0078579F" w:rsidRDefault="00143FD0" w:rsidP="006E73C2">
            <w:pPr>
              <w:autoSpaceDE w:val="0"/>
              <w:autoSpaceDN w:val="0"/>
              <w:adjustRightInd w:val="0"/>
              <w:spacing w:after="0" w:line="240" w:lineRule="auto"/>
              <w:jc w:val="both"/>
              <w:rPr>
                <w:rFonts w:ascii="Arial" w:eastAsia="Arial Unicode MS" w:hAnsi="Arial" w:cs="Arial"/>
              </w:rPr>
            </w:pPr>
            <w:r w:rsidRPr="0078579F">
              <w:rPr>
                <w:rFonts w:ascii="Arial" w:eastAsia="Arial Unicode MS" w:hAnsi="Arial" w:cs="Arial"/>
              </w:rPr>
              <w:t>D. Foch (MPSV)</w:t>
            </w:r>
          </w:p>
          <w:p w14:paraId="2FA6D22E" w14:textId="77777777" w:rsidR="00143FD0" w:rsidRPr="0078579F" w:rsidRDefault="00143FD0" w:rsidP="006E73C2">
            <w:pPr>
              <w:autoSpaceDE w:val="0"/>
              <w:autoSpaceDN w:val="0"/>
              <w:adjustRightInd w:val="0"/>
              <w:spacing w:after="0" w:line="240" w:lineRule="auto"/>
              <w:jc w:val="both"/>
              <w:rPr>
                <w:rFonts w:ascii="Arial" w:eastAsia="Arial Unicode MS" w:hAnsi="Arial" w:cs="Arial"/>
              </w:rPr>
            </w:pPr>
            <w:r w:rsidRPr="0078579F">
              <w:rPr>
                <w:rFonts w:ascii="Arial" w:eastAsia="Arial Unicode MS" w:hAnsi="Arial" w:cs="Arial"/>
              </w:rPr>
              <w:t>Š. Müllerová (MPSV)</w:t>
            </w:r>
          </w:p>
          <w:p w14:paraId="1FC64390" w14:textId="77777777" w:rsidR="00143FD0" w:rsidRPr="0078579F" w:rsidRDefault="00143FD0" w:rsidP="006E73C2">
            <w:pPr>
              <w:autoSpaceDE w:val="0"/>
              <w:autoSpaceDN w:val="0"/>
              <w:adjustRightInd w:val="0"/>
              <w:spacing w:after="0" w:line="240" w:lineRule="auto"/>
              <w:jc w:val="both"/>
              <w:rPr>
                <w:rFonts w:ascii="Arial" w:eastAsia="Arial Unicode MS" w:hAnsi="Arial" w:cs="Arial"/>
              </w:rPr>
            </w:pPr>
            <w:r w:rsidRPr="0078579F">
              <w:rPr>
                <w:rFonts w:ascii="Arial" w:eastAsia="Arial Unicode MS" w:hAnsi="Arial" w:cs="Arial"/>
              </w:rPr>
              <w:t>A. Andršová (ÚV ČR)</w:t>
            </w:r>
          </w:p>
          <w:p w14:paraId="141AA5E9" w14:textId="77777777" w:rsidR="00143FD0" w:rsidRPr="0078579F" w:rsidRDefault="00143FD0" w:rsidP="006E73C2">
            <w:pPr>
              <w:autoSpaceDE w:val="0"/>
              <w:autoSpaceDN w:val="0"/>
              <w:adjustRightInd w:val="0"/>
              <w:spacing w:after="0" w:line="240" w:lineRule="auto"/>
              <w:jc w:val="both"/>
              <w:rPr>
                <w:rFonts w:ascii="Arial" w:eastAsia="Arial Unicode MS" w:hAnsi="Arial" w:cs="Arial"/>
              </w:rPr>
            </w:pPr>
            <w:r w:rsidRPr="0078579F">
              <w:rPr>
                <w:rFonts w:ascii="Arial" w:eastAsia="Arial Unicode MS" w:hAnsi="Arial" w:cs="Arial"/>
              </w:rPr>
              <w:t>K. Vernerová (ÚV ČR)</w:t>
            </w:r>
          </w:p>
          <w:p w14:paraId="1FF07050" w14:textId="77777777" w:rsidR="00F978A3" w:rsidRPr="0078579F" w:rsidRDefault="00F978A3" w:rsidP="006E73C2">
            <w:pPr>
              <w:autoSpaceDE w:val="0"/>
              <w:autoSpaceDN w:val="0"/>
              <w:adjustRightInd w:val="0"/>
              <w:spacing w:after="0" w:line="240" w:lineRule="auto"/>
              <w:jc w:val="both"/>
              <w:rPr>
                <w:rFonts w:ascii="Arial" w:eastAsia="Arial Unicode MS" w:hAnsi="Arial" w:cs="Arial"/>
              </w:rPr>
            </w:pPr>
            <w:r w:rsidRPr="0078579F">
              <w:rPr>
                <w:rFonts w:ascii="Arial" w:eastAsia="Arial Unicode MS" w:hAnsi="Arial" w:cs="Arial"/>
              </w:rPr>
              <w:t>K. Kameníková (ÚV ČR)</w:t>
            </w:r>
          </w:p>
          <w:p w14:paraId="5D5B90C4" w14:textId="77777777" w:rsidR="00143FD0" w:rsidRPr="0078579F" w:rsidRDefault="00143FD0" w:rsidP="006E73C2">
            <w:pPr>
              <w:autoSpaceDE w:val="0"/>
              <w:autoSpaceDN w:val="0"/>
              <w:adjustRightInd w:val="0"/>
              <w:spacing w:after="0" w:line="240" w:lineRule="auto"/>
              <w:jc w:val="both"/>
              <w:rPr>
                <w:rFonts w:ascii="Arial" w:eastAsia="Arial Unicode MS" w:hAnsi="Arial" w:cs="Arial"/>
              </w:rPr>
            </w:pPr>
          </w:p>
          <w:p w14:paraId="1CCDA717" w14:textId="77777777" w:rsidR="00143FD0" w:rsidRPr="0078579F" w:rsidRDefault="00143FD0" w:rsidP="006E73C2">
            <w:pPr>
              <w:autoSpaceDE w:val="0"/>
              <w:autoSpaceDN w:val="0"/>
              <w:adjustRightInd w:val="0"/>
              <w:spacing w:after="0" w:line="240" w:lineRule="auto"/>
              <w:jc w:val="both"/>
              <w:rPr>
                <w:rFonts w:ascii="Arial" w:eastAsia="Arial Unicode MS" w:hAnsi="Arial" w:cs="Arial"/>
              </w:rPr>
            </w:pPr>
          </w:p>
          <w:p w14:paraId="188FE8D0" w14:textId="77777777" w:rsidR="00143FD0" w:rsidRPr="0078579F" w:rsidRDefault="00143FD0" w:rsidP="006E73C2">
            <w:pPr>
              <w:autoSpaceDE w:val="0"/>
              <w:autoSpaceDN w:val="0"/>
              <w:adjustRightInd w:val="0"/>
              <w:spacing w:after="0" w:line="240" w:lineRule="auto"/>
              <w:jc w:val="both"/>
              <w:rPr>
                <w:rFonts w:ascii="Arial" w:eastAsia="Arial Unicode MS" w:hAnsi="Arial" w:cs="Arial"/>
              </w:rPr>
            </w:pPr>
          </w:p>
        </w:tc>
      </w:tr>
      <w:tr w:rsidR="0078579F" w:rsidRPr="0078579F" w14:paraId="3C66139B" w14:textId="77777777" w:rsidTr="00E90E14">
        <w:trPr>
          <w:trHeight w:val="243"/>
        </w:trPr>
        <w:tc>
          <w:tcPr>
            <w:tcW w:w="525" w:type="dxa"/>
            <w:tcBorders>
              <w:top w:val="single" w:sz="6" w:space="0" w:color="000000"/>
              <w:left w:val="single" w:sz="6" w:space="0" w:color="000000"/>
              <w:bottom w:val="single" w:sz="6" w:space="0" w:color="000000"/>
              <w:right w:val="single" w:sz="6" w:space="0" w:color="000000"/>
            </w:tcBorders>
          </w:tcPr>
          <w:p w14:paraId="11DD11B1" w14:textId="4EF63CA8" w:rsidR="00143FD0" w:rsidRPr="0078579F" w:rsidRDefault="00FE6080" w:rsidP="006E73C2">
            <w:pPr>
              <w:autoSpaceDE w:val="0"/>
              <w:autoSpaceDN w:val="0"/>
              <w:adjustRightInd w:val="0"/>
              <w:spacing w:after="0" w:line="240" w:lineRule="auto"/>
              <w:rPr>
                <w:rFonts w:ascii="Arial" w:eastAsia="Arial Unicode MS" w:hAnsi="Arial" w:cs="Arial"/>
              </w:rPr>
            </w:pPr>
            <w:r w:rsidRPr="0078579F">
              <w:rPr>
                <w:rFonts w:ascii="Arial" w:eastAsia="Arial Unicode MS" w:hAnsi="Arial" w:cs="Arial"/>
              </w:rPr>
              <w:t>4</w:t>
            </w:r>
          </w:p>
        </w:tc>
        <w:tc>
          <w:tcPr>
            <w:tcW w:w="5519" w:type="dxa"/>
            <w:tcBorders>
              <w:top w:val="single" w:sz="6" w:space="0" w:color="000000"/>
              <w:left w:val="single" w:sz="6" w:space="0" w:color="000000"/>
              <w:bottom w:val="single" w:sz="6" w:space="0" w:color="000000"/>
              <w:right w:val="single" w:sz="6" w:space="0" w:color="000000"/>
            </w:tcBorders>
          </w:tcPr>
          <w:p w14:paraId="68FC6B2D" w14:textId="5C9C16DD" w:rsidR="00143FD0" w:rsidRPr="0078579F" w:rsidRDefault="00143FD0" w:rsidP="006E73C2">
            <w:pPr>
              <w:tabs>
                <w:tab w:val="left" w:pos="-640"/>
                <w:tab w:val="left" w:pos="80"/>
                <w:tab w:val="left" w:pos="800"/>
                <w:tab w:val="left" w:pos="1520"/>
                <w:tab w:val="left" w:pos="2240"/>
                <w:tab w:val="left" w:pos="2960"/>
              </w:tabs>
              <w:autoSpaceDE w:val="0"/>
              <w:autoSpaceDN w:val="0"/>
              <w:adjustRightInd w:val="0"/>
              <w:spacing w:after="0" w:line="240" w:lineRule="auto"/>
              <w:jc w:val="both"/>
              <w:rPr>
                <w:rFonts w:ascii="Arial" w:eastAsia="Arial Unicode MS" w:hAnsi="Arial" w:cs="Arial"/>
              </w:rPr>
            </w:pPr>
            <w:r w:rsidRPr="0078579F">
              <w:rPr>
                <w:rFonts w:ascii="Arial" w:eastAsia="Arial Unicode MS" w:hAnsi="Arial" w:cs="Arial"/>
              </w:rPr>
              <w:t>Přehled aktuálního vývoje mezinárodní a evropské agendy</w:t>
            </w:r>
            <w:r w:rsidR="005A555E">
              <w:rPr>
                <w:rFonts w:ascii="Arial" w:eastAsia="Arial Unicode MS" w:hAnsi="Arial" w:cs="Arial"/>
              </w:rPr>
              <w:t>:</w:t>
            </w:r>
          </w:p>
          <w:p w14:paraId="36A8925E" w14:textId="77777777" w:rsidR="00143FD0" w:rsidRPr="0078579F" w:rsidRDefault="00143FD0" w:rsidP="006E73C2">
            <w:pPr>
              <w:tabs>
                <w:tab w:val="left" w:pos="-640"/>
                <w:tab w:val="left" w:pos="80"/>
                <w:tab w:val="left" w:pos="800"/>
                <w:tab w:val="left" w:pos="1520"/>
                <w:tab w:val="left" w:pos="2240"/>
                <w:tab w:val="left" w:pos="2960"/>
              </w:tabs>
              <w:autoSpaceDE w:val="0"/>
              <w:autoSpaceDN w:val="0"/>
              <w:adjustRightInd w:val="0"/>
              <w:spacing w:after="0" w:line="240" w:lineRule="auto"/>
              <w:jc w:val="both"/>
              <w:rPr>
                <w:rFonts w:ascii="Arial" w:eastAsia="Arial Unicode MS" w:hAnsi="Arial" w:cs="Arial"/>
              </w:rPr>
            </w:pPr>
            <w:r w:rsidRPr="0078579F">
              <w:rPr>
                <w:rFonts w:ascii="Arial" w:eastAsia="Arial Unicode MS" w:hAnsi="Arial" w:cs="Arial"/>
              </w:rPr>
              <w:t xml:space="preserve">- příprava zasedání pracovní skupiny OECD </w:t>
            </w:r>
            <w:r w:rsidRPr="0078579F">
              <w:rPr>
                <w:rFonts w:ascii="Arial" w:eastAsia="Arial Unicode MS" w:hAnsi="Arial" w:cs="Arial"/>
              </w:rPr>
              <w:br/>
              <w:t>a semináře k gender budgetingu</w:t>
            </w:r>
          </w:p>
          <w:p w14:paraId="7C03F736" w14:textId="77777777" w:rsidR="00143FD0" w:rsidRPr="0078579F" w:rsidRDefault="00143FD0" w:rsidP="006E73C2">
            <w:pPr>
              <w:tabs>
                <w:tab w:val="left" w:pos="-640"/>
                <w:tab w:val="left" w:pos="80"/>
                <w:tab w:val="left" w:pos="800"/>
                <w:tab w:val="left" w:pos="1520"/>
                <w:tab w:val="left" w:pos="2240"/>
                <w:tab w:val="left" w:pos="2960"/>
              </w:tabs>
              <w:autoSpaceDE w:val="0"/>
              <w:autoSpaceDN w:val="0"/>
              <w:adjustRightInd w:val="0"/>
              <w:spacing w:after="0" w:line="240" w:lineRule="auto"/>
              <w:jc w:val="both"/>
              <w:rPr>
                <w:rFonts w:ascii="Arial" w:eastAsia="Arial Unicode MS" w:hAnsi="Arial" w:cs="Arial"/>
              </w:rPr>
            </w:pPr>
            <w:r w:rsidRPr="0078579F">
              <w:rPr>
                <w:rFonts w:ascii="Arial" w:eastAsia="Arial Unicode MS" w:hAnsi="Arial" w:cs="Arial"/>
              </w:rPr>
              <w:t>- směrnice o normách pro orgány pro rovné zacházení</w:t>
            </w:r>
          </w:p>
          <w:p w14:paraId="3F2FD55E" w14:textId="77777777" w:rsidR="00143FD0" w:rsidRPr="0078579F" w:rsidRDefault="00143FD0" w:rsidP="006E73C2">
            <w:pPr>
              <w:tabs>
                <w:tab w:val="left" w:pos="-640"/>
                <w:tab w:val="left" w:pos="80"/>
                <w:tab w:val="left" w:pos="800"/>
                <w:tab w:val="left" w:pos="1520"/>
                <w:tab w:val="left" w:pos="2240"/>
                <w:tab w:val="left" w:pos="2960"/>
              </w:tabs>
              <w:autoSpaceDE w:val="0"/>
              <w:autoSpaceDN w:val="0"/>
              <w:adjustRightInd w:val="0"/>
              <w:spacing w:after="0" w:line="240" w:lineRule="auto"/>
              <w:jc w:val="both"/>
              <w:rPr>
                <w:rFonts w:ascii="Arial" w:eastAsia="Arial Unicode MS" w:hAnsi="Arial" w:cs="Arial"/>
              </w:rPr>
            </w:pPr>
            <w:r w:rsidRPr="0078579F">
              <w:rPr>
                <w:rFonts w:ascii="Arial" w:eastAsia="Arial Unicode MS" w:hAnsi="Arial" w:cs="Arial"/>
              </w:rPr>
              <w:t>- směrnice o transparentnosti odměňování</w:t>
            </w:r>
          </w:p>
          <w:p w14:paraId="29194FA4" w14:textId="77777777" w:rsidR="00143FD0" w:rsidRPr="0078579F" w:rsidRDefault="00143FD0" w:rsidP="006E73C2">
            <w:pPr>
              <w:tabs>
                <w:tab w:val="left" w:pos="-640"/>
                <w:tab w:val="left" w:pos="80"/>
                <w:tab w:val="left" w:pos="800"/>
                <w:tab w:val="left" w:pos="1520"/>
                <w:tab w:val="left" w:pos="2240"/>
                <w:tab w:val="left" w:pos="2960"/>
              </w:tabs>
              <w:autoSpaceDE w:val="0"/>
              <w:autoSpaceDN w:val="0"/>
              <w:adjustRightInd w:val="0"/>
              <w:spacing w:after="0" w:line="240" w:lineRule="auto"/>
              <w:jc w:val="both"/>
              <w:rPr>
                <w:rFonts w:ascii="Arial" w:eastAsia="Arial Unicode MS" w:hAnsi="Arial" w:cs="Arial"/>
              </w:rPr>
            </w:pPr>
            <w:r w:rsidRPr="0078579F">
              <w:rPr>
                <w:rFonts w:ascii="Arial" w:eastAsia="Arial Unicode MS" w:hAnsi="Arial" w:cs="Arial"/>
              </w:rPr>
              <w:t>- přezkum plnění Úmluvy OSN pro odstranění všech forem diskriminace žen</w:t>
            </w:r>
          </w:p>
          <w:p w14:paraId="4B110DE9" w14:textId="77777777" w:rsidR="00143FD0" w:rsidRPr="0078579F" w:rsidRDefault="00143FD0" w:rsidP="006E73C2">
            <w:pPr>
              <w:tabs>
                <w:tab w:val="left" w:pos="-640"/>
                <w:tab w:val="left" w:pos="80"/>
                <w:tab w:val="left" w:pos="800"/>
                <w:tab w:val="left" w:pos="1520"/>
                <w:tab w:val="left" w:pos="2240"/>
                <w:tab w:val="left" w:pos="2960"/>
              </w:tabs>
              <w:autoSpaceDE w:val="0"/>
              <w:autoSpaceDN w:val="0"/>
              <w:adjustRightInd w:val="0"/>
              <w:spacing w:after="0" w:line="240" w:lineRule="auto"/>
              <w:jc w:val="both"/>
              <w:rPr>
                <w:rFonts w:ascii="Arial" w:eastAsia="Arial Unicode MS" w:hAnsi="Arial" w:cs="Arial"/>
              </w:rPr>
            </w:pPr>
            <w:r w:rsidRPr="0078579F">
              <w:rPr>
                <w:rFonts w:ascii="Arial" w:eastAsia="Arial Unicode MS" w:hAnsi="Arial" w:cs="Arial"/>
              </w:rPr>
              <w:t>- návrh závěrů polského předsednictví k podpoře rovnosti žen a mužů v digitální éře ovlivněné AI</w:t>
            </w:r>
          </w:p>
        </w:tc>
        <w:tc>
          <w:tcPr>
            <w:tcW w:w="3022" w:type="dxa"/>
            <w:tcBorders>
              <w:top w:val="single" w:sz="6" w:space="0" w:color="000000"/>
              <w:left w:val="single" w:sz="6" w:space="0" w:color="000000"/>
              <w:bottom w:val="single" w:sz="6" w:space="0" w:color="000000"/>
              <w:right w:val="single" w:sz="6" w:space="0" w:color="000000"/>
            </w:tcBorders>
          </w:tcPr>
          <w:p w14:paraId="684F7A7C" w14:textId="77777777" w:rsidR="00143FD0" w:rsidRPr="0078579F" w:rsidRDefault="00143FD0" w:rsidP="006E73C2">
            <w:pPr>
              <w:autoSpaceDE w:val="0"/>
              <w:autoSpaceDN w:val="0"/>
              <w:adjustRightInd w:val="0"/>
              <w:spacing w:after="0" w:line="240" w:lineRule="auto"/>
              <w:jc w:val="both"/>
              <w:rPr>
                <w:rFonts w:ascii="Arial" w:eastAsia="Arial Unicode MS" w:hAnsi="Arial" w:cs="Arial"/>
              </w:rPr>
            </w:pPr>
            <w:r w:rsidRPr="0078579F">
              <w:rPr>
                <w:rFonts w:ascii="Arial" w:eastAsia="Arial Unicode MS" w:hAnsi="Arial" w:cs="Arial"/>
              </w:rPr>
              <w:t>M. Šamová (ÚV ČR)</w:t>
            </w:r>
          </w:p>
          <w:p w14:paraId="4C1AD4E4" w14:textId="77777777" w:rsidR="00143FD0" w:rsidRPr="0078579F" w:rsidRDefault="00143FD0" w:rsidP="006E73C2">
            <w:pPr>
              <w:autoSpaceDE w:val="0"/>
              <w:autoSpaceDN w:val="0"/>
              <w:adjustRightInd w:val="0"/>
              <w:spacing w:after="0" w:line="240" w:lineRule="auto"/>
              <w:jc w:val="both"/>
              <w:rPr>
                <w:rFonts w:ascii="Arial" w:eastAsia="Arial Unicode MS" w:hAnsi="Arial" w:cs="Arial"/>
              </w:rPr>
            </w:pPr>
            <w:r w:rsidRPr="0078579F">
              <w:rPr>
                <w:rFonts w:ascii="Arial" w:eastAsia="Arial Unicode MS" w:hAnsi="Arial" w:cs="Arial"/>
              </w:rPr>
              <w:t>O. Medal (ÚV ČR)</w:t>
            </w:r>
          </w:p>
        </w:tc>
      </w:tr>
      <w:tr w:rsidR="00FE6080" w:rsidRPr="0078579F" w14:paraId="02A153F4" w14:textId="77777777" w:rsidTr="00E90E14">
        <w:trPr>
          <w:trHeight w:val="243"/>
        </w:trPr>
        <w:tc>
          <w:tcPr>
            <w:tcW w:w="525" w:type="dxa"/>
            <w:tcBorders>
              <w:top w:val="single" w:sz="6" w:space="0" w:color="000000"/>
              <w:left w:val="single" w:sz="6" w:space="0" w:color="000000"/>
              <w:bottom w:val="single" w:sz="6" w:space="0" w:color="000000"/>
              <w:right w:val="single" w:sz="6" w:space="0" w:color="000000"/>
            </w:tcBorders>
          </w:tcPr>
          <w:p w14:paraId="72CFC293" w14:textId="6BC933D3" w:rsidR="00FE6080" w:rsidRPr="0078579F" w:rsidRDefault="00FE6080" w:rsidP="006E73C2">
            <w:pPr>
              <w:autoSpaceDE w:val="0"/>
              <w:autoSpaceDN w:val="0"/>
              <w:adjustRightInd w:val="0"/>
              <w:spacing w:after="0" w:line="240" w:lineRule="auto"/>
              <w:rPr>
                <w:rFonts w:ascii="Arial" w:eastAsia="Arial Unicode MS" w:hAnsi="Arial" w:cs="Arial"/>
              </w:rPr>
            </w:pPr>
            <w:r w:rsidRPr="0078579F">
              <w:rPr>
                <w:rFonts w:ascii="Arial" w:eastAsia="Arial Unicode MS" w:hAnsi="Arial" w:cs="Arial"/>
              </w:rPr>
              <w:lastRenderedPageBreak/>
              <w:t>5</w:t>
            </w:r>
          </w:p>
        </w:tc>
        <w:tc>
          <w:tcPr>
            <w:tcW w:w="5519" w:type="dxa"/>
            <w:tcBorders>
              <w:top w:val="single" w:sz="6" w:space="0" w:color="000000"/>
              <w:left w:val="single" w:sz="6" w:space="0" w:color="000000"/>
              <w:bottom w:val="single" w:sz="6" w:space="0" w:color="000000"/>
              <w:right w:val="single" w:sz="6" w:space="0" w:color="000000"/>
            </w:tcBorders>
          </w:tcPr>
          <w:p w14:paraId="276888CD" w14:textId="54A8CB09" w:rsidR="00FE6080" w:rsidRPr="0078579F" w:rsidRDefault="00FE6080" w:rsidP="006E73C2">
            <w:pPr>
              <w:tabs>
                <w:tab w:val="left" w:pos="-640"/>
                <w:tab w:val="left" w:pos="80"/>
                <w:tab w:val="left" w:pos="800"/>
                <w:tab w:val="left" w:pos="1520"/>
                <w:tab w:val="left" w:pos="2240"/>
                <w:tab w:val="left" w:pos="2960"/>
              </w:tabs>
              <w:autoSpaceDE w:val="0"/>
              <w:autoSpaceDN w:val="0"/>
              <w:adjustRightInd w:val="0"/>
              <w:spacing w:after="0" w:line="240" w:lineRule="auto"/>
              <w:rPr>
                <w:rFonts w:ascii="Arial" w:eastAsia="Arial Unicode MS" w:hAnsi="Arial" w:cs="Arial"/>
              </w:rPr>
            </w:pPr>
            <w:r w:rsidRPr="0078579F">
              <w:rPr>
                <w:rFonts w:ascii="Arial" w:eastAsia="Arial Unicode MS" w:hAnsi="Arial" w:cs="Arial"/>
              </w:rPr>
              <w:t>Ženy ve vědě</w:t>
            </w:r>
          </w:p>
        </w:tc>
        <w:tc>
          <w:tcPr>
            <w:tcW w:w="3022" w:type="dxa"/>
            <w:tcBorders>
              <w:top w:val="single" w:sz="6" w:space="0" w:color="000000"/>
              <w:left w:val="single" w:sz="6" w:space="0" w:color="000000"/>
              <w:bottom w:val="single" w:sz="6" w:space="0" w:color="000000"/>
              <w:right w:val="single" w:sz="6" w:space="0" w:color="000000"/>
            </w:tcBorders>
          </w:tcPr>
          <w:p w14:paraId="6A81F9AD" w14:textId="6B25FA2B" w:rsidR="00FE6080" w:rsidRPr="0078579F" w:rsidRDefault="00FE6080" w:rsidP="006E73C2">
            <w:pPr>
              <w:autoSpaceDE w:val="0"/>
              <w:autoSpaceDN w:val="0"/>
              <w:adjustRightInd w:val="0"/>
              <w:spacing w:after="0" w:line="240" w:lineRule="auto"/>
              <w:rPr>
                <w:rFonts w:ascii="Arial" w:eastAsia="Arial Unicode MS" w:hAnsi="Arial" w:cs="Arial"/>
              </w:rPr>
            </w:pPr>
            <w:r w:rsidRPr="0078579F">
              <w:rPr>
                <w:rFonts w:ascii="Arial" w:eastAsia="Arial Unicode MS" w:hAnsi="Arial" w:cs="Arial"/>
              </w:rPr>
              <w:t xml:space="preserve">M. Linková (NKC-Gender </w:t>
            </w:r>
            <w:r w:rsidR="005A555E">
              <w:rPr>
                <w:rFonts w:ascii="Arial" w:eastAsia="Arial Unicode MS" w:hAnsi="Arial" w:cs="Arial"/>
              </w:rPr>
              <w:br/>
            </w:r>
            <w:r w:rsidRPr="0078579F">
              <w:rPr>
                <w:rFonts w:ascii="Arial" w:eastAsia="Arial Unicode MS" w:hAnsi="Arial" w:cs="Arial"/>
              </w:rPr>
              <w:t>a věda)</w:t>
            </w:r>
          </w:p>
          <w:p w14:paraId="175440C9" w14:textId="2AFB3451" w:rsidR="00FE6080" w:rsidRPr="0078579F" w:rsidRDefault="00FE6080" w:rsidP="006E73C2">
            <w:pPr>
              <w:autoSpaceDE w:val="0"/>
              <w:autoSpaceDN w:val="0"/>
              <w:adjustRightInd w:val="0"/>
              <w:spacing w:after="0" w:line="240" w:lineRule="auto"/>
              <w:rPr>
                <w:rFonts w:ascii="Arial" w:eastAsia="Arial Unicode MS" w:hAnsi="Arial" w:cs="Arial"/>
              </w:rPr>
            </w:pPr>
            <w:r w:rsidRPr="0078579F">
              <w:rPr>
                <w:rFonts w:ascii="Arial" w:eastAsia="Arial Unicode MS" w:hAnsi="Arial" w:cs="Arial"/>
              </w:rPr>
              <w:t xml:space="preserve">Z. Andreska (NKC-Gender </w:t>
            </w:r>
            <w:r w:rsidR="005A555E">
              <w:rPr>
                <w:rFonts w:ascii="Arial" w:eastAsia="Arial Unicode MS" w:hAnsi="Arial" w:cs="Arial"/>
              </w:rPr>
              <w:br/>
            </w:r>
            <w:r w:rsidRPr="0078579F">
              <w:rPr>
                <w:rFonts w:ascii="Arial" w:eastAsia="Arial Unicode MS" w:hAnsi="Arial" w:cs="Arial"/>
              </w:rPr>
              <w:t>a věda)</w:t>
            </w:r>
          </w:p>
          <w:p w14:paraId="7054DCA3" w14:textId="164617D1" w:rsidR="00FE6080" w:rsidRPr="0078579F" w:rsidRDefault="00FE6080" w:rsidP="006E73C2">
            <w:pPr>
              <w:autoSpaceDE w:val="0"/>
              <w:autoSpaceDN w:val="0"/>
              <w:adjustRightInd w:val="0"/>
              <w:spacing w:after="0" w:line="240" w:lineRule="auto"/>
              <w:rPr>
                <w:rFonts w:ascii="Arial" w:eastAsia="Arial Unicode MS" w:hAnsi="Arial" w:cs="Arial"/>
              </w:rPr>
            </w:pPr>
            <w:r w:rsidRPr="0078579F">
              <w:rPr>
                <w:rFonts w:ascii="Arial" w:eastAsia="Arial Unicode MS" w:hAnsi="Arial" w:cs="Arial"/>
              </w:rPr>
              <w:t>Členové a členky</w:t>
            </w:r>
          </w:p>
        </w:tc>
      </w:tr>
      <w:tr w:rsidR="0078579F" w:rsidRPr="0078579F" w14:paraId="4FBBB7A7" w14:textId="77777777" w:rsidTr="00E90E14">
        <w:trPr>
          <w:trHeight w:val="335"/>
        </w:trPr>
        <w:tc>
          <w:tcPr>
            <w:tcW w:w="525" w:type="dxa"/>
            <w:tcBorders>
              <w:top w:val="single" w:sz="6" w:space="0" w:color="000000"/>
              <w:left w:val="single" w:sz="6" w:space="0" w:color="000000"/>
              <w:bottom w:val="single" w:sz="6" w:space="0" w:color="000000"/>
              <w:right w:val="single" w:sz="6" w:space="0" w:color="000000"/>
            </w:tcBorders>
          </w:tcPr>
          <w:p w14:paraId="330B06EA" w14:textId="77777777" w:rsidR="00FE6080" w:rsidRPr="0078579F" w:rsidRDefault="00FE6080" w:rsidP="006E73C2">
            <w:pPr>
              <w:autoSpaceDE w:val="0"/>
              <w:autoSpaceDN w:val="0"/>
              <w:adjustRightInd w:val="0"/>
              <w:spacing w:after="0" w:line="240" w:lineRule="auto"/>
              <w:rPr>
                <w:rFonts w:ascii="Arial" w:eastAsia="Arial Unicode MS" w:hAnsi="Arial" w:cs="Arial"/>
              </w:rPr>
            </w:pPr>
            <w:r w:rsidRPr="0078579F">
              <w:rPr>
                <w:rFonts w:ascii="Arial" w:eastAsia="Arial Unicode MS" w:hAnsi="Arial" w:cs="Arial"/>
              </w:rPr>
              <w:t>6</w:t>
            </w:r>
          </w:p>
        </w:tc>
        <w:tc>
          <w:tcPr>
            <w:tcW w:w="5519" w:type="dxa"/>
            <w:tcBorders>
              <w:top w:val="single" w:sz="6" w:space="0" w:color="000000"/>
              <w:left w:val="single" w:sz="6" w:space="0" w:color="000000"/>
              <w:bottom w:val="single" w:sz="6" w:space="0" w:color="000000"/>
              <w:right w:val="single" w:sz="6" w:space="0" w:color="000000"/>
            </w:tcBorders>
          </w:tcPr>
          <w:p w14:paraId="4914FE2C" w14:textId="77777777" w:rsidR="00FE6080" w:rsidRPr="0078579F" w:rsidRDefault="00FE6080" w:rsidP="006E73C2">
            <w:pPr>
              <w:tabs>
                <w:tab w:val="left" w:pos="-640"/>
                <w:tab w:val="left" w:pos="80"/>
                <w:tab w:val="left" w:pos="800"/>
                <w:tab w:val="left" w:pos="1520"/>
                <w:tab w:val="left" w:pos="2240"/>
                <w:tab w:val="left" w:pos="2960"/>
              </w:tabs>
              <w:autoSpaceDE w:val="0"/>
              <w:autoSpaceDN w:val="0"/>
              <w:adjustRightInd w:val="0"/>
              <w:spacing w:after="0" w:line="240" w:lineRule="auto"/>
              <w:rPr>
                <w:rFonts w:ascii="Arial" w:eastAsia="Arial Unicode MS" w:hAnsi="Arial" w:cs="Arial"/>
              </w:rPr>
            </w:pPr>
            <w:r w:rsidRPr="0078579F">
              <w:rPr>
                <w:rFonts w:ascii="Arial" w:eastAsia="Arial Unicode MS" w:hAnsi="Arial" w:cs="Arial"/>
              </w:rPr>
              <w:t>Různé</w:t>
            </w:r>
          </w:p>
          <w:p w14:paraId="4567BC8B" w14:textId="77777777" w:rsidR="00FE6080" w:rsidRPr="0078579F" w:rsidRDefault="00FE6080" w:rsidP="006E73C2">
            <w:pPr>
              <w:tabs>
                <w:tab w:val="left" w:pos="-640"/>
                <w:tab w:val="left" w:pos="80"/>
                <w:tab w:val="left" w:pos="800"/>
                <w:tab w:val="left" w:pos="1520"/>
                <w:tab w:val="left" w:pos="2240"/>
                <w:tab w:val="left" w:pos="2960"/>
              </w:tabs>
              <w:autoSpaceDE w:val="0"/>
              <w:autoSpaceDN w:val="0"/>
              <w:adjustRightInd w:val="0"/>
              <w:spacing w:after="0" w:line="240" w:lineRule="auto"/>
              <w:rPr>
                <w:rFonts w:ascii="Arial" w:eastAsia="Arial Unicode MS" w:hAnsi="Arial" w:cs="Arial"/>
              </w:rPr>
            </w:pPr>
          </w:p>
        </w:tc>
        <w:tc>
          <w:tcPr>
            <w:tcW w:w="3022" w:type="dxa"/>
            <w:tcBorders>
              <w:top w:val="single" w:sz="6" w:space="0" w:color="000000"/>
              <w:left w:val="single" w:sz="6" w:space="0" w:color="000000"/>
              <w:bottom w:val="single" w:sz="6" w:space="0" w:color="000000"/>
              <w:right w:val="single" w:sz="6" w:space="0" w:color="000000"/>
            </w:tcBorders>
          </w:tcPr>
          <w:p w14:paraId="37B9032D" w14:textId="77777777" w:rsidR="00FE6080" w:rsidRPr="0078579F" w:rsidRDefault="00FE6080" w:rsidP="006E73C2">
            <w:pPr>
              <w:keepNext/>
              <w:keepLines/>
              <w:autoSpaceDE w:val="0"/>
              <w:autoSpaceDN w:val="0"/>
              <w:adjustRightInd w:val="0"/>
              <w:spacing w:after="0" w:line="240" w:lineRule="auto"/>
              <w:rPr>
                <w:rFonts w:ascii="Arial" w:eastAsia="Arial Unicode MS" w:hAnsi="Arial" w:cs="Arial"/>
              </w:rPr>
            </w:pPr>
            <w:r w:rsidRPr="0078579F">
              <w:rPr>
                <w:rFonts w:ascii="Arial" w:eastAsia="Arial Unicode MS" w:hAnsi="Arial" w:cs="Arial"/>
              </w:rPr>
              <w:t>Členové a členky</w:t>
            </w:r>
          </w:p>
        </w:tc>
      </w:tr>
    </w:tbl>
    <w:p w14:paraId="6F81677E" w14:textId="77777777" w:rsidR="00143FD0" w:rsidRPr="0078579F" w:rsidRDefault="00143FD0" w:rsidP="006E73C2">
      <w:pPr>
        <w:pStyle w:val="Bezmezer"/>
        <w:jc w:val="left"/>
      </w:pPr>
    </w:p>
    <w:p w14:paraId="1EF48E9A" w14:textId="0DE89DAE" w:rsidR="00143FD0" w:rsidRPr="0078579F" w:rsidRDefault="00143FD0" w:rsidP="006E73C2">
      <w:pPr>
        <w:spacing w:after="0" w:line="240" w:lineRule="auto"/>
        <w:jc w:val="both"/>
        <w:rPr>
          <w:rFonts w:ascii="Arial" w:hAnsi="Arial" w:cs="Arial"/>
          <w:i/>
        </w:rPr>
      </w:pPr>
      <w:r w:rsidRPr="0078579F">
        <w:rPr>
          <w:rFonts w:ascii="Arial" w:hAnsi="Arial" w:cs="Arial"/>
          <w:i/>
          <w:iCs/>
        </w:rPr>
        <w:t xml:space="preserve">V průběhu projednávání tohoto bodu byl počet přítomných členek a členů Výboru </w:t>
      </w:r>
      <w:r w:rsidR="00297E16" w:rsidRPr="0078579F">
        <w:rPr>
          <w:rFonts w:ascii="Arial" w:hAnsi="Arial" w:cs="Arial"/>
          <w:i/>
          <w:iCs/>
        </w:rPr>
        <w:t>8</w:t>
      </w:r>
      <w:r w:rsidRPr="0078579F">
        <w:rPr>
          <w:rFonts w:ascii="Arial" w:hAnsi="Arial" w:cs="Arial"/>
          <w:i/>
          <w:iCs/>
        </w:rPr>
        <w:t>.</w:t>
      </w:r>
      <w:r w:rsidRPr="0078579F">
        <w:rPr>
          <w:rFonts w:ascii="Arial" w:hAnsi="Arial" w:cs="Arial"/>
        </w:rPr>
        <w:t xml:space="preserve"> </w:t>
      </w:r>
      <w:r w:rsidRPr="0078579F">
        <w:rPr>
          <w:rFonts w:ascii="Arial" w:hAnsi="Arial" w:cs="Arial"/>
          <w:i/>
        </w:rPr>
        <w:t xml:space="preserve">O návrhu programu proběhlo hlasování: </w:t>
      </w:r>
      <w:bookmarkStart w:id="0" w:name="_Hlk103234548"/>
      <w:r w:rsidR="00297E16" w:rsidRPr="0078579F">
        <w:rPr>
          <w:rFonts w:ascii="Arial" w:hAnsi="Arial" w:cs="Arial"/>
          <w:i/>
        </w:rPr>
        <w:t>8</w:t>
      </w:r>
      <w:r w:rsidRPr="0078579F">
        <w:rPr>
          <w:rFonts w:ascii="Arial" w:hAnsi="Arial" w:cs="Arial"/>
          <w:i/>
        </w:rPr>
        <w:t xml:space="preserve"> pro, 0 proti, 0 se zdržel/a</w:t>
      </w:r>
      <w:bookmarkEnd w:id="0"/>
      <w:r w:rsidRPr="0078579F">
        <w:rPr>
          <w:rFonts w:ascii="Arial" w:hAnsi="Arial" w:cs="Arial"/>
          <w:i/>
        </w:rPr>
        <w:t>. Návrh byl přijat.</w:t>
      </w:r>
    </w:p>
    <w:p w14:paraId="270F7553" w14:textId="77777777" w:rsidR="00143FD0" w:rsidRPr="0078579F" w:rsidRDefault="00143FD0" w:rsidP="006E73C2">
      <w:pPr>
        <w:spacing w:after="0" w:line="240" w:lineRule="auto"/>
        <w:jc w:val="both"/>
        <w:rPr>
          <w:rFonts w:ascii="Arial" w:hAnsi="Arial" w:cs="Arial"/>
          <w:i/>
        </w:rPr>
      </w:pPr>
    </w:p>
    <w:p w14:paraId="3494EE41" w14:textId="527C5CFF" w:rsidR="00EB7941" w:rsidRPr="0078579F" w:rsidRDefault="00EB7941" w:rsidP="006E73C2">
      <w:pPr>
        <w:spacing w:after="0" w:line="240" w:lineRule="auto"/>
        <w:jc w:val="both"/>
        <w:rPr>
          <w:rFonts w:ascii="Arial" w:hAnsi="Arial" w:cs="Arial"/>
        </w:rPr>
      </w:pPr>
      <w:r w:rsidRPr="0078579F">
        <w:rPr>
          <w:rFonts w:ascii="Arial" w:hAnsi="Arial" w:cs="Arial"/>
        </w:rPr>
        <w:t xml:space="preserve">Po odhlasování programu </w:t>
      </w:r>
      <w:r w:rsidRPr="0078579F">
        <w:rPr>
          <w:rFonts w:ascii="Arial" w:hAnsi="Arial" w:cs="Arial"/>
          <w:u w:val="single"/>
        </w:rPr>
        <w:t>V. Maufras Černohorská</w:t>
      </w:r>
      <w:r w:rsidRPr="0078579F">
        <w:rPr>
          <w:rFonts w:ascii="Arial" w:hAnsi="Arial" w:cs="Arial"/>
        </w:rPr>
        <w:t xml:space="preserve"> uvedla, </w:t>
      </w:r>
      <w:r w:rsidRPr="0078579F">
        <w:rPr>
          <w:rFonts w:ascii="Arial" w:eastAsia="Arial Unicode MS" w:hAnsi="Arial" w:cs="Arial"/>
          <w:bCs/>
          <w:iCs/>
        </w:rPr>
        <w:t xml:space="preserve">že Výbor se naposledy sešel dne 20. ledna 2025, přičemž od té doby proběhla dvě zasedání Rady vlády pro rovnost žen a mužů, a to dne 17. března a 19. května 2025. Následně předala slovo </w:t>
      </w:r>
      <w:r w:rsidRPr="005A555E">
        <w:rPr>
          <w:rFonts w:ascii="Arial" w:eastAsia="Arial Unicode MS" w:hAnsi="Arial" w:cs="Arial"/>
          <w:bCs/>
          <w:iCs/>
          <w:u w:val="single"/>
        </w:rPr>
        <w:t>M. Šamové</w:t>
      </w:r>
      <w:r w:rsidRPr="0078579F">
        <w:rPr>
          <w:rFonts w:ascii="Arial" w:eastAsia="Arial Unicode MS" w:hAnsi="Arial" w:cs="Arial"/>
          <w:bCs/>
          <w:iCs/>
        </w:rPr>
        <w:t xml:space="preserve"> z Oddělení sekretariátu Rady, aby informovala o </w:t>
      </w:r>
      <w:r w:rsidRPr="0078579F">
        <w:rPr>
          <w:rFonts w:ascii="Arial" w:eastAsia="Arial Unicode MS" w:hAnsi="Arial" w:cs="Arial"/>
        </w:rPr>
        <w:t>uplynulých jednáních Rady a činnosti Odboru.</w:t>
      </w:r>
    </w:p>
    <w:p w14:paraId="17A874C9" w14:textId="77777777" w:rsidR="00EB7941" w:rsidRPr="0078579F" w:rsidRDefault="00EB7941" w:rsidP="006E73C2">
      <w:pPr>
        <w:spacing w:after="0" w:line="240" w:lineRule="auto"/>
        <w:jc w:val="both"/>
        <w:rPr>
          <w:rFonts w:ascii="Arial" w:hAnsi="Arial" w:cs="Arial"/>
          <w:i/>
        </w:rPr>
      </w:pPr>
    </w:p>
    <w:p w14:paraId="122F95CC" w14:textId="20C3F456" w:rsidR="00143FD0" w:rsidRPr="0078579F" w:rsidRDefault="00143FD0" w:rsidP="006E73C2">
      <w:pPr>
        <w:autoSpaceDE w:val="0"/>
        <w:autoSpaceDN w:val="0"/>
        <w:adjustRightInd w:val="0"/>
        <w:spacing w:line="240" w:lineRule="auto"/>
        <w:jc w:val="both"/>
        <w:rPr>
          <w:rFonts w:ascii="Arial" w:eastAsia="Arial Unicode MS" w:hAnsi="Arial" w:cs="Arial"/>
          <w:b/>
          <w:i/>
        </w:rPr>
      </w:pPr>
      <w:r w:rsidRPr="0078579F">
        <w:rPr>
          <w:rFonts w:ascii="Arial" w:hAnsi="Arial" w:cs="Arial"/>
          <w:b/>
          <w:i/>
        </w:rPr>
        <w:t xml:space="preserve">Ad bod </w:t>
      </w:r>
      <w:r w:rsidRPr="0078579F">
        <w:rPr>
          <w:rFonts w:ascii="Arial" w:hAnsi="Arial" w:cs="Arial"/>
          <w:b/>
          <w:iCs/>
        </w:rPr>
        <w:t xml:space="preserve">2 </w:t>
      </w:r>
      <w:r w:rsidR="005A555E">
        <w:rPr>
          <w:rFonts w:ascii="Arial" w:hAnsi="Arial" w:cs="Arial"/>
          <w:b/>
          <w:iCs/>
        </w:rPr>
        <w:t>–</w:t>
      </w:r>
      <w:r w:rsidRPr="0078579F">
        <w:rPr>
          <w:rFonts w:ascii="Arial" w:hAnsi="Arial" w:cs="Arial"/>
          <w:b/>
          <w:iCs/>
        </w:rPr>
        <w:t xml:space="preserve"> </w:t>
      </w:r>
      <w:r w:rsidR="00EB7941" w:rsidRPr="0078579F">
        <w:rPr>
          <w:rFonts w:ascii="Arial" w:eastAsia="Arial Unicode MS" w:hAnsi="Arial" w:cs="Arial"/>
          <w:b/>
          <w:bCs/>
          <w:i/>
          <w:iCs/>
        </w:rPr>
        <w:t>Informace</w:t>
      </w:r>
      <w:r w:rsidR="005A555E">
        <w:rPr>
          <w:rFonts w:ascii="Arial" w:eastAsia="Arial Unicode MS" w:hAnsi="Arial" w:cs="Arial"/>
          <w:b/>
          <w:bCs/>
          <w:i/>
          <w:iCs/>
        </w:rPr>
        <w:t xml:space="preserve"> o</w:t>
      </w:r>
      <w:r w:rsidR="00EB7941" w:rsidRPr="0078579F">
        <w:rPr>
          <w:rFonts w:ascii="Arial" w:eastAsia="Arial Unicode MS" w:hAnsi="Arial" w:cs="Arial"/>
          <w:b/>
          <w:bCs/>
          <w:i/>
          <w:iCs/>
        </w:rPr>
        <w:t xml:space="preserve"> uplynulých jednáních Rady vlády pro rovnost žen a mužů </w:t>
      </w:r>
      <w:r w:rsidR="00EB7941" w:rsidRPr="0078579F">
        <w:rPr>
          <w:rFonts w:ascii="Arial" w:eastAsia="Arial Unicode MS" w:hAnsi="Arial" w:cs="Arial"/>
          <w:b/>
          <w:bCs/>
          <w:i/>
          <w:iCs/>
        </w:rPr>
        <w:br/>
        <w:t>a činnosti Odboru rovnosti žen a mužů</w:t>
      </w:r>
    </w:p>
    <w:p w14:paraId="1B47383B" w14:textId="3B1634AB" w:rsidR="00EB7941" w:rsidRPr="0078579F" w:rsidRDefault="00EB7941" w:rsidP="006E73C2">
      <w:pPr>
        <w:autoSpaceDE w:val="0"/>
        <w:autoSpaceDN w:val="0"/>
        <w:adjustRightInd w:val="0"/>
        <w:spacing w:after="0" w:line="240" w:lineRule="auto"/>
        <w:jc w:val="both"/>
        <w:rPr>
          <w:rFonts w:ascii="Arial" w:eastAsia="Arial Unicode MS" w:hAnsi="Arial" w:cs="Arial"/>
          <w:bCs/>
          <w:iCs/>
        </w:rPr>
      </w:pPr>
      <w:r w:rsidRPr="0078579F">
        <w:rPr>
          <w:rFonts w:ascii="Arial" w:eastAsia="Arial Unicode MS" w:hAnsi="Arial" w:cs="Arial"/>
          <w:bCs/>
          <w:iCs/>
          <w:u w:val="single"/>
        </w:rPr>
        <w:t>M. Šamová</w:t>
      </w:r>
      <w:r w:rsidRPr="0078579F">
        <w:rPr>
          <w:rFonts w:ascii="Arial" w:eastAsia="Arial Unicode MS" w:hAnsi="Arial" w:cs="Arial"/>
          <w:bCs/>
          <w:iCs/>
        </w:rPr>
        <w:t xml:space="preserve"> uvedla, že březnové zasedání Rady se věnovalo zejména otázkám financování agendy rovnosti žen a mužů, mezinárodní agendě a revizi rámcových vzdělávacích programů. Rada přijala rozsáhlé usnesení doporučující mimo jiné zmapování dopadů výpadku americké finanční podpory a zajištění systematického a udržitelného financování agendy, včetně opětovného navýšení alokace dotačního programu na 10 mil</w:t>
      </w:r>
      <w:r w:rsidR="00CE2C80">
        <w:rPr>
          <w:rFonts w:ascii="Arial" w:eastAsia="Arial Unicode MS" w:hAnsi="Arial" w:cs="Arial"/>
          <w:bCs/>
          <w:iCs/>
        </w:rPr>
        <w:t>.</w:t>
      </w:r>
      <w:r w:rsidRPr="0078579F">
        <w:rPr>
          <w:rFonts w:ascii="Arial" w:eastAsia="Arial Unicode MS" w:hAnsi="Arial" w:cs="Arial"/>
          <w:bCs/>
          <w:iCs/>
        </w:rPr>
        <w:t xml:space="preserve"> Kč.</w:t>
      </w:r>
      <w:r w:rsidRPr="0078579F">
        <w:rPr>
          <w:rStyle w:val="Znakapoznpodarou"/>
          <w:rFonts w:ascii="Arial" w:eastAsia="Arial Unicode MS" w:hAnsi="Arial" w:cs="Arial"/>
          <w:bCs/>
          <w:iCs/>
        </w:rPr>
        <w:footnoteReference w:id="1"/>
      </w:r>
      <w:r w:rsidRPr="0078579F">
        <w:rPr>
          <w:rFonts w:ascii="Arial" w:eastAsia="Arial Unicode MS" w:hAnsi="Arial" w:cs="Arial"/>
          <w:bCs/>
          <w:iCs/>
        </w:rPr>
        <w:t xml:space="preserve"> Květnové zasedání navázalo na obdobná témata, přičemž důraz byl kladen na mezinárodní rozměr, problematiku domácího a genderově podmíněného násilí a situaci romských žen. Projednána byla také otázka dalšího financování </w:t>
      </w:r>
      <w:r w:rsidR="005A555E">
        <w:rPr>
          <w:rFonts w:ascii="Arial" w:eastAsia="Arial Unicode MS" w:hAnsi="Arial" w:cs="Arial"/>
          <w:bCs/>
          <w:iCs/>
        </w:rPr>
        <w:t xml:space="preserve">agendy </w:t>
      </w:r>
      <w:r w:rsidRPr="0078579F">
        <w:rPr>
          <w:rFonts w:ascii="Arial" w:eastAsia="Arial Unicode MS" w:hAnsi="Arial" w:cs="Arial"/>
          <w:bCs/>
          <w:iCs/>
        </w:rPr>
        <w:t xml:space="preserve">ze zahraničních zdrojů (např. norské fondy), zřízení </w:t>
      </w:r>
      <w:r w:rsidR="005A555E">
        <w:rPr>
          <w:rFonts w:ascii="Arial" w:eastAsia="Arial Unicode MS" w:hAnsi="Arial" w:cs="Arial"/>
          <w:bCs/>
          <w:iCs/>
        </w:rPr>
        <w:t xml:space="preserve">nového </w:t>
      </w:r>
      <w:r w:rsidRPr="0078579F">
        <w:rPr>
          <w:rFonts w:ascii="Arial" w:eastAsia="Arial Unicode MS" w:hAnsi="Arial" w:cs="Arial"/>
          <w:bCs/>
          <w:iCs/>
        </w:rPr>
        <w:t>Výboru pro zdraví, jehož první jednání je plánováno na červen 2025, a vzdělávání soudců a soudkyň v oblasti domácího a sexuálního násilí v rámci Justiční akademie. V rámci květnového jednání Rada rovněž obdržela informaci o přípravě nového národního akčního plánu České republiky pro oblast žen, míru a bezpečnost pod vedením Ministerstva zahraničních věcí</w:t>
      </w:r>
      <w:r w:rsidR="00753E8D" w:rsidRPr="0078579F">
        <w:rPr>
          <w:rFonts w:ascii="Arial" w:eastAsia="Arial Unicode MS" w:hAnsi="Arial" w:cs="Arial"/>
          <w:bCs/>
          <w:iCs/>
        </w:rPr>
        <w:t xml:space="preserve"> (dále jako „MZV“)</w:t>
      </w:r>
      <w:r w:rsidRPr="0078579F">
        <w:rPr>
          <w:rFonts w:ascii="Arial" w:eastAsia="Arial Unicode MS" w:hAnsi="Arial" w:cs="Arial"/>
          <w:bCs/>
          <w:iCs/>
        </w:rPr>
        <w:t>. V rámci podnětů byla projednána také iniciativa České ženské lobby směřující k posílení autonomie porodních asistentek v rámci zákona</w:t>
      </w:r>
      <w:r w:rsidR="00753E8D" w:rsidRPr="0078579F">
        <w:rPr>
          <w:rFonts w:ascii="Arial" w:eastAsia="Arial Unicode MS" w:hAnsi="Arial" w:cs="Arial"/>
          <w:bCs/>
          <w:iCs/>
        </w:rPr>
        <w:t> č. </w:t>
      </w:r>
      <w:r w:rsidR="00753E8D" w:rsidRPr="0078579F">
        <w:rPr>
          <w:rFonts w:ascii="Arial" w:eastAsia="Arial Unicode MS" w:hAnsi="Arial" w:cs="Arial"/>
          <w:iCs/>
        </w:rPr>
        <w:t xml:space="preserve">48/1997 Sb., </w:t>
      </w:r>
      <w:r w:rsidRPr="0078579F">
        <w:rPr>
          <w:rFonts w:ascii="Arial" w:eastAsia="Arial Unicode MS" w:hAnsi="Arial" w:cs="Arial"/>
          <w:iCs/>
        </w:rPr>
        <w:t>o</w:t>
      </w:r>
      <w:r w:rsidRPr="0078579F">
        <w:rPr>
          <w:rFonts w:ascii="Arial" w:eastAsia="Arial Unicode MS" w:hAnsi="Arial" w:cs="Arial"/>
          <w:bCs/>
          <w:iCs/>
        </w:rPr>
        <w:t xml:space="preserve"> veřejném zdravotním pojištění.</w:t>
      </w:r>
    </w:p>
    <w:p w14:paraId="5493C22F" w14:textId="77777777" w:rsidR="00753E8D" w:rsidRPr="0078579F" w:rsidRDefault="00753E8D" w:rsidP="006E73C2">
      <w:pPr>
        <w:autoSpaceDE w:val="0"/>
        <w:autoSpaceDN w:val="0"/>
        <w:adjustRightInd w:val="0"/>
        <w:spacing w:after="0" w:line="240" w:lineRule="auto"/>
        <w:jc w:val="both"/>
        <w:rPr>
          <w:rFonts w:ascii="Arial" w:eastAsia="Arial Unicode MS" w:hAnsi="Arial" w:cs="Arial"/>
          <w:bCs/>
          <w:iCs/>
        </w:rPr>
      </w:pPr>
    </w:p>
    <w:p w14:paraId="1FA188F4" w14:textId="67B692F3" w:rsidR="00753E8D" w:rsidRPr="0078579F" w:rsidRDefault="00753E8D" w:rsidP="006E73C2">
      <w:pPr>
        <w:autoSpaceDE w:val="0"/>
        <w:autoSpaceDN w:val="0"/>
        <w:adjustRightInd w:val="0"/>
        <w:spacing w:after="0" w:line="240" w:lineRule="auto"/>
        <w:jc w:val="both"/>
        <w:rPr>
          <w:rFonts w:ascii="Arial" w:hAnsi="Arial" w:cs="Arial"/>
        </w:rPr>
      </w:pPr>
      <w:r w:rsidRPr="0078579F">
        <w:rPr>
          <w:rFonts w:ascii="Arial" w:hAnsi="Arial" w:cs="Arial"/>
          <w:u w:val="single"/>
        </w:rPr>
        <w:t>V. Maufras Černohorská</w:t>
      </w:r>
      <w:r w:rsidRPr="0078579F">
        <w:rPr>
          <w:rFonts w:ascii="Arial" w:hAnsi="Arial" w:cs="Arial"/>
        </w:rPr>
        <w:t xml:space="preserve"> poděkovala za shrnutí a vyzvala přítomné k případným otázkám. Této možnosti však nikdo nevyužil. Přistoupilo se tedy k dalšímu bodu programu. </w:t>
      </w:r>
    </w:p>
    <w:p w14:paraId="777527E9" w14:textId="77777777" w:rsidR="00753E8D" w:rsidRPr="0078579F" w:rsidRDefault="00753E8D" w:rsidP="006E73C2">
      <w:pPr>
        <w:pStyle w:val="Nadpis1"/>
        <w:shd w:val="clear" w:color="auto" w:fill="FFFFFF"/>
        <w:spacing w:before="0" w:after="0" w:line="240" w:lineRule="auto"/>
        <w:jc w:val="both"/>
        <w:rPr>
          <w:rFonts w:ascii="Arial" w:eastAsia="Arial Unicode MS" w:hAnsi="Arial" w:cs="Arial"/>
          <w:color w:val="auto"/>
          <w:sz w:val="22"/>
          <w:szCs w:val="22"/>
        </w:rPr>
      </w:pPr>
    </w:p>
    <w:p w14:paraId="5F63FD5D" w14:textId="0B446B42" w:rsidR="00753E8D" w:rsidRPr="0078579F" w:rsidRDefault="00753E8D" w:rsidP="006E73C2">
      <w:pPr>
        <w:pStyle w:val="Nadpis1"/>
        <w:shd w:val="clear" w:color="auto" w:fill="FFFFFF"/>
        <w:spacing w:before="0" w:line="240" w:lineRule="auto"/>
        <w:jc w:val="both"/>
        <w:rPr>
          <w:rFonts w:ascii="Arial" w:eastAsia="Arial Unicode MS" w:hAnsi="Arial" w:cs="Arial"/>
          <w:b/>
          <w:i/>
          <w:color w:val="auto"/>
          <w:sz w:val="22"/>
          <w:szCs w:val="22"/>
        </w:rPr>
      </w:pPr>
      <w:r w:rsidRPr="0078579F">
        <w:rPr>
          <w:rFonts w:ascii="Arial" w:hAnsi="Arial" w:cs="Arial"/>
          <w:b/>
          <w:i/>
          <w:color w:val="auto"/>
          <w:sz w:val="22"/>
          <w:szCs w:val="22"/>
        </w:rPr>
        <w:t xml:space="preserve">Ad bod 2 - </w:t>
      </w:r>
      <w:r w:rsidRPr="0078579F">
        <w:rPr>
          <w:rFonts w:ascii="Arial" w:eastAsia="Arial Unicode MS" w:hAnsi="Arial" w:cs="Arial"/>
          <w:b/>
          <w:i/>
          <w:color w:val="auto"/>
          <w:sz w:val="22"/>
          <w:szCs w:val="22"/>
        </w:rPr>
        <w:t>Financování podpory rovnosti žen a mužů a prevence genderově podmíněného násilí</w:t>
      </w:r>
    </w:p>
    <w:p w14:paraId="78626694" w14:textId="2636CAFB" w:rsidR="00143FD0" w:rsidRPr="0078579F" w:rsidRDefault="00B46808" w:rsidP="006E73C2">
      <w:pPr>
        <w:autoSpaceDE w:val="0"/>
        <w:autoSpaceDN w:val="0"/>
        <w:adjustRightInd w:val="0"/>
        <w:spacing w:after="0" w:line="240" w:lineRule="auto"/>
        <w:jc w:val="both"/>
        <w:rPr>
          <w:rFonts w:ascii="Arial" w:eastAsia="Arial Unicode MS" w:hAnsi="Arial" w:cs="Arial"/>
          <w:iCs/>
        </w:rPr>
      </w:pPr>
      <w:r w:rsidRPr="0078579F">
        <w:rPr>
          <w:rFonts w:ascii="Arial" w:eastAsia="Arial Unicode MS" w:hAnsi="Arial" w:cs="Arial"/>
          <w:u w:val="single"/>
        </w:rPr>
        <w:t>V. Maufraus Černohorská</w:t>
      </w:r>
      <w:r w:rsidRPr="0078579F">
        <w:rPr>
          <w:rFonts w:ascii="Arial" w:eastAsia="Arial Unicode MS" w:hAnsi="Arial" w:cs="Arial"/>
        </w:rPr>
        <w:t xml:space="preserve"> uvedla, že bod bude rozdělen do čtyř samostatných podbodů. Poté udělila slovo </w:t>
      </w:r>
      <w:r w:rsidRPr="0078579F">
        <w:rPr>
          <w:rFonts w:ascii="Arial" w:eastAsia="Arial Unicode MS" w:hAnsi="Arial" w:cs="Arial"/>
          <w:u w:val="single"/>
        </w:rPr>
        <w:t>V. Fajmonové</w:t>
      </w:r>
      <w:r w:rsidRPr="0078579F">
        <w:rPr>
          <w:rFonts w:ascii="Arial" w:eastAsia="Arial Unicode MS" w:hAnsi="Arial" w:cs="Arial"/>
        </w:rPr>
        <w:t xml:space="preserve"> z Odboru a požádala ji o představení prvního části bodu č. 2.</w:t>
      </w:r>
    </w:p>
    <w:p w14:paraId="436A0126" w14:textId="77777777" w:rsidR="00753E8D" w:rsidRPr="0078579F" w:rsidRDefault="00753E8D" w:rsidP="006E73C2">
      <w:pPr>
        <w:autoSpaceDE w:val="0"/>
        <w:autoSpaceDN w:val="0"/>
        <w:adjustRightInd w:val="0"/>
        <w:spacing w:after="0" w:line="240" w:lineRule="auto"/>
        <w:jc w:val="both"/>
        <w:rPr>
          <w:rFonts w:ascii="Arial" w:eastAsia="Arial Unicode MS" w:hAnsi="Arial" w:cs="Arial"/>
          <w:b/>
          <w:bCs/>
          <w:i/>
        </w:rPr>
      </w:pPr>
    </w:p>
    <w:p w14:paraId="00B88910" w14:textId="426ED0E0" w:rsidR="001642A5" w:rsidRPr="0078579F" w:rsidRDefault="00143FD0" w:rsidP="006E73C2">
      <w:pPr>
        <w:spacing w:line="240" w:lineRule="auto"/>
        <w:jc w:val="both"/>
        <w:rPr>
          <w:rFonts w:ascii="Arial" w:hAnsi="Arial" w:cs="Arial"/>
          <w:b/>
          <w:bCs/>
          <w:i/>
        </w:rPr>
      </w:pPr>
      <w:r w:rsidRPr="0078579F">
        <w:rPr>
          <w:rFonts w:ascii="Arial" w:hAnsi="Arial" w:cs="Arial"/>
          <w:b/>
          <w:bCs/>
          <w:i/>
        </w:rPr>
        <w:t>a) Příprava politiky soudržnosti po roce 2027 a představení Strategického rámce politiky soudržnosti 28+ v České republice</w:t>
      </w:r>
    </w:p>
    <w:p w14:paraId="7B4A2AD8" w14:textId="6E0687BA" w:rsidR="009E31BB" w:rsidRPr="0078579F" w:rsidRDefault="001642A5" w:rsidP="006E73C2">
      <w:pPr>
        <w:spacing w:line="240" w:lineRule="auto"/>
        <w:jc w:val="both"/>
        <w:rPr>
          <w:rFonts w:ascii="Arial" w:hAnsi="Arial" w:cs="Arial"/>
          <w:lang w:eastAsia="cs-CZ"/>
        </w:rPr>
      </w:pPr>
      <w:r w:rsidRPr="0078579F">
        <w:rPr>
          <w:rFonts w:ascii="Arial" w:hAnsi="Arial" w:cs="Arial"/>
          <w:u w:val="single"/>
          <w:lang w:eastAsia="cs-CZ"/>
        </w:rPr>
        <w:t>V. Fajmonová</w:t>
      </w:r>
      <w:r w:rsidRPr="0078579F">
        <w:rPr>
          <w:rFonts w:ascii="Arial" w:hAnsi="Arial" w:cs="Arial"/>
          <w:lang w:eastAsia="cs-CZ"/>
        </w:rPr>
        <w:t xml:space="preserve"> poděkovala za slovo a informovala o zapojení ČR do veřejné konzultace</w:t>
      </w:r>
      <w:r w:rsidR="00080402">
        <w:rPr>
          <w:rFonts w:ascii="Arial" w:hAnsi="Arial" w:cs="Arial"/>
          <w:lang w:eastAsia="cs-CZ"/>
        </w:rPr>
        <w:t xml:space="preserve"> vypsané</w:t>
      </w:r>
      <w:r w:rsidRPr="0078579F">
        <w:rPr>
          <w:rFonts w:ascii="Arial" w:hAnsi="Arial" w:cs="Arial"/>
          <w:lang w:eastAsia="cs-CZ"/>
        </w:rPr>
        <w:t xml:space="preserve"> E</w:t>
      </w:r>
      <w:r w:rsidR="00080402">
        <w:rPr>
          <w:rFonts w:ascii="Arial" w:hAnsi="Arial" w:cs="Arial"/>
          <w:lang w:eastAsia="cs-CZ"/>
        </w:rPr>
        <w:t>vropskou komisí (dále jen „E</w:t>
      </w:r>
      <w:r w:rsidRPr="0078579F">
        <w:rPr>
          <w:rFonts w:ascii="Arial" w:hAnsi="Arial" w:cs="Arial"/>
          <w:lang w:eastAsia="cs-CZ"/>
        </w:rPr>
        <w:t>K</w:t>
      </w:r>
      <w:r w:rsidR="00080402">
        <w:rPr>
          <w:rFonts w:ascii="Arial" w:hAnsi="Arial" w:cs="Arial"/>
          <w:lang w:eastAsia="cs-CZ"/>
        </w:rPr>
        <w:t>“)</w:t>
      </w:r>
      <w:r w:rsidRPr="0078579F">
        <w:rPr>
          <w:rFonts w:ascii="Arial" w:hAnsi="Arial" w:cs="Arial"/>
          <w:lang w:eastAsia="cs-CZ"/>
        </w:rPr>
        <w:t xml:space="preserve"> k budoucímu víceletému finančnímu rámci EU. Dvanáctitýdenní konzultace probíhala formou sedmi tematicky zaměřených dotazníků, které se týkaly například podpory konkurenceschopnosti, přeshraničního vzdělávání, mládeže, médií, kultury, občanské společnosti, obrany, podpory malého a středního podnikání </w:t>
      </w:r>
      <w:r w:rsidR="00080402">
        <w:rPr>
          <w:rFonts w:ascii="Arial" w:hAnsi="Arial" w:cs="Arial"/>
          <w:lang w:eastAsia="cs-CZ"/>
        </w:rPr>
        <w:br/>
      </w:r>
      <w:r w:rsidRPr="0078579F">
        <w:rPr>
          <w:rFonts w:ascii="Arial" w:hAnsi="Arial" w:cs="Arial"/>
          <w:lang w:eastAsia="cs-CZ"/>
        </w:rPr>
        <w:lastRenderedPageBreak/>
        <w:t xml:space="preserve">či výkonnostního rozpočtu EU. Odbor se do konzultace zapojil prostřednictvím resortů, které měly jednotlivé oblasti v gesci, a uplatnil připomínky zejména k financování genderové rovnosti, efektivnímu nastavení horizontálních principů a jejich evaluaci. Většina těchto připomínek byla v rámci konzultace zohledněna. Návrh nového víceletého finančního rámce by měla </w:t>
      </w:r>
      <w:r w:rsidR="00080402">
        <w:rPr>
          <w:rFonts w:ascii="Arial" w:hAnsi="Arial" w:cs="Arial"/>
          <w:lang w:eastAsia="cs-CZ"/>
        </w:rPr>
        <w:t>EK</w:t>
      </w:r>
      <w:r w:rsidRPr="0078579F">
        <w:rPr>
          <w:rFonts w:ascii="Arial" w:hAnsi="Arial" w:cs="Arial"/>
          <w:lang w:eastAsia="cs-CZ"/>
        </w:rPr>
        <w:t xml:space="preserve"> představit v červenci 2025.</w:t>
      </w:r>
    </w:p>
    <w:p w14:paraId="34DE7AEF" w14:textId="32B5D462" w:rsidR="00385E8A" w:rsidRPr="0078579F" w:rsidRDefault="009E31BB" w:rsidP="006E73C2">
      <w:pPr>
        <w:spacing w:line="240" w:lineRule="auto"/>
        <w:jc w:val="both"/>
        <w:rPr>
          <w:rFonts w:ascii="Arial" w:eastAsia="Arial Unicode MS" w:hAnsi="Arial" w:cs="Arial"/>
          <w:kern w:val="36"/>
          <w:u w:color="000000"/>
          <w:lang w:eastAsia="cs-CZ"/>
        </w:rPr>
      </w:pPr>
      <w:r w:rsidRPr="0078579F">
        <w:rPr>
          <w:rFonts w:ascii="Arial" w:eastAsia="Arial Unicode MS" w:hAnsi="Arial" w:cs="Arial"/>
          <w:kern w:val="36"/>
          <w:u w:color="000000"/>
          <w:lang w:eastAsia="cs-CZ"/>
        </w:rPr>
        <w:t xml:space="preserve">Dále informovala o přípravě Strategického rámce politiky soudržnosti </w:t>
      </w:r>
      <w:r w:rsidR="00080402">
        <w:rPr>
          <w:rFonts w:ascii="Arial" w:eastAsia="Arial Unicode MS" w:hAnsi="Arial" w:cs="Arial"/>
          <w:kern w:val="36"/>
          <w:u w:color="000000"/>
          <w:lang w:eastAsia="cs-CZ"/>
        </w:rPr>
        <w:t>ČR</w:t>
      </w:r>
      <w:r w:rsidRPr="0078579F">
        <w:rPr>
          <w:rFonts w:ascii="Arial" w:eastAsia="Arial Unicode MS" w:hAnsi="Arial" w:cs="Arial"/>
          <w:kern w:val="36"/>
          <w:u w:color="000000"/>
          <w:lang w:eastAsia="cs-CZ"/>
        </w:rPr>
        <w:t>, který zpracovává Ministerstvo pro místní rozvoj (dále j</w:t>
      </w:r>
      <w:r w:rsidR="00385E8A" w:rsidRPr="0078579F">
        <w:rPr>
          <w:rFonts w:ascii="Arial" w:eastAsia="Arial Unicode MS" w:hAnsi="Arial" w:cs="Arial"/>
          <w:kern w:val="36"/>
          <w:u w:color="000000"/>
          <w:lang w:eastAsia="cs-CZ"/>
        </w:rPr>
        <w:t>ako</w:t>
      </w:r>
      <w:r w:rsidRPr="0078579F">
        <w:rPr>
          <w:rFonts w:ascii="Arial" w:eastAsia="Arial Unicode MS" w:hAnsi="Arial" w:cs="Arial"/>
          <w:kern w:val="36"/>
          <w:u w:color="000000"/>
          <w:lang w:eastAsia="cs-CZ"/>
        </w:rPr>
        <w:t xml:space="preserve"> „MMR“). Tento dokument stanoví čtyři hlavní tematické priority budoucí politiky soudržnosti</w:t>
      </w:r>
      <w:r w:rsidR="00080402">
        <w:rPr>
          <w:rFonts w:ascii="Arial" w:eastAsia="Arial Unicode MS" w:hAnsi="Arial" w:cs="Arial"/>
          <w:kern w:val="36"/>
          <w:u w:color="000000"/>
          <w:lang w:eastAsia="cs-CZ"/>
        </w:rPr>
        <w:t>. P</w:t>
      </w:r>
      <w:r w:rsidRPr="0078579F">
        <w:rPr>
          <w:rFonts w:ascii="Arial" w:eastAsia="Arial Unicode MS" w:hAnsi="Arial" w:cs="Arial"/>
          <w:kern w:val="36"/>
          <w:u w:color="000000"/>
          <w:lang w:eastAsia="cs-CZ"/>
        </w:rPr>
        <w:t>rvní se zaměřuje na změnu klimatu, udržitelné využívání zdrojů, ochranu životního prostředí, dopravu a energetiku</w:t>
      </w:r>
      <w:r w:rsidR="00080402">
        <w:rPr>
          <w:rFonts w:ascii="Arial" w:eastAsia="Arial Unicode MS" w:hAnsi="Arial" w:cs="Arial"/>
          <w:kern w:val="36"/>
          <w:u w:color="000000"/>
          <w:lang w:eastAsia="cs-CZ"/>
        </w:rPr>
        <w:t>. D</w:t>
      </w:r>
      <w:r w:rsidRPr="0078579F">
        <w:rPr>
          <w:rFonts w:ascii="Arial" w:eastAsia="Arial Unicode MS" w:hAnsi="Arial" w:cs="Arial"/>
          <w:kern w:val="36"/>
          <w:u w:color="000000"/>
          <w:lang w:eastAsia="cs-CZ"/>
        </w:rPr>
        <w:t>ruhá zahrnuje oblast vzdělávání, výzkumu</w:t>
      </w:r>
      <w:r w:rsidR="00080402">
        <w:rPr>
          <w:rFonts w:ascii="Arial" w:eastAsia="Arial Unicode MS" w:hAnsi="Arial" w:cs="Arial"/>
          <w:kern w:val="36"/>
          <w:u w:color="000000"/>
          <w:lang w:eastAsia="cs-CZ"/>
        </w:rPr>
        <w:t xml:space="preserve"> a</w:t>
      </w:r>
      <w:r w:rsidRPr="0078579F">
        <w:rPr>
          <w:rFonts w:ascii="Arial" w:eastAsia="Arial Unicode MS" w:hAnsi="Arial" w:cs="Arial"/>
          <w:kern w:val="36"/>
          <w:u w:color="000000"/>
          <w:lang w:eastAsia="cs-CZ"/>
        </w:rPr>
        <w:t xml:space="preserve"> inovací, eGovernmentu, kybernetické bezpečnosti, podnikání </w:t>
      </w:r>
      <w:r w:rsidRPr="0078579F">
        <w:rPr>
          <w:rFonts w:ascii="Arial" w:eastAsia="Arial Unicode MS" w:hAnsi="Arial" w:cs="Arial"/>
          <w:kern w:val="36"/>
          <w:u w:color="000000"/>
          <w:lang w:eastAsia="cs-CZ"/>
        </w:rPr>
        <w:br/>
        <w:t>a digitalizac</w:t>
      </w:r>
      <w:r w:rsidR="00080402">
        <w:rPr>
          <w:rFonts w:ascii="Arial" w:eastAsia="Arial Unicode MS" w:hAnsi="Arial" w:cs="Arial"/>
          <w:kern w:val="36"/>
          <w:u w:color="000000"/>
          <w:lang w:eastAsia="cs-CZ"/>
        </w:rPr>
        <w:t>e. Tř</w:t>
      </w:r>
      <w:r w:rsidRPr="0078579F">
        <w:rPr>
          <w:rFonts w:ascii="Arial" w:eastAsia="Arial Unicode MS" w:hAnsi="Arial" w:cs="Arial"/>
          <w:kern w:val="36"/>
          <w:u w:color="000000"/>
          <w:lang w:eastAsia="cs-CZ"/>
        </w:rPr>
        <w:t xml:space="preserve">etí se týká demografických změn, především v kontextu sociální </w:t>
      </w:r>
      <w:r w:rsidRPr="0078579F">
        <w:rPr>
          <w:rFonts w:ascii="Arial" w:eastAsia="Arial Unicode MS" w:hAnsi="Arial" w:cs="Arial"/>
          <w:kern w:val="36"/>
          <w:u w:color="000000"/>
          <w:lang w:eastAsia="cs-CZ"/>
        </w:rPr>
        <w:br/>
        <w:t>a zdravotní oblasti a dostupnosti bydlení</w:t>
      </w:r>
      <w:r w:rsidR="00080402">
        <w:rPr>
          <w:rFonts w:ascii="Arial" w:eastAsia="Arial Unicode MS" w:hAnsi="Arial" w:cs="Arial"/>
          <w:kern w:val="36"/>
          <w:u w:color="000000"/>
          <w:lang w:eastAsia="cs-CZ"/>
        </w:rPr>
        <w:t>. Č</w:t>
      </w:r>
      <w:r w:rsidRPr="0078579F">
        <w:rPr>
          <w:rFonts w:ascii="Arial" w:eastAsia="Arial Unicode MS" w:hAnsi="Arial" w:cs="Arial"/>
          <w:kern w:val="36"/>
          <w:u w:color="000000"/>
          <w:lang w:eastAsia="cs-CZ"/>
        </w:rPr>
        <w:t>tvrtou oblastí je obrana a odolnost.</w:t>
      </w:r>
      <w:r w:rsidR="00385E8A" w:rsidRPr="0078579F">
        <w:rPr>
          <w:rFonts w:ascii="Arial" w:eastAsia="Arial Unicode MS" w:hAnsi="Arial" w:cs="Arial"/>
          <w:kern w:val="36"/>
          <w:u w:color="000000"/>
          <w:lang w:eastAsia="cs-CZ"/>
        </w:rPr>
        <w:t xml:space="preserve"> Uvedla, </w:t>
      </w:r>
      <w:r w:rsidR="00385E8A" w:rsidRPr="0078579F">
        <w:rPr>
          <w:rFonts w:ascii="Arial" w:eastAsia="Arial Unicode MS" w:hAnsi="Arial" w:cs="Arial"/>
          <w:kern w:val="36"/>
          <w:u w:color="000000"/>
          <w:lang w:eastAsia="cs-CZ"/>
        </w:rPr>
        <w:br/>
        <w:t>že j</w:t>
      </w:r>
      <w:r w:rsidRPr="0078579F">
        <w:rPr>
          <w:rFonts w:ascii="Arial" w:eastAsia="Arial Unicode MS" w:hAnsi="Arial" w:cs="Arial"/>
          <w:kern w:val="36"/>
          <w:u w:color="000000"/>
          <w:lang w:eastAsia="cs-CZ"/>
        </w:rPr>
        <w:t xml:space="preserve">ednou z horizontálních zásad dokumentu je rovnost žen a mužů. Odbor k materiálu uplatnil podrobné připomínky v rámci meziresortního připomínkového řízení týkající se </w:t>
      </w:r>
      <w:r w:rsidR="00080402">
        <w:rPr>
          <w:rFonts w:ascii="Arial" w:eastAsia="Arial Unicode MS" w:hAnsi="Arial" w:cs="Arial"/>
          <w:kern w:val="36"/>
          <w:u w:color="000000"/>
          <w:lang w:eastAsia="cs-CZ"/>
        </w:rPr>
        <w:br/>
      </w:r>
      <w:r w:rsidRPr="0078579F">
        <w:rPr>
          <w:rFonts w:ascii="Arial" w:eastAsia="Arial Unicode MS" w:hAnsi="Arial" w:cs="Arial"/>
          <w:kern w:val="36"/>
          <w:u w:color="000000"/>
          <w:lang w:eastAsia="cs-CZ"/>
        </w:rPr>
        <w:t xml:space="preserve">např. genderových stereotypů ve vědě a výzkumu, nerovností na trhu práce či prevence domácího a genderově podmíněného násilí. Odbor obdržel vypořádání připomínek a bude dále jednat o jejich zapracování. </w:t>
      </w:r>
    </w:p>
    <w:p w14:paraId="49E4C0E1" w14:textId="5FD69B12" w:rsidR="009E31BB" w:rsidRPr="0078579F" w:rsidRDefault="00385E8A" w:rsidP="006E73C2">
      <w:pPr>
        <w:spacing w:line="240" w:lineRule="auto"/>
        <w:jc w:val="both"/>
        <w:rPr>
          <w:rFonts w:ascii="Arial" w:eastAsia="Arial Unicode MS" w:hAnsi="Arial" w:cs="Arial"/>
          <w:kern w:val="36"/>
          <w:u w:color="000000"/>
          <w:lang w:eastAsia="cs-CZ"/>
        </w:rPr>
      </w:pPr>
      <w:r w:rsidRPr="0078579F">
        <w:rPr>
          <w:rFonts w:ascii="Arial" w:eastAsia="Arial Unicode MS" w:hAnsi="Arial" w:cs="Arial"/>
        </w:rPr>
        <w:t>Poté vyzvala přítomné k případným otázkám či</w:t>
      </w:r>
      <w:r w:rsidR="00C12268">
        <w:rPr>
          <w:rFonts w:ascii="Arial" w:eastAsia="Arial Unicode MS" w:hAnsi="Arial" w:cs="Arial"/>
        </w:rPr>
        <w:t xml:space="preserve"> k</w:t>
      </w:r>
      <w:r w:rsidRPr="0078579F">
        <w:rPr>
          <w:rFonts w:ascii="Arial" w:eastAsia="Arial Unicode MS" w:hAnsi="Arial" w:cs="Arial"/>
        </w:rPr>
        <w:t xml:space="preserve"> doplnění. Této možnosti však nikdo nevyužil. Přistoupilo se tedy k další části programu.</w:t>
      </w:r>
    </w:p>
    <w:p w14:paraId="46FF54AA" w14:textId="3F7DF21C" w:rsidR="009E31BB" w:rsidRPr="0078579F" w:rsidRDefault="009E31BB" w:rsidP="006E73C2">
      <w:pPr>
        <w:spacing w:line="240" w:lineRule="auto"/>
        <w:jc w:val="both"/>
        <w:rPr>
          <w:rFonts w:ascii="Arial" w:hAnsi="Arial" w:cs="Arial"/>
          <w:b/>
          <w:bCs/>
          <w:i/>
          <w:iCs/>
        </w:rPr>
      </w:pPr>
      <w:r w:rsidRPr="0078579F">
        <w:rPr>
          <w:rFonts w:ascii="Arial" w:hAnsi="Arial" w:cs="Arial"/>
          <w:b/>
          <w:bCs/>
          <w:i/>
          <w:iCs/>
        </w:rPr>
        <w:t xml:space="preserve">b) Financování podpory rovnosti žen a mužů a prevence genderově podmíněného násilí v rámci </w:t>
      </w:r>
      <w:r w:rsidR="005A555E">
        <w:rPr>
          <w:rFonts w:ascii="Arial" w:hAnsi="Arial" w:cs="Arial"/>
          <w:b/>
          <w:bCs/>
          <w:i/>
          <w:iCs/>
        </w:rPr>
        <w:t xml:space="preserve">programu </w:t>
      </w:r>
      <w:r w:rsidRPr="0078579F">
        <w:rPr>
          <w:rFonts w:ascii="Arial" w:hAnsi="Arial" w:cs="Arial"/>
          <w:b/>
          <w:bCs/>
          <w:i/>
          <w:iCs/>
        </w:rPr>
        <w:t>OPZ+</w:t>
      </w:r>
    </w:p>
    <w:p w14:paraId="3BA85192" w14:textId="31F35323" w:rsidR="00024577" w:rsidRPr="0078579F" w:rsidRDefault="00385E8A" w:rsidP="006E73C2">
      <w:pPr>
        <w:spacing w:line="240" w:lineRule="auto"/>
        <w:jc w:val="both"/>
        <w:rPr>
          <w:rFonts w:ascii="Arial" w:hAnsi="Arial" w:cs="Arial"/>
        </w:rPr>
      </w:pPr>
      <w:r w:rsidRPr="0078579F">
        <w:rPr>
          <w:rFonts w:ascii="Arial" w:hAnsi="Arial" w:cs="Arial"/>
          <w:u w:val="single"/>
        </w:rPr>
        <w:t>V. Maufraus Černohorská</w:t>
      </w:r>
      <w:r w:rsidRPr="0078579F">
        <w:rPr>
          <w:rFonts w:ascii="Arial" w:hAnsi="Arial" w:cs="Arial"/>
        </w:rPr>
        <w:t xml:space="preserve"> </w:t>
      </w:r>
      <w:r w:rsidR="00C12268">
        <w:rPr>
          <w:rFonts w:ascii="Arial" w:hAnsi="Arial" w:cs="Arial"/>
        </w:rPr>
        <w:t>i</w:t>
      </w:r>
      <w:r w:rsidR="00C12268" w:rsidRPr="00C12268">
        <w:rPr>
          <w:rFonts w:ascii="Arial" w:hAnsi="Arial" w:cs="Arial"/>
        </w:rPr>
        <w:t xml:space="preserve">nformovala, že v rámci širšího tématu financování budou projednány dva specifické podbody, a to: financování podpory rovnosti žen a mužů </w:t>
      </w:r>
      <w:r w:rsidR="00C12268">
        <w:rPr>
          <w:rFonts w:ascii="Arial" w:hAnsi="Arial" w:cs="Arial"/>
        </w:rPr>
        <w:br/>
      </w:r>
      <w:r w:rsidR="00C12268" w:rsidRPr="00C12268">
        <w:rPr>
          <w:rFonts w:ascii="Arial" w:hAnsi="Arial" w:cs="Arial"/>
        </w:rPr>
        <w:t>a financování prevence genderově podmíněného násilí, a to v kontextu Operačního programu Zaměstnanost plus (dále jen „OPZ+“). Vzhledem k rozsahu a specifikům obou oblastí bylo rozhodnuto o jejich odděleném projednání. Agenda podpory rovnosti žen a mužů spadá do gesce Odboru realizace programů fondů EU – sociální inovace a rovné příležitosti na MPSV, zatímco agenda prevence genderově podmíněného násilí je v gesci Odboru realizace programů ESF – sociální začleňování, rovněž na MPSV</w:t>
      </w:r>
      <w:r w:rsidR="00C12268">
        <w:rPr>
          <w:rFonts w:ascii="Arial" w:hAnsi="Arial" w:cs="Arial"/>
        </w:rPr>
        <w:t>. Dále u</w:t>
      </w:r>
      <w:r w:rsidRPr="0078579F">
        <w:rPr>
          <w:rFonts w:ascii="Arial" w:hAnsi="Arial" w:cs="Arial"/>
        </w:rPr>
        <w:t xml:space="preserve">vedla, že oblast financování podpory rovnosti žen a mužů byla opakovaně diskutována také v rámci separátních schůzek Výboru. Jedním z hlavních </w:t>
      </w:r>
      <w:r w:rsidR="00C12268">
        <w:rPr>
          <w:rFonts w:ascii="Arial" w:hAnsi="Arial" w:cs="Arial"/>
        </w:rPr>
        <w:t xml:space="preserve">diskutovaných </w:t>
      </w:r>
      <w:r w:rsidRPr="0078579F">
        <w:rPr>
          <w:rFonts w:ascii="Arial" w:hAnsi="Arial" w:cs="Arial"/>
        </w:rPr>
        <w:t xml:space="preserve">témat bylo posilování zapojení mužů do péče o děti a další závislé osoby, kterému se dlouhodobě věnuje člen Výboru </w:t>
      </w:r>
      <w:r w:rsidRPr="00C12268">
        <w:rPr>
          <w:rFonts w:ascii="Arial" w:hAnsi="Arial" w:cs="Arial"/>
          <w:u w:val="single"/>
        </w:rPr>
        <w:t>T. Pavlas.</w:t>
      </w:r>
      <w:r w:rsidRPr="0078579F">
        <w:rPr>
          <w:rFonts w:ascii="Arial" w:hAnsi="Arial" w:cs="Arial"/>
        </w:rPr>
        <w:t xml:space="preserve"> Následně předala slovo </w:t>
      </w:r>
      <w:r w:rsidRPr="0078579F">
        <w:rPr>
          <w:rFonts w:ascii="Arial" w:hAnsi="Arial" w:cs="Arial"/>
          <w:u w:val="single"/>
        </w:rPr>
        <w:t xml:space="preserve">M. </w:t>
      </w:r>
      <w:r w:rsidR="006704DD" w:rsidRPr="0078579F">
        <w:rPr>
          <w:rFonts w:ascii="Arial" w:hAnsi="Arial" w:cs="Arial"/>
          <w:u w:val="single"/>
        </w:rPr>
        <w:t>Pěchoučkové</w:t>
      </w:r>
      <w:r w:rsidRPr="0078579F">
        <w:rPr>
          <w:rFonts w:ascii="Arial" w:hAnsi="Arial" w:cs="Arial"/>
        </w:rPr>
        <w:t xml:space="preserve">, ředitelce Odboru realizace programů fondů EU – sociální inovace </w:t>
      </w:r>
      <w:r w:rsidR="00C12268">
        <w:rPr>
          <w:rFonts w:ascii="Arial" w:hAnsi="Arial" w:cs="Arial"/>
        </w:rPr>
        <w:br/>
      </w:r>
      <w:r w:rsidRPr="0078579F">
        <w:rPr>
          <w:rFonts w:ascii="Arial" w:hAnsi="Arial" w:cs="Arial"/>
        </w:rPr>
        <w:t xml:space="preserve">a rovné příležitosti na MPSV, a jejímu kolegovi </w:t>
      </w:r>
      <w:r w:rsidRPr="00C12268">
        <w:rPr>
          <w:rFonts w:ascii="Arial" w:hAnsi="Arial" w:cs="Arial"/>
          <w:u w:val="single"/>
        </w:rPr>
        <w:t>D. F</w:t>
      </w:r>
      <w:r w:rsidR="006704DD" w:rsidRPr="00C12268">
        <w:rPr>
          <w:rFonts w:ascii="Arial" w:hAnsi="Arial" w:cs="Arial"/>
          <w:u w:val="single"/>
        </w:rPr>
        <w:t>o</w:t>
      </w:r>
      <w:r w:rsidRPr="00C12268">
        <w:rPr>
          <w:rFonts w:ascii="Arial" w:hAnsi="Arial" w:cs="Arial"/>
          <w:u w:val="single"/>
        </w:rPr>
        <w:t>chovi</w:t>
      </w:r>
      <w:r w:rsidRPr="0078579F">
        <w:rPr>
          <w:rFonts w:ascii="Arial" w:hAnsi="Arial" w:cs="Arial"/>
        </w:rPr>
        <w:t xml:space="preserve">, projektovému manažerovi téhož </w:t>
      </w:r>
      <w:r w:rsidR="00C12268">
        <w:rPr>
          <w:rFonts w:ascii="Arial" w:hAnsi="Arial" w:cs="Arial"/>
        </w:rPr>
        <w:t>O</w:t>
      </w:r>
      <w:r w:rsidRPr="0078579F">
        <w:rPr>
          <w:rFonts w:ascii="Arial" w:hAnsi="Arial" w:cs="Arial"/>
        </w:rPr>
        <w:t xml:space="preserve">dboru. </w:t>
      </w:r>
    </w:p>
    <w:p w14:paraId="63B11699" w14:textId="608801CA" w:rsidR="00F038DC" w:rsidRPr="0078579F" w:rsidRDefault="009E31BB" w:rsidP="006E73C2">
      <w:pPr>
        <w:spacing w:line="240" w:lineRule="auto"/>
        <w:jc w:val="both"/>
        <w:rPr>
          <w:rFonts w:ascii="Arial" w:hAnsi="Arial" w:cs="Arial"/>
          <w:iCs/>
          <w:kern w:val="36"/>
          <w:u w:color="000000"/>
        </w:rPr>
      </w:pPr>
      <w:r w:rsidRPr="0078579F">
        <w:rPr>
          <w:rFonts w:ascii="Arial" w:hAnsi="Arial" w:cs="Arial"/>
          <w:iCs/>
          <w:kern w:val="36"/>
          <w:u w:val="single"/>
          <w:lang w:eastAsia="cs-CZ"/>
        </w:rPr>
        <w:t>D. Foch</w:t>
      </w:r>
      <w:r w:rsidRPr="0078579F">
        <w:rPr>
          <w:rFonts w:ascii="Arial" w:hAnsi="Arial" w:cs="Arial"/>
          <w:iCs/>
          <w:kern w:val="36"/>
          <w:u w:color="000000"/>
          <w:lang w:eastAsia="cs-CZ"/>
        </w:rPr>
        <w:t xml:space="preserve"> </w:t>
      </w:r>
      <w:r w:rsidR="00F038DC" w:rsidRPr="0078579F">
        <w:rPr>
          <w:rFonts w:ascii="Arial" w:hAnsi="Arial" w:cs="Arial"/>
          <w:iCs/>
          <w:kern w:val="36"/>
          <w:u w:color="000000"/>
        </w:rPr>
        <w:t xml:space="preserve">poděkoval za pozvání a představil připravovanou výzvu zaměřenou na zlepšení zapojení mužů do péče o děti a další závislé osoby. Uvedl, že cílovou skupinou této výzvy budou </w:t>
      </w:r>
      <w:r w:rsidR="00D64632">
        <w:rPr>
          <w:rFonts w:ascii="Arial" w:hAnsi="Arial" w:cs="Arial"/>
          <w:iCs/>
          <w:kern w:val="36"/>
          <w:u w:color="000000"/>
        </w:rPr>
        <w:t xml:space="preserve">jak ženy, tak muži. </w:t>
      </w:r>
      <w:r w:rsidR="00F038DC" w:rsidRPr="0078579F">
        <w:rPr>
          <w:rFonts w:ascii="Arial" w:hAnsi="Arial" w:cs="Arial"/>
          <w:iCs/>
          <w:kern w:val="36"/>
          <w:u w:color="000000"/>
        </w:rPr>
        <w:t xml:space="preserve">Výzva klade důraz na prolomení genderových stereotypů a zvyšování kompetencí mužů, včetně aktivit zaměřených na přípravu párů </w:t>
      </w:r>
      <w:r w:rsidR="00C12268">
        <w:rPr>
          <w:rFonts w:ascii="Arial" w:hAnsi="Arial" w:cs="Arial"/>
          <w:iCs/>
          <w:kern w:val="36"/>
          <w:u w:color="000000"/>
        </w:rPr>
        <w:t xml:space="preserve">na rodičovství </w:t>
      </w:r>
      <w:r w:rsidR="00F038DC" w:rsidRPr="0078579F">
        <w:rPr>
          <w:rFonts w:ascii="Arial" w:hAnsi="Arial" w:cs="Arial"/>
          <w:iCs/>
          <w:kern w:val="36"/>
          <w:u w:color="000000"/>
        </w:rPr>
        <w:t>j</w:t>
      </w:r>
      <w:r w:rsidR="00C12268">
        <w:rPr>
          <w:rFonts w:ascii="Arial" w:hAnsi="Arial" w:cs="Arial"/>
          <w:iCs/>
          <w:kern w:val="36"/>
          <w:u w:color="000000"/>
        </w:rPr>
        <w:t>eště</w:t>
      </w:r>
      <w:r w:rsidR="00F038DC" w:rsidRPr="0078579F">
        <w:rPr>
          <w:rFonts w:ascii="Arial" w:hAnsi="Arial" w:cs="Arial"/>
          <w:iCs/>
          <w:kern w:val="36"/>
          <w:u w:color="000000"/>
        </w:rPr>
        <w:t xml:space="preserve"> před početím dítěte. Dosud byl realizován průzkum a proběhly konzultace s odborníky </w:t>
      </w:r>
      <w:r w:rsidR="00C12268">
        <w:rPr>
          <w:rFonts w:ascii="Arial" w:hAnsi="Arial" w:cs="Arial"/>
          <w:iCs/>
          <w:kern w:val="36"/>
          <w:u w:color="000000"/>
        </w:rPr>
        <w:br/>
      </w:r>
      <w:r w:rsidR="00F038DC" w:rsidRPr="0078579F">
        <w:rPr>
          <w:rFonts w:ascii="Arial" w:hAnsi="Arial" w:cs="Arial"/>
          <w:iCs/>
          <w:kern w:val="36"/>
          <w:u w:color="000000"/>
        </w:rPr>
        <w:t xml:space="preserve">z MPSV, Sociologického ústavu AV ČR, nestátních neziskových organizací a Úřadu vlády. </w:t>
      </w:r>
      <w:r w:rsidR="00C12268">
        <w:rPr>
          <w:rFonts w:ascii="Arial" w:hAnsi="Arial" w:cs="Arial"/>
          <w:iCs/>
          <w:kern w:val="36"/>
          <w:u w:color="000000"/>
        </w:rPr>
        <w:t>R</w:t>
      </w:r>
      <w:r w:rsidR="00F038DC" w:rsidRPr="0078579F">
        <w:rPr>
          <w:rFonts w:ascii="Arial" w:hAnsi="Arial" w:cs="Arial"/>
          <w:iCs/>
          <w:kern w:val="36"/>
          <w:u w:color="000000"/>
        </w:rPr>
        <w:t xml:space="preserve">ovněž </w:t>
      </w:r>
      <w:r w:rsidR="00C12268">
        <w:rPr>
          <w:rFonts w:ascii="Arial" w:hAnsi="Arial" w:cs="Arial"/>
          <w:iCs/>
          <w:kern w:val="36"/>
          <w:u w:color="000000"/>
        </w:rPr>
        <w:t xml:space="preserve">se </w:t>
      </w:r>
      <w:r w:rsidR="00F038DC" w:rsidRPr="0078579F">
        <w:rPr>
          <w:rFonts w:ascii="Arial" w:hAnsi="Arial" w:cs="Arial"/>
          <w:iCs/>
          <w:kern w:val="36"/>
          <w:u w:color="000000"/>
        </w:rPr>
        <w:t>uskutečnil kulatý stůl se zástupci těchto institucí, kteří navržené klíčové aktivity přivítali a poskytli podněty k jejich dalšímu rozpracování.</w:t>
      </w:r>
      <w:r w:rsidR="004605B7" w:rsidRPr="0078579F">
        <w:rPr>
          <w:rFonts w:ascii="Arial" w:hAnsi="Arial" w:cs="Arial"/>
          <w:iCs/>
          <w:kern w:val="36"/>
          <w:u w:color="000000"/>
        </w:rPr>
        <w:t xml:space="preserve"> </w:t>
      </w:r>
      <w:r w:rsidR="00F038DC" w:rsidRPr="0078579F">
        <w:rPr>
          <w:rFonts w:ascii="Arial" w:hAnsi="Arial" w:cs="Arial"/>
          <w:iCs/>
          <w:kern w:val="36"/>
          <w:u w:color="000000"/>
          <w:lang w:eastAsia="cs-CZ"/>
        </w:rPr>
        <w:t xml:space="preserve">Součástí plánované výzvy bude </w:t>
      </w:r>
      <w:r w:rsidR="004605B7" w:rsidRPr="0078579F">
        <w:rPr>
          <w:rFonts w:ascii="Arial" w:hAnsi="Arial" w:cs="Arial"/>
          <w:iCs/>
          <w:kern w:val="36"/>
          <w:u w:color="000000"/>
          <w:lang w:eastAsia="cs-CZ"/>
        </w:rPr>
        <w:t xml:space="preserve">také </w:t>
      </w:r>
      <w:r w:rsidR="00F038DC" w:rsidRPr="0078579F">
        <w:rPr>
          <w:rFonts w:ascii="Arial" w:hAnsi="Arial" w:cs="Arial"/>
          <w:iCs/>
          <w:kern w:val="36"/>
          <w:u w:color="000000"/>
          <w:lang w:eastAsia="cs-CZ"/>
        </w:rPr>
        <w:t>zahrnutí témat, jako je posilování kompetencí mužů v oblasti péče, prevence radikalizace, práce se stresem a agresivitou či osvěta proti genderovým stereotypům. Mediální kampaně zatím nejsou plánovány, nicméně</w:t>
      </w:r>
      <w:r w:rsidR="00C12268">
        <w:rPr>
          <w:rFonts w:ascii="Arial" w:hAnsi="Arial" w:cs="Arial"/>
          <w:iCs/>
          <w:kern w:val="36"/>
          <w:u w:color="000000"/>
          <w:lang w:eastAsia="cs-CZ"/>
        </w:rPr>
        <w:t xml:space="preserve"> se</w:t>
      </w:r>
      <w:r w:rsidR="00F038DC" w:rsidRPr="0078579F">
        <w:rPr>
          <w:rFonts w:ascii="Arial" w:hAnsi="Arial" w:cs="Arial"/>
          <w:iCs/>
          <w:kern w:val="36"/>
          <w:u w:color="000000"/>
          <w:lang w:eastAsia="cs-CZ"/>
        </w:rPr>
        <w:t xml:space="preserve"> zvažuje využití zahraničních příkladů dobré praxe přizpůsobených českému kontextu. </w:t>
      </w:r>
      <w:r w:rsidR="00C12268" w:rsidRPr="00C12268">
        <w:rPr>
          <w:rFonts w:ascii="Arial" w:hAnsi="Arial" w:cs="Arial"/>
          <w:iCs/>
          <w:kern w:val="36"/>
          <w:u w:color="000000"/>
          <w:lang w:eastAsia="cs-CZ"/>
        </w:rPr>
        <w:t>Každý projekt podpořený v rámci této výzvy bude povinně obsahovat evaluaci, na kterou budou vyčleněny zvláštní prostředky, aby bylo možné sledovat efektivitu jednotlivých aktivit i celé výzvy jako celku.</w:t>
      </w:r>
    </w:p>
    <w:p w14:paraId="249BD8F4" w14:textId="77777777" w:rsidR="0040096E" w:rsidRPr="0078579F" w:rsidRDefault="009E31BB" w:rsidP="006E73C2">
      <w:pPr>
        <w:spacing w:line="240" w:lineRule="auto"/>
        <w:jc w:val="both"/>
        <w:rPr>
          <w:rFonts w:ascii="Arial" w:hAnsi="Arial" w:cs="Arial"/>
          <w:iCs/>
          <w:kern w:val="36"/>
          <w:u w:color="000000"/>
          <w:lang w:eastAsia="cs-CZ"/>
        </w:rPr>
      </w:pPr>
      <w:r w:rsidRPr="0078579F">
        <w:rPr>
          <w:rFonts w:ascii="Arial" w:hAnsi="Arial" w:cs="Arial"/>
          <w:iCs/>
          <w:kern w:val="36"/>
          <w:u w:val="single"/>
          <w:lang w:eastAsia="cs-CZ"/>
        </w:rPr>
        <w:t>M. Pěchoučková</w:t>
      </w:r>
      <w:r w:rsidRPr="0078579F">
        <w:rPr>
          <w:rFonts w:ascii="Arial" w:hAnsi="Arial" w:cs="Arial"/>
          <w:iCs/>
          <w:kern w:val="36"/>
          <w:u w:color="000000"/>
          <w:lang w:eastAsia="cs-CZ"/>
        </w:rPr>
        <w:t xml:space="preserve"> poděkovala za prezentaci a navrhla pokračovat diskuzí.</w:t>
      </w:r>
    </w:p>
    <w:p w14:paraId="536982D6" w14:textId="3A8F4020" w:rsidR="009E31BB" w:rsidRPr="0078579F" w:rsidRDefault="009E31BB" w:rsidP="006E73C2">
      <w:pPr>
        <w:spacing w:line="240" w:lineRule="auto"/>
        <w:jc w:val="both"/>
        <w:rPr>
          <w:rFonts w:ascii="Arial" w:hAnsi="Arial" w:cs="Arial"/>
          <w:kern w:val="36"/>
          <w:u w:color="000000"/>
          <w:lang w:eastAsia="cs-CZ"/>
        </w:rPr>
      </w:pPr>
      <w:r w:rsidRPr="0078579F">
        <w:rPr>
          <w:rFonts w:ascii="Arial" w:hAnsi="Arial" w:cs="Arial"/>
          <w:u w:val="single"/>
        </w:rPr>
        <w:lastRenderedPageBreak/>
        <w:t>V. Maufras Černohorská</w:t>
      </w:r>
      <w:r w:rsidRPr="0078579F">
        <w:rPr>
          <w:rFonts w:ascii="Arial" w:hAnsi="Arial" w:cs="Arial"/>
        </w:rPr>
        <w:t xml:space="preserve"> poděkovala za představení a položila dotaz ohledně časového rámce a alokace finančních prostředků v rámci připravované výzv</w:t>
      </w:r>
      <w:r w:rsidR="00024577" w:rsidRPr="0078579F">
        <w:rPr>
          <w:rFonts w:ascii="Arial" w:hAnsi="Arial" w:cs="Arial"/>
        </w:rPr>
        <w:t>y.</w:t>
      </w:r>
    </w:p>
    <w:p w14:paraId="002FCF8C" w14:textId="0B53CA30" w:rsidR="00AE3E75" w:rsidRPr="0078579F" w:rsidRDefault="009E31BB" w:rsidP="006E73C2">
      <w:pPr>
        <w:spacing w:line="240" w:lineRule="auto"/>
        <w:jc w:val="both"/>
        <w:rPr>
          <w:rFonts w:ascii="Arial" w:hAnsi="Arial" w:cs="Arial"/>
          <w:lang w:eastAsia="cs-CZ"/>
        </w:rPr>
      </w:pPr>
      <w:r w:rsidRPr="0078579F">
        <w:rPr>
          <w:rFonts w:ascii="Arial" w:hAnsi="Arial" w:cs="Arial"/>
          <w:iCs/>
          <w:kern w:val="36"/>
          <w:u w:val="single"/>
          <w:lang w:eastAsia="cs-CZ"/>
        </w:rPr>
        <w:t>D. Foch</w:t>
      </w:r>
      <w:r w:rsidR="00AE3E75" w:rsidRPr="0078579F">
        <w:rPr>
          <w:rFonts w:ascii="Arial" w:hAnsi="Arial" w:cs="Arial"/>
          <w:iCs/>
          <w:kern w:val="36"/>
          <w:lang w:eastAsia="cs-CZ"/>
        </w:rPr>
        <w:t xml:space="preserve"> uvedl,</w:t>
      </w:r>
      <w:r w:rsidRPr="0078579F">
        <w:rPr>
          <w:rFonts w:ascii="Arial" w:hAnsi="Arial" w:cs="Arial"/>
          <w:iCs/>
          <w:kern w:val="36"/>
          <w:u w:color="000000"/>
          <w:lang w:eastAsia="cs-CZ"/>
        </w:rPr>
        <w:t xml:space="preserve"> </w:t>
      </w:r>
      <w:r w:rsidR="00AE3E75" w:rsidRPr="0078579F">
        <w:rPr>
          <w:rFonts w:ascii="Arial" w:hAnsi="Arial" w:cs="Arial"/>
          <w:iCs/>
          <w:kern w:val="36"/>
          <w:u w:color="000000"/>
          <w:lang w:eastAsia="cs-CZ"/>
        </w:rPr>
        <w:t>že výzva by měla být vyhlášena na přelomu září a října 2025. Výběrové řízení by mělo probíhat do léta 2026, přičemž jednotlivé projekty by byly financovány přibližně na dvouleté období s ukončením v roce 2028, tedy v souladu s koncem programového období OPZ+. Předpokládaná alokace výzvy činí přibližně 100 mil</w:t>
      </w:r>
      <w:r w:rsidR="00CE2C80">
        <w:rPr>
          <w:rFonts w:ascii="Arial" w:hAnsi="Arial" w:cs="Arial"/>
          <w:iCs/>
          <w:kern w:val="36"/>
          <w:u w:color="000000"/>
          <w:lang w:eastAsia="cs-CZ"/>
        </w:rPr>
        <w:t>.</w:t>
      </w:r>
      <w:r w:rsidR="00AE3E75" w:rsidRPr="0078579F">
        <w:rPr>
          <w:rFonts w:ascii="Arial" w:hAnsi="Arial" w:cs="Arial"/>
          <w:iCs/>
          <w:kern w:val="36"/>
          <w:u w:color="000000"/>
          <w:lang w:eastAsia="cs-CZ"/>
        </w:rPr>
        <w:t xml:space="preserve"> Kč, přičemž konkrétní výše této částky je v současnosti předmětem interního vyhodnocování.</w:t>
      </w:r>
      <w:r w:rsidR="00AE3E75" w:rsidRPr="0078579F">
        <w:rPr>
          <w:rFonts w:ascii="Arial" w:hAnsi="Arial" w:cs="Arial"/>
          <w:lang w:eastAsia="cs-CZ"/>
        </w:rPr>
        <w:t xml:space="preserve"> </w:t>
      </w:r>
    </w:p>
    <w:p w14:paraId="7E91C239" w14:textId="00AC5B7E" w:rsidR="00024577" w:rsidRPr="0078579F" w:rsidRDefault="00AE3E75" w:rsidP="006E73C2">
      <w:pPr>
        <w:spacing w:line="240" w:lineRule="auto"/>
        <w:jc w:val="both"/>
        <w:rPr>
          <w:rFonts w:ascii="Arial" w:hAnsi="Arial" w:cs="Arial"/>
          <w:lang w:eastAsia="cs-CZ"/>
        </w:rPr>
      </w:pPr>
      <w:r w:rsidRPr="0078579F">
        <w:rPr>
          <w:rFonts w:ascii="Arial" w:hAnsi="Arial" w:cs="Arial"/>
          <w:u w:val="single"/>
          <w:lang w:eastAsia="cs-CZ"/>
        </w:rPr>
        <w:t>T. Pavlas</w:t>
      </w:r>
      <w:r w:rsidRPr="0078579F">
        <w:rPr>
          <w:rFonts w:ascii="Arial" w:hAnsi="Arial" w:cs="Arial"/>
          <w:lang w:eastAsia="cs-CZ"/>
        </w:rPr>
        <w:t xml:space="preserve"> doplnil, že původně reagoval na skutečnost, že na rozdíl od jiných typů neziskových organizací nebyla vypsána výzva na rozvoj kapacit pro organizace zaměřené na rovnost žen a mužů. MPSV následně potvrdilo, že takovou výzvu neplánuje. V návaznosti na to vznikla iniciativa připravit tematickou výzvu vycházející ze Strategie rovnosti žen a mužů na léta </w:t>
      </w:r>
      <w:r w:rsidRPr="0078579F">
        <w:rPr>
          <w:rFonts w:ascii="Arial" w:hAnsi="Arial" w:cs="Arial"/>
          <w:lang w:eastAsia="cs-CZ"/>
        </w:rPr>
        <w:br/>
        <w:t xml:space="preserve">2021–2030 a priorit OPZ+, z čehož vzešlo aktuálně představené zaměření na zapojení mužů do péče. Dále ocenil rychlost přípravy výzvy a její </w:t>
      </w:r>
      <w:r w:rsidR="00137870">
        <w:rPr>
          <w:rFonts w:ascii="Arial" w:hAnsi="Arial" w:cs="Arial"/>
          <w:lang w:eastAsia="cs-CZ"/>
        </w:rPr>
        <w:t>potřebnost.</w:t>
      </w:r>
    </w:p>
    <w:p w14:paraId="5E2DFE42" w14:textId="7384B3F0" w:rsidR="00024577" w:rsidRPr="0078579F" w:rsidRDefault="00AE3E75" w:rsidP="006E73C2">
      <w:pPr>
        <w:spacing w:line="240" w:lineRule="auto"/>
        <w:jc w:val="both"/>
        <w:rPr>
          <w:rFonts w:ascii="Arial" w:hAnsi="Arial" w:cs="Arial"/>
          <w:iCs/>
          <w:kern w:val="36"/>
          <w:u w:val="single"/>
          <w:lang w:eastAsia="cs-CZ"/>
        </w:rPr>
      </w:pPr>
      <w:r w:rsidRPr="0078579F">
        <w:rPr>
          <w:rFonts w:ascii="Arial" w:hAnsi="Arial" w:cs="Arial"/>
          <w:iCs/>
          <w:kern w:val="36"/>
          <w:u w:val="single"/>
          <w:lang w:eastAsia="cs-CZ"/>
        </w:rPr>
        <w:t>V. Maufraus Černohorská</w:t>
      </w:r>
      <w:r w:rsidRPr="0078579F">
        <w:rPr>
          <w:rFonts w:ascii="Arial" w:hAnsi="Arial" w:cs="Arial"/>
          <w:iCs/>
          <w:kern w:val="36"/>
          <w:u w:color="000000"/>
          <w:lang w:eastAsia="cs-CZ"/>
        </w:rPr>
        <w:t xml:space="preserve"> poděkovala všem, kteří se na přípravě výzvy podíleli, a ocenila rychlý postup a konkrétní výsledky, které se začnou realizovat v následujících měsících. Následně přistoupila k bodu financování prevence genderově podmíněného násilí a předala slovo vedoucí oddělení projektů sociálního začleňování </w:t>
      </w:r>
      <w:r w:rsidRPr="0078579F">
        <w:rPr>
          <w:rFonts w:ascii="Arial" w:hAnsi="Arial" w:cs="Arial"/>
          <w:iCs/>
          <w:kern w:val="36"/>
          <w:u w:val="single"/>
          <w:lang w:eastAsia="cs-CZ"/>
        </w:rPr>
        <w:t>Š. M</w:t>
      </w:r>
      <w:r w:rsidR="00024577" w:rsidRPr="0078579F">
        <w:rPr>
          <w:rFonts w:ascii="Arial" w:hAnsi="Arial" w:cs="Arial"/>
          <w:iCs/>
          <w:kern w:val="36"/>
          <w:u w:val="single"/>
          <w:lang w:eastAsia="cs-CZ"/>
        </w:rPr>
        <w:t>ü</w:t>
      </w:r>
      <w:r w:rsidRPr="0078579F">
        <w:rPr>
          <w:rFonts w:ascii="Arial" w:hAnsi="Arial" w:cs="Arial"/>
          <w:iCs/>
          <w:kern w:val="36"/>
          <w:u w:val="single"/>
          <w:lang w:eastAsia="cs-CZ"/>
        </w:rPr>
        <w:t>llerové.</w:t>
      </w:r>
    </w:p>
    <w:p w14:paraId="74A343FE" w14:textId="0F52DF05" w:rsidR="00BB54DF" w:rsidRPr="0078579F" w:rsidRDefault="00024577" w:rsidP="006E73C2">
      <w:pPr>
        <w:spacing w:line="240" w:lineRule="auto"/>
        <w:jc w:val="both"/>
        <w:rPr>
          <w:rFonts w:ascii="Arial" w:hAnsi="Arial" w:cs="Arial"/>
          <w:lang w:eastAsia="cs-CZ"/>
        </w:rPr>
      </w:pPr>
      <w:r w:rsidRPr="0078579F">
        <w:rPr>
          <w:rFonts w:ascii="Arial" w:hAnsi="Arial" w:cs="Arial"/>
          <w:u w:val="single"/>
          <w:lang w:eastAsia="cs-CZ"/>
        </w:rPr>
        <w:t>Š. Müllerová</w:t>
      </w:r>
      <w:r w:rsidRPr="0078579F">
        <w:rPr>
          <w:rFonts w:ascii="Arial" w:hAnsi="Arial" w:cs="Arial"/>
          <w:lang w:eastAsia="cs-CZ"/>
        </w:rPr>
        <w:t xml:space="preserve"> představila plánovanou výzvu zaměřenou na prevenci genderově podmíněného násilí, která má být vyhlášena na podzim 2025. Výzva bude navazovat na výzvu č. 69 z roku 2024, avšak cílem je její inovace na základě podnětů z Výboru pro prevenci domácího násilí </w:t>
      </w:r>
      <w:r w:rsidRPr="0078579F">
        <w:rPr>
          <w:rFonts w:ascii="Arial" w:hAnsi="Arial" w:cs="Arial"/>
          <w:lang w:eastAsia="cs-CZ"/>
        </w:rPr>
        <w:br/>
        <w:t xml:space="preserve">a násilí na ženách, komunitních diskuzí a ze strany neziskových organizací. Zaměří </w:t>
      </w:r>
      <w:r w:rsidRPr="0078579F">
        <w:rPr>
          <w:rFonts w:ascii="Arial" w:hAnsi="Arial" w:cs="Arial"/>
          <w:lang w:eastAsia="cs-CZ"/>
        </w:rPr>
        <w:br/>
        <w:t xml:space="preserve">se na podporu služeb pro oběti i původce domácího násilí, přičemž důraz bude kladen </w:t>
      </w:r>
      <w:r w:rsidRPr="0078579F">
        <w:rPr>
          <w:rFonts w:ascii="Arial" w:hAnsi="Arial" w:cs="Arial"/>
          <w:lang w:eastAsia="cs-CZ"/>
        </w:rPr>
        <w:br/>
        <w:t xml:space="preserve">na zvyšování dostupnosti, kvality a síťování těchto služeb. Uvedla, že MPSV </w:t>
      </w:r>
      <w:r w:rsidR="006A4FCD" w:rsidRPr="0078579F">
        <w:rPr>
          <w:rFonts w:ascii="Arial" w:hAnsi="Arial" w:cs="Arial"/>
          <w:lang w:eastAsia="cs-CZ"/>
        </w:rPr>
        <w:t xml:space="preserve">však </w:t>
      </w:r>
      <w:r w:rsidRPr="0078579F">
        <w:rPr>
          <w:rFonts w:ascii="Arial" w:hAnsi="Arial" w:cs="Arial"/>
          <w:lang w:eastAsia="cs-CZ"/>
        </w:rPr>
        <w:t>dosud neobdrželo žádné aktuální podněty z Úřadu vlády, přestože o ně opakovaně žádal</w:t>
      </w:r>
      <w:r w:rsidR="006A4FCD" w:rsidRPr="0078579F">
        <w:rPr>
          <w:rFonts w:ascii="Arial" w:hAnsi="Arial" w:cs="Arial"/>
          <w:lang w:eastAsia="cs-CZ"/>
        </w:rPr>
        <w:t>o</w:t>
      </w:r>
      <w:r w:rsidRPr="0078579F">
        <w:rPr>
          <w:rFonts w:ascii="Arial" w:hAnsi="Arial" w:cs="Arial"/>
          <w:lang w:eastAsia="cs-CZ"/>
        </w:rPr>
        <w:t xml:space="preserve">, </w:t>
      </w:r>
      <w:r w:rsidR="006A4FCD" w:rsidRPr="0078579F">
        <w:rPr>
          <w:rFonts w:ascii="Arial" w:hAnsi="Arial" w:cs="Arial"/>
          <w:lang w:eastAsia="cs-CZ"/>
        </w:rPr>
        <w:br/>
      </w:r>
      <w:r w:rsidRPr="0078579F">
        <w:rPr>
          <w:rFonts w:ascii="Arial" w:hAnsi="Arial" w:cs="Arial"/>
          <w:lang w:eastAsia="cs-CZ"/>
        </w:rPr>
        <w:t>a upozornila, že jejich absence může ohrozit plánované říjnové vyhlášení výzvy.</w:t>
      </w:r>
    </w:p>
    <w:p w14:paraId="507C5C5D" w14:textId="77777777" w:rsidR="00137870" w:rsidRDefault="00BB54DF" w:rsidP="006E73C2">
      <w:pPr>
        <w:spacing w:line="240" w:lineRule="auto"/>
        <w:jc w:val="both"/>
        <w:rPr>
          <w:rFonts w:ascii="Arial" w:hAnsi="Arial" w:cs="Arial"/>
          <w:lang w:eastAsia="cs-CZ"/>
        </w:rPr>
      </w:pPr>
      <w:r w:rsidRPr="0078579F">
        <w:rPr>
          <w:rFonts w:ascii="Arial" w:hAnsi="Arial" w:cs="Arial"/>
          <w:u w:val="single"/>
          <w:lang w:eastAsia="cs-CZ"/>
        </w:rPr>
        <w:t>R. Šafařík</w:t>
      </w:r>
      <w:r w:rsidRPr="0078579F">
        <w:rPr>
          <w:rFonts w:ascii="Arial" w:hAnsi="Arial" w:cs="Arial"/>
          <w:lang w:eastAsia="cs-CZ"/>
        </w:rPr>
        <w:t xml:space="preserve"> </w:t>
      </w:r>
      <w:r w:rsidR="00137870" w:rsidRPr="00137870">
        <w:rPr>
          <w:rFonts w:ascii="Arial" w:hAnsi="Arial" w:cs="Arial"/>
          <w:lang w:eastAsia="cs-CZ"/>
        </w:rPr>
        <w:t xml:space="preserve">připomněl, že výzva byla diskutována již v březnu 2025 ve Výboru pro prevenci domácího násilí a násilí na ženách. Uvedl dvě hlavní problematické oblasti, které z diskuse vyplynuly. Zaprvé, některé organizace kritizovaly oddělené financování služeb pro oběti </w:t>
      </w:r>
      <w:r w:rsidR="00137870">
        <w:rPr>
          <w:rFonts w:ascii="Arial" w:hAnsi="Arial" w:cs="Arial"/>
          <w:lang w:eastAsia="cs-CZ"/>
        </w:rPr>
        <w:br/>
      </w:r>
      <w:r w:rsidR="00137870" w:rsidRPr="00137870">
        <w:rPr>
          <w:rFonts w:ascii="Arial" w:hAnsi="Arial" w:cs="Arial"/>
          <w:lang w:eastAsia="cs-CZ"/>
        </w:rPr>
        <w:t>a původce násilí, zatímco jiné tento přístup naopak podporovaly. Zadruhé, objevila se kritika, že v předchozí výzvě uspěly i subjekty bez dostatečné specializace na práci s cílovou skupinou. Uvedl, že tyto otázky jsou dále zvažovány a že návrh úprav výzvy bude MPSV brzy předložen.</w:t>
      </w:r>
    </w:p>
    <w:p w14:paraId="0FC205EE" w14:textId="4651F04C" w:rsidR="00373E70" w:rsidRPr="0078579F" w:rsidRDefault="00373E70" w:rsidP="006E73C2">
      <w:pPr>
        <w:spacing w:line="240" w:lineRule="auto"/>
        <w:jc w:val="both"/>
        <w:rPr>
          <w:rFonts w:ascii="Arial" w:hAnsi="Arial" w:cs="Arial"/>
        </w:rPr>
      </w:pPr>
      <w:r w:rsidRPr="0078579F">
        <w:rPr>
          <w:rFonts w:ascii="Arial" w:hAnsi="Arial" w:cs="Arial"/>
          <w:u w:val="single"/>
        </w:rPr>
        <w:t>V. Maufras Černohorská</w:t>
      </w:r>
      <w:r w:rsidRPr="0078579F">
        <w:rPr>
          <w:rFonts w:ascii="Arial" w:hAnsi="Arial" w:cs="Arial"/>
        </w:rPr>
        <w:t xml:space="preserve"> poděkovala za představení a položila dotaz ohledně časového rámce a alokace finančních prostředků v rámci připravované výzvy.</w:t>
      </w:r>
    </w:p>
    <w:p w14:paraId="1DF8D94D" w14:textId="468F8AE7" w:rsidR="00373E70" w:rsidRPr="0078579F" w:rsidRDefault="00373E70" w:rsidP="006E73C2">
      <w:pPr>
        <w:spacing w:line="240" w:lineRule="auto"/>
        <w:jc w:val="both"/>
        <w:rPr>
          <w:rFonts w:ascii="Arial" w:hAnsi="Arial" w:cs="Arial"/>
          <w:lang w:eastAsia="cs-CZ"/>
        </w:rPr>
      </w:pPr>
      <w:r w:rsidRPr="0078579F">
        <w:rPr>
          <w:rFonts w:ascii="Arial" w:hAnsi="Arial" w:cs="Arial"/>
          <w:u w:val="single"/>
          <w:lang w:eastAsia="cs-CZ"/>
        </w:rPr>
        <w:t>P. Havlíková</w:t>
      </w:r>
      <w:r w:rsidRPr="0078579F">
        <w:rPr>
          <w:rFonts w:ascii="Arial" w:hAnsi="Arial" w:cs="Arial"/>
          <w:lang w:eastAsia="cs-CZ"/>
        </w:rPr>
        <w:t xml:space="preserve"> vznesla dotaz, zda by jednou z možností rozšíření připravované výzvy nemohlo být </w:t>
      </w:r>
      <w:r w:rsidR="00137870">
        <w:rPr>
          <w:rFonts w:ascii="Arial" w:hAnsi="Arial" w:cs="Arial"/>
          <w:lang w:eastAsia="cs-CZ"/>
        </w:rPr>
        <w:t xml:space="preserve">také její </w:t>
      </w:r>
      <w:r w:rsidRPr="0078579F">
        <w:rPr>
          <w:rFonts w:ascii="Arial" w:hAnsi="Arial" w:cs="Arial"/>
          <w:lang w:eastAsia="cs-CZ"/>
        </w:rPr>
        <w:t xml:space="preserve">otevření i pro širší spektrum organizací, nejen těch, které přímo pracují s oběťmi a původci násilí. Navrhla zvážit také podporu analytických činností, které podle ní v předchozí výzvě chyběly. </w:t>
      </w:r>
    </w:p>
    <w:p w14:paraId="10A0B71C" w14:textId="66BEEB51" w:rsidR="0078579F" w:rsidRDefault="00373E70" w:rsidP="006E73C2">
      <w:pPr>
        <w:spacing w:line="240" w:lineRule="auto"/>
        <w:jc w:val="both"/>
        <w:rPr>
          <w:rFonts w:ascii="Arial" w:hAnsi="Arial" w:cs="Arial"/>
          <w:lang w:eastAsia="cs-CZ"/>
        </w:rPr>
      </w:pPr>
      <w:r w:rsidRPr="0078579F">
        <w:rPr>
          <w:rFonts w:ascii="Arial" w:hAnsi="Arial" w:cs="Arial"/>
          <w:u w:val="single"/>
          <w:lang w:eastAsia="cs-CZ"/>
        </w:rPr>
        <w:t>Š. Müllerová</w:t>
      </w:r>
      <w:r w:rsidRPr="0078579F">
        <w:rPr>
          <w:rFonts w:ascii="Arial" w:hAnsi="Arial" w:cs="Arial"/>
          <w:lang w:eastAsia="cs-CZ"/>
        </w:rPr>
        <w:t xml:space="preserve"> uvedla, že výzva by měla být vyhlášena na podzim 2025, přičemž realizace podpořených projektů je plánována od 1. července 2026 s maximální délkou trvání 24 měsíců. Předpokládaná alokace činí 180 mil</w:t>
      </w:r>
      <w:r w:rsidR="00CE2C80">
        <w:rPr>
          <w:rFonts w:ascii="Arial" w:hAnsi="Arial" w:cs="Arial"/>
          <w:lang w:eastAsia="cs-CZ"/>
        </w:rPr>
        <w:t>.</w:t>
      </w:r>
      <w:r w:rsidRPr="0078579F">
        <w:rPr>
          <w:rFonts w:ascii="Arial" w:hAnsi="Arial" w:cs="Arial"/>
          <w:lang w:eastAsia="cs-CZ"/>
        </w:rPr>
        <w:t xml:space="preserve"> Kč. Dále upřesnila, že výzvy MPSV jsou primárně zaměřeny na přímou práci s cílovou skupinou, a proto není možné podpořit projekty zaměřené výhradně na analytické činnosti. Pokud však projekt kombinuje přímou práci s cílovou skupinou s analytickými aktivitami, lze tyto analýzy považovat za součást zvyšování kvality služeb.</w:t>
      </w:r>
    </w:p>
    <w:p w14:paraId="47B3A5C3" w14:textId="6CB0EC86" w:rsidR="0078579F" w:rsidRPr="0078579F" w:rsidRDefault="00F978A3" w:rsidP="006E73C2">
      <w:pPr>
        <w:spacing w:line="240" w:lineRule="auto"/>
        <w:jc w:val="both"/>
        <w:rPr>
          <w:rFonts w:ascii="Arial" w:hAnsi="Arial" w:cs="Arial"/>
          <w:lang w:eastAsia="cs-CZ"/>
        </w:rPr>
      </w:pPr>
      <w:r w:rsidRPr="0078579F">
        <w:rPr>
          <w:rFonts w:ascii="Arial" w:hAnsi="Arial" w:cs="Arial"/>
          <w:u w:val="single"/>
        </w:rPr>
        <w:t xml:space="preserve">V. Maufraus Černohorská </w:t>
      </w:r>
      <w:r w:rsidRPr="0078579F">
        <w:rPr>
          <w:rFonts w:ascii="Arial" w:hAnsi="Arial" w:cs="Arial"/>
        </w:rPr>
        <w:t xml:space="preserve">poděkovala všem zúčastněným za příspěvky a následně předala slovo </w:t>
      </w:r>
      <w:r w:rsidRPr="00137870">
        <w:rPr>
          <w:rFonts w:ascii="Arial" w:hAnsi="Arial" w:cs="Arial"/>
          <w:u w:val="single"/>
        </w:rPr>
        <w:t>A. Andršové</w:t>
      </w:r>
      <w:r w:rsidR="00137870">
        <w:rPr>
          <w:rFonts w:ascii="Arial" w:hAnsi="Arial" w:cs="Arial"/>
        </w:rPr>
        <w:t xml:space="preserve"> Odboru</w:t>
      </w:r>
      <w:r w:rsidRPr="0078579F">
        <w:rPr>
          <w:rFonts w:ascii="Arial" w:hAnsi="Arial" w:cs="Arial"/>
        </w:rPr>
        <w:t xml:space="preserve">, která informovala o výsledcích dotačního programu Úřadu vlády </w:t>
      </w:r>
      <w:r w:rsidRPr="0078579F">
        <w:rPr>
          <w:rFonts w:ascii="Arial" w:hAnsi="Arial" w:cs="Arial"/>
        </w:rPr>
        <w:lastRenderedPageBreak/>
        <w:t xml:space="preserve">ČR na podporu veřejně prospěšných aktivit v oblasti rovnosti žen a mužů a prevence násilí pro rok 2025. </w:t>
      </w:r>
    </w:p>
    <w:p w14:paraId="368E8A35" w14:textId="77777777" w:rsidR="00F978A3" w:rsidRPr="0078579F" w:rsidRDefault="00F978A3" w:rsidP="006E73C2">
      <w:pPr>
        <w:autoSpaceDE w:val="0"/>
        <w:autoSpaceDN w:val="0"/>
        <w:adjustRightInd w:val="0"/>
        <w:spacing w:line="240" w:lineRule="auto"/>
        <w:jc w:val="both"/>
        <w:rPr>
          <w:rFonts w:ascii="Arial" w:hAnsi="Arial" w:cs="Arial"/>
          <w:b/>
          <w:i/>
          <w:spacing w:val="3"/>
        </w:rPr>
      </w:pPr>
      <w:r w:rsidRPr="0078579F">
        <w:rPr>
          <w:rFonts w:ascii="Arial" w:eastAsia="Arial Unicode MS" w:hAnsi="Arial" w:cs="Arial"/>
          <w:b/>
          <w:i/>
        </w:rPr>
        <w:t>c) Dotační program Úřadu vlády ČR (</w:t>
      </w:r>
      <w:r w:rsidRPr="0078579F">
        <w:rPr>
          <w:rStyle w:val="Siln"/>
          <w:rFonts w:ascii="Arial" w:eastAsia="Calibri" w:hAnsi="Arial" w:cs="Arial"/>
          <w:bCs w:val="0"/>
          <w:i/>
          <w:spacing w:val="3"/>
          <w:shd w:val="clear" w:color="auto" w:fill="FFFFFF"/>
        </w:rPr>
        <w:t xml:space="preserve">Podpora veřejně prospěšných aktivit </w:t>
      </w:r>
      <w:r w:rsidRPr="0078579F">
        <w:rPr>
          <w:rStyle w:val="Siln"/>
          <w:rFonts w:ascii="Arial" w:eastAsia="Calibri" w:hAnsi="Arial" w:cs="Arial"/>
          <w:bCs w:val="0"/>
          <w:i/>
          <w:spacing w:val="3"/>
          <w:shd w:val="clear" w:color="auto" w:fill="FFFFFF"/>
        </w:rPr>
        <w:br/>
        <w:t>v oblasti rovnosti žen a mužů a prevence násilí na rok 2025</w:t>
      </w:r>
      <w:r w:rsidRPr="0078579F">
        <w:rPr>
          <w:rFonts w:ascii="Arial" w:hAnsi="Arial" w:cs="Arial"/>
          <w:b/>
          <w:i/>
          <w:spacing w:val="3"/>
        </w:rPr>
        <w:t>)</w:t>
      </w:r>
    </w:p>
    <w:p w14:paraId="07A27ED6" w14:textId="6097FC90" w:rsidR="00F978A3" w:rsidRPr="0078579F" w:rsidRDefault="00F978A3" w:rsidP="006E73C2">
      <w:pPr>
        <w:autoSpaceDE w:val="0"/>
        <w:autoSpaceDN w:val="0"/>
        <w:adjustRightInd w:val="0"/>
        <w:spacing w:line="240" w:lineRule="auto"/>
        <w:jc w:val="both"/>
        <w:rPr>
          <w:rFonts w:ascii="Arial" w:eastAsia="Arial Unicode MS" w:hAnsi="Arial" w:cs="Arial"/>
          <w:iCs/>
        </w:rPr>
      </w:pPr>
      <w:r w:rsidRPr="0078579F">
        <w:rPr>
          <w:rFonts w:ascii="Arial" w:eastAsia="Arial Unicode MS" w:hAnsi="Arial" w:cs="Arial"/>
          <w:iCs/>
          <w:u w:val="single"/>
        </w:rPr>
        <w:t>A. Andršová</w:t>
      </w:r>
      <w:r w:rsidRPr="0078579F">
        <w:rPr>
          <w:rFonts w:ascii="Arial" w:eastAsia="Arial Unicode MS" w:hAnsi="Arial" w:cs="Arial"/>
          <w:iCs/>
        </w:rPr>
        <w:t xml:space="preserve"> představila výsledky </w:t>
      </w:r>
      <w:r w:rsidR="007E08FD" w:rsidRPr="0078579F">
        <w:rPr>
          <w:rFonts w:ascii="Arial" w:eastAsia="Arial Unicode MS" w:hAnsi="Arial" w:cs="Arial"/>
          <w:iCs/>
        </w:rPr>
        <w:t xml:space="preserve">Dotačního programu Úřadu vlády ČR na </w:t>
      </w:r>
      <w:r w:rsidR="007E08FD" w:rsidRPr="0078579F">
        <w:rPr>
          <w:rStyle w:val="Siln"/>
          <w:rFonts w:ascii="Arial" w:eastAsia="Calibri" w:hAnsi="Arial" w:cs="Arial"/>
          <w:b w:val="0"/>
          <w:bCs w:val="0"/>
          <w:iCs/>
          <w:spacing w:val="3"/>
          <w:shd w:val="clear" w:color="auto" w:fill="FFFFFF"/>
        </w:rPr>
        <w:t>podpor</w:t>
      </w:r>
      <w:r w:rsidR="00137870">
        <w:rPr>
          <w:rStyle w:val="Siln"/>
          <w:rFonts w:ascii="Arial" w:eastAsia="Calibri" w:hAnsi="Arial" w:cs="Arial"/>
          <w:b w:val="0"/>
          <w:bCs w:val="0"/>
          <w:iCs/>
          <w:spacing w:val="3"/>
          <w:shd w:val="clear" w:color="auto" w:fill="FFFFFF"/>
        </w:rPr>
        <w:t>u</w:t>
      </w:r>
      <w:r w:rsidR="007E08FD" w:rsidRPr="0078579F">
        <w:rPr>
          <w:rStyle w:val="Siln"/>
          <w:rFonts w:ascii="Arial" w:eastAsia="Calibri" w:hAnsi="Arial" w:cs="Arial"/>
          <w:b w:val="0"/>
          <w:bCs w:val="0"/>
          <w:iCs/>
          <w:spacing w:val="3"/>
          <w:shd w:val="clear" w:color="auto" w:fill="FFFFFF"/>
        </w:rPr>
        <w:t xml:space="preserve"> veřejně prospěšných aktivit v oblasti rovnosti žen a mužů a prevence násilí na rok 2025</w:t>
      </w:r>
      <w:r w:rsidRPr="0078579F">
        <w:rPr>
          <w:rFonts w:ascii="Arial" w:eastAsia="Arial Unicode MS" w:hAnsi="Arial" w:cs="Arial"/>
          <w:b/>
          <w:bCs/>
          <w:iCs/>
        </w:rPr>
        <w:t>.</w:t>
      </w:r>
      <w:r w:rsidRPr="0078579F">
        <w:rPr>
          <w:rFonts w:ascii="Arial" w:eastAsia="Arial Unicode MS" w:hAnsi="Arial" w:cs="Arial"/>
          <w:iCs/>
        </w:rPr>
        <w:t xml:space="preserve"> </w:t>
      </w:r>
      <w:r w:rsidR="00137870">
        <w:rPr>
          <w:rFonts w:ascii="Arial" w:eastAsia="Arial Unicode MS" w:hAnsi="Arial" w:cs="Arial"/>
          <w:iCs/>
        </w:rPr>
        <w:t>Č</w:t>
      </w:r>
      <w:r w:rsidRPr="0078579F">
        <w:rPr>
          <w:rFonts w:ascii="Arial" w:eastAsia="Arial Unicode MS" w:hAnsi="Arial" w:cs="Arial"/>
          <w:iCs/>
        </w:rPr>
        <w:t xml:space="preserve">ástka </w:t>
      </w:r>
      <w:r w:rsidR="00137870">
        <w:rPr>
          <w:rFonts w:ascii="Arial" w:eastAsia="Arial Unicode MS" w:hAnsi="Arial" w:cs="Arial"/>
          <w:iCs/>
        </w:rPr>
        <w:br/>
      </w:r>
      <w:r w:rsidRPr="0078579F">
        <w:rPr>
          <w:rFonts w:ascii="Arial" w:eastAsia="Arial Unicode MS" w:hAnsi="Arial" w:cs="Arial"/>
          <w:iCs/>
        </w:rPr>
        <w:t xml:space="preserve">k rozdělení činila </w:t>
      </w:r>
      <w:r w:rsidR="007E08FD" w:rsidRPr="0078579F">
        <w:rPr>
          <w:rFonts w:ascii="Arial" w:eastAsia="Arial Unicode MS" w:hAnsi="Arial" w:cs="Arial"/>
          <w:iCs/>
        </w:rPr>
        <w:t xml:space="preserve">v roce 2025 </w:t>
      </w:r>
      <w:r w:rsidRPr="0078579F">
        <w:rPr>
          <w:rFonts w:ascii="Arial" w:eastAsia="Arial Unicode MS" w:hAnsi="Arial" w:cs="Arial"/>
          <w:iCs/>
        </w:rPr>
        <w:t>4,7 mil</w:t>
      </w:r>
      <w:r w:rsidR="00CE2C80">
        <w:rPr>
          <w:rFonts w:ascii="Arial" w:eastAsia="Arial Unicode MS" w:hAnsi="Arial" w:cs="Arial"/>
          <w:iCs/>
        </w:rPr>
        <w:t>.</w:t>
      </w:r>
      <w:r w:rsidRPr="0078579F">
        <w:rPr>
          <w:rFonts w:ascii="Arial" w:eastAsia="Arial Unicode MS" w:hAnsi="Arial" w:cs="Arial"/>
          <w:iCs/>
        </w:rPr>
        <w:t xml:space="preserve"> korun. Celkové žádosti o podporu však přesáhly 14,7 mil</w:t>
      </w:r>
      <w:r w:rsidR="00CE2C80">
        <w:rPr>
          <w:rFonts w:ascii="Arial" w:eastAsia="Arial Unicode MS" w:hAnsi="Arial" w:cs="Arial"/>
          <w:iCs/>
        </w:rPr>
        <w:t>.</w:t>
      </w:r>
      <w:r w:rsidRPr="0078579F">
        <w:rPr>
          <w:rFonts w:ascii="Arial" w:eastAsia="Arial Unicode MS" w:hAnsi="Arial" w:cs="Arial"/>
          <w:iCs/>
        </w:rPr>
        <w:t xml:space="preserve"> korun, a proto bylo možné podpořit pouze 8 z 28 projektů.</w:t>
      </w:r>
      <w:r w:rsidR="007E08FD" w:rsidRPr="0078579F">
        <w:rPr>
          <w:rFonts w:ascii="Arial" w:eastAsia="Arial Unicode MS" w:hAnsi="Arial" w:cs="Arial"/>
          <w:iCs/>
        </w:rPr>
        <w:t xml:space="preserve"> </w:t>
      </w:r>
      <w:r w:rsidRPr="0078579F">
        <w:rPr>
          <w:rFonts w:ascii="Arial" w:eastAsia="Arial Unicode MS" w:hAnsi="Arial" w:cs="Arial"/>
          <w:iCs/>
        </w:rPr>
        <w:t>Podpořené projekty dosáhly velmi vysoké kvality, průměrný počet bodů byl výrazně nadprůměrný, přičemž nejlépe hodnocený projekt získal 90,5 bodu ze 100 možných. Mezi podpořenými organizacemi figurují Prague Pride, ProFem, Nesehnutí, Lastrada, Tvá volba, Gender Studies, Ženský vzdělávací ústav Brno a Centrum LOCIKA. Projekty využily celou alokovanou částku. Zvýhodněné byly oblasti integrace žen a rodin prchajících z Ukrajiny v důsledku válečného konfliktu, řešení genderových nerovností spojených s chudobou a prevence domácího a genderově podmíněného násilí, přičemž převážná většina projektů se zaměřila na prevenci násilí.</w:t>
      </w:r>
      <w:r w:rsidR="007E08FD" w:rsidRPr="0078579F">
        <w:rPr>
          <w:rFonts w:ascii="Arial" w:eastAsia="Arial Unicode MS" w:hAnsi="Arial" w:cs="Arial"/>
          <w:iCs/>
        </w:rPr>
        <w:t xml:space="preserve"> </w:t>
      </w:r>
      <w:r w:rsidRPr="0078579F">
        <w:rPr>
          <w:rFonts w:ascii="Arial" w:eastAsia="Arial Unicode MS" w:hAnsi="Arial" w:cs="Arial"/>
          <w:iCs/>
        </w:rPr>
        <w:t>Výsledky dotačního řízení jsou zveřejněny na webových stránkách Úřadu vlády</w:t>
      </w:r>
      <w:r w:rsidR="007E08FD" w:rsidRPr="0078579F">
        <w:rPr>
          <w:rFonts w:ascii="Arial" w:eastAsia="Arial Unicode MS" w:hAnsi="Arial" w:cs="Arial"/>
          <w:iCs/>
        </w:rPr>
        <w:t>.</w:t>
      </w:r>
      <w:r w:rsidR="007E08FD" w:rsidRPr="0078579F">
        <w:rPr>
          <w:rStyle w:val="Znakapoznpodarou"/>
          <w:rFonts w:ascii="Arial" w:eastAsia="Arial Unicode MS" w:hAnsi="Arial" w:cs="Arial"/>
          <w:iCs/>
        </w:rPr>
        <w:footnoteReference w:id="2"/>
      </w:r>
      <w:r w:rsidR="007E08FD" w:rsidRPr="0078579F">
        <w:rPr>
          <w:rFonts w:ascii="Arial" w:eastAsia="Arial Unicode MS" w:hAnsi="Arial" w:cs="Arial"/>
          <w:iCs/>
        </w:rPr>
        <w:t xml:space="preserve"> </w:t>
      </w:r>
      <w:r w:rsidRPr="0078579F">
        <w:rPr>
          <w:rFonts w:ascii="Arial" w:eastAsia="Arial Unicode MS" w:hAnsi="Arial" w:cs="Arial"/>
          <w:iCs/>
        </w:rPr>
        <w:t>Aktuálně probíhá příprava dotačního řízení na rok 2026.</w:t>
      </w:r>
    </w:p>
    <w:p w14:paraId="7B4113A2" w14:textId="77777777" w:rsidR="0078579F" w:rsidRPr="00CE2C80" w:rsidRDefault="00C60500" w:rsidP="006E73C2">
      <w:pPr>
        <w:spacing w:line="240" w:lineRule="auto"/>
        <w:jc w:val="both"/>
        <w:rPr>
          <w:rFonts w:ascii="Arial" w:hAnsi="Arial" w:cs="Arial"/>
        </w:rPr>
      </w:pPr>
      <w:r w:rsidRPr="00CE2C80">
        <w:rPr>
          <w:rFonts w:ascii="Arial" w:hAnsi="Arial" w:cs="Arial"/>
          <w:u w:val="single"/>
        </w:rPr>
        <w:t>V. Maufras Černohorská</w:t>
      </w:r>
      <w:r w:rsidRPr="00CE2C80">
        <w:rPr>
          <w:rFonts w:ascii="Arial" w:hAnsi="Arial" w:cs="Arial"/>
        </w:rPr>
        <w:t xml:space="preserve"> položila dotaz týkající se odhadované výše alokace dotačního programu na rok 2026.</w:t>
      </w:r>
    </w:p>
    <w:p w14:paraId="25E3DFB5" w14:textId="1B8F9349" w:rsidR="00EA718F" w:rsidRPr="0078579F" w:rsidRDefault="00C60500" w:rsidP="006E73C2">
      <w:pPr>
        <w:spacing w:line="240" w:lineRule="auto"/>
        <w:jc w:val="both"/>
      </w:pPr>
      <w:r w:rsidRPr="00C60500">
        <w:rPr>
          <w:rFonts w:ascii="Arial" w:hAnsi="Arial" w:cs="Arial"/>
          <w:u w:val="single"/>
        </w:rPr>
        <w:t>R. Šafařík</w:t>
      </w:r>
      <w:r w:rsidRPr="00C60500">
        <w:rPr>
          <w:rFonts w:ascii="Arial" w:hAnsi="Arial" w:cs="Arial"/>
        </w:rPr>
        <w:t xml:space="preserve"> informoval, že v rámci diskuse k alokaci na příští rok zatím nejsou k dispozici informace o případné změně </w:t>
      </w:r>
      <w:r w:rsidRPr="00C60500">
        <w:rPr>
          <w:rFonts w:ascii="Arial" w:eastAsia="Arial Unicode MS" w:hAnsi="Arial" w:cs="Arial"/>
          <w:iCs/>
        </w:rPr>
        <w:t xml:space="preserve">základní částky, která bude pravděpodobně opět stanovena </w:t>
      </w:r>
      <w:r w:rsidR="00E15C10" w:rsidRPr="0078579F">
        <w:rPr>
          <w:rFonts w:ascii="Arial" w:eastAsia="Arial Unicode MS" w:hAnsi="Arial" w:cs="Arial"/>
          <w:iCs/>
        </w:rPr>
        <w:br/>
      </w:r>
      <w:r w:rsidRPr="00C60500">
        <w:rPr>
          <w:rFonts w:ascii="Arial" w:eastAsia="Arial Unicode MS" w:hAnsi="Arial" w:cs="Arial"/>
          <w:iCs/>
        </w:rPr>
        <w:t>na 2 mil</w:t>
      </w:r>
      <w:r w:rsidRPr="0078579F">
        <w:rPr>
          <w:rFonts w:ascii="Arial" w:eastAsia="Arial Unicode MS" w:hAnsi="Arial" w:cs="Arial"/>
          <w:iCs/>
        </w:rPr>
        <w:t xml:space="preserve">. </w:t>
      </w:r>
      <w:r w:rsidRPr="00C60500">
        <w:rPr>
          <w:rFonts w:ascii="Arial" w:eastAsia="Arial Unicode MS" w:hAnsi="Arial" w:cs="Arial"/>
          <w:iCs/>
        </w:rPr>
        <w:t xml:space="preserve">korun s očekávanou možností navýšení. Požadavky na státní rozpočet zůstávají </w:t>
      </w:r>
      <w:r w:rsidR="00E15C10" w:rsidRPr="0078579F">
        <w:rPr>
          <w:rFonts w:ascii="Arial" w:eastAsia="Arial Unicode MS" w:hAnsi="Arial" w:cs="Arial"/>
          <w:iCs/>
        </w:rPr>
        <w:br/>
      </w:r>
      <w:r w:rsidRPr="00C60500">
        <w:rPr>
          <w:rFonts w:ascii="Arial" w:eastAsia="Arial Unicode MS" w:hAnsi="Arial" w:cs="Arial"/>
          <w:iCs/>
        </w:rPr>
        <w:t>na úrovni 10 mil</w:t>
      </w:r>
      <w:r w:rsidR="00CE2C80">
        <w:rPr>
          <w:rFonts w:ascii="Arial" w:eastAsia="Arial Unicode MS" w:hAnsi="Arial" w:cs="Arial"/>
          <w:iCs/>
        </w:rPr>
        <w:t>.</w:t>
      </w:r>
      <w:r w:rsidRPr="00C60500">
        <w:rPr>
          <w:rFonts w:ascii="Arial" w:eastAsia="Arial Unicode MS" w:hAnsi="Arial" w:cs="Arial"/>
          <w:iCs/>
        </w:rPr>
        <w:t xml:space="preserve"> korun</w:t>
      </w:r>
      <w:r w:rsidRPr="0078579F">
        <w:rPr>
          <w:rFonts w:ascii="Arial" w:eastAsia="Arial Unicode MS" w:hAnsi="Arial" w:cs="Arial"/>
          <w:iCs/>
        </w:rPr>
        <w:t>. F</w:t>
      </w:r>
      <w:r w:rsidRPr="00C60500">
        <w:rPr>
          <w:rFonts w:ascii="Arial" w:eastAsia="Arial Unicode MS" w:hAnsi="Arial" w:cs="Arial"/>
          <w:iCs/>
        </w:rPr>
        <w:t xml:space="preserve">inální částka bude záviset na výsledku jednání </w:t>
      </w:r>
      <w:r w:rsidR="00CE2C80">
        <w:rPr>
          <w:rFonts w:ascii="Arial" w:eastAsia="Arial Unicode MS" w:hAnsi="Arial" w:cs="Arial"/>
          <w:iCs/>
        </w:rPr>
        <w:t>mezi</w:t>
      </w:r>
      <w:r w:rsidRPr="00C60500">
        <w:rPr>
          <w:rFonts w:ascii="Arial" w:eastAsia="Arial Unicode MS" w:hAnsi="Arial" w:cs="Arial"/>
          <w:iCs/>
        </w:rPr>
        <w:t xml:space="preserve"> Ministerstvem financí a Úřadem vlády.</w:t>
      </w:r>
      <w:r w:rsidRPr="0078579F">
        <w:rPr>
          <w:rFonts w:ascii="Arial" w:eastAsia="Arial Unicode MS" w:hAnsi="Arial" w:cs="Arial"/>
          <w:iCs/>
        </w:rPr>
        <w:t xml:space="preserve"> </w:t>
      </w:r>
      <w:r w:rsidRPr="00C60500">
        <w:rPr>
          <w:rFonts w:ascii="Arial" w:eastAsia="Arial Unicode MS" w:hAnsi="Arial" w:cs="Arial"/>
          <w:iCs/>
        </w:rPr>
        <w:t xml:space="preserve">Dále uvedl, že probíhají interní diskuse o možných prioritních oblastech dotačního programu pro nadcházející rok. Tyto priority by měly vycházet z aktuální socioekonomické situace a strategických cílů v oblasti rovnosti žen a mužů. Zapojení </w:t>
      </w:r>
      <w:r w:rsidRPr="0078579F">
        <w:rPr>
          <w:rFonts w:ascii="Arial" w:eastAsia="Arial Unicode MS" w:hAnsi="Arial" w:cs="Arial"/>
          <w:iCs/>
        </w:rPr>
        <w:t>V</w:t>
      </w:r>
      <w:r w:rsidRPr="00C60500">
        <w:rPr>
          <w:rFonts w:ascii="Arial" w:eastAsia="Arial Unicode MS" w:hAnsi="Arial" w:cs="Arial"/>
          <w:iCs/>
        </w:rPr>
        <w:t>ýborů a dalších poradních orgánů je však omezeno požadavky na nestrannost a prevenci střetu zájmů.</w:t>
      </w:r>
      <w:r w:rsidRPr="0078579F">
        <w:rPr>
          <w:rFonts w:ascii="Arial" w:eastAsia="Arial Unicode MS" w:hAnsi="Arial" w:cs="Arial"/>
          <w:iCs/>
        </w:rPr>
        <w:t xml:space="preserve"> </w:t>
      </w:r>
      <w:r w:rsidRPr="00C60500">
        <w:rPr>
          <w:rFonts w:ascii="Arial" w:eastAsia="Arial Unicode MS" w:hAnsi="Arial" w:cs="Arial"/>
          <w:iCs/>
        </w:rPr>
        <w:t>V návaznosti na to byla otevřena otázka financování kapacit Odbor</w:t>
      </w:r>
      <w:r w:rsidR="00CE2C80">
        <w:rPr>
          <w:rFonts w:ascii="Arial" w:eastAsia="Arial Unicode MS" w:hAnsi="Arial" w:cs="Arial"/>
          <w:iCs/>
        </w:rPr>
        <w:t>u</w:t>
      </w:r>
      <w:r w:rsidRPr="00C60500">
        <w:rPr>
          <w:rFonts w:ascii="Arial" w:eastAsia="Arial Unicode MS" w:hAnsi="Arial" w:cs="Arial"/>
          <w:iCs/>
        </w:rPr>
        <w:t xml:space="preserve">. </w:t>
      </w:r>
      <w:r w:rsidRPr="0078579F">
        <w:rPr>
          <w:rFonts w:ascii="Arial" w:eastAsia="Arial Unicode MS" w:hAnsi="Arial" w:cs="Arial"/>
          <w:iCs/>
        </w:rPr>
        <w:t>Uvedl, že h</w:t>
      </w:r>
      <w:r w:rsidRPr="00C60500">
        <w:rPr>
          <w:rFonts w:ascii="Arial" w:eastAsia="Arial Unicode MS" w:hAnsi="Arial" w:cs="Arial"/>
          <w:iCs/>
        </w:rPr>
        <w:t xml:space="preserve">lavním zdrojem financování je projekt „Koordinace plnění </w:t>
      </w:r>
      <w:r w:rsidR="00CE2C80">
        <w:rPr>
          <w:rFonts w:ascii="Arial" w:eastAsia="Arial Unicode MS" w:hAnsi="Arial" w:cs="Arial"/>
          <w:iCs/>
        </w:rPr>
        <w:t>S</w:t>
      </w:r>
      <w:r w:rsidRPr="00C60500">
        <w:rPr>
          <w:rFonts w:ascii="Arial" w:eastAsia="Arial Unicode MS" w:hAnsi="Arial" w:cs="Arial"/>
          <w:iCs/>
        </w:rPr>
        <w:t>trategie rovnosti žen a mužů</w:t>
      </w:r>
      <w:r w:rsidR="00CE2C80">
        <w:rPr>
          <w:rFonts w:ascii="Arial" w:eastAsia="Arial Unicode MS" w:hAnsi="Arial" w:cs="Arial"/>
          <w:iCs/>
        </w:rPr>
        <w:t xml:space="preserve"> na léta 2021-2030</w:t>
      </w:r>
      <w:r w:rsidRPr="00C60500">
        <w:rPr>
          <w:rFonts w:ascii="Arial" w:eastAsia="Arial Unicode MS" w:hAnsi="Arial" w:cs="Arial"/>
          <w:iCs/>
        </w:rPr>
        <w:t xml:space="preserve">“ </w:t>
      </w:r>
      <w:r w:rsidR="00CE2C80">
        <w:rPr>
          <w:rFonts w:ascii="Arial" w:eastAsia="Arial Unicode MS" w:hAnsi="Arial" w:cs="Arial"/>
          <w:iCs/>
        </w:rPr>
        <w:t xml:space="preserve">financovaný </w:t>
      </w:r>
      <w:r w:rsidRPr="00C60500">
        <w:rPr>
          <w:rFonts w:ascii="Arial" w:eastAsia="Arial Unicode MS" w:hAnsi="Arial" w:cs="Arial"/>
          <w:iCs/>
        </w:rPr>
        <w:t>z</w:t>
      </w:r>
      <w:r w:rsidR="00CE2C80">
        <w:rPr>
          <w:rFonts w:ascii="Arial" w:eastAsia="Arial Unicode MS" w:hAnsi="Arial" w:cs="Arial"/>
          <w:iCs/>
        </w:rPr>
        <w:t> OPZ+</w:t>
      </w:r>
      <w:r w:rsidRPr="00C60500">
        <w:rPr>
          <w:rFonts w:ascii="Arial" w:eastAsia="Arial Unicode MS" w:hAnsi="Arial" w:cs="Arial"/>
          <w:iCs/>
        </w:rPr>
        <w:t>, s rozpočtem přibližně 67 mil</w:t>
      </w:r>
      <w:r w:rsidR="00CE2C80">
        <w:rPr>
          <w:rFonts w:ascii="Arial" w:eastAsia="Arial Unicode MS" w:hAnsi="Arial" w:cs="Arial"/>
          <w:iCs/>
        </w:rPr>
        <w:t>.</w:t>
      </w:r>
      <w:r w:rsidRPr="00C60500">
        <w:rPr>
          <w:rFonts w:ascii="Arial" w:eastAsia="Arial Unicode MS" w:hAnsi="Arial" w:cs="Arial"/>
          <w:iCs/>
        </w:rPr>
        <w:t xml:space="preserve"> korun, který pokrývá zhruba 90 % kapacit </w:t>
      </w:r>
      <w:r w:rsidRPr="0078579F">
        <w:rPr>
          <w:rFonts w:ascii="Arial" w:eastAsia="Arial Unicode MS" w:hAnsi="Arial" w:cs="Arial"/>
          <w:iCs/>
        </w:rPr>
        <w:t>O</w:t>
      </w:r>
      <w:r w:rsidRPr="00C60500">
        <w:rPr>
          <w:rFonts w:ascii="Arial" w:eastAsia="Arial Unicode MS" w:hAnsi="Arial" w:cs="Arial"/>
          <w:iCs/>
        </w:rPr>
        <w:t>dboru. Projekt byl zahájen v roce 2023 a jeho ukončení se předpokládá na konci roku 2026. Probíhají jednání o jeho možné další podpoře.</w:t>
      </w:r>
      <w:r w:rsidRPr="0078579F">
        <w:rPr>
          <w:rFonts w:ascii="Arial" w:eastAsia="Arial Unicode MS" w:hAnsi="Arial" w:cs="Arial"/>
          <w:iCs/>
        </w:rPr>
        <w:t xml:space="preserve"> </w:t>
      </w:r>
      <w:r w:rsidRPr="00C60500">
        <w:rPr>
          <w:rFonts w:ascii="Arial" w:eastAsia="Arial Unicode MS" w:hAnsi="Arial" w:cs="Arial"/>
          <w:iCs/>
        </w:rPr>
        <w:t>Ze státního rozpočtu jsou v současnosti financována pouze dvě pracovní místa</w:t>
      </w:r>
      <w:r w:rsidRPr="0078579F">
        <w:rPr>
          <w:rFonts w:ascii="Arial" w:eastAsia="Arial Unicode MS" w:hAnsi="Arial" w:cs="Arial"/>
          <w:iCs/>
        </w:rPr>
        <w:t xml:space="preserve"> na Odboru</w:t>
      </w:r>
      <w:r w:rsidRPr="00C60500">
        <w:rPr>
          <w:rFonts w:ascii="Arial" w:eastAsia="Arial Unicode MS" w:hAnsi="Arial" w:cs="Arial"/>
          <w:iCs/>
        </w:rPr>
        <w:t xml:space="preserve">, což z hlediska institucionální stability představuje dlouhodobý problém. Evropská komise opakovaně upozorňuje na potřebu stabilnějšího a systémového financování této agendy ze státních zdrojů, nezávisle </w:t>
      </w:r>
      <w:r w:rsidR="00E15C10" w:rsidRPr="0078579F">
        <w:rPr>
          <w:rFonts w:ascii="Arial" w:eastAsia="Arial Unicode MS" w:hAnsi="Arial" w:cs="Arial"/>
          <w:iCs/>
        </w:rPr>
        <w:br/>
      </w:r>
      <w:r w:rsidRPr="00C60500">
        <w:rPr>
          <w:rFonts w:ascii="Arial" w:eastAsia="Arial Unicode MS" w:hAnsi="Arial" w:cs="Arial"/>
          <w:iCs/>
        </w:rPr>
        <w:t>na prostředcích z evropských strukturálních fondů.</w:t>
      </w:r>
      <w:r w:rsidR="00D81F6E">
        <w:rPr>
          <w:rFonts w:ascii="Arial" w:eastAsia="Arial Unicode MS" w:hAnsi="Arial" w:cs="Arial"/>
          <w:iCs/>
        </w:rPr>
        <w:t xml:space="preserve"> </w:t>
      </w:r>
      <w:r w:rsidR="00D81F6E" w:rsidRPr="0078579F">
        <w:rPr>
          <w:rFonts w:ascii="Arial" w:eastAsia="Arial Unicode MS" w:hAnsi="Arial" w:cs="Arial"/>
          <w:bCs/>
          <w:i/>
        </w:rPr>
        <w:t>Prezentace je přílohou č.</w:t>
      </w:r>
      <w:r w:rsidR="00D81F6E">
        <w:rPr>
          <w:rFonts w:ascii="Arial" w:eastAsia="Arial Unicode MS" w:hAnsi="Arial" w:cs="Arial"/>
          <w:bCs/>
          <w:i/>
        </w:rPr>
        <w:t xml:space="preserve"> 1</w:t>
      </w:r>
      <w:r w:rsidR="00D81F6E" w:rsidRPr="0078579F">
        <w:rPr>
          <w:rFonts w:ascii="Arial" w:eastAsia="Arial Unicode MS" w:hAnsi="Arial" w:cs="Arial"/>
          <w:bCs/>
          <w:i/>
        </w:rPr>
        <w:t xml:space="preserve"> k tomuto zápisu.</w:t>
      </w:r>
    </w:p>
    <w:p w14:paraId="4FE481A3" w14:textId="27EF6165" w:rsidR="00EA718F" w:rsidRPr="00D81F6E" w:rsidRDefault="00C60500" w:rsidP="006E73C2">
      <w:pPr>
        <w:pStyle w:val="Nadpis1"/>
        <w:shd w:val="clear" w:color="auto" w:fill="FFFFFF"/>
        <w:spacing w:before="0" w:after="0" w:line="240" w:lineRule="auto"/>
        <w:jc w:val="both"/>
        <w:rPr>
          <w:rFonts w:ascii="Arial" w:eastAsia="Arial Unicode MS" w:hAnsi="Arial" w:cs="Arial"/>
          <w:iCs/>
          <w:color w:val="auto"/>
          <w:sz w:val="22"/>
          <w:szCs w:val="22"/>
        </w:rPr>
      </w:pPr>
      <w:r w:rsidRPr="0078579F">
        <w:rPr>
          <w:rFonts w:ascii="Arial" w:eastAsia="Arial Unicode MS" w:hAnsi="Arial" w:cs="Arial"/>
          <w:color w:val="auto"/>
          <w:sz w:val="22"/>
          <w:szCs w:val="22"/>
          <w:u w:val="single"/>
        </w:rPr>
        <w:t>V. Maufras Černohorská</w:t>
      </w:r>
      <w:r w:rsidR="00EA718F" w:rsidRPr="0078579F">
        <w:rPr>
          <w:rFonts w:asciiTheme="minorHAnsi" w:eastAsiaTheme="minorHAnsi" w:hAnsiTheme="minorHAnsi" w:cstheme="minorBidi"/>
          <w:color w:val="auto"/>
          <w:sz w:val="22"/>
          <w:szCs w:val="22"/>
        </w:rPr>
        <w:t xml:space="preserve"> </w:t>
      </w:r>
      <w:r w:rsidR="00EA718F" w:rsidRPr="0078579F">
        <w:rPr>
          <w:rFonts w:ascii="Arial" w:eastAsia="Arial Unicode MS" w:hAnsi="Arial" w:cs="Arial"/>
          <w:color w:val="auto"/>
          <w:sz w:val="22"/>
          <w:szCs w:val="22"/>
        </w:rPr>
        <w:t xml:space="preserve">poděkovala za příspěvek a představila další bod programu, kterým byla příprava příštího období fondů EHP/Norska. Tento bod představila </w:t>
      </w:r>
      <w:r w:rsidR="00EA718F" w:rsidRPr="0078579F">
        <w:rPr>
          <w:rFonts w:ascii="Arial" w:eastAsia="Arial Unicode MS" w:hAnsi="Arial" w:cs="Arial"/>
          <w:color w:val="auto"/>
          <w:sz w:val="22"/>
          <w:szCs w:val="22"/>
          <w:u w:val="single"/>
        </w:rPr>
        <w:t>K. Kameníková</w:t>
      </w:r>
      <w:r w:rsidR="00EA718F" w:rsidRPr="0078579F">
        <w:rPr>
          <w:rFonts w:ascii="Arial" w:eastAsia="Arial Unicode MS" w:hAnsi="Arial" w:cs="Arial"/>
          <w:color w:val="auto"/>
          <w:sz w:val="22"/>
          <w:szCs w:val="22"/>
        </w:rPr>
        <w:t xml:space="preserve"> </w:t>
      </w:r>
      <w:r w:rsidR="00EA718F" w:rsidRPr="0078579F">
        <w:rPr>
          <w:rFonts w:ascii="Arial" w:eastAsia="Arial Unicode MS" w:hAnsi="Arial" w:cs="Arial"/>
          <w:color w:val="auto"/>
          <w:sz w:val="22"/>
          <w:szCs w:val="22"/>
        </w:rPr>
        <w:br/>
        <w:t>z Úřadu vlády.</w:t>
      </w:r>
      <w:r w:rsidR="00D81F6E">
        <w:rPr>
          <w:rFonts w:ascii="Arial" w:eastAsia="Arial Unicode MS" w:hAnsi="Arial" w:cs="Arial"/>
          <w:iCs/>
          <w:color w:val="auto"/>
          <w:sz w:val="22"/>
          <w:szCs w:val="22"/>
        </w:rPr>
        <w:t xml:space="preserve"> </w:t>
      </w:r>
    </w:p>
    <w:p w14:paraId="2B0992EF" w14:textId="77777777" w:rsidR="00EA718F" w:rsidRPr="0078579F" w:rsidRDefault="00EA718F" w:rsidP="006E73C2">
      <w:pPr>
        <w:pStyle w:val="Nadpis1"/>
        <w:shd w:val="clear" w:color="auto" w:fill="FFFFFF"/>
        <w:spacing w:before="0" w:after="0" w:line="240" w:lineRule="auto"/>
        <w:jc w:val="both"/>
        <w:rPr>
          <w:rFonts w:ascii="Arial" w:eastAsia="Arial Unicode MS" w:hAnsi="Arial" w:cs="Arial"/>
          <w:bCs/>
          <w:i/>
          <w:color w:val="auto"/>
          <w:sz w:val="22"/>
          <w:szCs w:val="22"/>
        </w:rPr>
      </w:pPr>
    </w:p>
    <w:p w14:paraId="6CBEC937" w14:textId="77777777" w:rsidR="00AB6B1F" w:rsidRPr="008B0D0E" w:rsidRDefault="007E08FD" w:rsidP="006E73C2">
      <w:pPr>
        <w:spacing w:line="240" w:lineRule="auto"/>
        <w:jc w:val="both"/>
        <w:rPr>
          <w:rFonts w:ascii="Arial" w:hAnsi="Arial" w:cs="Arial"/>
          <w:b/>
          <w:bCs/>
          <w:i/>
          <w:iCs/>
        </w:rPr>
      </w:pPr>
      <w:r w:rsidRPr="008B0D0E">
        <w:rPr>
          <w:rFonts w:ascii="Arial" w:hAnsi="Arial" w:cs="Arial"/>
          <w:b/>
          <w:bCs/>
          <w:i/>
          <w:iCs/>
        </w:rPr>
        <w:t>d</w:t>
      </w:r>
      <w:r w:rsidR="00F978A3" w:rsidRPr="008B0D0E">
        <w:rPr>
          <w:rFonts w:ascii="Arial" w:hAnsi="Arial" w:cs="Arial"/>
          <w:b/>
          <w:bCs/>
          <w:i/>
          <w:iCs/>
        </w:rPr>
        <w:t>) Příprava příštího období fondů EHP/Norska</w:t>
      </w:r>
      <w:r w:rsidR="00AB6B1F" w:rsidRPr="008B0D0E">
        <w:rPr>
          <w:rFonts w:ascii="Arial" w:hAnsi="Arial" w:cs="Arial"/>
          <w:b/>
          <w:bCs/>
          <w:i/>
          <w:iCs/>
        </w:rPr>
        <w:t xml:space="preserve">            </w:t>
      </w:r>
    </w:p>
    <w:p w14:paraId="14C84716" w14:textId="05DB14F9" w:rsidR="00AB6B1F" w:rsidRPr="0078579F" w:rsidRDefault="0040096E" w:rsidP="006E73C2">
      <w:pPr>
        <w:spacing w:line="240" w:lineRule="auto"/>
        <w:jc w:val="both"/>
        <w:rPr>
          <w:rFonts w:ascii="Arial" w:eastAsia="Arial Unicode MS" w:hAnsi="Arial" w:cs="Arial"/>
          <w:bCs/>
          <w:iCs/>
          <w:u w:val="single"/>
        </w:rPr>
      </w:pPr>
      <w:r w:rsidRPr="0078579F">
        <w:rPr>
          <w:rFonts w:ascii="Arial" w:eastAsia="Arial Unicode MS" w:hAnsi="Arial" w:cs="Arial"/>
          <w:bCs/>
          <w:iCs/>
          <w:u w:val="single"/>
        </w:rPr>
        <w:t>K. Kameníková</w:t>
      </w:r>
      <w:r w:rsidRPr="0078579F">
        <w:rPr>
          <w:rFonts w:ascii="Arial" w:eastAsia="Arial Unicode MS" w:hAnsi="Arial" w:cs="Arial"/>
          <w:bCs/>
          <w:iCs/>
        </w:rPr>
        <w:t xml:space="preserve"> přivítala přítomné a poděkovala za pozvání na jednání Výboru. Uvedla, </w:t>
      </w:r>
      <w:r w:rsidRPr="0078579F">
        <w:rPr>
          <w:rFonts w:ascii="Arial" w:eastAsia="Arial Unicode MS" w:hAnsi="Arial" w:cs="Arial"/>
          <w:bCs/>
          <w:iCs/>
        </w:rPr>
        <w:br/>
        <w:t xml:space="preserve">že působí na Odboru lidských práv a ochrany menšin Úřadu vlády, který má v gesci přípravu nového programového období Fondů EHP/Norska na období 2021–2028. Informovala </w:t>
      </w:r>
      <w:r w:rsidRPr="0078579F">
        <w:rPr>
          <w:rFonts w:ascii="Arial" w:eastAsia="Arial Unicode MS" w:hAnsi="Arial" w:cs="Arial"/>
          <w:bCs/>
          <w:iCs/>
        </w:rPr>
        <w:br/>
        <w:t>o aktuálním stavu příprav, přičemž hlavním vyjednávacím místem je Ministerstvo financí, zatímco Úřad vlády figuruje jako programový partner. Představila podkladový materiál, který byl Ministerstvu financí předložen.</w:t>
      </w:r>
      <w:r w:rsidR="008B0D0E" w:rsidRPr="008B0D0E">
        <w:t xml:space="preserve"> </w:t>
      </w:r>
      <w:r w:rsidR="008B0D0E" w:rsidRPr="008B0D0E">
        <w:rPr>
          <w:rFonts w:ascii="Arial" w:eastAsia="Arial Unicode MS" w:hAnsi="Arial" w:cs="Arial"/>
          <w:bCs/>
          <w:iCs/>
        </w:rPr>
        <w:t xml:space="preserve">V novém programovém období budou k dispozici jak předem definované projekty, tak otevřené výzvy. Prvním předdefinovaným projektem by měla </w:t>
      </w:r>
      <w:r w:rsidR="008B0D0E" w:rsidRPr="008B0D0E">
        <w:rPr>
          <w:rFonts w:ascii="Arial" w:eastAsia="Arial Unicode MS" w:hAnsi="Arial" w:cs="Arial"/>
          <w:bCs/>
          <w:iCs/>
        </w:rPr>
        <w:lastRenderedPageBreak/>
        <w:t>být podpora Oddělení národnostních menšin a romských záležitostí, jehož cílem je podpora implementace Strategie romské integrace a činnosti vládní zmocněnkyně pro záležitosti romské menšiny.</w:t>
      </w:r>
      <w:r w:rsidRPr="0078579F">
        <w:rPr>
          <w:rFonts w:ascii="Arial" w:eastAsia="Arial Unicode MS" w:hAnsi="Arial" w:cs="Arial"/>
          <w:bCs/>
          <w:iCs/>
        </w:rPr>
        <w:t xml:space="preserve"> Druhým projektem, který je v současnosti předmětem jednání, je dobudování Centra Romů a Sintů v Praze, které </w:t>
      </w:r>
      <w:r w:rsidR="008B0D0E">
        <w:rPr>
          <w:rFonts w:ascii="Arial" w:eastAsia="Arial Unicode MS" w:hAnsi="Arial" w:cs="Arial"/>
          <w:bCs/>
          <w:iCs/>
        </w:rPr>
        <w:t>se bohužel nepodařilo dokončil</w:t>
      </w:r>
      <w:r w:rsidRPr="0078579F">
        <w:rPr>
          <w:rFonts w:ascii="Arial" w:eastAsia="Arial Unicode MS" w:hAnsi="Arial" w:cs="Arial"/>
          <w:bCs/>
          <w:iCs/>
        </w:rPr>
        <w:t xml:space="preserve"> v rámci předchozího programového období a jehož realizace je plánována </w:t>
      </w:r>
      <w:r w:rsidR="008B0D0E">
        <w:rPr>
          <w:rFonts w:ascii="Arial" w:eastAsia="Arial Unicode MS" w:hAnsi="Arial" w:cs="Arial"/>
          <w:bCs/>
          <w:iCs/>
        </w:rPr>
        <w:t xml:space="preserve">na </w:t>
      </w:r>
      <w:r w:rsidRPr="0078579F">
        <w:rPr>
          <w:rFonts w:ascii="Arial" w:eastAsia="Arial Unicode MS" w:hAnsi="Arial" w:cs="Arial"/>
          <w:bCs/>
          <w:iCs/>
        </w:rPr>
        <w:t>nové</w:t>
      </w:r>
      <w:r w:rsidR="008B0D0E">
        <w:rPr>
          <w:rFonts w:ascii="Arial" w:eastAsia="Arial Unicode MS" w:hAnsi="Arial" w:cs="Arial"/>
          <w:bCs/>
          <w:iCs/>
        </w:rPr>
        <w:t xml:space="preserve"> období</w:t>
      </w:r>
      <w:r w:rsidRPr="0078579F">
        <w:rPr>
          <w:rFonts w:ascii="Arial" w:eastAsia="Arial Unicode MS" w:hAnsi="Arial" w:cs="Arial"/>
          <w:bCs/>
          <w:iCs/>
        </w:rPr>
        <w:t xml:space="preserve">. V souvislosti </w:t>
      </w:r>
      <w:r w:rsidR="008B0D0E">
        <w:rPr>
          <w:rFonts w:ascii="Arial" w:eastAsia="Arial Unicode MS" w:hAnsi="Arial" w:cs="Arial"/>
          <w:bCs/>
          <w:iCs/>
        </w:rPr>
        <w:br/>
      </w:r>
      <w:r w:rsidRPr="0078579F">
        <w:rPr>
          <w:rFonts w:ascii="Arial" w:eastAsia="Arial Unicode MS" w:hAnsi="Arial" w:cs="Arial"/>
          <w:bCs/>
          <w:iCs/>
        </w:rPr>
        <w:t xml:space="preserve">s otevřenými výzvami uvedla, že jejich příprava je zatím ve velmi rané fázi – nebylo dosud stanoveno kdo budou oprávnění žadatelé, zda bude vyžadováno povinné partnerství, ani zda půjde o jednu nebo více výzev. Byly však definovány tematické oblasti podpory, které vycházejí z požadavků romské občanské společnosti a priorit Strategie romské integrace. Mezi hlavní témata patří komplexní podpora romské občanské společnosti a romských neziskových organizací, podpora romských a pro-romských médií, rozvoj mladých romských lídrů, posílení participace v území a prevence sociálního vyloučení a podpora zvlášť zranitelných skupin romské komunity. Klíčovou prioritou je právě podpora těchto zranitelných skupin, mezi které patří například LGBT+ romské osoby, Romové se zdravotním postižením, romští senioři </w:t>
      </w:r>
      <w:r w:rsidR="008B0D0E">
        <w:rPr>
          <w:rFonts w:ascii="Arial" w:eastAsia="Arial Unicode MS" w:hAnsi="Arial" w:cs="Arial"/>
          <w:bCs/>
          <w:iCs/>
        </w:rPr>
        <w:br/>
      </w:r>
      <w:r w:rsidRPr="0078579F">
        <w:rPr>
          <w:rFonts w:ascii="Arial" w:eastAsia="Arial Unicode MS" w:hAnsi="Arial" w:cs="Arial"/>
          <w:bCs/>
          <w:iCs/>
        </w:rPr>
        <w:t>a romské ženy. Významná je rovněž podpora osob ohrožených domácím a genderově podmíněným násilím, přičemž zdůraznila, že při přípravě tematických oblastí bylo zohledněno usnesení Rady o začlenění této problematiky. V této souvislosti zmínila i potřebu dalšího projednání a zpřesnění výčtu zvlášť zranitelných skupin, přičemž při posledním jednání byla navržena například i skupina dětí v pěstounské péči. Upozornila, že zatím není jasné, zda podpora prevence domácího násilí bude představovat samostatnou výzvu, nebo zda bude součástí širší výzvy zaměřené na zranitelné skupiny. Dále informovala o nově dostupném výzkumu týkajícím se genderově podmíněného násilí v romské komunitě, který poukazuje na specifika této problematiky ve srovnání s majoritní společností a potvrzuje potřebu jejího specifického řešení</w:t>
      </w:r>
      <w:r w:rsidR="008B0D0E">
        <w:rPr>
          <w:rFonts w:ascii="Arial" w:eastAsia="Arial Unicode MS" w:hAnsi="Arial" w:cs="Arial"/>
          <w:bCs/>
          <w:iCs/>
        </w:rPr>
        <w:t xml:space="preserve">. </w:t>
      </w:r>
      <w:r w:rsidR="008B0D0E" w:rsidRPr="008B0D0E">
        <w:rPr>
          <w:rFonts w:ascii="Arial" w:eastAsia="Arial Unicode MS" w:hAnsi="Arial" w:cs="Arial"/>
          <w:bCs/>
          <w:iCs/>
        </w:rPr>
        <w:t>Na závěr uvedla, že vyjednávání ohledně programového rámce jsou zatím v úvodní fázi a že návrh memoranda, který měl být ze strany Norska doručen do konce května, dosud k dispozici není.</w:t>
      </w:r>
      <w:r w:rsidR="008B0D0E" w:rsidRPr="0078579F">
        <w:rPr>
          <w:rFonts w:ascii="Arial" w:eastAsia="Arial Unicode MS" w:hAnsi="Arial" w:cs="Arial"/>
          <w:bCs/>
          <w:iCs/>
        </w:rPr>
        <w:t xml:space="preserve"> Předpokládaná</w:t>
      </w:r>
      <w:r w:rsidRPr="0078579F">
        <w:rPr>
          <w:rFonts w:ascii="Arial" w:eastAsia="Arial Unicode MS" w:hAnsi="Arial" w:cs="Arial"/>
          <w:bCs/>
          <w:iCs/>
        </w:rPr>
        <w:t xml:space="preserve"> celková alokace na romskou oblast činí </w:t>
      </w:r>
      <w:r w:rsidR="008B0D0E">
        <w:rPr>
          <w:rFonts w:ascii="Arial" w:eastAsia="Arial Unicode MS" w:hAnsi="Arial" w:cs="Arial"/>
          <w:bCs/>
          <w:iCs/>
        </w:rPr>
        <w:br/>
      </w:r>
      <w:r w:rsidRPr="0078579F">
        <w:rPr>
          <w:rFonts w:ascii="Arial" w:eastAsia="Arial Unicode MS" w:hAnsi="Arial" w:cs="Arial"/>
          <w:bCs/>
          <w:iCs/>
        </w:rPr>
        <w:t>15 mil. eur, z toho 10 mil</w:t>
      </w:r>
      <w:r w:rsidR="00CE2C80">
        <w:rPr>
          <w:rFonts w:ascii="Arial" w:eastAsia="Arial Unicode MS" w:hAnsi="Arial" w:cs="Arial"/>
          <w:bCs/>
          <w:iCs/>
        </w:rPr>
        <w:t>.</w:t>
      </w:r>
      <w:r w:rsidRPr="0078579F">
        <w:rPr>
          <w:rFonts w:ascii="Arial" w:eastAsia="Arial Unicode MS" w:hAnsi="Arial" w:cs="Arial"/>
          <w:bCs/>
          <w:iCs/>
        </w:rPr>
        <w:t xml:space="preserve"> eur je určeno na otevřené výzvy, což podle </w:t>
      </w:r>
      <w:r w:rsidR="008B0D0E">
        <w:rPr>
          <w:rFonts w:ascii="Arial" w:eastAsia="Arial Unicode MS" w:hAnsi="Arial" w:cs="Arial"/>
          <w:bCs/>
          <w:iCs/>
        </w:rPr>
        <w:t>ní</w:t>
      </w:r>
      <w:r w:rsidRPr="0078579F">
        <w:rPr>
          <w:rFonts w:ascii="Arial" w:eastAsia="Arial Unicode MS" w:hAnsi="Arial" w:cs="Arial"/>
          <w:bCs/>
          <w:iCs/>
        </w:rPr>
        <w:t xml:space="preserve"> představuje velmi příznivou částku, která umožní podpořit významný počet projektů. Ministerstvo financí předpokládá vyhlášení výzev v období mezi první a druhou polovinou příštího roku. Systém norských fondů zároveň vyžaduje, aby všechny projekty byly dokončeny do dubna 2031. </w:t>
      </w:r>
      <w:r w:rsidRPr="0078579F">
        <w:rPr>
          <w:rFonts w:ascii="Arial" w:eastAsia="Arial Unicode MS" w:hAnsi="Arial" w:cs="Arial"/>
          <w:bCs/>
          <w:iCs/>
        </w:rPr>
        <w:br/>
        <w:t>Na závěr nabídla prostor pro dotazy a připomínky a poděkovala za možnost prezentovat aktuální informace</w:t>
      </w:r>
      <w:r w:rsidRPr="0078579F">
        <w:rPr>
          <w:rFonts w:ascii="Arial" w:eastAsia="Arial Unicode MS" w:hAnsi="Arial" w:cs="Arial"/>
          <w:bCs/>
          <w:iCs/>
          <w:vanish/>
        </w:rPr>
        <w:t xml:space="preserve"> </w:t>
      </w:r>
      <w:r w:rsidRPr="00EA718F">
        <w:rPr>
          <w:rFonts w:ascii="Arial" w:eastAsia="Arial Unicode MS" w:hAnsi="Arial" w:cs="Arial"/>
          <w:bCs/>
          <w:iCs/>
          <w:vanish/>
        </w:rPr>
        <w:t>Začátek formuláře</w:t>
      </w:r>
      <w:r w:rsidRPr="00EA718F">
        <w:rPr>
          <w:rFonts w:ascii="Arial" w:eastAsia="Arial Unicode MS" w:hAnsi="Arial" w:cs="Arial"/>
          <w:bCs/>
          <w:iCs/>
          <w:vanish/>
          <w:u w:val="single"/>
        </w:rPr>
        <w:t>Konec formuláře</w:t>
      </w:r>
    </w:p>
    <w:p w14:paraId="7313C447" w14:textId="11235D8B" w:rsidR="0040096E" w:rsidRDefault="0040096E" w:rsidP="006E73C2">
      <w:pPr>
        <w:spacing w:line="240" w:lineRule="auto"/>
        <w:jc w:val="both"/>
        <w:rPr>
          <w:rFonts w:ascii="Arial" w:hAnsi="Arial" w:cs="Arial"/>
        </w:rPr>
      </w:pPr>
      <w:r w:rsidRPr="0078579F">
        <w:rPr>
          <w:rFonts w:ascii="Arial" w:eastAsia="Arial Unicode MS" w:hAnsi="Arial" w:cs="Arial"/>
          <w:bCs/>
          <w:iCs/>
          <w:u w:val="single"/>
        </w:rPr>
        <w:t>V. Maufraus Černohorská</w:t>
      </w:r>
      <w:r w:rsidRPr="0078579F">
        <w:rPr>
          <w:rFonts w:ascii="Arial" w:eastAsia="Arial Unicode MS" w:hAnsi="Arial" w:cs="Arial"/>
          <w:bCs/>
          <w:iCs/>
        </w:rPr>
        <w:t xml:space="preserve"> </w:t>
      </w:r>
      <w:r w:rsidRPr="0078579F">
        <w:rPr>
          <w:rFonts w:ascii="Arial" w:eastAsia="Arial Unicode MS" w:hAnsi="Arial" w:cs="Arial"/>
          <w:iCs/>
        </w:rPr>
        <w:t xml:space="preserve">poděkovala za příspěvek a otevřela prostor pro případné dotazy, které však nebyly vzneseny, čímž jednání v této části ukončila. </w:t>
      </w:r>
      <w:r w:rsidRPr="0078579F">
        <w:rPr>
          <w:rFonts w:ascii="Arial" w:hAnsi="Arial" w:cs="Arial"/>
        </w:rPr>
        <w:t xml:space="preserve">Dále představila paní </w:t>
      </w:r>
      <w:r w:rsidRPr="0078579F">
        <w:rPr>
          <w:rFonts w:ascii="Arial" w:hAnsi="Arial" w:cs="Arial"/>
        </w:rPr>
        <w:br/>
      </w:r>
      <w:r w:rsidRPr="0078579F">
        <w:rPr>
          <w:rFonts w:ascii="Arial" w:hAnsi="Arial" w:cs="Arial"/>
          <w:u w:val="single"/>
        </w:rPr>
        <w:t>M. Štěpánovou</w:t>
      </w:r>
      <w:r w:rsidRPr="0078579F">
        <w:rPr>
          <w:rFonts w:ascii="Arial" w:hAnsi="Arial" w:cs="Arial"/>
        </w:rPr>
        <w:t xml:space="preserve">, zástupkyně ředitelky ve společnosti Gender Studies, která se pravděpodobně stane novou členkou Výboru, a vyzvala ji k představení se. </w:t>
      </w:r>
    </w:p>
    <w:p w14:paraId="72BF5804" w14:textId="3570C7AE" w:rsidR="00962755" w:rsidRPr="0078579F" w:rsidRDefault="00962755" w:rsidP="006E73C2">
      <w:pPr>
        <w:spacing w:line="240" w:lineRule="auto"/>
        <w:jc w:val="both"/>
        <w:rPr>
          <w:rFonts w:ascii="Arial" w:eastAsia="Arial Unicode MS" w:hAnsi="Arial" w:cs="Arial"/>
          <w:bCs/>
          <w:iCs/>
        </w:rPr>
      </w:pPr>
      <w:r>
        <w:rPr>
          <w:rFonts w:ascii="Arial" w:hAnsi="Arial" w:cs="Arial"/>
        </w:rPr>
        <w:t xml:space="preserve">V průběhu toto bodu vzrostl počet přítomných členů a členek na 9. </w:t>
      </w:r>
    </w:p>
    <w:p w14:paraId="4533EA4E" w14:textId="59805FB4" w:rsidR="001F59B9" w:rsidRPr="0078579F" w:rsidRDefault="001F59B9" w:rsidP="006E73C2">
      <w:pPr>
        <w:pStyle w:val="Odstavecseseznamem"/>
        <w:tabs>
          <w:tab w:val="left" w:pos="-640"/>
          <w:tab w:val="left" w:pos="80"/>
          <w:tab w:val="left" w:pos="800"/>
          <w:tab w:val="left" w:pos="1520"/>
          <w:tab w:val="left" w:pos="2240"/>
          <w:tab w:val="left" w:pos="2960"/>
        </w:tabs>
        <w:autoSpaceDE w:val="0"/>
        <w:autoSpaceDN w:val="0"/>
        <w:adjustRightInd w:val="0"/>
        <w:spacing w:after="120" w:line="240" w:lineRule="auto"/>
        <w:ind w:left="0"/>
        <w:rPr>
          <w:rFonts w:ascii="Arial" w:eastAsia="Arial Unicode MS" w:hAnsi="Arial" w:cs="Arial"/>
          <w:b/>
          <w:bCs/>
          <w:i/>
        </w:rPr>
      </w:pPr>
      <w:r w:rsidRPr="0078579F">
        <w:rPr>
          <w:rFonts w:ascii="Arial" w:hAnsi="Arial" w:cs="Arial"/>
          <w:b/>
          <w:i/>
        </w:rPr>
        <w:t xml:space="preserve">Ad bod 4 - </w:t>
      </w:r>
      <w:r w:rsidRPr="0078579F">
        <w:rPr>
          <w:rFonts w:ascii="Arial" w:eastAsia="Arial Unicode MS" w:hAnsi="Arial" w:cs="Arial"/>
          <w:b/>
          <w:bCs/>
          <w:i/>
        </w:rPr>
        <w:t xml:space="preserve">Přehled aktuálního vývoje mezinárodní a evropské agendy </w:t>
      </w:r>
    </w:p>
    <w:p w14:paraId="5641F88D" w14:textId="77777777" w:rsidR="005F72B5" w:rsidRPr="0078579F" w:rsidRDefault="005F72B5" w:rsidP="006E73C2">
      <w:pPr>
        <w:pStyle w:val="Odstavecseseznamem"/>
        <w:tabs>
          <w:tab w:val="left" w:pos="-640"/>
          <w:tab w:val="left" w:pos="80"/>
          <w:tab w:val="left" w:pos="800"/>
          <w:tab w:val="left" w:pos="1520"/>
          <w:tab w:val="left" w:pos="2240"/>
          <w:tab w:val="left" w:pos="2960"/>
        </w:tabs>
        <w:autoSpaceDE w:val="0"/>
        <w:autoSpaceDN w:val="0"/>
        <w:adjustRightInd w:val="0"/>
        <w:spacing w:after="120" w:line="240" w:lineRule="auto"/>
        <w:ind w:left="0"/>
        <w:rPr>
          <w:rFonts w:ascii="Arial" w:eastAsia="Arial Unicode MS" w:hAnsi="Arial" w:cs="Arial"/>
          <w:b/>
          <w:bCs/>
          <w:i/>
        </w:rPr>
      </w:pPr>
    </w:p>
    <w:p w14:paraId="4DA0B1F9" w14:textId="77777777" w:rsidR="005F72B5" w:rsidRPr="0078579F" w:rsidRDefault="005F72B5" w:rsidP="006E73C2">
      <w:pPr>
        <w:tabs>
          <w:tab w:val="left" w:pos="-640"/>
          <w:tab w:val="left" w:pos="80"/>
          <w:tab w:val="left" w:pos="800"/>
          <w:tab w:val="left" w:pos="1520"/>
          <w:tab w:val="left" w:pos="2240"/>
          <w:tab w:val="left" w:pos="2960"/>
        </w:tabs>
        <w:autoSpaceDE w:val="0"/>
        <w:autoSpaceDN w:val="0"/>
        <w:adjustRightInd w:val="0"/>
        <w:spacing w:after="0" w:line="240" w:lineRule="auto"/>
        <w:jc w:val="both"/>
        <w:rPr>
          <w:rFonts w:ascii="Arial" w:eastAsia="Arial Unicode MS" w:hAnsi="Arial" w:cs="Arial"/>
          <w:iCs/>
        </w:rPr>
      </w:pPr>
      <w:r w:rsidRPr="0078579F">
        <w:rPr>
          <w:rFonts w:ascii="Arial" w:eastAsia="Arial Unicode MS" w:hAnsi="Arial" w:cs="Arial"/>
          <w:iCs/>
        </w:rPr>
        <w:t xml:space="preserve">Po krátké přestávce bylo přistoupeno k dalšímu bodu programu, kterým byl Přehled aktuálního vývoje mezinárodní a evropské agendy. </w:t>
      </w:r>
    </w:p>
    <w:p w14:paraId="16596E45" w14:textId="77777777" w:rsidR="005F72B5" w:rsidRPr="0078579F" w:rsidRDefault="005F72B5" w:rsidP="006E73C2">
      <w:pPr>
        <w:tabs>
          <w:tab w:val="left" w:pos="-640"/>
          <w:tab w:val="left" w:pos="80"/>
          <w:tab w:val="left" w:pos="800"/>
          <w:tab w:val="left" w:pos="1520"/>
          <w:tab w:val="left" w:pos="2240"/>
          <w:tab w:val="left" w:pos="2960"/>
        </w:tabs>
        <w:autoSpaceDE w:val="0"/>
        <w:autoSpaceDN w:val="0"/>
        <w:adjustRightInd w:val="0"/>
        <w:spacing w:after="0" w:line="240" w:lineRule="auto"/>
        <w:jc w:val="both"/>
        <w:rPr>
          <w:rFonts w:ascii="Arial" w:eastAsia="Arial Unicode MS" w:hAnsi="Arial" w:cs="Arial"/>
          <w:iCs/>
          <w:u w:val="single"/>
        </w:rPr>
      </w:pPr>
    </w:p>
    <w:p w14:paraId="2222B435" w14:textId="16FCA51F" w:rsidR="00306B6B" w:rsidRPr="0078579F" w:rsidRDefault="005F72B5" w:rsidP="006E73C2">
      <w:pPr>
        <w:tabs>
          <w:tab w:val="left" w:pos="-640"/>
          <w:tab w:val="left" w:pos="80"/>
          <w:tab w:val="left" w:pos="800"/>
          <w:tab w:val="left" w:pos="1520"/>
          <w:tab w:val="left" w:pos="2240"/>
          <w:tab w:val="left" w:pos="2960"/>
        </w:tabs>
        <w:autoSpaceDE w:val="0"/>
        <w:autoSpaceDN w:val="0"/>
        <w:adjustRightInd w:val="0"/>
        <w:spacing w:after="0" w:line="240" w:lineRule="auto"/>
        <w:jc w:val="both"/>
        <w:rPr>
          <w:rFonts w:ascii="Arial" w:eastAsia="Arial Unicode MS" w:hAnsi="Arial" w:cs="Arial"/>
          <w:iCs/>
        </w:rPr>
      </w:pPr>
      <w:r w:rsidRPr="0078579F">
        <w:rPr>
          <w:rFonts w:ascii="Arial" w:eastAsia="Arial Unicode MS" w:hAnsi="Arial" w:cs="Arial"/>
          <w:iCs/>
          <w:u w:val="single"/>
        </w:rPr>
        <w:t>V. Maufraus Černohorská</w:t>
      </w:r>
      <w:r w:rsidRPr="0078579F">
        <w:rPr>
          <w:rFonts w:ascii="Arial" w:eastAsia="Arial Unicode MS" w:hAnsi="Arial" w:cs="Arial"/>
          <w:iCs/>
        </w:rPr>
        <w:t xml:space="preserve"> požádala </w:t>
      </w:r>
      <w:r w:rsidRPr="0078579F">
        <w:rPr>
          <w:rFonts w:ascii="Arial" w:eastAsia="Arial Unicode MS" w:hAnsi="Arial" w:cs="Arial"/>
          <w:iCs/>
          <w:u w:val="single"/>
        </w:rPr>
        <w:t>M. Šamovou</w:t>
      </w:r>
      <w:r w:rsidRPr="008921A8">
        <w:rPr>
          <w:rFonts w:ascii="Arial" w:eastAsia="Arial Unicode MS" w:hAnsi="Arial" w:cs="Arial"/>
          <w:iCs/>
        </w:rPr>
        <w:t xml:space="preserve"> </w:t>
      </w:r>
      <w:r w:rsidRPr="0078579F">
        <w:rPr>
          <w:rFonts w:ascii="Arial" w:eastAsia="Arial Unicode MS" w:hAnsi="Arial" w:cs="Arial"/>
          <w:iCs/>
        </w:rPr>
        <w:t xml:space="preserve">a </w:t>
      </w:r>
      <w:r w:rsidRPr="0078579F">
        <w:rPr>
          <w:rFonts w:ascii="Arial" w:eastAsia="Arial Unicode MS" w:hAnsi="Arial" w:cs="Arial"/>
          <w:iCs/>
          <w:u w:val="single"/>
        </w:rPr>
        <w:t>O. Medala</w:t>
      </w:r>
      <w:r w:rsidRPr="0078579F">
        <w:rPr>
          <w:rFonts w:ascii="Arial" w:eastAsia="Arial Unicode MS" w:hAnsi="Arial" w:cs="Arial"/>
          <w:iCs/>
        </w:rPr>
        <w:t xml:space="preserve">, aby přednesli informace k tomuto bodu. </w:t>
      </w:r>
      <w:r w:rsidRPr="0078579F">
        <w:rPr>
          <w:rFonts w:ascii="Arial" w:eastAsia="Arial Unicode MS" w:hAnsi="Arial" w:cs="Arial"/>
          <w:iCs/>
          <w:u w:val="single"/>
        </w:rPr>
        <w:t xml:space="preserve">M. Šamová </w:t>
      </w:r>
      <w:r w:rsidRPr="0078579F">
        <w:rPr>
          <w:rFonts w:ascii="Arial" w:eastAsia="Arial Unicode MS" w:hAnsi="Arial" w:cs="Arial"/>
          <w:iCs/>
        </w:rPr>
        <w:t>byla následně vyzvána, aby stručně představila aktuální vývoj v několika klíčových oblastech evropské a mezinárodní rovnostní agendy, konkrétně ve vztahu ke dv</w:t>
      </w:r>
      <w:r w:rsidR="00433B15">
        <w:rPr>
          <w:rFonts w:ascii="Arial" w:eastAsia="Arial Unicode MS" w:hAnsi="Arial" w:cs="Arial"/>
          <w:iCs/>
        </w:rPr>
        <w:t>ěma</w:t>
      </w:r>
      <w:r w:rsidRPr="0078579F">
        <w:rPr>
          <w:rFonts w:ascii="Arial" w:eastAsia="Arial Unicode MS" w:hAnsi="Arial" w:cs="Arial"/>
          <w:iCs/>
        </w:rPr>
        <w:t xml:space="preserve"> směrnicím o minimálních normách pro orgány pro rovné zacházení, směrnici </w:t>
      </w:r>
      <w:r w:rsidRPr="0078579F">
        <w:rPr>
          <w:rFonts w:ascii="Arial" w:eastAsia="Arial Unicode MS" w:hAnsi="Arial" w:cs="Arial"/>
          <w:iCs/>
        </w:rPr>
        <w:br/>
        <w:t>o transparentnosti odměňování a k přezkumu plnění Úmluvy OSN o odstranění všech forem diskriminace žen.</w:t>
      </w:r>
    </w:p>
    <w:p w14:paraId="3A2F3F17" w14:textId="77777777" w:rsidR="00306B6B" w:rsidRPr="0078579F" w:rsidRDefault="00306B6B" w:rsidP="006E73C2">
      <w:pPr>
        <w:tabs>
          <w:tab w:val="left" w:pos="-640"/>
          <w:tab w:val="left" w:pos="80"/>
          <w:tab w:val="left" w:pos="800"/>
          <w:tab w:val="left" w:pos="1520"/>
          <w:tab w:val="left" w:pos="2240"/>
          <w:tab w:val="left" w:pos="2960"/>
        </w:tabs>
        <w:autoSpaceDE w:val="0"/>
        <w:autoSpaceDN w:val="0"/>
        <w:adjustRightInd w:val="0"/>
        <w:spacing w:after="0" w:line="240" w:lineRule="auto"/>
        <w:jc w:val="both"/>
        <w:rPr>
          <w:rFonts w:ascii="Arial" w:eastAsia="Arial Unicode MS" w:hAnsi="Arial" w:cs="Arial"/>
          <w:iCs/>
        </w:rPr>
      </w:pPr>
    </w:p>
    <w:p w14:paraId="5CD98A7C" w14:textId="79E971FB" w:rsidR="0040096E" w:rsidRDefault="00306B6B" w:rsidP="006E73C2">
      <w:pPr>
        <w:tabs>
          <w:tab w:val="left" w:pos="-640"/>
          <w:tab w:val="left" w:pos="80"/>
          <w:tab w:val="left" w:pos="800"/>
          <w:tab w:val="left" w:pos="1520"/>
          <w:tab w:val="left" w:pos="2240"/>
          <w:tab w:val="left" w:pos="2960"/>
        </w:tabs>
        <w:autoSpaceDE w:val="0"/>
        <w:autoSpaceDN w:val="0"/>
        <w:adjustRightInd w:val="0"/>
        <w:spacing w:after="0" w:line="240" w:lineRule="auto"/>
        <w:jc w:val="both"/>
        <w:rPr>
          <w:rFonts w:ascii="Arial" w:eastAsia="Times New Roman" w:hAnsi="Arial" w:cs="Arial"/>
          <w:color w:val="000000" w:themeColor="text1"/>
          <w:lang w:eastAsia="cs-CZ"/>
        </w:rPr>
      </w:pPr>
      <w:r w:rsidRPr="00306B6B">
        <w:rPr>
          <w:rFonts w:ascii="Arial" w:hAnsi="Arial" w:cs="Arial"/>
          <w:u w:val="single"/>
        </w:rPr>
        <w:t>M</w:t>
      </w:r>
      <w:r w:rsidRPr="0078579F">
        <w:rPr>
          <w:rFonts w:ascii="Arial" w:hAnsi="Arial" w:cs="Arial"/>
          <w:u w:val="single"/>
        </w:rPr>
        <w:t xml:space="preserve">. </w:t>
      </w:r>
      <w:r w:rsidRPr="00306B6B">
        <w:rPr>
          <w:rFonts w:ascii="Arial" w:hAnsi="Arial" w:cs="Arial"/>
          <w:u w:val="single"/>
        </w:rPr>
        <w:t>Šamová</w:t>
      </w:r>
      <w:r w:rsidRPr="00306B6B">
        <w:rPr>
          <w:rFonts w:ascii="Arial" w:hAnsi="Arial" w:cs="Arial"/>
        </w:rPr>
        <w:t xml:space="preserve"> uvedla, </w:t>
      </w:r>
      <w:r w:rsidR="00E11B62" w:rsidRPr="008E36F4">
        <w:rPr>
          <w:rFonts w:ascii="Arial" w:eastAsia="Times New Roman" w:hAnsi="Arial" w:cs="Arial"/>
          <w:color w:val="000000" w:themeColor="text1"/>
          <w:lang w:eastAsia="cs-CZ"/>
        </w:rPr>
        <w:t>že Odbor aktuálně pracuje na transpozici tří směrnic, přičemž dvě se týkají orgánů pro rovné zacházení.</w:t>
      </w:r>
      <w:r w:rsidR="00E11B62">
        <w:rPr>
          <w:rFonts w:ascii="Arial" w:eastAsia="Times New Roman" w:hAnsi="Arial" w:cs="Arial"/>
          <w:color w:val="000000" w:themeColor="text1"/>
          <w:lang w:eastAsia="cs-CZ"/>
        </w:rPr>
        <w:t xml:space="preserve"> </w:t>
      </w:r>
      <w:r w:rsidR="00E11B62">
        <w:rPr>
          <w:rFonts w:ascii="Arial" w:eastAsia="Times New Roman" w:hAnsi="Arial" w:cs="Arial"/>
          <w:color w:val="000000" w:themeColor="text1"/>
        </w:rPr>
        <w:t xml:space="preserve">Tyto </w:t>
      </w:r>
      <w:r w:rsidR="00E11B62" w:rsidRPr="00E11B62">
        <w:rPr>
          <w:rFonts w:ascii="Arial" w:eastAsia="Times New Roman" w:hAnsi="Arial" w:cs="Arial"/>
          <w:color w:val="000000" w:themeColor="text1"/>
        </w:rPr>
        <w:t xml:space="preserve">dvě nové směrnice EU zásadně rozšiřují pravomoci orgánů pro rovné zacházení. V ČR se dotknou zejména pravomocí veřejného ochránce práv, nově </w:t>
      </w:r>
      <w:r w:rsidR="00E11B62">
        <w:rPr>
          <w:rFonts w:ascii="Arial" w:eastAsia="Times New Roman" w:hAnsi="Arial" w:cs="Arial"/>
          <w:color w:val="000000" w:themeColor="text1"/>
        </w:rPr>
        <w:lastRenderedPageBreak/>
        <w:t>bude mít</w:t>
      </w:r>
      <w:r w:rsidR="00E11B62" w:rsidRPr="00E11B62">
        <w:rPr>
          <w:rFonts w:ascii="Arial" w:eastAsia="Times New Roman" w:hAnsi="Arial" w:cs="Arial"/>
          <w:color w:val="000000" w:themeColor="text1"/>
        </w:rPr>
        <w:t xml:space="preserve"> možnost</w:t>
      </w:r>
      <w:r w:rsidR="00E11B62">
        <w:rPr>
          <w:rFonts w:ascii="Arial" w:eastAsia="Times New Roman" w:hAnsi="Arial" w:cs="Arial"/>
          <w:color w:val="000000" w:themeColor="text1"/>
        </w:rPr>
        <w:t xml:space="preserve"> </w:t>
      </w:r>
      <w:r w:rsidR="00E11B62" w:rsidRPr="00E11B62">
        <w:rPr>
          <w:rFonts w:ascii="Arial" w:eastAsia="Times New Roman" w:hAnsi="Arial" w:cs="Arial"/>
          <w:color w:val="000000" w:themeColor="text1"/>
        </w:rPr>
        <w:t>vystupovat jako</w:t>
      </w:r>
      <w:r w:rsidR="00E11B62">
        <w:rPr>
          <w:rFonts w:ascii="Arial" w:eastAsia="Times New Roman" w:hAnsi="Arial" w:cs="Arial"/>
          <w:color w:val="000000" w:themeColor="text1"/>
        </w:rPr>
        <w:t xml:space="preserve"> tzv. </w:t>
      </w:r>
      <w:r w:rsidR="00E11B62" w:rsidRPr="00E11B62">
        <w:rPr>
          <w:rFonts w:ascii="Arial" w:eastAsia="Times New Roman" w:hAnsi="Arial" w:cs="Arial"/>
          <w:i/>
          <w:iCs/>
          <w:color w:val="000000" w:themeColor="text1"/>
        </w:rPr>
        <w:t>amicus curiae</w:t>
      </w:r>
      <w:r w:rsidR="00E11B62" w:rsidRPr="00E11B62">
        <w:rPr>
          <w:rFonts w:ascii="Arial" w:eastAsia="Times New Roman" w:hAnsi="Arial" w:cs="Arial"/>
          <w:color w:val="000000" w:themeColor="text1"/>
        </w:rPr>
        <w:t xml:space="preserve"> v soudních řízeních. Zvažuje se také zavedení </w:t>
      </w:r>
      <w:r w:rsidR="00E11B62">
        <w:rPr>
          <w:rFonts w:ascii="Arial" w:eastAsia="Times New Roman" w:hAnsi="Arial" w:cs="Arial"/>
          <w:color w:val="000000" w:themeColor="text1"/>
        </w:rPr>
        <w:t xml:space="preserve">tzv. </w:t>
      </w:r>
      <w:r w:rsidR="00E11B62" w:rsidRPr="00E11B62">
        <w:rPr>
          <w:rFonts w:ascii="Arial" w:eastAsia="Times New Roman" w:hAnsi="Arial" w:cs="Arial"/>
          <w:i/>
          <w:iCs/>
          <w:color w:val="000000" w:themeColor="text1"/>
        </w:rPr>
        <w:t>actio popularis</w:t>
      </w:r>
      <w:r w:rsidR="00E11B62" w:rsidRPr="00E11B62">
        <w:rPr>
          <w:rFonts w:ascii="Arial" w:eastAsia="Times New Roman" w:hAnsi="Arial" w:cs="Arial"/>
          <w:color w:val="000000" w:themeColor="text1"/>
        </w:rPr>
        <w:t xml:space="preserve"> a přímé zastupování obětí diskriminace. Transpoziční lhůta </w:t>
      </w:r>
      <w:r w:rsidR="008B0D0E">
        <w:rPr>
          <w:rFonts w:ascii="Arial" w:eastAsia="Times New Roman" w:hAnsi="Arial" w:cs="Arial"/>
          <w:color w:val="000000" w:themeColor="text1"/>
        </w:rPr>
        <w:t>uplyne v</w:t>
      </w:r>
      <w:r w:rsidR="00E11B62" w:rsidRPr="00E11B62">
        <w:rPr>
          <w:rFonts w:ascii="Arial" w:eastAsia="Times New Roman" w:hAnsi="Arial" w:cs="Arial"/>
          <w:color w:val="000000" w:themeColor="text1"/>
        </w:rPr>
        <w:t xml:space="preserve"> červn</w:t>
      </w:r>
      <w:r w:rsidR="008B0D0E">
        <w:rPr>
          <w:rFonts w:ascii="Arial" w:eastAsia="Times New Roman" w:hAnsi="Arial" w:cs="Arial"/>
          <w:color w:val="000000" w:themeColor="text1"/>
        </w:rPr>
        <w:t>u</w:t>
      </w:r>
      <w:r w:rsidR="00E11B62" w:rsidRPr="00E11B62">
        <w:rPr>
          <w:rFonts w:ascii="Arial" w:eastAsia="Times New Roman" w:hAnsi="Arial" w:cs="Arial"/>
          <w:color w:val="000000" w:themeColor="text1"/>
        </w:rPr>
        <w:t xml:space="preserve"> 2026, změny se promítnou do zákona o veřejném ochránci práv, antidiskriminačního zákona a občanského soudního řádu. Novela je zařazena do legislativního plánu pro letošní rok, s cílem postoupit ji do meziresortního připomínkového řízení</w:t>
      </w:r>
      <w:r w:rsidR="00E11B62">
        <w:rPr>
          <w:rFonts w:ascii="Arial" w:eastAsia="Times New Roman" w:hAnsi="Arial" w:cs="Arial"/>
          <w:color w:val="000000" w:themeColor="text1"/>
        </w:rPr>
        <w:t xml:space="preserve"> na podzim 2025.</w:t>
      </w:r>
      <w:r w:rsidR="00E11B62" w:rsidRPr="00E11B62">
        <w:rPr>
          <w:rFonts w:ascii="Arial" w:eastAsia="Times New Roman" w:hAnsi="Arial" w:cs="Arial"/>
          <w:color w:val="000000" w:themeColor="text1"/>
        </w:rPr>
        <w:t xml:space="preserve"> </w:t>
      </w:r>
      <w:r w:rsidR="00E11B62">
        <w:rPr>
          <w:rFonts w:ascii="Arial" w:eastAsia="Times New Roman" w:hAnsi="Arial" w:cs="Arial"/>
          <w:color w:val="000000" w:themeColor="text1"/>
        </w:rPr>
        <w:t>O</w:t>
      </w:r>
      <w:r w:rsidR="00E11B62" w:rsidRPr="00E11B62">
        <w:rPr>
          <w:rFonts w:ascii="Arial" w:eastAsia="Times New Roman" w:hAnsi="Arial" w:cs="Arial"/>
          <w:color w:val="000000" w:themeColor="text1"/>
        </w:rPr>
        <w:t>sud legislativního procesu bude záviset na výsledku podzimních voleb.</w:t>
      </w:r>
      <w:r w:rsidR="00E11B62">
        <w:rPr>
          <w:rFonts w:ascii="Arial" w:eastAsia="Times New Roman" w:hAnsi="Arial" w:cs="Arial"/>
          <w:color w:val="000000" w:themeColor="text1"/>
        </w:rPr>
        <w:t xml:space="preserve"> </w:t>
      </w:r>
      <w:r w:rsidR="00E11B62" w:rsidRPr="00E11B62">
        <w:rPr>
          <w:rFonts w:ascii="Arial" w:eastAsia="Times New Roman" w:hAnsi="Arial" w:cs="Arial"/>
          <w:color w:val="000000" w:themeColor="text1"/>
          <w:lang w:eastAsia="cs-CZ"/>
        </w:rPr>
        <w:t xml:space="preserve">K transpozici směrnice o transparentnosti odměňování uvedla, že ji připravuje MPSV ve spolupráci </w:t>
      </w:r>
      <w:r w:rsidR="00E11B62">
        <w:rPr>
          <w:rFonts w:ascii="Arial" w:eastAsia="Times New Roman" w:hAnsi="Arial" w:cs="Arial"/>
          <w:color w:val="000000" w:themeColor="text1"/>
          <w:lang w:eastAsia="cs-CZ"/>
        </w:rPr>
        <w:br/>
      </w:r>
      <w:r w:rsidR="00E11B62" w:rsidRPr="00E11B62">
        <w:rPr>
          <w:rFonts w:ascii="Arial" w:eastAsia="Times New Roman" w:hAnsi="Arial" w:cs="Arial"/>
          <w:color w:val="000000" w:themeColor="text1"/>
          <w:lang w:eastAsia="cs-CZ"/>
        </w:rPr>
        <w:t xml:space="preserve">s </w:t>
      </w:r>
      <w:r w:rsidR="008B0D0E">
        <w:rPr>
          <w:rFonts w:ascii="Arial" w:eastAsia="Times New Roman" w:hAnsi="Arial" w:cs="Arial"/>
          <w:color w:val="000000" w:themeColor="text1"/>
          <w:lang w:eastAsia="cs-CZ"/>
        </w:rPr>
        <w:t xml:space="preserve">MSp, Úřadem vlády </w:t>
      </w:r>
      <w:r w:rsidR="00E11B62" w:rsidRPr="00E11B62">
        <w:rPr>
          <w:rFonts w:ascii="Arial" w:eastAsia="Times New Roman" w:hAnsi="Arial" w:cs="Arial"/>
          <w:color w:val="000000" w:themeColor="text1"/>
          <w:lang w:eastAsia="cs-CZ"/>
        </w:rPr>
        <w:t>a dalšími aktéry. Směrnice zavádí nová práva zaměstnanců (např. přístup k informacím o průměrné mzdě), rozšiřuje reportovací povinnosti zaměstnavatelů, zakazuje dotazy na mzdovou historii a doložky mlčenlivosti. Lhůta pro transpozici je rovněž červen 2026. Jednání se sociálními partnery již proběhla</w:t>
      </w:r>
      <w:r w:rsidR="00E11B62">
        <w:rPr>
          <w:rFonts w:ascii="Arial" w:eastAsia="Times New Roman" w:hAnsi="Arial" w:cs="Arial"/>
          <w:color w:val="000000" w:themeColor="text1"/>
          <w:lang w:eastAsia="cs-CZ"/>
        </w:rPr>
        <w:t xml:space="preserve">, </w:t>
      </w:r>
      <w:r w:rsidR="00E11B62" w:rsidRPr="00E11B62">
        <w:rPr>
          <w:rFonts w:ascii="Arial" w:eastAsia="Times New Roman" w:hAnsi="Arial" w:cs="Arial"/>
          <w:color w:val="000000" w:themeColor="text1"/>
          <w:lang w:eastAsia="cs-CZ"/>
        </w:rPr>
        <w:t xml:space="preserve">zaměstnavatelé vznesli návrhy na úpravy reportovacích povinností. Hlavním nástrojem transpozice nebude zákoník práce, ale antidiskriminační zákon. Monitorovací pravomoci </w:t>
      </w:r>
      <w:r w:rsidR="00E11B62">
        <w:rPr>
          <w:rFonts w:ascii="Arial" w:eastAsia="Times New Roman" w:hAnsi="Arial" w:cs="Arial"/>
          <w:color w:val="000000" w:themeColor="text1"/>
          <w:lang w:eastAsia="cs-CZ"/>
        </w:rPr>
        <w:t xml:space="preserve">vyplývající ze směrnice </w:t>
      </w:r>
      <w:r w:rsidR="00E11B62" w:rsidRPr="00E11B62">
        <w:rPr>
          <w:rFonts w:ascii="Arial" w:eastAsia="Times New Roman" w:hAnsi="Arial" w:cs="Arial"/>
          <w:color w:val="000000" w:themeColor="text1"/>
          <w:lang w:eastAsia="cs-CZ"/>
        </w:rPr>
        <w:t>bude pravděpodobně vykonávat MPS</w:t>
      </w:r>
      <w:r w:rsidR="00E11B62">
        <w:rPr>
          <w:rFonts w:ascii="Arial" w:eastAsia="Times New Roman" w:hAnsi="Arial" w:cs="Arial"/>
          <w:color w:val="000000" w:themeColor="text1"/>
          <w:lang w:eastAsia="cs-CZ"/>
        </w:rPr>
        <w:t>V,</w:t>
      </w:r>
      <w:r w:rsidR="00E11B62" w:rsidRPr="00E11B62">
        <w:rPr>
          <w:rFonts w:ascii="Arial" w:eastAsia="Times New Roman" w:hAnsi="Arial" w:cs="Arial"/>
          <w:color w:val="000000" w:themeColor="text1"/>
          <w:lang w:eastAsia="cs-CZ"/>
        </w:rPr>
        <w:t xml:space="preserve"> zřízení nové instituce se neplánuje</w:t>
      </w:r>
      <w:r w:rsidR="008B0D0E">
        <w:rPr>
          <w:rFonts w:ascii="Arial" w:eastAsia="Times New Roman" w:hAnsi="Arial" w:cs="Arial"/>
          <w:color w:val="000000" w:themeColor="text1"/>
          <w:lang w:eastAsia="cs-CZ"/>
        </w:rPr>
        <w:t xml:space="preserve">. </w:t>
      </w:r>
      <w:r w:rsidR="00E11B62" w:rsidRPr="00E11B62">
        <w:rPr>
          <w:rFonts w:ascii="Arial" w:eastAsia="Times New Roman" w:hAnsi="Arial" w:cs="Arial"/>
          <w:color w:val="000000" w:themeColor="text1"/>
          <w:lang w:eastAsia="cs-CZ"/>
        </w:rPr>
        <w:t xml:space="preserve">Dále informovala </w:t>
      </w:r>
      <w:r w:rsidR="008B0D0E">
        <w:rPr>
          <w:rFonts w:ascii="Arial" w:eastAsia="Times New Roman" w:hAnsi="Arial" w:cs="Arial"/>
          <w:color w:val="000000" w:themeColor="text1"/>
          <w:lang w:eastAsia="cs-CZ"/>
        </w:rPr>
        <w:br/>
      </w:r>
      <w:r w:rsidR="00E11B62" w:rsidRPr="00E11B62">
        <w:rPr>
          <w:rFonts w:ascii="Arial" w:eastAsia="Times New Roman" w:hAnsi="Arial" w:cs="Arial"/>
          <w:color w:val="000000" w:themeColor="text1"/>
          <w:lang w:eastAsia="cs-CZ"/>
        </w:rPr>
        <w:t>o přípravě odpověd</w:t>
      </w:r>
      <w:r w:rsidR="00E11B62">
        <w:rPr>
          <w:rFonts w:ascii="Arial" w:eastAsia="Times New Roman" w:hAnsi="Arial" w:cs="Arial"/>
          <w:color w:val="000000" w:themeColor="text1"/>
          <w:lang w:eastAsia="cs-CZ"/>
        </w:rPr>
        <w:t>í</w:t>
      </w:r>
      <w:r w:rsidR="00E11B62" w:rsidRPr="00E11B62">
        <w:rPr>
          <w:rFonts w:ascii="Arial" w:eastAsia="Times New Roman" w:hAnsi="Arial" w:cs="Arial"/>
          <w:color w:val="000000" w:themeColor="text1"/>
          <w:lang w:eastAsia="cs-CZ"/>
        </w:rPr>
        <w:t xml:space="preserve"> ČR k Sedmé periodické zprávě v rámci Úmluvy CEDAW. V současnosti se připravují odpovědi na předběžné dotazy Výboru CEDAW, přičemž návrh bude zaslán do meziresortního připomínkového řízení koncem června nebo začátkem července. Členové Výboru budou mít možnost se k materiálu vyjádřit. Ústní projednání je předběžně plánováno na říjen 2025. Česká ženská lobby zároveň připravuje tzv. stínovou zprávu.</w:t>
      </w:r>
    </w:p>
    <w:p w14:paraId="5E0ADA94" w14:textId="77777777" w:rsidR="008B0D0E" w:rsidRPr="008B0D0E" w:rsidRDefault="008B0D0E" w:rsidP="006E73C2">
      <w:pPr>
        <w:tabs>
          <w:tab w:val="left" w:pos="-640"/>
          <w:tab w:val="left" w:pos="80"/>
          <w:tab w:val="left" w:pos="800"/>
          <w:tab w:val="left" w:pos="1520"/>
          <w:tab w:val="left" w:pos="2240"/>
          <w:tab w:val="left" w:pos="2960"/>
        </w:tabs>
        <w:autoSpaceDE w:val="0"/>
        <w:autoSpaceDN w:val="0"/>
        <w:adjustRightInd w:val="0"/>
        <w:spacing w:after="0" w:line="240" w:lineRule="auto"/>
        <w:jc w:val="both"/>
        <w:rPr>
          <w:rFonts w:ascii="Arial" w:eastAsia="Times New Roman" w:hAnsi="Arial" w:cs="Arial"/>
          <w:color w:val="000000" w:themeColor="text1"/>
        </w:rPr>
      </w:pPr>
    </w:p>
    <w:p w14:paraId="29B7DCF9" w14:textId="095CFC06" w:rsidR="008B0D0E" w:rsidRDefault="001F59B9" w:rsidP="006E73C2">
      <w:pPr>
        <w:tabs>
          <w:tab w:val="left" w:pos="-640"/>
          <w:tab w:val="left" w:pos="80"/>
          <w:tab w:val="left" w:pos="800"/>
          <w:tab w:val="left" w:pos="1520"/>
          <w:tab w:val="left" w:pos="2240"/>
          <w:tab w:val="left" w:pos="2960"/>
        </w:tabs>
        <w:autoSpaceDE w:val="0"/>
        <w:autoSpaceDN w:val="0"/>
        <w:adjustRightInd w:val="0"/>
        <w:spacing w:after="0" w:line="240" w:lineRule="auto"/>
        <w:jc w:val="both"/>
        <w:rPr>
          <w:rFonts w:ascii="Arial" w:eastAsia="Arial Unicode MS" w:hAnsi="Arial" w:cs="Arial"/>
          <w:bCs/>
        </w:rPr>
      </w:pPr>
      <w:r w:rsidRPr="0078579F">
        <w:rPr>
          <w:rFonts w:ascii="Arial" w:hAnsi="Arial" w:cs="Arial"/>
          <w:bCs/>
        </w:rPr>
        <w:t>Následně pře</w:t>
      </w:r>
      <w:r w:rsidR="008A09FA" w:rsidRPr="0078579F">
        <w:rPr>
          <w:rFonts w:ascii="Arial" w:hAnsi="Arial" w:cs="Arial"/>
          <w:bCs/>
        </w:rPr>
        <w:t>dala</w:t>
      </w:r>
      <w:r w:rsidRPr="0078579F">
        <w:rPr>
          <w:rFonts w:ascii="Arial" w:hAnsi="Arial" w:cs="Arial"/>
          <w:bCs/>
        </w:rPr>
        <w:t xml:space="preserve"> předsedkyně slovo </w:t>
      </w:r>
      <w:r w:rsidRPr="00E11B62">
        <w:rPr>
          <w:rFonts w:ascii="Arial" w:hAnsi="Arial" w:cs="Arial"/>
          <w:bCs/>
          <w:u w:val="single"/>
        </w:rPr>
        <w:t>O. Medalovi</w:t>
      </w:r>
      <w:r w:rsidRPr="0078579F">
        <w:rPr>
          <w:rFonts w:ascii="Arial" w:hAnsi="Arial" w:cs="Arial"/>
          <w:bCs/>
        </w:rPr>
        <w:t>, který představil</w:t>
      </w:r>
      <w:r w:rsidRPr="0078579F">
        <w:rPr>
          <w:rFonts w:ascii="Arial" w:eastAsia="Arial Unicode MS" w:hAnsi="Arial" w:cs="Arial"/>
          <w:bCs/>
        </w:rPr>
        <w:t xml:space="preserve"> návrh závěrů polského předsednictví k podpoře rovnosti žen a mužů v digitální éře ovlivněné AI </w:t>
      </w:r>
      <w:r w:rsidRPr="0078579F">
        <w:rPr>
          <w:rFonts w:ascii="Arial" w:hAnsi="Arial" w:cs="Arial"/>
          <w:bCs/>
        </w:rPr>
        <w:t xml:space="preserve">a proces </w:t>
      </w:r>
      <w:r w:rsidRPr="0078579F">
        <w:rPr>
          <w:rFonts w:ascii="Arial" w:eastAsia="Arial Unicode MS" w:hAnsi="Arial" w:cs="Arial"/>
          <w:bCs/>
        </w:rPr>
        <w:t>přípravy zasedání pracovní skupiny OECD a semináře k gender budgetingu.</w:t>
      </w:r>
    </w:p>
    <w:p w14:paraId="77CEF038" w14:textId="77777777" w:rsidR="008B0D0E" w:rsidRPr="0078579F" w:rsidRDefault="008B0D0E" w:rsidP="006E73C2">
      <w:pPr>
        <w:tabs>
          <w:tab w:val="left" w:pos="-640"/>
          <w:tab w:val="left" w:pos="80"/>
          <w:tab w:val="left" w:pos="800"/>
          <w:tab w:val="left" w:pos="1520"/>
          <w:tab w:val="left" w:pos="2240"/>
          <w:tab w:val="left" w:pos="2960"/>
        </w:tabs>
        <w:autoSpaceDE w:val="0"/>
        <w:autoSpaceDN w:val="0"/>
        <w:adjustRightInd w:val="0"/>
        <w:spacing w:after="0" w:line="240" w:lineRule="auto"/>
        <w:jc w:val="both"/>
        <w:rPr>
          <w:rFonts w:ascii="Arial" w:eastAsia="Arial Unicode MS" w:hAnsi="Arial" w:cs="Arial"/>
          <w:bCs/>
        </w:rPr>
      </w:pPr>
    </w:p>
    <w:p w14:paraId="4539F666" w14:textId="28987412" w:rsidR="00A66F9A" w:rsidRDefault="001F59B9" w:rsidP="006E73C2">
      <w:pPr>
        <w:tabs>
          <w:tab w:val="left" w:pos="-640"/>
          <w:tab w:val="left" w:pos="80"/>
          <w:tab w:val="left" w:pos="800"/>
          <w:tab w:val="left" w:pos="1520"/>
          <w:tab w:val="left" w:pos="2240"/>
          <w:tab w:val="left" w:pos="2960"/>
        </w:tabs>
        <w:autoSpaceDE w:val="0"/>
        <w:autoSpaceDN w:val="0"/>
        <w:adjustRightInd w:val="0"/>
        <w:spacing w:after="120" w:line="240" w:lineRule="auto"/>
        <w:jc w:val="both"/>
        <w:rPr>
          <w:rFonts w:ascii="Arial" w:eastAsia="Arial Unicode MS" w:hAnsi="Arial" w:cs="Arial"/>
          <w:bCs/>
          <w:i/>
        </w:rPr>
      </w:pPr>
      <w:r w:rsidRPr="0078579F">
        <w:rPr>
          <w:rFonts w:ascii="Arial" w:eastAsia="Arial Unicode MS" w:hAnsi="Arial" w:cs="Arial"/>
          <w:bCs/>
          <w:u w:val="single"/>
        </w:rPr>
        <w:t>O</w:t>
      </w:r>
      <w:r w:rsidR="004B2A2A" w:rsidRPr="0078579F">
        <w:rPr>
          <w:rFonts w:ascii="Arial" w:eastAsia="Arial Unicode MS" w:hAnsi="Arial" w:cs="Arial"/>
          <w:bCs/>
          <w:u w:val="single"/>
        </w:rPr>
        <w:t>.</w:t>
      </w:r>
      <w:r w:rsidRPr="0078579F">
        <w:rPr>
          <w:rFonts w:ascii="Arial" w:eastAsia="Arial Unicode MS" w:hAnsi="Arial" w:cs="Arial"/>
          <w:bCs/>
          <w:u w:val="single"/>
        </w:rPr>
        <w:t xml:space="preserve"> Medal</w:t>
      </w:r>
      <w:r w:rsidRPr="0078579F">
        <w:rPr>
          <w:rFonts w:ascii="Arial" w:eastAsia="Arial Unicode MS" w:hAnsi="Arial" w:cs="Arial"/>
          <w:bCs/>
        </w:rPr>
        <w:t xml:space="preserve"> představil připravované aktivity v rámci nové pracovní skupiny OECD pro gender mainstreaming ve veřejné </w:t>
      </w:r>
      <w:r w:rsidRPr="00E11B62">
        <w:rPr>
          <w:rFonts w:ascii="Arial" w:eastAsia="Arial Unicode MS" w:hAnsi="Arial" w:cs="Arial"/>
          <w:bCs/>
        </w:rPr>
        <w:t xml:space="preserve">správě, jejíž zasedání se bude konat v Praze ve dnech </w:t>
      </w:r>
      <w:r w:rsidR="004B2A2A" w:rsidRPr="00E11B62">
        <w:rPr>
          <w:rFonts w:ascii="Arial" w:eastAsia="Arial Unicode MS" w:hAnsi="Arial" w:cs="Arial"/>
          <w:bCs/>
        </w:rPr>
        <w:br/>
      </w:r>
      <w:r w:rsidR="00E11B62" w:rsidRPr="00E11B62">
        <w:rPr>
          <w:rFonts w:ascii="Arial" w:eastAsia="Arial Unicode MS" w:hAnsi="Arial" w:cs="Arial"/>
          <w:bCs/>
        </w:rPr>
        <w:t>6</w:t>
      </w:r>
      <w:r w:rsidRPr="00E11B62">
        <w:rPr>
          <w:rFonts w:ascii="Arial" w:eastAsia="Arial Unicode MS" w:hAnsi="Arial" w:cs="Arial"/>
          <w:bCs/>
        </w:rPr>
        <w:t>.–</w:t>
      </w:r>
      <w:r w:rsidR="004B2A2A" w:rsidRPr="00E11B62">
        <w:rPr>
          <w:rFonts w:ascii="Arial" w:eastAsia="Arial Unicode MS" w:hAnsi="Arial" w:cs="Arial"/>
          <w:bCs/>
        </w:rPr>
        <w:t xml:space="preserve"> </w:t>
      </w:r>
      <w:r w:rsidR="00E11B62" w:rsidRPr="00E11B62">
        <w:rPr>
          <w:rFonts w:ascii="Arial" w:eastAsia="Arial Unicode MS" w:hAnsi="Arial" w:cs="Arial"/>
          <w:bCs/>
        </w:rPr>
        <w:t>7</w:t>
      </w:r>
      <w:r w:rsidRPr="00E11B62">
        <w:rPr>
          <w:rFonts w:ascii="Arial" w:eastAsia="Arial Unicode MS" w:hAnsi="Arial" w:cs="Arial"/>
          <w:bCs/>
        </w:rPr>
        <w:t>. října 2025</w:t>
      </w:r>
      <w:r w:rsidR="00E11B62">
        <w:rPr>
          <w:rFonts w:ascii="Arial" w:eastAsia="Arial Unicode MS" w:hAnsi="Arial" w:cs="Arial"/>
          <w:bCs/>
        </w:rPr>
        <w:t xml:space="preserve">. </w:t>
      </w:r>
      <w:r w:rsidRPr="0078579F">
        <w:rPr>
          <w:rFonts w:ascii="Arial" w:eastAsia="Arial Unicode MS" w:hAnsi="Arial" w:cs="Arial"/>
          <w:bCs/>
        </w:rPr>
        <w:t xml:space="preserve">Na zasedání naváže mezinárodní konference zaměřená na propojení tématu genderové rovnosti, rozpočtování a konkurenceschopnosti v evropském kontextu. Konference bude kombinovat panelové diskuse a hlavní projevy, přičemž účast přislíbili i zástupci </w:t>
      </w:r>
      <w:r w:rsidR="00BF780F">
        <w:rPr>
          <w:rFonts w:ascii="Arial" w:eastAsia="Arial Unicode MS" w:hAnsi="Arial" w:cs="Arial"/>
          <w:bCs/>
        </w:rPr>
        <w:t xml:space="preserve">některých </w:t>
      </w:r>
      <w:r w:rsidRPr="0078579F">
        <w:rPr>
          <w:rFonts w:ascii="Arial" w:eastAsia="Arial Unicode MS" w:hAnsi="Arial" w:cs="Arial"/>
          <w:bCs/>
        </w:rPr>
        <w:t>členských států a akademické sféry. Odbor bude sdílet s</w:t>
      </w:r>
      <w:r w:rsidR="00BF780F">
        <w:rPr>
          <w:rFonts w:ascii="Arial" w:eastAsia="Arial Unicode MS" w:hAnsi="Arial" w:cs="Arial"/>
          <w:bCs/>
        </w:rPr>
        <w:t> </w:t>
      </w:r>
      <w:r w:rsidR="004B2A2A" w:rsidRPr="0078579F">
        <w:rPr>
          <w:rFonts w:ascii="Arial" w:eastAsia="Arial Unicode MS" w:hAnsi="Arial" w:cs="Arial"/>
          <w:bCs/>
        </w:rPr>
        <w:t>Výborem</w:t>
      </w:r>
      <w:r w:rsidR="00BF780F">
        <w:rPr>
          <w:rFonts w:ascii="Arial" w:eastAsia="Arial Unicode MS" w:hAnsi="Arial" w:cs="Arial"/>
          <w:bCs/>
        </w:rPr>
        <w:t xml:space="preserve"> průběžně sdílet</w:t>
      </w:r>
      <w:r w:rsidR="004B2A2A" w:rsidRPr="0078579F">
        <w:rPr>
          <w:rFonts w:ascii="Arial" w:eastAsia="Arial Unicode MS" w:hAnsi="Arial" w:cs="Arial"/>
          <w:bCs/>
        </w:rPr>
        <w:t xml:space="preserve"> </w:t>
      </w:r>
      <w:r w:rsidR="00BF780F" w:rsidRPr="0078579F">
        <w:rPr>
          <w:rFonts w:ascii="Arial" w:eastAsia="Arial Unicode MS" w:hAnsi="Arial" w:cs="Arial"/>
          <w:bCs/>
        </w:rPr>
        <w:t xml:space="preserve">agendu </w:t>
      </w:r>
      <w:r w:rsidR="00BF780F">
        <w:rPr>
          <w:rFonts w:ascii="Arial" w:eastAsia="Arial Unicode MS" w:hAnsi="Arial" w:cs="Arial"/>
          <w:bCs/>
        </w:rPr>
        <w:t xml:space="preserve">i </w:t>
      </w:r>
      <w:r w:rsidRPr="0078579F">
        <w:rPr>
          <w:rFonts w:ascii="Arial" w:eastAsia="Arial Unicode MS" w:hAnsi="Arial" w:cs="Arial"/>
          <w:bCs/>
        </w:rPr>
        <w:t>pozvánk</w:t>
      </w:r>
      <w:r w:rsidR="004B2A2A" w:rsidRPr="0078579F">
        <w:rPr>
          <w:rFonts w:ascii="Arial" w:eastAsia="Arial Unicode MS" w:hAnsi="Arial" w:cs="Arial"/>
          <w:bCs/>
        </w:rPr>
        <w:t>y</w:t>
      </w:r>
      <w:r w:rsidRPr="0078579F">
        <w:rPr>
          <w:rFonts w:ascii="Arial" w:eastAsia="Arial Unicode MS" w:hAnsi="Arial" w:cs="Arial"/>
          <w:bCs/>
        </w:rPr>
        <w:t>.</w:t>
      </w:r>
      <w:r w:rsidR="004B2A2A" w:rsidRPr="0078579F">
        <w:rPr>
          <w:rFonts w:ascii="Arial" w:eastAsia="Arial Unicode MS" w:hAnsi="Arial" w:cs="Arial"/>
          <w:bCs/>
        </w:rPr>
        <w:t xml:space="preserve"> </w:t>
      </w:r>
      <w:r w:rsidRPr="0078579F">
        <w:rPr>
          <w:rFonts w:ascii="Arial" w:eastAsia="Arial Unicode MS" w:hAnsi="Arial" w:cs="Arial"/>
          <w:bCs/>
        </w:rPr>
        <w:t xml:space="preserve">Dále představil návrh závěrů Rady EPSCO o podpoře rovnosti žen </w:t>
      </w:r>
      <w:r w:rsidR="00BF780F">
        <w:rPr>
          <w:rFonts w:ascii="Arial" w:eastAsia="Arial Unicode MS" w:hAnsi="Arial" w:cs="Arial"/>
          <w:bCs/>
        </w:rPr>
        <w:br/>
      </w:r>
      <w:r w:rsidRPr="0078579F">
        <w:rPr>
          <w:rFonts w:ascii="Arial" w:eastAsia="Arial Unicode MS" w:hAnsi="Arial" w:cs="Arial"/>
          <w:bCs/>
        </w:rPr>
        <w:t xml:space="preserve">a </w:t>
      </w:r>
      <w:r w:rsidR="00BF780F" w:rsidRPr="0078579F">
        <w:rPr>
          <w:rFonts w:ascii="Arial" w:eastAsia="Arial Unicode MS" w:hAnsi="Arial" w:cs="Arial"/>
          <w:bCs/>
        </w:rPr>
        <w:t xml:space="preserve">mužů </w:t>
      </w:r>
      <w:r w:rsidR="00BF780F">
        <w:rPr>
          <w:rFonts w:ascii="Arial" w:eastAsia="Arial Unicode MS" w:hAnsi="Arial" w:cs="Arial"/>
          <w:bCs/>
        </w:rPr>
        <w:t>v</w:t>
      </w:r>
      <w:r w:rsidRPr="0078579F">
        <w:rPr>
          <w:rFonts w:ascii="Arial" w:eastAsia="Arial Unicode MS" w:hAnsi="Arial" w:cs="Arial"/>
          <w:bCs/>
        </w:rPr>
        <w:t xml:space="preserve"> digitálním věku ovlivněném umělou inteligencí, které připravilo polské předsednictví v rámci pravidelných politických závěrů v oblasti rovnosti. Text reflektuje třicetileté výročí Pekingské akční platformy a akcentuje jak příležitosti, tak rizika, která digitální technologie </w:t>
      </w:r>
      <w:r w:rsidR="00BF780F">
        <w:rPr>
          <w:rFonts w:ascii="Arial" w:eastAsia="Arial Unicode MS" w:hAnsi="Arial" w:cs="Arial"/>
          <w:bCs/>
        </w:rPr>
        <w:br/>
      </w:r>
      <w:r w:rsidRPr="0078579F">
        <w:rPr>
          <w:rFonts w:ascii="Arial" w:eastAsia="Arial Unicode MS" w:hAnsi="Arial" w:cs="Arial"/>
          <w:bCs/>
        </w:rPr>
        <w:t>a umělá inteligence přinášejí v oblasti rovnosti žen a mužů. Č</w:t>
      </w:r>
      <w:r w:rsidR="004B2A2A" w:rsidRPr="0078579F">
        <w:rPr>
          <w:rFonts w:ascii="Arial" w:eastAsia="Arial Unicode MS" w:hAnsi="Arial" w:cs="Arial"/>
          <w:bCs/>
        </w:rPr>
        <w:t>R</w:t>
      </w:r>
      <w:r w:rsidRPr="0078579F">
        <w:rPr>
          <w:rFonts w:ascii="Arial" w:eastAsia="Arial Unicode MS" w:hAnsi="Arial" w:cs="Arial"/>
          <w:bCs/>
        </w:rPr>
        <w:t xml:space="preserve"> prostřednictvím</w:t>
      </w:r>
      <w:r w:rsidR="004B2A2A" w:rsidRPr="0078579F">
        <w:rPr>
          <w:rFonts w:ascii="Arial" w:eastAsia="Arial Unicode MS" w:hAnsi="Arial" w:cs="Arial"/>
          <w:bCs/>
        </w:rPr>
        <w:t xml:space="preserve"> Odboru </w:t>
      </w:r>
      <w:r w:rsidRPr="0078579F">
        <w:rPr>
          <w:rFonts w:ascii="Arial" w:eastAsia="Arial Unicode MS" w:hAnsi="Arial" w:cs="Arial"/>
          <w:bCs/>
        </w:rPr>
        <w:t xml:space="preserve">uplatnila zejména formální připomínky a na posledním jednání pracovní skupiny již podpořila kompromisní znění. Problémy s některými formulacemi (např. genderová diskriminace, intersekcionalita, zmínka o Strategii EU pro rovnost žen a mužů) vyjádřily Maďarsko, Bulharsko a Itálie, což vedlo k úpravě a </w:t>
      </w:r>
      <w:r w:rsidRPr="00D81F6E">
        <w:rPr>
          <w:rFonts w:ascii="Arial" w:eastAsia="Arial Unicode MS" w:hAnsi="Arial" w:cs="Arial"/>
          <w:bCs/>
        </w:rPr>
        <w:t>zmírnění některých částí návrhu. Přijetí závěrů Radou EPSCO se předpokládá dne 19. června 2025.</w:t>
      </w:r>
      <w:r w:rsidR="008921A8" w:rsidRPr="00D81F6E">
        <w:rPr>
          <w:rFonts w:ascii="Arial" w:eastAsia="Arial Unicode MS" w:hAnsi="Arial" w:cs="Arial"/>
          <w:bCs/>
          <w:i/>
        </w:rPr>
        <w:t xml:space="preserve"> </w:t>
      </w:r>
      <w:r w:rsidR="00A66F9A" w:rsidRPr="00D81F6E">
        <w:rPr>
          <w:rFonts w:ascii="Arial" w:eastAsia="Arial Unicode MS" w:hAnsi="Arial" w:cs="Arial"/>
          <w:bCs/>
          <w:i/>
        </w:rPr>
        <w:t xml:space="preserve">Prezentace je přílohou č. </w:t>
      </w:r>
      <w:r w:rsidR="00D81F6E" w:rsidRPr="00D81F6E">
        <w:rPr>
          <w:rFonts w:ascii="Arial" w:eastAsia="Arial Unicode MS" w:hAnsi="Arial" w:cs="Arial"/>
          <w:bCs/>
          <w:i/>
        </w:rPr>
        <w:t>2</w:t>
      </w:r>
      <w:r w:rsidR="00A66F9A" w:rsidRPr="00D81F6E">
        <w:rPr>
          <w:rFonts w:ascii="Arial" w:eastAsia="Arial Unicode MS" w:hAnsi="Arial" w:cs="Arial"/>
          <w:bCs/>
          <w:i/>
        </w:rPr>
        <w:t xml:space="preserve"> k tomuto zápis</w:t>
      </w:r>
      <w:r w:rsidR="00962755">
        <w:rPr>
          <w:rFonts w:ascii="Arial" w:eastAsia="Arial Unicode MS" w:hAnsi="Arial" w:cs="Arial"/>
          <w:bCs/>
          <w:i/>
        </w:rPr>
        <w:t>u.</w:t>
      </w:r>
    </w:p>
    <w:p w14:paraId="1B5B3C37" w14:textId="4D8D0533" w:rsidR="00962755" w:rsidRPr="00962755" w:rsidRDefault="00962755" w:rsidP="006E73C2">
      <w:pPr>
        <w:spacing w:line="240" w:lineRule="auto"/>
        <w:jc w:val="both"/>
        <w:rPr>
          <w:rFonts w:ascii="Arial" w:eastAsia="Arial Unicode MS" w:hAnsi="Arial" w:cs="Arial"/>
          <w:bCs/>
          <w:iCs/>
        </w:rPr>
      </w:pPr>
      <w:r>
        <w:rPr>
          <w:rFonts w:ascii="Arial" w:hAnsi="Arial" w:cs="Arial"/>
        </w:rPr>
        <w:t xml:space="preserve">V průběhu toto bodu </w:t>
      </w:r>
      <w:r w:rsidR="00BF780F">
        <w:rPr>
          <w:rFonts w:ascii="Arial" w:hAnsi="Arial" w:cs="Arial"/>
        </w:rPr>
        <w:t>klesl</w:t>
      </w:r>
      <w:r>
        <w:rPr>
          <w:rFonts w:ascii="Arial" w:hAnsi="Arial" w:cs="Arial"/>
        </w:rPr>
        <w:t xml:space="preserve"> počet přítomných členů a členek na 8.</w:t>
      </w:r>
    </w:p>
    <w:p w14:paraId="60E47965" w14:textId="33ABC997" w:rsidR="009E31BB" w:rsidRPr="0078579F" w:rsidRDefault="0088444D" w:rsidP="006E73C2">
      <w:pPr>
        <w:pStyle w:val="Odstavecseseznamem"/>
        <w:tabs>
          <w:tab w:val="left" w:pos="-640"/>
          <w:tab w:val="left" w:pos="80"/>
          <w:tab w:val="left" w:pos="800"/>
          <w:tab w:val="left" w:pos="1520"/>
          <w:tab w:val="left" w:pos="2240"/>
          <w:tab w:val="left" w:pos="2960"/>
        </w:tabs>
        <w:autoSpaceDE w:val="0"/>
        <w:autoSpaceDN w:val="0"/>
        <w:adjustRightInd w:val="0"/>
        <w:spacing w:before="240" w:after="0" w:line="240" w:lineRule="auto"/>
        <w:ind w:left="0"/>
        <w:jc w:val="both"/>
        <w:rPr>
          <w:rFonts w:ascii="Arial" w:eastAsia="Arial Unicode MS" w:hAnsi="Arial" w:cs="Arial"/>
          <w:b/>
          <w:bCs/>
          <w:i/>
          <w:iCs/>
        </w:rPr>
      </w:pPr>
      <w:r w:rsidRPr="0078579F">
        <w:rPr>
          <w:rFonts w:ascii="Arial" w:eastAsia="Arial Unicode MS" w:hAnsi="Arial" w:cs="Arial"/>
          <w:b/>
          <w:bCs/>
          <w:i/>
          <w:iCs/>
        </w:rPr>
        <w:t xml:space="preserve">Ad bod </w:t>
      </w:r>
      <w:r w:rsidR="00A66F9A" w:rsidRPr="0078579F">
        <w:rPr>
          <w:rFonts w:ascii="Arial" w:eastAsia="Arial Unicode MS" w:hAnsi="Arial" w:cs="Arial"/>
          <w:b/>
          <w:bCs/>
          <w:i/>
          <w:iCs/>
        </w:rPr>
        <w:t>5</w:t>
      </w:r>
      <w:r w:rsidRPr="0078579F">
        <w:rPr>
          <w:rFonts w:ascii="Arial" w:eastAsia="Arial Unicode MS" w:hAnsi="Arial" w:cs="Arial"/>
          <w:b/>
          <w:bCs/>
          <w:i/>
          <w:iCs/>
        </w:rPr>
        <w:t xml:space="preserve"> - </w:t>
      </w:r>
      <w:r w:rsidR="009E31BB" w:rsidRPr="0078579F">
        <w:rPr>
          <w:rFonts w:ascii="Arial" w:eastAsia="Arial Unicode MS" w:hAnsi="Arial" w:cs="Arial"/>
          <w:b/>
          <w:bCs/>
          <w:i/>
          <w:iCs/>
        </w:rPr>
        <w:t xml:space="preserve">Ženy ve vědě </w:t>
      </w:r>
    </w:p>
    <w:p w14:paraId="75A506B7" w14:textId="77777777" w:rsidR="00285158" w:rsidRPr="0078579F" w:rsidRDefault="00285158" w:rsidP="006E73C2">
      <w:pPr>
        <w:pStyle w:val="Odstavecseseznamem"/>
        <w:tabs>
          <w:tab w:val="left" w:pos="-640"/>
          <w:tab w:val="left" w:pos="80"/>
          <w:tab w:val="left" w:pos="800"/>
          <w:tab w:val="left" w:pos="1520"/>
          <w:tab w:val="left" w:pos="2240"/>
          <w:tab w:val="left" w:pos="2960"/>
        </w:tabs>
        <w:autoSpaceDE w:val="0"/>
        <w:autoSpaceDN w:val="0"/>
        <w:adjustRightInd w:val="0"/>
        <w:spacing w:before="240" w:after="0" w:line="240" w:lineRule="auto"/>
        <w:ind w:left="0"/>
        <w:jc w:val="both"/>
        <w:rPr>
          <w:rFonts w:ascii="Arial" w:eastAsia="Arial Unicode MS" w:hAnsi="Arial" w:cs="Arial"/>
          <w:b/>
          <w:bCs/>
          <w:i/>
          <w:iCs/>
        </w:rPr>
      </w:pPr>
    </w:p>
    <w:p w14:paraId="6FA6410E" w14:textId="59B77FF4" w:rsidR="002725D1" w:rsidRPr="0078579F" w:rsidRDefault="002725D1" w:rsidP="006E73C2">
      <w:pPr>
        <w:tabs>
          <w:tab w:val="left" w:pos="-640"/>
          <w:tab w:val="left" w:pos="80"/>
          <w:tab w:val="left" w:pos="800"/>
          <w:tab w:val="left" w:pos="1520"/>
          <w:tab w:val="left" w:pos="2240"/>
          <w:tab w:val="left" w:pos="2960"/>
        </w:tabs>
        <w:autoSpaceDE w:val="0"/>
        <w:autoSpaceDN w:val="0"/>
        <w:adjustRightInd w:val="0"/>
        <w:spacing w:after="120" w:line="240" w:lineRule="auto"/>
        <w:jc w:val="both"/>
        <w:rPr>
          <w:rFonts w:ascii="Arial" w:eastAsia="Arial Unicode MS" w:hAnsi="Arial" w:cs="Arial"/>
          <w:bCs/>
          <w:iCs/>
        </w:rPr>
      </w:pPr>
      <w:r w:rsidRPr="0078579F">
        <w:rPr>
          <w:rFonts w:ascii="Arial" w:eastAsia="Arial Unicode MS" w:hAnsi="Arial" w:cs="Arial"/>
          <w:bCs/>
          <w:iCs/>
          <w:u w:val="single"/>
        </w:rPr>
        <w:t>V. Maufraus Černohorská</w:t>
      </w:r>
      <w:r w:rsidRPr="0078579F">
        <w:rPr>
          <w:rFonts w:ascii="Arial" w:eastAsia="Arial Unicode MS" w:hAnsi="Arial" w:cs="Arial"/>
          <w:bCs/>
          <w:iCs/>
        </w:rPr>
        <w:t xml:space="preserve"> </w:t>
      </w:r>
      <w:r w:rsidR="00E11B62">
        <w:rPr>
          <w:rFonts w:ascii="Arial" w:eastAsia="Arial Unicode MS" w:hAnsi="Arial" w:cs="Arial"/>
          <w:bCs/>
          <w:iCs/>
        </w:rPr>
        <w:t xml:space="preserve">poděkovala za přestavení vývoje mezinárodní agendy, </w:t>
      </w:r>
      <w:r w:rsidRPr="0078579F">
        <w:rPr>
          <w:rFonts w:ascii="Arial" w:eastAsia="Arial Unicode MS" w:hAnsi="Arial" w:cs="Arial"/>
          <w:bCs/>
          <w:iCs/>
        </w:rPr>
        <w:t xml:space="preserve">dále přivítala </w:t>
      </w:r>
      <w:r w:rsidRPr="0078579F">
        <w:rPr>
          <w:rFonts w:ascii="Arial" w:eastAsia="Arial Unicode MS" w:hAnsi="Arial" w:cs="Arial"/>
          <w:bCs/>
          <w:iCs/>
          <w:u w:val="single"/>
        </w:rPr>
        <w:t>M. Linkovou</w:t>
      </w:r>
      <w:r w:rsidRPr="0078579F">
        <w:rPr>
          <w:rFonts w:ascii="Arial" w:eastAsia="Arial Unicode MS" w:hAnsi="Arial" w:cs="Arial"/>
          <w:bCs/>
          <w:iCs/>
        </w:rPr>
        <w:t xml:space="preserve">, vedoucí Národního kontaktního centra – gender a věda </w:t>
      </w:r>
      <w:r w:rsidR="00BF780F">
        <w:rPr>
          <w:rFonts w:ascii="Arial" w:eastAsia="Arial Unicode MS" w:hAnsi="Arial" w:cs="Arial"/>
          <w:bCs/>
          <w:iCs/>
        </w:rPr>
        <w:t xml:space="preserve">fungujícího </w:t>
      </w:r>
      <w:r w:rsidRPr="0078579F">
        <w:rPr>
          <w:rFonts w:ascii="Arial" w:eastAsia="Arial Unicode MS" w:hAnsi="Arial" w:cs="Arial"/>
          <w:bCs/>
          <w:iCs/>
        </w:rPr>
        <w:t>při Sociologickém ústavu Akademie věd ČR, která představila tematický bod věnovaný postavení žen ve vědě.</w:t>
      </w:r>
    </w:p>
    <w:p w14:paraId="16DAF4A0" w14:textId="0AE504FF" w:rsidR="0040096E" w:rsidRPr="00D81F6E" w:rsidRDefault="00B23C40" w:rsidP="006E73C2">
      <w:pPr>
        <w:tabs>
          <w:tab w:val="left" w:pos="-640"/>
          <w:tab w:val="left" w:pos="80"/>
          <w:tab w:val="left" w:pos="800"/>
          <w:tab w:val="left" w:pos="1520"/>
          <w:tab w:val="left" w:pos="2240"/>
          <w:tab w:val="left" w:pos="2960"/>
        </w:tabs>
        <w:autoSpaceDE w:val="0"/>
        <w:autoSpaceDN w:val="0"/>
        <w:adjustRightInd w:val="0"/>
        <w:spacing w:after="120" w:line="240" w:lineRule="auto"/>
        <w:jc w:val="both"/>
        <w:rPr>
          <w:rFonts w:ascii="Arial" w:eastAsia="Arial Unicode MS" w:hAnsi="Arial" w:cs="Arial"/>
          <w:bCs/>
          <w:i/>
        </w:rPr>
      </w:pPr>
      <w:r w:rsidRPr="0078579F">
        <w:rPr>
          <w:rFonts w:ascii="Arial" w:eastAsia="Arial Unicode MS" w:hAnsi="Arial" w:cs="Arial"/>
          <w:bCs/>
          <w:iCs/>
          <w:u w:val="single"/>
        </w:rPr>
        <w:t>M. Linková</w:t>
      </w:r>
      <w:r w:rsidRPr="0078579F">
        <w:rPr>
          <w:rFonts w:ascii="Arial" w:eastAsia="Arial Unicode MS" w:hAnsi="Arial" w:cs="Arial"/>
          <w:bCs/>
          <w:iCs/>
        </w:rPr>
        <w:t xml:space="preserve"> </w:t>
      </w:r>
      <w:r w:rsidR="00E11B62">
        <w:rPr>
          <w:rFonts w:ascii="Arial" w:eastAsia="Arial Unicode MS" w:hAnsi="Arial" w:cs="Arial"/>
          <w:bCs/>
          <w:iCs/>
        </w:rPr>
        <w:t>v krátce představila činnost</w:t>
      </w:r>
      <w:r w:rsidR="007951B4">
        <w:rPr>
          <w:rFonts w:ascii="Arial" w:eastAsia="Arial Unicode MS" w:hAnsi="Arial" w:cs="Arial"/>
          <w:bCs/>
          <w:iCs/>
        </w:rPr>
        <w:t xml:space="preserve"> </w:t>
      </w:r>
      <w:r w:rsidR="007951B4" w:rsidRPr="0078579F">
        <w:rPr>
          <w:rFonts w:ascii="Arial" w:eastAsia="Arial Unicode MS" w:hAnsi="Arial" w:cs="Arial"/>
          <w:bCs/>
          <w:iCs/>
        </w:rPr>
        <w:t>Národního kontaktního centra – gender a věd</w:t>
      </w:r>
      <w:r w:rsidR="00BF780F">
        <w:rPr>
          <w:rFonts w:ascii="Arial" w:eastAsia="Arial Unicode MS" w:hAnsi="Arial" w:cs="Arial"/>
          <w:bCs/>
          <w:iCs/>
        </w:rPr>
        <w:t>a.</w:t>
      </w:r>
      <w:r w:rsidR="007951B4">
        <w:rPr>
          <w:rFonts w:ascii="Arial" w:eastAsia="Arial Unicode MS" w:hAnsi="Arial" w:cs="Arial"/>
          <w:bCs/>
          <w:iCs/>
        </w:rPr>
        <w:t xml:space="preserve"> Dále</w:t>
      </w:r>
      <w:r w:rsidR="00E11B62">
        <w:rPr>
          <w:rFonts w:ascii="Arial" w:eastAsia="Arial Unicode MS" w:hAnsi="Arial" w:cs="Arial"/>
          <w:bCs/>
          <w:iCs/>
        </w:rPr>
        <w:t xml:space="preserve"> </w:t>
      </w:r>
      <w:r w:rsidR="002725D1" w:rsidRPr="002725D1">
        <w:rPr>
          <w:rFonts w:ascii="Arial" w:eastAsia="Arial Unicode MS" w:hAnsi="Arial" w:cs="Arial"/>
          <w:bCs/>
          <w:iCs/>
        </w:rPr>
        <w:t>ve své prezentaci</w:t>
      </w:r>
      <w:r w:rsidR="00BF780F">
        <w:rPr>
          <w:rFonts w:ascii="Arial" w:eastAsia="Arial Unicode MS" w:hAnsi="Arial" w:cs="Arial"/>
          <w:bCs/>
          <w:iCs/>
        </w:rPr>
        <w:t xml:space="preserve"> zaměřila na</w:t>
      </w:r>
      <w:r w:rsidR="002725D1" w:rsidRPr="002725D1">
        <w:rPr>
          <w:rFonts w:ascii="Arial" w:eastAsia="Arial Unicode MS" w:hAnsi="Arial" w:cs="Arial"/>
          <w:bCs/>
          <w:iCs/>
        </w:rPr>
        <w:t xml:space="preserve"> klíčové výzvy a doporučení v oblasti podpory genderové rovnosti ve vědě a výzkumu v</w:t>
      </w:r>
      <w:r w:rsidR="00A66F9A" w:rsidRPr="0078579F">
        <w:rPr>
          <w:rFonts w:ascii="Arial" w:eastAsia="Arial Unicode MS" w:hAnsi="Arial" w:cs="Arial"/>
          <w:bCs/>
          <w:iCs/>
        </w:rPr>
        <w:t> ČR.</w:t>
      </w:r>
      <w:r w:rsidR="0040096E" w:rsidRPr="0078579F">
        <w:rPr>
          <w:rFonts w:ascii="Arial" w:eastAsia="Arial Unicode MS" w:hAnsi="Arial" w:cs="Arial"/>
          <w:bCs/>
          <w:iCs/>
        </w:rPr>
        <w:t xml:space="preserve"> </w:t>
      </w:r>
      <w:r w:rsidR="002725D1" w:rsidRPr="002725D1">
        <w:rPr>
          <w:rFonts w:ascii="Arial" w:eastAsia="Arial Unicode MS" w:hAnsi="Arial" w:cs="Arial"/>
          <w:bCs/>
          <w:iCs/>
        </w:rPr>
        <w:t>Zdůraznila zejména nutnost systematického zavádění plánů genderové rovnosti nejen na veřejných vědeckých institucích, kde je tato povinnost vyžadována, ale také ve větších soukromých firmách. Kromě samotné existence plánů je zásadní také jejich kvalita a průběžné monitorování</w:t>
      </w:r>
      <w:r w:rsidR="00BF780F">
        <w:rPr>
          <w:rFonts w:ascii="Arial" w:eastAsia="Arial Unicode MS" w:hAnsi="Arial" w:cs="Arial"/>
          <w:bCs/>
          <w:iCs/>
        </w:rPr>
        <w:t xml:space="preserve"> jejich</w:t>
      </w:r>
      <w:r w:rsidR="002725D1" w:rsidRPr="002725D1">
        <w:rPr>
          <w:rFonts w:ascii="Arial" w:eastAsia="Arial Unicode MS" w:hAnsi="Arial" w:cs="Arial"/>
          <w:bCs/>
          <w:iCs/>
        </w:rPr>
        <w:t xml:space="preserve"> implementace. V této souvislosti </w:t>
      </w:r>
      <w:r w:rsidR="002725D1" w:rsidRPr="002725D1">
        <w:rPr>
          <w:rFonts w:ascii="Arial" w:eastAsia="Arial Unicode MS" w:hAnsi="Arial" w:cs="Arial"/>
          <w:bCs/>
          <w:iCs/>
        </w:rPr>
        <w:lastRenderedPageBreak/>
        <w:t>navrhla vytvoření národního systému pro monitoring a evaluaci těchto plánů, včetně centrálního registru, který by usnadnil kontrolu plnění povinností jak poskytovateli financí, tak E</w:t>
      </w:r>
      <w:r w:rsidR="0040096E" w:rsidRPr="0078579F">
        <w:rPr>
          <w:rFonts w:ascii="Arial" w:eastAsia="Arial Unicode MS" w:hAnsi="Arial" w:cs="Arial"/>
          <w:bCs/>
          <w:iCs/>
        </w:rPr>
        <w:t xml:space="preserve">K. </w:t>
      </w:r>
      <w:r w:rsidR="002725D1" w:rsidRPr="002725D1">
        <w:rPr>
          <w:rFonts w:ascii="Arial" w:eastAsia="Arial Unicode MS" w:hAnsi="Arial" w:cs="Arial"/>
          <w:bCs/>
          <w:iCs/>
        </w:rPr>
        <w:t xml:space="preserve">Upozornila také na absenci systémových opatření k prevenci a řešení genderově podmíněného násilí ve vědeckých institucích. Doporučila rozšíření minimálních standardů </w:t>
      </w:r>
      <w:r w:rsidR="0040096E" w:rsidRPr="0078579F">
        <w:rPr>
          <w:rFonts w:ascii="Arial" w:eastAsia="Arial Unicode MS" w:hAnsi="Arial" w:cs="Arial"/>
          <w:bCs/>
          <w:iCs/>
        </w:rPr>
        <w:br/>
      </w:r>
      <w:r w:rsidR="002725D1" w:rsidRPr="002725D1">
        <w:rPr>
          <w:rFonts w:ascii="Arial" w:eastAsia="Arial Unicode MS" w:hAnsi="Arial" w:cs="Arial"/>
          <w:bCs/>
          <w:iCs/>
        </w:rPr>
        <w:t>v této oblasti i na instituce, jako je Akademie věd ČR, kde je problematika dosud opomíjena.</w:t>
      </w:r>
      <w:r w:rsidR="0040096E" w:rsidRPr="0078579F">
        <w:rPr>
          <w:rFonts w:ascii="Arial" w:eastAsia="Arial Unicode MS" w:hAnsi="Arial" w:cs="Arial"/>
          <w:bCs/>
          <w:iCs/>
        </w:rPr>
        <w:t xml:space="preserve"> </w:t>
      </w:r>
      <w:r w:rsidR="002725D1" w:rsidRPr="002725D1">
        <w:rPr>
          <w:rFonts w:ascii="Arial" w:eastAsia="Arial Unicode MS" w:hAnsi="Arial" w:cs="Arial"/>
          <w:bCs/>
          <w:iCs/>
        </w:rPr>
        <w:t xml:space="preserve">Dále poukázala na přetrvávající obtíže v kombinaci vědecké kariéry a rodičovství. Za důležitý nástroj označila </w:t>
      </w:r>
      <w:r w:rsidR="0040096E" w:rsidRPr="0078579F">
        <w:rPr>
          <w:rFonts w:ascii="Arial" w:eastAsia="Arial Unicode MS" w:hAnsi="Arial" w:cs="Arial"/>
          <w:bCs/>
          <w:iCs/>
        </w:rPr>
        <w:t xml:space="preserve">tzv. </w:t>
      </w:r>
      <w:r w:rsidR="002725D1" w:rsidRPr="002725D1">
        <w:rPr>
          <w:rFonts w:ascii="Arial" w:eastAsia="Arial Unicode MS" w:hAnsi="Arial" w:cs="Arial"/>
          <w:bCs/>
          <w:iCs/>
        </w:rPr>
        <w:t>návratové granty, jejichž účinnost by měla být vyhodnocena a případně upravena tak, aby lépe podporovaly slaďování pracovního a rodinného života. Podpora této oblasti by měla být nedílnou součástí širší strategie na zvýšení zastoupení žen ve vědě.</w:t>
      </w:r>
      <w:r w:rsidR="0040096E" w:rsidRPr="0078579F">
        <w:rPr>
          <w:rFonts w:ascii="Arial" w:eastAsia="Arial Unicode MS" w:hAnsi="Arial" w:cs="Arial"/>
          <w:bCs/>
          <w:iCs/>
        </w:rPr>
        <w:t xml:space="preserve"> </w:t>
      </w:r>
      <w:r w:rsidR="002725D1" w:rsidRPr="002725D1">
        <w:rPr>
          <w:rFonts w:ascii="Arial" w:eastAsia="Arial Unicode MS" w:hAnsi="Arial" w:cs="Arial"/>
          <w:bCs/>
          <w:iCs/>
        </w:rPr>
        <w:t xml:space="preserve">Mezi další klíčová doporučení zařadila důraz na uplatňování genderové perspektivy v digitalizaci </w:t>
      </w:r>
      <w:r w:rsidR="0040096E" w:rsidRPr="0078579F">
        <w:rPr>
          <w:rFonts w:ascii="Arial" w:eastAsia="Arial Unicode MS" w:hAnsi="Arial" w:cs="Arial"/>
          <w:bCs/>
          <w:iCs/>
        </w:rPr>
        <w:br/>
      </w:r>
      <w:r w:rsidR="002725D1" w:rsidRPr="002725D1">
        <w:rPr>
          <w:rFonts w:ascii="Arial" w:eastAsia="Arial Unicode MS" w:hAnsi="Arial" w:cs="Arial"/>
          <w:bCs/>
          <w:iCs/>
        </w:rPr>
        <w:t>a vývoji umělé inteligence, které mohou současné genderové nerovnosti nejen reprodukovat, ale i dále prohlubovat.</w:t>
      </w:r>
      <w:r w:rsidR="0040096E" w:rsidRPr="0078579F">
        <w:rPr>
          <w:rFonts w:ascii="Arial" w:eastAsia="Arial Unicode MS" w:hAnsi="Arial" w:cs="Arial"/>
          <w:bCs/>
          <w:iCs/>
        </w:rPr>
        <w:t xml:space="preserve"> </w:t>
      </w:r>
      <w:r w:rsidR="002725D1" w:rsidRPr="002725D1">
        <w:rPr>
          <w:rFonts w:ascii="Arial" w:eastAsia="Arial Unicode MS" w:hAnsi="Arial" w:cs="Arial"/>
          <w:bCs/>
          <w:iCs/>
        </w:rPr>
        <w:t>V souvislosti s využíváním evropských fondů a politikou soudržnosti kritizovala nízkou míru začlenění genderových cílů do plánovacích dokumentů ČR, přestože na tento deficit byl</w:t>
      </w:r>
      <w:r w:rsidR="00BF780F">
        <w:rPr>
          <w:rFonts w:ascii="Arial" w:eastAsia="Arial Unicode MS" w:hAnsi="Arial" w:cs="Arial"/>
          <w:bCs/>
          <w:iCs/>
        </w:rPr>
        <w:t>o</w:t>
      </w:r>
      <w:r w:rsidR="002725D1" w:rsidRPr="002725D1">
        <w:rPr>
          <w:rFonts w:ascii="Arial" w:eastAsia="Arial Unicode MS" w:hAnsi="Arial" w:cs="Arial"/>
          <w:bCs/>
          <w:iCs/>
        </w:rPr>
        <w:t xml:space="preserve"> opakovaně upozorňován</w:t>
      </w:r>
      <w:r w:rsidR="00BF780F">
        <w:rPr>
          <w:rFonts w:ascii="Arial" w:eastAsia="Arial Unicode MS" w:hAnsi="Arial" w:cs="Arial"/>
          <w:bCs/>
          <w:iCs/>
        </w:rPr>
        <w:t>o</w:t>
      </w:r>
      <w:r w:rsidR="002725D1" w:rsidRPr="002725D1">
        <w:rPr>
          <w:rFonts w:ascii="Arial" w:eastAsia="Arial Unicode MS" w:hAnsi="Arial" w:cs="Arial"/>
          <w:bCs/>
          <w:iCs/>
        </w:rPr>
        <w:t xml:space="preserve">. Podpora žen ve výzkumu nebyla adekvátně zohledněna, přestože existuje prokazatelná souvislost mezi mírou genderové rovnosti </w:t>
      </w:r>
      <w:r w:rsidR="0040096E" w:rsidRPr="0078579F">
        <w:rPr>
          <w:rFonts w:ascii="Arial" w:eastAsia="Arial Unicode MS" w:hAnsi="Arial" w:cs="Arial"/>
          <w:bCs/>
          <w:iCs/>
        </w:rPr>
        <w:br/>
      </w:r>
      <w:r w:rsidR="002725D1" w:rsidRPr="002725D1">
        <w:rPr>
          <w:rFonts w:ascii="Arial" w:eastAsia="Arial Unicode MS" w:hAnsi="Arial" w:cs="Arial"/>
          <w:bCs/>
          <w:iCs/>
        </w:rPr>
        <w:t>a inovační výkonností států.</w:t>
      </w:r>
      <w:r w:rsidR="0040096E" w:rsidRPr="0078579F">
        <w:rPr>
          <w:rFonts w:ascii="Arial" w:eastAsia="Arial Unicode MS" w:hAnsi="Arial" w:cs="Arial"/>
          <w:bCs/>
          <w:iCs/>
        </w:rPr>
        <w:t xml:space="preserve"> </w:t>
      </w:r>
      <w:r w:rsidR="002725D1" w:rsidRPr="002725D1">
        <w:rPr>
          <w:rFonts w:ascii="Arial" w:eastAsia="Arial Unicode MS" w:hAnsi="Arial" w:cs="Arial"/>
          <w:bCs/>
          <w:iCs/>
        </w:rPr>
        <w:t xml:space="preserve">Na závěr zdůraznila význam systematického sběru a využívání genderově členěných dat jako klíčového podkladu pro efektivní tvorbu politik a evaluaci </w:t>
      </w:r>
      <w:r w:rsidR="002725D1" w:rsidRPr="00D81F6E">
        <w:rPr>
          <w:rFonts w:ascii="Arial" w:eastAsia="Arial Unicode MS" w:hAnsi="Arial" w:cs="Arial"/>
          <w:bCs/>
          <w:iCs/>
        </w:rPr>
        <w:t>opatření. Evidence-based přístup je podle ní zásadní pro úspěšné prosazování genderově citlivých intervencí a spolupráci mezi akademickou, veřejnou a neziskovou sférou.</w:t>
      </w:r>
      <w:r w:rsidR="00503260" w:rsidRPr="00D81F6E">
        <w:rPr>
          <w:rFonts w:ascii="Arial" w:eastAsia="Arial Unicode MS" w:hAnsi="Arial" w:cs="Arial"/>
          <w:bCs/>
          <w:iCs/>
        </w:rPr>
        <w:t xml:space="preserve"> </w:t>
      </w:r>
      <w:r w:rsidR="0040096E" w:rsidRPr="00D81F6E">
        <w:rPr>
          <w:rFonts w:ascii="Arial" w:eastAsia="Arial Unicode MS" w:hAnsi="Arial" w:cs="Arial"/>
          <w:bCs/>
          <w:i/>
        </w:rPr>
        <w:t xml:space="preserve">Prezentace je přílohou č. </w:t>
      </w:r>
      <w:r w:rsidR="00D81F6E" w:rsidRPr="00D81F6E">
        <w:rPr>
          <w:rFonts w:ascii="Arial" w:eastAsia="Arial Unicode MS" w:hAnsi="Arial" w:cs="Arial"/>
          <w:bCs/>
          <w:i/>
        </w:rPr>
        <w:t>3</w:t>
      </w:r>
      <w:r w:rsidR="0040096E" w:rsidRPr="00D81F6E">
        <w:rPr>
          <w:rFonts w:ascii="Arial" w:eastAsia="Arial Unicode MS" w:hAnsi="Arial" w:cs="Arial"/>
          <w:bCs/>
          <w:i/>
        </w:rPr>
        <w:t xml:space="preserve"> k tomuto zápisu.</w:t>
      </w:r>
    </w:p>
    <w:p w14:paraId="10E72F43" w14:textId="78C59D82" w:rsidR="002725D1" w:rsidRDefault="00D81F6E" w:rsidP="006E73C2">
      <w:pPr>
        <w:autoSpaceDE w:val="0"/>
        <w:autoSpaceDN w:val="0"/>
        <w:adjustRightInd w:val="0"/>
        <w:spacing w:after="0" w:line="240" w:lineRule="auto"/>
        <w:rPr>
          <w:rFonts w:ascii="Arial" w:hAnsi="Arial" w:cs="Arial"/>
          <w:highlight w:val="yellow"/>
        </w:rPr>
      </w:pPr>
      <w:r w:rsidRPr="00D81F6E">
        <w:rPr>
          <w:rFonts w:ascii="Arial" w:eastAsia="Arial" w:hAnsi="Arial" w:cs="Arial"/>
          <w:bCs/>
          <w:color w:val="000000" w:themeColor="text1"/>
        </w:rPr>
        <w:t xml:space="preserve">Proběhla diskuse. Následně bylo překročeno k hlasování o předloženém usnesení. </w:t>
      </w:r>
    </w:p>
    <w:p w14:paraId="21A51413" w14:textId="77777777" w:rsidR="00D81F6E" w:rsidRPr="00D81F6E" w:rsidRDefault="00D81F6E" w:rsidP="006E73C2">
      <w:pPr>
        <w:autoSpaceDE w:val="0"/>
        <w:autoSpaceDN w:val="0"/>
        <w:adjustRightInd w:val="0"/>
        <w:spacing w:after="0" w:line="240" w:lineRule="auto"/>
        <w:rPr>
          <w:rFonts w:ascii="Arial" w:hAnsi="Arial" w:cs="Arial"/>
          <w:highlight w:val="yellow"/>
        </w:rPr>
      </w:pPr>
    </w:p>
    <w:tbl>
      <w:tblPr>
        <w:tblStyle w:val="Mkatabulky"/>
        <w:tblW w:w="0" w:type="auto"/>
        <w:tblLook w:val="04A0" w:firstRow="1" w:lastRow="0" w:firstColumn="1" w:lastColumn="0" w:noHBand="0" w:noVBand="1"/>
      </w:tblPr>
      <w:tblGrid>
        <w:gridCol w:w="9062"/>
      </w:tblGrid>
      <w:tr w:rsidR="0078579F" w:rsidRPr="0078579F" w14:paraId="501A3D21" w14:textId="77777777">
        <w:tc>
          <w:tcPr>
            <w:tcW w:w="9062" w:type="dxa"/>
          </w:tcPr>
          <w:p w14:paraId="2A30BBA7" w14:textId="77777777" w:rsidR="00285158" w:rsidRPr="0078579F" w:rsidRDefault="00285158" w:rsidP="006E73C2">
            <w:pPr>
              <w:spacing w:after="160" w:line="240" w:lineRule="auto"/>
              <w:jc w:val="center"/>
              <w:rPr>
                <w:rFonts w:ascii="Arial" w:hAnsi="Arial" w:cs="Arial"/>
                <w:b/>
                <w:bCs/>
                <w:i/>
                <w:iCs/>
              </w:rPr>
            </w:pPr>
          </w:p>
          <w:p w14:paraId="3E3F6EC4" w14:textId="3D7770D7" w:rsidR="00285158" w:rsidRPr="0078579F" w:rsidRDefault="00285158" w:rsidP="006E73C2">
            <w:pPr>
              <w:spacing w:after="160" w:line="240" w:lineRule="auto"/>
              <w:jc w:val="center"/>
              <w:rPr>
                <w:rFonts w:ascii="Arial" w:hAnsi="Arial" w:cs="Arial"/>
                <w:i/>
                <w:iCs/>
              </w:rPr>
            </w:pPr>
            <w:r w:rsidRPr="0078579F">
              <w:rPr>
                <w:rFonts w:ascii="Arial" w:hAnsi="Arial" w:cs="Arial"/>
                <w:b/>
                <w:bCs/>
                <w:i/>
                <w:iCs/>
              </w:rPr>
              <w:t>Výbor pro institucionální zabezpečení rovnosti žen a mužů</w:t>
            </w:r>
            <w:r w:rsidRPr="0078579F">
              <w:rPr>
                <w:rFonts w:ascii="Arial" w:hAnsi="Arial" w:cs="Arial"/>
                <w:i/>
                <w:iCs/>
              </w:rPr>
              <w:br/>
            </w:r>
          </w:p>
          <w:p w14:paraId="22892F58" w14:textId="77777777" w:rsidR="00285158" w:rsidRPr="0078579F" w:rsidRDefault="00285158" w:rsidP="006E73C2">
            <w:pPr>
              <w:spacing w:after="160" w:line="240" w:lineRule="auto"/>
              <w:jc w:val="both"/>
              <w:rPr>
                <w:rFonts w:ascii="Arial" w:hAnsi="Arial" w:cs="Arial"/>
                <w:i/>
                <w:iCs/>
              </w:rPr>
            </w:pPr>
            <w:r w:rsidRPr="0078579F">
              <w:rPr>
                <w:rFonts w:ascii="Arial" w:hAnsi="Arial" w:cs="Arial"/>
                <w:i/>
                <w:iCs/>
              </w:rPr>
              <w:t>a) konstatuje, že Česká republika má nejnižší zastoupení žen na pozici výzkumných pracovníků a pracovnic v EU;</w:t>
            </w:r>
          </w:p>
          <w:p w14:paraId="03EA0A28" w14:textId="77777777" w:rsidR="00285158" w:rsidRPr="0078579F" w:rsidRDefault="00285158" w:rsidP="006E73C2">
            <w:pPr>
              <w:spacing w:after="160" w:line="240" w:lineRule="auto"/>
              <w:jc w:val="both"/>
              <w:rPr>
                <w:rFonts w:ascii="Arial" w:hAnsi="Arial" w:cs="Arial"/>
                <w:i/>
                <w:iCs/>
              </w:rPr>
            </w:pPr>
            <w:r w:rsidRPr="0078579F">
              <w:rPr>
                <w:rFonts w:ascii="Arial" w:hAnsi="Arial" w:cs="Arial"/>
                <w:i/>
                <w:iCs/>
              </w:rPr>
              <w:t>b) má za to, že zajištění rovných příležitostí ve výzkumu, vývoji a inovacích (dále jen VaVaI) je klíčovým předpokladem pro kvalitu, excelenci a konkurenceschopnost české vědy;</w:t>
            </w:r>
          </w:p>
          <w:p w14:paraId="44944313" w14:textId="0EFD53ED" w:rsidR="00285158" w:rsidRPr="0078579F" w:rsidRDefault="00285158" w:rsidP="006E73C2">
            <w:pPr>
              <w:spacing w:after="160" w:line="240" w:lineRule="auto"/>
              <w:jc w:val="both"/>
              <w:rPr>
                <w:rFonts w:ascii="Arial" w:hAnsi="Arial" w:cs="Arial"/>
                <w:i/>
                <w:iCs/>
              </w:rPr>
            </w:pPr>
            <w:r w:rsidRPr="0078579F">
              <w:rPr>
                <w:rFonts w:ascii="Arial" w:hAnsi="Arial" w:cs="Arial"/>
                <w:i/>
                <w:iCs/>
              </w:rPr>
              <w:t>c) doporučuje Radě vlády pro rovnost žen a mužů, aby doporučila Ministerstvu školství, mládeže a tělovýchovy (dále jen MŠMT) zpracovat a zavést povinné národní standardy kvality Plánů genderové rovnosti, dále zahrnout plnění národních standardů Plánů genderové rovnosti do podmínek čerpání veřejné finanční podpory, podpořit zavádění</w:t>
            </w:r>
            <w:r w:rsidRPr="0078579F">
              <w:rPr>
                <w:rFonts w:ascii="Arial" w:hAnsi="Arial" w:cs="Arial"/>
                <w:i/>
                <w:iCs/>
              </w:rPr>
              <w:br/>
              <w:t xml:space="preserve">a činnost pozic koordinátora/ky rovnosti a pracovních skupin na úrovni institucí, shromažďovat a monitorovat pokrok v oblasti genderové rovnosti a rozvíjet národní datovou základnu pro monitoring genderové rovnosti ve VaVaI, navýšit kapacitu a posílit evaluace Plánů genderové rovnosti a jejich implementace na národní úrovni ze strany MŠMT </w:t>
            </w:r>
            <w:r w:rsidRPr="0078579F">
              <w:rPr>
                <w:rFonts w:ascii="Arial" w:hAnsi="Arial" w:cs="Arial"/>
                <w:i/>
                <w:iCs/>
              </w:rPr>
              <w:br/>
              <w:t>a podporovat veřejné výzkumné instituce a vysoké školy v důkladné evaluaci Plánů genderové rovnosti za využití relevantních indikátorů;</w:t>
            </w:r>
          </w:p>
          <w:p w14:paraId="06DDFFA1" w14:textId="3DDB45E7" w:rsidR="00285158" w:rsidRPr="0078579F" w:rsidRDefault="00285158" w:rsidP="006E73C2">
            <w:pPr>
              <w:spacing w:after="160" w:line="240" w:lineRule="auto"/>
              <w:jc w:val="both"/>
              <w:rPr>
                <w:rFonts w:ascii="Arial" w:hAnsi="Arial" w:cs="Arial"/>
                <w:i/>
                <w:iCs/>
              </w:rPr>
            </w:pPr>
            <w:r w:rsidRPr="0078579F">
              <w:rPr>
                <w:rFonts w:ascii="Arial" w:hAnsi="Arial" w:cs="Arial"/>
                <w:i/>
                <w:iCs/>
              </w:rPr>
              <w:t xml:space="preserve">d) doporučuje Radě vlády pro rovnost žen a mužů, aby doporučila Ministerstvu průmyslu </w:t>
            </w:r>
            <w:r w:rsidRPr="0078579F">
              <w:rPr>
                <w:rFonts w:ascii="Arial" w:hAnsi="Arial" w:cs="Arial"/>
                <w:i/>
                <w:iCs/>
              </w:rPr>
              <w:br/>
              <w:t xml:space="preserve">a obchodu zahrnout požadavek přijetí Plánu genderové rovnosti (např. opatření proti obtěžování, prorodinná opatření, rovné náborové procesy) mezi kritéria způsobilosti </w:t>
            </w:r>
            <w:r w:rsidRPr="0078579F">
              <w:rPr>
                <w:rFonts w:ascii="Arial" w:hAnsi="Arial" w:cs="Arial"/>
                <w:i/>
                <w:iCs/>
              </w:rPr>
              <w:br/>
              <w:t xml:space="preserve">či výběru v rámci programů podpory výzkumu a vývoje podniků a soukromých subjektů </w:t>
            </w:r>
            <w:r w:rsidRPr="0078579F">
              <w:rPr>
                <w:rFonts w:ascii="Arial" w:hAnsi="Arial" w:cs="Arial"/>
                <w:i/>
                <w:iCs/>
              </w:rPr>
              <w:br/>
              <w:t>s více než 50 zaměstnanci;</w:t>
            </w:r>
          </w:p>
          <w:p w14:paraId="0DA48128" w14:textId="774C1967" w:rsidR="00285158" w:rsidRPr="0078579F" w:rsidRDefault="00285158" w:rsidP="006E73C2">
            <w:pPr>
              <w:spacing w:after="160" w:line="240" w:lineRule="auto"/>
              <w:jc w:val="both"/>
              <w:rPr>
                <w:rFonts w:ascii="Arial" w:hAnsi="Arial" w:cs="Arial"/>
                <w:i/>
                <w:iCs/>
              </w:rPr>
            </w:pPr>
            <w:r w:rsidRPr="0078579F">
              <w:rPr>
                <w:rFonts w:ascii="Arial" w:hAnsi="Arial" w:cs="Arial"/>
                <w:i/>
                <w:iCs/>
              </w:rPr>
              <w:t xml:space="preserve">e) doporučuje Radě vlády pro rovnost žen a mužů, aby doporučila Ministerstvu školství, mládeže a tělovýchovy a Akademii věd ČR zpracování, zavedení a vymáhání minimálních standardů prevence a řešení nevhodného chování zahrnujícího sexuální obtěžování, šikanu aj. na VŠ a ústavech AV ČR, přípravu metodického dokumentu pro VŠ a ústavy AV ČR zahrnujícího doporučené postupy v případech genderově podmíněného násilí včetně sexuálního obtěžování, upravujícího činnost ombudsosob v této oblasti, a to ve spolupráci </w:t>
            </w:r>
            <w:r w:rsidRPr="0078579F">
              <w:rPr>
                <w:rFonts w:ascii="Arial" w:hAnsi="Arial" w:cs="Arial"/>
                <w:i/>
                <w:iCs/>
              </w:rPr>
              <w:lastRenderedPageBreak/>
              <w:t>s klíčovými aktéry, a vytvoření vzorového vnitřního předpisu instituce umožňujícího proplácení služeb péče z prostředků účelové podpory;</w:t>
            </w:r>
          </w:p>
          <w:p w14:paraId="0C87C842" w14:textId="79742213" w:rsidR="00285158" w:rsidRPr="0078579F" w:rsidRDefault="00285158" w:rsidP="006E73C2">
            <w:pPr>
              <w:spacing w:after="160" w:line="240" w:lineRule="auto"/>
              <w:jc w:val="both"/>
              <w:rPr>
                <w:rFonts w:ascii="Arial" w:hAnsi="Arial" w:cs="Arial"/>
              </w:rPr>
            </w:pPr>
            <w:r w:rsidRPr="0078579F">
              <w:rPr>
                <w:rFonts w:ascii="Arial" w:hAnsi="Arial" w:cs="Arial"/>
                <w:i/>
                <w:iCs/>
              </w:rPr>
              <w:t>f) doporučuje Radě vlády pro rovnost žen a mužů, aby doporučila Ministerstvu školství, mládeže a tělovýchovy a Grantové agentuře ČR pravidelně vyhodnocovat zavedené programy podpory podporující kontinuitu výzkumné práce rodičů a osob s pečovatelskými závazky (návratové granty) a případně optimalizovat nastavení kritérií způsobilosti u těchto programů podpory.</w:t>
            </w:r>
          </w:p>
        </w:tc>
      </w:tr>
    </w:tbl>
    <w:p w14:paraId="690FDE81" w14:textId="77777777" w:rsidR="009E31BB" w:rsidRPr="0078579F" w:rsidRDefault="009E31BB" w:rsidP="006E73C2">
      <w:pPr>
        <w:tabs>
          <w:tab w:val="left" w:pos="-640"/>
          <w:tab w:val="left" w:pos="80"/>
          <w:tab w:val="left" w:pos="800"/>
          <w:tab w:val="left" w:pos="1520"/>
          <w:tab w:val="left" w:pos="2240"/>
          <w:tab w:val="left" w:pos="2960"/>
        </w:tabs>
        <w:autoSpaceDE w:val="0"/>
        <w:autoSpaceDN w:val="0"/>
        <w:adjustRightInd w:val="0"/>
        <w:spacing w:after="120" w:line="240" w:lineRule="auto"/>
        <w:jc w:val="both"/>
        <w:rPr>
          <w:rFonts w:ascii="Arial" w:eastAsia="Arial Unicode MS" w:hAnsi="Arial" w:cs="Arial"/>
          <w:b/>
        </w:rPr>
      </w:pPr>
    </w:p>
    <w:p w14:paraId="28466D0F" w14:textId="77777777" w:rsidR="00503260" w:rsidRPr="00ED1C85" w:rsidRDefault="00503260" w:rsidP="006E73C2">
      <w:pPr>
        <w:spacing w:line="240" w:lineRule="auto"/>
        <w:rPr>
          <w:rFonts w:ascii="Arial" w:hAnsi="Arial" w:cs="Arial"/>
          <w:bCs/>
        </w:rPr>
      </w:pPr>
      <w:r w:rsidRPr="00ED1C85">
        <w:rPr>
          <w:rFonts w:ascii="Arial" w:hAnsi="Arial" w:cs="Arial"/>
          <w:bCs/>
        </w:rPr>
        <w:t xml:space="preserve">O usnesení proběhlo </w:t>
      </w:r>
      <w:r w:rsidRPr="00ED1C85">
        <w:rPr>
          <w:rFonts w:ascii="Arial" w:hAnsi="Arial" w:cs="Arial"/>
          <w:b/>
        </w:rPr>
        <w:t>hlasování</w:t>
      </w:r>
      <w:r w:rsidRPr="00ED1C85">
        <w:rPr>
          <w:rFonts w:ascii="Arial" w:hAnsi="Arial" w:cs="Arial"/>
          <w:bCs/>
        </w:rPr>
        <w:t xml:space="preserve">. </w:t>
      </w:r>
    </w:p>
    <w:p w14:paraId="30D28FE6" w14:textId="16EE8D59" w:rsidR="00503260" w:rsidRPr="00ED1C85" w:rsidRDefault="00503260" w:rsidP="006E73C2">
      <w:pPr>
        <w:spacing w:line="240" w:lineRule="auto"/>
        <w:rPr>
          <w:rFonts w:ascii="Arial" w:hAnsi="Arial" w:cs="Arial"/>
          <w:bCs/>
        </w:rPr>
      </w:pPr>
      <w:r w:rsidRPr="00ED1C85">
        <w:rPr>
          <w:rFonts w:ascii="Arial" w:hAnsi="Arial" w:cs="Arial"/>
          <w:bCs/>
        </w:rPr>
        <w:t xml:space="preserve">pro: </w:t>
      </w:r>
      <w:r w:rsidR="00962755">
        <w:rPr>
          <w:rFonts w:ascii="Arial" w:hAnsi="Arial" w:cs="Arial"/>
          <w:bCs/>
        </w:rPr>
        <w:t>7</w:t>
      </w:r>
      <w:r w:rsidRPr="00ED1C85">
        <w:rPr>
          <w:rFonts w:ascii="Arial" w:hAnsi="Arial" w:cs="Arial"/>
          <w:bCs/>
        </w:rPr>
        <w:t>, proti:</w:t>
      </w:r>
      <w:r w:rsidR="00962755">
        <w:rPr>
          <w:rFonts w:ascii="Arial" w:hAnsi="Arial" w:cs="Arial"/>
          <w:bCs/>
        </w:rPr>
        <w:t xml:space="preserve"> </w:t>
      </w:r>
      <w:r w:rsidRPr="00ED1C85">
        <w:rPr>
          <w:rFonts w:ascii="Arial" w:hAnsi="Arial" w:cs="Arial"/>
          <w:bCs/>
        </w:rPr>
        <w:t xml:space="preserve">0, zdržel/a se </w:t>
      </w:r>
      <w:r w:rsidR="00962755">
        <w:rPr>
          <w:rFonts w:ascii="Arial" w:hAnsi="Arial" w:cs="Arial"/>
          <w:bCs/>
        </w:rPr>
        <w:t>1</w:t>
      </w:r>
      <w:r w:rsidRPr="00ED1C85">
        <w:rPr>
          <w:rFonts w:ascii="Arial" w:hAnsi="Arial" w:cs="Arial"/>
          <w:bCs/>
        </w:rPr>
        <w:t xml:space="preserve"> </w:t>
      </w:r>
    </w:p>
    <w:p w14:paraId="20D7F406" w14:textId="22E93AFB" w:rsidR="009E31BB" w:rsidRPr="00503260" w:rsidRDefault="00503260" w:rsidP="006E73C2">
      <w:pPr>
        <w:spacing w:line="240" w:lineRule="auto"/>
        <w:jc w:val="both"/>
        <w:rPr>
          <w:rFonts w:ascii="Arial" w:hAnsi="Arial" w:cs="Arial"/>
          <w:bCs/>
        </w:rPr>
      </w:pPr>
      <w:r w:rsidRPr="00ED1C85">
        <w:rPr>
          <w:rFonts w:ascii="Arial" w:hAnsi="Arial" w:cs="Arial"/>
          <w:bCs/>
        </w:rPr>
        <w:t xml:space="preserve">Usnesení bylo přijato (jako usnesení č. </w:t>
      </w:r>
      <w:r>
        <w:rPr>
          <w:rFonts w:ascii="Arial" w:hAnsi="Arial" w:cs="Arial"/>
          <w:bCs/>
        </w:rPr>
        <w:t>2</w:t>
      </w:r>
      <w:r w:rsidRPr="00ED1C85">
        <w:rPr>
          <w:rFonts w:ascii="Arial" w:hAnsi="Arial" w:cs="Arial"/>
          <w:bCs/>
        </w:rPr>
        <w:t>/2025)</w:t>
      </w:r>
    </w:p>
    <w:p w14:paraId="4E275609" w14:textId="4C0AAA1A" w:rsidR="0040096E" w:rsidRPr="0078579F" w:rsidRDefault="0040096E" w:rsidP="006E73C2">
      <w:pPr>
        <w:pStyle w:val="Odstavecseseznamem"/>
        <w:tabs>
          <w:tab w:val="left" w:pos="-640"/>
          <w:tab w:val="left" w:pos="80"/>
          <w:tab w:val="left" w:pos="800"/>
          <w:tab w:val="left" w:pos="1520"/>
          <w:tab w:val="left" w:pos="2240"/>
          <w:tab w:val="left" w:pos="2960"/>
        </w:tabs>
        <w:autoSpaceDE w:val="0"/>
        <w:autoSpaceDN w:val="0"/>
        <w:adjustRightInd w:val="0"/>
        <w:spacing w:after="120" w:line="240" w:lineRule="auto"/>
        <w:ind w:left="0"/>
        <w:jc w:val="both"/>
        <w:rPr>
          <w:rFonts w:ascii="Arial" w:eastAsia="Arial Unicode MS" w:hAnsi="Arial" w:cs="Arial"/>
        </w:rPr>
      </w:pPr>
      <w:r w:rsidRPr="0078579F">
        <w:rPr>
          <w:rFonts w:ascii="Arial" w:eastAsia="Arial Unicode MS" w:hAnsi="Arial" w:cs="Arial"/>
        </w:rPr>
        <w:t xml:space="preserve">Po proběhlém hlasování klesl počet přítomných členek a členů na </w:t>
      </w:r>
      <w:r w:rsidR="00962755">
        <w:rPr>
          <w:rFonts w:ascii="Arial" w:eastAsia="Arial Unicode MS" w:hAnsi="Arial" w:cs="Arial"/>
        </w:rPr>
        <w:t>6</w:t>
      </w:r>
      <w:r w:rsidRPr="0078579F">
        <w:rPr>
          <w:rFonts w:ascii="Arial" w:eastAsia="Arial Unicode MS" w:hAnsi="Arial" w:cs="Arial"/>
        </w:rPr>
        <w:t xml:space="preserve">. Výbor již tedy nebyl dále usnášeníschopný. </w:t>
      </w:r>
    </w:p>
    <w:p w14:paraId="100A838B" w14:textId="77777777" w:rsidR="0040096E" w:rsidRPr="0078579F" w:rsidRDefault="0040096E" w:rsidP="006E73C2">
      <w:pPr>
        <w:pStyle w:val="Odstavecseseznamem"/>
        <w:tabs>
          <w:tab w:val="left" w:pos="-640"/>
          <w:tab w:val="left" w:pos="80"/>
          <w:tab w:val="left" w:pos="800"/>
          <w:tab w:val="left" w:pos="1520"/>
          <w:tab w:val="left" w:pos="2240"/>
          <w:tab w:val="left" w:pos="2960"/>
        </w:tabs>
        <w:autoSpaceDE w:val="0"/>
        <w:autoSpaceDN w:val="0"/>
        <w:adjustRightInd w:val="0"/>
        <w:spacing w:after="120" w:line="240" w:lineRule="auto"/>
        <w:ind w:left="0"/>
        <w:rPr>
          <w:rFonts w:ascii="Arial" w:eastAsia="Arial Unicode MS" w:hAnsi="Arial" w:cs="Arial"/>
          <w:b/>
          <w:bCs/>
        </w:rPr>
      </w:pPr>
    </w:p>
    <w:p w14:paraId="0F906F78" w14:textId="278961CC" w:rsidR="0040096E" w:rsidRDefault="00B63F25" w:rsidP="006E73C2">
      <w:pPr>
        <w:pStyle w:val="Odstavecseseznamem"/>
        <w:tabs>
          <w:tab w:val="left" w:pos="-640"/>
          <w:tab w:val="left" w:pos="80"/>
          <w:tab w:val="left" w:pos="800"/>
          <w:tab w:val="left" w:pos="1520"/>
          <w:tab w:val="left" w:pos="2240"/>
          <w:tab w:val="left" w:pos="2960"/>
        </w:tabs>
        <w:autoSpaceDE w:val="0"/>
        <w:autoSpaceDN w:val="0"/>
        <w:adjustRightInd w:val="0"/>
        <w:spacing w:after="0" w:line="240" w:lineRule="auto"/>
        <w:ind w:left="0"/>
        <w:jc w:val="both"/>
        <w:rPr>
          <w:rFonts w:ascii="Arial" w:hAnsi="Arial" w:cs="Arial"/>
          <w:b/>
          <w:i/>
          <w:iCs/>
        </w:rPr>
      </w:pPr>
      <w:r w:rsidRPr="0078579F">
        <w:rPr>
          <w:rFonts w:ascii="Arial" w:hAnsi="Arial" w:cs="Arial"/>
          <w:b/>
          <w:i/>
          <w:iCs/>
        </w:rPr>
        <w:t xml:space="preserve">Ad </w:t>
      </w:r>
      <w:r w:rsidR="0040096E" w:rsidRPr="0078579F">
        <w:rPr>
          <w:rFonts w:ascii="Arial" w:hAnsi="Arial" w:cs="Arial"/>
          <w:b/>
          <w:i/>
          <w:iCs/>
        </w:rPr>
        <w:t xml:space="preserve">7 - </w:t>
      </w:r>
      <w:r w:rsidR="009E31BB" w:rsidRPr="0078579F">
        <w:rPr>
          <w:rFonts w:ascii="Arial" w:hAnsi="Arial" w:cs="Arial"/>
          <w:b/>
          <w:i/>
          <w:iCs/>
        </w:rPr>
        <w:t xml:space="preserve">Různé </w:t>
      </w:r>
    </w:p>
    <w:p w14:paraId="10DA0315" w14:textId="77777777" w:rsidR="00BF780F" w:rsidRPr="00BF780F" w:rsidRDefault="00BF780F" w:rsidP="006E73C2">
      <w:pPr>
        <w:pStyle w:val="Odstavecseseznamem"/>
        <w:tabs>
          <w:tab w:val="left" w:pos="-640"/>
          <w:tab w:val="left" w:pos="80"/>
          <w:tab w:val="left" w:pos="800"/>
          <w:tab w:val="left" w:pos="1520"/>
          <w:tab w:val="left" w:pos="2240"/>
          <w:tab w:val="left" w:pos="2960"/>
        </w:tabs>
        <w:autoSpaceDE w:val="0"/>
        <w:autoSpaceDN w:val="0"/>
        <w:adjustRightInd w:val="0"/>
        <w:spacing w:after="0" w:line="240" w:lineRule="auto"/>
        <w:ind w:left="0"/>
        <w:jc w:val="both"/>
        <w:rPr>
          <w:rFonts w:ascii="Arial" w:hAnsi="Arial" w:cs="Arial"/>
          <w:bCs/>
          <w:i/>
          <w:iCs/>
        </w:rPr>
      </w:pPr>
    </w:p>
    <w:p w14:paraId="59A4A419" w14:textId="0B1EC120" w:rsidR="002A1294" w:rsidRDefault="002A1294" w:rsidP="006E73C2">
      <w:pPr>
        <w:spacing w:after="0" w:line="240" w:lineRule="auto"/>
        <w:jc w:val="both"/>
        <w:rPr>
          <w:rFonts w:ascii="Arial" w:eastAsia="Arial Unicode MS" w:hAnsi="Arial" w:cs="Arial"/>
          <w:iCs/>
        </w:rPr>
      </w:pPr>
      <w:r>
        <w:rPr>
          <w:rFonts w:ascii="Arial" w:eastAsia="Arial Unicode MS" w:hAnsi="Arial" w:cs="Arial"/>
          <w:iCs/>
        </w:rPr>
        <w:t xml:space="preserve">Závěrem se </w:t>
      </w:r>
      <w:r w:rsidRPr="002A1294">
        <w:rPr>
          <w:rFonts w:ascii="Arial" w:eastAsia="Arial Unicode MS" w:hAnsi="Arial" w:cs="Arial"/>
          <w:iCs/>
        </w:rPr>
        <w:t>otevřela otázk</w:t>
      </w:r>
      <w:r>
        <w:rPr>
          <w:rFonts w:ascii="Arial" w:eastAsia="Arial Unicode MS" w:hAnsi="Arial" w:cs="Arial"/>
          <w:iCs/>
        </w:rPr>
        <w:t>a</w:t>
      </w:r>
      <w:r w:rsidRPr="002A1294">
        <w:rPr>
          <w:rFonts w:ascii="Arial" w:eastAsia="Arial Unicode MS" w:hAnsi="Arial" w:cs="Arial"/>
          <w:iCs/>
        </w:rPr>
        <w:t xml:space="preserve"> nové webové prezentace genderově tříděných dat Č</w:t>
      </w:r>
      <w:r>
        <w:rPr>
          <w:rFonts w:ascii="Arial" w:eastAsia="Arial Unicode MS" w:hAnsi="Arial" w:cs="Arial"/>
          <w:iCs/>
        </w:rPr>
        <w:t>eského statistického úřadu</w:t>
      </w:r>
      <w:r w:rsidR="00BF780F">
        <w:rPr>
          <w:rFonts w:ascii="Arial" w:eastAsia="Arial Unicode MS" w:hAnsi="Arial" w:cs="Arial"/>
          <w:iCs/>
        </w:rPr>
        <w:t xml:space="preserve"> (dále jen „ČSÚ“)</w:t>
      </w:r>
      <w:r w:rsidRPr="002A1294">
        <w:rPr>
          <w:rFonts w:ascii="Arial" w:eastAsia="Arial Unicode MS" w:hAnsi="Arial" w:cs="Arial"/>
          <w:iCs/>
        </w:rPr>
        <w:t xml:space="preserve">, která nahradila dosavadní publikaci </w:t>
      </w:r>
      <w:r w:rsidRPr="002A1294">
        <w:rPr>
          <w:rFonts w:ascii="Arial" w:eastAsia="Arial Unicode MS" w:hAnsi="Arial" w:cs="Arial"/>
          <w:i/>
          <w:iCs/>
        </w:rPr>
        <w:t>Zaostřeno na ženy a muže</w:t>
      </w:r>
      <w:r w:rsidRPr="002A1294">
        <w:rPr>
          <w:rFonts w:ascii="Arial" w:eastAsia="Arial Unicode MS" w:hAnsi="Arial" w:cs="Arial"/>
          <w:iCs/>
        </w:rPr>
        <w:t>. Na první pohled je systém přehledný, nicméně při hlubším zkoumání chybí některá data, zejména ta získávaná z jiných resortů. Výbor v minulosti opakovaně vyjádřil nesouhlas s ukončením publikace ročenky, která byla cenným a dostupným zdrojem pro různé cílové skupiny.</w:t>
      </w:r>
      <w:r w:rsidR="00BF780F">
        <w:rPr>
          <w:rFonts w:ascii="Arial" w:eastAsia="Arial Unicode MS" w:hAnsi="Arial" w:cs="Arial"/>
          <w:iCs/>
        </w:rPr>
        <w:t xml:space="preserve"> </w:t>
      </w:r>
      <w:r w:rsidRPr="002A1294">
        <w:rPr>
          <w:rFonts w:ascii="Arial" w:eastAsia="Arial Unicode MS" w:hAnsi="Arial" w:cs="Arial"/>
          <w:iCs/>
        </w:rPr>
        <w:t>Bylo připomenuto, že nový systém je v pilotní fázi, datový rozsah zatím není kompletní</w:t>
      </w:r>
      <w:r w:rsidR="00BF780F">
        <w:rPr>
          <w:rFonts w:ascii="Arial" w:eastAsia="Arial Unicode MS" w:hAnsi="Arial" w:cs="Arial"/>
          <w:iCs/>
        </w:rPr>
        <w:t xml:space="preserve">, </w:t>
      </w:r>
      <w:r w:rsidRPr="002A1294">
        <w:rPr>
          <w:rFonts w:ascii="Arial" w:eastAsia="Arial Unicode MS" w:hAnsi="Arial" w:cs="Arial"/>
          <w:iCs/>
        </w:rPr>
        <w:t>a přestože ČSÚ přislíbil zveřejnění všech dostupných dat členěných podle pohlaví, zpoždění přetrvává. Zároveň chybí koordinační pracovní skupina a role dedikovaného pracovníka na ČSÚ, což může negativně ovlivnit získávání dat z jiných resortů a dodávání dat pro Index genderové rovnosti EIGE.</w:t>
      </w:r>
    </w:p>
    <w:p w14:paraId="62B7840F" w14:textId="77777777" w:rsidR="002A1294" w:rsidRPr="002A1294" w:rsidRDefault="002A1294" w:rsidP="006E73C2">
      <w:pPr>
        <w:spacing w:after="0" w:line="240" w:lineRule="auto"/>
        <w:jc w:val="both"/>
        <w:rPr>
          <w:rFonts w:ascii="Arial" w:eastAsia="Arial Unicode MS" w:hAnsi="Arial" w:cs="Arial"/>
          <w:iCs/>
        </w:rPr>
      </w:pPr>
    </w:p>
    <w:p w14:paraId="1C382728" w14:textId="00FC2213" w:rsidR="002A1294" w:rsidRPr="002A1294" w:rsidRDefault="002A1294" w:rsidP="006E73C2">
      <w:pPr>
        <w:spacing w:after="0" w:line="240" w:lineRule="auto"/>
        <w:jc w:val="both"/>
        <w:rPr>
          <w:rFonts w:ascii="Arial" w:eastAsia="Arial Unicode MS" w:hAnsi="Arial" w:cs="Arial"/>
          <w:iCs/>
        </w:rPr>
      </w:pPr>
      <w:r w:rsidRPr="002A1294">
        <w:rPr>
          <w:rFonts w:ascii="Arial" w:eastAsia="Arial Unicode MS" w:hAnsi="Arial" w:cs="Arial"/>
          <w:iCs/>
        </w:rPr>
        <w:t xml:space="preserve">Zazněl návrh, aby </w:t>
      </w:r>
      <w:r>
        <w:rPr>
          <w:rFonts w:ascii="Arial" w:eastAsia="Arial Unicode MS" w:hAnsi="Arial" w:cs="Arial"/>
          <w:iCs/>
        </w:rPr>
        <w:t>O</w:t>
      </w:r>
      <w:r w:rsidRPr="002A1294">
        <w:rPr>
          <w:rFonts w:ascii="Arial" w:eastAsia="Arial Unicode MS" w:hAnsi="Arial" w:cs="Arial"/>
          <w:iCs/>
        </w:rPr>
        <w:t>dbor kontaktoval ČSÚ ohledně aktuálního stavu, plánovaného naplnění závazků a časového výhledu</w:t>
      </w:r>
      <w:r w:rsidR="009A6D9A">
        <w:rPr>
          <w:rFonts w:ascii="Arial" w:eastAsia="Arial Unicode MS" w:hAnsi="Arial" w:cs="Arial"/>
          <w:iCs/>
        </w:rPr>
        <w:t xml:space="preserve"> a nadále sledoval vývoj v dané oblasti. </w:t>
      </w:r>
    </w:p>
    <w:p w14:paraId="07C56DA4" w14:textId="77777777" w:rsidR="002A1294" w:rsidRDefault="002A1294" w:rsidP="006E73C2">
      <w:pPr>
        <w:spacing w:after="0" w:line="240" w:lineRule="auto"/>
        <w:jc w:val="both"/>
        <w:rPr>
          <w:rFonts w:ascii="Arial" w:eastAsia="Arial Unicode MS" w:hAnsi="Arial" w:cs="Arial"/>
          <w:iCs/>
        </w:rPr>
      </w:pPr>
    </w:p>
    <w:p w14:paraId="30401802" w14:textId="6E17C1CE" w:rsidR="002A1294" w:rsidRPr="002A1294" w:rsidRDefault="002A1294" w:rsidP="006E73C2">
      <w:pPr>
        <w:spacing w:after="0" w:line="240" w:lineRule="auto"/>
        <w:jc w:val="both"/>
        <w:rPr>
          <w:rFonts w:ascii="Arial" w:hAnsi="Arial" w:cs="Arial"/>
          <w:color w:val="000000" w:themeColor="text1"/>
        </w:rPr>
      </w:pPr>
      <w:r w:rsidRPr="008E36F4">
        <w:rPr>
          <w:rFonts w:ascii="Arial" w:hAnsi="Arial" w:cs="Arial"/>
          <w:color w:val="000000" w:themeColor="text1"/>
          <w:u w:val="single"/>
        </w:rPr>
        <w:t>V. Maufras Černohorská</w:t>
      </w:r>
      <w:r w:rsidRPr="008E36F4">
        <w:rPr>
          <w:rFonts w:ascii="Arial" w:hAnsi="Arial" w:cs="Arial"/>
          <w:color w:val="000000" w:themeColor="text1"/>
        </w:rPr>
        <w:t xml:space="preserve"> poděkovala všem přítomným. Termín následujícího jednání prozatím nebyl stanoven. </w:t>
      </w:r>
    </w:p>
    <w:p w14:paraId="2CC7B93C" w14:textId="77777777" w:rsidR="009E31BB" w:rsidRPr="0078579F" w:rsidRDefault="009E31BB" w:rsidP="006E73C2">
      <w:pPr>
        <w:spacing w:after="0" w:line="240" w:lineRule="auto"/>
        <w:jc w:val="both"/>
        <w:rPr>
          <w:rFonts w:ascii="Arial" w:eastAsia="Times New Roman" w:hAnsi="Arial" w:cs="Arial"/>
          <w:u w:val="single"/>
          <w:lang w:eastAsia="cs-CZ"/>
        </w:rPr>
      </w:pPr>
    </w:p>
    <w:p w14:paraId="0519F3FD" w14:textId="1596DA93" w:rsidR="009E31BB" w:rsidRPr="0078579F" w:rsidRDefault="009E31BB" w:rsidP="006E73C2">
      <w:pPr>
        <w:spacing w:after="0" w:line="240" w:lineRule="auto"/>
        <w:jc w:val="both"/>
        <w:rPr>
          <w:rFonts w:ascii="Arial" w:hAnsi="Arial" w:cs="Arial"/>
        </w:rPr>
      </w:pPr>
      <w:r w:rsidRPr="0078579F">
        <w:rPr>
          <w:rFonts w:ascii="Arial" w:hAnsi="Arial" w:cs="Arial"/>
        </w:rPr>
        <w:t>Jednání bylo ukončeno v </w:t>
      </w:r>
      <w:r w:rsidR="002A1294">
        <w:rPr>
          <w:rFonts w:ascii="Arial" w:hAnsi="Arial" w:cs="Arial"/>
        </w:rPr>
        <w:t>15</w:t>
      </w:r>
      <w:r w:rsidRPr="0078579F">
        <w:rPr>
          <w:rFonts w:ascii="Arial" w:hAnsi="Arial" w:cs="Arial"/>
        </w:rPr>
        <w:t>:</w:t>
      </w:r>
      <w:r w:rsidR="002A1294">
        <w:rPr>
          <w:rFonts w:ascii="Arial" w:hAnsi="Arial" w:cs="Arial"/>
        </w:rPr>
        <w:t>5</w:t>
      </w:r>
      <w:r w:rsidRPr="0078579F">
        <w:rPr>
          <w:rFonts w:ascii="Arial" w:hAnsi="Arial" w:cs="Arial"/>
        </w:rPr>
        <w:t xml:space="preserve">0 hodin. </w:t>
      </w:r>
    </w:p>
    <w:p w14:paraId="4257AD67" w14:textId="77777777" w:rsidR="002A1294" w:rsidRDefault="002A1294" w:rsidP="006E73C2">
      <w:pPr>
        <w:spacing w:after="0" w:line="240" w:lineRule="auto"/>
        <w:jc w:val="both"/>
        <w:rPr>
          <w:rFonts w:ascii="Arial" w:hAnsi="Arial" w:cs="Arial"/>
          <w:i/>
        </w:rPr>
      </w:pPr>
    </w:p>
    <w:p w14:paraId="1AD4C014" w14:textId="24B802FF" w:rsidR="009E31BB" w:rsidRPr="0078579F" w:rsidRDefault="009E31BB" w:rsidP="006E73C2">
      <w:pPr>
        <w:spacing w:after="0" w:line="240" w:lineRule="auto"/>
        <w:jc w:val="both"/>
        <w:rPr>
          <w:rFonts w:ascii="Arial" w:hAnsi="Arial" w:cs="Arial"/>
          <w:b/>
        </w:rPr>
      </w:pPr>
      <w:r w:rsidRPr="0078579F">
        <w:rPr>
          <w:rFonts w:ascii="Arial" w:hAnsi="Arial" w:cs="Arial"/>
          <w:b/>
        </w:rPr>
        <w:t>Úkoly vzešlé z jednání Výboru:</w:t>
      </w:r>
    </w:p>
    <w:p w14:paraId="538B969A" w14:textId="77777777" w:rsidR="009E31BB" w:rsidRPr="0078579F" w:rsidRDefault="009E31BB" w:rsidP="006E73C2">
      <w:pPr>
        <w:keepNext/>
        <w:spacing w:after="0" w:line="240" w:lineRule="auto"/>
        <w:jc w:val="both"/>
        <w:rPr>
          <w:rFonts w:ascii="Arial" w:hAnsi="Arial" w:cs="Arial"/>
        </w:rPr>
      </w:pPr>
    </w:p>
    <w:p w14:paraId="2D1D632B" w14:textId="77777777" w:rsidR="009E31BB" w:rsidRPr="0078579F" w:rsidRDefault="009E31BB" w:rsidP="006E73C2">
      <w:pPr>
        <w:spacing w:after="0" w:line="240" w:lineRule="auto"/>
        <w:jc w:val="both"/>
        <w:rPr>
          <w:rFonts w:ascii="Arial" w:hAnsi="Arial" w:cs="Arial"/>
          <w:b/>
        </w:rPr>
      </w:pPr>
    </w:p>
    <w:p w14:paraId="5B723E90" w14:textId="11FB929E" w:rsidR="009E31BB" w:rsidRPr="0078579F" w:rsidRDefault="009E31BB" w:rsidP="006E73C2">
      <w:pPr>
        <w:pStyle w:val="Odstavecseseznamem"/>
        <w:keepNext/>
        <w:numPr>
          <w:ilvl w:val="0"/>
          <w:numId w:val="3"/>
        </w:numPr>
        <w:spacing w:after="0" w:line="240" w:lineRule="auto"/>
        <w:jc w:val="both"/>
        <w:rPr>
          <w:rFonts w:ascii="Arial" w:hAnsi="Arial" w:cs="Arial"/>
        </w:rPr>
      </w:pPr>
      <w:r w:rsidRPr="0078579F">
        <w:rPr>
          <w:rFonts w:ascii="Arial" w:hAnsi="Arial" w:cs="Arial"/>
        </w:rPr>
        <w:t>Zaslat členům a členkám k připomínkám paragrafové znění</w:t>
      </w:r>
      <w:r w:rsidR="004449BE">
        <w:rPr>
          <w:rFonts w:ascii="Arial" w:hAnsi="Arial" w:cs="Arial"/>
        </w:rPr>
        <w:t xml:space="preserve"> </w:t>
      </w:r>
      <w:r w:rsidRPr="0078579F">
        <w:rPr>
          <w:rFonts w:ascii="Arial" w:hAnsi="Arial" w:cs="Arial"/>
        </w:rPr>
        <w:t>a důvodovou zprávu k transpozici směrnice o normách pro orgány pro rovné zacházení.</w:t>
      </w:r>
    </w:p>
    <w:p w14:paraId="48D70144" w14:textId="77777777" w:rsidR="009E31BB" w:rsidRPr="0078579F" w:rsidRDefault="009E31BB" w:rsidP="006E73C2">
      <w:pPr>
        <w:keepNext/>
        <w:spacing w:after="0" w:line="240" w:lineRule="auto"/>
        <w:ind w:left="709"/>
        <w:jc w:val="both"/>
        <w:rPr>
          <w:rFonts w:ascii="Arial" w:hAnsi="Arial" w:cs="Arial"/>
        </w:rPr>
      </w:pPr>
      <w:r w:rsidRPr="0078579F">
        <w:rPr>
          <w:rFonts w:ascii="Arial" w:hAnsi="Arial" w:cs="Arial"/>
          <w:u w:val="single"/>
        </w:rPr>
        <w:t>Zodpovídá</w:t>
      </w:r>
      <w:r w:rsidRPr="0078579F">
        <w:rPr>
          <w:rFonts w:ascii="Arial" w:hAnsi="Arial" w:cs="Arial"/>
        </w:rPr>
        <w:t xml:space="preserve">: Odbor </w:t>
      </w:r>
    </w:p>
    <w:p w14:paraId="7B585734" w14:textId="7D19F4E6" w:rsidR="009E31BB" w:rsidRPr="0078579F" w:rsidRDefault="009E31BB" w:rsidP="006E73C2">
      <w:pPr>
        <w:pStyle w:val="Odstavecseseznamem"/>
        <w:keepNext/>
        <w:spacing w:after="0" w:line="240" w:lineRule="auto"/>
        <w:jc w:val="both"/>
        <w:rPr>
          <w:rFonts w:ascii="Arial" w:hAnsi="Arial" w:cs="Arial"/>
        </w:rPr>
      </w:pPr>
      <w:r w:rsidRPr="0078579F">
        <w:rPr>
          <w:rFonts w:ascii="Arial" w:hAnsi="Arial" w:cs="Arial"/>
          <w:u w:val="single"/>
        </w:rPr>
        <w:t>Termín</w:t>
      </w:r>
      <w:r w:rsidRPr="0078579F">
        <w:rPr>
          <w:rFonts w:ascii="Arial" w:hAnsi="Arial" w:cs="Arial"/>
        </w:rPr>
        <w:t xml:space="preserve">: </w:t>
      </w:r>
      <w:r w:rsidR="0040096E" w:rsidRPr="0078579F">
        <w:rPr>
          <w:rFonts w:ascii="Arial" w:hAnsi="Arial" w:cs="Arial"/>
        </w:rPr>
        <w:t>Září 2025</w:t>
      </w:r>
    </w:p>
    <w:p w14:paraId="07166D5D" w14:textId="77777777" w:rsidR="009E31BB" w:rsidRPr="0078579F" w:rsidRDefault="009E31BB" w:rsidP="006E73C2">
      <w:pPr>
        <w:keepNext/>
        <w:spacing w:after="0" w:line="240" w:lineRule="auto"/>
        <w:jc w:val="both"/>
        <w:rPr>
          <w:rFonts w:ascii="Arial" w:hAnsi="Arial" w:cs="Arial"/>
        </w:rPr>
      </w:pPr>
    </w:p>
    <w:p w14:paraId="026E4BDA" w14:textId="77777777" w:rsidR="009E31BB" w:rsidRPr="0078579F" w:rsidRDefault="009E31BB" w:rsidP="006E73C2">
      <w:pPr>
        <w:keepNext/>
        <w:spacing w:after="0" w:line="240" w:lineRule="auto"/>
        <w:jc w:val="both"/>
        <w:rPr>
          <w:rFonts w:ascii="Arial" w:hAnsi="Arial" w:cs="Arial"/>
        </w:rPr>
      </w:pPr>
    </w:p>
    <w:p w14:paraId="5C608D1C" w14:textId="77777777" w:rsidR="009E31BB" w:rsidRPr="0078579F" w:rsidRDefault="009E31BB" w:rsidP="006E73C2">
      <w:pPr>
        <w:pStyle w:val="Odstavecseseznamem"/>
        <w:keepNext/>
        <w:numPr>
          <w:ilvl w:val="0"/>
          <w:numId w:val="3"/>
        </w:numPr>
        <w:spacing w:after="0" w:line="240" w:lineRule="auto"/>
        <w:rPr>
          <w:rFonts w:ascii="Arial" w:hAnsi="Arial" w:cs="Arial"/>
        </w:rPr>
      </w:pPr>
      <w:r w:rsidRPr="0078579F">
        <w:rPr>
          <w:rFonts w:ascii="Arial" w:hAnsi="Arial" w:cs="Arial"/>
        </w:rPr>
        <w:t xml:space="preserve">Zaslat členům a členkám k připomínkám odpovědi ČR na </w:t>
      </w:r>
      <w:r w:rsidRPr="0078579F">
        <w:rPr>
          <w:rFonts w:ascii="Arial" w:eastAsia="Times New Roman" w:hAnsi="Arial" w:cs="Arial"/>
          <w:lang w:eastAsia="cs-CZ"/>
        </w:rPr>
        <w:t>7. periodickou zprávu o plnění mezinárodní úmluvy o odstranění všech forem diskriminace žen (CEDAW).</w:t>
      </w:r>
    </w:p>
    <w:p w14:paraId="7F125DBC" w14:textId="77777777" w:rsidR="009E31BB" w:rsidRPr="0078579F" w:rsidRDefault="009E31BB" w:rsidP="006E73C2">
      <w:pPr>
        <w:pStyle w:val="Odstavecseseznamem"/>
        <w:keepNext/>
        <w:spacing w:after="0" w:line="240" w:lineRule="auto"/>
        <w:jc w:val="both"/>
        <w:rPr>
          <w:rFonts w:ascii="Arial" w:hAnsi="Arial" w:cs="Arial"/>
        </w:rPr>
      </w:pPr>
      <w:r w:rsidRPr="0078579F">
        <w:rPr>
          <w:rFonts w:ascii="Arial" w:hAnsi="Arial" w:cs="Arial"/>
          <w:u w:val="single"/>
        </w:rPr>
        <w:t>Zodpovídá</w:t>
      </w:r>
      <w:r w:rsidRPr="0078579F">
        <w:rPr>
          <w:rFonts w:ascii="Arial" w:hAnsi="Arial" w:cs="Arial"/>
        </w:rPr>
        <w:t>: Odbor</w:t>
      </w:r>
    </w:p>
    <w:p w14:paraId="7EA30215" w14:textId="495E76F3" w:rsidR="009E31BB" w:rsidRPr="0078579F" w:rsidRDefault="009E31BB" w:rsidP="006E73C2">
      <w:pPr>
        <w:pStyle w:val="Odstavecseseznamem"/>
        <w:keepNext/>
        <w:spacing w:after="0" w:line="240" w:lineRule="auto"/>
        <w:jc w:val="both"/>
        <w:rPr>
          <w:rFonts w:ascii="Arial" w:hAnsi="Arial" w:cs="Arial"/>
        </w:rPr>
      </w:pPr>
      <w:r w:rsidRPr="0078579F">
        <w:rPr>
          <w:rFonts w:ascii="Arial" w:hAnsi="Arial" w:cs="Arial"/>
          <w:u w:val="single"/>
        </w:rPr>
        <w:t>Termín</w:t>
      </w:r>
      <w:r w:rsidRPr="0078579F">
        <w:rPr>
          <w:rFonts w:ascii="Arial" w:hAnsi="Arial" w:cs="Arial"/>
        </w:rPr>
        <w:t xml:space="preserve">: </w:t>
      </w:r>
      <w:r w:rsidR="0040096E" w:rsidRPr="0078579F">
        <w:rPr>
          <w:rFonts w:ascii="Arial" w:hAnsi="Arial" w:cs="Arial"/>
        </w:rPr>
        <w:t>Červen</w:t>
      </w:r>
      <w:r w:rsidRPr="0078579F">
        <w:rPr>
          <w:rFonts w:ascii="Arial" w:hAnsi="Arial" w:cs="Arial"/>
        </w:rPr>
        <w:t xml:space="preserve"> 2025</w:t>
      </w:r>
    </w:p>
    <w:p w14:paraId="4E93EB85" w14:textId="77777777" w:rsidR="009E31BB" w:rsidRPr="0078579F" w:rsidRDefault="009E31BB" w:rsidP="006E73C2">
      <w:pPr>
        <w:spacing w:after="0" w:line="240" w:lineRule="auto"/>
        <w:jc w:val="both"/>
        <w:rPr>
          <w:rFonts w:ascii="Arial" w:hAnsi="Arial" w:cs="Arial"/>
          <w:b/>
        </w:rPr>
      </w:pPr>
    </w:p>
    <w:p w14:paraId="1BBF2BF4" w14:textId="77777777" w:rsidR="009E31BB" w:rsidRPr="0078579F" w:rsidRDefault="009E31BB" w:rsidP="006E73C2">
      <w:pPr>
        <w:spacing w:after="0" w:line="240" w:lineRule="auto"/>
        <w:jc w:val="both"/>
        <w:rPr>
          <w:rFonts w:ascii="Arial" w:hAnsi="Arial" w:cs="Arial"/>
          <w:b/>
        </w:rPr>
      </w:pPr>
    </w:p>
    <w:p w14:paraId="1005F2EE" w14:textId="55E0E01E" w:rsidR="009E31BB" w:rsidRPr="0078579F" w:rsidRDefault="004449BE" w:rsidP="006E73C2">
      <w:pPr>
        <w:pStyle w:val="Odstavecseseznamem"/>
        <w:keepNext/>
        <w:numPr>
          <w:ilvl w:val="0"/>
          <w:numId w:val="3"/>
        </w:numPr>
        <w:spacing w:after="0" w:line="240" w:lineRule="auto"/>
        <w:jc w:val="both"/>
        <w:rPr>
          <w:rFonts w:ascii="Arial" w:hAnsi="Arial" w:cs="Arial"/>
        </w:rPr>
      </w:pPr>
      <w:r>
        <w:rPr>
          <w:rFonts w:ascii="Arial" w:hAnsi="Arial" w:cs="Arial"/>
        </w:rPr>
        <w:lastRenderedPageBreak/>
        <w:t>Sdílet s </w:t>
      </w:r>
      <w:r w:rsidRPr="0078579F">
        <w:rPr>
          <w:rFonts w:ascii="Arial" w:hAnsi="Arial" w:cs="Arial"/>
        </w:rPr>
        <w:t>člen</w:t>
      </w:r>
      <w:r>
        <w:rPr>
          <w:rFonts w:ascii="Arial" w:hAnsi="Arial" w:cs="Arial"/>
        </w:rPr>
        <w:t xml:space="preserve">y </w:t>
      </w:r>
      <w:r w:rsidRPr="0078579F">
        <w:rPr>
          <w:rFonts w:ascii="Arial" w:hAnsi="Arial" w:cs="Arial"/>
        </w:rPr>
        <w:t>a členk</w:t>
      </w:r>
      <w:r>
        <w:rPr>
          <w:rFonts w:ascii="Arial" w:hAnsi="Arial" w:cs="Arial"/>
        </w:rPr>
        <w:t>ami pozvánku na říjnové jednání OEDC, které proběhne v Praze</w:t>
      </w:r>
    </w:p>
    <w:p w14:paraId="4F454C48" w14:textId="77777777" w:rsidR="009E31BB" w:rsidRPr="0078579F" w:rsidRDefault="009E31BB" w:rsidP="006E73C2">
      <w:pPr>
        <w:pStyle w:val="Odstavecseseznamem"/>
        <w:keepNext/>
        <w:spacing w:after="0" w:line="240" w:lineRule="auto"/>
        <w:jc w:val="both"/>
        <w:rPr>
          <w:rFonts w:ascii="Arial" w:hAnsi="Arial" w:cs="Arial"/>
        </w:rPr>
      </w:pPr>
      <w:r w:rsidRPr="0078579F">
        <w:rPr>
          <w:rFonts w:ascii="Arial" w:hAnsi="Arial" w:cs="Arial"/>
          <w:u w:val="single"/>
        </w:rPr>
        <w:t>Zodpovídá</w:t>
      </w:r>
      <w:r w:rsidRPr="0078579F">
        <w:rPr>
          <w:rFonts w:ascii="Arial" w:hAnsi="Arial" w:cs="Arial"/>
        </w:rPr>
        <w:t>: Odbor</w:t>
      </w:r>
    </w:p>
    <w:p w14:paraId="308C4C5C" w14:textId="77777777" w:rsidR="009E31BB" w:rsidRDefault="009E31BB" w:rsidP="006E73C2">
      <w:pPr>
        <w:pStyle w:val="Odstavecseseznamem"/>
        <w:keepNext/>
        <w:spacing w:after="0" w:line="240" w:lineRule="auto"/>
        <w:jc w:val="both"/>
        <w:rPr>
          <w:rFonts w:ascii="Arial" w:hAnsi="Arial" w:cs="Arial"/>
        </w:rPr>
      </w:pPr>
      <w:r w:rsidRPr="0078579F">
        <w:rPr>
          <w:rFonts w:ascii="Arial" w:hAnsi="Arial" w:cs="Arial"/>
          <w:u w:val="single"/>
        </w:rPr>
        <w:t>Termín</w:t>
      </w:r>
      <w:r w:rsidRPr="0078579F">
        <w:rPr>
          <w:rFonts w:ascii="Arial" w:hAnsi="Arial" w:cs="Arial"/>
        </w:rPr>
        <w:t>: Příští jednání</w:t>
      </w:r>
    </w:p>
    <w:p w14:paraId="0B3D8E43" w14:textId="77777777" w:rsidR="00306B6B" w:rsidRPr="0078579F" w:rsidRDefault="00306B6B" w:rsidP="006E73C2">
      <w:pPr>
        <w:spacing w:after="0" w:line="240" w:lineRule="auto"/>
        <w:jc w:val="both"/>
        <w:rPr>
          <w:rFonts w:ascii="Arial" w:hAnsi="Arial" w:cs="Arial"/>
        </w:rPr>
      </w:pPr>
    </w:p>
    <w:p w14:paraId="2E46650A" w14:textId="50A433B5" w:rsidR="009E31BB" w:rsidRPr="0078579F" w:rsidRDefault="009E31BB" w:rsidP="006E73C2">
      <w:pPr>
        <w:spacing w:after="0" w:line="240" w:lineRule="auto"/>
        <w:jc w:val="both"/>
        <w:rPr>
          <w:rFonts w:ascii="Arial" w:hAnsi="Arial" w:cs="Arial"/>
        </w:rPr>
      </w:pPr>
      <w:r w:rsidRPr="0078579F">
        <w:rPr>
          <w:rFonts w:ascii="Arial" w:hAnsi="Arial" w:cs="Arial"/>
        </w:rPr>
        <w:t>V Praze dne</w:t>
      </w:r>
      <w:r w:rsidR="00B63F25" w:rsidRPr="0078579F">
        <w:rPr>
          <w:rFonts w:ascii="Arial" w:hAnsi="Arial" w:cs="Arial"/>
        </w:rPr>
        <w:t xml:space="preserve"> 2. </w:t>
      </w:r>
      <w:r w:rsidR="00BF780F">
        <w:rPr>
          <w:rFonts w:ascii="Arial" w:hAnsi="Arial" w:cs="Arial"/>
        </w:rPr>
        <w:t xml:space="preserve">září </w:t>
      </w:r>
      <w:r w:rsidRPr="0078579F">
        <w:rPr>
          <w:rFonts w:ascii="Arial" w:hAnsi="Arial" w:cs="Arial"/>
        </w:rPr>
        <w:t>2025</w:t>
      </w:r>
    </w:p>
    <w:p w14:paraId="5D9EF6C4" w14:textId="77777777" w:rsidR="009E31BB" w:rsidRPr="0078579F" w:rsidRDefault="009E31BB" w:rsidP="006E73C2">
      <w:pPr>
        <w:spacing w:after="0" w:line="240" w:lineRule="auto"/>
        <w:jc w:val="both"/>
        <w:rPr>
          <w:rFonts w:ascii="Arial" w:hAnsi="Arial" w:cs="Arial"/>
          <w:i/>
        </w:rPr>
      </w:pPr>
    </w:p>
    <w:p w14:paraId="366D97A4" w14:textId="77777777" w:rsidR="009E31BB" w:rsidRPr="0078579F" w:rsidRDefault="009E31BB" w:rsidP="006E73C2">
      <w:pPr>
        <w:spacing w:after="0" w:line="240" w:lineRule="auto"/>
        <w:jc w:val="both"/>
        <w:rPr>
          <w:rFonts w:ascii="Arial" w:hAnsi="Arial" w:cs="Arial"/>
          <w:i/>
        </w:rPr>
      </w:pPr>
      <w:r w:rsidRPr="0078579F">
        <w:rPr>
          <w:rFonts w:ascii="Arial" w:hAnsi="Arial" w:cs="Arial"/>
          <w:i/>
        </w:rPr>
        <w:t>Zapsala: D. Žaloudková (sekretariát Výboru)</w:t>
      </w:r>
    </w:p>
    <w:p w14:paraId="255F51A3" w14:textId="77777777" w:rsidR="009E31BB" w:rsidRPr="0078579F" w:rsidRDefault="009E31BB" w:rsidP="006E73C2">
      <w:pPr>
        <w:spacing w:after="0" w:line="240" w:lineRule="auto"/>
        <w:jc w:val="both"/>
        <w:rPr>
          <w:rFonts w:ascii="Arial" w:hAnsi="Arial" w:cs="Arial"/>
        </w:rPr>
      </w:pPr>
    </w:p>
    <w:p w14:paraId="54CB92A3" w14:textId="77777777" w:rsidR="009E31BB" w:rsidRPr="0078579F" w:rsidRDefault="009E31BB" w:rsidP="006E73C2">
      <w:pPr>
        <w:spacing w:after="0" w:line="240" w:lineRule="auto"/>
        <w:jc w:val="both"/>
        <w:rPr>
          <w:rFonts w:ascii="Arial" w:hAnsi="Arial" w:cs="Arial"/>
          <w:i/>
        </w:rPr>
      </w:pPr>
      <w:r w:rsidRPr="0078579F">
        <w:rPr>
          <w:rFonts w:ascii="Arial" w:hAnsi="Arial" w:cs="Arial"/>
          <w:i/>
        </w:rPr>
        <w:t>Schválila: V. Maufras Černohorská (předsedkyně Výboru)</w:t>
      </w:r>
    </w:p>
    <w:p w14:paraId="20C54870" w14:textId="77777777" w:rsidR="009E31BB" w:rsidRPr="0078579F" w:rsidRDefault="009E31BB" w:rsidP="006E73C2">
      <w:pPr>
        <w:spacing w:after="0" w:line="240" w:lineRule="auto"/>
        <w:jc w:val="both"/>
        <w:rPr>
          <w:rFonts w:ascii="Arial" w:hAnsi="Arial" w:cs="Arial"/>
        </w:rPr>
      </w:pPr>
    </w:p>
    <w:p w14:paraId="4B78C6A1" w14:textId="77777777" w:rsidR="009E31BB" w:rsidRPr="0078579F" w:rsidRDefault="009E31BB" w:rsidP="006E73C2">
      <w:pPr>
        <w:spacing w:after="0" w:line="240" w:lineRule="auto"/>
        <w:jc w:val="both"/>
        <w:rPr>
          <w:rFonts w:ascii="Arial" w:hAnsi="Arial" w:cs="Arial"/>
          <w:i/>
        </w:rPr>
      </w:pPr>
    </w:p>
    <w:p w14:paraId="7368F570" w14:textId="77777777" w:rsidR="009E31BB" w:rsidRPr="0078579F" w:rsidRDefault="009E31BB" w:rsidP="006E73C2">
      <w:pPr>
        <w:spacing w:line="240" w:lineRule="auto"/>
        <w:jc w:val="both"/>
        <w:rPr>
          <w:rFonts w:ascii="Arial" w:hAnsi="Arial" w:cs="Arial"/>
        </w:rPr>
      </w:pPr>
    </w:p>
    <w:p w14:paraId="62817A09" w14:textId="77777777" w:rsidR="0060393D" w:rsidRPr="0078579F" w:rsidRDefault="0060393D" w:rsidP="006E73C2">
      <w:pPr>
        <w:spacing w:line="240" w:lineRule="auto"/>
        <w:rPr>
          <w:rFonts w:ascii="Arial" w:hAnsi="Arial" w:cs="Arial"/>
        </w:rPr>
      </w:pPr>
    </w:p>
    <w:sectPr w:rsidR="0060393D" w:rsidRPr="0078579F" w:rsidSect="00143FD0">
      <w:footerReference w:type="even" r:id="rId8"/>
      <w:footerReference w:type="default" r:id="rId9"/>
      <w:headerReference w:type="first" r:id="rId10"/>
      <w:footerReference w:type="first" r:id="rId11"/>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F4E6A" w14:textId="77777777" w:rsidR="00337B53" w:rsidRDefault="00337B53" w:rsidP="00143FD0">
      <w:pPr>
        <w:spacing w:after="0" w:line="240" w:lineRule="auto"/>
      </w:pPr>
      <w:r>
        <w:separator/>
      </w:r>
    </w:p>
  </w:endnote>
  <w:endnote w:type="continuationSeparator" w:id="0">
    <w:p w14:paraId="2F2EDB55" w14:textId="77777777" w:rsidR="00337B53" w:rsidRDefault="00337B53" w:rsidP="00143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238520"/>
      <w:docPartObj>
        <w:docPartGallery w:val="Page Numbers (Top of Page)"/>
        <w:docPartUnique/>
      </w:docPartObj>
    </w:sdtPr>
    <w:sdtEndPr/>
    <w:sdtContent>
      <w:p w14:paraId="2FE2A8A6" w14:textId="77777777" w:rsidR="009B2674" w:rsidRDefault="009A6D9A" w:rsidP="0066097E">
        <w:pPr>
          <w:pStyle w:val="Zpat"/>
          <w:rPr>
            <w:sz w:val="16"/>
            <w:szCs w:val="16"/>
          </w:rPr>
        </w:pPr>
        <w:r w:rsidRPr="008120CD">
          <w:rPr>
            <w:noProof/>
            <w:color w:val="002060"/>
          </w:rPr>
          <mc:AlternateContent>
            <mc:Choice Requires="wps">
              <w:drawing>
                <wp:anchor distT="0" distB="0" distL="114300" distR="114300" simplePos="0" relativeHeight="251657216" behindDoc="0" locked="0" layoutInCell="1" allowOverlap="1" wp14:anchorId="45E2D78A" wp14:editId="2A739FFA">
                  <wp:simplePos x="0" y="0"/>
                  <wp:positionH relativeFrom="margin">
                    <wp:posOffset>0</wp:posOffset>
                  </wp:positionH>
                  <wp:positionV relativeFrom="paragraph">
                    <wp:posOffset>-87366</wp:posOffset>
                  </wp:positionV>
                  <wp:extent cx="6120130" cy="0"/>
                  <wp:effectExtent l="0" t="0" r="0" b="0"/>
                  <wp:wrapNone/>
                  <wp:docPr id="1506163037" name="Přímá spojnice 2"/>
                  <wp:cNvGraphicFramePr/>
                  <a:graphic xmlns:a="http://schemas.openxmlformats.org/drawingml/2006/main">
                    <a:graphicData uri="http://schemas.microsoft.com/office/word/2010/wordprocessingShape">
                      <wps:wsp>
                        <wps:cNvCnPr/>
                        <wps:spPr>
                          <a:xfrm flipV="1">
                            <a:off x="0" y="0"/>
                            <a:ext cx="6120130" cy="0"/>
                          </a:xfrm>
                          <a:prstGeom prst="line">
                            <a:avLst/>
                          </a:prstGeom>
                          <a:ln>
                            <a:solidFill>
                              <a:srgbClr val="161A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F345C" id="Přímá spojnice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9pt" to="481.9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" strokecolor="#161a48" strokeweight=".5pt">
                  <v:stroke joinstyle="miter"/>
                  <w10:wrap anchorx="margin"/>
                </v:line>
              </w:pict>
            </mc:Fallback>
          </mc:AlternateContent>
        </w:r>
        <w:r w:rsidRPr="004E6BE1">
          <w:rPr>
            <w:sz w:val="16"/>
            <w:szCs w:val="16"/>
          </w:rPr>
          <w:t xml:space="preserve">Stránka </w:t>
        </w:r>
        <w:r w:rsidRPr="004E6BE1">
          <w:rPr>
            <w:sz w:val="16"/>
            <w:szCs w:val="16"/>
          </w:rPr>
          <w:fldChar w:fldCharType="begin"/>
        </w:r>
        <w:r w:rsidRPr="004E6BE1">
          <w:rPr>
            <w:sz w:val="16"/>
            <w:szCs w:val="16"/>
          </w:rPr>
          <w:instrText>PAGE</w:instrText>
        </w:r>
        <w:r w:rsidRPr="004E6BE1">
          <w:rPr>
            <w:sz w:val="16"/>
            <w:szCs w:val="16"/>
          </w:rPr>
          <w:fldChar w:fldCharType="separate"/>
        </w:r>
        <w:r>
          <w:rPr>
            <w:sz w:val="16"/>
            <w:szCs w:val="16"/>
          </w:rPr>
          <w:t>2</w:t>
        </w:r>
        <w:r w:rsidRPr="004E6BE1">
          <w:rPr>
            <w:sz w:val="16"/>
            <w:szCs w:val="16"/>
          </w:rPr>
          <w:fldChar w:fldCharType="end"/>
        </w:r>
        <w:r w:rsidRPr="004E6BE1">
          <w:rPr>
            <w:sz w:val="16"/>
            <w:szCs w:val="16"/>
          </w:rPr>
          <w:t xml:space="preserve"> (celkem </w:t>
        </w:r>
        <w:r w:rsidRPr="004E6BE1">
          <w:rPr>
            <w:sz w:val="16"/>
            <w:szCs w:val="16"/>
          </w:rPr>
          <w:fldChar w:fldCharType="begin"/>
        </w:r>
        <w:r w:rsidRPr="004E6BE1">
          <w:rPr>
            <w:sz w:val="16"/>
            <w:szCs w:val="16"/>
          </w:rPr>
          <w:instrText>NUMPAGES</w:instrText>
        </w:r>
        <w:r w:rsidRPr="004E6BE1">
          <w:rPr>
            <w:sz w:val="16"/>
            <w:szCs w:val="16"/>
          </w:rPr>
          <w:fldChar w:fldCharType="separate"/>
        </w:r>
        <w:r>
          <w:rPr>
            <w:sz w:val="16"/>
            <w:szCs w:val="16"/>
          </w:rPr>
          <w:t>5</w:t>
        </w:r>
        <w:r w:rsidRPr="004E6BE1">
          <w:rPr>
            <w:sz w:val="16"/>
            <w:szCs w:val="16"/>
          </w:rPr>
          <w:fldChar w:fldCharType="end"/>
        </w:r>
        <w:r w:rsidRPr="004E6BE1">
          <w:rPr>
            <w:sz w:val="16"/>
            <w:szCs w:val="16"/>
          </w:rPr>
          <w:t>)</w:t>
        </w:r>
      </w:p>
      <w:p w14:paraId="256CA214" w14:textId="77777777" w:rsidR="009B2674" w:rsidRDefault="00D64632" w:rsidP="0066097E">
        <w:pPr>
          <w:pStyle w:val="Zpat"/>
        </w:pPr>
      </w:p>
    </w:sdtContent>
  </w:sdt>
  <w:p w14:paraId="53928E77" w14:textId="77777777" w:rsidR="009B2674" w:rsidRDefault="009B26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813003"/>
      <w:docPartObj>
        <w:docPartGallery w:val="Page Numbers (Bottom of Page)"/>
        <w:docPartUnique/>
      </w:docPartObj>
    </w:sdtPr>
    <w:sdtEndPr/>
    <w:sdtContent>
      <w:p w14:paraId="30CD014E" w14:textId="77777777" w:rsidR="009B2674" w:rsidRDefault="009A6D9A" w:rsidP="007A72E7">
        <w:pPr>
          <w:pStyle w:val="Zpat"/>
        </w:pPr>
        <w:r w:rsidRPr="007A72E7">
          <w:t xml:space="preserve"> </w:t>
        </w:r>
      </w:p>
      <w:sdt>
        <w:sdtPr>
          <w:id w:val="-43685264"/>
          <w:docPartObj>
            <w:docPartGallery w:val="Page Numbers (Top of Page)"/>
            <w:docPartUnique/>
          </w:docPartObj>
        </w:sdtPr>
        <w:sdtEndPr/>
        <w:sdtContent>
          <w:p w14:paraId="43B7CBC0" w14:textId="77777777" w:rsidR="009B2674" w:rsidRDefault="009A6D9A" w:rsidP="007A72E7">
            <w:pPr>
              <w:pStyle w:val="Zpat"/>
              <w:rPr>
                <w:sz w:val="16"/>
                <w:szCs w:val="16"/>
              </w:rPr>
            </w:pPr>
            <w:r w:rsidRPr="008120CD">
              <w:rPr>
                <w:noProof/>
                <w:color w:val="002060"/>
              </w:rPr>
              <mc:AlternateContent>
                <mc:Choice Requires="wps">
                  <w:drawing>
                    <wp:anchor distT="0" distB="0" distL="114300" distR="114300" simplePos="0" relativeHeight="251656192" behindDoc="0" locked="0" layoutInCell="1" allowOverlap="1" wp14:anchorId="445C3D57" wp14:editId="21AA1C55">
                      <wp:simplePos x="0" y="0"/>
                      <wp:positionH relativeFrom="margin">
                        <wp:posOffset>0</wp:posOffset>
                      </wp:positionH>
                      <wp:positionV relativeFrom="paragraph">
                        <wp:posOffset>-87366</wp:posOffset>
                      </wp:positionV>
                      <wp:extent cx="6120130" cy="0"/>
                      <wp:effectExtent l="0" t="0" r="0" b="0"/>
                      <wp:wrapNone/>
                      <wp:docPr id="490100047" name="Přímá spojnice 2"/>
                      <wp:cNvGraphicFramePr/>
                      <a:graphic xmlns:a="http://schemas.openxmlformats.org/drawingml/2006/main">
                        <a:graphicData uri="http://schemas.microsoft.com/office/word/2010/wordprocessingShape">
                          <wps:wsp>
                            <wps:cNvCnPr/>
                            <wps:spPr>
                              <a:xfrm flipV="1">
                                <a:off x="0" y="0"/>
                                <a:ext cx="6120130" cy="0"/>
                              </a:xfrm>
                              <a:prstGeom prst="line">
                                <a:avLst/>
                              </a:prstGeom>
                              <a:ln>
                                <a:solidFill>
                                  <a:srgbClr val="161A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F46A32" id="Přímá spojnice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9pt" to="481.9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" strokecolor="#161a48" strokeweight=".5pt">
                      <v:stroke joinstyle="miter"/>
                      <w10:wrap anchorx="margin"/>
                    </v:line>
                  </w:pict>
                </mc:Fallback>
              </mc:AlternateContent>
            </w:r>
            <w:r w:rsidRPr="004E6BE1">
              <w:rPr>
                <w:sz w:val="16"/>
                <w:szCs w:val="16"/>
              </w:rPr>
              <w:t xml:space="preserve">Stránka </w:t>
            </w:r>
            <w:r w:rsidRPr="004E6BE1">
              <w:rPr>
                <w:sz w:val="16"/>
                <w:szCs w:val="16"/>
              </w:rPr>
              <w:fldChar w:fldCharType="begin"/>
            </w:r>
            <w:r w:rsidRPr="004E6BE1">
              <w:rPr>
                <w:sz w:val="16"/>
                <w:szCs w:val="16"/>
              </w:rPr>
              <w:instrText>PAGE</w:instrText>
            </w:r>
            <w:r w:rsidRPr="004E6BE1">
              <w:rPr>
                <w:sz w:val="16"/>
                <w:szCs w:val="16"/>
              </w:rPr>
              <w:fldChar w:fldCharType="separate"/>
            </w:r>
            <w:r>
              <w:rPr>
                <w:sz w:val="16"/>
                <w:szCs w:val="16"/>
              </w:rPr>
              <w:t>2</w:t>
            </w:r>
            <w:r w:rsidRPr="004E6BE1">
              <w:rPr>
                <w:sz w:val="16"/>
                <w:szCs w:val="16"/>
              </w:rPr>
              <w:fldChar w:fldCharType="end"/>
            </w:r>
            <w:r w:rsidRPr="004E6BE1">
              <w:rPr>
                <w:sz w:val="16"/>
                <w:szCs w:val="16"/>
              </w:rPr>
              <w:t xml:space="preserve"> (celkem </w:t>
            </w:r>
            <w:r w:rsidRPr="004E6BE1">
              <w:rPr>
                <w:sz w:val="16"/>
                <w:szCs w:val="16"/>
              </w:rPr>
              <w:fldChar w:fldCharType="begin"/>
            </w:r>
            <w:r w:rsidRPr="004E6BE1">
              <w:rPr>
                <w:sz w:val="16"/>
                <w:szCs w:val="16"/>
              </w:rPr>
              <w:instrText>NUMPAGES</w:instrText>
            </w:r>
            <w:r w:rsidRPr="004E6BE1">
              <w:rPr>
                <w:sz w:val="16"/>
                <w:szCs w:val="16"/>
              </w:rPr>
              <w:fldChar w:fldCharType="separate"/>
            </w:r>
            <w:r>
              <w:rPr>
                <w:sz w:val="16"/>
                <w:szCs w:val="16"/>
              </w:rPr>
              <w:t>5</w:t>
            </w:r>
            <w:r w:rsidRPr="004E6BE1">
              <w:rPr>
                <w:sz w:val="16"/>
                <w:szCs w:val="16"/>
              </w:rPr>
              <w:fldChar w:fldCharType="end"/>
            </w:r>
            <w:r w:rsidRPr="004E6BE1">
              <w:rPr>
                <w:sz w:val="16"/>
                <w:szCs w:val="16"/>
              </w:rPr>
              <w:t>)</w:t>
            </w:r>
          </w:p>
          <w:p w14:paraId="7D106A59" w14:textId="77777777" w:rsidR="009B2674" w:rsidRDefault="00D64632" w:rsidP="007A72E7">
            <w:pPr>
              <w:pStyle w:val="Zpat"/>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8456964"/>
      <w:docPartObj>
        <w:docPartGallery w:val="Page Numbers (Bottom of Page)"/>
        <w:docPartUnique/>
      </w:docPartObj>
    </w:sdtPr>
    <w:sdtEndPr/>
    <w:sdtContent>
      <w:p w14:paraId="45189AB6" w14:textId="77777777" w:rsidR="009B2674" w:rsidRPr="00E56D04" w:rsidRDefault="009A6D9A" w:rsidP="007A72E7">
        <w:pPr>
          <w:pStyle w:val="Zpat1"/>
        </w:pPr>
        <w:r w:rsidRPr="008120CD">
          <w:rPr>
            <w:noProof/>
            <w:color w:val="002060"/>
          </w:rPr>
          <mc:AlternateContent>
            <mc:Choice Requires="wps">
              <w:drawing>
                <wp:anchor distT="0" distB="0" distL="114300" distR="114300" simplePos="0" relativeHeight="251659264" behindDoc="0" locked="0" layoutInCell="1" allowOverlap="1" wp14:anchorId="0E8E0D89" wp14:editId="7AA9FFA2">
                  <wp:simplePos x="0" y="0"/>
                  <wp:positionH relativeFrom="margin">
                    <wp:align>left</wp:align>
                  </wp:positionH>
                  <wp:positionV relativeFrom="paragraph">
                    <wp:posOffset>-138023</wp:posOffset>
                  </wp:positionV>
                  <wp:extent cx="6120130" cy="0"/>
                  <wp:effectExtent l="0" t="0" r="0" b="0"/>
                  <wp:wrapNone/>
                  <wp:docPr id="1867919481" name="Přímá spojnice 2"/>
                  <wp:cNvGraphicFramePr/>
                  <a:graphic xmlns:a="http://schemas.openxmlformats.org/drawingml/2006/main">
                    <a:graphicData uri="http://schemas.microsoft.com/office/word/2010/wordprocessingShape">
                      <wps:wsp>
                        <wps:cNvCnPr/>
                        <wps:spPr>
                          <a:xfrm flipV="1">
                            <a:off x="0" y="0"/>
                            <a:ext cx="6120130" cy="0"/>
                          </a:xfrm>
                          <a:prstGeom prst="line">
                            <a:avLst/>
                          </a:prstGeom>
                          <a:ln>
                            <a:solidFill>
                              <a:srgbClr val="161A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23987A" id="Přímá spojnice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85pt" to="481.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" strokecolor="#161a48" strokeweight=".5pt">
                  <v:stroke joinstyle="miter"/>
                  <w10:wrap anchorx="margin"/>
                </v:line>
              </w:pict>
            </mc:Fallback>
          </mc:AlternateContent>
        </w:r>
        <w:r w:rsidRPr="00E56D04">
          <w:t>Úřad</w:t>
        </w:r>
        <w:r w:rsidRPr="00E56D04">
          <w:rPr>
            <w:spacing w:val="-4"/>
          </w:rPr>
          <w:t xml:space="preserve"> </w:t>
        </w:r>
        <w:r w:rsidRPr="00E56D04">
          <w:t>vlády</w:t>
        </w:r>
        <w:r w:rsidRPr="00E56D04">
          <w:rPr>
            <w:spacing w:val="-4"/>
          </w:rPr>
          <w:t xml:space="preserve"> </w:t>
        </w:r>
        <w:r w:rsidRPr="00E56D04">
          <w:t>České</w:t>
        </w:r>
        <w:r w:rsidRPr="00E56D04">
          <w:rPr>
            <w:spacing w:val="-4"/>
          </w:rPr>
          <w:t xml:space="preserve"> </w:t>
        </w:r>
        <w:r w:rsidRPr="00E56D04">
          <w:t>republiky,</w:t>
        </w:r>
        <w:r w:rsidRPr="00E56D04">
          <w:rPr>
            <w:spacing w:val="-4"/>
          </w:rPr>
          <w:t xml:space="preserve"> </w:t>
        </w:r>
        <w:r w:rsidRPr="00E56D04">
          <w:t>nábřeží</w:t>
        </w:r>
        <w:r w:rsidRPr="00E56D04">
          <w:rPr>
            <w:spacing w:val="-4"/>
          </w:rPr>
          <w:t xml:space="preserve"> </w:t>
        </w:r>
        <w:r w:rsidRPr="00E56D04">
          <w:t>Edvarda</w:t>
        </w:r>
        <w:r w:rsidRPr="00E56D04">
          <w:rPr>
            <w:spacing w:val="-4"/>
          </w:rPr>
          <w:t xml:space="preserve"> </w:t>
        </w:r>
        <w:r w:rsidRPr="00E56D04">
          <w:t>Beneše</w:t>
        </w:r>
        <w:r w:rsidRPr="00E56D04">
          <w:rPr>
            <w:spacing w:val="-4"/>
          </w:rPr>
          <w:t xml:space="preserve"> </w:t>
        </w:r>
        <w:r w:rsidRPr="009B0370">
          <w:t>128/4</w:t>
        </w:r>
        <w:r w:rsidRPr="00E56D04">
          <w:t>,</w:t>
        </w:r>
        <w:r w:rsidRPr="00E56D04">
          <w:rPr>
            <w:spacing w:val="-4"/>
          </w:rPr>
          <w:t xml:space="preserve"> </w:t>
        </w:r>
        <w:r w:rsidRPr="00E56D04">
          <w:t>118</w:t>
        </w:r>
        <w:r w:rsidRPr="00E56D04">
          <w:rPr>
            <w:spacing w:val="-4"/>
          </w:rPr>
          <w:t xml:space="preserve"> </w:t>
        </w:r>
        <w:r w:rsidRPr="00E56D04">
          <w:t>0</w:t>
        </w:r>
        <w:r>
          <w:t>0</w:t>
        </w:r>
        <w:r w:rsidRPr="00E56D04">
          <w:rPr>
            <w:spacing w:val="36"/>
          </w:rPr>
          <w:t xml:space="preserve"> </w:t>
        </w:r>
        <w:r w:rsidRPr="00E56D04">
          <w:t>Praha</w:t>
        </w:r>
        <w:r w:rsidRPr="00E56D04">
          <w:rPr>
            <w:spacing w:val="-4"/>
          </w:rPr>
          <w:t xml:space="preserve"> </w:t>
        </w:r>
        <w:r w:rsidRPr="00E56D04">
          <w:rPr>
            <w:spacing w:val="-10"/>
          </w:rPr>
          <w:t>1</w:t>
        </w:r>
      </w:p>
      <w:p w14:paraId="5BF40046" w14:textId="77777777" w:rsidR="009B2674" w:rsidRDefault="009A6D9A" w:rsidP="007A72E7">
        <w:pPr>
          <w:pStyle w:val="Zpat1"/>
        </w:pPr>
        <w:r w:rsidRPr="00E56D04">
          <w:t>ústředna</w:t>
        </w:r>
        <w:r w:rsidRPr="00E56D04">
          <w:rPr>
            <w:spacing w:val="-6"/>
          </w:rPr>
          <w:t xml:space="preserve"> </w:t>
        </w:r>
        <w:r w:rsidRPr="00E56D04">
          <w:t>224</w:t>
        </w:r>
        <w:r w:rsidRPr="00E56D04">
          <w:rPr>
            <w:spacing w:val="-6"/>
          </w:rPr>
          <w:t xml:space="preserve"> </w:t>
        </w:r>
        <w:r w:rsidRPr="00E56D04">
          <w:t>002</w:t>
        </w:r>
        <w:r w:rsidRPr="00E56D04">
          <w:rPr>
            <w:spacing w:val="-6"/>
          </w:rPr>
          <w:t xml:space="preserve"> </w:t>
        </w:r>
        <w:r w:rsidRPr="00E56D04">
          <w:t>111,</w:t>
        </w:r>
        <w:r w:rsidRPr="00E56D04">
          <w:rPr>
            <w:spacing w:val="-5"/>
          </w:rPr>
          <w:t xml:space="preserve"> </w:t>
        </w:r>
        <w:r w:rsidRPr="001C1526">
          <w:t>posta@vlada.gov.cz,</w:t>
        </w:r>
        <w:r w:rsidRPr="00E56D04">
          <w:rPr>
            <w:spacing w:val="-6"/>
          </w:rPr>
          <w:t xml:space="preserve"> </w:t>
        </w:r>
        <w:r w:rsidRPr="00E56D04">
          <w:t>datová</w:t>
        </w:r>
        <w:r w:rsidRPr="00E56D04">
          <w:rPr>
            <w:spacing w:val="-6"/>
          </w:rPr>
          <w:t xml:space="preserve"> </w:t>
        </w:r>
        <w:r w:rsidRPr="00E56D04">
          <w:t>schránka:</w:t>
        </w:r>
        <w:r w:rsidRPr="00E56D04">
          <w:rPr>
            <w:spacing w:val="-5"/>
          </w:rPr>
          <w:t xml:space="preserve"> </w:t>
        </w:r>
        <w:r w:rsidRPr="00E56D04">
          <w:rPr>
            <w:spacing w:val="-2"/>
          </w:rPr>
          <w:t>trfaa33</w:t>
        </w:r>
        <w:r w:rsidRPr="0078130E">
          <w:fldChar w:fldCharType="begin"/>
        </w:r>
        <w:r w:rsidRPr="0078130E">
          <w:instrText>PAGE   \* MERGEFORMAT</w:instrText>
        </w:r>
        <w:r w:rsidRPr="0078130E">
          <w:fldChar w:fldCharType="separate"/>
        </w:r>
        <w:r>
          <w:t>2</w:t>
        </w:r>
        <w:r w:rsidRPr="0078130E">
          <w:fldChar w:fldCharType="end"/>
        </w:r>
      </w:p>
    </w:sdtContent>
  </w:sdt>
  <w:p w14:paraId="3ABB5433" w14:textId="77777777" w:rsidR="009B2674" w:rsidRDefault="009B26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D6E83" w14:textId="77777777" w:rsidR="00337B53" w:rsidRDefault="00337B53" w:rsidP="00143FD0">
      <w:pPr>
        <w:spacing w:after="0" w:line="240" w:lineRule="auto"/>
      </w:pPr>
      <w:r>
        <w:separator/>
      </w:r>
    </w:p>
  </w:footnote>
  <w:footnote w:type="continuationSeparator" w:id="0">
    <w:p w14:paraId="387D07F1" w14:textId="77777777" w:rsidR="00337B53" w:rsidRDefault="00337B53" w:rsidP="00143FD0">
      <w:pPr>
        <w:spacing w:after="0" w:line="240" w:lineRule="auto"/>
      </w:pPr>
      <w:r>
        <w:continuationSeparator/>
      </w:r>
    </w:p>
  </w:footnote>
  <w:footnote w:id="1">
    <w:p w14:paraId="3E464FA6" w14:textId="1C16BB29" w:rsidR="00EB7941" w:rsidRDefault="00EB7941" w:rsidP="00503260">
      <w:pPr>
        <w:pStyle w:val="Textpoznpodarou"/>
        <w:jc w:val="both"/>
      </w:pPr>
      <w:r>
        <w:rPr>
          <w:rStyle w:val="Znakapoznpodarou"/>
        </w:rPr>
        <w:footnoteRef/>
      </w:r>
      <w:r>
        <w:t xml:space="preserve"> </w:t>
      </w:r>
      <w:r w:rsidR="00503260" w:rsidRPr="00503260">
        <w:rPr>
          <w:rFonts w:ascii="Arial" w:hAnsi="Arial" w:cs="Arial"/>
          <w:sz w:val="16"/>
          <w:szCs w:val="16"/>
        </w:rPr>
        <w:t>Viz: https://vlada.gov.cz/cz/ppov/rovne-prilezitosti-zen-a-muzu/aktuality/tz-rada-vlady-pro-rovnost-zen-a-muzu-vyjadrila-nesouhlas-s-navrhem--aby-obaly-tehotenskych-testu-povinne-obsahovaly-odkazy-na-internetove-stranky-por-218868/</w:t>
      </w:r>
    </w:p>
  </w:footnote>
  <w:footnote w:id="2">
    <w:p w14:paraId="2E89BD06" w14:textId="4DF829E3" w:rsidR="007E08FD" w:rsidRPr="007E08FD" w:rsidRDefault="007E08FD" w:rsidP="007E08FD">
      <w:pPr>
        <w:pStyle w:val="Textpoznpodarou"/>
        <w:jc w:val="both"/>
        <w:rPr>
          <w:rFonts w:ascii="Arial" w:hAnsi="Arial" w:cs="Arial"/>
          <w:sz w:val="16"/>
          <w:szCs w:val="16"/>
        </w:rPr>
      </w:pPr>
      <w:r w:rsidRPr="007E08FD">
        <w:rPr>
          <w:rStyle w:val="Znakapoznpodarou"/>
          <w:rFonts w:ascii="Arial" w:hAnsi="Arial" w:cs="Arial"/>
          <w:sz w:val="16"/>
          <w:szCs w:val="16"/>
        </w:rPr>
        <w:footnoteRef/>
      </w:r>
      <w:r w:rsidRPr="007E08FD">
        <w:rPr>
          <w:rFonts w:ascii="Arial" w:hAnsi="Arial" w:cs="Arial"/>
          <w:sz w:val="16"/>
          <w:szCs w:val="16"/>
        </w:rPr>
        <w:t xml:space="preserve"> Dostupné z: https://www.vlada.cz/cz/ppov/rovne-prilezitosti-zen-a-muzu/dotace/vyhlaseni-dotacniho-rizeni-na-rok-2025-program-podpora-verejne-prospesnych-aktivit-v-oblasti-rovnosti-zen-a-muzu-215627/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DA7AC" w14:textId="77777777" w:rsidR="009B2674" w:rsidRDefault="009A6D9A">
    <w:pPr>
      <w:pStyle w:val="Zhlav"/>
    </w:pPr>
    <w:r>
      <w:rPr>
        <w:noProof/>
      </w:rPr>
      <w:drawing>
        <wp:anchor distT="152400" distB="152400" distL="152400" distR="152400" simplePos="0" relativeHeight="251658240" behindDoc="1" locked="1" layoutInCell="1" allowOverlap="0" wp14:anchorId="2D60F4D1" wp14:editId="7B9CAFFE">
          <wp:simplePos x="0" y="0"/>
          <wp:positionH relativeFrom="margin">
            <wp:posOffset>0</wp:posOffset>
          </wp:positionH>
          <wp:positionV relativeFrom="topMargin">
            <wp:posOffset>512445</wp:posOffset>
          </wp:positionV>
          <wp:extent cx="2206800" cy="648000"/>
          <wp:effectExtent l="0" t="0" r="3175" b="0"/>
          <wp:wrapNone/>
          <wp:docPr id="1750258977" name="officeArt object" descr="vložený-obráze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vložený-obrázek.pdf" descr="vložený-obrázek.pdf"/>
                  <pic:cNvPicPr>
                    <a:picLocks noChangeAspect="1"/>
                  </pic:cNvPicPr>
                </pic:nvPicPr>
                <pic:blipFill>
                  <a:blip r:embed="rId1"/>
                  <a:stretch>
                    <a:fillRect/>
                  </a:stretch>
                </pic:blipFill>
                <pic:spPr>
                  <a:xfrm>
                    <a:off x="0" y="0"/>
                    <a:ext cx="2206800" cy="648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51F1"/>
    <w:multiLevelType w:val="hybridMultilevel"/>
    <w:tmpl w:val="A93CCDF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FB187B"/>
    <w:multiLevelType w:val="hybridMultilevel"/>
    <w:tmpl w:val="E050F124"/>
    <w:lvl w:ilvl="0" w:tplc="9F9A4AB4">
      <w:start w:val="1"/>
      <w:numFmt w:val="decimal"/>
      <w:lvlText w:val="%1."/>
      <w:lvlJc w:val="left"/>
      <w:pPr>
        <w:ind w:left="502" w:hanging="360"/>
      </w:pPr>
      <w:rPr>
        <w:b w:val="0"/>
        <w:bCs/>
        <w:sz w:val="22"/>
        <w:szCs w:val="22"/>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164D4604"/>
    <w:multiLevelType w:val="hybridMultilevel"/>
    <w:tmpl w:val="78B66B4A"/>
    <w:lvl w:ilvl="0" w:tplc="6AE08B16">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65445B"/>
    <w:multiLevelType w:val="hybridMultilevel"/>
    <w:tmpl w:val="67D6EC12"/>
    <w:lvl w:ilvl="0" w:tplc="03A2B556">
      <w:start w:val="1"/>
      <w:numFmt w:val="decimal"/>
      <w:lvlText w:val="%1."/>
      <w:lvlJc w:val="left"/>
      <w:pPr>
        <w:ind w:left="502" w:hanging="360"/>
      </w:pPr>
      <w:rPr>
        <w:b w:val="0"/>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20867B31"/>
    <w:multiLevelType w:val="multilevel"/>
    <w:tmpl w:val="93606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BD293B"/>
    <w:multiLevelType w:val="hybridMultilevel"/>
    <w:tmpl w:val="95D48662"/>
    <w:lvl w:ilvl="0" w:tplc="9992E9D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C5A43BD"/>
    <w:multiLevelType w:val="hybridMultilevel"/>
    <w:tmpl w:val="EB90AD6E"/>
    <w:lvl w:ilvl="0" w:tplc="04050015">
      <w:start w:val="1"/>
      <w:numFmt w:val="upp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2771C4"/>
    <w:multiLevelType w:val="hybridMultilevel"/>
    <w:tmpl w:val="563237D4"/>
    <w:lvl w:ilvl="0" w:tplc="04050017">
      <w:start w:val="1"/>
      <w:numFmt w:val="lowerLetter"/>
      <w:lvlText w:val="%1)"/>
      <w:lvlJc w:val="left"/>
      <w:pPr>
        <w:ind w:left="3552" w:hanging="360"/>
      </w:pPr>
      <w:rPr>
        <w:rFonts w:hint="default"/>
      </w:rPr>
    </w:lvl>
    <w:lvl w:ilvl="1" w:tplc="04050019" w:tentative="1">
      <w:start w:val="1"/>
      <w:numFmt w:val="lowerLetter"/>
      <w:lvlText w:val="%2."/>
      <w:lvlJc w:val="left"/>
      <w:pPr>
        <w:ind w:left="4272" w:hanging="360"/>
      </w:pPr>
    </w:lvl>
    <w:lvl w:ilvl="2" w:tplc="0405001B" w:tentative="1">
      <w:start w:val="1"/>
      <w:numFmt w:val="lowerRoman"/>
      <w:lvlText w:val="%3."/>
      <w:lvlJc w:val="right"/>
      <w:pPr>
        <w:ind w:left="4992" w:hanging="180"/>
      </w:pPr>
    </w:lvl>
    <w:lvl w:ilvl="3" w:tplc="0405000F" w:tentative="1">
      <w:start w:val="1"/>
      <w:numFmt w:val="decimal"/>
      <w:lvlText w:val="%4."/>
      <w:lvlJc w:val="left"/>
      <w:pPr>
        <w:ind w:left="5712" w:hanging="360"/>
      </w:pPr>
    </w:lvl>
    <w:lvl w:ilvl="4" w:tplc="04050019" w:tentative="1">
      <w:start w:val="1"/>
      <w:numFmt w:val="lowerLetter"/>
      <w:lvlText w:val="%5."/>
      <w:lvlJc w:val="left"/>
      <w:pPr>
        <w:ind w:left="6432" w:hanging="360"/>
      </w:pPr>
    </w:lvl>
    <w:lvl w:ilvl="5" w:tplc="0405001B" w:tentative="1">
      <w:start w:val="1"/>
      <w:numFmt w:val="lowerRoman"/>
      <w:lvlText w:val="%6."/>
      <w:lvlJc w:val="right"/>
      <w:pPr>
        <w:ind w:left="7152" w:hanging="180"/>
      </w:pPr>
    </w:lvl>
    <w:lvl w:ilvl="6" w:tplc="0405000F" w:tentative="1">
      <w:start w:val="1"/>
      <w:numFmt w:val="decimal"/>
      <w:lvlText w:val="%7."/>
      <w:lvlJc w:val="left"/>
      <w:pPr>
        <w:ind w:left="7872" w:hanging="360"/>
      </w:pPr>
    </w:lvl>
    <w:lvl w:ilvl="7" w:tplc="04050019" w:tentative="1">
      <w:start w:val="1"/>
      <w:numFmt w:val="lowerLetter"/>
      <w:lvlText w:val="%8."/>
      <w:lvlJc w:val="left"/>
      <w:pPr>
        <w:ind w:left="8592" w:hanging="360"/>
      </w:pPr>
    </w:lvl>
    <w:lvl w:ilvl="8" w:tplc="0405001B" w:tentative="1">
      <w:start w:val="1"/>
      <w:numFmt w:val="lowerRoman"/>
      <w:lvlText w:val="%9."/>
      <w:lvlJc w:val="right"/>
      <w:pPr>
        <w:ind w:left="9312" w:hanging="180"/>
      </w:pPr>
    </w:lvl>
  </w:abstractNum>
  <w:abstractNum w:abstractNumId="8" w15:restartNumberingAfterBreak="0">
    <w:nsid w:val="73AF5EAF"/>
    <w:multiLevelType w:val="hybridMultilevel"/>
    <w:tmpl w:val="57BC52F2"/>
    <w:lvl w:ilvl="0" w:tplc="83BC653C">
      <w:start w:val="1"/>
      <w:numFmt w:val="decimal"/>
      <w:lvlText w:val="%1."/>
      <w:lvlJc w:val="left"/>
      <w:pPr>
        <w:ind w:left="502" w:hanging="360"/>
      </w:pPr>
      <w:rPr>
        <w:b w:val="0"/>
        <w:bCs/>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205914985">
    <w:abstractNumId w:val="1"/>
  </w:num>
  <w:num w:numId="2" w16cid:durableId="1485924783">
    <w:abstractNumId w:val="8"/>
  </w:num>
  <w:num w:numId="3" w16cid:durableId="2124837380">
    <w:abstractNumId w:val="0"/>
  </w:num>
  <w:num w:numId="4" w16cid:durableId="661617566">
    <w:abstractNumId w:val="3"/>
  </w:num>
  <w:num w:numId="5" w16cid:durableId="1420980066">
    <w:abstractNumId w:val="5"/>
  </w:num>
  <w:num w:numId="6" w16cid:durableId="2129469043">
    <w:abstractNumId w:val="7"/>
  </w:num>
  <w:num w:numId="7" w16cid:durableId="1843472405">
    <w:abstractNumId w:val="6"/>
  </w:num>
  <w:num w:numId="8" w16cid:durableId="484128171">
    <w:abstractNumId w:val="2"/>
  </w:num>
  <w:num w:numId="9" w16cid:durableId="97484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FD0"/>
    <w:rsid w:val="00024577"/>
    <w:rsid w:val="000426DB"/>
    <w:rsid w:val="00065A6C"/>
    <w:rsid w:val="00080402"/>
    <w:rsid w:val="000B113A"/>
    <w:rsid w:val="001129F5"/>
    <w:rsid w:val="0011461E"/>
    <w:rsid w:val="00137870"/>
    <w:rsid w:val="00143FD0"/>
    <w:rsid w:val="001642A5"/>
    <w:rsid w:val="001C12D3"/>
    <w:rsid w:val="001F57BE"/>
    <w:rsid w:val="001F59B9"/>
    <w:rsid w:val="002725D1"/>
    <w:rsid w:val="00285158"/>
    <w:rsid w:val="00297E16"/>
    <w:rsid w:val="002A1294"/>
    <w:rsid w:val="002C52C8"/>
    <w:rsid w:val="002E1FD7"/>
    <w:rsid w:val="002F3023"/>
    <w:rsid w:val="003040C4"/>
    <w:rsid w:val="00306B6B"/>
    <w:rsid w:val="00337B53"/>
    <w:rsid w:val="00373E70"/>
    <w:rsid w:val="00385E8A"/>
    <w:rsid w:val="003C7EE6"/>
    <w:rsid w:val="003E38D4"/>
    <w:rsid w:val="003E5B0C"/>
    <w:rsid w:val="0040096E"/>
    <w:rsid w:val="0041647B"/>
    <w:rsid w:val="00433B15"/>
    <w:rsid w:val="004449BE"/>
    <w:rsid w:val="004605B7"/>
    <w:rsid w:val="00470832"/>
    <w:rsid w:val="004B2A2A"/>
    <w:rsid w:val="00503260"/>
    <w:rsid w:val="00531940"/>
    <w:rsid w:val="005A555E"/>
    <w:rsid w:val="005F72B5"/>
    <w:rsid w:val="006026A5"/>
    <w:rsid w:val="0060393D"/>
    <w:rsid w:val="0063254A"/>
    <w:rsid w:val="00656356"/>
    <w:rsid w:val="00665215"/>
    <w:rsid w:val="006704DD"/>
    <w:rsid w:val="006714A3"/>
    <w:rsid w:val="006A4FCD"/>
    <w:rsid w:val="006E73C2"/>
    <w:rsid w:val="0074449E"/>
    <w:rsid w:val="00753E8D"/>
    <w:rsid w:val="00780434"/>
    <w:rsid w:val="0078579F"/>
    <w:rsid w:val="007951B4"/>
    <w:rsid w:val="007E08FD"/>
    <w:rsid w:val="0082102F"/>
    <w:rsid w:val="00847131"/>
    <w:rsid w:val="00863A13"/>
    <w:rsid w:val="0088444D"/>
    <w:rsid w:val="008921A8"/>
    <w:rsid w:val="008A09FA"/>
    <w:rsid w:val="008B0D0E"/>
    <w:rsid w:val="009216FD"/>
    <w:rsid w:val="00941D0E"/>
    <w:rsid w:val="00962755"/>
    <w:rsid w:val="009A6D9A"/>
    <w:rsid w:val="009B2674"/>
    <w:rsid w:val="009E31BB"/>
    <w:rsid w:val="00A501B5"/>
    <w:rsid w:val="00A66F9A"/>
    <w:rsid w:val="00AB6B1F"/>
    <w:rsid w:val="00AE3E75"/>
    <w:rsid w:val="00B14A2E"/>
    <w:rsid w:val="00B23C40"/>
    <w:rsid w:val="00B46808"/>
    <w:rsid w:val="00B63F25"/>
    <w:rsid w:val="00B646DD"/>
    <w:rsid w:val="00B71792"/>
    <w:rsid w:val="00B765FE"/>
    <w:rsid w:val="00B87481"/>
    <w:rsid w:val="00B90D37"/>
    <w:rsid w:val="00BB54DF"/>
    <w:rsid w:val="00BF780F"/>
    <w:rsid w:val="00C12268"/>
    <w:rsid w:val="00C60500"/>
    <w:rsid w:val="00C60D6F"/>
    <w:rsid w:val="00CE2C80"/>
    <w:rsid w:val="00D134B6"/>
    <w:rsid w:val="00D64632"/>
    <w:rsid w:val="00D67836"/>
    <w:rsid w:val="00D81F6E"/>
    <w:rsid w:val="00D87BAB"/>
    <w:rsid w:val="00DB5819"/>
    <w:rsid w:val="00E11B62"/>
    <w:rsid w:val="00E15C10"/>
    <w:rsid w:val="00E3039E"/>
    <w:rsid w:val="00E61518"/>
    <w:rsid w:val="00EA718F"/>
    <w:rsid w:val="00EB7941"/>
    <w:rsid w:val="00F038DC"/>
    <w:rsid w:val="00F8278F"/>
    <w:rsid w:val="00F978A3"/>
    <w:rsid w:val="00FC2A24"/>
    <w:rsid w:val="00FE60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096C"/>
  <w15:chartTrackingRefBased/>
  <w15:docId w15:val="{64FDB420-73A1-485F-BD83-C42540DA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3FD0"/>
    <w:pPr>
      <w:spacing w:after="200" w:line="276" w:lineRule="auto"/>
    </w:pPr>
    <w:rPr>
      <w:kern w:val="0"/>
      <w14:ligatures w14:val="none"/>
    </w:rPr>
  </w:style>
  <w:style w:type="paragraph" w:styleId="Nadpis1">
    <w:name w:val="heading 1"/>
    <w:basedOn w:val="Normln"/>
    <w:next w:val="Normln"/>
    <w:link w:val="Nadpis1Char"/>
    <w:uiPriority w:val="9"/>
    <w:qFormat/>
    <w:rsid w:val="00143F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43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43FD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43FD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43FD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43FD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43FD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43FD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43FD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43FD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43FD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43FD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43FD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43FD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43FD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43FD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43FD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43FD0"/>
    <w:rPr>
      <w:rFonts w:eastAsiaTheme="majorEastAsia" w:cstheme="majorBidi"/>
      <w:color w:val="272727" w:themeColor="text1" w:themeTint="D8"/>
    </w:rPr>
  </w:style>
  <w:style w:type="paragraph" w:styleId="Nzev">
    <w:name w:val="Title"/>
    <w:basedOn w:val="Normln"/>
    <w:next w:val="Normln"/>
    <w:link w:val="NzevChar"/>
    <w:uiPriority w:val="10"/>
    <w:qFormat/>
    <w:rsid w:val="00143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43FD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43FD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43FD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43FD0"/>
    <w:pPr>
      <w:spacing w:before="160"/>
      <w:jc w:val="center"/>
    </w:pPr>
    <w:rPr>
      <w:i/>
      <w:iCs/>
      <w:color w:val="404040" w:themeColor="text1" w:themeTint="BF"/>
    </w:rPr>
  </w:style>
  <w:style w:type="character" w:customStyle="1" w:styleId="CittChar">
    <w:name w:val="Citát Char"/>
    <w:basedOn w:val="Standardnpsmoodstavce"/>
    <w:link w:val="Citt"/>
    <w:uiPriority w:val="29"/>
    <w:rsid w:val="00143FD0"/>
    <w:rPr>
      <w:i/>
      <w:iCs/>
      <w:color w:val="404040" w:themeColor="text1" w:themeTint="BF"/>
    </w:rPr>
  </w:style>
  <w:style w:type="paragraph" w:styleId="Odstavecseseznamem">
    <w:name w:val="List Paragraph"/>
    <w:aliases w:val="Conclusion de partie,Odstavec se seznamem2,List Paragraph,Fiche List Paragraph,List Paragraph (Czech Tourism),Odstavec_muj,Nad,1 odstavecH,Odstavec cíl se seznamem,Odstavec_muj1,Odstavec_muj2,Odstavec_muj3,Nad1,List Paragraph1,Nad2"/>
    <w:basedOn w:val="Normln"/>
    <w:link w:val="OdstavecseseznamemChar"/>
    <w:uiPriority w:val="34"/>
    <w:qFormat/>
    <w:rsid w:val="00143FD0"/>
    <w:pPr>
      <w:ind w:left="720"/>
      <w:contextualSpacing/>
    </w:pPr>
  </w:style>
  <w:style w:type="character" w:styleId="Zdraznnintenzivn">
    <w:name w:val="Intense Emphasis"/>
    <w:basedOn w:val="Standardnpsmoodstavce"/>
    <w:uiPriority w:val="21"/>
    <w:qFormat/>
    <w:rsid w:val="00143FD0"/>
    <w:rPr>
      <w:i/>
      <w:iCs/>
      <w:color w:val="0F4761" w:themeColor="accent1" w:themeShade="BF"/>
    </w:rPr>
  </w:style>
  <w:style w:type="paragraph" w:styleId="Vrazncitt">
    <w:name w:val="Intense Quote"/>
    <w:basedOn w:val="Normln"/>
    <w:next w:val="Normln"/>
    <w:link w:val="VrazncittChar"/>
    <w:uiPriority w:val="30"/>
    <w:qFormat/>
    <w:rsid w:val="00143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43FD0"/>
    <w:rPr>
      <w:i/>
      <w:iCs/>
      <w:color w:val="0F4761" w:themeColor="accent1" w:themeShade="BF"/>
    </w:rPr>
  </w:style>
  <w:style w:type="character" w:styleId="Odkazintenzivn">
    <w:name w:val="Intense Reference"/>
    <w:basedOn w:val="Standardnpsmoodstavce"/>
    <w:uiPriority w:val="32"/>
    <w:qFormat/>
    <w:rsid w:val="00143FD0"/>
    <w:rPr>
      <w:b/>
      <w:bCs/>
      <w:smallCaps/>
      <w:color w:val="0F4761" w:themeColor="accent1" w:themeShade="BF"/>
      <w:spacing w:val="5"/>
    </w:rPr>
  </w:style>
  <w:style w:type="paragraph" w:styleId="Normlnweb">
    <w:name w:val="Normal (Web)"/>
    <w:basedOn w:val="Normln"/>
    <w:uiPriority w:val="99"/>
    <w:unhideWhenUsed/>
    <w:rsid w:val="00143FD0"/>
    <w:pPr>
      <w:spacing w:before="100" w:beforeAutospacing="1" w:after="100" w:afterAutospacing="1" w:line="240" w:lineRule="auto"/>
    </w:pPr>
    <w:rPr>
      <w:rFonts w:ascii="Times New Roman" w:hAnsi="Times New Roman" w:cs="Times New Roman"/>
      <w:sz w:val="24"/>
      <w:szCs w:val="24"/>
      <w:lang w:eastAsia="cs-CZ"/>
    </w:rPr>
  </w:style>
  <w:style w:type="character" w:styleId="Znakapoznpodarou">
    <w:name w:val="footnote reference"/>
    <w:basedOn w:val="Standardnpsmoodstavce"/>
    <w:uiPriority w:val="99"/>
    <w:semiHidden/>
    <w:unhideWhenUsed/>
    <w:rsid w:val="00143FD0"/>
    <w:rPr>
      <w:vertAlign w:val="superscript"/>
    </w:rPr>
  </w:style>
  <w:style w:type="character" w:styleId="Hypertextovodkaz">
    <w:name w:val="Hyperlink"/>
    <w:basedOn w:val="Standardnpsmoodstavce"/>
    <w:uiPriority w:val="99"/>
    <w:unhideWhenUsed/>
    <w:rsid w:val="00143FD0"/>
    <w:rPr>
      <w:color w:val="467886" w:themeColor="hyperlink"/>
      <w:u w:val="single"/>
    </w:rPr>
  </w:style>
  <w:style w:type="paragraph" w:styleId="Zhlav">
    <w:name w:val="header"/>
    <w:basedOn w:val="Normln"/>
    <w:link w:val="ZhlavChar"/>
    <w:uiPriority w:val="99"/>
    <w:unhideWhenUsed/>
    <w:rsid w:val="00143F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43FD0"/>
    <w:rPr>
      <w:kern w:val="0"/>
      <w14:ligatures w14:val="none"/>
    </w:rPr>
  </w:style>
  <w:style w:type="paragraph" w:styleId="Zpat">
    <w:name w:val="footer"/>
    <w:basedOn w:val="Normln"/>
    <w:link w:val="ZpatChar"/>
    <w:uiPriority w:val="99"/>
    <w:unhideWhenUsed/>
    <w:rsid w:val="00143FD0"/>
    <w:pPr>
      <w:tabs>
        <w:tab w:val="center" w:pos="4536"/>
        <w:tab w:val="right" w:pos="9072"/>
      </w:tabs>
      <w:spacing w:after="0" w:line="240" w:lineRule="auto"/>
    </w:pPr>
  </w:style>
  <w:style w:type="character" w:customStyle="1" w:styleId="ZpatChar">
    <w:name w:val="Zápatí Char"/>
    <w:basedOn w:val="Standardnpsmoodstavce"/>
    <w:link w:val="Zpat"/>
    <w:uiPriority w:val="99"/>
    <w:rsid w:val="00143FD0"/>
    <w:rPr>
      <w:kern w:val="0"/>
      <w14:ligatures w14:val="none"/>
    </w:rPr>
  </w:style>
  <w:style w:type="table" w:styleId="Mkatabulky">
    <w:name w:val="Table Grid"/>
    <w:basedOn w:val="Normlntabulka"/>
    <w:uiPriority w:val="59"/>
    <w:rsid w:val="00143FD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Conclusion de partie Char,Odstavec se seznamem2 Char,List Paragraph Char,Fiche List Paragraph Char,List Paragraph (Czech Tourism) Char,Odstavec_muj Char,Nad Char,1 odstavecH Char,Odstavec cíl se seznamem Char,Odstavec_muj1 Char"/>
    <w:link w:val="Odstavecseseznamem"/>
    <w:uiPriority w:val="34"/>
    <w:locked/>
    <w:rsid w:val="00143FD0"/>
  </w:style>
  <w:style w:type="character" w:styleId="Siln">
    <w:name w:val="Strong"/>
    <w:basedOn w:val="Standardnpsmoodstavce"/>
    <w:uiPriority w:val="22"/>
    <w:qFormat/>
    <w:rsid w:val="00143FD0"/>
    <w:rPr>
      <w:b/>
      <w:bCs/>
    </w:rPr>
  </w:style>
  <w:style w:type="character" w:customStyle="1" w:styleId="mw-page-title-main">
    <w:name w:val="mw-page-title-main"/>
    <w:basedOn w:val="Standardnpsmoodstavce"/>
    <w:rsid w:val="00143FD0"/>
  </w:style>
  <w:style w:type="character" w:styleId="Zdraznn">
    <w:name w:val="Emphasis"/>
    <w:basedOn w:val="Standardnpsmoodstavce"/>
    <w:uiPriority w:val="20"/>
    <w:qFormat/>
    <w:rsid w:val="00143FD0"/>
    <w:rPr>
      <w:i/>
      <w:iCs/>
    </w:rPr>
  </w:style>
  <w:style w:type="character" w:styleId="Odkaznakoment">
    <w:name w:val="annotation reference"/>
    <w:basedOn w:val="Standardnpsmoodstavce"/>
    <w:uiPriority w:val="99"/>
    <w:semiHidden/>
    <w:unhideWhenUsed/>
    <w:rsid w:val="00143FD0"/>
    <w:rPr>
      <w:sz w:val="16"/>
      <w:szCs w:val="16"/>
    </w:rPr>
  </w:style>
  <w:style w:type="paragraph" w:styleId="Textkomente">
    <w:name w:val="annotation text"/>
    <w:basedOn w:val="Normln"/>
    <w:link w:val="TextkomenteChar"/>
    <w:uiPriority w:val="99"/>
    <w:unhideWhenUsed/>
    <w:rsid w:val="00143FD0"/>
    <w:pPr>
      <w:spacing w:line="240" w:lineRule="auto"/>
    </w:pPr>
    <w:rPr>
      <w:sz w:val="20"/>
      <w:szCs w:val="20"/>
    </w:rPr>
  </w:style>
  <w:style w:type="character" w:customStyle="1" w:styleId="TextkomenteChar">
    <w:name w:val="Text komentáře Char"/>
    <w:basedOn w:val="Standardnpsmoodstavce"/>
    <w:link w:val="Textkomente"/>
    <w:uiPriority w:val="99"/>
    <w:rsid w:val="00143FD0"/>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143FD0"/>
    <w:rPr>
      <w:b/>
      <w:bCs/>
    </w:rPr>
  </w:style>
  <w:style w:type="character" w:customStyle="1" w:styleId="PedmtkomenteChar">
    <w:name w:val="Předmět komentáře Char"/>
    <w:basedOn w:val="TextkomenteChar"/>
    <w:link w:val="Pedmtkomente"/>
    <w:uiPriority w:val="99"/>
    <w:semiHidden/>
    <w:rsid w:val="00143FD0"/>
    <w:rPr>
      <w:b/>
      <w:bCs/>
      <w:kern w:val="0"/>
      <w:sz w:val="20"/>
      <w:szCs w:val="20"/>
      <w14:ligatures w14:val="none"/>
    </w:rPr>
  </w:style>
  <w:style w:type="paragraph" w:styleId="Textpoznpodarou">
    <w:name w:val="footnote text"/>
    <w:basedOn w:val="Normln"/>
    <w:link w:val="TextpoznpodarouChar"/>
    <w:uiPriority w:val="99"/>
    <w:semiHidden/>
    <w:unhideWhenUsed/>
    <w:rsid w:val="00143FD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43FD0"/>
    <w:rPr>
      <w:kern w:val="0"/>
      <w:sz w:val="20"/>
      <w:szCs w:val="20"/>
      <w14:ligatures w14:val="none"/>
    </w:rPr>
  </w:style>
  <w:style w:type="paragraph" w:styleId="Revize">
    <w:name w:val="Revision"/>
    <w:hidden/>
    <w:uiPriority w:val="99"/>
    <w:semiHidden/>
    <w:rsid w:val="00143FD0"/>
    <w:pPr>
      <w:spacing w:after="0" w:line="240" w:lineRule="auto"/>
    </w:pPr>
    <w:rPr>
      <w:kern w:val="0"/>
      <w14:ligatures w14:val="none"/>
    </w:rPr>
  </w:style>
  <w:style w:type="character" w:styleId="Nevyeenzmnka">
    <w:name w:val="Unresolved Mention"/>
    <w:basedOn w:val="Standardnpsmoodstavce"/>
    <w:uiPriority w:val="99"/>
    <w:semiHidden/>
    <w:unhideWhenUsed/>
    <w:rsid w:val="00143FD0"/>
    <w:rPr>
      <w:color w:val="605E5C"/>
      <w:shd w:val="clear" w:color="auto" w:fill="E1DFDD"/>
    </w:rPr>
  </w:style>
  <w:style w:type="paragraph" w:customStyle="1" w:styleId="tvar">
    <w:name w:val="Útvar"/>
    <w:basedOn w:val="Normln"/>
    <w:link w:val="tvarChar"/>
    <w:uiPriority w:val="9"/>
    <w:qFormat/>
    <w:rsid w:val="00143FD0"/>
    <w:pPr>
      <w:spacing w:after="0"/>
      <w:jc w:val="both"/>
    </w:pPr>
    <w:rPr>
      <w:rFonts w:ascii="Arial" w:eastAsia="Arial" w:hAnsi="Arial" w:cs="Arial"/>
      <w:b/>
      <w:color w:val="161A48"/>
      <w:sz w:val="28"/>
    </w:rPr>
  </w:style>
  <w:style w:type="character" w:customStyle="1" w:styleId="tvarChar">
    <w:name w:val="Útvar Char"/>
    <w:basedOn w:val="ZhlavChar"/>
    <w:link w:val="tvar"/>
    <w:uiPriority w:val="9"/>
    <w:rsid w:val="00143FD0"/>
    <w:rPr>
      <w:rFonts w:ascii="Arial" w:eastAsia="Arial" w:hAnsi="Arial" w:cs="Arial"/>
      <w:b/>
      <w:color w:val="161A48"/>
      <w:kern w:val="0"/>
      <w:sz w:val="28"/>
      <w14:ligatures w14:val="none"/>
    </w:rPr>
  </w:style>
  <w:style w:type="paragraph" w:customStyle="1" w:styleId="Zpat1">
    <w:name w:val="Zápatí 1"/>
    <w:basedOn w:val="Normln"/>
    <w:link w:val="Zpat1Char"/>
    <w:uiPriority w:val="3"/>
    <w:qFormat/>
    <w:rsid w:val="00143FD0"/>
    <w:pPr>
      <w:widowControl w:val="0"/>
      <w:autoSpaceDE w:val="0"/>
      <w:autoSpaceDN w:val="0"/>
      <w:spacing w:after="0" w:line="240" w:lineRule="auto"/>
      <w:ind w:left="20"/>
    </w:pPr>
    <w:rPr>
      <w:rFonts w:ascii="Arial" w:eastAsia="Arial" w:hAnsi="Arial" w:cs="Arial"/>
      <w:color w:val="231F20"/>
      <w:sz w:val="16"/>
    </w:rPr>
  </w:style>
  <w:style w:type="character" w:customStyle="1" w:styleId="Zpat1Char">
    <w:name w:val="Zápatí 1 Char"/>
    <w:basedOn w:val="Standardnpsmoodstavce"/>
    <w:link w:val="Zpat1"/>
    <w:uiPriority w:val="3"/>
    <w:rsid w:val="00143FD0"/>
    <w:rPr>
      <w:rFonts w:ascii="Arial" w:eastAsia="Arial" w:hAnsi="Arial" w:cs="Arial"/>
      <w:color w:val="231F20"/>
      <w:kern w:val="0"/>
      <w:sz w:val="16"/>
      <w14:ligatures w14:val="none"/>
    </w:rPr>
  </w:style>
  <w:style w:type="paragraph" w:styleId="Bezmezer">
    <w:name w:val="No Spacing"/>
    <w:link w:val="BezmezerChar"/>
    <w:uiPriority w:val="1"/>
    <w:qFormat/>
    <w:rsid w:val="00143FD0"/>
    <w:pPr>
      <w:spacing w:after="0" w:line="240" w:lineRule="auto"/>
      <w:jc w:val="both"/>
    </w:pPr>
    <w:rPr>
      <w:rFonts w:ascii="Arial" w:hAnsi="Arial" w:cs="Arial"/>
    </w:rPr>
  </w:style>
  <w:style w:type="character" w:customStyle="1" w:styleId="BezmezerChar">
    <w:name w:val="Bez mezer Char"/>
    <w:basedOn w:val="Standardnpsmoodstavce"/>
    <w:link w:val="Bezmezer"/>
    <w:uiPriority w:val="1"/>
    <w:rsid w:val="00143FD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104">
      <w:bodyDiv w:val="1"/>
      <w:marLeft w:val="0"/>
      <w:marRight w:val="0"/>
      <w:marTop w:val="0"/>
      <w:marBottom w:val="0"/>
      <w:divBdr>
        <w:top w:val="none" w:sz="0" w:space="0" w:color="auto"/>
        <w:left w:val="none" w:sz="0" w:space="0" w:color="auto"/>
        <w:bottom w:val="none" w:sz="0" w:space="0" w:color="auto"/>
        <w:right w:val="none" w:sz="0" w:space="0" w:color="auto"/>
      </w:divBdr>
    </w:div>
    <w:div w:id="29191598">
      <w:bodyDiv w:val="1"/>
      <w:marLeft w:val="0"/>
      <w:marRight w:val="0"/>
      <w:marTop w:val="0"/>
      <w:marBottom w:val="0"/>
      <w:divBdr>
        <w:top w:val="none" w:sz="0" w:space="0" w:color="auto"/>
        <w:left w:val="none" w:sz="0" w:space="0" w:color="auto"/>
        <w:bottom w:val="none" w:sz="0" w:space="0" w:color="auto"/>
        <w:right w:val="none" w:sz="0" w:space="0" w:color="auto"/>
      </w:divBdr>
    </w:div>
    <w:div w:id="42755629">
      <w:bodyDiv w:val="1"/>
      <w:marLeft w:val="0"/>
      <w:marRight w:val="0"/>
      <w:marTop w:val="0"/>
      <w:marBottom w:val="0"/>
      <w:divBdr>
        <w:top w:val="none" w:sz="0" w:space="0" w:color="auto"/>
        <w:left w:val="none" w:sz="0" w:space="0" w:color="auto"/>
        <w:bottom w:val="none" w:sz="0" w:space="0" w:color="auto"/>
        <w:right w:val="none" w:sz="0" w:space="0" w:color="auto"/>
      </w:divBdr>
      <w:divsChild>
        <w:div w:id="1133643710">
          <w:marLeft w:val="0"/>
          <w:marRight w:val="0"/>
          <w:marTop w:val="0"/>
          <w:marBottom w:val="0"/>
          <w:divBdr>
            <w:top w:val="none" w:sz="0" w:space="0" w:color="auto"/>
            <w:left w:val="none" w:sz="0" w:space="0" w:color="auto"/>
            <w:bottom w:val="none" w:sz="0" w:space="0" w:color="auto"/>
            <w:right w:val="none" w:sz="0" w:space="0" w:color="auto"/>
          </w:divBdr>
          <w:divsChild>
            <w:div w:id="665011944">
              <w:marLeft w:val="0"/>
              <w:marRight w:val="0"/>
              <w:marTop w:val="0"/>
              <w:marBottom w:val="0"/>
              <w:divBdr>
                <w:top w:val="none" w:sz="0" w:space="0" w:color="auto"/>
                <w:left w:val="none" w:sz="0" w:space="0" w:color="auto"/>
                <w:bottom w:val="none" w:sz="0" w:space="0" w:color="auto"/>
                <w:right w:val="none" w:sz="0" w:space="0" w:color="auto"/>
              </w:divBdr>
              <w:divsChild>
                <w:div w:id="1470513227">
                  <w:marLeft w:val="0"/>
                  <w:marRight w:val="0"/>
                  <w:marTop w:val="0"/>
                  <w:marBottom w:val="0"/>
                  <w:divBdr>
                    <w:top w:val="none" w:sz="0" w:space="0" w:color="auto"/>
                    <w:left w:val="none" w:sz="0" w:space="0" w:color="auto"/>
                    <w:bottom w:val="none" w:sz="0" w:space="0" w:color="auto"/>
                    <w:right w:val="none" w:sz="0" w:space="0" w:color="auto"/>
                  </w:divBdr>
                  <w:divsChild>
                    <w:div w:id="875199321">
                      <w:marLeft w:val="0"/>
                      <w:marRight w:val="0"/>
                      <w:marTop w:val="0"/>
                      <w:marBottom w:val="0"/>
                      <w:divBdr>
                        <w:top w:val="none" w:sz="0" w:space="0" w:color="auto"/>
                        <w:left w:val="none" w:sz="0" w:space="0" w:color="auto"/>
                        <w:bottom w:val="none" w:sz="0" w:space="0" w:color="auto"/>
                        <w:right w:val="none" w:sz="0" w:space="0" w:color="auto"/>
                      </w:divBdr>
                      <w:divsChild>
                        <w:div w:id="1163931359">
                          <w:marLeft w:val="0"/>
                          <w:marRight w:val="0"/>
                          <w:marTop w:val="0"/>
                          <w:marBottom w:val="0"/>
                          <w:divBdr>
                            <w:top w:val="none" w:sz="0" w:space="0" w:color="auto"/>
                            <w:left w:val="none" w:sz="0" w:space="0" w:color="auto"/>
                            <w:bottom w:val="none" w:sz="0" w:space="0" w:color="auto"/>
                            <w:right w:val="none" w:sz="0" w:space="0" w:color="auto"/>
                          </w:divBdr>
                          <w:divsChild>
                            <w:div w:id="890188678">
                              <w:marLeft w:val="0"/>
                              <w:marRight w:val="0"/>
                              <w:marTop w:val="0"/>
                              <w:marBottom w:val="0"/>
                              <w:divBdr>
                                <w:top w:val="none" w:sz="0" w:space="0" w:color="auto"/>
                                <w:left w:val="none" w:sz="0" w:space="0" w:color="auto"/>
                                <w:bottom w:val="none" w:sz="0" w:space="0" w:color="auto"/>
                                <w:right w:val="none" w:sz="0" w:space="0" w:color="auto"/>
                              </w:divBdr>
                              <w:divsChild>
                                <w:div w:id="554126803">
                                  <w:marLeft w:val="0"/>
                                  <w:marRight w:val="0"/>
                                  <w:marTop w:val="0"/>
                                  <w:marBottom w:val="0"/>
                                  <w:divBdr>
                                    <w:top w:val="none" w:sz="0" w:space="0" w:color="auto"/>
                                    <w:left w:val="none" w:sz="0" w:space="0" w:color="auto"/>
                                    <w:bottom w:val="none" w:sz="0" w:space="0" w:color="auto"/>
                                    <w:right w:val="none" w:sz="0" w:space="0" w:color="auto"/>
                                  </w:divBdr>
                                  <w:divsChild>
                                    <w:div w:id="17854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443109">
                      <w:marLeft w:val="0"/>
                      <w:marRight w:val="0"/>
                      <w:marTop w:val="0"/>
                      <w:marBottom w:val="0"/>
                      <w:divBdr>
                        <w:top w:val="none" w:sz="0" w:space="0" w:color="auto"/>
                        <w:left w:val="none" w:sz="0" w:space="0" w:color="auto"/>
                        <w:bottom w:val="none" w:sz="0" w:space="0" w:color="auto"/>
                        <w:right w:val="none" w:sz="0" w:space="0" w:color="auto"/>
                      </w:divBdr>
                      <w:divsChild>
                        <w:div w:id="8612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65455">
      <w:bodyDiv w:val="1"/>
      <w:marLeft w:val="0"/>
      <w:marRight w:val="0"/>
      <w:marTop w:val="0"/>
      <w:marBottom w:val="0"/>
      <w:divBdr>
        <w:top w:val="none" w:sz="0" w:space="0" w:color="auto"/>
        <w:left w:val="none" w:sz="0" w:space="0" w:color="auto"/>
        <w:bottom w:val="none" w:sz="0" w:space="0" w:color="auto"/>
        <w:right w:val="none" w:sz="0" w:space="0" w:color="auto"/>
      </w:divBdr>
    </w:div>
    <w:div w:id="69078839">
      <w:bodyDiv w:val="1"/>
      <w:marLeft w:val="0"/>
      <w:marRight w:val="0"/>
      <w:marTop w:val="0"/>
      <w:marBottom w:val="0"/>
      <w:divBdr>
        <w:top w:val="none" w:sz="0" w:space="0" w:color="auto"/>
        <w:left w:val="none" w:sz="0" w:space="0" w:color="auto"/>
        <w:bottom w:val="none" w:sz="0" w:space="0" w:color="auto"/>
        <w:right w:val="none" w:sz="0" w:space="0" w:color="auto"/>
      </w:divBdr>
    </w:div>
    <w:div w:id="83115028">
      <w:bodyDiv w:val="1"/>
      <w:marLeft w:val="0"/>
      <w:marRight w:val="0"/>
      <w:marTop w:val="0"/>
      <w:marBottom w:val="0"/>
      <w:divBdr>
        <w:top w:val="none" w:sz="0" w:space="0" w:color="auto"/>
        <w:left w:val="none" w:sz="0" w:space="0" w:color="auto"/>
        <w:bottom w:val="none" w:sz="0" w:space="0" w:color="auto"/>
        <w:right w:val="none" w:sz="0" w:space="0" w:color="auto"/>
      </w:divBdr>
    </w:div>
    <w:div w:id="89743407">
      <w:bodyDiv w:val="1"/>
      <w:marLeft w:val="0"/>
      <w:marRight w:val="0"/>
      <w:marTop w:val="0"/>
      <w:marBottom w:val="0"/>
      <w:divBdr>
        <w:top w:val="none" w:sz="0" w:space="0" w:color="auto"/>
        <w:left w:val="none" w:sz="0" w:space="0" w:color="auto"/>
        <w:bottom w:val="none" w:sz="0" w:space="0" w:color="auto"/>
        <w:right w:val="none" w:sz="0" w:space="0" w:color="auto"/>
      </w:divBdr>
    </w:div>
    <w:div w:id="149563491">
      <w:bodyDiv w:val="1"/>
      <w:marLeft w:val="0"/>
      <w:marRight w:val="0"/>
      <w:marTop w:val="0"/>
      <w:marBottom w:val="0"/>
      <w:divBdr>
        <w:top w:val="none" w:sz="0" w:space="0" w:color="auto"/>
        <w:left w:val="none" w:sz="0" w:space="0" w:color="auto"/>
        <w:bottom w:val="none" w:sz="0" w:space="0" w:color="auto"/>
        <w:right w:val="none" w:sz="0" w:space="0" w:color="auto"/>
      </w:divBdr>
    </w:div>
    <w:div w:id="188182965">
      <w:bodyDiv w:val="1"/>
      <w:marLeft w:val="0"/>
      <w:marRight w:val="0"/>
      <w:marTop w:val="0"/>
      <w:marBottom w:val="0"/>
      <w:divBdr>
        <w:top w:val="none" w:sz="0" w:space="0" w:color="auto"/>
        <w:left w:val="none" w:sz="0" w:space="0" w:color="auto"/>
        <w:bottom w:val="none" w:sz="0" w:space="0" w:color="auto"/>
        <w:right w:val="none" w:sz="0" w:space="0" w:color="auto"/>
      </w:divBdr>
    </w:div>
    <w:div w:id="234047861">
      <w:bodyDiv w:val="1"/>
      <w:marLeft w:val="0"/>
      <w:marRight w:val="0"/>
      <w:marTop w:val="0"/>
      <w:marBottom w:val="0"/>
      <w:divBdr>
        <w:top w:val="none" w:sz="0" w:space="0" w:color="auto"/>
        <w:left w:val="none" w:sz="0" w:space="0" w:color="auto"/>
        <w:bottom w:val="none" w:sz="0" w:space="0" w:color="auto"/>
        <w:right w:val="none" w:sz="0" w:space="0" w:color="auto"/>
      </w:divBdr>
      <w:divsChild>
        <w:div w:id="1818303564">
          <w:marLeft w:val="0"/>
          <w:marRight w:val="0"/>
          <w:marTop w:val="0"/>
          <w:marBottom w:val="0"/>
          <w:divBdr>
            <w:top w:val="none" w:sz="0" w:space="0" w:color="auto"/>
            <w:left w:val="none" w:sz="0" w:space="0" w:color="auto"/>
            <w:bottom w:val="none" w:sz="0" w:space="0" w:color="auto"/>
            <w:right w:val="none" w:sz="0" w:space="0" w:color="auto"/>
          </w:divBdr>
          <w:divsChild>
            <w:div w:id="821192080">
              <w:marLeft w:val="0"/>
              <w:marRight w:val="0"/>
              <w:marTop w:val="0"/>
              <w:marBottom w:val="0"/>
              <w:divBdr>
                <w:top w:val="none" w:sz="0" w:space="0" w:color="auto"/>
                <w:left w:val="none" w:sz="0" w:space="0" w:color="auto"/>
                <w:bottom w:val="none" w:sz="0" w:space="0" w:color="auto"/>
                <w:right w:val="none" w:sz="0" w:space="0" w:color="auto"/>
              </w:divBdr>
              <w:divsChild>
                <w:div w:id="124273360">
                  <w:marLeft w:val="0"/>
                  <w:marRight w:val="0"/>
                  <w:marTop w:val="0"/>
                  <w:marBottom w:val="0"/>
                  <w:divBdr>
                    <w:top w:val="none" w:sz="0" w:space="0" w:color="auto"/>
                    <w:left w:val="none" w:sz="0" w:space="0" w:color="auto"/>
                    <w:bottom w:val="none" w:sz="0" w:space="0" w:color="auto"/>
                    <w:right w:val="none" w:sz="0" w:space="0" w:color="auto"/>
                  </w:divBdr>
                  <w:divsChild>
                    <w:div w:id="1825007948">
                      <w:marLeft w:val="0"/>
                      <w:marRight w:val="0"/>
                      <w:marTop w:val="0"/>
                      <w:marBottom w:val="0"/>
                      <w:divBdr>
                        <w:top w:val="none" w:sz="0" w:space="0" w:color="auto"/>
                        <w:left w:val="none" w:sz="0" w:space="0" w:color="auto"/>
                        <w:bottom w:val="none" w:sz="0" w:space="0" w:color="auto"/>
                        <w:right w:val="none" w:sz="0" w:space="0" w:color="auto"/>
                      </w:divBdr>
                      <w:divsChild>
                        <w:div w:id="1880389239">
                          <w:marLeft w:val="0"/>
                          <w:marRight w:val="0"/>
                          <w:marTop w:val="0"/>
                          <w:marBottom w:val="0"/>
                          <w:divBdr>
                            <w:top w:val="none" w:sz="0" w:space="0" w:color="auto"/>
                            <w:left w:val="none" w:sz="0" w:space="0" w:color="auto"/>
                            <w:bottom w:val="none" w:sz="0" w:space="0" w:color="auto"/>
                            <w:right w:val="none" w:sz="0" w:space="0" w:color="auto"/>
                          </w:divBdr>
                          <w:divsChild>
                            <w:div w:id="2011129773">
                              <w:marLeft w:val="0"/>
                              <w:marRight w:val="0"/>
                              <w:marTop w:val="0"/>
                              <w:marBottom w:val="0"/>
                              <w:divBdr>
                                <w:top w:val="none" w:sz="0" w:space="0" w:color="auto"/>
                                <w:left w:val="none" w:sz="0" w:space="0" w:color="auto"/>
                                <w:bottom w:val="none" w:sz="0" w:space="0" w:color="auto"/>
                                <w:right w:val="none" w:sz="0" w:space="0" w:color="auto"/>
                              </w:divBdr>
                              <w:divsChild>
                                <w:div w:id="1618485583">
                                  <w:marLeft w:val="0"/>
                                  <w:marRight w:val="0"/>
                                  <w:marTop w:val="0"/>
                                  <w:marBottom w:val="0"/>
                                  <w:divBdr>
                                    <w:top w:val="none" w:sz="0" w:space="0" w:color="auto"/>
                                    <w:left w:val="none" w:sz="0" w:space="0" w:color="auto"/>
                                    <w:bottom w:val="none" w:sz="0" w:space="0" w:color="auto"/>
                                    <w:right w:val="none" w:sz="0" w:space="0" w:color="auto"/>
                                  </w:divBdr>
                                  <w:divsChild>
                                    <w:div w:id="134593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356324">
                      <w:marLeft w:val="0"/>
                      <w:marRight w:val="0"/>
                      <w:marTop w:val="0"/>
                      <w:marBottom w:val="0"/>
                      <w:divBdr>
                        <w:top w:val="none" w:sz="0" w:space="0" w:color="auto"/>
                        <w:left w:val="none" w:sz="0" w:space="0" w:color="auto"/>
                        <w:bottom w:val="none" w:sz="0" w:space="0" w:color="auto"/>
                        <w:right w:val="none" w:sz="0" w:space="0" w:color="auto"/>
                      </w:divBdr>
                      <w:divsChild>
                        <w:div w:id="84948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655067">
      <w:bodyDiv w:val="1"/>
      <w:marLeft w:val="0"/>
      <w:marRight w:val="0"/>
      <w:marTop w:val="0"/>
      <w:marBottom w:val="0"/>
      <w:divBdr>
        <w:top w:val="none" w:sz="0" w:space="0" w:color="auto"/>
        <w:left w:val="none" w:sz="0" w:space="0" w:color="auto"/>
        <w:bottom w:val="none" w:sz="0" w:space="0" w:color="auto"/>
        <w:right w:val="none" w:sz="0" w:space="0" w:color="auto"/>
      </w:divBdr>
      <w:divsChild>
        <w:div w:id="2063551041">
          <w:marLeft w:val="0"/>
          <w:marRight w:val="0"/>
          <w:marTop w:val="0"/>
          <w:marBottom w:val="0"/>
          <w:divBdr>
            <w:top w:val="none" w:sz="0" w:space="0" w:color="auto"/>
            <w:left w:val="none" w:sz="0" w:space="0" w:color="auto"/>
            <w:bottom w:val="none" w:sz="0" w:space="0" w:color="auto"/>
            <w:right w:val="none" w:sz="0" w:space="0" w:color="auto"/>
          </w:divBdr>
          <w:divsChild>
            <w:div w:id="910044176">
              <w:marLeft w:val="0"/>
              <w:marRight w:val="0"/>
              <w:marTop w:val="0"/>
              <w:marBottom w:val="0"/>
              <w:divBdr>
                <w:top w:val="none" w:sz="0" w:space="0" w:color="auto"/>
                <w:left w:val="none" w:sz="0" w:space="0" w:color="auto"/>
                <w:bottom w:val="none" w:sz="0" w:space="0" w:color="auto"/>
                <w:right w:val="none" w:sz="0" w:space="0" w:color="auto"/>
              </w:divBdr>
              <w:divsChild>
                <w:div w:id="985360993">
                  <w:marLeft w:val="0"/>
                  <w:marRight w:val="0"/>
                  <w:marTop w:val="0"/>
                  <w:marBottom w:val="0"/>
                  <w:divBdr>
                    <w:top w:val="none" w:sz="0" w:space="0" w:color="auto"/>
                    <w:left w:val="none" w:sz="0" w:space="0" w:color="auto"/>
                    <w:bottom w:val="none" w:sz="0" w:space="0" w:color="auto"/>
                    <w:right w:val="none" w:sz="0" w:space="0" w:color="auto"/>
                  </w:divBdr>
                  <w:divsChild>
                    <w:div w:id="312761612">
                      <w:marLeft w:val="0"/>
                      <w:marRight w:val="0"/>
                      <w:marTop w:val="0"/>
                      <w:marBottom w:val="0"/>
                      <w:divBdr>
                        <w:top w:val="none" w:sz="0" w:space="0" w:color="auto"/>
                        <w:left w:val="none" w:sz="0" w:space="0" w:color="auto"/>
                        <w:bottom w:val="none" w:sz="0" w:space="0" w:color="auto"/>
                        <w:right w:val="none" w:sz="0" w:space="0" w:color="auto"/>
                      </w:divBdr>
                      <w:divsChild>
                        <w:div w:id="1006833612">
                          <w:marLeft w:val="0"/>
                          <w:marRight w:val="0"/>
                          <w:marTop w:val="0"/>
                          <w:marBottom w:val="0"/>
                          <w:divBdr>
                            <w:top w:val="none" w:sz="0" w:space="0" w:color="auto"/>
                            <w:left w:val="none" w:sz="0" w:space="0" w:color="auto"/>
                            <w:bottom w:val="none" w:sz="0" w:space="0" w:color="auto"/>
                            <w:right w:val="none" w:sz="0" w:space="0" w:color="auto"/>
                          </w:divBdr>
                          <w:divsChild>
                            <w:div w:id="619070447">
                              <w:marLeft w:val="0"/>
                              <w:marRight w:val="0"/>
                              <w:marTop w:val="0"/>
                              <w:marBottom w:val="0"/>
                              <w:divBdr>
                                <w:top w:val="none" w:sz="0" w:space="0" w:color="auto"/>
                                <w:left w:val="none" w:sz="0" w:space="0" w:color="auto"/>
                                <w:bottom w:val="none" w:sz="0" w:space="0" w:color="auto"/>
                                <w:right w:val="none" w:sz="0" w:space="0" w:color="auto"/>
                              </w:divBdr>
                              <w:divsChild>
                                <w:div w:id="1880124891">
                                  <w:marLeft w:val="0"/>
                                  <w:marRight w:val="0"/>
                                  <w:marTop w:val="0"/>
                                  <w:marBottom w:val="0"/>
                                  <w:divBdr>
                                    <w:top w:val="none" w:sz="0" w:space="0" w:color="auto"/>
                                    <w:left w:val="none" w:sz="0" w:space="0" w:color="auto"/>
                                    <w:bottom w:val="none" w:sz="0" w:space="0" w:color="auto"/>
                                    <w:right w:val="none" w:sz="0" w:space="0" w:color="auto"/>
                                  </w:divBdr>
                                  <w:divsChild>
                                    <w:div w:id="1770852519">
                                      <w:marLeft w:val="0"/>
                                      <w:marRight w:val="0"/>
                                      <w:marTop w:val="0"/>
                                      <w:marBottom w:val="0"/>
                                      <w:divBdr>
                                        <w:top w:val="none" w:sz="0" w:space="0" w:color="auto"/>
                                        <w:left w:val="none" w:sz="0" w:space="0" w:color="auto"/>
                                        <w:bottom w:val="none" w:sz="0" w:space="0" w:color="auto"/>
                                        <w:right w:val="none" w:sz="0" w:space="0" w:color="auto"/>
                                      </w:divBdr>
                                      <w:divsChild>
                                        <w:div w:id="1536655028">
                                          <w:marLeft w:val="0"/>
                                          <w:marRight w:val="0"/>
                                          <w:marTop w:val="0"/>
                                          <w:marBottom w:val="0"/>
                                          <w:divBdr>
                                            <w:top w:val="none" w:sz="0" w:space="0" w:color="auto"/>
                                            <w:left w:val="none" w:sz="0" w:space="0" w:color="auto"/>
                                            <w:bottom w:val="none" w:sz="0" w:space="0" w:color="auto"/>
                                            <w:right w:val="none" w:sz="0" w:space="0" w:color="auto"/>
                                          </w:divBdr>
                                          <w:divsChild>
                                            <w:div w:id="831799566">
                                              <w:marLeft w:val="0"/>
                                              <w:marRight w:val="0"/>
                                              <w:marTop w:val="0"/>
                                              <w:marBottom w:val="0"/>
                                              <w:divBdr>
                                                <w:top w:val="none" w:sz="0" w:space="0" w:color="auto"/>
                                                <w:left w:val="none" w:sz="0" w:space="0" w:color="auto"/>
                                                <w:bottom w:val="none" w:sz="0" w:space="0" w:color="auto"/>
                                                <w:right w:val="none" w:sz="0" w:space="0" w:color="auto"/>
                                              </w:divBdr>
                                              <w:divsChild>
                                                <w:div w:id="980813272">
                                                  <w:marLeft w:val="0"/>
                                                  <w:marRight w:val="0"/>
                                                  <w:marTop w:val="0"/>
                                                  <w:marBottom w:val="0"/>
                                                  <w:divBdr>
                                                    <w:top w:val="none" w:sz="0" w:space="0" w:color="auto"/>
                                                    <w:left w:val="none" w:sz="0" w:space="0" w:color="auto"/>
                                                    <w:bottom w:val="none" w:sz="0" w:space="0" w:color="auto"/>
                                                    <w:right w:val="none" w:sz="0" w:space="0" w:color="auto"/>
                                                  </w:divBdr>
                                                  <w:divsChild>
                                                    <w:div w:id="88875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8970306">
          <w:marLeft w:val="0"/>
          <w:marRight w:val="0"/>
          <w:marTop w:val="0"/>
          <w:marBottom w:val="0"/>
          <w:divBdr>
            <w:top w:val="none" w:sz="0" w:space="0" w:color="auto"/>
            <w:left w:val="none" w:sz="0" w:space="0" w:color="auto"/>
            <w:bottom w:val="none" w:sz="0" w:space="0" w:color="auto"/>
            <w:right w:val="none" w:sz="0" w:space="0" w:color="auto"/>
          </w:divBdr>
          <w:divsChild>
            <w:div w:id="1268345741">
              <w:marLeft w:val="0"/>
              <w:marRight w:val="0"/>
              <w:marTop w:val="0"/>
              <w:marBottom w:val="0"/>
              <w:divBdr>
                <w:top w:val="none" w:sz="0" w:space="0" w:color="auto"/>
                <w:left w:val="none" w:sz="0" w:space="0" w:color="auto"/>
                <w:bottom w:val="none" w:sz="0" w:space="0" w:color="auto"/>
                <w:right w:val="none" w:sz="0" w:space="0" w:color="auto"/>
              </w:divBdr>
              <w:divsChild>
                <w:div w:id="1147356864">
                  <w:marLeft w:val="0"/>
                  <w:marRight w:val="0"/>
                  <w:marTop w:val="0"/>
                  <w:marBottom w:val="0"/>
                  <w:divBdr>
                    <w:top w:val="none" w:sz="0" w:space="0" w:color="auto"/>
                    <w:left w:val="none" w:sz="0" w:space="0" w:color="auto"/>
                    <w:bottom w:val="none" w:sz="0" w:space="0" w:color="auto"/>
                    <w:right w:val="none" w:sz="0" w:space="0" w:color="auto"/>
                  </w:divBdr>
                  <w:divsChild>
                    <w:div w:id="2100566433">
                      <w:marLeft w:val="0"/>
                      <w:marRight w:val="0"/>
                      <w:marTop w:val="0"/>
                      <w:marBottom w:val="0"/>
                      <w:divBdr>
                        <w:top w:val="none" w:sz="0" w:space="0" w:color="auto"/>
                        <w:left w:val="none" w:sz="0" w:space="0" w:color="auto"/>
                        <w:bottom w:val="none" w:sz="0" w:space="0" w:color="auto"/>
                        <w:right w:val="none" w:sz="0" w:space="0" w:color="auto"/>
                      </w:divBdr>
                      <w:divsChild>
                        <w:div w:id="343438454">
                          <w:marLeft w:val="0"/>
                          <w:marRight w:val="0"/>
                          <w:marTop w:val="0"/>
                          <w:marBottom w:val="0"/>
                          <w:divBdr>
                            <w:top w:val="none" w:sz="0" w:space="0" w:color="auto"/>
                            <w:left w:val="none" w:sz="0" w:space="0" w:color="auto"/>
                            <w:bottom w:val="none" w:sz="0" w:space="0" w:color="auto"/>
                            <w:right w:val="none" w:sz="0" w:space="0" w:color="auto"/>
                          </w:divBdr>
                          <w:divsChild>
                            <w:div w:id="1224099895">
                              <w:marLeft w:val="0"/>
                              <w:marRight w:val="0"/>
                              <w:marTop w:val="0"/>
                              <w:marBottom w:val="0"/>
                              <w:divBdr>
                                <w:top w:val="none" w:sz="0" w:space="0" w:color="auto"/>
                                <w:left w:val="none" w:sz="0" w:space="0" w:color="auto"/>
                                <w:bottom w:val="none" w:sz="0" w:space="0" w:color="auto"/>
                                <w:right w:val="none" w:sz="0" w:space="0" w:color="auto"/>
                              </w:divBdr>
                              <w:divsChild>
                                <w:div w:id="478688375">
                                  <w:marLeft w:val="0"/>
                                  <w:marRight w:val="0"/>
                                  <w:marTop w:val="0"/>
                                  <w:marBottom w:val="0"/>
                                  <w:divBdr>
                                    <w:top w:val="none" w:sz="0" w:space="0" w:color="auto"/>
                                    <w:left w:val="none" w:sz="0" w:space="0" w:color="auto"/>
                                    <w:bottom w:val="none" w:sz="0" w:space="0" w:color="auto"/>
                                    <w:right w:val="none" w:sz="0" w:space="0" w:color="auto"/>
                                  </w:divBdr>
                                  <w:divsChild>
                                    <w:div w:id="1051611432">
                                      <w:marLeft w:val="0"/>
                                      <w:marRight w:val="0"/>
                                      <w:marTop w:val="0"/>
                                      <w:marBottom w:val="0"/>
                                      <w:divBdr>
                                        <w:top w:val="none" w:sz="0" w:space="0" w:color="auto"/>
                                        <w:left w:val="none" w:sz="0" w:space="0" w:color="auto"/>
                                        <w:bottom w:val="none" w:sz="0" w:space="0" w:color="auto"/>
                                        <w:right w:val="none" w:sz="0" w:space="0" w:color="auto"/>
                                      </w:divBdr>
                                      <w:divsChild>
                                        <w:div w:id="1859847797">
                                          <w:marLeft w:val="0"/>
                                          <w:marRight w:val="0"/>
                                          <w:marTop w:val="0"/>
                                          <w:marBottom w:val="0"/>
                                          <w:divBdr>
                                            <w:top w:val="none" w:sz="0" w:space="0" w:color="auto"/>
                                            <w:left w:val="none" w:sz="0" w:space="0" w:color="auto"/>
                                            <w:bottom w:val="none" w:sz="0" w:space="0" w:color="auto"/>
                                            <w:right w:val="none" w:sz="0" w:space="0" w:color="auto"/>
                                          </w:divBdr>
                                          <w:divsChild>
                                            <w:div w:id="1436243413">
                                              <w:marLeft w:val="0"/>
                                              <w:marRight w:val="0"/>
                                              <w:marTop w:val="0"/>
                                              <w:marBottom w:val="0"/>
                                              <w:divBdr>
                                                <w:top w:val="none" w:sz="0" w:space="0" w:color="auto"/>
                                                <w:left w:val="none" w:sz="0" w:space="0" w:color="auto"/>
                                                <w:bottom w:val="none" w:sz="0" w:space="0" w:color="auto"/>
                                                <w:right w:val="none" w:sz="0" w:space="0" w:color="auto"/>
                                              </w:divBdr>
                                              <w:divsChild>
                                                <w:div w:id="1274631359">
                                                  <w:marLeft w:val="0"/>
                                                  <w:marRight w:val="0"/>
                                                  <w:marTop w:val="0"/>
                                                  <w:marBottom w:val="0"/>
                                                  <w:divBdr>
                                                    <w:top w:val="none" w:sz="0" w:space="0" w:color="auto"/>
                                                    <w:left w:val="none" w:sz="0" w:space="0" w:color="auto"/>
                                                    <w:bottom w:val="none" w:sz="0" w:space="0" w:color="auto"/>
                                                    <w:right w:val="none" w:sz="0" w:space="0" w:color="auto"/>
                                                  </w:divBdr>
                                                  <w:divsChild>
                                                    <w:div w:id="23405749">
                                                      <w:marLeft w:val="0"/>
                                                      <w:marRight w:val="0"/>
                                                      <w:marTop w:val="0"/>
                                                      <w:marBottom w:val="0"/>
                                                      <w:divBdr>
                                                        <w:top w:val="none" w:sz="0" w:space="0" w:color="auto"/>
                                                        <w:left w:val="none" w:sz="0" w:space="0" w:color="auto"/>
                                                        <w:bottom w:val="none" w:sz="0" w:space="0" w:color="auto"/>
                                                        <w:right w:val="none" w:sz="0" w:space="0" w:color="auto"/>
                                                      </w:divBdr>
                                                      <w:divsChild>
                                                        <w:div w:id="525215230">
                                                          <w:marLeft w:val="0"/>
                                                          <w:marRight w:val="0"/>
                                                          <w:marTop w:val="0"/>
                                                          <w:marBottom w:val="0"/>
                                                          <w:divBdr>
                                                            <w:top w:val="none" w:sz="0" w:space="0" w:color="auto"/>
                                                            <w:left w:val="none" w:sz="0" w:space="0" w:color="auto"/>
                                                            <w:bottom w:val="none" w:sz="0" w:space="0" w:color="auto"/>
                                                            <w:right w:val="none" w:sz="0" w:space="0" w:color="auto"/>
                                                          </w:divBdr>
                                                          <w:divsChild>
                                                            <w:div w:id="278343214">
                                                              <w:marLeft w:val="0"/>
                                                              <w:marRight w:val="0"/>
                                                              <w:marTop w:val="0"/>
                                                              <w:marBottom w:val="0"/>
                                                              <w:divBdr>
                                                                <w:top w:val="none" w:sz="0" w:space="0" w:color="auto"/>
                                                                <w:left w:val="none" w:sz="0" w:space="0" w:color="auto"/>
                                                                <w:bottom w:val="none" w:sz="0" w:space="0" w:color="auto"/>
                                                                <w:right w:val="none" w:sz="0" w:space="0" w:color="auto"/>
                                                              </w:divBdr>
                                                              <w:divsChild>
                                                                <w:div w:id="8416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3043775">
      <w:bodyDiv w:val="1"/>
      <w:marLeft w:val="0"/>
      <w:marRight w:val="0"/>
      <w:marTop w:val="0"/>
      <w:marBottom w:val="0"/>
      <w:divBdr>
        <w:top w:val="none" w:sz="0" w:space="0" w:color="auto"/>
        <w:left w:val="none" w:sz="0" w:space="0" w:color="auto"/>
        <w:bottom w:val="none" w:sz="0" w:space="0" w:color="auto"/>
        <w:right w:val="none" w:sz="0" w:space="0" w:color="auto"/>
      </w:divBdr>
    </w:div>
    <w:div w:id="394817977">
      <w:bodyDiv w:val="1"/>
      <w:marLeft w:val="0"/>
      <w:marRight w:val="0"/>
      <w:marTop w:val="0"/>
      <w:marBottom w:val="0"/>
      <w:divBdr>
        <w:top w:val="none" w:sz="0" w:space="0" w:color="auto"/>
        <w:left w:val="none" w:sz="0" w:space="0" w:color="auto"/>
        <w:bottom w:val="none" w:sz="0" w:space="0" w:color="auto"/>
        <w:right w:val="none" w:sz="0" w:space="0" w:color="auto"/>
      </w:divBdr>
      <w:divsChild>
        <w:div w:id="732317508">
          <w:marLeft w:val="0"/>
          <w:marRight w:val="0"/>
          <w:marTop w:val="0"/>
          <w:marBottom w:val="0"/>
          <w:divBdr>
            <w:top w:val="none" w:sz="0" w:space="0" w:color="auto"/>
            <w:left w:val="none" w:sz="0" w:space="0" w:color="auto"/>
            <w:bottom w:val="none" w:sz="0" w:space="0" w:color="auto"/>
            <w:right w:val="none" w:sz="0" w:space="0" w:color="auto"/>
          </w:divBdr>
          <w:divsChild>
            <w:div w:id="1324700692">
              <w:marLeft w:val="0"/>
              <w:marRight w:val="0"/>
              <w:marTop w:val="0"/>
              <w:marBottom w:val="0"/>
              <w:divBdr>
                <w:top w:val="none" w:sz="0" w:space="0" w:color="auto"/>
                <w:left w:val="none" w:sz="0" w:space="0" w:color="auto"/>
                <w:bottom w:val="none" w:sz="0" w:space="0" w:color="auto"/>
                <w:right w:val="none" w:sz="0" w:space="0" w:color="auto"/>
              </w:divBdr>
              <w:divsChild>
                <w:div w:id="893934470">
                  <w:marLeft w:val="0"/>
                  <w:marRight w:val="0"/>
                  <w:marTop w:val="0"/>
                  <w:marBottom w:val="0"/>
                  <w:divBdr>
                    <w:top w:val="none" w:sz="0" w:space="0" w:color="auto"/>
                    <w:left w:val="none" w:sz="0" w:space="0" w:color="auto"/>
                    <w:bottom w:val="none" w:sz="0" w:space="0" w:color="auto"/>
                    <w:right w:val="none" w:sz="0" w:space="0" w:color="auto"/>
                  </w:divBdr>
                  <w:divsChild>
                    <w:div w:id="1228223156">
                      <w:marLeft w:val="0"/>
                      <w:marRight w:val="0"/>
                      <w:marTop w:val="0"/>
                      <w:marBottom w:val="0"/>
                      <w:divBdr>
                        <w:top w:val="none" w:sz="0" w:space="0" w:color="auto"/>
                        <w:left w:val="none" w:sz="0" w:space="0" w:color="auto"/>
                        <w:bottom w:val="none" w:sz="0" w:space="0" w:color="auto"/>
                        <w:right w:val="none" w:sz="0" w:space="0" w:color="auto"/>
                      </w:divBdr>
                      <w:divsChild>
                        <w:div w:id="1249729834">
                          <w:marLeft w:val="0"/>
                          <w:marRight w:val="0"/>
                          <w:marTop w:val="0"/>
                          <w:marBottom w:val="0"/>
                          <w:divBdr>
                            <w:top w:val="none" w:sz="0" w:space="0" w:color="auto"/>
                            <w:left w:val="none" w:sz="0" w:space="0" w:color="auto"/>
                            <w:bottom w:val="none" w:sz="0" w:space="0" w:color="auto"/>
                            <w:right w:val="none" w:sz="0" w:space="0" w:color="auto"/>
                          </w:divBdr>
                          <w:divsChild>
                            <w:div w:id="1819493766">
                              <w:marLeft w:val="0"/>
                              <w:marRight w:val="0"/>
                              <w:marTop w:val="0"/>
                              <w:marBottom w:val="0"/>
                              <w:divBdr>
                                <w:top w:val="none" w:sz="0" w:space="0" w:color="auto"/>
                                <w:left w:val="none" w:sz="0" w:space="0" w:color="auto"/>
                                <w:bottom w:val="none" w:sz="0" w:space="0" w:color="auto"/>
                                <w:right w:val="none" w:sz="0" w:space="0" w:color="auto"/>
                              </w:divBdr>
                              <w:divsChild>
                                <w:div w:id="472991195">
                                  <w:marLeft w:val="0"/>
                                  <w:marRight w:val="0"/>
                                  <w:marTop w:val="0"/>
                                  <w:marBottom w:val="0"/>
                                  <w:divBdr>
                                    <w:top w:val="none" w:sz="0" w:space="0" w:color="auto"/>
                                    <w:left w:val="none" w:sz="0" w:space="0" w:color="auto"/>
                                    <w:bottom w:val="none" w:sz="0" w:space="0" w:color="auto"/>
                                    <w:right w:val="none" w:sz="0" w:space="0" w:color="auto"/>
                                  </w:divBdr>
                                  <w:divsChild>
                                    <w:div w:id="4436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25894">
      <w:bodyDiv w:val="1"/>
      <w:marLeft w:val="0"/>
      <w:marRight w:val="0"/>
      <w:marTop w:val="0"/>
      <w:marBottom w:val="0"/>
      <w:divBdr>
        <w:top w:val="none" w:sz="0" w:space="0" w:color="auto"/>
        <w:left w:val="none" w:sz="0" w:space="0" w:color="auto"/>
        <w:bottom w:val="none" w:sz="0" w:space="0" w:color="auto"/>
        <w:right w:val="none" w:sz="0" w:space="0" w:color="auto"/>
      </w:divBdr>
    </w:div>
    <w:div w:id="484320006">
      <w:bodyDiv w:val="1"/>
      <w:marLeft w:val="0"/>
      <w:marRight w:val="0"/>
      <w:marTop w:val="0"/>
      <w:marBottom w:val="0"/>
      <w:divBdr>
        <w:top w:val="none" w:sz="0" w:space="0" w:color="auto"/>
        <w:left w:val="none" w:sz="0" w:space="0" w:color="auto"/>
        <w:bottom w:val="none" w:sz="0" w:space="0" w:color="auto"/>
        <w:right w:val="none" w:sz="0" w:space="0" w:color="auto"/>
      </w:divBdr>
      <w:divsChild>
        <w:div w:id="1981495096">
          <w:marLeft w:val="0"/>
          <w:marRight w:val="0"/>
          <w:marTop w:val="0"/>
          <w:marBottom w:val="0"/>
          <w:divBdr>
            <w:top w:val="none" w:sz="0" w:space="0" w:color="auto"/>
            <w:left w:val="none" w:sz="0" w:space="0" w:color="auto"/>
            <w:bottom w:val="none" w:sz="0" w:space="0" w:color="auto"/>
            <w:right w:val="none" w:sz="0" w:space="0" w:color="auto"/>
          </w:divBdr>
          <w:divsChild>
            <w:div w:id="1970822283">
              <w:marLeft w:val="0"/>
              <w:marRight w:val="0"/>
              <w:marTop w:val="0"/>
              <w:marBottom w:val="0"/>
              <w:divBdr>
                <w:top w:val="none" w:sz="0" w:space="0" w:color="auto"/>
                <w:left w:val="none" w:sz="0" w:space="0" w:color="auto"/>
                <w:bottom w:val="none" w:sz="0" w:space="0" w:color="auto"/>
                <w:right w:val="none" w:sz="0" w:space="0" w:color="auto"/>
              </w:divBdr>
              <w:divsChild>
                <w:div w:id="802231621">
                  <w:marLeft w:val="0"/>
                  <w:marRight w:val="0"/>
                  <w:marTop w:val="0"/>
                  <w:marBottom w:val="0"/>
                  <w:divBdr>
                    <w:top w:val="none" w:sz="0" w:space="0" w:color="auto"/>
                    <w:left w:val="none" w:sz="0" w:space="0" w:color="auto"/>
                    <w:bottom w:val="none" w:sz="0" w:space="0" w:color="auto"/>
                    <w:right w:val="none" w:sz="0" w:space="0" w:color="auto"/>
                  </w:divBdr>
                  <w:divsChild>
                    <w:div w:id="1387487143">
                      <w:marLeft w:val="0"/>
                      <w:marRight w:val="0"/>
                      <w:marTop w:val="0"/>
                      <w:marBottom w:val="0"/>
                      <w:divBdr>
                        <w:top w:val="none" w:sz="0" w:space="0" w:color="auto"/>
                        <w:left w:val="none" w:sz="0" w:space="0" w:color="auto"/>
                        <w:bottom w:val="none" w:sz="0" w:space="0" w:color="auto"/>
                        <w:right w:val="none" w:sz="0" w:space="0" w:color="auto"/>
                      </w:divBdr>
                      <w:divsChild>
                        <w:div w:id="1295871413">
                          <w:marLeft w:val="0"/>
                          <w:marRight w:val="0"/>
                          <w:marTop w:val="0"/>
                          <w:marBottom w:val="0"/>
                          <w:divBdr>
                            <w:top w:val="none" w:sz="0" w:space="0" w:color="auto"/>
                            <w:left w:val="none" w:sz="0" w:space="0" w:color="auto"/>
                            <w:bottom w:val="none" w:sz="0" w:space="0" w:color="auto"/>
                            <w:right w:val="none" w:sz="0" w:space="0" w:color="auto"/>
                          </w:divBdr>
                          <w:divsChild>
                            <w:div w:id="1024943310">
                              <w:marLeft w:val="0"/>
                              <w:marRight w:val="0"/>
                              <w:marTop w:val="0"/>
                              <w:marBottom w:val="0"/>
                              <w:divBdr>
                                <w:top w:val="none" w:sz="0" w:space="0" w:color="auto"/>
                                <w:left w:val="none" w:sz="0" w:space="0" w:color="auto"/>
                                <w:bottom w:val="none" w:sz="0" w:space="0" w:color="auto"/>
                                <w:right w:val="none" w:sz="0" w:space="0" w:color="auto"/>
                              </w:divBdr>
                              <w:divsChild>
                                <w:div w:id="994338921">
                                  <w:marLeft w:val="0"/>
                                  <w:marRight w:val="0"/>
                                  <w:marTop w:val="0"/>
                                  <w:marBottom w:val="0"/>
                                  <w:divBdr>
                                    <w:top w:val="none" w:sz="0" w:space="0" w:color="auto"/>
                                    <w:left w:val="none" w:sz="0" w:space="0" w:color="auto"/>
                                    <w:bottom w:val="none" w:sz="0" w:space="0" w:color="auto"/>
                                    <w:right w:val="none" w:sz="0" w:space="0" w:color="auto"/>
                                  </w:divBdr>
                                  <w:divsChild>
                                    <w:div w:id="7872008">
                                      <w:marLeft w:val="0"/>
                                      <w:marRight w:val="0"/>
                                      <w:marTop w:val="0"/>
                                      <w:marBottom w:val="0"/>
                                      <w:divBdr>
                                        <w:top w:val="none" w:sz="0" w:space="0" w:color="auto"/>
                                        <w:left w:val="none" w:sz="0" w:space="0" w:color="auto"/>
                                        <w:bottom w:val="none" w:sz="0" w:space="0" w:color="auto"/>
                                        <w:right w:val="none" w:sz="0" w:space="0" w:color="auto"/>
                                      </w:divBdr>
                                      <w:divsChild>
                                        <w:div w:id="3868249">
                                          <w:marLeft w:val="0"/>
                                          <w:marRight w:val="0"/>
                                          <w:marTop w:val="0"/>
                                          <w:marBottom w:val="0"/>
                                          <w:divBdr>
                                            <w:top w:val="none" w:sz="0" w:space="0" w:color="auto"/>
                                            <w:left w:val="none" w:sz="0" w:space="0" w:color="auto"/>
                                            <w:bottom w:val="none" w:sz="0" w:space="0" w:color="auto"/>
                                            <w:right w:val="none" w:sz="0" w:space="0" w:color="auto"/>
                                          </w:divBdr>
                                          <w:divsChild>
                                            <w:div w:id="2079983833">
                                              <w:marLeft w:val="0"/>
                                              <w:marRight w:val="0"/>
                                              <w:marTop w:val="0"/>
                                              <w:marBottom w:val="0"/>
                                              <w:divBdr>
                                                <w:top w:val="none" w:sz="0" w:space="0" w:color="auto"/>
                                                <w:left w:val="none" w:sz="0" w:space="0" w:color="auto"/>
                                                <w:bottom w:val="none" w:sz="0" w:space="0" w:color="auto"/>
                                                <w:right w:val="none" w:sz="0" w:space="0" w:color="auto"/>
                                              </w:divBdr>
                                              <w:divsChild>
                                                <w:div w:id="1632126947">
                                                  <w:marLeft w:val="0"/>
                                                  <w:marRight w:val="0"/>
                                                  <w:marTop w:val="0"/>
                                                  <w:marBottom w:val="0"/>
                                                  <w:divBdr>
                                                    <w:top w:val="none" w:sz="0" w:space="0" w:color="auto"/>
                                                    <w:left w:val="none" w:sz="0" w:space="0" w:color="auto"/>
                                                    <w:bottom w:val="none" w:sz="0" w:space="0" w:color="auto"/>
                                                    <w:right w:val="none" w:sz="0" w:space="0" w:color="auto"/>
                                                  </w:divBdr>
                                                  <w:divsChild>
                                                    <w:div w:id="16888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238468">
                                      <w:marLeft w:val="0"/>
                                      <w:marRight w:val="0"/>
                                      <w:marTop w:val="0"/>
                                      <w:marBottom w:val="0"/>
                                      <w:divBdr>
                                        <w:top w:val="none" w:sz="0" w:space="0" w:color="auto"/>
                                        <w:left w:val="none" w:sz="0" w:space="0" w:color="auto"/>
                                        <w:bottom w:val="none" w:sz="0" w:space="0" w:color="auto"/>
                                        <w:right w:val="none" w:sz="0" w:space="0" w:color="auto"/>
                                      </w:divBdr>
                                      <w:divsChild>
                                        <w:div w:id="7838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4420105">
          <w:marLeft w:val="0"/>
          <w:marRight w:val="0"/>
          <w:marTop w:val="0"/>
          <w:marBottom w:val="0"/>
          <w:divBdr>
            <w:top w:val="none" w:sz="0" w:space="0" w:color="auto"/>
            <w:left w:val="none" w:sz="0" w:space="0" w:color="auto"/>
            <w:bottom w:val="none" w:sz="0" w:space="0" w:color="auto"/>
            <w:right w:val="none" w:sz="0" w:space="0" w:color="auto"/>
          </w:divBdr>
          <w:divsChild>
            <w:div w:id="611865255">
              <w:marLeft w:val="0"/>
              <w:marRight w:val="0"/>
              <w:marTop w:val="0"/>
              <w:marBottom w:val="0"/>
              <w:divBdr>
                <w:top w:val="none" w:sz="0" w:space="0" w:color="auto"/>
                <w:left w:val="none" w:sz="0" w:space="0" w:color="auto"/>
                <w:bottom w:val="none" w:sz="0" w:space="0" w:color="auto"/>
                <w:right w:val="none" w:sz="0" w:space="0" w:color="auto"/>
              </w:divBdr>
              <w:divsChild>
                <w:div w:id="348147602">
                  <w:marLeft w:val="0"/>
                  <w:marRight w:val="0"/>
                  <w:marTop w:val="0"/>
                  <w:marBottom w:val="0"/>
                  <w:divBdr>
                    <w:top w:val="none" w:sz="0" w:space="0" w:color="auto"/>
                    <w:left w:val="none" w:sz="0" w:space="0" w:color="auto"/>
                    <w:bottom w:val="none" w:sz="0" w:space="0" w:color="auto"/>
                    <w:right w:val="none" w:sz="0" w:space="0" w:color="auto"/>
                  </w:divBdr>
                  <w:divsChild>
                    <w:div w:id="1271012962">
                      <w:marLeft w:val="0"/>
                      <w:marRight w:val="0"/>
                      <w:marTop w:val="0"/>
                      <w:marBottom w:val="0"/>
                      <w:divBdr>
                        <w:top w:val="none" w:sz="0" w:space="0" w:color="auto"/>
                        <w:left w:val="none" w:sz="0" w:space="0" w:color="auto"/>
                        <w:bottom w:val="none" w:sz="0" w:space="0" w:color="auto"/>
                        <w:right w:val="none" w:sz="0" w:space="0" w:color="auto"/>
                      </w:divBdr>
                      <w:divsChild>
                        <w:div w:id="1124730525">
                          <w:marLeft w:val="0"/>
                          <w:marRight w:val="0"/>
                          <w:marTop w:val="0"/>
                          <w:marBottom w:val="0"/>
                          <w:divBdr>
                            <w:top w:val="none" w:sz="0" w:space="0" w:color="auto"/>
                            <w:left w:val="none" w:sz="0" w:space="0" w:color="auto"/>
                            <w:bottom w:val="none" w:sz="0" w:space="0" w:color="auto"/>
                            <w:right w:val="none" w:sz="0" w:space="0" w:color="auto"/>
                          </w:divBdr>
                          <w:divsChild>
                            <w:div w:id="505630674">
                              <w:marLeft w:val="0"/>
                              <w:marRight w:val="0"/>
                              <w:marTop w:val="0"/>
                              <w:marBottom w:val="0"/>
                              <w:divBdr>
                                <w:top w:val="none" w:sz="0" w:space="0" w:color="auto"/>
                                <w:left w:val="none" w:sz="0" w:space="0" w:color="auto"/>
                                <w:bottom w:val="none" w:sz="0" w:space="0" w:color="auto"/>
                                <w:right w:val="none" w:sz="0" w:space="0" w:color="auto"/>
                              </w:divBdr>
                              <w:divsChild>
                                <w:div w:id="1823695880">
                                  <w:marLeft w:val="0"/>
                                  <w:marRight w:val="0"/>
                                  <w:marTop w:val="0"/>
                                  <w:marBottom w:val="0"/>
                                  <w:divBdr>
                                    <w:top w:val="none" w:sz="0" w:space="0" w:color="auto"/>
                                    <w:left w:val="none" w:sz="0" w:space="0" w:color="auto"/>
                                    <w:bottom w:val="none" w:sz="0" w:space="0" w:color="auto"/>
                                    <w:right w:val="none" w:sz="0" w:space="0" w:color="auto"/>
                                  </w:divBdr>
                                  <w:divsChild>
                                    <w:div w:id="2102986566">
                                      <w:marLeft w:val="0"/>
                                      <w:marRight w:val="0"/>
                                      <w:marTop w:val="0"/>
                                      <w:marBottom w:val="0"/>
                                      <w:divBdr>
                                        <w:top w:val="none" w:sz="0" w:space="0" w:color="auto"/>
                                        <w:left w:val="none" w:sz="0" w:space="0" w:color="auto"/>
                                        <w:bottom w:val="none" w:sz="0" w:space="0" w:color="auto"/>
                                        <w:right w:val="none" w:sz="0" w:space="0" w:color="auto"/>
                                      </w:divBdr>
                                      <w:divsChild>
                                        <w:div w:id="1275211659">
                                          <w:marLeft w:val="0"/>
                                          <w:marRight w:val="0"/>
                                          <w:marTop w:val="0"/>
                                          <w:marBottom w:val="0"/>
                                          <w:divBdr>
                                            <w:top w:val="none" w:sz="0" w:space="0" w:color="auto"/>
                                            <w:left w:val="none" w:sz="0" w:space="0" w:color="auto"/>
                                            <w:bottom w:val="none" w:sz="0" w:space="0" w:color="auto"/>
                                            <w:right w:val="none" w:sz="0" w:space="0" w:color="auto"/>
                                          </w:divBdr>
                                          <w:divsChild>
                                            <w:div w:id="1350714892">
                                              <w:marLeft w:val="0"/>
                                              <w:marRight w:val="0"/>
                                              <w:marTop w:val="0"/>
                                              <w:marBottom w:val="0"/>
                                              <w:divBdr>
                                                <w:top w:val="none" w:sz="0" w:space="0" w:color="auto"/>
                                                <w:left w:val="none" w:sz="0" w:space="0" w:color="auto"/>
                                                <w:bottom w:val="none" w:sz="0" w:space="0" w:color="auto"/>
                                                <w:right w:val="none" w:sz="0" w:space="0" w:color="auto"/>
                                              </w:divBdr>
                                              <w:divsChild>
                                                <w:div w:id="1895386967">
                                                  <w:marLeft w:val="0"/>
                                                  <w:marRight w:val="0"/>
                                                  <w:marTop w:val="0"/>
                                                  <w:marBottom w:val="0"/>
                                                  <w:divBdr>
                                                    <w:top w:val="none" w:sz="0" w:space="0" w:color="auto"/>
                                                    <w:left w:val="none" w:sz="0" w:space="0" w:color="auto"/>
                                                    <w:bottom w:val="none" w:sz="0" w:space="0" w:color="auto"/>
                                                    <w:right w:val="none" w:sz="0" w:space="0" w:color="auto"/>
                                                  </w:divBdr>
                                                  <w:divsChild>
                                                    <w:div w:id="1069234129">
                                                      <w:marLeft w:val="0"/>
                                                      <w:marRight w:val="0"/>
                                                      <w:marTop w:val="0"/>
                                                      <w:marBottom w:val="0"/>
                                                      <w:divBdr>
                                                        <w:top w:val="none" w:sz="0" w:space="0" w:color="auto"/>
                                                        <w:left w:val="none" w:sz="0" w:space="0" w:color="auto"/>
                                                        <w:bottom w:val="none" w:sz="0" w:space="0" w:color="auto"/>
                                                        <w:right w:val="none" w:sz="0" w:space="0" w:color="auto"/>
                                                      </w:divBdr>
                                                      <w:divsChild>
                                                        <w:div w:id="1352800019">
                                                          <w:marLeft w:val="0"/>
                                                          <w:marRight w:val="0"/>
                                                          <w:marTop w:val="0"/>
                                                          <w:marBottom w:val="0"/>
                                                          <w:divBdr>
                                                            <w:top w:val="none" w:sz="0" w:space="0" w:color="auto"/>
                                                            <w:left w:val="none" w:sz="0" w:space="0" w:color="auto"/>
                                                            <w:bottom w:val="none" w:sz="0" w:space="0" w:color="auto"/>
                                                            <w:right w:val="none" w:sz="0" w:space="0" w:color="auto"/>
                                                          </w:divBdr>
                                                          <w:divsChild>
                                                            <w:div w:id="2034765834">
                                                              <w:marLeft w:val="0"/>
                                                              <w:marRight w:val="0"/>
                                                              <w:marTop w:val="0"/>
                                                              <w:marBottom w:val="0"/>
                                                              <w:divBdr>
                                                                <w:top w:val="none" w:sz="0" w:space="0" w:color="auto"/>
                                                                <w:left w:val="none" w:sz="0" w:space="0" w:color="auto"/>
                                                                <w:bottom w:val="none" w:sz="0" w:space="0" w:color="auto"/>
                                                                <w:right w:val="none" w:sz="0" w:space="0" w:color="auto"/>
                                                              </w:divBdr>
                                                              <w:divsChild>
                                                                <w:div w:id="19278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659613">
                                      <w:marLeft w:val="0"/>
                                      <w:marRight w:val="0"/>
                                      <w:marTop w:val="0"/>
                                      <w:marBottom w:val="0"/>
                                      <w:divBdr>
                                        <w:top w:val="none" w:sz="0" w:space="0" w:color="auto"/>
                                        <w:left w:val="none" w:sz="0" w:space="0" w:color="auto"/>
                                        <w:bottom w:val="none" w:sz="0" w:space="0" w:color="auto"/>
                                        <w:right w:val="none" w:sz="0" w:space="0" w:color="auto"/>
                                      </w:divBdr>
                                      <w:divsChild>
                                        <w:div w:id="1125542852">
                                          <w:marLeft w:val="0"/>
                                          <w:marRight w:val="0"/>
                                          <w:marTop w:val="0"/>
                                          <w:marBottom w:val="0"/>
                                          <w:divBdr>
                                            <w:top w:val="none" w:sz="0" w:space="0" w:color="auto"/>
                                            <w:left w:val="none" w:sz="0" w:space="0" w:color="auto"/>
                                            <w:bottom w:val="none" w:sz="0" w:space="0" w:color="auto"/>
                                            <w:right w:val="none" w:sz="0" w:space="0" w:color="auto"/>
                                          </w:divBdr>
                                          <w:divsChild>
                                            <w:div w:id="2046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84873">
              <w:marLeft w:val="0"/>
              <w:marRight w:val="0"/>
              <w:marTop w:val="0"/>
              <w:marBottom w:val="0"/>
              <w:divBdr>
                <w:top w:val="none" w:sz="0" w:space="0" w:color="auto"/>
                <w:left w:val="none" w:sz="0" w:space="0" w:color="auto"/>
                <w:bottom w:val="none" w:sz="0" w:space="0" w:color="auto"/>
                <w:right w:val="none" w:sz="0" w:space="0" w:color="auto"/>
              </w:divBdr>
              <w:divsChild>
                <w:div w:id="16747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56129">
      <w:bodyDiv w:val="1"/>
      <w:marLeft w:val="0"/>
      <w:marRight w:val="0"/>
      <w:marTop w:val="0"/>
      <w:marBottom w:val="0"/>
      <w:divBdr>
        <w:top w:val="none" w:sz="0" w:space="0" w:color="auto"/>
        <w:left w:val="none" w:sz="0" w:space="0" w:color="auto"/>
        <w:bottom w:val="none" w:sz="0" w:space="0" w:color="auto"/>
        <w:right w:val="none" w:sz="0" w:space="0" w:color="auto"/>
      </w:divBdr>
      <w:divsChild>
        <w:div w:id="403140742">
          <w:marLeft w:val="0"/>
          <w:marRight w:val="0"/>
          <w:marTop w:val="0"/>
          <w:marBottom w:val="0"/>
          <w:divBdr>
            <w:top w:val="none" w:sz="0" w:space="0" w:color="auto"/>
            <w:left w:val="none" w:sz="0" w:space="0" w:color="auto"/>
            <w:bottom w:val="single" w:sz="6" w:space="0" w:color="DEE2E6"/>
            <w:right w:val="none" w:sz="0" w:space="0" w:color="auto"/>
          </w:divBdr>
          <w:divsChild>
            <w:div w:id="1852404835">
              <w:marLeft w:val="0"/>
              <w:marRight w:val="0"/>
              <w:marTop w:val="0"/>
              <w:marBottom w:val="0"/>
              <w:divBdr>
                <w:top w:val="none" w:sz="0" w:space="0" w:color="auto"/>
                <w:left w:val="none" w:sz="0" w:space="0" w:color="auto"/>
                <w:bottom w:val="none" w:sz="0" w:space="0" w:color="auto"/>
                <w:right w:val="none" w:sz="0" w:space="0" w:color="auto"/>
              </w:divBdr>
            </w:div>
          </w:divsChild>
        </w:div>
        <w:div w:id="1170414595">
          <w:marLeft w:val="0"/>
          <w:marRight w:val="0"/>
          <w:marTop w:val="0"/>
          <w:marBottom w:val="0"/>
          <w:divBdr>
            <w:top w:val="none" w:sz="0" w:space="0" w:color="auto"/>
            <w:left w:val="none" w:sz="0" w:space="0" w:color="auto"/>
            <w:bottom w:val="single" w:sz="6" w:space="0" w:color="DEE2E6"/>
            <w:right w:val="none" w:sz="0" w:space="0" w:color="auto"/>
          </w:divBdr>
          <w:divsChild>
            <w:div w:id="1676227773">
              <w:marLeft w:val="0"/>
              <w:marRight w:val="0"/>
              <w:marTop w:val="0"/>
              <w:marBottom w:val="0"/>
              <w:divBdr>
                <w:top w:val="none" w:sz="0" w:space="0" w:color="auto"/>
                <w:left w:val="none" w:sz="0" w:space="0" w:color="auto"/>
                <w:bottom w:val="none" w:sz="0" w:space="0" w:color="auto"/>
                <w:right w:val="none" w:sz="0" w:space="0" w:color="auto"/>
              </w:divBdr>
            </w:div>
            <w:div w:id="16295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00670">
      <w:bodyDiv w:val="1"/>
      <w:marLeft w:val="0"/>
      <w:marRight w:val="0"/>
      <w:marTop w:val="0"/>
      <w:marBottom w:val="0"/>
      <w:divBdr>
        <w:top w:val="none" w:sz="0" w:space="0" w:color="auto"/>
        <w:left w:val="none" w:sz="0" w:space="0" w:color="auto"/>
        <w:bottom w:val="none" w:sz="0" w:space="0" w:color="auto"/>
        <w:right w:val="none" w:sz="0" w:space="0" w:color="auto"/>
      </w:divBdr>
      <w:divsChild>
        <w:div w:id="1763260577">
          <w:marLeft w:val="0"/>
          <w:marRight w:val="0"/>
          <w:marTop w:val="0"/>
          <w:marBottom w:val="0"/>
          <w:divBdr>
            <w:top w:val="none" w:sz="0" w:space="0" w:color="auto"/>
            <w:left w:val="none" w:sz="0" w:space="0" w:color="auto"/>
            <w:bottom w:val="single" w:sz="6" w:space="0" w:color="DEE2E6"/>
            <w:right w:val="none" w:sz="0" w:space="0" w:color="auto"/>
          </w:divBdr>
          <w:divsChild>
            <w:div w:id="1154374735">
              <w:marLeft w:val="0"/>
              <w:marRight w:val="0"/>
              <w:marTop w:val="0"/>
              <w:marBottom w:val="0"/>
              <w:divBdr>
                <w:top w:val="none" w:sz="0" w:space="0" w:color="auto"/>
                <w:left w:val="none" w:sz="0" w:space="0" w:color="auto"/>
                <w:bottom w:val="none" w:sz="0" w:space="0" w:color="auto"/>
                <w:right w:val="none" w:sz="0" w:space="0" w:color="auto"/>
              </w:divBdr>
            </w:div>
          </w:divsChild>
        </w:div>
        <w:div w:id="485315814">
          <w:marLeft w:val="0"/>
          <w:marRight w:val="0"/>
          <w:marTop w:val="0"/>
          <w:marBottom w:val="0"/>
          <w:divBdr>
            <w:top w:val="none" w:sz="0" w:space="0" w:color="auto"/>
            <w:left w:val="none" w:sz="0" w:space="0" w:color="auto"/>
            <w:bottom w:val="single" w:sz="6" w:space="0" w:color="DEE2E6"/>
            <w:right w:val="none" w:sz="0" w:space="0" w:color="auto"/>
          </w:divBdr>
          <w:divsChild>
            <w:div w:id="494884595">
              <w:marLeft w:val="0"/>
              <w:marRight w:val="0"/>
              <w:marTop w:val="0"/>
              <w:marBottom w:val="0"/>
              <w:divBdr>
                <w:top w:val="none" w:sz="0" w:space="0" w:color="auto"/>
                <w:left w:val="none" w:sz="0" w:space="0" w:color="auto"/>
                <w:bottom w:val="none" w:sz="0" w:space="0" w:color="auto"/>
                <w:right w:val="none" w:sz="0" w:space="0" w:color="auto"/>
              </w:divBdr>
            </w:div>
            <w:div w:id="12111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70839">
      <w:bodyDiv w:val="1"/>
      <w:marLeft w:val="0"/>
      <w:marRight w:val="0"/>
      <w:marTop w:val="0"/>
      <w:marBottom w:val="0"/>
      <w:divBdr>
        <w:top w:val="none" w:sz="0" w:space="0" w:color="auto"/>
        <w:left w:val="none" w:sz="0" w:space="0" w:color="auto"/>
        <w:bottom w:val="none" w:sz="0" w:space="0" w:color="auto"/>
        <w:right w:val="none" w:sz="0" w:space="0" w:color="auto"/>
      </w:divBdr>
    </w:div>
    <w:div w:id="662124770">
      <w:bodyDiv w:val="1"/>
      <w:marLeft w:val="0"/>
      <w:marRight w:val="0"/>
      <w:marTop w:val="0"/>
      <w:marBottom w:val="0"/>
      <w:divBdr>
        <w:top w:val="none" w:sz="0" w:space="0" w:color="auto"/>
        <w:left w:val="none" w:sz="0" w:space="0" w:color="auto"/>
        <w:bottom w:val="none" w:sz="0" w:space="0" w:color="auto"/>
        <w:right w:val="none" w:sz="0" w:space="0" w:color="auto"/>
      </w:divBdr>
    </w:div>
    <w:div w:id="723522417">
      <w:bodyDiv w:val="1"/>
      <w:marLeft w:val="0"/>
      <w:marRight w:val="0"/>
      <w:marTop w:val="0"/>
      <w:marBottom w:val="0"/>
      <w:divBdr>
        <w:top w:val="none" w:sz="0" w:space="0" w:color="auto"/>
        <w:left w:val="none" w:sz="0" w:space="0" w:color="auto"/>
        <w:bottom w:val="none" w:sz="0" w:space="0" w:color="auto"/>
        <w:right w:val="none" w:sz="0" w:space="0" w:color="auto"/>
      </w:divBdr>
      <w:divsChild>
        <w:div w:id="1115059199">
          <w:marLeft w:val="0"/>
          <w:marRight w:val="0"/>
          <w:marTop w:val="0"/>
          <w:marBottom w:val="0"/>
          <w:divBdr>
            <w:top w:val="none" w:sz="0" w:space="0" w:color="auto"/>
            <w:left w:val="none" w:sz="0" w:space="0" w:color="auto"/>
            <w:bottom w:val="none" w:sz="0" w:space="0" w:color="auto"/>
            <w:right w:val="none" w:sz="0" w:space="0" w:color="auto"/>
          </w:divBdr>
          <w:divsChild>
            <w:div w:id="1590693280">
              <w:marLeft w:val="0"/>
              <w:marRight w:val="0"/>
              <w:marTop w:val="0"/>
              <w:marBottom w:val="0"/>
              <w:divBdr>
                <w:top w:val="none" w:sz="0" w:space="0" w:color="auto"/>
                <w:left w:val="none" w:sz="0" w:space="0" w:color="auto"/>
                <w:bottom w:val="none" w:sz="0" w:space="0" w:color="auto"/>
                <w:right w:val="none" w:sz="0" w:space="0" w:color="auto"/>
              </w:divBdr>
              <w:divsChild>
                <w:div w:id="26371035">
                  <w:marLeft w:val="0"/>
                  <w:marRight w:val="0"/>
                  <w:marTop w:val="0"/>
                  <w:marBottom w:val="0"/>
                  <w:divBdr>
                    <w:top w:val="none" w:sz="0" w:space="0" w:color="auto"/>
                    <w:left w:val="none" w:sz="0" w:space="0" w:color="auto"/>
                    <w:bottom w:val="none" w:sz="0" w:space="0" w:color="auto"/>
                    <w:right w:val="none" w:sz="0" w:space="0" w:color="auto"/>
                  </w:divBdr>
                  <w:divsChild>
                    <w:div w:id="1608586812">
                      <w:marLeft w:val="0"/>
                      <w:marRight w:val="0"/>
                      <w:marTop w:val="0"/>
                      <w:marBottom w:val="0"/>
                      <w:divBdr>
                        <w:top w:val="none" w:sz="0" w:space="0" w:color="auto"/>
                        <w:left w:val="none" w:sz="0" w:space="0" w:color="auto"/>
                        <w:bottom w:val="none" w:sz="0" w:space="0" w:color="auto"/>
                        <w:right w:val="none" w:sz="0" w:space="0" w:color="auto"/>
                      </w:divBdr>
                      <w:divsChild>
                        <w:div w:id="2076901408">
                          <w:marLeft w:val="0"/>
                          <w:marRight w:val="0"/>
                          <w:marTop w:val="0"/>
                          <w:marBottom w:val="0"/>
                          <w:divBdr>
                            <w:top w:val="none" w:sz="0" w:space="0" w:color="auto"/>
                            <w:left w:val="none" w:sz="0" w:space="0" w:color="auto"/>
                            <w:bottom w:val="none" w:sz="0" w:space="0" w:color="auto"/>
                            <w:right w:val="none" w:sz="0" w:space="0" w:color="auto"/>
                          </w:divBdr>
                          <w:divsChild>
                            <w:div w:id="1823698204">
                              <w:marLeft w:val="0"/>
                              <w:marRight w:val="0"/>
                              <w:marTop w:val="0"/>
                              <w:marBottom w:val="0"/>
                              <w:divBdr>
                                <w:top w:val="none" w:sz="0" w:space="0" w:color="auto"/>
                                <w:left w:val="none" w:sz="0" w:space="0" w:color="auto"/>
                                <w:bottom w:val="none" w:sz="0" w:space="0" w:color="auto"/>
                                <w:right w:val="none" w:sz="0" w:space="0" w:color="auto"/>
                              </w:divBdr>
                              <w:divsChild>
                                <w:div w:id="1760447803">
                                  <w:marLeft w:val="0"/>
                                  <w:marRight w:val="0"/>
                                  <w:marTop w:val="0"/>
                                  <w:marBottom w:val="0"/>
                                  <w:divBdr>
                                    <w:top w:val="none" w:sz="0" w:space="0" w:color="auto"/>
                                    <w:left w:val="none" w:sz="0" w:space="0" w:color="auto"/>
                                    <w:bottom w:val="none" w:sz="0" w:space="0" w:color="auto"/>
                                    <w:right w:val="none" w:sz="0" w:space="0" w:color="auto"/>
                                  </w:divBdr>
                                  <w:divsChild>
                                    <w:div w:id="1989170491">
                                      <w:marLeft w:val="0"/>
                                      <w:marRight w:val="0"/>
                                      <w:marTop w:val="0"/>
                                      <w:marBottom w:val="0"/>
                                      <w:divBdr>
                                        <w:top w:val="none" w:sz="0" w:space="0" w:color="auto"/>
                                        <w:left w:val="none" w:sz="0" w:space="0" w:color="auto"/>
                                        <w:bottom w:val="none" w:sz="0" w:space="0" w:color="auto"/>
                                        <w:right w:val="none" w:sz="0" w:space="0" w:color="auto"/>
                                      </w:divBdr>
                                      <w:divsChild>
                                        <w:div w:id="2097820685">
                                          <w:marLeft w:val="0"/>
                                          <w:marRight w:val="0"/>
                                          <w:marTop w:val="0"/>
                                          <w:marBottom w:val="0"/>
                                          <w:divBdr>
                                            <w:top w:val="none" w:sz="0" w:space="0" w:color="auto"/>
                                            <w:left w:val="none" w:sz="0" w:space="0" w:color="auto"/>
                                            <w:bottom w:val="none" w:sz="0" w:space="0" w:color="auto"/>
                                            <w:right w:val="none" w:sz="0" w:space="0" w:color="auto"/>
                                          </w:divBdr>
                                          <w:divsChild>
                                            <w:div w:id="1060179355">
                                              <w:marLeft w:val="0"/>
                                              <w:marRight w:val="0"/>
                                              <w:marTop w:val="0"/>
                                              <w:marBottom w:val="0"/>
                                              <w:divBdr>
                                                <w:top w:val="none" w:sz="0" w:space="0" w:color="auto"/>
                                                <w:left w:val="none" w:sz="0" w:space="0" w:color="auto"/>
                                                <w:bottom w:val="none" w:sz="0" w:space="0" w:color="auto"/>
                                                <w:right w:val="none" w:sz="0" w:space="0" w:color="auto"/>
                                              </w:divBdr>
                                              <w:divsChild>
                                                <w:div w:id="1355616142">
                                                  <w:marLeft w:val="0"/>
                                                  <w:marRight w:val="0"/>
                                                  <w:marTop w:val="0"/>
                                                  <w:marBottom w:val="0"/>
                                                  <w:divBdr>
                                                    <w:top w:val="none" w:sz="0" w:space="0" w:color="auto"/>
                                                    <w:left w:val="none" w:sz="0" w:space="0" w:color="auto"/>
                                                    <w:bottom w:val="none" w:sz="0" w:space="0" w:color="auto"/>
                                                    <w:right w:val="none" w:sz="0" w:space="0" w:color="auto"/>
                                                  </w:divBdr>
                                                  <w:divsChild>
                                                    <w:div w:id="64782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108561">
          <w:marLeft w:val="0"/>
          <w:marRight w:val="0"/>
          <w:marTop w:val="0"/>
          <w:marBottom w:val="0"/>
          <w:divBdr>
            <w:top w:val="none" w:sz="0" w:space="0" w:color="auto"/>
            <w:left w:val="none" w:sz="0" w:space="0" w:color="auto"/>
            <w:bottom w:val="none" w:sz="0" w:space="0" w:color="auto"/>
            <w:right w:val="none" w:sz="0" w:space="0" w:color="auto"/>
          </w:divBdr>
          <w:divsChild>
            <w:div w:id="1625423900">
              <w:marLeft w:val="0"/>
              <w:marRight w:val="0"/>
              <w:marTop w:val="0"/>
              <w:marBottom w:val="0"/>
              <w:divBdr>
                <w:top w:val="none" w:sz="0" w:space="0" w:color="auto"/>
                <w:left w:val="none" w:sz="0" w:space="0" w:color="auto"/>
                <w:bottom w:val="none" w:sz="0" w:space="0" w:color="auto"/>
                <w:right w:val="none" w:sz="0" w:space="0" w:color="auto"/>
              </w:divBdr>
              <w:divsChild>
                <w:div w:id="1423529415">
                  <w:marLeft w:val="0"/>
                  <w:marRight w:val="0"/>
                  <w:marTop w:val="0"/>
                  <w:marBottom w:val="0"/>
                  <w:divBdr>
                    <w:top w:val="none" w:sz="0" w:space="0" w:color="auto"/>
                    <w:left w:val="none" w:sz="0" w:space="0" w:color="auto"/>
                    <w:bottom w:val="none" w:sz="0" w:space="0" w:color="auto"/>
                    <w:right w:val="none" w:sz="0" w:space="0" w:color="auto"/>
                  </w:divBdr>
                  <w:divsChild>
                    <w:div w:id="1102066110">
                      <w:marLeft w:val="0"/>
                      <w:marRight w:val="0"/>
                      <w:marTop w:val="0"/>
                      <w:marBottom w:val="0"/>
                      <w:divBdr>
                        <w:top w:val="none" w:sz="0" w:space="0" w:color="auto"/>
                        <w:left w:val="none" w:sz="0" w:space="0" w:color="auto"/>
                        <w:bottom w:val="none" w:sz="0" w:space="0" w:color="auto"/>
                        <w:right w:val="none" w:sz="0" w:space="0" w:color="auto"/>
                      </w:divBdr>
                      <w:divsChild>
                        <w:div w:id="1699743065">
                          <w:marLeft w:val="0"/>
                          <w:marRight w:val="0"/>
                          <w:marTop w:val="0"/>
                          <w:marBottom w:val="0"/>
                          <w:divBdr>
                            <w:top w:val="none" w:sz="0" w:space="0" w:color="auto"/>
                            <w:left w:val="none" w:sz="0" w:space="0" w:color="auto"/>
                            <w:bottom w:val="none" w:sz="0" w:space="0" w:color="auto"/>
                            <w:right w:val="none" w:sz="0" w:space="0" w:color="auto"/>
                          </w:divBdr>
                          <w:divsChild>
                            <w:div w:id="759109022">
                              <w:marLeft w:val="0"/>
                              <w:marRight w:val="0"/>
                              <w:marTop w:val="0"/>
                              <w:marBottom w:val="0"/>
                              <w:divBdr>
                                <w:top w:val="none" w:sz="0" w:space="0" w:color="auto"/>
                                <w:left w:val="none" w:sz="0" w:space="0" w:color="auto"/>
                                <w:bottom w:val="none" w:sz="0" w:space="0" w:color="auto"/>
                                <w:right w:val="none" w:sz="0" w:space="0" w:color="auto"/>
                              </w:divBdr>
                              <w:divsChild>
                                <w:div w:id="1512258078">
                                  <w:marLeft w:val="0"/>
                                  <w:marRight w:val="0"/>
                                  <w:marTop w:val="0"/>
                                  <w:marBottom w:val="0"/>
                                  <w:divBdr>
                                    <w:top w:val="none" w:sz="0" w:space="0" w:color="auto"/>
                                    <w:left w:val="none" w:sz="0" w:space="0" w:color="auto"/>
                                    <w:bottom w:val="none" w:sz="0" w:space="0" w:color="auto"/>
                                    <w:right w:val="none" w:sz="0" w:space="0" w:color="auto"/>
                                  </w:divBdr>
                                  <w:divsChild>
                                    <w:div w:id="1853375045">
                                      <w:marLeft w:val="0"/>
                                      <w:marRight w:val="0"/>
                                      <w:marTop w:val="0"/>
                                      <w:marBottom w:val="0"/>
                                      <w:divBdr>
                                        <w:top w:val="none" w:sz="0" w:space="0" w:color="auto"/>
                                        <w:left w:val="none" w:sz="0" w:space="0" w:color="auto"/>
                                        <w:bottom w:val="none" w:sz="0" w:space="0" w:color="auto"/>
                                        <w:right w:val="none" w:sz="0" w:space="0" w:color="auto"/>
                                      </w:divBdr>
                                      <w:divsChild>
                                        <w:div w:id="178395604">
                                          <w:marLeft w:val="0"/>
                                          <w:marRight w:val="0"/>
                                          <w:marTop w:val="0"/>
                                          <w:marBottom w:val="0"/>
                                          <w:divBdr>
                                            <w:top w:val="none" w:sz="0" w:space="0" w:color="auto"/>
                                            <w:left w:val="none" w:sz="0" w:space="0" w:color="auto"/>
                                            <w:bottom w:val="none" w:sz="0" w:space="0" w:color="auto"/>
                                            <w:right w:val="none" w:sz="0" w:space="0" w:color="auto"/>
                                          </w:divBdr>
                                          <w:divsChild>
                                            <w:div w:id="1629896849">
                                              <w:marLeft w:val="0"/>
                                              <w:marRight w:val="0"/>
                                              <w:marTop w:val="0"/>
                                              <w:marBottom w:val="0"/>
                                              <w:divBdr>
                                                <w:top w:val="none" w:sz="0" w:space="0" w:color="auto"/>
                                                <w:left w:val="none" w:sz="0" w:space="0" w:color="auto"/>
                                                <w:bottom w:val="none" w:sz="0" w:space="0" w:color="auto"/>
                                                <w:right w:val="none" w:sz="0" w:space="0" w:color="auto"/>
                                              </w:divBdr>
                                              <w:divsChild>
                                                <w:div w:id="113058674">
                                                  <w:marLeft w:val="0"/>
                                                  <w:marRight w:val="0"/>
                                                  <w:marTop w:val="0"/>
                                                  <w:marBottom w:val="0"/>
                                                  <w:divBdr>
                                                    <w:top w:val="none" w:sz="0" w:space="0" w:color="auto"/>
                                                    <w:left w:val="none" w:sz="0" w:space="0" w:color="auto"/>
                                                    <w:bottom w:val="none" w:sz="0" w:space="0" w:color="auto"/>
                                                    <w:right w:val="none" w:sz="0" w:space="0" w:color="auto"/>
                                                  </w:divBdr>
                                                  <w:divsChild>
                                                    <w:div w:id="1490053077">
                                                      <w:marLeft w:val="0"/>
                                                      <w:marRight w:val="0"/>
                                                      <w:marTop w:val="0"/>
                                                      <w:marBottom w:val="0"/>
                                                      <w:divBdr>
                                                        <w:top w:val="none" w:sz="0" w:space="0" w:color="auto"/>
                                                        <w:left w:val="none" w:sz="0" w:space="0" w:color="auto"/>
                                                        <w:bottom w:val="none" w:sz="0" w:space="0" w:color="auto"/>
                                                        <w:right w:val="none" w:sz="0" w:space="0" w:color="auto"/>
                                                      </w:divBdr>
                                                      <w:divsChild>
                                                        <w:div w:id="329454993">
                                                          <w:marLeft w:val="0"/>
                                                          <w:marRight w:val="0"/>
                                                          <w:marTop w:val="0"/>
                                                          <w:marBottom w:val="0"/>
                                                          <w:divBdr>
                                                            <w:top w:val="none" w:sz="0" w:space="0" w:color="auto"/>
                                                            <w:left w:val="none" w:sz="0" w:space="0" w:color="auto"/>
                                                            <w:bottom w:val="none" w:sz="0" w:space="0" w:color="auto"/>
                                                            <w:right w:val="none" w:sz="0" w:space="0" w:color="auto"/>
                                                          </w:divBdr>
                                                          <w:divsChild>
                                                            <w:div w:id="447969669">
                                                              <w:marLeft w:val="0"/>
                                                              <w:marRight w:val="0"/>
                                                              <w:marTop w:val="0"/>
                                                              <w:marBottom w:val="0"/>
                                                              <w:divBdr>
                                                                <w:top w:val="none" w:sz="0" w:space="0" w:color="auto"/>
                                                                <w:left w:val="none" w:sz="0" w:space="0" w:color="auto"/>
                                                                <w:bottom w:val="none" w:sz="0" w:space="0" w:color="auto"/>
                                                                <w:right w:val="none" w:sz="0" w:space="0" w:color="auto"/>
                                                              </w:divBdr>
                                                              <w:divsChild>
                                                                <w:div w:id="9513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2162342">
      <w:bodyDiv w:val="1"/>
      <w:marLeft w:val="0"/>
      <w:marRight w:val="0"/>
      <w:marTop w:val="0"/>
      <w:marBottom w:val="0"/>
      <w:divBdr>
        <w:top w:val="none" w:sz="0" w:space="0" w:color="auto"/>
        <w:left w:val="none" w:sz="0" w:space="0" w:color="auto"/>
        <w:bottom w:val="none" w:sz="0" w:space="0" w:color="auto"/>
        <w:right w:val="none" w:sz="0" w:space="0" w:color="auto"/>
      </w:divBdr>
    </w:div>
    <w:div w:id="928348187">
      <w:bodyDiv w:val="1"/>
      <w:marLeft w:val="0"/>
      <w:marRight w:val="0"/>
      <w:marTop w:val="0"/>
      <w:marBottom w:val="0"/>
      <w:divBdr>
        <w:top w:val="none" w:sz="0" w:space="0" w:color="auto"/>
        <w:left w:val="none" w:sz="0" w:space="0" w:color="auto"/>
        <w:bottom w:val="none" w:sz="0" w:space="0" w:color="auto"/>
        <w:right w:val="none" w:sz="0" w:space="0" w:color="auto"/>
      </w:divBdr>
    </w:div>
    <w:div w:id="1030371598">
      <w:bodyDiv w:val="1"/>
      <w:marLeft w:val="0"/>
      <w:marRight w:val="0"/>
      <w:marTop w:val="0"/>
      <w:marBottom w:val="0"/>
      <w:divBdr>
        <w:top w:val="none" w:sz="0" w:space="0" w:color="auto"/>
        <w:left w:val="none" w:sz="0" w:space="0" w:color="auto"/>
        <w:bottom w:val="none" w:sz="0" w:space="0" w:color="auto"/>
        <w:right w:val="none" w:sz="0" w:space="0" w:color="auto"/>
      </w:divBdr>
    </w:div>
    <w:div w:id="1124302066">
      <w:bodyDiv w:val="1"/>
      <w:marLeft w:val="0"/>
      <w:marRight w:val="0"/>
      <w:marTop w:val="0"/>
      <w:marBottom w:val="0"/>
      <w:divBdr>
        <w:top w:val="none" w:sz="0" w:space="0" w:color="auto"/>
        <w:left w:val="none" w:sz="0" w:space="0" w:color="auto"/>
        <w:bottom w:val="none" w:sz="0" w:space="0" w:color="auto"/>
        <w:right w:val="none" w:sz="0" w:space="0" w:color="auto"/>
      </w:divBdr>
    </w:div>
    <w:div w:id="1154569893">
      <w:bodyDiv w:val="1"/>
      <w:marLeft w:val="0"/>
      <w:marRight w:val="0"/>
      <w:marTop w:val="0"/>
      <w:marBottom w:val="0"/>
      <w:divBdr>
        <w:top w:val="none" w:sz="0" w:space="0" w:color="auto"/>
        <w:left w:val="none" w:sz="0" w:space="0" w:color="auto"/>
        <w:bottom w:val="none" w:sz="0" w:space="0" w:color="auto"/>
        <w:right w:val="none" w:sz="0" w:space="0" w:color="auto"/>
      </w:divBdr>
    </w:div>
    <w:div w:id="1179660921">
      <w:bodyDiv w:val="1"/>
      <w:marLeft w:val="0"/>
      <w:marRight w:val="0"/>
      <w:marTop w:val="0"/>
      <w:marBottom w:val="0"/>
      <w:divBdr>
        <w:top w:val="none" w:sz="0" w:space="0" w:color="auto"/>
        <w:left w:val="none" w:sz="0" w:space="0" w:color="auto"/>
        <w:bottom w:val="none" w:sz="0" w:space="0" w:color="auto"/>
        <w:right w:val="none" w:sz="0" w:space="0" w:color="auto"/>
      </w:divBdr>
    </w:div>
    <w:div w:id="1197549961">
      <w:bodyDiv w:val="1"/>
      <w:marLeft w:val="0"/>
      <w:marRight w:val="0"/>
      <w:marTop w:val="0"/>
      <w:marBottom w:val="0"/>
      <w:divBdr>
        <w:top w:val="none" w:sz="0" w:space="0" w:color="auto"/>
        <w:left w:val="none" w:sz="0" w:space="0" w:color="auto"/>
        <w:bottom w:val="none" w:sz="0" w:space="0" w:color="auto"/>
        <w:right w:val="none" w:sz="0" w:space="0" w:color="auto"/>
      </w:divBdr>
      <w:divsChild>
        <w:div w:id="553156092">
          <w:marLeft w:val="0"/>
          <w:marRight w:val="0"/>
          <w:marTop w:val="0"/>
          <w:marBottom w:val="0"/>
          <w:divBdr>
            <w:top w:val="none" w:sz="0" w:space="0" w:color="auto"/>
            <w:left w:val="none" w:sz="0" w:space="0" w:color="auto"/>
            <w:bottom w:val="none" w:sz="0" w:space="0" w:color="auto"/>
            <w:right w:val="none" w:sz="0" w:space="0" w:color="auto"/>
          </w:divBdr>
          <w:divsChild>
            <w:div w:id="283318745">
              <w:marLeft w:val="0"/>
              <w:marRight w:val="0"/>
              <w:marTop w:val="0"/>
              <w:marBottom w:val="0"/>
              <w:divBdr>
                <w:top w:val="none" w:sz="0" w:space="0" w:color="auto"/>
                <w:left w:val="none" w:sz="0" w:space="0" w:color="auto"/>
                <w:bottom w:val="none" w:sz="0" w:space="0" w:color="auto"/>
                <w:right w:val="none" w:sz="0" w:space="0" w:color="auto"/>
              </w:divBdr>
              <w:divsChild>
                <w:div w:id="4291263">
                  <w:marLeft w:val="0"/>
                  <w:marRight w:val="0"/>
                  <w:marTop w:val="0"/>
                  <w:marBottom w:val="0"/>
                  <w:divBdr>
                    <w:top w:val="none" w:sz="0" w:space="0" w:color="auto"/>
                    <w:left w:val="none" w:sz="0" w:space="0" w:color="auto"/>
                    <w:bottom w:val="none" w:sz="0" w:space="0" w:color="auto"/>
                    <w:right w:val="none" w:sz="0" w:space="0" w:color="auto"/>
                  </w:divBdr>
                  <w:divsChild>
                    <w:div w:id="774330764">
                      <w:marLeft w:val="0"/>
                      <w:marRight w:val="0"/>
                      <w:marTop w:val="0"/>
                      <w:marBottom w:val="0"/>
                      <w:divBdr>
                        <w:top w:val="none" w:sz="0" w:space="0" w:color="auto"/>
                        <w:left w:val="none" w:sz="0" w:space="0" w:color="auto"/>
                        <w:bottom w:val="none" w:sz="0" w:space="0" w:color="auto"/>
                        <w:right w:val="none" w:sz="0" w:space="0" w:color="auto"/>
                      </w:divBdr>
                      <w:divsChild>
                        <w:div w:id="683282264">
                          <w:marLeft w:val="0"/>
                          <w:marRight w:val="0"/>
                          <w:marTop w:val="0"/>
                          <w:marBottom w:val="0"/>
                          <w:divBdr>
                            <w:top w:val="none" w:sz="0" w:space="0" w:color="auto"/>
                            <w:left w:val="none" w:sz="0" w:space="0" w:color="auto"/>
                            <w:bottom w:val="none" w:sz="0" w:space="0" w:color="auto"/>
                            <w:right w:val="none" w:sz="0" w:space="0" w:color="auto"/>
                          </w:divBdr>
                          <w:divsChild>
                            <w:div w:id="1504471559">
                              <w:marLeft w:val="0"/>
                              <w:marRight w:val="0"/>
                              <w:marTop w:val="0"/>
                              <w:marBottom w:val="0"/>
                              <w:divBdr>
                                <w:top w:val="none" w:sz="0" w:space="0" w:color="auto"/>
                                <w:left w:val="none" w:sz="0" w:space="0" w:color="auto"/>
                                <w:bottom w:val="none" w:sz="0" w:space="0" w:color="auto"/>
                                <w:right w:val="none" w:sz="0" w:space="0" w:color="auto"/>
                              </w:divBdr>
                              <w:divsChild>
                                <w:div w:id="1514613875">
                                  <w:marLeft w:val="0"/>
                                  <w:marRight w:val="0"/>
                                  <w:marTop w:val="0"/>
                                  <w:marBottom w:val="0"/>
                                  <w:divBdr>
                                    <w:top w:val="none" w:sz="0" w:space="0" w:color="auto"/>
                                    <w:left w:val="none" w:sz="0" w:space="0" w:color="auto"/>
                                    <w:bottom w:val="none" w:sz="0" w:space="0" w:color="auto"/>
                                    <w:right w:val="none" w:sz="0" w:space="0" w:color="auto"/>
                                  </w:divBdr>
                                  <w:divsChild>
                                    <w:div w:id="2625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653525">
      <w:bodyDiv w:val="1"/>
      <w:marLeft w:val="0"/>
      <w:marRight w:val="0"/>
      <w:marTop w:val="0"/>
      <w:marBottom w:val="0"/>
      <w:divBdr>
        <w:top w:val="none" w:sz="0" w:space="0" w:color="auto"/>
        <w:left w:val="none" w:sz="0" w:space="0" w:color="auto"/>
        <w:bottom w:val="none" w:sz="0" w:space="0" w:color="auto"/>
        <w:right w:val="none" w:sz="0" w:space="0" w:color="auto"/>
      </w:divBdr>
    </w:div>
    <w:div w:id="1224416149">
      <w:bodyDiv w:val="1"/>
      <w:marLeft w:val="0"/>
      <w:marRight w:val="0"/>
      <w:marTop w:val="0"/>
      <w:marBottom w:val="0"/>
      <w:divBdr>
        <w:top w:val="none" w:sz="0" w:space="0" w:color="auto"/>
        <w:left w:val="none" w:sz="0" w:space="0" w:color="auto"/>
        <w:bottom w:val="none" w:sz="0" w:space="0" w:color="auto"/>
        <w:right w:val="none" w:sz="0" w:space="0" w:color="auto"/>
      </w:divBdr>
      <w:divsChild>
        <w:div w:id="1878814156">
          <w:marLeft w:val="0"/>
          <w:marRight w:val="0"/>
          <w:marTop w:val="0"/>
          <w:marBottom w:val="0"/>
          <w:divBdr>
            <w:top w:val="none" w:sz="0" w:space="0" w:color="auto"/>
            <w:left w:val="none" w:sz="0" w:space="0" w:color="auto"/>
            <w:bottom w:val="none" w:sz="0" w:space="0" w:color="auto"/>
            <w:right w:val="none" w:sz="0" w:space="0" w:color="auto"/>
          </w:divBdr>
          <w:divsChild>
            <w:div w:id="749543889">
              <w:marLeft w:val="0"/>
              <w:marRight w:val="0"/>
              <w:marTop w:val="0"/>
              <w:marBottom w:val="0"/>
              <w:divBdr>
                <w:top w:val="none" w:sz="0" w:space="0" w:color="auto"/>
                <w:left w:val="none" w:sz="0" w:space="0" w:color="auto"/>
                <w:bottom w:val="none" w:sz="0" w:space="0" w:color="auto"/>
                <w:right w:val="none" w:sz="0" w:space="0" w:color="auto"/>
              </w:divBdr>
              <w:divsChild>
                <w:div w:id="1926761117">
                  <w:marLeft w:val="0"/>
                  <w:marRight w:val="0"/>
                  <w:marTop w:val="0"/>
                  <w:marBottom w:val="0"/>
                  <w:divBdr>
                    <w:top w:val="none" w:sz="0" w:space="0" w:color="auto"/>
                    <w:left w:val="none" w:sz="0" w:space="0" w:color="auto"/>
                    <w:bottom w:val="none" w:sz="0" w:space="0" w:color="auto"/>
                    <w:right w:val="none" w:sz="0" w:space="0" w:color="auto"/>
                  </w:divBdr>
                  <w:divsChild>
                    <w:div w:id="1636254587">
                      <w:marLeft w:val="0"/>
                      <w:marRight w:val="0"/>
                      <w:marTop w:val="0"/>
                      <w:marBottom w:val="0"/>
                      <w:divBdr>
                        <w:top w:val="none" w:sz="0" w:space="0" w:color="auto"/>
                        <w:left w:val="none" w:sz="0" w:space="0" w:color="auto"/>
                        <w:bottom w:val="none" w:sz="0" w:space="0" w:color="auto"/>
                        <w:right w:val="none" w:sz="0" w:space="0" w:color="auto"/>
                      </w:divBdr>
                      <w:divsChild>
                        <w:div w:id="1923877451">
                          <w:marLeft w:val="0"/>
                          <w:marRight w:val="0"/>
                          <w:marTop w:val="0"/>
                          <w:marBottom w:val="0"/>
                          <w:divBdr>
                            <w:top w:val="none" w:sz="0" w:space="0" w:color="auto"/>
                            <w:left w:val="none" w:sz="0" w:space="0" w:color="auto"/>
                            <w:bottom w:val="none" w:sz="0" w:space="0" w:color="auto"/>
                            <w:right w:val="none" w:sz="0" w:space="0" w:color="auto"/>
                          </w:divBdr>
                          <w:divsChild>
                            <w:div w:id="677316168">
                              <w:marLeft w:val="0"/>
                              <w:marRight w:val="0"/>
                              <w:marTop w:val="0"/>
                              <w:marBottom w:val="0"/>
                              <w:divBdr>
                                <w:top w:val="none" w:sz="0" w:space="0" w:color="auto"/>
                                <w:left w:val="none" w:sz="0" w:space="0" w:color="auto"/>
                                <w:bottom w:val="none" w:sz="0" w:space="0" w:color="auto"/>
                                <w:right w:val="none" w:sz="0" w:space="0" w:color="auto"/>
                              </w:divBdr>
                              <w:divsChild>
                                <w:div w:id="1979525514">
                                  <w:marLeft w:val="0"/>
                                  <w:marRight w:val="0"/>
                                  <w:marTop w:val="0"/>
                                  <w:marBottom w:val="0"/>
                                  <w:divBdr>
                                    <w:top w:val="none" w:sz="0" w:space="0" w:color="auto"/>
                                    <w:left w:val="none" w:sz="0" w:space="0" w:color="auto"/>
                                    <w:bottom w:val="none" w:sz="0" w:space="0" w:color="auto"/>
                                    <w:right w:val="none" w:sz="0" w:space="0" w:color="auto"/>
                                  </w:divBdr>
                                  <w:divsChild>
                                    <w:div w:id="2126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850355">
      <w:bodyDiv w:val="1"/>
      <w:marLeft w:val="0"/>
      <w:marRight w:val="0"/>
      <w:marTop w:val="0"/>
      <w:marBottom w:val="0"/>
      <w:divBdr>
        <w:top w:val="none" w:sz="0" w:space="0" w:color="auto"/>
        <w:left w:val="none" w:sz="0" w:space="0" w:color="auto"/>
        <w:bottom w:val="none" w:sz="0" w:space="0" w:color="auto"/>
        <w:right w:val="none" w:sz="0" w:space="0" w:color="auto"/>
      </w:divBdr>
      <w:divsChild>
        <w:div w:id="1880123261">
          <w:marLeft w:val="0"/>
          <w:marRight w:val="0"/>
          <w:marTop w:val="0"/>
          <w:marBottom w:val="0"/>
          <w:divBdr>
            <w:top w:val="none" w:sz="0" w:space="0" w:color="auto"/>
            <w:left w:val="none" w:sz="0" w:space="0" w:color="auto"/>
            <w:bottom w:val="none" w:sz="0" w:space="0" w:color="auto"/>
            <w:right w:val="none" w:sz="0" w:space="0" w:color="auto"/>
          </w:divBdr>
          <w:divsChild>
            <w:div w:id="1722705640">
              <w:marLeft w:val="0"/>
              <w:marRight w:val="0"/>
              <w:marTop w:val="0"/>
              <w:marBottom w:val="0"/>
              <w:divBdr>
                <w:top w:val="none" w:sz="0" w:space="0" w:color="auto"/>
                <w:left w:val="none" w:sz="0" w:space="0" w:color="auto"/>
                <w:bottom w:val="none" w:sz="0" w:space="0" w:color="auto"/>
                <w:right w:val="none" w:sz="0" w:space="0" w:color="auto"/>
              </w:divBdr>
              <w:divsChild>
                <w:div w:id="1464352248">
                  <w:marLeft w:val="0"/>
                  <w:marRight w:val="0"/>
                  <w:marTop w:val="0"/>
                  <w:marBottom w:val="0"/>
                  <w:divBdr>
                    <w:top w:val="none" w:sz="0" w:space="0" w:color="auto"/>
                    <w:left w:val="none" w:sz="0" w:space="0" w:color="auto"/>
                    <w:bottom w:val="none" w:sz="0" w:space="0" w:color="auto"/>
                    <w:right w:val="none" w:sz="0" w:space="0" w:color="auto"/>
                  </w:divBdr>
                  <w:divsChild>
                    <w:div w:id="12522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6673">
      <w:bodyDiv w:val="1"/>
      <w:marLeft w:val="0"/>
      <w:marRight w:val="0"/>
      <w:marTop w:val="0"/>
      <w:marBottom w:val="0"/>
      <w:divBdr>
        <w:top w:val="none" w:sz="0" w:space="0" w:color="auto"/>
        <w:left w:val="none" w:sz="0" w:space="0" w:color="auto"/>
        <w:bottom w:val="none" w:sz="0" w:space="0" w:color="auto"/>
        <w:right w:val="none" w:sz="0" w:space="0" w:color="auto"/>
      </w:divBdr>
    </w:div>
    <w:div w:id="1568105252">
      <w:bodyDiv w:val="1"/>
      <w:marLeft w:val="0"/>
      <w:marRight w:val="0"/>
      <w:marTop w:val="0"/>
      <w:marBottom w:val="0"/>
      <w:divBdr>
        <w:top w:val="none" w:sz="0" w:space="0" w:color="auto"/>
        <w:left w:val="none" w:sz="0" w:space="0" w:color="auto"/>
        <w:bottom w:val="none" w:sz="0" w:space="0" w:color="auto"/>
        <w:right w:val="none" w:sz="0" w:space="0" w:color="auto"/>
      </w:divBdr>
    </w:div>
    <w:div w:id="1686009259">
      <w:bodyDiv w:val="1"/>
      <w:marLeft w:val="0"/>
      <w:marRight w:val="0"/>
      <w:marTop w:val="0"/>
      <w:marBottom w:val="0"/>
      <w:divBdr>
        <w:top w:val="none" w:sz="0" w:space="0" w:color="auto"/>
        <w:left w:val="none" w:sz="0" w:space="0" w:color="auto"/>
        <w:bottom w:val="none" w:sz="0" w:space="0" w:color="auto"/>
        <w:right w:val="none" w:sz="0" w:space="0" w:color="auto"/>
      </w:divBdr>
    </w:div>
    <w:div w:id="1741707088">
      <w:bodyDiv w:val="1"/>
      <w:marLeft w:val="0"/>
      <w:marRight w:val="0"/>
      <w:marTop w:val="0"/>
      <w:marBottom w:val="0"/>
      <w:divBdr>
        <w:top w:val="none" w:sz="0" w:space="0" w:color="auto"/>
        <w:left w:val="none" w:sz="0" w:space="0" w:color="auto"/>
        <w:bottom w:val="none" w:sz="0" w:space="0" w:color="auto"/>
        <w:right w:val="none" w:sz="0" w:space="0" w:color="auto"/>
      </w:divBdr>
    </w:div>
    <w:div w:id="1875072863">
      <w:bodyDiv w:val="1"/>
      <w:marLeft w:val="0"/>
      <w:marRight w:val="0"/>
      <w:marTop w:val="0"/>
      <w:marBottom w:val="0"/>
      <w:divBdr>
        <w:top w:val="none" w:sz="0" w:space="0" w:color="auto"/>
        <w:left w:val="none" w:sz="0" w:space="0" w:color="auto"/>
        <w:bottom w:val="none" w:sz="0" w:space="0" w:color="auto"/>
        <w:right w:val="none" w:sz="0" w:space="0" w:color="auto"/>
      </w:divBdr>
    </w:div>
    <w:div w:id="1899784684">
      <w:bodyDiv w:val="1"/>
      <w:marLeft w:val="0"/>
      <w:marRight w:val="0"/>
      <w:marTop w:val="0"/>
      <w:marBottom w:val="0"/>
      <w:divBdr>
        <w:top w:val="none" w:sz="0" w:space="0" w:color="auto"/>
        <w:left w:val="none" w:sz="0" w:space="0" w:color="auto"/>
        <w:bottom w:val="none" w:sz="0" w:space="0" w:color="auto"/>
        <w:right w:val="none" w:sz="0" w:space="0" w:color="auto"/>
      </w:divBdr>
      <w:divsChild>
        <w:div w:id="290982632">
          <w:marLeft w:val="0"/>
          <w:marRight w:val="0"/>
          <w:marTop w:val="0"/>
          <w:marBottom w:val="0"/>
          <w:divBdr>
            <w:top w:val="none" w:sz="0" w:space="0" w:color="auto"/>
            <w:left w:val="none" w:sz="0" w:space="0" w:color="auto"/>
            <w:bottom w:val="none" w:sz="0" w:space="0" w:color="auto"/>
            <w:right w:val="none" w:sz="0" w:space="0" w:color="auto"/>
          </w:divBdr>
          <w:divsChild>
            <w:div w:id="597905214">
              <w:marLeft w:val="0"/>
              <w:marRight w:val="0"/>
              <w:marTop w:val="0"/>
              <w:marBottom w:val="0"/>
              <w:divBdr>
                <w:top w:val="none" w:sz="0" w:space="0" w:color="auto"/>
                <w:left w:val="none" w:sz="0" w:space="0" w:color="auto"/>
                <w:bottom w:val="none" w:sz="0" w:space="0" w:color="auto"/>
                <w:right w:val="none" w:sz="0" w:space="0" w:color="auto"/>
              </w:divBdr>
              <w:divsChild>
                <w:div w:id="1685984558">
                  <w:marLeft w:val="0"/>
                  <w:marRight w:val="0"/>
                  <w:marTop w:val="0"/>
                  <w:marBottom w:val="0"/>
                  <w:divBdr>
                    <w:top w:val="none" w:sz="0" w:space="0" w:color="auto"/>
                    <w:left w:val="none" w:sz="0" w:space="0" w:color="auto"/>
                    <w:bottom w:val="none" w:sz="0" w:space="0" w:color="auto"/>
                    <w:right w:val="none" w:sz="0" w:space="0" w:color="auto"/>
                  </w:divBdr>
                  <w:divsChild>
                    <w:div w:id="1016271379">
                      <w:marLeft w:val="0"/>
                      <w:marRight w:val="0"/>
                      <w:marTop w:val="0"/>
                      <w:marBottom w:val="0"/>
                      <w:divBdr>
                        <w:top w:val="none" w:sz="0" w:space="0" w:color="auto"/>
                        <w:left w:val="none" w:sz="0" w:space="0" w:color="auto"/>
                        <w:bottom w:val="none" w:sz="0" w:space="0" w:color="auto"/>
                        <w:right w:val="none" w:sz="0" w:space="0" w:color="auto"/>
                      </w:divBdr>
                      <w:divsChild>
                        <w:div w:id="278537820">
                          <w:marLeft w:val="0"/>
                          <w:marRight w:val="0"/>
                          <w:marTop w:val="0"/>
                          <w:marBottom w:val="0"/>
                          <w:divBdr>
                            <w:top w:val="none" w:sz="0" w:space="0" w:color="auto"/>
                            <w:left w:val="none" w:sz="0" w:space="0" w:color="auto"/>
                            <w:bottom w:val="none" w:sz="0" w:space="0" w:color="auto"/>
                            <w:right w:val="none" w:sz="0" w:space="0" w:color="auto"/>
                          </w:divBdr>
                          <w:divsChild>
                            <w:div w:id="1592155623">
                              <w:marLeft w:val="0"/>
                              <w:marRight w:val="0"/>
                              <w:marTop w:val="0"/>
                              <w:marBottom w:val="0"/>
                              <w:divBdr>
                                <w:top w:val="none" w:sz="0" w:space="0" w:color="auto"/>
                                <w:left w:val="none" w:sz="0" w:space="0" w:color="auto"/>
                                <w:bottom w:val="none" w:sz="0" w:space="0" w:color="auto"/>
                                <w:right w:val="none" w:sz="0" w:space="0" w:color="auto"/>
                              </w:divBdr>
                              <w:divsChild>
                                <w:div w:id="313150031">
                                  <w:marLeft w:val="0"/>
                                  <w:marRight w:val="0"/>
                                  <w:marTop w:val="0"/>
                                  <w:marBottom w:val="0"/>
                                  <w:divBdr>
                                    <w:top w:val="none" w:sz="0" w:space="0" w:color="auto"/>
                                    <w:left w:val="none" w:sz="0" w:space="0" w:color="auto"/>
                                    <w:bottom w:val="none" w:sz="0" w:space="0" w:color="auto"/>
                                    <w:right w:val="none" w:sz="0" w:space="0" w:color="auto"/>
                                  </w:divBdr>
                                  <w:divsChild>
                                    <w:div w:id="14509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1085232">
      <w:bodyDiv w:val="1"/>
      <w:marLeft w:val="0"/>
      <w:marRight w:val="0"/>
      <w:marTop w:val="0"/>
      <w:marBottom w:val="0"/>
      <w:divBdr>
        <w:top w:val="none" w:sz="0" w:space="0" w:color="auto"/>
        <w:left w:val="none" w:sz="0" w:space="0" w:color="auto"/>
        <w:bottom w:val="none" w:sz="0" w:space="0" w:color="auto"/>
        <w:right w:val="none" w:sz="0" w:space="0" w:color="auto"/>
      </w:divBdr>
    </w:div>
    <w:div w:id="2013870177">
      <w:bodyDiv w:val="1"/>
      <w:marLeft w:val="0"/>
      <w:marRight w:val="0"/>
      <w:marTop w:val="0"/>
      <w:marBottom w:val="0"/>
      <w:divBdr>
        <w:top w:val="none" w:sz="0" w:space="0" w:color="auto"/>
        <w:left w:val="none" w:sz="0" w:space="0" w:color="auto"/>
        <w:bottom w:val="none" w:sz="0" w:space="0" w:color="auto"/>
        <w:right w:val="none" w:sz="0" w:space="0" w:color="auto"/>
      </w:divBdr>
      <w:divsChild>
        <w:div w:id="56779913">
          <w:marLeft w:val="0"/>
          <w:marRight w:val="0"/>
          <w:marTop w:val="0"/>
          <w:marBottom w:val="0"/>
          <w:divBdr>
            <w:top w:val="none" w:sz="0" w:space="0" w:color="auto"/>
            <w:left w:val="none" w:sz="0" w:space="0" w:color="auto"/>
            <w:bottom w:val="none" w:sz="0" w:space="0" w:color="auto"/>
            <w:right w:val="none" w:sz="0" w:space="0" w:color="auto"/>
          </w:divBdr>
          <w:divsChild>
            <w:div w:id="1658606965">
              <w:marLeft w:val="0"/>
              <w:marRight w:val="0"/>
              <w:marTop w:val="0"/>
              <w:marBottom w:val="0"/>
              <w:divBdr>
                <w:top w:val="none" w:sz="0" w:space="0" w:color="auto"/>
                <w:left w:val="none" w:sz="0" w:space="0" w:color="auto"/>
                <w:bottom w:val="none" w:sz="0" w:space="0" w:color="auto"/>
                <w:right w:val="none" w:sz="0" w:space="0" w:color="auto"/>
              </w:divBdr>
              <w:divsChild>
                <w:div w:id="1488596207">
                  <w:marLeft w:val="0"/>
                  <w:marRight w:val="0"/>
                  <w:marTop w:val="0"/>
                  <w:marBottom w:val="0"/>
                  <w:divBdr>
                    <w:top w:val="none" w:sz="0" w:space="0" w:color="auto"/>
                    <w:left w:val="none" w:sz="0" w:space="0" w:color="auto"/>
                    <w:bottom w:val="none" w:sz="0" w:space="0" w:color="auto"/>
                    <w:right w:val="none" w:sz="0" w:space="0" w:color="auto"/>
                  </w:divBdr>
                  <w:divsChild>
                    <w:div w:id="582954953">
                      <w:marLeft w:val="0"/>
                      <w:marRight w:val="0"/>
                      <w:marTop w:val="0"/>
                      <w:marBottom w:val="0"/>
                      <w:divBdr>
                        <w:top w:val="none" w:sz="0" w:space="0" w:color="auto"/>
                        <w:left w:val="none" w:sz="0" w:space="0" w:color="auto"/>
                        <w:bottom w:val="none" w:sz="0" w:space="0" w:color="auto"/>
                        <w:right w:val="none" w:sz="0" w:space="0" w:color="auto"/>
                      </w:divBdr>
                      <w:divsChild>
                        <w:div w:id="956063334">
                          <w:marLeft w:val="0"/>
                          <w:marRight w:val="0"/>
                          <w:marTop w:val="0"/>
                          <w:marBottom w:val="0"/>
                          <w:divBdr>
                            <w:top w:val="none" w:sz="0" w:space="0" w:color="auto"/>
                            <w:left w:val="none" w:sz="0" w:space="0" w:color="auto"/>
                            <w:bottom w:val="none" w:sz="0" w:space="0" w:color="auto"/>
                            <w:right w:val="none" w:sz="0" w:space="0" w:color="auto"/>
                          </w:divBdr>
                          <w:divsChild>
                            <w:div w:id="1010109409">
                              <w:marLeft w:val="0"/>
                              <w:marRight w:val="0"/>
                              <w:marTop w:val="0"/>
                              <w:marBottom w:val="0"/>
                              <w:divBdr>
                                <w:top w:val="none" w:sz="0" w:space="0" w:color="auto"/>
                                <w:left w:val="none" w:sz="0" w:space="0" w:color="auto"/>
                                <w:bottom w:val="none" w:sz="0" w:space="0" w:color="auto"/>
                                <w:right w:val="none" w:sz="0" w:space="0" w:color="auto"/>
                              </w:divBdr>
                              <w:divsChild>
                                <w:div w:id="1851211545">
                                  <w:marLeft w:val="0"/>
                                  <w:marRight w:val="0"/>
                                  <w:marTop w:val="0"/>
                                  <w:marBottom w:val="0"/>
                                  <w:divBdr>
                                    <w:top w:val="none" w:sz="0" w:space="0" w:color="auto"/>
                                    <w:left w:val="none" w:sz="0" w:space="0" w:color="auto"/>
                                    <w:bottom w:val="none" w:sz="0" w:space="0" w:color="auto"/>
                                    <w:right w:val="none" w:sz="0" w:space="0" w:color="auto"/>
                                  </w:divBdr>
                                  <w:divsChild>
                                    <w:div w:id="22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513245">
      <w:bodyDiv w:val="1"/>
      <w:marLeft w:val="0"/>
      <w:marRight w:val="0"/>
      <w:marTop w:val="0"/>
      <w:marBottom w:val="0"/>
      <w:divBdr>
        <w:top w:val="none" w:sz="0" w:space="0" w:color="auto"/>
        <w:left w:val="none" w:sz="0" w:space="0" w:color="auto"/>
        <w:bottom w:val="none" w:sz="0" w:space="0" w:color="auto"/>
        <w:right w:val="none" w:sz="0" w:space="0" w:color="auto"/>
      </w:divBdr>
      <w:divsChild>
        <w:div w:id="1289899815">
          <w:marLeft w:val="0"/>
          <w:marRight w:val="0"/>
          <w:marTop w:val="0"/>
          <w:marBottom w:val="0"/>
          <w:divBdr>
            <w:top w:val="none" w:sz="0" w:space="0" w:color="auto"/>
            <w:left w:val="none" w:sz="0" w:space="0" w:color="auto"/>
            <w:bottom w:val="none" w:sz="0" w:space="0" w:color="auto"/>
            <w:right w:val="none" w:sz="0" w:space="0" w:color="auto"/>
          </w:divBdr>
          <w:divsChild>
            <w:div w:id="432165572">
              <w:marLeft w:val="0"/>
              <w:marRight w:val="0"/>
              <w:marTop w:val="0"/>
              <w:marBottom w:val="0"/>
              <w:divBdr>
                <w:top w:val="none" w:sz="0" w:space="0" w:color="auto"/>
                <w:left w:val="none" w:sz="0" w:space="0" w:color="auto"/>
                <w:bottom w:val="none" w:sz="0" w:space="0" w:color="auto"/>
                <w:right w:val="none" w:sz="0" w:space="0" w:color="auto"/>
              </w:divBdr>
              <w:divsChild>
                <w:div w:id="625936792">
                  <w:marLeft w:val="0"/>
                  <w:marRight w:val="0"/>
                  <w:marTop w:val="0"/>
                  <w:marBottom w:val="0"/>
                  <w:divBdr>
                    <w:top w:val="none" w:sz="0" w:space="0" w:color="auto"/>
                    <w:left w:val="none" w:sz="0" w:space="0" w:color="auto"/>
                    <w:bottom w:val="none" w:sz="0" w:space="0" w:color="auto"/>
                    <w:right w:val="none" w:sz="0" w:space="0" w:color="auto"/>
                  </w:divBdr>
                  <w:divsChild>
                    <w:div w:id="632368062">
                      <w:marLeft w:val="0"/>
                      <w:marRight w:val="0"/>
                      <w:marTop w:val="0"/>
                      <w:marBottom w:val="0"/>
                      <w:divBdr>
                        <w:top w:val="none" w:sz="0" w:space="0" w:color="auto"/>
                        <w:left w:val="none" w:sz="0" w:space="0" w:color="auto"/>
                        <w:bottom w:val="none" w:sz="0" w:space="0" w:color="auto"/>
                        <w:right w:val="none" w:sz="0" w:space="0" w:color="auto"/>
                      </w:divBdr>
                      <w:divsChild>
                        <w:div w:id="1561746696">
                          <w:marLeft w:val="0"/>
                          <w:marRight w:val="0"/>
                          <w:marTop w:val="0"/>
                          <w:marBottom w:val="0"/>
                          <w:divBdr>
                            <w:top w:val="none" w:sz="0" w:space="0" w:color="auto"/>
                            <w:left w:val="none" w:sz="0" w:space="0" w:color="auto"/>
                            <w:bottom w:val="none" w:sz="0" w:space="0" w:color="auto"/>
                            <w:right w:val="none" w:sz="0" w:space="0" w:color="auto"/>
                          </w:divBdr>
                          <w:divsChild>
                            <w:div w:id="1158156268">
                              <w:marLeft w:val="0"/>
                              <w:marRight w:val="0"/>
                              <w:marTop w:val="0"/>
                              <w:marBottom w:val="0"/>
                              <w:divBdr>
                                <w:top w:val="none" w:sz="0" w:space="0" w:color="auto"/>
                                <w:left w:val="none" w:sz="0" w:space="0" w:color="auto"/>
                                <w:bottom w:val="none" w:sz="0" w:space="0" w:color="auto"/>
                                <w:right w:val="none" w:sz="0" w:space="0" w:color="auto"/>
                              </w:divBdr>
                              <w:divsChild>
                                <w:div w:id="1368599330">
                                  <w:marLeft w:val="0"/>
                                  <w:marRight w:val="0"/>
                                  <w:marTop w:val="0"/>
                                  <w:marBottom w:val="0"/>
                                  <w:divBdr>
                                    <w:top w:val="none" w:sz="0" w:space="0" w:color="auto"/>
                                    <w:left w:val="none" w:sz="0" w:space="0" w:color="auto"/>
                                    <w:bottom w:val="none" w:sz="0" w:space="0" w:color="auto"/>
                                    <w:right w:val="none" w:sz="0" w:space="0" w:color="auto"/>
                                  </w:divBdr>
                                  <w:divsChild>
                                    <w:div w:id="63067453">
                                      <w:marLeft w:val="0"/>
                                      <w:marRight w:val="0"/>
                                      <w:marTop w:val="0"/>
                                      <w:marBottom w:val="0"/>
                                      <w:divBdr>
                                        <w:top w:val="none" w:sz="0" w:space="0" w:color="auto"/>
                                        <w:left w:val="none" w:sz="0" w:space="0" w:color="auto"/>
                                        <w:bottom w:val="none" w:sz="0" w:space="0" w:color="auto"/>
                                        <w:right w:val="none" w:sz="0" w:space="0" w:color="auto"/>
                                      </w:divBdr>
                                      <w:divsChild>
                                        <w:div w:id="977997828">
                                          <w:marLeft w:val="0"/>
                                          <w:marRight w:val="0"/>
                                          <w:marTop w:val="0"/>
                                          <w:marBottom w:val="0"/>
                                          <w:divBdr>
                                            <w:top w:val="none" w:sz="0" w:space="0" w:color="auto"/>
                                            <w:left w:val="none" w:sz="0" w:space="0" w:color="auto"/>
                                            <w:bottom w:val="none" w:sz="0" w:space="0" w:color="auto"/>
                                            <w:right w:val="none" w:sz="0" w:space="0" w:color="auto"/>
                                          </w:divBdr>
                                          <w:divsChild>
                                            <w:div w:id="1125587718">
                                              <w:marLeft w:val="0"/>
                                              <w:marRight w:val="0"/>
                                              <w:marTop w:val="0"/>
                                              <w:marBottom w:val="0"/>
                                              <w:divBdr>
                                                <w:top w:val="none" w:sz="0" w:space="0" w:color="auto"/>
                                                <w:left w:val="none" w:sz="0" w:space="0" w:color="auto"/>
                                                <w:bottom w:val="none" w:sz="0" w:space="0" w:color="auto"/>
                                                <w:right w:val="none" w:sz="0" w:space="0" w:color="auto"/>
                                              </w:divBdr>
                                              <w:divsChild>
                                                <w:div w:id="383064034">
                                                  <w:marLeft w:val="0"/>
                                                  <w:marRight w:val="0"/>
                                                  <w:marTop w:val="0"/>
                                                  <w:marBottom w:val="0"/>
                                                  <w:divBdr>
                                                    <w:top w:val="none" w:sz="0" w:space="0" w:color="auto"/>
                                                    <w:left w:val="none" w:sz="0" w:space="0" w:color="auto"/>
                                                    <w:bottom w:val="none" w:sz="0" w:space="0" w:color="auto"/>
                                                    <w:right w:val="none" w:sz="0" w:space="0" w:color="auto"/>
                                                  </w:divBdr>
                                                  <w:divsChild>
                                                    <w:div w:id="21349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266023">
                                      <w:marLeft w:val="0"/>
                                      <w:marRight w:val="0"/>
                                      <w:marTop w:val="0"/>
                                      <w:marBottom w:val="0"/>
                                      <w:divBdr>
                                        <w:top w:val="none" w:sz="0" w:space="0" w:color="auto"/>
                                        <w:left w:val="none" w:sz="0" w:space="0" w:color="auto"/>
                                        <w:bottom w:val="none" w:sz="0" w:space="0" w:color="auto"/>
                                        <w:right w:val="none" w:sz="0" w:space="0" w:color="auto"/>
                                      </w:divBdr>
                                      <w:divsChild>
                                        <w:div w:id="6376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746876">
          <w:marLeft w:val="0"/>
          <w:marRight w:val="0"/>
          <w:marTop w:val="0"/>
          <w:marBottom w:val="0"/>
          <w:divBdr>
            <w:top w:val="none" w:sz="0" w:space="0" w:color="auto"/>
            <w:left w:val="none" w:sz="0" w:space="0" w:color="auto"/>
            <w:bottom w:val="none" w:sz="0" w:space="0" w:color="auto"/>
            <w:right w:val="none" w:sz="0" w:space="0" w:color="auto"/>
          </w:divBdr>
          <w:divsChild>
            <w:div w:id="1719931043">
              <w:marLeft w:val="0"/>
              <w:marRight w:val="0"/>
              <w:marTop w:val="0"/>
              <w:marBottom w:val="0"/>
              <w:divBdr>
                <w:top w:val="none" w:sz="0" w:space="0" w:color="auto"/>
                <w:left w:val="none" w:sz="0" w:space="0" w:color="auto"/>
                <w:bottom w:val="none" w:sz="0" w:space="0" w:color="auto"/>
                <w:right w:val="none" w:sz="0" w:space="0" w:color="auto"/>
              </w:divBdr>
              <w:divsChild>
                <w:div w:id="265501626">
                  <w:marLeft w:val="0"/>
                  <w:marRight w:val="0"/>
                  <w:marTop w:val="0"/>
                  <w:marBottom w:val="0"/>
                  <w:divBdr>
                    <w:top w:val="none" w:sz="0" w:space="0" w:color="auto"/>
                    <w:left w:val="none" w:sz="0" w:space="0" w:color="auto"/>
                    <w:bottom w:val="none" w:sz="0" w:space="0" w:color="auto"/>
                    <w:right w:val="none" w:sz="0" w:space="0" w:color="auto"/>
                  </w:divBdr>
                  <w:divsChild>
                    <w:div w:id="844783409">
                      <w:marLeft w:val="0"/>
                      <w:marRight w:val="0"/>
                      <w:marTop w:val="0"/>
                      <w:marBottom w:val="0"/>
                      <w:divBdr>
                        <w:top w:val="none" w:sz="0" w:space="0" w:color="auto"/>
                        <w:left w:val="none" w:sz="0" w:space="0" w:color="auto"/>
                        <w:bottom w:val="none" w:sz="0" w:space="0" w:color="auto"/>
                        <w:right w:val="none" w:sz="0" w:space="0" w:color="auto"/>
                      </w:divBdr>
                      <w:divsChild>
                        <w:div w:id="1283027013">
                          <w:marLeft w:val="0"/>
                          <w:marRight w:val="0"/>
                          <w:marTop w:val="0"/>
                          <w:marBottom w:val="0"/>
                          <w:divBdr>
                            <w:top w:val="none" w:sz="0" w:space="0" w:color="auto"/>
                            <w:left w:val="none" w:sz="0" w:space="0" w:color="auto"/>
                            <w:bottom w:val="none" w:sz="0" w:space="0" w:color="auto"/>
                            <w:right w:val="none" w:sz="0" w:space="0" w:color="auto"/>
                          </w:divBdr>
                          <w:divsChild>
                            <w:div w:id="17243126">
                              <w:marLeft w:val="0"/>
                              <w:marRight w:val="0"/>
                              <w:marTop w:val="0"/>
                              <w:marBottom w:val="0"/>
                              <w:divBdr>
                                <w:top w:val="none" w:sz="0" w:space="0" w:color="auto"/>
                                <w:left w:val="none" w:sz="0" w:space="0" w:color="auto"/>
                                <w:bottom w:val="none" w:sz="0" w:space="0" w:color="auto"/>
                                <w:right w:val="none" w:sz="0" w:space="0" w:color="auto"/>
                              </w:divBdr>
                              <w:divsChild>
                                <w:div w:id="1776052004">
                                  <w:marLeft w:val="0"/>
                                  <w:marRight w:val="0"/>
                                  <w:marTop w:val="0"/>
                                  <w:marBottom w:val="0"/>
                                  <w:divBdr>
                                    <w:top w:val="none" w:sz="0" w:space="0" w:color="auto"/>
                                    <w:left w:val="none" w:sz="0" w:space="0" w:color="auto"/>
                                    <w:bottom w:val="none" w:sz="0" w:space="0" w:color="auto"/>
                                    <w:right w:val="none" w:sz="0" w:space="0" w:color="auto"/>
                                  </w:divBdr>
                                  <w:divsChild>
                                    <w:div w:id="1985621659">
                                      <w:marLeft w:val="0"/>
                                      <w:marRight w:val="0"/>
                                      <w:marTop w:val="0"/>
                                      <w:marBottom w:val="0"/>
                                      <w:divBdr>
                                        <w:top w:val="none" w:sz="0" w:space="0" w:color="auto"/>
                                        <w:left w:val="none" w:sz="0" w:space="0" w:color="auto"/>
                                        <w:bottom w:val="none" w:sz="0" w:space="0" w:color="auto"/>
                                        <w:right w:val="none" w:sz="0" w:space="0" w:color="auto"/>
                                      </w:divBdr>
                                      <w:divsChild>
                                        <w:div w:id="1820264922">
                                          <w:marLeft w:val="0"/>
                                          <w:marRight w:val="0"/>
                                          <w:marTop w:val="0"/>
                                          <w:marBottom w:val="0"/>
                                          <w:divBdr>
                                            <w:top w:val="none" w:sz="0" w:space="0" w:color="auto"/>
                                            <w:left w:val="none" w:sz="0" w:space="0" w:color="auto"/>
                                            <w:bottom w:val="none" w:sz="0" w:space="0" w:color="auto"/>
                                            <w:right w:val="none" w:sz="0" w:space="0" w:color="auto"/>
                                          </w:divBdr>
                                          <w:divsChild>
                                            <w:div w:id="1276132105">
                                              <w:marLeft w:val="0"/>
                                              <w:marRight w:val="0"/>
                                              <w:marTop w:val="0"/>
                                              <w:marBottom w:val="0"/>
                                              <w:divBdr>
                                                <w:top w:val="none" w:sz="0" w:space="0" w:color="auto"/>
                                                <w:left w:val="none" w:sz="0" w:space="0" w:color="auto"/>
                                                <w:bottom w:val="none" w:sz="0" w:space="0" w:color="auto"/>
                                                <w:right w:val="none" w:sz="0" w:space="0" w:color="auto"/>
                                              </w:divBdr>
                                              <w:divsChild>
                                                <w:div w:id="734544983">
                                                  <w:marLeft w:val="0"/>
                                                  <w:marRight w:val="0"/>
                                                  <w:marTop w:val="0"/>
                                                  <w:marBottom w:val="0"/>
                                                  <w:divBdr>
                                                    <w:top w:val="none" w:sz="0" w:space="0" w:color="auto"/>
                                                    <w:left w:val="none" w:sz="0" w:space="0" w:color="auto"/>
                                                    <w:bottom w:val="none" w:sz="0" w:space="0" w:color="auto"/>
                                                    <w:right w:val="none" w:sz="0" w:space="0" w:color="auto"/>
                                                  </w:divBdr>
                                                  <w:divsChild>
                                                    <w:div w:id="1189567636">
                                                      <w:marLeft w:val="0"/>
                                                      <w:marRight w:val="0"/>
                                                      <w:marTop w:val="0"/>
                                                      <w:marBottom w:val="0"/>
                                                      <w:divBdr>
                                                        <w:top w:val="none" w:sz="0" w:space="0" w:color="auto"/>
                                                        <w:left w:val="none" w:sz="0" w:space="0" w:color="auto"/>
                                                        <w:bottom w:val="none" w:sz="0" w:space="0" w:color="auto"/>
                                                        <w:right w:val="none" w:sz="0" w:space="0" w:color="auto"/>
                                                      </w:divBdr>
                                                      <w:divsChild>
                                                        <w:div w:id="239026312">
                                                          <w:marLeft w:val="0"/>
                                                          <w:marRight w:val="0"/>
                                                          <w:marTop w:val="0"/>
                                                          <w:marBottom w:val="0"/>
                                                          <w:divBdr>
                                                            <w:top w:val="none" w:sz="0" w:space="0" w:color="auto"/>
                                                            <w:left w:val="none" w:sz="0" w:space="0" w:color="auto"/>
                                                            <w:bottom w:val="none" w:sz="0" w:space="0" w:color="auto"/>
                                                            <w:right w:val="none" w:sz="0" w:space="0" w:color="auto"/>
                                                          </w:divBdr>
                                                          <w:divsChild>
                                                            <w:div w:id="686758891">
                                                              <w:marLeft w:val="0"/>
                                                              <w:marRight w:val="0"/>
                                                              <w:marTop w:val="0"/>
                                                              <w:marBottom w:val="0"/>
                                                              <w:divBdr>
                                                                <w:top w:val="none" w:sz="0" w:space="0" w:color="auto"/>
                                                                <w:left w:val="none" w:sz="0" w:space="0" w:color="auto"/>
                                                                <w:bottom w:val="none" w:sz="0" w:space="0" w:color="auto"/>
                                                                <w:right w:val="none" w:sz="0" w:space="0" w:color="auto"/>
                                                              </w:divBdr>
                                                              <w:divsChild>
                                                                <w:div w:id="7407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94492">
                                      <w:marLeft w:val="0"/>
                                      <w:marRight w:val="0"/>
                                      <w:marTop w:val="0"/>
                                      <w:marBottom w:val="0"/>
                                      <w:divBdr>
                                        <w:top w:val="none" w:sz="0" w:space="0" w:color="auto"/>
                                        <w:left w:val="none" w:sz="0" w:space="0" w:color="auto"/>
                                        <w:bottom w:val="none" w:sz="0" w:space="0" w:color="auto"/>
                                        <w:right w:val="none" w:sz="0" w:space="0" w:color="auto"/>
                                      </w:divBdr>
                                      <w:divsChild>
                                        <w:div w:id="1549218710">
                                          <w:marLeft w:val="0"/>
                                          <w:marRight w:val="0"/>
                                          <w:marTop w:val="0"/>
                                          <w:marBottom w:val="0"/>
                                          <w:divBdr>
                                            <w:top w:val="none" w:sz="0" w:space="0" w:color="auto"/>
                                            <w:left w:val="none" w:sz="0" w:space="0" w:color="auto"/>
                                            <w:bottom w:val="none" w:sz="0" w:space="0" w:color="auto"/>
                                            <w:right w:val="none" w:sz="0" w:space="0" w:color="auto"/>
                                          </w:divBdr>
                                          <w:divsChild>
                                            <w:div w:id="2894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837668">
              <w:marLeft w:val="0"/>
              <w:marRight w:val="0"/>
              <w:marTop w:val="0"/>
              <w:marBottom w:val="0"/>
              <w:divBdr>
                <w:top w:val="none" w:sz="0" w:space="0" w:color="auto"/>
                <w:left w:val="none" w:sz="0" w:space="0" w:color="auto"/>
                <w:bottom w:val="none" w:sz="0" w:space="0" w:color="auto"/>
                <w:right w:val="none" w:sz="0" w:space="0" w:color="auto"/>
              </w:divBdr>
              <w:divsChild>
                <w:div w:id="98593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7216">
      <w:bodyDiv w:val="1"/>
      <w:marLeft w:val="0"/>
      <w:marRight w:val="0"/>
      <w:marTop w:val="0"/>
      <w:marBottom w:val="0"/>
      <w:divBdr>
        <w:top w:val="none" w:sz="0" w:space="0" w:color="auto"/>
        <w:left w:val="none" w:sz="0" w:space="0" w:color="auto"/>
        <w:bottom w:val="none" w:sz="0" w:space="0" w:color="auto"/>
        <w:right w:val="none" w:sz="0" w:space="0" w:color="auto"/>
      </w:divBdr>
    </w:div>
    <w:div w:id="2114016119">
      <w:bodyDiv w:val="1"/>
      <w:marLeft w:val="0"/>
      <w:marRight w:val="0"/>
      <w:marTop w:val="0"/>
      <w:marBottom w:val="0"/>
      <w:divBdr>
        <w:top w:val="none" w:sz="0" w:space="0" w:color="auto"/>
        <w:left w:val="none" w:sz="0" w:space="0" w:color="auto"/>
        <w:bottom w:val="none" w:sz="0" w:space="0" w:color="auto"/>
        <w:right w:val="none" w:sz="0" w:space="0" w:color="auto"/>
      </w:divBdr>
      <w:divsChild>
        <w:div w:id="36324060">
          <w:marLeft w:val="0"/>
          <w:marRight w:val="0"/>
          <w:marTop w:val="0"/>
          <w:marBottom w:val="0"/>
          <w:divBdr>
            <w:top w:val="none" w:sz="0" w:space="0" w:color="auto"/>
            <w:left w:val="none" w:sz="0" w:space="0" w:color="auto"/>
            <w:bottom w:val="none" w:sz="0" w:space="0" w:color="auto"/>
            <w:right w:val="none" w:sz="0" w:space="0" w:color="auto"/>
          </w:divBdr>
          <w:divsChild>
            <w:div w:id="1864978004">
              <w:marLeft w:val="0"/>
              <w:marRight w:val="0"/>
              <w:marTop w:val="0"/>
              <w:marBottom w:val="0"/>
              <w:divBdr>
                <w:top w:val="none" w:sz="0" w:space="0" w:color="auto"/>
                <w:left w:val="none" w:sz="0" w:space="0" w:color="auto"/>
                <w:bottom w:val="none" w:sz="0" w:space="0" w:color="auto"/>
                <w:right w:val="none" w:sz="0" w:space="0" w:color="auto"/>
              </w:divBdr>
              <w:divsChild>
                <w:div w:id="55327671">
                  <w:marLeft w:val="0"/>
                  <w:marRight w:val="0"/>
                  <w:marTop w:val="0"/>
                  <w:marBottom w:val="0"/>
                  <w:divBdr>
                    <w:top w:val="none" w:sz="0" w:space="0" w:color="auto"/>
                    <w:left w:val="none" w:sz="0" w:space="0" w:color="auto"/>
                    <w:bottom w:val="none" w:sz="0" w:space="0" w:color="auto"/>
                    <w:right w:val="none" w:sz="0" w:space="0" w:color="auto"/>
                  </w:divBdr>
                  <w:divsChild>
                    <w:div w:id="8416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D2FEEF445A4528A771BAB3F184DDC4"/>
        <w:category>
          <w:name w:val="Obecné"/>
          <w:gallery w:val="placeholder"/>
        </w:category>
        <w:types>
          <w:type w:val="bbPlcHdr"/>
        </w:types>
        <w:behaviors>
          <w:behavior w:val="content"/>
        </w:behaviors>
        <w:guid w:val="{88E8AE9F-870C-45FA-8BEF-754525BFAE8C}"/>
      </w:docPartPr>
      <w:docPartBody>
        <w:p w:rsidR="00DB2101" w:rsidRDefault="00AD5028" w:rsidP="00AD5028">
          <w:pPr>
            <w:pStyle w:val="7FD2FEEF445A4528A771BAB3F184DDC4"/>
          </w:pPr>
          <w:r w:rsidRPr="00984DAF">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28"/>
    <w:rsid w:val="000A4EA7"/>
    <w:rsid w:val="0011461E"/>
    <w:rsid w:val="00164266"/>
    <w:rsid w:val="001D1BE9"/>
    <w:rsid w:val="001F57BE"/>
    <w:rsid w:val="002612BB"/>
    <w:rsid w:val="002C52C8"/>
    <w:rsid w:val="002E48F1"/>
    <w:rsid w:val="0064238E"/>
    <w:rsid w:val="00847131"/>
    <w:rsid w:val="009216FD"/>
    <w:rsid w:val="00A61E09"/>
    <w:rsid w:val="00AA65A4"/>
    <w:rsid w:val="00AD5028"/>
    <w:rsid w:val="00B646DD"/>
    <w:rsid w:val="00CE5953"/>
    <w:rsid w:val="00DB2101"/>
    <w:rsid w:val="00F827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D5028"/>
    <w:rPr>
      <w:color w:val="666666"/>
    </w:rPr>
  </w:style>
  <w:style w:type="paragraph" w:customStyle="1" w:styleId="7FD2FEEF445A4528A771BAB3F184DDC4">
    <w:name w:val="7FD2FEEF445A4528A771BAB3F184DDC4"/>
    <w:rsid w:val="00AD50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DF40A-EC9A-4428-BF3D-EBCA7EEC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11</Pages>
  <Words>4853</Words>
  <Characters>28635</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Žaloudková Dominika</dc:creator>
  <cp:keywords/>
  <dc:description/>
  <cp:lastModifiedBy>Dominika Žaloudková</cp:lastModifiedBy>
  <cp:revision>26</cp:revision>
  <dcterms:created xsi:type="dcterms:W3CDTF">2025-06-25T14:06:00Z</dcterms:created>
  <dcterms:modified xsi:type="dcterms:W3CDTF">2025-09-15T12:13:00Z</dcterms:modified>
</cp:coreProperties>
</file>