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B78375" w14:textId="77777777" w:rsidR="005D3969" w:rsidRPr="00A73F13" w:rsidRDefault="005D3969" w:rsidP="00EB448F">
      <w:pPr>
        <w:jc w:val="center"/>
        <w:rPr>
          <w:rFonts w:ascii="Arial" w:hAnsi="Arial" w:cs="Arial"/>
          <w:b/>
          <w:sz w:val="26"/>
          <w:szCs w:val="26"/>
        </w:rPr>
      </w:pPr>
    </w:p>
    <w:p w14:paraId="73403EFD" w14:textId="3930946A" w:rsidR="00E86FD4" w:rsidRPr="00A73F13" w:rsidRDefault="00E86FD4" w:rsidP="00EB448F">
      <w:pPr>
        <w:jc w:val="center"/>
        <w:rPr>
          <w:rFonts w:ascii="Arial" w:hAnsi="Arial" w:cs="Arial"/>
          <w:b/>
          <w:sz w:val="26"/>
          <w:szCs w:val="26"/>
        </w:rPr>
      </w:pPr>
      <w:r w:rsidRPr="00A73F13">
        <w:rPr>
          <w:rFonts w:ascii="Arial" w:hAnsi="Arial" w:cs="Arial"/>
          <w:b/>
          <w:sz w:val="26"/>
          <w:szCs w:val="26"/>
        </w:rPr>
        <w:t xml:space="preserve">Podkladový materiál k bodu 2a – </w:t>
      </w:r>
    </w:p>
    <w:p w14:paraId="6E3B15F7" w14:textId="1D735D56" w:rsidR="001E3A36" w:rsidRPr="00A73F13" w:rsidRDefault="00AF6493" w:rsidP="00EB448F">
      <w:pPr>
        <w:jc w:val="center"/>
        <w:rPr>
          <w:rFonts w:ascii="Arial" w:hAnsi="Arial" w:cs="Arial"/>
          <w:b/>
          <w:sz w:val="26"/>
          <w:szCs w:val="26"/>
        </w:rPr>
      </w:pPr>
      <w:bookmarkStart w:id="0" w:name="_GoBack"/>
      <w:r>
        <w:rPr>
          <w:rFonts w:ascii="Arial" w:hAnsi="Arial" w:cs="Arial"/>
          <w:b/>
          <w:sz w:val="26"/>
          <w:szCs w:val="26"/>
        </w:rPr>
        <w:t xml:space="preserve">Záměr </w:t>
      </w:r>
      <w:r w:rsidR="00E86FD4" w:rsidRPr="00A73F13">
        <w:rPr>
          <w:rFonts w:ascii="Arial" w:hAnsi="Arial" w:cs="Arial"/>
          <w:b/>
          <w:sz w:val="26"/>
          <w:szCs w:val="26"/>
        </w:rPr>
        <w:t>legislativních změn v oblasti ochrany před domácím násilím</w:t>
      </w:r>
    </w:p>
    <w:bookmarkEnd w:id="0"/>
    <w:p w14:paraId="45634076" w14:textId="7AC15E5F" w:rsidR="003E3E59" w:rsidRDefault="003E3E59" w:rsidP="00EB448F">
      <w:pPr>
        <w:jc w:val="both"/>
        <w:rPr>
          <w:rFonts w:ascii="Arial" w:hAnsi="Arial" w:cs="Arial"/>
          <w:b/>
          <w:sz w:val="22"/>
          <w:szCs w:val="22"/>
          <w:highlight w:val="yellow"/>
        </w:rPr>
      </w:pPr>
    </w:p>
    <w:p w14:paraId="674E5DD7" w14:textId="77777777" w:rsidR="00A93B6F" w:rsidRPr="00A73F13" w:rsidRDefault="00A93B6F" w:rsidP="00EB448F">
      <w:pPr>
        <w:jc w:val="both"/>
        <w:rPr>
          <w:rFonts w:ascii="Arial" w:hAnsi="Arial" w:cs="Arial"/>
          <w:b/>
          <w:sz w:val="22"/>
          <w:szCs w:val="22"/>
          <w:highlight w:val="yellow"/>
        </w:rPr>
      </w:pPr>
    </w:p>
    <w:p w14:paraId="11DD2436" w14:textId="6941B431" w:rsidR="008768E6" w:rsidRPr="00DC20A0" w:rsidRDefault="008E3272" w:rsidP="00A93B6F">
      <w:pPr>
        <w:pStyle w:val="Odstavecseseznamem"/>
        <w:numPr>
          <w:ilvl w:val="0"/>
          <w:numId w:val="4"/>
        </w:numPr>
        <w:jc w:val="both"/>
        <w:rPr>
          <w:rFonts w:ascii="Arial" w:hAnsi="Arial" w:cs="Arial"/>
          <w:b/>
          <w:sz w:val="22"/>
          <w:szCs w:val="22"/>
        </w:rPr>
      </w:pPr>
      <w:r w:rsidRPr="00DC20A0">
        <w:rPr>
          <w:rFonts w:ascii="Arial" w:hAnsi="Arial" w:cs="Arial"/>
          <w:b/>
          <w:sz w:val="22"/>
          <w:szCs w:val="22"/>
        </w:rPr>
        <w:t>Kontext</w:t>
      </w:r>
    </w:p>
    <w:p w14:paraId="73187EA1" w14:textId="0DBED250" w:rsidR="008E3272" w:rsidRPr="00A73F13" w:rsidRDefault="008E3272" w:rsidP="00EB448F">
      <w:pPr>
        <w:jc w:val="both"/>
        <w:rPr>
          <w:rFonts w:ascii="Arial" w:hAnsi="Arial" w:cs="Arial"/>
          <w:b/>
          <w:sz w:val="22"/>
          <w:szCs w:val="22"/>
        </w:rPr>
      </w:pPr>
    </w:p>
    <w:p w14:paraId="1F760805" w14:textId="58084CFB" w:rsidR="004E775C" w:rsidRPr="00A73F13" w:rsidRDefault="004E775C" w:rsidP="004E775C">
      <w:pPr>
        <w:jc w:val="both"/>
        <w:rPr>
          <w:rFonts w:ascii="Arial" w:eastAsia="Arial" w:hAnsi="Arial" w:cs="Arial"/>
          <w:sz w:val="22"/>
          <w:szCs w:val="22"/>
        </w:rPr>
      </w:pPr>
      <w:r w:rsidRPr="00A73F13">
        <w:rPr>
          <w:rFonts w:ascii="Arial" w:eastAsia="Arial" w:hAnsi="Arial" w:cs="Arial"/>
          <w:sz w:val="22"/>
          <w:szCs w:val="22"/>
        </w:rPr>
        <w:t>Domácí násilí zůstává závažným problémem české společnosti.</w:t>
      </w:r>
      <w:r w:rsidRPr="00A73F13">
        <w:rPr>
          <w:rStyle w:val="Znakapoznpodarou"/>
          <w:rFonts w:ascii="Arial" w:eastAsia="Arial" w:hAnsi="Arial" w:cs="Arial"/>
          <w:sz w:val="22"/>
          <w:szCs w:val="22"/>
        </w:rPr>
        <w:footnoteReference w:id="1"/>
      </w:r>
      <w:r w:rsidRPr="00A73F13">
        <w:rPr>
          <w:rFonts w:ascii="Arial" w:eastAsia="Arial" w:hAnsi="Arial" w:cs="Arial"/>
          <w:sz w:val="22"/>
          <w:szCs w:val="22"/>
        </w:rPr>
        <w:t xml:space="preserve"> Jedná se o jednu z nejčastějších forem násilí, která má zásadní negativní dopady na životy obětí i celé společnosti. Mezinárodní i české studie výskytu domácího násilí ukazují, že různé formy domácího násilí během svého života zažívá přibližně každá třetí žena a každý čtrnáctý muž.</w:t>
      </w:r>
      <w:r w:rsidRPr="00A73F13">
        <w:rPr>
          <w:rStyle w:val="Znakapoznpodarou"/>
          <w:rFonts w:ascii="Arial" w:eastAsia="Arial" w:hAnsi="Arial" w:cs="Arial"/>
          <w:sz w:val="22"/>
          <w:szCs w:val="22"/>
        </w:rPr>
        <w:footnoteReference w:id="2"/>
      </w:r>
      <w:r w:rsidRPr="00A73F13">
        <w:rPr>
          <w:rFonts w:ascii="Arial" w:eastAsia="Arial" w:hAnsi="Arial" w:cs="Arial"/>
          <w:sz w:val="22"/>
          <w:szCs w:val="22"/>
        </w:rPr>
        <w:t xml:space="preserve"> </w:t>
      </w:r>
    </w:p>
    <w:p w14:paraId="0E1E7C1D" w14:textId="77777777" w:rsidR="004E775C" w:rsidRPr="00A73F13" w:rsidRDefault="004E775C" w:rsidP="004E775C">
      <w:pPr>
        <w:jc w:val="both"/>
        <w:rPr>
          <w:rFonts w:ascii="Arial" w:eastAsia="Arial" w:hAnsi="Arial" w:cs="Arial"/>
          <w:sz w:val="22"/>
          <w:szCs w:val="22"/>
        </w:rPr>
      </w:pPr>
    </w:p>
    <w:p w14:paraId="2BC094A7" w14:textId="7E4CF506" w:rsidR="004E775C" w:rsidRPr="00A73F13" w:rsidRDefault="004E775C" w:rsidP="004E775C">
      <w:pPr>
        <w:jc w:val="both"/>
        <w:rPr>
          <w:rFonts w:ascii="Arial" w:eastAsia="Arial" w:hAnsi="Arial" w:cs="Arial"/>
          <w:sz w:val="22"/>
          <w:szCs w:val="22"/>
        </w:rPr>
      </w:pPr>
      <w:r w:rsidRPr="00A73F13">
        <w:rPr>
          <w:rFonts w:ascii="Arial" w:eastAsia="Arial" w:hAnsi="Arial" w:cs="Arial"/>
          <w:sz w:val="22"/>
          <w:szCs w:val="22"/>
        </w:rPr>
        <w:t>Každoročně je policii oznámeno přibližně 600 případů znásilnění a policie řeší v průměru dva případy týrání osoby žijící ve společné domácnosti denně.</w:t>
      </w:r>
      <w:r w:rsidRPr="00A73F13">
        <w:rPr>
          <w:rStyle w:val="Znakapoznpodarou"/>
          <w:rFonts w:ascii="Arial" w:eastAsia="Arial" w:hAnsi="Arial" w:cs="Arial"/>
          <w:sz w:val="22"/>
          <w:szCs w:val="22"/>
        </w:rPr>
        <w:footnoteReference w:id="3"/>
      </w:r>
      <w:r w:rsidRPr="00A73F13">
        <w:rPr>
          <w:rFonts w:ascii="Arial" w:eastAsia="Arial" w:hAnsi="Arial" w:cs="Arial"/>
          <w:sz w:val="22"/>
          <w:szCs w:val="22"/>
        </w:rPr>
        <w:t xml:space="preserve"> Orgány sociálně-právní ochrany dětí každoročně registrují přibližně 2500</w:t>
      </w:r>
      <w:r w:rsidRPr="00A73F13">
        <w:rPr>
          <w:rStyle w:val="Znakapoznpodarou"/>
          <w:rFonts w:ascii="Arial" w:eastAsia="Arial" w:hAnsi="Arial" w:cs="Arial"/>
          <w:sz w:val="22"/>
          <w:szCs w:val="22"/>
        </w:rPr>
        <w:footnoteReference w:id="4"/>
      </w:r>
      <w:r w:rsidRPr="00A73F13">
        <w:rPr>
          <w:rFonts w:ascii="Arial" w:eastAsia="Arial" w:hAnsi="Arial" w:cs="Arial"/>
          <w:sz w:val="22"/>
          <w:szCs w:val="22"/>
        </w:rPr>
        <w:t xml:space="preserve"> případů domácího násilí v rodinách, kde vyrůstají děti.</w:t>
      </w:r>
      <w:r w:rsidRPr="00A73F13">
        <w:rPr>
          <w:rStyle w:val="Znakapoznpodarou"/>
          <w:rFonts w:ascii="Arial" w:eastAsia="Arial" w:hAnsi="Arial" w:cs="Arial"/>
          <w:sz w:val="22"/>
          <w:szCs w:val="22"/>
        </w:rPr>
        <w:footnoteReference w:id="5"/>
      </w:r>
      <w:r w:rsidRPr="00A73F13">
        <w:rPr>
          <w:rFonts w:ascii="Arial" w:eastAsia="Arial" w:hAnsi="Arial" w:cs="Arial"/>
          <w:sz w:val="22"/>
          <w:szCs w:val="22"/>
        </w:rPr>
        <w:t xml:space="preserve"> Každý rok je z důvodu domácího násilí ze svého domu vykázáno přes 1300 násilných osob.</w:t>
      </w:r>
      <w:r w:rsidRPr="00A73F13">
        <w:rPr>
          <w:rFonts w:ascii="Arial" w:eastAsia="Arial" w:hAnsi="Arial" w:cs="Arial"/>
          <w:sz w:val="22"/>
          <w:szCs w:val="22"/>
          <w:vertAlign w:val="superscript"/>
        </w:rPr>
        <w:footnoteReference w:id="6"/>
      </w:r>
      <w:r w:rsidRPr="00A73F13">
        <w:rPr>
          <w:rFonts w:ascii="Arial" w:eastAsia="Arial" w:hAnsi="Arial" w:cs="Arial"/>
          <w:sz w:val="22"/>
          <w:szCs w:val="22"/>
        </w:rPr>
        <w:t xml:space="preserve"> </w:t>
      </w:r>
      <w:r w:rsidRPr="00A73F13">
        <w:rPr>
          <w:rFonts w:ascii="Arial" w:eastAsia="Arial" w:hAnsi="Arial" w:cs="Arial"/>
          <w:b/>
          <w:sz w:val="22"/>
          <w:szCs w:val="22"/>
        </w:rPr>
        <w:t>Tato data však představují pouze výseč skutečného výskytu těchto forem násilí, neboť většina případů zůstává nenahlášena.</w:t>
      </w:r>
      <w:r w:rsidRPr="00A73F13">
        <w:rPr>
          <w:rFonts w:ascii="Arial" w:eastAsia="Arial" w:hAnsi="Arial" w:cs="Arial"/>
          <w:sz w:val="22"/>
          <w:szCs w:val="22"/>
          <w:vertAlign w:val="superscript"/>
        </w:rPr>
        <w:footnoteReference w:id="7"/>
      </w:r>
      <w:r w:rsidRPr="00A73F13">
        <w:rPr>
          <w:rFonts w:ascii="Arial" w:eastAsia="Arial" w:hAnsi="Arial" w:cs="Arial"/>
          <w:b/>
          <w:sz w:val="22"/>
          <w:szCs w:val="22"/>
        </w:rPr>
        <w:t xml:space="preserve"> </w:t>
      </w:r>
      <w:r w:rsidRPr="00A73F13">
        <w:rPr>
          <w:rFonts w:ascii="Arial" w:eastAsia="Arial" w:hAnsi="Arial" w:cs="Arial"/>
          <w:sz w:val="22"/>
          <w:szCs w:val="22"/>
        </w:rPr>
        <w:t>Ve více než polovině případů domácího násilí jsou přítomny děti.</w:t>
      </w:r>
      <w:r w:rsidRPr="00A73F13">
        <w:rPr>
          <w:rFonts w:ascii="Arial" w:eastAsia="Arial" w:hAnsi="Arial" w:cs="Arial"/>
          <w:sz w:val="22"/>
          <w:szCs w:val="22"/>
          <w:vertAlign w:val="superscript"/>
        </w:rPr>
        <w:footnoteReference w:id="8"/>
      </w:r>
      <w:r w:rsidRPr="00A73F13">
        <w:rPr>
          <w:rFonts w:ascii="Arial" w:eastAsia="Arial" w:hAnsi="Arial" w:cs="Arial"/>
          <w:sz w:val="22"/>
          <w:szCs w:val="22"/>
        </w:rPr>
        <w:t xml:space="preserve"> </w:t>
      </w:r>
    </w:p>
    <w:p w14:paraId="12F72B03" w14:textId="5D233BF9" w:rsidR="004E775C" w:rsidRPr="00A73F13" w:rsidRDefault="004E775C" w:rsidP="004E775C">
      <w:pPr>
        <w:jc w:val="both"/>
        <w:rPr>
          <w:rFonts w:ascii="Arial" w:eastAsia="Arial" w:hAnsi="Arial" w:cs="Arial"/>
          <w:sz w:val="22"/>
          <w:szCs w:val="22"/>
        </w:rPr>
      </w:pPr>
    </w:p>
    <w:p w14:paraId="4DB552FF" w14:textId="71321B68" w:rsidR="004E775C" w:rsidRPr="00A73F13" w:rsidRDefault="004E775C" w:rsidP="004E775C">
      <w:pPr>
        <w:tabs>
          <w:tab w:val="left" w:pos="426"/>
        </w:tabs>
        <w:jc w:val="both"/>
        <w:rPr>
          <w:rFonts w:ascii="Arial" w:hAnsi="Arial" w:cs="Arial"/>
          <w:sz w:val="22"/>
          <w:szCs w:val="22"/>
        </w:rPr>
      </w:pPr>
      <w:r w:rsidRPr="00A73F13">
        <w:rPr>
          <w:rFonts w:ascii="Arial" w:hAnsi="Arial" w:cs="Arial"/>
          <w:sz w:val="22"/>
          <w:szCs w:val="22"/>
        </w:rPr>
        <w:t xml:space="preserve">Český právní řád poskytuje ochranu před domácím násilím na několika úrovních. Občanskoprávní, trestněprávní i </w:t>
      </w:r>
      <w:proofErr w:type="spellStart"/>
      <w:r w:rsidRPr="00A73F13">
        <w:rPr>
          <w:rFonts w:ascii="Arial" w:hAnsi="Arial" w:cs="Arial"/>
          <w:sz w:val="22"/>
          <w:szCs w:val="22"/>
        </w:rPr>
        <w:t>správněprávní</w:t>
      </w:r>
      <w:proofErr w:type="spellEnd"/>
      <w:r w:rsidRPr="00A73F13">
        <w:rPr>
          <w:rFonts w:ascii="Arial" w:hAnsi="Arial" w:cs="Arial"/>
          <w:sz w:val="22"/>
          <w:szCs w:val="22"/>
        </w:rPr>
        <w:t xml:space="preserve"> ochrana obětí domácího násilí se tak v současné době prolíná následujícími předpisy:</w:t>
      </w:r>
    </w:p>
    <w:p w14:paraId="403DCFB0" w14:textId="77777777" w:rsidR="004E775C" w:rsidRPr="00A73F13" w:rsidRDefault="004E775C" w:rsidP="004E775C">
      <w:pPr>
        <w:tabs>
          <w:tab w:val="left" w:pos="426"/>
        </w:tabs>
        <w:jc w:val="both"/>
        <w:rPr>
          <w:rFonts w:ascii="Arial" w:hAnsi="Arial" w:cs="Arial"/>
          <w:sz w:val="22"/>
          <w:szCs w:val="22"/>
        </w:rPr>
      </w:pPr>
    </w:p>
    <w:p w14:paraId="1E555E9E" w14:textId="6A18B6EF"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 89/2013 Sb., občanský zákoník</w:t>
      </w:r>
      <w:r w:rsidRPr="00A73F13">
        <w:rPr>
          <w:rFonts w:ascii="Arial" w:hAnsi="Arial" w:cs="Arial"/>
          <w:sz w:val="22"/>
          <w:szCs w:val="22"/>
          <w:lang w:eastAsia="en-US"/>
        </w:rPr>
        <w:t xml:space="preserve">, který nově upravil rodinné a manželské právo a poskytl hmotněprávní ukotvení institutu vykázání ve </w:t>
      </w:r>
      <w:r w:rsidRPr="00A73F13">
        <w:rPr>
          <w:rFonts w:ascii="Arial" w:hAnsi="Arial" w:cs="Arial"/>
          <w:b/>
          <w:sz w:val="22"/>
          <w:szCs w:val="22"/>
          <w:lang w:eastAsia="en-US"/>
        </w:rPr>
        <w:t>zvláštním</w:t>
      </w:r>
      <w:r w:rsidRPr="00A73F13">
        <w:rPr>
          <w:rFonts w:ascii="Arial" w:hAnsi="Arial" w:cs="Arial"/>
          <w:sz w:val="22"/>
          <w:szCs w:val="22"/>
          <w:lang w:eastAsia="en-US"/>
        </w:rPr>
        <w:t xml:space="preserve"> ustanovení proti domácímu násilí</w:t>
      </w:r>
      <w:r w:rsidRPr="00A73F13">
        <w:rPr>
          <w:rFonts w:ascii="Arial" w:hAnsi="Arial" w:cs="Arial"/>
          <w:b/>
          <w:sz w:val="22"/>
          <w:szCs w:val="22"/>
          <w:lang w:eastAsia="en-US"/>
        </w:rPr>
        <w:t xml:space="preserve"> </w:t>
      </w:r>
      <w:r w:rsidRPr="00A73F13">
        <w:rPr>
          <w:rFonts w:ascii="Arial" w:hAnsi="Arial" w:cs="Arial"/>
          <w:sz w:val="22"/>
          <w:szCs w:val="22"/>
          <w:lang w:eastAsia="en-US"/>
        </w:rPr>
        <w:t>(§ 751);</w:t>
      </w:r>
    </w:p>
    <w:p w14:paraId="4C1B9868" w14:textId="77C80F01"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rPr>
        <w:t>zákonem č. 99/1963 Sb., občanský soudní řád</w:t>
      </w:r>
      <w:r w:rsidRPr="00A73F13">
        <w:rPr>
          <w:rFonts w:ascii="Arial" w:hAnsi="Arial" w:cs="Arial"/>
          <w:sz w:val="22"/>
          <w:szCs w:val="22"/>
        </w:rPr>
        <w:t>, upravujícím po novele občanského zákoníku řízení sporná;</w:t>
      </w:r>
    </w:p>
    <w:p w14:paraId="59B2B2C9" w14:textId="68744D3E"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rPr>
        <w:t>zákonem</w:t>
      </w:r>
      <w:r w:rsidRPr="00A73F13">
        <w:rPr>
          <w:rFonts w:ascii="Arial" w:hAnsi="Arial" w:cs="Arial"/>
          <w:sz w:val="22"/>
          <w:szCs w:val="22"/>
        </w:rPr>
        <w:t xml:space="preserve"> </w:t>
      </w:r>
      <w:r w:rsidRPr="00A73F13">
        <w:rPr>
          <w:rFonts w:ascii="Arial" w:hAnsi="Arial" w:cs="Arial"/>
          <w:b/>
          <w:sz w:val="22"/>
          <w:szCs w:val="22"/>
        </w:rPr>
        <w:t>č. 292/2013 Sb., o</w:t>
      </w:r>
      <w:r w:rsidRPr="00A73F13">
        <w:rPr>
          <w:rFonts w:ascii="Arial" w:hAnsi="Arial" w:cs="Arial"/>
          <w:sz w:val="22"/>
          <w:szCs w:val="22"/>
        </w:rPr>
        <w:t xml:space="preserve"> </w:t>
      </w:r>
      <w:r w:rsidRPr="00A73F13">
        <w:rPr>
          <w:rFonts w:ascii="Arial" w:hAnsi="Arial" w:cs="Arial"/>
          <w:b/>
          <w:sz w:val="22"/>
          <w:szCs w:val="22"/>
        </w:rPr>
        <w:t>zvláštních řízeních soudních</w:t>
      </w:r>
      <w:r w:rsidRPr="00A73F13">
        <w:rPr>
          <w:rFonts w:ascii="Arial" w:hAnsi="Arial" w:cs="Arial"/>
          <w:sz w:val="22"/>
          <w:szCs w:val="22"/>
        </w:rPr>
        <w:t xml:space="preserve"> jako normou pro nesporná a jiná řízení speciálního druhu; </w:t>
      </w:r>
    </w:p>
    <w:p w14:paraId="37819D2A" w14:textId="049FCB04"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 40/2009 Sb.,</w:t>
      </w:r>
      <w:r w:rsidRPr="00A73F13">
        <w:rPr>
          <w:rFonts w:ascii="Arial" w:hAnsi="Arial" w:cs="Arial"/>
          <w:sz w:val="22"/>
          <w:szCs w:val="22"/>
          <w:lang w:eastAsia="en-US"/>
        </w:rPr>
        <w:t xml:space="preserve"> </w:t>
      </w:r>
      <w:r w:rsidRPr="00A73F13">
        <w:rPr>
          <w:rFonts w:ascii="Arial" w:hAnsi="Arial" w:cs="Arial"/>
          <w:b/>
          <w:sz w:val="22"/>
          <w:szCs w:val="22"/>
          <w:lang w:eastAsia="en-US"/>
        </w:rPr>
        <w:t>trestní zákoník</w:t>
      </w:r>
      <w:r w:rsidRPr="00A73F13">
        <w:rPr>
          <w:rFonts w:ascii="Arial" w:hAnsi="Arial" w:cs="Arial"/>
          <w:sz w:val="22"/>
          <w:szCs w:val="22"/>
          <w:lang w:eastAsia="en-US"/>
        </w:rPr>
        <w:t xml:space="preserve">, s ustanovením o postihu různých forem násilí </w:t>
      </w:r>
      <w:r w:rsidR="003C00FF" w:rsidRPr="00A73F13">
        <w:rPr>
          <w:rFonts w:ascii="Arial" w:hAnsi="Arial" w:cs="Arial"/>
          <w:sz w:val="22"/>
          <w:szCs w:val="22"/>
          <w:lang w:eastAsia="en-US"/>
        </w:rPr>
        <w:t>domácího a sexuálního násilí</w:t>
      </w:r>
      <w:r w:rsidRPr="00A73F13">
        <w:rPr>
          <w:rFonts w:ascii="Arial" w:hAnsi="Arial" w:cs="Arial"/>
          <w:sz w:val="22"/>
          <w:szCs w:val="22"/>
          <w:lang w:eastAsia="en-US"/>
        </w:rPr>
        <w:t xml:space="preserve"> (zejm.- § 199 </w:t>
      </w:r>
      <w:r w:rsidR="003C00FF" w:rsidRPr="00A73F13">
        <w:rPr>
          <w:rFonts w:ascii="Arial" w:hAnsi="Arial" w:cs="Arial"/>
          <w:sz w:val="22"/>
          <w:szCs w:val="22"/>
          <w:lang w:eastAsia="en-US"/>
        </w:rPr>
        <w:t xml:space="preserve">upravující </w:t>
      </w:r>
      <w:proofErr w:type="spellStart"/>
      <w:r w:rsidR="003C00FF" w:rsidRPr="00A73F13">
        <w:rPr>
          <w:rFonts w:ascii="Arial" w:hAnsi="Arial" w:cs="Arial"/>
          <w:sz w:val="22"/>
          <w:szCs w:val="22"/>
          <w:lang w:eastAsia="en-US"/>
        </w:rPr>
        <w:t>tr</w:t>
      </w:r>
      <w:proofErr w:type="spellEnd"/>
      <w:r w:rsidR="003C00FF" w:rsidRPr="00A73F13">
        <w:rPr>
          <w:rFonts w:ascii="Arial" w:hAnsi="Arial" w:cs="Arial"/>
          <w:sz w:val="22"/>
          <w:szCs w:val="22"/>
          <w:lang w:eastAsia="en-US"/>
        </w:rPr>
        <w:t xml:space="preserve">. </w:t>
      </w:r>
      <w:proofErr w:type="gramStart"/>
      <w:r w:rsidR="003C00FF" w:rsidRPr="00A73F13">
        <w:rPr>
          <w:rFonts w:ascii="Arial" w:hAnsi="Arial" w:cs="Arial"/>
          <w:sz w:val="22"/>
          <w:szCs w:val="22"/>
          <w:lang w:eastAsia="en-US"/>
        </w:rPr>
        <w:t>činy</w:t>
      </w:r>
      <w:proofErr w:type="gramEnd"/>
      <w:r w:rsidR="003C00FF" w:rsidRPr="00A73F13">
        <w:rPr>
          <w:rFonts w:ascii="Arial" w:hAnsi="Arial" w:cs="Arial"/>
          <w:sz w:val="22"/>
          <w:szCs w:val="22"/>
          <w:lang w:eastAsia="en-US"/>
        </w:rPr>
        <w:t xml:space="preserve"> týrání osoby žijící ve společném obydlí</w:t>
      </w:r>
      <w:r w:rsidRPr="00A73F13">
        <w:rPr>
          <w:rFonts w:ascii="Arial" w:hAnsi="Arial" w:cs="Arial"/>
          <w:sz w:val="22"/>
          <w:szCs w:val="22"/>
          <w:lang w:eastAsia="en-US"/>
        </w:rPr>
        <w:t>);</w:t>
      </w:r>
    </w:p>
    <w:p w14:paraId="02772D6D" w14:textId="0C04B408"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 xml:space="preserve"> zákonem č. 141/1961 Sb.</w:t>
      </w:r>
      <w:r w:rsidRPr="00A73F13">
        <w:rPr>
          <w:rFonts w:ascii="Arial" w:hAnsi="Arial" w:cs="Arial"/>
          <w:sz w:val="22"/>
          <w:szCs w:val="22"/>
          <w:lang w:eastAsia="en-US"/>
        </w:rPr>
        <w:t xml:space="preserve">, </w:t>
      </w:r>
      <w:r w:rsidRPr="00A73F13">
        <w:rPr>
          <w:rFonts w:ascii="Arial" w:hAnsi="Arial" w:cs="Arial"/>
          <w:b/>
          <w:sz w:val="22"/>
          <w:szCs w:val="22"/>
          <w:lang w:eastAsia="en-US"/>
        </w:rPr>
        <w:t>o trestním řízení soudním</w:t>
      </w:r>
      <w:r w:rsidRPr="00A73F13">
        <w:rPr>
          <w:rFonts w:ascii="Arial" w:hAnsi="Arial" w:cs="Arial"/>
          <w:sz w:val="22"/>
          <w:szCs w:val="22"/>
          <w:lang w:eastAsia="en-US"/>
        </w:rPr>
        <w:t>, upravujícím formy předběžných opatření proti pachatelům dopouštějícím se dom</w:t>
      </w:r>
      <w:r w:rsidR="003C00FF" w:rsidRPr="00A73F13">
        <w:rPr>
          <w:rFonts w:ascii="Arial" w:hAnsi="Arial" w:cs="Arial"/>
          <w:sz w:val="22"/>
          <w:szCs w:val="22"/>
          <w:lang w:eastAsia="en-US"/>
        </w:rPr>
        <w:t>ácí</w:t>
      </w:r>
      <w:r w:rsidRPr="00A73F13">
        <w:rPr>
          <w:rFonts w:ascii="Arial" w:hAnsi="Arial" w:cs="Arial"/>
          <w:sz w:val="22"/>
          <w:szCs w:val="22"/>
          <w:lang w:eastAsia="en-US"/>
        </w:rPr>
        <w:t>ho násilí</w:t>
      </w:r>
      <w:r w:rsidRPr="00A73F13">
        <w:rPr>
          <w:rStyle w:val="Znakapoznpodarou"/>
          <w:rFonts w:ascii="Arial" w:hAnsi="Arial" w:cs="Arial"/>
          <w:sz w:val="22"/>
          <w:szCs w:val="22"/>
          <w:lang w:eastAsia="en-US"/>
        </w:rPr>
        <w:footnoteReference w:id="9"/>
      </w:r>
      <w:r w:rsidRPr="00A73F13">
        <w:rPr>
          <w:rFonts w:ascii="Arial" w:hAnsi="Arial" w:cs="Arial"/>
          <w:sz w:val="22"/>
          <w:szCs w:val="22"/>
          <w:lang w:eastAsia="en-US"/>
        </w:rPr>
        <w:t>;</w:t>
      </w:r>
    </w:p>
    <w:p w14:paraId="311667EB" w14:textId="3ECBA7FE"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lastRenderedPageBreak/>
        <w:t xml:space="preserve"> zákonem č. 283/1993 Sb., o státním zastupitelství</w:t>
      </w:r>
      <w:r w:rsidRPr="00A73F13">
        <w:rPr>
          <w:rFonts w:ascii="Arial" w:hAnsi="Arial" w:cs="Arial"/>
          <w:sz w:val="22"/>
          <w:szCs w:val="22"/>
          <w:lang w:eastAsia="en-US"/>
        </w:rPr>
        <w:t>, upravujícím působnost státního zastupitelství při prevenci kriminality a poskytování pomoci obětem trestné činnosti, rozšíření jeho práv v civilním řízení</w:t>
      </w:r>
      <w:r w:rsidRPr="00A73F13">
        <w:rPr>
          <w:rStyle w:val="Znakapoznpodarou"/>
          <w:rFonts w:ascii="Arial" w:hAnsi="Arial" w:cs="Arial"/>
          <w:sz w:val="22"/>
          <w:szCs w:val="22"/>
          <w:lang w:eastAsia="en-US"/>
        </w:rPr>
        <w:footnoteReference w:id="10"/>
      </w:r>
      <w:r w:rsidRPr="00A73F13">
        <w:rPr>
          <w:rFonts w:ascii="Arial" w:hAnsi="Arial" w:cs="Arial"/>
          <w:sz w:val="22"/>
          <w:szCs w:val="22"/>
          <w:lang w:eastAsia="en-US"/>
        </w:rPr>
        <w:t xml:space="preserve"> i trestním řízení;</w:t>
      </w:r>
    </w:p>
    <w:p w14:paraId="439D7A7D" w14:textId="7393FA90"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 250/2016 Sb., o odpovědnosti za přestupky a řízení o nich</w:t>
      </w:r>
      <w:r w:rsidRPr="00A73F13">
        <w:rPr>
          <w:rFonts w:ascii="Arial" w:hAnsi="Arial" w:cs="Arial"/>
          <w:sz w:val="22"/>
          <w:szCs w:val="22"/>
          <w:lang w:eastAsia="en-US"/>
        </w:rPr>
        <w:t xml:space="preserve">, obsahujícím procesní ustanovení, jimiž lze postihovat formy počínajícího či méně závažného </w:t>
      </w:r>
      <w:r w:rsidR="003C00FF" w:rsidRPr="00A73F13">
        <w:rPr>
          <w:rFonts w:ascii="Arial" w:hAnsi="Arial" w:cs="Arial"/>
          <w:sz w:val="22"/>
          <w:szCs w:val="22"/>
          <w:lang w:eastAsia="en-US"/>
        </w:rPr>
        <w:t>partnerského násilí</w:t>
      </w:r>
      <w:r w:rsidRPr="00A73F13">
        <w:rPr>
          <w:rFonts w:ascii="Arial" w:hAnsi="Arial" w:cs="Arial"/>
          <w:sz w:val="22"/>
          <w:szCs w:val="22"/>
          <w:lang w:eastAsia="en-US"/>
        </w:rPr>
        <w:t>;</w:t>
      </w:r>
    </w:p>
    <w:p w14:paraId="0B70EF45" w14:textId="39C56294"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b/>
          <w:sz w:val="22"/>
          <w:szCs w:val="22"/>
          <w:lang w:eastAsia="en-US"/>
        </w:rPr>
      </w:pPr>
      <w:r w:rsidRPr="00A73F13">
        <w:rPr>
          <w:rFonts w:ascii="Arial" w:hAnsi="Arial" w:cs="Arial"/>
          <w:b/>
          <w:sz w:val="22"/>
          <w:szCs w:val="22"/>
          <w:lang w:eastAsia="en-US"/>
        </w:rPr>
        <w:t>zákonem č. 251/2016 Sb., o některých přestupcích</w:t>
      </w:r>
      <w:r w:rsidR="003C00FF" w:rsidRPr="00A73F13">
        <w:rPr>
          <w:rFonts w:ascii="Arial" w:hAnsi="Arial" w:cs="Arial"/>
          <w:sz w:val="22"/>
          <w:szCs w:val="22"/>
          <w:lang w:eastAsia="en-US"/>
        </w:rPr>
        <w:t>;</w:t>
      </w:r>
    </w:p>
    <w:p w14:paraId="0697E616" w14:textId="5A943E88"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 45/2013 Sb., o obětech trestných činů</w:t>
      </w:r>
      <w:r w:rsidRPr="00A73F13">
        <w:rPr>
          <w:rFonts w:ascii="Arial" w:hAnsi="Arial" w:cs="Arial"/>
          <w:sz w:val="22"/>
          <w:szCs w:val="22"/>
          <w:lang w:eastAsia="en-US"/>
        </w:rPr>
        <w:t xml:space="preserve">, průlomovým </w:t>
      </w:r>
      <w:r w:rsidR="003C00FF" w:rsidRPr="00A73F13">
        <w:rPr>
          <w:rFonts w:ascii="Arial" w:hAnsi="Arial" w:cs="Arial"/>
          <w:sz w:val="22"/>
          <w:szCs w:val="22"/>
          <w:lang w:eastAsia="en-US"/>
        </w:rPr>
        <w:t>zákonem v oblasti</w:t>
      </w:r>
      <w:r w:rsidRPr="00A73F13">
        <w:rPr>
          <w:rFonts w:ascii="Arial" w:hAnsi="Arial" w:cs="Arial"/>
          <w:sz w:val="22"/>
          <w:szCs w:val="22"/>
          <w:lang w:eastAsia="en-US"/>
        </w:rPr>
        <w:t xml:space="preserve"> práv obětí trestných činů; </w:t>
      </w:r>
    </w:p>
    <w:p w14:paraId="0C62A06E" w14:textId="16D9E996"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 115/2006 Sb.,</w:t>
      </w:r>
      <w:r w:rsidRPr="00A73F13">
        <w:rPr>
          <w:rFonts w:ascii="Arial" w:hAnsi="Arial" w:cs="Arial"/>
          <w:sz w:val="22"/>
          <w:szCs w:val="22"/>
          <w:lang w:eastAsia="en-US"/>
        </w:rPr>
        <w:t xml:space="preserve"> </w:t>
      </w:r>
      <w:r w:rsidRPr="00A73F13">
        <w:rPr>
          <w:rFonts w:ascii="Arial" w:hAnsi="Arial" w:cs="Arial"/>
          <w:b/>
          <w:sz w:val="22"/>
          <w:szCs w:val="22"/>
          <w:lang w:eastAsia="en-US"/>
        </w:rPr>
        <w:t>o registrovaném partnerství</w:t>
      </w:r>
      <w:r w:rsidRPr="00A73F13">
        <w:rPr>
          <w:rFonts w:ascii="Arial" w:hAnsi="Arial" w:cs="Arial"/>
          <w:sz w:val="22"/>
          <w:szCs w:val="22"/>
          <w:lang w:eastAsia="en-US"/>
        </w:rPr>
        <w:t>, deklarujícím, že pro registrovaná partnerství se obdobně použijí ustanovení upravené v části první, třetí a čtvrté občanského zákoníku;</w:t>
      </w:r>
    </w:p>
    <w:p w14:paraId="3EB1458C" w14:textId="77777777"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 xml:space="preserve">zákonem č. 135/2006 Sb., </w:t>
      </w:r>
      <w:r w:rsidRPr="00A73F13">
        <w:rPr>
          <w:rFonts w:ascii="Arial" w:hAnsi="Arial" w:cs="Arial"/>
          <w:sz w:val="22"/>
          <w:szCs w:val="22"/>
          <w:lang w:eastAsia="en-US"/>
        </w:rPr>
        <w:t xml:space="preserve">kterým se mění některé zákony v oblasti ochrany před domácím násilím; </w:t>
      </w:r>
    </w:p>
    <w:p w14:paraId="31C5DE6E" w14:textId="0ACE535A"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w:t>
      </w:r>
      <w:r w:rsidRPr="00A73F13">
        <w:rPr>
          <w:rFonts w:ascii="Arial" w:hAnsi="Arial" w:cs="Arial"/>
          <w:sz w:val="22"/>
          <w:szCs w:val="22"/>
          <w:lang w:eastAsia="en-US"/>
        </w:rPr>
        <w:t xml:space="preserve">. </w:t>
      </w:r>
      <w:r w:rsidRPr="00A73F13">
        <w:rPr>
          <w:rFonts w:ascii="Arial" w:hAnsi="Arial" w:cs="Arial"/>
          <w:b/>
          <w:sz w:val="22"/>
          <w:szCs w:val="22"/>
          <w:lang w:eastAsia="en-US"/>
        </w:rPr>
        <w:t>273/2008 Sb., o Policii České republiky</w:t>
      </w:r>
      <w:r w:rsidRPr="00A73F13">
        <w:rPr>
          <w:rFonts w:ascii="Arial" w:hAnsi="Arial" w:cs="Arial"/>
          <w:sz w:val="22"/>
          <w:szCs w:val="22"/>
          <w:lang w:eastAsia="en-US"/>
        </w:rPr>
        <w:t>,</w:t>
      </w:r>
      <w:r w:rsidRPr="00A73F13">
        <w:rPr>
          <w:rFonts w:ascii="Arial" w:hAnsi="Arial" w:cs="Arial"/>
          <w:b/>
          <w:sz w:val="22"/>
          <w:szCs w:val="22"/>
          <w:lang w:eastAsia="en-US"/>
        </w:rPr>
        <w:t xml:space="preserve"> </w:t>
      </w:r>
      <w:r w:rsidRPr="00A73F13">
        <w:rPr>
          <w:rFonts w:ascii="Arial" w:hAnsi="Arial" w:cs="Arial"/>
          <w:sz w:val="22"/>
          <w:szCs w:val="22"/>
          <w:lang w:eastAsia="en-US"/>
        </w:rPr>
        <w:t>upravující</w:t>
      </w:r>
      <w:r w:rsidRPr="00A73F13">
        <w:rPr>
          <w:rFonts w:ascii="Arial" w:hAnsi="Arial" w:cs="Arial"/>
          <w:b/>
          <w:sz w:val="22"/>
          <w:szCs w:val="22"/>
          <w:lang w:eastAsia="en-US"/>
        </w:rPr>
        <w:t xml:space="preserve"> </w:t>
      </w:r>
      <w:r w:rsidRPr="00A73F13">
        <w:rPr>
          <w:rFonts w:ascii="Arial" w:hAnsi="Arial" w:cs="Arial"/>
          <w:sz w:val="22"/>
          <w:szCs w:val="22"/>
          <w:lang w:eastAsia="en-US"/>
        </w:rPr>
        <w:t>vykázání jako</w:t>
      </w:r>
      <w:r w:rsidRPr="00A73F13">
        <w:rPr>
          <w:rFonts w:ascii="Arial" w:hAnsi="Arial" w:cs="Arial"/>
          <w:b/>
          <w:sz w:val="22"/>
          <w:szCs w:val="22"/>
          <w:lang w:eastAsia="en-US"/>
        </w:rPr>
        <w:t xml:space="preserve"> </w:t>
      </w:r>
      <w:r w:rsidRPr="00A73F13">
        <w:rPr>
          <w:rFonts w:ascii="Arial" w:hAnsi="Arial" w:cs="Arial"/>
          <w:sz w:val="22"/>
          <w:szCs w:val="22"/>
          <w:lang w:eastAsia="en-US"/>
        </w:rPr>
        <w:t>faktický úkon policejního orgánu, jeho průběh, lhůty, práva a povinnosti zainteresovaných oso</w:t>
      </w:r>
      <w:r w:rsidR="003C00FF" w:rsidRPr="00A73F13">
        <w:rPr>
          <w:rFonts w:ascii="Arial" w:hAnsi="Arial" w:cs="Arial"/>
          <w:sz w:val="22"/>
          <w:szCs w:val="22"/>
          <w:lang w:eastAsia="en-US"/>
        </w:rPr>
        <w:t>b, roli a kompetence policie a i</w:t>
      </w:r>
      <w:r w:rsidRPr="00A73F13">
        <w:rPr>
          <w:rFonts w:ascii="Arial" w:hAnsi="Arial" w:cs="Arial"/>
          <w:sz w:val="22"/>
          <w:szCs w:val="22"/>
          <w:lang w:eastAsia="en-US"/>
        </w:rPr>
        <w:t>ntervenčních center;</w:t>
      </w:r>
    </w:p>
    <w:p w14:paraId="0EF3023F" w14:textId="37B60F11"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sz w:val="22"/>
          <w:szCs w:val="22"/>
          <w:lang w:eastAsia="en-US"/>
        </w:rPr>
      </w:pPr>
      <w:r w:rsidRPr="00A73F13">
        <w:rPr>
          <w:rFonts w:ascii="Arial" w:hAnsi="Arial" w:cs="Arial"/>
          <w:b/>
          <w:sz w:val="22"/>
          <w:szCs w:val="22"/>
          <w:lang w:eastAsia="en-US"/>
        </w:rPr>
        <w:t>zákonem č. 108/2006 Sb., o sociálních službách</w:t>
      </w:r>
      <w:r w:rsidRPr="00A73F13">
        <w:rPr>
          <w:rFonts w:ascii="Arial" w:hAnsi="Arial" w:cs="Arial"/>
          <w:sz w:val="22"/>
          <w:szCs w:val="22"/>
          <w:lang w:eastAsia="en-US"/>
        </w:rPr>
        <w:t>,</w:t>
      </w:r>
      <w:r w:rsidRPr="00A73F13">
        <w:rPr>
          <w:rFonts w:ascii="Arial" w:hAnsi="Arial" w:cs="Arial"/>
          <w:b/>
          <w:sz w:val="22"/>
          <w:szCs w:val="22"/>
          <w:lang w:eastAsia="en-US"/>
        </w:rPr>
        <w:t xml:space="preserve"> </w:t>
      </w:r>
      <w:r w:rsidRPr="00A73F13">
        <w:rPr>
          <w:rFonts w:ascii="Arial" w:hAnsi="Arial" w:cs="Arial"/>
          <w:sz w:val="22"/>
          <w:szCs w:val="22"/>
          <w:lang w:eastAsia="en-US"/>
        </w:rPr>
        <w:t>stanoví</w:t>
      </w:r>
      <w:r w:rsidR="003C00FF" w:rsidRPr="00A73F13">
        <w:rPr>
          <w:rFonts w:ascii="Arial" w:hAnsi="Arial" w:cs="Arial"/>
          <w:sz w:val="22"/>
          <w:szCs w:val="22"/>
          <w:lang w:eastAsia="en-US"/>
        </w:rPr>
        <w:t>cí</w:t>
      </w:r>
      <w:r w:rsidRPr="00A73F13">
        <w:rPr>
          <w:rFonts w:ascii="Arial" w:hAnsi="Arial" w:cs="Arial"/>
          <w:sz w:val="22"/>
          <w:szCs w:val="22"/>
          <w:lang w:eastAsia="en-US"/>
        </w:rPr>
        <w:t xml:space="preserve"> působnost, práva a povinnosti</w:t>
      </w:r>
      <w:r w:rsidRPr="00A73F13">
        <w:rPr>
          <w:rFonts w:ascii="Arial" w:hAnsi="Arial" w:cs="Arial"/>
          <w:b/>
          <w:sz w:val="22"/>
          <w:szCs w:val="22"/>
          <w:lang w:eastAsia="en-US"/>
        </w:rPr>
        <w:t xml:space="preserve"> </w:t>
      </w:r>
      <w:r w:rsidR="003C00FF" w:rsidRPr="00A73F13">
        <w:rPr>
          <w:rFonts w:ascii="Arial" w:hAnsi="Arial" w:cs="Arial"/>
          <w:b/>
          <w:sz w:val="22"/>
          <w:szCs w:val="22"/>
          <w:lang w:eastAsia="en-US"/>
        </w:rPr>
        <w:t>i</w:t>
      </w:r>
      <w:r w:rsidRPr="00A73F13">
        <w:rPr>
          <w:rFonts w:ascii="Arial" w:hAnsi="Arial" w:cs="Arial"/>
          <w:sz w:val="22"/>
          <w:szCs w:val="22"/>
          <w:lang w:eastAsia="en-US"/>
        </w:rPr>
        <w:t>ntervenčních center při poskytování pomoci obětem násilí, personální nároky na osoby pracující s oběťmi násilí atd.;</w:t>
      </w:r>
      <w:r w:rsidRPr="00A73F13">
        <w:rPr>
          <w:rFonts w:ascii="Arial" w:hAnsi="Arial" w:cs="Arial"/>
          <w:b/>
          <w:sz w:val="22"/>
          <w:szCs w:val="22"/>
          <w:lang w:eastAsia="en-US"/>
        </w:rPr>
        <w:t xml:space="preserve"> </w:t>
      </w:r>
    </w:p>
    <w:p w14:paraId="1BA9EE06" w14:textId="45405FCC" w:rsidR="004E775C" w:rsidRPr="00A73F13" w:rsidRDefault="004E775C" w:rsidP="00A93B6F">
      <w:pPr>
        <w:pStyle w:val="Odstavecseseznamem"/>
        <w:numPr>
          <w:ilvl w:val="0"/>
          <w:numId w:val="3"/>
        </w:numPr>
        <w:tabs>
          <w:tab w:val="left" w:pos="426"/>
        </w:tabs>
        <w:suppressAutoHyphens/>
        <w:spacing w:line="276" w:lineRule="auto"/>
        <w:ind w:firstLine="0"/>
        <w:contextualSpacing/>
        <w:jc w:val="both"/>
        <w:rPr>
          <w:rFonts w:ascii="Arial" w:hAnsi="Arial" w:cs="Arial"/>
          <w:b/>
          <w:sz w:val="22"/>
          <w:szCs w:val="22"/>
          <w:lang w:eastAsia="en-US"/>
        </w:rPr>
      </w:pPr>
      <w:r w:rsidRPr="00A73F13">
        <w:rPr>
          <w:rFonts w:ascii="Arial" w:hAnsi="Arial" w:cs="Arial"/>
          <w:b/>
          <w:sz w:val="22"/>
          <w:szCs w:val="22"/>
          <w:lang w:eastAsia="en-US"/>
        </w:rPr>
        <w:t>zákonem č. 356/299 Sb., o sociálněprávní ochraně dětí</w:t>
      </w:r>
      <w:r w:rsidRPr="00A73F13">
        <w:rPr>
          <w:rFonts w:ascii="Arial" w:hAnsi="Arial" w:cs="Arial"/>
          <w:sz w:val="22"/>
          <w:szCs w:val="22"/>
          <w:lang w:eastAsia="en-US"/>
        </w:rPr>
        <w:t xml:space="preserve">, pokrývajícím ochranu dětí a rodin </w:t>
      </w:r>
      <w:r w:rsidR="003C00FF" w:rsidRPr="00A73F13">
        <w:rPr>
          <w:rFonts w:ascii="Arial" w:hAnsi="Arial" w:cs="Arial"/>
          <w:sz w:val="22"/>
          <w:szCs w:val="22"/>
          <w:lang w:eastAsia="en-US"/>
        </w:rPr>
        <w:t>po</w:t>
      </w:r>
      <w:r w:rsidRPr="00A73F13">
        <w:rPr>
          <w:rFonts w:ascii="Arial" w:hAnsi="Arial" w:cs="Arial"/>
          <w:sz w:val="22"/>
          <w:szCs w:val="22"/>
          <w:lang w:eastAsia="en-US"/>
        </w:rPr>
        <w:t>stižených domácím násilím.</w:t>
      </w:r>
    </w:p>
    <w:p w14:paraId="611D2C6D" w14:textId="77777777" w:rsidR="004E775C" w:rsidRPr="00A73F13" w:rsidRDefault="004E775C" w:rsidP="004E775C">
      <w:pPr>
        <w:tabs>
          <w:tab w:val="left" w:pos="426"/>
        </w:tabs>
        <w:jc w:val="both"/>
        <w:rPr>
          <w:rFonts w:ascii="Arial" w:hAnsi="Arial" w:cs="Arial"/>
          <w:b/>
          <w:sz w:val="22"/>
          <w:szCs w:val="22"/>
        </w:rPr>
      </w:pPr>
    </w:p>
    <w:p w14:paraId="2087A4B6" w14:textId="38C830BE" w:rsidR="003C00FF" w:rsidRPr="00A73F13" w:rsidRDefault="003C00FF" w:rsidP="004E775C">
      <w:pPr>
        <w:tabs>
          <w:tab w:val="left" w:pos="426"/>
        </w:tabs>
        <w:jc w:val="both"/>
        <w:rPr>
          <w:rFonts w:ascii="Arial" w:hAnsi="Arial" w:cs="Arial"/>
          <w:sz w:val="22"/>
          <w:szCs w:val="22"/>
        </w:rPr>
      </w:pPr>
      <w:r w:rsidRPr="00A73F13">
        <w:rPr>
          <w:rFonts w:ascii="Arial" w:hAnsi="Arial" w:cs="Arial"/>
          <w:sz w:val="22"/>
          <w:szCs w:val="22"/>
        </w:rPr>
        <w:t xml:space="preserve">Z uvedeného výčtu je patrné, že problematika domácího násilí je v českém právním řádu řešena na různých úrovních. Organizace pomáhající obětem domácího násilí ovšem upozorňují, že systém pomoci obětem domácího násilí vykazuje řadu nedostatků. Většina z nelegislativních mezer  je průběžně identifikována a vládou ČR řešena v rámci akčních plánu prevence domácího a </w:t>
      </w:r>
      <w:proofErr w:type="spellStart"/>
      <w:r w:rsidRPr="00A73F13">
        <w:rPr>
          <w:rFonts w:ascii="Arial" w:hAnsi="Arial" w:cs="Arial"/>
          <w:sz w:val="22"/>
          <w:szCs w:val="22"/>
        </w:rPr>
        <w:t>genderově</w:t>
      </w:r>
      <w:proofErr w:type="spellEnd"/>
      <w:r w:rsidRPr="00A73F13">
        <w:rPr>
          <w:rFonts w:ascii="Arial" w:hAnsi="Arial" w:cs="Arial"/>
          <w:sz w:val="22"/>
          <w:szCs w:val="22"/>
        </w:rPr>
        <w:t xml:space="preserve"> podmíněného násilí (blíže viz Akční plán prevence domácího a </w:t>
      </w:r>
      <w:proofErr w:type="spellStart"/>
      <w:r w:rsidRPr="00A73F13">
        <w:rPr>
          <w:rFonts w:ascii="Arial" w:hAnsi="Arial" w:cs="Arial"/>
          <w:sz w:val="22"/>
          <w:szCs w:val="22"/>
        </w:rPr>
        <w:t>genderově</w:t>
      </w:r>
      <w:proofErr w:type="spellEnd"/>
      <w:r w:rsidRPr="00A73F13">
        <w:rPr>
          <w:rFonts w:ascii="Arial" w:hAnsi="Arial" w:cs="Arial"/>
          <w:sz w:val="22"/>
          <w:szCs w:val="22"/>
        </w:rPr>
        <w:t xml:space="preserve"> podmíněného násilí na léta 2019 – 2022) a strategií rovnosti žen a mužů (blíže viz Strategie rovnosti žen a mužů na léta 2021 – 2030). </w:t>
      </w:r>
    </w:p>
    <w:p w14:paraId="70DFD361" w14:textId="75EBD1D2" w:rsidR="003C00FF" w:rsidRPr="00A73F13" w:rsidRDefault="003C00FF" w:rsidP="004E775C">
      <w:pPr>
        <w:tabs>
          <w:tab w:val="left" w:pos="426"/>
        </w:tabs>
        <w:jc w:val="both"/>
        <w:rPr>
          <w:rFonts w:ascii="Arial" w:hAnsi="Arial" w:cs="Arial"/>
          <w:sz w:val="22"/>
          <w:szCs w:val="22"/>
        </w:rPr>
      </w:pPr>
    </w:p>
    <w:p w14:paraId="72DD6CE8" w14:textId="58FBA582" w:rsidR="003C00FF" w:rsidRPr="00A73F13" w:rsidRDefault="003C00FF" w:rsidP="004E775C">
      <w:pPr>
        <w:tabs>
          <w:tab w:val="left" w:pos="426"/>
        </w:tabs>
        <w:jc w:val="both"/>
        <w:rPr>
          <w:rFonts w:ascii="Arial" w:hAnsi="Arial" w:cs="Arial"/>
          <w:sz w:val="22"/>
          <w:szCs w:val="22"/>
        </w:rPr>
      </w:pPr>
      <w:r w:rsidRPr="00A73F13">
        <w:rPr>
          <w:rFonts w:ascii="Arial" w:hAnsi="Arial" w:cs="Arial"/>
          <w:sz w:val="22"/>
          <w:szCs w:val="22"/>
        </w:rPr>
        <w:t xml:space="preserve">Odborné poznatky a poznatky z terénu (ze strany </w:t>
      </w:r>
      <w:r w:rsidR="003C79EA" w:rsidRPr="00A73F13">
        <w:rPr>
          <w:rFonts w:ascii="Arial" w:hAnsi="Arial" w:cs="Arial"/>
          <w:sz w:val="22"/>
          <w:szCs w:val="22"/>
        </w:rPr>
        <w:t xml:space="preserve">pomáhajících profesí) ovšem poukazují na některé legislativní nedostatky. Řadu nedostatků pak odkryla i pandemie covid-19, která ve vztahu k ochraně obětí domácího násilí přinesla řadu specifických okolností. Například výzkum Sociologického ústavu Akademie věd </w:t>
      </w:r>
      <w:r w:rsidR="00A73F13" w:rsidRPr="00A73F13">
        <w:rPr>
          <w:rFonts w:ascii="Arial" w:hAnsi="Arial" w:cs="Arial"/>
          <w:sz w:val="22"/>
          <w:szCs w:val="22"/>
        </w:rPr>
        <w:t>ČR poukazuje na nejednotnost a nahodilost systému pomoci obětem domácího násilí a mj. doporučuje zavedení legislativní definice domácího násilí.</w:t>
      </w:r>
      <w:r w:rsidR="00A73F13" w:rsidRPr="00A73F13">
        <w:rPr>
          <w:rStyle w:val="Znakapoznpodarou"/>
          <w:rFonts w:ascii="Arial" w:hAnsi="Arial" w:cs="Arial"/>
          <w:sz w:val="22"/>
          <w:szCs w:val="22"/>
        </w:rPr>
        <w:footnoteReference w:id="11"/>
      </w:r>
    </w:p>
    <w:p w14:paraId="624814EF" w14:textId="5AC6366F" w:rsidR="003C00FF" w:rsidRPr="00A73F13" w:rsidRDefault="003C00FF" w:rsidP="004E775C">
      <w:pPr>
        <w:tabs>
          <w:tab w:val="left" w:pos="426"/>
        </w:tabs>
        <w:jc w:val="both"/>
        <w:rPr>
          <w:rFonts w:ascii="Arial" w:hAnsi="Arial" w:cs="Arial"/>
          <w:sz w:val="22"/>
          <w:szCs w:val="22"/>
        </w:rPr>
      </w:pPr>
    </w:p>
    <w:p w14:paraId="01232DE0" w14:textId="3B76F595" w:rsidR="00A73F13" w:rsidRPr="00A73F13" w:rsidRDefault="00A73F13" w:rsidP="004E775C">
      <w:pPr>
        <w:tabs>
          <w:tab w:val="left" w:pos="426"/>
        </w:tabs>
        <w:jc w:val="both"/>
        <w:rPr>
          <w:rFonts w:ascii="Arial" w:hAnsi="Arial" w:cs="Arial"/>
          <w:sz w:val="22"/>
          <w:szCs w:val="22"/>
        </w:rPr>
      </w:pPr>
      <w:r w:rsidRPr="00A73F13">
        <w:rPr>
          <w:rFonts w:ascii="Arial" w:hAnsi="Arial" w:cs="Arial"/>
          <w:sz w:val="22"/>
          <w:szCs w:val="22"/>
        </w:rPr>
        <w:t>Na potřebě zavedení jednotné právní definice domácího násilí a přijetí zákona odstraňujícím stávající nedostatky v systému pomoci obětí se shodli i odborníci a odbornice na kulatém stolu pořádaném v březnu 2022 pod záštitou místopředsedkyně Senátu Parlamentu ČR Jitky Seitlové.</w:t>
      </w:r>
      <w:r w:rsidRPr="00A73F13">
        <w:rPr>
          <w:rStyle w:val="Znakapoznpodarou"/>
          <w:rFonts w:ascii="Arial" w:hAnsi="Arial" w:cs="Arial"/>
          <w:sz w:val="22"/>
          <w:szCs w:val="22"/>
        </w:rPr>
        <w:footnoteReference w:id="12"/>
      </w:r>
      <w:r w:rsidRPr="00A73F13">
        <w:rPr>
          <w:rFonts w:ascii="Arial" w:hAnsi="Arial" w:cs="Arial"/>
          <w:sz w:val="22"/>
          <w:szCs w:val="22"/>
        </w:rPr>
        <w:t xml:space="preserve"> Řešení stávajících právních mezer v systému pomoci obětem domácího násilí patří také k prioritám Podvýboru pro problematiku domácího a sexuálního násilí při Ústavně-právním výboru Poslanecké sněmovny Parlamentu ČR.</w:t>
      </w:r>
    </w:p>
    <w:p w14:paraId="76B6F2E9" w14:textId="1104EF4B" w:rsidR="00A73F13" w:rsidRPr="00A73F13" w:rsidRDefault="00A73F13" w:rsidP="004E775C">
      <w:pPr>
        <w:tabs>
          <w:tab w:val="left" w:pos="426"/>
        </w:tabs>
        <w:jc w:val="both"/>
        <w:rPr>
          <w:rFonts w:ascii="Arial" w:hAnsi="Arial" w:cs="Arial"/>
          <w:sz w:val="22"/>
          <w:szCs w:val="22"/>
        </w:rPr>
      </w:pPr>
    </w:p>
    <w:p w14:paraId="055CBEC8" w14:textId="16598574" w:rsidR="00A73F13" w:rsidRDefault="00A73F13" w:rsidP="004E775C">
      <w:pPr>
        <w:tabs>
          <w:tab w:val="left" w:pos="426"/>
        </w:tabs>
        <w:jc w:val="both"/>
        <w:rPr>
          <w:rFonts w:ascii="Arial" w:hAnsi="Arial" w:cs="Arial"/>
          <w:sz w:val="22"/>
          <w:szCs w:val="22"/>
        </w:rPr>
      </w:pPr>
      <w:r w:rsidRPr="00A73F13">
        <w:rPr>
          <w:rFonts w:ascii="Arial" w:hAnsi="Arial" w:cs="Arial"/>
          <w:sz w:val="22"/>
          <w:szCs w:val="22"/>
        </w:rPr>
        <w:lastRenderedPageBreak/>
        <w:t xml:space="preserve">Přípravou legislativních změn směřujících k zavedení legislativní definice domácího násilí, sjednocení přístupu jednotlivých složek podílejících se na pomoci obětem a odstranění stávajících legislativních nedostatků se soustavně věnuje koalice </w:t>
      </w:r>
      <w:proofErr w:type="spellStart"/>
      <w:r w:rsidRPr="00A73F13">
        <w:rPr>
          <w:rFonts w:ascii="Arial" w:hAnsi="Arial" w:cs="Arial"/>
          <w:sz w:val="22"/>
          <w:szCs w:val="22"/>
        </w:rPr>
        <w:t>NeNa</w:t>
      </w:r>
      <w:proofErr w:type="spellEnd"/>
      <w:r w:rsidRPr="00A73F13">
        <w:rPr>
          <w:rFonts w:ascii="Arial" w:hAnsi="Arial" w:cs="Arial"/>
          <w:sz w:val="22"/>
          <w:szCs w:val="22"/>
        </w:rPr>
        <w:t xml:space="preserve"> (koalice organizací pomáhajících obětem domácího násilí). </w:t>
      </w:r>
    </w:p>
    <w:p w14:paraId="03616D4A" w14:textId="77777777" w:rsidR="00A73F13" w:rsidRDefault="00A73F13" w:rsidP="004E775C">
      <w:pPr>
        <w:tabs>
          <w:tab w:val="left" w:pos="426"/>
        </w:tabs>
        <w:jc w:val="both"/>
        <w:rPr>
          <w:rFonts w:ascii="Arial" w:hAnsi="Arial" w:cs="Arial"/>
          <w:sz w:val="22"/>
          <w:szCs w:val="22"/>
        </w:rPr>
      </w:pPr>
    </w:p>
    <w:p w14:paraId="1DFFCAB5" w14:textId="4F5A5F13" w:rsidR="00A73F13" w:rsidRPr="00A93B6F" w:rsidRDefault="00A73F13" w:rsidP="004E775C">
      <w:pPr>
        <w:tabs>
          <w:tab w:val="left" w:pos="426"/>
        </w:tabs>
        <w:jc w:val="both"/>
        <w:rPr>
          <w:rFonts w:ascii="Arial" w:hAnsi="Arial" w:cs="Arial"/>
          <w:sz w:val="22"/>
          <w:szCs w:val="22"/>
        </w:rPr>
      </w:pPr>
      <w:r w:rsidRPr="00A93B6F">
        <w:rPr>
          <w:rFonts w:ascii="Arial" w:hAnsi="Arial" w:cs="Arial"/>
          <w:sz w:val="22"/>
          <w:szCs w:val="22"/>
        </w:rPr>
        <w:t>Radou vlády pro rovnost žen a mužů (dále jako „Rada“) byla potřeba legislativních změn v oblasti domácího násilí rámcově diskutována na jednání dne 7. června 2022.</w:t>
      </w:r>
      <w:r w:rsidRPr="00A93B6F">
        <w:rPr>
          <w:rStyle w:val="Znakapoznpodarou"/>
          <w:rFonts w:ascii="Arial" w:hAnsi="Arial" w:cs="Arial"/>
          <w:sz w:val="22"/>
          <w:szCs w:val="22"/>
        </w:rPr>
        <w:footnoteReference w:id="13"/>
      </w:r>
      <w:r w:rsidRPr="00A93B6F">
        <w:rPr>
          <w:rFonts w:ascii="Arial" w:hAnsi="Arial" w:cs="Arial"/>
          <w:sz w:val="22"/>
          <w:szCs w:val="22"/>
        </w:rPr>
        <w:t xml:space="preserve"> </w:t>
      </w:r>
    </w:p>
    <w:p w14:paraId="58FE2ABA" w14:textId="21978D0D" w:rsidR="00DC20A0" w:rsidRPr="00A93B6F" w:rsidRDefault="00DC20A0" w:rsidP="004E775C">
      <w:pPr>
        <w:tabs>
          <w:tab w:val="left" w:pos="426"/>
        </w:tabs>
        <w:jc w:val="both"/>
        <w:rPr>
          <w:rFonts w:ascii="Arial" w:hAnsi="Arial" w:cs="Arial"/>
          <w:sz w:val="22"/>
          <w:szCs w:val="22"/>
        </w:rPr>
      </w:pPr>
    </w:p>
    <w:p w14:paraId="76DFE432" w14:textId="77777777" w:rsidR="00DC20A0" w:rsidRPr="00A93B6F" w:rsidRDefault="00DC20A0" w:rsidP="004E775C">
      <w:pPr>
        <w:tabs>
          <w:tab w:val="left" w:pos="426"/>
        </w:tabs>
        <w:jc w:val="both"/>
        <w:rPr>
          <w:rFonts w:ascii="Arial" w:hAnsi="Arial" w:cs="Arial"/>
          <w:sz w:val="22"/>
          <w:szCs w:val="22"/>
        </w:rPr>
      </w:pPr>
      <w:r w:rsidRPr="00A93B6F">
        <w:rPr>
          <w:rFonts w:ascii="Arial" w:hAnsi="Arial" w:cs="Arial"/>
          <w:sz w:val="22"/>
          <w:szCs w:val="22"/>
        </w:rPr>
        <w:t>Na jednání Rady dne 22. září 2022 je předkládán následující záměr legislativních změn.</w:t>
      </w:r>
    </w:p>
    <w:p w14:paraId="74C4E537" w14:textId="31AD374A" w:rsidR="00DC20A0" w:rsidRDefault="00DC20A0" w:rsidP="004E775C">
      <w:pPr>
        <w:tabs>
          <w:tab w:val="left" w:pos="426"/>
        </w:tabs>
        <w:jc w:val="both"/>
        <w:rPr>
          <w:rFonts w:ascii="Arial" w:hAnsi="Arial" w:cs="Arial"/>
          <w:sz w:val="22"/>
          <w:szCs w:val="22"/>
        </w:rPr>
      </w:pPr>
    </w:p>
    <w:p w14:paraId="5D2ED82A" w14:textId="77777777" w:rsidR="00A93B6F" w:rsidRPr="00A93B6F" w:rsidRDefault="00A93B6F" w:rsidP="004E775C">
      <w:pPr>
        <w:tabs>
          <w:tab w:val="left" w:pos="426"/>
        </w:tabs>
        <w:jc w:val="both"/>
        <w:rPr>
          <w:rFonts w:ascii="Arial" w:hAnsi="Arial" w:cs="Arial"/>
          <w:sz w:val="22"/>
          <w:szCs w:val="22"/>
        </w:rPr>
      </w:pPr>
    </w:p>
    <w:p w14:paraId="4E0AE56B" w14:textId="54DB69D0" w:rsidR="00DC20A0" w:rsidRPr="00A93B6F" w:rsidRDefault="00DC20A0" w:rsidP="00A93B6F">
      <w:pPr>
        <w:pStyle w:val="Odstavecseseznamem"/>
        <w:numPr>
          <w:ilvl w:val="0"/>
          <w:numId w:val="4"/>
        </w:numPr>
        <w:tabs>
          <w:tab w:val="left" w:pos="426"/>
        </w:tabs>
        <w:jc w:val="both"/>
        <w:rPr>
          <w:rFonts w:ascii="Arial" w:hAnsi="Arial" w:cs="Arial"/>
          <w:b/>
          <w:sz w:val="22"/>
          <w:szCs w:val="22"/>
        </w:rPr>
      </w:pPr>
      <w:r w:rsidRPr="00A93B6F">
        <w:rPr>
          <w:rFonts w:ascii="Arial" w:hAnsi="Arial" w:cs="Arial"/>
          <w:b/>
          <w:sz w:val="22"/>
          <w:szCs w:val="22"/>
        </w:rPr>
        <w:t>Zavedení jednotné definice domácího násilí</w:t>
      </w:r>
    </w:p>
    <w:p w14:paraId="19AE9109" w14:textId="1B430297" w:rsidR="008E3272" w:rsidRPr="00A93B6F" w:rsidRDefault="008E3272" w:rsidP="00EB448F">
      <w:pPr>
        <w:jc w:val="both"/>
        <w:rPr>
          <w:rFonts w:ascii="Arial" w:hAnsi="Arial" w:cs="Arial"/>
          <w:b/>
          <w:sz w:val="22"/>
          <w:szCs w:val="22"/>
        </w:rPr>
      </w:pPr>
    </w:p>
    <w:p w14:paraId="74C71692" w14:textId="0302A3A9" w:rsidR="00DC20A0" w:rsidRPr="00A93B6F" w:rsidRDefault="00DC20A0" w:rsidP="00EB448F">
      <w:pPr>
        <w:jc w:val="both"/>
        <w:rPr>
          <w:rFonts w:ascii="Arial" w:hAnsi="Arial" w:cs="Arial"/>
          <w:b/>
          <w:sz w:val="22"/>
          <w:szCs w:val="22"/>
        </w:rPr>
      </w:pPr>
      <w:r w:rsidRPr="00A93B6F">
        <w:rPr>
          <w:rFonts w:ascii="Arial" w:hAnsi="Arial" w:cs="Arial"/>
          <w:b/>
          <w:sz w:val="22"/>
          <w:szCs w:val="22"/>
        </w:rPr>
        <w:t>Návrh definice:</w:t>
      </w:r>
    </w:p>
    <w:p w14:paraId="174D431E" w14:textId="77777777" w:rsidR="00DC20A0" w:rsidRPr="00A93B6F" w:rsidRDefault="00DC20A0" w:rsidP="00EB448F">
      <w:pPr>
        <w:jc w:val="both"/>
        <w:rPr>
          <w:rFonts w:ascii="Arial" w:hAnsi="Arial" w:cs="Arial"/>
          <w:b/>
          <w:sz w:val="22"/>
          <w:szCs w:val="22"/>
        </w:rPr>
      </w:pPr>
    </w:p>
    <w:p w14:paraId="274A74E0" w14:textId="702C2DBD" w:rsidR="00DC20A0" w:rsidRPr="00A93B6F" w:rsidRDefault="00DC20A0" w:rsidP="00DC20A0">
      <w:pPr>
        <w:pStyle w:val="Zkladntext"/>
        <w:spacing w:after="240"/>
        <w:ind w:left="284"/>
        <w:jc w:val="both"/>
        <w:rPr>
          <w:rFonts w:ascii="Arial" w:hAnsi="Arial" w:cs="Arial"/>
          <w:i/>
          <w:sz w:val="22"/>
          <w:szCs w:val="22"/>
        </w:rPr>
      </w:pPr>
      <w:r w:rsidRPr="00A93B6F">
        <w:rPr>
          <w:rFonts w:ascii="Arial" w:hAnsi="Arial" w:cs="Arial"/>
          <w:i/>
          <w:sz w:val="22"/>
          <w:szCs w:val="22"/>
        </w:rPr>
        <w:t xml:space="preserve">Domácím násilím se rozumí tělesné či verbální jednání nebo opomenutí, které má nebo může mít za následek fyzickou, duševní, emoční, sexuální, sociální nebo ekonomickou újmu nebo utrpení, nebo které vykazuje znaky  kontrolujícího nebo nátlakového chování, k nimž dochází </w:t>
      </w:r>
    </w:p>
    <w:p w14:paraId="6E727C2E" w14:textId="77777777" w:rsidR="00DC20A0" w:rsidRPr="00A93B6F" w:rsidRDefault="00DC20A0" w:rsidP="00DC20A0">
      <w:pPr>
        <w:pStyle w:val="Zkladntext"/>
        <w:spacing w:after="240"/>
        <w:ind w:left="284"/>
        <w:jc w:val="both"/>
        <w:rPr>
          <w:rFonts w:ascii="Arial" w:hAnsi="Arial" w:cs="Arial"/>
          <w:i/>
          <w:sz w:val="22"/>
          <w:szCs w:val="22"/>
        </w:rPr>
      </w:pPr>
      <w:r w:rsidRPr="00A93B6F">
        <w:rPr>
          <w:rFonts w:ascii="Arial" w:hAnsi="Arial" w:cs="Arial"/>
          <w:i/>
          <w:sz w:val="22"/>
          <w:szCs w:val="22"/>
        </w:rPr>
        <w:t>a)</w:t>
      </w:r>
      <w:r w:rsidRPr="00A93B6F">
        <w:rPr>
          <w:rFonts w:ascii="Arial" w:hAnsi="Arial" w:cs="Arial"/>
          <w:i/>
          <w:sz w:val="22"/>
          <w:szCs w:val="22"/>
        </w:rPr>
        <w:tab/>
        <w:t xml:space="preserve">ve společné domácnosti, bez ohledu na biologické nebo právní rodinné vztahy, nebo </w:t>
      </w:r>
    </w:p>
    <w:p w14:paraId="3912E380" w14:textId="255E7F84" w:rsidR="00DC20A0" w:rsidRPr="00A93B6F" w:rsidRDefault="00DC20A0" w:rsidP="00DC20A0">
      <w:pPr>
        <w:pStyle w:val="Zkladntext"/>
        <w:spacing w:after="240" w:line="276" w:lineRule="auto"/>
        <w:ind w:left="284"/>
        <w:jc w:val="both"/>
        <w:rPr>
          <w:rFonts w:ascii="Arial" w:hAnsi="Arial" w:cs="Arial"/>
          <w:i/>
          <w:sz w:val="22"/>
          <w:szCs w:val="22"/>
        </w:rPr>
      </w:pPr>
      <w:r w:rsidRPr="00A93B6F">
        <w:rPr>
          <w:rFonts w:ascii="Arial" w:hAnsi="Arial" w:cs="Arial"/>
          <w:i/>
          <w:sz w:val="22"/>
          <w:szCs w:val="22"/>
        </w:rPr>
        <w:t>b)</w:t>
      </w:r>
      <w:r w:rsidRPr="00A93B6F">
        <w:rPr>
          <w:rFonts w:ascii="Arial" w:hAnsi="Arial" w:cs="Arial"/>
          <w:i/>
          <w:sz w:val="22"/>
          <w:szCs w:val="22"/>
        </w:rPr>
        <w:tab/>
        <w:t>mezi bývalými či současnými manžely nebo partnery, bez ohledu na to, zda spolu sdílí společné obydlí.</w:t>
      </w:r>
    </w:p>
    <w:p w14:paraId="1D1A7D15" w14:textId="3E229376" w:rsidR="00DC20A0" w:rsidRPr="00A93B6F" w:rsidRDefault="00DC20A0" w:rsidP="00DC20A0">
      <w:pPr>
        <w:tabs>
          <w:tab w:val="left" w:pos="426"/>
        </w:tabs>
        <w:jc w:val="both"/>
        <w:rPr>
          <w:rFonts w:ascii="Arial" w:hAnsi="Arial" w:cs="Arial"/>
          <w:sz w:val="22"/>
          <w:szCs w:val="22"/>
        </w:rPr>
      </w:pPr>
      <w:r w:rsidRPr="00A93B6F">
        <w:rPr>
          <w:rFonts w:ascii="Arial" w:hAnsi="Arial" w:cs="Arial"/>
          <w:sz w:val="22"/>
          <w:szCs w:val="22"/>
        </w:rPr>
        <w:t>Navržená definice je inspirována britským zákonem o domácím násilí z roku 2021 (</w:t>
      </w:r>
      <w:proofErr w:type="spellStart"/>
      <w:r w:rsidRPr="00A93B6F">
        <w:rPr>
          <w:rFonts w:ascii="Arial" w:hAnsi="Arial" w:cs="Arial"/>
          <w:sz w:val="22"/>
          <w:szCs w:val="22"/>
        </w:rPr>
        <w:t>Domestic</w:t>
      </w:r>
      <w:proofErr w:type="spellEnd"/>
      <w:r w:rsidRPr="00A93B6F">
        <w:rPr>
          <w:rFonts w:ascii="Arial" w:hAnsi="Arial" w:cs="Arial"/>
          <w:sz w:val="22"/>
          <w:szCs w:val="22"/>
        </w:rPr>
        <w:t xml:space="preserve"> Abuse </w:t>
      </w:r>
      <w:proofErr w:type="spellStart"/>
      <w:r w:rsidRPr="00A93B6F">
        <w:rPr>
          <w:rFonts w:ascii="Arial" w:hAnsi="Arial" w:cs="Arial"/>
          <w:sz w:val="22"/>
          <w:szCs w:val="22"/>
        </w:rPr>
        <w:t>Act</w:t>
      </w:r>
      <w:proofErr w:type="spellEnd"/>
      <w:r w:rsidRPr="00A93B6F">
        <w:rPr>
          <w:rFonts w:ascii="Arial" w:hAnsi="Arial" w:cs="Arial"/>
          <w:sz w:val="22"/>
          <w:szCs w:val="22"/>
        </w:rPr>
        <w:t>).</w:t>
      </w:r>
      <w:r w:rsidRPr="00A93B6F">
        <w:rPr>
          <w:rStyle w:val="Znakapoznpodarou"/>
          <w:rFonts w:ascii="Arial" w:hAnsi="Arial" w:cs="Arial"/>
          <w:sz w:val="22"/>
          <w:szCs w:val="22"/>
        </w:rPr>
        <w:footnoteReference w:id="14"/>
      </w:r>
      <w:r w:rsidRPr="00A93B6F">
        <w:rPr>
          <w:rFonts w:ascii="Arial" w:hAnsi="Arial" w:cs="Arial"/>
          <w:sz w:val="22"/>
          <w:szCs w:val="22"/>
        </w:rPr>
        <w:t xml:space="preserve"> Tato definice také odpovídá mezinárodním závazkům ČR, zejm. Úmluvě OSN o odstranění všech forem diskriminace žen.</w:t>
      </w:r>
      <w:r w:rsidRPr="00A93B6F">
        <w:rPr>
          <w:rStyle w:val="Znakapoznpodarou"/>
          <w:rFonts w:ascii="Arial" w:hAnsi="Arial" w:cs="Arial"/>
          <w:sz w:val="22"/>
          <w:szCs w:val="22"/>
        </w:rPr>
        <w:footnoteReference w:id="15"/>
      </w:r>
    </w:p>
    <w:p w14:paraId="7F1A2244" w14:textId="5B127C78" w:rsidR="00DC20A0" w:rsidRPr="00A93B6F" w:rsidRDefault="00DC20A0" w:rsidP="00DC20A0">
      <w:pPr>
        <w:tabs>
          <w:tab w:val="left" w:pos="426"/>
        </w:tabs>
        <w:jc w:val="both"/>
        <w:rPr>
          <w:rFonts w:ascii="Arial" w:hAnsi="Arial" w:cs="Arial"/>
          <w:sz w:val="22"/>
          <w:szCs w:val="22"/>
        </w:rPr>
      </w:pPr>
    </w:p>
    <w:p w14:paraId="6F3DE4E0" w14:textId="073832C4" w:rsidR="00DC20A0" w:rsidRPr="00A93B6F" w:rsidRDefault="00A93B6F" w:rsidP="00DC20A0">
      <w:pPr>
        <w:tabs>
          <w:tab w:val="left" w:pos="426"/>
        </w:tabs>
        <w:jc w:val="both"/>
        <w:rPr>
          <w:rFonts w:ascii="Arial" w:hAnsi="Arial" w:cs="Arial"/>
          <w:sz w:val="22"/>
          <w:szCs w:val="22"/>
        </w:rPr>
      </w:pPr>
      <w:r w:rsidRPr="00A93B6F">
        <w:rPr>
          <w:rFonts w:ascii="Arial" w:hAnsi="Arial" w:cs="Arial"/>
          <w:sz w:val="22"/>
          <w:szCs w:val="22"/>
        </w:rPr>
        <w:t>Navržená definice koncepčně vychází z následujících koncepčních prvků:</w:t>
      </w:r>
    </w:p>
    <w:p w14:paraId="289FC8E7" w14:textId="77777777" w:rsidR="00DC20A0" w:rsidRPr="00A93B6F" w:rsidRDefault="00DC20A0" w:rsidP="00DC20A0">
      <w:pPr>
        <w:tabs>
          <w:tab w:val="left" w:pos="426"/>
        </w:tabs>
        <w:jc w:val="both"/>
        <w:rPr>
          <w:rFonts w:ascii="Arial" w:hAnsi="Arial" w:cs="Arial"/>
          <w:sz w:val="22"/>
          <w:szCs w:val="22"/>
        </w:rPr>
      </w:pPr>
    </w:p>
    <w:p w14:paraId="14EB1100" w14:textId="77777777" w:rsidR="00DC20A0" w:rsidRPr="00A93B6F" w:rsidRDefault="00DC20A0" w:rsidP="00DC20A0">
      <w:pPr>
        <w:tabs>
          <w:tab w:val="left" w:pos="426"/>
        </w:tabs>
        <w:jc w:val="both"/>
        <w:rPr>
          <w:rFonts w:ascii="Arial" w:hAnsi="Arial" w:cs="Arial"/>
          <w:sz w:val="22"/>
          <w:szCs w:val="22"/>
        </w:rPr>
      </w:pPr>
      <w:r w:rsidRPr="00A93B6F">
        <w:rPr>
          <w:rFonts w:ascii="Arial" w:hAnsi="Arial" w:cs="Arial"/>
          <w:sz w:val="22"/>
          <w:szCs w:val="22"/>
        </w:rPr>
        <w:t>1) je zde jednání či opomenutí</w:t>
      </w:r>
    </w:p>
    <w:p w14:paraId="18F7E0A1" w14:textId="181ADDD5" w:rsidR="00DC20A0" w:rsidRPr="00A93B6F" w:rsidRDefault="00A93B6F" w:rsidP="00DC20A0">
      <w:pPr>
        <w:tabs>
          <w:tab w:val="left" w:pos="426"/>
        </w:tabs>
        <w:jc w:val="both"/>
        <w:rPr>
          <w:rFonts w:ascii="Arial" w:hAnsi="Arial" w:cs="Arial"/>
          <w:sz w:val="22"/>
          <w:szCs w:val="22"/>
        </w:rPr>
      </w:pPr>
      <w:r w:rsidRPr="00A93B6F">
        <w:rPr>
          <w:rFonts w:ascii="Arial" w:hAnsi="Arial" w:cs="Arial"/>
          <w:sz w:val="22"/>
          <w:szCs w:val="22"/>
        </w:rPr>
        <w:tab/>
      </w:r>
      <w:r w:rsidR="00DC20A0" w:rsidRPr="00A93B6F">
        <w:rPr>
          <w:rFonts w:ascii="Arial" w:hAnsi="Arial" w:cs="Arial"/>
          <w:sz w:val="22"/>
          <w:szCs w:val="22"/>
        </w:rPr>
        <w:t>a) které má nebo může mít za následek jasně definovanou újmu (fyzickou, psychickou, emoční, sexuální, sociální či ekonomickou), nebo</w:t>
      </w:r>
    </w:p>
    <w:p w14:paraId="787139BB" w14:textId="21E6F755" w:rsidR="00DC20A0" w:rsidRPr="00A93B6F" w:rsidRDefault="00A93B6F" w:rsidP="00DC20A0">
      <w:pPr>
        <w:tabs>
          <w:tab w:val="left" w:pos="426"/>
        </w:tabs>
        <w:jc w:val="both"/>
        <w:rPr>
          <w:rFonts w:ascii="Arial" w:hAnsi="Arial" w:cs="Arial"/>
          <w:sz w:val="22"/>
          <w:szCs w:val="22"/>
        </w:rPr>
      </w:pPr>
      <w:r w:rsidRPr="00A93B6F">
        <w:rPr>
          <w:rFonts w:ascii="Arial" w:hAnsi="Arial" w:cs="Arial"/>
          <w:sz w:val="22"/>
          <w:szCs w:val="22"/>
        </w:rPr>
        <w:tab/>
      </w:r>
      <w:r w:rsidR="00DC20A0" w:rsidRPr="00A93B6F">
        <w:rPr>
          <w:rFonts w:ascii="Arial" w:hAnsi="Arial" w:cs="Arial"/>
          <w:sz w:val="22"/>
          <w:szCs w:val="22"/>
        </w:rPr>
        <w:t>b) které vykazuje znaky kontrolujícího nebo nátlakového jednání</w:t>
      </w:r>
    </w:p>
    <w:p w14:paraId="2AC0B272" w14:textId="77777777" w:rsidR="00DC20A0" w:rsidRPr="00A93B6F" w:rsidRDefault="00DC20A0" w:rsidP="00DC20A0">
      <w:pPr>
        <w:tabs>
          <w:tab w:val="left" w:pos="426"/>
        </w:tabs>
        <w:jc w:val="both"/>
        <w:rPr>
          <w:rFonts w:ascii="Arial" w:hAnsi="Arial" w:cs="Arial"/>
          <w:sz w:val="22"/>
          <w:szCs w:val="22"/>
        </w:rPr>
      </w:pPr>
      <w:r w:rsidRPr="00A93B6F">
        <w:rPr>
          <w:rFonts w:ascii="Arial" w:hAnsi="Arial" w:cs="Arial"/>
          <w:sz w:val="22"/>
          <w:szCs w:val="22"/>
        </w:rPr>
        <w:t>2) respektuje se, že k uvedenému může docházet v rozličných formách vztahu</w:t>
      </w:r>
    </w:p>
    <w:p w14:paraId="3D8A8E77" w14:textId="77777777" w:rsidR="00DC20A0" w:rsidRPr="00A93B6F" w:rsidRDefault="00DC20A0" w:rsidP="00DC20A0">
      <w:pPr>
        <w:tabs>
          <w:tab w:val="left" w:pos="426"/>
        </w:tabs>
        <w:jc w:val="both"/>
        <w:rPr>
          <w:rFonts w:ascii="Arial" w:hAnsi="Arial" w:cs="Arial"/>
          <w:sz w:val="22"/>
          <w:szCs w:val="22"/>
        </w:rPr>
      </w:pPr>
      <w:r w:rsidRPr="00A93B6F">
        <w:rPr>
          <w:rFonts w:ascii="Arial" w:hAnsi="Arial" w:cs="Arial"/>
          <w:sz w:val="22"/>
          <w:szCs w:val="22"/>
        </w:rPr>
        <w:t>3) není rozhodné, zda se jedná o současné či bývalé partnery</w:t>
      </w:r>
    </w:p>
    <w:p w14:paraId="078836E9" w14:textId="77777777" w:rsidR="00DC20A0" w:rsidRPr="00A93B6F" w:rsidRDefault="00DC20A0" w:rsidP="00DC20A0">
      <w:pPr>
        <w:pStyle w:val="Textpoznpodarou"/>
        <w:jc w:val="both"/>
        <w:rPr>
          <w:rFonts w:ascii="Arial" w:hAnsi="Arial" w:cs="Arial"/>
          <w:sz w:val="22"/>
          <w:szCs w:val="22"/>
        </w:rPr>
      </w:pPr>
      <w:r w:rsidRPr="00A93B6F">
        <w:rPr>
          <w:rFonts w:ascii="Arial" w:hAnsi="Arial" w:cs="Arial"/>
          <w:sz w:val="22"/>
          <w:szCs w:val="22"/>
        </w:rPr>
        <w:t xml:space="preserve">4) bez nutnosti existence společné domácnosti </w:t>
      </w:r>
    </w:p>
    <w:p w14:paraId="0FAF4DA8" w14:textId="309A1D64" w:rsidR="00DC20A0" w:rsidRPr="00A93B6F" w:rsidRDefault="00DC20A0" w:rsidP="00DC20A0">
      <w:pPr>
        <w:tabs>
          <w:tab w:val="left" w:pos="426"/>
        </w:tabs>
        <w:jc w:val="both"/>
        <w:rPr>
          <w:rFonts w:ascii="Arial" w:hAnsi="Arial" w:cs="Arial"/>
          <w:sz w:val="22"/>
          <w:szCs w:val="22"/>
        </w:rPr>
      </w:pPr>
      <w:r w:rsidRPr="00A93B6F">
        <w:rPr>
          <w:rFonts w:ascii="Arial" w:hAnsi="Arial" w:cs="Arial"/>
          <w:sz w:val="22"/>
          <w:szCs w:val="22"/>
        </w:rPr>
        <w:t xml:space="preserve">5) je </w:t>
      </w:r>
      <w:proofErr w:type="spellStart"/>
      <w:r w:rsidR="00A93B6F" w:rsidRPr="00A93B6F">
        <w:rPr>
          <w:rFonts w:ascii="Arial" w:hAnsi="Arial" w:cs="Arial"/>
          <w:sz w:val="22"/>
          <w:szCs w:val="22"/>
        </w:rPr>
        <w:t>genderově</w:t>
      </w:r>
      <w:proofErr w:type="spellEnd"/>
      <w:r w:rsidR="00A93B6F" w:rsidRPr="00A93B6F">
        <w:rPr>
          <w:rFonts w:ascii="Arial" w:hAnsi="Arial" w:cs="Arial"/>
          <w:sz w:val="22"/>
          <w:szCs w:val="22"/>
        </w:rPr>
        <w:t xml:space="preserve"> neutrální, domácího</w:t>
      </w:r>
      <w:r w:rsidRPr="00A93B6F">
        <w:rPr>
          <w:rFonts w:ascii="Arial" w:hAnsi="Arial" w:cs="Arial"/>
          <w:sz w:val="22"/>
          <w:szCs w:val="22"/>
        </w:rPr>
        <w:t xml:space="preserve"> násilí se moho</w:t>
      </w:r>
      <w:r w:rsidR="00A93B6F" w:rsidRPr="00A93B6F">
        <w:rPr>
          <w:rFonts w:ascii="Arial" w:hAnsi="Arial" w:cs="Arial"/>
          <w:sz w:val="22"/>
          <w:szCs w:val="22"/>
        </w:rPr>
        <w:t>u dopouštět jak muži, tak ženy</w:t>
      </w:r>
    </w:p>
    <w:p w14:paraId="5342E4AC" w14:textId="5C5ED498" w:rsidR="00DC20A0" w:rsidRPr="00A93B6F" w:rsidRDefault="00DC20A0" w:rsidP="00DC20A0">
      <w:pPr>
        <w:tabs>
          <w:tab w:val="left" w:pos="426"/>
        </w:tabs>
        <w:jc w:val="both"/>
        <w:rPr>
          <w:rFonts w:ascii="Arial" w:hAnsi="Arial" w:cs="Arial"/>
          <w:sz w:val="22"/>
          <w:szCs w:val="22"/>
        </w:rPr>
      </w:pPr>
      <w:r w:rsidRPr="00A93B6F">
        <w:rPr>
          <w:rFonts w:ascii="Arial" w:hAnsi="Arial" w:cs="Arial"/>
          <w:sz w:val="22"/>
          <w:szCs w:val="22"/>
        </w:rPr>
        <w:t>6) sexuální orientace není podstatná</w:t>
      </w:r>
    </w:p>
    <w:p w14:paraId="484B6EA1" w14:textId="77777777" w:rsidR="00DC20A0" w:rsidRPr="00A93B6F" w:rsidRDefault="00DC20A0" w:rsidP="00DC20A0">
      <w:pPr>
        <w:tabs>
          <w:tab w:val="left" w:pos="426"/>
        </w:tabs>
        <w:jc w:val="both"/>
        <w:rPr>
          <w:rFonts w:ascii="Arial" w:hAnsi="Arial" w:cs="Arial"/>
          <w:sz w:val="22"/>
          <w:szCs w:val="22"/>
        </w:rPr>
      </w:pPr>
    </w:p>
    <w:p w14:paraId="10DFEFA8" w14:textId="74A00EDE" w:rsidR="00DC20A0" w:rsidRPr="00A93B6F" w:rsidRDefault="00A93B6F" w:rsidP="00DC20A0">
      <w:pPr>
        <w:tabs>
          <w:tab w:val="left" w:pos="426"/>
        </w:tabs>
        <w:jc w:val="both"/>
        <w:rPr>
          <w:rFonts w:ascii="Arial" w:hAnsi="Arial" w:cs="Arial"/>
          <w:sz w:val="22"/>
          <w:szCs w:val="22"/>
        </w:rPr>
      </w:pPr>
      <w:r w:rsidRPr="00A93B6F">
        <w:rPr>
          <w:rFonts w:ascii="Arial" w:hAnsi="Arial" w:cs="Arial"/>
          <w:sz w:val="22"/>
          <w:szCs w:val="22"/>
        </w:rPr>
        <w:t xml:space="preserve">Zavedení jednotné definice domácího násilí by mělo vést ke sjednocení jednotlivých složek systému pomoci obětem a dětem zasaženým domácím násilím (OSPOD, policie, státní zastupitelství, poskytovatelé sociálních služeb, soudy apod.) a odstranění nejednotného přístupu. </w:t>
      </w:r>
      <w:r w:rsidR="00DC20A0" w:rsidRPr="00A93B6F">
        <w:rPr>
          <w:rFonts w:ascii="Arial" w:hAnsi="Arial" w:cs="Arial"/>
          <w:sz w:val="22"/>
          <w:szCs w:val="22"/>
        </w:rPr>
        <w:t>Taktéž budou jasně regulovány a naplněny odkazy na pojem domácí násilí, které se vyskytují v  osmi právních předpisech, aniž by bylo</w:t>
      </w:r>
      <w:r w:rsidRPr="00A93B6F">
        <w:rPr>
          <w:rFonts w:ascii="Arial" w:hAnsi="Arial" w:cs="Arial"/>
          <w:sz w:val="22"/>
          <w:szCs w:val="22"/>
        </w:rPr>
        <w:t xml:space="preserve"> v současnosti</w:t>
      </w:r>
      <w:r w:rsidR="00DC20A0" w:rsidRPr="00A93B6F">
        <w:rPr>
          <w:rFonts w:ascii="Arial" w:hAnsi="Arial" w:cs="Arial"/>
          <w:sz w:val="22"/>
          <w:szCs w:val="22"/>
        </w:rPr>
        <w:t xml:space="preserve"> jasné, co se pod pojmem </w:t>
      </w:r>
      <w:r w:rsidR="00DC20A0" w:rsidRPr="00A93B6F">
        <w:rPr>
          <w:rFonts w:ascii="Arial" w:hAnsi="Arial" w:cs="Arial"/>
          <w:i/>
          <w:sz w:val="22"/>
          <w:szCs w:val="22"/>
        </w:rPr>
        <w:t xml:space="preserve">domácí násilí </w:t>
      </w:r>
      <w:r w:rsidR="00DC20A0" w:rsidRPr="00A93B6F">
        <w:rPr>
          <w:rFonts w:ascii="Arial" w:hAnsi="Arial" w:cs="Arial"/>
          <w:sz w:val="22"/>
          <w:szCs w:val="22"/>
        </w:rPr>
        <w:t xml:space="preserve">vlastně myslí.             </w:t>
      </w:r>
    </w:p>
    <w:p w14:paraId="4BDA209D" w14:textId="464B4BF3" w:rsidR="00DC20A0" w:rsidRDefault="00DC20A0" w:rsidP="00EB448F">
      <w:pPr>
        <w:jc w:val="both"/>
        <w:rPr>
          <w:rFonts w:ascii="Arial" w:hAnsi="Arial" w:cs="Arial"/>
          <w:b/>
          <w:sz w:val="22"/>
          <w:szCs w:val="22"/>
        </w:rPr>
      </w:pPr>
    </w:p>
    <w:p w14:paraId="51AD8CA2" w14:textId="77777777" w:rsidR="00A93B6F" w:rsidRPr="00A93B6F" w:rsidRDefault="00A93B6F" w:rsidP="00EB448F">
      <w:pPr>
        <w:jc w:val="both"/>
        <w:rPr>
          <w:rFonts w:ascii="Arial" w:hAnsi="Arial" w:cs="Arial"/>
          <w:b/>
          <w:sz w:val="22"/>
          <w:szCs w:val="22"/>
        </w:rPr>
      </w:pPr>
    </w:p>
    <w:p w14:paraId="3F622379" w14:textId="77777777" w:rsidR="008E3272" w:rsidRPr="00A93B6F" w:rsidRDefault="008E3272" w:rsidP="00EB448F">
      <w:pPr>
        <w:jc w:val="both"/>
        <w:rPr>
          <w:rFonts w:ascii="Arial" w:hAnsi="Arial" w:cs="Arial"/>
          <w:b/>
          <w:sz w:val="22"/>
          <w:szCs w:val="22"/>
        </w:rPr>
      </w:pPr>
    </w:p>
    <w:p w14:paraId="6CE5E0E3" w14:textId="07899DB3" w:rsidR="00A93B6F" w:rsidRPr="00A93B6F" w:rsidRDefault="00A93B6F" w:rsidP="00A93B6F">
      <w:pPr>
        <w:pStyle w:val="Odstavecseseznamem"/>
        <w:numPr>
          <w:ilvl w:val="0"/>
          <w:numId w:val="4"/>
        </w:numPr>
        <w:jc w:val="both"/>
        <w:rPr>
          <w:rFonts w:ascii="Arial" w:hAnsi="Arial" w:cs="Arial"/>
          <w:b/>
          <w:sz w:val="22"/>
          <w:szCs w:val="22"/>
        </w:rPr>
      </w:pPr>
      <w:r w:rsidRPr="00A93B6F">
        <w:rPr>
          <w:rFonts w:ascii="Arial" w:hAnsi="Arial" w:cs="Arial"/>
          <w:b/>
          <w:sz w:val="22"/>
          <w:szCs w:val="22"/>
        </w:rPr>
        <w:lastRenderedPageBreak/>
        <w:t>Balíček legislativních změn</w:t>
      </w:r>
    </w:p>
    <w:p w14:paraId="0A882BB8" w14:textId="77777777" w:rsidR="00A93B6F" w:rsidRPr="00A93B6F" w:rsidRDefault="00A93B6F" w:rsidP="00A93B6F">
      <w:pPr>
        <w:jc w:val="both"/>
        <w:rPr>
          <w:rFonts w:ascii="Arial" w:hAnsi="Arial" w:cs="Arial"/>
          <w:sz w:val="22"/>
          <w:szCs w:val="22"/>
        </w:rPr>
      </w:pPr>
    </w:p>
    <w:p w14:paraId="53657884" w14:textId="77777777" w:rsidR="00A93B6F" w:rsidRPr="00A93B6F" w:rsidRDefault="00A93B6F" w:rsidP="00A93B6F">
      <w:pPr>
        <w:jc w:val="both"/>
        <w:rPr>
          <w:rFonts w:ascii="Arial" w:hAnsi="Arial" w:cs="Arial"/>
          <w:sz w:val="22"/>
          <w:szCs w:val="22"/>
        </w:rPr>
      </w:pPr>
    </w:p>
    <w:p w14:paraId="735BD73C" w14:textId="6E6E4F46" w:rsidR="00E86FD4" w:rsidRPr="00A93B6F" w:rsidRDefault="00E86FD4" w:rsidP="00A93B6F">
      <w:pPr>
        <w:jc w:val="both"/>
        <w:rPr>
          <w:rFonts w:ascii="Arial" w:hAnsi="Arial" w:cs="Arial"/>
          <w:sz w:val="22"/>
          <w:szCs w:val="22"/>
        </w:rPr>
      </w:pPr>
      <w:r w:rsidRPr="00A93B6F">
        <w:rPr>
          <w:rFonts w:ascii="Arial" w:hAnsi="Arial" w:cs="Arial"/>
          <w:sz w:val="22"/>
          <w:szCs w:val="22"/>
        </w:rPr>
        <w:t xml:space="preserve">Balíček legislativních změn v oblasti ochrany před domácím násilím obsahuje </w:t>
      </w:r>
      <w:r w:rsidR="002D2FFD" w:rsidRPr="00A93B6F">
        <w:rPr>
          <w:rFonts w:ascii="Arial" w:hAnsi="Arial" w:cs="Arial"/>
          <w:sz w:val="22"/>
          <w:szCs w:val="22"/>
        </w:rPr>
        <w:t>návrh</w:t>
      </w:r>
      <w:r w:rsidR="00AF1382" w:rsidRPr="00A93B6F">
        <w:rPr>
          <w:rFonts w:ascii="Arial" w:hAnsi="Arial" w:cs="Arial"/>
          <w:sz w:val="22"/>
          <w:szCs w:val="22"/>
        </w:rPr>
        <w:t xml:space="preserve"> nového zákona o domácím násilí, který bude obsahovat </w:t>
      </w:r>
      <w:r w:rsidR="00A93B6F" w:rsidRPr="00A93B6F">
        <w:rPr>
          <w:rFonts w:ascii="Arial" w:hAnsi="Arial" w:cs="Arial"/>
          <w:sz w:val="22"/>
          <w:szCs w:val="22"/>
        </w:rPr>
        <w:t xml:space="preserve">kromě </w:t>
      </w:r>
      <w:r w:rsidR="00AF1382" w:rsidRPr="00A93B6F">
        <w:rPr>
          <w:rFonts w:ascii="Arial" w:hAnsi="Arial" w:cs="Arial"/>
          <w:sz w:val="22"/>
          <w:szCs w:val="22"/>
        </w:rPr>
        <w:t>definic</w:t>
      </w:r>
      <w:r w:rsidR="00A93B6F" w:rsidRPr="00A93B6F">
        <w:rPr>
          <w:rFonts w:ascii="Arial" w:hAnsi="Arial" w:cs="Arial"/>
          <w:sz w:val="22"/>
          <w:szCs w:val="22"/>
        </w:rPr>
        <w:t>e</w:t>
      </w:r>
      <w:r w:rsidR="00AF1382" w:rsidRPr="00A93B6F">
        <w:rPr>
          <w:rFonts w:ascii="Arial" w:hAnsi="Arial" w:cs="Arial"/>
          <w:sz w:val="22"/>
          <w:szCs w:val="22"/>
        </w:rPr>
        <w:t xml:space="preserve"> domácího násilí </w:t>
      </w:r>
      <w:r w:rsidR="00A93B6F" w:rsidRPr="00A93B6F">
        <w:rPr>
          <w:rFonts w:ascii="Arial" w:hAnsi="Arial" w:cs="Arial"/>
          <w:sz w:val="22"/>
          <w:szCs w:val="22"/>
        </w:rPr>
        <w:t>i</w:t>
      </w:r>
      <w:r w:rsidR="00AF1382" w:rsidRPr="00A93B6F">
        <w:rPr>
          <w:rFonts w:ascii="Arial" w:hAnsi="Arial" w:cs="Arial"/>
          <w:sz w:val="22"/>
          <w:szCs w:val="22"/>
        </w:rPr>
        <w:t xml:space="preserve"> </w:t>
      </w:r>
      <w:r w:rsidRPr="00A93B6F">
        <w:rPr>
          <w:rFonts w:ascii="Arial" w:hAnsi="Arial" w:cs="Arial"/>
          <w:sz w:val="22"/>
          <w:szCs w:val="22"/>
        </w:rPr>
        <w:t>novelizaci těchto právních předpisů:</w:t>
      </w:r>
    </w:p>
    <w:p w14:paraId="4D2B48D9" w14:textId="10968E18" w:rsidR="00E86FD4" w:rsidRPr="00A93B6F" w:rsidRDefault="00E86FD4" w:rsidP="00EB448F">
      <w:pPr>
        <w:jc w:val="both"/>
        <w:rPr>
          <w:rFonts w:ascii="Arial" w:hAnsi="Arial" w:cs="Arial"/>
          <w:sz w:val="22"/>
          <w:szCs w:val="22"/>
        </w:rPr>
      </w:pPr>
    </w:p>
    <w:p w14:paraId="7AD5D95A" w14:textId="015D5E06"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89/2012 Sb., občanský zákoník, v účinném znění</w:t>
      </w:r>
    </w:p>
    <w:p w14:paraId="75ECC951" w14:textId="42387F43"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99/1963 Sb., občanský soudní řád, v účinném znění</w:t>
      </w:r>
    </w:p>
    <w:p w14:paraId="1C322FFF" w14:textId="517137A5"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292/2013 Sb., o zvláštních řízeních soudních, v účinném znění</w:t>
      </w:r>
    </w:p>
    <w:p w14:paraId="06C979C6" w14:textId="4BDEEA37"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326/1999 Sb., o pobytu cizinců na území České republiky, v účinném znění</w:t>
      </w:r>
    </w:p>
    <w:p w14:paraId="3AFB6631" w14:textId="7B757CB4"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108/2006 Sb., o sociálních službách, v účinném znění</w:t>
      </w:r>
    </w:p>
    <w:p w14:paraId="18835D50" w14:textId="286CD385"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359/1999 Sb., o sociálně právní ochraně dětí, v účinném znění</w:t>
      </w:r>
    </w:p>
    <w:p w14:paraId="68095E8A" w14:textId="24168377"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250/2016 Sb., o odpovědnosti za přestupky a řízení o nich, v účinném znění</w:t>
      </w:r>
    </w:p>
    <w:p w14:paraId="01436556" w14:textId="7AC12BBD"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251/2016 Sb., o některých přestupcích, v účinném znění</w:t>
      </w:r>
    </w:p>
    <w:p w14:paraId="5F5D997A" w14:textId="12C25F0C"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45/2013 Sb., o obětech trestných činů a o změně některých zákonů (zákon o obětech trestných činů), v účinném znění</w:t>
      </w:r>
    </w:p>
    <w:p w14:paraId="546FFCE8" w14:textId="0BB3292A"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 xml:space="preserve">zákona </w:t>
      </w:r>
      <w:r w:rsidR="00411767" w:rsidRPr="00A93B6F">
        <w:rPr>
          <w:rFonts w:ascii="Arial" w:hAnsi="Arial" w:cs="Arial"/>
          <w:sz w:val="22"/>
          <w:szCs w:val="22"/>
        </w:rPr>
        <w:t xml:space="preserve">141/1961 Sb., </w:t>
      </w:r>
      <w:r w:rsidRPr="00A93B6F">
        <w:rPr>
          <w:rFonts w:ascii="Arial" w:hAnsi="Arial" w:cs="Arial"/>
          <w:sz w:val="22"/>
          <w:szCs w:val="22"/>
        </w:rPr>
        <w:t>o trestním řízení soudním (trestní řád), v účinném znění</w:t>
      </w:r>
    </w:p>
    <w:p w14:paraId="34E23F4E" w14:textId="013305D6" w:rsidR="00411767" w:rsidRPr="00A93B6F" w:rsidRDefault="00411767"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262/2006 Sb., zákoník práce, v účinném znění</w:t>
      </w:r>
    </w:p>
    <w:p w14:paraId="03FFD850" w14:textId="118BCD35" w:rsidR="00E86FD4" w:rsidRPr="00A93B6F" w:rsidRDefault="00E86FD4"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372/2011 Sb., zákona o zdravotních službách a podmínkách jejich poskytování (zákon o zdravotních službách), v účinném znění</w:t>
      </w:r>
    </w:p>
    <w:p w14:paraId="3B4C3050" w14:textId="14C5B05B" w:rsidR="00D3536B" w:rsidRPr="00A93B6F" w:rsidRDefault="00D3536B"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117/1995 Sb., o státní sociální podpoře, v účinném znění</w:t>
      </w:r>
    </w:p>
    <w:p w14:paraId="7F0B44BC" w14:textId="1199263C" w:rsidR="00A93B6F" w:rsidRPr="00A93B6F" w:rsidRDefault="00A93B6F"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zákona č. 273/2008 Sb., o Policii České republiky, v účinném znění</w:t>
      </w:r>
    </w:p>
    <w:p w14:paraId="45E3D4A7" w14:textId="2ED02226" w:rsidR="00E86FD4" w:rsidRPr="00E86FD4" w:rsidRDefault="00E86FD4"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zákona č.110/2006  Sb., o životním a existenčním minimu, v účinném znění</w:t>
      </w:r>
    </w:p>
    <w:p w14:paraId="1E14E301" w14:textId="34764883" w:rsidR="00E86FD4" w:rsidRDefault="00E86FD4"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zákona č. 111/2006 Sb., o pomoci v hmotné nouzi v platném znění</w:t>
      </w:r>
      <w:r>
        <w:rPr>
          <w:rFonts w:ascii="Arial" w:hAnsi="Arial" w:cs="Arial"/>
          <w:sz w:val="22"/>
          <w:szCs w:val="22"/>
        </w:rPr>
        <w:t>, v účinném znění</w:t>
      </w:r>
    </w:p>
    <w:p w14:paraId="38C8A694" w14:textId="22F52B97" w:rsidR="002D2FFD" w:rsidRDefault="002D2FFD" w:rsidP="00A93B6F">
      <w:pPr>
        <w:pStyle w:val="Odstavecseseznamem"/>
        <w:numPr>
          <w:ilvl w:val="0"/>
          <w:numId w:val="2"/>
        </w:numPr>
        <w:jc w:val="both"/>
        <w:rPr>
          <w:rFonts w:ascii="Arial" w:hAnsi="Arial" w:cs="Arial"/>
          <w:sz w:val="22"/>
          <w:szCs w:val="22"/>
        </w:rPr>
      </w:pPr>
      <w:r w:rsidRPr="002D2FFD">
        <w:rPr>
          <w:rFonts w:ascii="Arial" w:hAnsi="Arial" w:cs="Arial"/>
          <w:sz w:val="22"/>
          <w:szCs w:val="22"/>
        </w:rPr>
        <w:t>vyhlášky č. 37/1992 Sb., o jednacím řádu pro okresní a krajské soudy</w:t>
      </w:r>
      <w:r>
        <w:rPr>
          <w:rFonts w:ascii="Arial" w:hAnsi="Arial" w:cs="Arial"/>
          <w:sz w:val="22"/>
          <w:szCs w:val="22"/>
        </w:rPr>
        <w:t xml:space="preserve">, </w:t>
      </w:r>
      <w:r w:rsidRPr="00E86FD4">
        <w:rPr>
          <w:rFonts w:ascii="Arial" w:hAnsi="Arial" w:cs="Arial"/>
          <w:sz w:val="22"/>
          <w:szCs w:val="22"/>
        </w:rPr>
        <w:t>v účinném znění</w:t>
      </w:r>
    </w:p>
    <w:p w14:paraId="7967EDF6" w14:textId="5CE2CAA5" w:rsidR="00E86FD4" w:rsidRDefault="00E86FD4" w:rsidP="00E86FD4">
      <w:pPr>
        <w:jc w:val="both"/>
        <w:rPr>
          <w:rFonts w:ascii="Arial" w:hAnsi="Arial" w:cs="Arial"/>
          <w:sz w:val="22"/>
          <w:szCs w:val="22"/>
        </w:rPr>
      </w:pPr>
    </w:p>
    <w:p w14:paraId="0384F58F" w14:textId="08260805" w:rsidR="00E86FD4" w:rsidRDefault="00E86FD4" w:rsidP="00E86FD4">
      <w:pPr>
        <w:jc w:val="both"/>
        <w:rPr>
          <w:rFonts w:ascii="Arial" w:hAnsi="Arial" w:cs="Arial"/>
          <w:sz w:val="22"/>
          <w:szCs w:val="22"/>
        </w:rPr>
      </w:pPr>
      <w:r>
        <w:rPr>
          <w:rFonts w:ascii="Arial" w:hAnsi="Arial" w:cs="Arial"/>
          <w:sz w:val="22"/>
          <w:szCs w:val="22"/>
        </w:rPr>
        <w:t>Změny jednotlivých právních předpisů</w:t>
      </w:r>
      <w:r w:rsidR="00AF1382">
        <w:rPr>
          <w:rFonts w:ascii="Arial" w:hAnsi="Arial" w:cs="Arial"/>
          <w:sz w:val="22"/>
          <w:szCs w:val="22"/>
        </w:rPr>
        <w:t xml:space="preserve"> (výčet neobsahuje nepodstatné změny)</w:t>
      </w:r>
      <w:r>
        <w:rPr>
          <w:rFonts w:ascii="Arial" w:hAnsi="Arial" w:cs="Arial"/>
          <w:sz w:val="22"/>
          <w:szCs w:val="22"/>
        </w:rPr>
        <w:t>:</w:t>
      </w:r>
    </w:p>
    <w:p w14:paraId="3B807DF6" w14:textId="4B6D1C16" w:rsidR="00E86FD4" w:rsidRDefault="00E86FD4" w:rsidP="00E86FD4">
      <w:pPr>
        <w:jc w:val="both"/>
        <w:rPr>
          <w:rFonts w:ascii="Arial" w:hAnsi="Arial" w:cs="Arial"/>
          <w:sz w:val="22"/>
          <w:szCs w:val="22"/>
        </w:rPr>
      </w:pPr>
    </w:p>
    <w:p w14:paraId="48F2A7BF" w14:textId="28005ED2" w:rsidR="00E86FD4" w:rsidRDefault="00E86FD4" w:rsidP="00A93B6F">
      <w:pPr>
        <w:pStyle w:val="Odstavecseseznamem"/>
        <w:numPr>
          <w:ilvl w:val="0"/>
          <w:numId w:val="2"/>
        </w:numPr>
        <w:jc w:val="both"/>
        <w:rPr>
          <w:rFonts w:ascii="Arial" w:hAnsi="Arial" w:cs="Arial"/>
          <w:sz w:val="22"/>
          <w:szCs w:val="22"/>
        </w:rPr>
      </w:pPr>
      <w:r>
        <w:rPr>
          <w:rFonts w:ascii="Arial" w:hAnsi="Arial" w:cs="Arial"/>
          <w:sz w:val="22"/>
          <w:szCs w:val="22"/>
        </w:rPr>
        <w:t xml:space="preserve">zákon č. </w:t>
      </w:r>
      <w:r w:rsidRPr="00E86FD4">
        <w:rPr>
          <w:rFonts w:ascii="Arial" w:hAnsi="Arial" w:cs="Arial"/>
          <w:sz w:val="22"/>
          <w:szCs w:val="22"/>
        </w:rPr>
        <w:t>89/2012 Sb., občanský zákoník</w:t>
      </w:r>
      <w:r>
        <w:rPr>
          <w:rFonts w:ascii="Arial" w:hAnsi="Arial" w:cs="Arial"/>
          <w:sz w:val="22"/>
          <w:szCs w:val="22"/>
        </w:rPr>
        <w:t>, v účinném znění</w:t>
      </w:r>
    </w:p>
    <w:p w14:paraId="31425630" w14:textId="15B7FC69" w:rsidR="00E86FD4" w:rsidRDefault="002D2FFD" w:rsidP="00A93B6F">
      <w:pPr>
        <w:pStyle w:val="Odstavecseseznamem"/>
        <w:numPr>
          <w:ilvl w:val="1"/>
          <w:numId w:val="2"/>
        </w:numPr>
        <w:jc w:val="both"/>
        <w:rPr>
          <w:rFonts w:ascii="Arial" w:hAnsi="Arial" w:cs="Arial"/>
          <w:sz w:val="22"/>
          <w:szCs w:val="22"/>
        </w:rPr>
      </w:pPr>
      <w:r>
        <w:rPr>
          <w:rFonts w:ascii="Arial" w:hAnsi="Arial" w:cs="Arial"/>
          <w:sz w:val="22"/>
          <w:szCs w:val="22"/>
        </w:rPr>
        <w:t>při</w:t>
      </w:r>
      <w:r w:rsidRPr="00E86FD4">
        <w:rPr>
          <w:rFonts w:ascii="Arial" w:hAnsi="Arial" w:cs="Arial"/>
          <w:sz w:val="22"/>
          <w:szCs w:val="22"/>
        </w:rPr>
        <w:t xml:space="preserve"> </w:t>
      </w:r>
      <w:r>
        <w:rPr>
          <w:rFonts w:ascii="Arial" w:hAnsi="Arial" w:cs="Arial"/>
          <w:sz w:val="22"/>
          <w:szCs w:val="22"/>
        </w:rPr>
        <w:t xml:space="preserve">vypořádání společného jmění manželů a při rozhodování o svěření dítěte do péče v důsledku rozvodu </w:t>
      </w:r>
      <w:r w:rsidR="00E86FD4">
        <w:rPr>
          <w:rFonts w:ascii="Arial" w:hAnsi="Arial" w:cs="Arial"/>
          <w:sz w:val="22"/>
          <w:szCs w:val="22"/>
        </w:rPr>
        <w:t xml:space="preserve">přihlédnutí k </w:t>
      </w:r>
      <w:r w:rsidR="00E86FD4" w:rsidRPr="00E86FD4">
        <w:rPr>
          <w:rFonts w:ascii="Arial" w:hAnsi="Arial" w:cs="Arial"/>
          <w:sz w:val="22"/>
          <w:szCs w:val="22"/>
        </w:rPr>
        <w:t xml:space="preserve">tomu, že se jeden z manželů dopustil vůči druhému domácího násilí  </w:t>
      </w:r>
    </w:p>
    <w:p w14:paraId="7F7F00C9" w14:textId="3F9D4D9B" w:rsidR="00242C96" w:rsidRDefault="00242C96" w:rsidP="00A93B6F">
      <w:pPr>
        <w:pStyle w:val="Odstavecseseznamem"/>
        <w:numPr>
          <w:ilvl w:val="0"/>
          <w:numId w:val="2"/>
        </w:numPr>
        <w:jc w:val="both"/>
        <w:rPr>
          <w:rFonts w:ascii="Arial" w:hAnsi="Arial" w:cs="Arial"/>
          <w:sz w:val="22"/>
          <w:szCs w:val="22"/>
        </w:rPr>
      </w:pPr>
      <w:r>
        <w:rPr>
          <w:rFonts w:ascii="Arial" w:hAnsi="Arial" w:cs="Arial"/>
          <w:sz w:val="22"/>
          <w:szCs w:val="22"/>
        </w:rPr>
        <w:t>zákon</w:t>
      </w:r>
      <w:r w:rsidRPr="00E86FD4">
        <w:rPr>
          <w:rFonts w:ascii="Arial" w:hAnsi="Arial" w:cs="Arial"/>
          <w:sz w:val="22"/>
          <w:szCs w:val="22"/>
        </w:rPr>
        <w:t xml:space="preserve"> č. 99/1963 Sb., občanský soudní řád</w:t>
      </w:r>
      <w:r>
        <w:rPr>
          <w:rFonts w:ascii="Arial" w:hAnsi="Arial" w:cs="Arial"/>
          <w:sz w:val="22"/>
          <w:szCs w:val="22"/>
        </w:rPr>
        <w:t>, v účinném znění</w:t>
      </w:r>
    </w:p>
    <w:p w14:paraId="7756E6BF" w14:textId="77777777" w:rsidR="00242C96" w:rsidRDefault="00242C96" w:rsidP="00A93B6F">
      <w:pPr>
        <w:pStyle w:val="Odstavecseseznamem"/>
        <w:numPr>
          <w:ilvl w:val="1"/>
          <w:numId w:val="2"/>
        </w:numPr>
        <w:jc w:val="both"/>
        <w:rPr>
          <w:rFonts w:ascii="Arial" w:hAnsi="Arial" w:cs="Arial"/>
          <w:sz w:val="22"/>
          <w:szCs w:val="22"/>
        </w:rPr>
      </w:pPr>
      <w:r>
        <w:rPr>
          <w:rFonts w:ascii="Arial" w:hAnsi="Arial" w:cs="Arial"/>
          <w:sz w:val="22"/>
          <w:szCs w:val="22"/>
        </w:rPr>
        <w:t>vyjmutí možnosti nařízení mediace v případě domácího násilí</w:t>
      </w:r>
    </w:p>
    <w:p w14:paraId="64168FEC" w14:textId="1433A2E5"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 292/2013 Sb., o zvláštních řízeních soudních</w:t>
      </w:r>
      <w:r>
        <w:rPr>
          <w:rFonts w:ascii="Arial" w:hAnsi="Arial" w:cs="Arial"/>
          <w:sz w:val="22"/>
          <w:szCs w:val="22"/>
        </w:rPr>
        <w:t>, v účinném znění</w:t>
      </w:r>
    </w:p>
    <w:p w14:paraId="00DF1A36" w14:textId="1415D01B" w:rsidR="00242C96" w:rsidRDefault="0001562B"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změna úpravy řízení o předběžném opatření a výkonu rozhodnutí ve věcech </w:t>
      </w:r>
      <w:r w:rsidR="00AF1382" w:rsidRPr="00AF1382">
        <w:rPr>
          <w:rFonts w:ascii="Arial" w:hAnsi="Arial" w:cs="Arial"/>
          <w:sz w:val="22"/>
          <w:szCs w:val="22"/>
        </w:rPr>
        <w:t>ochrany proti domácímu násilí</w:t>
      </w:r>
    </w:p>
    <w:p w14:paraId="3949377D" w14:textId="28879297"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 108/2006 Sb., o sociálních službách</w:t>
      </w:r>
      <w:r>
        <w:rPr>
          <w:rFonts w:ascii="Arial" w:hAnsi="Arial" w:cs="Arial"/>
          <w:sz w:val="22"/>
          <w:szCs w:val="22"/>
        </w:rPr>
        <w:t>, v účinném znění</w:t>
      </w:r>
    </w:p>
    <w:p w14:paraId="2573E65B" w14:textId="2520090B" w:rsidR="00AF1382" w:rsidRDefault="00AF1382" w:rsidP="00A93B6F">
      <w:pPr>
        <w:pStyle w:val="Odstavecseseznamem"/>
        <w:numPr>
          <w:ilvl w:val="1"/>
          <w:numId w:val="2"/>
        </w:numPr>
        <w:jc w:val="both"/>
        <w:rPr>
          <w:rFonts w:ascii="Arial" w:hAnsi="Arial" w:cs="Arial"/>
          <w:sz w:val="22"/>
          <w:szCs w:val="22"/>
        </w:rPr>
      </w:pPr>
      <w:r>
        <w:rPr>
          <w:rFonts w:ascii="Arial" w:hAnsi="Arial" w:cs="Arial"/>
          <w:sz w:val="22"/>
          <w:szCs w:val="22"/>
        </w:rPr>
        <w:t>rozšíření okruhu pracovníků v sociálních službách o pracovníky pro problematiku domácího násilí</w:t>
      </w:r>
    </w:p>
    <w:p w14:paraId="388524BF" w14:textId="740F660C"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 250/2016 Sb., o odpovědnosti za přestupky a řízení o nich</w:t>
      </w:r>
      <w:r>
        <w:rPr>
          <w:rFonts w:ascii="Arial" w:hAnsi="Arial" w:cs="Arial"/>
          <w:sz w:val="22"/>
          <w:szCs w:val="22"/>
        </w:rPr>
        <w:t>, v účinném znění</w:t>
      </w:r>
    </w:p>
    <w:p w14:paraId="1FC05B42" w14:textId="31A3B758" w:rsidR="00AF1382" w:rsidRDefault="00AF1382"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doplnění práva na doprovod důvěrníkem pro osoby přímo postižené spácháním přestupku a práva </w:t>
      </w:r>
      <w:r w:rsidRPr="00AF1382">
        <w:rPr>
          <w:rFonts w:ascii="Arial" w:hAnsi="Arial" w:cs="Arial"/>
          <w:sz w:val="22"/>
          <w:szCs w:val="22"/>
        </w:rPr>
        <w:t>žádat přijetí opatření na zabránění kontaktu s</w:t>
      </w:r>
      <w:r>
        <w:rPr>
          <w:rFonts w:ascii="Arial" w:hAnsi="Arial" w:cs="Arial"/>
          <w:sz w:val="22"/>
          <w:szCs w:val="22"/>
        </w:rPr>
        <w:t> </w:t>
      </w:r>
      <w:r w:rsidRPr="00AF1382">
        <w:rPr>
          <w:rFonts w:ascii="Arial" w:hAnsi="Arial" w:cs="Arial"/>
          <w:sz w:val="22"/>
          <w:szCs w:val="22"/>
        </w:rPr>
        <w:t>obviněným</w:t>
      </w:r>
    </w:p>
    <w:p w14:paraId="122DBD50" w14:textId="04D9A038" w:rsidR="00AF1382" w:rsidRPr="00AF1382" w:rsidRDefault="00AF1382" w:rsidP="00A93B6F">
      <w:pPr>
        <w:pStyle w:val="Odstavecseseznamem"/>
        <w:numPr>
          <w:ilvl w:val="1"/>
          <w:numId w:val="2"/>
        </w:numPr>
        <w:jc w:val="both"/>
        <w:rPr>
          <w:rFonts w:ascii="Arial" w:hAnsi="Arial" w:cs="Arial"/>
          <w:sz w:val="22"/>
          <w:szCs w:val="22"/>
        </w:rPr>
      </w:pPr>
      <w:r>
        <w:rPr>
          <w:rFonts w:ascii="Arial" w:hAnsi="Arial" w:cs="Arial"/>
          <w:sz w:val="22"/>
          <w:szCs w:val="22"/>
        </w:rPr>
        <w:t>povinnost provádět výslech osoby přímo postižené spácháním přestupku</w:t>
      </w:r>
      <w:r w:rsidRPr="00AF1382">
        <w:rPr>
          <w:rFonts w:ascii="Arial" w:hAnsi="Arial" w:cs="Arial"/>
          <w:sz w:val="22"/>
          <w:szCs w:val="22"/>
        </w:rPr>
        <w:t>, který nese znaky domácího násilí</w:t>
      </w:r>
      <w:r>
        <w:rPr>
          <w:rFonts w:ascii="Arial" w:hAnsi="Arial" w:cs="Arial"/>
          <w:sz w:val="22"/>
          <w:szCs w:val="22"/>
        </w:rPr>
        <w:t>, citlivě, zabránění sekundární viktimizaci</w:t>
      </w:r>
    </w:p>
    <w:p w14:paraId="66DF9611" w14:textId="0DCAC73C"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 251/2016 Sb., o některých přestupcích</w:t>
      </w:r>
      <w:r>
        <w:rPr>
          <w:rFonts w:ascii="Arial" w:hAnsi="Arial" w:cs="Arial"/>
          <w:sz w:val="22"/>
          <w:szCs w:val="22"/>
        </w:rPr>
        <w:t>, v účinném znění</w:t>
      </w:r>
    </w:p>
    <w:p w14:paraId="33476ADF" w14:textId="6A0732A3" w:rsidR="00AF1382" w:rsidRDefault="00AF1382"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výjimka pro udělení souhlasu se zahájením a pokračováním řízení v případech přestupků spáchaných osobou blízkou </w:t>
      </w:r>
      <w:r w:rsidR="003F60A3">
        <w:rPr>
          <w:rFonts w:ascii="Arial" w:hAnsi="Arial" w:cs="Arial"/>
          <w:sz w:val="22"/>
          <w:szCs w:val="22"/>
        </w:rPr>
        <w:t>v souvislosti s </w:t>
      </w:r>
      <w:r>
        <w:rPr>
          <w:rFonts w:ascii="Arial" w:hAnsi="Arial" w:cs="Arial"/>
          <w:sz w:val="22"/>
          <w:szCs w:val="22"/>
        </w:rPr>
        <w:t>domácí</w:t>
      </w:r>
      <w:r w:rsidR="003F60A3">
        <w:rPr>
          <w:rFonts w:ascii="Arial" w:hAnsi="Arial" w:cs="Arial"/>
          <w:sz w:val="22"/>
          <w:szCs w:val="22"/>
        </w:rPr>
        <w:t xml:space="preserve">m </w:t>
      </w:r>
      <w:r>
        <w:rPr>
          <w:rFonts w:ascii="Arial" w:hAnsi="Arial" w:cs="Arial"/>
          <w:sz w:val="22"/>
          <w:szCs w:val="22"/>
        </w:rPr>
        <w:t>násilí</w:t>
      </w:r>
      <w:r w:rsidR="003F60A3">
        <w:rPr>
          <w:rFonts w:ascii="Arial" w:hAnsi="Arial" w:cs="Arial"/>
          <w:sz w:val="22"/>
          <w:szCs w:val="22"/>
        </w:rPr>
        <w:t>m</w:t>
      </w:r>
      <w:r>
        <w:rPr>
          <w:rFonts w:ascii="Arial" w:hAnsi="Arial" w:cs="Arial"/>
          <w:sz w:val="22"/>
          <w:szCs w:val="22"/>
        </w:rPr>
        <w:t xml:space="preserve"> </w:t>
      </w:r>
    </w:p>
    <w:p w14:paraId="312E9971" w14:textId="4C4E0A2B" w:rsidR="00A93B6F" w:rsidRDefault="00A93B6F" w:rsidP="00A93B6F">
      <w:pPr>
        <w:pStyle w:val="Odstavecseseznamem"/>
        <w:numPr>
          <w:ilvl w:val="0"/>
          <w:numId w:val="2"/>
        </w:numPr>
        <w:jc w:val="both"/>
        <w:rPr>
          <w:rFonts w:ascii="Arial" w:hAnsi="Arial" w:cs="Arial"/>
          <w:sz w:val="22"/>
          <w:szCs w:val="22"/>
        </w:rPr>
      </w:pPr>
      <w:r w:rsidRPr="00A93B6F">
        <w:rPr>
          <w:rFonts w:ascii="Arial" w:hAnsi="Arial" w:cs="Arial"/>
          <w:sz w:val="22"/>
          <w:szCs w:val="22"/>
        </w:rPr>
        <w:t>zákon č. 273/2008 Sb., o Policii České republiky, v účinném znění</w:t>
      </w:r>
    </w:p>
    <w:p w14:paraId="067EA94A" w14:textId="492E08BD" w:rsidR="00A93B6F" w:rsidRDefault="00A93B6F" w:rsidP="00A93B6F">
      <w:pPr>
        <w:pStyle w:val="Odstavecseseznamem"/>
        <w:numPr>
          <w:ilvl w:val="1"/>
          <w:numId w:val="2"/>
        </w:numPr>
        <w:jc w:val="both"/>
        <w:rPr>
          <w:rFonts w:ascii="Arial" w:hAnsi="Arial" w:cs="Arial"/>
          <w:sz w:val="22"/>
          <w:szCs w:val="22"/>
        </w:rPr>
      </w:pPr>
      <w:r>
        <w:rPr>
          <w:rFonts w:ascii="Arial" w:hAnsi="Arial" w:cs="Arial"/>
          <w:sz w:val="22"/>
          <w:szCs w:val="22"/>
        </w:rPr>
        <w:t>povinnost Policie ČR odebrat při vykázání střelnou zbraň z důvodu ochrany oběti domácího násilí</w:t>
      </w:r>
    </w:p>
    <w:p w14:paraId="68E8FADF" w14:textId="77777777" w:rsidR="00A93B6F" w:rsidRPr="00A93B6F" w:rsidRDefault="00A93B6F" w:rsidP="00A93B6F">
      <w:pPr>
        <w:pStyle w:val="Odstavecseseznamem"/>
        <w:ind w:left="720"/>
        <w:jc w:val="both"/>
        <w:rPr>
          <w:rFonts w:ascii="Arial" w:hAnsi="Arial" w:cs="Arial"/>
          <w:sz w:val="22"/>
          <w:szCs w:val="22"/>
        </w:rPr>
      </w:pPr>
    </w:p>
    <w:p w14:paraId="2A8CEC7C" w14:textId="3749F96D"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lastRenderedPageBreak/>
        <w:t>zákon č. 45/2013 Sb.</w:t>
      </w:r>
      <w:r>
        <w:rPr>
          <w:rFonts w:ascii="Arial" w:hAnsi="Arial" w:cs="Arial"/>
          <w:sz w:val="22"/>
          <w:szCs w:val="22"/>
        </w:rPr>
        <w:t xml:space="preserve">, </w:t>
      </w:r>
      <w:r w:rsidRPr="00E86FD4">
        <w:rPr>
          <w:rFonts w:ascii="Arial" w:hAnsi="Arial" w:cs="Arial"/>
          <w:sz w:val="22"/>
          <w:szCs w:val="22"/>
        </w:rPr>
        <w:t>o obětech trestných činů a o změně některých zákonů (zákon o obětech trestných činů)</w:t>
      </w:r>
      <w:r>
        <w:rPr>
          <w:rFonts w:ascii="Arial" w:hAnsi="Arial" w:cs="Arial"/>
          <w:sz w:val="22"/>
          <w:szCs w:val="22"/>
        </w:rPr>
        <w:t>, v účinném znění</w:t>
      </w:r>
    </w:p>
    <w:p w14:paraId="3510D1E0" w14:textId="7E5FFB05" w:rsidR="0075581A" w:rsidRDefault="0075581A"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informování subjektů poskytujících pomoc obětem trestných činů </w:t>
      </w:r>
      <w:r w:rsidR="003F60A3">
        <w:rPr>
          <w:rFonts w:ascii="Arial" w:hAnsi="Arial" w:cs="Arial"/>
          <w:sz w:val="22"/>
          <w:szCs w:val="22"/>
        </w:rPr>
        <w:t>policii</w:t>
      </w:r>
      <w:r>
        <w:rPr>
          <w:rFonts w:ascii="Arial" w:hAnsi="Arial" w:cs="Arial"/>
          <w:sz w:val="22"/>
          <w:szCs w:val="22"/>
        </w:rPr>
        <w:t xml:space="preserve"> o zahájení úkonů trestního řízení ve věcech zvlášť zranitelných obětí  </w:t>
      </w:r>
    </w:p>
    <w:p w14:paraId="7B591082" w14:textId="2BF2A004"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 xml:space="preserve">zákon </w:t>
      </w:r>
      <w:r w:rsidR="00411767" w:rsidRPr="00411767">
        <w:rPr>
          <w:rFonts w:ascii="Arial" w:hAnsi="Arial" w:cs="Arial"/>
          <w:sz w:val="22"/>
          <w:szCs w:val="22"/>
        </w:rPr>
        <w:t xml:space="preserve">141/1961 Sb., </w:t>
      </w:r>
      <w:r w:rsidRPr="00E86FD4">
        <w:rPr>
          <w:rFonts w:ascii="Arial" w:hAnsi="Arial" w:cs="Arial"/>
          <w:sz w:val="22"/>
          <w:szCs w:val="22"/>
        </w:rPr>
        <w:t>o trestním řízení soudním (trestní řád), v účinném znění</w:t>
      </w:r>
    </w:p>
    <w:p w14:paraId="23726370" w14:textId="57D2BB4C" w:rsidR="0075581A" w:rsidRDefault="0075581A" w:rsidP="00A93B6F">
      <w:pPr>
        <w:pStyle w:val="Odstavecseseznamem"/>
        <w:numPr>
          <w:ilvl w:val="1"/>
          <w:numId w:val="2"/>
        </w:numPr>
        <w:jc w:val="both"/>
        <w:rPr>
          <w:rFonts w:ascii="Arial" w:hAnsi="Arial" w:cs="Arial"/>
          <w:sz w:val="22"/>
          <w:szCs w:val="22"/>
        </w:rPr>
      </w:pPr>
      <w:r>
        <w:rPr>
          <w:rFonts w:ascii="Arial" w:hAnsi="Arial" w:cs="Arial"/>
          <w:sz w:val="22"/>
          <w:szCs w:val="22"/>
        </w:rPr>
        <w:t>rozhodnutí o návrhu na poskytnutí bezplatní právní pomoci</w:t>
      </w:r>
      <w:r w:rsidR="00411767">
        <w:rPr>
          <w:rFonts w:ascii="Arial" w:hAnsi="Arial" w:cs="Arial"/>
          <w:sz w:val="22"/>
          <w:szCs w:val="22"/>
        </w:rPr>
        <w:t>/pomoci za sníženou odměnu nejpozději do 72 hodin v případech zvlášť zranitelných obětí</w:t>
      </w:r>
    </w:p>
    <w:p w14:paraId="4A682F98" w14:textId="2F009294" w:rsidR="00411767" w:rsidRPr="00411767" w:rsidRDefault="00411767" w:rsidP="00A93B6F">
      <w:pPr>
        <w:pStyle w:val="Odstavecseseznamem"/>
        <w:numPr>
          <w:ilvl w:val="1"/>
          <w:numId w:val="2"/>
        </w:numPr>
        <w:jc w:val="both"/>
        <w:rPr>
          <w:rFonts w:ascii="Arial" w:hAnsi="Arial" w:cs="Arial"/>
          <w:sz w:val="22"/>
          <w:szCs w:val="22"/>
        </w:rPr>
      </w:pPr>
      <w:r>
        <w:rPr>
          <w:rFonts w:ascii="Arial" w:hAnsi="Arial" w:cs="Arial"/>
          <w:sz w:val="22"/>
          <w:szCs w:val="22"/>
        </w:rPr>
        <w:t>doplnění náhrady nemajetkové újmy k náhradě škod</w:t>
      </w:r>
      <w:r w:rsidR="003F60A3">
        <w:rPr>
          <w:rFonts w:ascii="Arial" w:hAnsi="Arial" w:cs="Arial"/>
          <w:sz w:val="22"/>
          <w:szCs w:val="22"/>
        </w:rPr>
        <w:t>y</w:t>
      </w:r>
      <w:r>
        <w:rPr>
          <w:rFonts w:ascii="Arial" w:hAnsi="Arial" w:cs="Arial"/>
          <w:sz w:val="22"/>
          <w:szCs w:val="22"/>
        </w:rPr>
        <w:t xml:space="preserve"> pro případ (podmíněného)</w:t>
      </w:r>
      <w:r w:rsidR="003F60A3">
        <w:rPr>
          <w:rFonts w:ascii="Arial" w:hAnsi="Arial" w:cs="Arial"/>
          <w:sz w:val="22"/>
          <w:szCs w:val="22"/>
        </w:rPr>
        <w:t xml:space="preserve"> zastavení trestního stíhání</w:t>
      </w:r>
      <w:r w:rsidRPr="00411767">
        <w:rPr>
          <w:rFonts w:ascii="Arial" w:hAnsi="Arial" w:cs="Arial"/>
          <w:sz w:val="22"/>
          <w:szCs w:val="22"/>
        </w:rPr>
        <w:t xml:space="preserve"> </w:t>
      </w:r>
    </w:p>
    <w:p w14:paraId="3857717C" w14:textId="60952901" w:rsidR="00411767" w:rsidRDefault="00411767" w:rsidP="00A93B6F">
      <w:pPr>
        <w:pStyle w:val="Odstavecseseznamem"/>
        <w:numPr>
          <w:ilvl w:val="0"/>
          <w:numId w:val="2"/>
        </w:numPr>
        <w:jc w:val="both"/>
        <w:rPr>
          <w:rFonts w:ascii="Arial" w:hAnsi="Arial" w:cs="Arial"/>
          <w:sz w:val="22"/>
          <w:szCs w:val="22"/>
        </w:rPr>
      </w:pPr>
      <w:r w:rsidRPr="00411767">
        <w:rPr>
          <w:rFonts w:ascii="Arial" w:hAnsi="Arial" w:cs="Arial"/>
          <w:sz w:val="22"/>
          <w:szCs w:val="22"/>
        </w:rPr>
        <w:t>zákon č. 262/2006 Sb</w:t>
      </w:r>
      <w:r>
        <w:rPr>
          <w:rFonts w:ascii="Arial" w:hAnsi="Arial" w:cs="Arial"/>
          <w:sz w:val="22"/>
          <w:szCs w:val="22"/>
        </w:rPr>
        <w:t xml:space="preserve">., </w:t>
      </w:r>
      <w:r w:rsidRPr="00411767">
        <w:rPr>
          <w:rFonts w:ascii="Arial" w:hAnsi="Arial" w:cs="Arial"/>
          <w:sz w:val="22"/>
          <w:szCs w:val="22"/>
        </w:rPr>
        <w:t>zákoník práce</w:t>
      </w:r>
      <w:r>
        <w:rPr>
          <w:rFonts w:ascii="Arial" w:hAnsi="Arial" w:cs="Arial"/>
          <w:sz w:val="22"/>
          <w:szCs w:val="22"/>
        </w:rPr>
        <w:t>, v účinném znění</w:t>
      </w:r>
    </w:p>
    <w:p w14:paraId="555301C0" w14:textId="67526A6D" w:rsidR="00411767" w:rsidRDefault="00411767"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úprava pracovních podmínek pro zaměstnance, které jsou obětmi domácího násilí jako např. dočasné zavedení kratší pracovní doby bez snížení mzdy, </w:t>
      </w:r>
      <w:r w:rsidR="006059A5">
        <w:rPr>
          <w:rFonts w:ascii="Arial" w:hAnsi="Arial" w:cs="Arial"/>
          <w:sz w:val="22"/>
          <w:szCs w:val="22"/>
        </w:rPr>
        <w:t>omluvení nepřítomnosti</w:t>
      </w:r>
      <w:r w:rsidR="003F60A3">
        <w:rPr>
          <w:rFonts w:ascii="Arial" w:hAnsi="Arial" w:cs="Arial"/>
          <w:sz w:val="22"/>
          <w:szCs w:val="22"/>
        </w:rPr>
        <w:t xml:space="preserve"> zaměstnance po dobu max. 3 dnů</w:t>
      </w:r>
    </w:p>
    <w:p w14:paraId="53FC404A" w14:textId="18DB94F3" w:rsidR="006059A5" w:rsidRDefault="006059A5"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zahrnutí doby, </w:t>
      </w:r>
      <w:r w:rsidR="003F60A3">
        <w:rPr>
          <w:rFonts w:ascii="Arial" w:hAnsi="Arial" w:cs="Arial"/>
          <w:sz w:val="22"/>
          <w:szCs w:val="22"/>
        </w:rPr>
        <w:t xml:space="preserve">kdy </w:t>
      </w:r>
      <w:r w:rsidRPr="006059A5">
        <w:rPr>
          <w:rFonts w:ascii="Arial" w:hAnsi="Arial" w:cs="Arial"/>
          <w:sz w:val="22"/>
          <w:szCs w:val="22"/>
        </w:rPr>
        <w:t>probíhá přestupkové nebo trestní řízení pro jednání vykazující znaky domácího násilí</w:t>
      </w:r>
      <w:r w:rsidR="003F60A3">
        <w:rPr>
          <w:rFonts w:ascii="Arial" w:hAnsi="Arial" w:cs="Arial"/>
          <w:sz w:val="22"/>
          <w:szCs w:val="22"/>
        </w:rPr>
        <w:t xml:space="preserve"> (</w:t>
      </w:r>
      <w:proofErr w:type="spellStart"/>
      <w:r w:rsidR="003F60A3">
        <w:rPr>
          <w:rFonts w:ascii="Arial" w:hAnsi="Arial" w:cs="Arial"/>
          <w:sz w:val="22"/>
          <w:szCs w:val="22"/>
        </w:rPr>
        <w:t>max</w:t>
      </w:r>
      <w:proofErr w:type="spellEnd"/>
      <w:r>
        <w:rPr>
          <w:rFonts w:ascii="Arial" w:hAnsi="Arial" w:cs="Arial"/>
          <w:sz w:val="22"/>
          <w:szCs w:val="22"/>
        </w:rPr>
        <w:t xml:space="preserve"> však </w:t>
      </w:r>
      <w:r w:rsidR="003F60A3">
        <w:rPr>
          <w:rFonts w:ascii="Arial" w:hAnsi="Arial" w:cs="Arial"/>
          <w:sz w:val="22"/>
          <w:szCs w:val="22"/>
        </w:rPr>
        <w:t>3 měsíce)</w:t>
      </w:r>
      <w:r>
        <w:rPr>
          <w:rFonts w:ascii="Arial" w:hAnsi="Arial" w:cs="Arial"/>
          <w:sz w:val="22"/>
          <w:szCs w:val="22"/>
        </w:rPr>
        <w:t xml:space="preserve"> do ochranné doby</w:t>
      </w:r>
    </w:p>
    <w:p w14:paraId="22DB45A9" w14:textId="7A09743D"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 372/2011 Sb.</w:t>
      </w:r>
      <w:r>
        <w:rPr>
          <w:rFonts w:ascii="Arial" w:hAnsi="Arial" w:cs="Arial"/>
          <w:sz w:val="22"/>
          <w:szCs w:val="22"/>
        </w:rPr>
        <w:t>,</w:t>
      </w:r>
      <w:r w:rsidRPr="00E86FD4">
        <w:rPr>
          <w:rFonts w:ascii="Arial" w:hAnsi="Arial" w:cs="Arial"/>
          <w:sz w:val="22"/>
          <w:szCs w:val="22"/>
        </w:rPr>
        <w:t xml:space="preserve"> zákona o zdravotních službách a podmínkách jejich poskytování (zákon o zdravotních službách)</w:t>
      </w:r>
      <w:r>
        <w:rPr>
          <w:rFonts w:ascii="Arial" w:hAnsi="Arial" w:cs="Arial"/>
          <w:sz w:val="22"/>
          <w:szCs w:val="22"/>
        </w:rPr>
        <w:t>, v účinném znění</w:t>
      </w:r>
    </w:p>
    <w:p w14:paraId="57BD5181" w14:textId="5F66DD4E" w:rsidR="00D3536B" w:rsidRDefault="00D3536B" w:rsidP="00A93B6F">
      <w:pPr>
        <w:pStyle w:val="Odstavecseseznamem"/>
        <w:numPr>
          <w:ilvl w:val="1"/>
          <w:numId w:val="2"/>
        </w:numPr>
        <w:jc w:val="both"/>
        <w:rPr>
          <w:rFonts w:ascii="Arial" w:hAnsi="Arial" w:cs="Arial"/>
          <w:sz w:val="22"/>
          <w:szCs w:val="22"/>
        </w:rPr>
      </w:pPr>
      <w:r>
        <w:rPr>
          <w:rFonts w:ascii="Arial" w:hAnsi="Arial" w:cs="Arial"/>
          <w:sz w:val="22"/>
          <w:szCs w:val="22"/>
        </w:rPr>
        <w:t>zavedení práva na vyšetření osoby stejného nebo opačného pohlaví v případě obětí domácího či sexuálního násilí</w:t>
      </w:r>
    </w:p>
    <w:p w14:paraId="2559C7B9" w14:textId="1F08DEB1" w:rsidR="00D3536B" w:rsidRDefault="00D3536B" w:rsidP="00A93B6F">
      <w:pPr>
        <w:pStyle w:val="Odstavecseseznamem"/>
        <w:numPr>
          <w:ilvl w:val="1"/>
          <w:numId w:val="2"/>
        </w:numPr>
        <w:jc w:val="both"/>
        <w:rPr>
          <w:rFonts w:ascii="Arial" w:hAnsi="Arial" w:cs="Arial"/>
          <w:sz w:val="22"/>
          <w:szCs w:val="22"/>
        </w:rPr>
      </w:pPr>
      <w:r>
        <w:rPr>
          <w:rFonts w:ascii="Arial" w:hAnsi="Arial" w:cs="Arial"/>
          <w:sz w:val="22"/>
          <w:szCs w:val="22"/>
        </w:rPr>
        <w:t>zavedení práva na informace o možnosti žádat odbornou sociální pomoc a</w:t>
      </w:r>
      <w:r w:rsidRPr="00D3536B">
        <w:rPr>
          <w:rFonts w:ascii="Arial" w:hAnsi="Arial" w:cs="Arial"/>
          <w:sz w:val="22"/>
          <w:szCs w:val="22"/>
        </w:rPr>
        <w:t xml:space="preserve"> psychologickou pomoc</w:t>
      </w:r>
      <w:r>
        <w:rPr>
          <w:rFonts w:ascii="Arial" w:hAnsi="Arial" w:cs="Arial"/>
          <w:sz w:val="22"/>
          <w:szCs w:val="22"/>
        </w:rPr>
        <w:t xml:space="preserve"> v případě obětí domácího či sexuálního násilí</w:t>
      </w:r>
    </w:p>
    <w:p w14:paraId="6B9F8FE4" w14:textId="3288396E" w:rsidR="00D3536B" w:rsidRDefault="00D3536B" w:rsidP="00A93B6F">
      <w:pPr>
        <w:pStyle w:val="Odstavecseseznamem"/>
        <w:numPr>
          <w:ilvl w:val="0"/>
          <w:numId w:val="2"/>
        </w:numPr>
        <w:jc w:val="both"/>
        <w:rPr>
          <w:rFonts w:ascii="Arial" w:hAnsi="Arial" w:cs="Arial"/>
          <w:sz w:val="22"/>
          <w:szCs w:val="22"/>
        </w:rPr>
      </w:pPr>
      <w:r w:rsidRPr="00D3536B">
        <w:rPr>
          <w:rFonts w:ascii="Arial" w:hAnsi="Arial" w:cs="Arial"/>
          <w:sz w:val="22"/>
          <w:szCs w:val="22"/>
        </w:rPr>
        <w:t>zákon č. 117/1995 Sb., o státní sociální podpoře</w:t>
      </w:r>
      <w:r w:rsidRPr="00E86FD4">
        <w:rPr>
          <w:rFonts w:ascii="Arial" w:hAnsi="Arial" w:cs="Arial"/>
          <w:sz w:val="22"/>
          <w:szCs w:val="22"/>
        </w:rPr>
        <w:t>, v účinném znění</w:t>
      </w:r>
    </w:p>
    <w:p w14:paraId="2F0FEFFA" w14:textId="476F295C" w:rsidR="00D3536B" w:rsidRDefault="00D3536B" w:rsidP="00A93B6F">
      <w:pPr>
        <w:pStyle w:val="Odstavecseseznamem"/>
        <w:numPr>
          <w:ilvl w:val="1"/>
          <w:numId w:val="2"/>
        </w:numPr>
        <w:jc w:val="both"/>
        <w:rPr>
          <w:rFonts w:ascii="Arial" w:hAnsi="Arial" w:cs="Arial"/>
          <w:sz w:val="22"/>
          <w:szCs w:val="22"/>
        </w:rPr>
      </w:pPr>
      <w:r>
        <w:rPr>
          <w:rFonts w:ascii="Arial" w:hAnsi="Arial" w:cs="Arial"/>
          <w:sz w:val="22"/>
          <w:szCs w:val="22"/>
        </w:rPr>
        <w:t>nastavení výjimek z okruhu společně posuzovaných osob při stanovení příjmu rozhodného pro přiznání dávky státní sociální</w:t>
      </w:r>
      <w:r w:rsidR="003F60A3">
        <w:rPr>
          <w:rFonts w:ascii="Arial" w:hAnsi="Arial" w:cs="Arial"/>
          <w:sz w:val="22"/>
          <w:szCs w:val="22"/>
        </w:rPr>
        <w:t xml:space="preserve"> podpory</w:t>
      </w:r>
    </w:p>
    <w:p w14:paraId="3C9011C8" w14:textId="33DBD0B4" w:rsidR="00F54160" w:rsidRDefault="003F60A3" w:rsidP="00A93B6F">
      <w:pPr>
        <w:pStyle w:val="Odstavecseseznamem"/>
        <w:numPr>
          <w:ilvl w:val="1"/>
          <w:numId w:val="2"/>
        </w:numPr>
        <w:jc w:val="both"/>
        <w:rPr>
          <w:rFonts w:ascii="Arial" w:hAnsi="Arial" w:cs="Arial"/>
          <w:sz w:val="22"/>
          <w:szCs w:val="22"/>
        </w:rPr>
      </w:pPr>
      <w:r>
        <w:rPr>
          <w:rFonts w:ascii="Arial" w:hAnsi="Arial" w:cs="Arial"/>
          <w:sz w:val="22"/>
          <w:szCs w:val="22"/>
        </w:rPr>
        <w:t>ne</w:t>
      </w:r>
      <w:r w:rsidR="00F54160">
        <w:rPr>
          <w:rFonts w:ascii="Arial" w:hAnsi="Arial" w:cs="Arial"/>
          <w:sz w:val="22"/>
          <w:szCs w:val="22"/>
        </w:rPr>
        <w:t>přiznání přídavk</w:t>
      </w:r>
      <w:r>
        <w:rPr>
          <w:rFonts w:ascii="Arial" w:hAnsi="Arial" w:cs="Arial"/>
          <w:sz w:val="22"/>
          <w:szCs w:val="22"/>
        </w:rPr>
        <w:t xml:space="preserve">u na dítě rodiči, vůči kterému </w:t>
      </w:r>
      <w:r w:rsidR="00F54160">
        <w:rPr>
          <w:rFonts w:ascii="Arial" w:hAnsi="Arial" w:cs="Arial"/>
          <w:sz w:val="22"/>
          <w:szCs w:val="22"/>
        </w:rPr>
        <w:t>bylo zahájeno trestní stíhání pro trestný čin, ke kterému došlo v rámci domácího násilí</w:t>
      </w:r>
    </w:p>
    <w:p w14:paraId="20965E5B" w14:textId="501B3A46" w:rsidR="00F54160" w:rsidRDefault="00F54160"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nepřiznání příspěvku na bydlení osobě, vůči které bylo zahájeno trestní stíhání pro trestný čin, ke kterému došlo v rámci domácího násilí </w:t>
      </w:r>
    </w:p>
    <w:p w14:paraId="510C36BD" w14:textId="6C261A46"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č.110/2006  Sb., o životním a existenčním minimu, v účinném znění</w:t>
      </w:r>
    </w:p>
    <w:p w14:paraId="0CCAEAB1" w14:textId="13D1FAC3" w:rsidR="00F54160" w:rsidRPr="00E86FD4" w:rsidRDefault="00F54160"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výjimka z okruhu společně posuzovaných osob pro účely přiznání životního či existenčního minima v případech, kdy bylo </w:t>
      </w:r>
      <w:r w:rsidRPr="00F54160">
        <w:rPr>
          <w:rFonts w:ascii="Arial" w:hAnsi="Arial" w:cs="Arial"/>
          <w:sz w:val="22"/>
          <w:szCs w:val="22"/>
        </w:rPr>
        <w:t xml:space="preserve">proti jednomu z manželů nebo registrovaných partnerů zahájeno trestní stíhání pro trestný </w:t>
      </w:r>
      <w:r w:rsidR="002D2FFD" w:rsidRPr="00F54160">
        <w:rPr>
          <w:rFonts w:ascii="Arial" w:hAnsi="Arial" w:cs="Arial"/>
          <w:sz w:val="22"/>
          <w:szCs w:val="22"/>
        </w:rPr>
        <w:t>čin, k němuž</w:t>
      </w:r>
      <w:r w:rsidRPr="00F54160">
        <w:rPr>
          <w:rFonts w:ascii="Arial" w:hAnsi="Arial" w:cs="Arial"/>
          <w:sz w:val="22"/>
          <w:szCs w:val="22"/>
        </w:rPr>
        <w:t xml:space="preserve"> došlo v rámci domácího násilí</w:t>
      </w:r>
    </w:p>
    <w:p w14:paraId="5C9CE266" w14:textId="1C3B54B6" w:rsidR="0001562B" w:rsidRDefault="0001562B" w:rsidP="00A93B6F">
      <w:pPr>
        <w:pStyle w:val="Odstavecseseznamem"/>
        <w:numPr>
          <w:ilvl w:val="0"/>
          <w:numId w:val="2"/>
        </w:numPr>
        <w:jc w:val="both"/>
        <w:rPr>
          <w:rFonts w:ascii="Arial" w:hAnsi="Arial" w:cs="Arial"/>
          <w:sz w:val="22"/>
          <w:szCs w:val="22"/>
        </w:rPr>
      </w:pPr>
      <w:r w:rsidRPr="00E86FD4">
        <w:rPr>
          <w:rFonts w:ascii="Arial" w:hAnsi="Arial" w:cs="Arial"/>
          <w:sz w:val="22"/>
          <w:szCs w:val="22"/>
        </w:rPr>
        <w:t>zákon č. 111/2006 Sb., o pomoci v hmotné nouzi v platném znění</w:t>
      </w:r>
      <w:r>
        <w:rPr>
          <w:rFonts w:ascii="Arial" w:hAnsi="Arial" w:cs="Arial"/>
          <w:sz w:val="22"/>
          <w:szCs w:val="22"/>
        </w:rPr>
        <w:t>, v účinném znění</w:t>
      </w:r>
    </w:p>
    <w:p w14:paraId="2B2D80E4" w14:textId="1001CDAA" w:rsidR="002D2FFD" w:rsidRDefault="002D2FFD" w:rsidP="00A93B6F">
      <w:pPr>
        <w:pStyle w:val="Odstavecseseznamem"/>
        <w:numPr>
          <w:ilvl w:val="1"/>
          <w:numId w:val="2"/>
        </w:numPr>
        <w:jc w:val="both"/>
        <w:rPr>
          <w:rFonts w:ascii="Arial" w:hAnsi="Arial" w:cs="Arial"/>
          <w:sz w:val="22"/>
          <w:szCs w:val="22"/>
        </w:rPr>
      </w:pPr>
      <w:r>
        <w:rPr>
          <w:rFonts w:ascii="Arial" w:hAnsi="Arial" w:cs="Arial"/>
          <w:sz w:val="22"/>
          <w:szCs w:val="22"/>
        </w:rPr>
        <w:t>oběti domácího násilí zahrnuty do výčtu osob v hmotné nouzi</w:t>
      </w:r>
    </w:p>
    <w:p w14:paraId="303BBAC4" w14:textId="204D35C9" w:rsidR="002D2FFD" w:rsidRDefault="002D2FFD" w:rsidP="00A93B6F">
      <w:pPr>
        <w:pStyle w:val="Odstavecseseznamem"/>
        <w:numPr>
          <w:ilvl w:val="1"/>
          <w:numId w:val="2"/>
        </w:numPr>
        <w:jc w:val="both"/>
        <w:rPr>
          <w:rFonts w:ascii="Arial" w:hAnsi="Arial" w:cs="Arial"/>
          <w:sz w:val="22"/>
          <w:szCs w:val="22"/>
        </w:rPr>
      </w:pPr>
      <w:r>
        <w:rPr>
          <w:rFonts w:ascii="Arial" w:hAnsi="Arial" w:cs="Arial"/>
          <w:sz w:val="22"/>
          <w:szCs w:val="22"/>
        </w:rPr>
        <w:t>vyloučení pachatele domácího násilí z okruhu společně posuzovaných osob</w:t>
      </w:r>
    </w:p>
    <w:p w14:paraId="4D151212" w14:textId="2218000A" w:rsidR="002D2FFD" w:rsidRDefault="002D2FFD" w:rsidP="00A93B6F">
      <w:pPr>
        <w:pStyle w:val="Odstavecseseznamem"/>
        <w:numPr>
          <w:ilvl w:val="1"/>
          <w:numId w:val="2"/>
        </w:numPr>
        <w:jc w:val="both"/>
        <w:rPr>
          <w:rFonts w:ascii="Arial" w:hAnsi="Arial" w:cs="Arial"/>
          <w:sz w:val="22"/>
          <w:szCs w:val="22"/>
        </w:rPr>
      </w:pPr>
      <w:r>
        <w:rPr>
          <w:rFonts w:ascii="Arial" w:hAnsi="Arial" w:cs="Arial"/>
          <w:sz w:val="22"/>
          <w:szCs w:val="22"/>
        </w:rPr>
        <w:t xml:space="preserve">dočasné nezkoumání možnosti navýšení příjmu vlastní prací u obětí domácího násilí </w:t>
      </w:r>
    </w:p>
    <w:p w14:paraId="0BC73C76" w14:textId="77777777" w:rsidR="0001562B" w:rsidRDefault="0001562B" w:rsidP="0001562B">
      <w:pPr>
        <w:pStyle w:val="Odstavecseseznamem"/>
        <w:ind w:left="720"/>
        <w:jc w:val="both"/>
        <w:rPr>
          <w:rFonts w:ascii="Arial" w:hAnsi="Arial" w:cs="Arial"/>
          <w:sz w:val="22"/>
          <w:szCs w:val="22"/>
        </w:rPr>
      </w:pPr>
    </w:p>
    <w:p w14:paraId="33DB4A0A" w14:textId="77777777" w:rsidR="00E86FD4" w:rsidRPr="00E86FD4" w:rsidRDefault="00E86FD4" w:rsidP="00E86FD4">
      <w:pPr>
        <w:jc w:val="both"/>
        <w:rPr>
          <w:rFonts w:ascii="Arial" w:hAnsi="Arial" w:cs="Arial"/>
          <w:sz w:val="22"/>
          <w:szCs w:val="22"/>
        </w:rPr>
      </w:pPr>
    </w:p>
    <w:sectPr w:rsidR="00E86FD4" w:rsidRPr="00E86FD4" w:rsidSect="003B0F61">
      <w:headerReference w:type="default" r:id="rId8"/>
      <w:footerReference w:type="default" r:id="rId9"/>
      <w:headerReference w:type="first" r:id="rId10"/>
      <w:footerReference w:type="first" r:id="rId11"/>
      <w:pgSz w:w="11906" w:h="16838"/>
      <w:pgMar w:top="1843" w:right="1134" w:bottom="156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EF9BE" w14:textId="77777777" w:rsidR="002D2FFD" w:rsidRDefault="002D2FFD">
      <w:r>
        <w:separator/>
      </w:r>
    </w:p>
  </w:endnote>
  <w:endnote w:type="continuationSeparator" w:id="0">
    <w:p w14:paraId="4BE9FDDC" w14:textId="77777777" w:rsidR="002D2FFD" w:rsidRDefault="002D2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BDA8E" w14:textId="4C44E321" w:rsidR="002D2FFD" w:rsidRPr="00060788" w:rsidRDefault="002D2FFD" w:rsidP="00060788">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AF6493">
      <w:rPr>
        <w:rFonts w:ascii="Arial" w:hAnsi="Arial" w:cs="Arial"/>
        <w:bCs/>
        <w:noProof/>
        <w:sz w:val="18"/>
        <w:szCs w:val="18"/>
      </w:rPr>
      <w:t>5</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AF6493">
      <w:rPr>
        <w:rFonts w:ascii="Arial" w:hAnsi="Arial" w:cs="Arial"/>
        <w:bCs/>
        <w:noProof/>
        <w:sz w:val="18"/>
        <w:szCs w:val="18"/>
      </w:rPr>
      <w:t>5</w:t>
    </w:r>
    <w:r w:rsidRPr="00133F8E">
      <w:rPr>
        <w:rFonts w:ascii="Arial" w:hAnsi="Arial" w:cs="Arial"/>
        <w:bCs/>
        <w:sz w:val="18"/>
        <w:szCs w:val="18"/>
      </w:rPr>
      <w:fldChar w:fldCharType="end"/>
    </w:r>
    <w:r w:rsidRPr="00133F8E">
      <w:rPr>
        <w:rFonts w:ascii="Arial" w:hAnsi="Arial" w:cs="Arial"/>
        <w:bCs/>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8992D" w14:textId="77777777" w:rsidR="002D2FFD" w:rsidRDefault="002D2F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B9E01F" w14:textId="77777777" w:rsidR="002D2FFD" w:rsidRDefault="002D2FFD">
      <w:r>
        <w:separator/>
      </w:r>
    </w:p>
  </w:footnote>
  <w:footnote w:type="continuationSeparator" w:id="0">
    <w:p w14:paraId="68BC186F" w14:textId="77777777" w:rsidR="002D2FFD" w:rsidRDefault="002D2FFD">
      <w:r>
        <w:continuationSeparator/>
      </w:r>
    </w:p>
  </w:footnote>
  <w:footnote w:id="1">
    <w:p w14:paraId="4BE87F8C" w14:textId="77777777" w:rsidR="004E775C" w:rsidRPr="00A93B6F" w:rsidRDefault="004E775C" w:rsidP="004E775C">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Aktuální trendy v oblasti domácího násilí blíže viz např.: Čírtková, L. </w:t>
      </w:r>
      <w:r w:rsidRPr="00A93B6F">
        <w:rPr>
          <w:rFonts w:ascii="Arial" w:hAnsi="Arial" w:cs="Arial"/>
          <w:i/>
          <w:sz w:val="16"/>
          <w:szCs w:val="16"/>
        </w:rPr>
        <w:t>Domácí násilí: Nebezpečné rodinné vztahy ve 21. století</w:t>
      </w:r>
      <w:r w:rsidRPr="00A93B6F">
        <w:rPr>
          <w:rFonts w:ascii="Arial" w:hAnsi="Arial" w:cs="Arial"/>
          <w:sz w:val="16"/>
          <w:szCs w:val="16"/>
        </w:rPr>
        <w:t>. Plzeň, 2020.</w:t>
      </w:r>
    </w:p>
  </w:footnote>
  <w:footnote w:id="2">
    <w:p w14:paraId="517E139F" w14:textId="46110E49" w:rsidR="004E775C" w:rsidRPr="00A93B6F" w:rsidRDefault="004E775C">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Blíže viz Akční plán prevence domácího a </w:t>
      </w:r>
      <w:proofErr w:type="spellStart"/>
      <w:r w:rsidRPr="00A93B6F">
        <w:rPr>
          <w:rFonts w:ascii="Arial" w:hAnsi="Arial" w:cs="Arial"/>
          <w:sz w:val="16"/>
          <w:szCs w:val="16"/>
        </w:rPr>
        <w:t>genderově</w:t>
      </w:r>
      <w:proofErr w:type="spellEnd"/>
      <w:r w:rsidRPr="00A93B6F">
        <w:rPr>
          <w:rFonts w:ascii="Arial" w:hAnsi="Arial" w:cs="Arial"/>
          <w:sz w:val="16"/>
          <w:szCs w:val="16"/>
        </w:rPr>
        <w:t xml:space="preserve"> podmíněného násilí na léta 2019 – 2022. </w:t>
      </w:r>
    </w:p>
  </w:footnote>
  <w:footnote w:id="3">
    <w:p w14:paraId="7E6EA638" w14:textId="77777777" w:rsidR="004E775C" w:rsidRPr="00A93B6F" w:rsidRDefault="004E775C" w:rsidP="004E775C">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w:t>
      </w:r>
      <w:r w:rsidRPr="00A93B6F">
        <w:rPr>
          <w:rFonts w:ascii="Arial" w:eastAsia="Arial" w:hAnsi="Arial" w:cs="Arial"/>
          <w:sz w:val="16"/>
          <w:szCs w:val="16"/>
        </w:rPr>
        <w:t xml:space="preserve">Statistické přehledy kriminality jsou dostupné z: </w:t>
      </w:r>
      <w:hyperlink r:id="rId1" w:history="1">
        <w:r w:rsidRPr="00A93B6F">
          <w:rPr>
            <w:rStyle w:val="Hypertextovodkaz"/>
            <w:rFonts w:ascii="Arial" w:eastAsia="Arial" w:hAnsi="Arial" w:cs="Arial"/>
            <w:sz w:val="16"/>
            <w:szCs w:val="16"/>
          </w:rPr>
          <w:t>http://www.policie.cz/clanek/statisticke-prehledy-kriminality-za-rok-2019.aspx</w:t>
        </w:r>
      </w:hyperlink>
      <w:r w:rsidRPr="00A93B6F">
        <w:rPr>
          <w:rFonts w:ascii="Arial" w:eastAsia="Arial" w:hAnsi="Arial" w:cs="Arial"/>
          <w:sz w:val="16"/>
          <w:szCs w:val="16"/>
        </w:rPr>
        <w:t>.</w:t>
      </w:r>
    </w:p>
  </w:footnote>
  <w:footnote w:id="4">
    <w:p w14:paraId="75EBABE0" w14:textId="77777777" w:rsidR="004E775C" w:rsidRPr="00A93B6F" w:rsidRDefault="004E775C" w:rsidP="004E775C">
      <w:pPr>
        <w:pStyle w:val="Textpoznpodarou"/>
        <w:rPr>
          <w:rFonts w:ascii="Arial" w:hAnsi="Arial" w:cs="Arial"/>
          <w:sz w:val="16"/>
          <w:szCs w:val="16"/>
        </w:rPr>
      </w:pPr>
      <w:r w:rsidRPr="00A93B6F">
        <w:rPr>
          <w:rFonts w:ascii="Arial" w:hAnsi="Arial" w:cs="Arial"/>
          <w:sz w:val="16"/>
          <w:szCs w:val="16"/>
          <w:vertAlign w:val="superscript"/>
        </w:rPr>
        <w:footnoteRef/>
      </w:r>
      <w:r w:rsidRPr="00A93B6F">
        <w:rPr>
          <w:rFonts w:ascii="Arial" w:hAnsi="Arial" w:cs="Arial"/>
          <w:sz w:val="16"/>
          <w:szCs w:val="16"/>
        </w:rPr>
        <w:t xml:space="preserve"> Ze statistik Policie ČR a OSPOD vyplývá, že ne každý případ domácího násilí registrovaný OSPOD končí oznámením a trestním stíháním. Některé násilné akty ve společné domácnosti mohou být také kvalifikovány jako přestupek.</w:t>
      </w:r>
    </w:p>
  </w:footnote>
  <w:footnote w:id="5">
    <w:p w14:paraId="6D2DA230" w14:textId="77777777" w:rsidR="004E775C" w:rsidRPr="00A93B6F" w:rsidRDefault="004E775C" w:rsidP="004E775C">
      <w:pPr>
        <w:pStyle w:val="Textpoznpodarou"/>
        <w:rPr>
          <w:rFonts w:ascii="Arial" w:hAnsi="Arial" w:cs="Arial"/>
          <w:sz w:val="16"/>
          <w:szCs w:val="16"/>
          <w:u w:val="single"/>
        </w:rPr>
      </w:pPr>
      <w:r w:rsidRPr="00A93B6F">
        <w:rPr>
          <w:rStyle w:val="Znakapoznpodarou"/>
          <w:rFonts w:ascii="Arial" w:hAnsi="Arial" w:cs="Arial"/>
          <w:sz w:val="16"/>
          <w:szCs w:val="16"/>
        </w:rPr>
        <w:footnoteRef/>
      </w:r>
      <w:r w:rsidRPr="00A93B6F">
        <w:rPr>
          <w:rFonts w:ascii="Arial" w:hAnsi="Arial" w:cs="Arial"/>
          <w:sz w:val="16"/>
          <w:szCs w:val="16"/>
        </w:rPr>
        <w:t xml:space="preserve"> Blíže viz roční výkazy MPSV o výkonu sociálně právní ochrany dětí: </w:t>
      </w:r>
      <w:hyperlink r:id="rId2" w:history="1">
        <w:r w:rsidRPr="00A93B6F">
          <w:rPr>
            <w:rStyle w:val="Hypertextovodkaz"/>
            <w:rFonts w:ascii="Arial" w:hAnsi="Arial" w:cs="Arial"/>
            <w:sz w:val="16"/>
            <w:szCs w:val="16"/>
          </w:rPr>
          <w:t>https://www.mpsv.cz/documents/20142/225508/V20-%C4%8Cesk%C3%A1+republika.xls/660962d5-c40b-7972-4565-5f8f21621fe4</w:t>
        </w:r>
      </w:hyperlink>
      <w:r w:rsidRPr="00A93B6F">
        <w:rPr>
          <w:rFonts w:ascii="Arial" w:hAnsi="Arial" w:cs="Arial"/>
          <w:sz w:val="16"/>
          <w:szCs w:val="16"/>
        </w:rPr>
        <w:t xml:space="preserve">. </w:t>
      </w:r>
    </w:p>
  </w:footnote>
  <w:footnote w:id="6">
    <w:p w14:paraId="0AB40859" w14:textId="77777777" w:rsidR="004E775C" w:rsidRPr="00A93B6F" w:rsidRDefault="004E775C" w:rsidP="004E775C">
      <w:pPr>
        <w:pBdr>
          <w:top w:val="nil"/>
          <w:left w:val="nil"/>
          <w:bottom w:val="nil"/>
          <w:right w:val="nil"/>
          <w:between w:val="nil"/>
        </w:pBdr>
        <w:rPr>
          <w:rFonts w:ascii="Arial" w:eastAsia="Arial" w:hAnsi="Arial" w:cs="Arial"/>
          <w:sz w:val="16"/>
          <w:szCs w:val="16"/>
        </w:rPr>
      </w:pPr>
      <w:r w:rsidRPr="00A93B6F">
        <w:rPr>
          <w:rFonts w:ascii="Arial" w:hAnsi="Arial" w:cs="Arial"/>
          <w:sz w:val="16"/>
          <w:szCs w:val="16"/>
          <w:vertAlign w:val="superscript"/>
        </w:rPr>
        <w:footnoteRef/>
      </w:r>
      <w:r w:rsidRPr="00A93B6F">
        <w:rPr>
          <w:rFonts w:ascii="Arial" w:eastAsia="Arial" w:hAnsi="Arial" w:cs="Arial"/>
          <w:sz w:val="16"/>
          <w:szCs w:val="16"/>
        </w:rPr>
        <w:t xml:space="preserve"> Statistické výstupy vykázání jsou zpracovávány na základě dat intervenčních center v České republice (§ 60 a), zák. č. 108/2006 Sb., o sociálních službách. Statistická data poskytla Asociace pracovníků intervenčních center </w:t>
      </w:r>
      <w:proofErr w:type="gramStart"/>
      <w:r w:rsidRPr="00A93B6F">
        <w:rPr>
          <w:rFonts w:ascii="Arial" w:eastAsia="Arial" w:hAnsi="Arial" w:cs="Arial"/>
          <w:sz w:val="16"/>
          <w:szCs w:val="16"/>
        </w:rPr>
        <w:t xml:space="preserve">ČR, </w:t>
      </w:r>
      <w:proofErr w:type="spellStart"/>
      <w:r w:rsidRPr="00A93B6F">
        <w:rPr>
          <w:rFonts w:ascii="Arial" w:eastAsia="Arial" w:hAnsi="Arial" w:cs="Arial"/>
          <w:sz w:val="16"/>
          <w:szCs w:val="16"/>
        </w:rPr>
        <w:t>z.s</w:t>
      </w:r>
      <w:proofErr w:type="spellEnd"/>
      <w:r w:rsidRPr="00A93B6F">
        <w:rPr>
          <w:rFonts w:ascii="Arial" w:eastAsia="Arial" w:hAnsi="Arial" w:cs="Arial"/>
          <w:sz w:val="16"/>
          <w:szCs w:val="16"/>
        </w:rPr>
        <w:t>.</w:t>
      </w:r>
      <w:proofErr w:type="gramEnd"/>
      <w:r w:rsidRPr="00A93B6F">
        <w:rPr>
          <w:rFonts w:ascii="Arial" w:eastAsia="Arial" w:hAnsi="Arial" w:cs="Arial"/>
          <w:sz w:val="16"/>
          <w:szCs w:val="16"/>
        </w:rPr>
        <w:t xml:space="preserve"> Blíže viz </w:t>
      </w:r>
      <w:hyperlink r:id="rId3" w:history="1">
        <w:r w:rsidRPr="00A93B6F">
          <w:rPr>
            <w:rStyle w:val="Hypertextovodkaz"/>
            <w:rFonts w:ascii="Arial" w:eastAsia="Arial" w:hAnsi="Arial" w:cs="Arial"/>
            <w:sz w:val="16"/>
            <w:szCs w:val="16"/>
          </w:rPr>
          <w:t>http://www.domaci-nasili.cz/?page_id=255</w:t>
        </w:r>
      </w:hyperlink>
      <w:r w:rsidRPr="00A93B6F">
        <w:rPr>
          <w:rFonts w:ascii="Arial" w:eastAsia="Arial" w:hAnsi="Arial" w:cs="Arial"/>
          <w:sz w:val="16"/>
          <w:szCs w:val="16"/>
        </w:rPr>
        <w:t>.</w:t>
      </w:r>
    </w:p>
  </w:footnote>
  <w:footnote w:id="7">
    <w:p w14:paraId="20297D52" w14:textId="77777777" w:rsidR="004E775C" w:rsidRPr="00A93B6F" w:rsidRDefault="004E775C" w:rsidP="004E775C">
      <w:pPr>
        <w:pBdr>
          <w:top w:val="nil"/>
          <w:left w:val="nil"/>
          <w:bottom w:val="nil"/>
          <w:right w:val="nil"/>
          <w:between w:val="nil"/>
        </w:pBdr>
        <w:rPr>
          <w:rFonts w:ascii="Arial" w:eastAsia="Arial" w:hAnsi="Arial" w:cs="Arial"/>
          <w:sz w:val="16"/>
          <w:szCs w:val="16"/>
        </w:rPr>
      </w:pPr>
      <w:r w:rsidRPr="00A93B6F">
        <w:rPr>
          <w:rFonts w:ascii="Arial" w:hAnsi="Arial" w:cs="Arial"/>
          <w:sz w:val="16"/>
          <w:szCs w:val="16"/>
          <w:vertAlign w:val="superscript"/>
        </w:rPr>
        <w:footnoteRef/>
      </w:r>
      <w:r w:rsidRPr="00A93B6F">
        <w:rPr>
          <w:rFonts w:ascii="Arial" w:eastAsia="Arial" w:hAnsi="Arial" w:cs="Arial"/>
          <w:sz w:val="16"/>
          <w:szCs w:val="16"/>
        </w:rPr>
        <w:t xml:space="preserve"> Např. </w:t>
      </w:r>
      <w:proofErr w:type="spellStart"/>
      <w:r w:rsidRPr="00A93B6F">
        <w:rPr>
          <w:rFonts w:ascii="Arial" w:eastAsia="Arial" w:hAnsi="Arial" w:cs="Arial"/>
          <w:sz w:val="16"/>
          <w:szCs w:val="16"/>
        </w:rPr>
        <w:t>Home</w:t>
      </w:r>
      <w:proofErr w:type="spellEnd"/>
      <w:r w:rsidRPr="00A93B6F">
        <w:rPr>
          <w:rFonts w:ascii="Arial" w:eastAsia="Arial" w:hAnsi="Arial" w:cs="Arial"/>
          <w:sz w:val="16"/>
          <w:szCs w:val="16"/>
        </w:rPr>
        <w:t xml:space="preserve"> Office </w:t>
      </w:r>
      <w:proofErr w:type="spellStart"/>
      <w:r w:rsidRPr="00A93B6F">
        <w:rPr>
          <w:rFonts w:ascii="Arial" w:eastAsia="Arial" w:hAnsi="Arial" w:cs="Arial"/>
          <w:sz w:val="16"/>
          <w:szCs w:val="16"/>
        </w:rPr>
        <w:t>Research</w:t>
      </w:r>
      <w:proofErr w:type="spellEnd"/>
      <w:r w:rsidRPr="00A93B6F">
        <w:rPr>
          <w:rFonts w:ascii="Arial" w:eastAsia="Arial" w:hAnsi="Arial" w:cs="Arial"/>
          <w:sz w:val="16"/>
          <w:szCs w:val="16"/>
        </w:rPr>
        <w:t xml:space="preserve"> Study: A Gap </w:t>
      </w:r>
      <w:proofErr w:type="spellStart"/>
      <w:r w:rsidRPr="00A93B6F">
        <w:rPr>
          <w:rFonts w:ascii="Arial" w:eastAsia="Arial" w:hAnsi="Arial" w:cs="Arial"/>
          <w:sz w:val="16"/>
          <w:szCs w:val="16"/>
        </w:rPr>
        <w:t>or</w:t>
      </w:r>
      <w:proofErr w:type="spellEnd"/>
      <w:r w:rsidRPr="00A93B6F">
        <w:rPr>
          <w:rFonts w:ascii="Arial" w:eastAsia="Arial" w:hAnsi="Arial" w:cs="Arial"/>
          <w:sz w:val="16"/>
          <w:szCs w:val="16"/>
        </w:rPr>
        <w:t xml:space="preserve"> A </w:t>
      </w:r>
      <w:proofErr w:type="spellStart"/>
      <w:r w:rsidRPr="00A93B6F">
        <w:rPr>
          <w:rFonts w:ascii="Arial" w:eastAsia="Arial" w:hAnsi="Arial" w:cs="Arial"/>
          <w:sz w:val="16"/>
          <w:szCs w:val="16"/>
        </w:rPr>
        <w:t>Chasm</w:t>
      </w:r>
      <w:proofErr w:type="spellEnd"/>
      <w:r w:rsidRPr="00A93B6F">
        <w:rPr>
          <w:rFonts w:ascii="Arial" w:eastAsia="Arial" w:hAnsi="Arial" w:cs="Arial"/>
          <w:sz w:val="16"/>
          <w:szCs w:val="16"/>
        </w:rPr>
        <w:t xml:space="preserve">? </w:t>
      </w:r>
      <w:proofErr w:type="spellStart"/>
      <w:r w:rsidRPr="00A93B6F">
        <w:rPr>
          <w:rFonts w:ascii="Arial" w:eastAsia="Arial" w:hAnsi="Arial" w:cs="Arial"/>
          <w:sz w:val="16"/>
          <w:szCs w:val="16"/>
        </w:rPr>
        <w:t>Attrition</w:t>
      </w:r>
      <w:proofErr w:type="spellEnd"/>
      <w:r w:rsidRPr="00A93B6F">
        <w:rPr>
          <w:rFonts w:ascii="Arial" w:eastAsia="Arial" w:hAnsi="Arial" w:cs="Arial"/>
          <w:sz w:val="16"/>
          <w:szCs w:val="16"/>
        </w:rPr>
        <w:t xml:space="preserve"> in </w:t>
      </w:r>
      <w:proofErr w:type="spellStart"/>
      <w:r w:rsidRPr="00A93B6F">
        <w:rPr>
          <w:rFonts w:ascii="Arial" w:eastAsia="Arial" w:hAnsi="Arial" w:cs="Arial"/>
          <w:sz w:val="16"/>
          <w:szCs w:val="16"/>
        </w:rPr>
        <w:t>Reported</w:t>
      </w:r>
      <w:proofErr w:type="spellEnd"/>
      <w:r w:rsidRPr="00A93B6F">
        <w:rPr>
          <w:rFonts w:ascii="Arial" w:eastAsia="Arial" w:hAnsi="Arial" w:cs="Arial"/>
          <w:sz w:val="16"/>
          <w:szCs w:val="16"/>
        </w:rPr>
        <w:t xml:space="preserve"> Rape </w:t>
      </w:r>
      <w:proofErr w:type="spellStart"/>
      <w:r w:rsidRPr="00A93B6F">
        <w:rPr>
          <w:rFonts w:ascii="Arial" w:eastAsia="Arial" w:hAnsi="Arial" w:cs="Arial"/>
          <w:sz w:val="16"/>
          <w:szCs w:val="16"/>
        </w:rPr>
        <w:t>Cases</w:t>
      </w:r>
      <w:proofErr w:type="spellEnd"/>
      <w:r w:rsidRPr="00A93B6F">
        <w:rPr>
          <w:rFonts w:ascii="Arial" w:eastAsia="Arial" w:hAnsi="Arial" w:cs="Arial"/>
          <w:sz w:val="16"/>
          <w:szCs w:val="16"/>
        </w:rPr>
        <w:t>. 2005. Dostupné z: </w:t>
      </w:r>
      <w:hyperlink r:id="rId4" w:history="1">
        <w:r w:rsidRPr="00A93B6F">
          <w:rPr>
            <w:rStyle w:val="Hypertextovodkaz"/>
            <w:rFonts w:ascii="Arial" w:eastAsia="Arial" w:hAnsi="Arial" w:cs="Arial"/>
            <w:sz w:val="16"/>
            <w:szCs w:val="16"/>
          </w:rPr>
          <w:t>http://webarchive.nationalarchives.gov.uk/20110314171826/http://rds.homeoffice.gov.uk/rds/pdfs05/hors293.pdf.</w:t>
        </w:r>
      </w:hyperlink>
    </w:p>
  </w:footnote>
  <w:footnote w:id="8">
    <w:p w14:paraId="1613924D" w14:textId="77777777" w:rsidR="004E775C" w:rsidRPr="00A93B6F" w:rsidRDefault="004E775C" w:rsidP="004E775C">
      <w:pPr>
        <w:pBdr>
          <w:top w:val="nil"/>
          <w:left w:val="nil"/>
          <w:bottom w:val="nil"/>
          <w:right w:val="nil"/>
          <w:between w:val="nil"/>
        </w:pBdr>
        <w:rPr>
          <w:rFonts w:ascii="Arial" w:eastAsia="Arial" w:hAnsi="Arial" w:cs="Arial"/>
          <w:sz w:val="16"/>
          <w:szCs w:val="16"/>
        </w:rPr>
      </w:pPr>
      <w:r w:rsidRPr="00A93B6F">
        <w:rPr>
          <w:rFonts w:ascii="Arial" w:hAnsi="Arial" w:cs="Arial"/>
          <w:sz w:val="16"/>
          <w:szCs w:val="16"/>
          <w:vertAlign w:val="superscript"/>
        </w:rPr>
        <w:footnoteRef/>
      </w:r>
      <w:r w:rsidRPr="00A93B6F">
        <w:rPr>
          <w:rFonts w:ascii="Arial" w:eastAsia="Arial" w:hAnsi="Arial" w:cs="Arial"/>
          <w:sz w:val="16"/>
          <w:szCs w:val="16"/>
        </w:rPr>
        <w:t xml:space="preserve"> Topinka, D. 2016. Domácí násilí z perspektivy aplikovaného výzkumu. Základní fakta a výsledky. Dostupné z:</w:t>
      </w:r>
    </w:p>
    <w:p w14:paraId="07E06054" w14:textId="77777777" w:rsidR="004E775C" w:rsidRPr="00A93B6F" w:rsidRDefault="004E775C" w:rsidP="004E775C">
      <w:pPr>
        <w:pBdr>
          <w:top w:val="nil"/>
          <w:left w:val="nil"/>
          <w:bottom w:val="nil"/>
          <w:right w:val="nil"/>
          <w:between w:val="nil"/>
        </w:pBdr>
        <w:rPr>
          <w:rFonts w:ascii="Arial" w:eastAsia="Arial" w:hAnsi="Arial" w:cs="Arial"/>
          <w:sz w:val="16"/>
          <w:szCs w:val="16"/>
          <w:u w:val="single"/>
        </w:rPr>
      </w:pPr>
      <w:r w:rsidRPr="00A93B6F">
        <w:rPr>
          <w:rFonts w:ascii="Arial" w:hAnsi="Arial" w:cs="Arial"/>
          <w:sz w:val="16"/>
          <w:szCs w:val="16"/>
        </w:rPr>
        <w:t xml:space="preserve"> </w:t>
      </w:r>
      <w:hyperlink r:id="rId5" w:history="1">
        <w:r w:rsidRPr="00A93B6F">
          <w:rPr>
            <w:rStyle w:val="Hypertextovodkaz"/>
            <w:rFonts w:ascii="Arial" w:hAnsi="Arial" w:cs="Arial"/>
            <w:sz w:val="16"/>
            <w:szCs w:val="16"/>
          </w:rPr>
          <w:t>http://www.domaci-nasili.cz/wp-content/uploads/Dom%C3%A1c%C3%AD-n%C3%A1sil%C3%AD-z-perspektivy-aplikovan%C3%A9ho-v%C3%BDzkumu.-SocioFactor-2016..pdf</w:t>
        </w:r>
      </w:hyperlink>
      <w:r w:rsidRPr="00A93B6F">
        <w:rPr>
          <w:rFonts w:ascii="Arial" w:eastAsia="Arial" w:hAnsi="Arial" w:cs="Arial"/>
          <w:sz w:val="16"/>
          <w:szCs w:val="16"/>
        </w:rPr>
        <w:t>.</w:t>
      </w:r>
    </w:p>
  </w:footnote>
  <w:footnote w:id="9">
    <w:p w14:paraId="5826D0B2" w14:textId="77777777" w:rsidR="004E775C" w:rsidRPr="00A93B6F" w:rsidRDefault="004E775C" w:rsidP="004E775C">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 88b-88o </w:t>
      </w:r>
      <w:proofErr w:type="spellStart"/>
      <w:r w:rsidRPr="00A93B6F">
        <w:rPr>
          <w:rFonts w:ascii="Arial" w:hAnsi="Arial" w:cs="Arial"/>
          <w:sz w:val="16"/>
          <w:szCs w:val="16"/>
        </w:rPr>
        <w:t>tr</w:t>
      </w:r>
      <w:proofErr w:type="spellEnd"/>
      <w:r w:rsidRPr="00A93B6F">
        <w:rPr>
          <w:rFonts w:ascii="Arial" w:hAnsi="Arial" w:cs="Arial"/>
          <w:sz w:val="16"/>
          <w:szCs w:val="16"/>
        </w:rPr>
        <w:t xml:space="preserve">. </w:t>
      </w:r>
      <w:proofErr w:type="gramStart"/>
      <w:r w:rsidRPr="00A93B6F">
        <w:rPr>
          <w:rFonts w:ascii="Arial" w:hAnsi="Arial" w:cs="Arial"/>
          <w:sz w:val="16"/>
          <w:szCs w:val="16"/>
        </w:rPr>
        <w:t>řádu</w:t>
      </w:r>
      <w:proofErr w:type="gramEnd"/>
      <w:r w:rsidRPr="00A93B6F">
        <w:rPr>
          <w:rFonts w:ascii="Arial" w:hAnsi="Arial" w:cs="Arial"/>
          <w:sz w:val="16"/>
          <w:szCs w:val="16"/>
        </w:rPr>
        <w:t>.</w:t>
      </w:r>
    </w:p>
  </w:footnote>
  <w:footnote w:id="10">
    <w:p w14:paraId="6421282F" w14:textId="77777777" w:rsidR="004E775C" w:rsidRPr="00A93B6F" w:rsidRDefault="004E775C" w:rsidP="004E775C">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Např. § 400 a násl. z. </w:t>
      </w:r>
      <w:proofErr w:type="gramStart"/>
      <w:r w:rsidRPr="00A93B6F">
        <w:rPr>
          <w:rFonts w:ascii="Arial" w:hAnsi="Arial" w:cs="Arial"/>
          <w:sz w:val="16"/>
          <w:szCs w:val="16"/>
        </w:rPr>
        <w:t>ř.</w:t>
      </w:r>
      <w:proofErr w:type="gramEnd"/>
      <w:r w:rsidRPr="00A93B6F">
        <w:rPr>
          <w:rFonts w:ascii="Arial" w:hAnsi="Arial" w:cs="Arial"/>
          <w:sz w:val="16"/>
          <w:szCs w:val="16"/>
        </w:rPr>
        <w:t xml:space="preserve"> s., § 5 odst. 1 ZSZ. </w:t>
      </w:r>
    </w:p>
  </w:footnote>
  <w:footnote w:id="11">
    <w:p w14:paraId="3A88B3FA" w14:textId="5C54B349" w:rsidR="00A73F13" w:rsidRPr="00A93B6F" w:rsidRDefault="00A73F13">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Blíže viz </w:t>
      </w:r>
      <w:hyperlink r:id="rId6" w:history="1">
        <w:r w:rsidRPr="00A93B6F">
          <w:rPr>
            <w:rStyle w:val="Hypertextovodkaz"/>
            <w:rFonts w:ascii="Arial" w:hAnsi="Arial" w:cs="Arial"/>
            <w:sz w:val="16"/>
            <w:szCs w:val="16"/>
          </w:rPr>
          <w:t>https://www.soc.cas.cz/sites/default/files/publikace/blanka_nyklova_dana_moree_-_nasili_na_zenach_v_souvislosti_s_covid-19.pdf</w:t>
        </w:r>
      </w:hyperlink>
      <w:r w:rsidRPr="00A93B6F">
        <w:rPr>
          <w:rFonts w:ascii="Arial" w:hAnsi="Arial" w:cs="Arial"/>
          <w:sz w:val="16"/>
          <w:szCs w:val="16"/>
        </w:rPr>
        <w:t xml:space="preserve">. </w:t>
      </w:r>
    </w:p>
  </w:footnote>
  <w:footnote w:id="12">
    <w:p w14:paraId="3EC8C0F6" w14:textId="3A3AD27D" w:rsidR="00A73F13" w:rsidRPr="00A93B6F" w:rsidRDefault="00A73F13">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Blíže viz </w:t>
      </w:r>
      <w:hyperlink r:id="rId7" w:history="1">
        <w:r w:rsidRPr="00A93B6F">
          <w:rPr>
            <w:rStyle w:val="Hypertextovodkaz"/>
            <w:rFonts w:ascii="Arial" w:hAnsi="Arial" w:cs="Arial"/>
            <w:sz w:val="16"/>
            <w:szCs w:val="16"/>
          </w:rPr>
          <w:t>https://www.seitlova.cz/clanek.php?idClanek=228</w:t>
        </w:r>
      </w:hyperlink>
      <w:r w:rsidRPr="00A93B6F">
        <w:rPr>
          <w:rFonts w:ascii="Arial" w:hAnsi="Arial" w:cs="Arial"/>
          <w:sz w:val="16"/>
          <w:szCs w:val="16"/>
        </w:rPr>
        <w:t xml:space="preserve">. </w:t>
      </w:r>
    </w:p>
  </w:footnote>
  <w:footnote w:id="13">
    <w:p w14:paraId="7B84AF0E" w14:textId="131DF2C4" w:rsidR="00A73F13" w:rsidRPr="00A93B6F" w:rsidRDefault="00A73F13">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Blíže viz </w:t>
      </w:r>
      <w:hyperlink r:id="rId8" w:history="1">
        <w:r w:rsidRPr="00A93B6F">
          <w:rPr>
            <w:rStyle w:val="Hypertextovodkaz"/>
            <w:rFonts w:ascii="Arial" w:hAnsi="Arial" w:cs="Arial"/>
            <w:sz w:val="16"/>
            <w:szCs w:val="16"/>
          </w:rPr>
          <w:t>https://www.vlada.cz/assets/ppov/rovne-prilezitosti-zen-a-muzu/cinnost_rady/Zapis_RVRZM_7-6-2022_FINAL.pdf</w:t>
        </w:r>
      </w:hyperlink>
      <w:r w:rsidRPr="00A93B6F">
        <w:rPr>
          <w:rFonts w:ascii="Arial" w:hAnsi="Arial" w:cs="Arial"/>
          <w:sz w:val="16"/>
          <w:szCs w:val="16"/>
        </w:rPr>
        <w:t xml:space="preserve">. </w:t>
      </w:r>
    </w:p>
  </w:footnote>
  <w:footnote w:id="14">
    <w:p w14:paraId="38CE9938" w14:textId="044B1726" w:rsidR="00DC20A0" w:rsidRPr="00A93B6F" w:rsidRDefault="00DC20A0">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Blíže viz </w:t>
      </w:r>
      <w:hyperlink r:id="rId9" w:history="1">
        <w:r w:rsidRPr="00A93B6F">
          <w:rPr>
            <w:rStyle w:val="Hypertextovodkaz"/>
            <w:rFonts w:ascii="Arial" w:hAnsi="Arial" w:cs="Arial"/>
            <w:sz w:val="16"/>
            <w:szCs w:val="16"/>
          </w:rPr>
          <w:t>https://www.legislation.gov.uk/ukpga/2021/17/part/1/enacted</w:t>
        </w:r>
      </w:hyperlink>
      <w:r w:rsidRPr="00A93B6F">
        <w:rPr>
          <w:rFonts w:ascii="Arial" w:hAnsi="Arial" w:cs="Arial"/>
          <w:sz w:val="16"/>
          <w:szCs w:val="16"/>
        </w:rPr>
        <w:t xml:space="preserve"> </w:t>
      </w:r>
    </w:p>
  </w:footnote>
  <w:footnote w:id="15">
    <w:p w14:paraId="4F7FE5AA" w14:textId="410DD05F" w:rsidR="00DC20A0" w:rsidRPr="00A93B6F" w:rsidRDefault="00DC20A0">
      <w:pPr>
        <w:pStyle w:val="Textpoznpodarou"/>
        <w:rPr>
          <w:rFonts w:ascii="Arial" w:hAnsi="Arial" w:cs="Arial"/>
          <w:sz w:val="16"/>
          <w:szCs w:val="16"/>
        </w:rPr>
      </w:pPr>
      <w:r w:rsidRPr="00A93B6F">
        <w:rPr>
          <w:rStyle w:val="Znakapoznpodarou"/>
          <w:rFonts w:ascii="Arial" w:hAnsi="Arial" w:cs="Arial"/>
          <w:sz w:val="16"/>
          <w:szCs w:val="16"/>
        </w:rPr>
        <w:footnoteRef/>
      </w:r>
      <w:r w:rsidRPr="00A93B6F">
        <w:rPr>
          <w:rFonts w:ascii="Arial" w:hAnsi="Arial" w:cs="Arial"/>
          <w:sz w:val="16"/>
          <w:szCs w:val="16"/>
        </w:rPr>
        <w:t xml:space="preserve"> Blíže viz </w:t>
      </w:r>
      <w:hyperlink r:id="rId10" w:history="1">
        <w:r w:rsidRPr="00A93B6F">
          <w:rPr>
            <w:rStyle w:val="Hypertextovodkaz"/>
            <w:rFonts w:ascii="Arial" w:hAnsi="Arial" w:cs="Arial"/>
            <w:sz w:val="16"/>
            <w:szCs w:val="16"/>
          </w:rPr>
          <w:t>https://tbinternet.ohchr.org/Treaties/CEDAW/Shared%20Documents/1_Global/CEDAW_C_GC_35_8267_E.pdf</w:t>
        </w:r>
      </w:hyperlink>
      <w:r w:rsidRPr="00A93B6F">
        <w:rPr>
          <w:rFonts w:ascii="Arial" w:hAnsi="Arial"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ook w:val="04A0" w:firstRow="1" w:lastRow="0" w:firstColumn="1" w:lastColumn="0" w:noHBand="0" w:noVBand="1"/>
    </w:tblPr>
    <w:tblGrid>
      <w:gridCol w:w="6345"/>
      <w:gridCol w:w="3544"/>
    </w:tblGrid>
    <w:tr w:rsidR="002D2FFD" w:rsidRPr="005C01DB" w14:paraId="3DC5168D" w14:textId="77777777" w:rsidTr="000C4766">
      <w:trPr>
        <w:trHeight w:val="278"/>
      </w:trPr>
      <w:tc>
        <w:tcPr>
          <w:tcW w:w="6345" w:type="dxa"/>
          <w:shd w:val="clear" w:color="auto" w:fill="auto"/>
        </w:tcPr>
        <w:p w14:paraId="644A4889" w14:textId="77777777" w:rsidR="002D2FFD" w:rsidRPr="00C51875" w:rsidRDefault="002D2FFD" w:rsidP="0021039B">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Pr>
              <w:rFonts w:ascii="Cambria" w:hAnsi="Cambria" w:cs="Arial"/>
              <w:color w:val="1F497D"/>
            </w:rPr>
            <w:t>Odbor rovnosti žen a mužů</w:t>
          </w:r>
        </w:p>
      </w:tc>
      <w:tc>
        <w:tcPr>
          <w:tcW w:w="3544" w:type="dxa"/>
          <w:shd w:val="clear" w:color="auto" w:fill="auto"/>
        </w:tcPr>
        <w:p w14:paraId="10CDAF27" w14:textId="77777777" w:rsidR="002D2FFD" w:rsidRPr="005C01DB" w:rsidRDefault="002D2FFD" w:rsidP="005C01DB">
          <w:pPr>
            <w:tabs>
              <w:tab w:val="center" w:pos="4536"/>
              <w:tab w:val="right" w:pos="9072"/>
            </w:tabs>
            <w:jc w:val="right"/>
            <w:rPr>
              <w:sz w:val="28"/>
              <w:szCs w:val="28"/>
            </w:rPr>
          </w:pPr>
          <w:r>
            <w:rPr>
              <w:rFonts w:cs="Arial"/>
              <w:b/>
              <w:noProof/>
              <w:color w:val="1F497D"/>
              <w:lang w:val="en-AU" w:eastAsia="en-AU"/>
            </w:rPr>
            <w:drawing>
              <wp:inline distT="0" distB="0" distL="0" distR="0" wp14:anchorId="76008F12" wp14:editId="0E7D9449">
                <wp:extent cx="1192530" cy="341630"/>
                <wp:effectExtent l="0" t="0" r="7620" b="1270"/>
                <wp:docPr id="1" name="obrázek 1"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41630"/>
                        </a:xfrm>
                        <a:prstGeom prst="rect">
                          <a:avLst/>
                        </a:prstGeom>
                        <a:noFill/>
                        <a:ln>
                          <a:noFill/>
                        </a:ln>
                      </pic:spPr>
                    </pic:pic>
                  </a:graphicData>
                </a:graphic>
              </wp:inline>
            </w:drawing>
          </w:r>
        </w:p>
      </w:tc>
    </w:tr>
  </w:tbl>
  <w:p w14:paraId="4CFEFF94" w14:textId="77777777" w:rsidR="002D2FFD" w:rsidRPr="003201EB" w:rsidRDefault="002D2FFD" w:rsidP="005C01DB">
    <w:pPr>
      <w:pStyle w:val="Zhlav"/>
      <w:pBdr>
        <w:bottom w:val="single" w:sz="6" w:space="0" w:color="auto"/>
      </w:pBdr>
      <w:rPr>
        <w:rFonts w:ascii="Arial" w:hAnsi="Arial" w:cs="Arial"/>
        <w:sz w:val="20"/>
        <w:szCs w:val="20"/>
      </w:rPr>
    </w:pPr>
  </w:p>
  <w:p w14:paraId="6D9FC13B" w14:textId="77777777" w:rsidR="002D2FFD" w:rsidRPr="003201EB" w:rsidRDefault="002D2FFD" w:rsidP="003201EB">
    <w:pPr>
      <w:pStyle w:val="Zhlav"/>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ook w:val="04A0" w:firstRow="1" w:lastRow="0" w:firstColumn="1" w:lastColumn="0" w:noHBand="0" w:noVBand="1"/>
    </w:tblPr>
    <w:tblGrid>
      <w:gridCol w:w="6345"/>
      <w:gridCol w:w="3544"/>
    </w:tblGrid>
    <w:tr w:rsidR="002D2FFD" w14:paraId="740D2FE5" w14:textId="77777777" w:rsidTr="00DE1B31">
      <w:tc>
        <w:tcPr>
          <w:tcW w:w="6345" w:type="dxa"/>
          <w:shd w:val="clear" w:color="auto" w:fill="auto"/>
        </w:tcPr>
        <w:p w14:paraId="57F105AD" w14:textId="77777777" w:rsidR="002D2FFD" w:rsidRPr="00F76890" w:rsidRDefault="002D2FFD" w:rsidP="001B7422">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Odbor rovnosti žen a mužů</w:t>
          </w:r>
        </w:p>
      </w:tc>
      <w:tc>
        <w:tcPr>
          <w:tcW w:w="3544" w:type="dxa"/>
          <w:shd w:val="clear" w:color="auto" w:fill="auto"/>
        </w:tcPr>
        <w:p w14:paraId="5473A852" w14:textId="77777777" w:rsidR="002D2FFD" w:rsidRDefault="002D2FFD" w:rsidP="00DE1B31">
          <w:pPr>
            <w:pStyle w:val="Zhlav"/>
            <w:jc w:val="right"/>
          </w:pPr>
          <w:r>
            <w:rPr>
              <w:rFonts w:cs="Arial"/>
              <w:b/>
              <w:noProof/>
              <w:color w:val="1F497D"/>
              <w:sz w:val="44"/>
              <w:szCs w:val="28"/>
              <w:lang w:val="en-AU" w:eastAsia="en-AU"/>
            </w:rPr>
            <w:drawing>
              <wp:inline distT="0" distB="0" distL="0" distR="0" wp14:anchorId="02AE79FB" wp14:editId="7A8A5444">
                <wp:extent cx="1804670" cy="524510"/>
                <wp:effectExtent l="0" t="0" r="5080" b="8890"/>
                <wp:docPr id="2"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524510"/>
                        </a:xfrm>
                        <a:prstGeom prst="rect">
                          <a:avLst/>
                        </a:prstGeom>
                        <a:noFill/>
                        <a:ln>
                          <a:noFill/>
                        </a:ln>
                      </pic:spPr>
                    </pic:pic>
                  </a:graphicData>
                </a:graphic>
              </wp:inline>
            </w:drawing>
          </w:r>
        </w:p>
      </w:tc>
    </w:tr>
  </w:tbl>
  <w:p w14:paraId="38F369CA" w14:textId="77777777" w:rsidR="002D2FFD" w:rsidRPr="00AA1BE3" w:rsidRDefault="002D2FFD" w:rsidP="00B71B16">
    <w:pPr>
      <w:pStyle w:val="Zhlav"/>
      <w:rPr>
        <w:rFonts w:ascii="Arial" w:hAnsi="Arial" w:cs="Arial"/>
        <w:vanis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118A5"/>
    <w:multiLevelType w:val="hybridMultilevel"/>
    <w:tmpl w:val="E43EC80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 w15:restartNumberingAfterBreak="0">
    <w:nsid w:val="18AA65E1"/>
    <w:multiLevelType w:val="hybridMultilevel"/>
    <w:tmpl w:val="D12621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812269A"/>
    <w:multiLevelType w:val="hybridMultilevel"/>
    <w:tmpl w:val="1F94EB6C"/>
    <w:lvl w:ilvl="0" w:tplc="A5483B24">
      <w:start w:val="22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BD312A4"/>
    <w:multiLevelType w:val="hybridMultilevel"/>
    <w:tmpl w:val="B5980E1E"/>
    <w:styleLink w:val="Importovanstyl2"/>
    <w:lvl w:ilvl="0" w:tplc="E0FE00A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EAA0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E3EEA8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0C177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4A85A3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9E415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6A268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80E39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2296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2"/>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1EB"/>
    <w:rsid w:val="0000085D"/>
    <w:rsid w:val="000024AE"/>
    <w:rsid w:val="000062B0"/>
    <w:rsid w:val="00007B8B"/>
    <w:rsid w:val="00010F4F"/>
    <w:rsid w:val="000116C1"/>
    <w:rsid w:val="00014930"/>
    <w:rsid w:val="0001562B"/>
    <w:rsid w:val="00021001"/>
    <w:rsid w:val="00022A86"/>
    <w:rsid w:val="000235B2"/>
    <w:rsid w:val="0002391C"/>
    <w:rsid w:val="00025D14"/>
    <w:rsid w:val="00026375"/>
    <w:rsid w:val="0003119F"/>
    <w:rsid w:val="00035B43"/>
    <w:rsid w:val="00035E9B"/>
    <w:rsid w:val="00040821"/>
    <w:rsid w:val="0004412B"/>
    <w:rsid w:val="000547C5"/>
    <w:rsid w:val="00056F58"/>
    <w:rsid w:val="000571D2"/>
    <w:rsid w:val="00060788"/>
    <w:rsid w:val="00060C8E"/>
    <w:rsid w:val="00060E16"/>
    <w:rsid w:val="00077509"/>
    <w:rsid w:val="00077BC8"/>
    <w:rsid w:val="00087B67"/>
    <w:rsid w:val="00093B33"/>
    <w:rsid w:val="00094518"/>
    <w:rsid w:val="000A14BD"/>
    <w:rsid w:val="000A1AF2"/>
    <w:rsid w:val="000A331B"/>
    <w:rsid w:val="000A5216"/>
    <w:rsid w:val="000A63C2"/>
    <w:rsid w:val="000B3B00"/>
    <w:rsid w:val="000B70B1"/>
    <w:rsid w:val="000C174C"/>
    <w:rsid w:val="000C195B"/>
    <w:rsid w:val="000C1B73"/>
    <w:rsid w:val="000C3D9E"/>
    <w:rsid w:val="000C4766"/>
    <w:rsid w:val="000C54A4"/>
    <w:rsid w:val="000C5951"/>
    <w:rsid w:val="000C5B15"/>
    <w:rsid w:val="000D0E35"/>
    <w:rsid w:val="000D2B94"/>
    <w:rsid w:val="000D36EE"/>
    <w:rsid w:val="000E2BBC"/>
    <w:rsid w:val="000E40B2"/>
    <w:rsid w:val="000E434C"/>
    <w:rsid w:val="000E7142"/>
    <w:rsid w:val="000E78BE"/>
    <w:rsid w:val="000F0498"/>
    <w:rsid w:val="000F4D77"/>
    <w:rsid w:val="00100C69"/>
    <w:rsid w:val="0010613E"/>
    <w:rsid w:val="001073CA"/>
    <w:rsid w:val="00110733"/>
    <w:rsid w:val="0011074A"/>
    <w:rsid w:val="001175E4"/>
    <w:rsid w:val="00120160"/>
    <w:rsid w:val="00125289"/>
    <w:rsid w:val="00133633"/>
    <w:rsid w:val="00133F8E"/>
    <w:rsid w:val="00134EEA"/>
    <w:rsid w:val="00135774"/>
    <w:rsid w:val="00135C74"/>
    <w:rsid w:val="00143B92"/>
    <w:rsid w:val="001440E9"/>
    <w:rsid w:val="00150FE4"/>
    <w:rsid w:val="00151B71"/>
    <w:rsid w:val="00156835"/>
    <w:rsid w:val="001648E3"/>
    <w:rsid w:val="00165178"/>
    <w:rsid w:val="0016686C"/>
    <w:rsid w:val="00166A30"/>
    <w:rsid w:val="00166EAA"/>
    <w:rsid w:val="00166EAB"/>
    <w:rsid w:val="0017351B"/>
    <w:rsid w:val="00173DFC"/>
    <w:rsid w:val="00176341"/>
    <w:rsid w:val="00176476"/>
    <w:rsid w:val="00183DB3"/>
    <w:rsid w:val="00185374"/>
    <w:rsid w:val="00187749"/>
    <w:rsid w:val="001925D8"/>
    <w:rsid w:val="00192FA2"/>
    <w:rsid w:val="001940A0"/>
    <w:rsid w:val="00195867"/>
    <w:rsid w:val="00195E4C"/>
    <w:rsid w:val="00196473"/>
    <w:rsid w:val="00196DFB"/>
    <w:rsid w:val="001A1313"/>
    <w:rsid w:val="001A14BB"/>
    <w:rsid w:val="001A1F05"/>
    <w:rsid w:val="001A4200"/>
    <w:rsid w:val="001A5564"/>
    <w:rsid w:val="001B0C9A"/>
    <w:rsid w:val="001B1C41"/>
    <w:rsid w:val="001B7422"/>
    <w:rsid w:val="001C018A"/>
    <w:rsid w:val="001C09E4"/>
    <w:rsid w:val="001C1896"/>
    <w:rsid w:val="001C387B"/>
    <w:rsid w:val="001D28E2"/>
    <w:rsid w:val="001D76A6"/>
    <w:rsid w:val="001E2ACD"/>
    <w:rsid w:val="001E3A36"/>
    <w:rsid w:val="001F2333"/>
    <w:rsid w:val="0020243F"/>
    <w:rsid w:val="0021039B"/>
    <w:rsid w:val="00213D68"/>
    <w:rsid w:val="00220C4C"/>
    <w:rsid w:val="00222F14"/>
    <w:rsid w:val="002234DE"/>
    <w:rsid w:val="002279E9"/>
    <w:rsid w:val="00230453"/>
    <w:rsid w:val="002312BF"/>
    <w:rsid w:val="00232899"/>
    <w:rsid w:val="00233B95"/>
    <w:rsid w:val="00233F91"/>
    <w:rsid w:val="00236884"/>
    <w:rsid w:val="00236CF0"/>
    <w:rsid w:val="00242C96"/>
    <w:rsid w:val="00247AEF"/>
    <w:rsid w:val="0025100C"/>
    <w:rsid w:val="00252588"/>
    <w:rsid w:val="00252B8C"/>
    <w:rsid w:val="00252E76"/>
    <w:rsid w:val="0025319B"/>
    <w:rsid w:val="00253488"/>
    <w:rsid w:val="00263749"/>
    <w:rsid w:val="00264E09"/>
    <w:rsid w:val="0026729A"/>
    <w:rsid w:val="002724D3"/>
    <w:rsid w:val="002740A2"/>
    <w:rsid w:val="00276E4A"/>
    <w:rsid w:val="00277813"/>
    <w:rsid w:val="00280E1A"/>
    <w:rsid w:val="002827C5"/>
    <w:rsid w:val="0028401B"/>
    <w:rsid w:val="00284312"/>
    <w:rsid w:val="002972EC"/>
    <w:rsid w:val="002A002F"/>
    <w:rsid w:val="002A1676"/>
    <w:rsid w:val="002A568F"/>
    <w:rsid w:val="002A6195"/>
    <w:rsid w:val="002B16B7"/>
    <w:rsid w:val="002B299F"/>
    <w:rsid w:val="002D15F2"/>
    <w:rsid w:val="002D2FFD"/>
    <w:rsid w:val="002D31F2"/>
    <w:rsid w:val="002D4F5C"/>
    <w:rsid w:val="002D51F5"/>
    <w:rsid w:val="002D7CE3"/>
    <w:rsid w:val="002E3837"/>
    <w:rsid w:val="002E5C6B"/>
    <w:rsid w:val="002F1585"/>
    <w:rsid w:val="002F20EE"/>
    <w:rsid w:val="002F26E7"/>
    <w:rsid w:val="002F3D39"/>
    <w:rsid w:val="002F60BD"/>
    <w:rsid w:val="002F7682"/>
    <w:rsid w:val="002F7A1C"/>
    <w:rsid w:val="003021C6"/>
    <w:rsid w:val="00303D19"/>
    <w:rsid w:val="00303EA0"/>
    <w:rsid w:val="0030442B"/>
    <w:rsid w:val="00304EC9"/>
    <w:rsid w:val="003108BF"/>
    <w:rsid w:val="00311619"/>
    <w:rsid w:val="00312617"/>
    <w:rsid w:val="003201EB"/>
    <w:rsid w:val="00320433"/>
    <w:rsid w:val="003205BA"/>
    <w:rsid w:val="003206AF"/>
    <w:rsid w:val="00320D83"/>
    <w:rsid w:val="00321592"/>
    <w:rsid w:val="00326790"/>
    <w:rsid w:val="003269FB"/>
    <w:rsid w:val="00330E29"/>
    <w:rsid w:val="00332FCE"/>
    <w:rsid w:val="00336ECA"/>
    <w:rsid w:val="0033707E"/>
    <w:rsid w:val="003371DD"/>
    <w:rsid w:val="00354608"/>
    <w:rsid w:val="0035573B"/>
    <w:rsid w:val="00355862"/>
    <w:rsid w:val="00357D87"/>
    <w:rsid w:val="0036028F"/>
    <w:rsid w:val="0036107D"/>
    <w:rsid w:val="00363015"/>
    <w:rsid w:val="003643B2"/>
    <w:rsid w:val="00364A3B"/>
    <w:rsid w:val="0036749D"/>
    <w:rsid w:val="00371DF3"/>
    <w:rsid w:val="003746EF"/>
    <w:rsid w:val="00374B54"/>
    <w:rsid w:val="003769B5"/>
    <w:rsid w:val="00384B3D"/>
    <w:rsid w:val="003866C5"/>
    <w:rsid w:val="003869D6"/>
    <w:rsid w:val="00394062"/>
    <w:rsid w:val="00394724"/>
    <w:rsid w:val="003A1F22"/>
    <w:rsid w:val="003A28D3"/>
    <w:rsid w:val="003A4368"/>
    <w:rsid w:val="003A5880"/>
    <w:rsid w:val="003A66DE"/>
    <w:rsid w:val="003A7A91"/>
    <w:rsid w:val="003B0F61"/>
    <w:rsid w:val="003B13F5"/>
    <w:rsid w:val="003B1D81"/>
    <w:rsid w:val="003B2764"/>
    <w:rsid w:val="003B31A0"/>
    <w:rsid w:val="003B5209"/>
    <w:rsid w:val="003B5C8F"/>
    <w:rsid w:val="003B63E1"/>
    <w:rsid w:val="003C00FF"/>
    <w:rsid w:val="003C0141"/>
    <w:rsid w:val="003C1DCE"/>
    <w:rsid w:val="003C37EF"/>
    <w:rsid w:val="003C560D"/>
    <w:rsid w:val="003C79EA"/>
    <w:rsid w:val="003D0469"/>
    <w:rsid w:val="003D046B"/>
    <w:rsid w:val="003D23FB"/>
    <w:rsid w:val="003D39E9"/>
    <w:rsid w:val="003D576C"/>
    <w:rsid w:val="003D694E"/>
    <w:rsid w:val="003D7AFD"/>
    <w:rsid w:val="003E3E59"/>
    <w:rsid w:val="003F08C4"/>
    <w:rsid w:val="003F10BD"/>
    <w:rsid w:val="003F60A3"/>
    <w:rsid w:val="00401A67"/>
    <w:rsid w:val="0040394D"/>
    <w:rsid w:val="004051D7"/>
    <w:rsid w:val="00406FBE"/>
    <w:rsid w:val="00411767"/>
    <w:rsid w:val="00411CB8"/>
    <w:rsid w:val="00412257"/>
    <w:rsid w:val="004129A0"/>
    <w:rsid w:val="00413B78"/>
    <w:rsid w:val="00416F09"/>
    <w:rsid w:val="004202CC"/>
    <w:rsid w:val="00422BD2"/>
    <w:rsid w:val="004249D2"/>
    <w:rsid w:val="00424CC4"/>
    <w:rsid w:val="00425E3D"/>
    <w:rsid w:val="00435C13"/>
    <w:rsid w:val="00435F7D"/>
    <w:rsid w:val="0043755C"/>
    <w:rsid w:val="00440A49"/>
    <w:rsid w:val="004417C7"/>
    <w:rsid w:val="00444F2A"/>
    <w:rsid w:val="00452141"/>
    <w:rsid w:val="00453399"/>
    <w:rsid w:val="00453E8D"/>
    <w:rsid w:val="0045704D"/>
    <w:rsid w:val="00463F0E"/>
    <w:rsid w:val="00464681"/>
    <w:rsid w:val="00465470"/>
    <w:rsid w:val="00471E23"/>
    <w:rsid w:val="00471FDB"/>
    <w:rsid w:val="004735B6"/>
    <w:rsid w:val="0047528C"/>
    <w:rsid w:val="00476C64"/>
    <w:rsid w:val="00480145"/>
    <w:rsid w:val="00482D42"/>
    <w:rsid w:val="0048453C"/>
    <w:rsid w:val="00486D8E"/>
    <w:rsid w:val="004920DE"/>
    <w:rsid w:val="0049693E"/>
    <w:rsid w:val="004969F0"/>
    <w:rsid w:val="004A4CCC"/>
    <w:rsid w:val="004B34D2"/>
    <w:rsid w:val="004B6771"/>
    <w:rsid w:val="004B6AB2"/>
    <w:rsid w:val="004B7E25"/>
    <w:rsid w:val="004C11F7"/>
    <w:rsid w:val="004C14BF"/>
    <w:rsid w:val="004C2ABD"/>
    <w:rsid w:val="004D088C"/>
    <w:rsid w:val="004D42BC"/>
    <w:rsid w:val="004E1E7E"/>
    <w:rsid w:val="004E5750"/>
    <w:rsid w:val="004E73DE"/>
    <w:rsid w:val="004E775C"/>
    <w:rsid w:val="004F19D3"/>
    <w:rsid w:val="004F2002"/>
    <w:rsid w:val="004F2C56"/>
    <w:rsid w:val="004F5799"/>
    <w:rsid w:val="005016A6"/>
    <w:rsid w:val="005054EA"/>
    <w:rsid w:val="005071EA"/>
    <w:rsid w:val="0051172D"/>
    <w:rsid w:val="0051282D"/>
    <w:rsid w:val="0052116B"/>
    <w:rsid w:val="005239CB"/>
    <w:rsid w:val="00524778"/>
    <w:rsid w:val="00524ED6"/>
    <w:rsid w:val="00530654"/>
    <w:rsid w:val="005315CD"/>
    <w:rsid w:val="00537DC3"/>
    <w:rsid w:val="00537DCF"/>
    <w:rsid w:val="005401FA"/>
    <w:rsid w:val="00541CFB"/>
    <w:rsid w:val="005422BF"/>
    <w:rsid w:val="00543754"/>
    <w:rsid w:val="00546A9E"/>
    <w:rsid w:val="00553975"/>
    <w:rsid w:val="0056262C"/>
    <w:rsid w:val="00563ED7"/>
    <w:rsid w:val="00573908"/>
    <w:rsid w:val="0057444B"/>
    <w:rsid w:val="00575223"/>
    <w:rsid w:val="00580BAA"/>
    <w:rsid w:val="00582013"/>
    <w:rsid w:val="005820D0"/>
    <w:rsid w:val="00582D13"/>
    <w:rsid w:val="00583A46"/>
    <w:rsid w:val="00585D1D"/>
    <w:rsid w:val="00585FC8"/>
    <w:rsid w:val="00586CE0"/>
    <w:rsid w:val="005875AF"/>
    <w:rsid w:val="00591208"/>
    <w:rsid w:val="00592E1F"/>
    <w:rsid w:val="0059473F"/>
    <w:rsid w:val="005A1B63"/>
    <w:rsid w:val="005A3E37"/>
    <w:rsid w:val="005A6BC7"/>
    <w:rsid w:val="005A72D0"/>
    <w:rsid w:val="005B101D"/>
    <w:rsid w:val="005B3E45"/>
    <w:rsid w:val="005B44DB"/>
    <w:rsid w:val="005B458D"/>
    <w:rsid w:val="005B51CE"/>
    <w:rsid w:val="005C01DB"/>
    <w:rsid w:val="005C11AE"/>
    <w:rsid w:val="005C1D5B"/>
    <w:rsid w:val="005C5023"/>
    <w:rsid w:val="005C7F06"/>
    <w:rsid w:val="005D059D"/>
    <w:rsid w:val="005D0976"/>
    <w:rsid w:val="005D173D"/>
    <w:rsid w:val="005D3969"/>
    <w:rsid w:val="005D4775"/>
    <w:rsid w:val="005D680A"/>
    <w:rsid w:val="005E70DE"/>
    <w:rsid w:val="005F19CF"/>
    <w:rsid w:val="005F27F8"/>
    <w:rsid w:val="005F5B2C"/>
    <w:rsid w:val="005F7A9F"/>
    <w:rsid w:val="006059A5"/>
    <w:rsid w:val="00607EA9"/>
    <w:rsid w:val="0061178A"/>
    <w:rsid w:val="0062073B"/>
    <w:rsid w:val="006214A8"/>
    <w:rsid w:val="00623D91"/>
    <w:rsid w:val="006244D8"/>
    <w:rsid w:val="00630689"/>
    <w:rsid w:val="00633AA7"/>
    <w:rsid w:val="00633DA2"/>
    <w:rsid w:val="00637641"/>
    <w:rsid w:val="00640983"/>
    <w:rsid w:val="00644113"/>
    <w:rsid w:val="006466D9"/>
    <w:rsid w:val="00647FA7"/>
    <w:rsid w:val="00650D8B"/>
    <w:rsid w:val="00654ED7"/>
    <w:rsid w:val="006619C1"/>
    <w:rsid w:val="00662A5B"/>
    <w:rsid w:val="006635D7"/>
    <w:rsid w:val="006644A3"/>
    <w:rsid w:val="00665554"/>
    <w:rsid w:val="00665AE4"/>
    <w:rsid w:val="006708A1"/>
    <w:rsid w:val="00672CE9"/>
    <w:rsid w:val="006745C9"/>
    <w:rsid w:val="00677E8A"/>
    <w:rsid w:val="006850C0"/>
    <w:rsid w:val="0068641D"/>
    <w:rsid w:val="006870A7"/>
    <w:rsid w:val="00687A18"/>
    <w:rsid w:val="0069289B"/>
    <w:rsid w:val="006A1729"/>
    <w:rsid w:val="006A34E7"/>
    <w:rsid w:val="006A7A16"/>
    <w:rsid w:val="006B5E75"/>
    <w:rsid w:val="006B6A14"/>
    <w:rsid w:val="006B7924"/>
    <w:rsid w:val="006C0400"/>
    <w:rsid w:val="006C1C4A"/>
    <w:rsid w:val="006C2707"/>
    <w:rsid w:val="006D24A8"/>
    <w:rsid w:val="006D337C"/>
    <w:rsid w:val="006D48A0"/>
    <w:rsid w:val="006D4A29"/>
    <w:rsid w:val="006D5554"/>
    <w:rsid w:val="006E300A"/>
    <w:rsid w:val="006E4131"/>
    <w:rsid w:val="006E51A7"/>
    <w:rsid w:val="006E63BF"/>
    <w:rsid w:val="006F5F20"/>
    <w:rsid w:val="006F72FD"/>
    <w:rsid w:val="00701958"/>
    <w:rsid w:val="0071184A"/>
    <w:rsid w:val="00711C1C"/>
    <w:rsid w:val="0071503B"/>
    <w:rsid w:val="007257CF"/>
    <w:rsid w:val="00732C09"/>
    <w:rsid w:val="00732EB7"/>
    <w:rsid w:val="00734168"/>
    <w:rsid w:val="00734C1E"/>
    <w:rsid w:val="00736D84"/>
    <w:rsid w:val="0074060F"/>
    <w:rsid w:val="0074307A"/>
    <w:rsid w:val="0075117A"/>
    <w:rsid w:val="00753ADA"/>
    <w:rsid w:val="0075581A"/>
    <w:rsid w:val="00757701"/>
    <w:rsid w:val="00760927"/>
    <w:rsid w:val="007634E1"/>
    <w:rsid w:val="00770A8C"/>
    <w:rsid w:val="00770BD9"/>
    <w:rsid w:val="00771478"/>
    <w:rsid w:val="00775648"/>
    <w:rsid w:val="00780272"/>
    <w:rsid w:val="007847EC"/>
    <w:rsid w:val="00784C80"/>
    <w:rsid w:val="00784DE3"/>
    <w:rsid w:val="00790432"/>
    <w:rsid w:val="00794CDD"/>
    <w:rsid w:val="00795403"/>
    <w:rsid w:val="007A25D9"/>
    <w:rsid w:val="007B0DEF"/>
    <w:rsid w:val="007B31AD"/>
    <w:rsid w:val="007C26CE"/>
    <w:rsid w:val="007C3975"/>
    <w:rsid w:val="007C3FA9"/>
    <w:rsid w:val="007C6617"/>
    <w:rsid w:val="007D2A85"/>
    <w:rsid w:val="007D626D"/>
    <w:rsid w:val="007E004D"/>
    <w:rsid w:val="007E29FE"/>
    <w:rsid w:val="007E4A99"/>
    <w:rsid w:val="007E6948"/>
    <w:rsid w:val="007E6E8E"/>
    <w:rsid w:val="007F02AA"/>
    <w:rsid w:val="007F146A"/>
    <w:rsid w:val="00800BE7"/>
    <w:rsid w:val="00800DBB"/>
    <w:rsid w:val="008026DB"/>
    <w:rsid w:val="00806628"/>
    <w:rsid w:val="00807285"/>
    <w:rsid w:val="008101F1"/>
    <w:rsid w:val="00811A6E"/>
    <w:rsid w:val="00817702"/>
    <w:rsid w:val="00820116"/>
    <w:rsid w:val="00820315"/>
    <w:rsid w:val="00822AB2"/>
    <w:rsid w:val="00823810"/>
    <w:rsid w:val="0082607A"/>
    <w:rsid w:val="0082664D"/>
    <w:rsid w:val="00827949"/>
    <w:rsid w:val="00831504"/>
    <w:rsid w:val="00833F92"/>
    <w:rsid w:val="00834B74"/>
    <w:rsid w:val="008430B3"/>
    <w:rsid w:val="00851E13"/>
    <w:rsid w:val="008537BF"/>
    <w:rsid w:val="00853F9F"/>
    <w:rsid w:val="008544CE"/>
    <w:rsid w:val="00861968"/>
    <w:rsid w:val="00864237"/>
    <w:rsid w:val="00866817"/>
    <w:rsid w:val="00872540"/>
    <w:rsid w:val="008764C6"/>
    <w:rsid w:val="008768E6"/>
    <w:rsid w:val="00876926"/>
    <w:rsid w:val="00876E29"/>
    <w:rsid w:val="008819B1"/>
    <w:rsid w:val="0088369D"/>
    <w:rsid w:val="0088382E"/>
    <w:rsid w:val="008841CB"/>
    <w:rsid w:val="008920AB"/>
    <w:rsid w:val="0089225D"/>
    <w:rsid w:val="008963DA"/>
    <w:rsid w:val="00896D1F"/>
    <w:rsid w:val="008A213B"/>
    <w:rsid w:val="008A3D5E"/>
    <w:rsid w:val="008A403F"/>
    <w:rsid w:val="008B0ED3"/>
    <w:rsid w:val="008B6B6F"/>
    <w:rsid w:val="008C06E1"/>
    <w:rsid w:val="008C22C5"/>
    <w:rsid w:val="008C29AB"/>
    <w:rsid w:val="008C2D0D"/>
    <w:rsid w:val="008C6D30"/>
    <w:rsid w:val="008D0E2F"/>
    <w:rsid w:val="008D1850"/>
    <w:rsid w:val="008D5629"/>
    <w:rsid w:val="008D64D6"/>
    <w:rsid w:val="008D6B76"/>
    <w:rsid w:val="008E16CB"/>
    <w:rsid w:val="008E3272"/>
    <w:rsid w:val="008E4CAD"/>
    <w:rsid w:val="008E51A4"/>
    <w:rsid w:val="008E5B29"/>
    <w:rsid w:val="008E7CCB"/>
    <w:rsid w:val="008E7F64"/>
    <w:rsid w:val="008F245F"/>
    <w:rsid w:val="008F61EA"/>
    <w:rsid w:val="008F6A07"/>
    <w:rsid w:val="0090230F"/>
    <w:rsid w:val="00902661"/>
    <w:rsid w:val="00905128"/>
    <w:rsid w:val="0090525E"/>
    <w:rsid w:val="00910D84"/>
    <w:rsid w:val="00916398"/>
    <w:rsid w:val="009175F4"/>
    <w:rsid w:val="00917693"/>
    <w:rsid w:val="00917914"/>
    <w:rsid w:val="00917E87"/>
    <w:rsid w:val="00921E8F"/>
    <w:rsid w:val="00926592"/>
    <w:rsid w:val="0092699E"/>
    <w:rsid w:val="0093015B"/>
    <w:rsid w:val="00933976"/>
    <w:rsid w:val="00933B70"/>
    <w:rsid w:val="0093588A"/>
    <w:rsid w:val="009370DF"/>
    <w:rsid w:val="00937CB3"/>
    <w:rsid w:val="0094025B"/>
    <w:rsid w:val="00943C24"/>
    <w:rsid w:val="0094528E"/>
    <w:rsid w:val="0095438D"/>
    <w:rsid w:val="00957380"/>
    <w:rsid w:val="00960E44"/>
    <w:rsid w:val="00963293"/>
    <w:rsid w:val="009636DE"/>
    <w:rsid w:val="009668DC"/>
    <w:rsid w:val="00971E2F"/>
    <w:rsid w:val="009738E1"/>
    <w:rsid w:val="009772F2"/>
    <w:rsid w:val="00984F37"/>
    <w:rsid w:val="00993B0E"/>
    <w:rsid w:val="00993B55"/>
    <w:rsid w:val="0099573D"/>
    <w:rsid w:val="0099665A"/>
    <w:rsid w:val="009A1E2D"/>
    <w:rsid w:val="009A281C"/>
    <w:rsid w:val="009A4B07"/>
    <w:rsid w:val="009A55F5"/>
    <w:rsid w:val="009A6058"/>
    <w:rsid w:val="009C02BD"/>
    <w:rsid w:val="009C2EE9"/>
    <w:rsid w:val="009C35C5"/>
    <w:rsid w:val="009C5351"/>
    <w:rsid w:val="009D046C"/>
    <w:rsid w:val="009D3A7E"/>
    <w:rsid w:val="009D4106"/>
    <w:rsid w:val="009D5FAE"/>
    <w:rsid w:val="009E1125"/>
    <w:rsid w:val="009E4179"/>
    <w:rsid w:val="009E5442"/>
    <w:rsid w:val="009E5BF8"/>
    <w:rsid w:val="009E6460"/>
    <w:rsid w:val="009F2C55"/>
    <w:rsid w:val="009F3170"/>
    <w:rsid w:val="009F4E19"/>
    <w:rsid w:val="009F7421"/>
    <w:rsid w:val="00A01295"/>
    <w:rsid w:val="00A03196"/>
    <w:rsid w:val="00A14583"/>
    <w:rsid w:val="00A373A0"/>
    <w:rsid w:val="00A409DC"/>
    <w:rsid w:val="00A40A1A"/>
    <w:rsid w:val="00A46D08"/>
    <w:rsid w:val="00A470D1"/>
    <w:rsid w:val="00A521EF"/>
    <w:rsid w:val="00A564F2"/>
    <w:rsid w:val="00A57852"/>
    <w:rsid w:val="00A62D7A"/>
    <w:rsid w:val="00A709A4"/>
    <w:rsid w:val="00A73F13"/>
    <w:rsid w:val="00A82CF9"/>
    <w:rsid w:val="00A87E11"/>
    <w:rsid w:val="00A90A16"/>
    <w:rsid w:val="00A90F06"/>
    <w:rsid w:val="00A92DA3"/>
    <w:rsid w:val="00A93B6F"/>
    <w:rsid w:val="00A96411"/>
    <w:rsid w:val="00A96649"/>
    <w:rsid w:val="00A97BAD"/>
    <w:rsid w:val="00AA1C28"/>
    <w:rsid w:val="00AA25D1"/>
    <w:rsid w:val="00AA57DB"/>
    <w:rsid w:val="00AA72A1"/>
    <w:rsid w:val="00AA74AF"/>
    <w:rsid w:val="00AB0173"/>
    <w:rsid w:val="00AB1691"/>
    <w:rsid w:val="00AB439D"/>
    <w:rsid w:val="00AC31AE"/>
    <w:rsid w:val="00AC36A0"/>
    <w:rsid w:val="00AC5B33"/>
    <w:rsid w:val="00AD4F44"/>
    <w:rsid w:val="00AD58BF"/>
    <w:rsid w:val="00AD734B"/>
    <w:rsid w:val="00AD7E2F"/>
    <w:rsid w:val="00AD7FBE"/>
    <w:rsid w:val="00AE0347"/>
    <w:rsid w:val="00AF1382"/>
    <w:rsid w:val="00AF2A1A"/>
    <w:rsid w:val="00AF561D"/>
    <w:rsid w:val="00AF6397"/>
    <w:rsid w:val="00AF6493"/>
    <w:rsid w:val="00AF7B66"/>
    <w:rsid w:val="00B01439"/>
    <w:rsid w:val="00B02B00"/>
    <w:rsid w:val="00B03BBE"/>
    <w:rsid w:val="00B06B29"/>
    <w:rsid w:val="00B1247A"/>
    <w:rsid w:val="00B142CF"/>
    <w:rsid w:val="00B143FF"/>
    <w:rsid w:val="00B20138"/>
    <w:rsid w:val="00B2174B"/>
    <w:rsid w:val="00B2235B"/>
    <w:rsid w:val="00B22794"/>
    <w:rsid w:val="00B26867"/>
    <w:rsid w:val="00B43D9E"/>
    <w:rsid w:val="00B44828"/>
    <w:rsid w:val="00B450CD"/>
    <w:rsid w:val="00B47D45"/>
    <w:rsid w:val="00B6744E"/>
    <w:rsid w:val="00B71B16"/>
    <w:rsid w:val="00B72C44"/>
    <w:rsid w:val="00B7372F"/>
    <w:rsid w:val="00B7401C"/>
    <w:rsid w:val="00B743E2"/>
    <w:rsid w:val="00B75856"/>
    <w:rsid w:val="00B76497"/>
    <w:rsid w:val="00B77124"/>
    <w:rsid w:val="00B81F2C"/>
    <w:rsid w:val="00B83221"/>
    <w:rsid w:val="00B83AC0"/>
    <w:rsid w:val="00BB0C19"/>
    <w:rsid w:val="00BB261D"/>
    <w:rsid w:val="00BB2FE9"/>
    <w:rsid w:val="00BB503C"/>
    <w:rsid w:val="00BC204A"/>
    <w:rsid w:val="00BC3CFD"/>
    <w:rsid w:val="00BC52C1"/>
    <w:rsid w:val="00BD05E3"/>
    <w:rsid w:val="00BD3E1E"/>
    <w:rsid w:val="00BD4085"/>
    <w:rsid w:val="00BD5507"/>
    <w:rsid w:val="00BD6EEF"/>
    <w:rsid w:val="00BD7A1F"/>
    <w:rsid w:val="00BE1B7D"/>
    <w:rsid w:val="00BE26E0"/>
    <w:rsid w:val="00BE3F16"/>
    <w:rsid w:val="00BE7776"/>
    <w:rsid w:val="00C000BA"/>
    <w:rsid w:val="00C04745"/>
    <w:rsid w:val="00C05072"/>
    <w:rsid w:val="00C05B36"/>
    <w:rsid w:val="00C06284"/>
    <w:rsid w:val="00C07975"/>
    <w:rsid w:val="00C07993"/>
    <w:rsid w:val="00C12BB7"/>
    <w:rsid w:val="00C1385D"/>
    <w:rsid w:val="00C14216"/>
    <w:rsid w:val="00C14547"/>
    <w:rsid w:val="00C15304"/>
    <w:rsid w:val="00C17F7C"/>
    <w:rsid w:val="00C21AD0"/>
    <w:rsid w:val="00C23B28"/>
    <w:rsid w:val="00C261B7"/>
    <w:rsid w:val="00C323AA"/>
    <w:rsid w:val="00C32DE6"/>
    <w:rsid w:val="00C34BD0"/>
    <w:rsid w:val="00C34D42"/>
    <w:rsid w:val="00C40F00"/>
    <w:rsid w:val="00C43939"/>
    <w:rsid w:val="00C45F8A"/>
    <w:rsid w:val="00C51875"/>
    <w:rsid w:val="00C529FB"/>
    <w:rsid w:val="00C52EC5"/>
    <w:rsid w:val="00C558B3"/>
    <w:rsid w:val="00C5666E"/>
    <w:rsid w:val="00C57BD7"/>
    <w:rsid w:val="00C631FF"/>
    <w:rsid w:val="00C63E08"/>
    <w:rsid w:val="00C647EC"/>
    <w:rsid w:val="00C65E6D"/>
    <w:rsid w:val="00C6634F"/>
    <w:rsid w:val="00C70BB0"/>
    <w:rsid w:val="00C71534"/>
    <w:rsid w:val="00C72211"/>
    <w:rsid w:val="00C72F9E"/>
    <w:rsid w:val="00C7423F"/>
    <w:rsid w:val="00C7440B"/>
    <w:rsid w:val="00C80041"/>
    <w:rsid w:val="00C82A2D"/>
    <w:rsid w:val="00C90215"/>
    <w:rsid w:val="00C90C47"/>
    <w:rsid w:val="00CA3A10"/>
    <w:rsid w:val="00CA405B"/>
    <w:rsid w:val="00CA5353"/>
    <w:rsid w:val="00CA6424"/>
    <w:rsid w:val="00CB54F3"/>
    <w:rsid w:val="00CB5800"/>
    <w:rsid w:val="00CB5A7D"/>
    <w:rsid w:val="00CB5CAC"/>
    <w:rsid w:val="00CB6FEC"/>
    <w:rsid w:val="00CC6DFF"/>
    <w:rsid w:val="00CC714F"/>
    <w:rsid w:val="00CD1432"/>
    <w:rsid w:val="00CD386E"/>
    <w:rsid w:val="00CD44AB"/>
    <w:rsid w:val="00CD4928"/>
    <w:rsid w:val="00CD4DE4"/>
    <w:rsid w:val="00CE4EAA"/>
    <w:rsid w:val="00CE52B6"/>
    <w:rsid w:val="00CE7016"/>
    <w:rsid w:val="00CF32B5"/>
    <w:rsid w:val="00CF4224"/>
    <w:rsid w:val="00D0646A"/>
    <w:rsid w:val="00D12F78"/>
    <w:rsid w:val="00D13404"/>
    <w:rsid w:val="00D15A2D"/>
    <w:rsid w:val="00D219D8"/>
    <w:rsid w:val="00D253A9"/>
    <w:rsid w:val="00D26FEC"/>
    <w:rsid w:val="00D3124D"/>
    <w:rsid w:val="00D3236A"/>
    <w:rsid w:val="00D3286A"/>
    <w:rsid w:val="00D329C5"/>
    <w:rsid w:val="00D340E5"/>
    <w:rsid w:val="00D34AAE"/>
    <w:rsid w:val="00D3536B"/>
    <w:rsid w:val="00D367D6"/>
    <w:rsid w:val="00D40DC7"/>
    <w:rsid w:val="00D43D7B"/>
    <w:rsid w:val="00D43E02"/>
    <w:rsid w:val="00D45BA2"/>
    <w:rsid w:val="00D4790B"/>
    <w:rsid w:val="00D500B2"/>
    <w:rsid w:val="00D50C32"/>
    <w:rsid w:val="00D50ED8"/>
    <w:rsid w:val="00D54D42"/>
    <w:rsid w:val="00D64516"/>
    <w:rsid w:val="00D646F0"/>
    <w:rsid w:val="00D64CB5"/>
    <w:rsid w:val="00D65CF4"/>
    <w:rsid w:val="00D72C9C"/>
    <w:rsid w:val="00D83C89"/>
    <w:rsid w:val="00D849AA"/>
    <w:rsid w:val="00D93549"/>
    <w:rsid w:val="00D95D0B"/>
    <w:rsid w:val="00D95D25"/>
    <w:rsid w:val="00D97723"/>
    <w:rsid w:val="00DA030D"/>
    <w:rsid w:val="00DA0B5D"/>
    <w:rsid w:val="00DA0BDA"/>
    <w:rsid w:val="00DA5626"/>
    <w:rsid w:val="00DA78FE"/>
    <w:rsid w:val="00DB2F86"/>
    <w:rsid w:val="00DB382F"/>
    <w:rsid w:val="00DB471F"/>
    <w:rsid w:val="00DB750D"/>
    <w:rsid w:val="00DC20A0"/>
    <w:rsid w:val="00DC2DA0"/>
    <w:rsid w:val="00DC2F47"/>
    <w:rsid w:val="00DC3F63"/>
    <w:rsid w:val="00DC759C"/>
    <w:rsid w:val="00DD0977"/>
    <w:rsid w:val="00DD2993"/>
    <w:rsid w:val="00DD32CF"/>
    <w:rsid w:val="00DD70A7"/>
    <w:rsid w:val="00DE0BBD"/>
    <w:rsid w:val="00DE0F65"/>
    <w:rsid w:val="00DE1850"/>
    <w:rsid w:val="00DE1B31"/>
    <w:rsid w:val="00DF22FF"/>
    <w:rsid w:val="00DF4A4F"/>
    <w:rsid w:val="00DF52E6"/>
    <w:rsid w:val="00DF696E"/>
    <w:rsid w:val="00E02EBB"/>
    <w:rsid w:val="00E0519C"/>
    <w:rsid w:val="00E06517"/>
    <w:rsid w:val="00E1030E"/>
    <w:rsid w:val="00E11BB9"/>
    <w:rsid w:val="00E11F20"/>
    <w:rsid w:val="00E136E6"/>
    <w:rsid w:val="00E15991"/>
    <w:rsid w:val="00E229F2"/>
    <w:rsid w:val="00E24C41"/>
    <w:rsid w:val="00E25AAC"/>
    <w:rsid w:val="00E31B4F"/>
    <w:rsid w:val="00E32077"/>
    <w:rsid w:val="00E32478"/>
    <w:rsid w:val="00E345B0"/>
    <w:rsid w:val="00E3521F"/>
    <w:rsid w:val="00E35BD1"/>
    <w:rsid w:val="00E37670"/>
    <w:rsid w:val="00E41602"/>
    <w:rsid w:val="00E4192A"/>
    <w:rsid w:val="00E42025"/>
    <w:rsid w:val="00E4418B"/>
    <w:rsid w:val="00E46197"/>
    <w:rsid w:val="00E50306"/>
    <w:rsid w:val="00E50A9D"/>
    <w:rsid w:val="00E530C9"/>
    <w:rsid w:val="00E575E5"/>
    <w:rsid w:val="00E57622"/>
    <w:rsid w:val="00E64649"/>
    <w:rsid w:val="00E65A29"/>
    <w:rsid w:val="00E71BD9"/>
    <w:rsid w:val="00E77FD9"/>
    <w:rsid w:val="00E802DF"/>
    <w:rsid w:val="00E81698"/>
    <w:rsid w:val="00E86FD4"/>
    <w:rsid w:val="00E8787D"/>
    <w:rsid w:val="00E97450"/>
    <w:rsid w:val="00EA0B6F"/>
    <w:rsid w:val="00EA37EB"/>
    <w:rsid w:val="00EA6660"/>
    <w:rsid w:val="00EA6F02"/>
    <w:rsid w:val="00EB204E"/>
    <w:rsid w:val="00EB448F"/>
    <w:rsid w:val="00EB458B"/>
    <w:rsid w:val="00EB5C6F"/>
    <w:rsid w:val="00EC081C"/>
    <w:rsid w:val="00EC2D91"/>
    <w:rsid w:val="00EC2FEC"/>
    <w:rsid w:val="00EC5D9B"/>
    <w:rsid w:val="00ED0852"/>
    <w:rsid w:val="00ED12C5"/>
    <w:rsid w:val="00ED4E78"/>
    <w:rsid w:val="00EE18DC"/>
    <w:rsid w:val="00EE6A51"/>
    <w:rsid w:val="00EF3A49"/>
    <w:rsid w:val="00F0272F"/>
    <w:rsid w:val="00F0301E"/>
    <w:rsid w:val="00F03BF6"/>
    <w:rsid w:val="00F13293"/>
    <w:rsid w:val="00F13716"/>
    <w:rsid w:val="00F138B5"/>
    <w:rsid w:val="00F221A5"/>
    <w:rsid w:val="00F23203"/>
    <w:rsid w:val="00F23EE3"/>
    <w:rsid w:val="00F2509F"/>
    <w:rsid w:val="00F344FE"/>
    <w:rsid w:val="00F42D89"/>
    <w:rsid w:val="00F44CD2"/>
    <w:rsid w:val="00F46E32"/>
    <w:rsid w:val="00F472B5"/>
    <w:rsid w:val="00F509CE"/>
    <w:rsid w:val="00F54160"/>
    <w:rsid w:val="00F562DF"/>
    <w:rsid w:val="00F60E99"/>
    <w:rsid w:val="00F715CE"/>
    <w:rsid w:val="00F7711D"/>
    <w:rsid w:val="00F80480"/>
    <w:rsid w:val="00F81457"/>
    <w:rsid w:val="00F83829"/>
    <w:rsid w:val="00F83AD3"/>
    <w:rsid w:val="00F85B55"/>
    <w:rsid w:val="00F95959"/>
    <w:rsid w:val="00F96F68"/>
    <w:rsid w:val="00F97E20"/>
    <w:rsid w:val="00FA2B27"/>
    <w:rsid w:val="00FA3938"/>
    <w:rsid w:val="00FA7AAF"/>
    <w:rsid w:val="00FB08DC"/>
    <w:rsid w:val="00FB2BD7"/>
    <w:rsid w:val="00FB6091"/>
    <w:rsid w:val="00FC3E28"/>
    <w:rsid w:val="00FD0D40"/>
    <w:rsid w:val="00FD0D96"/>
    <w:rsid w:val="00FD119F"/>
    <w:rsid w:val="00FD4C8A"/>
    <w:rsid w:val="00FD726A"/>
    <w:rsid w:val="00FD77EA"/>
    <w:rsid w:val="00FD7C0A"/>
    <w:rsid w:val="00FE6F74"/>
    <w:rsid w:val="00FF1AE5"/>
    <w:rsid w:val="00FF3CE8"/>
    <w:rsid w:val="00FF53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77D9FF8C"/>
  <w15:docId w15:val="{103B485F-81C0-4B07-A39B-1ABCE8AD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54EA"/>
    <w:rPr>
      <w:sz w:val="24"/>
      <w:szCs w:val="24"/>
    </w:rPr>
  </w:style>
  <w:style w:type="paragraph" w:styleId="Nadpis1">
    <w:name w:val="heading 1"/>
    <w:basedOn w:val="Normln"/>
    <w:next w:val="Normln"/>
    <w:qFormat/>
    <w:rsid w:val="00C34BD0"/>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5D173D"/>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120160"/>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3201EB"/>
    <w:pPr>
      <w:tabs>
        <w:tab w:val="center" w:pos="4536"/>
        <w:tab w:val="right" w:pos="9072"/>
      </w:tabs>
    </w:pPr>
  </w:style>
  <w:style w:type="paragraph" w:styleId="Zpat">
    <w:name w:val="footer"/>
    <w:basedOn w:val="Normln"/>
    <w:link w:val="ZpatChar"/>
    <w:uiPriority w:val="99"/>
    <w:rsid w:val="003201EB"/>
    <w:pPr>
      <w:tabs>
        <w:tab w:val="center" w:pos="4536"/>
        <w:tab w:val="right" w:pos="9072"/>
      </w:tabs>
    </w:pPr>
  </w:style>
  <w:style w:type="character" w:styleId="slostrnky">
    <w:name w:val="page number"/>
    <w:basedOn w:val="Standardnpsmoodstavce"/>
    <w:rsid w:val="003201EB"/>
  </w:style>
  <w:style w:type="paragraph" w:styleId="Textbubliny">
    <w:name w:val="Balloon Text"/>
    <w:basedOn w:val="Normln"/>
    <w:semiHidden/>
    <w:rsid w:val="00120160"/>
    <w:rPr>
      <w:rFonts w:ascii="Tahoma" w:hAnsi="Tahoma" w:cs="Tahoma"/>
      <w:sz w:val="16"/>
      <w:szCs w:val="16"/>
    </w:rPr>
  </w:style>
  <w:style w:type="character" w:customStyle="1" w:styleId="apple-converted-space">
    <w:name w:val="apple-converted-space"/>
    <w:basedOn w:val="Standardnpsmoodstavce"/>
    <w:rsid w:val="00537DC3"/>
  </w:style>
  <w:style w:type="paragraph" w:customStyle="1" w:styleId="CharChar1CharCharCharCharCharCharChar">
    <w:name w:val="Char Char1 Char Char Char Char Char Char Char"/>
    <w:basedOn w:val="Normln"/>
    <w:rsid w:val="008430B3"/>
    <w:pPr>
      <w:spacing w:after="160" w:line="240" w:lineRule="exact"/>
    </w:pPr>
    <w:rPr>
      <w:rFonts w:ascii="Times New Roman Bold" w:hAnsi="Times New Roman Bold"/>
      <w:sz w:val="22"/>
      <w:szCs w:val="26"/>
      <w:lang w:val="sk-SK" w:eastAsia="en-US"/>
    </w:rPr>
  </w:style>
  <w:style w:type="character" w:styleId="Siln">
    <w:name w:val="Strong"/>
    <w:uiPriority w:val="22"/>
    <w:qFormat/>
    <w:rsid w:val="008430B3"/>
    <w:rPr>
      <w:b/>
      <w:bCs/>
    </w:rPr>
  </w:style>
  <w:style w:type="character" w:customStyle="1" w:styleId="datecover">
    <w:name w:val="datecover"/>
    <w:basedOn w:val="Standardnpsmoodstavce"/>
    <w:rsid w:val="008430B3"/>
  </w:style>
  <w:style w:type="character" w:styleId="Hypertextovodkaz">
    <w:name w:val="Hyperlink"/>
    <w:uiPriority w:val="99"/>
    <w:unhideWhenUsed/>
    <w:rsid w:val="00F03BF6"/>
    <w:rPr>
      <w:color w:val="0000FF"/>
      <w:u w:val="single"/>
    </w:rPr>
  </w:style>
  <w:style w:type="paragraph" w:styleId="Odstavecseseznamem">
    <w:name w:val="List Paragraph"/>
    <w:aliases w:val="1 odstavecH"/>
    <w:basedOn w:val="Normln"/>
    <w:link w:val="OdstavecseseznamemChar"/>
    <w:uiPriority w:val="34"/>
    <w:qFormat/>
    <w:rsid w:val="0004412B"/>
    <w:pPr>
      <w:ind w:left="708"/>
    </w:pPr>
  </w:style>
  <w:style w:type="character" w:customStyle="1" w:styleId="ZpatChar">
    <w:name w:val="Zápatí Char"/>
    <w:link w:val="Zpat"/>
    <w:uiPriority w:val="99"/>
    <w:rsid w:val="00CB6FEC"/>
    <w:rPr>
      <w:sz w:val="24"/>
      <w:szCs w:val="24"/>
    </w:rPr>
  </w:style>
  <w:style w:type="paragraph" w:customStyle="1" w:styleId="Odstavecseseznamem1">
    <w:name w:val="Odstavec se seznamem1"/>
    <w:basedOn w:val="Normln"/>
    <w:rsid w:val="00EE18DC"/>
    <w:pPr>
      <w:spacing w:after="200" w:line="276" w:lineRule="auto"/>
      <w:ind w:left="720"/>
      <w:contextualSpacing/>
    </w:pPr>
    <w:rPr>
      <w:rFonts w:ascii="Calibri" w:hAnsi="Calibri"/>
      <w:sz w:val="22"/>
      <w:szCs w:val="22"/>
      <w:lang w:eastAsia="en-US"/>
    </w:rPr>
  </w:style>
  <w:style w:type="character" w:customStyle="1" w:styleId="ZhlavChar">
    <w:name w:val="Záhlaví Char"/>
    <w:link w:val="Zhlav"/>
    <w:uiPriority w:val="99"/>
    <w:rsid w:val="00B71B16"/>
    <w:rPr>
      <w:sz w:val="24"/>
      <w:szCs w:val="24"/>
    </w:rPr>
  </w:style>
  <w:style w:type="paragraph" w:customStyle="1" w:styleId="Pracovnpodklad-nzev">
    <w:name w:val="Pracovní podklad - název"/>
    <w:basedOn w:val="Normln"/>
    <w:link w:val="Pracovnpodklad-nzevChar"/>
    <w:qFormat/>
    <w:rsid w:val="003A28D3"/>
    <w:pPr>
      <w:spacing w:before="240" w:after="480"/>
      <w:jc w:val="center"/>
    </w:pPr>
    <w:rPr>
      <w:rFonts w:ascii="Arial" w:hAnsi="Arial" w:cs="Arial"/>
      <w:b/>
      <w:sz w:val="22"/>
      <w:szCs w:val="22"/>
    </w:rPr>
  </w:style>
  <w:style w:type="paragraph" w:customStyle="1" w:styleId="Pracovnpodklad-text">
    <w:name w:val="Pracovní podklad - text"/>
    <w:basedOn w:val="Normln"/>
    <w:link w:val="Pracovnpodklad-textChar"/>
    <w:qFormat/>
    <w:rsid w:val="003A28D3"/>
    <w:pPr>
      <w:spacing w:after="240"/>
      <w:jc w:val="both"/>
    </w:pPr>
    <w:rPr>
      <w:rFonts w:ascii="Arial" w:hAnsi="Arial" w:cs="Arial"/>
      <w:sz w:val="22"/>
      <w:szCs w:val="22"/>
    </w:rPr>
  </w:style>
  <w:style w:type="character" w:customStyle="1" w:styleId="Pracovnpodklad-nzevChar">
    <w:name w:val="Pracovní podklad - název Char"/>
    <w:link w:val="Pracovnpodklad-nzev"/>
    <w:rsid w:val="003A28D3"/>
    <w:rPr>
      <w:rFonts w:ascii="Arial" w:hAnsi="Arial" w:cs="Arial"/>
      <w:b/>
      <w:sz w:val="22"/>
      <w:szCs w:val="22"/>
    </w:rPr>
  </w:style>
  <w:style w:type="paragraph" w:customStyle="1" w:styleId="Pracovnpodklad-tun">
    <w:name w:val="Pracovní podklad - tučně"/>
    <w:basedOn w:val="Pracovnpodklad-text"/>
    <w:link w:val="Pracovnpodklad-tunChar"/>
    <w:qFormat/>
    <w:rsid w:val="00F7711D"/>
    <w:rPr>
      <w:b/>
    </w:rPr>
  </w:style>
  <w:style w:type="character" w:customStyle="1" w:styleId="Pracovnpodklad-textChar">
    <w:name w:val="Pracovní podklad - text Char"/>
    <w:link w:val="Pracovnpodklad-text"/>
    <w:rsid w:val="003A28D3"/>
    <w:rPr>
      <w:rFonts w:ascii="Arial" w:hAnsi="Arial" w:cs="Arial"/>
      <w:sz w:val="22"/>
      <w:szCs w:val="22"/>
    </w:rPr>
  </w:style>
  <w:style w:type="paragraph" w:customStyle="1" w:styleId="Pracovnpodklad-velkpsmena">
    <w:name w:val="Pracovní podklad - velká písmena"/>
    <w:basedOn w:val="Pracovnpodklad-text"/>
    <w:link w:val="Pracovnpodklad-velkpsmenaChar"/>
    <w:qFormat/>
    <w:rsid w:val="00F7711D"/>
    <w:rPr>
      <w:caps/>
    </w:rPr>
  </w:style>
  <w:style w:type="character" w:customStyle="1" w:styleId="Pracovnpodklad-tunChar">
    <w:name w:val="Pracovní podklad - tučně Char"/>
    <w:link w:val="Pracovnpodklad-tun"/>
    <w:rsid w:val="00F7711D"/>
    <w:rPr>
      <w:rFonts w:ascii="Arial" w:hAnsi="Arial" w:cs="Arial"/>
      <w:b/>
      <w:sz w:val="22"/>
      <w:szCs w:val="22"/>
    </w:rPr>
  </w:style>
  <w:style w:type="paragraph" w:customStyle="1" w:styleId="Pracovnpodklad-psmo14">
    <w:name w:val="Pracovní podklad - písmo 14"/>
    <w:basedOn w:val="Pracovnpodklad-text"/>
    <w:link w:val="Pracovnpodklad-psmo14Char"/>
    <w:qFormat/>
    <w:rsid w:val="00F7711D"/>
    <w:rPr>
      <w:sz w:val="28"/>
      <w:szCs w:val="28"/>
    </w:rPr>
  </w:style>
  <w:style w:type="character" w:customStyle="1" w:styleId="Pracovnpodklad-velkpsmenaChar">
    <w:name w:val="Pracovní podklad - velká písmena Char"/>
    <w:link w:val="Pracovnpodklad-velkpsmena"/>
    <w:rsid w:val="00F7711D"/>
    <w:rPr>
      <w:rFonts w:ascii="Arial" w:hAnsi="Arial" w:cs="Arial"/>
      <w:caps/>
      <w:sz w:val="22"/>
      <w:szCs w:val="22"/>
    </w:rPr>
  </w:style>
  <w:style w:type="paragraph" w:styleId="Zkladntext">
    <w:name w:val="Body Text"/>
    <w:basedOn w:val="Normln"/>
    <w:link w:val="ZkladntextChar"/>
    <w:rsid w:val="001B7422"/>
    <w:pPr>
      <w:suppressAutoHyphens/>
      <w:spacing w:after="120"/>
    </w:pPr>
    <w:rPr>
      <w:lang w:eastAsia="ar-SA"/>
    </w:rPr>
  </w:style>
  <w:style w:type="character" w:customStyle="1" w:styleId="Pracovnpodklad-psmo14Char">
    <w:name w:val="Pracovní podklad - písmo 14 Char"/>
    <w:link w:val="Pracovnpodklad-psmo14"/>
    <w:rsid w:val="00F7711D"/>
    <w:rPr>
      <w:rFonts w:ascii="Arial" w:hAnsi="Arial" w:cs="Arial"/>
      <w:sz w:val="28"/>
      <w:szCs w:val="28"/>
    </w:rPr>
  </w:style>
  <w:style w:type="character" w:customStyle="1" w:styleId="ZkladntextChar">
    <w:name w:val="Základní text Char"/>
    <w:basedOn w:val="Standardnpsmoodstavce"/>
    <w:link w:val="Zkladntext"/>
    <w:rsid w:val="001B7422"/>
    <w:rPr>
      <w:sz w:val="24"/>
      <w:szCs w:val="24"/>
      <w:lang w:eastAsia="ar-SA"/>
    </w:rPr>
  </w:style>
  <w:style w:type="paragraph" w:customStyle="1" w:styleId="Default">
    <w:name w:val="Default"/>
    <w:rsid w:val="00232899"/>
    <w:pPr>
      <w:autoSpaceDE w:val="0"/>
      <w:autoSpaceDN w:val="0"/>
      <w:adjustRightInd w:val="0"/>
    </w:pPr>
    <w:rPr>
      <w:rFonts w:ascii="Cambria" w:eastAsiaTheme="minorHAnsi" w:hAnsi="Cambria" w:cs="Cambria"/>
      <w:color w:val="000000"/>
      <w:sz w:val="24"/>
      <w:szCs w:val="24"/>
      <w:lang w:eastAsia="en-US"/>
    </w:rPr>
  </w:style>
  <w:style w:type="paragraph" w:styleId="Normlnweb">
    <w:name w:val="Normal (Web)"/>
    <w:basedOn w:val="Normln"/>
    <w:uiPriority w:val="99"/>
    <w:unhideWhenUsed/>
    <w:rsid w:val="00ED12C5"/>
    <w:pPr>
      <w:spacing w:before="100" w:beforeAutospacing="1" w:after="100" w:afterAutospacing="1"/>
    </w:pPr>
  </w:style>
  <w:style w:type="character" w:styleId="Odkaznakoment">
    <w:name w:val="annotation reference"/>
    <w:basedOn w:val="Standardnpsmoodstavce"/>
    <w:rsid w:val="00971E2F"/>
    <w:rPr>
      <w:sz w:val="16"/>
      <w:szCs w:val="16"/>
    </w:rPr>
  </w:style>
  <w:style w:type="paragraph" w:styleId="Textkomente">
    <w:name w:val="annotation text"/>
    <w:basedOn w:val="Normln"/>
    <w:link w:val="TextkomenteChar"/>
    <w:rsid w:val="00971E2F"/>
    <w:rPr>
      <w:sz w:val="20"/>
      <w:szCs w:val="20"/>
    </w:rPr>
  </w:style>
  <w:style w:type="character" w:customStyle="1" w:styleId="TextkomenteChar">
    <w:name w:val="Text komentáře Char"/>
    <w:basedOn w:val="Standardnpsmoodstavce"/>
    <w:link w:val="Textkomente"/>
    <w:rsid w:val="00971E2F"/>
  </w:style>
  <w:style w:type="paragraph" w:styleId="Pedmtkomente">
    <w:name w:val="annotation subject"/>
    <w:basedOn w:val="Textkomente"/>
    <w:next w:val="Textkomente"/>
    <w:link w:val="PedmtkomenteChar"/>
    <w:rsid w:val="00971E2F"/>
    <w:rPr>
      <w:b/>
      <w:bCs/>
    </w:rPr>
  </w:style>
  <w:style w:type="character" w:customStyle="1" w:styleId="PedmtkomenteChar">
    <w:name w:val="Předmět komentáře Char"/>
    <w:basedOn w:val="TextkomenteChar"/>
    <w:link w:val="Pedmtkomente"/>
    <w:rsid w:val="00971E2F"/>
    <w:rPr>
      <w:b/>
      <w:bCs/>
    </w:rPr>
  </w:style>
  <w:style w:type="paragraph" w:customStyle="1" w:styleId="nadpiszkona">
    <w:name w:val="nadpis zákona"/>
    <w:basedOn w:val="Normln"/>
    <w:next w:val="Normln"/>
    <w:rsid w:val="00196473"/>
    <w:pPr>
      <w:keepNext/>
      <w:keepLines/>
      <w:spacing w:before="120"/>
      <w:jc w:val="center"/>
      <w:outlineLvl w:val="0"/>
    </w:pPr>
    <w:rPr>
      <w:b/>
      <w:szCs w:val="20"/>
    </w:rPr>
  </w:style>
  <w:style w:type="table" w:customStyle="1" w:styleId="Kalend1">
    <w:name w:val="Kalendář 1"/>
    <w:basedOn w:val="Normlntabulka"/>
    <w:uiPriority w:val="99"/>
    <w:qFormat/>
    <w:rsid w:val="00524778"/>
    <w:rPr>
      <w:rFonts w:asciiTheme="minorHAnsi" w:eastAsiaTheme="minorEastAsia" w:hAnsiTheme="minorHAnsi" w:cstheme="minorBidi"/>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Textpoznpodarou">
    <w:name w:val="footnote text"/>
    <w:aliases w:val="Schriftart: 9 pt,Schriftart: 10 pt,Schriftart: 8 pt,WB-Fußnotentext,FoodNote,ft,Footnote text,Footnote Text Char Char,Footnote Text Char1 Char Char,Footnote Text Char Char Char Char,fn,f,Char,Voetnoottekst Char,Footnote Text Char1"/>
    <w:basedOn w:val="Normln"/>
    <w:link w:val="TextpoznpodarouChar"/>
    <w:qFormat/>
    <w:rsid w:val="004E5750"/>
    <w:rPr>
      <w:sz w:val="20"/>
      <w:szCs w:val="20"/>
    </w:rPr>
  </w:style>
  <w:style w:type="character" w:customStyle="1" w:styleId="TextpoznpodarouChar">
    <w:name w:val="Text pozn. pod čarou Char"/>
    <w:aliases w:val="Schriftart: 9 pt Char,Schriftart: 10 pt Char,Schriftart: 8 pt Char,WB-Fußnotentext Char,FoodNote Char,ft Char,Footnote text Char,Footnote Text Char Char Char,Footnote Text Char1 Char Char Char,fn Char,f Char,Char Char"/>
    <w:basedOn w:val="Standardnpsmoodstavce"/>
    <w:link w:val="Textpoznpodarou"/>
    <w:qFormat/>
    <w:rsid w:val="004E5750"/>
  </w:style>
  <w:style w:type="character" w:styleId="Znakapoznpodarou">
    <w:name w:val="footnote reference"/>
    <w:aliases w:val="Footnote,Footnote number,Footnote symbol,Footnote Reference Number,Footnote reference number,Times 10 Point,Exposant 3 Point,Footnote Reference Superscript,EN Footnote Reference,note TESI,Voetnootverwijzing,fr,o,FR,FR1,BVI fnr,Ref"/>
    <w:basedOn w:val="Standardnpsmoodstavce"/>
    <w:link w:val="FootnoteReferneceChar"/>
    <w:uiPriority w:val="99"/>
    <w:qFormat/>
    <w:rsid w:val="004E5750"/>
    <w:rPr>
      <w:vertAlign w:val="superscript"/>
    </w:rPr>
  </w:style>
  <w:style w:type="numbering" w:customStyle="1" w:styleId="Importovanstyl2">
    <w:name w:val="Importovaný styl 2"/>
    <w:rsid w:val="006244D8"/>
    <w:pPr>
      <w:numPr>
        <w:numId w:val="1"/>
      </w:numPr>
    </w:pPr>
  </w:style>
  <w:style w:type="character" w:styleId="Zdraznn">
    <w:name w:val="Emphasis"/>
    <w:basedOn w:val="Standardnpsmoodstavce"/>
    <w:uiPriority w:val="20"/>
    <w:qFormat/>
    <w:rsid w:val="00FD119F"/>
    <w:rPr>
      <w:i/>
      <w:iCs/>
    </w:rPr>
  </w:style>
  <w:style w:type="character" w:customStyle="1" w:styleId="Nevyeenzmnka1">
    <w:name w:val="Nevyřešená zmínka1"/>
    <w:basedOn w:val="Standardnpsmoodstavce"/>
    <w:uiPriority w:val="99"/>
    <w:semiHidden/>
    <w:unhideWhenUsed/>
    <w:rsid w:val="000A14BD"/>
    <w:rPr>
      <w:color w:val="605E5C"/>
      <w:shd w:val="clear" w:color="auto" w:fill="E1DFDD"/>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
    <w:basedOn w:val="Normln"/>
    <w:link w:val="Znakapoznpodarou"/>
    <w:uiPriority w:val="99"/>
    <w:rsid w:val="004E775C"/>
    <w:pPr>
      <w:spacing w:after="160" w:line="240" w:lineRule="exact"/>
    </w:pPr>
    <w:rPr>
      <w:sz w:val="20"/>
      <w:szCs w:val="20"/>
      <w:vertAlign w:val="superscript"/>
    </w:rPr>
  </w:style>
  <w:style w:type="character" w:customStyle="1" w:styleId="OdstavecseseznamemChar">
    <w:name w:val="Odstavec se seznamem Char"/>
    <w:aliases w:val="1 odstavecH Char"/>
    <w:link w:val="Odstavecseseznamem"/>
    <w:uiPriority w:val="34"/>
    <w:rsid w:val="004E775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08150">
      <w:bodyDiv w:val="1"/>
      <w:marLeft w:val="0"/>
      <w:marRight w:val="0"/>
      <w:marTop w:val="0"/>
      <w:marBottom w:val="0"/>
      <w:divBdr>
        <w:top w:val="none" w:sz="0" w:space="0" w:color="auto"/>
        <w:left w:val="none" w:sz="0" w:space="0" w:color="auto"/>
        <w:bottom w:val="none" w:sz="0" w:space="0" w:color="auto"/>
        <w:right w:val="none" w:sz="0" w:space="0" w:color="auto"/>
      </w:divBdr>
      <w:divsChild>
        <w:div w:id="1668828035">
          <w:marLeft w:val="0"/>
          <w:marRight w:val="0"/>
          <w:marTop w:val="100"/>
          <w:marBottom w:val="100"/>
          <w:divBdr>
            <w:top w:val="none" w:sz="0" w:space="0" w:color="auto"/>
            <w:left w:val="none" w:sz="0" w:space="0" w:color="auto"/>
            <w:bottom w:val="none" w:sz="0" w:space="0" w:color="auto"/>
            <w:right w:val="none" w:sz="0" w:space="0" w:color="auto"/>
          </w:divBdr>
          <w:divsChild>
            <w:div w:id="1692024786">
              <w:marLeft w:val="0"/>
              <w:marRight w:val="0"/>
              <w:marTop w:val="0"/>
              <w:marBottom w:val="0"/>
              <w:divBdr>
                <w:top w:val="single" w:sz="6" w:space="15" w:color="EEEEEE"/>
                <w:left w:val="none" w:sz="0" w:space="0" w:color="auto"/>
                <w:bottom w:val="none" w:sz="0" w:space="0" w:color="auto"/>
                <w:right w:val="none" w:sz="0" w:space="0" w:color="auto"/>
              </w:divBdr>
              <w:divsChild>
                <w:div w:id="427820472">
                  <w:marLeft w:val="0"/>
                  <w:marRight w:val="0"/>
                  <w:marTop w:val="0"/>
                  <w:marBottom w:val="0"/>
                  <w:divBdr>
                    <w:top w:val="none" w:sz="0" w:space="0" w:color="auto"/>
                    <w:left w:val="none" w:sz="0" w:space="0" w:color="auto"/>
                    <w:bottom w:val="none" w:sz="0" w:space="0" w:color="auto"/>
                    <w:right w:val="none" w:sz="0" w:space="0" w:color="auto"/>
                  </w:divBdr>
                  <w:divsChild>
                    <w:div w:id="535317023">
                      <w:marLeft w:val="225"/>
                      <w:marRight w:val="0"/>
                      <w:marTop w:val="0"/>
                      <w:marBottom w:val="0"/>
                      <w:divBdr>
                        <w:top w:val="none" w:sz="0" w:space="0" w:color="auto"/>
                        <w:left w:val="none" w:sz="0" w:space="0" w:color="auto"/>
                        <w:bottom w:val="none" w:sz="0" w:space="0" w:color="auto"/>
                        <w:right w:val="single" w:sz="6" w:space="0" w:color="DDDDDD"/>
                      </w:divBdr>
                      <w:divsChild>
                        <w:div w:id="558639461">
                          <w:marLeft w:val="0"/>
                          <w:marRight w:val="0"/>
                          <w:marTop w:val="0"/>
                          <w:marBottom w:val="0"/>
                          <w:divBdr>
                            <w:top w:val="none" w:sz="0" w:space="0" w:color="auto"/>
                            <w:left w:val="none" w:sz="0" w:space="0" w:color="auto"/>
                            <w:bottom w:val="none" w:sz="0" w:space="0" w:color="auto"/>
                            <w:right w:val="none" w:sz="0" w:space="0" w:color="auto"/>
                          </w:divBdr>
                          <w:divsChild>
                            <w:div w:id="67194780">
                              <w:marLeft w:val="0"/>
                              <w:marRight w:val="75"/>
                              <w:marTop w:val="120"/>
                              <w:marBottom w:val="300"/>
                              <w:divBdr>
                                <w:top w:val="none" w:sz="0" w:space="0" w:color="auto"/>
                                <w:left w:val="none" w:sz="0" w:space="0" w:color="auto"/>
                                <w:bottom w:val="none" w:sz="0" w:space="0" w:color="auto"/>
                                <w:right w:val="none" w:sz="0" w:space="0" w:color="auto"/>
                              </w:divBdr>
                              <w:divsChild>
                                <w:div w:id="164587610">
                                  <w:marLeft w:val="0"/>
                                  <w:marRight w:val="0"/>
                                  <w:marTop w:val="0"/>
                                  <w:marBottom w:val="0"/>
                                  <w:divBdr>
                                    <w:top w:val="none" w:sz="0" w:space="0" w:color="auto"/>
                                    <w:left w:val="none" w:sz="0" w:space="0" w:color="auto"/>
                                    <w:bottom w:val="none" w:sz="0" w:space="0" w:color="auto"/>
                                    <w:right w:val="none" w:sz="0" w:space="0" w:color="auto"/>
                                  </w:divBdr>
                                </w:div>
                                <w:div w:id="344676511">
                                  <w:marLeft w:val="0"/>
                                  <w:marRight w:val="0"/>
                                  <w:marTop w:val="0"/>
                                  <w:marBottom w:val="0"/>
                                  <w:divBdr>
                                    <w:top w:val="none" w:sz="0" w:space="0" w:color="auto"/>
                                    <w:left w:val="none" w:sz="0" w:space="0" w:color="auto"/>
                                    <w:bottom w:val="none" w:sz="0" w:space="0" w:color="auto"/>
                                    <w:right w:val="none" w:sz="0" w:space="0" w:color="auto"/>
                                  </w:divBdr>
                                </w:div>
                                <w:div w:id="559677908">
                                  <w:marLeft w:val="0"/>
                                  <w:marRight w:val="0"/>
                                  <w:marTop w:val="0"/>
                                  <w:marBottom w:val="0"/>
                                  <w:divBdr>
                                    <w:top w:val="none" w:sz="0" w:space="0" w:color="auto"/>
                                    <w:left w:val="none" w:sz="0" w:space="0" w:color="auto"/>
                                    <w:bottom w:val="none" w:sz="0" w:space="0" w:color="auto"/>
                                    <w:right w:val="none" w:sz="0" w:space="0" w:color="auto"/>
                                  </w:divBdr>
                                </w:div>
                                <w:div w:id="577448799">
                                  <w:marLeft w:val="0"/>
                                  <w:marRight w:val="0"/>
                                  <w:marTop w:val="0"/>
                                  <w:marBottom w:val="0"/>
                                  <w:divBdr>
                                    <w:top w:val="none" w:sz="0" w:space="0" w:color="auto"/>
                                    <w:left w:val="none" w:sz="0" w:space="0" w:color="auto"/>
                                    <w:bottom w:val="none" w:sz="0" w:space="0" w:color="auto"/>
                                    <w:right w:val="none" w:sz="0" w:space="0" w:color="auto"/>
                                  </w:divBdr>
                                </w:div>
                                <w:div w:id="681979397">
                                  <w:marLeft w:val="0"/>
                                  <w:marRight w:val="0"/>
                                  <w:marTop w:val="0"/>
                                  <w:marBottom w:val="0"/>
                                  <w:divBdr>
                                    <w:top w:val="none" w:sz="0" w:space="0" w:color="auto"/>
                                    <w:left w:val="none" w:sz="0" w:space="0" w:color="auto"/>
                                    <w:bottom w:val="none" w:sz="0" w:space="0" w:color="auto"/>
                                    <w:right w:val="none" w:sz="0" w:space="0" w:color="auto"/>
                                  </w:divBdr>
                                </w:div>
                                <w:div w:id="936016898">
                                  <w:marLeft w:val="0"/>
                                  <w:marRight w:val="0"/>
                                  <w:marTop w:val="0"/>
                                  <w:marBottom w:val="0"/>
                                  <w:divBdr>
                                    <w:top w:val="dashed" w:sz="6" w:space="6" w:color="DDDDDD"/>
                                    <w:left w:val="none" w:sz="0" w:space="0" w:color="auto"/>
                                    <w:bottom w:val="dashed" w:sz="6" w:space="6" w:color="DDDDDD"/>
                                    <w:right w:val="none" w:sz="0" w:space="0" w:color="auto"/>
                                  </w:divBdr>
                                </w:div>
                                <w:div w:id="1585411802">
                                  <w:marLeft w:val="0"/>
                                  <w:marRight w:val="0"/>
                                  <w:marTop w:val="75"/>
                                  <w:marBottom w:val="135"/>
                                  <w:divBdr>
                                    <w:top w:val="none" w:sz="0" w:space="0" w:color="auto"/>
                                    <w:left w:val="none" w:sz="0" w:space="0" w:color="auto"/>
                                    <w:bottom w:val="none" w:sz="0" w:space="0" w:color="auto"/>
                                    <w:right w:val="none" w:sz="0" w:space="0" w:color="auto"/>
                                  </w:divBdr>
                                </w:div>
                                <w:div w:id="1620187859">
                                  <w:marLeft w:val="0"/>
                                  <w:marRight w:val="0"/>
                                  <w:marTop w:val="0"/>
                                  <w:marBottom w:val="0"/>
                                  <w:divBdr>
                                    <w:top w:val="none" w:sz="0" w:space="0" w:color="auto"/>
                                    <w:left w:val="none" w:sz="0" w:space="0" w:color="auto"/>
                                    <w:bottom w:val="none" w:sz="0" w:space="0" w:color="auto"/>
                                    <w:right w:val="none" w:sz="0" w:space="0" w:color="auto"/>
                                  </w:divBdr>
                                </w:div>
                                <w:div w:id="1882395591">
                                  <w:marLeft w:val="0"/>
                                  <w:marRight w:val="0"/>
                                  <w:marTop w:val="0"/>
                                  <w:marBottom w:val="0"/>
                                  <w:divBdr>
                                    <w:top w:val="none" w:sz="0" w:space="0" w:color="auto"/>
                                    <w:left w:val="none" w:sz="0" w:space="0" w:color="auto"/>
                                    <w:bottom w:val="none" w:sz="0" w:space="0" w:color="auto"/>
                                    <w:right w:val="none" w:sz="0" w:space="0" w:color="auto"/>
                                  </w:divBdr>
                                </w:div>
                              </w:divsChild>
                            </w:div>
                            <w:div w:id="640383644">
                              <w:marLeft w:val="0"/>
                              <w:marRight w:val="75"/>
                              <w:marTop w:val="0"/>
                              <w:marBottom w:val="300"/>
                              <w:divBdr>
                                <w:top w:val="none" w:sz="0" w:space="0" w:color="auto"/>
                                <w:left w:val="none" w:sz="0" w:space="0" w:color="auto"/>
                                <w:bottom w:val="single" w:sz="6" w:space="8" w:color="DDDDDD"/>
                                <w:right w:val="single" w:sz="6" w:space="5" w:color="DDDDDD"/>
                              </w:divBdr>
                            </w:div>
                          </w:divsChild>
                        </w:div>
                      </w:divsChild>
                    </w:div>
                  </w:divsChild>
                </w:div>
              </w:divsChild>
            </w:div>
          </w:divsChild>
        </w:div>
      </w:divsChild>
    </w:div>
    <w:div w:id="139738360">
      <w:bodyDiv w:val="1"/>
      <w:marLeft w:val="0"/>
      <w:marRight w:val="0"/>
      <w:marTop w:val="0"/>
      <w:marBottom w:val="0"/>
      <w:divBdr>
        <w:top w:val="none" w:sz="0" w:space="0" w:color="auto"/>
        <w:left w:val="none" w:sz="0" w:space="0" w:color="auto"/>
        <w:bottom w:val="none" w:sz="0" w:space="0" w:color="auto"/>
        <w:right w:val="none" w:sz="0" w:space="0" w:color="auto"/>
      </w:divBdr>
      <w:divsChild>
        <w:div w:id="119417215">
          <w:marLeft w:val="0"/>
          <w:marRight w:val="0"/>
          <w:marTop w:val="0"/>
          <w:marBottom w:val="0"/>
          <w:divBdr>
            <w:top w:val="none" w:sz="0" w:space="0" w:color="auto"/>
            <w:left w:val="none" w:sz="0" w:space="0" w:color="auto"/>
            <w:bottom w:val="none" w:sz="0" w:space="0" w:color="auto"/>
            <w:right w:val="none" w:sz="0" w:space="0" w:color="auto"/>
          </w:divBdr>
          <w:divsChild>
            <w:div w:id="1097091691">
              <w:marLeft w:val="0"/>
              <w:marRight w:val="0"/>
              <w:marTop w:val="0"/>
              <w:marBottom w:val="0"/>
              <w:divBdr>
                <w:top w:val="none" w:sz="0" w:space="0" w:color="auto"/>
                <w:left w:val="none" w:sz="0" w:space="0" w:color="auto"/>
                <w:bottom w:val="none" w:sz="0" w:space="0" w:color="auto"/>
                <w:right w:val="none" w:sz="0" w:space="0" w:color="auto"/>
              </w:divBdr>
              <w:divsChild>
                <w:div w:id="320084385">
                  <w:marLeft w:val="0"/>
                  <w:marRight w:val="0"/>
                  <w:marTop w:val="0"/>
                  <w:marBottom w:val="0"/>
                  <w:divBdr>
                    <w:top w:val="none" w:sz="0" w:space="0" w:color="auto"/>
                    <w:left w:val="none" w:sz="0" w:space="0" w:color="auto"/>
                    <w:bottom w:val="none" w:sz="0" w:space="0" w:color="auto"/>
                    <w:right w:val="none" w:sz="0" w:space="0" w:color="auto"/>
                  </w:divBdr>
                  <w:divsChild>
                    <w:div w:id="2040156526">
                      <w:marLeft w:val="0"/>
                      <w:marRight w:val="0"/>
                      <w:marTop w:val="0"/>
                      <w:marBottom w:val="0"/>
                      <w:divBdr>
                        <w:top w:val="none" w:sz="0" w:space="0" w:color="auto"/>
                        <w:left w:val="none" w:sz="0" w:space="0" w:color="auto"/>
                        <w:bottom w:val="none" w:sz="0" w:space="0" w:color="auto"/>
                        <w:right w:val="none" w:sz="0" w:space="0" w:color="auto"/>
                      </w:divBdr>
                      <w:divsChild>
                        <w:div w:id="1403915431">
                          <w:marLeft w:val="0"/>
                          <w:marRight w:val="0"/>
                          <w:marTop w:val="0"/>
                          <w:marBottom w:val="0"/>
                          <w:divBdr>
                            <w:top w:val="none" w:sz="0" w:space="0" w:color="auto"/>
                            <w:left w:val="none" w:sz="0" w:space="0" w:color="auto"/>
                            <w:bottom w:val="none" w:sz="0" w:space="0" w:color="auto"/>
                            <w:right w:val="none" w:sz="0" w:space="0" w:color="auto"/>
                          </w:divBdr>
                          <w:divsChild>
                            <w:div w:id="43255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45690">
      <w:bodyDiv w:val="1"/>
      <w:marLeft w:val="0"/>
      <w:marRight w:val="0"/>
      <w:marTop w:val="0"/>
      <w:marBottom w:val="0"/>
      <w:divBdr>
        <w:top w:val="none" w:sz="0" w:space="0" w:color="auto"/>
        <w:left w:val="none" w:sz="0" w:space="0" w:color="auto"/>
        <w:bottom w:val="none" w:sz="0" w:space="0" w:color="auto"/>
        <w:right w:val="none" w:sz="0" w:space="0" w:color="auto"/>
      </w:divBdr>
      <w:divsChild>
        <w:div w:id="1882135664">
          <w:marLeft w:val="0"/>
          <w:marRight w:val="0"/>
          <w:marTop w:val="0"/>
          <w:marBottom w:val="0"/>
          <w:divBdr>
            <w:top w:val="none" w:sz="0" w:space="0" w:color="auto"/>
            <w:left w:val="none" w:sz="0" w:space="0" w:color="auto"/>
            <w:bottom w:val="none" w:sz="0" w:space="0" w:color="auto"/>
            <w:right w:val="none" w:sz="0" w:space="0" w:color="auto"/>
          </w:divBdr>
          <w:divsChild>
            <w:div w:id="184169861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86913623">
      <w:bodyDiv w:val="1"/>
      <w:marLeft w:val="0"/>
      <w:marRight w:val="0"/>
      <w:marTop w:val="0"/>
      <w:marBottom w:val="0"/>
      <w:divBdr>
        <w:top w:val="none" w:sz="0" w:space="0" w:color="auto"/>
        <w:left w:val="none" w:sz="0" w:space="0" w:color="auto"/>
        <w:bottom w:val="none" w:sz="0" w:space="0" w:color="auto"/>
        <w:right w:val="none" w:sz="0" w:space="0" w:color="auto"/>
      </w:divBdr>
      <w:divsChild>
        <w:div w:id="1411347821">
          <w:marLeft w:val="0"/>
          <w:marRight w:val="0"/>
          <w:marTop w:val="0"/>
          <w:marBottom w:val="0"/>
          <w:divBdr>
            <w:top w:val="none" w:sz="0" w:space="0" w:color="auto"/>
            <w:left w:val="none" w:sz="0" w:space="0" w:color="auto"/>
            <w:bottom w:val="none" w:sz="0" w:space="0" w:color="auto"/>
            <w:right w:val="none" w:sz="0" w:space="0" w:color="auto"/>
          </w:divBdr>
          <w:divsChild>
            <w:div w:id="668605043">
              <w:marLeft w:val="0"/>
              <w:marRight w:val="0"/>
              <w:marTop w:val="0"/>
              <w:marBottom w:val="0"/>
              <w:divBdr>
                <w:top w:val="none" w:sz="0" w:space="0" w:color="auto"/>
                <w:left w:val="none" w:sz="0" w:space="0" w:color="auto"/>
                <w:bottom w:val="none" w:sz="0" w:space="0" w:color="auto"/>
                <w:right w:val="none" w:sz="0" w:space="0" w:color="auto"/>
              </w:divBdr>
            </w:div>
            <w:div w:id="101407079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0726244">
      <w:bodyDiv w:val="1"/>
      <w:marLeft w:val="0"/>
      <w:marRight w:val="0"/>
      <w:marTop w:val="0"/>
      <w:marBottom w:val="0"/>
      <w:divBdr>
        <w:top w:val="none" w:sz="0" w:space="0" w:color="auto"/>
        <w:left w:val="none" w:sz="0" w:space="0" w:color="auto"/>
        <w:bottom w:val="none" w:sz="0" w:space="0" w:color="auto"/>
        <w:right w:val="none" w:sz="0" w:space="0" w:color="auto"/>
      </w:divBdr>
      <w:divsChild>
        <w:div w:id="710615109">
          <w:marLeft w:val="0"/>
          <w:marRight w:val="0"/>
          <w:marTop w:val="0"/>
          <w:marBottom w:val="0"/>
          <w:divBdr>
            <w:top w:val="none" w:sz="0" w:space="0" w:color="auto"/>
            <w:left w:val="none" w:sz="0" w:space="0" w:color="auto"/>
            <w:bottom w:val="none" w:sz="0" w:space="0" w:color="auto"/>
            <w:right w:val="none" w:sz="0" w:space="0" w:color="auto"/>
          </w:divBdr>
          <w:divsChild>
            <w:div w:id="1450510010">
              <w:marLeft w:val="0"/>
              <w:marRight w:val="0"/>
              <w:marTop w:val="150"/>
              <w:marBottom w:val="0"/>
              <w:divBdr>
                <w:top w:val="none" w:sz="0" w:space="0" w:color="auto"/>
                <w:left w:val="none" w:sz="0" w:space="0" w:color="auto"/>
                <w:bottom w:val="none" w:sz="0" w:space="0" w:color="auto"/>
                <w:right w:val="none" w:sz="0" w:space="0" w:color="auto"/>
              </w:divBdr>
            </w:div>
            <w:div w:id="160295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1623">
      <w:bodyDiv w:val="1"/>
      <w:marLeft w:val="0"/>
      <w:marRight w:val="0"/>
      <w:marTop w:val="0"/>
      <w:marBottom w:val="0"/>
      <w:divBdr>
        <w:top w:val="none" w:sz="0" w:space="0" w:color="auto"/>
        <w:left w:val="none" w:sz="0" w:space="0" w:color="auto"/>
        <w:bottom w:val="none" w:sz="0" w:space="0" w:color="auto"/>
        <w:right w:val="none" w:sz="0" w:space="0" w:color="auto"/>
      </w:divBdr>
    </w:div>
    <w:div w:id="327947462">
      <w:bodyDiv w:val="1"/>
      <w:marLeft w:val="0"/>
      <w:marRight w:val="0"/>
      <w:marTop w:val="0"/>
      <w:marBottom w:val="0"/>
      <w:divBdr>
        <w:top w:val="none" w:sz="0" w:space="0" w:color="auto"/>
        <w:left w:val="none" w:sz="0" w:space="0" w:color="auto"/>
        <w:bottom w:val="none" w:sz="0" w:space="0" w:color="auto"/>
        <w:right w:val="none" w:sz="0" w:space="0" w:color="auto"/>
      </w:divBdr>
    </w:div>
    <w:div w:id="342392258">
      <w:bodyDiv w:val="1"/>
      <w:marLeft w:val="0"/>
      <w:marRight w:val="0"/>
      <w:marTop w:val="0"/>
      <w:marBottom w:val="0"/>
      <w:divBdr>
        <w:top w:val="none" w:sz="0" w:space="0" w:color="auto"/>
        <w:left w:val="none" w:sz="0" w:space="0" w:color="auto"/>
        <w:bottom w:val="none" w:sz="0" w:space="0" w:color="auto"/>
        <w:right w:val="none" w:sz="0" w:space="0" w:color="auto"/>
      </w:divBdr>
      <w:divsChild>
        <w:div w:id="857739766">
          <w:marLeft w:val="0"/>
          <w:marRight w:val="0"/>
          <w:marTop w:val="0"/>
          <w:marBottom w:val="0"/>
          <w:divBdr>
            <w:top w:val="none" w:sz="0" w:space="0" w:color="auto"/>
            <w:left w:val="none" w:sz="0" w:space="0" w:color="auto"/>
            <w:bottom w:val="none" w:sz="0" w:space="0" w:color="auto"/>
            <w:right w:val="none" w:sz="0" w:space="0" w:color="auto"/>
          </w:divBdr>
          <w:divsChild>
            <w:div w:id="371922710">
              <w:marLeft w:val="0"/>
              <w:marRight w:val="0"/>
              <w:marTop w:val="150"/>
              <w:marBottom w:val="0"/>
              <w:divBdr>
                <w:top w:val="none" w:sz="0" w:space="0" w:color="auto"/>
                <w:left w:val="none" w:sz="0" w:space="0" w:color="auto"/>
                <w:bottom w:val="none" w:sz="0" w:space="0" w:color="auto"/>
                <w:right w:val="none" w:sz="0" w:space="0" w:color="auto"/>
              </w:divBdr>
            </w:div>
            <w:div w:id="193489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23056">
      <w:bodyDiv w:val="1"/>
      <w:marLeft w:val="0"/>
      <w:marRight w:val="0"/>
      <w:marTop w:val="0"/>
      <w:marBottom w:val="0"/>
      <w:divBdr>
        <w:top w:val="none" w:sz="0" w:space="0" w:color="auto"/>
        <w:left w:val="none" w:sz="0" w:space="0" w:color="auto"/>
        <w:bottom w:val="none" w:sz="0" w:space="0" w:color="auto"/>
        <w:right w:val="none" w:sz="0" w:space="0" w:color="auto"/>
      </w:divBdr>
      <w:divsChild>
        <w:div w:id="1358316331">
          <w:marLeft w:val="720"/>
          <w:marRight w:val="0"/>
          <w:marTop w:val="200"/>
          <w:marBottom w:val="0"/>
          <w:divBdr>
            <w:top w:val="none" w:sz="0" w:space="0" w:color="auto"/>
            <w:left w:val="none" w:sz="0" w:space="0" w:color="auto"/>
            <w:bottom w:val="none" w:sz="0" w:space="0" w:color="auto"/>
            <w:right w:val="none" w:sz="0" w:space="0" w:color="auto"/>
          </w:divBdr>
        </w:div>
        <w:div w:id="619144918">
          <w:marLeft w:val="720"/>
          <w:marRight w:val="0"/>
          <w:marTop w:val="200"/>
          <w:marBottom w:val="0"/>
          <w:divBdr>
            <w:top w:val="none" w:sz="0" w:space="0" w:color="auto"/>
            <w:left w:val="none" w:sz="0" w:space="0" w:color="auto"/>
            <w:bottom w:val="none" w:sz="0" w:space="0" w:color="auto"/>
            <w:right w:val="none" w:sz="0" w:space="0" w:color="auto"/>
          </w:divBdr>
        </w:div>
        <w:div w:id="1677421850">
          <w:marLeft w:val="720"/>
          <w:marRight w:val="0"/>
          <w:marTop w:val="200"/>
          <w:marBottom w:val="0"/>
          <w:divBdr>
            <w:top w:val="none" w:sz="0" w:space="0" w:color="auto"/>
            <w:left w:val="none" w:sz="0" w:space="0" w:color="auto"/>
            <w:bottom w:val="none" w:sz="0" w:space="0" w:color="auto"/>
            <w:right w:val="none" w:sz="0" w:space="0" w:color="auto"/>
          </w:divBdr>
        </w:div>
      </w:divsChild>
    </w:div>
    <w:div w:id="505631457">
      <w:bodyDiv w:val="1"/>
      <w:marLeft w:val="0"/>
      <w:marRight w:val="0"/>
      <w:marTop w:val="0"/>
      <w:marBottom w:val="0"/>
      <w:divBdr>
        <w:top w:val="none" w:sz="0" w:space="0" w:color="auto"/>
        <w:left w:val="none" w:sz="0" w:space="0" w:color="auto"/>
        <w:bottom w:val="none" w:sz="0" w:space="0" w:color="auto"/>
        <w:right w:val="none" w:sz="0" w:space="0" w:color="auto"/>
      </w:divBdr>
      <w:divsChild>
        <w:div w:id="683939415">
          <w:marLeft w:val="0"/>
          <w:marRight w:val="0"/>
          <w:marTop w:val="0"/>
          <w:marBottom w:val="0"/>
          <w:divBdr>
            <w:top w:val="none" w:sz="0" w:space="0" w:color="auto"/>
            <w:left w:val="none" w:sz="0" w:space="0" w:color="auto"/>
            <w:bottom w:val="none" w:sz="0" w:space="0" w:color="auto"/>
            <w:right w:val="none" w:sz="0" w:space="0" w:color="auto"/>
          </w:divBdr>
          <w:divsChild>
            <w:div w:id="1383208672">
              <w:marLeft w:val="-300"/>
              <w:marRight w:val="0"/>
              <w:marTop w:val="0"/>
              <w:marBottom w:val="300"/>
              <w:divBdr>
                <w:top w:val="none" w:sz="0" w:space="0" w:color="auto"/>
                <w:left w:val="none" w:sz="0" w:space="0" w:color="auto"/>
                <w:bottom w:val="none" w:sz="0" w:space="0" w:color="auto"/>
                <w:right w:val="none" w:sz="0" w:space="0" w:color="auto"/>
              </w:divBdr>
              <w:divsChild>
                <w:div w:id="1088497792">
                  <w:marLeft w:val="0"/>
                  <w:marRight w:val="0"/>
                  <w:marTop w:val="0"/>
                  <w:marBottom w:val="0"/>
                  <w:divBdr>
                    <w:top w:val="none" w:sz="0" w:space="0" w:color="auto"/>
                    <w:left w:val="none" w:sz="0" w:space="0" w:color="auto"/>
                    <w:bottom w:val="none" w:sz="0" w:space="0" w:color="auto"/>
                    <w:right w:val="none" w:sz="0" w:space="0" w:color="auto"/>
                  </w:divBdr>
                  <w:divsChild>
                    <w:div w:id="1496723164">
                      <w:marLeft w:val="-300"/>
                      <w:marRight w:val="0"/>
                      <w:marTop w:val="0"/>
                      <w:marBottom w:val="300"/>
                      <w:divBdr>
                        <w:top w:val="none" w:sz="0" w:space="0" w:color="auto"/>
                        <w:left w:val="none" w:sz="0" w:space="0" w:color="auto"/>
                        <w:bottom w:val="none" w:sz="0" w:space="0" w:color="auto"/>
                        <w:right w:val="none" w:sz="0" w:space="0" w:color="auto"/>
                      </w:divBdr>
                      <w:divsChild>
                        <w:div w:id="1180122028">
                          <w:marLeft w:val="0"/>
                          <w:marRight w:val="0"/>
                          <w:marTop w:val="0"/>
                          <w:marBottom w:val="0"/>
                          <w:divBdr>
                            <w:top w:val="none" w:sz="0" w:space="0" w:color="auto"/>
                            <w:left w:val="none" w:sz="0" w:space="0" w:color="auto"/>
                            <w:bottom w:val="none" w:sz="0" w:space="0" w:color="auto"/>
                            <w:right w:val="none" w:sz="0" w:space="0" w:color="auto"/>
                          </w:divBdr>
                          <w:divsChild>
                            <w:div w:id="1440373621">
                              <w:marLeft w:val="-300"/>
                              <w:marRight w:val="0"/>
                              <w:marTop w:val="0"/>
                              <w:marBottom w:val="300"/>
                              <w:divBdr>
                                <w:top w:val="none" w:sz="0" w:space="0" w:color="auto"/>
                                <w:left w:val="none" w:sz="0" w:space="0" w:color="auto"/>
                                <w:bottom w:val="none" w:sz="0" w:space="0" w:color="auto"/>
                                <w:right w:val="none" w:sz="0" w:space="0" w:color="auto"/>
                              </w:divBdr>
                              <w:divsChild>
                                <w:div w:id="80876531">
                                  <w:marLeft w:val="0"/>
                                  <w:marRight w:val="0"/>
                                  <w:marTop w:val="0"/>
                                  <w:marBottom w:val="0"/>
                                  <w:divBdr>
                                    <w:top w:val="none" w:sz="0" w:space="0" w:color="auto"/>
                                    <w:left w:val="none" w:sz="0" w:space="0" w:color="auto"/>
                                    <w:bottom w:val="none" w:sz="0" w:space="0" w:color="auto"/>
                                    <w:right w:val="none" w:sz="0" w:space="0" w:color="auto"/>
                                  </w:divBdr>
                                  <w:divsChild>
                                    <w:div w:id="16142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398485">
      <w:bodyDiv w:val="1"/>
      <w:marLeft w:val="0"/>
      <w:marRight w:val="0"/>
      <w:marTop w:val="0"/>
      <w:marBottom w:val="0"/>
      <w:divBdr>
        <w:top w:val="none" w:sz="0" w:space="0" w:color="auto"/>
        <w:left w:val="none" w:sz="0" w:space="0" w:color="auto"/>
        <w:bottom w:val="none" w:sz="0" w:space="0" w:color="auto"/>
        <w:right w:val="none" w:sz="0" w:space="0" w:color="auto"/>
      </w:divBdr>
      <w:divsChild>
        <w:div w:id="1564754049">
          <w:marLeft w:val="0"/>
          <w:marRight w:val="0"/>
          <w:marTop w:val="0"/>
          <w:marBottom w:val="0"/>
          <w:divBdr>
            <w:top w:val="none" w:sz="0" w:space="0" w:color="auto"/>
            <w:left w:val="none" w:sz="0" w:space="0" w:color="auto"/>
            <w:bottom w:val="none" w:sz="0" w:space="0" w:color="auto"/>
            <w:right w:val="none" w:sz="0" w:space="0" w:color="auto"/>
          </w:divBdr>
          <w:divsChild>
            <w:div w:id="739793742">
              <w:marLeft w:val="0"/>
              <w:marRight w:val="0"/>
              <w:marTop w:val="150"/>
              <w:marBottom w:val="0"/>
              <w:divBdr>
                <w:top w:val="none" w:sz="0" w:space="0" w:color="auto"/>
                <w:left w:val="none" w:sz="0" w:space="0" w:color="auto"/>
                <w:bottom w:val="none" w:sz="0" w:space="0" w:color="auto"/>
                <w:right w:val="none" w:sz="0" w:space="0" w:color="auto"/>
              </w:divBdr>
            </w:div>
            <w:div w:id="115784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861573">
      <w:bodyDiv w:val="1"/>
      <w:marLeft w:val="0"/>
      <w:marRight w:val="0"/>
      <w:marTop w:val="0"/>
      <w:marBottom w:val="0"/>
      <w:divBdr>
        <w:top w:val="none" w:sz="0" w:space="0" w:color="auto"/>
        <w:left w:val="none" w:sz="0" w:space="0" w:color="auto"/>
        <w:bottom w:val="none" w:sz="0" w:space="0" w:color="auto"/>
        <w:right w:val="none" w:sz="0" w:space="0" w:color="auto"/>
      </w:divBdr>
      <w:divsChild>
        <w:div w:id="1069770179">
          <w:marLeft w:val="0"/>
          <w:marRight w:val="0"/>
          <w:marTop w:val="0"/>
          <w:marBottom w:val="0"/>
          <w:divBdr>
            <w:top w:val="none" w:sz="0" w:space="0" w:color="auto"/>
            <w:left w:val="none" w:sz="0" w:space="0" w:color="auto"/>
            <w:bottom w:val="none" w:sz="0" w:space="0" w:color="auto"/>
            <w:right w:val="none" w:sz="0" w:space="0" w:color="auto"/>
          </w:divBdr>
          <w:divsChild>
            <w:div w:id="42435148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5895167">
      <w:bodyDiv w:val="1"/>
      <w:marLeft w:val="0"/>
      <w:marRight w:val="0"/>
      <w:marTop w:val="0"/>
      <w:marBottom w:val="0"/>
      <w:divBdr>
        <w:top w:val="none" w:sz="0" w:space="0" w:color="auto"/>
        <w:left w:val="none" w:sz="0" w:space="0" w:color="auto"/>
        <w:bottom w:val="none" w:sz="0" w:space="0" w:color="auto"/>
        <w:right w:val="none" w:sz="0" w:space="0" w:color="auto"/>
      </w:divBdr>
    </w:div>
    <w:div w:id="619146212">
      <w:bodyDiv w:val="1"/>
      <w:marLeft w:val="0"/>
      <w:marRight w:val="0"/>
      <w:marTop w:val="0"/>
      <w:marBottom w:val="0"/>
      <w:divBdr>
        <w:top w:val="none" w:sz="0" w:space="0" w:color="auto"/>
        <w:left w:val="none" w:sz="0" w:space="0" w:color="auto"/>
        <w:bottom w:val="none" w:sz="0" w:space="0" w:color="auto"/>
        <w:right w:val="none" w:sz="0" w:space="0" w:color="auto"/>
      </w:divBdr>
    </w:div>
    <w:div w:id="621157781">
      <w:bodyDiv w:val="1"/>
      <w:marLeft w:val="0"/>
      <w:marRight w:val="0"/>
      <w:marTop w:val="0"/>
      <w:marBottom w:val="0"/>
      <w:divBdr>
        <w:top w:val="none" w:sz="0" w:space="0" w:color="auto"/>
        <w:left w:val="none" w:sz="0" w:space="0" w:color="auto"/>
        <w:bottom w:val="none" w:sz="0" w:space="0" w:color="auto"/>
        <w:right w:val="none" w:sz="0" w:space="0" w:color="auto"/>
      </w:divBdr>
    </w:div>
    <w:div w:id="738985050">
      <w:bodyDiv w:val="1"/>
      <w:marLeft w:val="0"/>
      <w:marRight w:val="0"/>
      <w:marTop w:val="0"/>
      <w:marBottom w:val="0"/>
      <w:divBdr>
        <w:top w:val="none" w:sz="0" w:space="0" w:color="auto"/>
        <w:left w:val="none" w:sz="0" w:space="0" w:color="auto"/>
        <w:bottom w:val="none" w:sz="0" w:space="0" w:color="auto"/>
        <w:right w:val="none" w:sz="0" w:space="0" w:color="auto"/>
      </w:divBdr>
    </w:div>
    <w:div w:id="745303614">
      <w:bodyDiv w:val="1"/>
      <w:marLeft w:val="0"/>
      <w:marRight w:val="0"/>
      <w:marTop w:val="0"/>
      <w:marBottom w:val="0"/>
      <w:divBdr>
        <w:top w:val="none" w:sz="0" w:space="0" w:color="auto"/>
        <w:left w:val="none" w:sz="0" w:space="0" w:color="auto"/>
        <w:bottom w:val="none" w:sz="0" w:space="0" w:color="auto"/>
        <w:right w:val="none" w:sz="0" w:space="0" w:color="auto"/>
      </w:divBdr>
    </w:div>
    <w:div w:id="777021614">
      <w:bodyDiv w:val="1"/>
      <w:marLeft w:val="90"/>
      <w:marRight w:val="90"/>
      <w:marTop w:val="90"/>
      <w:marBottom w:val="90"/>
      <w:divBdr>
        <w:top w:val="none" w:sz="0" w:space="0" w:color="auto"/>
        <w:left w:val="none" w:sz="0" w:space="0" w:color="auto"/>
        <w:bottom w:val="none" w:sz="0" w:space="0" w:color="auto"/>
        <w:right w:val="none" w:sz="0" w:space="0" w:color="auto"/>
      </w:divBdr>
      <w:divsChild>
        <w:div w:id="1914580215">
          <w:marLeft w:val="0"/>
          <w:marRight w:val="0"/>
          <w:marTop w:val="0"/>
          <w:marBottom w:val="0"/>
          <w:divBdr>
            <w:top w:val="none" w:sz="0" w:space="0" w:color="auto"/>
            <w:left w:val="none" w:sz="0" w:space="0" w:color="auto"/>
            <w:bottom w:val="none" w:sz="0" w:space="0" w:color="auto"/>
            <w:right w:val="none" w:sz="0" w:space="0" w:color="auto"/>
          </w:divBdr>
          <w:divsChild>
            <w:div w:id="1959950831">
              <w:marLeft w:val="0"/>
              <w:marRight w:val="0"/>
              <w:marTop w:val="0"/>
              <w:marBottom w:val="0"/>
              <w:divBdr>
                <w:top w:val="none" w:sz="0" w:space="0" w:color="auto"/>
                <w:left w:val="none" w:sz="0" w:space="0" w:color="auto"/>
                <w:bottom w:val="none" w:sz="0" w:space="0" w:color="auto"/>
                <w:right w:val="none" w:sz="0" w:space="0" w:color="auto"/>
              </w:divBdr>
              <w:divsChild>
                <w:div w:id="1296989519">
                  <w:marLeft w:val="0"/>
                  <w:marRight w:val="2700"/>
                  <w:marTop w:val="0"/>
                  <w:marBottom w:val="0"/>
                  <w:divBdr>
                    <w:top w:val="none" w:sz="0" w:space="0" w:color="auto"/>
                    <w:left w:val="none" w:sz="0" w:space="0" w:color="auto"/>
                    <w:bottom w:val="none" w:sz="0" w:space="0" w:color="auto"/>
                    <w:right w:val="none" w:sz="0" w:space="0" w:color="auto"/>
                  </w:divBdr>
                  <w:divsChild>
                    <w:div w:id="1472140505">
                      <w:marLeft w:val="0"/>
                      <w:marRight w:val="0"/>
                      <w:marTop w:val="0"/>
                      <w:marBottom w:val="0"/>
                      <w:divBdr>
                        <w:top w:val="none" w:sz="0" w:space="0" w:color="auto"/>
                        <w:left w:val="none" w:sz="0" w:space="0" w:color="auto"/>
                        <w:bottom w:val="none" w:sz="0" w:space="0" w:color="auto"/>
                        <w:right w:val="none" w:sz="0" w:space="0" w:color="auto"/>
                      </w:divBdr>
                      <w:divsChild>
                        <w:div w:id="389614922">
                          <w:marLeft w:val="0"/>
                          <w:marRight w:val="0"/>
                          <w:marTop w:val="0"/>
                          <w:marBottom w:val="0"/>
                          <w:divBdr>
                            <w:top w:val="none" w:sz="0" w:space="0" w:color="auto"/>
                            <w:left w:val="none" w:sz="0" w:space="0" w:color="auto"/>
                            <w:bottom w:val="none" w:sz="0" w:space="0" w:color="auto"/>
                            <w:right w:val="none" w:sz="0" w:space="0" w:color="auto"/>
                          </w:divBdr>
                          <w:divsChild>
                            <w:div w:id="763035999">
                              <w:marLeft w:val="0"/>
                              <w:marRight w:val="0"/>
                              <w:marTop w:val="0"/>
                              <w:marBottom w:val="0"/>
                              <w:divBdr>
                                <w:top w:val="none" w:sz="0" w:space="0" w:color="auto"/>
                                <w:left w:val="none" w:sz="0" w:space="0" w:color="auto"/>
                                <w:bottom w:val="none" w:sz="0" w:space="0" w:color="auto"/>
                                <w:right w:val="none" w:sz="0" w:space="0" w:color="auto"/>
                              </w:divBdr>
                              <w:divsChild>
                                <w:div w:id="424303113">
                                  <w:marLeft w:val="0"/>
                                  <w:marRight w:val="0"/>
                                  <w:marTop w:val="0"/>
                                  <w:marBottom w:val="0"/>
                                  <w:divBdr>
                                    <w:top w:val="none" w:sz="0" w:space="0" w:color="auto"/>
                                    <w:left w:val="none" w:sz="0" w:space="0" w:color="auto"/>
                                    <w:bottom w:val="none" w:sz="0" w:space="0" w:color="auto"/>
                                    <w:right w:val="none" w:sz="0" w:space="0" w:color="auto"/>
                                  </w:divBdr>
                                  <w:divsChild>
                                    <w:div w:id="360401259">
                                      <w:marLeft w:val="0"/>
                                      <w:marRight w:val="0"/>
                                      <w:marTop w:val="0"/>
                                      <w:marBottom w:val="0"/>
                                      <w:divBdr>
                                        <w:top w:val="none" w:sz="0" w:space="0" w:color="auto"/>
                                        <w:left w:val="none" w:sz="0" w:space="0" w:color="auto"/>
                                        <w:bottom w:val="none" w:sz="0" w:space="0" w:color="auto"/>
                                        <w:right w:val="none" w:sz="0" w:space="0" w:color="auto"/>
                                      </w:divBdr>
                                      <w:divsChild>
                                        <w:div w:id="61877005">
                                          <w:marLeft w:val="0"/>
                                          <w:marRight w:val="0"/>
                                          <w:marTop w:val="120"/>
                                          <w:marBottom w:val="120"/>
                                          <w:divBdr>
                                            <w:top w:val="none" w:sz="0" w:space="0" w:color="auto"/>
                                            <w:left w:val="none" w:sz="0" w:space="0" w:color="auto"/>
                                            <w:bottom w:val="none" w:sz="0" w:space="0" w:color="auto"/>
                                            <w:right w:val="none" w:sz="0" w:space="0" w:color="auto"/>
                                          </w:divBdr>
                                        </w:div>
                                        <w:div w:id="1121801638">
                                          <w:marLeft w:val="0"/>
                                          <w:marRight w:val="0"/>
                                          <w:marTop w:val="120"/>
                                          <w:marBottom w:val="120"/>
                                          <w:divBdr>
                                            <w:top w:val="none" w:sz="0" w:space="0" w:color="auto"/>
                                            <w:left w:val="none" w:sz="0" w:space="0" w:color="auto"/>
                                            <w:bottom w:val="none" w:sz="0" w:space="0" w:color="auto"/>
                                            <w:right w:val="none" w:sz="0" w:space="0" w:color="auto"/>
                                          </w:divBdr>
                                        </w:div>
                                        <w:div w:id="145976269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640761">
      <w:bodyDiv w:val="1"/>
      <w:marLeft w:val="0"/>
      <w:marRight w:val="0"/>
      <w:marTop w:val="0"/>
      <w:marBottom w:val="0"/>
      <w:divBdr>
        <w:top w:val="none" w:sz="0" w:space="0" w:color="auto"/>
        <w:left w:val="none" w:sz="0" w:space="0" w:color="auto"/>
        <w:bottom w:val="none" w:sz="0" w:space="0" w:color="auto"/>
        <w:right w:val="none" w:sz="0" w:space="0" w:color="auto"/>
      </w:divBdr>
    </w:div>
    <w:div w:id="855967955">
      <w:bodyDiv w:val="1"/>
      <w:marLeft w:val="0"/>
      <w:marRight w:val="0"/>
      <w:marTop w:val="0"/>
      <w:marBottom w:val="0"/>
      <w:divBdr>
        <w:top w:val="none" w:sz="0" w:space="0" w:color="auto"/>
        <w:left w:val="none" w:sz="0" w:space="0" w:color="auto"/>
        <w:bottom w:val="none" w:sz="0" w:space="0" w:color="auto"/>
        <w:right w:val="none" w:sz="0" w:space="0" w:color="auto"/>
      </w:divBdr>
    </w:div>
    <w:div w:id="885801965">
      <w:bodyDiv w:val="1"/>
      <w:marLeft w:val="0"/>
      <w:marRight w:val="0"/>
      <w:marTop w:val="0"/>
      <w:marBottom w:val="0"/>
      <w:divBdr>
        <w:top w:val="none" w:sz="0" w:space="0" w:color="auto"/>
        <w:left w:val="none" w:sz="0" w:space="0" w:color="auto"/>
        <w:bottom w:val="none" w:sz="0" w:space="0" w:color="auto"/>
        <w:right w:val="none" w:sz="0" w:space="0" w:color="auto"/>
      </w:divBdr>
      <w:divsChild>
        <w:div w:id="2057728543">
          <w:marLeft w:val="0"/>
          <w:marRight w:val="0"/>
          <w:marTop w:val="0"/>
          <w:marBottom w:val="0"/>
          <w:divBdr>
            <w:top w:val="none" w:sz="0" w:space="0" w:color="auto"/>
            <w:left w:val="none" w:sz="0" w:space="0" w:color="auto"/>
            <w:bottom w:val="none" w:sz="0" w:space="0" w:color="auto"/>
            <w:right w:val="none" w:sz="0" w:space="0" w:color="auto"/>
          </w:divBdr>
          <w:divsChild>
            <w:div w:id="126550115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903949687">
      <w:bodyDiv w:val="1"/>
      <w:marLeft w:val="0"/>
      <w:marRight w:val="0"/>
      <w:marTop w:val="0"/>
      <w:marBottom w:val="0"/>
      <w:divBdr>
        <w:top w:val="none" w:sz="0" w:space="0" w:color="auto"/>
        <w:left w:val="none" w:sz="0" w:space="0" w:color="auto"/>
        <w:bottom w:val="none" w:sz="0" w:space="0" w:color="auto"/>
        <w:right w:val="none" w:sz="0" w:space="0" w:color="auto"/>
      </w:divBdr>
      <w:divsChild>
        <w:div w:id="1110973770">
          <w:marLeft w:val="0"/>
          <w:marRight w:val="0"/>
          <w:marTop w:val="0"/>
          <w:marBottom w:val="0"/>
          <w:divBdr>
            <w:top w:val="none" w:sz="0" w:space="0" w:color="auto"/>
            <w:left w:val="none" w:sz="0" w:space="0" w:color="auto"/>
            <w:bottom w:val="none" w:sz="0" w:space="0" w:color="auto"/>
            <w:right w:val="none" w:sz="0" w:space="0" w:color="auto"/>
          </w:divBdr>
          <w:divsChild>
            <w:div w:id="1934388307">
              <w:marLeft w:val="0"/>
              <w:marRight w:val="0"/>
              <w:marTop w:val="0"/>
              <w:marBottom w:val="0"/>
              <w:divBdr>
                <w:top w:val="none" w:sz="0" w:space="0" w:color="auto"/>
                <w:left w:val="none" w:sz="0" w:space="0" w:color="auto"/>
                <w:bottom w:val="none" w:sz="0" w:space="0" w:color="auto"/>
                <w:right w:val="none" w:sz="0" w:space="0" w:color="auto"/>
              </w:divBdr>
              <w:divsChild>
                <w:div w:id="1213154252">
                  <w:marLeft w:val="0"/>
                  <w:marRight w:val="0"/>
                  <w:marTop w:val="0"/>
                  <w:marBottom w:val="0"/>
                  <w:divBdr>
                    <w:top w:val="none" w:sz="0" w:space="0" w:color="auto"/>
                    <w:left w:val="none" w:sz="0" w:space="0" w:color="auto"/>
                    <w:bottom w:val="none" w:sz="0" w:space="0" w:color="auto"/>
                    <w:right w:val="none" w:sz="0" w:space="0" w:color="auto"/>
                  </w:divBdr>
                  <w:divsChild>
                    <w:div w:id="940839759">
                      <w:marLeft w:val="0"/>
                      <w:marRight w:val="0"/>
                      <w:marTop w:val="0"/>
                      <w:marBottom w:val="0"/>
                      <w:divBdr>
                        <w:top w:val="none" w:sz="0" w:space="0" w:color="auto"/>
                        <w:left w:val="none" w:sz="0" w:space="0" w:color="auto"/>
                        <w:bottom w:val="none" w:sz="0" w:space="0" w:color="auto"/>
                        <w:right w:val="none" w:sz="0" w:space="0" w:color="auto"/>
                      </w:divBdr>
                      <w:divsChild>
                        <w:div w:id="78049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520103">
      <w:bodyDiv w:val="1"/>
      <w:marLeft w:val="0"/>
      <w:marRight w:val="0"/>
      <w:marTop w:val="0"/>
      <w:marBottom w:val="0"/>
      <w:divBdr>
        <w:top w:val="none" w:sz="0" w:space="0" w:color="auto"/>
        <w:left w:val="none" w:sz="0" w:space="0" w:color="auto"/>
        <w:bottom w:val="none" w:sz="0" w:space="0" w:color="auto"/>
        <w:right w:val="none" w:sz="0" w:space="0" w:color="auto"/>
      </w:divBdr>
    </w:div>
    <w:div w:id="968125851">
      <w:bodyDiv w:val="1"/>
      <w:marLeft w:val="0"/>
      <w:marRight w:val="0"/>
      <w:marTop w:val="0"/>
      <w:marBottom w:val="0"/>
      <w:divBdr>
        <w:top w:val="none" w:sz="0" w:space="0" w:color="auto"/>
        <w:left w:val="none" w:sz="0" w:space="0" w:color="auto"/>
        <w:bottom w:val="none" w:sz="0" w:space="0" w:color="auto"/>
        <w:right w:val="none" w:sz="0" w:space="0" w:color="auto"/>
      </w:divBdr>
      <w:divsChild>
        <w:div w:id="1587954934">
          <w:marLeft w:val="0"/>
          <w:marRight w:val="0"/>
          <w:marTop w:val="0"/>
          <w:marBottom w:val="0"/>
          <w:divBdr>
            <w:top w:val="none" w:sz="0" w:space="0" w:color="auto"/>
            <w:left w:val="none" w:sz="0" w:space="0" w:color="auto"/>
            <w:bottom w:val="none" w:sz="0" w:space="0" w:color="auto"/>
            <w:right w:val="none" w:sz="0" w:space="0" w:color="auto"/>
          </w:divBdr>
          <w:divsChild>
            <w:div w:id="1791977428">
              <w:marLeft w:val="0"/>
              <w:marRight w:val="0"/>
              <w:marTop w:val="0"/>
              <w:marBottom w:val="0"/>
              <w:divBdr>
                <w:top w:val="none" w:sz="0" w:space="0" w:color="auto"/>
                <w:left w:val="none" w:sz="0" w:space="0" w:color="auto"/>
                <w:bottom w:val="none" w:sz="0" w:space="0" w:color="auto"/>
                <w:right w:val="none" w:sz="0" w:space="0" w:color="auto"/>
              </w:divBdr>
              <w:divsChild>
                <w:div w:id="2136099918">
                  <w:marLeft w:val="0"/>
                  <w:marRight w:val="0"/>
                  <w:marTop w:val="0"/>
                  <w:marBottom w:val="0"/>
                  <w:divBdr>
                    <w:top w:val="none" w:sz="0" w:space="0" w:color="auto"/>
                    <w:left w:val="none" w:sz="0" w:space="0" w:color="auto"/>
                    <w:bottom w:val="none" w:sz="0" w:space="0" w:color="auto"/>
                    <w:right w:val="none" w:sz="0" w:space="0" w:color="auto"/>
                  </w:divBdr>
                  <w:divsChild>
                    <w:div w:id="1807116809">
                      <w:marLeft w:val="0"/>
                      <w:marRight w:val="0"/>
                      <w:marTop w:val="0"/>
                      <w:marBottom w:val="0"/>
                      <w:divBdr>
                        <w:top w:val="none" w:sz="0" w:space="0" w:color="auto"/>
                        <w:left w:val="none" w:sz="0" w:space="0" w:color="auto"/>
                        <w:bottom w:val="none" w:sz="0" w:space="0" w:color="auto"/>
                        <w:right w:val="none" w:sz="0" w:space="0" w:color="auto"/>
                      </w:divBdr>
                      <w:divsChild>
                        <w:div w:id="171573444">
                          <w:marLeft w:val="0"/>
                          <w:marRight w:val="0"/>
                          <w:marTop w:val="0"/>
                          <w:marBottom w:val="0"/>
                          <w:divBdr>
                            <w:top w:val="none" w:sz="0" w:space="0" w:color="auto"/>
                            <w:left w:val="none" w:sz="0" w:space="0" w:color="auto"/>
                            <w:bottom w:val="none" w:sz="0" w:space="0" w:color="auto"/>
                            <w:right w:val="none" w:sz="0" w:space="0" w:color="auto"/>
                          </w:divBdr>
                          <w:divsChild>
                            <w:div w:id="77823652">
                              <w:marLeft w:val="0"/>
                              <w:marRight w:val="0"/>
                              <w:marTop w:val="0"/>
                              <w:marBottom w:val="0"/>
                              <w:divBdr>
                                <w:top w:val="none" w:sz="0" w:space="0" w:color="auto"/>
                                <w:left w:val="none" w:sz="0" w:space="0" w:color="auto"/>
                                <w:bottom w:val="none" w:sz="0" w:space="0" w:color="auto"/>
                                <w:right w:val="none" w:sz="0" w:space="0" w:color="auto"/>
                              </w:divBdr>
                              <w:divsChild>
                                <w:div w:id="227232201">
                                  <w:marLeft w:val="0"/>
                                  <w:marRight w:val="0"/>
                                  <w:marTop w:val="120"/>
                                  <w:marBottom w:val="240"/>
                                  <w:divBdr>
                                    <w:top w:val="none" w:sz="0" w:space="0" w:color="auto"/>
                                    <w:left w:val="none" w:sz="0" w:space="0" w:color="auto"/>
                                    <w:bottom w:val="none" w:sz="0" w:space="0" w:color="auto"/>
                                    <w:right w:val="none" w:sz="0" w:space="0" w:color="auto"/>
                                  </w:divBdr>
                                </w:div>
                                <w:div w:id="792139146">
                                  <w:marLeft w:val="0"/>
                                  <w:marRight w:val="0"/>
                                  <w:marTop w:val="150"/>
                                  <w:marBottom w:val="0"/>
                                  <w:divBdr>
                                    <w:top w:val="none" w:sz="0" w:space="0" w:color="auto"/>
                                    <w:left w:val="none" w:sz="0" w:space="0" w:color="auto"/>
                                    <w:bottom w:val="none" w:sz="0" w:space="0" w:color="auto"/>
                                    <w:right w:val="none" w:sz="0" w:space="0" w:color="auto"/>
                                  </w:divBdr>
                                </w:div>
                                <w:div w:id="889998078">
                                  <w:marLeft w:val="0"/>
                                  <w:marRight w:val="0"/>
                                  <w:marTop w:val="0"/>
                                  <w:marBottom w:val="0"/>
                                  <w:divBdr>
                                    <w:top w:val="none" w:sz="0" w:space="0" w:color="auto"/>
                                    <w:left w:val="none" w:sz="0" w:space="0" w:color="auto"/>
                                    <w:bottom w:val="none" w:sz="0" w:space="0" w:color="auto"/>
                                    <w:right w:val="none" w:sz="0" w:space="0" w:color="auto"/>
                                  </w:divBdr>
                                </w:div>
                                <w:div w:id="1299217013">
                                  <w:marLeft w:val="0"/>
                                  <w:marRight w:val="0"/>
                                  <w:marTop w:val="0"/>
                                  <w:marBottom w:val="0"/>
                                  <w:divBdr>
                                    <w:top w:val="none" w:sz="0" w:space="0" w:color="auto"/>
                                    <w:left w:val="none" w:sz="0" w:space="0" w:color="auto"/>
                                    <w:bottom w:val="none" w:sz="0" w:space="0" w:color="auto"/>
                                    <w:right w:val="none" w:sz="0" w:space="0" w:color="auto"/>
                                  </w:divBdr>
                                  <w:divsChild>
                                    <w:div w:id="141809261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4953508">
      <w:bodyDiv w:val="1"/>
      <w:marLeft w:val="0"/>
      <w:marRight w:val="0"/>
      <w:marTop w:val="0"/>
      <w:marBottom w:val="0"/>
      <w:divBdr>
        <w:top w:val="none" w:sz="0" w:space="0" w:color="auto"/>
        <w:left w:val="none" w:sz="0" w:space="0" w:color="auto"/>
        <w:bottom w:val="none" w:sz="0" w:space="0" w:color="auto"/>
        <w:right w:val="none" w:sz="0" w:space="0" w:color="auto"/>
      </w:divBdr>
      <w:divsChild>
        <w:div w:id="1470125667">
          <w:marLeft w:val="0"/>
          <w:marRight w:val="0"/>
          <w:marTop w:val="0"/>
          <w:marBottom w:val="0"/>
          <w:divBdr>
            <w:top w:val="none" w:sz="0" w:space="0" w:color="auto"/>
            <w:left w:val="none" w:sz="0" w:space="0" w:color="auto"/>
            <w:bottom w:val="none" w:sz="0" w:space="0" w:color="auto"/>
            <w:right w:val="none" w:sz="0" w:space="0" w:color="auto"/>
          </w:divBdr>
          <w:divsChild>
            <w:div w:id="598870442">
              <w:marLeft w:val="0"/>
              <w:marRight w:val="0"/>
              <w:marTop w:val="0"/>
              <w:marBottom w:val="0"/>
              <w:divBdr>
                <w:top w:val="none" w:sz="0" w:space="0" w:color="auto"/>
                <w:left w:val="none" w:sz="0" w:space="0" w:color="auto"/>
                <w:bottom w:val="none" w:sz="0" w:space="0" w:color="auto"/>
                <w:right w:val="none" w:sz="0" w:space="0" w:color="auto"/>
              </w:divBdr>
              <w:divsChild>
                <w:div w:id="1627156549">
                  <w:marLeft w:val="0"/>
                  <w:marRight w:val="0"/>
                  <w:marTop w:val="0"/>
                  <w:marBottom w:val="0"/>
                  <w:divBdr>
                    <w:top w:val="none" w:sz="0" w:space="0" w:color="auto"/>
                    <w:left w:val="none" w:sz="0" w:space="0" w:color="auto"/>
                    <w:bottom w:val="none" w:sz="0" w:space="0" w:color="auto"/>
                    <w:right w:val="none" w:sz="0" w:space="0" w:color="auto"/>
                  </w:divBdr>
                  <w:divsChild>
                    <w:div w:id="173500913">
                      <w:marLeft w:val="0"/>
                      <w:marRight w:val="0"/>
                      <w:marTop w:val="0"/>
                      <w:marBottom w:val="0"/>
                      <w:divBdr>
                        <w:top w:val="none" w:sz="0" w:space="0" w:color="auto"/>
                        <w:left w:val="none" w:sz="0" w:space="0" w:color="auto"/>
                        <w:bottom w:val="none" w:sz="0" w:space="0" w:color="auto"/>
                        <w:right w:val="none" w:sz="0" w:space="0" w:color="auto"/>
                      </w:divBdr>
                      <w:divsChild>
                        <w:div w:id="171724856">
                          <w:marLeft w:val="0"/>
                          <w:marRight w:val="0"/>
                          <w:marTop w:val="0"/>
                          <w:marBottom w:val="0"/>
                          <w:divBdr>
                            <w:top w:val="none" w:sz="0" w:space="0" w:color="auto"/>
                            <w:left w:val="none" w:sz="0" w:space="0" w:color="auto"/>
                            <w:bottom w:val="none" w:sz="0" w:space="0" w:color="auto"/>
                            <w:right w:val="none" w:sz="0" w:space="0" w:color="auto"/>
                          </w:divBdr>
                          <w:divsChild>
                            <w:div w:id="726299569">
                              <w:marLeft w:val="0"/>
                              <w:marRight w:val="0"/>
                              <w:marTop w:val="0"/>
                              <w:marBottom w:val="0"/>
                              <w:divBdr>
                                <w:top w:val="none" w:sz="0" w:space="0" w:color="auto"/>
                                <w:left w:val="none" w:sz="0" w:space="0" w:color="auto"/>
                                <w:bottom w:val="none" w:sz="0" w:space="0" w:color="auto"/>
                                <w:right w:val="none" w:sz="0" w:space="0" w:color="auto"/>
                              </w:divBdr>
                              <w:divsChild>
                                <w:div w:id="1663121263">
                                  <w:marLeft w:val="0"/>
                                  <w:marRight w:val="0"/>
                                  <w:marTop w:val="0"/>
                                  <w:marBottom w:val="0"/>
                                  <w:divBdr>
                                    <w:top w:val="none" w:sz="0" w:space="0" w:color="auto"/>
                                    <w:left w:val="none" w:sz="0" w:space="0" w:color="auto"/>
                                    <w:bottom w:val="none" w:sz="0" w:space="0" w:color="auto"/>
                                    <w:right w:val="none" w:sz="0" w:space="0" w:color="auto"/>
                                  </w:divBdr>
                                  <w:divsChild>
                                    <w:div w:id="2086488425">
                                      <w:marLeft w:val="0"/>
                                      <w:marRight w:val="0"/>
                                      <w:marTop w:val="0"/>
                                      <w:marBottom w:val="0"/>
                                      <w:divBdr>
                                        <w:top w:val="none" w:sz="0" w:space="0" w:color="auto"/>
                                        <w:left w:val="none" w:sz="0" w:space="0" w:color="auto"/>
                                        <w:bottom w:val="none" w:sz="0" w:space="0" w:color="auto"/>
                                        <w:right w:val="none" w:sz="0" w:space="0" w:color="auto"/>
                                      </w:divBdr>
                                      <w:divsChild>
                                        <w:div w:id="71315289">
                                          <w:marLeft w:val="0"/>
                                          <w:marRight w:val="0"/>
                                          <w:marTop w:val="0"/>
                                          <w:marBottom w:val="0"/>
                                          <w:divBdr>
                                            <w:top w:val="none" w:sz="0" w:space="0" w:color="auto"/>
                                            <w:left w:val="none" w:sz="0" w:space="0" w:color="auto"/>
                                            <w:bottom w:val="none" w:sz="0" w:space="0" w:color="auto"/>
                                            <w:right w:val="none" w:sz="0" w:space="0" w:color="auto"/>
                                          </w:divBdr>
                                          <w:divsChild>
                                            <w:div w:id="573860029">
                                              <w:marLeft w:val="0"/>
                                              <w:marRight w:val="0"/>
                                              <w:marTop w:val="0"/>
                                              <w:marBottom w:val="0"/>
                                              <w:divBdr>
                                                <w:top w:val="none" w:sz="0" w:space="0" w:color="auto"/>
                                                <w:left w:val="none" w:sz="0" w:space="0" w:color="auto"/>
                                                <w:bottom w:val="none" w:sz="0" w:space="0" w:color="auto"/>
                                                <w:right w:val="none" w:sz="0" w:space="0" w:color="auto"/>
                                              </w:divBdr>
                                            </w:div>
                                            <w:div w:id="993068679">
                                              <w:marLeft w:val="0"/>
                                              <w:marRight w:val="0"/>
                                              <w:marTop w:val="0"/>
                                              <w:marBottom w:val="0"/>
                                              <w:divBdr>
                                                <w:top w:val="none" w:sz="0" w:space="0" w:color="auto"/>
                                                <w:left w:val="none" w:sz="0" w:space="0" w:color="auto"/>
                                                <w:bottom w:val="none" w:sz="0" w:space="0" w:color="auto"/>
                                                <w:right w:val="none" w:sz="0" w:space="0" w:color="auto"/>
                                              </w:divBdr>
                                            </w:div>
                                            <w:div w:id="1553693926">
                                              <w:marLeft w:val="0"/>
                                              <w:marRight w:val="0"/>
                                              <w:marTop w:val="0"/>
                                              <w:marBottom w:val="0"/>
                                              <w:divBdr>
                                                <w:top w:val="none" w:sz="0" w:space="0" w:color="auto"/>
                                                <w:left w:val="none" w:sz="0" w:space="0" w:color="auto"/>
                                                <w:bottom w:val="none" w:sz="0" w:space="0" w:color="auto"/>
                                                <w:right w:val="none" w:sz="0" w:space="0" w:color="auto"/>
                                              </w:divBdr>
                                              <w:divsChild>
                                                <w:div w:id="1345934861">
                                                  <w:marLeft w:val="0"/>
                                                  <w:marRight w:val="0"/>
                                                  <w:marTop w:val="0"/>
                                                  <w:marBottom w:val="0"/>
                                                  <w:divBdr>
                                                    <w:top w:val="none" w:sz="0" w:space="0" w:color="auto"/>
                                                    <w:left w:val="none" w:sz="0" w:space="0" w:color="auto"/>
                                                    <w:bottom w:val="none" w:sz="0" w:space="0" w:color="auto"/>
                                                    <w:right w:val="none" w:sz="0" w:space="0" w:color="auto"/>
                                                  </w:divBdr>
                                                  <w:divsChild>
                                                    <w:div w:id="1660232922">
                                                      <w:marLeft w:val="0"/>
                                                      <w:marRight w:val="0"/>
                                                      <w:marTop w:val="0"/>
                                                      <w:marBottom w:val="0"/>
                                                      <w:divBdr>
                                                        <w:top w:val="none" w:sz="0" w:space="0" w:color="auto"/>
                                                        <w:left w:val="none" w:sz="0" w:space="0" w:color="auto"/>
                                                        <w:bottom w:val="none" w:sz="0" w:space="0" w:color="auto"/>
                                                        <w:right w:val="none" w:sz="0" w:space="0" w:color="auto"/>
                                                      </w:divBdr>
                                                      <w:divsChild>
                                                        <w:div w:id="13340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24364716">
      <w:bodyDiv w:val="1"/>
      <w:marLeft w:val="0"/>
      <w:marRight w:val="0"/>
      <w:marTop w:val="0"/>
      <w:marBottom w:val="0"/>
      <w:divBdr>
        <w:top w:val="none" w:sz="0" w:space="0" w:color="auto"/>
        <w:left w:val="none" w:sz="0" w:space="0" w:color="auto"/>
        <w:bottom w:val="none" w:sz="0" w:space="0" w:color="auto"/>
        <w:right w:val="none" w:sz="0" w:space="0" w:color="auto"/>
      </w:divBdr>
    </w:div>
    <w:div w:id="1268732331">
      <w:bodyDiv w:val="1"/>
      <w:marLeft w:val="0"/>
      <w:marRight w:val="0"/>
      <w:marTop w:val="0"/>
      <w:marBottom w:val="0"/>
      <w:divBdr>
        <w:top w:val="none" w:sz="0" w:space="0" w:color="auto"/>
        <w:left w:val="none" w:sz="0" w:space="0" w:color="auto"/>
        <w:bottom w:val="none" w:sz="0" w:space="0" w:color="auto"/>
        <w:right w:val="none" w:sz="0" w:space="0" w:color="auto"/>
      </w:divBdr>
    </w:div>
    <w:div w:id="1274509271">
      <w:bodyDiv w:val="1"/>
      <w:marLeft w:val="0"/>
      <w:marRight w:val="0"/>
      <w:marTop w:val="0"/>
      <w:marBottom w:val="0"/>
      <w:divBdr>
        <w:top w:val="none" w:sz="0" w:space="0" w:color="auto"/>
        <w:left w:val="none" w:sz="0" w:space="0" w:color="auto"/>
        <w:bottom w:val="none" w:sz="0" w:space="0" w:color="auto"/>
        <w:right w:val="none" w:sz="0" w:space="0" w:color="auto"/>
      </w:divBdr>
    </w:div>
    <w:div w:id="1302616122">
      <w:bodyDiv w:val="1"/>
      <w:marLeft w:val="0"/>
      <w:marRight w:val="0"/>
      <w:marTop w:val="0"/>
      <w:marBottom w:val="0"/>
      <w:divBdr>
        <w:top w:val="none" w:sz="0" w:space="0" w:color="auto"/>
        <w:left w:val="none" w:sz="0" w:space="0" w:color="auto"/>
        <w:bottom w:val="none" w:sz="0" w:space="0" w:color="auto"/>
        <w:right w:val="none" w:sz="0" w:space="0" w:color="auto"/>
      </w:divBdr>
      <w:divsChild>
        <w:div w:id="682783193">
          <w:marLeft w:val="0"/>
          <w:marRight w:val="0"/>
          <w:marTop w:val="0"/>
          <w:marBottom w:val="0"/>
          <w:divBdr>
            <w:top w:val="none" w:sz="0" w:space="0" w:color="auto"/>
            <w:left w:val="none" w:sz="0" w:space="0" w:color="auto"/>
            <w:bottom w:val="none" w:sz="0" w:space="0" w:color="auto"/>
            <w:right w:val="none" w:sz="0" w:space="0" w:color="auto"/>
          </w:divBdr>
          <w:divsChild>
            <w:div w:id="1053384380">
              <w:marLeft w:val="0"/>
              <w:marRight w:val="0"/>
              <w:marTop w:val="0"/>
              <w:marBottom w:val="0"/>
              <w:divBdr>
                <w:top w:val="none" w:sz="0" w:space="0" w:color="auto"/>
                <w:left w:val="none" w:sz="0" w:space="0" w:color="auto"/>
                <w:bottom w:val="none" w:sz="0" w:space="0" w:color="auto"/>
                <w:right w:val="none" w:sz="0" w:space="0" w:color="auto"/>
              </w:divBdr>
            </w:div>
            <w:div w:id="2032291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368601047">
      <w:bodyDiv w:val="1"/>
      <w:marLeft w:val="0"/>
      <w:marRight w:val="0"/>
      <w:marTop w:val="0"/>
      <w:marBottom w:val="0"/>
      <w:divBdr>
        <w:top w:val="none" w:sz="0" w:space="0" w:color="auto"/>
        <w:left w:val="none" w:sz="0" w:space="0" w:color="auto"/>
        <w:bottom w:val="none" w:sz="0" w:space="0" w:color="auto"/>
        <w:right w:val="none" w:sz="0" w:space="0" w:color="auto"/>
      </w:divBdr>
      <w:divsChild>
        <w:div w:id="1104685641">
          <w:marLeft w:val="0"/>
          <w:marRight w:val="0"/>
          <w:marTop w:val="0"/>
          <w:marBottom w:val="0"/>
          <w:divBdr>
            <w:top w:val="none" w:sz="0" w:space="0" w:color="auto"/>
            <w:left w:val="none" w:sz="0" w:space="0" w:color="auto"/>
            <w:bottom w:val="none" w:sz="0" w:space="0" w:color="auto"/>
            <w:right w:val="none" w:sz="0" w:space="0" w:color="auto"/>
          </w:divBdr>
        </w:div>
      </w:divsChild>
    </w:div>
    <w:div w:id="1374691418">
      <w:bodyDiv w:val="1"/>
      <w:marLeft w:val="0"/>
      <w:marRight w:val="0"/>
      <w:marTop w:val="0"/>
      <w:marBottom w:val="0"/>
      <w:divBdr>
        <w:top w:val="none" w:sz="0" w:space="0" w:color="auto"/>
        <w:left w:val="none" w:sz="0" w:space="0" w:color="auto"/>
        <w:bottom w:val="none" w:sz="0" w:space="0" w:color="auto"/>
        <w:right w:val="none" w:sz="0" w:space="0" w:color="auto"/>
      </w:divBdr>
    </w:div>
    <w:div w:id="1384283871">
      <w:bodyDiv w:val="1"/>
      <w:marLeft w:val="0"/>
      <w:marRight w:val="0"/>
      <w:marTop w:val="0"/>
      <w:marBottom w:val="0"/>
      <w:divBdr>
        <w:top w:val="none" w:sz="0" w:space="0" w:color="auto"/>
        <w:left w:val="none" w:sz="0" w:space="0" w:color="auto"/>
        <w:bottom w:val="none" w:sz="0" w:space="0" w:color="auto"/>
        <w:right w:val="none" w:sz="0" w:space="0" w:color="auto"/>
      </w:divBdr>
      <w:divsChild>
        <w:div w:id="2095081108">
          <w:marLeft w:val="0"/>
          <w:marRight w:val="0"/>
          <w:marTop w:val="0"/>
          <w:marBottom w:val="0"/>
          <w:divBdr>
            <w:top w:val="none" w:sz="0" w:space="0" w:color="auto"/>
            <w:left w:val="none" w:sz="0" w:space="0" w:color="auto"/>
            <w:bottom w:val="none" w:sz="0" w:space="0" w:color="auto"/>
            <w:right w:val="none" w:sz="0" w:space="0" w:color="auto"/>
          </w:divBdr>
          <w:divsChild>
            <w:div w:id="14464632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08846910">
      <w:bodyDiv w:val="1"/>
      <w:marLeft w:val="0"/>
      <w:marRight w:val="0"/>
      <w:marTop w:val="0"/>
      <w:marBottom w:val="0"/>
      <w:divBdr>
        <w:top w:val="none" w:sz="0" w:space="0" w:color="auto"/>
        <w:left w:val="none" w:sz="0" w:space="0" w:color="auto"/>
        <w:bottom w:val="none" w:sz="0" w:space="0" w:color="auto"/>
        <w:right w:val="none" w:sz="0" w:space="0" w:color="auto"/>
      </w:divBdr>
      <w:divsChild>
        <w:div w:id="849105538">
          <w:marLeft w:val="0"/>
          <w:marRight w:val="0"/>
          <w:marTop w:val="0"/>
          <w:marBottom w:val="0"/>
          <w:divBdr>
            <w:top w:val="none" w:sz="0" w:space="0" w:color="auto"/>
            <w:left w:val="none" w:sz="0" w:space="0" w:color="auto"/>
            <w:bottom w:val="none" w:sz="0" w:space="0" w:color="auto"/>
            <w:right w:val="none" w:sz="0" w:space="0" w:color="auto"/>
          </w:divBdr>
          <w:divsChild>
            <w:div w:id="13167940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456169361">
      <w:bodyDiv w:val="1"/>
      <w:marLeft w:val="0"/>
      <w:marRight w:val="0"/>
      <w:marTop w:val="0"/>
      <w:marBottom w:val="0"/>
      <w:divBdr>
        <w:top w:val="none" w:sz="0" w:space="0" w:color="auto"/>
        <w:left w:val="none" w:sz="0" w:space="0" w:color="auto"/>
        <w:bottom w:val="none" w:sz="0" w:space="0" w:color="auto"/>
        <w:right w:val="none" w:sz="0" w:space="0" w:color="auto"/>
      </w:divBdr>
    </w:div>
    <w:div w:id="1459763363">
      <w:bodyDiv w:val="1"/>
      <w:marLeft w:val="0"/>
      <w:marRight w:val="0"/>
      <w:marTop w:val="0"/>
      <w:marBottom w:val="0"/>
      <w:divBdr>
        <w:top w:val="none" w:sz="0" w:space="0" w:color="auto"/>
        <w:left w:val="none" w:sz="0" w:space="0" w:color="auto"/>
        <w:bottom w:val="none" w:sz="0" w:space="0" w:color="auto"/>
        <w:right w:val="none" w:sz="0" w:space="0" w:color="auto"/>
      </w:divBdr>
    </w:div>
    <w:div w:id="1497305414">
      <w:bodyDiv w:val="1"/>
      <w:marLeft w:val="60"/>
      <w:marRight w:val="0"/>
      <w:marTop w:val="75"/>
      <w:marBottom w:val="75"/>
      <w:divBdr>
        <w:top w:val="none" w:sz="0" w:space="0" w:color="auto"/>
        <w:left w:val="none" w:sz="0" w:space="0" w:color="auto"/>
        <w:bottom w:val="none" w:sz="0" w:space="0" w:color="auto"/>
        <w:right w:val="none" w:sz="0" w:space="0" w:color="auto"/>
      </w:divBdr>
      <w:divsChild>
        <w:div w:id="909147357">
          <w:marLeft w:val="0"/>
          <w:marRight w:val="0"/>
          <w:marTop w:val="0"/>
          <w:marBottom w:val="0"/>
          <w:divBdr>
            <w:top w:val="none" w:sz="0" w:space="0" w:color="auto"/>
            <w:left w:val="none" w:sz="0" w:space="0" w:color="auto"/>
            <w:bottom w:val="none" w:sz="0" w:space="0" w:color="auto"/>
            <w:right w:val="none" w:sz="0" w:space="0" w:color="auto"/>
          </w:divBdr>
          <w:divsChild>
            <w:div w:id="689649662">
              <w:marLeft w:val="0"/>
              <w:marRight w:val="0"/>
              <w:marTop w:val="0"/>
              <w:marBottom w:val="0"/>
              <w:divBdr>
                <w:top w:val="none" w:sz="0" w:space="0" w:color="auto"/>
                <w:left w:val="none" w:sz="0" w:space="0" w:color="auto"/>
                <w:bottom w:val="none" w:sz="0" w:space="0" w:color="auto"/>
                <w:right w:val="none" w:sz="0" w:space="0" w:color="auto"/>
              </w:divBdr>
              <w:divsChild>
                <w:div w:id="850412493">
                  <w:marLeft w:val="0"/>
                  <w:marRight w:val="0"/>
                  <w:marTop w:val="0"/>
                  <w:marBottom w:val="0"/>
                  <w:divBdr>
                    <w:top w:val="none" w:sz="0" w:space="0" w:color="auto"/>
                    <w:left w:val="none" w:sz="0" w:space="0" w:color="auto"/>
                    <w:bottom w:val="single" w:sz="6" w:space="0" w:color="B5B5B5"/>
                    <w:right w:val="none" w:sz="0" w:space="0" w:color="auto"/>
                  </w:divBdr>
                  <w:divsChild>
                    <w:div w:id="791752955">
                      <w:marLeft w:val="1875"/>
                      <w:marRight w:val="0"/>
                      <w:marTop w:val="0"/>
                      <w:marBottom w:val="0"/>
                      <w:divBdr>
                        <w:top w:val="none" w:sz="0" w:space="0" w:color="auto"/>
                        <w:left w:val="none" w:sz="0" w:space="0" w:color="auto"/>
                        <w:bottom w:val="none" w:sz="0" w:space="0" w:color="auto"/>
                        <w:right w:val="none" w:sz="0" w:space="0" w:color="auto"/>
                      </w:divBdr>
                      <w:divsChild>
                        <w:div w:id="1807309324">
                          <w:marLeft w:val="0"/>
                          <w:marRight w:val="0"/>
                          <w:marTop w:val="0"/>
                          <w:marBottom w:val="0"/>
                          <w:divBdr>
                            <w:top w:val="none" w:sz="0" w:space="0" w:color="auto"/>
                            <w:left w:val="none" w:sz="0" w:space="0" w:color="auto"/>
                            <w:bottom w:val="none" w:sz="0" w:space="0" w:color="auto"/>
                            <w:right w:val="none" w:sz="0" w:space="0" w:color="auto"/>
                          </w:divBdr>
                          <w:divsChild>
                            <w:div w:id="725689516">
                              <w:marLeft w:val="0"/>
                              <w:marRight w:val="0"/>
                              <w:marTop w:val="0"/>
                              <w:marBottom w:val="0"/>
                              <w:divBdr>
                                <w:top w:val="none" w:sz="0" w:space="0" w:color="auto"/>
                                <w:left w:val="none" w:sz="0" w:space="0" w:color="auto"/>
                                <w:bottom w:val="none" w:sz="0" w:space="0" w:color="auto"/>
                                <w:right w:val="none" w:sz="0" w:space="0" w:color="auto"/>
                              </w:divBdr>
                              <w:divsChild>
                                <w:div w:id="343292336">
                                  <w:marLeft w:val="0"/>
                                  <w:marRight w:val="0"/>
                                  <w:marTop w:val="0"/>
                                  <w:marBottom w:val="0"/>
                                  <w:divBdr>
                                    <w:top w:val="none" w:sz="0" w:space="0" w:color="auto"/>
                                    <w:left w:val="none" w:sz="0" w:space="0" w:color="auto"/>
                                    <w:bottom w:val="none" w:sz="0" w:space="0" w:color="auto"/>
                                    <w:right w:val="none" w:sz="0" w:space="0" w:color="auto"/>
                                  </w:divBdr>
                                  <w:divsChild>
                                    <w:div w:id="1880243608">
                                      <w:marLeft w:val="0"/>
                                      <w:marRight w:val="0"/>
                                      <w:marTop w:val="300"/>
                                      <w:marBottom w:val="225"/>
                                      <w:divBdr>
                                        <w:top w:val="single" w:sz="6" w:space="2" w:color="CCCCCC"/>
                                        <w:left w:val="single" w:sz="6" w:space="4" w:color="CCCCCC"/>
                                        <w:bottom w:val="single" w:sz="6" w:space="6" w:color="CCCCCC"/>
                                        <w:right w:val="single" w:sz="6" w:space="2" w:color="CCCCCC"/>
                                      </w:divBdr>
                                      <w:divsChild>
                                        <w:div w:id="1767386835">
                                          <w:marLeft w:val="0"/>
                                          <w:marRight w:val="0"/>
                                          <w:marTop w:val="0"/>
                                          <w:marBottom w:val="0"/>
                                          <w:divBdr>
                                            <w:top w:val="none" w:sz="0" w:space="0" w:color="auto"/>
                                            <w:left w:val="none" w:sz="0" w:space="0" w:color="auto"/>
                                            <w:bottom w:val="none" w:sz="0" w:space="0" w:color="auto"/>
                                            <w:right w:val="none" w:sz="0" w:space="0" w:color="auto"/>
                                          </w:divBdr>
                                          <w:divsChild>
                                            <w:div w:id="242837490">
                                              <w:marLeft w:val="0"/>
                                              <w:marRight w:val="45"/>
                                              <w:marTop w:val="0"/>
                                              <w:marBottom w:val="0"/>
                                              <w:divBdr>
                                                <w:top w:val="none" w:sz="0" w:space="0" w:color="auto"/>
                                                <w:left w:val="none" w:sz="0" w:space="0" w:color="auto"/>
                                                <w:bottom w:val="none" w:sz="0" w:space="0" w:color="auto"/>
                                                <w:right w:val="none" w:sz="0" w:space="0" w:color="auto"/>
                                              </w:divBdr>
                                            </w:div>
                                            <w:div w:id="246428265">
                                              <w:marLeft w:val="0"/>
                                              <w:marRight w:val="0"/>
                                              <w:marTop w:val="0"/>
                                              <w:marBottom w:val="0"/>
                                              <w:divBdr>
                                                <w:top w:val="none" w:sz="0" w:space="0" w:color="auto"/>
                                                <w:left w:val="none" w:sz="0" w:space="0" w:color="auto"/>
                                                <w:bottom w:val="none" w:sz="0" w:space="0" w:color="auto"/>
                                                <w:right w:val="none" w:sz="0" w:space="0" w:color="auto"/>
                                              </w:divBdr>
                                              <w:divsChild>
                                                <w:div w:id="106507511">
                                                  <w:marLeft w:val="0"/>
                                                  <w:marRight w:val="0"/>
                                                  <w:marTop w:val="0"/>
                                                  <w:marBottom w:val="0"/>
                                                  <w:divBdr>
                                                    <w:top w:val="none" w:sz="0" w:space="0" w:color="auto"/>
                                                    <w:left w:val="none" w:sz="0" w:space="0" w:color="auto"/>
                                                    <w:bottom w:val="none" w:sz="0" w:space="0" w:color="auto"/>
                                                    <w:right w:val="none" w:sz="0" w:space="0" w:color="auto"/>
                                                  </w:divBdr>
                                                </w:div>
                                              </w:divsChild>
                                            </w:div>
                                            <w:div w:id="1558274649">
                                              <w:marLeft w:val="0"/>
                                              <w:marRight w:val="0"/>
                                              <w:marTop w:val="0"/>
                                              <w:marBottom w:val="105"/>
                                              <w:divBdr>
                                                <w:top w:val="none" w:sz="0" w:space="0" w:color="auto"/>
                                                <w:left w:val="none" w:sz="0" w:space="0" w:color="auto"/>
                                                <w:bottom w:val="none" w:sz="0" w:space="0" w:color="auto"/>
                                                <w:right w:val="none" w:sz="0" w:space="0" w:color="auto"/>
                                              </w:divBdr>
                                            </w:div>
                                            <w:div w:id="179143953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04173735">
                              <w:marLeft w:val="0"/>
                              <w:marRight w:val="0"/>
                              <w:marTop w:val="0"/>
                              <w:marBottom w:val="150"/>
                              <w:divBdr>
                                <w:top w:val="single" w:sz="6" w:space="4" w:color="FFFFFF"/>
                                <w:left w:val="none" w:sz="0" w:space="0" w:color="auto"/>
                                <w:bottom w:val="single" w:sz="6" w:space="4" w:color="E1E1E1"/>
                                <w:right w:val="none" w:sz="0" w:space="0" w:color="auto"/>
                              </w:divBdr>
                            </w:div>
                          </w:divsChild>
                        </w:div>
                      </w:divsChild>
                    </w:div>
                  </w:divsChild>
                </w:div>
              </w:divsChild>
            </w:div>
          </w:divsChild>
        </w:div>
      </w:divsChild>
    </w:div>
    <w:div w:id="1783528095">
      <w:bodyDiv w:val="1"/>
      <w:marLeft w:val="0"/>
      <w:marRight w:val="0"/>
      <w:marTop w:val="0"/>
      <w:marBottom w:val="0"/>
      <w:divBdr>
        <w:top w:val="none" w:sz="0" w:space="0" w:color="auto"/>
        <w:left w:val="none" w:sz="0" w:space="0" w:color="auto"/>
        <w:bottom w:val="none" w:sz="0" w:space="0" w:color="auto"/>
        <w:right w:val="none" w:sz="0" w:space="0" w:color="auto"/>
      </w:divBdr>
      <w:divsChild>
        <w:div w:id="1947300458">
          <w:marLeft w:val="0"/>
          <w:marRight w:val="0"/>
          <w:marTop w:val="0"/>
          <w:marBottom w:val="0"/>
          <w:divBdr>
            <w:top w:val="none" w:sz="0" w:space="0" w:color="auto"/>
            <w:left w:val="none" w:sz="0" w:space="0" w:color="auto"/>
            <w:bottom w:val="none" w:sz="0" w:space="0" w:color="auto"/>
            <w:right w:val="none" w:sz="0" w:space="0" w:color="auto"/>
          </w:divBdr>
          <w:divsChild>
            <w:div w:id="152189842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92824781">
      <w:bodyDiv w:val="1"/>
      <w:marLeft w:val="0"/>
      <w:marRight w:val="0"/>
      <w:marTop w:val="0"/>
      <w:marBottom w:val="0"/>
      <w:divBdr>
        <w:top w:val="none" w:sz="0" w:space="0" w:color="auto"/>
        <w:left w:val="none" w:sz="0" w:space="0" w:color="auto"/>
        <w:bottom w:val="none" w:sz="0" w:space="0" w:color="auto"/>
        <w:right w:val="none" w:sz="0" w:space="0" w:color="auto"/>
      </w:divBdr>
    </w:div>
    <w:div w:id="1799757114">
      <w:bodyDiv w:val="1"/>
      <w:marLeft w:val="90"/>
      <w:marRight w:val="90"/>
      <w:marTop w:val="90"/>
      <w:marBottom w:val="90"/>
      <w:divBdr>
        <w:top w:val="none" w:sz="0" w:space="0" w:color="auto"/>
        <w:left w:val="none" w:sz="0" w:space="0" w:color="auto"/>
        <w:bottom w:val="none" w:sz="0" w:space="0" w:color="auto"/>
        <w:right w:val="none" w:sz="0" w:space="0" w:color="auto"/>
      </w:divBdr>
      <w:divsChild>
        <w:div w:id="1746146169">
          <w:marLeft w:val="0"/>
          <w:marRight w:val="0"/>
          <w:marTop w:val="0"/>
          <w:marBottom w:val="0"/>
          <w:divBdr>
            <w:top w:val="none" w:sz="0" w:space="0" w:color="auto"/>
            <w:left w:val="none" w:sz="0" w:space="0" w:color="auto"/>
            <w:bottom w:val="none" w:sz="0" w:space="0" w:color="auto"/>
            <w:right w:val="none" w:sz="0" w:space="0" w:color="auto"/>
          </w:divBdr>
          <w:divsChild>
            <w:div w:id="1814902957">
              <w:marLeft w:val="0"/>
              <w:marRight w:val="0"/>
              <w:marTop w:val="0"/>
              <w:marBottom w:val="0"/>
              <w:divBdr>
                <w:top w:val="none" w:sz="0" w:space="0" w:color="auto"/>
                <w:left w:val="none" w:sz="0" w:space="0" w:color="auto"/>
                <w:bottom w:val="none" w:sz="0" w:space="0" w:color="auto"/>
                <w:right w:val="none" w:sz="0" w:space="0" w:color="auto"/>
              </w:divBdr>
              <w:divsChild>
                <w:div w:id="1161577603">
                  <w:marLeft w:val="0"/>
                  <w:marRight w:val="2700"/>
                  <w:marTop w:val="0"/>
                  <w:marBottom w:val="0"/>
                  <w:divBdr>
                    <w:top w:val="none" w:sz="0" w:space="0" w:color="auto"/>
                    <w:left w:val="none" w:sz="0" w:space="0" w:color="auto"/>
                    <w:bottom w:val="none" w:sz="0" w:space="0" w:color="auto"/>
                    <w:right w:val="none" w:sz="0" w:space="0" w:color="auto"/>
                  </w:divBdr>
                  <w:divsChild>
                    <w:div w:id="469176943">
                      <w:marLeft w:val="0"/>
                      <w:marRight w:val="0"/>
                      <w:marTop w:val="0"/>
                      <w:marBottom w:val="0"/>
                      <w:divBdr>
                        <w:top w:val="none" w:sz="0" w:space="0" w:color="auto"/>
                        <w:left w:val="none" w:sz="0" w:space="0" w:color="auto"/>
                        <w:bottom w:val="none" w:sz="0" w:space="0" w:color="auto"/>
                        <w:right w:val="none" w:sz="0" w:space="0" w:color="auto"/>
                      </w:divBdr>
                      <w:divsChild>
                        <w:div w:id="786507879">
                          <w:marLeft w:val="0"/>
                          <w:marRight w:val="0"/>
                          <w:marTop w:val="0"/>
                          <w:marBottom w:val="0"/>
                          <w:divBdr>
                            <w:top w:val="none" w:sz="0" w:space="0" w:color="auto"/>
                            <w:left w:val="none" w:sz="0" w:space="0" w:color="auto"/>
                            <w:bottom w:val="none" w:sz="0" w:space="0" w:color="auto"/>
                            <w:right w:val="none" w:sz="0" w:space="0" w:color="auto"/>
                          </w:divBdr>
                          <w:divsChild>
                            <w:div w:id="1663586808">
                              <w:marLeft w:val="0"/>
                              <w:marRight w:val="0"/>
                              <w:marTop w:val="0"/>
                              <w:marBottom w:val="0"/>
                              <w:divBdr>
                                <w:top w:val="none" w:sz="0" w:space="0" w:color="auto"/>
                                <w:left w:val="none" w:sz="0" w:space="0" w:color="auto"/>
                                <w:bottom w:val="none" w:sz="0" w:space="0" w:color="auto"/>
                                <w:right w:val="none" w:sz="0" w:space="0" w:color="auto"/>
                              </w:divBdr>
                              <w:divsChild>
                                <w:div w:id="2027318432">
                                  <w:marLeft w:val="0"/>
                                  <w:marRight w:val="0"/>
                                  <w:marTop w:val="0"/>
                                  <w:marBottom w:val="0"/>
                                  <w:divBdr>
                                    <w:top w:val="none" w:sz="0" w:space="0" w:color="auto"/>
                                    <w:left w:val="none" w:sz="0" w:space="0" w:color="auto"/>
                                    <w:bottom w:val="none" w:sz="0" w:space="0" w:color="auto"/>
                                    <w:right w:val="none" w:sz="0" w:space="0" w:color="auto"/>
                                  </w:divBdr>
                                  <w:divsChild>
                                    <w:div w:id="1624461924">
                                      <w:marLeft w:val="0"/>
                                      <w:marRight w:val="0"/>
                                      <w:marTop w:val="0"/>
                                      <w:marBottom w:val="0"/>
                                      <w:divBdr>
                                        <w:top w:val="none" w:sz="0" w:space="0" w:color="auto"/>
                                        <w:left w:val="none" w:sz="0" w:space="0" w:color="auto"/>
                                        <w:bottom w:val="none" w:sz="0" w:space="0" w:color="auto"/>
                                        <w:right w:val="none" w:sz="0" w:space="0" w:color="auto"/>
                                      </w:divBdr>
                                      <w:divsChild>
                                        <w:div w:id="417754980">
                                          <w:marLeft w:val="0"/>
                                          <w:marRight w:val="0"/>
                                          <w:marTop w:val="120"/>
                                          <w:marBottom w:val="120"/>
                                          <w:divBdr>
                                            <w:top w:val="none" w:sz="0" w:space="0" w:color="auto"/>
                                            <w:left w:val="none" w:sz="0" w:space="0" w:color="auto"/>
                                            <w:bottom w:val="none" w:sz="0" w:space="0" w:color="auto"/>
                                            <w:right w:val="none" w:sz="0" w:space="0" w:color="auto"/>
                                          </w:divBdr>
                                        </w:div>
                                        <w:div w:id="1266159598">
                                          <w:marLeft w:val="0"/>
                                          <w:marRight w:val="0"/>
                                          <w:marTop w:val="120"/>
                                          <w:marBottom w:val="120"/>
                                          <w:divBdr>
                                            <w:top w:val="none" w:sz="0" w:space="0" w:color="auto"/>
                                            <w:left w:val="none" w:sz="0" w:space="0" w:color="auto"/>
                                            <w:bottom w:val="none" w:sz="0" w:space="0" w:color="auto"/>
                                            <w:right w:val="none" w:sz="0" w:space="0" w:color="auto"/>
                                          </w:divBdr>
                                        </w:div>
                                        <w:div w:id="2146964974">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1351254">
      <w:bodyDiv w:val="1"/>
      <w:marLeft w:val="0"/>
      <w:marRight w:val="0"/>
      <w:marTop w:val="0"/>
      <w:marBottom w:val="0"/>
      <w:divBdr>
        <w:top w:val="none" w:sz="0" w:space="0" w:color="auto"/>
        <w:left w:val="none" w:sz="0" w:space="0" w:color="auto"/>
        <w:bottom w:val="none" w:sz="0" w:space="0" w:color="auto"/>
        <w:right w:val="none" w:sz="0" w:space="0" w:color="auto"/>
      </w:divBdr>
    </w:div>
    <w:div w:id="2012486029">
      <w:bodyDiv w:val="1"/>
      <w:marLeft w:val="0"/>
      <w:marRight w:val="0"/>
      <w:marTop w:val="0"/>
      <w:marBottom w:val="0"/>
      <w:divBdr>
        <w:top w:val="none" w:sz="0" w:space="0" w:color="auto"/>
        <w:left w:val="none" w:sz="0" w:space="0" w:color="auto"/>
        <w:bottom w:val="none" w:sz="0" w:space="0" w:color="auto"/>
        <w:right w:val="none" w:sz="0" w:space="0" w:color="auto"/>
      </w:divBdr>
      <w:divsChild>
        <w:div w:id="996766421">
          <w:marLeft w:val="0"/>
          <w:marRight w:val="0"/>
          <w:marTop w:val="0"/>
          <w:marBottom w:val="0"/>
          <w:divBdr>
            <w:top w:val="none" w:sz="0" w:space="0" w:color="auto"/>
            <w:left w:val="none" w:sz="0" w:space="0" w:color="auto"/>
            <w:bottom w:val="none" w:sz="0" w:space="0" w:color="auto"/>
            <w:right w:val="none" w:sz="0" w:space="0" w:color="auto"/>
          </w:divBdr>
          <w:divsChild>
            <w:div w:id="187453857">
              <w:marLeft w:val="0"/>
              <w:marRight w:val="0"/>
              <w:marTop w:val="150"/>
              <w:marBottom w:val="0"/>
              <w:divBdr>
                <w:top w:val="none" w:sz="0" w:space="0" w:color="auto"/>
                <w:left w:val="none" w:sz="0" w:space="0" w:color="auto"/>
                <w:bottom w:val="none" w:sz="0" w:space="0" w:color="auto"/>
                <w:right w:val="none" w:sz="0" w:space="0" w:color="auto"/>
              </w:divBdr>
            </w:div>
            <w:div w:id="53257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569069">
      <w:bodyDiv w:val="1"/>
      <w:marLeft w:val="0"/>
      <w:marRight w:val="0"/>
      <w:marTop w:val="0"/>
      <w:marBottom w:val="0"/>
      <w:divBdr>
        <w:top w:val="none" w:sz="0" w:space="0" w:color="auto"/>
        <w:left w:val="none" w:sz="0" w:space="0" w:color="auto"/>
        <w:bottom w:val="none" w:sz="0" w:space="0" w:color="auto"/>
        <w:right w:val="none" w:sz="0" w:space="0" w:color="auto"/>
      </w:divBdr>
      <w:divsChild>
        <w:div w:id="1626540956">
          <w:marLeft w:val="0"/>
          <w:marRight w:val="0"/>
          <w:marTop w:val="0"/>
          <w:marBottom w:val="0"/>
          <w:divBdr>
            <w:top w:val="none" w:sz="0" w:space="0" w:color="auto"/>
            <w:left w:val="none" w:sz="0" w:space="0" w:color="auto"/>
            <w:bottom w:val="none" w:sz="0" w:space="0" w:color="auto"/>
            <w:right w:val="none" w:sz="0" w:space="0" w:color="auto"/>
          </w:divBdr>
          <w:divsChild>
            <w:div w:id="384376410">
              <w:marLeft w:val="0"/>
              <w:marRight w:val="0"/>
              <w:marTop w:val="0"/>
              <w:marBottom w:val="0"/>
              <w:divBdr>
                <w:top w:val="none" w:sz="0" w:space="0" w:color="auto"/>
                <w:left w:val="none" w:sz="0" w:space="0" w:color="auto"/>
                <w:bottom w:val="none" w:sz="0" w:space="0" w:color="auto"/>
                <w:right w:val="none" w:sz="0" w:space="0" w:color="auto"/>
              </w:divBdr>
            </w:div>
            <w:div w:id="172362681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59669013">
      <w:bodyDiv w:val="1"/>
      <w:marLeft w:val="0"/>
      <w:marRight w:val="0"/>
      <w:marTop w:val="0"/>
      <w:marBottom w:val="0"/>
      <w:divBdr>
        <w:top w:val="none" w:sz="0" w:space="0" w:color="auto"/>
        <w:left w:val="none" w:sz="0" w:space="0" w:color="auto"/>
        <w:bottom w:val="none" w:sz="0" w:space="0" w:color="auto"/>
        <w:right w:val="none" w:sz="0" w:space="0" w:color="auto"/>
      </w:divBdr>
      <w:divsChild>
        <w:div w:id="1923684180">
          <w:marLeft w:val="0"/>
          <w:marRight w:val="0"/>
          <w:marTop w:val="0"/>
          <w:marBottom w:val="0"/>
          <w:divBdr>
            <w:top w:val="none" w:sz="0" w:space="0" w:color="auto"/>
            <w:left w:val="none" w:sz="0" w:space="0" w:color="auto"/>
            <w:bottom w:val="none" w:sz="0" w:space="0" w:color="auto"/>
            <w:right w:val="none" w:sz="0" w:space="0" w:color="auto"/>
          </w:divBdr>
          <w:divsChild>
            <w:div w:id="243682746">
              <w:marLeft w:val="0"/>
              <w:marRight w:val="0"/>
              <w:marTop w:val="0"/>
              <w:marBottom w:val="0"/>
              <w:divBdr>
                <w:top w:val="none" w:sz="0" w:space="0" w:color="auto"/>
                <w:left w:val="none" w:sz="0" w:space="0" w:color="auto"/>
                <w:bottom w:val="none" w:sz="0" w:space="0" w:color="auto"/>
                <w:right w:val="none" w:sz="0" w:space="0" w:color="auto"/>
              </w:divBdr>
            </w:div>
            <w:div w:id="175808771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84327515">
      <w:bodyDiv w:val="1"/>
      <w:marLeft w:val="0"/>
      <w:marRight w:val="0"/>
      <w:marTop w:val="0"/>
      <w:marBottom w:val="0"/>
      <w:divBdr>
        <w:top w:val="none" w:sz="0" w:space="0" w:color="auto"/>
        <w:left w:val="none" w:sz="0" w:space="0" w:color="auto"/>
        <w:bottom w:val="none" w:sz="0" w:space="0" w:color="auto"/>
        <w:right w:val="none" w:sz="0" w:space="0" w:color="auto"/>
      </w:divBdr>
      <w:divsChild>
        <w:div w:id="1639188030">
          <w:marLeft w:val="0"/>
          <w:marRight w:val="0"/>
          <w:marTop w:val="0"/>
          <w:marBottom w:val="0"/>
          <w:divBdr>
            <w:top w:val="none" w:sz="0" w:space="0" w:color="auto"/>
            <w:left w:val="none" w:sz="0" w:space="0" w:color="auto"/>
            <w:bottom w:val="none" w:sz="0" w:space="0" w:color="auto"/>
            <w:right w:val="none" w:sz="0" w:space="0" w:color="auto"/>
          </w:divBdr>
          <w:divsChild>
            <w:div w:id="565336239">
              <w:marLeft w:val="0"/>
              <w:marRight w:val="0"/>
              <w:marTop w:val="150"/>
              <w:marBottom w:val="0"/>
              <w:divBdr>
                <w:top w:val="none" w:sz="0" w:space="0" w:color="auto"/>
                <w:left w:val="none" w:sz="0" w:space="0" w:color="auto"/>
                <w:bottom w:val="none" w:sz="0" w:space="0" w:color="auto"/>
                <w:right w:val="none" w:sz="0" w:space="0" w:color="auto"/>
              </w:divBdr>
            </w:div>
            <w:div w:id="91327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vlada.cz/assets/ppov/rovne-prilezitosti-zen-a-muzu/cinnost_rady/Zapis_RVRZM_7-6-2022_FINAL.pdf" TargetMode="External"/><Relationship Id="rId3" Type="http://schemas.openxmlformats.org/officeDocument/2006/relationships/hyperlink" Target="http://www.domaci-nasili.cz/?page_id=255" TargetMode="External"/><Relationship Id="rId7" Type="http://schemas.openxmlformats.org/officeDocument/2006/relationships/hyperlink" Target="https://www.seitlova.cz/clanek.php?idClanek=228" TargetMode="External"/><Relationship Id="rId2" Type="http://schemas.openxmlformats.org/officeDocument/2006/relationships/hyperlink" Target="https://www.mpsv.cz/documents/20142/225508/V20-%C4%8Cesk%C3%A1+republika.xls/660962d5-c40b-7972-4565-5f8f21621fe4" TargetMode="External"/><Relationship Id="rId1" Type="http://schemas.openxmlformats.org/officeDocument/2006/relationships/hyperlink" Target="http://www.policie.cz/clanek/statisticke-prehledy-kriminality-za-rok-2019.aspx" TargetMode="External"/><Relationship Id="rId6" Type="http://schemas.openxmlformats.org/officeDocument/2006/relationships/hyperlink" Target="https://www.soc.cas.cz/sites/default/files/publikace/blanka_nyklova_dana_moree_-_nasili_na_zenach_v_souvislosti_s_covid-19.pdf" TargetMode="External"/><Relationship Id="rId5" Type="http://schemas.openxmlformats.org/officeDocument/2006/relationships/hyperlink" Target="http://www.domaci-nasili.cz/wp-content/uploads/Dom%C3%A1c%C3%AD-n%C3%A1sil%C3%AD-z-perspektivy-aplikovan%C3%A9ho-v%C3%BDzkumu.-SocioFactor-2016..pdf" TargetMode="External"/><Relationship Id="rId10" Type="http://schemas.openxmlformats.org/officeDocument/2006/relationships/hyperlink" Target="https://tbinternet.ohchr.org/Treaties/CEDAW/Shared%20Documents/1_Global/CEDAW_C_GC_35_8267_E.pdf" TargetMode="External"/><Relationship Id="rId4" Type="http://schemas.openxmlformats.org/officeDocument/2006/relationships/hyperlink" Target="http://webarchive.nationalarchives.gov.uk/20110314171826/http:/rds.homeoffice.gov.uk/rds/pdfs05/hors293.pdf" TargetMode="External"/><Relationship Id="rId9" Type="http://schemas.openxmlformats.org/officeDocument/2006/relationships/hyperlink" Target="https://www.legislation.gov.uk/ukpga/2021/17/part/1/enact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41902-5EAF-42C6-A3C0-8D8E116DB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5</Pages>
  <Words>1916</Words>
  <Characters>10925</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Podklad k tématu:</vt:lpstr>
    </vt:vector>
  </TitlesOfParts>
  <Company>UV ČR</Company>
  <LinksUpToDate>false</LinksUpToDate>
  <CharactersWithSpaces>12816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 k tématu:</dc:title>
  <dc:creator>havlicek</dc:creator>
  <cp:lastModifiedBy>Šafařík Radan</cp:lastModifiedBy>
  <cp:revision>131</cp:revision>
  <cp:lastPrinted>2015-12-07T17:15:00Z</cp:lastPrinted>
  <dcterms:created xsi:type="dcterms:W3CDTF">2020-01-31T14:03:00Z</dcterms:created>
  <dcterms:modified xsi:type="dcterms:W3CDTF">2022-09-15T21:33:00Z</dcterms:modified>
</cp:coreProperties>
</file>