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:rsidRPr="008C0A7B" w14:paraId="24E62F3D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226C87E" w14:textId="77777777" w:rsidR="006C3F7F" w:rsidRPr="008C0A7B" w:rsidRDefault="006C3F7F" w:rsidP="005B5721">
            <w:pPr>
              <w:pStyle w:val="Nadpisobsahu"/>
              <w:spacing w:line="360" w:lineRule="auto"/>
              <w:rPr>
                <w:rFonts w:cs="Arial"/>
              </w:rPr>
            </w:pPr>
          </w:p>
        </w:tc>
      </w:tr>
      <w:tr w:rsidR="0089638D" w:rsidRPr="008C0A7B" w14:paraId="2F23A193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C7094444FB604E4992678F7D8DB6067F"/>
              </w:placeholder>
              <w:dropDownList>
                <w:listItem w:value="Zvolte položku."/>
                <w:listItem w:displayText="vedoucí Úřadu vlády ČR" w:value="vedoucí Úřadu vlády ČR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  <w:listItem w:displayText="vládní zmocněnkyně pro záležitosti romské menšiny" w:value="vládní zmocněnkyně pro záležitosti romské menšiny"/>
              </w:dropDownList>
            </w:sdtPr>
            <w:sdtEndPr/>
            <w:sdtContent>
              <w:p w14:paraId="2DAF0A1C" w14:textId="1A91AB5D" w:rsidR="0089638D" w:rsidRPr="008C0A7B" w:rsidRDefault="00B742A7" w:rsidP="005B5721">
                <w:pPr>
                  <w:pStyle w:val="tvar"/>
                  <w:spacing w:before="120" w:after="120" w:line="360" w:lineRule="auto"/>
                  <w:ind w:left="-109"/>
                </w:pPr>
                <w:r w:rsidRPr="008C0A7B">
                  <w:t>Odbor lidských práv a ochrany menšin</w:t>
                </w:r>
              </w:p>
            </w:sdtContent>
          </w:sdt>
        </w:tc>
      </w:tr>
    </w:tbl>
    <w:p w14:paraId="05FF454E" w14:textId="363CCA29" w:rsidR="00F8416B" w:rsidRDefault="00F8416B" w:rsidP="005B5721">
      <w:pPr>
        <w:pStyle w:val="Bezmezer"/>
        <w:spacing w:before="240" w:line="360" w:lineRule="auto"/>
        <w:jc w:val="center"/>
      </w:pPr>
    </w:p>
    <w:p w14:paraId="54050850" w14:textId="77777777" w:rsidR="00B278E2" w:rsidRPr="008C0A7B" w:rsidRDefault="00B278E2" w:rsidP="005B5721">
      <w:pPr>
        <w:pStyle w:val="Bezmezer"/>
        <w:spacing w:before="240" w:line="360" w:lineRule="auto"/>
        <w:jc w:val="right"/>
      </w:pPr>
    </w:p>
    <w:p w14:paraId="75DB8C91" w14:textId="290FA936" w:rsidR="00CC4749" w:rsidRPr="008C0A7B" w:rsidRDefault="008967D7" w:rsidP="005B5721">
      <w:pPr>
        <w:pStyle w:val="Nadpis1"/>
        <w:spacing w:before="0" w:after="0" w:line="360" w:lineRule="auto"/>
        <w:jc w:val="center"/>
      </w:pPr>
      <w:r w:rsidRPr="00B278E2">
        <w:t xml:space="preserve">Zasedání Výboru proti mučení </w:t>
      </w:r>
      <w:r w:rsidR="007C7277">
        <w:t xml:space="preserve">ze </w:t>
      </w:r>
      <w:r w:rsidR="00CC4749" w:rsidRPr="008C0A7B">
        <w:t xml:space="preserve">dne </w:t>
      </w:r>
      <w:r w:rsidR="007C7277">
        <w:t>1</w:t>
      </w:r>
      <w:r w:rsidR="00E806DF">
        <w:t xml:space="preserve">2. </w:t>
      </w:r>
      <w:r w:rsidR="007C7277">
        <w:t>listopadu</w:t>
      </w:r>
      <w:r w:rsidR="00CC4749" w:rsidRPr="008C0A7B">
        <w:t xml:space="preserve"> 2025 od </w:t>
      </w:r>
      <w:r w:rsidR="00765D53">
        <w:t>1</w:t>
      </w:r>
      <w:r w:rsidR="008C60F5">
        <w:t>0</w:t>
      </w:r>
      <w:r w:rsidR="00C37FF1">
        <w:t>:00</w:t>
      </w:r>
      <w:r w:rsidR="00CC4749">
        <w:t xml:space="preserve"> do </w:t>
      </w:r>
      <w:r w:rsidR="00765D53">
        <w:t>1</w:t>
      </w:r>
      <w:r w:rsidR="008C60F5">
        <w:t>3</w:t>
      </w:r>
      <w:r w:rsidR="00C37FF1">
        <w:t>:00</w:t>
      </w:r>
    </w:p>
    <w:p w14:paraId="5F7F0975" w14:textId="68798872" w:rsidR="00CC4749" w:rsidRPr="00A51A83" w:rsidRDefault="00CC4749" w:rsidP="005B5721">
      <w:pPr>
        <w:spacing w:before="240" w:line="360" w:lineRule="auto"/>
        <w:jc w:val="center"/>
      </w:pPr>
      <w:r>
        <w:t>Zasedán</w:t>
      </w:r>
      <w:r w:rsidRPr="008C0A7B">
        <w:t xml:space="preserve">í proběhlo hybridní formou </w:t>
      </w:r>
      <w:r w:rsidR="008C60F5">
        <w:t>na ulici Rytířská 31, místnost BEZO</w:t>
      </w:r>
    </w:p>
    <w:p w14:paraId="7D7160B6" w14:textId="77777777" w:rsidR="00C83D39" w:rsidRDefault="00B742A7" w:rsidP="005B5721">
      <w:pPr>
        <w:spacing w:after="8" w:line="360" w:lineRule="auto"/>
        <w:ind w:right="-227"/>
        <w:rPr>
          <w:b/>
          <w:color w:val="000000" w:themeColor="text1"/>
        </w:rPr>
      </w:pPr>
      <w:r w:rsidRPr="008C0A7B">
        <w:rPr>
          <w:b/>
          <w:color w:val="000000" w:themeColor="text1"/>
        </w:rPr>
        <w:t>Přítomné členky a členové:</w:t>
      </w:r>
      <w:r w:rsidR="00765D53">
        <w:rPr>
          <w:b/>
          <w:color w:val="000000" w:themeColor="text1"/>
        </w:rPr>
        <w:t xml:space="preserve"> </w:t>
      </w:r>
    </w:p>
    <w:p w14:paraId="52AA2AE9" w14:textId="56C9A8C8" w:rsidR="004A4CC8" w:rsidRPr="004A4CC8" w:rsidRDefault="00C96724" w:rsidP="005B5721">
      <w:pPr>
        <w:spacing w:before="240" w:after="8"/>
        <w:ind w:right="-227"/>
        <w:rPr>
          <w:bCs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Přítomné č</w:t>
      </w:r>
      <w:r w:rsidR="00572FB6" w:rsidRPr="00B82433">
        <w:rPr>
          <w:b/>
          <w:color w:val="000000" w:themeColor="text1"/>
          <w:u w:val="single"/>
        </w:rPr>
        <w:t>lenky a členové</w:t>
      </w:r>
      <w:r w:rsidR="004A4CC8" w:rsidRPr="00B82433">
        <w:rPr>
          <w:b/>
          <w:color w:val="000000" w:themeColor="text1"/>
          <w:u w:val="single"/>
        </w:rPr>
        <w:t xml:space="preserve"> za neziskový a akademický sektor</w:t>
      </w:r>
      <w:r w:rsidR="004A4CC8" w:rsidRPr="004A4CC8">
        <w:rPr>
          <w:bCs/>
          <w:color w:val="000000" w:themeColor="text1"/>
          <w:u w:val="single"/>
        </w:rPr>
        <w:t>:</w:t>
      </w:r>
      <w:r w:rsidR="004A4CC8" w:rsidRPr="004A4CC8">
        <w:rPr>
          <w:bCs/>
          <w:color w:val="000000" w:themeColor="text1"/>
        </w:rPr>
        <w:t xml:space="preserve"> </w:t>
      </w:r>
      <w:r w:rsidR="00C403DB">
        <w:rPr>
          <w:bCs/>
          <w:color w:val="000000" w:themeColor="text1"/>
        </w:rPr>
        <w:t xml:space="preserve">Maroš </w:t>
      </w:r>
      <w:proofErr w:type="spellStart"/>
      <w:r w:rsidR="00C403DB">
        <w:rPr>
          <w:bCs/>
          <w:color w:val="000000" w:themeColor="text1"/>
        </w:rPr>
        <w:t>Matiaško</w:t>
      </w:r>
      <w:proofErr w:type="spellEnd"/>
      <w:r w:rsidR="00C403DB">
        <w:rPr>
          <w:bCs/>
          <w:color w:val="000000" w:themeColor="text1"/>
        </w:rPr>
        <w:t xml:space="preserve"> (předseda</w:t>
      </w:r>
      <w:r w:rsidR="00A32335">
        <w:rPr>
          <w:bCs/>
          <w:color w:val="000000" w:themeColor="text1"/>
        </w:rPr>
        <w:t>),</w:t>
      </w:r>
      <w:r w:rsidR="00C403DB">
        <w:rPr>
          <w:bCs/>
          <w:color w:val="000000" w:themeColor="text1"/>
        </w:rPr>
        <w:t xml:space="preserve"> </w:t>
      </w:r>
      <w:r w:rsidR="00102DA1">
        <w:rPr>
          <w:bCs/>
          <w:color w:val="000000" w:themeColor="text1"/>
        </w:rPr>
        <w:t>Pavel</w:t>
      </w:r>
      <w:r w:rsidR="00C403DB">
        <w:rPr>
          <w:bCs/>
          <w:color w:val="000000" w:themeColor="text1"/>
        </w:rPr>
        <w:t xml:space="preserve"> Doubek</w:t>
      </w:r>
      <w:r w:rsidR="00102DA1">
        <w:rPr>
          <w:bCs/>
          <w:color w:val="000000" w:themeColor="text1"/>
        </w:rPr>
        <w:t xml:space="preserve"> (Masarykova univerzita), </w:t>
      </w:r>
      <w:r w:rsidR="00C403DB" w:rsidRPr="00972850">
        <w:rPr>
          <w:bCs/>
          <w:color w:val="000000" w:themeColor="text1"/>
        </w:rPr>
        <w:t xml:space="preserve">Lenka </w:t>
      </w:r>
      <w:proofErr w:type="spellStart"/>
      <w:r w:rsidR="00972850" w:rsidRPr="00972850">
        <w:rPr>
          <w:bCs/>
          <w:color w:val="000000" w:themeColor="text1"/>
        </w:rPr>
        <w:t>Ouředníčková</w:t>
      </w:r>
      <w:proofErr w:type="spellEnd"/>
      <w:r w:rsidR="00972850" w:rsidRPr="00972850">
        <w:rPr>
          <w:bCs/>
          <w:color w:val="000000" w:themeColor="text1"/>
        </w:rPr>
        <w:t xml:space="preserve"> </w:t>
      </w:r>
      <w:r w:rsidR="00972850">
        <w:rPr>
          <w:bCs/>
          <w:color w:val="000000" w:themeColor="text1"/>
        </w:rPr>
        <w:t>(</w:t>
      </w:r>
      <w:proofErr w:type="spellStart"/>
      <w:r w:rsidR="00972850">
        <w:rPr>
          <w:bCs/>
          <w:color w:val="000000" w:themeColor="text1"/>
        </w:rPr>
        <w:t>Rubicon</w:t>
      </w:r>
      <w:proofErr w:type="spellEnd"/>
      <w:r w:rsidR="00972850">
        <w:rPr>
          <w:bCs/>
          <w:color w:val="000000" w:themeColor="text1"/>
        </w:rPr>
        <w:t>)</w:t>
      </w:r>
      <w:r w:rsidR="00301A47">
        <w:rPr>
          <w:bCs/>
          <w:color w:val="000000" w:themeColor="text1"/>
        </w:rPr>
        <w:t xml:space="preserve">, Ladislav </w:t>
      </w:r>
      <w:proofErr w:type="spellStart"/>
      <w:r w:rsidR="00B82433">
        <w:rPr>
          <w:bCs/>
          <w:color w:val="000000" w:themeColor="text1"/>
        </w:rPr>
        <w:t>Zamboj</w:t>
      </w:r>
      <w:proofErr w:type="spellEnd"/>
      <w:r w:rsidR="00B82433">
        <w:rPr>
          <w:bCs/>
          <w:color w:val="000000" w:themeColor="text1"/>
        </w:rPr>
        <w:t xml:space="preserve"> </w:t>
      </w:r>
      <w:r w:rsidR="00301A47">
        <w:rPr>
          <w:bCs/>
          <w:color w:val="000000" w:themeColor="text1"/>
        </w:rPr>
        <w:t>(Poradna pro občanství)</w:t>
      </w:r>
      <w:r w:rsidR="00B82433">
        <w:rPr>
          <w:bCs/>
          <w:color w:val="000000" w:themeColor="text1"/>
        </w:rPr>
        <w:t xml:space="preserve">, Milan Jíša (Kolumbus), </w:t>
      </w:r>
      <w:r w:rsidR="002A4DF3">
        <w:rPr>
          <w:bCs/>
          <w:color w:val="000000" w:themeColor="text1"/>
        </w:rPr>
        <w:t>Sandra Pašková (Liga lidských práv</w:t>
      </w:r>
      <w:r w:rsidR="00A32335">
        <w:rPr>
          <w:bCs/>
          <w:color w:val="000000" w:themeColor="text1"/>
        </w:rPr>
        <w:t>), Jan</w:t>
      </w:r>
      <w:r w:rsidR="00B82433">
        <w:rPr>
          <w:bCs/>
          <w:color w:val="000000" w:themeColor="text1"/>
        </w:rPr>
        <w:t xml:space="preserve"> </w:t>
      </w:r>
      <w:proofErr w:type="spellStart"/>
      <w:r w:rsidR="00B82433">
        <w:rPr>
          <w:bCs/>
          <w:color w:val="000000" w:themeColor="text1"/>
        </w:rPr>
        <w:t>Rozek</w:t>
      </w:r>
      <w:proofErr w:type="spellEnd"/>
    </w:p>
    <w:p w14:paraId="02031CEE" w14:textId="79A136C1" w:rsidR="00B82433" w:rsidRPr="0043772B" w:rsidRDefault="0043772B" w:rsidP="005B5721">
      <w:pPr>
        <w:spacing w:before="240" w:after="8"/>
        <w:ind w:right="-227"/>
        <w:rPr>
          <w:color w:val="000000" w:themeColor="text1"/>
        </w:rPr>
      </w:pPr>
      <w:r w:rsidRPr="00B82433">
        <w:rPr>
          <w:b/>
          <w:bCs/>
          <w:color w:val="000000" w:themeColor="text1"/>
          <w:u w:val="single"/>
        </w:rPr>
        <w:t>Zástupkyně a zástupci státní správy a ostatních institucí</w:t>
      </w:r>
      <w:r w:rsidRPr="008C0A7B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757DEC">
        <w:rPr>
          <w:color w:val="000000" w:themeColor="text1"/>
        </w:rPr>
        <w:t>A</w:t>
      </w:r>
      <w:r w:rsidR="00AC2577">
        <w:rPr>
          <w:color w:val="000000" w:themeColor="text1"/>
        </w:rPr>
        <w:t>neta</w:t>
      </w:r>
      <w:r w:rsidR="00B82433">
        <w:rPr>
          <w:color w:val="000000" w:themeColor="text1"/>
        </w:rPr>
        <w:t xml:space="preserve"> </w:t>
      </w:r>
      <w:proofErr w:type="spellStart"/>
      <w:r w:rsidR="00B82433">
        <w:rPr>
          <w:color w:val="000000" w:themeColor="text1"/>
        </w:rPr>
        <w:t>Janigová</w:t>
      </w:r>
      <w:proofErr w:type="spellEnd"/>
      <w:r w:rsidR="00AC2577">
        <w:rPr>
          <w:color w:val="000000" w:themeColor="text1"/>
        </w:rPr>
        <w:t xml:space="preserve"> (</w:t>
      </w:r>
      <w:proofErr w:type="spellStart"/>
      <w:r w:rsidR="00AC2577">
        <w:rPr>
          <w:color w:val="000000" w:themeColor="text1"/>
        </w:rPr>
        <w:t>M</w:t>
      </w:r>
      <w:r w:rsidR="00B82433">
        <w:rPr>
          <w:color w:val="000000" w:themeColor="text1"/>
        </w:rPr>
        <w:t>Sp</w:t>
      </w:r>
      <w:proofErr w:type="spellEnd"/>
      <w:r w:rsidR="00AC2577">
        <w:rPr>
          <w:color w:val="000000" w:themeColor="text1"/>
        </w:rPr>
        <w:t>), Kamil Indra (G</w:t>
      </w:r>
      <w:r w:rsidR="00B82433">
        <w:rPr>
          <w:color w:val="000000" w:themeColor="text1"/>
        </w:rPr>
        <w:t>Ř VS)</w:t>
      </w:r>
      <w:r w:rsidR="00AC2577">
        <w:rPr>
          <w:color w:val="000000" w:themeColor="text1"/>
        </w:rPr>
        <w:t>,</w:t>
      </w:r>
      <w:r w:rsidR="002A4DF3">
        <w:rPr>
          <w:color w:val="000000" w:themeColor="text1"/>
        </w:rPr>
        <w:t xml:space="preserve"> P</w:t>
      </w:r>
      <w:r w:rsidR="002A4DF3" w:rsidRPr="002A4DF3">
        <w:rPr>
          <w:color w:val="000000" w:themeColor="text1"/>
        </w:rPr>
        <w:t>avel Holubec</w:t>
      </w:r>
      <w:r w:rsidR="002A4DF3">
        <w:rPr>
          <w:color w:val="000000" w:themeColor="text1"/>
        </w:rPr>
        <w:t xml:space="preserve"> (GŘ VS),</w:t>
      </w:r>
      <w:r w:rsidR="00AC2577">
        <w:rPr>
          <w:color w:val="000000" w:themeColor="text1"/>
        </w:rPr>
        <w:t xml:space="preserve"> </w:t>
      </w:r>
      <w:r w:rsidR="007A49B3">
        <w:rPr>
          <w:color w:val="000000" w:themeColor="text1"/>
        </w:rPr>
        <w:t xml:space="preserve">Jan </w:t>
      </w:r>
      <w:r w:rsidR="00B82433">
        <w:rPr>
          <w:color w:val="000000" w:themeColor="text1"/>
        </w:rPr>
        <w:t xml:space="preserve">Kamínek </w:t>
      </w:r>
      <w:r w:rsidR="007A49B3">
        <w:rPr>
          <w:color w:val="000000" w:themeColor="text1"/>
        </w:rPr>
        <w:t>(M</w:t>
      </w:r>
      <w:r w:rsidR="00B82433">
        <w:rPr>
          <w:color w:val="000000" w:themeColor="text1"/>
        </w:rPr>
        <w:t>ZV</w:t>
      </w:r>
      <w:r w:rsidR="007A49B3">
        <w:rPr>
          <w:color w:val="000000" w:themeColor="text1"/>
        </w:rPr>
        <w:t>)</w:t>
      </w:r>
      <w:r w:rsidR="005172AC">
        <w:rPr>
          <w:color w:val="000000" w:themeColor="text1"/>
        </w:rPr>
        <w:t>, Miroslav</w:t>
      </w:r>
      <w:r w:rsidR="00B82433">
        <w:rPr>
          <w:color w:val="000000" w:themeColor="text1"/>
        </w:rPr>
        <w:t xml:space="preserve"> </w:t>
      </w:r>
      <w:proofErr w:type="spellStart"/>
      <w:r w:rsidR="00B82433">
        <w:rPr>
          <w:color w:val="000000" w:themeColor="text1"/>
        </w:rPr>
        <w:t>Kaštyl</w:t>
      </w:r>
      <w:proofErr w:type="spellEnd"/>
      <w:r w:rsidR="005172AC">
        <w:rPr>
          <w:color w:val="000000" w:themeColor="text1"/>
        </w:rPr>
        <w:t xml:space="preserve"> (</w:t>
      </w:r>
      <w:r w:rsidR="00B82433">
        <w:rPr>
          <w:color w:val="000000" w:themeColor="text1"/>
        </w:rPr>
        <w:t xml:space="preserve">KVZ, </w:t>
      </w:r>
      <w:proofErr w:type="spellStart"/>
      <w:r w:rsidR="00B82433">
        <w:rPr>
          <w:color w:val="000000" w:themeColor="text1"/>
        </w:rPr>
        <w:t>MSp</w:t>
      </w:r>
      <w:proofErr w:type="spellEnd"/>
      <w:r w:rsidR="005172AC">
        <w:rPr>
          <w:color w:val="000000" w:themeColor="text1"/>
        </w:rPr>
        <w:t xml:space="preserve">), </w:t>
      </w:r>
      <w:r w:rsidR="001C00E6">
        <w:rPr>
          <w:color w:val="000000" w:themeColor="text1"/>
        </w:rPr>
        <w:t>Milan</w:t>
      </w:r>
      <w:r w:rsidR="00B82433">
        <w:rPr>
          <w:color w:val="000000" w:themeColor="text1"/>
        </w:rPr>
        <w:t xml:space="preserve"> Svoboda</w:t>
      </w:r>
      <w:r w:rsidR="001C00E6">
        <w:rPr>
          <w:color w:val="000000" w:themeColor="text1"/>
        </w:rPr>
        <w:t xml:space="preserve"> (</w:t>
      </w:r>
      <w:r w:rsidR="00B82433">
        <w:rPr>
          <w:color w:val="000000" w:themeColor="text1"/>
        </w:rPr>
        <w:t>KVOP</w:t>
      </w:r>
      <w:r w:rsidR="001C00E6">
        <w:rPr>
          <w:color w:val="000000" w:themeColor="text1"/>
        </w:rPr>
        <w:t>)</w:t>
      </w:r>
      <w:r w:rsidR="00301A47">
        <w:rPr>
          <w:color w:val="000000" w:themeColor="text1"/>
        </w:rPr>
        <w:t>, Ivana</w:t>
      </w:r>
      <w:r w:rsidR="00B82433">
        <w:rPr>
          <w:color w:val="000000" w:themeColor="text1"/>
        </w:rPr>
        <w:t xml:space="preserve"> Svobodová</w:t>
      </w:r>
      <w:r w:rsidR="00301A47">
        <w:rPr>
          <w:color w:val="000000" w:themeColor="text1"/>
        </w:rPr>
        <w:t xml:space="preserve"> (</w:t>
      </w:r>
      <w:r w:rsidR="00B82433">
        <w:rPr>
          <w:color w:val="000000" w:themeColor="text1"/>
        </w:rPr>
        <w:t>MZ), Lubomír Janků (MV), Natálie Boušková (GIBS)</w:t>
      </w:r>
    </w:p>
    <w:p w14:paraId="04023A84" w14:textId="12116D9A" w:rsidR="00602886" w:rsidRDefault="004C0865" w:rsidP="005B5721">
      <w:pPr>
        <w:spacing w:before="240"/>
        <w:ind w:left="9"/>
        <w:rPr>
          <w:color w:val="000000" w:themeColor="text1"/>
        </w:rPr>
      </w:pPr>
      <w:r>
        <w:rPr>
          <w:b/>
          <w:bCs/>
          <w:color w:val="000000" w:themeColor="text1"/>
          <w:u w:val="single" w:color="000000"/>
        </w:rPr>
        <w:t>Ostatní přítomní</w:t>
      </w:r>
      <w:r w:rsidR="002A4DF3">
        <w:rPr>
          <w:b/>
          <w:bCs/>
          <w:color w:val="000000" w:themeColor="text1"/>
          <w:u w:val="single" w:color="000000"/>
        </w:rPr>
        <w:t xml:space="preserve"> za ÚV ČR</w:t>
      </w:r>
      <w:r w:rsidR="00B742A7" w:rsidRPr="008C0A7B">
        <w:rPr>
          <w:color w:val="000000" w:themeColor="text1"/>
          <w:u w:val="single" w:color="000000"/>
        </w:rPr>
        <w:t>:</w:t>
      </w:r>
      <w:r w:rsidR="00B742A7" w:rsidRPr="008C0A7B">
        <w:rPr>
          <w:color w:val="000000" w:themeColor="text1"/>
        </w:rPr>
        <w:t xml:space="preserve"> </w:t>
      </w:r>
    </w:p>
    <w:p w14:paraId="28F497CC" w14:textId="4121AE99" w:rsidR="00EE43A7" w:rsidRPr="00433C07" w:rsidRDefault="00EE43A7" w:rsidP="005B5721">
      <w:pPr>
        <w:spacing w:before="240" w:line="360" w:lineRule="auto"/>
      </w:pPr>
      <w:r>
        <w:t xml:space="preserve">Viktor </w:t>
      </w:r>
      <w:proofErr w:type="spellStart"/>
      <w:r>
        <w:t>Kundrák</w:t>
      </w:r>
      <w:proofErr w:type="spellEnd"/>
      <w:r>
        <w:t xml:space="preserve"> (</w:t>
      </w:r>
      <w:r w:rsidR="002A4DF3">
        <w:t xml:space="preserve">ředitel Odboru lidských práv a ochrany menšin), Miroslav Crha (vedoucí Oddělení lidských práv, koordinace integrace a adaptace), Marta Krausová (tajemnice Výboru), Dana </w:t>
      </w:r>
      <w:proofErr w:type="spellStart"/>
      <w:r w:rsidR="002A4DF3">
        <w:t>Koštová</w:t>
      </w:r>
      <w:proofErr w:type="spellEnd"/>
    </w:p>
    <w:p w14:paraId="01B5DB2D" w14:textId="15C07B88" w:rsidR="00C17071" w:rsidRPr="002A4DF3" w:rsidRDefault="00321C5F" w:rsidP="005B5721">
      <w:pPr>
        <w:pStyle w:val="Bezmezer"/>
        <w:spacing w:before="240" w:line="276" w:lineRule="auto"/>
        <w:rPr>
          <w:b/>
          <w:bCs/>
        </w:rPr>
      </w:pPr>
      <w:r w:rsidRPr="002A4DF3">
        <w:rPr>
          <w:b/>
          <w:bCs/>
        </w:rPr>
        <w:t>Schválený program zasedání</w:t>
      </w:r>
      <w:r w:rsidR="003C70CA" w:rsidRPr="002A4DF3">
        <w:rPr>
          <w:b/>
          <w:bCs/>
        </w:rPr>
        <w:t>:</w:t>
      </w:r>
    </w:p>
    <w:p w14:paraId="560CCA9C" w14:textId="77777777" w:rsidR="003C70CA" w:rsidRPr="00FB7B0A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>
        <w:t>Zahájení, a</w:t>
      </w:r>
      <w:r w:rsidRPr="00FB7B0A">
        <w:t>ktuality sekretariátu</w:t>
      </w:r>
    </w:p>
    <w:p w14:paraId="43C59FBC" w14:textId="77777777" w:rsidR="003C70CA" w:rsidRPr="00FB7B0A" w:rsidRDefault="003C70CA" w:rsidP="005B5721">
      <w:pPr>
        <w:pStyle w:val="Odstavecseseznamem"/>
        <w:numPr>
          <w:ilvl w:val="0"/>
          <w:numId w:val="33"/>
        </w:numPr>
        <w:spacing w:after="160"/>
        <w:ind w:left="851"/>
      </w:pPr>
      <w:bookmarkStart w:id="0" w:name="_Hlk215819757"/>
      <w:r w:rsidRPr="00FB7B0A">
        <w:t xml:space="preserve">Strategická doporučení pro práci s dětmi uvězněných rodičů a jejich rodiči v ČR: kroky k jejich co nejefektivnější implementaci </w:t>
      </w:r>
    </w:p>
    <w:p w14:paraId="0F8DB9B4" w14:textId="77777777" w:rsidR="003C70CA" w:rsidRDefault="003C70CA" w:rsidP="005B5721">
      <w:pPr>
        <w:pStyle w:val="Odstavecseseznamem"/>
        <w:numPr>
          <w:ilvl w:val="0"/>
          <w:numId w:val="33"/>
        </w:numPr>
        <w:spacing w:after="160"/>
        <w:ind w:left="851"/>
      </w:pPr>
      <w:r w:rsidRPr="00FB7B0A">
        <w:t xml:space="preserve">Zřízení Panelu expertů k trestní justici </w:t>
      </w:r>
    </w:p>
    <w:p w14:paraId="4B19F007" w14:textId="77777777" w:rsidR="003C70CA" w:rsidRPr="00E5636D" w:rsidRDefault="003C70CA" w:rsidP="005B5721">
      <w:pPr>
        <w:pStyle w:val="Odstavecseseznamem"/>
        <w:numPr>
          <w:ilvl w:val="0"/>
          <w:numId w:val="33"/>
        </w:numPr>
        <w:spacing w:after="160"/>
        <w:ind w:left="851"/>
      </w:pPr>
      <w:r w:rsidRPr="00E5636D">
        <w:t xml:space="preserve">Představení Vyjádření vlády ke Zprávě o návštěvě ČR, kterou vykonal Výbor CPT v roce 2024 </w:t>
      </w:r>
    </w:p>
    <w:p w14:paraId="3D1A1AE1" w14:textId="77777777" w:rsidR="003C70CA" w:rsidRPr="00D97D31" w:rsidRDefault="003C70CA" w:rsidP="005B5721">
      <w:pPr>
        <w:pStyle w:val="Odstavecseseznamem"/>
        <w:numPr>
          <w:ilvl w:val="0"/>
          <w:numId w:val="33"/>
        </w:numPr>
        <w:spacing w:after="160"/>
        <w:ind w:left="851"/>
      </w:pPr>
      <w:r w:rsidRPr="00FB7B0A">
        <w:t xml:space="preserve">Pracovní skupina k lidským právům ve zdravotnictví </w:t>
      </w:r>
      <w:r>
        <w:t>(zasedání v pondělí 1. 12. v 10:00)</w:t>
      </w:r>
    </w:p>
    <w:bookmarkEnd w:id="0"/>
    <w:p w14:paraId="2D85F784" w14:textId="77777777" w:rsidR="003C70CA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 w:rsidRPr="00FB7B0A">
        <w:t xml:space="preserve">Informace k Národní koncepci ochranného léčení 2035 (NAKOL) </w:t>
      </w:r>
    </w:p>
    <w:p w14:paraId="07754B43" w14:textId="77777777" w:rsidR="003C70CA" w:rsidRPr="00FB7B0A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>
        <w:t xml:space="preserve">Přijetí Pilířů trestní politiky, </w:t>
      </w:r>
      <w:r w:rsidRPr="00D97D31">
        <w:t>Koncepc</w:t>
      </w:r>
      <w:r>
        <w:t>e</w:t>
      </w:r>
      <w:r w:rsidRPr="00D97D31">
        <w:t xml:space="preserve"> rozvoje vězeňství do roku 2035</w:t>
      </w:r>
      <w:r>
        <w:t xml:space="preserve"> a </w:t>
      </w:r>
      <w:r w:rsidRPr="00D97D31">
        <w:t>Koncepce rozvoje probace a mediace do roku 2035</w:t>
      </w:r>
      <w:r>
        <w:t xml:space="preserve"> </w:t>
      </w:r>
    </w:p>
    <w:p w14:paraId="39D507AE" w14:textId="77777777" w:rsidR="003C70CA" w:rsidRPr="00FB7B0A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 w:rsidRPr="00FB7B0A">
        <w:t xml:space="preserve">Nález Ústavního soudu </w:t>
      </w:r>
      <w:proofErr w:type="spellStart"/>
      <w:r w:rsidRPr="00FB7B0A">
        <w:t>sp</w:t>
      </w:r>
      <w:proofErr w:type="spellEnd"/>
      <w:r w:rsidRPr="00FB7B0A">
        <w:t>. zn. III. ÚS 1252/24</w:t>
      </w:r>
      <w:r w:rsidRPr="00FB7B0A">
        <w:rPr>
          <w:b/>
          <w:bCs/>
        </w:rPr>
        <w:t> </w:t>
      </w:r>
      <w:r w:rsidRPr="00FB7B0A">
        <w:t>ohledně nelidského a ponižujícího zacházení ve věznici ve Světlé nad Sázavou (pan Doubek)</w:t>
      </w:r>
    </w:p>
    <w:p w14:paraId="3C947CD9" w14:textId="77777777" w:rsidR="003C70CA" w:rsidRPr="00FB7B0A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 w:rsidRPr="00FB7B0A">
        <w:t>Skutková podstata trestného činu mučení a jiného nelidského a krutého zacházení</w:t>
      </w:r>
    </w:p>
    <w:p w14:paraId="2786541F" w14:textId="77777777" w:rsidR="003C70CA" w:rsidRPr="00FB7B0A" w:rsidRDefault="003C70CA" w:rsidP="005B5721">
      <w:pPr>
        <w:pStyle w:val="Odstavecseseznamem"/>
        <w:numPr>
          <w:ilvl w:val="0"/>
          <w:numId w:val="33"/>
        </w:numPr>
        <w:spacing w:after="160"/>
        <w:ind w:left="851" w:hanging="425"/>
      </w:pPr>
      <w:r w:rsidRPr="00FB7B0A">
        <w:t>Představ</w:t>
      </w:r>
      <w:r>
        <w:t>e</w:t>
      </w:r>
      <w:r w:rsidRPr="00FB7B0A">
        <w:t xml:space="preserve">ní analýzy KVZ k ponižujícímu zacházení (pan </w:t>
      </w:r>
      <w:proofErr w:type="spellStart"/>
      <w:r w:rsidRPr="00FB7B0A">
        <w:t>Kaštyl</w:t>
      </w:r>
      <w:proofErr w:type="spellEnd"/>
      <w:r w:rsidRPr="00FB7B0A">
        <w:t>)</w:t>
      </w:r>
    </w:p>
    <w:p w14:paraId="6755E115" w14:textId="77777777" w:rsidR="003C70CA" w:rsidRPr="00FB7B0A" w:rsidRDefault="003C70CA" w:rsidP="005B5721">
      <w:pPr>
        <w:pStyle w:val="Odstavecseseznamem"/>
        <w:numPr>
          <w:ilvl w:val="0"/>
          <w:numId w:val="33"/>
        </w:numPr>
        <w:spacing w:after="160"/>
        <w:ind w:left="851" w:hanging="425"/>
      </w:pPr>
      <w:r w:rsidRPr="00FB7B0A">
        <w:t xml:space="preserve">Představení návrhu změny skutkové podstaty trestného činu mučení (pan </w:t>
      </w:r>
      <w:proofErr w:type="spellStart"/>
      <w:r w:rsidRPr="00FB7B0A">
        <w:t>Zamboj</w:t>
      </w:r>
      <w:proofErr w:type="spellEnd"/>
      <w:r w:rsidRPr="00FB7B0A">
        <w:t>)</w:t>
      </w:r>
    </w:p>
    <w:p w14:paraId="44009380" w14:textId="2D2B9FC9" w:rsidR="00CC4749" w:rsidRDefault="003C70CA" w:rsidP="005B5721">
      <w:pPr>
        <w:pStyle w:val="Odstavecseseznamem"/>
        <w:numPr>
          <w:ilvl w:val="0"/>
          <w:numId w:val="32"/>
        </w:numPr>
        <w:spacing w:after="160"/>
        <w:ind w:left="426"/>
      </w:pPr>
      <w:r w:rsidRPr="00FB7B0A">
        <w:t>Různé</w:t>
      </w:r>
    </w:p>
    <w:p w14:paraId="05FB4EE6" w14:textId="2DBBFC02" w:rsidR="00CC4749" w:rsidRPr="00381353" w:rsidRDefault="00A95F94" w:rsidP="005B5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color w:val="000000" w:themeColor="text1"/>
        </w:rPr>
      </w:pPr>
      <w:r>
        <w:rPr>
          <w:b/>
          <w:color w:val="000000" w:themeColor="text1"/>
        </w:rPr>
        <w:t>A</w:t>
      </w:r>
      <w:r w:rsidRPr="00A95F94">
        <w:rPr>
          <w:b/>
          <w:color w:val="000000" w:themeColor="text1"/>
        </w:rPr>
        <w:t xml:space="preserve">ktuality sekretariátu </w:t>
      </w:r>
    </w:p>
    <w:p w14:paraId="1527EF8D" w14:textId="172A6B9F" w:rsidR="002C401C" w:rsidRDefault="002C401C" w:rsidP="005B5721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2C401C">
        <w:rPr>
          <w:b/>
          <w:bCs/>
        </w:rPr>
        <w:lastRenderedPageBreak/>
        <w:t xml:space="preserve">Strategická doporučení pro práci s dětmi uvězněných rodičů a jejich rodiči v ČR: kroky k jejich co nejefektivnější implementaci </w:t>
      </w:r>
    </w:p>
    <w:p w14:paraId="74A2F720" w14:textId="7E7586BD" w:rsidR="002C401C" w:rsidRPr="00BD75F2" w:rsidRDefault="00823ABB" w:rsidP="005B5721">
      <w:r>
        <w:t>M. Krausov</w:t>
      </w:r>
      <w:r w:rsidR="00E84FB1">
        <w:t>á</w:t>
      </w:r>
      <w:r w:rsidR="00321C5F">
        <w:t xml:space="preserve"> </w:t>
      </w:r>
      <w:r>
        <w:t>navázala na informace poskytnuté na posledním zasedání Výboru a představila posun</w:t>
      </w:r>
      <w:r w:rsidR="00BD2DC4">
        <w:t>y v této věci</w:t>
      </w:r>
      <w:r w:rsidR="00CE6EDD">
        <w:t>. Uvedla, že došlo ke s</w:t>
      </w:r>
      <w:r>
        <w:t xml:space="preserve">volání </w:t>
      </w:r>
      <w:r w:rsidR="001A4B26">
        <w:t>P</w:t>
      </w:r>
      <w:r>
        <w:t>racovní skupiny k dětem uvězněných rodičů na 28. listopadu</w:t>
      </w:r>
      <w:r w:rsidR="00CE6EDD">
        <w:t xml:space="preserve"> 2026.</w:t>
      </w:r>
      <w:r w:rsidR="00A72D1E">
        <w:t xml:space="preserve"> </w:t>
      </w:r>
    </w:p>
    <w:p w14:paraId="381DB496" w14:textId="0F946FB6" w:rsidR="002C401C" w:rsidRDefault="002C401C" w:rsidP="005B5721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2C401C">
        <w:rPr>
          <w:b/>
          <w:bCs/>
        </w:rPr>
        <w:t xml:space="preserve">Zřízení Panelu expertů k trestní justici </w:t>
      </w:r>
    </w:p>
    <w:p w14:paraId="566C3779" w14:textId="032E04BC" w:rsidR="002F61B5" w:rsidRDefault="00CE6EDD" w:rsidP="005B5721">
      <w:r>
        <w:t>L.</w:t>
      </w:r>
      <w:r w:rsidR="00023E11" w:rsidRPr="00023E11">
        <w:t xml:space="preserve"> </w:t>
      </w:r>
      <w:proofErr w:type="spellStart"/>
      <w:r w:rsidR="00023E11" w:rsidRPr="00023E11">
        <w:t>Ouředníčková</w:t>
      </w:r>
      <w:proofErr w:type="spellEnd"/>
      <w:r w:rsidR="00BD2DC4">
        <w:t>, předsedkyně Panelu expertů pro efektivní trestní justici</w:t>
      </w:r>
      <w:r w:rsidR="00321C5F">
        <w:t>,</w:t>
      </w:r>
      <w:r>
        <w:t xml:space="preserve"> ocenila</w:t>
      </w:r>
      <w:r w:rsidR="00321C5F">
        <w:t xml:space="preserve"> přijetí</w:t>
      </w:r>
      <w:r>
        <w:t xml:space="preserve"> novel</w:t>
      </w:r>
      <w:r w:rsidR="00321C5F">
        <w:t xml:space="preserve">y </w:t>
      </w:r>
      <w:r>
        <w:t>trestního zákoníku a Pilíř</w:t>
      </w:r>
      <w:r w:rsidR="00321C5F">
        <w:t>ů</w:t>
      </w:r>
      <w:r>
        <w:t xml:space="preserve"> trestní politiky. Uvedla, že na činnost</w:t>
      </w:r>
      <w:r w:rsidR="00321C5F">
        <w:t xml:space="preserve"> bývalé</w:t>
      </w:r>
      <w:r>
        <w:t xml:space="preserve"> Pracovní skupiny pro efektivní trestní justici naváže </w:t>
      </w:r>
      <w:r w:rsidR="002F61B5">
        <w:t xml:space="preserve">Výbor pro práva obětí a </w:t>
      </w:r>
      <w:r w:rsidR="00023E11" w:rsidRPr="00023E11">
        <w:t xml:space="preserve">Panel expertů </w:t>
      </w:r>
      <w:r w:rsidR="002F61B5">
        <w:t>pro efektivní trestní justici</w:t>
      </w:r>
      <w:r w:rsidR="00E84FB1">
        <w:t xml:space="preserve">. Panel </w:t>
      </w:r>
      <w:r w:rsidR="002F61B5">
        <w:t>by se měl zabývat trestní politik</w:t>
      </w:r>
      <w:r w:rsidR="00BD2DC4">
        <w:t>ou</w:t>
      </w:r>
      <w:r w:rsidR="002F61B5">
        <w:t xml:space="preserve"> a být založen na úzké a expertní spolupráci s</w:t>
      </w:r>
      <w:r w:rsidR="00E84FB1">
        <w:t> </w:t>
      </w:r>
      <w:proofErr w:type="spellStart"/>
      <w:r w:rsidR="002F61B5">
        <w:t>MSp</w:t>
      </w:r>
      <w:proofErr w:type="spellEnd"/>
      <w:r w:rsidR="00E84FB1">
        <w:t xml:space="preserve">, zatím se však ještě nesešel, a tak náplň jeho činnosti není jasná. </w:t>
      </w:r>
      <w:r w:rsidR="002F61B5">
        <w:t xml:space="preserve">L. </w:t>
      </w:r>
      <w:proofErr w:type="spellStart"/>
      <w:r w:rsidR="002F61B5">
        <w:t>Ouředníčková</w:t>
      </w:r>
      <w:proofErr w:type="spellEnd"/>
      <w:r w:rsidR="002F61B5">
        <w:t xml:space="preserve"> by</w:t>
      </w:r>
      <w:r w:rsidR="00E84FB1">
        <w:t xml:space="preserve"> byla</w:t>
      </w:r>
      <w:r w:rsidR="002F61B5">
        <w:t xml:space="preserve"> ráda</w:t>
      </w:r>
      <w:r w:rsidR="00370D20">
        <w:t>, aby vznikla závazná koncepce trestní politiky. Zároveň považuje za důležité odborně reagovat na programové prohlášení vznikající vlády.</w:t>
      </w:r>
    </w:p>
    <w:p w14:paraId="66A5B974" w14:textId="0B5BF400" w:rsidR="002C401C" w:rsidRDefault="002C401C" w:rsidP="005B5721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2C401C">
        <w:rPr>
          <w:b/>
          <w:bCs/>
        </w:rPr>
        <w:t xml:space="preserve">Představení Vyjádření vlády ke Zprávě o návštěvě ČR, kterou vykonal Výbor CPT v roce 2024 </w:t>
      </w:r>
    </w:p>
    <w:p w14:paraId="3CC7C4C1" w14:textId="5FD290BD" w:rsidR="00927AB6" w:rsidRDefault="00321C5F" w:rsidP="005B5721">
      <w:r>
        <w:t xml:space="preserve">M. Krausová shrnula hlavní body vyjádření. </w:t>
      </w:r>
      <w:r w:rsidR="001B5C7B">
        <w:t>V</w:t>
      </w:r>
      <w:r w:rsidR="00927AB6" w:rsidRPr="00927AB6">
        <w:t>yjádření bylo zveřejněno 10. září</w:t>
      </w:r>
      <w:r w:rsidR="00E84FB1">
        <w:t xml:space="preserve"> 2025</w:t>
      </w:r>
      <w:r w:rsidR="00927AB6" w:rsidRPr="00927AB6">
        <w:t xml:space="preserve"> a obsahuje čtyři části: špatné zacházení při omezení</w:t>
      </w:r>
      <w:r w:rsidR="0049389A">
        <w:t xml:space="preserve"> osobní svobody</w:t>
      </w:r>
      <w:r w:rsidR="00927AB6" w:rsidRPr="00927AB6">
        <w:t xml:space="preserve"> </w:t>
      </w:r>
      <w:r w:rsidR="0049389A">
        <w:t>policií</w:t>
      </w:r>
      <w:r w:rsidR="00927AB6" w:rsidRPr="00927AB6">
        <w:t xml:space="preserve"> (1), návštěv</w:t>
      </w:r>
      <w:r w:rsidR="0049389A">
        <w:t>a</w:t>
      </w:r>
      <w:r w:rsidR="00927AB6" w:rsidRPr="00927AB6">
        <w:t xml:space="preserve"> výchovného ústavu Olešnice (2), návštěv</w:t>
      </w:r>
      <w:r w:rsidR="0049389A">
        <w:t>a</w:t>
      </w:r>
      <w:r w:rsidR="00927AB6" w:rsidRPr="00927AB6">
        <w:t xml:space="preserve"> zařízení zabezpečovací detence v Opavě a v Pra</w:t>
      </w:r>
      <w:r w:rsidR="0049389A">
        <w:t>z</w:t>
      </w:r>
      <w:r w:rsidR="00927AB6" w:rsidRPr="00927AB6">
        <w:t>e na Pankráci (3), návštěv</w:t>
      </w:r>
      <w:r w:rsidR="00182FDB">
        <w:t>a</w:t>
      </w:r>
      <w:r w:rsidR="00927AB6" w:rsidRPr="00927AB6">
        <w:t xml:space="preserve"> věznic (4). </w:t>
      </w:r>
      <w:r w:rsidR="00CA373F">
        <w:t xml:space="preserve">L. </w:t>
      </w:r>
      <w:proofErr w:type="spellStart"/>
      <w:r w:rsidR="00927AB6" w:rsidRPr="00927AB6">
        <w:t>Zamboj</w:t>
      </w:r>
      <w:proofErr w:type="spellEnd"/>
      <w:r w:rsidR="00927AB6" w:rsidRPr="00927AB6">
        <w:t xml:space="preserve"> poukázal na rozdílné vním</w:t>
      </w:r>
      <w:r w:rsidR="00E84FB1">
        <w:t>á</w:t>
      </w:r>
      <w:r w:rsidR="00927AB6" w:rsidRPr="00927AB6">
        <w:t xml:space="preserve">ní </w:t>
      </w:r>
      <w:proofErr w:type="spellStart"/>
      <w:r w:rsidR="00927AB6" w:rsidRPr="00927AB6">
        <w:t>taseru</w:t>
      </w:r>
      <w:proofErr w:type="spellEnd"/>
      <w:r w:rsidR="00927AB6" w:rsidRPr="00927AB6">
        <w:t>, k</w:t>
      </w:r>
      <w:r w:rsidR="00CA373F">
        <w:t>terý je</w:t>
      </w:r>
      <w:r w:rsidR="00927AB6" w:rsidRPr="00927AB6">
        <w:t xml:space="preserve"> </w:t>
      </w:r>
      <w:r w:rsidR="00154DBA">
        <w:t xml:space="preserve">dle </w:t>
      </w:r>
      <w:r w:rsidR="00927AB6" w:rsidRPr="00927AB6">
        <w:t>ESLP vnímá</w:t>
      </w:r>
      <w:r w:rsidR="001B5C7B">
        <w:t>n</w:t>
      </w:r>
      <w:r w:rsidR="00927AB6" w:rsidRPr="00927AB6">
        <w:t xml:space="preserve"> jako na zbraň, přičemž v ČR jde o donucovací prostředek.</w:t>
      </w:r>
    </w:p>
    <w:p w14:paraId="52EC9D93" w14:textId="2E56F21B" w:rsidR="003E2B66" w:rsidRDefault="00EB4814" w:rsidP="005B5721">
      <w:r>
        <w:t>J. Kamínek otevřel téma chirurgických kastrací a zeptal se, zda je ze strany CPT řešeno. M. Crha uvedl, že ano</w:t>
      </w:r>
      <w:r w:rsidR="00E84FB1">
        <w:t xml:space="preserve"> </w:t>
      </w:r>
      <w:r>
        <w:t>s tím, že</w:t>
      </w:r>
      <w:r w:rsidR="00E84FB1">
        <w:t xml:space="preserve"> kastrace</w:t>
      </w:r>
      <w:r>
        <w:t xml:space="preserve"> jsou v současné době ojedinělé (přibližně 2 ročně), ale dochází k nim a doporučení o jejich odstranění tedy nebylo dosud naplněno. </w:t>
      </w:r>
      <w:r w:rsidR="009637B0">
        <w:t xml:space="preserve">M. </w:t>
      </w:r>
      <w:proofErr w:type="spellStart"/>
      <w:r w:rsidR="009637B0">
        <w:t>Kaštyl</w:t>
      </w:r>
      <w:proofErr w:type="spellEnd"/>
      <w:r w:rsidR="009637B0">
        <w:t xml:space="preserve"> </w:t>
      </w:r>
      <w:r>
        <w:t>uvedl, že Rada Evropy dělá výzkum ohledně potlačování sexuálního vzrušení (medikací) u pachatelů</w:t>
      </w:r>
      <w:r w:rsidR="00E84FB1">
        <w:t xml:space="preserve"> a</w:t>
      </w:r>
      <w:r>
        <w:t xml:space="preserve"> odpovídali na něj společně s</w:t>
      </w:r>
      <w:r w:rsidR="003E2B66">
        <w:t> </w:t>
      </w:r>
      <w:r>
        <w:t>MZ</w:t>
      </w:r>
      <w:r w:rsidR="003E2B66">
        <w:t xml:space="preserve">. M. </w:t>
      </w:r>
      <w:proofErr w:type="spellStart"/>
      <w:r w:rsidR="003E2B66">
        <w:t>Matiaško</w:t>
      </w:r>
      <w:proofErr w:type="spellEnd"/>
      <w:r w:rsidR="003E2B66">
        <w:t xml:space="preserve"> požádal o sdílení</w:t>
      </w:r>
      <w:r w:rsidR="00E84FB1">
        <w:t xml:space="preserve"> výzkumu.</w:t>
      </w:r>
    </w:p>
    <w:p w14:paraId="29A8CBB7" w14:textId="36A78784" w:rsidR="00E84FB1" w:rsidRDefault="00EB4814" w:rsidP="005B5721">
      <w:r>
        <w:t xml:space="preserve">M. </w:t>
      </w:r>
      <w:r w:rsidR="009637B0">
        <w:t>Svoboda</w:t>
      </w:r>
      <w:r w:rsidR="003E2B66">
        <w:t xml:space="preserve"> </w:t>
      </w:r>
      <w:r>
        <w:t xml:space="preserve">doplnil, že </w:t>
      </w:r>
      <w:r w:rsidR="003E2B66">
        <w:t xml:space="preserve">MZ má vnitřní metodiku ke kastracím a </w:t>
      </w:r>
      <w:r>
        <w:t>alternativou ke kastracím jsou léky, které se běžně užívají v</w:t>
      </w:r>
      <w:r w:rsidR="003E2B66">
        <w:t> </w:t>
      </w:r>
      <w:r>
        <w:t>zahraničí</w:t>
      </w:r>
      <w:r w:rsidR="003E2B66">
        <w:t>,</w:t>
      </w:r>
      <w:r>
        <w:t xml:space="preserve"> a SÚKL je zatím neschválil</w:t>
      </w:r>
      <w:r w:rsidR="003E2B66">
        <w:t xml:space="preserve"> k distribuc</w:t>
      </w:r>
      <w:r w:rsidR="00E84FB1">
        <w:t>i</w:t>
      </w:r>
      <w:r w:rsidR="003E2B66">
        <w:t xml:space="preserve"> a užívání v ČR. </w:t>
      </w:r>
    </w:p>
    <w:p w14:paraId="17BDD127" w14:textId="4B9BF3A3" w:rsidR="00EB4814" w:rsidRDefault="009637B0" w:rsidP="005B5721">
      <w:r>
        <w:t>I. Svobodová: kastrace jsou jen jedna až dvě ročně a vždy na žádost</w:t>
      </w:r>
      <w:r w:rsidR="00E84FB1">
        <w:t xml:space="preserve">. Kastrace </w:t>
      </w:r>
      <w:r>
        <w:t>nejsou součástí NAKOL.</w:t>
      </w:r>
    </w:p>
    <w:p w14:paraId="5D8BD4A5" w14:textId="222B6C00" w:rsidR="009637B0" w:rsidRDefault="009637B0" w:rsidP="005B5721">
      <w:r>
        <w:t>J. Kamínek poukázal na to, že otázka chirurgických kastrací je na mezinárodní úrovni užívána proti Česku, zejména když Č</w:t>
      </w:r>
      <w:r w:rsidR="00E84FB1">
        <w:t>R</w:t>
      </w:r>
      <w:r>
        <w:t xml:space="preserve"> poukazuje na porušování lidských práv v jiných zemích světa, například v Rusku.</w:t>
      </w:r>
    </w:p>
    <w:p w14:paraId="6C9819FB" w14:textId="19368F9D" w:rsidR="00FF7C9A" w:rsidRDefault="00FF7C9A" w:rsidP="005B5721">
      <w:r>
        <w:t xml:space="preserve">L. </w:t>
      </w:r>
      <w:proofErr w:type="spellStart"/>
      <w:r>
        <w:t>Zamboj</w:t>
      </w:r>
      <w:proofErr w:type="spellEnd"/>
      <w:r>
        <w:t xml:space="preserve"> doporučil se v </w:t>
      </w:r>
      <w:proofErr w:type="spellStart"/>
      <w:r>
        <w:t>NAKOLu</w:t>
      </w:r>
      <w:proofErr w:type="spellEnd"/>
      <w:r>
        <w:t xml:space="preserve"> zabývat kastracemi, jednak v souvislosti s kastracemi, které mají být </w:t>
      </w:r>
      <w:r w:rsidR="009C27EF">
        <w:t xml:space="preserve">jen farmakologickou </w:t>
      </w:r>
      <w:r>
        <w:t xml:space="preserve">sexuologickou léčbou, ale také při změně pohlaví. I. Svobodová poukázala na existující legislativu, která nevyžaduje nucenou kastrací při změně pohlaví. M. </w:t>
      </w:r>
      <w:proofErr w:type="spellStart"/>
      <w:r>
        <w:t>Matiaško</w:t>
      </w:r>
      <w:proofErr w:type="spellEnd"/>
      <w:r>
        <w:t xml:space="preserve"> doplnil, že se nejedná o legislativu, jenom o metodické pokyny MZ a MV a legislativa je potřebná a chybí.</w:t>
      </w:r>
    </w:p>
    <w:p w14:paraId="1DC84E50" w14:textId="3608A093" w:rsidR="00EB4814" w:rsidRDefault="00EB4814" w:rsidP="005B5721">
      <w:pPr>
        <w:rPr>
          <w:rFonts w:eastAsia="Times New Roman"/>
          <w:b/>
          <w:bCs/>
          <w:color w:val="0D0D0D"/>
        </w:rPr>
      </w:pPr>
      <w:r w:rsidRPr="006D3D3C">
        <w:rPr>
          <w:rFonts w:eastAsia="Times New Roman"/>
          <w:b/>
          <w:bCs/>
          <w:color w:val="0D0D0D"/>
        </w:rPr>
        <w:t xml:space="preserve">Úkol </w:t>
      </w:r>
      <w:r>
        <w:rPr>
          <w:rFonts w:eastAsia="Times New Roman"/>
          <w:b/>
          <w:bCs/>
          <w:color w:val="0D0D0D"/>
        </w:rPr>
        <w:t>č. 1</w:t>
      </w:r>
      <w:r w:rsidRPr="006D3D3C">
        <w:rPr>
          <w:rFonts w:eastAsia="Times New Roman"/>
          <w:b/>
          <w:bCs/>
          <w:color w:val="0D0D0D"/>
        </w:rPr>
        <w:t xml:space="preserve">: </w:t>
      </w:r>
      <w:r>
        <w:rPr>
          <w:rFonts w:eastAsia="Times New Roman"/>
          <w:b/>
          <w:bCs/>
          <w:color w:val="0D0D0D"/>
        </w:rPr>
        <w:t xml:space="preserve">Otevřít toto téma </w:t>
      </w:r>
      <w:r w:rsidR="003C2735">
        <w:rPr>
          <w:rFonts w:eastAsia="Times New Roman"/>
          <w:b/>
          <w:bCs/>
          <w:color w:val="0D0D0D"/>
        </w:rPr>
        <w:t xml:space="preserve">na </w:t>
      </w:r>
      <w:r>
        <w:rPr>
          <w:rFonts w:eastAsia="Times New Roman"/>
          <w:b/>
          <w:bCs/>
          <w:color w:val="0D0D0D"/>
        </w:rPr>
        <w:t xml:space="preserve">příštím zasedání, zjistit o jaké léky se jedná a zajistit vyjádření SÚKL, případně účast </w:t>
      </w:r>
      <w:r w:rsidR="00E84FB1">
        <w:rPr>
          <w:rFonts w:eastAsia="Times New Roman"/>
          <w:b/>
          <w:bCs/>
          <w:color w:val="0D0D0D"/>
        </w:rPr>
        <w:t xml:space="preserve">jeho zástupce </w:t>
      </w:r>
      <w:r>
        <w:rPr>
          <w:rFonts w:eastAsia="Times New Roman"/>
          <w:b/>
          <w:bCs/>
          <w:color w:val="0D0D0D"/>
        </w:rPr>
        <w:t xml:space="preserve">na </w:t>
      </w:r>
      <w:r w:rsidR="003C2735">
        <w:rPr>
          <w:rFonts w:eastAsia="Times New Roman"/>
          <w:b/>
          <w:bCs/>
          <w:color w:val="0D0D0D"/>
        </w:rPr>
        <w:t>V</w:t>
      </w:r>
      <w:r>
        <w:rPr>
          <w:rFonts w:eastAsia="Times New Roman"/>
          <w:b/>
          <w:bCs/>
          <w:color w:val="0D0D0D"/>
        </w:rPr>
        <w:t>ýboru.</w:t>
      </w:r>
    </w:p>
    <w:p w14:paraId="5ABA3EC2" w14:textId="0B7E776B" w:rsidR="00FF7C9A" w:rsidRDefault="00FF7C9A" w:rsidP="005B5721">
      <w:r>
        <w:t>M. Jíša dále otevřel diskusi o připoutání k pevným předmětům ve zdravotnictví, jelikož se často nezohledňuje fakt, že v okolí připoutané osoby se může pohybovat agresivní pacient.</w:t>
      </w:r>
    </w:p>
    <w:p w14:paraId="36068DAA" w14:textId="3B6CFB3C" w:rsidR="00FF7C9A" w:rsidRDefault="00FF7C9A" w:rsidP="005B5721">
      <w:r>
        <w:lastRenderedPageBreak/>
        <w:t xml:space="preserve">I. Svobodová k tomu uvedla, že při tomto postupu se vychází ze zákona o zdravotnických službách, </w:t>
      </w:r>
      <w:r w:rsidR="00E84FB1">
        <w:t xml:space="preserve">kde </w:t>
      </w:r>
      <w:r>
        <w:t>jsou zmíněny podmínky tohoto opatření jako dohled zdravotnického personálu, opatření proti poškození zdraví pacienta/</w:t>
      </w:r>
      <w:proofErr w:type="spellStart"/>
      <w:r>
        <w:t>ky</w:t>
      </w:r>
      <w:proofErr w:type="spellEnd"/>
      <w:r>
        <w:t>, kamerový systém nebo průzor.</w:t>
      </w:r>
    </w:p>
    <w:p w14:paraId="34758FE5" w14:textId="231D8202" w:rsidR="00FF7C9A" w:rsidRDefault="00FF7C9A" w:rsidP="005B5721">
      <w:r>
        <w:t xml:space="preserve">M. Jíša </w:t>
      </w:r>
      <w:r w:rsidR="00E84FB1">
        <w:t>reagoval</w:t>
      </w:r>
      <w:r>
        <w:t>, že současná úprava zákona o zdravotnických službách je nedostačující, jelikož jsou známy případy, kdy byl</w:t>
      </w:r>
      <w:r w:rsidR="00E84FB1">
        <w:t>a</w:t>
      </w:r>
      <w:r>
        <w:t xml:space="preserve"> osoba zaživa ubita při takovém</w:t>
      </w:r>
      <w:r w:rsidR="003C2735">
        <w:t>to</w:t>
      </w:r>
      <w:r>
        <w:t xml:space="preserve"> připoutání. I. Svobodová přislíbila, že se této problematice bud</w:t>
      </w:r>
      <w:r w:rsidR="003C2735">
        <w:t xml:space="preserve">e </w:t>
      </w:r>
      <w:r>
        <w:t>věnovat</w:t>
      </w:r>
      <w:r w:rsidR="003C2735">
        <w:t xml:space="preserve">. </w:t>
      </w:r>
    </w:p>
    <w:p w14:paraId="59B8C3FC" w14:textId="5F6EB368" w:rsidR="00FF7C9A" w:rsidRPr="00FF7C9A" w:rsidRDefault="00FF7C9A" w:rsidP="005B5721">
      <w:r>
        <w:t xml:space="preserve">M. Svoboda uvedl, že na jaře byl připomínkován </w:t>
      </w:r>
      <w:hyperlink r:id="rId11" w:history="1">
        <w:r w:rsidRPr="00EF0CFA">
          <w:rPr>
            <w:rStyle w:val="Hypertextovodkaz"/>
          </w:rPr>
          <w:t>metodický pokyn MZ k používání omezovacích prostředků účinný od 1</w:t>
        </w:r>
        <w:r>
          <w:rPr>
            <w:rStyle w:val="Hypertextovodkaz"/>
          </w:rPr>
          <w:t>.</w:t>
        </w:r>
        <w:r w:rsidRPr="00EF0CFA">
          <w:rPr>
            <w:rStyle w:val="Hypertextovodkaz"/>
          </w:rPr>
          <w:t>1</w:t>
        </w:r>
        <w:r>
          <w:rPr>
            <w:rStyle w:val="Hypertextovodkaz"/>
          </w:rPr>
          <w:t>.</w:t>
        </w:r>
        <w:r w:rsidRPr="00EF0CFA">
          <w:rPr>
            <w:rStyle w:val="Hypertextovodkaz"/>
          </w:rPr>
          <w:t>202</w:t>
        </w:r>
        <w:r>
          <w:rPr>
            <w:rStyle w:val="Hypertextovodkaz"/>
          </w:rPr>
          <w:t>6</w:t>
        </w:r>
      </w:hyperlink>
      <w:r>
        <w:t>, který podrobněji řeší praktické aspekty ohledně připoutané osoby, zejména aby tato osoba byla v samostatné místnosti, tak aby pro ni nebylo ponižující být vystaven/a pohledům ostatních pacientů.</w:t>
      </w:r>
    </w:p>
    <w:p w14:paraId="4BEC5DC2" w14:textId="518A9DA0" w:rsidR="002C401C" w:rsidRPr="002C401C" w:rsidRDefault="002C401C" w:rsidP="005B5721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2C401C">
        <w:rPr>
          <w:b/>
          <w:bCs/>
        </w:rPr>
        <w:t>Pracovní skupina k lidským právům ve zdravotnictví (zasedání v pondělí 1. 12. v 10:00)</w:t>
      </w:r>
    </w:p>
    <w:p w14:paraId="11613529" w14:textId="2F25CEB3" w:rsidR="0011759B" w:rsidRDefault="0011759B" w:rsidP="005B5721">
      <w:r>
        <w:t xml:space="preserve">M. </w:t>
      </w:r>
      <w:proofErr w:type="spellStart"/>
      <w:r w:rsidR="00B359D5">
        <w:t>Matia</w:t>
      </w:r>
      <w:r w:rsidR="00746718">
        <w:t>š</w:t>
      </w:r>
      <w:r w:rsidR="00B359D5">
        <w:t>ko</w:t>
      </w:r>
      <w:proofErr w:type="spellEnd"/>
      <w:r>
        <w:t xml:space="preserve"> </w:t>
      </w:r>
      <w:r w:rsidR="00B359D5">
        <w:t>p</w:t>
      </w:r>
      <w:r w:rsidR="00B359D5" w:rsidRPr="6402DDDA">
        <w:t>ředstav</w:t>
      </w:r>
      <w:r w:rsidR="00B359D5">
        <w:t>il</w:t>
      </w:r>
      <w:r w:rsidR="00B359D5" w:rsidRPr="6402DDDA">
        <w:t xml:space="preserve"> předpokládan</w:t>
      </w:r>
      <w:r w:rsidR="00B359D5">
        <w:t>ý</w:t>
      </w:r>
      <w:r w:rsidR="00B359D5" w:rsidRPr="6402DDDA">
        <w:t xml:space="preserve"> program Pracovní skupiny k lidským právem ve zdravotnictví</w:t>
      </w:r>
      <w:r w:rsidR="00746718">
        <w:t>.</w:t>
      </w:r>
    </w:p>
    <w:p w14:paraId="61314CA6" w14:textId="0ABD012F" w:rsidR="00575D76" w:rsidRPr="00B41518" w:rsidRDefault="00B41518" w:rsidP="005B5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color w:val="000000" w:themeColor="text1"/>
        </w:rPr>
      </w:pPr>
      <w:r w:rsidRPr="00B41518">
        <w:rPr>
          <w:b/>
          <w:color w:val="000000" w:themeColor="text1"/>
        </w:rPr>
        <w:t>Informace k Národní koncepci ochranného léčení 2035 (NAKOL)</w:t>
      </w:r>
    </w:p>
    <w:p w14:paraId="6084F71A" w14:textId="7C8155F1" w:rsidR="00B41518" w:rsidRDefault="003C2735" w:rsidP="005B5721">
      <w:r>
        <w:t xml:space="preserve">Paní I. </w:t>
      </w:r>
      <w:r w:rsidR="00B50D20" w:rsidRPr="00B50D20">
        <w:t>Svobodová</w:t>
      </w:r>
      <w:r w:rsidR="00B50D20">
        <w:t xml:space="preserve"> </w:t>
      </w:r>
      <w:r w:rsidR="002B7A6E">
        <w:t>uvedla, že práce na NAKOL stále probíhají, ale že některé problémy se řeší průběžně a nečeká se nutně na NAKOL</w:t>
      </w:r>
      <w:r w:rsidR="0042135F">
        <w:t xml:space="preserve"> (jejich řešení vychází např.</w:t>
      </w:r>
      <w:r>
        <w:t xml:space="preserve"> i</w:t>
      </w:r>
      <w:r w:rsidR="0042135F">
        <w:t xml:space="preserve"> z </w:t>
      </w:r>
      <w:r>
        <w:t>N</w:t>
      </w:r>
      <w:r w:rsidR="0042135F">
        <w:t xml:space="preserve">árodního akčního plánu duševního zdraví). </w:t>
      </w:r>
      <w:r w:rsidRPr="003C2735">
        <w:t xml:space="preserve">M. </w:t>
      </w:r>
      <w:proofErr w:type="spellStart"/>
      <w:r w:rsidRPr="003C2735">
        <w:t>Matiaško</w:t>
      </w:r>
      <w:proofErr w:type="spellEnd"/>
      <w:r w:rsidRPr="003C2735">
        <w:t xml:space="preserve"> vyzval k určení interního termínu, ideálně na začátku nového roku, </w:t>
      </w:r>
      <w:r w:rsidR="001A4B26">
        <w:t>ve kterém by</w:t>
      </w:r>
      <w:r w:rsidRPr="003C2735">
        <w:t xml:space="preserve"> NAKOL nebo alespoň jeho část </w:t>
      </w:r>
      <w:r>
        <w:t xml:space="preserve">mohla být </w:t>
      </w:r>
      <w:r w:rsidRPr="003C2735">
        <w:t>předložena Výboru k připomínkám.</w:t>
      </w:r>
    </w:p>
    <w:p w14:paraId="5168FC02" w14:textId="7C515BC0" w:rsidR="00EA37CB" w:rsidRDefault="00EA37CB" w:rsidP="005B5721">
      <w:r w:rsidRPr="006D3D3C">
        <w:rPr>
          <w:rFonts w:eastAsia="Times New Roman"/>
          <w:b/>
          <w:bCs/>
          <w:color w:val="0D0D0D"/>
        </w:rPr>
        <w:t xml:space="preserve">Úkol </w:t>
      </w:r>
      <w:r>
        <w:rPr>
          <w:rFonts w:eastAsia="Times New Roman"/>
          <w:b/>
          <w:bCs/>
          <w:color w:val="0D0D0D"/>
        </w:rPr>
        <w:t>č. 2</w:t>
      </w:r>
      <w:r w:rsidRPr="006D3D3C">
        <w:rPr>
          <w:rFonts w:eastAsia="Times New Roman"/>
          <w:b/>
          <w:bCs/>
          <w:color w:val="0D0D0D"/>
        </w:rPr>
        <w:t>:</w:t>
      </w:r>
      <w:r>
        <w:rPr>
          <w:rFonts w:eastAsia="Times New Roman"/>
          <w:b/>
          <w:bCs/>
          <w:color w:val="0D0D0D"/>
        </w:rPr>
        <w:t xml:space="preserve"> Jakmile bude NAKOL nebo jeho část k dispozici, zaslat ho členům Výboru </w:t>
      </w:r>
      <w:r w:rsidR="00203DB8">
        <w:rPr>
          <w:rFonts w:eastAsia="Times New Roman"/>
          <w:b/>
          <w:bCs/>
          <w:color w:val="0D0D0D"/>
        </w:rPr>
        <w:t>a projednat ho na dalším zasedání.</w:t>
      </w:r>
    </w:p>
    <w:p w14:paraId="4AF601C9" w14:textId="5A1BD5A8" w:rsidR="00305F5B" w:rsidRPr="003C2735" w:rsidRDefault="007A141F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3C2735">
        <w:rPr>
          <w:b/>
          <w:bCs/>
        </w:rPr>
        <w:t xml:space="preserve">Přijetí Pilířů trestní politiky, Koncepce rozvoje vězeňství do roku 2035 a Koncepce rozvoje probace a mediace do roku 2035  </w:t>
      </w:r>
    </w:p>
    <w:p w14:paraId="39AFC408" w14:textId="34DC9E0B" w:rsidR="006146D3" w:rsidRDefault="003C2735" w:rsidP="005B5721">
      <w:r>
        <w:t>P. Holubec</w:t>
      </w:r>
      <w:r w:rsidR="00F34029">
        <w:t xml:space="preserve"> představil</w:t>
      </w:r>
      <w:r w:rsidR="00F34029" w:rsidRPr="6402DDDA">
        <w:t xml:space="preserve"> Koncepc</w:t>
      </w:r>
      <w:r w:rsidR="00F34029">
        <w:t>i</w:t>
      </w:r>
      <w:r w:rsidR="00F34029" w:rsidRPr="6402DDDA">
        <w:t xml:space="preserve"> rozvoje vězeňství do roku 2035</w:t>
      </w:r>
      <w:r w:rsidR="006146D3">
        <w:t xml:space="preserve">. </w:t>
      </w:r>
      <w:r w:rsidR="00107308">
        <w:t xml:space="preserve">Koncepce se člení na čtyři oblasti, a to </w:t>
      </w:r>
      <w:r w:rsidR="00F34029" w:rsidRPr="005F6D07">
        <w:t>zacházení s vězněnými osobami</w:t>
      </w:r>
      <w:r w:rsidR="00F34029">
        <w:t xml:space="preserve"> (1)</w:t>
      </w:r>
      <w:r w:rsidR="00F34029" w:rsidRPr="005F6D07">
        <w:t>, bezpečnost</w:t>
      </w:r>
      <w:r w:rsidR="00F34029">
        <w:t xml:space="preserve"> (2)</w:t>
      </w:r>
      <w:r w:rsidR="00F34029" w:rsidRPr="005F6D07">
        <w:t>, personalistika a lidské zdroje</w:t>
      </w:r>
      <w:r w:rsidR="00F34029">
        <w:t xml:space="preserve"> (3)</w:t>
      </w:r>
      <w:r w:rsidR="00F34029" w:rsidRPr="005F6D07">
        <w:t xml:space="preserve"> a modernizace a technologie</w:t>
      </w:r>
      <w:r w:rsidR="00F34029">
        <w:t xml:space="preserve"> (4)</w:t>
      </w:r>
      <w:r w:rsidR="00517CA0">
        <w:t xml:space="preserve">. </w:t>
      </w:r>
      <w:r w:rsidR="002E6E35">
        <w:t xml:space="preserve">Na </w:t>
      </w:r>
      <w:r w:rsidR="006146D3">
        <w:t>oblasti</w:t>
      </w:r>
      <w:r w:rsidR="002E6E35">
        <w:t xml:space="preserve"> navazují strategické </w:t>
      </w:r>
      <w:r w:rsidR="00F34029">
        <w:t>cíl</w:t>
      </w:r>
      <w:r w:rsidR="003B1E6F">
        <w:t>e</w:t>
      </w:r>
      <w:r w:rsidR="006146D3">
        <w:t>. V rámci zacházení s vězněnými osobami j</w:t>
      </w:r>
      <w:r>
        <w:t>sou</w:t>
      </w:r>
      <w:r w:rsidR="006146D3">
        <w:t xml:space="preserve"> to</w:t>
      </w:r>
      <w:r>
        <w:t>:</w:t>
      </w:r>
      <w:r w:rsidR="006146D3">
        <w:t xml:space="preserve"> </w:t>
      </w:r>
      <w:r w:rsidR="00F34029">
        <w:t>odborné zacházení, postpenitenciární péče, zlepšení podmínek zdravotní péče</w:t>
      </w:r>
      <w:r w:rsidR="00203DB8">
        <w:t xml:space="preserve"> a podmínek výkonu vazby</w:t>
      </w:r>
      <w:r w:rsidR="00F34029">
        <w:t>, včetně</w:t>
      </w:r>
      <w:r w:rsidR="00203DB8">
        <w:t xml:space="preserve"> legislativy (revize 26</w:t>
      </w:r>
      <w:r w:rsidR="00787269">
        <w:t xml:space="preserve"> </w:t>
      </w:r>
      <w:r w:rsidR="00F34029">
        <w:t>let starého zákona o výkonu vazby</w:t>
      </w:r>
      <w:r w:rsidR="00203DB8">
        <w:t xml:space="preserve"> a zákona o výkonu trestu odnětí svobody</w:t>
      </w:r>
      <w:r w:rsidR="006146D3">
        <w:t xml:space="preserve"> aj.</w:t>
      </w:r>
      <w:r w:rsidR="00203DB8">
        <w:t>)</w:t>
      </w:r>
      <w:r w:rsidR="00F34029">
        <w:t>, zaměstnávání a vzdělávání, zefektivnění bezpečnosti</w:t>
      </w:r>
      <w:r w:rsidR="00D41FC9">
        <w:t xml:space="preserve"> a </w:t>
      </w:r>
      <w:r w:rsidR="00F34029">
        <w:t>stabilizace personálu</w:t>
      </w:r>
      <w:r w:rsidR="00D41FC9">
        <w:t xml:space="preserve">. </w:t>
      </w:r>
      <w:r w:rsidR="00203DB8">
        <w:t>Pro zavedení moderních technologií jsou klíčové finance a změna staré legislativy</w:t>
      </w:r>
      <w:r w:rsidR="006146D3">
        <w:t xml:space="preserve"> (náramky kontrolující stav vězňů a snižující riziko sebevražedného chování, drony). U třetí oblasti existují tři strategické cíle: </w:t>
      </w:r>
      <w:r w:rsidR="006146D3" w:rsidRPr="006146D3">
        <w:t>zkvalitnění systémové podpory péče o zaměstnance a zkvalitnění systému vzdělávání.</w:t>
      </w:r>
      <w:r w:rsidR="006146D3">
        <w:t xml:space="preserve"> Modernizace se týká </w:t>
      </w:r>
      <w:r w:rsidR="00511C00">
        <w:t>IT i digitalizace procesů</w:t>
      </w:r>
      <w:r>
        <w:t>,</w:t>
      </w:r>
      <w:r w:rsidR="00511C00">
        <w:t xml:space="preserve"> jakož modernizace a případné výstavby nových věznic.</w:t>
      </w:r>
    </w:p>
    <w:p w14:paraId="30B3FBB8" w14:textId="6F6255DD" w:rsidR="00F34029" w:rsidRPr="00F10F81" w:rsidRDefault="00EE4444" w:rsidP="005B5721">
      <w:r>
        <w:t xml:space="preserve">Pro implementaci Koncepce byl </w:t>
      </w:r>
      <w:r w:rsidR="00F34029">
        <w:t>zřízen</w:t>
      </w:r>
      <w:r w:rsidR="00511C00">
        <w:t xml:space="preserve"> říd</w:t>
      </w:r>
      <w:r w:rsidR="000A6376">
        <w:t>i</w:t>
      </w:r>
      <w:r w:rsidR="00511C00">
        <w:t>cí v</w:t>
      </w:r>
      <w:r w:rsidR="00F34029">
        <w:t>ýbor</w:t>
      </w:r>
      <w:r>
        <w:t xml:space="preserve"> </w:t>
      </w:r>
      <w:r w:rsidR="00511C00">
        <w:t xml:space="preserve">a realizační tým, nositelem koncepce je </w:t>
      </w:r>
      <w:proofErr w:type="spellStart"/>
      <w:r w:rsidR="00511C00">
        <w:t>MSp</w:t>
      </w:r>
      <w:proofErr w:type="spellEnd"/>
      <w:r w:rsidR="000A6376">
        <w:t>,</w:t>
      </w:r>
      <w:r w:rsidR="00511C00">
        <w:t xml:space="preserve"> gestorem generální ředitel VS. Existují </w:t>
      </w:r>
      <w:r w:rsidR="001D437C">
        <w:t>p</w:t>
      </w:r>
      <w:r w:rsidR="00F34029">
        <w:t>racovní skupiny</w:t>
      </w:r>
      <w:r w:rsidR="00511C00">
        <w:t xml:space="preserve"> (celkem 36),</w:t>
      </w:r>
      <w:r w:rsidR="00787269">
        <w:t xml:space="preserve"> </w:t>
      </w:r>
      <w:r w:rsidR="00511C00">
        <w:t>které pracují na prvním akčním plánu – akční plány budou 4 pro období do roku 2035</w:t>
      </w:r>
      <w:r w:rsidR="00B439ED">
        <w:t xml:space="preserve">, přičemž </w:t>
      </w:r>
      <w:r w:rsidR="00F34029">
        <w:t>při zpracování akčních plánů už musí být jednotlivá opatření finančně pokryta</w:t>
      </w:r>
      <w:r w:rsidR="00B439ED">
        <w:t>.</w:t>
      </w:r>
    </w:p>
    <w:p w14:paraId="3CC0E5EB" w14:textId="77777777" w:rsidR="00A51A83" w:rsidRDefault="00A51A83" w:rsidP="005B5721">
      <w:r w:rsidRPr="00A51A83">
        <w:t xml:space="preserve">L. </w:t>
      </w:r>
      <w:proofErr w:type="spellStart"/>
      <w:r w:rsidRPr="00A51A83">
        <w:t>Zamboj</w:t>
      </w:r>
      <w:proofErr w:type="spellEnd"/>
      <w:r w:rsidRPr="00A51A83">
        <w:t xml:space="preserve"> se dotázal, zda existuje pracovní skupina zaměřená na vzdělávání vězněných osob, včetně vysokoškolského vzdělávání a přístupu k internetu. K. Indra uvedl, že tuto oblast řeší pracovní skupina ke vzdělávání za účasti MŠMT</w:t>
      </w:r>
      <w:r>
        <w:t xml:space="preserve"> (předseda pan Josef </w:t>
      </w:r>
      <w:proofErr w:type="spellStart"/>
      <w:r>
        <w:t>Polcer</w:t>
      </w:r>
      <w:proofErr w:type="spellEnd"/>
      <w:r>
        <w:t>)</w:t>
      </w:r>
      <w:r w:rsidRPr="00A51A83">
        <w:t>, přičemž přístup k internetu ve věznicích je omezený a legislativní úprava je nedostatečná, zejména pokud jde o videohovory.</w:t>
      </w:r>
    </w:p>
    <w:p w14:paraId="36A3000D" w14:textId="72B40FE5" w:rsidR="009C27EF" w:rsidRPr="009C27EF" w:rsidRDefault="00A51A83" w:rsidP="009C27EF">
      <w:r w:rsidRPr="00A51A83">
        <w:lastRenderedPageBreak/>
        <w:t xml:space="preserve">M. </w:t>
      </w:r>
      <w:proofErr w:type="spellStart"/>
      <w:r w:rsidRPr="00A51A83">
        <w:t>Matiaško</w:t>
      </w:r>
      <w:proofErr w:type="spellEnd"/>
      <w:r w:rsidRPr="00A51A83">
        <w:t xml:space="preserve"> navrhl zapojení L. </w:t>
      </w:r>
      <w:proofErr w:type="spellStart"/>
      <w:r w:rsidRPr="00A51A83">
        <w:t>Zamboje</w:t>
      </w:r>
      <w:proofErr w:type="spellEnd"/>
      <w:r w:rsidRPr="00A51A83">
        <w:t xml:space="preserve"> do pracovní skupiny</w:t>
      </w:r>
      <w:r w:rsidR="009C27EF">
        <w:t xml:space="preserve"> a </w:t>
      </w:r>
      <w:r w:rsidR="009C27EF" w:rsidRPr="009C27EF">
        <w:t>současně požádal o projednání tohoto návrhu s GŘ VS.</w:t>
      </w:r>
    </w:p>
    <w:p w14:paraId="1E685415" w14:textId="73A046AD" w:rsidR="009C27EF" w:rsidRDefault="00A51A83" w:rsidP="005B5721">
      <w:r>
        <w:t xml:space="preserve">M. Krausová se zeptala, jestli existuje pracovní skupina k rodičovství. </w:t>
      </w:r>
      <w:r w:rsidRPr="00A51A83">
        <w:t xml:space="preserve"> K. Indra uvedl, že problematika rodičovství je řešena v rámci více pracovních skupin. M. </w:t>
      </w:r>
      <w:proofErr w:type="spellStart"/>
      <w:r w:rsidRPr="00A51A83">
        <w:t>Matiaško</w:t>
      </w:r>
      <w:proofErr w:type="spellEnd"/>
      <w:r w:rsidRPr="00A51A83">
        <w:t xml:space="preserve"> vyzval k jejich propojení s ÚV ČR.</w:t>
      </w:r>
    </w:p>
    <w:p w14:paraId="3605084F" w14:textId="7B370F6A" w:rsidR="007A141F" w:rsidRPr="007A141F" w:rsidRDefault="008D7C38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8D7C38">
        <w:rPr>
          <w:b/>
          <w:bCs/>
        </w:rPr>
        <w:t>Pilíře trestní politiky</w:t>
      </w:r>
    </w:p>
    <w:p w14:paraId="09927E6D" w14:textId="3AD515C3" w:rsidR="00CD4FE7" w:rsidRPr="00CD4FE7" w:rsidRDefault="00AB2467" w:rsidP="005B5721">
      <w:r>
        <w:t xml:space="preserve">A. </w:t>
      </w:r>
      <w:proofErr w:type="spellStart"/>
      <w:r>
        <w:t>Janigová</w:t>
      </w:r>
      <w:proofErr w:type="spellEnd"/>
      <w:r w:rsidR="00933E2B">
        <w:t xml:space="preserve"> p</w:t>
      </w:r>
      <w:r w:rsidRPr="6402DDDA">
        <w:t>ředstav</w:t>
      </w:r>
      <w:r w:rsidR="00933E2B">
        <w:t xml:space="preserve">ila </w:t>
      </w:r>
      <w:r w:rsidRPr="6402DDDA">
        <w:t>genezi dokumentu, kter</w:t>
      </w:r>
      <w:r w:rsidR="00787269">
        <w:t>ý</w:t>
      </w:r>
      <w:r w:rsidRPr="6402DDDA">
        <w:t xml:space="preserve"> </w:t>
      </w:r>
      <w:r w:rsidR="00787269">
        <w:t xml:space="preserve">není </w:t>
      </w:r>
      <w:r w:rsidRPr="6402DDDA">
        <w:t xml:space="preserve">vypracován jako </w:t>
      </w:r>
      <w:r w:rsidR="00787269">
        <w:t>k</w:t>
      </w:r>
      <w:r w:rsidR="00933E2B" w:rsidRPr="6402DDDA">
        <w:t>oncepc</w:t>
      </w:r>
      <w:r w:rsidR="00787269">
        <w:t>e</w:t>
      </w:r>
      <w:r w:rsidR="000A6376">
        <w:t xml:space="preserve">, </w:t>
      </w:r>
      <w:r w:rsidR="00313711" w:rsidRPr="00313711">
        <w:t xml:space="preserve">a neobsahuje analytickou část ani akční plány. </w:t>
      </w:r>
      <w:r>
        <w:t xml:space="preserve">Hlavním </w:t>
      </w:r>
      <w:r w:rsidR="003066DA">
        <w:t xml:space="preserve">principy jsou </w:t>
      </w:r>
      <w:r>
        <w:t>meziresortní spolupráce</w:t>
      </w:r>
      <w:r w:rsidR="003066DA">
        <w:t>, interdisciplinarita</w:t>
      </w:r>
      <w:r w:rsidR="000A6376">
        <w:t xml:space="preserve"> a </w:t>
      </w:r>
      <w:r w:rsidR="003066DA" w:rsidRPr="000A6376">
        <w:rPr>
          <w:i/>
          <w:iCs/>
        </w:rPr>
        <w:t xml:space="preserve">evidence </w:t>
      </w:r>
      <w:proofErr w:type="spellStart"/>
      <w:r w:rsidR="003066DA" w:rsidRPr="000A6376">
        <w:rPr>
          <w:i/>
          <w:iCs/>
        </w:rPr>
        <w:t>based</w:t>
      </w:r>
      <w:proofErr w:type="spellEnd"/>
      <w:r w:rsidR="003066DA">
        <w:t xml:space="preserve"> přístup</w:t>
      </w:r>
      <w:r w:rsidR="000A6376">
        <w:t xml:space="preserve">. Dokument </w:t>
      </w:r>
      <w:r w:rsidR="003066DA">
        <w:t>směřuje k</w:t>
      </w:r>
      <w:r w:rsidR="00866A16">
        <w:t> resocializaci, provázanosti trestní politiky s</w:t>
      </w:r>
      <w:r w:rsidR="000A6376">
        <w:t xml:space="preserve">e </w:t>
      </w:r>
      <w:r w:rsidR="00866A16">
        <w:t>sociální</w:t>
      </w:r>
      <w:r w:rsidR="000A6376">
        <w:t xml:space="preserve"> politikou</w:t>
      </w:r>
      <w:r w:rsidR="00866A16">
        <w:t>, prevenci kriminality a</w:t>
      </w:r>
      <w:r>
        <w:t xml:space="preserve"> </w:t>
      </w:r>
      <w:r w:rsidR="00866A16">
        <w:t>celkově k právu na spravedlivý proces a ochraně společnosti</w:t>
      </w:r>
      <w:r>
        <w:t>.</w:t>
      </w:r>
      <w:r w:rsidR="000A6376">
        <w:t xml:space="preserve"> Pilíře se mají propisovat do všech strategických koncepcí a akčních plánů.</w:t>
      </w:r>
    </w:p>
    <w:p w14:paraId="350BA051" w14:textId="599584E5" w:rsidR="00AB2467" w:rsidRDefault="00932D82" w:rsidP="005B5721">
      <w:r>
        <w:t xml:space="preserve">A. </w:t>
      </w:r>
      <w:proofErr w:type="spellStart"/>
      <w:r>
        <w:t>Janigová</w:t>
      </w:r>
      <w:proofErr w:type="spellEnd"/>
      <w:r>
        <w:t xml:space="preserve"> </w:t>
      </w:r>
      <w:r w:rsidR="003B1E6F">
        <w:t xml:space="preserve">dále </w:t>
      </w:r>
      <w:r w:rsidR="00E34D1A">
        <w:t>představila</w:t>
      </w:r>
      <w:r w:rsidR="00AB2467">
        <w:t xml:space="preserve"> projekt KOMPAS</w:t>
      </w:r>
      <w:r w:rsidR="008433D6">
        <w:t xml:space="preserve"> zaměřen</w:t>
      </w:r>
      <w:r w:rsidR="000A6376">
        <w:t>ý</w:t>
      </w:r>
      <w:r w:rsidR="008433D6">
        <w:t xml:space="preserve"> na podrobn</w:t>
      </w:r>
      <w:r w:rsidR="000A6376">
        <w:t>ou</w:t>
      </w:r>
      <w:r w:rsidR="008433D6">
        <w:t xml:space="preserve"> </w:t>
      </w:r>
      <w:r w:rsidR="000A6376">
        <w:t xml:space="preserve">analýzu </w:t>
      </w:r>
      <w:r w:rsidR="00F661E3">
        <w:t xml:space="preserve">systému podpory a pomoci obětem trestných činů. Projekt je inovativní v tom, že obsahuje prvky </w:t>
      </w:r>
      <w:proofErr w:type="spellStart"/>
      <w:r w:rsidR="00F661E3" w:rsidRPr="008433D6">
        <w:rPr>
          <w:i/>
          <w:iCs/>
        </w:rPr>
        <w:t>human</w:t>
      </w:r>
      <w:proofErr w:type="spellEnd"/>
      <w:r w:rsidR="00F661E3" w:rsidRPr="008433D6">
        <w:rPr>
          <w:i/>
          <w:iCs/>
        </w:rPr>
        <w:t xml:space="preserve"> design</w:t>
      </w:r>
      <w:r w:rsidR="00F661E3">
        <w:t>, tedy služby na míru podle</w:t>
      </w:r>
      <w:r w:rsidR="00313711">
        <w:t xml:space="preserve"> potřeb</w:t>
      </w:r>
      <w:r w:rsidR="00F661E3">
        <w:t xml:space="preserve"> osob s</w:t>
      </w:r>
      <w:r w:rsidR="000A6376">
        <w:t>e</w:t>
      </w:r>
      <w:r w:rsidR="00F661E3">
        <w:t> žitou zkušeností (inspirace v Irsku). Začátek projektu se bude odkládat, kvůli rozpočtovému provizori</w:t>
      </w:r>
      <w:r w:rsidR="008433D6">
        <w:t xml:space="preserve">u (celková doba trvání </w:t>
      </w:r>
      <w:r w:rsidR="000A6376">
        <w:t xml:space="preserve">projektu je </w:t>
      </w:r>
      <w:r w:rsidR="008433D6">
        <w:t>18 měsíců).</w:t>
      </w:r>
    </w:p>
    <w:p w14:paraId="13FC24E8" w14:textId="1C2ADB6E" w:rsidR="00305F5B" w:rsidRPr="00AA23F4" w:rsidRDefault="00AA23F4" w:rsidP="005B5721">
      <w:pPr>
        <w:rPr>
          <w:b/>
          <w:bCs/>
        </w:rPr>
      </w:pPr>
      <w:r w:rsidRPr="00AA23F4">
        <w:rPr>
          <w:b/>
          <w:bCs/>
        </w:rPr>
        <w:t>Koncepce rozvoje probace a mediace do roku 2035</w:t>
      </w:r>
    </w:p>
    <w:p w14:paraId="7D8D9618" w14:textId="39D8CEA1" w:rsidR="00BE2DE3" w:rsidRDefault="005B5721" w:rsidP="005B5721">
      <w:r>
        <w:t xml:space="preserve">A. </w:t>
      </w:r>
      <w:proofErr w:type="spellStart"/>
      <w:r w:rsidR="009E64C4">
        <w:t>Janigová</w:t>
      </w:r>
      <w:proofErr w:type="spellEnd"/>
      <w:r w:rsidR="009E64C4">
        <w:t xml:space="preserve"> představila Koncepci rozvoje probace a mediace</w:t>
      </w:r>
      <w:r w:rsidR="00F661E3">
        <w:t xml:space="preserve">. </w:t>
      </w:r>
      <w:r w:rsidR="009E64C4">
        <w:t>Hlavní</w:t>
      </w:r>
      <w:r w:rsidR="00427298">
        <w:t>mi</w:t>
      </w:r>
      <w:r w:rsidR="009E64C4">
        <w:t xml:space="preserve"> </w:t>
      </w:r>
      <w:r w:rsidR="00427298">
        <w:t>pilíři Koncepce</w:t>
      </w:r>
      <w:r w:rsidR="009E64C4">
        <w:t xml:space="preserve"> jsou</w:t>
      </w:r>
      <w:r w:rsidR="000A6376">
        <w:t>:</w:t>
      </w:r>
      <w:r w:rsidR="009E64C4">
        <w:t xml:space="preserve"> práce s pachateli, pomoc obětem trestných činu, rozvoj rest</w:t>
      </w:r>
      <w:r w:rsidR="00F661E3">
        <w:t>orativních</w:t>
      </w:r>
      <w:r w:rsidR="009E64C4">
        <w:t xml:space="preserve"> přístup</w:t>
      </w:r>
      <w:r w:rsidR="00F661E3">
        <w:t>ů</w:t>
      </w:r>
      <w:r w:rsidR="009E64C4">
        <w:t>, podmínky pro výkon probace a mediace a osvěta a komunikace s</w:t>
      </w:r>
      <w:r w:rsidR="00427298">
        <w:t> </w:t>
      </w:r>
      <w:r w:rsidR="009E64C4">
        <w:t>veřejností</w:t>
      </w:r>
      <w:r w:rsidR="00427298">
        <w:t>.</w:t>
      </w:r>
      <w:r w:rsidR="00F661E3">
        <w:t xml:space="preserve"> </w:t>
      </w:r>
      <w:r w:rsidR="00427298">
        <w:t xml:space="preserve">Koncepce </w:t>
      </w:r>
      <w:r w:rsidR="000A6376">
        <w:t xml:space="preserve">si </w:t>
      </w:r>
      <w:r w:rsidR="00427298">
        <w:t xml:space="preserve">klade za cíl </w:t>
      </w:r>
      <w:r w:rsidR="005F5AE9">
        <w:t>zvýšit možnost</w:t>
      </w:r>
      <w:r w:rsidR="000A6376">
        <w:t>i</w:t>
      </w:r>
      <w:r w:rsidR="005F5AE9">
        <w:t xml:space="preserve"> výkonu alternativních trestů</w:t>
      </w:r>
      <w:r w:rsidR="000A6376">
        <w:t xml:space="preserve"> – problematická je </w:t>
      </w:r>
      <w:r w:rsidR="00F661E3">
        <w:t xml:space="preserve">velká zátěž </w:t>
      </w:r>
      <w:r w:rsidR="000A6376">
        <w:t>p</w:t>
      </w:r>
      <w:r w:rsidR="00F661E3">
        <w:t xml:space="preserve">robačních a mediačních středisek. Ve vztahu k obětem TČ </w:t>
      </w:r>
      <w:r w:rsidR="00313711">
        <w:t xml:space="preserve">by </w:t>
      </w:r>
      <w:r w:rsidR="00F661E3">
        <w:t>v návaznosti na lex</w:t>
      </w:r>
      <w:r w:rsidR="00762B22">
        <w:t xml:space="preserve"> Anička</w:t>
      </w:r>
      <w:r w:rsidR="000A6376">
        <w:t xml:space="preserve"> mělo dojít k</w:t>
      </w:r>
      <w:r w:rsidR="00762B22">
        <w:t xml:space="preserve"> vyšší provázanost</w:t>
      </w:r>
      <w:r w:rsidR="000A6376">
        <w:t>i</w:t>
      </w:r>
      <w:r w:rsidR="00762B22">
        <w:t xml:space="preserve"> s neziskovým sektorem</w:t>
      </w:r>
      <w:r w:rsidR="00BE2DE3">
        <w:t xml:space="preserve"> a větší péči o oběti </w:t>
      </w:r>
      <w:r w:rsidR="000A6376">
        <w:t>v centrech</w:t>
      </w:r>
      <w:r w:rsidR="00BE2DE3">
        <w:t xml:space="preserve"> (alespoň jeden úředník pouze pro oběti).</w:t>
      </w:r>
      <w:r w:rsidR="00762B22">
        <w:t xml:space="preserve"> </w:t>
      </w:r>
      <w:r w:rsidR="00313711" w:rsidRPr="00313711">
        <w:t>Znalost činnosti Probační a mediační služby je</w:t>
      </w:r>
      <w:r w:rsidR="00313711">
        <w:t xml:space="preserve"> mezi veřejností</w:t>
      </w:r>
      <w:r w:rsidR="00313711" w:rsidRPr="00313711">
        <w:t xml:space="preserve"> poměrně nízká, v této oblasti je proto zapotřebí edukace. Totéž platí i ve vztahu k Vězeňské službě a nápravě pachatele.</w:t>
      </w:r>
    </w:p>
    <w:p w14:paraId="573D4E92" w14:textId="1A7506DF" w:rsidR="00313711" w:rsidRDefault="00313711" w:rsidP="005B5721">
      <w:r w:rsidRPr="00313711">
        <w:t xml:space="preserve">M. </w:t>
      </w:r>
      <w:proofErr w:type="spellStart"/>
      <w:r w:rsidRPr="00313711">
        <w:t>Matiaško</w:t>
      </w:r>
      <w:proofErr w:type="spellEnd"/>
      <w:r w:rsidRPr="00313711">
        <w:t xml:space="preserve"> se dotázal na aktuální stav Koncepce. A. </w:t>
      </w:r>
      <w:proofErr w:type="spellStart"/>
      <w:r w:rsidRPr="00313711">
        <w:t>Janigová</w:t>
      </w:r>
      <w:proofErr w:type="spellEnd"/>
      <w:r w:rsidRPr="00313711">
        <w:t xml:space="preserve"> uvedla, že se v současnosti vytvářejí pracovní skupiny a akční plány, a přislíbila předat možnost zapojení členů Výboru gestorům.</w:t>
      </w:r>
    </w:p>
    <w:p w14:paraId="5E5FF074" w14:textId="289AD7C0" w:rsidR="008D7C38" w:rsidRDefault="00A15415" w:rsidP="005B5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A15415">
        <w:rPr>
          <w:b/>
          <w:bCs/>
        </w:rPr>
        <w:t xml:space="preserve">Nález Ústavního soudu </w:t>
      </w:r>
      <w:proofErr w:type="spellStart"/>
      <w:r w:rsidRPr="00A15415">
        <w:rPr>
          <w:b/>
          <w:bCs/>
        </w:rPr>
        <w:t>sp</w:t>
      </w:r>
      <w:proofErr w:type="spellEnd"/>
      <w:r w:rsidRPr="00A15415">
        <w:rPr>
          <w:b/>
          <w:bCs/>
        </w:rPr>
        <w:t xml:space="preserve">. zn. III. ÚS 1252/24 ohledně nelidského a ponižujícího zacházení ve věznici ve Světlé nad Sázavou  </w:t>
      </w:r>
    </w:p>
    <w:p w14:paraId="18994223" w14:textId="5C8C8054" w:rsidR="002B6D7B" w:rsidRDefault="005C5E75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P. </w:t>
      </w:r>
      <w:r w:rsidR="00CD5EEB" w:rsidRPr="00CD5EEB">
        <w:t>Doubek přiblíž</w:t>
      </w:r>
      <w:r>
        <w:t>il</w:t>
      </w:r>
      <w:r w:rsidR="00CD5EEB" w:rsidRPr="00CD5EEB">
        <w:t xml:space="preserve"> skutkov</w:t>
      </w:r>
      <w:r>
        <w:t>ý</w:t>
      </w:r>
      <w:r w:rsidR="00BE2DE3">
        <w:t xml:space="preserve"> stav a okomentoval nález. </w:t>
      </w:r>
      <w:r w:rsidR="00962966">
        <w:t xml:space="preserve">M. </w:t>
      </w:r>
      <w:proofErr w:type="spellStart"/>
      <w:r w:rsidR="00CD5EEB" w:rsidRPr="00CD5EEB">
        <w:t>Matiaško</w:t>
      </w:r>
      <w:proofErr w:type="spellEnd"/>
      <w:r w:rsidR="00962966">
        <w:t xml:space="preserve"> informoval, že </w:t>
      </w:r>
      <w:r w:rsidR="002B6D7B">
        <w:t xml:space="preserve">dne </w:t>
      </w:r>
      <w:r w:rsidR="00CD5EEB" w:rsidRPr="00CD5EEB">
        <w:t>14. října proběhlo</w:t>
      </w:r>
      <w:r w:rsidR="00725B76">
        <w:t xml:space="preserve"> </w:t>
      </w:r>
      <w:r w:rsidR="00313711">
        <w:t xml:space="preserve">ve </w:t>
      </w:r>
      <w:r w:rsidR="00725B76">
        <w:t>věci</w:t>
      </w:r>
      <w:r w:rsidR="00CD5EEB" w:rsidRPr="00CD5EEB">
        <w:t xml:space="preserve"> veřejné zasedání</w:t>
      </w:r>
      <w:r w:rsidR="00725B76">
        <w:t xml:space="preserve"> </w:t>
      </w:r>
      <w:r w:rsidR="00CD5EEB" w:rsidRPr="00CD5EEB">
        <w:t>Krajského soudu</w:t>
      </w:r>
      <w:r w:rsidR="00BE2DE3">
        <w:t xml:space="preserve"> v</w:t>
      </w:r>
      <w:r w:rsidR="00CD5EEB" w:rsidRPr="00CD5EEB">
        <w:t xml:space="preserve"> Hradc</w:t>
      </w:r>
      <w:r w:rsidR="00BE2DE3">
        <w:t>i</w:t>
      </w:r>
      <w:r w:rsidR="00CD5EEB" w:rsidRPr="00CD5EEB">
        <w:t xml:space="preserve"> </w:t>
      </w:r>
      <w:r w:rsidR="00BE2DE3">
        <w:t>K</w:t>
      </w:r>
      <w:r w:rsidR="00CD5EEB" w:rsidRPr="00CD5EEB">
        <w:t>rálové, pobočka v Pardubicích, který rozhodl o odsouzení</w:t>
      </w:r>
      <w:r w:rsidR="002B6D7B">
        <w:t xml:space="preserve"> obžalovaných</w:t>
      </w:r>
      <w:r w:rsidR="00CD5EEB" w:rsidRPr="00CD5EEB">
        <w:t xml:space="preserve"> dozorců a dozorkyň</w:t>
      </w:r>
      <w:r w:rsidR="002B6D7B">
        <w:t xml:space="preserve"> a uložil jim podmíněný trest</w:t>
      </w:r>
      <w:r w:rsidR="00BE2DE3">
        <w:t xml:space="preserve">. </w:t>
      </w:r>
      <w:r w:rsidR="00725B76">
        <w:t xml:space="preserve">Podle </w:t>
      </w:r>
      <w:proofErr w:type="spellStart"/>
      <w:r w:rsidR="00725B76">
        <w:t>Matiaška</w:t>
      </w:r>
      <w:proofErr w:type="spellEnd"/>
      <w:r w:rsidR="00725B76">
        <w:t xml:space="preserve"> </w:t>
      </w:r>
      <w:r w:rsidR="002B6D7B">
        <w:t>l</w:t>
      </w:r>
      <w:r w:rsidR="00BE2DE3">
        <w:t>ze</w:t>
      </w:r>
      <w:r w:rsidR="00CD5EEB" w:rsidRPr="00CD5EEB">
        <w:t xml:space="preserve"> očekávat podání dovolání</w:t>
      </w:r>
      <w:r w:rsidR="00BE2DE3">
        <w:t xml:space="preserve"> ze strany</w:t>
      </w:r>
      <w:r w:rsidR="00CD5EEB" w:rsidRPr="00CD5EEB">
        <w:t xml:space="preserve"> obhajo</w:t>
      </w:r>
      <w:r w:rsidR="00BE2DE3">
        <w:t>by</w:t>
      </w:r>
      <w:r w:rsidR="002B6D7B">
        <w:t xml:space="preserve">. M. </w:t>
      </w:r>
      <w:proofErr w:type="spellStart"/>
      <w:r w:rsidR="002B6D7B">
        <w:t>Matiaško</w:t>
      </w:r>
      <w:proofErr w:type="spellEnd"/>
      <w:r w:rsidR="002B6D7B">
        <w:t xml:space="preserve"> </w:t>
      </w:r>
      <w:r w:rsidR="00962966">
        <w:t>ocenil</w:t>
      </w:r>
      <w:r w:rsidR="002B6D7B">
        <w:t>, že VS rychle zareagovala</w:t>
      </w:r>
      <w:r w:rsidR="00962966">
        <w:t xml:space="preserve"> </w:t>
      </w:r>
      <w:r w:rsidR="002B6D7B">
        <w:t>úpravou interních dokumentů ohledně poutání.</w:t>
      </w:r>
      <w:r w:rsidR="00725B76">
        <w:t xml:space="preserve"> Z</w:t>
      </w:r>
      <w:r w:rsidR="002B6D7B">
        <w:t xml:space="preserve">a důležitou </w:t>
      </w:r>
      <w:r w:rsidR="00725B76">
        <w:t xml:space="preserve">považuje </w:t>
      </w:r>
      <w:r w:rsidR="002B6D7B">
        <w:t xml:space="preserve">systémovou povahu problému – </w:t>
      </w:r>
      <w:r w:rsidR="00725B76">
        <w:t xml:space="preserve">tedy </w:t>
      </w:r>
      <w:r w:rsidR="002B6D7B">
        <w:t xml:space="preserve">že ve Světlé nad Sázavou bylo poutání akceptováno a užíváno častěji než v jiných věznicích (to odráží i statistiky, kterými argumentovala stěžovatelka). M. </w:t>
      </w:r>
      <w:proofErr w:type="spellStart"/>
      <w:r w:rsidR="002B6D7B">
        <w:t>Matiaško</w:t>
      </w:r>
      <w:proofErr w:type="spellEnd"/>
      <w:r w:rsidR="002B6D7B">
        <w:t xml:space="preserve"> požádal zástupce VS</w:t>
      </w:r>
      <w:r w:rsidR="00313711">
        <w:t xml:space="preserve"> o vyjádření.</w:t>
      </w:r>
    </w:p>
    <w:p w14:paraId="4861299F" w14:textId="4FF5A1A0" w:rsidR="00170FD0" w:rsidRPr="00CD5EEB" w:rsidRDefault="00873A44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K. </w:t>
      </w:r>
      <w:r w:rsidR="00CD5EEB" w:rsidRPr="00CD5EEB">
        <w:t>Indra</w:t>
      </w:r>
      <w:r>
        <w:t xml:space="preserve"> </w:t>
      </w:r>
      <w:r w:rsidR="00170FD0">
        <w:t xml:space="preserve">uvedl, že VS </w:t>
      </w:r>
      <w:r w:rsidR="0033707E">
        <w:t>ihned od propuknutí případu</w:t>
      </w:r>
      <w:r w:rsidR="00170FD0">
        <w:t xml:space="preserve"> přijala kroky, aby případy </w:t>
      </w:r>
      <w:r w:rsidR="0033707E">
        <w:t>připout</w:t>
      </w:r>
      <w:r w:rsidR="006228C4">
        <w:t>á</w:t>
      </w:r>
      <w:r w:rsidR="0033707E">
        <w:t>ní k v</w:t>
      </w:r>
      <w:r w:rsidR="006228C4">
        <w:t>hod</w:t>
      </w:r>
      <w:r w:rsidR="0033707E">
        <w:t>nému předmětu podle zákona č. 555/1992 Sb. byly maximálně transparentní</w:t>
      </w:r>
      <w:r w:rsidR="00170FD0">
        <w:t xml:space="preserve">. VS </w:t>
      </w:r>
      <w:r w:rsidR="0033707E">
        <w:t xml:space="preserve">od roku 2021 eviduje </w:t>
      </w:r>
      <w:r w:rsidR="00170FD0">
        <w:t xml:space="preserve">statistiky </w:t>
      </w:r>
      <w:r w:rsidR="0033707E">
        <w:t xml:space="preserve">výše uvedeného </w:t>
      </w:r>
      <w:r w:rsidR="00170FD0">
        <w:t>poutání</w:t>
      </w:r>
      <w:r w:rsidR="00ED7D04">
        <w:t xml:space="preserve"> </w:t>
      </w:r>
      <w:r w:rsidR="00A35C58">
        <w:t xml:space="preserve">a současně byla tato problematika </w:t>
      </w:r>
      <w:r w:rsidR="00C96724">
        <w:t>zahrnuta do</w:t>
      </w:r>
      <w:r w:rsidR="00170FD0">
        <w:t xml:space="preserve"> vnitřního předpis</w:t>
      </w:r>
      <w:r w:rsidR="00725B76">
        <w:t>u</w:t>
      </w:r>
      <w:r w:rsidR="00170FD0">
        <w:t xml:space="preserve">. </w:t>
      </w:r>
    </w:p>
    <w:p w14:paraId="7DCA0C12" w14:textId="6ABA58D2" w:rsidR="00170FD0" w:rsidRDefault="00873A44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M. </w:t>
      </w:r>
      <w:r w:rsidR="00CD5EEB" w:rsidRPr="00CD5EEB">
        <w:t>Svoboda</w:t>
      </w:r>
      <w:r>
        <w:t xml:space="preserve"> </w:t>
      </w:r>
      <w:r w:rsidR="00CD5EEB" w:rsidRPr="00CD5EEB">
        <w:t>poděkov</w:t>
      </w:r>
      <w:r>
        <w:t xml:space="preserve">al </w:t>
      </w:r>
      <w:r w:rsidR="00CD5EEB" w:rsidRPr="00CD5EEB">
        <w:t>za kroky V</w:t>
      </w:r>
      <w:r w:rsidR="00170FD0">
        <w:t xml:space="preserve">S. Z pohledu KVOP je nejdůležitější, že se tento druh donucovacího </w:t>
      </w:r>
      <w:r w:rsidR="00CD5EEB" w:rsidRPr="00CD5EEB">
        <w:t>prostředku</w:t>
      </w:r>
      <w:r w:rsidR="00170FD0">
        <w:t xml:space="preserve"> postavil na roveň ostatním tedy, že u každého připoutání k pevnému </w:t>
      </w:r>
      <w:r w:rsidR="00170FD0">
        <w:lastRenderedPageBreak/>
        <w:t xml:space="preserve">předmětu se </w:t>
      </w:r>
      <w:r w:rsidR="00A51A83">
        <w:t>nyní</w:t>
      </w:r>
      <w:r w:rsidR="00170FD0">
        <w:t xml:space="preserve"> sepisuje záznam o použití donucovacího prostředku</w:t>
      </w:r>
      <w:r w:rsidR="00A51A83">
        <w:t xml:space="preserve"> (dříve pouze zápis do </w:t>
      </w:r>
      <w:r w:rsidR="00170FD0">
        <w:t>knihy průběhu služby</w:t>
      </w:r>
      <w:r w:rsidR="00A51A83">
        <w:t>)</w:t>
      </w:r>
      <w:r w:rsidR="00170FD0">
        <w:t>. Každý záznam pak posuzuje nadřízen</w:t>
      </w:r>
      <w:r w:rsidR="00A51A83">
        <w:t>ý</w:t>
      </w:r>
      <w:r w:rsidR="00170FD0">
        <w:t xml:space="preserve"> služební funkcionář. Ve Světlé se ta</w:t>
      </w:r>
      <w:r w:rsidR="00313711">
        <w:t>to</w:t>
      </w:r>
      <w:r w:rsidR="00170FD0">
        <w:t xml:space="preserve"> praxe již nepoužívá. Dotaz na VS: máte statistiku použití </w:t>
      </w:r>
      <w:r w:rsidR="002B5EBC">
        <w:t xml:space="preserve">tohoto </w:t>
      </w:r>
      <w:r w:rsidR="00170FD0">
        <w:t>donucovacího prostředku</w:t>
      </w:r>
      <w:r w:rsidR="002B5EBC">
        <w:t xml:space="preserve">? </w:t>
      </w:r>
    </w:p>
    <w:p w14:paraId="427BA6BB" w14:textId="54481454" w:rsidR="00C46955" w:rsidRDefault="002B5EBC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>K. Indra</w:t>
      </w:r>
      <w:r w:rsidR="00C17306">
        <w:t xml:space="preserve"> řekl, že </w:t>
      </w:r>
      <w:r>
        <w:t>do příštího jednání Výboru j</w:t>
      </w:r>
      <w:r w:rsidR="00C17306">
        <w:t>e</w:t>
      </w:r>
      <w:r>
        <w:t xml:space="preserve"> schopen získat statistik</w:t>
      </w:r>
      <w:r w:rsidR="00313711">
        <w:t>y</w:t>
      </w:r>
      <w:r w:rsidR="00C17306">
        <w:t xml:space="preserve"> (</w:t>
      </w:r>
      <w:r w:rsidR="00A51A83">
        <w:t xml:space="preserve">minimálně </w:t>
      </w:r>
      <w:r>
        <w:t>za rok 2024</w:t>
      </w:r>
      <w:r w:rsidR="00C17306">
        <w:t>)</w:t>
      </w:r>
      <w:r>
        <w:t xml:space="preserve">. </w:t>
      </w:r>
      <w:r w:rsidR="00BA22CC">
        <w:t xml:space="preserve">K. </w:t>
      </w:r>
      <w:r w:rsidR="00CD5EEB" w:rsidRPr="00CD5EEB">
        <w:t>Indra</w:t>
      </w:r>
      <w:r w:rsidR="002C66C8">
        <w:t xml:space="preserve"> </w:t>
      </w:r>
      <w:r>
        <w:t xml:space="preserve">dále </w:t>
      </w:r>
      <w:r w:rsidR="002C66C8">
        <w:t>uvedl, že</w:t>
      </w:r>
      <w:r>
        <w:t xml:space="preserve"> </w:t>
      </w:r>
      <w:r w:rsidR="00A51A83">
        <w:t xml:space="preserve">se v důsledku této </w:t>
      </w:r>
      <w:r w:rsidR="00C60DAF">
        <w:t xml:space="preserve">dlouhotrvající </w:t>
      </w:r>
      <w:r w:rsidR="00A51A83">
        <w:t xml:space="preserve">kauzy </w:t>
      </w:r>
      <w:r w:rsidR="00C60DAF">
        <w:t xml:space="preserve">panuje napříč VS, zejména pak ve Věznici Světlá nad Sázavou, jistá obava z použití tohoto </w:t>
      </w:r>
      <w:r>
        <w:t>donucovací</w:t>
      </w:r>
      <w:r w:rsidR="00C60DAF">
        <w:t>ho</w:t>
      </w:r>
      <w:r>
        <w:t xml:space="preserve"> </w:t>
      </w:r>
      <w:r w:rsidR="00C60DAF">
        <w:t>prostředku, byť je v řadě případů nejvhodnějším řešením.</w:t>
      </w:r>
      <w:r w:rsidR="00C46955">
        <w:t xml:space="preserve"> A. </w:t>
      </w:r>
      <w:proofErr w:type="spellStart"/>
      <w:r w:rsidR="00C46955">
        <w:t>Janigová</w:t>
      </w:r>
      <w:proofErr w:type="spellEnd"/>
      <w:r w:rsidR="00313711">
        <w:t xml:space="preserve"> připomněla </w:t>
      </w:r>
      <w:r w:rsidR="00C46955">
        <w:t>nástroje dynamické bezpečnosti, na které probíh</w:t>
      </w:r>
      <w:r w:rsidR="00C17306">
        <w:t>ají</w:t>
      </w:r>
      <w:r w:rsidR="00C46955">
        <w:t xml:space="preserve"> školení. L. </w:t>
      </w:r>
      <w:proofErr w:type="spellStart"/>
      <w:r w:rsidR="00C46955">
        <w:t>Zamboj</w:t>
      </w:r>
      <w:proofErr w:type="spellEnd"/>
      <w:r w:rsidR="00C46955">
        <w:t xml:space="preserve"> vyzdvihl, že pokles je pozitivní. </w:t>
      </w:r>
    </w:p>
    <w:p w14:paraId="0F4AEF8F" w14:textId="6E285787" w:rsidR="00A51A83" w:rsidRDefault="00A51A83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A51A83">
        <w:t xml:space="preserve">M. </w:t>
      </w:r>
      <w:proofErr w:type="spellStart"/>
      <w:r w:rsidRPr="00A51A83">
        <w:t>Matiaško</w:t>
      </w:r>
      <w:proofErr w:type="spellEnd"/>
      <w:r w:rsidRPr="00A51A83">
        <w:t xml:space="preserve"> kriticky zhodnotil postup ředitelky věznice, která po osvobozujícím rozsudku krajského soudu rozhodla o osvobození v kázeňském řízení,</w:t>
      </w:r>
      <w:r>
        <w:t xml:space="preserve"> což krajský soud nepředpokládal. Závěry krajského soudu</w:t>
      </w:r>
      <w:r w:rsidRPr="00A51A83">
        <w:t xml:space="preserve"> nereflektovala a argumentovala již zrušenými rozhodnutími okresních soudů. </w:t>
      </w:r>
    </w:p>
    <w:p w14:paraId="4D5DC3FD" w14:textId="07B3943F" w:rsidR="002B5EBC" w:rsidRDefault="00725B76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Dále </w:t>
      </w:r>
      <w:r w:rsidR="002B5EBC">
        <w:t xml:space="preserve">M. </w:t>
      </w:r>
      <w:proofErr w:type="spellStart"/>
      <w:r w:rsidR="002B5EBC">
        <w:t>Matiaško</w:t>
      </w:r>
      <w:proofErr w:type="spellEnd"/>
      <w:r w:rsidR="002B5EBC">
        <w:t xml:space="preserve"> uvedl, že předseda senátu krajského soudu na veřejném zasedání vyslovil domněnku, že pokud by došlo k uložení sankce v kázeňském řízení, Ústavní soud by takto nerozhodl. </w:t>
      </w:r>
    </w:p>
    <w:p w14:paraId="508939B8" w14:textId="2B0BAD78" w:rsidR="007107F1" w:rsidRPr="00CD5EEB" w:rsidRDefault="007107F1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M. </w:t>
      </w:r>
      <w:proofErr w:type="spellStart"/>
      <w:r>
        <w:t>Kaštyl</w:t>
      </w:r>
      <w:proofErr w:type="spellEnd"/>
      <w:r>
        <w:t xml:space="preserve"> </w:t>
      </w:r>
      <w:r w:rsidR="00A51A83">
        <w:t>zmínil</w:t>
      </w:r>
      <w:r>
        <w:t xml:space="preserve">, že obecně existuje malé povědomí o tom, že stát mám pozitivní povinnost postihovat špatné zacházení. </w:t>
      </w:r>
      <w:r w:rsidR="00C46955">
        <w:t>Panovala shoda, že nález m</w:t>
      </w:r>
      <w:r w:rsidR="009738D5">
        <w:t xml:space="preserve">ůže posloužit k edukaci příslušníků VS i policie a že je taková potřeba. Zároveň K. Indra uvedl, že </w:t>
      </w:r>
      <w:r w:rsidR="00C17306">
        <w:t>takové vzdělávání probíhá a</w:t>
      </w:r>
      <w:r w:rsidR="009738D5">
        <w:t xml:space="preserve"> že se s</w:t>
      </w:r>
      <w:r w:rsidR="00C17306">
        <w:t xml:space="preserve"> ním počítá i navazujícím vzdělávání. </w:t>
      </w:r>
      <w:r w:rsidR="009738D5">
        <w:t xml:space="preserve">M. Jíša </w:t>
      </w:r>
      <w:r w:rsidR="00A51A83">
        <w:t>dodal</w:t>
      </w:r>
      <w:r w:rsidR="009738D5">
        <w:t>, že chybí právní podpora VS</w:t>
      </w:r>
      <w:r w:rsidR="00A51A83">
        <w:t xml:space="preserve">, jakož i právní podpora </w:t>
      </w:r>
      <w:r w:rsidR="009738D5">
        <w:t xml:space="preserve">uživatelů psychiatrické péče. </w:t>
      </w:r>
    </w:p>
    <w:p w14:paraId="4A0E6E88" w14:textId="1642FE38" w:rsidR="00C17306" w:rsidRDefault="00C17306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C17306">
        <w:t xml:space="preserve">V. </w:t>
      </w:r>
      <w:proofErr w:type="spellStart"/>
      <w:r w:rsidRPr="00C17306">
        <w:t>Kundrák</w:t>
      </w:r>
      <w:proofErr w:type="spellEnd"/>
      <w:r w:rsidRPr="00C17306">
        <w:t xml:space="preserve"> uvedl, že mezinárodněprávní závazky jsou v tomto ohledu jednoznačné: ponižující zacházení za tzv. „zavřenými dveřmi“ je nepřijatelné již dlouhou dobu. Zdůraznil, že by bylo vhodné maximálně využít potenciál této kauzy pro osvětu ve všech institucích, kde stát vykonává moc</w:t>
      </w:r>
      <w:r w:rsidR="00BD26A3">
        <w:t xml:space="preserve">. </w:t>
      </w:r>
      <w:r w:rsidR="0068544F">
        <w:t xml:space="preserve">A to i </w:t>
      </w:r>
      <w:r w:rsidRPr="00C17306">
        <w:t>zejména proto, že ze strany institucí bylo argumentováno, že se jedná o standardní postup.</w:t>
      </w:r>
    </w:p>
    <w:p w14:paraId="79F8BE0D" w14:textId="419AD3C4" w:rsidR="00E8607E" w:rsidRPr="00CD5EEB" w:rsidRDefault="00E8607E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6D3D3C">
        <w:rPr>
          <w:rFonts w:eastAsia="Times New Roman"/>
          <w:b/>
          <w:bCs/>
          <w:color w:val="0D0D0D"/>
        </w:rPr>
        <w:t xml:space="preserve">Úkol </w:t>
      </w:r>
      <w:r>
        <w:rPr>
          <w:rFonts w:eastAsia="Times New Roman"/>
          <w:b/>
          <w:bCs/>
          <w:color w:val="0D0D0D"/>
        </w:rPr>
        <w:t>č. 3</w:t>
      </w:r>
      <w:r w:rsidRPr="006D3D3C">
        <w:rPr>
          <w:rFonts w:eastAsia="Times New Roman"/>
          <w:b/>
          <w:bCs/>
          <w:color w:val="0D0D0D"/>
        </w:rPr>
        <w:t>:</w:t>
      </w:r>
      <w:r>
        <w:rPr>
          <w:rFonts w:eastAsia="Times New Roman"/>
          <w:b/>
          <w:bCs/>
          <w:color w:val="0D0D0D"/>
        </w:rPr>
        <w:t xml:space="preserve"> </w:t>
      </w:r>
      <w:r w:rsidR="0081268B">
        <w:rPr>
          <w:rFonts w:eastAsia="Times New Roman"/>
          <w:b/>
          <w:bCs/>
          <w:color w:val="0D0D0D"/>
        </w:rPr>
        <w:t>D</w:t>
      </w:r>
      <w:r>
        <w:rPr>
          <w:rFonts w:eastAsia="Times New Roman"/>
          <w:b/>
          <w:bCs/>
          <w:color w:val="0D0D0D"/>
        </w:rPr>
        <w:t xml:space="preserve">o příštího zasedání Výboru získat statistiku </w:t>
      </w:r>
      <w:r w:rsidR="00C17306">
        <w:rPr>
          <w:rFonts w:eastAsia="Times New Roman"/>
          <w:b/>
          <w:bCs/>
          <w:color w:val="0D0D0D"/>
        </w:rPr>
        <w:t>po</w:t>
      </w:r>
      <w:r>
        <w:rPr>
          <w:rFonts w:eastAsia="Times New Roman"/>
          <w:b/>
          <w:bCs/>
          <w:color w:val="0D0D0D"/>
        </w:rPr>
        <w:t>užití donucovacího prostředku připoutání k pevnému předmětu a distribuovat rozsudek Krajského soudu v Hradci Králové členům.</w:t>
      </w:r>
    </w:p>
    <w:p w14:paraId="74081916" w14:textId="363774E5" w:rsidR="008D7C38" w:rsidRPr="00975DFE" w:rsidRDefault="00975DFE" w:rsidP="005B5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bCs/>
        </w:rPr>
      </w:pPr>
      <w:r w:rsidRPr="00975DFE">
        <w:rPr>
          <w:b/>
          <w:bCs/>
        </w:rPr>
        <w:t xml:space="preserve">Skutková podstata trestného činu mučení a jiného nelidského a krutého zacházení  </w:t>
      </w:r>
    </w:p>
    <w:p w14:paraId="1804424F" w14:textId="274E2122" w:rsidR="008D7C38" w:rsidRPr="0015218D" w:rsidRDefault="00767769" w:rsidP="005B5721">
      <w:pPr>
        <w:rPr>
          <w:b/>
          <w:bCs/>
        </w:rPr>
      </w:pPr>
      <w:r w:rsidRPr="0015218D">
        <w:rPr>
          <w:b/>
          <w:bCs/>
        </w:rPr>
        <w:t xml:space="preserve">Představení </w:t>
      </w:r>
      <w:hyperlink r:id="rId12" w:history="1">
        <w:r w:rsidRPr="005A07D8">
          <w:rPr>
            <w:rStyle w:val="Hypertextovodkaz"/>
            <w:b/>
            <w:bCs/>
          </w:rPr>
          <w:t>analýzy KVZ k ponižujícímu zacházení</w:t>
        </w:r>
      </w:hyperlink>
      <w:r w:rsidRPr="0015218D">
        <w:rPr>
          <w:b/>
          <w:bCs/>
        </w:rPr>
        <w:t xml:space="preserve"> </w:t>
      </w:r>
    </w:p>
    <w:p w14:paraId="619EE2CD" w14:textId="29C837C0" w:rsidR="00020968" w:rsidRDefault="007F1009" w:rsidP="005B5721">
      <w:r>
        <w:t xml:space="preserve">M. </w:t>
      </w:r>
      <w:proofErr w:type="spellStart"/>
      <w:r w:rsidR="00E879D4">
        <w:t>Kaštyl</w:t>
      </w:r>
      <w:proofErr w:type="spellEnd"/>
      <w:r w:rsidR="00E879D4">
        <w:t xml:space="preserve"> </w:t>
      </w:r>
      <w:r w:rsidR="005A07D8">
        <w:t xml:space="preserve">představil analýzu </w:t>
      </w:r>
      <w:hyperlink r:id="rId13" w:history="1">
        <w:r w:rsidR="005A07D8" w:rsidRPr="005A07D8">
          <w:rPr>
            <w:rStyle w:val="Hypertextovodkaz"/>
          </w:rPr>
          <w:t>Postih tzv. ponižujícího zacházení ze strany příslušníků bezpečnostních sborů v judikatuře trestních soudů</w:t>
        </w:r>
        <w:r w:rsidR="00020968">
          <w:rPr>
            <w:rStyle w:val="Hypertextovodkaz"/>
          </w:rPr>
          <w:t>,</w:t>
        </w:r>
        <w:r w:rsidR="005A07D8" w:rsidRPr="005A07D8">
          <w:rPr>
            <w:rStyle w:val="Hypertextovodkaz"/>
          </w:rPr>
          <w:t xml:space="preserve"> </w:t>
        </w:r>
      </w:hyperlink>
      <w:r w:rsidR="005A07D8">
        <w:t xml:space="preserve"> která mapuje soudní praxi </w:t>
      </w:r>
      <w:r w:rsidR="00A24991">
        <w:t>výklad</w:t>
      </w:r>
      <w:r w:rsidR="00FE383D">
        <w:t>u</w:t>
      </w:r>
      <w:r w:rsidR="00A24991">
        <w:t xml:space="preserve"> ponižujícího zacházení</w:t>
      </w:r>
      <w:r w:rsidR="005A07D8">
        <w:t xml:space="preserve">. </w:t>
      </w:r>
      <w:r w:rsidR="00C17306" w:rsidRPr="00C17306">
        <w:t xml:space="preserve">Z analýzy vyplývá, že ustanovení § 149 </w:t>
      </w:r>
      <w:r w:rsidR="00C17306">
        <w:t xml:space="preserve">TZ </w:t>
      </w:r>
      <w:r w:rsidR="00C17306" w:rsidRPr="00C17306">
        <w:t xml:space="preserve">není v praxi využíváno, a pokud ano, týká se především závažnějších případů. U méně závažných případů je spíše využíván § 329 </w:t>
      </w:r>
      <w:r w:rsidR="00C17306">
        <w:t xml:space="preserve">TZ </w:t>
      </w:r>
      <w:r w:rsidR="00C17306" w:rsidRPr="00C17306">
        <w:t>a ukládané postihy nejsou jednotné. Soudy si neuvědomují, že svým rozhodováním mohou přispívat k nenaplnění závazků vyplývajících z čl. 3 Úmluvy, zejména pokud jde o povinnost účinně postihovat ponižující zacházení. Zároveň dostatečně nezvažují intenzitu zásahu do lidské důstojnosti ani poměr mezi intenzitou zásahu a ukládanou sankcí.</w:t>
      </w:r>
    </w:p>
    <w:p w14:paraId="7B29F2FF" w14:textId="4AAF2A31" w:rsidR="00020968" w:rsidRDefault="00020968" w:rsidP="005B5721">
      <w:r>
        <w:t xml:space="preserve">A. </w:t>
      </w:r>
      <w:proofErr w:type="spellStart"/>
      <w:r>
        <w:t>Janigová</w:t>
      </w:r>
      <w:proofErr w:type="spellEnd"/>
      <w:r>
        <w:t xml:space="preserve"> tlumočila stanovisko </w:t>
      </w:r>
      <w:proofErr w:type="spellStart"/>
      <w:r>
        <w:t>MSp</w:t>
      </w:r>
      <w:proofErr w:type="spellEnd"/>
      <w:r>
        <w:t>, že současná právní úprava podle nich není v rozporu s mezinárodními závazky ČR a je dostačující</w:t>
      </w:r>
      <w:r w:rsidR="00C17306">
        <w:t>.</w:t>
      </w:r>
    </w:p>
    <w:p w14:paraId="570C6A82" w14:textId="5EF0C9F2" w:rsidR="00767769" w:rsidRDefault="0015218D" w:rsidP="005B5721">
      <w:pPr>
        <w:rPr>
          <w:b/>
          <w:bCs/>
        </w:rPr>
      </w:pPr>
      <w:r w:rsidRPr="0015218D">
        <w:rPr>
          <w:b/>
          <w:bCs/>
        </w:rPr>
        <w:t>Představení návrhu změny skutkové podstaty trestného činu mučení</w:t>
      </w:r>
    </w:p>
    <w:p w14:paraId="0894D5B5" w14:textId="42DB16FE" w:rsidR="00C96724" w:rsidRDefault="00634379" w:rsidP="005B5721">
      <w:r>
        <w:lastRenderedPageBreak/>
        <w:t xml:space="preserve">M. </w:t>
      </w:r>
      <w:proofErr w:type="spellStart"/>
      <w:r>
        <w:t>Matiaško</w:t>
      </w:r>
      <w:proofErr w:type="spellEnd"/>
      <w:r>
        <w:t xml:space="preserve"> </w:t>
      </w:r>
      <w:r w:rsidR="005552C7">
        <w:t xml:space="preserve">představil základní změny </w:t>
      </w:r>
      <w:r w:rsidR="00020968">
        <w:t xml:space="preserve">obsažené v návrhu. Rozdíl je v pojetí zavinění, v </w:t>
      </w:r>
      <w:r w:rsidR="001B1C62" w:rsidRPr="001B1C62">
        <w:t>objektivní a subjektivní strán</w:t>
      </w:r>
      <w:r w:rsidR="00020968">
        <w:t xml:space="preserve">ce TČ </w:t>
      </w:r>
      <w:r w:rsidR="001B1C62" w:rsidRPr="001B1C62">
        <w:t>a</w:t>
      </w:r>
      <w:r w:rsidR="00C67EB0">
        <w:t xml:space="preserve"> ve výši sankce</w:t>
      </w:r>
      <w:r w:rsidR="005552C7">
        <w:t>.</w:t>
      </w:r>
      <w:r w:rsidR="00C17306" w:rsidRPr="00C17306">
        <w:rPr>
          <w:rFonts w:ascii="Segoe UI" w:eastAsia="Times New Roman" w:hAnsi="Segoe UI" w:cs="Segoe UI"/>
          <w:kern w:val="0"/>
          <w:sz w:val="21"/>
          <w:szCs w:val="21"/>
          <w:lang w:eastAsia="cs-CZ"/>
          <w14:ligatures w14:val="none"/>
        </w:rPr>
        <w:t xml:space="preserve"> </w:t>
      </w:r>
      <w:r w:rsidR="00C17306" w:rsidRPr="00C17306">
        <w:t>V současné době je trestný čin mučení kvalifikován jako přečin, nikoli jako zločin.</w:t>
      </w:r>
      <w:r w:rsidR="00C96724">
        <w:t xml:space="preserve"> </w:t>
      </w:r>
      <w:r w:rsidR="00C67EB0">
        <w:t>Znění návrhu:</w:t>
      </w:r>
    </w:p>
    <w:p w14:paraId="72EA9FDF" w14:textId="77777777" w:rsidR="00C67EB0" w:rsidRPr="00C67EB0" w:rsidRDefault="00C67EB0" w:rsidP="005B5721">
      <w:pPr>
        <w:jc w:val="center"/>
        <w:rPr>
          <w:i/>
          <w:iCs/>
        </w:rPr>
      </w:pPr>
      <w:r w:rsidRPr="00C67EB0">
        <w:rPr>
          <w:i/>
          <w:iCs/>
        </w:rPr>
        <w:t>§ 149</w:t>
      </w:r>
    </w:p>
    <w:p w14:paraId="6F31BF63" w14:textId="0DF46C70" w:rsidR="00C67EB0" w:rsidRPr="00C67EB0" w:rsidRDefault="00C67EB0" w:rsidP="005B5721">
      <w:pPr>
        <w:jc w:val="center"/>
        <w:rPr>
          <w:i/>
          <w:iCs/>
        </w:rPr>
      </w:pPr>
      <w:r w:rsidRPr="00C67EB0">
        <w:rPr>
          <w:i/>
          <w:iCs/>
        </w:rPr>
        <w:t>Mučení a jiné nelidské a kruté zacházení</w:t>
      </w:r>
    </w:p>
    <w:p w14:paraId="628820D0" w14:textId="77777777" w:rsidR="00C67EB0" w:rsidRPr="00C67EB0" w:rsidRDefault="00C67EB0" w:rsidP="005B5721">
      <w:r w:rsidRPr="00C67EB0">
        <w:rPr>
          <w:b/>
          <w:bCs/>
          <w:i/>
          <w:iCs/>
        </w:rPr>
        <w:t>(1) Kdo z hrubé nedbalosti ponižujícím, nelidským nebo krutým zacházením působí jinému silnou bolest nebo tělesné či duševní utrpení bude potrestán odnětím svobody až na šest měsíců.</w:t>
      </w:r>
    </w:p>
    <w:p w14:paraId="1B5FC27A" w14:textId="77777777" w:rsidR="00C67EB0" w:rsidRPr="00C67EB0" w:rsidRDefault="00C67EB0" w:rsidP="005B5721">
      <w:r w:rsidRPr="00C67EB0">
        <w:rPr>
          <w:b/>
          <w:bCs/>
          <w:i/>
          <w:iCs/>
        </w:rPr>
        <w:t>(2) Kdo ponižujícím zacházením působí jinému silnou bolest nebo tělesné či duševní utrpení bude potrestán odnětím svobody až na dvě léta.</w:t>
      </w:r>
    </w:p>
    <w:p w14:paraId="43B47FE9" w14:textId="09B92588" w:rsidR="00C67EB0" w:rsidRPr="00C67EB0" w:rsidRDefault="00C67EB0" w:rsidP="005B5721">
      <w:r w:rsidRPr="00C67EB0">
        <w:rPr>
          <w:b/>
          <w:bCs/>
          <w:i/>
          <w:iCs/>
        </w:rPr>
        <w:t>(3)</w:t>
      </w:r>
      <w:r w:rsidRPr="00C67EB0">
        <w:rPr>
          <w:b/>
          <w:bCs/>
        </w:rPr>
        <w:t> </w:t>
      </w:r>
      <w:r w:rsidRPr="00C67EB0">
        <w:t>Kdo mučením nebo jiným nelidským a krutým zacházením </w:t>
      </w:r>
      <w:r w:rsidRPr="00C67EB0">
        <w:rPr>
          <w:i/>
          <w:iCs/>
        </w:rPr>
        <w:t>v souvislosti s výkonem pravomoci orgánu státní správy, územní samosprávy, soudu nebo jiného orgánu veřejné moci</w:t>
      </w:r>
      <w:r w:rsidRPr="00C67EB0">
        <w:t> působí jinému tělesné nebo duševní utrpení </w:t>
      </w:r>
      <w:r w:rsidRPr="00C67EB0">
        <w:rPr>
          <w:b/>
          <w:bCs/>
          <w:i/>
          <w:iCs/>
        </w:rPr>
        <w:t>silnou bolest nebo tělesné či duševní utrpení</w:t>
      </w:r>
      <w:r w:rsidRPr="00C67EB0">
        <w:rPr>
          <w:i/>
          <w:iCs/>
        </w:rPr>
        <w:t>,</w:t>
      </w:r>
      <w:r w:rsidRPr="00C67EB0">
        <w:t> bude potrestán odnětím svobody na šest měsíců až pět let </w:t>
      </w:r>
      <w:r w:rsidRPr="00C67EB0">
        <w:rPr>
          <w:b/>
          <w:bCs/>
          <w:i/>
          <w:iCs/>
        </w:rPr>
        <w:t>až na tři léta</w:t>
      </w:r>
      <w:r w:rsidRPr="00C67EB0">
        <w:rPr>
          <w:i/>
          <w:iCs/>
        </w:rPr>
        <w:t>.</w:t>
      </w:r>
    </w:p>
    <w:p w14:paraId="32570479" w14:textId="2ED20CF6" w:rsidR="00C17306" w:rsidRDefault="00C67EB0" w:rsidP="005B5721">
      <w:r w:rsidRPr="00C67EB0">
        <w:rPr>
          <w:b/>
          <w:bCs/>
          <w:i/>
          <w:iCs/>
        </w:rPr>
        <w:t>(4) Odnětím svobody na šest měsíců až pět let bude pachatel potrestán, spáchá-li čin uvedený v odstavci 3 v souvislosti s výkonem pravomoci orgánu státní správy, územní samosprávy, soudu nebo jiného orgánu veřejné moci</w:t>
      </w:r>
      <w:r w:rsidR="00C17306" w:rsidRPr="00C17306">
        <w:rPr>
          <w:i/>
          <w:iCs/>
        </w:rPr>
        <w:t>…</w:t>
      </w:r>
    </w:p>
    <w:p w14:paraId="1CD2DA05" w14:textId="28D115C5" w:rsidR="001B1C62" w:rsidRDefault="0081268B" w:rsidP="005B5721">
      <w:r>
        <w:t xml:space="preserve">M. </w:t>
      </w:r>
      <w:proofErr w:type="spellStart"/>
      <w:r w:rsidR="001B1C62" w:rsidRPr="001B1C62">
        <w:t>Matiaško</w:t>
      </w:r>
      <w:proofErr w:type="spellEnd"/>
      <w:r>
        <w:t xml:space="preserve"> </w:t>
      </w:r>
      <w:r w:rsidR="001B1C62" w:rsidRPr="001B1C62">
        <w:t>vyzval k vypracování návrhu</w:t>
      </w:r>
      <w:r w:rsidR="00C67EB0">
        <w:t xml:space="preserve"> na příští schůzi</w:t>
      </w:r>
      <w:r w:rsidR="001B1C62" w:rsidRPr="001B1C62">
        <w:t xml:space="preserve">, včetně </w:t>
      </w:r>
      <w:r w:rsidR="00C67EB0" w:rsidRPr="001B1C62">
        <w:t>odůvodnění,</w:t>
      </w:r>
      <w:r w:rsidR="00C67EB0">
        <w:t xml:space="preserve"> který by byl připraven v rámci odborné užší skupiny. </w:t>
      </w:r>
      <w:r w:rsidR="00673299">
        <w:t xml:space="preserve">Do skupiny se </w:t>
      </w:r>
      <w:r w:rsidR="00825376">
        <w:t>přihlásil</w:t>
      </w:r>
      <w:r w:rsidR="00673299">
        <w:t xml:space="preserve"> L. </w:t>
      </w:r>
      <w:proofErr w:type="spellStart"/>
      <w:r w:rsidR="001B1C62" w:rsidRPr="001B1C62">
        <w:t>Zamboj</w:t>
      </w:r>
      <w:proofErr w:type="spellEnd"/>
      <w:r w:rsidR="001B1C62" w:rsidRPr="001B1C62">
        <w:t xml:space="preserve">, </w:t>
      </w:r>
      <w:r w:rsidR="00673299">
        <w:t xml:space="preserve">M. </w:t>
      </w:r>
      <w:r w:rsidR="001B1C62" w:rsidRPr="001B1C62">
        <w:t>Svoboda</w:t>
      </w:r>
      <w:r w:rsidR="00673299">
        <w:t xml:space="preserve">, </w:t>
      </w:r>
      <w:r w:rsidR="00C67EB0">
        <w:t>M.</w:t>
      </w:r>
      <w:r w:rsidR="00EA1527">
        <w:t xml:space="preserve"> </w:t>
      </w:r>
      <w:proofErr w:type="spellStart"/>
      <w:r w:rsidR="00C67EB0">
        <w:t>Kaštyl</w:t>
      </w:r>
      <w:proofErr w:type="spellEnd"/>
      <w:r w:rsidR="00C67EB0">
        <w:t xml:space="preserve">. </w:t>
      </w:r>
      <w:r w:rsidR="00673299">
        <w:t xml:space="preserve"> A. </w:t>
      </w:r>
      <w:proofErr w:type="spellStart"/>
      <w:r w:rsidR="001B1C62" w:rsidRPr="001B1C62">
        <w:t>Janigová</w:t>
      </w:r>
      <w:proofErr w:type="spellEnd"/>
      <w:r w:rsidR="001B1C62" w:rsidRPr="001B1C62">
        <w:t xml:space="preserve"> </w:t>
      </w:r>
      <w:r w:rsidR="00C67EB0">
        <w:t>navrhla</w:t>
      </w:r>
      <w:r w:rsidR="001B1C62" w:rsidRPr="001B1C62">
        <w:t xml:space="preserve"> možnost zapojení </w:t>
      </w:r>
      <w:r w:rsidR="00C67EB0">
        <w:t xml:space="preserve">Oddělení trestněprávní legislativy </w:t>
      </w:r>
      <w:proofErr w:type="spellStart"/>
      <w:r w:rsidR="00C67EB0">
        <w:t>MSp</w:t>
      </w:r>
      <w:proofErr w:type="spellEnd"/>
      <w:r w:rsidR="00C67EB0">
        <w:t>.</w:t>
      </w:r>
    </w:p>
    <w:p w14:paraId="18F448D4" w14:textId="3C3CDCC2" w:rsidR="0081268B" w:rsidRDefault="0081268B" w:rsidP="005B5721">
      <w:r w:rsidRPr="001B1C62">
        <w:t>Návrh byl odhlasován a prošel se souhlasem všech členu a členek.</w:t>
      </w:r>
    </w:p>
    <w:p w14:paraId="57A97E78" w14:textId="7FC9B930" w:rsidR="0081268B" w:rsidRDefault="0081268B" w:rsidP="005B5721">
      <w:r>
        <w:t xml:space="preserve">L. </w:t>
      </w:r>
      <w:proofErr w:type="spellStart"/>
      <w:r w:rsidRPr="001B1C62">
        <w:t>Zamboj</w:t>
      </w:r>
      <w:proofErr w:type="spellEnd"/>
      <w:r>
        <w:t xml:space="preserve"> zmínil dostupné odborné studie, včetně studie docenta </w:t>
      </w:r>
      <w:proofErr w:type="spellStart"/>
      <w:r>
        <w:t>Šč</w:t>
      </w:r>
      <w:r w:rsidR="00EA1527">
        <w:t>e</w:t>
      </w:r>
      <w:r>
        <w:t>rby</w:t>
      </w:r>
      <w:proofErr w:type="spellEnd"/>
      <w:r>
        <w:t xml:space="preserve">, </w:t>
      </w:r>
      <w:r w:rsidR="00EA1527" w:rsidRPr="00EA1527">
        <w:t>který považuje současnou úpravu za souladnou s mezinárodními závazky</w:t>
      </w:r>
      <w:r>
        <w:t>,</w:t>
      </w:r>
      <w:r w:rsidR="00EA1527">
        <w:t xml:space="preserve"> zároveň</w:t>
      </w:r>
      <w:r>
        <w:t xml:space="preserve"> doporučuje rozdělit dosavadní skutkovou podstatu na dvě SP, </w:t>
      </w:r>
      <w:r w:rsidR="00EA1527">
        <w:t>přičemž</w:t>
      </w:r>
      <w:r>
        <w:t xml:space="preserve"> p</w:t>
      </w:r>
      <w:r w:rsidRPr="001B1C62">
        <w:t>rvní</w:t>
      </w:r>
      <w:r>
        <w:t xml:space="preserve"> </w:t>
      </w:r>
      <w:r w:rsidRPr="001B1C62">
        <w:t>by postihovala nelidské, kruté a ponižující zacházení</w:t>
      </w:r>
      <w:r>
        <w:t xml:space="preserve"> a d</w:t>
      </w:r>
      <w:r w:rsidRPr="001B1C62">
        <w:t>ruh</w:t>
      </w:r>
      <w:r>
        <w:t xml:space="preserve">á </w:t>
      </w:r>
      <w:r w:rsidRPr="001B1C62">
        <w:t>řešila mučení</w:t>
      </w:r>
      <w:r>
        <w:t>, i rozšíření na další zařízení.</w:t>
      </w:r>
    </w:p>
    <w:p w14:paraId="1E83FC44" w14:textId="4D5DC719" w:rsidR="00EA1527" w:rsidRDefault="00EA1527" w:rsidP="005B5721">
      <w:r w:rsidRPr="00EA1527">
        <w:t>V. </w:t>
      </w:r>
      <w:proofErr w:type="spellStart"/>
      <w:r w:rsidRPr="00EA1527">
        <w:t>Kundrák</w:t>
      </w:r>
      <w:proofErr w:type="spellEnd"/>
      <w:r w:rsidRPr="00EA1527">
        <w:t xml:space="preserve"> uvedl, že ESLP se často zdráhá hodnotit samotnou právní úpravu a soustředí se spíše na její výsledky. Legislativní úprava však podle něj vysílá jasný signál o žádoucím stavu a trestněprávní norma má i významný symbolický a osvětový charakter.</w:t>
      </w:r>
    </w:p>
    <w:p w14:paraId="413448C7" w14:textId="4049D090" w:rsidR="0081268B" w:rsidRPr="00EA1527" w:rsidRDefault="0081268B" w:rsidP="005B5721">
      <w:pPr>
        <w:rPr>
          <w:rFonts w:eastAsia="Times New Roman"/>
          <w:b/>
          <w:bCs/>
          <w:color w:val="0D0D0D"/>
        </w:rPr>
      </w:pPr>
      <w:r w:rsidRPr="006D3D3C">
        <w:rPr>
          <w:rFonts w:eastAsia="Times New Roman"/>
          <w:b/>
          <w:bCs/>
          <w:color w:val="0D0D0D"/>
        </w:rPr>
        <w:t xml:space="preserve">Úkol </w:t>
      </w:r>
      <w:r>
        <w:rPr>
          <w:rFonts w:eastAsia="Times New Roman"/>
          <w:b/>
          <w:bCs/>
          <w:color w:val="0D0D0D"/>
        </w:rPr>
        <w:t xml:space="preserve">č. </w:t>
      </w:r>
      <w:r w:rsidR="004A70D9">
        <w:rPr>
          <w:rFonts w:eastAsia="Times New Roman"/>
          <w:b/>
          <w:bCs/>
          <w:color w:val="0D0D0D"/>
        </w:rPr>
        <w:t>4</w:t>
      </w:r>
      <w:r w:rsidRPr="006D3D3C">
        <w:rPr>
          <w:rFonts w:eastAsia="Times New Roman"/>
          <w:b/>
          <w:bCs/>
          <w:color w:val="0D0D0D"/>
        </w:rPr>
        <w:t>:</w:t>
      </w:r>
      <w:r>
        <w:rPr>
          <w:rFonts w:eastAsia="Times New Roman"/>
          <w:b/>
          <w:bCs/>
          <w:color w:val="0D0D0D"/>
        </w:rPr>
        <w:t xml:space="preserve"> Do příštího zasedání </w:t>
      </w:r>
      <w:r w:rsidR="006F20A2">
        <w:rPr>
          <w:rFonts w:eastAsia="Times New Roman"/>
          <w:b/>
          <w:bCs/>
          <w:color w:val="0D0D0D"/>
        </w:rPr>
        <w:t>svolat odbornou schůzku k</w:t>
      </w:r>
      <w:r w:rsidR="00010D6D">
        <w:rPr>
          <w:rFonts w:eastAsia="Times New Roman"/>
          <w:b/>
          <w:bCs/>
          <w:color w:val="0D0D0D"/>
        </w:rPr>
        <w:t>e</w:t>
      </w:r>
      <w:r w:rsidR="006F20A2">
        <w:rPr>
          <w:rFonts w:eastAsia="Times New Roman"/>
          <w:b/>
          <w:bCs/>
          <w:color w:val="0D0D0D"/>
        </w:rPr>
        <w:t> skutkové podstatě TČ mučení podle § 149</w:t>
      </w:r>
      <w:r w:rsidR="00010D6D">
        <w:rPr>
          <w:rFonts w:eastAsia="Times New Roman"/>
          <w:b/>
          <w:bCs/>
          <w:color w:val="0D0D0D"/>
        </w:rPr>
        <w:t xml:space="preserve"> TZ</w:t>
      </w:r>
      <w:r w:rsidR="006F20A2">
        <w:rPr>
          <w:rFonts w:eastAsia="Times New Roman"/>
          <w:b/>
          <w:bCs/>
          <w:color w:val="0D0D0D"/>
        </w:rPr>
        <w:t xml:space="preserve"> a připravit návrh skutkové </w:t>
      </w:r>
      <w:r w:rsidR="00010D6D">
        <w:rPr>
          <w:rFonts w:eastAsia="Times New Roman"/>
          <w:b/>
          <w:bCs/>
          <w:color w:val="0D0D0D"/>
        </w:rPr>
        <w:t>podstaty</w:t>
      </w:r>
      <w:r w:rsidR="004A70D9">
        <w:rPr>
          <w:rFonts w:eastAsia="Times New Roman"/>
          <w:b/>
          <w:bCs/>
          <w:color w:val="0D0D0D"/>
        </w:rPr>
        <w:t xml:space="preserve"> včetně odůvodnění. </w:t>
      </w:r>
      <w:r w:rsidR="00EA1527" w:rsidRPr="00EA1527">
        <w:rPr>
          <w:rFonts w:eastAsia="Times New Roman"/>
          <w:b/>
          <w:bCs/>
          <w:color w:val="0D0D0D"/>
        </w:rPr>
        <w:t>O návrhu hlasovat jako o podnětu a předložit jej Radě vlády pro lidská práva.</w:t>
      </w:r>
    </w:p>
    <w:p w14:paraId="715E96C8" w14:textId="21950444" w:rsidR="00ED7878" w:rsidRPr="002A70B5" w:rsidRDefault="00ED7878" w:rsidP="005B572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color w:val="000000" w:themeColor="text1"/>
        </w:rPr>
      </w:pPr>
      <w:r w:rsidRPr="002A70B5">
        <w:rPr>
          <w:b/>
          <w:color w:val="000000" w:themeColor="text1"/>
        </w:rPr>
        <w:t>Různé</w:t>
      </w:r>
    </w:p>
    <w:p w14:paraId="1944C590" w14:textId="0C9749CC" w:rsidR="003C2735" w:rsidRDefault="004A70D9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t xml:space="preserve">Byla zmíněna Zpráva o stavu lidských práv za rok 2024 a </w:t>
      </w:r>
      <w:r w:rsidR="0073516E">
        <w:t xml:space="preserve">záměr budoucího premiéra </w:t>
      </w:r>
      <w:r>
        <w:t>za</w:t>
      </w:r>
      <w:r w:rsidR="0073516E">
        <w:t>řadit otázku duševního zdraví pod agendu Úřadu vlády</w:t>
      </w:r>
      <w:r w:rsidRPr="0036780F">
        <w:t xml:space="preserve">. </w:t>
      </w:r>
      <w:r w:rsidR="00930B05" w:rsidRPr="0036780F">
        <w:t>L</w:t>
      </w:r>
      <w:r w:rsidRPr="0036780F">
        <w:t>.</w:t>
      </w:r>
      <w:r w:rsidR="00930B05" w:rsidRPr="0036780F">
        <w:t xml:space="preserve"> </w:t>
      </w:r>
      <w:proofErr w:type="spellStart"/>
      <w:r w:rsidR="0073516E" w:rsidRPr="0036780F">
        <w:t>Ouředníčková</w:t>
      </w:r>
      <w:proofErr w:type="spellEnd"/>
      <w:r w:rsidR="00930B05" w:rsidRPr="0036780F">
        <w:t xml:space="preserve"> informovala o </w:t>
      </w:r>
      <w:r w:rsidR="0073516E" w:rsidRPr="0036780F">
        <w:t xml:space="preserve">přijetí </w:t>
      </w:r>
      <w:hyperlink r:id="rId14" w:history="1">
        <w:r w:rsidR="0073516E" w:rsidRPr="0036780F">
          <w:rPr>
            <w:rStyle w:val="Hypertextovodkaz"/>
          </w:rPr>
          <w:t>Rezoluc</w:t>
        </w:r>
        <w:r w:rsidRPr="0036780F">
          <w:rPr>
            <w:rStyle w:val="Hypertextovodkaz"/>
          </w:rPr>
          <w:t>e</w:t>
        </w:r>
        <w:r w:rsidR="0073516E" w:rsidRPr="0036780F">
          <w:rPr>
            <w:rStyle w:val="Hypertextovodkaz"/>
          </w:rPr>
          <w:t xml:space="preserve"> Rady OSN pro lidská práva </w:t>
        </w:r>
        <w:r w:rsidR="0036780F" w:rsidRPr="0036780F">
          <w:rPr>
            <w:rStyle w:val="Hypertextovodkaz"/>
          </w:rPr>
          <w:t>týkající se integrace lidí s trestní minulostí a lidí propuštěných z vězení</w:t>
        </w:r>
      </w:hyperlink>
      <w:r w:rsidR="0036780F" w:rsidRPr="0036780F">
        <w:t xml:space="preserve"> </w:t>
      </w:r>
      <w:r w:rsidRPr="0036780F">
        <w:t xml:space="preserve">M. </w:t>
      </w:r>
      <w:proofErr w:type="spellStart"/>
      <w:r w:rsidRPr="0036780F">
        <w:t>Matiaško</w:t>
      </w:r>
      <w:proofErr w:type="spellEnd"/>
      <w:r w:rsidRPr="0036780F">
        <w:t xml:space="preserve"> navrhnul zařadit aktuality související s Rezolucí na příští zasedání.</w:t>
      </w:r>
      <w:r>
        <w:t xml:space="preserve"> </w:t>
      </w:r>
    </w:p>
    <w:p w14:paraId="477D971D" w14:textId="17673734" w:rsidR="00827608" w:rsidRPr="00827608" w:rsidRDefault="00827608" w:rsidP="005B5721">
      <w:pPr>
        <w:pBdr>
          <w:top w:val="nil"/>
          <w:left w:val="nil"/>
          <w:bottom w:val="nil"/>
          <w:right w:val="nil"/>
          <w:between w:val="nil"/>
        </w:pBdr>
        <w:spacing w:before="240" w:after="0"/>
      </w:pPr>
      <w:r w:rsidRPr="00827608">
        <w:rPr>
          <w:b/>
          <w:bCs/>
        </w:rPr>
        <w:t xml:space="preserve">Vypracovala: </w:t>
      </w:r>
      <w:r w:rsidRPr="00827608">
        <w:t xml:space="preserve">Dana </w:t>
      </w:r>
      <w:proofErr w:type="spellStart"/>
      <w:r w:rsidRPr="00827608">
        <w:t>Koštová</w:t>
      </w:r>
      <w:proofErr w:type="spellEnd"/>
      <w:r w:rsidRPr="00827608">
        <w:t>, Marta Krausová</w:t>
      </w:r>
    </w:p>
    <w:p w14:paraId="70522EFD" w14:textId="77777777" w:rsidR="006305D7" w:rsidRPr="006305D7" w:rsidRDefault="006305D7" w:rsidP="00EE6E32">
      <w:pPr>
        <w:pStyle w:val="Bezmezer"/>
        <w:spacing w:line="276" w:lineRule="auto"/>
        <w:rPr>
          <w:color w:val="000000" w:themeColor="text1"/>
        </w:rPr>
      </w:pPr>
    </w:p>
    <w:sectPr w:rsidR="006305D7" w:rsidRPr="006305D7" w:rsidSect="001A03D6">
      <w:footerReference w:type="default" r:id="rId15"/>
      <w:headerReference w:type="first" r:id="rId16"/>
      <w:footerReference w:type="first" r:id="rId17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B248" w14:textId="77777777" w:rsidR="00872B11" w:rsidRDefault="00872B11" w:rsidP="00604B45">
      <w:r>
        <w:separator/>
      </w:r>
    </w:p>
  </w:endnote>
  <w:endnote w:type="continuationSeparator" w:id="0">
    <w:p w14:paraId="4CA00258" w14:textId="77777777" w:rsidR="00872B11" w:rsidRDefault="00872B11" w:rsidP="0060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9D06FE" w14:textId="013315DB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76EB65" wp14:editId="74315EC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41E95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676606">
              <w:rPr>
                <w:noProof/>
                <w:sz w:val="16"/>
                <w:szCs w:val="16"/>
              </w:rPr>
              <w:t>6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676606">
              <w:rPr>
                <w:noProof/>
                <w:sz w:val="16"/>
                <w:szCs w:val="16"/>
              </w:rPr>
              <w:t>6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2F224944" w14:textId="77777777" w:rsidR="00D266C9" w:rsidRDefault="00872B11">
            <w:pPr>
              <w:pStyle w:val="Zpa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DBA4" w14:textId="77777777" w:rsidR="00E56D04" w:rsidRPr="00E56D04" w:rsidRDefault="00D53021" w:rsidP="00126D7E">
    <w:pPr>
      <w:pStyle w:val="Zpat1"/>
    </w:pPr>
    <w:r w:rsidRPr="008120CD">
      <w:rPr>
        <w:noProof/>
        <w:color w:val="00206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29DDA" wp14:editId="58BE577C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199492241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04CCA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Q96o5d4AAAAIAQAADwAAAGRycy9k&#10;b3ducmV2LnhtbEyPwU7DMAyG70i8Q2QkLmhLN8QYpemEQHCoxGFju6eNaQuJU5JsKzw9RkKCo/1b&#10;v7+vWI3OigOG2HtSMJtmIJAab3pqFWxfHidLEDFpMtp6QgWfGGFVnp4UOjf+SGs8bFIruIRirhV0&#10;KQ25lLHp0Ok49QMSZ68+OJ14DK00QR+53Fk5z7KFdLon/tDpAe87bN43e6dgVz1duY/6IozPb9uv&#10;BztU67qtlDo/G+9uQSQc098x/OAzOpTMVPs9mSisAhZJCibz2TUIjm8Wl2xS/25kWcj/AuU3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EPeqOXeAAAACAEAAA8AAAAAAAAAAAAAAAAA&#10;GAQAAGRycy9kb3ducmV2LnhtbFBLBQYAAAAABAAEAPMAAAAjBQAAAAA=&#10;" strokecolor="#161a48" strokeweight=".5pt">
              <v:stroke joinstyle="miter"/>
              <w10:wrap anchorx="margin"/>
            </v:line>
          </w:pict>
        </mc:Fallback>
      </mc:AlternateContent>
    </w:r>
    <w:r w:rsidR="00E56D04" w:rsidRPr="00E56D04">
      <w:t>Úřad</w:t>
    </w:r>
    <w:r w:rsidR="00E56D04" w:rsidRPr="00E56D04">
      <w:rPr>
        <w:spacing w:val="-4"/>
      </w:rPr>
      <w:t xml:space="preserve"> </w:t>
    </w:r>
    <w:r w:rsidR="00E56D04" w:rsidRPr="00E56D04">
      <w:t>vlády</w:t>
    </w:r>
    <w:r w:rsidR="00E56D04" w:rsidRPr="00E56D04">
      <w:rPr>
        <w:spacing w:val="-4"/>
      </w:rPr>
      <w:t xml:space="preserve"> </w:t>
    </w:r>
    <w:r w:rsidR="00E56D04" w:rsidRPr="00E56D04">
      <w:t>České</w:t>
    </w:r>
    <w:r w:rsidR="00E56D04" w:rsidRPr="00E56D04">
      <w:rPr>
        <w:spacing w:val="-4"/>
      </w:rPr>
      <w:t xml:space="preserve"> </w:t>
    </w:r>
    <w:r w:rsidR="00E56D04" w:rsidRPr="00E56D04">
      <w:t>republiky,</w:t>
    </w:r>
    <w:r w:rsidR="00E56D04" w:rsidRPr="00E56D04">
      <w:rPr>
        <w:spacing w:val="-4"/>
      </w:rPr>
      <w:t xml:space="preserve"> </w:t>
    </w:r>
    <w:r w:rsidR="00E56D04" w:rsidRPr="00E56D04">
      <w:t>nábřeží</w:t>
    </w:r>
    <w:r w:rsidR="00E56D04" w:rsidRPr="00E56D04">
      <w:rPr>
        <w:spacing w:val="-4"/>
      </w:rPr>
      <w:t xml:space="preserve"> </w:t>
    </w:r>
    <w:r w:rsidR="00E56D04" w:rsidRPr="00E56D04">
      <w:t>Edvarda</w:t>
    </w:r>
    <w:r w:rsidR="00E56D04" w:rsidRPr="00E56D04">
      <w:rPr>
        <w:spacing w:val="-4"/>
      </w:rPr>
      <w:t xml:space="preserve"> </w:t>
    </w:r>
    <w:r w:rsidR="00E56D04" w:rsidRPr="00E56D04">
      <w:t>Beneše</w:t>
    </w:r>
    <w:r w:rsidR="00E56D04" w:rsidRPr="00E56D04">
      <w:rPr>
        <w:spacing w:val="-4"/>
      </w:rPr>
      <w:t xml:space="preserve"> </w:t>
    </w:r>
    <w:r w:rsidR="009B0370" w:rsidRPr="009B0370">
      <w:t>128/4</w:t>
    </w:r>
    <w:r w:rsidR="00E56D04" w:rsidRPr="00E56D04">
      <w:t>,</w:t>
    </w:r>
    <w:r w:rsidR="00E56D04" w:rsidRPr="00E56D04">
      <w:rPr>
        <w:spacing w:val="-4"/>
      </w:rPr>
      <w:t xml:space="preserve"> </w:t>
    </w:r>
    <w:r w:rsidR="00E56D04" w:rsidRPr="00E56D04">
      <w:t>118</w:t>
    </w:r>
    <w:r w:rsidR="00E56D04" w:rsidRPr="00E56D04">
      <w:rPr>
        <w:spacing w:val="-4"/>
      </w:rPr>
      <w:t xml:space="preserve"> </w:t>
    </w:r>
    <w:r w:rsidR="00E56D04" w:rsidRPr="00E56D04">
      <w:t>0</w:t>
    </w:r>
    <w:r w:rsidR="0011231A">
      <w:t>0</w:t>
    </w:r>
    <w:r w:rsidR="00E56D04" w:rsidRPr="00E56D04">
      <w:rPr>
        <w:spacing w:val="36"/>
      </w:rPr>
      <w:t xml:space="preserve"> </w:t>
    </w:r>
    <w:r w:rsidR="00E56D04" w:rsidRPr="00E56D04">
      <w:t>Praha</w:t>
    </w:r>
    <w:r w:rsidR="00E56D04" w:rsidRPr="00E56D04">
      <w:rPr>
        <w:spacing w:val="-4"/>
      </w:rPr>
      <w:t xml:space="preserve"> </w:t>
    </w:r>
    <w:r w:rsidR="00E56D04" w:rsidRPr="00E56D04">
      <w:rPr>
        <w:spacing w:val="-10"/>
      </w:rPr>
      <w:t>1</w:t>
    </w:r>
  </w:p>
  <w:p w14:paraId="5703DDD9" w14:textId="77777777" w:rsidR="00E56D04" w:rsidRPr="00E56D04" w:rsidRDefault="00E56D04" w:rsidP="00126D7E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="001C1526"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FDA16" w14:textId="77777777" w:rsidR="00872B11" w:rsidRDefault="00872B11" w:rsidP="00604B45">
      <w:r>
        <w:separator/>
      </w:r>
    </w:p>
  </w:footnote>
  <w:footnote w:type="continuationSeparator" w:id="0">
    <w:p w14:paraId="07F9C90D" w14:textId="77777777" w:rsidR="00872B11" w:rsidRDefault="00872B11" w:rsidP="0060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C1CCA" w14:textId="77777777" w:rsidR="006F1181" w:rsidRDefault="006F1181">
    <w:pPr>
      <w:pStyle w:val="Zhlav"/>
    </w:pPr>
    <w:r>
      <w:rPr>
        <w:noProof/>
        <w:lang w:eastAsia="cs-CZ"/>
      </w:rPr>
      <w:drawing>
        <wp:anchor distT="152400" distB="152400" distL="152400" distR="152400" simplePos="0" relativeHeight="251659264" behindDoc="1" locked="1" layoutInCell="1" allowOverlap="0" wp14:anchorId="250CDC85" wp14:editId="79749C06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F0B"/>
    <w:multiLevelType w:val="hybridMultilevel"/>
    <w:tmpl w:val="CB04CD6E"/>
    <w:lvl w:ilvl="0" w:tplc="3CACF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C3343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23102F"/>
    <w:multiLevelType w:val="hybridMultilevel"/>
    <w:tmpl w:val="B2ECBD7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689B"/>
    <w:multiLevelType w:val="hybridMultilevel"/>
    <w:tmpl w:val="6248DD0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570A6"/>
    <w:multiLevelType w:val="hybridMultilevel"/>
    <w:tmpl w:val="4BE299B2"/>
    <w:lvl w:ilvl="0" w:tplc="7C043A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2588B"/>
    <w:multiLevelType w:val="hybridMultilevel"/>
    <w:tmpl w:val="619E7428"/>
    <w:lvl w:ilvl="0" w:tplc="D77C30AA">
      <w:start w:val="1000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96"/>
    <w:multiLevelType w:val="hybridMultilevel"/>
    <w:tmpl w:val="80DC13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36E49"/>
    <w:multiLevelType w:val="hybridMultilevel"/>
    <w:tmpl w:val="5D6C5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19FE6"/>
    <w:multiLevelType w:val="hybridMultilevel"/>
    <w:tmpl w:val="48BCC69C"/>
    <w:lvl w:ilvl="0" w:tplc="D56C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26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0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0A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AC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EC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AB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617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B69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A75D2"/>
    <w:multiLevelType w:val="hybridMultilevel"/>
    <w:tmpl w:val="D6FE6378"/>
    <w:lvl w:ilvl="0" w:tplc="603E9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D2222"/>
    <w:multiLevelType w:val="hybridMultilevel"/>
    <w:tmpl w:val="049AC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3117"/>
    <w:multiLevelType w:val="hybridMultilevel"/>
    <w:tmpl w:val="9E628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033C0"/>
    <w:multiLevelType w:val="hybridMultilevel"/>
    <w:tmpl w:val="D0D409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13D9F"/>
    <w:multiLevelType w:val="hybridMultilevel"/>
    <w:tmpl w:val="5442E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114FE"/>
    <w:multiLevelType w:val="hybridMultilevel"/>
    <w:tmpl w:val="EE2EF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E2EF7"/>
    <w:multiLevelType w:val="hybridMultilevel"/>
    <w:tmpl w:val="DF404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B413D"/>
    <w:multiLevelType w:val="hybridMultilevel"/>
    <w:tmpl w:val="623C3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464BA"/>
    <w:multiLevelType w:val="hybridMultilevel"/>
    <w:tmpl w:val="FB72121C"/>
    <w:lvl w:ilvl="0" w:tplc="720A78F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6127D0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F599C"/>
    <w:multiLevelType w:val="hybridMultilevel"/>
    <w:tmpl w:val="085C2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2D59A"/>
    <w:multiLevelType w:val="hybridMultilevel"/>
    <w:tmpl w:val="F8DCB812"/>
    <w:lvl w:ilvl="0" w:tplc="3CD87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0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8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A6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83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AE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8D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00125"/>
    <w:multiLevelType w:val="hybridMultilevel"/>
    <w:tmpl w:val="4E381AC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6811890"/>
    <w:multiLevelType w:val="hybridMultilevel"/>
    <w:tmpl w:val="22381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B67E7"/>
    <w:multiLevelType w:val="hybridMultilevel"/>
    <w:tmpl w:val="A762E6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4B9711DA"/>
    <w:multiLevelType w:val="multilevel"/>
    <w:tmpl w:val="9A50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CB20BA"/>
    <w:multiLevelType w:val="hybridMultilevel"/>
    <w:tmpl w:val="FACE33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A670F"/>
    <w:multiLevelType w:val="hybridMultilevel"/>
    <w:tmpl w:val="E05C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36B83"/>
    <w:multiLevelType w:val="hybridMultilevel"/>
    <w:tmpl w:val="4D449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6619D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F7F03"/>
    <w:multiLevelType w:val="hybridMultilevel"/>
    <w:tmpl w:val="C66E003C"/>
    <w:lvl w:ilvl="0" w:tplc="FFFFFFFF">
      <w:start w:val="1"/>
      <w:numFmt w:val="upperRoman"/>
      <w:lvlText w:val="%1."/>
      <w:lvlJc w:val="left"/>
      <w:pPr>
        <w:ind w:left="1020" w:hanging="720"/>
      </w:pPr>
      <w:rPr>
        <w:rFonts w:ascii="Arial" w:hAnsi="Arial"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D15395E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E4B3A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9D43429"/>
    <w:multiLevelType w:val="hybridMultilevel"/>
    <w:tmpl w:val="FACE339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325F2"/>
    <w:multiLevelType w:val="hybridMultilevel"/>
    <w:tmpl w:val="8A509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3471D"/>
    <w:multiLevelType w:val="hybridMultilevel"/>
    <w:tmpl w:val="CC2A10D8"/>
    <w:lvl w:ilvl="0" w:tplc="613A77FE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F7135"/>
    <w:multiLevelType w:val="hybridMultilevel"/>
    <w:tmpl w:val="CC2A10D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729A8"/>
    <w:multiLevelType w:val="hybridMultilevel"/>
    <w:tmpl w:val="32CC4D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9ED495"/>
    <w:multiLevelType w:val="hybridMultilevel"/>
    <w:tmpl w:val="B3A44EDA"/>
    <w:lvl w:ilvl="0" w:tplc="9B106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EB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0B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84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41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25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87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03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45F4B"/>
    <w:multiLevelType w:val="multilevel"/>
    <w:tmpl w:val="F444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911E27"/>
    <w:multiLevelType w:val="hybridMultilevel"/>
    <w:tmpl w:val="5442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26965"/>
    <w:multiLevelType w:val="hybridMultilevel"/>
    <w:tmpl w:val="C12C6464"/>
    <w:lvl w:ilvl="0" w:tplc="A5925F0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pStyle w:val="Styl1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07B43"/>
    <w:multiLevelType w:val="hybridMultilevel"/>
    <w:tmpl w:val="379E10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2608">
    <w:abstractNumId w:val="37"/>
  </w:num>
  <w:num w:numId="2" w16cid:durableId="2122021226">
    <w:abstractNumId w:val="8"/>
  </w:num>
  <w:num w:numId="3" w16cid:durableId="179246883">
    <w:abstractNumId w:val="14"/>
  </w:num>
  <w:num w:numId="4" w16cid:durableId="521557153">
    <w:abstractNumId w:val="25"/>
  </w:num>
  <w:num w:numId="5" w16cid:durableId="1598443398">
    <w:abstractNumId w:val="42"/>
  </w:num>
  <w:num w:numId="6" w16cid:durableId="1758742800">
    <w:abstractNumId w:val="30"/>
  </w:num>
  <w:num w:numId="7" w16cid:durableId="1112240653">
    <w:abstractNumId w:val="17"/>
  </w:num>
  <w:num w:numId="8" w16cid:durableId="1049039723">
    <w:abstractNumId w:val="33"/>
  </w:num>
  <w:num w:numId="9" w16cid:durableId="209532847">
    <w:abstractNumId w:val="34"/>
  </w:num>
  <w:num w:numId="10" w16cid:durableId="704601593">
    <w:abstractNumId w:val="35"/>
  </w:num>
  <w:num w:numId="11" w16cid:durableId="2111774191">
    <w:abstractNumId w:val="31"/>
  </w:num>
  <w:num w:numId="12" w16cid:durableId="1096680620">
    <w:abstractNumId w:val="36"/>
  </w:num>
  <w:num w:numId="13" w16cid:durableId="446777506">
    <w:abstractNumId w:val="40"/>
  </w:num>
  <w:num w:numId="14" w16cid:durableId="1200626181">
    <w:abstractNumId w:val="26"/>
  </w:num>
  <w:num w:numId="15" w16cid:durableId="1395812336">
    <w:abstractNumId w:val="15"/>
  </w:num>
  <w:num w:numId="16" w16cid:durableId="769663149">
    <w:abstractNumId w:val="27"/>
  </w:num>
  <w:num w:numId="17" w16cid:durableId="1679775497">
    <w:abstractNumId w:val="23"/>
  </w:num>
  <w:num w:numId="18" w16cid:durableId="656226608">
    <w:abstractNumId w:val="43"/>
  </w:num>
  <w:num w:numId="19" w16cid:durableId="1740714283">
    <w:abstractNumId w:val="5"/>
  </w:num>
  <w:num w:numId="20" w16cid:durableId="2052923549">
    <w:abstractNumId w:val="13"/>
  </w:num>
  <w:num w:numId="21" w16cid:durableId="2012439662">
    <w:abstractNumId w:val="41"/>
  </w:num>
  <w:num w:numId="22" w16cid:durableId="452986063">
    <w:abstractNumId w:val="3"/>
  </w:num>
  <w:num w:numId="23" w16cid:durableId="1904756009">
    <w:abstractNumId w:val="16"/>
  </w:num>
  <w:num w:numId="24" w16cid:durableId="1201161625">
    <w:abstractNumId w:val="1"/>
  </w:num>
  <w:num w:numId="25" w16cid:durableId="1185824368">
    <w:abstractNumId w:val="32"/>
  </w:num>
  <w:num w:numId="26" w16cid:durableId="2132245661">
    <w:abstractNumId w:val="19"/>
  </w:num>
  <w:num w:numId="27" w16cid:durableId="325549794">
    <w:abstractNumId w:val="29"/>
  </w:num>
  <w:num w:numId="28" w16cid:durableId="721832723">
    <w:abstractNumId w:val="2"/>
  </w:num>
  <w:num w:numId="29" w16cid:durableId="547955608">
    <w:abstractNumId w:val="28"/>
  </w:num>
  <w:num w:numId="30" w16cid:durableId="2056388786">
    <w:abstractNumId w:val="12"/>
  </w:num>
  <w:num w:numId="31" w16cid:durableId="1182822268">
    <w:abstractNumId w:val="24"/>
  </w:num>
  <w:num w:numId="32" w16cid:durableId="1086271093">
    <w:abstractNumId w:val="11"/>
  </w:num>
  <w:num w:numId="33" w16cid:durableId="15467314">
    <w:abstractNumId w:val="18"/>
  </w:num>
  <w:num w:numId="34" w16cid:durableId="316886835">
    <w:abstractNumId w:val="7"/>
  </w:num>
  <w:num w:numId="35" w16cid:durableId="874654910">
    <w:abstractNumId w:val="6"/>
  </w:num>
  <w:num w:numId="36" w16cid:durableId="2058893152">
    <w:abstractNumId w:val="39"/>
  </w:num>
  <w:num w:numId="37" w16cid:durableId="598024225">
    <w:abstractNumId w:val="21"/>
  </w:num>
  <w:num w:numId="38" w16cid:durableId="2052462447">
    <w:abstractNumId w:val="22"/>
  </w:num>
  <w:num w:numId="39" w16cid:durableId="686248431">
    <w:abstractNumId w:val="9"/>
  </w:num>
  <w:num w:numId="40" w16cid:durableId="2143646532">
    <w:abstractNumId w:val="20"/>
  </w:num>
  <w:num w:numId="41" w16cid:durableId="395782814">
    <w:abstractNumId w:val="0"/>
  </w:num>
  <w:num w:numId="42" w16cid:durableId="1851986205">
    <w:abstractNumId w:val="4"/>
  </w:num>
  <w:num w:numId="43" w16cid:durableId="1108936928">
    <w:abstractNumId w:val="10"/>
  </w:num>
  <w:num w:numId="44" w16cid:durableId="1929384851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655"/>
    <w:rsid w:val="00004124"/>
    <w:rsid w:val="00004513"/>
    <w:rsid w:val="000046AD"/>
    <w:rsid w:val="00010D6D"/>
    <w:rsid w:val="0001102D"/>
    <w:rsid w:val="00012C35"/>
    <w:rsid w:val="000136FD"/>
    <w:rsid w:val="00020968"/>
    <w:rsid w:val="00023E11"/>
    <w:rsid w:val="00025617"/>
    <w:rsid w:val="000334D5"/>
    <w:rsid w:val="00035ED7"/>
    <w:rsid w:val="00040D88"/>
    <w:rsid w:val="00043077"/>
    <w:rsid w:val="0004383C"/>
    <w:rsid w:val="000466EA"/>
    <w:rsid w:val="000467DA"/>
    <w:rsid w:val="000532DC"/>
    <w:rsid w:val="00055ACA"/>
    <w:rsid w:val="000576F3"/>
    <w:rsid w:val="00057860"/>
    <w:rsid w:val="000579D0"/>
    <w:rsid w:val="00060326"/>
    <w:rsid w:val="00060CB7"/>
    <w:rsid w:val="00064960"/>
    <w:rsid w:val="0006579D"/>
    <w:rsid w:val="00075C1E"/>
    <w:rsid w:val="0008087D"/>
    <w:rsid w:val="000859E4"/>
    <w:rsid w:val="00087670"/>
    <w:rsid w:val="0009458F"/>
    <w:rsid w:val="0009717D"/>
    <w:rsid w:val="000A482D"/>
    <w:rsid w:val="000A6376"/>
    <w:rsid w:val="000A6385"/>
    <w:rsid w:val="000C0F79"/>
    <w:rsid w:val="000C0FEF"/>
    <w:rsid w:val="000C1592"/>
    <w:rsid w:val="000C503C"/>
    <w:rsid w:val="000C609C"/>
    <w:rsid w:val="000C6A0C"/>
    <w:rsid w:val="000D316A"/>
    <w:rsid w:val="000D40BE"/>
    <w:rsid w:val="000D7556"/>
    <w:rsid w:val="000E1B1B"/>
    <w:rsid w:val="000E7A12"/>
    <w:rsid w:val="000F1946"/>
    <w:rsid w:val="000F6E00"/>
    <w:rsid w:val="0010039B"/>
    <w:rsid w:val="001024E6"/>
    <w:rsid w:val="00102DA1"/>
    <w:rsid w:val="001044CD"/>
    <w:rsid w:val="00107308"/>
    <w:rsid w:val="0011231A"/>
    <w:rsid w:val="00114771"/>
    <w:rsid w:val="0011759B"/>
    <w:rsid w:val="0012151E"/>
    <w:rsid w:val="00124CBC"/>
    <w:rsid w:val="00126D7E"/>
    <w:rsid w:val="00131BA8"/>
    <w:rsid w:val="00133C49"/>
    <w:rsid w:val="001423AE"/>
    <w:rsid w:val="00144B8A"/>
    <w:rsid w:val="00151B0D"/>
    <w:rsid w:val="00151BE4"/>
    <w:rsid w:val="0015218D"/>
    <w:rsid w:val="00154DBA"/>
    <w:rsid w:val="0016093C"/>
    <w:rsid w:val="00163B03"/>
    <w:rsid w:val="00170FD0"/>
    <w:rsid w:val="0017173C"/>
    <w:rsid w:val="00171EF3"/>
    <w:rsid w:val="00182FDB"/>
    <w:rsid w:val="00185154"/>
    <w:rsid w:val="0019052B"/>
    <w:rsid w:val="00191B33"/>
    <w:rsid w:val="00191B49"/>
    <w:rsid w:val="001942A6"/>
    <w:rsid w:val="001A03D6"/>
    <w:rsid w:val="001A1F7E"/>
    <w:rsid w:val="001A4B26"/>
    <w:rsid w:val="001A652A"/>
    <w:rsid w:val="001A6A82"/>
    <w:rsid w:val="001B0B2E"/>
    <w:rsid w:val="001B1C62"/>
    <w:rsid w:val="001B5C7B"/>
    <w:rsid w:val="001C00E6"/>
    <w:rsid w:val="001C1526"/>
    <w:rsid w:val="001C2E95"/>
    <w:rsid w:val="001C4937"/>
    <w:rsid w:val="001C6179"/>
    <w:rsid w:val="001D437C"/>
    <w:rsid w:val="001D52CF"/>
    <w:rsid w:val="001D5F3B"/>
    <w:rsid w:val="001E1924"/>
    <w:rsid w:val="001F517B"/>
    <w:rsid w:val="0020075F"/>
    <w:rsid w:val="00203DB8"/>
    <w:rsid w:val="002107E9"/>
    <w:rsid w:val="00212964"/>
    <w:rsid w:val="00212DC3"/>
    <w:rsid w:val="0021442F"/>
    <w:rsid w:val="00216DD6"/>
    <w:rsid w:val="002233A6"/>
    <w:rsid w:val="0022361E"/>
    <w:rsid w:val="002241CF"/>
    <w:rsid w:val="00233D55"/>
    <w:rsid w:val="00235B15"/>
    <w:rsid w:val="00240EA8"/>
    <w:rsid w:val="002418B0"/>
    <w:rsid w:val="00242E30"/>
    <w:rsid w:val="00250E76"/>
    <w:rsid w:val="0025323C"/>
    <w:rsid w:val="002560EE"/>
    <w:rsid w:val="00265C25"/>
    <w:rsid w:val="00273993"/>
    <w:rsid w:val="002816C9"/>
    <w:rsid w:val="00282845"/>
    <w:rsid w:val="0028324C"/>
    <w:rsid w:val="002833B3"/>
    <w:rsid w:val="00283D94"/>
    <w:rsid w:val="002932E3"/>
    <w:rsid w:val="00293AEA"/>
    <w:rsid w:val="00295D59"/>
    <w:rsid w:val="002969CE"/>
    <w:rsid w:val="002A2FD0"/>
    <w:rsid w:val="002A4DF3"/>
    <w:rsid w:val="002A70B5"/>
    <w:rsid w:val="002A78DB"/>
    <w:rsid w:val="002B3143"/>
    <w:rsid w:val="002B5EBC"/>
    <w:rsid w:val="002B6D7B"/>
    <w:rsid w:val="002B7792"/>
    <w:rsid w:val="002B7A50"/>
    <w:rsid w:val="002B7A6E"/>
    <w:rsid w:val="002C0726"/>
    <w:rsid w:val="002C107C"/>
    <w:rsid w:val="002C401C"/>
    <w:rsid w:val="002C5D3D"/>
    <w:rsid w:val="002C66C8"/>
    <w:rsid w:val="002E3478"/>
    <w:rsid w:val="002E4DBC"/>
    <w:rsid w:val="002E6E35"/>
    <w:rsid w:val="002F19C4"/>
    <w:rsid w:val="002F4F5C"/>
    <w:rsid w:val="002F61B5"/>
    <w:rsid w:val="002F665A"/>
    <w:rsid w:val="00301A47"/>
    <w:rsid w:val="0030256E"/>
    <w:rsid w:val="00305F5B"/>
    <w:rsid w:val="003066DA"/>
    <w:rsid w:val="00313711"/>
    <w:rsid w:val="00316289"/>
    <w:rsid w:val="003179F7"/>
    <w:rsid w:val="00321C5F"/>
    <w:rsid w:val="003326EB"/>
    <w:rsid w:val="0033707E"/>
    <w:rsid w:val="00340C52"/>
    <w:rsid w:val="00344EFC"/>
    <w:rsid w:val="00345E50"/>
    <w:rsid w:val="003502BF"/>
    <w:rsid w:val="00352CA6"/>
    <w:rsid w:val="00352DD8"/>
    <w:rsid w:val="003562F6"/>
    <w:rsid w:val="00362F82"/>
    <w:rsid w:val="00365887"/>
    <w:rsid w:val="00365C30"/>
    <w:rsid w:val="00366F2E"/>
    <w:rsid w:val="0036780F"/>
    <w:rsid w:val="00370D20"/>
    <w:rsid w:val="00381353"/>
    <w:rsid w:val="00383A75"/>
    <w:rsid w:val="003870AA"/>
    <w:rsid w:val="003906D0"/>
    <w:rsid w:val="003976A0"/>
    <w:rsid w:val="003A1F40"/>
    <w:rsid w:val="003A70FE"/>
    <w:rsid w:val="003B12EB"/>
    <w:rsid w:val="003B15B1"/>
    <w:rsid w:val="003B1E6F"/>
    <w:rsid w:val="003B7E9A"/>
    <w:rsid w:val="003C04E9"/>
    <w:rsid w:val="003C1DFE"/>
    <w:rsid w:val="003C1F93"/>
    <w:rsid w:val="003C2735"/>
    <w:rsid w:val="003C6885"/>
    <w:rsid w:val="003C70CA"/>
    <w:rsid w:val="003D45CA"/>
    <w:rsid w:val="003D64A2"/>
    <w:rsid w:val="003E2B66"/>
    <w:rsid w:val="003E4792"/>
    <w:rsid w:val="003F2E2A"/>
    <w:rsid w:val="003F5ED7"/>
    <w:rsid w:val="003F74DD"/>
    <w:rsid w:val="0040641F"/>
    <w:rsid w:val="00420B23"/>
    <w:rsid w:val="0042135F"/>
    <w:rsid w:val="004235E2"/>
    <w:rsid w:val="00423662"/>
    <w:rsid w:val="00427298"/>
    <w:rsid w:val="004304F1"/>
    <w:rsid w:val="00430667"/>
    <w:rsid w:val="0043208B"/>
    <w:rsid w:val="004369E8"/>
    <w:rsid w:val="0043772B"/>
    <w:rsid w:val="00441B47"/>
    <w:rsid w:val="00444127"/>
    <w:rsid w:val="00447A52"/>
    <w:rsid w:val="00447CA2"/>
    <w:rsid w:val="00456550"/>
    <w:rsid w:val="00456A17"/>
    <w:rsid w:val="00474F9B"/>
    <w:rsid w:val="00483C92"/>
    <w:rsid w:val="0048414F"/>
    <w:rsid w:val="00486CA7"/>
    <w:rsid w:val="00492DC2"/>
    <w:rsid w:val="0049389A"/>
    <w:rsid w:val="004970B3"/>
    <w:rsid w:val="004A4CC8"/>
    <w:rsid w:val="004A70D9"/>
    <w:rsid w:val="004B1961"/>
    <w:rsid w:val="004B67A5"/>
    <w:rsid w:val="004B6EF9"/>
    <w:rsid w:val="004C0865"/>
    <w:rsid w:val="004C0FD5"/>
    <w:rsid w:val="004C2602"/>
    <w:rsid w:val="004D4EA0"/>
    <w:rsid w:val="004E0D04"/>
    <w:rsid w:val="004E6BE1"/>
    <w:rsid w:val="004F1C66"/>
    <w:rsid w:val="004F341A"/>
    <w:rsid w:val="00510EA4"/>
    <w:rsid w:val="00511C00"/>
    <w:rsid w:val="00512835"/>
    <w:rsid w:val="00515555"/>
    <w:rsid w:val="005172AC"/>
    <w:rsid w:val="00517CA0"/>
    <w:rsid w:val="00524CE5"/>
    <w:rsid w:val="00537022"/>
    <w:rsid w:val="005506A9"/>
    <w:rsid w:val="005552C7"/>
    <w:rsid w:val="005628A2"/>
    <w:rsid w:val="00572FB6"/>
    <w:rsid w:val="00573A7E"/>
    <w:rsid w:val="0057409A"/>
    <w:rsid w:val="00575D76"/>
    <w:rsid w:val="00590B3C"/>
    <w:rsid w:val="00594B9B"/>
    <w:rsid w:val="005964E0"/>
    <w:rsid w:val="005A07D8"/>
    <w:rsid w:val="005A0EE8"/>
    <w:rsid w:val="005A533A"/>
    <w:rsid w:val="005A6C12"/>
    <w:rsid w:val="005B18DE"/>
    <w:rsid w:val="005B4060"/>
    <w:rsid w:val="005B5721"/>
    <w:rsid w:val="005B6BD9"/>
    <w:rsid w:val="005C4574"/>
    <w:rsid w:val="005C4D50"/>
    <w:rsid w:val="005C5E75"/>
    <w:rsid w:val="005D161A"/>
    <w:rsid w:val="005D1635"/>
    <w:rsid w:val="005D5EE8"/>
    <w:rsid w:val="005D6480"/>
    <w:rsid w:val="005E72A9"/>
    <w:rsid w:val="005F3F1F"/>
    <w:rsid w:val="005F5AE9"/>
    <w:rsid w:val="00600948"/>
    <w:rsid w:val="00602886"/>
    <w:rsid w:val="00603A84"/>
    <w:rsid w:val="00603F64"/>
    <w:rsid w:val="006046C1"/>
    <w:rsid w:val="00604B45"/>
    <w:rsid w:val="006079D1"/>
    <w:rsid w:val="006146D3"/>
    <w:rsid w:val="00621CEA"/>
    <w:rsid w:val="006228C4"/>
    <w:rsid w:val="006255C0"/>
    <w:rsid w:val="0062722B"/>
    <w:rsid w:val="00627E3D"/>
    <w:rsid w:val="006305D7"/>
    <w:rsid w:val="0063220A"/>
    <w:rsid w:val="00633143"/>
    <w:rsid w:val="00634379"/>
    <w:rsid w:val="00635765"/>
    <w:rsid w:val="00646B63"/>
    <w:rsid w:val="00655F14"/>
    <w:rsid w:val="00670A10"/>
    <w:rsid w:val="00673041"/>
    <w:rsid w:val="00673299"/>
    <w:rsid w:val="00676606"/>
    <w:rsid w:val="0067772F"/>
    <w:rsid w:val="00680357"/>
    <w:rsid w:val="006837FD"/>
    <w:rsid w:val="0068544F"/>
    <w:rsid w:val="006878F0"/>
    <w:rsid w:val="00692331"/>
    <w:rsid w:val="006A34AC"/>
    <w:rsid w:val="006B2B00"/>
    <w:rsid w:val="006B6FAB"/>
    <w:rsid w:val="006B7564"/>
    <w:rsid w:val="006B7D77"/>
    <w:rsid w:val="006C2465"/>
    <w:rsid w:val="006C3F7F"/>
    <w:rsid w:val="006C7F44"/>
    <w:rsid w:val="006D5D77"/>
    <w:rsid w:val="006E40D6"/>
    <w:rsid w:val="006E4F97"/>
    <w:rsid w:val="006E64B5"/>
    <w:rsid w:val="006E716A"/>
    <w:rsid w:val="006F1181"/>
    <w:rsid w:val="006F20A2"/>
    <w:rsid w:val="007007A8"/>
    <w:rsid w:val="00705A1F"/>
    <w:rsid w:val="00705CA4"/>
    <w:rsid w:val="0070637D"/>
    <w:rsid w:val="0071047A"/>
    <w:rsid w:val="007107F1"/>
    <w:rsid w:val="0071087D"/>
    <w:rsid w:val="0071141F"/>
    <w:rsid w:val="00717432"/>
    <w:rsid w:val="00722063"/>
    <w:rsid w:val="0072266C"/>
    <w:rsid w:val="00723C7C"/>
    <w:rsid w:val="00724400"/>
    <w:rsid w:val="00725B76"/>
    <w:rsid w:val="00726FDA"/>
    <w:rsid w:val="0072779E"/>
    <w:rsid w:val="0073516E"/>
    <w:rsid w:val="00735DE8"/>
    <w:rsid w:val="00736F84"/>
    <w:rsid w:val="00741D89"/>
    <w:rsid w:val="007439F1"/>
    <w:rsid w:val="00743E1A"/>
    <w:rsid w:val="00746718"/>
    <w:rsid w:val="00750E61"/>
    <w:rsid w:val="00752B1C"/>
    <w:rsid w:val="00757DEC"/>
    <w:rsid w:val="00762B22"/>
    <w:rsid w:val="00765D53"/>
    <w:rsid w:val="00766AC5"/>
    <w:rsid w:val="00767769"/>
    <w:rsid w:val="00770EA5"/>
    <w:rsid w:val="00787269"/>
    <w:rsid w:val="0079626D"/>
    <w:rsid w:val="007A141F"/>
    <w:rsid w:val="007A407A"/>
    <w:rsid w:val="007A49B3"/>
    <w:rsid w:val="007A620B"/>
    <w:rsid w:val="007B4FC3"/>
    <w:rsid w:val="007B67CB"/>
    <w:rsid w:val="007C6C71"/>
    <w:rsid w:val="007C6EE8"/>
    <w:rsid w:val="007C7277"/>
    <w:rsid w:val="007C7655"/>
    <w:rsid w:val="007D141C"/>
    <w:rsid w:val="007D23A3"/>
    <w:rsid w:val="007E2572"/>
    <w:rsid w:val="007E460D"/>
    <w:rsid w:val="007E5BD4"/>
    <w:rsid w:val="007E62A0"/>
    <w:rsid w:val="007E6CA2"/>
    <w:rsid w:val="007F1009"/>
    <w:rsid w:val="007F4DEC"/>
    <w:rsid w:val="007F6FB1"/>
    <w:rsid w:val="0080171F"/>
    <w:rsid w:val="00803160"/>
    <w:rsid w:val="008042DB"/>
    <w:rsid w:val="008108FB"/>
    <w:rsid w:val="008120CD"/>
    <w:rsid w:val="0081268B"/>
    <w:rsid w:val="0081613E"/>
    <w:rsid w:val="00823ABB"/>
    <w:rsid w:val="00825376"/>
    <w:rsid w:val="00827608"/>
    <w:rsid w:val="0082787F"/>
    <w:rsid w:val="00837516"/>
    <w:rsid w:val="00840107"/>
    <w:rsid w:val="00841C3F"/>
    <w:rsid w:val="008433D6"/>
    <w:rsid w:val="008517B5"/>
    <w:rsid w:val="00851CF1"/>
    <w:rsid w:val="0085295D"/>
    <w:rsid w:val="0086063B"/>
    <w:rsid w:val="0086101F"/>
    <w:rsid w:val="00866A16"/>
    <w:rsid w:val="00871B74"/>
    <w:rsid w:val="00872B11"/>
    <w:rsid w:val="00873A44"/>
    <w:rsid w:val="0088237E"/>
    <w:rsid w:val="008836D8"/>
    <w:rsid w:val="008863A6"/>
    <w:rsid w:val="00887F71"/>
    <w:rsid w:val="008956CD"/>
    <w:rsid w:val="0089638D"/>
    <w:rsid w:val="008967D7"/>
    <w:rsid w:val="008A3DC7"/>
    <w:rsid w:val="008A6944"/>
    <w:rsid w:val="008B60F3"/>
    <w:rsid w:val="008C0A7B"/>
    <w:rsid w:val="008C60F5"/>
    <w:rsid w:val="008D015C"/>
    <w:rsid w:val="008D4D93"/>
    <w:rsid w:val="008D7C38"/>
    <w:rsid w:val="008E3C5F"/>
    <w:rsid w:val="008E557D"/>
    <w:rsid w:val="008E575B"/>
    <w:rsid w:val="008F250F"/>
    <w:rsid w:val="008F6521"/>
    <w:rsid w:val="008F7A86"/>
    <w:rsid w:val="009015BE"/>
    <w:rsid w:val="0090230E"/>
    <w:rsid w:val="00903D00"/>
    <w:rsid w:val="0090637C"/>
    <w:rsid w:val="009141BD"/>
    <w:rsid w:val="0091473F"/>
    <w:rsid w:val="009155FE"/>
    <w:rsid w:val="00915B70"/>
    <w:rsid w:val="009202D9"/>
    <w:rsid w:val="009203D4"/>
    <w:rsid w:val="009247FC"/>
    <w:rsid w:val="009263DD"/>
    <w:rsid w:val="009268D7"/>
    <w:rsid w:val="00927402"/>
    <w:rsid w:val="00927AB6"/>
    <w:rsid w:val="00930988"/>
    <w:rsid w:val="00930B05"/>
    <w:rsid w:val="00932D82"/>
    <w:rsid w:val="00933E2B"/>
    <w:rsid w:val="00934918"/>
    <w:rsid w:val="00945CB2"/>
    <w:rsid w:val="00945EC0"/>
    <w:rsid w:val="00951DDD"/>
    <w:rsid w:val="0095235B"/>
    <w:rsid w:val="00953459"/>
    <w:rsid w:val="0096188D"/>
    <w:rsid w:val="00962966"/>
    <w:rsid w:val="009631F0"/>
    <w:rsid w:val="009637B0"/>
    <w:rsid w:val="0097048E"/>
    <w:rsid w:val="00972850"/>
    <w:rsid w:val="009738D5"/>
    <w:rsid w:val="009747F9"/>
    <w:rsid w:val="00975DFE"/>
    <w:rsid w:val="00990B90"/>
    <w:rsid w:val="009922C8"/>
    <w:rsid w:val="009A74C7"/>
    <w:rsid w:val="009B0370"/>
    <w:rsid w:val="009B7644"/>
    <w:rsid w:val="009B7E3F"/>
    <w:rsid w:val="009C27EF"/>
    <w:rsid w:val="009C2B79"/>
    <w:rsid w:val="009C426B"/>
    <w:rsid w:val="009D5451"/>
    <w:rsid w:val="009E0A14"/>
    <w:rsid w:val="009E228F"/>
    <w:rsid w:val="009E349A"/>
    <w:rsid w:val="009E64C4"/>
    <w:rsid w:val="00A06DA2"/>
    <w:rsid w:val="00A1360D"/>
    <w:rsid w:val="00A15415"/>
    <w:rsid w:val="00A15D32"/>
    <w:rsid w:val="00A16E0D"/>
    <w:rsid w:val="00A2490F"/>
    <w:rsid w:val="00A24991"/>
    <w:rsid w:val="00A24CFB"/>
    <w:rsid w:val="00A2502C"/>
    <w:rsid w:val="00A269E2"/>
    <w:rsid w:val="00A271C3"/>
    <w:rsid w:val="00A32335"/>
    <w:rsid w:val="00A35C58"/>
    <w:rsid w:val="00A51A83"/>
    <w:rsid w:val="00A604E8"/>
    <w:rsid w:val="00A62B0B"/>
    <w:rsid w:val="00A630E7"/>
    <w:rsid w:val="00A640A5"/>
    <w:rsid w:val="00A65C3C"/>
    <w:rsid w:val="00A668AB"/>
    <w:rsid w:val="00A72D1E"/>
    <w:rsid w:val="00A75A40"/>
    <w:rsid w:val="00A76D53"/>
    <w:rsid w:val="00A801BF"/>
    <w:rsid w:val="00A822FF"/>
    <w:rsid w:val="00A82602"/>
    <w:rsid w:val="00A84F49"/>
    <w:rsid w:val="00A86C65"/>
    <w:rsid w:val="00A91F9F"/>
    <w:rsid w:val="00A95C06"/>
    <w:rsid w:val="00A95F94"/>
    <w:rsid w:val="00AA23F4"/>
    <w:rsid w:val="00AA25A2"/>
    <w:rsid w:val="00AA5C0F"/>
    <w:rsid w:val="00AB2467"/>
    <w:rsid w:val="00AB5597"/>
    <w:rsid w:val="00AB70FB"/>
    <w:rsid w:val="00AC06BE"/>
    <w:rsid w:val="00AC2577"/>
    <w:rsid w:val="00AC45F8"/>
    <w:rsid w:val="00AC5AD5"/>
    <w:rsid w:val="00AC5DC9"/>
    <w:rsid w:val="00AD2C18"/>
    <w:rsid w:val="00AD4DB2"/>
    <w:rsid w:val="00AE1069"/>
    <w:rsid w:val="00AE10D9"/>
    <w:rsid w:val="00AE2FF0"/>
    <w:rsid w:val="00AE51F4"/>
    <w:rsid w:val="00AE7303"/>
    <w:rsid w:val="00AF01A5"/>
    <w:rsid w:val="00AF1A72"/>
    <w:rsid w:val="00AF1AEA"/>
    <w:rsid w:val="00AF373C"/>
    <w:rsid w:val="00AF502C"/>
    <w:rsid w:val="00AF5DE4"/>
    <w:rsid w:val="00B01CFE"/>
    <w:rsid w:val="00B07D64"/>
    <w:rsid w:val="00B20ED5"/>
    <w:rsid w:val="00B21AD7"/>
    <w:rsid w:val="00B226AD"/>
    <w:rsid w:val="00B24765"/>
    <w:rsid w:val="00B278E2"/>
    <w:rsid w:val="00B33F61"/>
    <w:rsid w:val="00B359D5"/>
    <w:rsid w:val="00B37DCE"/>
    <w:rsid w:val="00B41518"/>
    <w:rsid w:val="00B415B3"/>
    <w:rsid w:val="00B41708"/>
    <w:rsid w:val="00B436FF"/>
    <w:rsid w:val="00B439ED"/>
    <w:rsid w:val="00B445C0"/>
    <w:rsid w:val="00B45804"/>
    <w:rsid w:val="00B45E88"/>
    <w:rsid w:val="00B50D20"/>
    <w:rsid w:val="00B525D8"/>
    <w:rsid w:val="00B67680"/>
    <w:rsid w:val="00B704F8"/>
    <w:rsid w:val="00B726F6"/>
    <w:rsid w:val="00B73C81"/>
    <w:rsid w:val="00B742A7"/>
    <w:rsid w:val="00B80711"/>
    <w:rsid w:val="00B82433"/>
    <w:rsid w:val="00B87E3C"/>
    <w:rsid w:val="00BA042F"/>
    <w:rsid w:val="00BA1599"/>
    <w:rsid w:val="00BA1BAA"/>
    <w:rsid w:val="00BA22CC"/>
    <w:rsid w:val="00BA6766"/>
    <w:rsid w:val="00BA75B1"/>
    <w:rsid w:val="00BB0BE0"/>
    <w:rsid w:val="00BB15EF"/>
    <w:rsid w:val="00BB2FAC"/>
    <w:rsid w:val="00BB3DB7"/>
    <w:rsid w:val="00BB58C3"/>
    <w:rsid w:val="00BC1D89"/>
    <w:rsid w:val="00BC5C1F"/>
    <w:rsid w:val="00BC7F94"/>
    <w:rsid w:val="00BD17A6"/>
    <w:rsid w:val="00BD26A3"/>
    <w:rsid w:val="00BD2DC4"/>
    <w:rsid w:val="00BD4CC7"/>
    <w:rsid w:val="00BD75F2"/>
    <w:rsid w:val="00BE2CA7"/>
    <w:rsid w:val="00BE2DE3"/>
    <w:rsid w:val="00BE4E17"/>
    <w:rsid w:val="00BF2792"/>
    <w:rsid w:val="00BF74B1"/>
    <w:rsid w:val="00C00343"/>
    <w:rsid w:val="00C0075C"/>
    <w:rsid w:val="00C05BAF"/>
    <w:rsid w:val="00C17071"/>
    <w:rsid w:val="00C17306"/>
    <w:rsid w:val="00C27666"/>
    <w:rsid w:val="00C32A77"/>
    <w:rsid w:val="00C37FF1"/>
    <w:rsid w:val="00C4014E"/>
    <w:rsid w:val="00C403DB"/>
    <w:rsid w:val="00C43A6D"/>
    <w:rsid w:val="00C45A3B"/>
    <w:rsid w:val="00C46955"/>
    <w:rsid w:val="00C52837"/>
    <w:rsid w:val="00C54A7F"/>
    <w:rsid w:val="00C5604D"/>
    <w:rsid w:val="00C574DC"/>
    <w:rsid w:val="00C60DAF"/>
    <w:rsid w:val="00C65ECE"/>
    <w:rsid w:val="00C66DC6"/>
    <w:rsid w:val="00C674B4"/>
    <w:rsid w:val="00C67EB0"/>
    <w:rsid w:val="00C71728"/>
    <w:rsid w:val="00C7658A"/>
    <w:rsid w:val="00C77162"/>
    <w:rsid w:val="00C82FB2"/>
    <w:rsid w:val="00C83D39"/>
    <w:rsid w:val="00C84197"/>
    <w:rsid w:val="00C90049"/>
    <w:rsid w:val="00C91565"/>
    <w:rsid w:val="00C92FC9"/>
    <w:rsid w:val="00C959F6"/>
    <w:rsid w:val="00C96724"/>
    <w:rsid w:val="00CA208D"/>
    <w:rsid w:val="00CA373F"/>
    <w:rsid w:val="00CC1FD9"/>
    <w:rsid w:val="00CC3774"/>
    <w:rsid w:val="00CC4749"/>
    <w:rsid w:val="00CC6596"/>
    <w:rsid w:val="00CC68BE"/>
    <w:rsid w:val="00CD3988"/>
    <w:rsid w:val="00CD4FE7"/>
    <w:rsid w:val="00CD5D12"/>
    <w:rsid w:val="00CD5EEB"/>
    <w:rsid w:val="00CE116D"/>
    <w:rsid w:val="00CE3DE1"/>
    <w:rsid w:val="00CE4B23"/>
    <w:rsid w:val="00CE5065"/>
    <w:rsid w:val="00CE5429"/>
    <w:rsid w:val="00CE6E66"/>
    <w:rsid w:val="00CE6EDD"/>
    <w:rsid w:val="00CE7B70"/>
    <w:rsid w:val="00D0212E"/>
    <w:rsid w:val="00D061BA"/>
    <w:rsid w:val="00D1093F"/>
    <w:rsid w:val="00D21838"/>
    <w:rsid w:val="00D2245D"/>
    <w:rsid w:val="00D266C9"/>
    <w:rsid w:val="00D26EA4"/>
    <w:rsid w:val="00D321D6"/>
    <w:rsid w:val="00D36218"/>
    <w:rsid w:val="00D40FBA"/>
    <w:rsid w:val="00D41FC9"/>
    <w:rsid w:val="00D43F7D"/>
    <w:rsid w:val="00D45046"/>
    <w:rsid w:val="00D478F9"/>
    <w:rsid w:val="00D53021"/>
    <w:rsid w:val="00D539B2"/>
    <w:rsid w:val="00D53DFA"/>
    <w:rsid w:val="00D54DE1"/>
    <w:rsid w:val="00D55D3F"/>
    <w:rsid w:val="00D673F1"/>
    <w:rsid w:val="00D72AEA"/>
    <w:rsid w:val="00D73BE0"/>
    <w:rsid w:val="00D74354"/>
    <w:rsid w:val="00D80463"/>
    <w:rsid w:val="00D84924"/>
    <w:rsid w:val="00D85AA0"/>
    <w:rsid w:val="00D86AA3"/>
    <w:rsid w:val="00D938A0"/>
    <w:rsid w:val="00D94221"/>
    <w:rsid w:val="00DA045F"/>
    <w:rsid w:val="00DA4EA7"/>
    <w:rsid w:val="00DB3B45"/>
    <w:rsid w:val="00DB5763"/>
    <w:rsid w:val="00DC5C64"/>
    <w:rsid w:val="00DD3E78"/>
    <w:rsid w:val="00DD4F45"/>
    <w:rsid w:val="00DE4C36"/>
    <w:rsid w:val="00DE4F80"/>
    <w:rsid w:val="00DE7782"/>
    <w:rsid w:val="00DF076B"/>
    <w:rsid w:val="00DF2953"/>
    <w:rsid w:val="00E0171D"/>
    <w:rsid w:val="00E02908"/>
    <w:rsid w:val="00E03C3A"/>
    <w:rsid w:val="00E06D18"/>
    <w:rsid w:val="00E070BA"/>
    <w:rsid w:val="00E15525"/>
    <w:rsid w:val="00E21876"/>
    <w:rsid w:val="00E304A2"/>
    <w:rsid w:val="00E33F76"/>
    <w:rsid w:val="00E34D1A"/>
    <w:rsid w:val="00E3684D"/>
    <w:rsid w:val="00E4066C"/>
    <w:rsid w:val="00E4199F"/>
    <w:rsid w:val="00E43035"/>
    <w:rsid w:val="00E43219"/>
    <w:rsid w:val="00E46AB4"/>
    <w:rsid w:val="00E47EBE"/>
    <w:rsid w:val="00E53107"/>
    <w:rsid w:val="00E54397"/>
    <w:rsid w:val="00E56D04"/>
    <w:rsid w:val="00E606F8"/>
    <w:rsid w:val="00E62942"/>
    <w:rsid w:val="00E635EE"/>
    <w:rsid w:val="00E65BDB"/>
    <w:rsid w:val="00E7321C"/>
    <w:rsid w:val="00E75151"/>
    <w:rsid w:val="00E776C1"/>
    <w:rsid w:val="00E806DF"/>
    <w:rsid w:val="00E80B65"/>
    <w:rsid w:val="00E82219"/>
    <w:rsid w:val="00E84580"/>
    <w:rsid w:val="00E84FB1"/>
    <w:rsid w:val="00E8607E"/>
    <w:rsid w:val="00E8657D"/>
    <w:rsid w:val="00E879D4"/>
    <w:rsid w:val="00E90152"/>
    <w:rsid w:val="00EA1527"/>
    <w:rsid w:val="00EA22B2"/>
    <w:rsid w:val="00EA2907"/>
    <w:rsid w:val="00EA366B"/>
    <w:rsid w:val="00EA37CB"/>
    <w:rsid w:val="00EB05F2"/>
    <w:rsid w:val="00EB0799"/>
    <w:rsid w:val="00EB4814"/>
    <w:rsid w:val="00EB55AA"/>
    <w:rsid w:val="00EB751E"/>
    <w:rsid w:val="00EC0198"/>
    <w:rsid w:val="00EC2267"/>
    <w:rsid w:val="00EC33B7"/>
    <w:rsid w:val="00EC7678"/>
    <w:rsid w:val="00EC7BF2"/>
    <w:rsid w:val="00ED2A24"/>
    <w:rsid w:val="00ED2ED3"/>
    <w:rsid w:val="00ED3950"/>
    <w:rsid w:val="00ED422B"/>
    <w:rsid w:val="00ED7878"/>
    <w:rsid w:val="00ED7D04"/>
    <w:rsid w:val="00EE1804"/>
    <w:rsid w:val="00EE2C55"/>
    <w:rsid w:val="00EE43A7"/>
    <w:rsid w:val="00EE4444"/>
    <w:rsid w:val="00EE66EE"/>
    <w:rsid w:val="00EE6E32"/>
    <w:rsid w:val="00EE745A"/>
    <w:rsid w:val="00EF0CFA"/>
    <w:rsid w:val="00EF1183"/>
    <w:rsid w:val="00EF42AE"/>
    <w:rsid w:val="00F05AA0"/>
    <w:rsid w:val="00F05E59"/>
    <w:rsid w:val="00F05F02"/>
    <w:rsid w:val="00F05F48"/>
    <w:rsid w:val="00F129F5"/>
    <w:rsid w:val="00F145AB"/>
    <w:rsid w:val="00F2374E"/>
    <w:rsid w:val="00F2544B"/>
    <w:rsid w:val="00F34029"/>
    <w:rsid w:val="00F3487E"/>
    <w:rsid w:val="00F47E34"/>
    <w:rsid w:val="00F501C4"/>
    <w:rsid w:val="00F54D31"/>
    <w:rsid w:val="00F61908"/>
    <w:rsid w:val="00F61C6B"/>
    <w:rsid w:val="00F633B6"/>
    <w:rsid w:val="00F64478"/>
    <w:rsid w:val="00F661E3"/>
    <w:rsid w:val="00F70093"/>
    <w:rsid w:val="00F712D2"/>
    <w:rsid w:val="00F77D34"/>
    <w:rsid w:val="00F811A2"/>
    <w:rsid w:val="00F8337B"/>
    <w:rsid w:val="00F8416B"/>
    <w:rsid w:val="00F843B6"/>
    <w:rsid w:val="00F84D65"/>
    <w:rsid w:val="00F86F06"/>
    <w:rsid w:val="00F95F04"/>
    <w:rsid w:val="00F96621"/>
    <w:rsid w:val="00F96EFD"/>
    <w:rsid w:val="00F979B6"/>
    <w:rsid w:val="00FA009E"/>
    <w:rsid w:val="00FB1EA8"/>
    <w:rsid w:val="00FB2C38"/>
    <w:rsid w:val="00FB668D"/>
    <w:rsid w:val="00FC3955"/>
    <w:rsid w:val="00FC4F40"/>
    <w:rsid w:val="00FD290E"/>
    <w:rsid w:val="00FD34E4"/>
    <w:rsid w:val="00FD3823"/>
    <w:rsid w:val="00FD4F1C"/>
    <w:rsid w:val="00FD6185"/>
    <w:rsid w:val="00FE383D"/>
    <w:rsid w:val="00FE526A"/>
    <w:rsid w:val="00FF0933"/>
    <w:rsid w:val="00FF1B6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8968A"/>
  <w15:chartTrackingRefBased/>
  <w15:docId w15:val="{66B079C5-E5F8-453F-BC73-A952F3ED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1 odstavecH,Odstavec cíl se seznamem,Odstavec_muj1,Odstavec_muj2,Odstavec_muj3,Nad1,List Paragraph1,Nad2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3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1 odstavecH Char,Odstavec cíl se seznamem Char,Odstavec_muj1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C76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C76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C767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6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678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D4F45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C0865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CC47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f0">
    <w:name w:val="pf0"/>
    <w:basedOn w:val="Normln"/>
    <w:rsid w:val="00CC4749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CC4749"/>
    <w:rPr>
      <w:rFonts w:ascii="Segoe UI" w:hAnsi="Segoe UI" w:cs="Segoe UI" w:hint="default"/>
      <w:sz w:val="18"/>
      <w:szCs w:val="18"/>
    </w:rPr>
  </w:style>
  <w:style w:type="paragraph" w:customStyle="1" w:styleId="Styl1">
    <w:name w:val="Styl1"/>
    <w:basedOn w:val="Odstavecseseznamem"/>
    <w:link w:val="Styl1Char"/>
    <w:qFormat/>
    <w:rsid w:val="00CC4749"/>
    <w:pPr>
      <w:numPr>
        <w:ilvl w:val="1"/>
        <w:numId w:val="5"/>
      </w:numPr>
      <w:spacing w:after="120" w:line="360" w:lineRule="auto"/>
      <w:ind w:right="-142"/>
      <w:contextualSpacing w:val="0"/>
    </w:pPr>
    <w:rPr>
      <w:rFonts w:eastAsia="Times New Roman"/>
      <w:bCs/>
      <w:kern w:val="0"/>
      <w:szCs w:val="20"/>
      <w:lang w:eastAsia="cs-CZ"/>
      <w14:ligatures w14:val="none"/>
    </w:rPr>
  </w:style>
  <w:style w:type="character" w:customStyle="1" w:styleId="Styl1Char">
    <w:name w:val="Styl1 Char"/>
    <w:basedOn w:val="OdstavecseseznamemChar"/>
    <w:link w:val="Styl1"/>
    <w:rsid w:val="00CC4749"/>
    <w:rPr>
      <w:rFonts w:ascii="Arial" w:eastAsia="Times New Roman" w:hAnsi="Arial" w:cs="Arial"/>
      <w:bCs/>
      <w:kern w:val="0"/>
      <w:sz w:val="22"/>
      <w:szCs w:val="20"/>
      <w:lang w:eastAsia="cs-CZ"/>
      <w14:ligatures w14:val="none"/>
    </w:rPr>
  </w:style>
  <w:style w:type="paragraph" w:customStyle="1" w:styleId="Default">
    <w:name w:val="Default"/>
    <w:link w:val="DefaultChar"/>
    <w:rsid w:val="00EE2C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DefaultChar">
    <w:name w:val="Default Char"/>
    <w:basedOn w:val="Standardnpsmoodstavce"/>
    <w:link w:val="Default"/>
    <w:locked/>
    <w:rsid w:val="00EE2C55"/>
    <w:rPr>
      <w:rFonts w:ascii="Arial" w:hAnsi="Arial" w:cs="Arial"/>
      <w:color w:val="000000"/>
      <w:kern w:val="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D84924"/>
    <w:rPr>
      <w:color w:val="96607D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6B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6BD9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6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zisoudy.cz/storage/files/tinyMCE/Postih%20%C5%A1patn%C3%A9ho%20zach%C3%A1zen%C3%AD%20v%20judikatu%C5%99e%20obecn%C3%BDch%20soud%C5%AF_final_clea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zisoudy.cz/storage/files/tinyMCE/Postih%20%C5%A1patn%C3%A9ho%20zach%C3%A1zen%C3%AD%20v%20judikatu%C5%99e%20obecn%C3%BDch%20soud%C5%AF_final_clean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d.gov.cz/metodicky-pokyn-pouziti-omezovacich-prostredku-a-pece-o-pacienta-v-omezeni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lada.gov.cz/cz/ppov/rlp/vybory/proti-muceni-a-nelidskemu-zachazeni/ze-zasedani-vyboru/prelozili-jsme-rezoluci-rady-osn-pro-lidska-prava-k-socialni-reintegraci-po-vykonu-trestu-21933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el\Downloads\&#218;&#345;edn&#237;%20dopis_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94444FB604E4992678F7D8DB60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35F9D-2CD5-47F1-996C-4FBEB734A1B7}"/>
      </w:docPartPr>
      <w:docPartBody>
        <w:p w:rsidR="00744122" w:rsidRDefault="00744122">
          <w:pPr>
            <w:pStyle w:val="C7094444FB604E4992678F7D8DB6067F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ABA"/>
    <w:rsid w:val="000E663C"/>
    <w:rsid w:val="0017184E"/>
    <w:rsid w:val="00185154"/>
    <w:rsid w:val="00240C80"/>
    <w:rsid w:val="00250E76"/>
    <w:rsid w:val="00273993"/>
    <w:rsid w:val="002B7792"/>
    <w:rsid w:val="00340C52"/>
    <w:rsid w:val="0039012B"/>
    <w:rsid w:val="003F5ED7"/>
    <w:rsid w:val="004304F1"/>
    <w:rsid w:val="00456A17"/>
    <w:rsid w:val="00495A24"/>
    <w:rsid w:val="004B67A5"/>
    <w:rsid w:val="004B6EF9"/>
    <w:rsid w:val="004C1D99"/>
    <w:rsid w:val="005B18DE"/>
    <w:rsid w:val="00600948"/>
    <w:rsid w:val="00603F64"/>
    <w:rsid w:val="00646B63"/>
    <w:rsid w:val="00676F95"/>
    <w:rsid w:val="006E40D6"/>
    <w:rsid w:val="00705A1F"/>
    <w:rsid w:val="00717432"/>
    <w:rsid w:val="0072779E"/>
    <w:rsid w:val="00730204"/>
    <w:rsid w:val="00744122"/>
    <w:rsid w:val="008E575B"/>
    <w:rsid w:val="00927402"/>
    <w:rsid w:val="0097048E"/>
    <w:rsid w:val="00C574DC"/>
    <w:rsid w:val="00CD00EA"/>
    <w:rsid w:val="00D21838"/>
    <w:rsid w:val="00D40FBA"/>
    <w:rsid w:val="00D673F1"/>
    <w:rsid w:val="00E21876"/>
    <w:rsid w:val="00EA0ABA"/>
    <w:rsid w:val="00EF42AE"/>
    <w:rsid w:val="00F05E59"/>
    <w:rsid w:val="00F129F5"/>
    <w:rsid w:val="00F36655"/>
    <w:rsid w:val="00F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7094444FB604E4992678F7D8DB6067F">
    <w:name w:val="C7094444FB604E4992678F7D8DB606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679E07764ED4C84379AEDE6BA122F" ma:contentTypeVersion="11" ma:contentTypeDescription="Vytvoří nový dokument" ma:contentTypeScope="" ma:versionID="845c81a746a0e37d1d255d1eac9a6c2d">
  <xsd:schema xmlns:xsd="http://www.w3.org/2001/XMLSchema" xmlns:xs="http://www.w3.org/2001/XMLSchema" xmlns:p="http://schemas.microsoft.com/office/2006/metadata/properties" xmlns:ns2="ba2b148f-b389-45fa-bce3-f9f8c57b5d9b" xmlns:ns3="d890ca11-1342-4c0e-8b5c-aa5742effa18" targetNamespace="http://schemas.microsoft.com/office/2006/metadata/properties" ma:root="true" ma:fieldsID="a9341664008b5f6b836463776600319d" ns2:_="" ns3:_="">
    <xsd:import namespace="ba2b148f-b389-45fa-bce3-f9f8c57b5d9b"/>
    <xsd:import namespace="d890ca11-1342-4c0e-8b5c-aa5742eff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b148f-b389-45fa-bce3-f9f8c57b5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78b1145-2734-4df0-b252-269a63a62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0ca11-1342-4c0e-8b5c-aa5742effa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e1d4e5-936f-43e8-9a9e-fa0c3d05d3fe}" ma:internalName="TaxCatchAll" ma:showField="CatchAllData" ma:web="d890ca11-1342-4c0e-8b5c-aa5742eff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b148f-b389-45fa-bce3-f9f8c57b5d9b">
      <Terms xmlns="http://schemas.microsoft.com/office/infopath/2007/PartnerControls"/>
    </lcf76f155ced4ddcb4097134ff3c332f>
    <TaxCatchAll xmlns="d890ca11-1342-4c0e-8b5c-aa5742effa18" xsi:nil="true"/>
  </documentManagement>
</p:properties>
</file>

<file path=customXml/itemProps1.xml><?xml version="1.0" encoding="utf-8"?>
<ds:datastoreItem xmlns:ds="http://schemas.openxmlformats.org/officeDocument/2006/customXml" ds:itemID="{58A35A64-2EA6-44C3-8AAD-DC7D4DC7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D4F2F-60AF-45A0-ABDB-5A7275C85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08CE0-FD7D-4E9B-83F4-3B2EB6548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b148f-b389-45fa-bce3-f9f8c57b5d9b"/>
    <ds:schemaRef ds:uri="d890ca11-1342-4c0e-8b5c-aa5742ef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47B6E-10F8-4356-BF3C-8FD190B77DC0}">
  <ds:schemaRefs>
    <ds:schemaRef ds:uri="http://schemas.microsoft.com/office/2006/metadata/properties"/>
    <ds:schemaRef ds:uri="http://schemas.microsoft.com/office/infopath/2007/PartnerControls"/>
    <ds:schemaRef ds:uri="ba2b148f-b389-45fa-bce3-f9f8c57b5d9b"/>
    <ds:schemaRef ds:uri="d890ca11-1342-4c0e-8b5c-aa5742effa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 dopis_2025.dotx</Template>
  <TotalTime>66</TotalTime>
  <Pages>6</Pages>
  <Words>2766</Words>
  <Characters>15770</Characters>
  <Application>Microsoft Office Word</Application>
  <DocSecurity>0</DocSecurity>
  <Lines>242</Lines>
  <Paragraphs>102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Vorel Jan</dc:creator>
  <cp:keywords/>
  <dc:description/>
  <cp:lastModifiedBy>Marta Krausová</cp:lastModifiedBy>
  <cp:revision>6</cp:revision>
  <cp:lastPrinted>2025-06-25T11:33:00Z</cp:lastPrinted>
  <dcterms:created xsi:type="dcterms:W3CDTF">2026-01-22T14:51:00Z</dcterms:created>
  <dcterms:modified xsi:type="dcterms:W3CDTF">2026-01-23T09:25:00Z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0x010100B8C679E07764ED4C84379AEDE6BA122F</vt:lpwstr>
  </property>
  <property fmtid="{D5CDD505-2E9C-101B-9397-08002B2CF9AE}" pid="4" name="GrammarlyDocumentId">
    <vt:lpwstr>70b9ba6e-63cd-45fc-a527-c03760fbe9fd</vt:lpwstr>
  </property>
</Properties>
</file>