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793" w:rsidRPr="00EA28A3" w:rsidRDefault="00DC5793" w:rsidP="000D33D7">
      <w:pPr>
        <w:spacing w:after="0" w:line="240" w:lineRule="auto"/>
        <w:jc w:val="center"/>
        <w:rPr>
          <w:rFonts w:ascii="Times New Roman" w:hAnsi="Times New Roman" w:cs="Times New Roman"/>
          <w:b/>
          <w:smallCaps/>
        </w:rPr>
      </w:pPr>
      <w:r w:rsidRPr="00EA28A3">
        <w:rPr>
          <w:rFonts w:ascii="Times New Roman" w:hAnsi="Times New Roman" w:cs="Times New Roman"/>
          <w:b/>
          <w:smallCaps/>
        </w:rPr>
        <w:t>Zápis ze zasedání Výboru pro práva dítěte</w:t>
      </w:r>
    </w:p>
    <w:p w:rsidR="00DC5793" w:rsidRPr="00EA28A3" w:rsidRDefault="00F32DAC" w:rsidP="000D33D7">
      <w:pPr>
        <w:spacing w:after="0" w:line="240" w:lineRule="auto"/>
        <w:jc w:val="center"/>
        <w:rPr>
          <w:rFonts w:ascii="Times New Roman" w:hAnsi="Times New Roman" w:cs="Times New Roman"/>
          <w:b/>
          <w:smallCaps/>
        </w:rPr>
      </w:pPr>
      <w:r>
        <w:rPr>
          <w:rFonts w:ascii="Times New Roman" w:hAnsi="Times New Roman" w:cs="Times New Roman"/>
          <w:b/>
          <w:smallCaps/>
        </w:rPr>
        <w:t>ze dne 24. srpna</w:t>
      </w:r>
      <w:r w:rsidR="00C73165" w:rsidRPr="00EA28A3">
        <w:rPr>
          <w:rFonts w:ascii="Times New Roman" w:hAnsi="Times New Roman" w:cs="Times New Roman"/>
          <w:b/>
          <w:smallCaps/>
        </w:rPr>
        <w:t xml:space="preserve"> 2015</w:t>
      </w:r>
    </w:p>
    <w:p w:rsidR="00DC5793" w:rsidRPr="00EA28A3" w:rsidRDefault="00DC5793" w:rsidP="000D33D7">
      <w:pPr>
        <w:spacing w:after="0" w:line="240" w:lineRule="auto"/>
        <w:jc w:val="both"/>
        <w:rPr>
          <w:rFonts w:ascii="Times New Roman" w:hAnsi="Times New Roman" w:cs="Times New Roman"/>
          <w:b/>
          <w:smallCaps/>
        </w:rPr>
      </w:pPr>
    </w:p>
    <w:p w:rsidR="005D0962" w:rsidRDefault="00DC5793" w:rsidP="000D33D7">
      <w:pPr>
        <w:spacing w:after="0" w:line="240" w:lineRule="auto"/>
        <w:jc w:val="both"/>
        <w:rPr>
          <w:rFonts w:ascii="Times New Roman" w:hAnsi="Times New Roman" w:cs="Times New Roman"/>
        </w:rPr>
      </w:pPr>
      <w:r w:rsidRPr="00EA28A3">
        <w:rPr>
          <w:rFonts w:ascii="Times New Roman" w:hAnsi="Times New Roman" w:cs="Times New Roman"/>
          <w:b/>
        </w:rPr>
        <w:t xml:space="preserve">Přítomni: </w:t>
      </w:r>
      <w:r w:rsidR="00C73165" w:rsidRPr="00EA28A3">
        <w:rPr>
          <w:rFonts w:ascii="Times New Roman" w:hAnsi="Times New Roman" w:cs="Times New Roman"/>
        </w:rPr>
        <w:t xml:space="preserve">K. Šimáčková </w:t>
      </w:r>
      <w:proofErr w:type="spellStart"/>
      <w:r w:rsidR="00C73165" w:rsidRPr="00EA28A3">
        <w:rPr>
          <w:rFonts w:ascii="Times New Roman" w:hAnsi="Times New Roman" w:cs="Times New Roman"/>
        </w:rPr>
        <w:t>Laurenčíková</w:t>
      </w:r>
      <w:proofErr w:type="spellEnd"/>
      <w:r w:rsidR="0067566E" w:rsidRPr="00EA28A3">
        <w:rPr>
          <w:rFonts w:ascii="Times New Roman" w:hAnsi="Times New Roman" w:cs="Times New Roman"/>
        </w:rPr>
        <w:t xml:space="preserve"> (p</w:t>
      </w:r>
      <w:r w:rsidR="00C73165" w:rsidRPr="00EA28A3">
        <w:rPr>
          <w:rFonts w:ascii="Times New Roman" w:hAnsi="Times New Roman" w:cs="Times New Roman"/>
        </w:rPr>
        <w:t xml:space="preserve">ředsedkyně), P. </w:t>
      </w:r>
      <w:proofErr w:type="spellStart"/>
      <w:r w:rsidR="00C73165" w:rsidRPr="00EA28A3">
        <w:rPr>
          <w:rFonts w:ascii="Times New Roman" w:hAnsi="Times New Roman" w:cs="Times New Roman"/>
        </w:rPr>
        <w:t>Binková</w:t>
      </w:r>
      <w:proofErr w:type="spellEnd"/>
      <w:r w:rsidR="00C73165" w:rsidRPr="00EA28A3">
        <w:rPr>
          <w:rFonts w:ascii="Times New Roman" w:hAnsi="Times New Roman" w:cs="Times New Roman"/>
        </w:rPr>
        <w:t xml:space="preserve">, M. </w:t>
      </w:r>
      <w:proofErr w:type="spellStart"/>
      <w:r w:rsidR="00E555D2" w:rsidRPr="00EA28A3">
        <w:rPr>
          <w:rFonts w:ascii="Times New Roman" w:hAnsi="Times New Roman" w:cs="Times New Roman"/>
        </w:rPr>
        <w:t>Ďorď</w:t>
      </w:r>
      <w:proofErr w:type="spellEnd"/>
      <w:r w:rsidR="005D0962">
        <w:rPr>
          <w:rFonts w:ascii="Times New Roman" w:hAnsi="Times New Roman" w:cs="Times New Roman"/>
        </w:rPr>
        <w:t xml:space="preserve">, </w:t>
      </w:r>
      <w:r w:rsidR="00F32DAC">
        <w:rPr>
          <w:rFonts w:ascii="Times New Roman" w:hAnsi="Times New Roman" w:cs="Times New Roman"/>
        </w:rPr>
        <w:t xml:space="preserve">A. </w:t>
      </w:r>
      <w:proofErr w:type="spellStart"/>
      <w:r w:rsidR="00F32DAC">
        <w:rPr>
          <w:rFonts w:ascii="Times New Roman" w:hAnsi="Times New Roman" w:cs="Times New Roman"/>
        </w:rPr>
        <w:t>Hofschneiderová</w:t>
      </w:r>
      <w:proofErr w:type="spellEnd"/>
      <w:r w:rsidR="00F32DAC">
        <w:rPr>
          <w:rFonts w:ascii="Times New Roman" w:hAnsi="Times New Roman" w:cs="Times New Roman"/>
        </w:rPr>
        <w:t>,</w:t>
      </w:r>
      <w:r w:rsidR="00E555D2" w:rsidRPr="00EA28A3">
        <w:rPr>
          <w:rFonts w:ascii="Times New Roman" w:hAnsi="Times New Roman" w:cs="Times New Roman"/>
        </w:rPr>
        <w:t xml:space="preserve"> </w:t>
      </w:r>
      <w:r w:rsidR="00C73165" w:rsidRPr="00EA28A3">
        <w:rPr>
          <w:rFonts w:ascii="Times New Roman" w:hAnsi="Times New Roman" w:cs="Times New Roman"/>
        </w:rPr>
        <w:t xml:space="preserve">P. Kačírková, L. Kantůrková, A. Křístek, D. Hovorka (zástupce MPSV za M. Miklušákovou), </w:t>
      </w:r>
      <w:r w:rsidR="00F32DAC" w:rsidRPr="00EA28A3">
        <w:rPr>
          <w:rFonts w:ascii="Times New Roman" w:hAnsi="Times New Roman" w:cs="Times New Roman"/>
        </w:rPr>
        <w:t xml:space="preserve">H. </w:t>
      </w:r>
      <w:proofErr w:type="spellStart"/>
      <w:r w:rsidR="00F32DAC" w:rsidRPr="00EA28A3">
        <w:rPr>
          <w:rFonts w:ascii="Times New Roman" w:hAnsi="Times New Roman" w:cs="Times New Roman"/>
        </w:rPr>
        <w:t>Pazlarová</w:t>
      </w:r>
      <w:proofErr w:type="spellEnd"/>
      <w:r w:rsidR="00C73165" w:rsidRPr="00EA28A3">
        <w:rPr>
          <w:rFonts w:ascii="Times New Roman" w:hAnsi="Times New Roman" w:cs="Times New Roman"/>
        </w:rPr>
        <w:t xml:space="preserve">, H. Štěrbová, Š. </w:t>
      </w:r>
      <w:proofErr w:type="spellStart"/>
      <w:r w:rsidR="00C73165" w:rsidRPr="00EA28A3">
        <w:rPr>
          <w:rFonts w:ascii="Times New Roman" w:hAnsi="Times New Roman" w:cs="Times New Roman"/>
        </w:rPr>
        <w:t>Tyburcová</w:t>
      </w:r>
      <w:proofErr w:type="spellEnd"/>
      <w:r w:rsidR="00C73165" w:rsidRPr="00EA28A3">
        <w:rPr>
          <w:rFonts w:ascii="Times New Roman" w:hAnsi="Times New Roman" w:cs="Times New Roman"/>
        </w:rPr>
        <w:t xml:space="preserve">, </w:t>
      </w:r>
      <w:r w:rsidR="00F32DAC">
        <w:rPr>
          <w:rFonts w:ascii="Times New Roman" w:hAnsi="Times New Roman" w:cs="Times New Roman"/>
        </w:rPr>
        <w:t>L. Rybová (zástupkyně Českého helsinského výboru za D. Vrabcovou)</w:t>
      </w:r>
    </w:p>
    <w:p w:rsidR="00DC5793" w:rsidRPr="00EA28A3" w:rsidRDefault="00DC5793" w:rsidP="000D33D7">
      <w:pPr>
        <w:spacing w:after="0" w:line="240" w:lineRule="auto"/>
        <w:jc w:val="both"/>
        <w:rPr>
          <w:rFonts w:ascii="Times New Roman" w:hAnsi="Times New Roman" w:cs="Times New Roman"/>
          <w:b/>
        </w:rPr>
      </w:pPr>
    </w:p>
    <w:p w:rsidR="00DC5793" w:rsidRPr="00EA28A3" w:rsidRDefault="00DC5793" w:rsidP="000D33D7">
      <w:pPr>
        <w:spacing w:after="0" w:line="240" w:lineRule="auto"/>
        <w:jc w:val="both"/>
        <w:rPr>
          <w:rFonts w:ascii="Times New Roman" w:hAnsi="Times New Roman" w:cs="Times New Roman"/>
        </w:rPr>
      </w:pPr>
      <w:r w:rsidRPr="00EA28A3">
        <w:rPr>
          <w:rFonts w:ascii="Times New Roman" w:hAnsi="Times New Roman" w:cs="Times New Roman"/>
          <w:b/>
        </w:rPr>
        <w:t xml:space="preserve">Omluveni: </w:t>
      </w:r>
      <w:r w:rsidR="00F32DAC" w:rsidRPr="00F32DAC">
        <w:rPr>
          <w:rFonts w:ascii="Times New Roman" w:hAnsi="Times New Roman" w:cs="Times New Roman"/>
        </w:rPr>
        <w:t>J. Sosna</w:t>
      </w:r>
      <w:r w:rsidR="00EF27C0">
        <w:rPr>
          <w:rFonts w:ascii="Times New Roman" w:hAnsi="Times New Roman" w:cs="Times New Roman"/>
        </w:rPr>
        <w:t xml:space="preserve">, D. </w:t>
      </w:r>
      <w:proofErr w:type="spellStart"/>
      <w:r w:rsidR="00EF27C0">
        <w:rPr>
          <w:rFonts w:ascii="Times New Roman" w:hAnsi="Times New Roman" w:cs="Times New Roman"/>
        </w:rPr>
        <w:t>Strupek</w:t>
      </w:r>
      <w:proofErr w:type="spellEnd"/>
      <w:r w:rsidR="00EF27C0">
        <w:rPr>
          <w:rFonts w:ascii="Times New Roman" w:hAnsi="Times New Roman" w:cs="Times New Roman"/>
        </w:rPr>
        <w:t>, M. Šimůnková</w:t>
      </w:r>
      <w:r w:rsidR="005D0962">
        <w:rPr>
          <w:rFonts w:ascii="Times New Roman" w:hAnsi="Times New Roman" w:cs="Times New Roman"/>
        </w:rPr>
        <w:t>,</w:t>
      </w:r>
      <w:r w:rsidR="005D0962" w:rsidRPr="005D0962">
        <w:rPr>
          <w:rFonts w:ascii="Times New Roman" w:hAnsi="Times New Roman" w:cs="Times New Roman"/>
        </w:rPr>
        <w:t xml:space="preserve"> </w:t>
      </w:r>
      <w:r w:rsidR="005D0962">
        <w:rPr>
          <w:rFonts w:ascii="Times New Roman" w:hAnsi="Times New Roman" w:cs="Times New Roman"/>
        </w:rPr>
        <w:t xml:space="preserve">E. </w:t>
      </w:r>
      <w:proofErr w:type="spellStart"/>
      <w:r w:rsidR="005D0962">
        <w:rPr>
          <w:rFonts w:ascii="Times New Roman" w:hAnsi="Times New Roman" w:cs="Times New Roman"/>
        </w:rPr>
        <w:t>Hilšerová</w:t>
      </w:r>
      <w:proofErr w:type="spellEnd"/>
    </w:p>
    <w:p w:rsidR="00DC5793" w:rsidRPr="00EA28A3" w:rsidRDefault="00DC5793" w:rsidP="000D33D7">
      <w:pPr>
        <w:spacing w:after="0" w:line="240" w:lineRule="auto"/>
        <w:jc w:val="both"/>
        <w:rPr>
          <w:rFonts w:ascii="Times New Roman" w:hAnsi="Times New Roman" w:cs="Times New Roman"/>
        </w:rPr>
      </w:pPr>
    </w:p>
    <w:p w:rsidR="00DC5793" w:rsidRPr="00EA28A3" w:rsidRDefault="00DC5793" w:rsidP="000D33D7">
      <w:pPr>
        <w:spacing w:after="0" w:line="240" w:lineRule="auto"/>
        <w:jc w:val="both"/>
        <w:rPr>
          <w:rFonts w:ascii="Times New Roman" w:hAnsi="Times New Roman" w:cs="Times New Roman"/>
          <w:b/>
        </w:rPr>
      </w:pPr>
      <w:r w:rsidRPr="00EA28A3">
        <w:rPr>
          <w:rFonts w:ascii="Times New Roman" w:hAnsi="Times New Roman" w:cs="Times New Roman"/>
          <w:b/>
        </w:rPr>
        <w:t xml:space="preserve">Hosté: </w:t>
      </w:r>
      <w:r w:rsidR="00F32DAC">
        <w:rPr>
          <w:rFonts w:ascii="Times New Roman" w:hAnsi="Times New Roman" w:cs="Times New Roman"/>
        </w:rPr>
        <w:t xml:space="preserve">P. Ali Doláková, K. Jirková, M. Hájková, T. Hradilková, </w:t>
      </w:r>
    </w:p>
    <w:p w:rsidR="00DC5793" w:rsidRPr="00EA28A3" w:rsidRDefault="00DC5793" w:rsidP="000D33D7">
      <w:pPr>
        <w:spacing w:after="0" w:line="240" w:lineRule="auto"/>
        <w:jc w:val="both"/>
        <w:rPr>
          <w:rFonts w:ascii="Times New Roman" w:hAnsi="Times New Roman" w:cs="Times New Roman"/>
          <w:b/>
        </w:rPr>
      </w:pPr>
    </w:p>
    <w:p w:rsidR="00DC5793" w:rsidRPr="00EA28A3" w:rsidRDefault="00DC5793" w:rsidP="000D33D7">
      <w:pPr>
        <w:spacing w:after="0" w:line="240" w:lineRule="auto"/>
        <w:jc w:val="both"/>
        <w:rPr>
          <w:rFonts w:ascii="Times New Roman" w:hAnsi="Times New Roman" w:cs="Times New Roman"/>
          <w:b/>
        </w:rPr>
      </w:pPr>
      <w:r w:rsidRPr="00EA28A3">
        <w:rPr>
          <w:rFonts w:ascii="Times New Roman" w:hAnsi="Times New Roman" w:cs="Times New Roman"/>
          <w:b/>
        </w:rPr>
        <w:t xml:space="preserve">Sekretariát: </w:t>
      </w:r>
      <w:r w:rsidR="0067566E" w:rsidRPr="00EA28A3">
        <w:rPr>
          <w:rFonts w:ascii="Times New Roman" w:hAnsi="Times New Roman" w:cs="Times New Roman"/>
        </w:rPr>
        <w:t>J. Hlaváčová</w:t>
      </w:r>
      <w:r w:rsidRPr="00EA28A3">
        <w:rPr>
          <w:rFonts w:ascii="Times New Roman" w:hAnsi="Times New Roman" w:cs="Times New Roman"/>
        </w:rPr>
        <w:t xml:space="preserve"> (tajemnice)</w:t>
      </w:r>
    </w:p>
    <w:p w:rsidR="00DC5793" w:rsidRPr="00EA28A3" w:rsidRDefault="00DC5793" w:rsidP="000D33D7">
      <w:pPr>
        <w:spacing w:after="0" w:line="240" w:lineRule="auto"/>
        <w:jc w:val="both"/>
        <w:rPr>
          <w:rFonts w:ascii="Times New Roman" w:hAnsi="Times New Roman" w:cs="Times New Roman"/>
        </w:rPr>
      </w:pPr>
    </w:p>
    <w:p w:rsidR="003A62EE" w:rsidRPr="00EA28A3" w:rsidRDefault="003A62EE" w:rsidP="000D33D7">
      <w:pPr>
        <w:spacing w:after="0" w:line="240" w:lineRule="auto"/>
        <w:jc w:val="both"/>
        <w:rPr>
          <w:rFonts w:ascii="Times New Roman" w:hAnsi="Times New Roman" w:cs="Times New Roman"/>
        </w:rPr>
      </w:pPr>
    </w:p>
    <w:p w:rsidR="00DC5793" w:rsidRPr="00EA28A3" w:rsidRDefault="005D0962" w:rsidP="000D33D7">
      <w:pPr>
        <w:spacing w:after="0" w:line="240" w:lineRule="auto"/>
        <w:ind w:left="720"/>
        <w:jc w:val="both"/>
        <w:rPr>
          <w:rFonts w:ascii="Times New Roman" w:hAnsi="Times New Roman" w:cs="Times New Roman"/>
          <w:b/>
          <w:u w:val="single"/>
        </w:rPr>
      </w:pPr>
      <w:r>
        <w:rPr>
          <w:rFonts w:ascii="Times New Roman" w:hAnsi="Times New Roman" w:cs="Times New Roman"/>
          <w:b/>
          <w:u w:val="single"/>
        </w:rPr>
        <w:t>Zahájení</w:t>
      </w:r>
      <w:r w:rsidR="0067566E" w:rsidRPr="00EA28A3">
        <w:rPr>
          <w:rFonts w:ascii="Times New Roman" w:hAnsi="Times New Roman" w:cs="Times New Roman"/>
          <w:b/>
          <w:u w:val="single"/>
        </w:rPr>
        <w:t xml:space="preserve">, </w:t>
      </w:r>
      <w:r w:rsidR="00DC5793" w:rsidRPr="00EA28A3">
        <w:rPr>
          <w:rFonts w:ascii="Times New Roman" w:hAnsi="Times New Roman" w:cs="Times New Roman"/>
          <w:b/>
          <w:u w:val="single"/>
        </w:rPr>
        <w:t>schválení programu</w:t>
      </w:r>
    </w:p>
    <w:p w:rsidR="00DC5793" w:rsidRPr="00EA28A3" w:rsidRDefault="00DC5793" w:rsidP="000D33D7">
      <w:pPr>
        <w:spacing w:after="0" w:line="240" w:lineRule="auto"/>
        <w:jc w:val="both"/>
        <w:rPr>
          <w:rFonts w:ascii="Times New Roman" w:hAnsi="Times New Roman" w:cs="Times New Roman"/>
        </w:rPr>
      </w:pPr>
    </w:p>
    <w:p w:rsidR="00DC5793" w:rsidRPr="00EA28A3" w:rsidRDefault="00DC5793" w:rsidP="000D33D7">
      <w:pPr>
        <w:spacing w:after="0" w:line="240" w:lineRule="auto"/>
        <w:jc w:val="both"/>
        <w:rPr>
          <w:rFonts w:ascii="Times New Roman" w:hAnsi="Times New Roman" w:cs="Times New Roman"/>
          <w:b/>
          <w:u w:val="single"/>
        </w:rPr>
      </w:pPr>
    </w:p>
    <w:p w:rsidR="005D0962" w:rsidRPr="005D0962" w:rsidRDefault="005D0962" w:rsidP="000D33D7">
      <w:pPr>
        <w:numPr>
          <w:ilvl w:val="0"/>
          <w:numId w:val="24"/>
        </w:numPr>
        <w:spacing w:after="0" w:line="240" w:lineRule="auto"/>
        <w:jc w:val="both"/>
        <w:rPr>
          <w:rFonts w:ascii="Times New Roman" w:hAnsi="Times New Roman" w:cs="Times New Roman"/>
          <w:b/>
          <w:u w:val="single"/>
        </w:rPr>
      </w:pPr>
      <w:r w:rsidRPr="005D0962">
        <w:rPr>
          <w:rFonts w:ascii="Times New Roman" w:hAnsi="Times New Roman" w:cs="Times New Roman"/>
          <w:b/>
          <w:u w:val="single"/>
        </w:rPr>
        <w:t>Psychiatrická péče pro děti a dorost</w:t>
      </w:r>
    </w:p>
    <w:p w:rsidR="00443A9F" w:rsidRPr="00EA28A3" w:rsidRDefault="00443A9F" w:rsidP="000D33D7">
      <w:pPr>
        <w:spacing w:after="0" w:line="240" w:lineRule="auto"/>
        <w:jc w:val="both"/>
        <w:rPr>
          <w:rFonts w:ascii="Times New Roman" w:hAnsi="Times New Roman" w:cs="Times New Roman"/>
        </w:rPr>
      </w:pPr>
    </w:p>
    <w:p w:rsidR="00113D12" w:rsidRDefault="00407189" w:rsidP="000D33D7">
      <w:pPr>
        <w:spacing w:after="0" w:line="240" w:lineRule="auto"/>
        <w:jc w:val="both"/>
        <w:rPr>
          <w:rFonts w:ascii="Times New Roman" w:hAnsi="Times New Roman" w:cs="Times New Roman"/>
        </w:rPr>
      </w:pPr>
      <w:r>
        <w:rPr>
          <w:rFonts w:ascii="Times New Roman" w:hAnsi="Times New Roman" w:cs="Times New Roman"/>
        </w:rPr>
        <w:t xml:space="preserve">Předsedkyně představila návrh usnesení Výboru a informovala o schůzce s dr. </w:t>
      </w:r>
      <w:proofErr w:type="spellStart"/>
      <w:r>
        <w:rPr>
          <w:rFonts w:ascii="Times New Roman" w:hAnsi="Times New Roman" w:cs="Times New Roman"/>
        </w:rPr>
        <w:t>Duškovem</w:t>
      </w:r>
      <w:proofErr w:type="spellEnd"/>
      <w:r>
        <w:rPr>
          <w:rFonts w:ascii="Times New Roman" w:hAnsi="Times New Roman" w:cs="Times New Roman"/>
        </w:rPr>
        <w:t xml:space="preserve"> a záměru přijmout na dalším zasedání Výboru k tomuto tématu podnět. Po pozměnění bylo usnesení přijato v následujícím znění:</w:t>
      </w:r>
    </w:p>
    <w:p w:rsidR="00407189" w:rsidRDefault="00407189" w:rsidP="000D33D7">
      <w:pPr>
        <w:spacing w:after="0" w:line="240" w:lineRule="auto"/>
        <w:jc w:val="both"/>
        <w:rPr>
          <w:rFonts w:ascii="Times New Roman" w:hAnsi="Times New Roman" w:cs="Times New Roman"/>
        </w:rPr>
      </w:pPr>
    </w:p>
    <w:p w:rsidR="00407189" w:rsidRPr="00407189" w:rsidRDefault="00407189" w:rsidP="000D33D7">
      <w:pPr>
        <w:spacing w:after="0" w:line="240" w:lineRule="auto"/>
        <w:jc w:val="both"/>
        <w:rPr>
          <w:rFonts w:ascii="Times New Roman" w:hAnsi="Times New Roman" w:cs="Times New Roman"/>
        </w:rPr>
      </w:pPr>
      <w:r w:rsidRPr="00407189">
        <w:rPr>
          <w:rFonts w:ascii="Times New Roman" w:hAnsi="Times New Roman" w:cs="Times New Roman"/>
          <w:b/>
        </w:rPr>
        <w:t>Výbor pro práva dítěte</w:t>
      </w:r>
      <w:r w:rsidRPr="00407189">
        <w:rPr>
          <w:rFonts w:ascii="Times New Roman" w:hAnsi="Times New Roman" w:cs="Times New Roman"/>
        </w:rPr>
        <w:t xml:space="preserve">, </w:t>
      </w:r>
    </w:p>
    <w:p w:rsidR="00407189" w:rsidRPr="00407189" w:rsidRDefault="00407189" w:rsidP="000D33D7">
      <w:pPr>
        <w:numPr>
          <w:ilvl w:val="0"/>
          <w:numId w:val="25"/>
        </w:numPr>
        <w:spacing w:after="0" w:line="240" w:lineRule="auto"/>
        <w:jc w:val="both"/>
        <w:rPr>
          <w:rFonts w:ascii="Times New Roman" w:hAnsi="Times New Roman" w:cs="Times New Roman"/>
        </w:rPr>
      </w:pPr>
      <w:r w:rsidRPr="00407189">
        <w:rPr>
          <w:rFonts w:ascii="Times New Roman" w:hAnsi="Times New Roman" w:cs="Times New Roman"/>
        </w:rPr>
        <w:t>podporuje plánovanou reformu psychiatrické péče s očekáváním systému dostupných, komunitních, adresných a individualizovaných služeb pro lidi s duševním onemocněním v celém věkovém spektru,</w:t>
      </w:r>
    </w:p>
    <w:p w:rsidR="00407189" w:rsidRPr="00407189" w:rsidRDefault="00407189" w:rsidP="000D33D7">
      <w:pPr>
        <w:numPr>
          <w:ilvl w:val="0"/>
          <w:numId w:val="25"/>
        </w:numPr>
        <w:spacing w:after="0" w:line="240" w:lineRule="auto"/>
        <w:jc w:val="both"/>
        <w:rPr>
          <w:rFonts w:ascii="Times New Roman" w:hAnsi="Times New Roman" w:cs="Times New Roman"/>
        </w:rPr>
      </w:pPr>
      <w:r w:rsidRPr="00407189">
        <w:rPr>
          <w:rFonts w:ascii="Times New Roman" w:hAnsi="Times New Roman" w:cs="Times New Roman"/>
        </w:rPr>
        <w:t>apeluje proto na její rozšíření o aktivity, které povedou k rozvoji sítě komunitních služeb (zdravotních a sociálních) pro děti a dorost,</w:t>
      </w:r>
    </w:p>
    <w:p w:rsidR="00407189" w:rsidRPr="00407189" w:rsidRDefault="00407189" w:rsidP="000D33D7">
      <w:pPr>
        <w:numPr>
          <w:ilvl w:val="0"/>
          <w:numId w:val="25"/>
        </w:numPr>
        <w:spacing w:after="0" w:line="240" w:lineRule="auto"/>
        <w:jc w:val="both"/>
        <w:rPr>
          <w:rFonts w:ascii="Times New Roman" w:hAnsi="Times New Roman" w:cs="Times New Roman"/>
        </w:rPr>
      </w:pPr>
      <w:r w:rsidRPr="00407189">
        <w:rPr>
          <w:rFonts w:ascii="Times New Roman" w:hAnsi="Times New Roman" w:cs="Times New Roman"/>
        </w:rPr>
        <w:t>apeluje na ministra zdravotnictví, aby zachoval dětskou a dorostovou psychiatrii v modu základního vzdělávacího kmene vzhledem k frapantnímu nedostatku dětských a dorostových psychiatrů v ČR, který by vyřazení tohoto oboru ze základních vzdělávacích kmenů ještě více zhoršilo,</w:t>
      </w:r>
    </w:p>
    <w:p w:rsidR="00407189" w:rsidRPr="00407189" w:rsidRDefault="00407189" w:rsidP="000D33D7">
      <w:pPr>
        <w:numPr>
          <w:ilvl w:val="0"/>
          <w:numId w:val="25"/>
        </w:numPr>
        <w:spacing w:after="0" w:line="240" w:lineRule="auto"/>
        <w:jc w:val="both"/>
        <w:rPr>
          <w:rFonts w:ascii="Times New Roman" w:hAnsi="Times New Roman" w:cs="Times New Roman"/>
        </w:rPr>
      </w:pPr>
      <w:r w:rsidRPr="00407189">
        <w:rPr>
          <w:rFonts w:ascii="Times New Roman" w:hAnsi="Times New Roman" w:cs="Times New Roman"/>
        </w:rPr>
        <w:t xml:space="preserve">doporučuje k problematice reformy dětské a dorostové psychiatrie ustavit speciální komisi, která bude mít expertní a meziresortní obsazení. </w:t>
      </w:r>
    </w:p>
    <w:p w:rsidR="00407189" w:rsidRPr="00407189" w:rsidRDefault="00407189" w:rsidP="000D33D7">
      <w:pPr>
        <w:spacing w:after="0" w:line="240" w:lineRule="auto"/>
        <w:jc w:val="both"/>
        <w:rPr>
          <w:rFonts w:ascii="Times New Roman" w:hAnsi="Times New Roman" w:cs="Times New Roman"/>
        </w:rPr>
      </w:pPr>
    </w:p>
    <w:p w:rsidR="00407189" w:rsidRDefault="00407189" w:rsidP="000D33D7">
      <w:pPr>
        <w:spacing w:after="0" w:line="240" w:lineRule="auto"/>
        <w:jc w:val="both"/>
        <w:rPr>
          <w:rFonts w:ascii="Times New Roman" w:hAnsi="Times New Roman" w:cs="Times New Roman"/>
        </w:rPr>
      </w:pPr>
      <w:r>
        <w:rPr>
          <w:rFonts w:ascii="Times New Roman" w:hAnsi="Times New Roman" w:cs="Times New Roman"/>
        </w:rPr>
        <w:t xml:space="preserve">Usnesení bylo přijato jednohlasně. Spolu s ním bylo přijato znění dopisu adresovaného ministru zdravotnictví a na vědomí premiéru a ministryni práce a sociálních věcí. </w:t>
      </w:r>
      <w:r w:rsidR="00374D55">
        <w:rPr>
          <w:rFonts w:ascii="Times New Roman" w:hAnsi="Times New Roman" w:cs="Times New Roman"/>
        </w:rPr>
        <w:t xml:space="preserve">Usnesení bude urychleně umístěno na internetové stránky. </w:t>
      </w:r>
    </w:p>
    <w:p w:rsidR="00407189" w:rsidRDefault="00407189" w:rsidP="000D33D7">
      <w:pPr>
        <w:spacing w:after="0" w:line="240" w:lineRule="auto"/>
        <w:jc w:val="both"/>
        <w:rPr>
          <w:rFonts w:ascii="Times New Roman" w:hAnsi="Times New Roman" w:cs="Times New Roman"/>
        </w:rPr>
      </w:pPr>
    </w:p>
    <w:p w:rsidR="00407189" w:rsidRPr="00EA28A3" w:rsidRDefault="00407189" w:rsidP="000D33D7">
      <w:pPr>
        <w:spacing w:after="0" w:line="240" w:lineRule="auto"/>
        <w:jc w:val="both"/>
        <w:rPr>
          <w:rFonts w:ascii="Times New Roman" w:hAnsi="Times New Roman" w:cs="Times New Roman"/>
        </w:rPr>
      </w:pPr>
    </w:p>
    <w:p w:rsidR="005D0962" w:rsidRPr="005D0962" w:rsidRDefault="005D0962" w:rsidP="000D33D7">
      <w:pPr>
        <w:numPr>
          <w:ilvl w:val="0"/>
          <w:numId w:val="24"/>
        </w:numPr>
        <w:spacing w:after="0" w:line="240" w:lineRule="auto"/>
        <w:jc w:val="both"/>
        <w:rPr>
          <w:rFonts w:ascii="Times New Roman" w:hAnsi="Times New Roman" w:cs="Times New Roman"/>
          <w:b/>
          <w:u w:val="single"/>
        </w:rPr>
      </w:pPr>
      <w:r w:rsidRPr="005D0962">
        <w:rPr>
          <w:rFonts w:ascii="Times New Roman" w:hAnsi="Times New Roman" w:cs="Times New Roman"/>
          <w:b/>
          <w:u w:val="single"/>
        </w:rPr>
        <w:t xml:space="preserve">Příprava semináře ke střídavé péči </w:t>
      </w:r>
    </w:p>
    <w:p w:rsidR="000562E8" w:rsidRDefault="000562E8" w:rsidP="000D33D7">
      <w:pPr>
        <w:spacing w:after="0" w:line="240" w:lineRule="auto"/>
        <w:jc w:val="both"/>
        <w:rPr>
          <w:rFonts w:ascii="Times New Roman" w:hAnsi="Times New Roman" w:cs="Times New Roman"/>
          <w:b/>
          <w:u w:val="single"/>
        </w:rPr>
      </w:pPr>
    </w:p>
    <w:p w:rsidR="001D6F1E" w:rsidRDefault="00407189" w:rsidP="000D33D7">
      <w:pPr>
        <w:spacing w:after="0" w:line="240" w:lineRule="auto"/>
        <w:jc w:val="both"/>
        <w:rPr>
          <w:rFonts w:ascii="Times New Roman" w:hAnsi="Times New Roman" w:cs="Times New Roman"/>
        </w:rPr>
      </w:pPr>
      <w:r>
        <w:rPr>
          <w:rFonts w:ascii="Times New Roman" w:hAnsi="Times New Roman" w:cs="Times New Roman"/>
        </w:rPr>
        <w:t>Předsedkyně</w:t>
      </w:r>
      <w:r w:rsidRPr="00407189">
        <w:rPr>
          <w:rFonts w:ascii="Times New Roman" w:hAnsi="Times New Roman" w:cs="Times New Roman"/>
        </w:rPr>
        <w:t xml:space="preserve"> představila záměr uspořádat seminář ke střídavé péči, jehož cílem by mělo být oživení diskuze na toto téma. Seminář se může uskutečnit koncem listopadu či začátkem prosince, ovšem termín není šibeniční, důraz bude kladen na kvalitu, proto se datum konání může též posunout. Mezi členy Vý</w:t>
      </w:r>
      <w:r>
        <w:rPr>
          <w:rFonts w:ascii="Times New Roman" w:hAnsi="Times New Roman" w:cs="Times New Roman"/>
        </w:rPr>
        <w:t>boru byl distribuován materiál s</w:t>
      </w:r>
      <w:r w:rsidRPr="00407189">
        <w:rPr>
          <w:rFonts w:ascii="Times New Roman" w:hAnsi="Times New Roman" w:cs="Times New Roman"/>
        </w:rPr>
        <w:t>e základními tezemi z</w:t>
      </w:r>
      <w:r w:rsidR="001120AE">
        <w:rPr>
          <w:rFonts w:ascii="Times New Roman" w:hAnsi="Times New Roman" w:cs="Times New Roman"/>
        </w:rPr>
        <w:t>áměru, vyzvala proto členy k před</w:t>
      </w:r>
      <w:r w:rsidRPr="00407189">
        <w:rPr>
          <w:rFonts w:ascii="Times New Roman" w:hAnsi="Times New Roman" w:cs="Times New Roman"/>
        </w:rPr>
        <w:t xml:space="preserve">nášení připomínek a podnětů k realizaci semináře, co se týče navržených hostů, formátu či výstupů semináře. </w:t>
      </w:r>
      <w:r w:rsidR="00482364">
        <w:rPr>
          <w:rFonts w:ascii="Times New Roman" w:hAnsi="Times New Roman" w:cs="Times New Roman"/>
        </w:rPr>
        <w:t xml:space="preserve">V rámci diskuze panovala shoda na tom, že téma střídavé péče je třeba zahrnout do širšího kontextu. </w:t>
      </w:r>
      <w:r w:rsidR="002723EA">
        <w:rPr>
          <w:rFonts w:ascii="Times New Roman" w:hAnsi="Times New Roman" w:cs="Times New Roman"/>
        </w:rPr>
        <w:t>P. A. Doláková navrhla obsahově širší název semináře</w:t>
      </w:r>
      <w:r w:rsidR="001120AE">
        <w:rPr>
          <w:rFonts w:ascii="Times New Roman" w:hAnsi="Times New Roman" w:cs="Times New Roman"/>
        </w:rPr>
        <w:t>.</w:t>
      </w:r>
      <w:r w:rsidR="002723EA">
        <w:rPr>
          <w:rFonts w:ascii="Times New Roman" w:hAnsi="Times New Roman" w:cs="Times New Roman"/>
        </w:rPr>
        <w:t xml:space="preserve"> </w:t>
      </w:r>
      <w:r w:rsidR="00482364">
        <w:rPr>
          <w:rFonts w:ascii="Times New Roman" w:hAnsi="Times New Roman" w:cs="Times New Roman"/>
        </w:rPr>
        <w:t xml:space="preserve">Diskutovat je třeba též preventivní opatření, rodinnou mediaci a další související témata (H. </w:t>
      </w:r>
      <w:proofErr w:type="spellStart"/>
      <w:r w:rsidR="00482364">
        <w:rPr>
          <w:rFonts w:ascii="Times New Roman" w:hAnsi="Times New Roman" w:cs="Times New Roman"/>
        </w:rPr>
        <w:t>Pazlarová</w:t>
      </w:r>
      <w:proofErr w:type="spellEnd"/>
      <w:r w:rsidR="00482364">
        <w:rPr>
          <w:rFonts w:ascii="Times New Roman" w:hAnsi="Times New Roman" w:cs="Times New Roman"/>
        </w:rPr>
        <w:t>, A. Křístek). V rámci praxe, která by mohla být na semináři představena a posuzována</w:t>
      </w:r>
      <w:r w:rsidR="001120AE">
        <w:rPr>
          <w:rFonts w:ascii="Times New Roman" w:hAnsi="Times New Roman" w:cs="Times New Roman"/>
        </w:rPr>
        <w:t>,</w:t>
      </w:r>
      <w:r w:rsidR="00482364">
        <w:rPr>
          <w:rFonts w:ascii="Times New Roman" w:hAnsi="Times New Roman" w:cs="Times New Roman"/>
        </w:rPr>
        <w:t xml:space="preserve"> byla navržena praxe v Německu (</w:t>
      </w:r>
      <w:proofErr w:type="spellStart"/>
      <w:r w:rsidR="00007EE4">
        <w:rPr>
          <w:rFonts w:ascii="Times New Roman" w:hAnsi="Times New Roman" w:cs="Times New Roman"/>
        </w:rPr>
        <w:t>Cochemský</w:t>
      </w:r>
      <w:proofErr w:type="spellEnd"/>
      <w:r w:rsidR="00007EE4">
        <w:rPr>
          <w:rFonts w:ascii="Times New Roman" w:hAnsi="Times New Roman" w:cs="Times New Roman"/>
        </w:rPr>
        <w:t xml:space="preserve"> model) a na Slovensku. Mezi hosty byli navrženi dr. </w:t>
      </w:r>
      <w:proofErr w:type="spellStart"/>
      <w:r w:rsidR="00007EE4">
        <w:rPr>
          <w:rFonts w:ascii="Times New Roman" w:hAnsi="Times New Roman" w:cs="Times New Roman"/>
        </w:rPr>
        <w:t>Rogalovičová</w:t>
      </w:r>
      <w:proofErr w:type="spellEnd"/>
      <w:r w:rsidR="00007EE4">
        <w:rPr>
          <w:rFonts w:ascii="Times New Roman" w:hAnsi="Times New Roman" w:cs="Times New Roman"/>
        </w:rPr>
        <w:t xml:space="preserve">, dr. Nováková, </w:t>
      </w:r>
      <w:r w:rsidR="00007EE4" w:rsidRPr="00007EE4">
        <w:rPr>
          <w:rFonts w:ascii="Times New Roman" w:hAnsi="Times New Roman" w:cs="Times New Roman"/>
        </w:rPr>
        <w:t>dr. Šimáčková</w:t>
      </w:r>
      <w:r w:rsidR="00007EE4">
        <w:rPr>
          <w:rFonts w:ascii="Times New Roman" w:hAnsi="Times New Roman" w:cs="Times New Roman"/>
        </w:rPr>
        <w:t xml:space="preserve">, prof. </w:t>
      </w:r>
      <w:r w:rsidR="00007EE4">
        <w:rPr>
          <w:rFonts w:ascii="Times New Roman" w:hAnsi="Times New Roman" w:cs="Times New Roman"/>
        </w:rPr>
        <w:lastRenderedPageBreak/>
        <w:t xml:space="preserve">Šůlová, </w:t>
      </w:r>
      <w:r w:rsidR="00007EE4" w:rsidRPr="00007EE4">
        <w:rPr>
          <w:rFonts w:ascii="Times New Roman" w:hAnsi="Times New Roman" w:cs="Times New Roman"/>
        </w:rPr>
        <w:t>doc. Matouše</w:t>
      </w:r>
      <w:r w:rsidR="001120AE">
        <w:rPr>
          <w:rFonts w:ascii="Times New Roman" w:hAnsi="Times New Roman" w:cs="Times New Roman"/>
        </w:rPr>
        <w:t>k</w:t>
      </w:r>
      <w:r w:rsidR="00007EE4">
        <w:rPr>
          <w:rFonts w:ascii="Times New Roman" w:hAnsi="Times New Roman" w:cs="Times New Roman"/>
        </w:rPr>
        <w:t xml:space="preserve">, </w:t>
      </w:r>
      <w:r w:rsidR="00007EE4" w:rsidRPr="00007EE4">
        <w:rPr>
          <w:rFonts w:ascii="Times New Roman" w:hAnsi="Times New Roman" w:cs="Times New Roman"/>
        </w:rPr>
        <w:t>dr. Kovářová</w:t>
      </w:r>
      <w:r w:rsidR="00007EE4">
        <w:rPr>
          <w:rFonts w:ascii="Times New Roman" w:hAnsi="Times New Roman" w:cs="Times New Roman"/>
        </w:rPr>
        <w:t>. Mezi dílčími tématy pak byla navržena inte</w:t>
      </w:r>
      <w:r w:rsidR="009E6D44">
        <w:rPr>
          <w:rFonts w:ascii="Times New Roman" w:hAnsi="Times New Roman" w:cs="Times New Roman"/>
        </w:rPr>
        <w:t xml:space="preserve">rpretace nálezů Ústavního soudu k této věci </w:t>
      </w:r>
      <w:r w:rsidR="00007EE4">
        <w:rPr>
          <w:rFonts w:ascii="Times New Roman" w:hAnsi="Times New Roman" w:cs="Times New Roman"/>
        </w:rPr>
        <w:t>(L. Kantůrková</w:t>
      </w:r>
      <w:r w:rsidR="009E6D44">
        <w:rPr>
          <w:rFonts w:ascii="Times New Roman" w:hAnsi="Times New Roman" w:cs="Times New Roman"/>
        </w:rPr>
        <w:t>, D. Hovorka</w:t>
      </w:r>
      <w:r w:rsidR="00007EE4">
        <w:rPr>
          <w:rFonts w:ascii="Times New Roman" w:hAnsi="Times New Roman" w:cs="Times New Roman"/>
        </w:rPr>
        <w:t>), podpora rodičů při realizaci střídavé péče (L. Rybová), do programu by měly být začleněny kazuistiky</w:t>
      </w:r>
      <w:r w:rsidR="008B3D5F">
        <w:rPr>
          <w:rFonts w:ascii="Times New Roman" w:hAnsi="Times New Roman" w:cs="Times New Roman"/>
        </w:rPr>
        <w:t xml:space="preserve"> a příklady dobré praxe</w:t>
      </w:r>
      <w:r w:rsidR="001D6F1E">
        <w:rPr>
          <w:rFonts w:ascii="Times New Roman" w:hAnsi="Times New Roman" w:cs="Times New Roman"/>
        </w:rPr>
        <w:t xml:space="preserve">, vzdělávání při střídavé péči a připravenost škol (M. Hájková, K. Šimáčková </w:t>
      </w:r>
      <w:proofErr w:type="spellStart"/>
      <w:r w:rsidR="001D6F1E">
        <w:rPr>
          <w:rFonts w:ascii="Times New Roman" w:hAnsi="Times New Roman" w:cs="Times New Roman"/>
        </w:rPr>
        <w:t>Laurenčíková</w:t>
      </w:r>
      <w:proofErr w:type="spellEnd"/>
      <w:r w:rsidR="001D6F1E">
        <w:rPr>
          <w:rFonts w:ascii="Times New Roman" w:hAnsi="Times New Roman" w:cs="Times New Roman"/>
        </w:rPr>
        <w:t>)</w:t>
      </w:r>
      <w:r w:rsidR="009E6D44">
        <w:rPr>
          <w:rFonts w:ascii="Times New Roman" w:hAnsi="Times New Roman" w:cs="Times New Roman"/>
        </w:rPr>
        <w:t xml:space="preserve">, pohled současné společnosti a její připravenost (T. Hradilková), závěry výzkumů dopadů na děti (H. </w:t>
      </w:r>
      <w:proofErr w:type="spellStart"/>
      <w:r w:rsidR="009E6D44">
        <w:rPr>
          <w:rFonts w:ascii="Times New Roman" w:hAnsi="Times New Roman" w:cs="Times New Roman"/>
        </w:rPr>
        <w:t>Pazlarová</w:t>
      </w:r>
      <w:proofErr w:type="spellEnd"/>
      <w:r w:rsidR="009E6D44">
        <w:rPr>
          <w:rFonts w:ascii="Times New Roman" w:hAnsi="Times New Roman" w:cs="Times New Roman"/>
        </w:rPr>
        <w:t xml:space="preserve">), podpora pozitivního rodičovství (L. Kantůrková) a další. </w:t>
      </w:r>
      <w:r w:rsidR="001D6F1E">
        <w:rPr>
          <w:rFonts w:ascii="Times New Roman" w:hAnsi="Times New Roman" w:cs="Times New Roman"/>
        </w:rPr>
        <w:t>Základními východisky by měla být současná situace a praxe v</w:t>
      </w:r>
      <w:r w:rsidR="009E6D44">
        <w:rPr>
          <w:rFonts w:ascii="Times New Roman" w:hAnsi="Times New Roman" w:cs="Times New Roman"/>
        </w:rPr>
        <w:t> </w:t>
      </w:r>
      <w:r w:rsidR="001D6F1E">
        <w:rPr>
          <w:rFonts w:ascii="Times New Roman" w:hAnsi="Times New Roman" w:cs="Times New Roman"/>
        </w:rPr>
        <w:t>ČR</w:t>
      </w:r>
      <w:r w:rsidR="009E6D44">
        <w:rPr>
          <w:rFonts w:ascii="Times New Roman" w:hAnsi="Times New Roman" w:cs="Times New Roman"/>
        </w:rPr>
        <w:t>, včetně stávajících podpůrných systémů – její ohodnocení z hlediska hrozeb a toho, co je třeba v oblasti dále udělat, aby byl uplatňovaný model bezpečný. Mezi výstupy semináře by měla být jasně form</w:t>
      </w:r>
      <w:r w:rsidR="001120AE">
        <w:rPr>
          <w:rFonts w:ascii="Times New Roman" w:hAnsi="Times New Roman" w:cs="Times New Roman"/>
        </w:rPr>
        <w:t>ulovaná</w:t>
      </w:r>
      <w:r w:rsidR="009E6D44">
        <w:rPr>
          <w:rFonts w:ascii="Times New Roman" w:hAnsi="Times New Roman" w:cs="Times New Roman"/>
        </w:rPr>
        <w:t xml:space="preserve"> doporučení odborníků. </w:t>
      </w:r>
    </w:p>
    <w:p w:rsidR="001D6F1E" w:rsidRDefault="001D6F1E" w:rsidP="000D33D7">
      <w:pPr>
        <w:spacing w:after="0" w:line="240" w:lineRule="auto"/>
        <w:jc w:val="both"/>
        <w:rPr>
          <w:rFonts w:ascii="Times New Roman" w:hAnsi="Times New Roman" w:cs="Times New Roman"/>
        </w:rPr>
      </w:pPr>
    </w:p>
    <w:p w:rsidR="00407189" w:rsidRPr="00407189" w:rsidRDefault="00482364" w:rsidP="000D33D7">
      <w:pPr>
        <w:spacing w:after="0" w:line="240" w:lineRule="auto"/>
        <w:jc w:val="both"/>
        <w:rPr>
          <w:rFonts w:ascii="Times New Roman" w:hAnsi="Times New Roman" w:cs="Times New Roman"/>
        </w:rPr>
      </w:pPr>
      <w:r>
        <w:rPr>
          <w:rFonts w:ascii="Times New Roman" w:hAnsi="Times New Roman" w:cs="Times New Roman"/>
        </w:rPr>
        <w:t>N</w:t>
      </w:r>
      <w:r w:rsidR="00407189">
        <w:rPr>
          <w:rFonts w:ascii="Times New Roman" w:hAnsi="Times New Roman" w:cs="Times New Roman"/>
        </w:rPr>
        <w:t>ávrhy členů Výboru budou zahrnuty do souborného přípravného materiálu spolu se závěry pracovního setkání, které se uskuteční v průběhu září. Pracovní setkání svolá tajemnice Výboru.</w:t>
      </w:r>
      <w:r w:rsidR="008B3D5F">
        <w:rPr>
          <w:rFonts w:ascii="Times New Roman" w:hAnsi="Times New Roman" w:cs="Times New Roman"/>
        </w:rPr>
        <w:t xml:space="preserve"> </w:t>
      </w:r>
    </w:p>
    <w:p w:rsidR="00407189" w:rsidRPr="00EA28A3" w:rsidRDefault="00407189" w:rsidP="000D33D7">
      <w:pPr>
        <w:spacing w:after="0" w:line="240" w:lineRule="auto"/>
        <w:jc w:val="both"/>
        <w:rPr>
          <w:rFonts w:ascii="Times New Roman" w:hAnsi="Times New Roman" w:cs="Times New Roman"/>
          <w:b/>
          <w:u w:val="single"/>
        </w:rPr>
      </w:pPr>
    </w:p>
    <w:p w:rsidR="00EC61EE" w:rsidRPr="00EA28A3" w:rsidRDefault="00EC61EE" w:rsidP="000D33D7">
      <w:pPr>
        <w:spacing w:after="0" w:line="240" w:lineRule="auto"/>
        <w:jc w:val="both"/>
        <w:rPr>
          <w:rFonts w:ascii="Times New Roman" w:hAnsi="Times New Roman" w:cs="Times New Roman"/>
        </w:rPr>
      </w:pPr>
    </w:p>
    <w:p w:rsidR="005D0962" w:rsidRDefault="00C96B1B" w:rsidP="000D33D7">
      <w:pPr>
        <w:numPr>
          <w:ilvl w:val="0"/>
          <w:numId w:val="24"/>
        </w:numPr>
        <w:spacing w:after="0" w:line="240" w:lineRule="auto"/>
        <w:jc w:val="both"/>
        <w:rPr>
          <w:rFonts w:ascii="Times New Roman" w:hAnsi="Times New Roman" w:cs="Times New Roman"/>
          <w:b/>
          <w:u w:val="single"/>
        </w:rPr>
      </w:pPr>
      <w:r>
        <w:rPr>
          <w:rFonts w:ascii="Times New Roman" w:hAnsi="Times New Roman" w:cs="Times New Roman"/>
          <w:b/>
          <w:u w:val="single"/>
        </w:rPr>
        <w:t>Výživné</w:t>
      </w:r>
    </w:p>
    <w:p w:rsidR="00C96B1B" w:rsidRDefault="00C96B1B" w:rsidP="000D33D7">
      <w:pPr>
        <w:spacing w:after="0" w:line="240" w:lineRule="auto"/>
        <w:jc w:val="both"/>
        <w:rPr>
          <w:rFonts w:ascii="Times New Roman" w:hAnsi="Times New Roman" w:cs="Times New Roman"/>
          <w:b/>
          <w:u w:val="single"/>
        </w:rPr>
      </w:pPr>
    </w:p>
    <w:p w:rsidR="00C96B1B" w:rsidRDefault="00C96B1B" w:rsidP="000D33D7">
      <w:pPr>
        <w:spacing w:after="0" w:line="240" w:lineRule="auto"/>
        <w:jc w:val="both"/>
        <w:rPr>
          <w:rFonts w:ascii="Times New Roman" w:hAnsi="Times New Roman" w:cs="Times New Roman"/>
        </w:rPr>
      </w:pPr>
      <w:r>
        <w:rPr>
          <w:rFonts w:ascii="Times New Roman" w:hAnsi="Times New Roman" w:cs="Times New Roman"/>
        </w:rPr>
        <w:t xml:space="preserve">Do problematiky současných aktivit v souvislosti se zavedením zálohovaného výživného uvedla členy Výboru </w:t>
      </w:r>
      <w:r w:rsidRPr="00C96B1B">
        <w:rPr>
          <w:rFonts w:ascii="Times New Roman" w:hAnsi="Times New Roman" w:cs="Times New Roman"/>
        </w:rPr>
        <w:t>Kateřina Jirková, ředitelka Odboru nepojistných sociálních a rodinných dávek MPSV</w:t>
      </w:r>
      <w:r>
        <w:rPr>
          <w:rFonts w:ascii="Times New Roman" w:hAnsi="Times New Roman" w:cs="Times New Roman"/>
        </w:rPr>
        <w:t xml:space="preserve">. Příprava věcného záměru zákona, který je jedním z úkolů </w:t>
      </w:r>
      <w:r w:rsidR="00F71571">
        <w:rPr>
          <w:rFonts w:ascii="Times New Roman" w:hAnsi="Times New Roman" w:cs="Times New Roman"/>
        </w:rPr>
        <w:t xml:space="preserve">uložených na základě </w:t>
      </w:r>
      <w:r>
        <w:rPr>
          <w:rFonts w:ascii="Times New Roman" w:hAnsi="Times New Roman" w:cs="Times New Roman"/>
        </w:rPr>
        <w:t xml:space="preserve">koaliční dohody, je v gesci ministryně práce a sociálních věcí. Tento institut byl projednáván již v minulosti, kdy byl návrh zákona vetován až prezidentem Klausem. Současný věcný záměr zákona prošel mezirezortním připomínkovým řízením a počátkem roku 2015 byl připraven pro projednání Poslaneckou sněmovnou Parlamentu ČR, což se ovšem pro politické neshody nepodařilo. V pracovní skupině k věcnému záměru zákona jsou zástupci MS, MF, opatrovnických soudů, exekutorské komory i skupin samoživitelů a samoživitelek. </w:t>
      </w:r>
      <w:r w:rsidR="001120AE">
        <w:rPr>
          <w:rFonts w:ascii="Times New Roman" w:hAnsi="Times New Roman" w:cs="Times New Roman"/>
        </w:rPr>
        <w:t>Důležitým bodem diskuzí</w:t>
      </w:r>
      <w:r w:rsidR="00F71571">
        <w:rPr>
          <w:rFonts w:ascii="Times New Roman" w:hAnsi="Times New Roman" w:cs="Times New Roman"/>
        </w:rPr>
        <w:t xml:space="preserve"> je vymahatelnost zálohovaného výživného, u které se kříží nárok soukromoprávní s nárokem dávkovým. Zásadní spory nyní panují při vyjednávání v otázce určení cílové skupiny, tedy beneficientů. Problémem je též nedostatek dat k této problematice, které jsou většinou obsaženy pouze ve spisech. </w:t>
      </w:r>
    </w:p>
    <w:p w:rsidR="00221F78" w:rsidRDefault="00221F78" w:rsidP="000D33D7">
      <w:pPr>
        <w:spacing w:after="0" w:line="240" w:lineRule="auto"/>
        <w:jc w:val="both"/>
        <w:rPr>
          <w:rFonts w:ascii="Times New Roman" w:hAnsi="Times New Roman" w:cs="Times New Roman"/>
        </w:rPr>
      </w:pPr>
    </w:p>
    <w:p w:rsidR="00221F78" w:rsidRDefault="00221F78" w:rsidP="000D33D7">
      <w:pPr>
        <w:spacing w:after="0" w:line="240" w:lineRule="auto"/>
        <w:jc w:val="both"/>
        <w:rPr>
          <w:rFonts w:ascii="Times New Roman" w:hAnsi="Times New Roman" w:cs="Times New Roman"/>
        </w:rPr>
      </w:pPr>
      <w:r>
        <w:rPr>
          <w:rFonts w:ascii="Times New Roman" w:hAnsi="Times New Roman" w:cs="Times New Roman"/>
        </w:rPr>
        <w:t xml:space="preserve">L. Kantůrková označila za problém nejen problematiku zálohovaného výživného, ale výživného jako takového, a to především v současné </w:t>
      </w:r>
      <w:r w:rsidR="000B26F7">
        <w:rPr>
          <w:rFonts w:ascii="Times New Roman" w:hAnsi="Times New Roman" w:cs="Times New Roman"/>
        </w:rPr>
        <w:t>aplikaci. Projevuje se totiž značná rozdílnost v praxi soudů v jednotlivých regionech. Žádné závazné stanovisko k určování výše výživného dosud neexistuje. Objevují se pokusy o sjednocení v podobě vzorců či tabulkového systému</w:t>
      </w:r>
      <w:r w:rsidR="00FF6FBD">
        <w:rPr>
          <w:rFonts w:ascii="Times New Roman" w:hAnsi="Times New Roman" w:cs="Times New Roman"/>
        </w:rPr>
        <w:t xml:space="preserve"> po vzoru praxe ze zahraničí. V současné době se užívají doporučující tabulky, které mají nezávazný charakter. Mezi další současné problémy patří obtížné zjišťování skutečného příjmu rodičů dítěte, které je velice pracné, ale stále neúčinné. Podle doporučení L. Kantůrkové</w:t>
      </w:r>
      <w:r w:rsidR="001C17FF">
        <w:rPr>
          <w:rFonts w:ascii="Times New Roman" w:hAnsi="Times New Roman" w:cs="Times New Roman"/>
        </w:rPr>
        <w:t xml:space="preserve"> </w:t>
      </w:r>
      <w:r w:rsidR="001120AE">
        <w:rPr>
          <w:rFonts w:ascii="Times New Roman" w:hAnsi="Times New Roman" w:cs="Times New Roman"/>
        </w:rPr>
        <w:t>by byla</w:t>
      </w:r>
      <w:r w:rsidR="00FF6FBD">
        <w:rPr>
          <w:rFonts w:ascii="Times New Roman" w:hAnsi="Times New Roman" w:cs="Times New Roman"/>
        </w:rPr>
        <w:t xml:space="preserve"> </w:t>
      </w:r>
      <w:r w:rsidR="001C17FF">
        <w:rPr>
          <w:rFonts w:ascii="Times New Roman" w:hAnsi="Times New Roman" w:cs="Times New Roman"/>
        </w:rPr>
        <w:t xml:space="preserve">za současného stavu </w:t>
      </w:r>
      <w:r w:rsidR="00FF6FBD">
        <w:rPr>
          <w:rFonts w:ascii="Times New Roman" w:hAnsi="Times New Roman" w:cs="Times New Roman"/>
        </w:rPr>
        <w:t xml:space="preserve">vhodným řešením stanoviska </w:t>
      </w:r>
      <w:r w:rsidR="001C17FF">
        <w:rPr>
          <w:rFonts w:ascii="Times New Roman" w:hAnsi="Times New Roman" w:cs="Times New Roman"/>
        </w:rPr>
        <w:t>ke sjednocení praxe na soudech. Na sjednocení praxe nyní pracuje dr. Ptáček. Současně se Sdružení opatrovnických a rodinně-právních soudců snaží pozdvihnout tuto problematiku na soudech, kde je oproti své naléhavosti upoza</w:t>
      </w:r>
      <w:r w:rsidR="001120AE">
        <w:rPr>
          <w:rFonts w:ascii="Times New Roman" w:hAnsi="Times New Roman" w:cs="Times New Roman"/>
        </w:rPr>
        <w:t>ďována</w:t>
      </w:r>
      <w:r w:rsidR="001C17FF">
        <w:rPr>
          <w:rFonts w:ascii="Times New Roman" w:hAnsi="Times New Roman" w:cs="Times New Roman"/>
        </w:rPr>
        <w:t xml:space="preserve">. </w:t>
      </w:r>
      <w:r w:rsidR="001120AE">
        <w:rPr>
          <w:rFonts w:ascii="Times New Roman" w:hAnsi="Times New Roman" w:cs="Times New Roman"/>
        </w:rPr>
        <w:t xml:space="preserve">V rámci diskuze Výboru byla vyzdvižena </w:t>
      </w:r>
      <w:r w:rsidR="001E045C">
        <w:rPr>
          <w:rFonts w:ascii="Times New Roman" w:hAnsi="Times New Roman" w:cs="Times New Roman"/>
        </w:rPr>
        <w:t xml:space="preserve">sjednocující role Nejvyššího soudu a podpora vyslovena aktivitám dr. Ptáčka. Za důležitý byl označen sběr dat v oblasti nákladů života rodin s dětmi </w:t>
      </w:r>
      <w:r w:rsidR="001120AE">
        <w:rPr>
          <w:rFonts w:ascii="Times New Roman" w:hAnsi="Times New Roman" w:cs="Times New Roman"/>
        </w:rPr>
        <w:t>v</w:t>
      </w:r>
      <w:r w:rsidR="001E045C">
        <w:rPr>
          <w:rFonts w:ascii="Times New Roman" w:hAnsi="Times New Roman" w:cs="Times New Roman"/>
        </w:rPr>
        <w:t xml:space="preserve"> jednotlivých regionec</w:t>
      </w:r>
      <w:r w:rsidR="001120AE">
        <w:rPr>
          <w:rFonts w:ascii="Times New Roman" w:hAnsi="Times New Roman" w:cs="Times New Roman"/>
        </w:rPr>
        <w:t>h.</w:t>
      </w:r>
    </w:p>
    <w:p w:rsidR="00FE7CE9" w:rsidRDefault="00FE7CE9" w:rsidP="000D33D7">
      <w:pPr>
        <w:spacing w:after="0" w:line="240" w:lineRule="auto"/>
        <w:jc w:val="both"/>
        <w:rPr>
          <w:rFonts w:ascii="Times New Roman" w:hAnsi="Times New Roman" w:cs="Times New Roman"/>
        </w:rPr>
      </w:pPr>
    </w:p>
    <w:p w:rsidR="00FE7CE9" w:rsidRDefault="00FE7CE9" w:rsidP="000D33D7">
      <w:pPr>
        <w:spacing w:after="0" w:line="240" w:lineRule="auto"/>
        <w:jc w:val="both"/>
        <w:rPr>
          <w:rFonts w:ascii="Times New Roman" w:hAnsi="Times New Roman" w:cs="Times New Roman"/>
        </w:rPr>
      </w:pPr>
      <w:r>
        <w:rPr>
          <w:rFonts w:ascii="Times New Roman" w:hAnsi="Times New Roman" w:cs="Times New Roman"/>
        </w:rPr>
        <w:t>V rámci hledání možných řešení, se kterými by mohl Výbor pro práva dítěte pomoci, zaznívaly tyto návrhy:</w:t>
      </w:r>
    </w:p>
    <w:p w:rsidR="00FE7CE9" w:rsidRPr="001E045C" w:rsidRDefault="00FE7CE9" w:rsidP="000D33D7">
      <w:pPr>
        <w:pStyle w:val="Odstavecseseznamem"/>
        <w:numPr>
          <w:ilvl w:val="0"/>
          <w:numId w:val="27"/>
        </w:numPr>
        <w:spacing w:after="0" w:line="240" w:lineRule="auto"/>
        <w:jc w:val="both"/>
        <w:rPr>
          <w:rFonts w:ascii="Times New Roman" w:hAnsi="Times New Roman" w:cs="Times New Roman"/>
        </w:rPr>
      </w:pPr>
      <w:r w:rsidRPr="001E045C">
        <w:rPr>
          <w:rFonts w:ascii="Times New Roman" w:hAnsi="Times New Roman" w:cs="Times New Roman"/>
        </w:rPr>
        <w:t xml:space="preserve">specifikovat problematické body, které by měla projednat ministryně práce a sociálních věcí s ministrem spravedlnosti (K. Šimáčková </w:t>
      </w:r>
      <w:proofErr w:type="spellStart"/>
      <w:r w:rsidRPr="001E045C">
        <w:rPr>
          <w:rFonts w:ascii="Times New Roman" w:hAnsi="Times New Roman" w:cs="Times New Roman"/>
        </w:rPr>
        <w:t>Laurenčíková</w:t>
      </w:r>
      <w:proofErr w:type="spellEnd"/>
      <w:r w:rsidRPr="001E045C">
        <w:rPr>
          <w:rFonts w:ascii="Times New Roman" w:hAnsi="Times New Roman" w:cs="Times New Roman"/>
        </w:rPr>
        <w:t>)</w:t>
      </w:r>
    </w:p>
    <w:p w:rsidR="00FE7CE9" w:rsidRPr="001E045C" w:rsidRDefault="00FE7CE9" w:rsidP="000D33D7">
      <w:pPr>
        <w:pStyle w:val="Odstavecseseznamem"/>
        <w:numPr>
          <w:ilvl w:val="0"/>
          <w:numId w:val="27"/>
        </w:numPr>
        <w:spacing w:after="0" w:line="240" w:lineRule="auto"/>
        <w:jc w:val="both"/>
        <w:rPr>
          <w:rFonts w:ascii="Times New Roman" w:hAnsi="Times New Roman" w:cs="Times New Roman"/>
        </w:rPr>
      </w:pPr>
      <w:r w:rsidRPr="001E045C">
        <w:rPr>
          <w:rFonts w:ascii="Times New Roman" w:hAnsi="Times New Roman" w:cs="Times New Roman"/>
        </w:rPr>
        <w:t>vyzvat ministra spravedlnosti k systémovému používání tabulek (L. Rybová)</w:t>
      </w:r>
      <w:r w:rsidR="001E045C" w:rsidRPr="001E045C">
        <w:rPr>
          <w:rFonts w:ascii="Times New Roman" w:hAnsi="Times New Roman" w:cs="Times New Roman"/>
        </w:rPr>
        <w:t xml:space="preserve">, </w:t>
      </w:r>
    </w:p>
    <w:p w:rsidR="001E045C" w:rsidRPr="001E045C" w:rsidRDefault="001E045C" w:rsidP="000D33D7">
      <w:pPr>
        <w:pStyle w:val="Odstavecseseznamem"/>
        <w:numPr>
          <w:ilvl w:val="0"/>
          <w:numId w:val="27"/>
        </w:numPr>
        <w:spacing w:after="0" w:line="240" w:lineRule="auto"/>
        <w:jc w:val="both"/>
        <w:rPr>
          <w:rFonts w:ascii="Times New Roman" w:hAnsi="Times New Roman" w:cs="Times New Roman"/>
        </w:rPr>
      </w:pPr>
      <w:r w:rsidRPr="001E045C">
        <w:rPr>
          <w:rFonts w:ascii="Times New Roman" w:hAnsi="Times New Roman" w:cs="Times New Roman"/>
        </w:rPr>
        <w:t>požádat Nejvyšší soud o vydání sjednocujícího stanoviska (D. Hovorka)</w:t>
      </w:r>
    </w:p>
    <w:p w:rsidR="001E045C" w:rsidRPr="001E045C" w:rsidRDefault="001E045C" w:rsidP="000D33D7">
      <w:pPr>
        <w:pStyle w:val="Odstavecseseznamem"/>
        <w:numPr>
          <w:ilvl w:val="0"/>
          <w:numId w:val="27"/>
        </w:numPr>
        <w:spacing w:after="0" w:line="240" w:lineRule="auto"/>
        <w:jc w:val="both"/>
        <w:rPr>
          <w:rFonts w:ascii="Times New Roman" w:hAnsi="Times New Roman" w:cs="Times New Roman"/>
        </w:rPr>
      </w:pPr>
      <w:r w:rsidRPr="001E045C">
        <w:rPr>
          <w:rFonts w:ascii="Times New Roman" w:hAnsi="Times New Roman" w:cs="Times New Roman"/>
        </w:rPr>
        <w:t xml:space="preserve">vyžadovat data od Ministerstva spravedlnosti (K. Šimáčková </w:t>
      </w:r>
      <w:proofErr w:type="spellStart"/>
      <w:r w:rsidRPr="001E045C">
        <w:rPr>
          <w:rFonts w:ascii="Times New Roman" w:hAnsi="Times New Roman" w:cs="Times New Roman"/>
        </w:rPr>
        <w:t>Laurenčíková</w:t>
      </w:r>
      <w:proofErr w:type="spellEnd"/>
      <w:r w:rsidRPr="001E045C">
        <w:rPr>
          <w:rFonts w:ascii="Times New Roman" w:hAnsi="Times New Roman" w:cs="Times New Roman"/>
        </w:rPr>
        <w:t xml:space="preserve">) </w:t>
      </w:r>
    </w:p>
    <w:p w:rsidR="001E045C" w:rsidRDefault="001E045C" w:rsidP="000D33D7">
      <w:pPr>
        <w:spacing w:after="0" w:line="240" w:lineRule="auto"/>
        <w:jc w:val="both"/>
        <w:rPr>
          <w:rFonts w:ascii="Times New Roman" w:hAnsi="Times New Roman" w:cs="Times New Roman"/>
        </w:rPr>
      </w:pPr>
    </w:p>
    <w:p w:rsidR="001E045C" w:rsidRDefault="001E045C" w:rsidP="000D33D7">
      <w:pPr>
        <w:spacing w:after="0" w:line="240" w:lineRule="auto"/>
        <w:jc w:val="both"/>
        <w:rPr>
          <w:rFonts w:ascii="Times New Roman" w:hAnsi="Times New Roman" w:cs="Times New Roman"/>
        </w:rPr>
      </w:pPr>
      <w:r>
        <w:rPr>
          <w:rFonts w:ascii="Times New Roman" w:hAnsi="Times New Roman" w:cs="Times New Roman"/>
        </w:rPr>
        <w:lastRenderedPageBreak/>
        <w:t xml:space="preserve">Na Výboru panovala shoda, že je třeba se problematice více věnovat, na příštím zasedání tedy má být zařazena problematika situace v opatrovnickém soudnictví. </w:t>
      </w:r>
    </w:p>
    <w:p w:rsidR="006F0018" w:rsidRPr="00EA28A3" w:rsidRDefault="006F0018" w:rsidP="000D33D7">
      <w:pPr>
        <w:spacing w:after="0" w:line="240" w:lineRule="auto"/>
        <w:jc w:val="both"/>
        <w:rPr>
          <w:rFonts w:ascii="Times New Roman" w:hAnsi="Times New Roman" w:cs="Times New Roman"/>
          <w:b/>
          <w:u w:val="single"/>
        </w:rPr>
      </w:pPr>
    </w:p>
    <w:p w:rsidR="005D0962" w:rsidRPr="001E045C" w:rsidRDefault="00A846C3" w:rsidP="000D33D7">
      <w:pPr>
        <w:numPr>
          <w:ilvl w:val="0"/>
          <w:numId w:val="24"/>
        </w:numPr>
        <w:spacing w:after="0" w:line="240" w:lineRule="auto"/>
        <w:jc w:val="both"/>
        <w:rPr>
          <w:rFonts w:ascii="Times New Roman" w:hAnsi="Times New Roman" w:cs="Times New Roman"/>
          <w:b/>
          <w:u w:val="single"/>
        </w:rPr>
      </w:pPr>
      <w:r>
        <w:rPr>
          <w:rFonts w:ascii="Times New Roman" w:hAnsi="Times New Roman" w:cs="Times New Roman"/>
          <w:b/>
          <w:u w:val="single"/>
        </w:rPr>
        <w:t>Děti v DOZP</w:t>
      </w:r>
      <w:r w:rsidR="005D0962" w:rsidRPr="001E045C">
        <w:rPr>
          <w:rFonts w:ascii="Times New Roman" w:hAnsi="Times New Roman" w:cs="Times New Roman"/>
          <w:b/>
          <w:u w:val="single"/>
        </w:rPr>
        <w:t xml:space="preserve"> </w:t>
      </w:r>
    </w:p>
    <w:p w:rsidR="001E045C" w:rsidRDefault="001E045C" w:rsidP="000D33D7">
      <w:pPr>
        <w:spacing w:after="0" w:line="240" w:lineRule="auto"/>
        <w:jc w:val="both"/>
        <w:rPr>
          <w:rFonts w:ascii="Times New Roman" w:hAnsi="Times New Roman" w:cs="Times New Roman"/>
          <w:b/>
          <w:u w:val="single"/>
        </w:rPr>
      </w:pPr>
    </w:p>
    <w:p w:rsidR="00EE4279" w:rsidRDefault="001E045C" w:rsidP="000D33D7">
      <w:pPr>
        <w:spacing w:after="0" w:line="240" w:lineRule="auto"/>
        <w:jc w:val="both"/>
        <w:rPr>
          <w:rFonts w:ascii="Times New Roman" w:hAnsi="Times New Roman" w:cs="Times New Roman"/>
        </w:rPr>
      </w:pPr>
      <w:r w:rsidRPr="001E045C">
        <w:rPr>
          <w:rFonts w:ascii="Times New Roman" w:hAnsi="Times New Roman" w:cs="Times New Roman"/>
        </w:rPr>
        <w:t>Do problematiky členy Výboru uvedla Terezie Hradilková z Centra</w:t>
      </w:r>
      <w:r w:rsidRPr="001E045C">
        <w:rPr>
          <w:rFonts w:ascii="Times New Roman" w:hAnsi="Times New Roman" w:cs="Times New Roman"/>
        </w:rPr>
        <w:t xml:space="preserve"> podpory transformace</w:t>
      </w:r>
      <w:r w:rsidR="00051BD5">
        <w:rPr>
          <w:rFonts w:ascii="Times New Roman" w:hAnsi="Times New Roman" w:cs="Times New Roman"/>
        </w:rPr>
        <w:t xml:space="preserve">. </w:t>
      </w:r>
      <w:r w:rsidR="009C405A">
        <w:rPr>
          <w:rFonts w:ascii="Times New Roman" w:hAnsi="Times New Roman" w:cs="Times New Roman"/>
        </w:rPr>
        <w:t xml:space="preserve">V úvodu vysvětlila, že transformací ústavů se nerozumí zrušení pobytových služeb, ale o jejich umenšení a snížení kapacit. </w:t>
      </w:r>
      <w:r w:rsidR="001923D7">
        <w:rPr>
          <w:rFonts w:ascii="Times New Roman" w:hAnsi="Times New Roman" w:cs="Times New Roman"/>
        </w:rPr>
        <w:t>V současné době je v domovech pro osoby se zdravotním postižením umístěno okolo 750 dětí. Jejich počet přes probíhající transformaci dosud neklesá. Jedním z důvodů je i nevole dětských domovů vzít do péče děti se zdravotním pos</w:t>
      </w:r>
      <w:r w:rsidR="00EE4279">
        <w:rPr>
          <w:rFonts w:ascii="Times New Roman" w:hAnsi="Times New Roman" w:cs="Times New Roman"/>
        </w:rPr>
        <w:t>tižením nebo chronicky nemocné, z toho důvodu dochází i k rozdělení rodin. V DOZP jsou děti v menšině, někdy i pouze jako jednotlivci. Za zásadní problémy umisťování dětí do DOZP označila</w:t>
      </w:r>
      <w:r w:rsidR="001120AE">
        <w:rPr>
          <w:rFonts w:ascii="Times New Roman" w:hAnsi="Times New Roman" w:cs="Times New Roman"/>
        </w:rPr>
        <w:t xml:space="preserve"> následující:</w:t>
      </w:r>
    </w:p>
    <w:p w:rsidR="00EE4279" w:rsidRPr="00DB346E" w:rsidRDefault="00EE4279" w:rsidP="000D33D7">
      <w:pPr>
        <w:pStyle w:val="Odstavecseseznamem"/>
        <w:numPr>
          <w:ilvl w:val="0"/>
          <w:numId w:val="28"/>
        </w:numPr>
        <w:spacing w:after="0" w:line="240" w:lineRule="auto"/>
        <w:jc w:val="both"/>
        <w:rPr>
          <w:rFonts w:ascii="Times New Roman" w:hAnsi="Times New Roman" w:cs="Times New Roman"/>
        </w:rPr>
      </w:pPr>
      <w:r w:rsidRPr="00DB346E">
        <w:rPr>
          <w:rFonts w:ascii="Times New Roman" w:hAnsi="Times New Roman" w:cs="Times New Roman"/>
        </w:rPr>
        <w:t>v DOZP žijí děti s dospělými v jedné „domácnosti“ – postrádají proto</w:t>
      </w:r>
      <w:r w:rsidR="001120AE">
        <w:rPr>
          <w:rFonts w:ascii="Times New Roman" w:hAnsi="Times New Roman" w:cs="Times New Roman"/>
        </w:rPr>
        <w:t xml:space="preserve"> soukromí, intimitu, vzory</w:t>
      </w:r>
    </w:p>
    <w:p w:rsidR="00EE4279" w:rsidRPr="00DB346E" w:rsidRDefault="00EE4279" w:rsidP="000D33D7">
      <w:pPr>
        <w:pStyle w:val="Odstavecseseznamem"/>
        <w:numPr>
          <w:ilvl w:val="0"/>
          <w:numId w:val="28"/>
        </w:numPr>
        <w:spacing w:after="0" w:line="240" w:lineRule="auto"/>
        <w:jc w:val="both"/>
        <w:rPr>
          <w:rFonts w:ascii="Times New Roman" w:hAnsi="Times New Roman" w:cs="Times New Roman"/>
        </w:rPr>
      </w:pPr>
      <w:r w:rsidRPr="00DB346E">
        <w:rPr>
          <w:rFonts w:ascii="Times New Roman" w:hAnsi="Times New Roman" w:cs="Times New Roman"/>
        </w:rPr>
        <w:t>DOZP jsou nevhodným prostředím pro jejich rozvoj</w:t>
      </w:r>
      <w:r w:rsidR="00401C38" w:rsidRPr="00DB346E">
        <w:rPr>
          <w:rFonts w:ascii="Times New Roman" w:hAnsi="Times New Roman" w:cs="Times New Roman"/>
        </w:rPr>
        <w:t xml:space="preserve"> – často panuje vztah personálu ke klientům jako k jejich dětem, tykání dospělým, zakořeňování „bludů“ zdaleka nepodobným rodinnému životu, nejsou splněny 3 zásady normality (jinde spíme, jinde chodíme do školy / práce, jinde trávíme volný čas; jinak trávím pracovní dny a jinak dny volna; žijeme srovnatelně s vrstevníky a s vrstevníky trávíme většinu volného času) </w:t>
      </w:r>
    </w:p>
    <w:p w:rsidR="00DB346E" w:rsidRPr="00DB346E" w:rsidRDefault="00401C38" w:rsidP="000D33D7">
      <w:pPr>
        <w:pStyle w:val="Odstavecseseznamem"/>
        <w:numPr>
          <w:ilvl w:val="0"/>
          <w:numId w:val="28"/>
        </w:numPr>
        <w:spacing w:after="0" w:line="240" w:lineRule="auto"/>
        <w:jc w:val="both"/>
        <w:rPr>
          <w:rFonts w:ascii="Times New Roman" w:hAnsi="Times New Roman" w:cs="Times New Roman"/>
        </w:rPr>
      </w:pPr>
      <w:r w:rsidRPr="00DB346E">
        <w:rPr>
          <w:rFonts w:ascii="Times New Roman" w:hAnsi="Times New Roman" w:cs="Times New Roman"/>
        </w:rPr>
        <w:t xml:space="preserve">vzdělávání – dle výzkumu „Vzdělávání dětí v ústavní péči“ se ani jedno dítě v DOZP v dané době nevzdělávalo v základním vzdělávacím proudu. Děti jsou často vzdělávány přímo v DOZP, někdy neopustí ani pokoj. </w:t>
      </w:r>
    </w:p>
    <w:p w:rsidR="00DB346E" w:rsidRDefault="00DB346E" w:rsidP="000D33D7">
      <w:pPr>
        <w:spacing w:after="0" w:line="240" w:lineRule="auto"/>
        <w:jc w:val="both"/>
        <w:rPr>
          <w:rFonts w:ascii="Times New Roman" w:hAnsi="Times New Roman" w:cs="Times New Roman"/>
        </w:rPr>
      </w:pPr>
      <w:r>
        <w:rPr>
          <w:rFonts w:ascii="Times New Roman" w:hAnsi="Times New Roman" w:cs="Times New Roman"/>
        </w:rPr>
        <w:t xml:space="preserve">Další zjištěné nedostatky zahrnovaly fakt, že děti běžně neměly kompenzační pomůcky, které jsou na trhu obvykle k dispozici, nebyly vyšetřeny lékařem specialistou, dětem s operabilními vadami se potřebného zákroku nedostalo. Velkým problémem je nezajištění socializace dětí. </w:t>
      </w:r>
    </w:p>
    <w:p w:rsidR="00292C60" w:rsidRDefault="00292C60" w:rsidP="000D33D7">
      <w:pPr>
        <w:spacing w:after="0" w:line="240" w:lineRule="auto"/>
        <w:jc w:val="both"/>
        <w:rPr>
          <w:rFonts w:ascii="Times New Roman" w:hAnsi="Times New Roman" w:cs="Times New Roman"/>
        </w:rPr>
      </w:pPr>
    </w:p>
    <w:p w:rsidR="00292C60" w:rsidRDefault="00292C60" w:rsidP="000D33D7">
      <w:pPr>
        <w:spacing w:after="0" w:line="240" w:lineRule="auto"/>
        <w:jc w:val="both"/>
        <w:rPr>
          <w:rFonts w:ascii="Times New Roman" w:hAnsi="Times New Roman" w:cs="Times New Roman"/>
        </w:rPr>
      </w:pPr>
      <w:r>
        <w:rPr>
          <w:rFonts w:ascii="Times New Roman" w:hAnsi="Times New Roman" w:cs="Times New Roman"/>
        </w:rPr>
        <w:t xml:space="preserve">V současné době jsou dva možné důvody pro umístění dětí do DOZP: na základě smlouvy (dobrovolné umístění rodiči), </w:t>
      </w:r>
      <w:r w:rsidR="00165A23">
        <w:rPr>
          <w:rFonts w:ascii="Times New Roman" w:hAnsi="Times New Roman" w:cs="Times New Roman"/>
        </w:rPr>
        <w:t xml:space="preserve">či nařízením ústavní výchovy soudem. Rodiče děti stále umisťují do tohoto nevyhovujícího prostředí, což lze pokládat za vinu </w:t>
      </w:r>
      <w:r w:rsidR="001120AE">
        <w:rPr>
          <w:rFonts w:ascii="Times New Roman" w:hAnsi="Times New Roman" w:cs="Times New Roman"/>
        </w:rPr>
        <w:t xml:space="preserve">i </w:t>
      </w:r>
      <w:r w:rsidR="00165A23">
        <w:rPr>
          <w:rFonts w:ascii="Times New Roman" w:hAnsi="Times New Roman" w:cs="Times New Roman"/>
        </w:rPr>
        <w:t xml:space="preserve">nedostatečné informovanosti (DOZP jsou registrovanými poskytovateli sociálních služeb, </w:t>
      </w:r>
      <w:r w:rsidR="001120AE">
        <w:rPr>
          <w:rFonts w:ascii="Times New Roman" w:hAnsi="Times New Roman" w:cs="Times New Roman"/>
        </w:rPr>
        <w:t xml:space="preserve">což </w:t>
      </w:r>
      <w:r w:rsidR="00165A23">
        <w:rPr>
          <w:rFonts w:ascii="Times New Roman" w:hAnsi="Times New Roman" w:cs="Times New Roman"/>
        </w:rPr>
        <w:t xml:space="preserve">pro rodiče může být indikátor záruky odpovídající péče). </w:t>
      </w:r>
    </w:p>
    <w:p w:rsidR="00165A23" w:rsidRDefault="00165A23" w:rsidP="000D33D7">
      <w:pPr>
        <w:spacing w:after="0" w:line="240" w:lineRule="auto"/>
        <w:jc w:val="both"/>
        <w:rPr>
          <w:rFonts w:ascii="Times New Roman" w:hAnsi="Times New Roman" w:cs="Times New Roman"/>
        </w:rPr>
      </w:pPr>
    </w:p>
    <w:p w:rsidR="00165A23" w:rsidRDefault="00165A23" w:rsidP="000D33D7">
      <w:pPr>
        <w:spacing w:after="0" w:line="240" w:lineRule="auto"/>
        <w:jc w:val="both"/>
        <w:rPr>
          <w:rFonts w:ascii="Times New Roman" w:hAnsi="Times New Roman" w:cs="Times New Roman"/>
        </w:rPr>
      </w:pPr>
      <w:r>
        <w:rPr>
          <w:rFonts w:ascii="Times New Roman" w:hAnsi="Times New Roman" w:cs="Times New Roman"/>
        </w:rPr>
        <w:t>Důležité je zaměření na poskytované služby jako služby sociální s důrazem na odpovídající sociální model a stimuly.</w:t>
      </w:r>
      <w:r w:rsidR="001120AE">
        <w:rPr>
          <w:rFonts w:ascii="Times New Roman" w:hAnsi="Times New Roman" w:cs="Times New Roman"/>
        </w:rPr>
        <w:t xml:space="preserve"> Kvůli nevhodnému zacházení </w:t>
      </w:r>
      <w:r>
        <w:rPr>
          <w:rFonts w:ascii="Times New Roman" w:hAnsi="Times New Roman" w:cs="Times New Roman"/>
        </w:rPr>
        <w:t xml:space="preserve">děti se zdravotním postižením mohou dospět též do postižení sociálního, bez šance vést běžný samostatný život dospělého člověka. T. Hradilková upozornila, že pokud nebude zajištěna integrace dětí se zdravotním postižením, dojde ke zdržení celého procesu reformy sociálních služeb. </w:t>
      </w:r>
    </w:p>
    <w:p w:rsidR="00165A23" w:rsidRDefault="00165A23" w:rsidP="000D33D7">
      <w:pPr>
        <w:spacing w:after="0" w:line="240" w:lineRule="auto"/>
        <w:jc w:val="both"/>
        <w:rPr>
          <w:rFonts w:ascii="Times New Roman" w:hAnsi="Times New Roman" w:cs="Times New Roman"/>
        </w:rPr>
      </w:pPr>
    </w:p>
    <w:p w:rsidR="00165A23" w:rsidRDefault="00A846C3" w:rsidP="000D33D7">
      <w:pPr>
        <w:spacing w:after="0" w:line="240" w:lineRule="auto"/>
        <w:jc w:val="both"/>
        <w:rPr>
          <w:rFonts w:ascii="Times New Roman" w:hAnsi="Times New Roman" w:cs="Times New Roman"/>
        </w:rPr>
      </w:pPr>
      <w:r>
        <w:rPr>
          <w:rFonts w:ascii="Times New Roman" w:hAnsi="Times New Roman" w:cs="Times New Roman"/>
        </w:rPr>
        <w:t>Dle P. K</w:t>
      </w:r>
      <w:r w:rsidR="00165A23">
        <w:rPr>
          <w:rFonts w:ascii="Times New Roman" w:hAnsi="Times New Roman" w:cs="Times New Roman"/>
        </w:rPr>
        <w:t>ačírkové není cílem zákaz umisťování dětí do DOZP</w:t>
      </w:r>
      <w:r>
        <w:rPr>
          <w:rFonts w:ascii="Times New Roman" w:hAnsi="Times New Roman" w:cs="Times New Roman"/>
        </w:rPr>
        <w:t xml:space="preserve">, ale rozvoj komunitních služeb. Stejně rizikové totiž je i ponechání dítěte v nevyhovujícím prostředí rodiny, se kterou se nepracuje. </w:t>
      </w:r>
    </w:p>
    <w:p w:rsidR="00A846C3" w:rsidRDefault="00A846C3" w:rsidP="000D33D7">
      <w:pPr>
        <w:spacing w:after="0" w:line="240" w:lineRule="auto"/>
        <w:jc w:val="both"/>
        <w:rPr>
          <w:rFonts w:ascii="Times New Roman" w:hAnsi="Times New Roman" w:cs="Times New Roman"/>
        </w:rPr>
      </w:pPr>
    </w:p>
    <w:p w:rsidR="00A846C3" w:rsidRDefault="00A846C3" w:rsidP="000D33D7">
      <w:pPr>
        <w:spacing w:after="0" w:line="240" w:lineRule="auto"/>
        <w:jc w:val="both"/>
        <w:rPr>
          <w:rFonts w:ascii="Times New Roman" w:hAnsi="Times New Roman" w:cs="Times New Roman"/>
        </w:rPr>
      </w:pPr>
      <w:r>
        <w:rPr>
          <w:rFonts w:ascii="Times New Roman" w:hAnsi="Times New Roman" w:cs="Times New Roman"/>
        </w:rPr>
        <w:t xml:space="preserve">T. Hradilková označila za částečné řešení zařazení části, která se bude věnovat dětem se zdravotním postižením, do standardů kvality péče. Podle standardů kvality péče MPSV mají mít ředitelé ústavů povinnost nahlašovat umístěné děti se zdravotním postižením </w:t>
      </w:r>
      <w:proofErr w:type="spellStart"/>
      <w:r>
        <w:rPr>
          <w:rFonts w:ascii="Times New Roman" w:hAnsi="Times New Roman" w:cs="Times New Roman"/>
        </w:rPr>
        <w:t>OSPODu</w:t>
      </w:r>
      <w:proofErr w:type="spellEnd"/>
      <w:r>
        <w:rPr>
          <w:rFonts w:ascii="Times New Roman" w:hAnsi="Times New Roman" w:cs="Times New Roman"/>
        </w:rPr>
        <w:t xml:space="preserve">. </w:t>
      </w:r>
    </w:p>
    <w:p w:rsidR="00A846C3" w:rsidRDefault="00A846C3" w:rsidP="000D33D7">
      <w:pPr>
        <w:spacing w:after="0" w:line="240" w:lineRule="auto"/>
        <w:jc w:val="both"/>
        <w:rPr>
          <w:rFonts w:ascii="Times New Roman" w:hAnsi="Times New Roman" w:cs="Times New Roman"/>
        </w:rPr>
      </w:pPr>
    </w:p>
    <w:p w:rsidR="00A846C3" w:rsidRDefault="00A846C3" w:rsidP="000D33D7">
      <w:pPr>
        <w:spacing w:after="0" w:line="240" w:lineRule="auto"/>
        <w:jc w:val="both"/>
        <w:rPr>
          <w:rFonts w:ascii="Times New Roman" w:hAnsi="Times New Roman" w:cs="Times New Roman"/>
        </w:rPr>
      </w:pPr>
      <w:r>
        <w:rPr>
          <w:rFonts w:ascii="Times New Roman" w:hAnsi="Times New Roman" w:cs="Times New Roman"/>
        </w:rPr>
        <w:t xml:space="preserve">K. </w:t>
      </w:r>
      <w:proofErr w:type="spellStart"/>
      <w:r>
        <w:rPr>
          <w:rFonts w:ascii="Times New Roman" w:hAnsi="Times New Roman" w:cs="Times New Roman"/>
        </w:rPr>
        <w:t>Šímáčková</w:t>
      </w:r>
      <w:proofErr w:type="spellEnd"/>
      <w:r>
        <w:rPr>
          <w:rFonts w:ascii="Times New Roman" w:hAnsi="Times New Roman" w:cs="Times New Roman"/>
        </w:rPr>
        <w:t xml:space="preserve"> </w:t>
      </w:r>
      <w:proofErr w:type="spellStart"/>
      <w:r>
        <w:rPr>
          <w:rFonts w:ascii="Times New Roman" w:hAnsi="Times New Roman" w:cs="Times New Roman"/>
        </w:rPr>
        <w:t>Laurenčíková</w:t>
      </w:r>
      <w:proofErr w:type="spellEnd"/>
      <w:r>
        <w:rPr>
          <w:rFonts w:ascii="Times New Roman" w:hAnsi="Times New Roman" w:cs="Times New Roman"/>
        </w:rPr>
        <w:t xml:space="preserve"> označila</w:t>
      </w:r>
      <w:r w:rsidR="001120AE">
        <w:rPr>
          <w:rFonts w:ascii="Times New Roman" w:hAnsi="Times New Roman" w:cs="Times New Roman"/>
        </w:rPr>
        <w:t xml:space="preserve"> za zvláště důležitou spolupráci</w:t>
      </w:r>
      <w:r>
        <w:rPr>
          <w:rFonts w:ascii="Times New Roman" w:hAnsi="Times New Roman" w:cs="Times New Roman"/>
        </w:rPr>
        <w:t xml:space="preserve"> odboru sociálních služeb s odborem ochrany práv dětí. </w:t>
      </w:r>
    </w:p>
    <w:p w:rsidR="00A846C3" w:rsidRDefault="00A846C3" w:rsidP="000D33D7">
      <w:pPr>
        <w:spacing w:after="0" w:line="240" w:lineRule="auto"/>
        <w:jc w:val="both"/>
        <w:rPr>
          <w:rFonts w:ascii="Times New Roman" w:hAnsi="Times New Roman" w:cs="Times New Roman"/>
        </w:rPr>
      </w:pPr>
    </w:p>
    <w:p w:rsidR="00A846C3" w:rsidRDefault="00A846C3" w:rsidP="000D33D7">
      <w:pPr>
        <w:spacing w:after="0" w:line="240" w:lineRule="auto"/>
        <w:jc w:val="both"/>
        <w:rPr>
          <w:rFonts w:ascii="Times New Roman" w:hAnsi="Times New Roman" w:cs="Times New Roman"/>
        </w:rPr>
      </w:pPr>
      <w:r>
        <w:rPr>
          <w:rFonts w:ascii="Times New Roman" w:hAnsi="Times New Roman" w:cs="Times New Roman"/>
        </w:rPr>
        <w:t xml:space="preserve">Výbor se shodl, že jeden z bodů říjnového zasedání bude věnován otázce vzdělávání dětí v DOZP (jako host navržena Milena Johnová, </w:t>
      </w:r>
      <w:proofErr w:type="spellStart"/>
      <w:r>
        <w:rPr>
          <w:rFonts w:ascii="Times New Roman" w:hAnsi="Times New Roman" w:cs="Times New Roman"/>
        </w:rPr>
        <w:t>Quip</w:t>
      </w:r>
      <w:proofErr w:type="spellEnd"/>
      <w:r>
        <w:rPr>
          <w:rFonts w:ascii="Times New Roman" w:hAnsi="Times New Roman" w:cs="Times New Roman"/>
        </w:rPr>
        <w:t xml:space="preserve">). Současně bude pozván i zástupce MPSV, odbor sociálních služeb, který bude požádán o představení aktivit MPSV v této </w:t>
      </w:r>
      <w:r>
        <w:rPr>
          <w:rFonts w:ascii="Times New Roman" w:hAnsi="Times New Roman" w:cs="Times New Roman"/>
        </w:rPr>
        <w:lastRenderedPageBreak/>
        <w:t xml:space="preserve">oblasti. </w:t>
      </w:r>
      <w:r>
        <w:rPr>
          <w:rFonts w:ascii="Times New Roman" w:hAnsi="Times New Roman" w:cs="Times New Roman"/>
        </w:rPr>
        <w:t>Na příští zasedání Výbor po</w:t>
      </w:r>
      <w:r w:rsidR="001120AE">
        <w:rPr>
          <w:rFonts w:ascii="Times New Roman" w:hAnsi="Times New Roman" w:cs="Times New Roman"/>
        </w:rPr>
        <w:t>žádal T. Hradilkovou o formulaci</w:t>
      </w:r>
      <w:r>
        <w:rPr>
          <w:rFonts w:ascii="Times New Roman" w:hAnsi="Times New Roman" w:cs="Times New Roman"/>
        </w:rPr>
        <w:t xml:space="preserve"> základních tezí</w:t>
      </w:r>
      <w:r w:rsidR="001120AE">
        <w:rPr>
          <w:rFonts w:ascii="Times New Roman" w:hAnsi="Times New Roman" w:cs="Times New Roman"/>
        </w:rPr>
        <w:t xml:space="preserve"> k tématu dětí v DOZP. </w:t>
      </w:r>
      <w:r>
        <w:rPr>
          <w:rFonts w:ascii="Times New Roman" w:hAnsi="Times New Roman" w:cs="Times New Roman"/>
        </w:rPr>
        <w:t xml:space="preserve"> </w:t>
      </w:r>
    </w:p>
    <w:p w:rsidR="00DB346E" w:rsidRPr="001E045C" w:rsidRDefault="00DB346E" w:rsidP="000D33D7">
      <w:pPr>
        <w:spacing w:after="0" w:line="240" w:lineRule="auto"/>
        <w:jc w:val="both"/>
        <w:rPr>
          <w:rFonts w:ascii="Times New Roman" w:hAnsi="Times New Roman" w:cs="Times New Roman"/>
        </w:rPr>
      </w:pPr>
    </w:p>
    <w:p w:rsidR="00C4289D" w:rsidRDefault="00C4289D" w:rsidP="000D33D7">
      <w:pPr>
        <w:spacing w:after="0" w:line="240" w:lineRule="auto"/>
        <w:ind w:left="720"/>
        <w:jc w:val="both"/>
        <w:rPr>
          <w:rFonts w:ascii="Times New Roman" w:hAnsi="Times New Roman" w:cs="Times New Roman"/>
          <w:b/>
          <w:u w:val="single"/>
        </w:rPr>
      </w:pPr>
    </w:p>
    <w:p w:rsidR="005D0962" w:rsidRDefault="005D0962" w:rsidP="000D33D7">
      <w:pPr>
        <w:pStyle w:val="Odstavecseseznamem"/>
        <w:numPr>
          <w:ilvl w:val="0"/>
          <w:numId w:val="24"/>
        </w:numPr>
        <w:jc w:val="both"/>
        <w:rPr>
          <w:rFonts w:ascii="Times New Roman" w:hAnsi="Times New Roman" w:cs="Times New Roman"/>
          <w:b/>
          <w:u w:val="single"/>
        </w:rPr>
      </w:pPr>
      <w:r w:rsidRPr="005D0962">
        <w:rPr>
          <w:rFonts w:ascii="Times New Roman" w:hAnsi="Times New Roman" w:cs="Times New Roman"/>
          <w:b/>
          <w:u w:val="single"/>
        </w:rPr>
        <w:t>Informace k problema</w:t>
      </w:r>
      <w:r w:rsidR="00A846C3">
        <w:rPr>
          <w:rFonts w:ascii="Times New Roman" w:hAnsi="Times New Roman" w:cs="Times New Roman"/>
          <w:b/>
          <w:u w:val="single"/>
        </w:rPr>
        <w:t>tice nezletilých bez doprovodu</w:t>
      </w:r>
    </w:p>
    <w:p w:rsidR="00A846C3" w:rsidRDefault="00A846C3" w:rsidP="000D33D7">
      <w:pPr>
        <w:jc w:val="both"/>
        <w:rPr>
          <w:rFonts w:ascii="Times New Roman" w:hAnsi="Times New Roman" w:cs="Times New Roman"/>
        </w:rPr>
      </w:pPr>
      <w:r w:rsidRPr="00A846C3">
        <w:rPr>
          <w:rFonts w:ascii="Times New Roman" w:hAnsi="Times New Roman" w:cs="Times New Roman"/>
        </w:rPr>
        <w:t>Informace Ministerstva školství, mládeže a tělovýchovy v problematice nezletil</w:t>
      </w:r>
      <w:r>
        <w:rPr>
          <w:rFonts w:ascii="Times New Roman" w:hAnsi="Times New Roman" w:cs="Times New Roman"/>
        </w:rPr>
        <w:t>ých bez doprovodu podala Výboru</w:t>
      </w:r>
      <w:r w:rsidRPr="00A846C3">
        <w:rPr>
          <w:rFonts w:ascii="Times New Roman" w:hAnsi="Times New Roman" w:cs="Times New Roman"/>
        </w:rPr>
        <w:t xml:space="preserve"> </w:t>
      </w:r>
      <w:r w:rsidRPr="00A846C3">
        <w:rPr>
          <w:rFonts w:ascii="Times New Roman" w:hAnsi="Times New Roman" w:cs="Times New Roman"/>
        </w:rPr>
        <w:t>Helena Štěrbová</w:t>
      </w:r>
      <w:r w:rsidR="001120AE">
        <w:rPr>
          <w:rFonts w:ascii="Times New Roman" w:hAnsi="Times New Roman" w:cs="Times New Roman"/>
        </w:rPr>
        <w:t xml:space="preserve"> a s</w:t>
      </w:r>
      <w:r>
        <w:rPr>
          <w:rFonts w:ascii="Times New Roman" w:hAnsi="Times New Roman" w:cs="Times New Roman"/>
        </w:rPr>
        <w:t xml:space="preserve">eznámila jej se situací podle dat z počátku června tohoto roku. </w:t>
      </w:r>
      <w:r w:rsidR="006C049B">
        <w:rPr>
          <w:rFonts w:ascii="Times New Roman" w:hAnsi="Times New Roman" w:cs="Times New Roman"/>
        </w:rPr>
        <w:t>Všem ředitelům přímo řízených organizací bylo nařízeno přijímání těchto dětí. Ministerstvo zároveň připravilo materiál v podobě návodu postupu. V ČR se péči o děti cizince věnu</w:t>
      </w:r>
      <w:r w:rsidR="00D85028">
        <w:rPr>
          <w:rFonts w:ascii="Times New Roman" w:hAnsi="Times New Roman" w:cs="Times New Roman"/>
        </w:rPr>
        <w:t>je Zařízení pro děti-cizince Radlická</w:t>
      </w:r>
      <w:r w:rsidR="00A87EE5">
        <w:rPr>
          <w:rFonts w:ascii="Times New Roman" w:hAnsi="Times New Roman" w:cs="Times New Roman"/>
        </w:rPr>
        <w:t xml:space="preserve">. Kapacita dosud nebyla překročena, s jejím </w:t>
      </w:r>
      <w:r w:rsidR="001120AE">
        <w:rPr>
          <w:rFonts w:ascii="Times New Roman" w:hAnsi="Times New Roman" w:cs="Times New Roman"/>
        </w:rPr>
        <w:t>navýšením se nepočítá</w:t>
      </w:r>
      <w:r w:rsidR="00A87EE5">
        <w:rPr>
          <w:rFonts w:ascii="Times New Roman" w:hAnsi="Times New Roman" w:cs="Times New Roman"/>
        </w:rPr>
        <w:t>. D</w:t>
      </w:r>
      <w:r w:rsidR="006C049B">
        <w:rPr>
          <w:rFonts w:ascii="Times New Roman" w:hAnsi="Times New Roman" w:cs="Times New Roman"/>
        </w:rPr>
        <w:t xml:space="preserve">ále byly zřízeny skupiny ve výchovném ústavu </w:t>
      </w:r>
      <w:proofErr w:type="spellStart"/>
      <w:r w:rsidR="006C049B">
        <w:rPr>
          <w:rFonts w:ascii="Times New Roman" w:hAnsi="Times New Roman" w:cs="Times New Roman"/>
        </w:rPr>
        <w:t>Klíčov</w:t>
      </w:r>
      <w:proofErr w:type="spellEnd"/>
      <w:r w:rsidR="006C049B">
        <w:rPr>
          <w:rFonts w:ascii="Times New Roman" w:hAnsi="Times New Roman" w:cs="Times New Roman"/>
        </w:rPr>
        <w:t xml:space="preserve"> (kapacita skupiny</w:t>
      </w:r>
      <w:r w:rsidR="00D85028">
        <w:rPr>
          <w:rFonts w:ascii="Times New Roman" w:hAnsi="Times New Roman" w:cs="Times New Roman"/>
        </w:rPr>
        <w:t>:</w:t>
      </w:r>
      <w:r w:rsidR="006C049B">
        <w:rPr>
          <w:rFonts w:ascii="Times New Roman" w:hAnsi="Times New Roman" w:cs="Times New Roman"/>
        </w:rPr>
        <w:t xml:space="preserve"> 19 dětí) a Višňové (kapacita skupiny</w:t>
      </w:r>
      <w:r w:rsidR="00D85028">
        <w:rPr>
          <w:rFonts w:ascii="Times New Roman" w:hAnsi="Times New Roman" w:cs="Times New Roman"/>
        </w:rPr>
        <w:t>:</w:t>
      </w:r>
      <w:r w:rsidR="006C049B">
        <w:rPr>
          <w:rFonts w:ascii="Times New Roman" w:hAnsi="Times New Roman" w:cs="Times New Roman"/>
        </w:rPr>
        <w:t xml:space="preserve"> 8 dětí). V odpovědi na dotaz P. Kačírkové bylo vysvětleno, že výchovné ústavy byly pro tyto účely vybrány z důvodu kapacit a jejich určení vzešlo z jednání na úrovni ministrů. </w:t>
      </w:r>
      <w:r w:rsidR="00A87EE5">
        <w:rPr>
          <w:rFonts w:ascii="Times New Roman" w:hAnsi="Times New Roman" w:cs="Times New Roman"/>
        </w:rPr>
        <w:t xml:space="preserve">T. Hradilková, M. </w:t>
      </w:r>
      <w:proofErr w:type="spellStart"/>
      <w:r w:rsidR="00A87EE5">
        <w:rPr>
          <w:rFonts w:ascii="Times New Roman" w:hAnsi="Times New Roman" w:cs="Times New Roman"/>
        </w:rPr>
        <w:t>Ďorď</w:t>
      </w:r>
      <w:proofErr w:type="spellEnd"/>
      <w:r w:rsidR="00A87EE5">
        <w:rPr>
          <w:rFonts w:ascii="Times New Roman" w:hAnsi="Times New Roman" w:cs="Times New Roman"/>
        </w:rPr>
        <w:t xml:space="preserve"> a P. Kačírková vyjádřili obavu, aby děti nezůstávaly v režimově-specifickém zařízení (</w:t>
      </w:r>
      <w:r w:rsidR="001120AE">
        <w:rPr>
          <w:rFonts w:ascii="Times New Roman" w:hAnsi="Times New Roman" w:cs="Times New Roman"/>
        </w:rPr>
        <w:t>ochranná</w:t>
      </w:r>
      <w:r w:rsidR="00A87EE5">
        <w:rPr>
          <w:rFonts w:ascii="Times New Roman" w:hAnsi="Times New Roman" w:cs="Times New Roman"/>
        </w:rPr>
        <w:t xml:space="preserve"> výchova). </w:t>
      </w:r>
      <w:r w:rsidR="00A87EE5">
        <w:rPr>
          <w:rFonts w:ascii="Times New Roman" w:hAnsi="Times New Roman" w:cs="Times New Roman"/>
        </w:rPr>
        <w:t>H. Štěrbová k tomu uvedla, že a</w:t>
      </w:r>
      <w:r w:rsidR="006C049B">
        <w:rPr>
          <w:rFonts w:ascii="Times New Roman" w:hAnsi="Times New Roman" w:cs="Times New Roman"/>
        </w:rPr>
        <w:t xml:space="preserve">č ochranná ústavní výchova není ideálním řešením, skupiny jsou oddělené a dosavadní zkušenost je pozitivní. </w:t>
      </w:r>
      <w:r w:rsidR="00A87EE5">
        <w:rPr>
          <w:rFonts w:ascii="Times New Roman" w:hAnsi="Times New Roman" w:cs="Times New Roman"/>
        </w:rPr>
        <w:t xml:space="preserve">Podle informací je pobyt dětí v těchto zařízení krátký, jelikož je pro ně ČR pouze tranzitní země. </w:t>
      </w:r>
      <w:r w:rsidR="006C049B">
        <w:rPr>
          <w:rFonts w:ascii="Times New Roman" w:hAnsi="Times New Roman" w:cs="Times New Roman"/>
        </w:rPr>
        <w:t>Děti jsou do zařízení umisťovány</w:t>
      </w:r>
      <w:r w:rsidR="00D85028">
        <w:rPr>
          <w:rFonts w:ascii="Times New Roman" w:hAnsi="Times New Roman" w:cs="Times New Roman"/>
        </w:rPr>
        <w:t xml:space="preserve"> na základě předběžných opatření. V případě nařízení ústavní výchovy, pokud budou děti chtít v ČR zůstat, měly by být umístěny do Zařízení pro děti-cizince. </w:t>
      </w:r>
    </w:p>
    <w:p w:rsidR="00A87EE5" w:rsidRDefault="00A87EE5" w:rsidP="000D33D7">
      <w:pPr>
        <w:jc w:val="both"/>
        <w:rPr>
          <w:rFonts w:ascii="Times New Roman" w:hAnsi="Times New Roman" w:cs="Times New Roman"/>
        </w:rPr>
      </w:pPr>
      <w:r>
        <w:rPr>
          <w:rFonts w:ascii="Times New Roman" w:hAnsi="Times New Roman" w:cs="Times New Roman"/>
        </w:rPr>
        <w:t xml:space="preserve">D. Hovorka zdůraznil nutnost přípravy na diametrální nárůst počtu těchto dětí. K. Šimáčková </w:t>
      </w:r>
      <w:proofErr w:type="spellStart"/>
      <w:r>
        <w:rPr>
          <w:rFonts w:ascii="Times New Roman" w:hAnsi="Times New Roman" w:cs="Times New Roman"/>
        </w:rPr>
        <w:t>Laurenčíková</w:t>
      </w:r>
      <w:proofErr w:type="spellEnd"/>
      <w:r>
        <w:rPr>
          <w:rFonts w:ascii="Times New Roman" w:hAnsi="Times New Roman" w:cs="Times New Roman"/>
        </w:rPr>
        <w:t xml:space="preserve"> upozornila na to, že materiál „</w:t>
      </w:r>
      <w:r w:rsidRPr="00A87EE5">
        <w:rPr>
          <w:rFonts w:ascii="Times New Roman" w:hAnsi="Times New Roman" w:cs="Times New Roman"/>
        </w:rPr>
        <w:t>Informace týkající se příjmu nezletilých cizinců bez doprovodu v zařízeních pro výkon ústavní nebo ochranné výchovy a preventivně výchovné péče</w:t>
      </w:r>
      <w:r>
        <w:rPr>
          <w:rFonts w:ascii="Times New Roman" w:hAnsi="Times New Roman" w:cs="Times New Roman"/>
        </w:rPr>
        <w:t xml:space="preserve">“ neobsahuje požadavek na </w:t>
      </w:r>
      <w:r w:rsidR="000D33D7">
        <w:rPr>
          <w:rFonts w:ascii="Times New Roman" w:hAnsi="Times New Roman" w:cs="Times New Roman"/>
        </w:rPr>
        <w:t xml:space="preserve">psychosociální péči (krizová intervence, psychoterapie). Výbor se shodl na nutnosti tuto část začlenit. </w:t>
      </w:r>
    </w:p>
    <w:p w:rsidR="000D33D7" w:rsidRDefault="000D33D7" w:rsidP="000D33D7">
      <w:pPr>
        <w:jc w:val="both"/>
        <w:rPr>
          <w:rFonts w:ascii="Times New Roman" w:hAnsi="Times New Roman" w:cs="Times New Roman"/>
        </w:rPr>
      </w:pPr>
      <w:r>
        <w:rPr>
          <w:rFonts w:ascii="Times New Roman" w:hAnsi="Times New Roman" w:cs="Times New Roman"/>
        </w:rPr>
        <w:t xml:space="preserve">Příští zasedání Výboru se bude věnovat podmínkám v zařízeních. </w:t>
      </w:r>
    </w:p>
    <w:p w:rsidR="00C4289D" w:rsidRPr="005D0962" w:rsidRDefault="00C4289D" w:rsidP="000D33D7">
      <w:pPr>
        <w:pStyle w:val="Odstavecseseznamem"/>
        <w:jc w:val="both"/>
        <w:rPr>
          <w:rFonts w:ascii="Times New Roman" w:hAnsi="Times New Roman" w:cs="Times New Roman"/>
          <w:b/>
          <w:u w:val="single"/>
        </w:rPr>
      </w:pPr>
    </w:p>
    <w:p w:rsidR="000D2457" w:rsidRPr="000D2457" w:rsidRDefault="000D2457" w:rsidP="000D33D7">
      <w:pPr>
        <w:pStyle w:val="Odstavecseseznamem"/>
        <w:numPr>
          <w:ilvl w:val="0"/>
          <w:numId w:val="24"/>
        </w:numPr>
        <w:jc w:val="both"/>
        <w:rPr>
          <w:rFonts w:ascii="Times New Roman" w:hAnsi="Times New Roman" w:cs="Times New Roman"/>
        </w:rPr>
      </w:pPr>
      <w:r>
        <w:rPr>
          <w:rFonts w:ascii="Times New Roman" w:hAnsi="Times New Roman" w:cs="Times New Roman"/>
          <w:b/>
          <w:u w:val="single"/>
        </w:rPr>
        <w:t>Různé</w:t>
      </w:r>
    </w:p>
    <w:p w:rsidR="000D33D7" w:rsidRPr="000D2457" w:rsidRDefault="000D33D7" w:rsidP="000D2457">
      <w:pPr>
        <w:jc w:val="both"/>
        <w:rPr>
          <w:rFonts w:ascii="Times New Roman" w:hAnsi="Times New Roman" w:cs="Times New Roman"/>
        </w:rPr>
      </w:pPr>
      <w:r w:rsidRPr="000D2457">
        <w:rPr>
          <w:rFonts w:ascii="Times New Roman" w:hAnsi="Times New Roman" w:cs="Times New Roman"/>
        </w:rPr>
        <w:t>V rámci bodu Různé požádala P. Ali Doláková členy Výboru o vyplnění dotazníku pro šetření k dětské šikaně (VS OSN) se lhůto</w:t>
      </w:r>
      <w:r w:rsidR="000D2457">
        <w:rPr>
          <w:rFonts w:ascii="Times New Roman" w:hAnsi="Times New Roman" w:cs="Times New Roman"/>
        </w:rPr>
        <w:t>u</w:t>
      </w:r>
      <w:r w:rsidRPr="000D2457">
        <w:rPr>
          <w:rFonts w:ascii="Times New Roman" w:hAnsi="Times New Roman" w:cs="Times New Roman"/>
        </w:rPr>
        <w:t xml:space="preserve"> pro vyplnění do 15. 9. a informovala o procesu ratifikace 3. opčního protokolu k Úmluvě o právech dítěte. Materiál by měl být do konce měsíce října předložen vládě. P. </w:t>
      </w:r>
      <w:proofErr w:type="spellStart"/>
      <w:r w:rsidRPr="000D2457">
        <w:rPr>
          <w:rFonts w:ascii="Times New Roman" w:hAnsi="Times New Roman" w:cs="Times New Roman"/>
        </w:rPr>
        <w:t>Binková</w:t>
      </w:r>
      <w:proofErr w:type="spellEnd"/>
      <w:r w:rsidRPr="000D2457">
        <w:rPr>
          <w:rFonts w:ascii="Times New Roman" w:hAnsi="Times New Roman" w:cs="Times New Roman"/>
        </w:rPr>
        <w:t xml:space="preserve"> pozvala členy Výboru na konferenci „Linka 116 000 v síti sociálně právní ochrany dětí“</w:t>
      </w:r>
      <w:r w:rsidR="000D2457">
        <w:rPr>
          <w:rFonts w:ascii="Times New Roman" w:hAnsi="Times New Roman" w:cs="Times New Roman"/>
        </w:rPr>
        <w:t xml:space="preserve">, pozvánka bude rozeslána tajemnicí Výboru. </w:t>
      </w:r>
      <w:bookmarkStart w:id="0" w:name="_GoBack"/>
      <w:bookmarkEnd w:id="0"/>
      <w:r w:rsidRPr="000D2457">
        <w:rPr>
          <w:rFonts w:ascii="Times New Roman" w:hAnsi="Times New Roman" w:cs="Times New Roman"/>
        </w:rPr>
        <w:t xml:space="preserve"> </w:t>
      </w:r>
    </w:p>
    <w:p w:rsidR="000D33D7" w:rsidRPr="000D33D7" w:rsidRDefault="000D33D7" w:rsidP="000D33D7">
      <w:pPr>
        <w:jc w:val="both"/>
        <w:rPr>
          <w:rFonts w:ascii="Times New Roman" w:hAnsi="Times New Roman" w:cs="Times New Roman"/>
        </w:rPr>
      </w:pPr>
      <w:r w:rsidRPr="000D33D7">
        <w:rPr>
          <w:rFonts w:ascii="Times New Roman" w:hAnsi="Times New Roman" w:cs="Times New Roman"/>
        </w:rPr>
        <w:t xml:space="preserve">Dle předchozí dohody Výboru se příští zasedání se uskuteční 19. 10. 2015. </w:t>
      </w:r>
    </w:p>
    <w:p w:rsidR="002061BF" w:rsidRPr="00EA28A3" w:rsidRDefault="002061BF" w:rsidP="000D33D7">
      <w:pPr>
        <w:spacing w:after="0" w:line="240" w:lineRule="auto"/>
        <w:jc w:val="both"/>
        <w:rPr>
          <w:rFonts w:ascii="Times New Roman" w:hAnsi="Times New Roman" w:cs="Times New Roman"/>
          <w:b/>
          <w:u w:val="single"/>
        </w:rPr>
      </w:pPr>
    </w:p>
    <w:p w:rsidR="00DC5793" w:rsidRDefault="00C25D03" w:rsidP="000D33D7">
      <w:pPr>
        <w:spacing w:after="0" w:line="240" w:lineRule="auto"/>
        <w:jc w:val="both"/>
        <w:rPr>
          <w:rFonts w:ascii="Times New Roman" w:hAnsi="Times New Roman" w:cs="Times New Roman"/>
        </w:rPr>
      </w:pPr>
      <w:r w:rsidRPr="00EA28A3">
        <w:rPr>
          <w:rFonts w:ascii="Times New Roman" w:hAnsi="Times New Roman" w:cs="Times New Roman"/>
        </w:rPr>
        <w:t>Zapsala J. Hlaváčová</w:t>
      </w:r>
    </w:p>
    <w:p w:rsidR="00751A07" w:rsidRDefault="00751A07" w:rsidP="000D33D7">
      <w:pPr>
        <w:spacing w:after="0" w:line="240" w:lineRule="auto"/>
        <w:jc w:val="both"/>
        <w:rPr>
          <w:rFonts w:ascii="Times New Roman" w:hAnsi="Times New Roman" w:cs="Times New Roman"/>
        </w:rPr>
      </w:pPr>
    </w:p>
    <w:p w:rsidR="00751A07" w:rsidRDefault="00751A07" w:rsidP="006F0018">
      <w:pPr>
        <w:spacing w:after="0" w:line="240" w:lineRule="auto"/>
        <w:jc w:val="both"/>
        <w:rPr>
          <w:rFonts w:ascii="Times New Roman" w:hAnsi="Times New Roman" w:cs="Times New Roman"/>
        </w:rPr>
      </w:pPr>
    </w:p>
    <w:p w:rsidR="006252EF" w:rsidRDefault="006252EF" w:rsidP="006F0018">
      <w:pPr>
        <w:spacing w:after="0" w:line="240" w:lineRule="auto"/>
        <w:jc w:val="both"/>
        <w:rPr>
          <w:rFonts w:ascii="Times New Roman" w:hAnsi="Times New Roman" w:cs="Times New Roman"/>
          <w:b/>
          <w:u w:val="single"/>
        </w:rPr>
      </w:pPr>
    </w:p>
    <w:p w:rsidR="00F758EE" w:rsidRPr="00F758EE" w:rsidRDefault="00F758EE" w:rsidP="006F0018">
      <w:pPr>
        <w:spacing w:after="0" w:line="240" w:lineRule="auto"/>
        <w:jc w:val="both"/>
        <w:rPr>
          <w:rFonts w:ascii="Times New Roman" w:hAnsi="Times New Roman" w:cs="Times New Roman"/>
          <w:b/>
          <w:u w:val="single"/>
        </w:rPr>
      </w:pPr>
    </w:p>
    <w:p w:rsidR="006252EF" w:rsidRPr="00EA28A3" w:rsidRDefault="006252EF" w:rsidP="00FD2B69">
      <w:pPr>
        <w:spacing w:line="240" w:lineRule="auto"/>
        <w:rPr>
          <w:rFonts w:ascii="Times New Roman" w:hAnsi="Times New Roman" w:cs="Times New Roman"/>
        </w:rPr>
      </w:pPr>
    </w:p>
    <w:sectPr w:rsidR="006252EF" w:rsidRPr="00EA28A3" w:rsidSect="00DC5793">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268" w:rsidRDefault="00C21268" w:rsidP="004440ED">
      <w:pPr>
        <w:spacing w:after="0" w:line="240" w:lineRule="auto"/>
      </w:pPr>
      <w:r>
        <w:separator/>
      </w:r>
    </w:p>
  </w:endnote>
  <w:endnote w:type="continuationSeparator" w:id="0">
    <w:p w:rsidR="00C21268" w:rsidRDefault="00C21268" w:rsidP="00444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450791"/>
      <w:docPartObj>
        <w:docPartGallery w:val="Page Numbers (Bottom of Page)"/>
        <w:docPartUnique/>
      </w:docPartObj>
    </w:sdtPr>
    <w:sdtEndPr>
      <w:rPr>
        <w:rFonts w:ascii="Times New Roman" w:hAnsi="Times New Roman" w:cs="Times New Roman"/>
        <w:sz w:val="24"/>
        <w:szCs w:val="24"/>
      </w:rPr>
    </w:sdtEndPr>
    <w:sdtContent>
      <w:p w:rsidR="004440ED" w:rsidRPr="004440ED" w:rsidRDefault="004440ED">
        <w:pPr>
          <w:pStyle w:val="Zpat"/>
          <w:jc w:val="right"/>
          <w:rPr>
            <w:rFonts w:ascii="Times New Roman" w:hAnsi="Times New Roman" w:cs="Times New Roman"/>
            <w:sz w:val="24"/>
            <w:szCs w:val="24"/>
          </w:rPr>
        </w:pPr>
        <w:r w:rsidRPr="004440ED">
          <w:rPr>
            <w:rFonts w:ascii="Times New Roman" w:hAnsi="Times New Roman" w:cs="Times New Roman"/>
            <w:sz w:val="24"/>
            <w:szCs w:val="24"/>
          </w:rPr>
          <w:fldChar w:fldCharType="begin"/>
        </w:r>
        <w:r w:rsidRPr="004440ED">
          <w:rPr>
            <w:rFonts w:ascii="Times New Roman" w:hAnsi="Times New Roman" w:cs="Times New Roman"/>
            <w:sz w:val="24"/>
            <w:szCs w:val="24"/>
          </w:rPr>
          <w:instrText>PAGE   \* MERGEFORMAT</w:instrText>
        </w:r>
        <w:r w:rsidRPr="004440ED">
          <w:rPr>
            <w:rFonts w:ascii="Times New Roman" w:hAnsi="Times New Roman" w:cs="Times New Roman"/>
            <w:sz w:val="24"/>
            <w:szCs w:val="24"/>
          </w:rPr>
          <w:fldChar w:fldCharType="separate"/>
        </w:r>
        <w:r w:rsidR="000D2457">
          <w:rPr>
            <w:rFonts w:ascii="Times New Roman" w:hAnsi="Times New Roman" w:cs="Times New Roman"/>
            <w:noProof/>
            <w:sz w:val="24"/>
            <w:szCs w:val="24"/>
          </w:rPr>
          <w:t>1</w:t>
        </w:r>
        <w:r w:rsidRPr="004440ED">
          <w:rPr>
            <w:rFonts w:ascii="Times New Roman" w:hAnsi="Times New Roman" w:cs="Times New Roman"/>
            <w:sz w:val="24"/>
            <w:szCs w:val="24"/>
          </w:rPr>
          <w:fldChar w:fldCharType="end"/>
        </w:r>
      </w:p>
    </w:sdtContent>
  </w:sdt>
  <w:p w:rsidR="004440ED" w:rsidRDefault="004440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268" w:rsidRDefault="00C21268" w:rsidP="004440ED">
      <w:pPr>
        <w:spacing w:after="0" w:line="240" w:lineRule="auto"/>
      </w:pPr>
      <w:r>
        <w:separator/>
      </w:r>
    </w:p>
  </w:footnote>
  <w:footnote w:type="continuationSeparator" w:id="0">
    <w:p w:rsidR="00C21268" w:rsidRDefault="00C21268" w:rsidP="004440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170"/>
    <w:multiLevelType w:val="hybridMultilevel"/>
    <w:tmpl w:val="FA74B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A6343B"/>
    <w:multiLevelType w:val="hybridMultilevel"/>
    <w:tmpl w:val="F1BEB9B6"/>
    <w:lvl w:ilvl="0" w:tplc="D32CEB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3A3482"/>
    <w:multiLevelType w:val="hybridMultilevel"/>
    <w:tmpl w:val="D77A17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78121F"/>
    <w:multiLevelType w:val="hybridMultilevel"/>
    <w:tmpl w:val="C5084F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B84D6C"/>
    <w:multiLevelType w:val="hybridMultilevel"/>
    <w:tmpl w:val="D98EDB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F300AC"/>
    <w:multiLevelType w:val="hybridMultilevel"/>
    <w:tmpl w:val="C53C20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724800"/>
    <w:multiLevelType w:val="hybridMultilevel"/>
    <w:tmpl w:val="ECFC11A2"/>
    <w:lvl w:ilvl="0" w:tplc="42123A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4829F2"/>
    <w:multiLevelType w:val="hybridMultilevel"/>
    <w:tmpl w:val="DF5EA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0B1301"/>
    <w:multiLevelType w:val="hybridMultilevel"/>
    <w:tmpl w:val="E21C0FB4"/>
    <w:lvl w:ilvl="0" w:tplc="68D2BE3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0D77705"/>
    <w:multiLevelType w:val="hybridMultilevel"/>
    <w:tmpl w:val="6C72CF28"/>
    <w:lvl w:ilvl="0" w:tplc="94726B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1552297"/>
    <w:multiLevelType w:val="hybridMultilevel"/>
    <w:tmpl w:val="58C015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6B856A6"/>
    <w:multiLevelType w:val="hybridMultilevel"/>
    <w:tmpl w:val="854402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8B87F1E"/>
    <w:multiLevelType w:val="hybridMultilevel"/>
    <w:tmpl w:val="CE88E2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97A1F24"/>
    <w:multiLevelType w:val="hybridMultilevel"/>
    <w:tmpl w:val="CD4216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A283143"/>
    <w:multiLevelType w:val="hybridMultilevel"/>
    <w:tmpl w:val="90E06A90"/>
    <w:lvl w:ilvl="0" w:tplc="B0AC4CD8">
      <w:numFmt w:val="bullet"/>
      <w:lvlText w:val="-"/>
      <w:lvlJc w:val="left"/>
      <w:pPr>
        <w:ind w:left="720" w:hanging="360"/>
      </w:pPr>
      <w:rPr>
        <w:rFonts w:ascii="Times New Roman" w:eastAsiaTheme="minorHAnsi" w:hAnsi="Times New Roman"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DC22A7"/>
    <w:multiLevelType w:val="hybridMultilevel"/>
    <w:tmpl w:val="472A8CE4"/>
    <w:lvl w:ilvl="0" w:tplc="F24A8FD4">
      <w:start w:val="1"/>
      <w:numFmt w:val="upperLetter"/>
      <w:lvlText w:val="%1."/>
      <w:lvlJc w:val="left"/>
      <w:pPr>
        <w:ind w:left="1440" w:hanging="360"/>
      </w:pPr>
      <w:rPr>
        <w:rFonts w:ascii="Times New Roman" w:hAnsi="Times New Roman" w:cs="Helvetic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BE67702"/>
    <w:multiLevelType w:val="hybridMultilevel"/>
    <w:tmpl w:val="B0788F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DD52880"/>
    <w:multiLevelType w:val="hybridMultilevel"/>
    <w:tmpl w:val="2624BB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00337BC"/>
    <w:multiLevelType w:val="hybridMultilevel"/>
    <w:tmpl w:val="E3A28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F5504A8"/>
    <w:multiLevelType w:val="hybridMultilevel"/>
    <w:tmpl w:val="A31CFA8A"/>
    <w:lvl w:ilvl="0" w:tplc="D32CEB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12A54A8"/>
    <w:multiLevelType w:val="hybridMultilevel"/>
    <w:tmpl w:val="0958D8AE"/>
    <w:lvl w:ilvl="0" w:tplc="96F0E41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2617C3C"/>
    <w:multiLevelType w:val="hybridMultilevel"/>
    <w:tmpl w:val="6890F46A"/>
    <w:lvl w:ilvl="0" w:tplc="3E047C4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3E04E13"/>
    <w:multiLevelType w:val="hybridMultilevel"/>
    <w:tmpl w:val="5FA48782"/>
    <w:lvl w:ilvl="0" w:tplc="5058C3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D5F2DFF"/>
    <w:multiLevelType w:val="hybridMultilevel"/>
    <w:tmpl w:val="CBFE587A"/>
    <w:lvl w:ilvl="0" w:tplc="4908159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F696249"/>
    <w:multiLevelType w:val="hybridMultilevel"/>
    <w:tmpl w:val="E572D1DC"/>
    <w:lvl w:ilvl="0" w:tplc="07E0873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058360B"/>
    <w:multiLevelType w:val="hybridMultilevel"/>
    <w:tmpl w:val="DBCCD170"/>
    <w:lvl w:ilvl="0" w:tplc="9D3810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62E2781"/>
    <w:multiLevelType w:val="hybridMultilevel"/>
    <w:tmpl w:val="8E62BB64"/>
    <w:lvl w:ilvl="0" w:tplc="6862D9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9C42DA4"/>
    <w:multiLevelType w:val="hybridMultilevel"/>
    <w:tmpl w:val="4BBE48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21"/>
  </w:num>
  <w:num w:numId="3">
    <w:abstractNumId w:val="15"/>
  </w:num>
  <w:num w:numId="4">
    <w:abstractNumId w:val="14"/>
  </w:num>
  <w:num w:numId="5">
    <w:abstractNumId w:val="6"/>
  </w:num>
  <w:num w:numId="6">
    <w:abstractNumId w:val="27"/>
  </w:num>
  <w:num w:numId="7">
    <w:abstractNumId w:val="11"/>
  </w:num>
  <w:num w:numId="8">
    <w:abstractNumId w:val="23"/>
  </w:num>
  <w:num w:numId="9">
    <w:abstractNumId w:val="24"/>
  </w:num>
  <w:num w:numId="10">
    <w:abstractNumId w:val="8"/>
  </w:num>
  <w:num w:numId="11">
    <w:abstractNumId w:val="9"/>
  </w:num>
  <w:num w:numId="12">
    <w:abstractNumId w:val="20"/>
  </w:num>
  <w:num w:numId="13">
    <w:abstractNumId w:val="22"/>
  </w:num>
  <w:num w:numId="14">
    <w:abstractNumId w:val="26"/>
  </w:num>
  <w:num w:numId="15">
    <w:abstractNumId w:val="25"/>
  </w:num>
  <w:num w:numId="16">
    <w:abstractNumId w:val="13"/>
  </w:num>
  <w:num w:numId="17">
    <w:abstractNumId w:val="1"/>
  </w:num>
  <w:num w:numId="18">
    <w:abstractNumId w:val="19"/>
  </w:num>
  <w:num w:numId="19">
    <w:abstractNumId w:val="16"/>
  </w:num>
  <w:num w:numId="20">
    <w:abstractNumId w:val="2"/>
  </w:num>
  <w:num w:numId="21">
    <w:abstractNumId w:val="18"/>
  </w:num>
  <w:num w:numId="22">
    <w:abstractNumId w:val="12"/>
  </w:num>
  <w:num w:numId="23">
    <w:abstractNumId w:val="0"/>
  </w:num>
  <w:num w:numId="24">
    <w:abstractNumId w:val="3"/>
  </w:num>
  <w:num w:numId="25">
    <w:abstractNumId w:val="7"/>
  </w:num>
  <w:num w:numId="26">
    <w:abstractNumId w:val="5"/>
  </w:num>
  <w:num w:numId="27">
    <w:abstractNumId w:val="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793"/>
    <w:rsid w:val="00007EE4"/>
    <w:rsid w:val="00024120"/>
    <w:rsid w:val="00026E24"/>
    <w:rsid w:val="00027EAE"/>
    <w:rsid w:val="00051BD5"/>
    <w:rsid w:val="00054FF2"/>
    <w:rsid w:val="000562E8"/>
    <w:rsid w:val="0005639A"/>
    <w:rsid w:val="0006469E"/>
    <w:rsid w:val="000A6228"/>
    <w:rsid w:val="000B26F7"/>
    <w:rsid w:val="000D2457"/>
    <w:rsid w:val="000D33D7"/>
    <w:rsid w:val="000E5A6D"/>
    <w:rsid w:val="0010086B"/>
    <w:rsid w:val="001120AE"/>
    <w:rsid w:val="001139C8"/>
    <w:rsid w:val="00113D12"/>
    <w:rsid w:val="0014094D"/>
    <w:rsid w:val="00143DA0"/>
    <w:rsid w:val="00150016"/>
    <w:rsid w:val="00165A23"/>
    <w:rsid w:val="00187E8F"/>
    <w:rsid w:val="001923D7"/>
    <w:rsid w:val="001A3289"/>
    <w:rsid w:val="001C17FF"/>
    <w:rsid w:val="001D1AAC"/>
    <w:rsid w:val="001D6F1E"/>
    <w:rsid w:val="001E045C"/>
    <w:rsid w:val="001E5E19"/>
    <w:rsid w:val="00202BB1"/>
    <w:rsid w:val="002061BF"/>
    <w:rsid w:val="00221F78"/>
    <w:rsid w:val="002322AD"/>
    <w:rsid w:val="00245046"/>
    <w:rsid w:val="002500DA"/>
    <w:rsid w:val="00251B6F"/>
    <w:rsid w:val="002625AD"/>
    <w:rsid w:val="00263C67"/>
    <w:rsid w:val="002652FF"/>
    <w:rsid w:val="002723EA"/>
    <w:rsid w:val="002758D6"/>
    <w:rsid w:val="00291905"/>
    <w:rsid w:val="00292C60"/>
    <w:rsid w:val="00296955"/>
    <w:rsid w:val="00297C00"/>
    <w:rsid w:val="002A28F1"/>
    <w:rsid w:val="002A3F88"/>
    <w:rsid w:val="002B5227"/>
    <w:rsid w:val="002D04F5"/>
    <w:rsid w:val="002E46FF"/>
    <w:rsid w:val="002F6150"/>
    <w:rsid w:val="003073B2"/>
    <w:rsid w:val="003211A0"/>
    <w:rsid w:val="003308A1"/>
    <w:rsid w:val="00333BCE"/>
    <w:rsid w:val="00363BFE"/>
    <w:rsid w:val="00372A69"/>
    <w:rsid w:val="00374D55"/>
    <w:rsid w:val="003965FB"/>
    <w:rsid w:val="003A5E51"/>
    <w:rsid w:val="003A62EE"/>
    <w:rsid w:val="003C10D1"/>
    <w:rsid w:val="003C12C1"/>
    <w:rsid w:val="003D30A0"/>
    <w:rsid w:val="003E60DA"/>
    <w:rsid w:val="00401C38"/>
    <w:rsid w:val="00407189"/>
    <w:rsid w:val="00411BFE"/>
    <w:rsid w:val="004149C5"/>
    <w:rsid w:val="00443A9F"/>
    <w:rsid w:val="004440ED"/>
    <w:rsid w:val="004553B1"/>
    <w:rsid w:val="00455F60"/>
    <w:rsid w:val="00460369"/>
    <w:rsid w:val="00474C4F"/>
    <w:rsid w:val="00482364"/>
    <w:rsid w:val="004D064B"/>
    <w:rsid w:val="004D4658"/>
    <w:rsid w:val="004D7F53"/>
    <w:rsid w:val="004E0DEE"/>
    <w:rsid w:val="004E31D0"/>
    <w:rsid w:val="004E6481"/>
    <w:rsid w:val="004F4128"/>
    <w:rsid w:val="004F6F17"/>
    <w:rsid w:val="00503B20"/>
    <w:rsid w:val="005117AA"/>
    <w:rsid w:val="00523735"/>
    <w:rsid w:val="005279FC"/>
    <w:rsid w:val="00553561"/>
    <w:rsid w:val="0056605F"/>
    <w:rsid w:val="00580782"/>
    <w:rsid w:val="00587EF9"/>
    <w:rsid w:val="005B6740"/>
    <w:rsid w:val="005B72A8"/>
    <w:rsid w:val="005B7F92"/>
    <w:rsid w:val="005D0962"/>
    <w:rsid w:val="006252EF"/>
    <w:rsid w:val="00654C53"/>
    <w:rsid w:val="00662E46"/>
    <w:rsid w:val="006675A3"/>
    <w:rsid w:val="00667902"/>
    <w:rsid w:val="0067566E"/>
    <w:rsid w:val="00687967"/>
    <w:rsid w:val="00690C71"/>
    <w:rsid w:val="006A62CD"/>
    <w:rsid w:val="006B015C"/>
    <w:rsid w:val="006B6AA9"/>
    <w:rsid w:val="006C049B"/>
    <w:rsid w:val="006F0018"/>
    <w:rsid w:val="006F0856"/>
    <w:rsid w:val="00717BD0"/>
    <w:rsid w:val="00751A07"/>
    <w:rsid w:val="007A7CBD"/>
    <w:rsid w:val="007D7D9C"/>
    <w:rsid w:val="00803BEE"/>
    <w:rsid w:val="00836595"/>
    <w:rsid w:val="00853B76"/>
    <w:rsid w:val="00862C68"/>
    <w:rsid w:val="008A5287"/>
    <w:rsid w:val="008B3D5F"/>
    <w:rsid w:val="008F768F"/>
    <w:rsid w:val="009351B7"/>
    <w:rsid w:val="009423B9"/>
    <w:rsid w:val="00957C35"/>
    <w:rsid w:val="0097346F"/>
    <w:rsid w:val="009B06F9"/>
    <w:rsid w:val="009B1036"/>
    <w:rsid w:val="009C405A"/>
    <w:rsid w:val="009E6D44"/>
    <w:rsid w:val="00A0774D"/>
    <w:rsid w:val="00A237CE"/>
    <w:rsid w:val="00A27ED3"/>
    <w:rsid w:val="00A32106"/>
    <w:rsid w:val="00A5611B"/>
    <w:rsid w:val="00A57A9A"/>
    <w:rsid w:val="00A64CFE"/>
    <w:rsid w:val="00A77418"/>
    <w:rsid w:val="00A846C3"/>
    <w:rsid w:val="00A87EE5"/>
    <w:rsid w:val="00A95EDC"/>
    <w:rsid w:val="00AA3D55"/>
    <w:rsid w:val="00AB57D8"/>
    <w:rsid w:val="00AD0AB7"/>
    <w:rsid w:val="00AE3D6C"/>
    <w:rsid w:val="00AE7C88"/>
    <w:rsid w:val="00AF5135"/>
    <w:rsid w:val="00AF6A6E"/>
    <w:rsid w:val="00AF7D85"/>
    <w:rsid w:val="00B1604A"/>
    <w:rsid w:val="00B1770F"/>
    <w:rsid w:val="00B206C5"/>
    <w:rsid w:val="00B20C24"/>
    <w:rsid w:val="00B540DB"/>
    <w:rsid w:val="00B917DC"/>
    <w:rsid w:val="00BB61E4"/>
    <w:rsid w:val="00C01E1D"/>
    <w:rsid w:val="00C21268"/>
    <w:rsid w:val="00C25D03"/>
    <w:rsid w:val="00C3193A"/>
    <w:rsid w:val="00C4289D"/>
    <w:rsid w:val="00C6397D"/>
    <w:rsid w:val="00C73165"/>
    <w:rsid w:val="00C75776"/>
    <w:rsid w:val="00C96B1B"/>
    <w:rsid w:val="00CC03BC"/>
    <w:rsid w:val="00CC0B7B"/>
    <w:rsid w:val="00CD4C48"/>
    <w:rsid w:val="00CD7448"/>
    <w:rsid w:val="00CF4098"/>
    <w:rsid w:val="00D06F83"/>
    <w:rsid w:val="00D11E87"/>
    <w:rsid w:val="00D241C0"/>
    <w:rsid w:val="00D2465B"/>
    <w:rsid w:val="00D24E4B"/>
    <w:rsid w:val="00D258D4"/>
    <w:rsid w:val="00D3775E"/>
    <w:rsid w:val="00D43EED"/>
    <w:rsid w:val="00D47556"/>
    <w:rsid w:val="00D52A39"/>
    <w:rsid w:val="00D66D29"/>
    <w:rsid w:val="00D85028"/>
    <w:rsid w:val="00DA2AC9"/>
    <w:rsid w:val="00DA58C7"/>
    <w:rsid w:val="00DA7FEE"/>
    <w:rsid w:val="00DB346E"/>
    <w:rsid w:val="00DC5793"/>
    <w:rsid w:val="00E02D61"/>
    <w:rsid w:val="00E17D1C"/>
    <w:rsid w:val="00E22264"/>
    <w:rsid w:val="00E358A7"/>
    <w:rsid w:val="00E45280"/>
    <w:rsid w:val="00E52787"/>
    <w:rsid w:val="00E5556E"/>
    <w:rsid w:val="00E555D2"/>
    <w:rsid w:val="00EA26B6"/>
    <w:rsid w:val="00EA28A3"/>
    <w:rsid w:val="00EB59B9"/>
    <w:rsid w:val="00EC61EE"/>
    <w:rsid w:val="00ED7FC2"/>
    <w:rsid w:val="00EE15B0"/>
    <w:rsid w:val="00EE347E"/>
    <w:rsid w:val="00EE4279"/>
    <w:rsid w:val="00EE6AE2"/>
    <w:rsid w:val="00EF1DC3"/>
    <w:rsid w:val="00EF27C0"/>
    <w:rsid w:val="00F117A0"/>
    <w:rsid w:val="00F142E8"/>
    <w:rsid w:val="00F32DAC"/>
    <w:rsid w:val="00F32E2E"/>
    <w:rsid w:val="00F4599F"/>
    <w:rsid w:val="00F61B94"/>
    <w:rsid w:val="00F65FEC"/>
    <w:rsid w:val="00F71571"/>
    <w:rsid w:val="00F758EE"/>
    <w:rsid w:val="00FB22A0"/>
    <w:rsid w:val="00FC61E8"/>
    <w:rsid w:val="00FD2B69"/>
    <w:rsid w:val="00FE7CE9"/>
    <w:rsid w:val="00FF6F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5793"/>
    <w:pPr>
      <w:spacing w:after="200" w:line="276" w:lineRule="auto"/>
    </w:pPr>
    <w:rPr>
      <w:sz w:val="22"/>
      <w:szCs w:val="22"/>
      <w:lang w:val="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5793"/>
    <w:pPr>
      <w:ind w:left="720"/>
      <w:contextualSpacing/>
    </w:pPr>
  </w:style>
  <w:style w:type="character" w:styleId="Hypertextovodkaz">
    <w:name w:val="Hyperlink"/>
    <w:basedOn w:val="Standardnpsmoodstavce"/>
    <w:uiPriority w:val="99"/>
    <w:semiHidden/>
    <w:unhideWhenUsed/>
    <w:rsid w:val="00D241C0"/>
    <w:rPr>
      <w:color w:val="0000FF" w:themeColor="hyperlink"/>
      <w:u w:val="single"/>
    </w:rPr>
  </w:style>
  <w:style w:type="character" w:styleId="Sledovanodkaz">
    <w:name w:val="FollowedHyperlink"/>
    <w:basedOn w:val="Standardnpsmoodstavce"/>
    <w:uiPriority w:val="99"/>
    <w:semiHidden/>
    <w:unhideWhenUsed/>
    <w:rsid w:val="00D241C0"/>
    <w:rPr>
      <w:color w:val="800080" w:themeColor="followedHyperlink"/>
      <w:u w:val="single"/>
    </w:rPr>
  </w:style>
  <w:style w:type="paragraph" w:styleId="Textbubliny">
    <w:name w:val="Balloon Text"/>
    <w:basedOn w:val="Normln"/>
    <w:link w:val="TextbublinyChar"/>
    <w:uiPriority w:val="99"/>
    <w:semiHidden/>
    <w:unhideWhenUsed/>
    <w:rsid w:val="00EC61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61EE"/>
    <w:rPr>
      <w:rFonts w:ascii="Tahoma" w:hAnsi="Tahoma" w:cs="Tahoma"/>
      <w:sz w:val="16"/>
      <w:szCs w:val="16"/>
      <w:lang w:val="cs-CZ"/>
    </w:rPr>
  </w:style>
  <w:style w:type="paragraph" w:styleId="Zhlav">
    <w:name w:val="header"/>
    <w:basedOn w:val="Normln"/>
    <w:link w:val="ZhlavChar"/>
    <w:uiPriority w:val="99"/>
    <w:unhideWhenUsed/>
    <w:rsid w:val="004440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40ED"/>
    <w:rPr>
      <w:sz w:val="22"/>
      <w:szCs w:val="22"/>
      <w:lang w:val="cs-CZ"/>
    </w:rPr>
  </w:style>
  <w:style w:type="paragraph" w:styleId="Zpat">
    <w:name w:val="footer"/>
    <w:basedOn w:val="Normln"/>
    <w:link w:val="ZpatChar"/>
    <w:uiPriority w:val="99"/>
    <w:unhideWhenUsed/>
    <w:rsid w:val="004440ED"/>
    <w:pPr>
      <w:tabs>
        <w:tab w:val="center" w:pos="4536"/>
        <w:tab w:val="right" w:pos="9072"/>
      </w:tabs>
      <w:spacing w:after="0" w:line="240" w:lineRule="auto"/>
    </w:pPr>
  </w:style>
  <w:style w:type="character" w:customStyle="1" w:styleId="ZpatChar">
    <w:name w:val="Zápatí Char"/>
    <w:basedOn w:val="Standardnpsmoodstavce"/>
    <w:link w:val="Zpat"/>
    <w:uiPriority w:val="99"/>
    <w:rsid w:val="004440ED"/>
    <w:rPr>
      <w:sz w:val="22"/>
      <w:szCs w:val="22"/>
      <w:lang w:val="cs-CZ"/>
    </w:rPr>
  </w:style>
  <w:style w:type="paragraph" w:styleId="Textpoznpodarou">
    <w:name w:val="footnote text"/>
    <w:basedOn w:val="Normln"/>
    <w:link w:val="TextpoznpodarouChar"/>
    <w:uiPriority w:val="99"/>
    <w:semiHidden/>
    <w:unhideWhenUsed/>
    <w:rsid w:val="00A64CF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64CFE"/>
    <w:rPr>
      <w:sz w:val="20"/>
      <w:szCs w:val="20"/>
      <w:lang w:val="cs-CZ"/>
    </w:rPr>
  </w:style>
  <w:style w:type="character" w:styleId="Znakapoznpodarou">
    <w:name w:val="footnote reference"/>
    <w:basedOn w:val="Standardnpsmoodstavce"/>
    <w:uiPriority w:val="99"/>
    <w:semiHidden/>
    <w:unhideWhenUsed/>
    <w:rsid w:val="00A64C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5793"/>
    <w:pPr>
      <w:spacing w:after="200" w:line="276" w:lineRule="auto"/>
    </w:pPr>
    <w:rPr>
      <w:sz w:val="22"/>
      <w:szCs w:val="22"/>
      <w:lang w:val="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5793"/>
    <w:pPr>
      <w:ind w:left="720"/>
      <w:contextualSpacing/>
    </w:pPr>
  </w:style>
  <w:style w:type="character" w:styleId="Hypertextovodkaz">
    <w:name w:val="Hyperlink"/>
    <w:basedOn w:val="Standardnpsmoodstavce"/>
    <w:uiPriority w:val="99"/>
    <w:semiHidden/>
    <w:unhideWhenUsed/>
    <w:rsid w:val="00D241C0"/>
    <w:rPr>
      <w:color w:val="0000FF" w:themeColor="hyperlink"/>
      <w:u w:val="single"/>
    </w:rPr>
  </w:style>
  <w:style w:type="character" w:styleId="Sledovanodkaz">
    <w:name w:val="FollowedHyperlink"/>
    <w:basedOn w:val="Standardnpsmoodstavce"/>
    <w:uiPriority w:val="99"/>
    <w:semiHidden/>
    <w:unhideWhenUsed/>
    <w:rsid w:val="00D241C0"/>
    <w:rPr>
      <w:color w:val="800080" w:themeColor="followedHyperlink"/>
      <w:u w:val="single"/>
    </w:rPr>
  </w:style>
  <w:style w:type="paragraph" w:styleId="Textbubliny">
    <w:name w:val="Balloon Text"/>
    <w:basedOn w:val="Normln"/>
    <w:link w:val="TextbublinyChar"/>
    <w:uiPriority w:val="99"/>
    <w:semiHidden/>
    <w:unhideWhenUsed/>
    <w:rsid w:val="00EC61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61EE"/>
    <w:rPr>
      <w:rFonts w:ascii="Tahoma" w:hAnsi="Tahoma" w:cs="Tahoma"/>
      <w:sz w:val="16"/>
      <w:szCs w:val="16"/>
      <w:lang w:val="cs-CZ"/>
    </w:rPr>
  </w:style>
  <w:style w:type="paragraph" w:styleId="Zhlav">
    <w:name w:val="header"/>
    <w:basedOn w:val="Normln"/>
    <w:link w:val="ZhlavChar"/>
    <w:uiPriority w:val="99"/>
    <w:unhideWhenUsed/>
    <w:rsid w:val="004440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40ED"/>
    <w:rPr>
      <w:sz w:val="22"/>
      <w:szCs w:val="22"/>
      <w:lang w:val="cs-CZ"/>
    </w:rPr>
  </w:style>
  <w:style w:type="paragraph" w:styleId="Zpat">
    <w:name w:val="footer"/>
    <w:basedOn w:val="Normln"/>
    <w:link w:val="ZpatChar"/>
    <w:uiPriority w:val="99"/>
    <w:unhideWhenUsed/>
    <w:rsid w:val="004440ED"/>
    <w:pPr>
      <w:tabs>
        <w:tab w:val="center" w:pos="4536"/>
        <w:tab w:val="right" w:pos="9072"/>
      </w:tabs>
      <w:spacing w:after="0" w:line="240" w:lineRule="auto"/>
    </w:pPr>
  </w:style>
  <w:style w:type="character" w:customStyle="1" w:styleId="ZpatChar">
    <w:name w:val="Zápatí Char"/>
    <w:basedOn w:val="Standardnpsmoodstavce"/>
    <w:link w:val="Zpat"/>
    <w:uiPriority w:val="99"/>
    <w:rsid w:val="004440ED"/>
    <w:rPr>
      <w:sz w:val="22"/>
      <w:szCs w:val="22"/>
      <w:lang w:val="cs-CZ"/>
    </w:rPr>
  </w:style>
  <w:style w:type="paragraph" w:styleId="Textpoznpodarou">
    <w:name w:val="footnote text"/>
    <w:basedOn w:val="Normln"/>
    <w:link w:val="TextpoznpodarouChar"/>
    <w:uiPriority w:val="99"/>
    <w:semiHidden/>
    <w:unhideWhenUsed/>
    <w:rsid w:val="00A64CF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64CFE"/>
    <w:rPr>
      <w:sz w:val="20"/>
      <w:szCs w:val="20"/>
      <w:lang w:val="cs-CZ"/>
    </w:rPr>
  </w:style>
  <w:style w:type="character" w:styleId="Znakapoznpodarou">
    <w:name w:val="footnote reference"/>
    <w:basedOn w:val="Standardnpsmoodstavce"/>
    <w:uiPriority w:val="99"/>
    <w:semiHidden/>
    <w:unhideWhenUsed/>
    <w:rsid w:val="00A64C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54611-5940-49A4-B8F5-9924CE72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2661</TotalTime>
  <Pages>4</Pages>
  <Words>1810</Words>
  <Characters>10684</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uv cr</Company>
  <LinksUpToDate>false</LinksUpToDate>
  <CharactersWithSpaces>12470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Plavinová</dc:creator>
  <cp:keywords/>
  <cp:lastModifiedBy>Hlaváčová Jana</cp:lastModifiedBy>
  <cp:revision>76</cp:revision>
  <cp:lastPrinted>2014-06-09T16:14:00Z</cp:lastPrinted>
  <dcterms:created xsi:type="dcterms:W3CDTF">2014-06-09T14:43:00Z</dcterms:created>
  <dcterms:modified xsi:type="dcterms:W3CDTF">2015-11-04T19:31:00Z</dcterms:modified>
</cp:coreProperties>
</file>