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70" w:rsidRPr="00122AD3" w:rsidRDefault="00740B70" w:rsidP="00740B70">
      <w:pPr>
        <w:jc w:val="center"/>
        <w:rPr>
          <w:rFonts w:ascii="Times New Roman" w:hAnsi="Times New Roman" w:cs="Times New Roman"/>
          <w:b/>
          <w:smallCaps/>
          <w:lang w:val="cs-CZ"/>
        </w:rPr>
      </w:pPr>
      <w:r w:rsidRPr="00122AD3">
        <w:rPr>
          <w:rFonts w:ascii="Times New Roman" w:hAnsi="Times New Roman" w:cs="Times New Roman"/>
          <w:b/>
          <w:smallCaps/>
          <w:lang w:val="cs-CZ"/>
        </w:rPr>
        <w:t>Zápis ze zasedání Výboru pro práva dítěte</w:t>
      </w:r>
    </w:p>
    <w:p w:rsidR="00740B70" w:rsidRPr="00122AD3" w:rsidRDefault="00740B70" w:rsidP="00740B70">
      <w:pPr>
        <w:jc w:val="center"/>
        <w:rPr>
          <w:rFonts w:ascii="Times New Roman" w:hAnsi="Times New Roman" w:cs="Times New Roman"/>
          <w:b/>
          <w:smallCaps/>
          <w:lang w:val="cs-CZ"/>
        </w:rPr>
      </w:pPr>
      <w:r w:rsidRPr="00122AD3">
        <w:rPr>
          <w:rFonts w:ascii="Times New Roman" w:hAnsi="Times New Roman" w:cs="Times New Roman"/>
          <w:b/>
          <w:smallCaps/>
          <w:lang w:val="cs-CZ"/>
        </w:rPr>
        <w:t>ze dne 20. května 2014</w:t>
      </w:r>
    </w:p>
    <w:p w:rsidR="00740B70" w:rsidRPr="00122AD3" w:rsidRDefault="00740B70" w:rsidP="00740B70">
      <w:pPr>
        <w:jc w:val="center"/>
        <w:rPr>
          <w:rFonts w:ascii="Times New Roman" w:hAnsi="Times New Roman" w:cs="Times New Roman"/>
          <w:b/>
          <w:smallCaps/>
          <w:lang w:val="cs-CZ"/>
        </w:rPr>
      </w:pPr>
    </w:p>
    <w:p w:rsidR="00740B70" w:rsidRPr="00122AD3" w:rsidRDefault="00740B70" w:rsidP="00740B70">
      <w:pPr>
        <w:jc w:val="both"/>
        <w:rPr>
          <w:rFonts w:ascii="Times New Roman" w:hAnsi="Times New Roman"/>
          <w:lang w:val="cs-CZ"/>
        </w:rPr>
      </w:pPr>
      <w:r w:rsidRPr="00122AD3">
        <w:rPr>
          <w:rFonts w:ascii="Times New Roman" w:hAnsi="Times New Roman"/>
          <w:b/>
          <w:lang w:val="cs-CZ"/>
        </w:rPr>
        <w:t xml:space="preserve">Přítomni: </w:t>
      </w:r>
      <w:r w:rsidRPr="00122AD3">
        <w:rPr>
          <w:rFonts w:ascii="Times New Roman" w:hAnsi="Times New Roman"/>
          <w:lang w:val="cs-CZ"/>
        </w:rPr>
        <w:t>Z. Kapitán (předseda),</w:t>
      </w:r>
      <w:r w:rsidRPr="00122AD3">
        <w:rPr>
          <w:rFonts w:ascii="Times New Roman" w:hAnsi="Times New Roman"/>
          <w:b/>
          <w:lang w:val="cs-CZ"/>
        </w:rPr>
        <w:t xml:space="preserve"> </w:t>
      </w:r>
      <w:r w:rsidR="008C688E" w:rsidRPr="00122AD3">
        <w:rPr>
          <w:rFonts w:ascii="Times New Roman" w:hAnsi="Times New Roman"/>
          <w:lang w:val="cs-CZ"/>
        </w:rPr>
        <w:t xml:space="preserve">Z. Dušková, P. </w:t>
      </w:r>
      <w:proofErr w:type="spellStart"/>
      <w:r w:rsidR="008C688E" w:rsidRPr="00122AD3">
        <w:rPr>
          <w:rFonts w:ascii="Times New Roman" w:hAnsi="Times New Roman"/>
          <w:lang w:val="cs-CZ"/>
        </w:rPr>
        <w:t>Gomba</w:t>
      </w:r>
      <w:proofErr w:type="spellEnd"/>
      <w:r w:rsidR="008C688E" w:rsidRPr="00122AD3">
        <w:rPr>
          <w:rFonts w:ascii="Times New Roman" w:hAnsi="Times New Roman"/>
          <w:lang w:val="cs-CZ"/>
        </w:rPr>
        <w:t xml:space="preserve">, A. Křístek, E. Millerová, M. </w:t>
      </w:r>
      <w:proofErr w:type="spellStart"/>
      <w:r w:rsidR="008C688E" w:rsidRPr="00122AD3">
        <w:rPr>
          <w:rFonts w:ascii="Times New Roman" w:hAnsi="Times New Roman"/>
          <w:lang w:val="cs-CZ"/>
        </w:rPr>
        <w:t>Oujezdská</w:t>
      </w:r>
      <w:proofErr w:type="spellEnd"/>
      <w:r w:rsidR="008C688E" w:rsidRPr="00122AD3">
        <w:rPr>
          <w:rFonts w:ascii="Times New Roman" w:hAnsi="Times New Roman"/>
          <w:lang w:val="cs-CZ"/>
        </w:rPr>
        <w:t xml:space="preserve">, J. Picha, K. Šlesingerová, J. Šturma, E. Vaníčková, J. Votavová, M. Prokeš (zástupce A. Čurdové), P. </w:t>
      </w:r>
      <w:proofErr w:type="spellStart"/>
      <w:r w:rsidR="008C688E" w:rsidRPr="00122AD3">
        <w:rPr>
          <w:rFonts w:ascii="Times New Roman" w:hAnsi="Times New Roman"/>
          <w:lang w:val="cs-CZ"/>
        </w:rPr>
        <w:t>Hanslin</w:t>
      </w:r>
      <w:proofErr w:type="spellEnd"/>
      <w:r w:rsidR="008C688E" w:rsidRPr="00122AD3">
        <w:rPr>
          <w:rFonts w:ascii="Times New Roman" w:hAnsi="Times New Roman"/>
          <w:lang w:val="cs-CZ"/>
        </w:rPr>
        <w:t xml:space="preserve"> (zástupce B. </w:t>
      </w:r>
      <w:proofErr w:type="spellStart"/>
      <w:r w:rsidR="008C688E" w:rsidRPr="00122AD3">
        <w:rPr>
          <w:rFonts w:ascii="Times New Roman" w:hAnsi="Times New Roman"/>
          <w:lang w:val="cs-CZ"/>
        </w:rPr>
        <w:t>Rittichové</w:t>
      </w:r>
      <w:proofErr w:type="spellEnd"/>
      <w:r w:rsidR="008C688E" w:rsidRPr="00122AD3">
        <w:rPr>
          <w:rFonts w:ascii="Times New Roman" w:hAnsi="Times New Roman"/>
          <w:lang w:val="cs-CZ"/>
        </w:rPr>
        <w:t>)</w:t>
      </w:r>
    </w:p>
    <w:p w:rsidR="00740B70" w:rsidRPr="00122AD3" w:rsidRDefault="00740B70" w:rsidP="00740B70">
      <w:pPr>
        <w:jc w:val="center"/>
        <w:rPr>
          <w:rFonts w:ascii="Times New Roman" w:hAnsi="Times New Roman"/>
          <w:b/>
          <w:lang w:val="cs-CZ"/>
        </w:rPr>
      </w:pPr>
    </w:p>
    <w:p w:rsidR="00740B70" w:rsidRPr="00122AD3" w:rsidRDefault="00740B70" w:rsidP="00560E1F">
      <w:pPr>
        <w:jc w:val="both"/>
        <w:rPr>
          <w:rFonts w:ascii="Times New Roman" w:hAnsi="Times New Roman"/>
          <w:lang w:val="cs-CZ"/>
        </w:rPr>
      </w:pPr>
      <w:r w:rsidRPr="00122AD3">
        <w:rPr>
          <w:rFonts w:ascii="Times New Roman" w:hAnsi="Times New Roman"/>
          <w:b/>
          <w:lang w:val="cs-CZ"/>
        </w:rPr>
        <w:t xml:space="preserve">Omluveni: </w:t>
      </w:r>
      <w:r w:rsidRPr="00122AD3">
        <w:rPr>
          <w:rFonts w:ascii="Times New Roman" w:hAnsi="Times New Roman"/>
          <w:lang w:val="cs-CZ"/>
        </w:rPr>
        <w:t>Z. Baudyšová,</w:t>
      </w:r>
      <w:r w:rsidRPr="00122AD3">
        <w:rPr>
          <w:rFonts w:ascii="Times New Roman" w:hAnsi="Times New Roman"/>
          <w:b/>
          <w:lang w:val="cs-CZ"/>
        </w:rPr>
        <w:t xml:space="preserve"> </w:t>
      </w:r>
      <w:r w:rsidRPr="00122AD3">
        <w:rPr>
          <w:rFonts w:ascii="Times New Roman" w:hAnsi="Times New Roman"/>
          <w:lang w:val="cs-CZ"/>
        </w:rPr>
        <w:t>I. Benešová, A. Čurd</w:t>
      </w:r>
      <w:r w:rsidR="00560E1F" w:rsidRPr="00122AD3">
        <w:rPr>
          <w:rFonts w:ascii="Times New Roman" w:hAnsi="Times New Roman"/>
          <w:lang w:val="cs-CZ"/>
        </w:rPr>
        <w:t xml:space="preserve">ová, E. </w:t>
      </w:r>
      <w:proofErr w:type="spellStart"/>
      <w:r w:rsidR="00560E1F" w:rsidRPr="00122AD3">
        <w:rPr>
          <w:rFonts w:ascii="Times New Roman" w:hAnsi="Times New Roman"/>
          <w:lang w:val="cs-CZ"/>
        </w:rPr>
        <w:t>Hilšerová</w:t>
      </w:r>
      <w:proofErr w:type="spellEnd"/>
      <w:r w:rsidR="00560E1F" w:rsidRPr="00122AD3">
        <w:rPr>
          <w:rFonts w:ascii="Times New Roman" w:hAnsi="Times New Roman"/>
          <w:lang w:val="cs-CZ"/>
        </w:rPr>
        <w:t>, E. Hrubá, L. </w:t>
      </w:r>
      <w:r w:rsidRPr="00122AD3">
        <w:rPr>
          <w:rFonts w:ascii="Times New Roman" w:hAnsi="Times New Roman"/>
          <w:lang w:val="cs-CZ"/>
        </w:rPr>
        <w:t xml:space="preserve">Marečková, B. </w:t>
      </w:r>
      <w:proofErr w:type="spellStart"/>
      <w:r w:rsidRPr="00122AD3">
        <w:rPr>
          <w:rFonts w:ascii="Times New Roman" w:hAnsi="Times New Roman"/>
          <w:lang w:val="cs-CZ"/>
        </w:rPr>
        <w:t>Rittichová</w:t>
      </w:r>
      <w:proofErr w:type="spellEnd"/>
      <w:r w:rsidRPr="00122AD3">
        <w:rPr>
          <w:rFonts w:ascii="Times New Roman" w:hAnsi="Times New Roman"/>
          <w:lang w:val="cs-CZ"/>
        </w:rPr>
        <w:t>, D. Stehlíková, H. Zvonková</w:t>
      </w:r>
      <w:r w:rsidR="008C688E" w:rsidRPr="00122AD3">
        <w:rPr>
          <w:rFonts w:ascii="Times New Roman" w:hAnsi="Times New Roman"/>
          <w:lang w:val="cs-CZ"/>
        </w:rPr>
        <w:t xml:space="preserve">, P. </w:t>
      </w:r>
      <w:proofErr w:type="spellStart"/>
      <w:r w:rsidR="008C688E" w:rsidRPr="00122AD3">
        <w:rPr>
          <w:rFonts w:ascii="Times New Roman" w:hAnsi="Times New Roman"/>
          <w:lang w:val="cs-CZ"/>
        </w:rPr>
        <w:t>Binková</w:t>
      </w:r>
      <w:proofErr w:type="spellEnd"/>
      <w:r w:rsidR="008C688E" w:rsidRPr="00122AD3">
        <w:rPr>
          <w:rFonts w:ascii="Times New Roman" w:hAnsi="Times New Roman"/>
          <w:lang w:val="cs-CZ"/>
        </w:rPr>
        <w:t xml:space="preserve">, D. </w:t>
      </w:r>
      <w:proofErr w:type="spellStart"/>
      <w:r w:rsidR="008C688E" w:rsidRPr="00122AD3">
        <w:rPr>
          <w:rFonts w:ascii="Times New Roman" w:hAnsi="Times New Roman"/>
          <w:lang w:val="cs-CZ"/>
        </w:rPr>
        <w:t>Strupek</w:t>
      </w:r>
      <w:proofErr w:type="spellEnd"/>
    </w:p>
    <w:p w:rsidR="00740B70" w:rsidRPr="00122AD3" w:rsidRDefault="00740B70" w:rsidP="00740B70">
      <w:pPr>
        <w:rPr>
          <w:rFonts w:ascii="Times New Roman" w:hAnsi="Times New Roman"/>
          <w:b/>
          <w:lang w:val="cs-CZ"/>
        </w:rPr>
      </w:pPr>
    </w:p>
    <w:p w:rsidR="00740B70" w:rsidRPr="00122AD3" w:rsidRDefault="00740B70" w:rsidP="00740B70">
      <w:pPr>
        <w:rPr>
          <w:rFonts w:ascii="Times New Roman" w:hAnsi="Times New Roman"/>
          <w:lang w:val="cs-CZ"/>
        </w:rPr>
      </w:pPr>
      <w:r w:rsidRPr="00122AD3">
        <w:rPr>
          <w:rFonts w:ascii="Times New Roman" w:hAnsi="Times New Roman"/>
          <w:b/>
          <w:lang w:val="cs-CZ"/>
        </w:rPr>
        <w:t>Nepřítomni:</w:t>
      </w:r>
      <w:r w:rsidRPr="00122AD3">
        <w:rPr>
          <w:rFonts w:ascii="Times New Roman" w:hAnsi="Times New Roman"/>
          <w:lang w:val="cs-CZ"/>
        </w:rPr>
        <w:t xml:space="preserve"> </w:t>
      </w:r>
      <w:r w:rsidR="008C688E" w:rsidRPr="00122AD3">
        <w:rPr>
          <w:rFonts w:ascii="Times New Roman" w:hAnsi="Times New Roman"/>
          <w:lang w:val="cs-CZ"/>
        </w:rPr>
        <w:t>M. Hejná, M. Vodičková</w:t>
      </w:r>
    </w:p>
    <w:p w:rsidR="00740B70" w:rsidRPr="00122AD3" w:rsidRDefault="00740B70" w:rsidP="00740B70">
      <w:pPr>
        <w:rPr>
          <w:rFonts w:ascii="Times New Roman" w:hAnsi="Times New Roman"/>
          <w:b/>
          <w:lang w:val="cs-CZ"/>
        </w:rPr>
      </w:pPr>
    </w:p>
    <w:p w:rsidR="00740B70" w:rsidRPr="00122AD3" w:rsidRDefault="00740B70" w:rsidP="00740B70">
      <w:pPr>
        <w:rPr>
          <w:rFonts w:ascii="Times New Roman" w:hAnsi="Times New Roman"/>
          <w:lang w:val="cs-CZ"/>
        </w:rPr>
      </w:pPr>
      <w:r w:rsidRPr="00122AD3">
        <w:rPr>
          <w:rFonts w:ascii="Times New Roman" w:hAnsi="Times New Roman"/>
          <w:b/>
          <w:lang w:val="cs-CZ"/>
        </w:rPr>
        <w:t xml:space="preserve">Sekretariát: </w:t>
      </w:r>
      <w:r w:rsidRPr="00122AD3">
        <w:rPr>
          <w:rFonts w:ascii="Times New Roman" w:hAnsi="Times New Roman"/>
          <w:lang w:val="cs-CZ"/>
        </w:rPr>
        <w:t xml:space="preserve">A. </w:t>
      </w:r>
      <w:proofErr w:type="spellStart"/>
      <w:r w:rsidRPr="00122AD3">
        <w:rPr>
          <w:rFonts w:ascii="Times New Roman" w:hAnsi="Times New Roman"/>
          <w:lang w:val="cs-CZ"/>
        </w:rPr>
        <w:t>Plavinová</w:t>
      </w:r>
      <w:proofErr w:type="spellEnd"/>
      <w:r w:rsidRPr="00122AD3">
        <w:rPr>
          <w:rFonts w:ascii="Times New Roman" w:hAnsi="Times New Roman"/>
          <w:lang w:val="cs-CZ"/>
        </w:rPr>
        <w:t xml:space="preserve"> (tajemnice), M. Bednář</w:t>
      </w:r>
    </w:p>
    <w:p w:rsidR="00B55B6E" w:rsidRPr="00122AD3" w:rsidRDefault="00B55B6E" w:rsidP="00740B70">
      <w:pPr>
        <w:rPr>
          <w:rFonts w:ascii="Times New Roman" w:hAnsi="Times New Roman"/>
          <w:lang w:val="cs-CZ"/>
        </w:rPr>
      </w:pPr>
    </w:p>
    <w:p w:rsidR="00114F47" w:rsidRPr="00122AD3" w:rsidRDefault="00114F47" w:rsidP="00740B70">
      <w:pPr>
        <w:rPr>
          <w:rFonts w:ascii="Times New Roman" w:hAnsi="Times New Roman"/>
          <w:lang w:val="cs-CZ"/>
        </w:rPr>
      </w:pPr>
    </w:p>
    <w:p w:rsidR="00B55B6E" w:rsidRPr="00122AD3" w:rsidRDefault="00B55B6E" w:rsidP="00B55B6E">
      <w:pPr>
        <w:pStyle w:val="Odstavecseseznamem"/>
        <w:numPr>
          <w:ilvl w:val="0"/>
          <w:numId w:val="1"/>
        </w:numPr>
        <w:rPr>
          <w:rFonts w:ascii="Times New Roman" w:hAnsi="Times New Roman"/>
          <w:b/>
          <w:u w:val="single"/>
          <w:lang w:val="cs-CZ"/>
        </w:rPr>
      </w:pPr>
      <w:r w:rsidRPr="00122AD3">
        <w:rPr>
          <w:rFonts w:ascii="Times New Roman" w:hAnsi="Times New Roman"/>
          <w:b/>
          <w:u w:val="single"/>
          <w:lang w:val="cs-CZ"/>
        </w:rPr>
        <w:t>Úvod</w:t>
      </w:r>
      <w:r w:rsidR="009B3B40">
        <w:rPr>
          <w:rFonts w:ascii="Times New Roman" w:hAnsi="Times New Roman"/>
          <w:b/>
          <w:u w:val="single"/>
          <w:lang w:val="cs-CZ"/>
        </w:rPr>
        <w:t>, schválení programu</w:t>
      </w:r>
      <w:r w:rsidR="009E16FB">
        <w:rPr>
          <w:rFonts w:ascii="Times New Roman" w:hAnsi="Times New Roman"/>
          <w:b/>
          <w:u w:val="single"/>
          <w:lang w:val="cs-CZ"/>
        </w:rPr>
        <w:t>, kontrola zápisu</w:t>
      </w:r>
    </w:p>
    <w:p w:rsidR="009A1A68" w:rsidRPr="00122AD3" w:rsidRDefault="009A1A68" w:rsidP="00B55B6E">
      <w:pPr>
        <w:rPr>
          <w:rFonts w:ascii="Times New Roman" w:hAnsi="Times New Roman"/>
          <w:b/>
          <w:u w:val="single"/>
          <w:lang w:val="cs-CZ"/>
        </w:rPr>
      </w:pPr>
    </w:p>
    <w:p w:rsidR="006E6620" w:rsidRPr="00122AD3" w:rsidRDefault="006E6620" w:rsidP="00BD2234">
      <w:pPr>
        <w:jc w:val="both"/>
        <w:rPr>
          <w:rFonts w:ascii="Times New Roman" w:hAnsi="Times New Roman" w:cs="Times New Roman"/>
          <w:lang w:val="cs-CZ"/>
        </w:rPr>
      </w:pPr>
      <w:r w:rsidRPr="00122AD3">
        <w:rPr>
          <w:rFonts w:ascii="Times New Roman" w:hAnsi="Times New Roman" w:cs="Times New Roman"/>
          <w:lang w:val="cs-CZ"/>
        </w:rPr>
        <w:t xml:space="preserve">Zasedání vedl předseda. Tajemnice omluvila nepřítomnost ředitelky Sekce pro lidská práva a představila priority ministra pro lidská práva v oblasti práv dětí: právo každého dítěte na rovný přístup ke vzdělání a nárok dítěte na předškolní vzdělávání od 2 let. Dále upozornila, že </w:t>
      </w:r>
      <w:r w:rsidRPr="009B3B40">
        <w:rPr>
          <w:rFonts w:ascii="Times New Roman" w:hAnsi="Times New Roman" w:cs="Times New Roman"/>
          <w:lang w:val="cs-CZ"/>
        </w:rPr>
        <w:t>zasedání Výboru bu</w:t>
      </w:r>
      <w:r w:rsidR="007C5903">
        <w:rPr>
          <w:rFonts w:ascii="Times New Roman" w:hAnsi="Times New Roman" w:cs="Times New Roman"/>
          <w:lang w:val="cs-CZ"/>
        </w:rPr>
        <w:t>dou do budoucna vždy probíhat v </w:t>
      </w:r>
      <w:r w:rsidRPr="009B3B40">
        <w:rPr>
          <w:rFonts w:ascii="Times New Roman" w:hAnsi="Times New Roman" w:cs="Times New Roman"/>
          <w:lang w:val="cs-CZ"/>
        </w:rPr>
        <w:t>budově Úřadu vlády, Vladislavova 4, Praha 1.</w:t>
      </w:r>
      <w:r w:rsidRPr="00122AD3">
        <w:rPr>
          <w:rFonts w:ascii="Times New Roman" w:hAnsi="Times New Roman" w:cs="Times New Roman"/>
          <w:lang w:val="cs-CZ"/>
        </w:rPr>
        <w:t xml:space="preserve"> </w:t>
      </w:r>
    </w:p>
    <w:p w:rsidR="006E6620" w:rsidRPr="00122AD3" w:rsidRDefault="006E6620" w:rsidP="00BD2234">
      <w:pPr>
        <w:jc w:val="both"/>
        <w:rPr>
          <w:rFonts w:ascii="Times New Roman" w:hAnsi="Times New Roman" w:cs="Times New Roman"/>
          <w:lang w:val="cs-CZ"/>
        </w:rPr>
      </w:pPr>
    </w:p>
    <w:p w:rsidR="009E16FB" w:rsidRPr="009E16FB" w:rsidRDefault="006E6620" w:rsidP="009E16FB">
      <w:pPr>
        <w:jc w:val="both"/>
        <w:rPr>
          <w:rFonts w:ascii="Times New Roman" w:hAnsi="Times New Roman"/>
          <w:lang w:val="cs-CZ"/>
        </w:rPr>
      </w:pPr>
      <w:r w:rsidRPr="00122AD3">
        <w:rPr>
          <w:rFonts w:ascii="Times New Roman" w:hAnsi="Times New Roman" w:cs="Times New Roman"/>
          <w:lang w:val="cs-CZ"/>
        </w:rPr>
        <w:t xml:space="preserve">Předseda zjistil usnášeníschopnost. Při zahájení bylo přítomno </w:t>
      </w:r>
      <w:r w:rsidRPr="00122AD3">
        <w:rPr>
          <w:rFonts w:ascii="Times New Roman" w:hAnsi="Times New Roman" w:cs="Times New Roman"/>
          <w:b/>
          <w:lang w:val="cs-CZ"/>
        </w:rPr>
        <w:t>1</w:t>
      </w:r>
      <w:r w:rsidR="009B3B40">
        <w:rPr>
          <w:rFonts w:ascii="Times New Roman" w:hAnsi="Times New Roman" w:cs="Times New Roman"/>
          <w:b/>
          <w:lang w:val="cs-CZ"/>
        </w:rPr>
        <w:t>2</w:t>
      </w:r>
      <w:r w:rsidRPr="00122AD3">
        <w:rPr>
          <w:rFonts w:ascii="Times New Roman" w:hAnsi="Times New Roman" w:cs="Times New Roman"/>
          <w:b/>
          <w:lang w:val="cs-CZ"/>
        </w:rPr>
        <w:t> členů</w:t>
      </w:r>
      <w:r w:rsidRPr="00122AD3">
        <w:rPr>
          <w:rFonts w:ascii="Times New Roman" w:hAnsi="Times New Roman" w:cs="Times New Roman"/>
          <w:lang w:val="cs-CZ"/>
        </w:rPr>
        <w:t xml:space="preserve">, Výbor byl </w:t>
      </w:r>
      <w:r w:rsidRPr="00122AD3">
        <w:rPr>
          <w:rFonts w:ascii="Times New Roman" w:hAnsi="Times New Roman" w:cs="Times New Roman"/>
          <w:b/>
          <w:lang w:val="cs-CZ"/>
        </w:rPr>
        <w:t>usnášeníschopný</w:t>
      </w:r>
      <w:r w:rsidRPr="00122AD3">
        <w:rPr>
          <w:rFonts w:ascii="Times New Roman" w:hAnsi="Times New Roman" w:cs="Times New Roman"/>
          <w:lang w:val="cs-CZ"/>
        </w:rPr>
        <w:t xml:space="preserve">. Výbor schválil navržený program. </w:t>
      </w:r>
      <w:r w:rsidR="009E16FB" w:rsidRPr="009E16FB">
        <w:rPr>
          <w:rFonts w:ascii="Times New Roman" w:hAnsi="Times New Roman"/>
          <w:lang w:val="cs-CZ"/>
        </w:rPr>
        <w:t>Zápis z minulého zasedání byl schválen elektronicky.</w:t>
      </w:r>
    </w:p>
    <w:p w:rsidR="006E6620" w:rsidRPr="00122AD3" w:rsidRDefault="006E6620" w:rsidP="00BD2234">
      <w:pPr>
        <w:jc w:val="both"/>
        <w:rPr>
          <w:rFonts w:ascii="Times New Roman" w:hAnsi="Times New Roman" w:cs="Times New Roman"/>
          <w:lang w:val="cs-CZ"/>
        </w:rPr>
      </w:pPr>
    </w:p>
    <w:p w:rsidR="00BD2234" w:rsidRPr="00122AD3" w:rsidRDefault="00BD2234" w:rsidP="00BD2234">
      <w:pPr>
        <w:jc w:val="both"/>
        <w:rPr>
          <w:rFonts w:ascii="Times New Roman" w:hAnsi="Times New Roman" w:cs="Times New Roman"/>
          <w:lang w:val="cs-CZ"/>
        </w:rPr>
      </w:pPr>
    </w:p>
    <w:p w:rsidR="00BD2234" w:rsidRPr="00122AD3" w:rsidRDefault="00BD2234" w:rsidP="00BD2234">
      <w:pPr>
        <w:pStyle w:val="Odstavecseseznamem"/>
        <w:numPr>
          <w:ilvl w:val="0"/>
          <w:numId w:val="1"/>
        </w:numPr>
        <w:jc w:val="both"/>
        <w:rPr>
          <w:rFonts w:ascii="Times New Roman" w:hAnsi="Times New Roman"/>
          <w:b/>
          <w:u w:val="single"/>
          <w:lang w:val="cs-CZ"/>
        </w:rPr>
      </w:pPr>
      <w:r w:rsidRPr="00122AD3">
        <w:rPr>
          <w:rFonts w:ascii="Times New Roman" w:hAnsi="Times New Roman"/>
          <w:b/>
          <w:u w:val="single"/>
          <w:lang w:val="cs-CZ"/>
        </w:rPr>
        <w:t>Priority Výboru na zbývající část roku 2014</w:t>
      </w:r>
    </w:p>
    <w:p w:rsidR="00BD2234" w:rsidRPr="00122AD3" w:rsidRDefault="00BD2234" w:rsidP="00BD2234">
      <w:pPr>
        <w:pStyle w:val="Odstavecseseznamem"/>
        <w:jc w:val="both"/>
        <w:rPr>
          <w:rFonts w:ascii="Times New Roman" w:hAnsi="Times New Roman"/>
          <w:b/>
          <w:u w:val="single"/>
          <w:lang w:val="cs-CZ"/>
        </w:rPr>
      </w:pPr>
    </w:p>
    <w:p w:rsidR="00BD2234" w:rsidRPr="00122AD3" w:rsidRDefault="00BD2234" w:rsidP="00C30AB8">
      <w:pPr>
        <w:pStyle w:val="Odstavecseseznamem"/>
        <w:ind w:left="0"/>
        <w:jc w:val="both"/>
        <w:rPr>
          <w:rFonts w:ascii="Times New Roman" w:hAnsi="Times New Roman"/>
          <w:b/>
          <w:u w:val="single"/>
          <w:lang w:val="cs-CZ"/>
        </w:rPr>
      </w:pPr>
      <w:r w:rsidRPr="00122AD3">
        <w:rPr>
          <w:rFonts w:ascii="Times New Roman" w:hAnsi="Times New Roman"/>
          <w:lang w:val="cs-CZ"/>
        </w:rPr>
        <w:t>Bod jednání představil předseda. Návrh priorit byl vytvořen na základě diskuze na minulém zasedání Výboru. Navrhl rozdělit priority mezi jednotlivé členy</w:t>
      </w:r>
      <w:r w:rsidR="00C30AB8" w:rsidRPr="00122AD3">
        <w:rPr>
          <w:rFonts w:ascii="Times New Roman" w:hAnsi="Times New Roman"/>
          <w:lang w:val="cs-CZ"/>
        </w:rPr>
        <w:t>, kteří by vytvářeli v dané oblasti doporučení k dalšímu postupu a na každém zasedání informovali Výboru, co se chystá</w:t>
      </w:r>
      <w:r w:rsidRPr="00122AD3">
        <w:rPr>
          <w:rFonts w:ascii="Times New Roman" w:hAnsi="Times New Roman"/>
          <w:lang w:val="cs-CZ"/>
        </w:rPr>
        <w:t xml:space="preserve">. </w:t>
      </w:r>
      <w:r w:rsidRPr="00122AD3">
        <w:rPr>
          <w:rFonts w:ascii="Times New Roman" w:hAnsi="Times New Roman"/>
          <w:b/>
          <w:lang w:val="cs-CZ"/>
        </w:rPr>
        <w:t>V diskuzi</w:t>
      </w:r>
      <w:r w:rsidRPr="00122AD3">
        <w:rPr>
          <w:rFonts w:ascii="Times New Roman" w:hAnsi="Times New Roman"/>
          <w:lang w:val="cs-CZ"/>
        </w:rPr>
        <w:t xml:space="preserve"> </w:t>
      </w:r>
      <w:r w:rsidRPr="00122AD3">
        <w:rPr>
          <w:rFonts w:ascii="Times New Roman" w:hAnsi="Times New Roman"/>
          <w:b/>
          <w:lang w:val="cs-CZ"/>
        </w:rPr>
        <w:t>se poté</w:t>
      </w:r>
      <w:r w:rsidRPr="00122AD3">
        <w:rPr>
          <w:rFonts w:ascii="Times New Roman" w:hAnsi="Times New Roman"/>
          <w:lang w:val="cs-CZ"/>
        </w:rPr>
        <w:t xml:space="preserve"> </w:t>
      </w:r>
      <w:r w:rsidRPr="00122AD3">
        <w:rPr>
          <w:rFonts w:ascii="Times New Roman" w:hAnsi="Times New Roman"/>
          <w:b/>
          <w:lang w:val="cs-CZ"/>
        </w:rPr>
        <w:t>priority rozdělily mezi členy Výboru a tajemnici následovně</w:t>
      </w:r>
      <w:r w:rsidRPr="00122AD3">
        <w:rPr>
          <w:rFonts w:ascii="Times New Roman" w:hAnsi="Times New Roman"/>
          <w:lang w:val="cs-CZ"/>
        </w:rPr>
        <w:t>:</w:t>
      </w:r>
    </w:p>
    <w:p w:rsidR="006E6620" w:rsidRPr="00122AD3" w:rsidRDefault="006E6620" w:rsidP="00B55B6E">
      <w:pPr>
        <w:rPr>
          <w:rFonts w:ascii="Times New Roman" w:hAnsi="Times New Roman" w:cs="Times New Roman"/>
          <w:b/>
          <w:u w:val="single"/>
          <w:lang w:val="cs-CZ"/>
        </w:rPr>
      </w:pPr>
    </w:p>
    <w:tbl>
      <w:tblPr>
        <w:tblpPr w:leftFromText="141" w:rightFromText="141" w:vertAnchor="text" w:horzAnchor="margin" w:tblpY="19"/>
        <w:tblW w:w="8460" w:type="dxa"/>
        <w:tblCellMar>
          <w:left w:w="70" w:type="dxa"/>
          <w:right w:w="70" w:type="dxa"/>
        </w:tblCellMar>
        <w:tblLook w:val="04A0" w:firstRow="1" w:lastRow="0" w:firstColumn="1" w:lastColumn="0" w:noHBand="0" w:noVBand="1"/>
      </w:tblPr>
      <w:tblGrid>
        <w:gridCol w:w="643"/>
        <w:gridCol w:w="340"/>
        <w:gridCol w:w="5761"/>
        <w:gridCol w:w="1745"/>
      </w:tblGrid>
      <w:tr w:rsidR="00BD2234" w:rsidRPr="007C5903" w:rsidTr="00C30AB8">
        <w:trPr>
          <w:trHeight w:val="260"/>
        </w:trPr>
        <w:tc>
          <w:tcPr>
            <w:tcW w:w="643" w:type="dxa"/>
            <w:tcBorders>
              <w:top w:val="single" w:sz="8" w:space="0" w:color="auto"/>
              <w:left w:val="single" w:sz="8" w:space="0" w:color="auto"/>
              <w:bottom w:val="single" w:sz="8" w:space="0" w:color="auto"/>
              <w:right w:val="single" w:sz="4" w:space="0" w:color="auto"/>
            </w:tcBorders>
            <w:shd w:val="clear" w:color="000000" w:fill="F79646"/>
            <w:noWrap/>
            <w:vAlign w:val="bottom"/>
            <w:hideMark/>
          </w:tcPr>
          <w:p w:rsidR="00BD2234" w:rsidRPr="00BD2234" w:rsidRDefault="00BD2234" w:rsidP="00BD2234">
            <w:pPr>
              <w:jc w:val="cente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 xml:space="preserve">1. </w:t>
            </w:r>
          </w:p>
        </w:tc>
        <w:tc>
          <w:tcPr>
            <w:tcW w:w="7817" w:type="dxa"/>
            <w:gridSpan w:val="3"/>
            <w:tcBorders>
              <w:top w:val="single" w:sz="8" w:space="0" w:color="auto"/>
              <w:left w:val="nil"/>
              <w:bottom w:val="single" w:sz="8" w:space="0" w:color="auto"/>
              <w:right w:val="single" w:sz="8" w:space="0" w:color="000000"/>
            </w:tcBorders>
            <w:shd w:val="clear" w:color="000000" w:fill="F79646"/>
            <w:noWrap/>
            <w:vAlign w:val="bottom"/>
            <w:hideMark/>
          </w:tcPr>
          <w:p w:rsidR="00BD2234" w:rsidRPr="00BD2234" w:rsidRDefault="00BD2234" w:rsidP="00BD2234">
            <w:pP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 xml:space="preserve">Participace dětí na všech rozhodnutích, která se jich týkají </w:t>
            </w:r>
          </w:p>
        </w:tc>
      </w:tr>
      <w:tr w:rsidR="00BD2234" w:rsidRPr="00122AD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1)</w:t>
            </w:r>
          </w:p>
        </w:tc>
        <w:tc>
          <w:tcPr>
            <w:tcW w:w="5761" w:type="dxa"/>
            <w:tcBorders>
              <w:top w:val="nil"/>
              <w:left w:val="nil"/>
              <w:bottom w:val="single" w:sz="4" w:space="0" w:color="auto"/>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participace dětí v soudním řízení, mediace </w:t>
            </w:r>
          </w:p>
        </w:tc>
        <w:tc>
          <w:tcPr>
            <w:tcW w:w="1745" w:type="dxa"/>
            <w:tcBorders>
              <w:top w:val="single" w:sz="4" w:space="0" w:color="auto"/>
              <w:left w:val="nil"/>
              <w:bottom w:val="nil"/>
              <w:right w:val="single" w:sz="8" w:space="0" w:color="auto"/>
            </w:tcBorders>
            <w:shd w:val="clear" w:color="000000" w:fill="DAEEF3"/>
            <w:noWrap/>
            <w:vAlign w:val="bottom"/>
            <w:hideMark/>
          </w:tcPr>
          <w:p w:rsidR="00BD2234" w:rsidRPr="00BD2234" w:rsidRDefault="00C30AB8" w:rsidP="00BD2234">
            <w:pPr>
              <w:rPr>
                <w:rFonts w:ascii="Times New Roman" w:eastAsia="Times New Roman" w:hAnsi="Times New Roman" w:cs="Times New Roman"/>
                <w:color w:val="000000"/>
                <w:lang w:val="cs-CZ" w:eastAsia="cs-CZ"/>
              </w:rPr>
            </w:pPr>
            <w:r w:rsidRPr="00122AD3">
              <w:rPr>
                <w:rFonts w:ascii="Times New Roman" w:eastAsia="Times New Roman" w:hAnsi="Times New Roman" w:cs="Times New Roman"/>
                <w:color w:val="000000"/>
                <w:lang w:val="cs-CZ" w:eastAsia="cs-CZ"/>
              </w:rPr>
              <w:t>Tajemnice</w:t>
            </w:r>
          </w:p>
        </w:tc>
      </w:tr>
      <w:tr w:rsidR="00BD2234" w:rsidRPr="00122AD3" w:rsidTr="00C30AB8">
        <w:trPr>
          <w:trHeight w:val="217"/>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2)</w:t>
            </w:r>
          </w:p>
        </w:tc>
        <w:tc>
          <w:tcPr>
            <w:tcW w:w="5761" w:type="dxa"/>
            <w:tcBorders>
              <w:top w:val="single" w:sz="4" w:space="0" w:color="auto"/>
              <w:left w:val="nil"/>
              <w:bottom w:val="single" w:sz="4" w:space="0" w:color="auto"/>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participace dětí na lokální a regionální úrovni </w:t>
            </w:r>
          </w:p>
        </w:tc>
        <w:tc>
          <w:tcPr>
            <w:tcW w:w="1745" w:type="dxa"/>
            <w:tcBorders>
              <w:top w:val="single" w:sz="4" w:space="0" w:color="auto"/>
              <w:left w:val="nil"/>
              <w:bottom w:val="single" w:sz="4" w:space="0" w:color="auto"/>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J. Votavová</w:t>
            </w:r>
          </w:p>
        </w:tc>
      </w:tr>
      <w:tr w:rsidR="00BD2234" w:rsidRPr="00122AD3" w:rsidTr="00C30AB8">
        <w:trPr>
          <w:trHeight w:val="228"/>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3)</w:t>
            </w:r>
          </w:p>
        </w:tc>
        <w:tc>
          <w:tcPr>
            <w:tcW w:w="5761"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aplikace nástroje Rady Evropy k hodnocení participace dětí</w:t>
            </w:r>
          </w:p>
        </w:tc>
        <w:tc>
          <w:tcPr>
            <w:tcW w:w="1745" w:type="dxa"/>
            <w:tcBorders>
              <w:top w:val="nil"/>
              <w:left w:val="nil"/>
              <w:bottom w:val="nil"/>
              <w:right w:val="single" w:sz="8" w:space="0" w:color="auto"/>
            </w:tcBorders>
            <w:shd w:val="clear" w:color="000000" w:fill="DAEEF3"/>
            <w:noWrap/>
            <w:vAlign w:val="bottom"/>
            <w:hideMark/>
          </w:tcPr>
          <w:p w:rsidR="00BD2234" w:rsidRPr="00BD2234" w:rsidRDefault="00C30AB8" w:rsidP="00BD2234">
            <w:pPr>
              <w:rPr>
                <w:rFonts w:ascii="Times New Roman" w:eastAsia="Times New Roman" w:hAnsi="Times New Roman" w:cs="Times New Roman"/>
                <w:color w:val="000000"/>
                <w:lang w:val="cs-CZ" w:eastAsia="cs-CZ"/>
              </w:rPr>
            </w:pPr>
            <w:r w:rsidRPr="00122AD3">
              <w:rPr>
                <w:rFonts w:ascii="Times New Roman" w:eastAsia="Times New Roman" w:hAnsi="Times New Roman" w:cs="Times New Roman"/>
                <w:color w:val="000000"/>
                <w:lang w:val="cs-CZ" w:eastAsia="cs-CZ"/>
              </w:rPr>
              <w:t>Tajemnice</w:t>
            </w:r>
            <w:r w:rsidR="00BD2234" w:rsidRPr="00BD2234">
              <w:rPr>
                <w:rFonts w:ascii="Times New Roman" w:eastAsia="Times New Roman" w:hAnsi="Times New Roman" w:cs="Times New Roman"/>
                <w:color w:val="000000"/>
                <w:lang w:val="cs-CZ" w:eastAsia="cs-CZ"/>
              </w:rPr>
              <w:t xml:space="preserve"> </w:t>
            </w:r>
          </w:p>
        </w:tc>
      </w:tr>
      <w:tr w:rsidR="00C30AB8" w:rsidRPr="007C5903" w:rsidTr="00C30AB8">
        <w:trPr>
          <w:trHeight w:val="260"/>
        </w:trPr>
        <w:tc>
          <w:tcPr>
            <w:tcW w:w="643" w:type="dxa"/>
            <w:tcBorders>
              <w:top w:val="single" w:sz="8" w:space="0" w:color="auto"/>
              <w:left w:val="single" w:sz="8" w:space="0" w:color="auto"/>
              <w:bottom w:val="single" w:sz="8" w:space="0" w:color="auto"/>
              <w:right w:val="single" w:sz="4" w:space="0" w:color="auto"/>
            </w:tcBorders>
            <w:shd w:val="clear" w:color="000000" w:fill="F79646"/>
            <w:noWrap/>
            <w:vAlign w:val="center"/>
            <w:hideMark/>
          </w:tcPr>
          <w:p w:rsidR="00BD2234" w:rsidRPr="00BD2234" w:rsidRDefault="00BD2234" w:rsidP="00C30AB8">
            <w:pPr>
              <w:jc w:val="cente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2.</w:t>
            </w:r>
          </w:p>
        </w:tc>
        <w:tc>
          <w:tcPr>
            <w:tcW w:w="7817" w:type="dxa"/>
            <w:gridSpan w:val="3"/>
            <w:tcBorders>
              <w:top w:val="single" w:sz="8" w:space="0" w:color="auto"/>
              <w:left w:val="nil"/>
              <w:bottom w:val="single" w:sz="8" w:space="0" w:color="auto"/>
              <w:right w:val="single" w:sz="8" w:space="0" w:color="000000"/>
            </w:tcBorders>
            <w:shd w:val="clear" w:color="000000" w:fill="F79646"/>
            <w:noWrap/>
            <w:vAlign w:val="bottom"/>
            <w:hideMark/>
          </w:tcPr>
          <w:p w:rsidR="00BD2234" w:rsidRPr="00BD2234" w:rsidRDefault="00BD2234" w:rsidP="00BD2234">
            <w:pP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Nezávislý monitorovací orgán naplňování Úmluvy o právech dítěte ("dětský ombudsman")</w:t>
            </w:r>
          </w:p>
        </w:tc>
      </w:tr>
      <w:tr w:rsidR="00BD2234" w:rsidRPr="00122AD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1)</w:t>
            </w:r>
          </w:p>
        </w:tc>
        <w:tc>
          <w:tcPr>
            <w:tcW w:w="5761" w:type="dxa"/>
            <w:tcBorders>
              <w:top w:val="nil"/>
              <w:left w:val="nil"/>
              <w:bottom w:val="nil"/>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lidskoprávní výchova dětí, rodičů a odborníků </w:t>
            </w:r>
          </w:p>
        </w:tc>
        <w:tc>
          <w:tcPr>
            <w:tcW w:w="1745" w:type="dxa"/>
            <w:vMerge w:val="restart"/>
            <w:tcBorders>
              <w:top w:val="nil"/>
              <w:left w:val="single" w:sz="4" w:space="0" w:color="auto"/>
              <w:bottom w:val="nil"/>
              <w:right w:val="single" w:sz="8" w:space="0" w:color="auto"/>
            </w:tcBorders>
            <w:shd w:val="clear" w:color="000000" w:fill="DAEEF3"/>
            <w:noWrap/>
            <w:vAlign w:val="bottom"/>
            <w:hideMark/>
          </w:tcPr>
          <w:p w:rsidR="00BD2234" w:rsidRPr="00BD2234" w:rsidRDefault="00C30AB8" w:rsidP="00BD2234">
            <w:pPr>
              <w:rPr>
                <w:rFonts w:ascii="Times New Roman" w:eastAsia="Times New Roman" w:hAnsi="Times New Roman" w:cs="Times New Roman"/>
                <w:color w:val="000000"/>
                <w:lang w:val="cs-CZ" w:eastAsia="cs-CZ"/>
              </w:rPr>
            </w:pPr>
            <w:r w:rsidRPr="00122AD3">
              <w:rPr>
                <w:rFonts w:ascii="Times New Roman" w:eastAsia="Times New Roman" w:hAnsi="Times New Roman" w:cs="Times New Roman"/>
                <w:color w:val="000000"/>
                <w:lang w:val="cs-CZ" w:eastAsia="cs-CZ"/>
              </w:rPr>
              <w:t>Předseda</w:t>
            </w:r>
            <w:r w:rsidR="00BD2234" w:rsidRPr="00BD2234">
              <w:rPr>
                <w:rFonts w:ascii="Times New Roman" w:eastAsia="Times New Roman" w:hAnsi="Times New Roman" w:cs="Times New Roman"/>
                <w:color w:val="000000"/>
                <w:lang w:val="cs-CZ" w:eastAsia="cs-CZ"/>
              </w:rPr>
              <w:t xml:space="preserve"> </w:t>
            </w:r>
          </w:p>
        </w:tc>
      </w:tr>
      <w:tr w:rsidR="00BD2234" w:rsidRPr="007C5903" w:rsidTr="00C30AB8">
        <w:trPr>
          <w:trHeight w:val="217"/>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2) </w:t>
            </w:r>
          </w:p>
        </w:tc>
        <w:tc>
          <w:tcPr>
            <w:tcW w:w="5761" w:type="dxa"/>
            <w:tcBorders>
              <w:top w:val="single" w:sz="4" w:space="0" w:color="auto"/>
              <w:left w:val="single" w:sz="4" w:space="0" w:color="auto"/>
              <w:bottom w:val="nil"/>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vytvoření mechanismu naplňování Úmluvy o právech dítěte, doporučení </w:t>
            </w:r>
          </w:p>
        </w:tc>
        <w:tc>
          <w:tcPr>
            <w:tcW w:w="1745" w:type="dxa"/>
            <w:vMerge/>
            <w:tcBorders>
              <w:top w:val="nil"/>
              <w:left w:val="single" w:sz="4" w:space="0" w:color="auto"/>
              <w:bottom w:val="nil"/>
              <w:right w:val="single" w:sz="8" w:space="0" w:color="auto"/>
            </w:tcBorders>
            <w:vAlign w:val="center"/>
            <w:hideMark/>
          </w:tcPr>
          <w:p w:rsidR="00BD2234" w:rsidRPr="00BD2234" w:rsidRDefault="00BD2234" w:rsidP="00BD2234">
            <w:pPr>
              <w:rPr>
                <w:rFonts w:ascii="Times New Roman" w:eastAsia="Times New Roman" w:hAnsi="Times New Roman" w:cs="Times New Roman"/>
                <w:color w:val="000000"/>
                <w:lang w:val="cs-CZ" w:eastAsia="cs-CZ"/>
              </w:rPr>
            </w:pPr>
          </w:p>
        </w:tc>
      </w:tr>
      <w:tr w:rsidR="00BD2234" w:rsidRPr="007C5903" w:rsidTr="00C30AB8">
        <w:trPr>
          <w:trHeight w:val="228"/>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5761" w:type="dxa"/>
            <w:tcBorders>
              <w:top w:val="nil"/>
              <w:left w:val="single" w:sz="4" w:space="0" w:color="auto"/>
              <w:bottom w:val="nil"/>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a obecných komentářů Výboru OSN pro práva dítěte </w:t>
            </w:r>
          </w:p>
        </w:tc>
        <w:tc>
          <w:tcPr>
            <w:tcW w:w="1745" w:type="dxa"/>
            <w:tcBorders>
              <w:top w:val="nil"/>
              <w:left w:val="nil"/>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r>
      <w:tr w:rsidR="00C30AB8" w:rsidRPr="00122AD3" w:rsidTr="00C30AB8">
        <w:trPr>
          <w:trHeight w:val="260"/>
        </w:trPr>
        <w:tc>
          <w:tcPr>
            <w:tcW w:w="643" w:type="dxa"/>
            <w:tcBorders>
              <w:top w:val="single" w:sz="8" w:space="0" w:color="auto"/>
              <w:left w:val="single" w:sz="8" w:space="0" w:color="auto"/>
              <w:bottom w:val="single" w:sz="8" w:space="0" w:color="auto"/>
              <w:right w:val="single" w:sz="4" w:space="0" w:color="auto"/>
            </w:tcBorders>
            <w:shd w:val="clear" w:color="000000" w:fill="F79646"/>
            <w:noWrap/>
            <w:vAlign w:val="bottom"/>
            <w:hideMark/>
          </w:tcPr>
          <w:p w:rsidR="00BD2234" w:rsidRPr="00BD2234" w:rsidRDefault="00BD2234" w:rsidP="00BD2234">
            <w:pPr>
              <w:jc w:val="cente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 xml:space="preserve">3. </w:t>
            </w:r>
          </w:p>
        </w:tc>
        <w:tc>
          <w:tcPr>
            <w:tcW w:w="7817" w:type="dxa"/>
            <w:gridSpan w:val="3"/>
            <w:tcBorders>
              <w:top w:val="single" w:sz="8" w:space="0" w:color="auto"/>
              <w:left w:val="nil"/>
              <w:bottom w:val="single" w:sz="8" w:space="0" w:color="auto"/>
              <w:right w:val="single" w:sz="8" w:space="0" w:color="000000"/>
            </w:tcBorders>
            <w:shd w:val="clear" w:color="000000" w:fill="F79646"/>
            <w:noWrap/>
            <w:vAlign w:val="bottom"/>
            <w:hideMark/>
          </w:tcPr>
          <w:p w:rsidR="00BD2234" w:rsidRPr="00BD2234" w:rsidRDefault="00BD2234" w:rsidP="00BD2234">
            <w:pPr>
              <w:rPr>
                <w:rFonts w:ascii="Times New Roman" w:eastAsia="Times New Roman" w:hAnsi="Times New Roman" w:cs="Times New Roman"/>
                <w:b/>
                <w:bCs/>
                <w:color w:val="FFFFFF"/>
                <w:lang w:val="cs-CZ" w:eastAsia="cs-CZ"/>
              </w:rPr>
            </w:pPr>
            <w:r w:rsidRPr="00BD2234">
              <w:rPr>
                <w:rFonts w:ascii="Times New Roman" w:eastAsia="Times New Roman" w:hAnsi="Times New Roman" w:cs="Times New Roman"/>
                <w:b/>
                <w:bCs/>
                <w:color w:val="FFFFFF"/>
                <w:lang w:val="cs-CZ" w:eastAsia="cs-CZ"/>
              </w:rPr>
              <w:t>Kvalita a dostupnost služeb péče o dítě</w:t>
            </w:r>
          </w:p>
        </w:tc>
      </w:tr>
      <w:tr w:rsidR="00BD2234" w:rsidRPr="00122AD3" w:rsidTr="00C30AB8">
        <w:trPr>
          <w:trHeight w:val="217"/>
        </w:trPr>
        <w:tc>
          <w:tcPr>
            <w:tcW w:w="643" w:type="dxa"/>
            <w:tcBorders>
              <w:top w:val="nil"/>
              <w:left w:val="single" w:sz="8" w:space="0" w:color="auto"/>
              <w:bottom w:val="single" w:sz="4" w:space="0" w:color="auto"/>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single" w:sz="4" w:space="0" w:color="auto"/>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1)</w:t>
            </w:r>
          </w:p>
        </w:tc>
        <w:tc>
          <w:tcPr>
            <w:tcW w:w="5761" w:type="dxa"/>
            <w:tcBorders>
              <w:top w:val="nil"/>
              <w:left w:val="nil"/>
              <w:bottom w:val="nil"/>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kontrola kvality poskytovaných služeb, její nastavení a </w:t>
            </w:r>
            <w:r w:rsidRPr="00BD2234">
              <w:rPr>
                <w:rFonts w:ascii="Times New Roman" w:eastAsia="Times New Roman" w:hAnsi="Times New Roman" w:cs="Times New Roman"/>
                <w:color w:val="000000"/>
                <w:lang w:val="cs-CZ" w:eastAsia="cs-CZ"/>
              </w:rPr>
              <w:lastRenderedPageBreak/>
              <w:t>realizace v praxi</w:t>
            </w:r>
          </w:p>
        </w:tc>
        <w:tc>
          <w:tcPr>
            <w:tcW w:w="1745" w:type="dxa"/>
            <w:tcBorders>
              <w:top w:val="nil"/>
              <w:left w:val="nil"/>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lastRenderedPageBreak/>
              <w:t xml:space="preserve">A. Křístek </w:t>
            </w:r>
          </w:p>
        </w:tc>
      </w:tr>
      <w:tr w:rsidR="00BD2234" w:rsidRPr="00122AD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lastRenderedPageBreak/>
              <w:t> </w:t>
            </w:r>
          </w:p>
        </w:tc>
        <w:tc>
          <w:tcPr>
            <w:tcW w:w="310" w:type="dxa"/>
            <w:tcBorders>
              <w:top w:val="nil"/>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2)</w:t>
            </w:r>
          </w:p>
        </w:tc>
        <w:tc>
          <w:tcPr>
            <w:tcW w:w="5761" w:type="dxa"/>
            <w:tcBorders>
              <w:top w:val="single" w:sz="4" w:space="0" w:color="auto"/>
              <w:left w:val="nil"/>
              <w:bottom w:val="nil"/>
              <w:right w:val="nil"/>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nedostatek kapacity různých speciálních služeb pro děti (dětské uživatele, pijáky, </w:t>
            </w:r>
          </w:p>
        </w:tc>
        <w:tc>
          <w:tcPr>
            <w:tcW w:w="1745" w:type="dxa"/>
            <w:tcBorders>
              <w:top w:val="single" w:sz="4" w:space="0" w:color="auto"/>
              <w:left w:val="single" w:sz="4" w:space="0" w:color="auto"/>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A. Křístek </w:t>
            </w:r>
          </w:p>
        </w:tc>
      </w:tr>
      <w:tr w:rsidR="00BD2234" w:rsidRPr="007C590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5761" w:type="dxa"/>
            <w:tcBorders>
              <w:top w:val="nil"/>
              <w:left w:val="nil"/>
              <w:bottom w:val="nil"/>
              <w:right w:val="nil"/>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oběti násilí, děti odlišné sexuální identity, děti v pěstounské péči, děti v ústavech)</w:t>
            </w:r>
          </w:p>
        </w:tc>
        <w:tc>
          <w:tcPr>
            <w:tcW w:w="1745" w:type="dxa"/>
            <w:tcBorders>
              <w:top w:val="nil"/>
              <w:left w:val="single" w:sz="4" w:space="0" w:color="auto"/>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r>
      <w:tr w:rsidR="00BD2234" w:rsidRPr="00122AD3" w:rsidTr="00C30AB8">
        <w:trPr>
          <w:trHeight w:val="217"/>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3) </w:t>
            </w:r>
          </w:p>
        </w:tc>
        <w:tc>
          <w:tcPr>
            <w:tcW w:w="5761" w:type="dxa"/>
            <w:tcBorders>
              <w:top w:val="single" w:sz="4" w:space="0" w:color="auto"/>
              <w:left w:val="single" w:sz="4" w:space="0" w:color="auto"/>
              <w:bottom w:val="nil"/>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služby k řešení rozvodových a porozvodových konfliktů (rodinná mediace, rodinná</w:t>
            </w:r>
          </w:p>
        </w:tc>
        <w:tc>
          <w:tcPr>
            <w:tcW w:w="1745" w:type="dxa"/>
            <w:tcBorders>
              <w:top w:val="single" w:sz="4" w:space="0" w:color="auto"/>
              <w:left w:val="nil"/>
              <w:bottom w:val="nil"/>
              <w:right w:val="single" w:sz="8" w:space="0" w:color="auto"/>
            </w:tcBorders>
            <w:shd w:val="clear" w:color="000000" w:fill="DAEEF3"/>
            <w:noWrap/>
            <w:vAlign w:val="bottom"/>
            <w:hideMark/>
          </w:tcPr>
          <w:p w:rsidR="00BD2234" w:rsidRPr="00BD2234" w:rsidRDefault="00756FEC"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E. Vaníčková, Z. Dušková</w:t>
            </w:r>
          </w:p>
        </w:tc>
      </w:tr>
      <w:tr w:rsidR="00BD2234" w:rsidRPr="00122AD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5761" w:type="dxa"/>
            <w:tcBorders>
              <w:top w:val="nil"/>
              <w:left w:val="single" w:sz="4" w:space="0" w:color="auto"/>
              <w:bottom w:val="single" w:sz="4" w:space="0" w:color="auto"/>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terapie, asistovaný styk)</w:t>
            </w:r>
          </w:p>
        </w:tc>
        <w:tc>
          <w:tcPr>
            <w:tcW w:w="1745" w:type="dxa"/>
            <w:tcBorders>
              <w:top w:val="nil"/>
              <w:left w:val="nil"/>
              <w:bottom w:val="single" w:sz="4" w:space="0" w:color="auto"/>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r>
      <w:tr w:rsidR="00BD2234" w:rsidRPr="00122AD3" w:rsidTr="00C30AB8">
        <w:trPr>
          <w:trHeight w:val="217"/>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4) </w:t>
            </w:r>
          </w:p>
        </w:tc>
        <w:tc>
          <w:tcPr>
            <w:tcW w:w="5761" w:type="dxa"/>
            <w:tcBorders>
              <w:top w:val="nil"/>
              <w:left w:val="nil"/>
              <w:bottom w:val="single" w:sz="4" w:space="0" w:color="auto"/>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služby připravující děti na odchod z institucionální péče po nabytí zletilosti</w:t>
            </w:r>
          </w:p>
        </w:tc>
        <w:tc>
          <w:tcPr>
            <w:tcW w:w="1745" w:type="dxa"/>
            <w:tcBorders>
              <w:top w:val="nil"/>
              <w:left w:val="nil"/>
              <w:bottom w:val="single" w:sz="4" w:space="0" w:color="auto"/>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K. Šlesingerová </w:t>
            </w:r>
          </w:p>
        </w:tc>
      </w:tr>
      <w:tr w:rsidR="00BD2234" w:rsidRPr="00122AD3" w:rsidTr="00C30AB8">
        <w:trPr>
          <w:trHeight w:val="217"/>
        </w:trPr>
        <w:tc>
          <w:tcPr>
            <w:tcW w:w="643" w:type="dxa"/>
            <w:tcBorders>
              <w:top w:val="single" w:sz="4" w:space="0" w:color="auto"/>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5) </w:t>
            </w:r>
          </w:p>
        </w:tc>
        <w:tc>
          <w:tcPr>
            <w:tcW w:w="5761" w:type="dxa"/>
            <w:tcBorders>
              <w:top w:val="single" w:sz="4" w:space="0" w:color="auto"/>
              <w:left w:val="nil"/>
              <w:bottom w:val="single" w:sz="4" w:space="0" w:color="auto"/>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prevence násilí na dětech (zejména sexuální zneužívání, týrání dětí)</w:t>
            </w:r>
          </w:p>
        </w:tc>
        <w:tc>
          <w:tcPr>
            <w:tcW w:w="1745" w:type="dxa"/>
            <w:tcBorders>
              <w:top w:val="nil"/>
              <w:left w:val="nil"/>
              <w:bottom w:val="single" w:sz="4" w:space="0" w:color="auto"/>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E. Vaníčková, Z. Dušková</w:t>
            </w:r>
          </w:p>
        </w:tc>
      </w:tr>
      <w:tr w:rsidR="00BD2234" w:rsidRPr="00122AD3" w:rsidTr="00C30AB8">
        <w:trPr>
          <w:trHeight w:val="217"/>
        </w:trPr>
        <w:tc>
          <w:tcPr>
            <w:tcW w:w="643" w:type="dxa"/>
            <w:tcBorders>
              <w:top w:val="single" w:sz="4" w:space="0" w:color="auto"/>
              <w:left w:val="single" w:sz="8" w:space="0" w:color="auto"/>
              <w:bottom w:val="single" w:sz="4" w:space="0" w:color="auto"/>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single" w:sz="4" w:space="0" w:color="auto"/>
              <w:left w:val="nil"/>
              <w:bottom w:val="single" w:sz="4" w:space="0" w:color="auto"/>
              <w:right w:val="single" w:sz="4" w:space="0" w:color="auto"/>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6)</w:t>
            </w:r>
          </w:p>
        </w:tc>
        <w:tc>
          <w:tcPr>
            <w:tcW w:w="5761" w:type="dxa"/>
            <w:tcBorders>
              <w:top w:val="single" w:sz="4" w:space="0" w:color="auto"/>
              <w:left w:val="nil"/>
              <w:bottom w:val="nil"/>
              <w:right w:val="single" w:sz="4"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služby pro děti páchající násilí </w:t>
            </w:r>
          </w:p>
        </w:tc>
        <w:tc>
          <w:tcPr>
            <w:tcW w:w="1745" w:type="dxa"/>
            <w:tcBorders>
              <w:top w:val="nil"/>
              <w:left w:val="nil"/>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E. Vaníčková, Z. Dušková</w:t>
            </w:r>
          </w:p>
        </w:tc>
      </w:tr>
      <w:tr w:rsidR="00BD2234" w:rsidRPr="00122AD3" w:rsidTr="00C30AB8">
        <w:trPr>
          <w:trHeight w:val="217"/>
        </w:trPr>
        <w:tc>
          <w:tcPr>
            <w:tcW w:w="643" w:type="dxa"/>
            <w:tcBorders>
              <w:top w:val="nil"/>
              <w:left w:val="single" w:sz="8" w:space="0" w:color="auto"/>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nil"/>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7)</w:t>
            </w:r>
          </w:p>
        </w:tc>
        <w:tc>
          <w:tcPr>
            <w:tcW w:w="5761" w:type="dxa"/>
            <w:tcBorders>
              <w:top w:val="single" w:sz="4" w:space="0" w:color="auto"/>
              <w:left w:val="single" w:sz="4" w:space="0" w:color="auto"/>
              <w:bottom w:val="nil"/>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xml:space="preserve">příprava nového akčního plánu k naplnění Národní strategie ochrany práv dítěte </w:t>
            </w:r>
          </w:p>
        </w:tc>
        <w:tc>
          <w:tcPr>
            <w:tcW w:w="1745" w:type="dxa"/>
            <w:tcBorders>
              <w:top w:val="single" w:sz="4" w:space="0" w:color="auto"/>
              <w:left w:val="nil"/>
              <w:bottom w:val="nil"/>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M. Prokeš</w:t>
            </w:r>
          </w:p>
        </w:tc>
      </w:tr>
      <w:tr w:rsidR="00BD2234" w:rsidRPr="00122AD3" w:rsidTr="00C30AB8">
        <w:trPr>
          <w:trHeight w:val="228"/>
        </w:trPr>
        <w:tc>
          <w:tcPr>
            <w:tcW w:w="643" w:type="dxa"/>
            <w:tcBorders>
              <w:top w:val="nil"/>
              <w:left w:val="single" w:sz="8" w:space="0" w:color="auto"/>
              <w:bottom w:val="single" w:sz="8" w:space="0" w:color="auto"/>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310" w:type="dxa"/>
            <w:tcBorders>
              <w:top w:val="nil"/>
              <w:left w:val="nil"/>
              <w:bottom w:val="single" w:sz="8" w:space="0" w:color="auto"/>
              <w:right w:val="nil"/>
            </w:tcBorders>
            <w:shd w:val="clear" w:color="000000" w:fill="DAEEF3"/>
            <w:noWrap/>
            <w:vAlign w:val="bottom"/>
            <w:hideMark/>
          </w:tcPr>
          <w:p w:rsidR="00BD2234" w:rsidRPr="00BD2234" w:rsidRDefault="00BD2234" w:rsidP="00BD2234">
            <w:pPr>
              <w:jc w:val="cente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c>
          <w:tcPr>
            <w:tcW w:w="5761" w:type="dxa"/>
            <w:tcBorders>
              <w:top w:val="nil"/>
              <w:left w:val="single" w:sz="4" w:space="0" w:color="auto"/>
              <w:bottom w:val="single" w:sz="8" w:space="0" w:color="auto"/>
              <w:right w:val="single" w:sz="4" w:space="0" w:color="000000"/>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na období 2015 - 2018</w:t>
            </w:r>
          </w:p>
        </w:tc>
        <w:tc>
          <w:tcPr>
            <w:tcW w:w="1745" w:type="dxa"/>
            <w:tcBorders>
              <w:top w:val="nil"/>
              <w:left w:val="nil"/>
              <w:bottom w:val="single" w:sz="8" w:space="0" w:color="auto"/>
              <w:right w:val="single" w:sz="8" w:space="0" w:color="auto"/>
            </w:tcBorders>
            <w:shd w:val="clear" w:color="000000" w:fill="DAEEF3"/>
            <w:noWrap/>
            <w:vAlign w:val="bottom"/>
            <w:hideMark/>
          </w:tcPr>
          <w:p w:rsidR="00BD2234" w:rsidRPr="00BD2234" w:rsidRDefault="00BD2234" w:rsidP="00BD2234">
            <w:pPr>
              <w:rPr>
                <w:rFonts w:ascii="Times New Roman" w:eastAsia="Times New Roman" w:hAnsi="Times New Roman" w:cs="Times New Roman"/>
                <w:color w:val="000000"/>
                <w:lang w:val="cs-CZ" w:eastAsia="cs-CZ"/>
              </w:rPr>
            </w:pPr>
            <w:r w:rsidRPr="00BD2234">
              <w:rPr>
                <w:rFonts w:ascii="Times New Roman" w:eastAsia="Times New Roman" w:hAnsi="Times New Roman" w:cs="Times New Roman"/>
                <w:color w:val="000000"/>
                <w:lang w:val="cs-CZ" w:eastAsia="cs-CZ"/>
              </w:rPr>
              <w:t> </w:t>
            </w:r>
          </w:p>
        </w:tc>
      </w:tr>
    </w:tbl>
    <w:p w:rsidR="009A1A68" w:rsidRPr="00122AD3" w:rsidRDefault="009A1A68" w:rsidP="009A1A68">
      <w:pPr>
        <w:rPr>
          <w:rFonts w:ascii="Times New Roman" w:hAnsi="Times New Roman"/>
          <w:lang w:val="cs-CZ"/>
        </w:rPr>
      </w:pPr>
    </w:p>
    <w:p w:rsidR="00BD2234" w:rsidRPr="00122AD3" w:rsidRDefault="00C30AB8" w:rsidP="00C30AB8">
      <w:pPr>
        <w:jc w:val="both"/>
        <w:rPr>
          <w:rFonts w:ascii="Times New Roman" w:hAnsi="Times New Roman"/>
          <w:lang w:val="cs-CZ"/>
        </w:rPr>
      </w:pPr>
      <w:r w:rsidRPr="00122AD3">
        <w:rPr>
          <w:rFonts w:ascii="Times New Roman" w:hAnsi="Times New Roman"/>
          <w:lang w:val="cs-CZ"/>
        </w:rPr>
        <w:t xml:space="preserve">Tajemnice k prioritě 2 informovala, že podle Akčního plánu </w:t>
      </w:r>
      <w:r w:rsidRPr="00122AD3">
        <w:rPr>
          <w:rFonts w:ascii="Times New Roman" w:hAnsi="Times New Roman" w:cs="Times New Roman"/>
          <w:bCs/>
          <w:color w:val="000000"/>
          <w:lang w:val="cs-CZ"/>
        </w:rPr>
        <w:t>k naplnění Národní strategie ochrany práv dětí na období 2012-2015 má ministr pro lidská práva zpracovat analýzu k možnostem vytvoření dětského ombudsmana. Priorit</w:t>
      </w:r>
      <w:r w:rsidR="00D616A6" w:rsidRPr="00122AD3">
        <w:rPr>
          <w:rFonts w:ascii="Times New Roman" w:hAnsi="Times New Roman" w:cs="Times New Roman"/>
          <w:bCs/>
          <w:color w:val="000000"/>
          <w:lang w:val="cs-CZ"/>
        </w:rPr>
        <w:t xml:space="preserve">a 1 bude do značné míry realizována prostřednictvím podnětu k některým aspektům </w:t>
      </w:r>
      <w:proofErr w:type="spellStart"/>
      <w:r w:rsidR="00D616A6" w:rsidRPr="00122AD3">
        <w:rPr>
          <w:rFonts w:ascii="Times New Roman" w:hAnsi="Times New Roman" w:cs="Times New Roman"/>
          <w:bCs/>
          <w:color w:val="000000"/>
          <w:lang w:val="cs-CZ"/>
        </w:rPr>
        <w:t>rodinněprávního</w:t>
      </w:r>
      <w:proofErr w:type="spellEnd"/>
      <w:r w:rsidR="00D616A6" w:rsidRPr="00122AD3">
        <w:rPr>
          <w:rFonts w:ascii="Times New Roman" w:hAnsi="Times New Roman" w:cs="Times New Roman"/>
          <w:bCs/>
          <w:color w:val="000000"/>
          <w:lang w:val="cs-CZ"/>
        </w:rPr>
        <w:t xml:space="preserve"> soudnictví, který Výbor schválil v prosinci 2013.</w:t>
      </w:r>
    </w:p>
    <w:p w:rsidR="00BD2234" w:rsidRPr="00122AD3" w:rsidRDefault="00BD2234" w:rsidP="00BD2234">
      <w:pPr>
        <w:jc w:val="both"/>
        <w:rPr>
          <w:rFonts w:ascii="Times New Roman" w:hAnsi="Times New Roman"/>
          <w:lang w:val="cs-CZ"/>
        </w:rPr>
      </w:pPr>
    </w:p>
    <w:p w:rsidR="00D616A6" w:rsidRPr="00122AD3" w:rsidRDefault="00D616A6" w:rsidP="00BD2234">
      <w:pPr>
        <w:jc w:val="both"/>
        <w:rPr>
          <w:rFonts w:ascii="Times New Roman" w:hAnsi="Times New Roman"/>
          <w:lang w:val="cs-CZ"/>
        </w:rPr>
      </w:pPr>
      <w:r w:rsidRPr="00122AD3">
        <w:rPr>
          <w:rFonts w:ascii="Times New Roman" w:hAnsi="Times New Roman"/>
          <w:lang w:val="cs-CZ"/>
        </w:rPr>
        <w:t>Předseda navrhl, že připraví tiskovou zprávu k prioritám Výboru, poté je prostřednictvím tajemnice rozešle Výboru. Tajemnice navrhla, aby se Výbor domluvil na spolupráci s tiskovou mluvčí ministra pro lidská práva</w:t>
      </w:r>
      <w:r w:rsidR="009B3B40">
        <w:rPr>
          <w:rFonts w:ascii="Times New Roman" w:hAnsi="Times New Roman"/>
          <w:lang w:val="cs-CZ"/>
        </w:rPr>
        <w:t>;</w:t>
      </w:r>
      <w:r w:rsidRPr="00122AD3">
        <w:rPr>
          <w:rFonts w:ascii="Times New Roman" w:hAnsi="Times New Roman"/>
          <w:lang w:val="cs-CZ"/>
        </w:rPr>
        <w:t xml:space="preserve"> ideálně s ní tiskovou </w:t>
      </w:r>
      <w:r w:rsidR="009B3B40">
        <w:rPr>
          <w:rFonts w:ascii="Times New Roman" w:hAnsi="Times New Roman"/>
          <w:lang w:val="cs-CZ"/>
        </w:rPr>
        <w:t xml:space="preserve">zprávu </w:t>
      </w:r>
      <w:r w:rsidRPr="00122AD3">
        <w:rPr>
          <w:rFonts w:ascii="Times New Roman" w:hAnsi="Times New Roman"/>
          <w:lang w:val="cs-CZ"/>
        </w:rPr>
        <w:t xml:space="preserve">konzultovat již v době příprav. Po diskuzi </w:t>
      </w:r>
      <w:r w:rsidRPr="00122AD3">
        <w:rPr>
          <w:rFonts w:ascii="Times New Roman" w:hAnsi="Times New Roman"/>
          <w:b/>
          <w:lang w:val="cs-CZ"/>
        </w:rPr>
        <w:t xml:space="preserve">se Výbor jednomyslně shodl, že pověřuje předsedu přípravou tiskové zprávy, která </w:t>
      </w:r>
      <w:r w:rsidR="009B3B40" w:rsidRPr="00122AD3">
        <w:rPr>
          <w:rFonts w:ascii="Times New Roman" w:hAnsi="Times New Roman"/>
          <w:b/>
          <w:lang w:val="cs-CZ"/>
        </w:rPr>
        <w:t xml:space="preserve">bude </w:t>
      </w:r>
      <w:r w:rsidRPr="00122AD3">
        <w:rPr>
          <w:rFonts w:ascii="Times New Roman" w:hAnsi="Times New Roman"/>
          <w:b/>
          <w:lang w:val="cs-CZ"/>
        </w:rPr>
        <w:t>následně předložena Výboru ke schválení</w:t>
      </w:r>
      <w:r w:rsidRPr="00122AD3">
        <w:rPr>
          <w:rFonts w:ascii="Times New Roman" w:hAnsi="Times New Roman"/>
          <w:lang w:val="cs-CZ"/>
        </w:rPr>
        <w:t xml:space="preserve">. </w:t>
      </w:r>
      <w:r w:rsidRPr="00122AD3">
        <w:rPr>
          <w:rFonts w:ascii="Times New Roman" w:hAnsi="Times New Roman"/>
          <w:b/>
          <w:lang w:val="cs-CZ"/>
        </w:rPr>
        <w:t>Jakmile bude schválen obsah tiskové zprávy ze strany Výboru, tajemnice zašle tiskovou zprávu tiskové mluvčí ministra pro lidská práva.</w:t>
      </w:r>
    </w:p>
    <w:p w:rsidR="006A03B8" w:rsidRPr="00122AD3" w:rsidRDefault="006A03B8" w:rsidP="009A1A68">
      <w:pPr>
        <w:rPr>
          <w:rFonts w:ascii="Times New Roman" w:hAnsi="Times New Roman"/>
          <w:lang w:val="cs-CZ"/>
        </w:rPr>
      </w:pPr>
    </w:p>
    <w:p w:rsidR="006A03B8" w:rsidRPr="00122AD3" w:rsidRDefault="006A03B8" w:rsidP="009B3B40">
      <w:pPr>
        <w:pStyle w:val="Odstavecseseznamem"/>
        <w:numPr>
          <w:ilvl w:val="0"/>
          <w:numId w:val="1"/>
        </w:numPr>
        <w:jc w:val="both"/>
        <w:rPr>
          <w:rFonts w:ascii="Times New Roman" w:hAnsi="Times New Roman"/>
          <w:b/>
          <w:u w:val="single"/>
          <w:lang w:val="cs-CZ"/>
        </w:rPr>
      </w:pPr>
      <w:r w:rsidRPr="00122AD3">
        <w:rPr>
          <w:rFonts w:ascii="Times New Roman" w:hAnsi="Times New Roman"/>
          <w:b/>
          <w:u w:val="single"/>
          <w:lang w:val="cs-CZ"/>
        </w:rPr>
        <w:t>Návrh podnětu ve věci zřizování rozdílných druhů pobytových služeb ústavního typu pro děti na jednom místě či v jednom areálu</w:t>
      </w:r>
    </w:p>
    <w:p w:rsidR="006667FE" w:rsidRPr="00122AD3" w:rsidRDefault="006667FE" w:rsidP="006667FE">
      <w:pPr>
        <w:jc w:val="both"/>
        <w:rPr>
          <w:rFonts w:ascii="Times New Roman" w:hAnsi="Times New Roman"/>
          <w:b/>
          <w:u w:val="single"/>
          <w:lang w:val="cs-CZ"/>
        </w:rPr>
      </w:pPr>
    </w:p>
    <w:p w:rsidR="00D616A6" w:rsidRPr="00122AD3" w:rsidRDefault="006667FE" w:rsidP="006667FE">
      <w:pPr>
        <w:jc w:val="both"/>
        <w:rPr>
          <w:rFonts w:ascii="Times New Roman" w:hAnsi="Times New Roman"/>
          <w:lang w:val="cs-CZ"/>
        </w:rPr>
      </w:pPr>
      <w:r w:rsidRPr="00122AD3">
        <w:rPr>
          <w:rFonts w:ascii="Times New Roman" w:hAnsi="Times New Roman"/>
          <w:lang w:val="cs-CZ"/>
        </w:rPr>
        <w:t xml:space="preserve">A. </w:t>
      </w:r>
      <w:r w:rsidR="00114F47" w:rsidRPr="00122AD3">
        <w:rPr>
          <w:rFonts w:ascii="Times New Roman" w:hAnsi="Times New Roman"/>
          <w:lang w:val="cs-CZ"/>
        </w:rPr>
        <w:t xml:space="preserve">Křístek představil návrh podnětu, který zpracoval v návaznosti na předchozí zasedání Výboru. Dochází k tomu, že jsou zřizována zařízení pro děti vyžadující okamžitou pomoc (dále jen „ZDVOP“) </w:t>
      </w:r>
      <w:r w:rsidRPr="00122AD3">
        <w:rPr>
          <w:rFonts w:ascii="Times New Roman" w:hAnsi="Times New Roman"/>
          <w:lang w:val="cs-CZ"/>
        </w:rPr>
        <w:t>ve stejné budově či v jednom areálu jako zařízení institucionální péče (dětské domovy, dětské domovy pro děti do 3 let). Zákon s touto praxí v</w:t>
      </w:r>
      <w:r w:rsidR="009B3B40">
        <w:rPr>
          <w:rFonts w:ascii="Times New Roman" w:hAnsi="Times New Roman"/>
          <w:lang w:val="cs-CZ"/>
        </w:rPr>
        <w:t xml:space="preserve">ůbec nepočítá a v případě, kdy </w:t>
      </w:r>
      <w:r w:rsidRPr="00122AD3">
        <w:rPr>
          <w:rFonts w:ascii="Times New Roman" w:hAnsi="Times New Roman"/>
          <w:lang w:val="cs-CZ"/>
        </w:rPr>
        <w:t>stanoví maximální kapacitu zařízení, dochází tímto způsobem k jejímu obcházení. V podnětu navrhuje buď kompletní zákaz takové praxe, nebo stanovit zá</w:t>
      </w:r>
      <w:r w:rsidR="009B3B40">
        <w:rPr>
          <w:rFonts w:ascii="Times New Roman" w:hAnsi="Times New Roman"/>
          <w:lang w:val="cs-CZ"/>
        </w:rPr>
        <w:t>sadu, aby při zřízení více druhů</w:t>
      </w:r>
      <w:r w:rsidRPr="00122AD3">
        <w:rPr>
          <w:rFonts w:ascii="Times New Roman" w:hAnsi="Times New Roman"/>
          <w:lang w:val="cs-CZ"/>
        </w:rPr>
        <w:t xml:space="preserve"> ústavních pobytových zařízení pro děti na jednom místě či v jednom areálu nesměla celková kapacita těchto zařízení ve svém souhrnu </w:t>
      </w:r>
      <w:r w:rsidR="009B3B40">
        <w:rPr>
          <w:rFonts w:ascii="Times New Roman" w:hAnsi="Times New Roman"/>
          <w:lang w:val="cs-CZ"/>
        </w:rPr>
        <w:t xml:space="preserve">překročit </w:t>
      </w:r>
      <w:r w:rsidRPr="00122AD3">
        <w:rPr>
          <w:rFonts w:ascii="Times New Roman" w:hAnsi="Times New Roman"/>
          <w:lang w:val="cs-CZ"/>
        </w:rPr>
        <w:t xml:space="preserve">přípustnou kapacitu toho ze zařízení, jehož kapacitu právní předpisy stanovují jako nejnižší, při současném důsledném oddělení provozu jednotlivých druhů služeb. </w:t>
      </w:r>
    </w:p>
    <w:p w:rsidR="006667FE" w:rsidRPr="00122AD3" w:rsidRDefault="006667FE" w:rsidP="006667FE">
      <w:pPr>
        <w:jc w:val="both"/>
        <w:rPr>
          <w:rFonts w:ascii="Times New Roman" w:hAnsi="Times New Roman"/>
          <w:lang w:val="cs-CZ"/>
        </w:rPr>
      </w:pPr>
    </w:p>
    <w:p w:rsidR="00D616A6" w:rsidRPr="00122AD3" w:rsidRDefault="006667FE" w:rsidP="006667FE">
      <w:pPr>
        <w:jc w:val="both"/>
        <w:rPr>
          <w:rFonts w:ascii="Times New Roman" w:hAnsi="Times New Roman"/>
          <w:lang w:val="cs-CZ"/>
        </w:rPr>
      </w:pPr>
      <w:r w:rsidRPr="00122AD3">
        <w:rPr>
          <w:rFonts w:ascii="Times New Roman" w:hAnsi="Times New Roman"/>
          <w:lang w:val="cs-CZ"/>
        </w:rPr>
        <w:t>Předseda uvedl, že podnět realizuje doporučení ženevského Výboru pro práva dítěte z roku 2011, a navrhl zakotvit zákaz zřizovat rozdílné druhy pobytových služeb na</w:t>
      </w:r>
      <w:r w:rsidR="007C5903">
        <w:rPr>
          <w:rFonts w:ascii="Times New Roman" w:hAnsi="Times New Roman"/>
          <w:lang w:val="cs-CZ"/>
        </w:rPr>
        <w:t> </w:t>
      </w:r>
      <w:r w:rsidRPr="00122AD3">
        <w:rPr>
          <w:rFonts w:ascii="Times New Roman" w:hAnsi="Times New Roman"/>
          <w:lang w:val="cs-CZ"/>
        </w:rPr>
        <w:t>jednom místě. E. Millerová poukázala na to, že dětské domovy pro děti do 3 l</w:t>
      </w:r>
      <w:r w:rsidR="009B3B40">
        <w:rPr>
          <w:rFonts w:ascii="Times New Roman" w:hAnsi="Times New Roman"/>
          <w:lang w:val="cs-CZ"/>
        </w:rPr>
        <w:t>e</w:t>
      </w:r>
      <w:r w:rsidRPr="00122AD3">
        <w:rPr>
          <w:rFonts w:ascii="Times New Roman" w:hAnsi="Times New Roman"/>
          <w:lang w:val="cs-CZ"/>
        </w:rPr>
        <w:t xml:space="preserve">t nemají stanovenu maximální kapacitu. Na dotaz doplnila, že by bylo vhodné zakotvit maximální kapacitu. K. Šlesingerová uvedla, že spojení služeb nemusí být nutně v rozporu se zájmem </w:t>
      </w:r>
      <w:r w:rsidR="009B3B40">
        <w:rPr>
          <w:rFonts w:ascii="Times New Roman" w:hAnsi="Times New Roman"/>
          <w:lang w:val="cs-CZ"/>
        </w:rPr>
        <w:t>dítěte. Naopak může být prospěšné mít u pobytových služeb</w:t>
      </w:r>
      <w:r w:rsidRPr="00122AD3">
        <w:rPr>
          <w:rFonts w:ascii="Times New Roman" w:hAnsi="Times New Roman"/>
          <w:lang w:val="cs-CZ"/>
        </w:rPr>
        <w:t xml:space="preserve"> krizová lůžka. </w:t>
      </w:r>
      <w:r w:rsidR="00BB5688" w:rsidRPr="00122AD3">
        <w:rPr>
          <w:rFonts w:ascii="Times New Roman" w:hAnsi="Times New Roman"/>
          <w:lang w:val="cs-CZ"/>
        </w:rPr>
        <w:t xml:space="preserve">Předseda se obává toho, aby v případě, kdy bude možné směšovat různé typy zařízení, zřizovatelé si najdou způsob, aby byla zařízení propojována. </w:t>
      </w:r>
    </w:p>
    <w:p w:rsidR="006A03B8" w:rsidRPr="00122AD3" w:rsidRDefault="006A03B8" w:rsidP="006A03B8">
      <w:pPr>
        <w:rPr>
          <w:rFonts w:ascii="Times New Roman" w:hAnsi="Times New Roman"/>
          <w:lang w:val="cs-CZ"/>
        </w:rPr>
      </w:pPr>
    </w:p>
    <w:p w:rsidR="00BB5688" w:rsidRPr="00122AD3" w:rsidRDefault="00BB5688" w:rsidP="00BB5688">
      <w:pPr>
        <w:jc w:val="both"/>
        <w:rPr>
          <w:rFonts w:ascii="Times New Roman" w:hAnsi="Times New Roman"/>
          <w:lang w:val="cs-CZ"/>
        </w:rPr>
      </w:pPr>
      <w:r w:rsidRPr="00122AD3">
        <w:rPr>
          <w:rFonts w:ascii="Times New Roman" w:hAnsi="Times New Roman"/>
          <w:lang w:val="cs-CZ"/>
        </w:rPr>
        <w:t>A. Křístek uvedl, že problémem je financování, které je zákonem garantováno jen u pobytových zařízení. Nejčis</w:t>
      </w:r>
      <w:r w:rsidR="009B3B40">
        <w:rPr>
          <w:rFonts w:ascii="Times New Roman" w:hAnsi="Times New Roman"/>
          <w:lang w:val="cs-CZ"/>
        </w:rPr>
        <w:t>tším řešením je zákaz, ale druhá varianta by mohla</w:t>
      </w:r>
      <w:r w:rsidRPr="00122AD3">
        <w:rPr>
          <w:rFonts w:ascii="Times New Roman" w:hAnsi="Times New Roman"/>
          <w:lang w:val="cs-CZ"/>
        </w:rPr>
        <w:t xml:space="preserve"> motivovat rozvoj a zkvalitnění dalších sociálních služeb. Střediska výchovné péče mají stanovenu kapacitu 18-24 dětí, diagnostické ústavy nemají vůbec stanovenu maximáln</w:t>
      </w:r>
      <w:r w:rsidR="009B3B40">
        <w:rPr>
          <w:rFonts w:ascii="Times New Roman" w:hAnsi="Times New Roman"/>
          <w:lang w:val="cs-CZ"/>
        </w:rPr>
        <w:t xml:space="preserve">í kapacitu. </w:t>
      </w:r>
      <w:r w:rsidR="00921E06" w:rsidRPr="00122AD3">
        <w:rPr>
          <w:rFonts w:ascii="Times New Roman" w:hAnsi="Times New Roman"/>
          <w:lang w:val="cs-CZ"/>
        </w:rPr>
        <w:t>Na dotaz J. Šturmy doplnil, že d</w:t>
      </w:r>
      <w:r w:rsidRPr="00122AD3">
        <w:rPr>
          <w:rFonts w:ascii="Times New Roman" w:hAnsi="Times New Roman"/>
          <w:lang w:val="cs-CZ"/>
        </w:rPr>
        <w:t>enní stacionář a nízkoprahové zařízení pro děti nejsou pobytovou službou, podnět neřeší spojování s těmito službami.</w:t>
      </w:r>
    </w:p>
    <w:p w:rsidR="00BB5688" w:rsidRPr="00122AD3" w:rsidRDefault="00BB5688" w:rsidP="00BB5688">
      <w:pPr>
        <w:pStyle w:val="Odstavecseseznamem"/>
        <w:jc w:val="both"/>
        <w:rPr>
          <w:rFonts w:ascii="Times New Roman" w:hAnsi="Times New Roman"/>
          <w:lang w:val="cs-CZ"/>
        </w:rPr>
      </w:pPr>
    </w:p>
    <w:p w:rsidR="007534F0" w:rsidRPr="00122AD3" w:rsidRDefault="000C613F" w:rsidP="000C613F">
      <w:pPr>
        <w:jc w:val="both"/>
        <w:rPr>
          <w:rFonts w:ascii="Times New Roman" w:hAnsi="Times New Roman"/>
          <w:lang w:val="cs-CZ"/>
        </w:rPr>
      </w:pPr>
      <w:r w:rsidRPr="00122AD3">
        <w:rPr>
          <w:rFonts w:ascii="Times New Roman" w:hAnsi="Times New Roman"/>
          <w:lang w:val="cs-CZ"/>
        </w:rPr>
        <w:t xml:space="preserve">E. </w:t>
      </w:r>
      <w:r w:rsidR="007534F0" w:rsidRPr="00122AD3">
        <w:rPr>
          <w:rFonts w:ascii="Times New Roman" w:hAnsi="Times New Roman"/>
          <w:lang w:val="cs-CZ"/>
        </w:rPr>
        <w:t xml:space="preserve">Millerová </w:t>
      </w:r>
      <w:r w:rsidRPr="00122AD3">
        <w:rPr>
          <w:rFonts w:ascii="Times New Roman" w:hAnsi="Times New Roman"/>
          <w:lang w:val="cs-CZ"/>
        </w:rPr>
        <w:t>sdělila, že sl</w:t>
      </w:r>
      <w:r w:rsidR="007534F0" w:rsidRPr="00122AD3">
        <w:rPr>
          <w:rFonts w:ascii="Times New Roman" w:hAnsi="Times New Roman"/>
          <w:lang w:val="cs-CZ"/>
        </w:rPr>
        <w:t>uč</w:t>
      </w:r>
      <w:r w:rsidRPr="00122AD3">
        <w:rPr>
          <w:rFonts w:ascii="Times New Roman" w:hAnsi="Times New Roman"/>
          <w:lang w:val="cs-CZ"/>
        </w:rPr>
        <w:t>ování pobytových služeb působí problémy při transformaci dětský domovů pro děti do 3 let. Zřizovatelé zařízení tvrdí, že nemusí snižovat počet lůžek, která jsou v režimu dětských domovů pro děti do 3 let, neboť mají zároveň v areálu vytvořený ZDVOP. Zákon tuto situaci neupravuje.</w:t>
      </w:r>
    </w:p>
    <w:p w:rsidR="000C613F" w:rsidRPr="00122AD3" w:rsidRDefault="000C613F" w:rsidP="000C613F">
      <w:pPr>
        <w:jc w:val="both"/>
        <w:rPr>
          <w:rFonts w:ascii="Times New Roman" w:hAnsi="Times New Roman"/>
          <w:lang w:val="cs-CZ"/>
        </w:rPr>
      </w:pPr>
    </w:p>
    <w:p w:rsidR="000C613F" w:rsidRPr="00122AD3" w:rsidRDefault="007A16EF" w:rsidP="000C613F">
      <w:pPr>
        <w:jc w:val="both"/>
        <w:rPr>
          <w:rFonts w:ascii="Times New Roman" w:hAnsi="Times New Roman"/>
          <w:lang w:val="cs-CZ"/>
        </w:rPr>
      </w:pPr>
      <w:r w:rsidRPr="00122AD3">
        <w:rPr>
          <w:rFonts w:ascii="Times New Roman" w:hAnsi="Times New Roman"/>
          <w:lang w:val="cs-CZ"/>
        </w:rPr>
        <w:t>K. Šlesingerová upozornila, že kritérium kapacity nepokrývá celý problém kvality pobytových služeb. Domnívá se, že pokud by byla praxe jiná než doposud, slučování služeb by mohlo být prospěšné. Navrhuje doplnit podnět o d</w:t>
      </w:r>
      <w:r w:rsidR="002F7600">
        <w:rPr>
          <w:rFonts w:ascii="Times New Roman" w:hAnsi="Times New Roman"/>
          <w:lang w:val="cs-CZ"/>
        </w:rPr>
        <w:t>oporučení stanovit jasné podmín</w:t>
      </w:r>
      <w:r w:rsidRPr="00122AD3">
        <w:rPr>
          <w:rFonts w:ascii="Times New Roman" w:hAnsi="Times New Roman"/>
          <w:lang w:val="cs-CZ"/>
        </w:rPr>
        <w:t>k</w:t>
      </w:r>
      <w:r w:rsidR="002F7600">
        <w:rPr>
          <w:rFonts w:ascii="Times New Roman" w:hAnsi="Times New Roman"/>
          <w:lang w:val="cs-CZ"/>
        </w:rPr>
        <w:t>y</w:t>
      </w:r>
      <w:r w:rsidRPr="00122AD3">
        <w:rPr>
          <w:rFonts w:ascii="Times New Roman" w:hAnsi="Times New Roman"/>
          <w:lang w:val="cs-CZ"/>
        </w:rPr>
        <w:t xml:space="preserve"> souběžného provozování různých typů zařízení. J. Šturma </w:t>
      </w:r>
      <w:r w:rsidR="002F7600">
        <w:rPr>
          <w:rFonts w:ascii="Times New Roman" w:hAnsi="Times New Roman"/>
          <w:lang w:val="cs-CZ"/>
        </w:rPr>
        <w:t>s ní</w:t>
      </w:r>
      <w:r w:rsidRPr="00122AD3">
        <w:rPr>
          <w:rFonts w:ascii="Times New Roman" w:hAnsi="Times New Roman"/>
          <w:lang w:val="cs-CZ"/>
        </w:rPr>
        <w:t xml:space="preserve"> souhlas</w:t>
      </w:r>
      <w:r w:rsidR="002F7600">
        <w:rPr>
          <w:rFonts w:ascii="Times New Roman" w:hAnsi="Times New Roman"/>
          <w:lang w:val="cs-CZ"/>
        </w:rPr>
        <w:t>í</w:t>
      </w:r>
      <w:r w:rsidRPr="00122AD3">
        <w:rPr>
          <w:rFonts w:ascii="Times New Roman" w:hAnsi="Times New Roman"/>
          <w:lang w:val="cs-CZ"/>
        </w:rPr>
        <w:t>.</w:t>
      </w:r>
    </w:p>
    <w:p w:rsidR="007A16EF" w:rsidRPr="00122AD3" w:rsidRDefault="007A16EF" w:rsidP="000C613F">
      <w:pPr>
        <w:jc w:val="both"/>
        <w:rPr>
          <w:rFonts w:ascii="Times New Roman" w:hAnsi="Times New Roman"/>
          <w:lang w:val="cs-CZ"/>
        </w:rPr>
      </w:pPr>
    </w:p>
    <w:p w:rsidR="007A16EF" w:rsidRPr="00122AD3" w:rsidRDefault="00A909C5" w:rsidP="000C613F">
      <w:pPr>
        <w:jc w:val="both"/>
        <w:rPr>
          <w:rFonts w:ascii="Times New Roman" w:hAnsi="Times New Roman"/>
          <w:lang w:val="cs-CZ"/>
        </w:rPr>
      </w:pPr>
      <w:r w:rsidRPr="00122AD3">
        <w:rPr>
          <w:rFonts w:ascii="Times New Roman" w:hAnsi="Times New Roman"/>
          <w:lang w:val="cs-CZ"/>
        </w:rPr>
        <w:t>Výbor dále diskutoval</w:t>
      </w:r>
      <w:r w:rsidR="007A16EF" w:rsidRPr="00122AD3">
        <w:rPr>
          <w:rFonts w:ascii="Times New Roman" w:hAnsi="Times New Roman"/>
          <w:lang w:val="cs-CZ"/>
        </w:rPr>
        <w:t xml:space="preserve">, </w:t>
      </w:r>
      <w:r w:rsidRPr="00122AD3">
        <w:rPr>
          <w:rFonts w:ascii="Times New Roman" w:hAnsi="Times New Roman"/>
          <w:lang w:val="cs-CZ"/>
        </w:rPr>
        <w:t>zda Radě doporučit obě varia</w:t>
      </w:r>
      <w:r w:rsidR="007C5903">
        <w:rPr>
          <w:rFonts w:ascii="Times New Roman" w:hAnsi="Times New Roman"/>
          <w:lang w:val="cs-CZ"/>
        </w:rPr>
        <w:t>nty řešení, nebo pouze jednu. 7 </w:t>
      </w:r>
      <w:r w:rsidRPr="00122AD3">
        <w:rPr>
          <w:rFonts w:ascii="Times New Roman" w:hAnsi="Times New Roman"/>
          <w:lang w:val="cs-CZ"/>
        </w:rPr>
        <w:t>členů by chtělo Rad</w:t>
      </w:r>
      <w:r w:rsidR="002F7600">
        <w:rPr>
          <w:rFonts w:ascii="Times New Roman" w:hAnsi="Times New Roman"/>
          <w:lang w:val="cs-CZ"/>
        </w:rPr>
        <w:t>ě</w:t>
      </w:r>
      <w:r w:rsidRPr="00122AD3">
        <w:rPr>
          <w:rFonts w:ascii="Times New Roman" w:hAnsi="Times New Roman"/>
          <w:lang w:val="cs-CZ"/>
        </w:rPr>
        <w:t xml:space="preserve"> navrhnout pouze zákaz zřizování pobytových služeb na jednom místě, 5 členů navrhuje doporučit Radě obě varianty řešení.</w:t>
      </w:r>
    </w:p>
    <w:p w:rsidR="006667FE" w:rsidRPr="00FD21E1" w:rsidRDefault="006667FE" w:rsidP="000458ED">
      <w:pPr>
        <w:rPr>
          <w:rFonts w:ascii="Times New Roman" w:hAnsi="Times New Roman" w:cs="Times New Roman"/>
          <w:lang w:val="cs-CZ"/>
        </w:rPr>
      </w:pPr>
    </w:p>
    <w:p w:rsidR="006667FE" w:rsidRPr="00FD21E1" w:rsidRDefault="006667FE" w:rsidP="000458ED">
      <w:pPr>
        <w:rPr>
          <w:rFonts w:ascii="Times New Roman" w:hAnsi="Times New Roman" w:cs="Times New Roman"/>
          <w:b/>
          <w:i/>
          <w:lang w:val="cs-CZ"/>
        </w:rPr>
      </w:pPr>
      <w:r w:rsidRPr="00FD21E1">
        <w:rPr>
          <w:rFonts w:ascii="Times New Roman" w:hAnsi="Times New Roman" w:cs="Times New Roman"/>
          <w:lang w:val="cs-CZ"/>
        </w:rPr>
        <w:t xml:space="preserve">Po diskuzi </w:t>
      </w:r>
      <w:r w:rsidRPr="00FD21E1">
        <w:rPr>
          <w:rFonts w:ascii="Times New Roman" w:hAnsi="Times New Roman" w:cs="Times New Roman"/>
          <w:b/>
          <w:i/>
          <w:lang w:val="cs-CZ"/>
        </w:rPr>
        <w:t>Výbor přijal následující usnesení:</w:t>
      </w:r>
    </w:p>
    <w:p w:rsidR="006667FE" w:rsidRPr="002F7600" w:rsidRDefault="006667FE" w:rsidP="000458ED">
      <w:pPr>
        <w:rPr>
          <w:rFonts w:ascii="Times New Roman" w:hAnsi="Times New Roman" w:cs="Times New Roman"/>
          <w:lang w:val="cs-CZ"/>
        </w:rPr>
      </w:pPr>
    </w:p>
    <w:p w:rsidR="006667FE" w:rsidRPr="002F7600" w:rsidRDefault="002B72C0" w:rsidP="000458ED">
      <w:pPr>
        <w:rPr>
          <w:rFonts w:ascii="Times New Roman" w:hAnsi="Times New Roman" w:cs="Times New Roman"/>
          <w:b/>
          <w:lang w:val="cs-CZ"/>
        </w:rPr>
      </w:pPr>
      <w:r w:rsidRPr="002F7600">
        <w:rPr>
          <w:rFonts w:ascii="Times New Roman" w:hAnsi="Times New Roman" w:cs="Times New Roman"/>
          <w:b/>
          <w:lang w:val="cs-CZ"/>
        </w:rPr>
        <w:t>Výbor navrhuje, aby Rada vlády pro lidská práva projednala a schválila toto usnesení:</w:t>
      </w:r>
    </w:p>
    <w:p w:rsidR="002B72C0" w:rsidRPr="002F7600" w:rsidRDefault="002B72C0" w:rsidP="000458ED">
      <w:pPr>
        <w:rPr>
          <w:rFonts w:ascii="Times New Roman" w:hAnsi="Times New Roman" w:cs="Times New Roman"/>
          <w:b/>
          <w:lang w:val="cs-CZ"/>
        </w:rPr>
      </w:pPr>
    </w:p>
    <w:p w:rsidR="00B92E03" w:rsidRPr="002F7600" w:rsidRDefault="00B92E03" w:rsidP="00B92E03">
      <w:pPr>
        <w:ind w:left="567"/>
        <w:jc w:val="both"/>
        <w:rPr>
          <w:rFonts w:ascii="Times New Roman" w:hAnsi="Times New Roman" w:cs="Times New Roman"/>
          <w:b/>
          <w:lang w:val="cs-CZ"/>
        </w:rPr>
      </w:pPr>
      <w:r w:rsidRPr="002F7600">
        <w:rPr>
          <w:rFonts w:ascii="Times New Roman" w:hAnsi="Times New Roman" w:cs="Times New Roman"/>
          <w:b/>
          <w:lang w:val="cs-CZ"/>
        </w:rPr>
        <w:t>„I. Rada vlády pro lidská práva konstatuje, že platná právní úprava pobytových služeb ústavního typu pro</w:t>
      </w:r>
      <w:r w:rsidR="007C5903">
        <w:rPr>
          <w:rFonts w:ascii="Times New Roman" w:hAnsi="Times New Roman" w:cs="Times New Roman"/>
          <w:b/>
          <w:lang w:val="cs-CZ"/>
        </w:rPr>
        <w:t xml:space="preserve"> děti je nevhodně roztříštěná a </w:t>
      </w:r>
      <w:r w:rsidRPr="002F7600">
        <w:rPr>
          <w:rFonts w:ascii="Times New Roman" w:hAnsi="Times New Roman" w:cs="Times New Roman"/>
          <w:b/>
          <w:lang w:val="cs-CZ"/>
        </w:rPr>
        <w:t xml:space="preserve">neprovázaná, v důsledku čehož může docházet k souběžnému zřizování jen zdánlivě samostatných zařízení jedním zřizovatelem na jednom místě, a tím tak k obcházení jednotlivými zákony stanovených nejvýše přípustných kapacit ústavů. Pobyt dětí v ústavu s nadměrnou kapacitou nelze přitom v souladu se současnými poznatky vědy akceptovat jako pro děti vhodný. </w:t>
      </w:r>
    </w:p>
    <w:p w:rsidR="00B92E03" w:rsidRPr="002F7600" w:rsidRDefault="00B92E03" w:rsidP="00B92E03">
      <w:pPr>
        <w:ind w:left="567"/>
        <w:jc w:val="both"/>
        <w:rPr>
          <w:rFonts w:ascii="Times New Roman" w:hAnsi="Times New Roman" w:cs="Times New Roman"/>
          <w:b/>
          <w:lang w:val="cs-CZ"/>
        </w:rPr>
      </w:pPr>
    </w:p>
    <w:p w:rsidR="00B92E03" w:rsidRPr="002F7600" w:rsidRDefault="00B92E03" w:rsidP="00B92E03">
      <w:pPr>
        <w:ind w:left="567"/>
        <w:jc w:val="both"/>
        <w:rPr>
          <w:rFonts w:ascii="Times New Roman" w:hAnsi="Times New Roman" w:cs="Times New Roman"/>
          <w:b/>
          <w:lang w:val="cs-CZ"/>
        </w:rPr>
      </w:pPr>
      <w:r w:rsidRPr="002F7600">
        <w:rPr>
          <w:rFonts w:ascii="Times New Roman" w:hAnsi="Times New Roman" w:cs="Times New Roman"/>
          <w:b/>
          <w:lang w:val="cs-CZ"/>
        </w:rPr>
        <w:t>II. Rada vlády pro lidská práva doporučuje vládě České republiky, aby uložila dotčeným resortům, Ministerstvu práce a sociálních věcí, Ministerstvu školství, mládeže a tělovýchovy a Ministerstvu zdravotnictví, předložit návrh legislativního a technického provedení zákazu zřizování různých druhů ústavních pobytových zaříz</w:t>
      </w:r>
      <w:r w:rsidR="002F7600">
        <w:rPr>
          <w:rFonts w:ascii="Times New Roman" w:hAnsi="Times New Roman" w:cs="Times New Roman"/>
          <w:b/>
          <w:lang w:val="cs-CZ"/>
        </w:rPr>
        <w:t>ení pro děti na jednom místě (v </w:t>
      </w:r>
      <w:r w:rsidRPr="002F7600">
        <w:rPr>
          <w:rFonts w:ascii="Times New Roman" w:hAnsi="Times New Roman" w:cs="Times New Roman"/>
          <w:b/>
          <w:lang w:val="cs-CZ"/>
        </w:rPr>
        <w:t>jedné budově nebo areálu).“</w:t>
      </w:r>
    </w:p>
    <w:p w:rsidR="006667FE" w:rsidRPr="00FD21E1" w:rsidRDefault="006667FE" w:rsidP="000458ED">
      <w:pPr>
        <w:rPr>
          <w:rFonts w:ascii="Times New Roman" w:hAnsi="Times New Roman" w:cs="Times New Roman"/>
          <w:b/>
          <w:lang w:val="cs-CZ"/>
        </w:rPr>
      </w:pPr>
    </w:p>
    <w:p w:rsidR="000458ED" w:rsidRPr="00FD21E1" w:rsidRDefault="00A909C5" w:rsidP="000458ED">
      <w:pPr>
        <w:rPr>
          <w:rFonts w:ascii="Times New Roman" w:hAnsi="Times New Roman" w:cs="Times New Roman"/>
          <w:lang w:val="cs-CZ"/>
        </w:rPr>
      </w:pPr>
      <w:r w:rsidRPr="00FD21E1">
        <w:rPr>
          <w:rFonts w:ascii="Times New Roman" w:hAnsi="Times New Roman" w:cs="Times New Roman"/>
          <w:lang w:val="cs-CZ"/>
        </w:rPr>
        <w:t xml:space="preserve">V době hlasování bylo přítomno 13 členů, </w:t>
      </w:r>
      <w:r w:rsidR="006667FE" w:rsidRPr="00FD21E1">
        <w:rPr>
          <w:rFonts w:ascii="Times New Roman" w:hAnsi="Times New Roman" w:cs="Times New Roman"/>
          <w:lang w:val="cs-CZ"/>
        </w:rPr>
        <w:t xml:space="preserve">11 hlasovalo pro, 0 proti, 2 se zdrželi. </w:t>
      </w:r>
    </w:p>
    <w:p w:rsidR="00E02BA7" w:rsidRPr="00122AD3" w:rsidRDefault="002F7600" w:rsidP="0034733F">
      <w:pPr>
        <w:pStyle w:val="Odstavecseseznamem"/>
        <w:numPr>
          <w:ilvl w:val="0"/>
          <w:numId w:val="1"/>
        </w:numPr>
        <w:rPr>
          <w:rFonts w:ascii="Times New Roman" w:hAnsi="Times New Roman"/>
          <w:b/>
          <w:u w:val="single"/>
          <w:lang w:val="cs-CZ"/>
        </w:rPr>
      </w:pPr>
      <w:r>
        <w:rPr>
          <w:rFonts w:ascii="Times New Roman" w:hAnsi="Times New Roman"/>
          <w:b/>
          <w:u w:val="single"/>
          <w:lang w:val="cs-CZ"/>
        </w:rPr>
        <w:t>Podnět s</w:t>
      </w:r>
      <w:r w:rsidR="0034733F" w:rsidRPr="00122AD3">
        <w:rPr>
          <w:rFonts w:ascii="Times New Roman" w:hAnsi="Times New Roman"/>
          <w:b/>
          <w:u w:val="single"/>
          <w:lang w:val="cs-CZ"/>
        </w:rPr>
        <w:t xml:space="preserve">družení </w:t>
      </w:r>
      <w:r>
        <w:rPr>
          <w:rFonts w:ascii="Times New Roman" w:hAnsi="Times New Roman"/>
          <w:b/>
          <w:u w:val="single"/>
          <w:lang w:val="cs-CZ"/>
        </w:rPr>
        <w:t>S</w:t>
      </w:r>
      <w:r w:rsidR="0034733F" w:rsidRPr="00122AD3">
        <w:rPr>
          <w:rFonts w:ascii="Times New Roman" w:hAnsi="Times New Roman"/>
          <w:b/>
          <w:u w:val="single"/>
          <w:lang w:val="cs-CZ"/>
        </w:rPr>
        <w:t>pravedlnost dětem ve věci porozvodové péče o děti</w:t>
      </w:r>
    </w:p>
    <w:p w:rsidR="00E02BA7" w:rsidRDefault="00E02BA7" w:rsidP="00E02BA7">
      <w:pPr>
        <w:rPr>
          <w:rFonts w:ascii="Times New Roman" w:hAnsi="Times New Roman"/>
          <w:b/>
          <w:u w:val="single"/>
          <w:lang w:val="cs-CZ"/>
        </w:rPr>
      </w:pPr>
    </w:p>
    <w:p w:rsidR="00F153A7" w:rsidRDefault="00B92E03" w:rsidP="00530280">
      <w:pPr>
        <w:jc w:val="both"/>
        <w:rPr>
          <w:rFonts w:ascii="Times New Roman" w:hAnsi="Times New Roman"/>
          <w:lang w:val="cs-CZ"/>
        </w:rPr>
      </w:pPr>
      <w:r w:rsidRPr="00B92E03">
        <w:rPr>
          <w:rFonts w:ascii="Times New Roman" w:hAnsi="Times New Roman"/>
          <w:lang w:val="cs-CZ"/>
        </w:rPr>
        <w:t>Bod představil předseda</w:t>
      </w:r>
      <w:r>
        <w:rPr>
          <w:rFonts w:ascii="Times New Roman" w:hAnsi="Times New Roman"/>
          <w:lang w:val="cs-CZ"/>
        </w:rPr>
        <w:t>, podnět byl s předstihem rozeslán Výboru</w:t>
      </w:r>
      <w:r w:rsidRPr="00B92E03">
        <w:rPr>
          <w:rFonts w:ascii="Times New Roman" w:hAnsi="Times New Roman"/>
          <w:lang w:val="cs-CZ"/>
        </w:rPr>
        <w:t>.</w:t>
      </w:r>
      <w:r>
        <w:rPr>
          <w:rFonts w:ascii="Times New Roman" w:hAnsi="Times New Roman"/>
          <w:lang w:val="cs-CZ"/>
        </w:rPr>
        <w:t xml:space="preserve"> Tajemnice omluvila</w:t>
      </w:r>
      <w:r w:rsidR="0071609E">
        <w:rPr>
          <w:rFonts w:ascii="Times New Roman" w:hAnsi="Times New Roman"/>
          <w:lang w:val="cs-CZ"/>
        </w:rPr>
        <w:t xml:space="preserve"> nepřítomnost </w:t>
      </w:r>
      <w:r>
        <w:rPr>
          <w:rFonts w:ascii="Times New Roman" w:hAnsi="Times New Roman"/>
          <w:lang w:val="cs-CZ"/>
        </w:rPr>
        <w:t>zástupkyně Ministerstva spravedlnosti (dále jen „</w:t>
      </w:r>
      <w:proofErr w:type="spellStart"/>
      <w:r>
        <w:rPr>
          <w:rFonts w:ascii="Times New Roman" w:hAnsi="Times New Roman"/>
          <w:lang w:val="cs-CZ"/>
        </w:rPr>
        <w:t>MSp</w:t>
      </w:r>
      <w:proofErr w:type="spellEnd"/>
      <w:r>
        <w:rPr>
          <w:rFonts w:ascii="Times New Roman" w:hAnsi="Times New Roman"/>
          <w:lang w:val="cs-CZ"/>
        </w:rPr>
        <w:t xml:space="preserve">“) </w:t>
      </w:r>
      <w:r w:rsidR="007C5903">
        <w:rPr>
          <w:rFonts w:ascii="Times New Roman" w:hAnsi="Times New Roman"/>
          <w:lang w:val="cs-CZ"/>
        </w:rPr>
        <w:t>na </w:t>
      </w:r>
      <w:r w:rsidR="0071609E">
        <w:rPr>
          <w:rFonts w:ascii="Times New Roman" w:hAnsi="Times New Roman"/>
          <w:lang w:val="cs-CZ"/>
        </w:rPr>
        <w:t xml:space="preserve">jednání </w:t>
      </w:r>
      <w:r>
        <w:rPr>
          <w:rFonts w:ascii="Times New Roman" w:hAnsi="Times New Roman"/>
          <w:lang w:val="cs-CZ"/>
        </w:rPr>
        <w:t xml:space="preserve">a informovala Výbor o zaslaném stanovisku </w:t>
      </w:r>
      <w:proofErr w:type="spellStart"/>
      <w:r>
        <w:rPr>
          <w:rFonts w:ascii="Times New Roman" w:hAnsi="Times New Roman"/>
          <w:lang w:val="cs-CZ"/>
        </w:rPr>
        <w:t>MSp</w:t>
      </w:r>
      <w:proofErr w:type="spellEnd"/>
      <w:r>
        <w:rPr>
          <w:rFonts w:ascii="Times New Roman" w:hAnsi="Times New Roman"/>
          <w:lang w:val="cs-CZ"/>
        </w:rPr>
        <w:t xml:space="preserve"> k podnětu. Tajemnice </w:t>
      </w:r>
      <w:r w:rsidR="00530280">
        <w:rPr>
          <w:rFonts w:ascii="Times New Roman" w:hAnsi="Times New Roman"/>
          <w:lang w:val="cs-CZ"/>
        </w:rPr>
        <w:t>dále připomněla, že stanovení</w:t>
      </w:r>
      <w:r>
        <w:rPr>
          <w:rFonts w:ascii="Times New Roman" w:hAnsi="Times New Roman"/>
          <w:lang w:val="cs-CZ"/>
        </w:rPr>
        <w:t xml:space="preserve"> lhůt </w:t>
      </w:r>
      <w:r w:rsidR="00530280">
        <w:rPr>
          <w:rFonts w:ascii="Times New Roman" w:hAnsi="Times New Roman"/>
          <w:lang w:val="cs-CZ"/>
        </w:rPr>
        <w:t xml:space="preserve">pro rozhodování soudu požaduje Výbor </w:t>
      </w:r>
      <w:r w:rsidR="00FD21E1">
        <w:rPr>
          <w:rFonts w:ascii="Times New Roman" w:hAnsi="Times New Roman"/>
          <w:lang w:val="cs-CZ"/>
        </w:rPr>
        <w:t xml:space="preserve">již </w:t>
      </w:r>
      <w:r w:rsidR="007C5903">
        <w:rPr>
          <w:rFonts w:ascii="Times New Roman" w:hAnsi="Times New Roman"/>
          <w:lang w:val="cs-CZ"/>
        </w:rPr>
        <w:t>ve </w:t>
      </w:r>
      <w:r w:rsidR="00530280">
        <w:rPr>
          <w:rFonts w:ascii="Times New Roman" w:hAnsi="Times New Roman"/>
          <w:lang w:val="cs-CZ"/>
        </w:rPr>
        <w:t xml:space="preserve">svém podnětu k některým aspektům </w:t>
      </w:r>
      <w:proofErr w:type="spellStart"/>
      <w:r w:rsidR="00530280">
        <w:rPr>
          <w:rFonts w:ascii="Times New Roman" w:hAnsi="Times New Roman"/>
          <w:lang w:val="cs-CZ"/>
        </w:rPr>
        <w:t>rodinněprávních</w:t>
      </w:r>
      <w:proofErr w:type="spellEnd"/>
      <w:r w:rsidR="00530280">
        <w:rPr>
          <w:rFonts w:ascii="Times New Roman" w:hAnsi="Times New Roman"/>
          <w:lang w:val="cs-CZ"/>
        </w:rPr>
        <w:t xml:space="preserve"> řízení z prosince 2013</w:t>
      </w:r>
      <w:r w:rsidR="00FD21E1">
        <w:rPr>
          <w:rFonts w:ascii="Times New Roman" w:hAnsi="Times New Roman"/>
          <w:lang w:val="cs-CZ"/>
        </w:rPr>
        <w:t xml:space="preserve"> a</w:t>
      </w:r>
      <w:r w:rsidR="007C5903">
        <w:rPr>
          <w:rFonts w:ascii="Times New Roman" w:hAnsi="Times New Roman"/>
          <w:lang w:val="cs-CZ"/>
        </w:rPr>
        <w:t> </w:t>
      </w:r>
      <w:r w:rsidR="00530280">
        <w:rPr>
          <w:rFonts w:ascii="Times New Roman" w:hAnsi="Times New Roman"/>
          <w:lang w:val="cs-CZ"/>
        </w:rPr>
        <w:t>podle Plánu legislativních prací na rok 2014 by měl být vládě do konce roku 2014 předložen věcný záměr zákona o náhradním výživném.</w:t>
      </w:r>
    </w:p>
    <w:p w:rsidR="00F153A7" w:rsidRDefault="00F153A7" w:rsidP="00530280">
      <w:pPr>
        <w:jc w:val="both"/>
        <w:rPr>
          <w:rFonts w:ascii="Times New Roman" w:hAnsi="Times New Roman"/>
          <w:lang w:val="cs-CZ"/>
        </w:rPr>
      </w:pPr>
    </w:p>
    <w:p w:rsidR="0034733F" w:rsidRPr="00F153A7" w:rsidRDefault="00530280" w:rsidP="00530280">
      <w:pPr>
        <w:jc w:val="both"/>
        <w:rPr>
          <w:rFonts w:ascii="Times New Roman" w:hAnsi="Times New Roman"/>
          <w:lang w:val="cs-CZ"/>
        </w:rPr>
      </w:pPr>
      <w:r>
        <w:rPr>
          <w:rFonts w:ascii="Times New Roman" w:hAnsi="Times New Roman"/>
          <w:lang w:val="cs-CZ"/>
        </w:rPr>
        <w:t xml:space="preserve">Členové se </w:t>
      </w:r>
      <w:r w:rsidR="0071609E">
        <w:rPr>
          <w:rFonts w:ascii="Times New Roman" w:hAnsi="Times New Roman"/>
          <w:lang w:val="cs-CZ"/>
        </w:rPr>
        <w:t xml:space="preserve">v následné debatě </w:t>
      </w:r>
      <w:r>
        <w:rPr>
          <w:rFonts w:ascii="Times New Roman" w:hAnsi="Times New Roman"/>
          <w:lang w:val="cs-CZ"/>
        </w:rPr>
        <w:t xml:space="preserve">shodli, že </w:t>
      </w:r>
      <w:r w:rsidR="0071609E">
        <w:rPr>
          <w:rFonts w:ascii="Times New Roman" w:hAnsi="Times New Roman"/>
          <w:lang w:val="cs-CZ"/>
        </w:rPr>
        <w:t xml:space="preserve">se </w:t>
      </w:r>
      <w:r w:rsidR="002F7600">
        <w:rPr>
          <w:rFonts w:ascii="Times New Roman" w:hAnsi="Times New Roman"/>
          <w:lang w:val="cs-CZ"/>
        </w:rPr>
        <w:t xml:space="preserve">v podnětu uvedeným </w:t>
      </w:r>
      <w:r>
        <w:rPr>
          <w:rFonts w:ascii="Times New Roman" w:hAnsi="Times New Roman"/>
          <w:lang w:val="cs-CZ"/>
        </w:rPr>
        <w:t xml:space="preserve">tématům dlouhodobě věnují a naformulovali text usnesení. Následně </w:t>
      </w:r>
      <w:r w:rsidR="0034733F" w:rsidRPr="00122AD3">
        <w:rPr>
          <w:rFonts w:ascii="Times New Roman" w:hAnsi="Times New Roman"/>
          <w:b/>
          <w:i/>
          <w:lang w:val="cs-CZ"/>
        </w:rPr>
        <w:t>Výbor jednomyslně přijal usnesení:</w:t>
      </w:r>
    </w:p>
    <w:p w:rsidR="0034733F" w:rsidRPr="00122AD3" w:rsidRDefault="0034733F" w:rsidP="00E02BA7">
      <w:pPr>
        <w:rPr>
          <w:rFonts w:ascii="Times New Roman" w:hAnsi="Times New Roman"/>
          <w:b/>
          <w:lang w:val="cs-CZ"/>
        </w:rPr>
      </w:pPr>
    </w:p>
    <w:p w:rsidR="00E02BA7" w:rsidRPr="00122AD3" w:rsidRDefault="00E02BA7" w:rsidP="00E02BA7">
      <w:pPr>
        <w:rPr>
          <w:rFonts w:ascii="Times New Roman" w:hAnsi="Times New Roman"/>
          <w:b/>
          <w:lang w:val="cs-CZ"/>
        </w:rPr>
      </w:pPr>
      <w:r w:rsidRPr="00122AD3">
        <w:rPr>
          <w:rFonts w:ascii="Times New Roman" w:hAnsi="Times New Roman"/>
          <w:b/>
          <w:lang w:val="cs-CZ"/>
        </w:rPr>
        <w:t>Výbor bere na vědomí</w:t>
      </w:r>
      <w:r w:rsidR="002F7600">
        <w:rPr>
          <w:rFonts w:ascii="Times New Roman" w:hAnsi="Times New Roman"/>
          <w:b/>
          <w:lang w:val="cs-CZ"/>
        </w:rPr>
        <w:t xml:space="preserve"> podnět s</w:t>
      </w:r>
      <w:r w:rsidR="0034733F" w:rsidRPr="00122AD3">
        <w:rPr>
          <w:rFonts w:ascii="Times New Roman" w:hAnsi="Times New Roman"/>
          <w:b/>
          <w:lang w:val="cs-CZ"/>
        </w:rPr>
        <w:t xml:space="preserve">družení </w:t>
      </w:r>
      <w:r w:rsidR="002F7600">
        <w:rPr>
          <w:rFonts w:ascii="Times New Roman" w:hAnsi="Times New Roman"/>
          <w:b/>
          <w:lang w:val="cs-CZ"/>
        </w:rPr>
        <w:t>S</w:t>
      </w:r>
      <w:r w:rsidR="0034733F" w:rsidRPr="00122AD3">
        <w:rPr>
          <w:rFonts w:ascii="Times New Roman" w:hAnsi="Times New Roman"/>
          <w:b/>
          <w:lang w:val="cs-CZ"/>
        </w:rPr>
        <w:t>pravedlnost dětem ve věci porozvodové péče o děti</w:t>
      </w:r>
      <w:r w:rsidRPr="00122AD3">
        <w:rPr>
          <w:rFonts w:ascii="Times New Roman" w:hAnsi="Times New Roman"/>
          <w:b/>
          <w:lang w:val="cs-CZ"/>
        </w:rPr>
        <w:t xml:space="preserve">, v podnětu zmíněným tématům se Výbor již dlouhodobě věnuje. </w:t>
      </w:r>
    </w:p>
    <w:p w:rsidR="00E02BA7" w:rsidRPr="00122AD3" w:rsidRDefault="00E02BA7" w:rsidP="00E02BA7">
      <w:pPr>
        <w:rPr>
          <w:rFonts w:ascii="Times New Roman" w:hAnsi="Times New Roman"/>
          <w:lang w:val="cs-CZ"/>
        </w:rPr>
      </w:pPr>
    </w:p>
    <w:p w:rsidR="00E02BA7" w:rsidRPr="00122AD3" w:rsidRDefault="006A03B8" w:rsidP="0034733F">
      <w:pPr>
        <w:pStyle w:val="Odstavecseseznamem"/>
        <w:numPr>
          <w:ilvl w:val="0"/>
          <w:numId w:val="1"/>
        </w:numPr>
        <w:rPr>
          <w:rFonts w:ascii="Times New Roman" w:hAnsi="Times New Roman"/>
          <w:b/>
          <w:u w:val="single"/>
          <w:lang w:val="cs-CZ"/>
        </w:rPr>
      </w:pPr>
      <w:r w:rsidRPr="00122AD3">
        <w:rPr>
          <w:rFonts w:ascii="Times New Roman" w:hAnsi="Times New Roman"/>
          <w:b/>
          <w:u w:val="single"/>
          <w:lang w:val="cs-CZ"/>
        </w:rPr>
        <w:t xml:space="preserve">Informace o volbách </w:t>
      </w:r>
      <w:r w:rsidR="0071609E">
        <w:rPr>
          <w:rFonts w:ascii="Times New Roman" w:hAnsi="Times New Roman"/>
          <w:b/>
          <w:u w:val="single"/>
          <w:lang w:val="cs-CZ"/>
        </w:rPr>
        <w:t xml:space="preserve">do </w:t>
      </w:r>
      <w:r w:rsidRPr="00122AD3">
        <w:rPr>
          <w:rFonts w:ascii="Times New Roman" w:hAnsi="Times New Roman"/>
          <w:b/>
          <w:u w:val="single"/>
          <w:lang w:val="cs-CZ"/>
        </w:rPr>
        <w:t xml:space="preserve">Výboru </w:t>
      </w:r>
      <w:r w:rsidR="00FA5A07" w:rsidRPr="00122AD3">
        <w:rPr>
          <w:rFonts w:ascii="Times New Roman" w:hAnsi="Times New Roman"/>
          <w:b/>
          <w:u w:val="single"/>
          <w:lang w:val="cs-CZ"/>
        </w:rPr>
        <w:t xml:space="preserve">OSN </w:t>
      </w:r>
      <w:r w:rsidRPr="00122AD3">
        <w:rPr>
          <w:rFonts w:ascii="Times New Roman" w:hAnsi="Times New Roman"/>
          <w:b/>
          <w:u w:val="single"/>
          <w:lang w:val="cs-CZ"/>
        </w:rPr>
        <w:t>pro práva dítěte</w:t>
      </w:r>
      <w:r w:rsidR="0071609E">
        <w:rPr>
          <w:rFonts w:ascii="Times New Roman" w:hAnsi="Times New Roman"/>
          <w:b/>
          <w:u w:val="single"/>
          <w:lang w:val="cs-CZ"/>
        </w:rPr>
        <w:t xml:space="preserve"> v roce 2016</w:t>
      </w:r>
    </w:p>
    <w:p w:rsidR="00E02BA7" w:rsidRDefault="00E02BA7" w:rsidP="00E02BA7">
      <w:pPr>
        <w:rPr>
          <w:rFonts w:ascii="Times New Roman" w:hAnsi="Times New Roman"/>
          <w:b/>
          <w:u w:val="single"/>
          <w:lang w:val="cs-CZ"/>
        </w:rPr>
      </w:pPr>
    </w:p>
    <w:p w:rsidR="00FA5A07" w:rsidRDefault="00FA5A07" w:rsidP="00FA5A07">
      <w:pPr>
        <w:jc w:val="both"/>
        <w:rPr>
          <w:rFonts w:ascii="Times New Roman" w:hAnsi="Times New Roman"/>
          <w:lang w:val="cs-CZ"/>
        </w:rPr>
      </w:pPr>
      <w:r w:rsidRPr="00FA5A07">
        <w:rPr>
          <w:rFonts w:ascii="Times New Roman" w:hAnsi="Times New Roman"/>
          <w:lang w:val="cs-CZ"/>
        </w:rPr>
        <w:t xml:space="preserve">Tajemnice </w:t>
      </w:r>
      <w:r>
        <w:rPr>
          <w:rFonts w:ascii="Times New Roman" w:hAnsi="Times New Roman"/>
          <w:lang w:val="cs-CZ"/>
        </w:rPr>
        <w:t xml:space="preserve">omluvila </w:t>
      </w:r>
      <w:r w:rsidR="0071609E">
        <w:rPr>
          <w:rFonts w:ascii="Times New Roman" w:hAnsi="Times New Roman"/>
          <w:lang w:val="cs-CZ"/>
        </w:rPr>
        <w:t xml:space="preserve">nepřítomnost </w:t>
      </w:r>
      <w:r>
        <w:rPr>
          <w:rFonts w:ascii="Times New Roman" w:hAnsi="Times New Roman"/>
          <w:lang w:val="cs-CZ"/>
        </w:rPr>
        <w:t xml:space="preserve">H. Zvonkové, zástupkyně Ministerstva zahraničních věcí (dále jen „MZV“), na jednání a stručně </w:t>
      </w:r>
      <w:r w:rsidRPr="00FA5A07">
        <w:rPr>
          <w:rFonts w:ascii="Times New Roman" w:hAnsi="Times New Roman"/>
          <w:lang w:val="cs-CZ"/>
        </w:rPr>
        <w:t xml:space="preserve">informovala </w:t>
      </w:r>
      <w:r>
        <w:rPr>
          <w:rFonts w:ascii="Times New Roman" w:hAnsi="Times New Roman"/>
          <w:lang w:val="cs-CZ"/>
        </w:rPr>
        <w:t>o schůzce mezi ní a H. Zvonkovou ve věci voleb do Výboru OSN</w:t>
      </w:r>
      <w:r w:rsidR="007C5903">
        <w:rPr>
          <w:rFonts w:ascii="Times New Roman" w:hAnsi="Times New Roman"/>
          <w:lang w:val="cs-CZ"/>
        </w:rPr>
        <w:t xml:space="preserve"> pro práva dítěte. Tajemnice se </w:t>
      </w:r>
      <w:r>
        <w:rPr>
          <w:rFonts w:ascii="Times New Roman" w:hAnsi="Times New Roman"/>
          <w:lang w:val="cs-CZ"/>
        </w:rPr>
        <w:t xml:space="preserve">shodla s H. Zvonkovou, že by bylo vhodné vybrat národního kandidáta na členství ve Výboru OSN pro práva dítěte. Aby mělo MZV příležitost vyjednat </w:t>
      </w:r>
      <w:r w:rsidR="002F7600">
        <w:rPr>
          <w:rFonts w:ascii="Times New Roman" w:hAnsi="Times New Roman"/>
          <w:lang w:val="cs-CZ"/>
        </w:rPr>
        <w:t xml:space="preserve">pro kandidáta </w:t>
      </w:r>
      <w:r>
        <w:rPr>
          <w:rFonts w:ascii="Times New Roman" w:hAnsi="Times New Roman"/>
          <w:lang w:val="cs-CZ"/>
        </w:rPr>
        <w:t>podporu jiných států, musel by být kandidát vybrán do léta 2015. MZV bude vyhlašovat otevřenou výzvu</w:t>
      </w:r>
      <w:r w:rsidR="002F7600">
        <w:rPr>
          <w:rFonts w:ascii="Times New Roman" w:hAnsi="Times New Roman"/>
          <w:lang w:val="cs-CZ"/>
        </w:rPr>
        <w:t>, na niž se může kdokoliv přihlásit</w:t>
      </w:r>
      <w:r>
        <w:rPr>
          <w:rFonts w:ascii="Times New Roman" w:hAnsi="Times New Roman"/>
          <w:lang w:val="cs-CZ"/>
        </w:rPr>
        <w:t>. Výbor může doporučit své kandidáty. MZV si pak z obdržených kandidatur vybere.</w:t>
      </w:r>
    </w:p>
    <w:p w:rsidR="00FA5A07" w:rsidRDefault="00FA5A07" w:rsidP="00FA5A07">
      <w:pPr>
        <w:jc w:val="both"/>
        <w:rPr>
          <w:rFonts w:ascii="Times New Roman" w:hAnsi="Times New Roman"/>
          <w:lang w:val="cs-CZ"/>
        </w:rPr>
      </w:pPr>
    </w:p>
    <w:p w:rsidR="00FA5A07" w:rsidRDefault="00FA5A07" w:rsidP="00FA5A07">
      <w:pPr>
        <w:tabs>
          <w:tab w:val="right" w:pos="8300"/>
        </w:tabs>
        <w:jc w:val="both"/>
        <w:rPr>
          <w:rFonts w:ascii="Times New Roman" w:hAnsi="Times New Roman"/>
          <w:lang w:val="cs-CZ"/>
        </w:rPr>
      </w:pPr>
      <w:r>
        <w:rPr>
          <w:rFonts w:ascii="Times New Roman" w:hAnsi="Times New Roman"/>
          <w:lang w:val="cs-CZ"/>
        </w:rPr>
        <w:t xml:space="preserve">Předseda se dotázal, jak bude Výbor vybírat kandidáty, které by doporučil MZV. </w:t>
      </w:r>
      <w:r w:rsidR="008B407E">
        <w:rPr>
          <w:rFonts w:ascii="Times New Roman" w:hAnsi="Times New Roman"/>
          <w:lang w:val="cs-CZ"/>
        </w:rPr>
        <w:t xml:space="preserve">Nedomnívá se, že by bylo dobré organizovat výběrové řízení, to je rolí MZV. </w:t>
      </w:r>
      <w:r w:rsidR="007C5903">
        <w:rPr>
          <w:rFonts w:ascii="Times New Roman" w:hAnsi="Times New Roman"/>
          <w:lang w:val="cs-CZ"/>
        </w:rPr>
        <w:t>K. </w:t>
      </w:r>
      <w:r>
        <w:rPr>
          <w:rFonts w:ascii="Times New Roman" w:hAnsi="Times New Roman"/>
          <w:lang w:val="cs-CZ"/>
        </w:rPr>
        <w:t xml:space="preserve">Šlesingerová navrhla, aby </w:t>
      </w:r>
      <w:r w:rsidR="005863B8">
        <w:rPr>
          <w:rFonts w:ascii="Times New Roman" w:hAnsi="Times New Roman"/>
          <w:lang w:val="cs-CZ"/>
        </w:rPr>
        <w:t xml:space="preserve">byla </w:t>
      </w:r>
      <w:r>
        <w:rPr>
          <w:rFonts w:ascii="Times New Roman" w:hAnsi="Times New Roman"/>
          <w:lang w:val="cs-CZ"/>
        </w:rPr>
        <w:t>informace</w:t>
      </w:r>
      <w:r w:rsidR="008B407E">
        <w:rPr>
          <w:rFonts w:ascii="Times New Roman" w:hAnsi="Times New Roman"/>
          <w:lang w:val="cs-CZ"/>
        </w:rPr>
        <w:t xml:space="preserve"> o volbě do Výboru OSN pro práva dítěte </w:t>
      </w:r>
      <w:r>
        <w:rPr>
          <w:rFonts w:ascii="Times New Roman" w:hAnsi="Times New Roman"/>
          <w:lang w:val="cs-CZ"/>
        </w:rPr>
        <w:t>obsažen</w:t>
      </w:r>
      <w:r w:rsidR="008B407E">
        <w:rPr>
          <w:rFonts w:ascii="Times New Roman" w:hAnsi="Times New Roman"/>
          <w:lang w:val="cs-CZ"/>
        </w:rPr>
        <w:t>a</w:t>
      </w:r>
      <w:r>
        <w:rPr>
          <w:rFonts w:ascii="Times New Roman" w:hAnsi="Times New Roman"/>
          <w:lang w:val="cs-CZ"/>
        </w:rPr>
        <w:t xml:space="preserve"> v chystané tiskové zprávě.</w:t>
      </w:r>
      <w:r w:rsidR="008B407E">
        <w:rPr>
          <w:rFonts w:ascii="Times New Roman" w:hAnsi="Times New Roman"/>
          <w:lang w:val="cs-CZ"/>
        </w:rPr>
        <w:t xml:space="preserve"> Tajemnice připomněla oficiální požadavky kladené na kandidáty, jako je nezávislost, expertíza v oblasti práv dětí, vysoký morální charakter. Výbor se</w:t>
      </w:r>
      <w:r w:rsidR="0071609E">
        <w:rPr>
          <w:rFonts w:ascii="Times New Roman" w:hAnsi="Times New Roman"/>
          <w:lang w:val="cs-CZ"/>
        </w:rPr>
        <w:t xml:space="preserve"> následně </w:t>
      </w:r>
      <w:r w:rsidR="008B407E" w:rsidRPr="008B407E">
        <w:rPr>
          <w:rFonts w:ascii="Times New Roman" w:hAnsi="Times New Roman"/>
          <w:b/>
          <w:lang w:val="cs-CZ"/>
        </w:rPr>
        <w:t xml:space="preserve">shodl, že na zasedání v září 2014 zahájí debatu o možných kandidátech, které </w:t>
      </w:r>
      <w:r w:rsidR="0071609E">
        <w:rPr>
          <w:rFonts w:ascii="Times New Roman" w:hAnsi="Times New Roman"/>
          <w:b/>
          <w:lang w:val="cs-CZ"/>
        </w:rPr>
        <w:t xml:space="preserve">následně </w:t>
      </w:r>
      <w:r w:rsidR="008B407E" w:rsidRPr="008B407E">
        <w:rPr>
          <w:rFonts w:ascii="Times New Roman" w:hAnsi="Times New Roman"/>
          <w:b/>
          <w:lang w:val="cs-CZ"/>
        </w:rPr>
        <w:t xml:space="preserve">doporučí MZV. </w:t>
      </w:r>
      <w:r w:rsidR="007C5903">
        <w:rPr>
          <w:rFonts w:ascii="Times New Roman" w:hAnsi="Times New Roman"/>
          <w:b/>
          <w:lang w:val="cs-CZ"/>
        </w:rPr>
        <w:t>Informace o </w:t>
      </w:r>
      <w:r w:rsidR="003B47DD">
        <w:rPr>
          <w:rFonts w:ascii="Times New Roman" w:hAnsi="Times New Roman"/>
          <w:b/>
          <w:lang w:val="cs-CZ"/>
        </w:rPr>
        <w:t>volbách bude zmíněna v chystané tiskové zprávě.</w:t>
      </w:r>
      <w:r>
        <w:rPr>
          <w:rFonts w:ascii="Times New Roman" w:hAnsi="Times New Roman"/>
          <w:lang w:val="cs-CZ"/>
        </w:rPr>
        <w:tab/>
      </w:r>
    </w:p>
    <w:p w:rsidR="006A03B8" w:rsidRPr="00122AD3" w:rsidRDefault="006A03B8" w:rsidP="006A03B8">
      <w:pPr>
        <w:rPr>
          <w:rFonts w:ascii="Times New Roman" w:hAnsi="Times New Roman"/>
          <w:lang w:val="cs-CZ"/>
        </w:rPr>
      </w:pPr>
    </w:p>
    <w:p w:rsidR="00177621" w:rsidRPr="00122AD3" w:rsidRDefault="006A03B8" w:rsidP="0034733F">
      <w:pPr>
        <w:pStyle w:val="Odstavecseseznamem"/>
        <w:numPr>
          <w:ilvl w:val="0"/>
          <w:numId w:val="1"/>
        </w:numPr>
        <w:rPr>
          <w:rFonts w:ascii="Times New Roman" w:hAnsi="Times New Roman"/>
          <w:b/>
          <w:u w:val="single"/>
          <w:lang w:val="cs-CZ"/>
        </w:rPr>
      </w:pPr>
      <w:r w:rsidRPr="00122AD3">
        <w:rPr>
          <w:rFonts w:ascii="Times New Roman" w:hAnsi="Times New Roman"/>
          <w:b/>
          <w:u w:val="single"/>
          <w:lang w:val="cs-CZ"/>
        </w:rPr>
        <w:t>Různé</w:t>
      </w:r>
    </w:p>
    <w:p w:rsidR="00177621" w:rsidRDefault="00177621" w:rsidP="00177621">
      <w:pPr>
        <w:rPr>
          <w:rFonts w:ascii="Times New Roman" w:hAnsi="Times New Roman"/>
          <w:b/>
          <w:u w:val="single"/>
          <w:lang w:val="cs-CZ"/>
        </w:rPr>
      </w:pPr>
    </w:p>
    <w:p w:rsidR="00177621" w:rsidRDefault="0071609E" w:rsidP="0071609E">
      <w:pPr>
        <w:pStyle w:val="Odstavecseseznamem"/>
        <w:numPr>
          <w:ilvl w:val="0"/>
          <w:numId w:val="18"/>
        </w:numPr>
        <w:rPr>
          <w:rFonts w:ascii="Times New Roman" w:hAnsi="Times New Roman"/>
          <w:i/>
          <w:lang w:val="cs-CZ"/>
        </w:rPr>
      </w:pPr>
      <w:r w:rsidRPr="0071609E">
        <w:rPr>
          <w:rFonts w:ascii="Times New Roman" w:hAnsi="Times New Roman"/>
          <w:i/>
          <w:lang w:val="cs-CZ"/>
        </w:rPr>
        <w:t xml:space="preserve">Informace o přípravě podnětu k </w:t>
      </w:r>
      <w:r w:rsidR="00177621" w:rsidRPr="0071609E">
        <w:rPr>
          <w:rFonts w:ascii="Times New Roman" w:hAnsi="Times New Roman"/>
          <w:i/>
          <w:lang w:val="cs-CZ"/>
        </w:rPr>
        <w:t>problematice sexuálního zneužívání dětí</w:t>
      </w:r>
    </w:p>
    <w:p w:rsidR="0071609E" w:rsidRDefault="0071609E" w:rsidP="0071609E">
      <w:pPr>
        <w:rPr>
          <w:rFonts w:ascii="Times New Roman" w:hAnsi="Times New Roman"/>
          <w:i/>
          <w:lang w:val="cs-CZ"/>
        </w:rPr>
      </w:pPr>
    </w:p>
    <w:p w:rsidR="0071609E" w:rsidRDefault="0071609E" w:rsidP="0071609E">
      <w:pPr>
        <w:jc w:val="both"/>
        <w:rPr>
          <w:rFonts w:ascii="Times New Roman" w:hAnsi="Times New Roman"/>
          <w:lang w:val="cs-CZ"/>
        </w:rPr>
      </w:pPr>
      <w:r>
        <w:rPr>
          <w:rFonts w:ascii="Times New Roman" w:hAnsi="Times New Roman"/>
          <w:lang w:val="cs-CZ"/>
        </w:rPr>
        <w:t>E. Vaníčková představila písemný podklad, který připravila se Z. Duškovou a jenž byl zaslán Výboru. Problematik</w:t>
      </w:r>
      <w:r w:rsidR="003B47DD">
        <w:rPr>
          <w:rFonts w:ascii="Times New Roman" w:hAnsi="Times New Roman"/>
          <w:lang w:val="cs-CZ"/>
        </w:rPr>
        <w:t>u</w:t>
      </w:r>
      <w:r>
        <w:rPr>
          <w:rFonts w:ascii="Times New Roman" w:hAnsi="Times New Roman"/>
          <w:lang w:val="cs-CZ"/>
        </w:rPr>
        <w:t xml:space="preserve"> sexuálního zneuží</w:t>
      </w:r>
      <w:r w:rsidR="007C5903">
        <w:rPr>
          <w:rFonts w:ascii="Times New Roman" w:hAnsi="Times New Roman"/>
          <w:lang w:val="cs-CZ"/>
        </w:rPr>
        <w:t>vání dětí pojednaly systémově a </w:t>
      </w:r>
      <w:r w:rsidR="003B47DD">
        <w:rPr>
          <w:rFonts w:ascii="Times New Roman" w:hAnsi="Times New Roman"/>
          <w:lang w:val="cs-CZ"/>
        </w:rPr>
        <w:t>identifikovaly</w:t>
      </w:r>
      <w:r>
        <w:rPr>
          <w:rFonts w:ascii="Times New Roman" w:hAnsi="Times New Roman"/>
          <w:lang w:val="cs-CZ"/>
        </w:rPr>
        <w:t xml:space="preserve"> několik bodů, jimž by se Výbor mohl více věnovat. Navrhují uspořádat schůzku členů Výboru se zástupci Ministerstva práce a sociálních věcí (dále jen „MPSV“), kde by MPSV informovalo o výsledcích a dalších záměrech v oblasti transformace systému péče o ohrožené děti se zaměřením na vytvoření sítě multioborových, vysoce odborných pracovišť zajišťujících </w:t>
      </w:r>
      <w:r w:rsidR="003B47DD">
        <w:rPr>
          <w:rFonts w:ascii="Times New Roman" w:hAnsi="Times New Roman"/>
          <w:lang w:val="cs-CZ"/>
        </w:rPr>
        <w:t>mj.</w:t>
      </w:r>
      <w:r>
        <w:rPr>
          <w:rFonts w:ascii="Times New Roman" w:hAnsi="Times New Roman"/>
          <w:lang w:val="cs-CZ"/>
        </w:rPr>
        <w:t xml:space="preserve"> terapii sexuálně zneužívaných dětí lege </w:t>
      </w:r>
      <w:proofErr w:type="spellStart"/>
      <w:r>
        <w:rPr>
          <w:rFonts w:ascii="Times New Roman" w:hAnsi="Times New Roman"/>
          <w:lang w:val="cs-CZ"/>
        </w:rPr>
        <w:t>artis</w:t>
      </w:r>
      <w:proofErr w:type="spellEnd"/>
      <w:r>
        <w:rPr>
          <w:rFonts w:ascii="Times New Roman" w:hAnsi="Times New Roman"/>
          <w:lang w:val="cs-CZ"/>
        </w:rPr>
        <w:t>.</w:t>
      </w:r>
    </w:p>
    <w:p w:rsidR="0071609E" w:rsidRDefault="0071609E" w:rsidP="0071609E">
      <w:pPr>
        <w:jc w:val="both"/>
        <w:rPr>
          <w:rFonts w:ascii="Times New Roman" w:hAnsi="Times New Roman"/>
          <w:lang w:val="cs-CZ"/>
        </w:rPr>
      </w:pPr>
    </w:p>
    <w:p w:rsidR="0071609E" w:rsidRDefault="0071609E" w:rsidP="0071609E">
      <w:pPr>
        <w:jc w:val="both"/>
        <w:rPr>
          <w:rFonts w:ascii="Times New Roman" w:hAnsi="Times New Roman"/>
          <w:lang w:val="cs-CZ"/>
        </w:rPr>
      </w:pPr>
      <w:r>
        <w:rPr>
          <w:rFonts w:ascii="Times New Roman" w:hAnsi="Times New Roman"/>
          <w:lang w:val="cs-CZ"/>
        </w:rPr>
        <w:t xml:space="preserve">K. Šlesingerová </w:t>
      </w:r>
      <w:r w:rsidR="003B47DD">
        <w:rPr>
          <w:rFonts w:ascii="Times New Roman" w:hAnsi="Times New Roman"/>
          <w:lang w:val="cs-CZ"/>
        </w:rPr>
        <w:t>nabídla</w:t>
      </w:r>
      <w:r>
        <w:rPr>
          <w:rFonts w:ascii="Times New Roman" w:hAnsi="Times New Roman"/>
          <w:lang w:val="cs-CZ"/>
        </w:rPr>
        <w:t xml:space="preserve">, že schůzku zorganizuje na MPSV. </w:t>
      </w:r>
      <w:r w:rsidR="00EE607A">
        <w:rPr>
          <w:rFonts w:ascii="Times New Roman" w:hAnsi="Times New Roman"/>
          <w:lang w:val="cs-CZ"/>
        </w:rPr>
        <w:t xml:space="preserve">Následně se členové shodli na termínu </w:t>
      </w:r>
      <w:r w:rsidR="00EE607A" w:rsidRPr="00EE607A">
        <w:rPr>
          <w:rFonts w:ascii="Times New Roman" w:hAnsi="Times New Roman"/>
          <w:b/>
          <w:lang w:val="cs-CZ"/>
        </w:rPr>
        <w:t>11. června 2014 od 13.00</w:t>
      </w:r>
      <w:r w:rsidR="00EE607A">
        <w:rPr>
          <w:rFonts w:ascii="Times New Roman" w:hAnsi="Times New Roman"/>
          <w:lang w:val="cs-CZ"/>
        </w:rPr>
        <w:t>. K účasti na schůzce se přih</w:t>
      </w:r>
      <w:r w:rsidR="003B47DD">
        <w:rPr>
          <w:rFonts w:ascii="Times New Roman" w:hAnsi="Times New Roman"/>
          <w:lang w:val="cs-CZ"/>
        </w:rPr>
        <w:t xml:space="preserve">lásil předseda, M. </w:t>
      </w:r>
      <w:proofErr w:type="spellStart"/>
      <w:r w:rsidR="003B47DD">
        <w:rPr>
          <w:rFonts w:ascii="Times New Roman" w:hAnsi="Times New Roman"/>
          <w:lang w:val="cs-CZ"/>
        </w:rPr>
        <w:t>Oujezdská</w:t>
      </w:r>
      <w:proofErr w:type="spellEnd"/>
      <w:r w:rsidR="003B47DD">
        <w:rPr>
          <w:rFonts w:ascii="Times New Roman" w:hAnsi="Times New Roman"/>
          <w:lang w:val="cs-CZ"/>
        </w:rPr>
        <w:t>, Z.</w:t>
      </w:r>
      <w:r w:rsidR="00EE607A">
        <w:rPr>
          <w:rFonts w:ascii="Times New Roman" w:hAnsi="Times New Roman"/>
          <w:lang w:val="cs-CZ"/>
        </w:rPr>
        <w:t xml:space="preserve"> Dušková a E. Vaníčková. K. Šlesingerová upozornila, že téma sexuálního zneužívání dětí se netýká jen MPS</w:t>
      </w:r>
      <w:r w:rsidR="007C5903">
        <w:rPr>
          <w:rFonts w:ascii="Times New Roman" w:hAnsi="Times New Roman"/>
          <w:lang w:val="cs-CZ"/>
        </w:rPr>
        <w:t>V. Předseda navrhl přizvat i P. </w:t>
      </w:r>
      <w:proofErr w:type="spellStart"/>
      <w:r w:rsidR="00EE607A">
        <w:rPr>
          <w:rFonts w:ascii="Times New Roman" w:hAnsi="Times New Roman"/>
          <w:lang w:val="cs-CZ"/>
        </w:rPr>
        <w:t>Binkovou</w:t>
      </w:r>
      <w:proofErr w:type="spellEnd"/>
      <w:r w:rsidR="00EE607A">
        <w:rPr>
          <w:rFonts w:ascii="Times New Roman" w:hAnsi="Times New Roman"/>
          <w:lang w:val="cs-CZ"/>
        </w:rPr>
        <w:t>.</w:t>
      </w:r>
    </w:p>
    <w:p w:rsidR="00EE607A" w:rsidRDefault="00EE607A" w:rsidP="0071609E">
      <w:pPr>
        <w:jc w:val="both"/>
        <w:rPr>
          <w:rFonts w:ascii="Times New Roman" w:hAnsi="Times New Roman"/>
          <w:lang w:val="cs-CZ"/>
        </w:rPr>
      </w:pPr>
    </w:p>
    <w:p w:rsidR="00EE607A" w:rsidRPr="00EE607A" w:rsidRDefault="00EE607A" w:rsidP="0071609E">
      <w:pPr>
        <w:jc w:val="both"/>
        <w:rPr>
          <w:rFonts w:ascii="Times New Roman" w:hAnsi="Times New Roman"/>
          <w:color w:val="FF0000"/>
          <w:lang w:val="cs-CZ"/>
        </w:rPr>
      </w:pPr>
      <w:r w:rsidRPr="00EE607A">
        <w:rPr>
          <w:rFonts w:ascii="Times New Roman" w:hAnsi="Times New Roman"/>
          <w:b/>
          <w:color w:val="FF0000"/>
          <w:lang w:val="cs-CZ"/>
        </w:rPr>
        <w:t xml:space="preserve">Úkol: </w:t>
      </w:r>
      <w:r w:rsidRPr="00EE607A">
        <w:rPr>
          <w:rFonts w:ascii="Times New Roman" w:hAnsi="Times New Roman"/>
          <w:color w:val="FF0000"/>
          <w:lang w:val="cs-CZ"/>
        </w:rPr>
        <w:t>Tajemnice zašle K. Šlesingerové kontakty na účastníky schůzky.</w:t>
      </w:r>
    </w:p>
    <w:p w:rsidR="00F017AC" w:rsidRPr="00122AD3" w:rsidRDefault="00F017AC" w:rsidP="00F017AC">
      <w:pPr>
        <w:rPr>
          <w:rFonts w:ascii="Times New Roman" w:hAnsi="Times New Roman"/>
          <w:lang w:val="cs-CZ"/>
        </w:rPr>
      </w:pPr>
    </w:p>
    <w:p w:rsidR="00F017AC" w:rsidRPr="00EE607A" w:rsidRDefault="00F017AC" w:rsidP="00EE607A">
      <w:pPr>
        <w:pStyle w:val="Odstavecseseznamem"/>
        <w:numPr>
          <w:ilvl w:val="0"/>
          <w:numId w:val="18"/>
        </w:numPr>
        <w:rPr>
          <w:rFonts w:ascii="Times New Roman" w:hAnsi="Times New Roman"/>
          <w:i/>
          <w:lang w:val="cs-CZ"/>
        </w:rPr>
      </w:pPr>
      <w:r w:rsidRPr="00EE607A">
        <w:rPr>
          <w:rFonts w:ascii="Times New Roman" w:hAnsi="Times New Roman"/>
          <w:i/>
          <w:lang w:val="cs-CZ"/>
        </w:rPr>
        <w:t>Podněty k</w:t>
      </w:r>
      <w:r w:rsidR="00EE607A">
        <w:rPr>
          <w:rFonts w:ascii="Times New Roman" w:hAnsi="Times New Roman"/>
          <w:i/>
          <w:lang w:val="cs-CZ"/>
        </w:rPr>
        <w:t xml:space="preserve"> novele</w:t>
      </w:r>
      <w:r w:rsidR="00EE607A" w:rsidRPr="00EE607A">
        <w:rPr>
          <w:rFonts w:ascii="Times New Roman" w:hAnsi="Times New Roman"/>
          <w:i/>
          <w:lang w:val="cs-CZ"/>
        </w:rPr>
        <w:t> nové</w:t>
      </w:r>
      <w:r w:rsidR="00EE607A">
        <w:rPr>
          <w:rFonts w:ascii="Times New Roman" w:hAnsi="Times New Roman"/>
          <w:i/>
          <w:lang w:val="cs-CZ"/>
        </w:rPr>
        <w:t>ho</w:t>
      </w:r>
      <w:r w:rsidR="00EE607A" w:rsidRPr="00EE607A">
        <w:rPr>
          <w:rFonts w:ascii="Times New Roman" w:hAnsi="Times New Roman"/>
          <w:i/>
          <w:lang w:val="cs-CZ"/>
        </w:rPr>
        <w:t xml:space="preserve"> občanské</w:t>
      </w:r>
      <w:r w:rsidR="00EE607A">
        <w:rPr>
          <w:rFonts w:ascii="Times New Roman" w:hAnsi="Times New Roman"/>
          <w:i/>
          <w:lang w:val="cs-CZ"/>
        </w:rPr>
        <w:t>ho</w:t>
      </w:r>
      <w:r w:rsidR="00EE607A" w:rsidRPr="00EE607A">
        <w:rPr>
          <w:rFonts w:ascii="Times New Roman" w:hAnsi="Times New Roman"/>
          <w:i/>
          <w:lang w:val="cs-CZ"/>
        </w:rPr>
        <w:t xml:space="preserve"> zákoníku</w:t>
      </w:r>
    </w:p>
    <w:p w:rsidR="00F017AC" w:rsidRDefault="00F017AC" w:rsidP="00F017AC">
      <w:pPr>
        <w:rPr>
          <w:rFonts w:ascii="Times New Roman" w:hAnsi="Times New Roman"/>
          <w:b/>
          <w:lang w:val="cs-CZ"/>
        </w:rPr>
      </w:pPr>
    </w:p>
    <w:p w:rsidR="007D087F" w:rsidRDefault="00EE607A" w:rsidP="00EE607A">
      <w:pPr>
        <w:jc w:val="both"/>
        <w:rPr>
          <w:rFonts w:ascii="Times New Roman" w:hAnsi="Times New Roman"/>
          <w:lang w:val="cs-CZ"/>
        </w:rPr>
      </w:pPr>
      <w:r>
        <w:rPr>
          <w:rFonts w:ascii="Times New Roman" w:hAnsi="Times New Roman"/>
          <w:lang w:val="cs-CZ"/>
        </w:rPr>
        <w:t xml:space="preserve">Tajemnice informovala, že </w:t>
      </w:r>
      <w:proofErr w:type="spellStart"/>
      <w:r>
        <w:rPr>
          <w:rFonts w:ascii="Times New Roman" w:hAnsi="Times New Roman" w:cs="Times New Roman"/>
          <w:color w:val="000000"/>
          <w:lang w:val="cs-CZ"/>
        </w:rPr>
        <w:t>MSp</w:t>
      </w:r>
      <w:proofErr w:type="spellEnd"/>
      <w:r>
        <w:rPr>
          <w:rFonts w:ascii="Times New Roman" w:hAnsi="Times New Roman" w:cs="Times New Roman"/>
          <w:color w:val="000000"/>
          <w:lang w:val="cs-CZ"/>
        </w:rPr>
        <w:t xml:space="preserve"> by mělo v průběhu prázdnin předložit novelu občanského zákoníku. Dne</w:t>
      </w:r>
      <w:r>
        <w:rPr>
          <w:rFonts w:ascii="Times New Roman" w:hAnsi="Times New Roman"/>
          <w:lang w:val="cs-CZ"/>
        </w:rPr>
        <w:t xml:space="preserve"> 10. června 2014 proběhne schůzka na úrovni náměstků. </w:t>
      </w:r>
      <w:r w:rsidR="007D087F">
        <w:rPr>
          <w:rFonts w:ascii="Times New Roman" w:hAnsi="Times New Roman"/>
          <w:lang w:val="cs-CZ"/>
        </w:rPr>
        <w:t>Podle veřejně dostupných informací by novela měl</w:t>
      </w:r>
      <w:r w:rsidR="007C5903">
        <w:rPr>
          <w:rFonts w:ascii="Times New Roman" w:hAnsi="Times New Roman"/>
          <w:lang w:val="cs-CZ"/>
        </w:rPr>
        <w:t>a upravit otázku pobytů dětí ve </w:t>
      </w:r>
      <w:r w:rsidR="007D087F">
        <w:rPr>
          <w:rFonts w:ascii="Times New Roman" w:hAnsi="Times New Roman"/>
          <w:lang w:val="cs-CZ"/>
        </w:rPr>
        <w:t xml:space="preserve">ZDVOP. </w:t>
      </w:r>
      <w:r>
        <w:rPr>
          <w:rFonts w:ascii="Times New Roman" w:hAnsi="Times New Roman"/>
          <w:lang w:val="cs-CZ"/>
        </w:rPr>
        <w:t xml:space="preserve">Dotázala se, zda členové Výboru mají </w:t>
      </w:r>
      <w:r w:rsidR="007D087F">
        <w:rPr>
          <w:rFonts w:ascii="Times New Roman" w:hAnsi="Times New Roman"/>
          <w:lang w:val="cs-CZ"/>
        </w:rPr>
        <w:t xml:space="preserve">nějaké další </w:t>
      </w:r>
      <w:r>
        <w:rPr>
          <w:rFonts w:ascii="Times New Roman" w:hAnsi="Times New Roman"/>
          <w:lang w:val="cs-CZ"/>
        </w:rPr>
        <w:t xml:space="preserve">podněty ke změně občanského zákoníku ve vztahu k právům dítěte. Předseda se domnívá, že by bylo vhodnější </w:t>
      </w:r>
      <w:r w:rsidR="007D087F">
        <w:rPr>
          <w:rFonts w:ascii="Times New Roman" w:hAnsi="Times New Roman"/>
          <w:lang w:val="cs-CZ"/>
        </w:rPr>
        <w:t>témata</w:t>
      </w:r>
      <w:r>
        <w:rPr>
          <w:rFonts w:ascii="Times New Roman" w:hAnsi="Times New Roman"/>
          <w:lang w:val="cs-CZ"/>
        </w:rPr>
        <w:t xml:space="preserve"> nechat </w:t>
      </w:r>
      <w:r w:rsidR="003B47DD">
        <w:rPr>
          <w:rFonts w:ascii="Times New Roman" w:hAnsi="Times New Roman"/>
          <w:lang w:val="cs-CZ"/>
        </w:rPr>
        <w:t xml:space="preserve">až na </w:t>
      </w:r>
      <w:r>
        <w:rPr>
          <w:rFonts w:ascii="Times New Roman" w:hAnsi="Times New Roman"/>
          <w:lang w:val="cs-CZ"/>
        </w:rPr>
        <w:t>podněty Výboru</w:t>
      </w:r>
      <w:r w:rsidR="003B47DD">
        <w:rPr>
          <w:rFonts w:ascii="Times New Roman" w:hAnsi="Times New Roman"/>
          <w:lang w:val="cs-CZ"/>
        </w:rPr>
        <w:t xml:space="preserve">, </w:t>
      </w:r>
      <w:r>
        <w:rPr>
          <w:rFonts w:ascii="Times New Roman" w:hAnsi="Times New Roman"/>
          <w:lang w:val="cs-CZ"/>
        </w:rPr>
        <w:t xml:space="preserve">novela by </w:t>
      </w:r>
      <w:r w:rsidR="003B47DD">
        <w:rPr>
          <w:rFonts w:ascii="Times New Roman" w:hAnsi="Times New Roman"/>
          <w:lang w:val="cs-CZ"/>
        </w:rPr>
        <w:t xml:space="preserve">podle všeho </w:t>
      </w:r>
      <w:r>
        <w:rPr>
          <w:rFonts w:ascii="Times New Roman" w:hAnsi="Times New Roman"/>
          <w:lang w:val="cs-CZ"/>
        </w:rPr>
        <w:t>měla obsahovat jen ty nejzásadnější věci.</w:t>
      </w:r>
      <w:r w:rsidR="007D087F">
        <w:rPr>
          <w:rFonts w:ascii="Times New Roman" w:hAnsi="Times New Roman"/>
          <w:lang w:val="cs-CZ"/>
        </w:rPr>
        <w:t xml:space="preserve"> A. Křístek doporučil </w:t>
      </w:r>
      <w:r w:rsidR="003B47DD">
        <w:rPr>
          <w:rFonts w:ascii="Times New Roman" w:hAnsi="Times New Roman"/>
          <w:lang w:val="cs-CZ"/>
        </w:rPr>
        <w:t>nic</w:t>
      </w:r>
      <w:r w:rsidR="007D087F">
        <w:rPr>
          <w:rFonts w:ascii="Times New Roman" w:hAnsi="Times New Roman"/>
          <w:lang w:val="cs-CZ"/>
        </w:rPr>
        <w:t xml:space="preserve"> neměnit. </w:t>
      </w:r>
    </w:p>
    <w:p w:rsidR="007D087F" w:rsidRDefault="007D087F" w:rsidP="00EE607A">
      <w:pPr>
        <w:jc w:val="both"/>
        <w:rPr>
          <w:rFonts w:ascii="Times New Roman" w:hAnsi="Times New Roman"/>
          <w:lang w:val="cs-CZ"/>
        </w:rPr>
      </w:pPr>
    </w:p>
    <w:p w:rsidR="007D087F" w:rsidRPr="007D087F" w:rsidRDefault="007D087F" w:rsidP="007D087F">
      <w:pPr>
        <w:pStyle w:val="Odstavecseseznamem"/>
        <w:numPr>
          <w:ilvl w:val="0"/>
          <w:numId w:val="18"/>
        </w:numPr>
        <w:jc w:val="both"/>
        <w:rPr>
          <w:rFonts w:ascii="Times New Roman" w:hAnsi="Times New Roman"/>
          <w:i/>
          <w:lang w:val="cs-CZ"/>
        </w:rPr>
      </w:pPr>
      <w:r>
        <w:rPr>
          <w:rFonts w:ascii="Times New Roman" w:hAnsi="Times New Roman"/>
          <w:i/>
          <w:lang w:val="cs-CZ"/>
        </w:rPr>
        <w:t>Změna Statutu Rady vlády pro lidská práva a jmenování nových členů</w:t>
      </w:r>
    </w:p>
    <w:p w:rsidR="00EE607A" w:rsidRDefault="00EE607A" w:rsidP="00F017AC">
      <w:pPr>
        <w:rPr>
          <w:rFonts w:ascii="Times New Roman" w:hAnsi="Times New Roman"/>
          <w:b/>
          <w:lang w:val="cs-CZ"/>
        </w:rPr>
      </w:pPr>
    </w:p>
    <w:p w:rsidR="007D087F" w:rsidRPr="007D087F" w:rsidRDefault="007D087F" w:rsidP="007D087F">
      <w:pPr>
        <w:jc w:val="both"/>
        <w:rPr>
          <w:rFonts w:ascii="Times New Roman" w:hAnsi="Times New Roman"/>
          <w:lang w:val="cs-CZ"/>
        </w:rPr>
      </w:pPr>
      <w:r w:rsidRPr="007D087F">
        <w:rPr>
          <w:rFonts w:ascii="Times New Roman" w:hAnsi="Times New Roman"/>
          <w:lang w:val="cs-CZ"/>
        </w:rPr>
        <w:t>Tajemnice inform</w:t>
      </w:r>
      <w:r>
        <w:rPr>
          <w:rFonts w:ascii="Times New Roman" w:hAnsi="Times New Roman"/>
          <w:lang w:val="cs-CZ"/>
        </w:rPr>
        <w:t>ov</w:t>
      </w:r>
      <w:r w:rsidR="007F408E">
        <w:rPr>
          <w:rFonts w:ascii="Times New Roman" w:hAnsi="Times New Roman"/>
          <w:lang w:val="cs-CZ"/>
        </w:rPr>
        <w:t>ala, že vláda bude dne 21. května 2014</w:t>
      </w:r>
      <w:r w:rsidRPr="007D087F">
        <w:rPr>
          <w:rFonts w:ascii="Times New Roman" w:hAnsi="Times New Roman"/>
          <w:lang w:val="cs-CZ"/>
        </w:rPr>
        <w:t xml:space="preserve"> p</w:t>
      </w:r>
      <w:r w:rsidR="007F408E">
        <w:rPr>
          <w:rFonts w:ascii="Times New Roman" w:hAnsi="Times New Roman"/>
          <w:lang w:val="cs-CZ"/>
        </w:rPr>
        <w:t xml:space="preserve">rojednávat </w:t>
      </w:r>
      <w:r w:rsidRPr="007D087F">
        <w:rPr>
          <w:rFonts w:ascii="Times New Roman" w:hAnsi="Times New Roman"/>
          <w:lang w:val="cs-CZ"/>
        </w:rPr>
        <w:t>změn</w:t>
      </w:r>
      <w:r w:rsidR="007F408E">
        <w:rPr>
          <w:rFonts w:ascii="Times New Roman" w:hAnsi="Times New Roman"/>
          <w:lang w:val="cs-CZ"/>
        </w:rPr>
        <w:t>u</w:t>
      </w:r>
      <w:r w:rsidRPr="007D087F">
        <w:rPr>
          <w:rFonts w:ascii="Times New Roman" w:hAnsi="Times New Roman"/>
          <w:lang w:val="cs-CZ"/>
        </w:rPr>
        <w:t xml:space="preserve"> Statutu Rady vlády pro lidská práva. Předsedou se oficiálně stane ministr pro lidská práva. Zároveň budou jmenováni další členové</w:t>
      </w:r>
      <w:r w:rsidR="003B47DD">
        <w:rPr>
          <w:rFonts w:ascii="Times New Roman" w:hAnsi="Times New Roman"/>
          <w:lang w:val="cs-CZ"/>
        </w:rPr>
        <w:t xml:space="preserve"> Rady</w:t>
      </w:r>
      <w:r w:rsidRPr="007D087F">
        <w:rPr>
          <w:rFonts w:ascii="Times New Roman" w:hAnsi="Times New Roman"/>
          <w:lang w:val="cs-CZ"/>
        </w:rPr>
        <w:t xml:space="preserve">. </w:t>
      </w:r>
      <w:r w:rsidR="007F408E">
        <w:rPr>
          <w:rFonts w:ascii="Times New Roman" w:hAnsi="Times New Roman"/>
          <w:lang w:val="cs-CZ"/>
        </w:rPr>
        <w:t xml:space="preserve">Nejbližší zasedání Rady pravděpodobně proběhne na začátku </w:t>
      </w:r>
      <w:r>
        <w:rPr>
          <w:rFonts w:ascii="Times New Roman" w:hAnsi="Times New Roman"/>
          <w:lang w:val="cs-CZ"/>
        </w:rPr>
        <w:t>červn</w:t>
      </w:r>
      <w:r w:rsidR="007F408E">
        <w:rPr>
          <w:rFonts w:ascii="Times New Roman" w:hAnsi="Times New Roman"/>
          <w:lang w:val="cs-CZ"/>
        </w:rPr>
        <w:t>a</w:t>
      </w:r>
      <w:r>
        <w:rPr>
          <w:rFonts w:ascii="Times New Roman" w:hAnsi="Times New Roman"/>
          <w:lang w:val="cs-CZ"/>
        </w:rPr>
        <w:t xml:space="preserve"> 2014, kdy by měla projednat podnět Výboru proti mučení týkající se vězeňství.</w:t>
      </w:r>
    </w:p>
    <w:p w:rsidR="007D087F" w:rsidRPr="00122AD3" w:rsidRDefault="007D087F" w:rsidP="00F017AC">
      <w:pPr>
        <w:rPr>
          <w:rFonts w:ascii="Times New Roman" w:hAnsi="Times New Roman"/>
          <w:b/>
          <w:lang w:val="cs-CZ"/>
        </w:rPr>
      </w:pPr>
    </w:p>
    <w:p w:rsidR="00F017AC" w:rsidRPr="007F408E" w:rsidRDefault="007D087F" w:rsidP="007D087F">
      <w:pPr>
        <w:pStyle w:val="Odstavecseseznamem"/>
        <w:numPr>
          <w:ilvl w:val="0"/>
          <w:numId w:val="18"/>
        </w:numPr>
        <w:rPr>
          <w:rFonts w:ascii="Times New Roman" w:hAnsi="Times New Roman"/>
          <w:i/>
          <w:lang w:val="cs-CZ"/>
        </w:rPr>
      </w:pPr>
      <w:r w:rsidRPr="007F408E">
        <w:rPr>
          <w:rFonts w:ascii="Times New Roman" w:hAnsi="Times New Roman"/>
          <w:i/>
          <w:lang w:val="cs-CZ"/>
        </w:rPr>
        <w:t>EU a práva dítěte</w:t>
      </w:r>
    </w:p>
    <w:p w:rsidR="007D087F" w:rsidRDefault="007D087F" w:rsidP="007D087F">
      <w:pPr>
        <w:rPr>
          <w:rFonts w:ascii="Times New Roman" w:hAnsi="Times New Roman"/>
          <w:b/>
          <w:lang w:val="cs-CZ"/>
        </w:rPr>
      </w:pPr>
    </w:p>
    <w:p w:rsidR="007D087F" w:rsidRDefault="007D087F" w:rsidP="007F408E">
      <w:pPr>
        <w:jc w:val="both"/>
        <w:rPr>
          <w:rFonts w:ascii="Times New Roman" w:hAnsi="Times New Roman"/>
          <w:lang w:val="cs-CZ"/>
        </w:rPr>
      </w:pPr>
      <w:r w:rsidRPr="007D087F">
        <w:rPr>
          <w:rFonts w:ascii="Times New Roman" w:hAnsi="Times New Roman"/>
          <w:lang w:val="cs-CZ"/>
        </w:rPr>
        <w:t xml:space="preserve">M. Prokeš </w:t>
      </w:r>
      <w:r>
        <w:rPr>
          <w:rFonts w:ascii="Times New Roman" w:hAnsi="Times New Roman"/>
          <w:lang w:val="cs-CZ"/>
        </w:rPr>
        <w:t xml:space="preserve">připomněl, že v Lisabonské smlouvě se poprvé v historii objevil odstavec k právům dítěte. Nyní se téma dostává i do asociačních dohod. </w:t>
      </w:r>
      <w:r w:rsidR="007F408E">
        <w:rPr>
          <w:rFonts w:ascii="Times New Roman" w:hAnsi="Times New Roman"/>
          <w:lang w:val="cs-CZ"/>
        </w:rPr>
        <w:t xml:space="preserve">Poprvé v historii obsahuje </w:t>
      </w:r>
      <w:r w:rsidRPr="00122AD3">
        <w:rPr>
          <w:rFonts w:ascii="Times New Roman" w:hAnsi="Times New Roman"/>
          <w:lang w:val="cs-CZ"/>
        </w:rPr>
        <w:t>Asociační dohoda s</w:t>
      </w:r>
      <w:r>
        <w:rPr>
          <w:rFonts w:ascii="Times New Roman" w:hAnsi="Times New Roman"/>
          <w:lang w:val="cs-CZ"/>
        </w:rPr>
        <w:t> </w:t>
      </w:r>
      <w:r w:rsidRPr="00122AD3">
        <w:rPr>
          <w:rFonts w:ascii="Times New Roman" w:hAnsi="Times New Roman"/>
          <w:lang w:val="cs-CZ"/>
        </w:rPr>
        <w:t>Moldávií</w:t>
      </w:r>
      <w:r>
        <w:rPr>
          <w:rFonts w:ascii="Times New Roman" w:hAnsi="Times New Roman"/>
          <w:lang w:val="cs-CZ"/>
        </w:rPr>
        <w:t xml:space="preserve"> </w:t>
      </w:r>
      <w:r w:rsidR="007F408E">
        <w:rPr>
          <w:rFonts w:ascii="Times New Roman" w:hAnsi="Times New Roman"/>
          <w:lang w:val="cs-CZ"/>
        </w:rPr>
        <w:t xml:space="preserve">celou kapitolu týkající se práv dětí. Připravuje se směrnice </w:t>
      </w:r>
      <w:r w:rsidR="003B47DD">
        <w:rPr>
          <w:rFonts w:ascii="Times New Roman" w:hAnsi="Times New Roman"/>
          <w:lang w:val="cs-CZ"/>
        </w:rPr>
        <w:t xml:space="preserve">o </w:t>
      </w:r>
      <w:r w:rsidR="007F408E">
        <w:rPr>
          <w:rFonts w:ascii="Times New Roman" w:hAnsi="Times New Roman"/>
          <w:lang w:val="cs-CZ"/>
        </w:rPr>
        <w:t xml:space="preserve">posuzování dopadů legislativních návrhů na práva dítěte. </w:t>
      </w:r>
      <w:r w:rsidR="003B47DD">
        <w:rPr>
          <w:rFonts w:ascii="Times New Roman" w:hAnsi="Times New Roman"/>
          <w:lang w:val="cs-CZ"/>
        </w:rPr>
        <w:t xml:space="preserve">Podle jeho názoru </w:t>
      </w:r>
      <w:r w:rsidR="007F408E">
        <w:rPr>
          <w:rFonts w:ascii="Times New Roman" w:hAnsi="Times New Roman"/>
          <w:lang w:val="cs-CZ"/>
        </w:rPr>
        <w:t xml:space="preserve">by se </w:t>
      </w:r>
      <w:r w:rsidR="003B47DD">
        <w:rPr>
          <w:rFonts w:ascii="Times New Roman" w:hAnsi="Times New Roman"/>
          <w:lang w:val="cs-CZ"/>
        </w:rPr>
        <w:t xml:space="preserve">ČR měla </w:t>
      </w:r>
      <w:r w:rsidR="007F408E">
        <w:rPr>
          <w:rFonts w:ascii="Times New Roman" w:hAnsi="Times New Roman"/>
          <w:lang w:val="cs-CZ"/>
        </w:rPr>
        <w:t>na přijetí směrnice připravit. Předseda navrhl, aby předložil k problematice písemný podnět, o němž by Výbor mohl hlasovat.</w:t>
      </w:r>
    </w:p>
    <w:p w:rsidR="007D087F" w:rsidRDefault="007D087F" w:rsidP="007D087F">
      <w:pPr>
        <w:rPr>
          <w:rFonts w:ascii="Times New Roman" w:hAnsi="Times New Roman"/>
          <w:b/>
          <w:lang w:val="cs-CZ"/>
        </w:rPr>
      </w:pPr>
    </w:p>
    <w:p w:rsidR="007F408E" w:rsidRDefault="007F408E" w:rsidP="007F408E">
      <w:pPr>
        <w:pStyle w:val="Odstavecseseznamem"/>
        <w:numPr>
          <w:ilvl w:val="0"/>
          <w:numId w:val="18"/>
        </w:numPr>
        <w:rPr>
          <w:rFonts w:ascii="Times New Roman" w:hAnsi="Times New Roman"/>
          <w:i/>
          <w:lang w:val="cs-CZ"/>
        </w:rPr>
      </w:pPr>
      <w:r>
        <w:rPr>
          <w:rFonts w:ascii="Times New Roman" w:hAnsi="Times New Roman"/>
          <w:i/>
          <w:lang w:val="cs-CZ"/>
        </w:rPr>
        <w:t>Index naplňování dětských práv</w:t>
      </w:r>
    </w:p>
    <w:p w:rsidR="007F408E" w:rsidRDefault="007F408E" w:rsidP="007F408E">
      <w:pPr>
        <w:rPr>
          <w:rFonts w:ascii="Times New Roman" w:hAnsi="Times New Roman"/>
          <w:i/>
          <w:lang w:val="cs-CZ"/>
        </w:rPr>
      </w:pPr>
    </w:p>
    <w:p w:rsidR="007F408E" w:rsidRPr="007F408E" w:rsidRDefault="007F408E" w:rsidP="007F408E">
      <w:pPr>
        <w:jc w:val="both"/>
        <w:rPr>
          <w:rFonts w:ascii="Times New Roman" w:hAnsi="Times New Roman"/>
          <w:lang w:val="cs-CZ"/>
        </w:rPr>
      </w:pPr>
      <w:r>
        <w:rPr>
          <w:rFonts w:ascii="Times New Roman" w:hAnsi="Times New Roman"/>
          <w:lang w:val="cs-CZ"/>
        </w:rPr>
        <w:t xml:space="preserve">M. Prokeš informoval, že mezinárodní nezisková organizace CRIN připravuje index naplňování dětských práv v jednotlivých evropských státech. Prvotní návrh připravila advokátní kancelář </w:t>
      </w:r>
      <w:proofErr w:type="spellStart"/>
      <w:r>
        <w:rPr>
          <w:rFonts w:ascii="Times New Roman" w:hAnsi="Times New Roman"/>
          <w:lang w:val="cs-CZ"/>
        </w:rPr>
        <w:t>White</w:t>
      </w:r>
      <w:proofErr w:type="spellEnd"/>
      <w:r>
        <w:rPr>
          <w:rFonts w:ascii="Times New Roman" w:hAnsi="Times New Roman"/>
          <w:lang w:val="cs-CZ"/>
        </w:rPr>
        <w:t xml:space="preserve"> and Case. M. Prokeš požádal, aby některý ze členů Výboru, který </w:t>
      </w:r>
      <w:r w:rsidR="003B47DD">
        <w:rPr>
          <w:rFonts w:ascii="Times New Roman" w:hAnsi="Times New Roman"/>
          <w:lang w:val="cs-CZ"/>
        </w:rPr>
        <w:t xml:space="preserve">je </w:t>
      </w:r>
      <w:r>
        <w:rPr>
          <w:rFonts w:ascii="Times New Roman" w:hAnsi="Times New Roman"/>
          <w:lang w:val="cs-CZ"/>
        </w:rPr>
        <w:t>právníkem, provedl revizi dokumentu. Člen</w:t>
      </w:r>
      <w:r w:rsidR="007C5903">
        <w:rPr>
          <w:rFonts w:ascii="Times New Roman" w:hAnsi="Times New Roman"/>
          <w:lang w:val="cs-CZ"/>
        </w:rPr>
        <w:t>ové následně diskutovali, zda a </w:t>
      </w:r>
      <w:bookmarkStart w:id="0" w:name="_GoBack"/>
      <w:bookmarkEnd w:id="0"/>
      <w:r>
        <w:rPr>
          <w:rFonts w:ascii="Times New Roman" w:hAnsi="Times New Roman"/>
          <w:lang w:val="cs-CZ"/>
        </w:rPr>
        <w:t xml:space="preserve">případně kdo bude dokument připomínkovat. </w:t>
      </w:r>
      <w:r w:rsidR="00117976">
        <w:rPr>
          <w:rFonts w:ascii="Times New Roman" w:hAnsi="Times New Roman"/>
          <w:lang w:val="cs-CZ"/>
        </w:rPr>
        <w:t>Následně se přihlásil předseda.</w:t>
      </w:r>
    </w:p>
    <w:p w:rsidR="007F408E" w:rsidRPr="007D087F" w:rsidRDefault="007F408E" w:rsidP="007D087F">
      <w:pPr>
        <w:rPr>
          <w:rFonts w:ascii="Times New Roman" w:hAnsi="Times New Roman"/>
          <w:b/>
          <w:lang w:val="cs-CZ"/>
        </w:rPr>
      </w:pPr>
    </w:p>
    <w:p w:rsidR="00D528D5" w:rsidRPr="007F408E" w:rsidRDefault="007F408E" w:rsidP="007F408E">
      <w:pPr>
        <w:pStyle w:val="Odstavecseseznamem"/>
        <w:numPr>
          <w:ilvl w:val="0"/>
          <w:numId w:val="18"/>
        </w:numPr>
        <w:rPr>
          <w:rFonts w:ascii="Times New Roman" w:hAnsi="Times New Roman"/>
          <w:i/>
          <w:lang w:val="cs-CZ"/>
        </w:rPr>
      </w:pPr>
      <w:r w:rsidRPr="007F408E">
        <w:rPr>
          <w:rFonts w:ascii="Times New Roman" w:hAnsi="Times New Roman"/>
          <w:i/>
          <w:lang w:val="cs-CZ"/>
        </w:rPr>
        <w:t>Frekvence setkávání Výboru</w:t>
      </w:r>
      <w:r w:rsidR="00117976">
        <w:rPr>
          <w:rFonts w:ascii="Times New Roman" w:hAnsi="Times New Roman"/>
          <w:i/>
          <w:lang w:val="cs-CZ"/>
        </w:rPr>
        <w:t xml:space="preserve"> a další termíny zasedání</w:t>
      </w:r>
    </w:p>
    <w:p w:rsidR="007F408E" w:rsidRDefault="007F408E" w:rsidP="00D528D5">
      <w:pPr>
        <w:rPr>
          <w:rFonts w:ascii="Times New Roman" w:hAnsi="Times New Roman"/>
          <w:b/>
          <w:lang w:val="cs-CZ"/>
        </w:rPr>
      </w:pPr>
    </w:p>
    <w:p w:rsidR="00BD2234" w:rsidRPr="00117976" w:rsidRDefault="00117976" w:rsidP="00BD2234">
      <w:pPr>
        <w:jc w:val="both"/>
        <w:rPr>
          <w:rFonts w:ascii="Times New Roman" w:hAnsi="Times New Roman"/>
          <w:lang w:val="cs-CZ"/>
        </w:rPr>
      </w:pPr>
      <w:r w:rsidRPr="00117976">
        <w:rPr>
          <w:rFonts w:ascii="Times New Roman" w:hAnsi="Times New Roman"/>
          <w:lang w:val="cs-CZ"/>
        </w:rPr>
        <w:t xml:space="preserve">P. </w:t>
      </w:r>
      <w:proofErr w:type="spellStart"/>
      <w:r w:rsidRPr="00117976">
        <w:rPr>
          <w:rFonts w:ascii="Times New Roman" w:hAnsi="Times New Roman"/>
          <w:lang w:val="cs-CZ"/>
        </w:rPr>
        <w:t>Gomba</w:t>
      </w:r>
      <w:proofErr w:type="spellEnd"/>
      <w:r w:rsidRPr="00117976">
        <w:rPr>
          <w:rFonts w:ascii="Times New Roman" w:hAnsi="Times New Roman"/>
          <w:lang w:val="cs-CZ"/>
        </w:rPr>
        <w:t xml:space="preserve"> </w:t>
      </w:r>
      <w:r>
        <w:rPr>
          <w:rFonts w:ascii="Times New Roman" w:hAnsi="Times New Roman"/>
          <w:lang w:val="cs-CZ"/>
        </w:rPr>
        <w:t xml:space="preserve">požádala, zda by bylo možné, aby se Výbor svolával jen jednou za dva měsíce. Zasedání každý měsíc není únosné, Výbor </w:t>
      </w:r>
      <w:r w:rsidR="003B47DD">
        <w:rPr>
          <w:rFonts w:ascii="Times New Roman" w:hAnsi="Times New Roman"/>
          <w:lang w:val="cs-CZ"/>
        </w:rPr>
        <w:t>nebude</w:t>
      </w:r>
      <w:r>
        <w:rPr>
          <w:rFonts w:ascii="Times New Roman" w:hAnsi="Times New Roman"/>
          <w:lang w:val="cs-CZ"/>
        </w:rPr>
        <w:t xml:space="preserve"> </w:t>
      </w:r>
      <w:r w:rsidR="003B47DD">
        <w:rPr>
          <w:rFonts w:ascii="Times New Roman" w:hAnsi="Times New Roman"/>
          <w:lang w:val="cs-CZ"/>
        </w:rPr>
        <w:t xml:space="preserve">na svých zasedáních </w:t>
      </w:r>
      <w:r>
        <w:rPr>
          <w:rFonts w:ascii="Times New Roman" w:hAnsi="Times New Roman"/>
          <w:lang w:val="cs-CZ"/>
        </w:rPr>
        <w:t xml:space="preserve">usnášeníschopný. Členové o návrhu diskutovali a nakonec se shodli, že </w:t>
      </w:r>
      <w:r w:rsidRPr="00117976">
        <w:rPr>
          <w:rFonts w:ascii="Times New Roman" w:hAnsi="Times New Roman"/>
          <w:b/>
          <w:lang w:val="cs-CZ"/>
        </w:rPr>
        <w:t xml:space="preserve">zasedání mají probíhat </w:t>
      </w:r>
      <w:r w:rsidR="003B47DD">
        <w:rPr>
          <w:rFonts w:ascii="Times New Roman" w:hAnsi="Times New Roman"/>
          <w:b/>
          <w:lang w:val="cs-CZ"/>
        </w:rPr>
        <w:t>primárně</w:t>
      </w:r>
      <w:r w:rsidR="003B47DD" w:rsidRPr="00117976">
        <w:rPr>
          <w:rFonts w:ascii="Times New Roman" w:hAnsi="Times New Roman"/>
          <w:b/>
          <w:lang w:val="cs-CZ"/>
        </w:rPr>
        <w:t xml:space="preserve"> </w:t>
      </w:r>
      <w:r w:rsidRPr="00117976">
        <w:rPr>
          <w:rFonts w:ascii="Times New Roman" w:hAnsi="Times New Roman"/>
          <w:b/>
          <w:lang w:val="cs-CZ"/>
        </w:rPr>
        <w:t>jednou za měsíc</w:t>
      </w:r>
      <w:r>
        <w:rPr>
          <w:rFonts w:ascii="Times New Roman" w:hAnsi="Times New Roman"/>
          <w:lang w:val="cs-CZ"/>
        </w:rPr>
        <w:t xml:space="preserve">. </w:t>
      </w:r>
      <w:r w:rsidR="00BD2234" w:rsidRPr="00122AD3">
        <w:rPr>
          <w:rFonts w:ascii="Times New Roman" w:hAnsi="Times New Roman"/>
          <w:lang w:val="cs-CZ"/>
        </w:rPr>
        <w:t xml:space="preserve">Výbor </w:t>
      </w:r>
      <w:r>
        <w:rPr>
          <w:rFonts w:ascii="Times New Roman" w:hAnsi="Times New Roman"/>
          <w:lang w:val="cs-CZ"/>
        </w:rPr>
        <w:t xml:space="preserve">následně vybral </w:t>
      </w:r>
      <w:r w:rsidRPr="00117976">
        <w:rPr>
          <w:rFonts w:ascii="Times New Roman" w:hAnsi="Times New Roman"/>
          <w:b/>
          <w:lang w:val="cs-CZ"/>
        </w:rPr>
        <w:t xml:space="preserve">další </w:t>
      </w:r>
      <w:r w:rsidR="00BD2234" w:rsidRPr="00117976">
        <w:rPr>
          <w:rFonts w:ascii="Times New Roman" w:hAnsi="Times New Roman"/>
          <w:b/>
          <w:lang w:val="cs-CZ"/>
        </w:rPr>
        <w:t>termín</w:t>
      </w:r>
      <w:r w:rsidRPr="00117976">
        <w:rPr>
          <w:rFonts w:ascii="Times New Roman" w:hAnsi="Times New Roman"/>
          <w:b/>
          <w:lang w:val="cs-CZ"/>
        </w:rPr>
        <w:t>y</w:t>
      </w:r>
      <w:r w:rsidR="00BD2234" w:rsidRPr="00117976">
        <w:rPr>
          <w:rFonts w:ascii="Times New Roman" w:hAnsi="Times New Roman"/>
          <w:b/>
          <w:lang w:val="cs-CZ"/>
        </w:rPr>
        <w:t xml:space="preserve"> zasedání </w:t>
      </w:r>
      <w:r w:rsidRPr="00117976">
        <w:rPr>
          <w:rFonts w:ascii="Times New Roman" w:hAnsi="Times New Roman"/>
          <w:b/>
          <w:lang w:val="cs-CZ"/>
        </w:rPr>
        <w:t>v II. polovině roku 2014:</w:t>
      </w:r>
      <w:r w:rsidR="00BD2234" w:rsidRPr="00122AD3">
        <w:rPr>
          <w:rFonts w:ascii="Times New Roman" w:hAnsi="Times New Roman"/>
          <w:lang w:val="cs-CZ"/>
        </w:rPr>
        <w:t xml:space="preserve"> </w:t>
      </w:r>
      <w:r w:rsidR="00BD2234" w:rsidRPr="00117976">
        <w:rPr>
          <w:rFonts w:ascii="Times New Roman" w:hAnsi="Times New Roman"/>
          <w:b/>
          <w:lang w:val="cs-CZ"/>
        </w:rPr>
        <w:t xml:space="preserve">5. srpna, 2. září, 14. října a 18. listopadu 2014. </w:t>
      </w:r>
    </w:p>
    <w:p w:rsidR="00BD2234" w:rsidRPr="00117976" w:rsidRDefault="00117976" w:rsidP="00117976">
      <w:pPr>
        <w:pStyle w:val="Odstavecseseznamem"/>
        <w:numPr>
          <w:ilvl w:val="0"/>
          <w:numId w:val="18"/>
        </w:numPr>
        <w:rPr>
          <w:rFonts w:ascii="Times New Roman" w:hAnsi="Times New Roman"/>
          <w:i/>
          <w:lang w:val="cs-CZ"/>
        </w:rPr>
      </w:pPr>
      <w:r>
        <w:rPr>
          <w:rFonts w:ascii="Times New Roman" w:hAnsi="Times New Roman"/>
          <w:i/>
          <w:lang w:val="cs-CZ"/>
        </w:rPr>
        <w:t>Adopce dětí homosexuálními páry</w:t>
      </w:r>
    </w:p>
    <w:p w:rsidR="002B423D" w:rsidRDefault="002B423D" w:rsidP="00F017AC">
      <w:pPr>
        <w:rPr>
          <w:rFonts w:ascii="Times New Roman" w:hAnsi="Times New Roman"/>
          <w:lang w:val="cs-CZ"/>
        </w:rPr>
      </w:pPr>
    </w:p>
    <w:p w:rsidR="00117976" w:rsidRPr="00FD21E1" w:rsidRDefault="00117976" w:rsidP="00117976">
      <w:pPr>
        <w:jc w:val="both"/>
        <w:rPr>
          <w:rFonts w:ascii="Times New Roman" w:hAnsi="Times New Roman"/>
          <w:b/>
          <w:lang w:val="cs-CZ"/>
        </w:rPr>
      </w:pPr>
      <w:r>
        <w:rPr>
          <w:rFonts w:ascii="Times New Roman" w:hAnsi="Times New Roman"/>
          <w:lang w:val="cs-CZ"/>
        </w:rPr>
        <w:t xml:space="preserve">Předseda se dotázal, zda je na Výboru vůle věnovat se tématu adopce dětí homosexuálními páry. Zřejmě se chystá legislativní ošetření této otázky. E. Millerová považuje téma za zásadní, bylo by vhodné, </w:t>
      </w:r>
      <w:r w:rsidRPr="00FD21E1">
        <w:rPr>
          <w:rFonts w:ascii="Times New Roman" w:hAnsi="Times New Roman"/>
          <w:lang w:val="cs-CZ"/>
        </w:rPr>
        <w:t xml:space="preserve">kdyby k němu Výbor zaujal stanovisko. Tajemnice navrhla, aby Výbor vyčkal na konkrétní legislativní návrh. </w:t>
      </w:r>
      <w:r w:rsidR="00FD21E1" w:rsidRPr="00FD21E1">
        <w:rPr>
          <w:rFonts w:ascii="Times New Roman" w:hAnsi="Times New Roman"/>
          <w:lang w:val="cs-CZ"/>
        </w:rPr>
        <w:t xml:space="preserve">A. Křístek navrhl zabývat se </w:t>
      </w:r>
      <w:r w:rsidR="00FD21E1" w:rsidRPr="00FD21E1">
        <w:rPr>
          <w:rFonts w:ascii="Times New Roman" w:hAnsi="Times New Roman" w:cs="Times New Roman"/>
          <w:lang w:val="cs-CZ"/>
        </w:rPr>
        <w:t xml:space="preserve">ratifikací revidované Haagské úmluvy </w:t>
      </w:r>
      <w:r w:rsidR="00FD21E1" w:rsidRPr="00FD21E1">
        <w:rPr>
          <w:rFonts w:ascii="Times New Roman" w:hAnsi="Times New Roman" w:cs="Times New Roman"/>
          <w:bCs/>
          <w:color w:val="000000"/>
          <w:lang w:val="cs-CZ"/>
        </w:rPr>
        <w:t xml:space="preserve">o ochraně dětí a spolupráci při mezinárodním </w:t>
      </w:r>
      <w:r w:rsidR="00FD21E1" w:rsidRPr="00FD21E1">
        <w:rPr>
          <w:rFonts w:ascii="Times New Roman" w:hAnsi="Times New Roman" w:cs="Times New Roman"/>
          <w:lang w:val="cs-CZ"/>
        </w:rPr>
        <w:t>osvojení. Většina</w:t>
      </w:r>
      <w:r w:rsidR="00FD21E1" w:rsidRPr="00FD21E1">
        <w:rPr>
          <w:rFonts w:ascii="Times New Roman" w:hAnsi="Times New Roman"/>
          <w:lang w:val="cs-CZ"/>
        </w:rPr>
        <w:t xml:space="preserve"> č</w:t>
      </w:r>
      <w:r w:rsidRPr="00FD21E1">
        <w:rPr>
          <w:rFonts w:ascii="Times New Roman" w:hAnsi="Times New Roman"/>
          <w:lang w:val="cs-CZ"/>
        </w:rPr>
        <w:t>len</w:t>
      </w:r>
      <w:r w:rsidR="00FD21E1" w:rsidRPr="00FD21E1">
        <w:rPr>
          <w:rFonts w:ascii="Times New Roman" w:hAnsi="Times New Roman"/>
          <w:lang w:val="cs-CZ"/>
        </w:rPr>
        <w:t>ů</w:t>
      </w:r>
      <w:r w:rsidRPr="00FD21E1">
        <w:rPr>
          <w:rFonts w:ascii="Times New Roman" w:hAnsi="Times New Roman"/>
          <w:lang w:val="cs-CZ"/>
        </w:rPr>
        <w:t xml:space="preserve"> </w:t>
      </w:r>
      <w:r w:rsidR="00FD21E1" w:rsidRPr="00FD21E1">
        <w:rPr>
          <w:rFonts w:ascii="Times New Roman" w:hAnsi="Times New Roman"/>
          <w:lang w:val="cs-CZ"/>
        </w:rPr>
        <w:t>v diskuzi podpořila, aby bylo</w:t>
      </w:r>
      <w:r w:rsidRPr="00FD21E1">
        <w:rPr>
          <w:rFonts w:ascii="Times New Roman" w:hAnsi="Times New Roman"/>
          <w:lang w:val="cs-CZ"/>
        </w:rPr>
        <w:t xml:space="preserve"> </w:t>
      </w:r>
      <w:r w:rsidRPr="00FD21E1">
        <w:rPr>
          <w:rFonts w:ascii="Times New Roman" w:hAnsi="Times New Roman"/>
          <w:b/>
          <w:lang w:val="cs-CZ"/>
        </w:rPr>
        <w:t>téma</w:t>
      </w:r>
      <w:r w:rsidR="00FD21E1" w:rsidRPr="00FD21E1">
        <w:rPr>
          <w:rFonts w:ascii="Times New Roman" w:hAnsi="Times New Roman"/>
          <w:b/>
          <w:lang w:val="cs-CZ"/>
        </w:rPr>
        <w:t xml:space="preserve"> zařazeno </w:t>
      </w:r>
      <w:r w:rsidRPr="00FD21E1">
        <w:rPr>
          <w:rFonts w:ascii="Times New Roman" w:hAnsi="Times New Roman"/>
          <w:b/>
          <w:lang w:val="cs-CZ"/>
        </w:rPr>
        <w:t>na srpnov</w:t>
      </w:r>
      <w:r w:rsidR="00FD21E1" w:rsidRPr="00FD21E1">
        <w:rPr>
          <w:rFonts w:ascii="Times New Roman" w:hAnsi="Times New Roman"/>
          <w:b/>
          <w:lang w:val="cs-CZ"/>
        </w:rPr>
        <w:t>é</w:t>
      </w:r>
      <w:r w:rsidRPr="00FD21E1">
        <w:rPr>
          <w:rFonts w:ascii="Times New Roman" w:hAnsi="Times New Roman"/>
          <w:b/>
          <w:lang w:val="cs-CZ"/>
        </w:rPr>
        <w:t xml:space="preserve"> zasedání</w:t>
      </w:r>
      <w:r w:rsidR="00FD21E1" w:rsidRPr="00FD21E1">
        <w:rPr>
          <w:rFonts w:ascii="Times New Roman" w:hAnsi="Times New Roman"/>
          <w:b/>
          <w:lang w:val="cs-CZ"/>
        </w:rPr>
        <w:t xml:space="preserve"> Výboru</w:t>
      </w:r>
      <w:r w:rsidRPr="00FD21E1">
        <w:rPr>
          <w:rFonts w:ascii="Times New Roman" w:hAnsi="Times New Roman"/>
          <w:b/>
          <w:lang w:val="cs-CZ"/>
        </w:rPr>
        <w:t>.</w:t>
      </w:r>
    </w:p>
    <w:p w:rsidR="002974AD" w:rsidRDefault="002974AD" w:rsidP="002974AD">
      <w:pPr>
        <w:rPr>
          <w:rFonts w:ascii="Times New Roman" w:hAnsi="Times New Roman"/>
          <w:lang w:val="cs-CZ"/>
        </w:rPr>
      </w:pPr>
    </w:p>
    <w:p w:rsidR="00FD21E1" w:rsidRPr="00122AD3" w:rsidRDefault="00FD21E1" w:rsidP="00FD21E1">
      <w:pPr>
        <w:jc w:val="both"/>
        <w:rPr>
          <w:rFonts w:ascii="Times New Roman" w:hAnsi="Times New Roman"/>
          <w:lang w:val="cs-CZ"/>
        </w:rPr>
      </w:pPr>
    </w:p>
    <w:p w:rsidR="00B55B6E" w:rsidRPr="00122AD3" w:rsidRDefault="00BD2234" w:rsidP="00FD21E1">
      <w:pPr>
        <w:jc w:val="both"/>
        <w:rPr>
          <w:rFonts w:ascii="Times New Roman" w:hAnsi="Times New Roman"/>
          <w:b/>
          <w:lang w:val="cs-CZ"/>
        </w:rPr>
      </w:pPr>
      <w:r w:rsidRPr="00122AD3">
        <w:rPr>
          <w:rFonts w:ascii="Times New Roman" w:hAnsi="Times New Roman"/>
          <w:b/>
          <w:lang w:val="cs-CZ"/>
        </w:rPr>
        <w:t>Příští zasedání Výboru proběhne 25. června 201</w:t>
      </w:r>
      <w:r w:rsidR="00E9207F">
        <w:rPr>
          <w:rFonts w:ascii="Times New Roman" w:hAnsi="Times New Roman"/>
          <w:b/>
          <w:lang w:val="cs-CZ"/>
        </w:rPr>
        <w:t>4</w:t>
      </w:r>
      <w:r w:rsidRPr="00122AD3">
        <w:rPr>
          <w:rFonts w:ascii="Times New Roman" w:hAnsi="Times New Roman"/>
          <w:b/>
          <w:lang w:val="cs-CZ"/>
        </w:rPr>
        <w:t xml:space="preserve"> od 10 hodin </w:t>
      </w:r>
      <w:r w:rsidR="00FD21E1">
        <w:rPr>
          <w:rFonts w:ascii="Times New Roman" w:hAnsi="Times New Roman"/>
          <w:b/>
          <w:lang w:val="cs-CZ"/>
        </w:rPr>
        <w:t xml:space="preserve">v budově </w:t>
      </w:r>
      <w:r w:rsidRPr="00122AD3">
        <w:rPr>
          <w:rFonts w:ascii="Times New Roman" w:hAnsi="Times New Roman"/>
          <w:b/>
          <w:lang w:val="cs-CZ"/>
        </w:rPr>
        <w:t>Úřadu vlády, Vladislavova 4, Praha 1.</w:t>
      </w:r>
    </w:p>
    <w:p w:rsidR="00BD2234" w:rsidRPr="00122AD3" w:rsidRDefault="00BD2234" w:rsidP="002974AD">
      <w:pPr>
        <w:rPr>
          <w:rFonts w:ascii="Times New Roman" w:hAnsi="Times New Roman"/>
          <w:lang w:val="cs-CZ"/>
        </w:rPr>
      </w:pPr>
    </w:p>
    <w:p w:rsidR="00BD2234" w:rsidRPr="00122AD3" w:rsidRDefault="00BD2234" w:rsidP="002974AD">
      <w:pPr>
        <w:rPr>
          <w:rFonts w:ascii="Times New Roman" w:hAnsi="Times New Roman"/>
          <w:lang w:val="cs-CZ"/>
        </w:rPr>
      </w:pPr>
      <w:r w:rsidRPr="00122AD3">
        <w:rPr>
          <w:rFonts w:ascii="Times New Roman" w:hAnsi="Times New Roman"/>
          <w:lang w:val="cs-CZ"/>
        </w:rPr>
        <w:t xml:space="preserve">Zapsala A. </w:t>
      </w:r>
      <w:proofErr w:type="spellStart"/>
      <w:r w:rsidRPr="00122AD3">
        <w:rPr>
          <w:rFonts w:ascii="Times New Roman" w:hAnsi="Times New Roman"/>
          <w:lang w:val="cs-CZ"/>
        </w:rPr>
        <w:t>Plavinová</w:t>
      </w:r>
      <w:proofErr w:type="spellEnd"/>
    </w:p>
    <w:sectPr w:rsidR="00BD2234" w:rsidRPr="00122AD3" w:rsidSect="00B55B6E">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79" w:rsidRDefault="00BB7179" w:rsidP="00BB7179">
      <w:r>
        <w:separator/>
      </w:r>
    </w:p>
  </w:endnote>
  <w:endnote w:type="continuationSeparator" w:id="0">
    <w:p w:rsidR="00BB7179" w:rsidRDefault="00BB7179" w:rsidP="00BB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29190"/>
      <w:docPartObj>
        <w:docPartGallery w:val="Page Numbers (Bottom of Page)"/>
        <w:docPartUnique/>
      </w:docPartObj>
    </w:sdtPr>
    <w:sdtEndPr>
      <w:rPr>
        <w:rFonts w:ascii="Times New Roman" w:hAnsi="Times New Roman" w:cs="Times New Roman"/>
      </w:rPr>
    </w:sdtEndPr>
    <w:sdtContent>
      <w:p w:rsidR="00BB7179" w:rsidRPr="00BB7179" w:rsidRDefault="00BB7179">
        <w:pPr>
          <w:pStyle w:val="Zpat"/>
          <w:jc w:val="right"/>
          <w:rPr>
            <w:rFonts w:ascii="Times New Roman" w:hAnsi="Times New Roman" w:cs="Times New Roman"/>
          </w:rPr>
        </w:pPr>
        <w:r w:rsidRPr="00BB7179">
          <w:rPr>
            <w:rFonts w:ascii="Times New Roman" w:hAnsi="Times New Roman" w:cs="Times New Roman"/>
          </w:rPr>
          <w:fldChar w:fldCharType="begin"/>
        </w:r>
        <w:r w:rsidRPr="00BB7179">
          <w:rPr>
            <w:rFonts w:ascii="Times New Roman" w:hAnsi="Times New Roman" w:cs="Times New Roman"/>
          </w:rPr>
          <w:instrText>PAGE   \* MERGEFORMAT</w:instrText>
        </w:r>
        <w:r w:rsidRPr="00BB7179">
          <w:rPr>
            <w:rFonts w:ascii="Times New Roman" w:hAnsi="Times New Roman" w:cs="Times New Roman"/>
          </w:rPr>
          <w:fldChar w:fldCharType="separate"/>
        </w:r>
        <w:r w:rsidR="007C5903" w:rsidRPr="007C5903">
          <w:rPr>
            <w:rFonts w:ascii="Times New Roman" w:hAnsi="Times New Roman" w:cs="Times New Roman"/>
            <w:noProof/>
            <w:lang w:val="cs-CZ"/>
          </w:rPr>
          <w:t>6</w:t>
        </w:r>
        <w:r w:rsidRPr="00BB7179">
          <w:rPr>
            <w:rFonts w:ascii="Times New Roman" w:hAnsi="Times New Roman" w:cs="Times New Roman"/>
          </w:rPr>
          <w:fldChar w:fldCharType="end"/>
        </w:r>
      </w:p>
    </w:sdtContent>
  </w:sdt>
  <w:p w:rsidR="00BB7179" w:rsidRDefault="00BB71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79" w:rsidRDefault="00BB7179" w:rsidP="00BB7179">
      <w:r>
        <w:separator/>
      </w:r>
    </w:p>
  </w:footnote>
  <w:footnote w:type="continuationSeparator" w:id="0">
    <w:p w:rsidR="00BB7179" w:rsidRDefault="00BB7179" w:rsidP="00BB7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D53"/>
    <w:multiLevelType w:val="hybridMultilevel"/>
    <w:tmpl w:val="71F4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15176"/>
    <w:multiLevelType w:val="hybridMultilevel"/>
    <w:tmpl w:val="4FE45BF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541CDD"/>
    <w:multiLevelType w:val="hybridMultilevel"/>
    <w:tmpl w:val="71F4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F6672"/>
    <w:multiLevelType w:val="hybridMultilevel"/>
    <w:tmpl w:val="F70644E6"/>
    <w:lvl w:ilvl="0" w:tplc="F4562154">
      <w:start w:val="4"/>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820EA"/>
    <w:multiLevelType w:val="hybridMultilevel"/>
    <w:tmpl w:val="30E88D64"/>
    <w:lvl w:ilvl="0" w:tplc="F1E0B820">
      <w:start w:val="1"/>
      <w:numFmt w:val="upp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4358F3"/>
    <w:multiLevelType w:val="hybridMultilevel"/>
    <w:tmpl w:val="ADF29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39385A"/>
    <w:multiLevelType w:val="hybridMultilevel"/>
    <w:tmpl w:val="D4B2524A"/>
    <w:lvl w:ilvl="0" w:tplc="04050015">
      <w:start w:val="5"/>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FA113A"/>
    <w:multiLevelType w:val="hybridMultilevel"/>
    <w:tmpl w:val="9D14B9D4"/>
    <w:lvl w:ilvl="0" w:tplc="314483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89791D"/>
    <w:multiLevelType w:val="hybridMultilevel"/>
    <w:tmpl w:val="6DCCA8DC"/>
    <w:lvl w:ilvl="0" w:tplc="A71A0F62">
      <w:start w:val="1"/>
      <w:numFmt w:val="upperRoman"/>
      <w:lvlText w:val="%1."/>
      <w:lvlJc w:val="left"/>
      <w:pPr>
        <w:ind w:left="1004"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272D0B"/>
    <w:multiLevelType w:val="hybridMultilevel"/>
    <w:tmpl w:val="FADAFE8C"/>
    <w:lvl w:ilvl="0" w:tplc="77E8A0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4E5DB5"/>
    <w:multiLevelType w:val="hybridMultilevel"/>
    <w:tmpl w:val="9B5C80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4A4DEA"/>
    <w:multiLevelType w:val="hybridMultilevel"/>
    <w:tmpl w:val="C666D01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C24337"/>
    <w:multiLevelType w:val="hybridMultilevel"/>
    <w:tmpl w:val="44FABB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9A5AFC"/>
    <w:multiLevelType w:val="hybridMultilevel"/>
    <w:tmpl w:val="5268F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451209"/>
    <w:multiLevelType w:val="hybridMultilevel"/>
    <w:tmpl w:val="7F3EE278"/>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657874DB"/>
    <w:multiLevelType w:val="hybridMultilevel"/>
    <w:tmpl w:val="F600F79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3420BE"/>
    <w:multiLevelType w:val="hybridMultilevel"/>
    <w:tmpl w:val="4D6A6B9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AE4E4E"/>
    <w:multiLevelType w:val="hybridMultilevel"/>
    <w:tmpl w:val="3F3AF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7"/>
  </w:num>
  <w:num w:numId="6">
    <w:abstractNumId w:val="4"/>
  </w:num>
  <w:num w:numId="7">
    <w:abstractNumId w:val="15"/>
  </w:num>
  <w:num w:numId="8">
    <w:abstractNumId w:val="16"/>
  </w:num>
  <w:num w:numId="9">
    <w:abstractNumId w:val="11"/>
  </w:num>
  <w:num w:numId="10">
    <w:abstractNumId w:val="12"/>
  </w:num>
  <w:num w:numId="11">
    <w:abstractNumId w:val="1"/>
  </w:num>
  <w:num w:numId="12">
    <w:abstractNumId w:val="14"/>
  </w:num>
  <w:num w:numId="13">
    <w:abstractNumId w:val="10"/>
  </w:num>
  <w:num w:numId="14">
    <w:abstractNumId w:val="6"/>
  </w:num>
  <w:num w:numId="15">
    <w:abstractNumId w:val="9"/>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0"/>
    <w:rsid w:val="000458ED"/>
    <w:rsid w:val="000C613F"/>
    <w:rsid w:val="00114F47"/>
    <w:rsid w:val="00117976"/>
    <w:rsid w:val="00122AD3"/>
    <w:rsid w:val="00177621"/>
    <w:rsid w:val="00267B82"/>
    <w:rsid w:val="002974AD"/>
    <w:rsid w:val="002B423D"/>
    <w:rsid w:val="002B72C0"/>
    <w:rsid w:val="002F7600"/>
    <w:rsid w:val="0034733F"/>
    <w:rsid w:val="003B47DD"/>
    <w:rsid w:val="004157AA"/>
    <w:rsid w:val="00530280"/>
    <w:rsid w:val="00560E1F"/>
    <w:rsid w:val="005863B8"/>
    <w:rsid w:val="00612E76"/>
    <w:rsid w:val="006667FE"/>
    <w:rsid w:val="006A03B8"/>
    <w:rsid w:val="006E6620"/>
    <w:rsid w:val="0071609E"/>
    <w:rsid w:val="00740B70"/>
    <w:rsid w:val="00740DDB"/>
    <w:rsid w:val="007534F0"/>
    <w:rsid w:val="00756FEC"/>
    <w:rsid w:val="007A16EF"/>
    <w:rsid w:val="007C5903"/>
    <w:rsid w:val="007C70F5"/>
    <w:rsid w:val="007D087F"/>
    <w:rsid w:val="007F408E"/>
    <w:rsid w:val="008B407E"/>
    <w:rsid w:val="008C688E"/>
    <w:rsid w:val="00921E06"/>
    <w:rsid w:val="009A1A68"/>
    <w:rsid w:val="009B3B40"/>
    <w:rsid w:val="009E16FB"/>
    <w:rsid w:val="00A909C5"/>
    <w:rsid w:val="00B55B6E"/>
    <w:rsid w:val="00B92E03"/>
    <w:rsid w:val="00BB5688"/>
    <w:rsid w:val="00BB7179"/>
    <w:rsid w:val="00BD2234"/>
    <w:rsid w:val="00C30AB8"/>
    <w:rsid w:val="00D528D5"/>
    <w:rsid w:val="00D616A6"/>
    <w:rsid w:val="00DA75F7"/>
    <w:rsid w:val="00E02BA7"/>
    <w:rsid w:val="00E9207F"/>
    <w:rsid w:val="00EE607A"/>
    <w:rsid w:val="00F017AC"/>
    <w:rsid w:val="00F153A7"/>
    <w:rsid w:val="00FA5A07"/>
    <w:rsid w:val="00FD21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B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6E"/>
    <w:pPr>
      <w:ind w:left="720"/>
      <w:contextualSpacing/>
    </w:pPr>
  </w:style>
  <w:style w:type="paragraph" w:styleId="Textbubliny">
    <w:name w:val="Balloon Text"/>
    <w:basedOn w:val="Normln"/>
    <w:link w:val="TextbublinyChar"/>
    <w:uiPriority w:val="99"/>
    <w:semiHidden/>
    <w:unhideWhenUsed/>
    <w:rsid w:val="00FD21E1"/>
    <w:rPr>
      <w:rFonts w:ascii="Tahoma" w:hAnsi="Tahoma" w:cs="Tahoma"/>
      <w:sz w:val="16"/>
      <w:szCs w:val="16"/>
    </w:rPr>
  </w:style>
  <w:style w:type="character" w:customStyle="1" w:styleId="TextbublinyChar">
    <w:name w:val="Text bubliny Char"/>
    <w:basedOn w:val="Standardnpsmoodstavce"/>
    <w:link w:val="Textbubliny"/>
    <w:uiPriority w:val="99"/>
    <w:semiHidden/>
    <w:rsid w:val="00FD21E1"/>
    <w:rPr>
      <w:rFonts w:ascii="Tahoma" w:hAnsi="Tahoma" w:cs="Tahoma"/>
      <w:sz w:val="16"/>
      <w:szCs w:val="16"/>
    </w:rPr>
  </w:style>
  <w:style w:type="paragraph" w:styleId="Zhlav">
    <w:name w:val="header"/>
    <w:basedOn w:val="Normln"/>
    <w:link w:val="ZhlavChar"/>
    <w:uiPriority w:val="99"/>
    <w:unhideWhenUsed/>
    <w:rsid w:val="00BB7179"/>
    <w:pPr>
      <w:tabs>
        <w:tab w:val="center" w:pos="4536"/>
        <w:tab w:val="right" w:pos="9072"/>
      </w:tabs>
    </w:pPr>
  </w:style>
  <w:style w:type="character" w:customStyle="1" w:styleId="ZhlavChar">
    <w:name w:val="Záhlaví Char"/>
    <w:basedOn w:val="Standardnpsmoodstavce"/>
    <w:link w:val="Zhlav"/>
    <w:uiPriority w:val="99"/>
    <w:rsid w:val="00BB7179"/>
  </w:style>
  <w:style w:type="paragraph" w:styleId="Zpat">
    <w:name w:val="footer"/>
    <w:basedOn w:val="Normln"/>
    <w:link w:val="ZpatChar"/>
    <w:uiPriority w:val="99"/>
    <w:unhideWhenUsed/>
    <w:rsid w:val="00BB7179"/>
    <w:pPr>
      <w:tabs>
        <w:tab w:val="center" w:pos="4536"/>
        <w:tab w:val="right" w:pos="9072"/>
      </w:tabs>
    </w:pPr>
  </w:style>
  <w:style w:type="character" w:customStyle="1" w:styleId="ZpatChar">
    <w:name w:val="Zápatí Char"/>
    <w:basedOn w:val="Standardnpsmoodstavce"/>
    <w:link w:val="Zpat"/>
    <w:uiPriority w:val="99"/>
    <w:rsid w:val="00BB7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B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6E"/>
    <w:pPr>
      <w:ind w:left="720"/>
      <w:contextualSpacing/>
    </w:pPr>
  </w:style>
  <w:style w:type="paragraph" w:styleId="Textbubliny">
    <w:name w:val="Balloon Text"/>
    <w:basedOn w:val="Normln"/>
    <w:link w:val="TextbublinyChar"/>
    <w:uiPriority w:val="99"/>
    <w:semiHidden/>
    <w:unhideWhenUsed/>
    <w:rsid w:val="00FD21E1"/>
    <w:rPr>
      <w:rFonts w:ascii="Tahoma" w:hAnsi="Tahoma" w:cs="Tahoma"/>
      <w:sz w:val="16"/>
      <w:szCs w:val="16"/>
    </w:rPr>
  </w:style>
  <w:style w:type="character" w:customStyle="1" w:styleId="TextbublinyChar">
    <w:name w:val="Text bubliny Char"/>
    <w:basedOn w:val="Standardnpsmoodstavce"/>
    <w:link w:val="Textbubliny"/>
    <w:uiPriority w:val="99"/>
    <w:semiHidden/>
    <w:rsid w:val="00FD21E1"/>
    <w:rPr>
      <w:rFonts w:ascii="Tahoma" w:hAnsi="Tahoma" w:cs="Tahoma"/>
      <w:sz w:val="16"/>
      <w:szCs w:val="16"/>
    </w:rPr>
  </w:style>
  <w:style w:type="paragraph" w:styleId="Zhlav">
    <w:name w:val="header"/>
    <w:basedOn w:val="Normln"/>
    <w:link w:val="ZhlavChar"/>
    <w:uiPriority w:val="99"/>
    <w:unhideWhenUsed/>
    <w:rsid w:val="00BB7179"/>
    <w:pPr>
      <w:tabs>
        <w:tab w:val="center" w:pos="4536"/>
        <w:tab w:val="right" w:pos="9072"/>
      </w:tabs>
    </w:pPr>
  </w:style>
  <w:style w:type="character" w:customStyle="1" w:styleId="ZhlavChar">
    <w:name w:val="Záhlaví Char"/>
    <w:basedOn w:val="Standardnpsmoodstavce"/>
    <w:link w:val="Zhlav"/>
    <w:uiPriority w:val="99"/>
    <w:rsid w:val="00BB7179"/>
  </w:style>
  <w:style w:type="paragraph" w:styleId="Zpat">
    <w:name w:val="footer"/>
    <w:basedOn w:val="Normln"/>
    <w:link w:val="ZpatChar"/>
    <w:uiPriority w:val="99"/>
    <w:unhideWhenUsed/>
    <w:rsid w:val="00BB7179"/>
    <w:pPr>
      <w:tabs>
        <w:tab w:val="center" w:pos="4536"/>
        <w:tab w:val="right" w:pos="9072"/>
      </w:tabs>
    </w:pPr>
  </w:style>
  <w:style w:type="character" w:customStyle="1" w:styleId="ZpatChar">
    <w:name w:val="Zápatí Char"/>
    <w:basedOn w:val="Standardnpsmoodstavce"/>
    <w:link w:val="Zpat"/>
    <w:uiPriority w:val="99"/>
    <w:rsid w:val="00BB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88157">
      <w:bodyDiv w:val="1"/>
      <w:marLeft w:val="0"/>
      <w:marRight w:val="0"/>
      <w:marTop w:val="0"/>
      <w:marBottom w:val="0"/>
      <w:divBdr>
        <w:top w:val="none" w:sz="0" w:space="0" w:color="auto"/>
        <w:left w:val="none" w:sz="0" w:space="0" w:color="auto"/>
        <w:bottom w:val="none" w:sz="0" w:space="0" w:color="auto"/>
        <w:right w:val="none" w:sz="0" w:space="0" w:color="auto"/>
      </w:divBdr>
    </w:div>
    <w:div w:id="1872764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6DAD-9F7F-48EE-A77F-23E3077B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2064</Words>
  <Characters>12183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Plavinová Aneta</cp:lastModifiedBy>
  <cp:revision>19</cp:revision>
  <cp:lastPrinted>2014-06-11T15:32:00Z</cp:lastPrinted>
  <dcterms:created xsi:type="dcterms:W3CDTF">2014-05-29T15:31:00Z</dcterms:created>
  <dcterms:modified xsi:type="dcterms:W3CDTF">2014-08-19T08:48:00Z</dcterms:modified>
</cp:coreProperties>
</file>