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1A" w:rsidRPr="004F7186" w:rsidRDefault="00D30F03" w:rsidP="00A76B1A">
      <w:pPr>
        <w:jc w:val="center"/>
        <w:rPr>
          <w:rFonts w:ascii="Times New Roman" w:hAnsi="Times New Roman"/>
          <w:b/>
          <w:smallCaps/>
          <w:lang w:val="cs-CZ"/>
        </w:rPr>
      </w:pPr>
      <w:r>
        <w:rPr>
          <w:rFonts w:ascii="Times New Roman" w:hAnsi="Times New Roman"/>
          <w:b/>
          <w:smallCaps/>
          <w:lang w:val="cs-CZ"/>
        </w:rPr>
        <w:t>Zápis ze z</w:t>
      </w:r>
      <w:r w:rsidR="00A76B1A" w:rsidRPr="004F7186">
        <w:rPr>
          <w:rFonts w:ascii="Times New Roman" w:hAnsi="Times New Roman"/>
          <w:b/>
          <w:smallCaps/>
          <w:lang w:val="cs-CZ"/>
        </w:rPr>
        <w:t>asedání Výboru pro práva cizinců</w:t>
      </w:r>
    </w:p>
    <w:p w:rsidR="00FD0445" w:rsidRPr="004F7186" w:rsidRDefault="009247DD" w:rsidP="00A76B1A">
      <w:pPr>
        <w:jc w:val="center"/>
        <w:rPr>
          <w:rFonts w:ascii="Times New Roman" w:hAnsi="Times New Roman"/>
          <w:b/>
          <w:smallCaps/>
          <w:lang w:val="cs-CZ"/>
        </w:rPr>
      </w:pPr>
      <w:r w:rsidRPr="004F7186">
        <w:rPr>
          <w:rFonts w:ascii="Times New Roman" w:hAnsi="Times New Roman"/>
          <w:b/>
          <w:smallCaps/>
          <w:lang w:val="cs-CZ"/>
        </w:rPr>
        <w:t xml:space="preserve">ze </w:t>
      </w:r>
      <w:r w:rsidR="00A76B1A" w:rsidRPr="004F7186">
        <w:rPr>
          <w:rFonts w:ascii="Times New Roman" w:hAnsi="Times New Roman"/>
          <w:b/>
          <w:smallCaps/>
          <w:lang w:val="cs-CZ"/>
        </w:rPr>
        <w:t xml:space="preserve">dne </w:t>
      </w:r>
      <w:bookmarkStart w:id="0" w:name="_GoBack"/>
      <w:bookmarkEnd w:id="0"/>
      <w:r w:rsidR="00A76B1A" w:rsidRPr="004F7186">
        <w:rPr>
          <w:rFonts w:ascii="Times New Roman" w:hAnsi="Times New Roman"/>
          <w:b/>
          <w:smallCaps/>
          <w:lang w:val="cs-CZ"/>
        </w:rPr>
        <w:t>29. srpna 2013</w:t>
      </w:r>
    </w:p>
    <w:p w:rsidR="00FD0445" w:rsidRPr="004F7186" w:rsidRDefault="00FD0445" w:rsidP="00A76B1A">
      <w:pPr>
        <w:jc w:val="center"/>
        <w:rPr>
          <w:rFonts w:ascii="Times New Roman" w:hAnsi="Times New Roman"/>
          <w:lang w:val="cs-CZ"/>
        </w:rPr>
      </w:pPr>
    </w:p>
    <w:p w:rsidR="009247DD" w:rsidRPr="004F7186" w:rsidRDefault="009247DD" w:rsidP="009247DD">
      <w:pPr>
        <w:jc w:val="both"/>
        <w:rPr>
          <w:rFonts w:ascii="Times New Roman" w:hAnsi="Times New Roman" w:cs="Times New Roman"/>
          <w:lang w:val="cs-CZ"/>
        </w:rPr>
      </w:pPr>
      <w:r w:rsidRPr="004F7186">
        <w:rPr>
          <w:rFonts w:ascii="Times New Roman" w:hAnsi="Times New Roman" w:cs="Times New Roman"/>
          <w:b/>
          <w:lang w:val="cs-CZ"/>
        </w:rPr>
        <w:t xml:space="preserve">Přítomni: </w:t>
      </w:r>
      <w:r w:rsidRPr="004F7186">
        <w:rPr>
          <w:rFonts w:ascii="Times New Roman" w:hAnsi="Times New Roman" w:cs="Times New Roman"/>
          <w:lang w:val="cs-CZ"/>
        </w:rPr>
        <w:t>M. Rozumek (předseda),</w:t>
      </w:r>
      <w:r w:rsidRPr="004F7186">
        <w:rPr>
          <w:rFonts w:ascii="Times New Roman" w:hAnsi="Times New Roman" w:cs="Times New Roman"/>
          <w:b/>
          <w:lang w:val="cs-CZ"/>
        </w:rPr>
        <w:t xml:space="preserve"> </w:t>
      </w:r>
      <w:r w:rsidRPr="004F7186">
        <w:rPr>
          <w:rFonts w:ascii="Times New Roman" w:hAnsi="Times New Roman" w:cs="Times New Roman"/>
          <w:lang w:val="cs-CZ"/>
        </w:rPr>
        <w:t xml:space="preserve">K. Boumová, M. Jelínková, </w:t>
      </w:r>
      <w:r w:rsidR="006B0839">
        <w:rPr>
          <w:rFonts w:ascii="Times New Roman" w:hAnsi="Times New Roman" w:cs="Times New Roman"/>
          <w:lang w:val="cs-CZ"/>
        </w:rPr>
        <w:t xml:space="preserve">J. Kalašnikov, </w:t>
      </w:r>
      <w:r w:rsidR="00CE2245">
        <w:rPr>
          <w:rFonts w:ascii="Times New Roman" w:hAnsi="Times New Roman" w:cs="Times New Roman"/>
          <w:lang w:val="cs-CZ"/>
        </w:rPr>
        <w:t>M. </w:t>
      </w:r>
      <w:r w:rsidRPr="004F7186">
        <w:rPr>
          <w:rFonts w:ascii="Times New Roman" w:hAnsi="Times New Roman" w:cs="Times New Roman"/>
          <w:lang w:val="cs-CZ"/>
        </w:rPr>
        <w:t xml:space="preserve">Křivánková – Beranová, H. Rögnerová, P. Pondělíček, P. Redlová, L. Sládková, </w:t>
      </w:r>
      <w:r w:rsidR="00CE2245">
        <w:rPr>
          <w:rFonts w:ascii="Times New Roman" w:hAnsi="Times New Roman" w:cs="Times New Roman"/>
          <w:lang w:val="cs-CZ"/>
        </w:rPr>
        <w:t>P. </w:t>
      </w:r>
      <w:r w:rsidR="001975C0" w:rsidRPr="004F7186">
        <w:rPr>
          <w:rFonts w:ascii="Times New Roman" w:hAnsi="Times New Roman" w:cs="Times New Roman"/>
          <w:lang w:val="cs-CZ"/>
        </w:rPr>
        <w:t xml:space="preserve">Pořízek, R. Szurman, </w:t>
      </w:r>
      <w:r w:rsidRPr="004F7186">
        <w:rPr>
          <w:rFonts w:ascii="Times New Roman" w:hAnsi="Times New Roman" w:cs="Times New Roman"/>
          <w:lang w:val="cs-CZ"/>
        </w:rPr>
        <w:t xml:space="preserve">P. Novotná (st. zástupkyně T. Haišmana), </w:t>
      </w:r>
      <w:r w:rsidR="00CE2245">
        <w:rPr>
          <w:rFonts w:ascii="Times New Roman" w:hAnsi="Times New Roman" w:cs="Times New Roman"/>
          <w:lang w:val="cs-CZ"/>
        </w:rPr>
        <w:t>K. Štěpánková (st. </w:t>
      </w:r>
      <w:r w:rsidR="001975C0" w:rsidRPr="004F7186">
        <w:rPr>
          <w:rFonts w:ascii="Times New Roman" w:hAnsi="Times New Roman" w:cs="Times New Roman"/>
          <w:lang w:val="cs-CZ"/>
        </w:rPr>
        <w:t>zástupkyně M. Labuty), J. Kepka</w:t>
      </w:r>
      <w:r w:rsidR="001975C0" w:rsidRPr="004F7186">
        <w:rPr>
          <w:rFonts w:ascii="Times New Roman" w:hAnsi="Times New Roman" w:cs="Times New Roman"/>
          <w:b/>
          <w:lang w:val="cs-CZ"/>
        </w:rPr>
        <w:t xml:space="preserve"> </w:t>
      </w:r>
      <w:r w:rsidR="001975C0" w:rsidRPr="004F7186">
        <w:rPr>
          <w:rFonts w:ascii="Times New Roman" w:hAnsi="Times New Roman" w:cs="Times New Roman"/>
          <w:lang w:val="cs-CZ"/>
        </w:rPr>
        <w:t>(st. zástupce</w:t>
      </w:r>
      <w:r w:rsidR="001975C0" w:rsidRPr="004F7186">
        <w:rPr>
          <w:rFonts w:ascii="Times New Roman" w:hAnsi="Times New Roman" w:cs="Times New Roman"/>
          <w:b/>
          <w:lang w:val="cs-CZ"/>
        </w:rPr>
        <w:t xml:space="preserve"> </w:t>
      </w:r>
      <w:r w:rsidR="001975C0" w:rsidRPr="004F7186">
        <w:rPr>
          <w:rFonts w:ascii="Times New Roman" w:hAnsi="Times New Roman" w:cs="Times New Roman"/>
          <w:lang w:val="cs-CZ"/>
        </w:rPr>
        <w:t>H. Dluhošové),</w:t>
      </w:r>
      <w:r w:rsidR="001975C0" w:rsidRPr="004F7186">
        <w:rPr>
          <w:rFonts w:ascii="Times New Roman" w:hAnsi="Times New Roman" w:cs="Times New Roman"/>
          <w:b/>
          <w:lang w:val="cs-CZ"/>
        </w:rPr>
        <w:t xml:space="preserve"> </w:t>
      </w:r>
      <w:r w:rsidR="00CE2245">
        <w:rPr>
          <w:rFonts w:ascii="Times New Roman" w:hAnsi="Times New Roman" w:cs="Times New Roman"/>
          <w:lang w:val="cs-CZ"/>
        </w:rPr>
        <w:t>M. Čaněk (st. </w:t>
      </w:r>
      <w:r w:rsidRPr="004F7186">
        <w:rPr>
          <w:rFonts w:ascii="Times New Roman" w:hAnsi="Times New Roman" w:cs="Times New Roman"/>
          <w:lang w:val="cs-CZ"/>
        </w:rPr>
        <w:t>zástupce V. Roubalové), P. Čižinský (st. zástu</w:t>
      </w:r>
      <w:r w:rsidR="00CE2245">
        <w:rPr>
          <w:rFonts w:ascii="Times New Roman" w:hAnsi="Times New Roman" w:cs="Times New Roman"/>
          <w:lang w:val="cs-CZ"/>
        </w:rPr>
        <w:t>pce F. Valeše), M. Faltová (st. </w:t>
      </w:r>
      <w:r w:rsidRPr="004F7186">
        <w:rPr>
          <w:rFonts w:ascii="Times New Roman" w:hAnsi="Times New Roman" w:cs="Times New Roman"/>
          <w:lang w:val="cs-CZ"/>
        </w:rPr>
        <w:t xml:space="preserve">zástupkyně P. Hradečné), M. Maděra (st. zástupce K. Stehlíkové), </w:t>
      </w:r>
      <w:r w:rsidR="00CE2245">
        <w:rPr>
          <w:rFonts w:ascii="Times New Roman" w:hAnsi="Times New Roman" w:cs="Times New Roman"/>
          <w:lang w:val="cs-CZ"/>
        </w:rPr>
        <w:t>H. Frýdová (st. </w:t>
      </w:r>
      <w:r w:rsidR="00156947" w:rsidRPr="004F7186">
        <w:rPr>
          <w:rFonts w:ascii="Times New Roman" w:hAnsi="Times New Roman" w:cs="Times New Roman"/>
          <w:lang w:val="cs-CZ"/>
        </w:rPr>
        <w:t>zástup</w:t>
      </w:r>
      <w:r w:rsidR="00C84EB0">
        <w:rPr>
          <w:rFonts w:ascii="Times New Roman" w:hAnsi="Times New Roman" w:cs="Times New Roman"/>
          <w:lang w:val="cs-CZ"/>
        </w:rPr>
        <w:t>kyně</w:t>
      </w:r>
      <w:r w:rsidR="00156947" w:rsidRPr="004F7186">
        <w:rPr>
          <w:rFonts w:ascii="Times New Roman" w:hAnsi="Times New Roman" w:cs="Times New Roman"/>
          <w:lang w:val="cs-CZ"/>
        </w:rPr>
        <w:t xml:space="preserve"> J. Krejčího), </w:t>
      </w:r>
      <w:r w:rsidRPr="004F7186">
        <w:rPr>
          <w:rFonts w:ascii="Times New Roman" w:hAnsi="Times New Roman" w:cs="Times New Roman"/>
          <w:lang w:val="cs-CZ"/>
        </w:rPr>
        <w:t>R. Odložilík (st. zástupce H. Rögnerové)</w:t>
      </w:r>
      <w:r w:rsidR="00CE2245">
        <w:rPr>
          <w:rFonts w:ascii="Times New Roman" w:hAnsi="Times New Roman" w:cs="Times New Roman"/>
          <w:lang w:val="cs-CZ"/>
        </w:rPr>
        <w:t>, P. Peterková (st. </w:t>
      </w:r>
      <w:r w:rsidR="00BB72AE" w:rsidRPr="004F7186">
        <w:rPr>
          <w:rFonts w:ascii="Times New Roman" w:hAnsi="Times New Roman" w:cs="Times New Roman"/>
          <w:lang w:val="cs-CZ"/>
        </w:rPr>
        <w:t>zástupkyně M. Křivánkové-Beranové)</w:t>
      </w:r>
      <w:r w:rsidR="001975C0" w:rsidRPr="004F7186">
        <w:rPr>
          <w:rFonts w:ascii="Times New Roman" w:hAnsi="Times New Roman" w:cs="Times New Roman"/>
          <w:lang w:val="cs-CZ"/>
        </w:rPr>
        <w:t xml:space="preserve">, </w:t>
      </w:r>
      <w:r w:rsidR="00156947" w:rsidRPr="004F7186">
        <w:rPr>
          <w:rFonts w:ascii="Times New Roman" w:hAnsi="Times New Roman" w:cs="Times New Roman"/>
          <w:lang w:val="cs-CZ"/>
        </w:rPr>
        <w:t>V. Günter (st. zástu</w:t>
      </w:r>
      <w:r w:rsidR="001426E6">
        <w:rPr>
          <w:rFonts w:ascii="Times New Roman" w:hAnsi="Times New Roman" w:cs="Times New Roman"/>
          <w:lang w:val="cs-CZ"/>
        </w:rPr>
        <w:t>pce Z. Ramajzlové, přítomný od 3</w:t>
      </w:r>
      <w:r w:rsidR="00156947" w:rsidRPr="004F7186">
        <w:rPr>
          <w:rFonts w:ascii="Times New Roman" w:hAnsi="Times New Roman" w:cs="Times New Roman"/>
          <w:lang w:val="cs-CZ"/>
        </w:rPr>
        <w:t>. bodu)</w:t>
      </w:r>
    </w:p>
    <w:p w:rsidR="009247DD" w:rsidRPr="004F7186" w:rsidRDefault="009247DD" w:rsidP="009247DD">
      <w:pPr>
        <w:jc w:val="both"/>
        <w:rPr>
          <w:rFonts w:ascii="Times New Roman" w:hAnsi="Times New Roman" w:cs="Times New Roman"/>
          <w:b/>
          <w:lang w:val="cs-CZ"/>
        </w:rPr>
      </w:pPr>
    </w:p>
    <w:p w:rsidR="009247DD" w:rsidRPr="004F7186" w:rsidRDefault="009247DD" w:rsidP="00CE2245">
      <w:pPr>
        <w:jc w:val="both"/>
        <w:rPr>
          <w:rFonts w:ascii="Times New Roman" w:hAnsi="Times New Roman" w:cs="Times New Roman"/>
          <w:lang w:val="cs-CZ"/>
        </w:rPr>
      </w:pPr>
      <w:r w:rsidRPr="004F7186">
        <w:rPr>
          <w:rFonts w:ascii="Times New Roman" w:hAnsi="Times New Roman" w:cs="Times New Roman"/>
          <w:b/>
          <w:lang w:val="cs-CZ"/>
        </w:rPr>
        <w:t xml:space="preserve">Omluveni: </w:t>
      </w:r>
      <w:r w:rsidR="00BB72AE" w:rsidRPr="004F7186">
        <w:rPr>
          <w:rFonts w:ascii="Times New Roman" w:hAnsi="Times New Roman" w:cs="Times New Roman"/>
          <w:lang w:val="cs-CZ"/>
        </w:rPr>
        <w:t xml:space="preserve">M. Labuta, </w:t>
      </w:r>
      <w:r w:rsidRPr="004F7186">
        <w:rPr>
          <w:rFonts w:ascii="Times New Roman" w:hAnsi="Times New Roman" w:cs="Times New Roman"/>
          <w:lang w:val="cs-CZ"/>
        </w:rPr>
        <w:t xml:space="preserve">G. Oljača, </w:t>
      </w:r>
      <w:r w:rsidR="00BB72AE" w:rsidRPr="004F7186">
        <w:rPr>
          <w:rFonts w:ascii="Times New Roman" w:hAnsi="Times New Roman" w:cs="Times New Roman"/>
          <w:lang w:val="cs-CZ"/>
        </w:rPr>
        <w:t>H. Pipková, D. Steinbergerová, K. Stehlíková</w:t>
      </w:r>
      <w:r w:rsidR="00CE2245">
        <w:rPr>
          <w:rFonts w:ascii="Times New Roman" w:hAnsi="Times New Roman" w:cs="Times New Roman"/>
          <w:lang w:val="cs-CZ"/>
        </w:rPr>
        <w:t>, P. </w:t>
      </w:r>
      <w:r w:rsidR="006B0839">
        <w:rPr>
          <w:rFonts w:ascii="Times New Roman" w:hAnsi="Times New Roman" w:cs="Times New Roman"/>
          <w:lang w:val="cs-CZ"/>
        </w:rPr>
        <w:t>Levrincová</w:t>
      </w:r>
    </w:p>
    <w:p w:rsidR="009247DD" w:rsidRPr="004F7186" w:rsidRDefault="009247DD" w:rsidP="009247DD">
      <w:pPr>
        <w:rPr>
          <w:rFonts w:ascii="Times New Roman" w:hAnsi="Times New Roman" w:cs="Times New Roman"/>
          <w:b/>
          <w:lang w:val="cs-CZ"/>
        </w:rPr>
      </w:pPr>
    </w:p>
    <w:p w:rsidR="009247DD" w:rsidRPr="004F7186" w:rsidRDefault="009247DD" w:rsidP="009247DD">
      <w:pPr>
        <w:jc w:val="both"/>
        <w:rPr>
          <w:rFonts w:ascii="Times New Roman" w:hAnsi="Times New Roman" w:cs="Times New Roman"/>
          <w:lang w:val="cs-CZ"/>
        </w:rPr>
      </w:pPr>
      <w:r w:rsidRPr="004F7186">
        <w:rPr>
          <w:rFonts w:ascii="Times New Roman" w:hAnsi="Times New Roman" w:cs="Times New Roman"/>
          <w:b/>
          <w:lang w:val="cs-CZ"/>
        </w:rPr>
        <w:t>Stálí hosté:</w:t>
      </w:r>
      <w:r w:rsidRPr="004F7186">
        <w:rPr>
          <w:rFonts w:ascii="Times New Roman" w:hAnsi="Times New Roman" w:cs="Times New Roman"/>
          <w:lang w:val="cs-CZ"/>
        </w:rPr>
        <w:t xml:space="preserve"> Y. Leontiyeva (Sociologický ústav Akademie věd ČR)</w:t>
      </w:r>
    </w:p>
    <w:p w:rsidR="009247DD" w:rsidRPr="004F7186" w:rsidRDefault="009247DD" w:rsidP="009247DD">
      <w:pPr>
        <w:jc w:val="both"/>
        <w:rPr>
          <w:rFonts w:ascii="Times New Roman" w:hAnsi="Times New Roman" w:cs="Times New Roman"/>
          <w:smallCaps/>
          <w:lang w:val="cs-CZ"/>
        </w:rPr>
      </w:pPr>
    </w:p>
    <w:p w:rsidR="009247DD" w:rsidRPr="004F7186" w:rsidRDefault="009247DD" w:rsidP="009247DD">
      <w:pPr>
        <w:jc w:val="both"/>
        <w:rPr>
          <w:rFonts w:ascii="Times New Roman" w:hAnsi="Times New Roman" w:cs="Times New Roman"/>
          <w:lang w:val="cs-CZ"/>
        </w:rPr>
      </w:pPr>
      <w:r w:rsidRPr="004F7186">
        <w:rPr>
          <w:rFonts w:ascii="Times New Roman" w:hAnsi="Times New Roman" w:cs="Times New Roman"/>
          <w:b/>
          <w:lang w:val="cs-CZ"/>
        </w:rPr>
        <w:t xml:space="preserve">Hosté: </w:t>
      </w:r>
      <w:r w:rsidRPr="004F7186">
        <w:rPr>
          <w:rFonts w:ascii="Times New Roman" w:hAnsi="Times New Roman" w:cs="Times New Roman"/>
          <w:lang w:val="cs-CZ"/>
        </w:rPr>
        <w:t>F. Bohata (Minist</w:t>
      </w:r>
      <w:r w:rsidR="001975C0" w:rsidRPr="004F7186">
        <w:rPr>
          <w:rFonts w:ascii="Times New Roman" w:hAnsi="Times New Roman" w:cs="Times New Roman"/>
          <w:lang w:val="cs-CZ"/>
        </w:rPr>
        <w:t>erstvo práce a sociálních věcí),</w:t>
      </w:r>
      <w:r w:rsidRPr="004F7186">
        <w:rPr>
          <w:rFonts w:ascii="Times New Roman" w:hAnsi="Times New Roman" w:cs="Times New Roman"/>
          <w:lang w:val="cs-CZ"/>
        </w:rPr>
        <w:t xml:space="preserve"> </w:t>
      </w:r>
      <w:r w:rsidR="001975C0" w:rsidRPr="004F7186">
        <w:rPr>
          <w:rFonts w:ascii="Times New Roman" w:hAnsi="Times New Roman" w:cs="Times New Roman"/>
          <w:lang w:val="cs-CZ"/>
        </w:rPr>
        <w:t xml:space="preserve">H. Flanderová </w:t>
      </w:r>
      <w:r w:rsidRPr="004F7186">
        <w:rPr>
          <w:rFonts w:ascii="Times New Roman" w:hAnsi="Times New Roman" w:cs="Times New Roman"/>
          <w:lang w:val="cs-CZ"/>
        </w:rPr>
        <w:t>(M</w:t>
      </w:r>
      <w:r w:rsidR="001975C0" w:rsidRPr="004F7186">
        <w:rPr>
          <w:rFonts w:ascii="Times New Roman" w:hAnsi="Times New Roman" w:cs="Times New Roman"/>
          <w:lang w:val="cs-CZ"/>
        </w:rPr>
        <w:t>inisterstvo zahraničních věcí), T. Elbert (Ministerstvo spravedlnosti), T. Verčimák (InBáze Berkat, o.s.)</w:t>
      </w:r>
      <w:r w:rsidR="00CE2245">
        <w:rPr>
          <w:rFonts w:ascii="Times New Roman" w:hAnsi="Times New Roman" w:cs="Times New Roman"/>
          <w:lang w:val="cs-CZ"/>
        </w:rPr>
        <w:t>, L. </w:t>
      </w:r>
      <w:r w:rsidR="00156947" w:rsidRPr="004F7186">
        <w:rPr>
          <w:rFonts w:ascii="Times New Roman" w:hAnsi="Times New Roman" w:cs="Times New Roman"/>
          <w:lang w:val="cs-CZ"/>
        </w:rPr>
        <w:t>Pr</w:t>
      </w:r>
      <w:r w:rsidR="006B0839">
        <w:rPr>
          <w:rFonts w:ascii="Times New Roman" w:hAnsi="Times New Roman" w:cs="Times New Roman"/>
          <w:lang w:val="cs-CZ"/>
        </w:rPr>
        <w:t>s</w:t>
      </w:r>
      <w:r w:rsidR="00156947" w:rsidRPr="004F7186">
        <w:rPr>
          <w:rFonts w:ascii="Times New Roman" w:hAnsi="Times New Roman" w:cs="Times New Roman"/>
          <w:lang w:val="cs-CZ"/>
        </w:rPr>
        <w:t>kavec (Organizace na pomoc uprchlíkům)</w:t>
      </w:r>
    </w:p>
    <w:p w:rsidR="009247DD" w:rsidRPr="004F7186" w:rsidRDefault="009247DD" w:rsidP="009247DD">
      <w:pPr>
        <w:jc w:val="both"/>
        <w:rPr>
          <w:rFonts w:ascii="Times New Roman" w:hAnsi="Times New Roman" w:cs="Times New Roman"/>
          <w:lang w:val="cs-CZ"/>
        </w:rPr>
      </w:pPr>
    </w:p>
    <w:p w:rsidR="009247DD" w:rsidRPr="004F7186" w:rsidRDefault="009247DD" w:rsidP="009247DD">
      <w:pPr>
        <w:rPr>
          <w:rFonts w:ascii="Times New Roman" w:hAnsi="Times New Roman"/>
          <w:lang w:val="cs-CZ"/>
        </w:rPr>
      </w:pPr>
      <w:r w:rsidRPr="004F7186">
        <w:rPr>
          <w:rFonts w:ascii="Times New Roman" w:hAnsi="Times New Roman" w:cs="Times New Roman"/>
          <w:b/>
          <w:lang w:val="cs-CZ"/>
        </w:rPr>
        <w:t xml:space="preserve">Sekretariát: </w:t>
      </w:r>
      <w:r w:rsidRPr="004F7186">
        <w:rPr>
          <w:rFonts w:ascii="Times New Roman" w:hAnsi="Times New Roman" w:cs="Times New Roman"/>
          <w:lang w:val="cs-CZ"/>
        </w:rPr>
        <w:t>A. Plavinová (tajemnice)</w:t>
      </w:r>
    </w:p>
    <w:p w:rsidR="009247DD" w:rsidRPr="004F7186" w:rsidRDefault="009247DD" w:rsidP="00FD0445">
      <w:pPr>
        <w:rPr>
          <w:rFonts w:ascii="Times New Roman" w:hAnsi="Times New Roman"/>
          <w:lang w:val="cs-CZ"/>
        </w:rPr>
      </w:pPr>
    </w:p>
    <w:p w:rsidR="009247DD" w:rsidRPr="004F7186" w:rsidRDefault="009247DD" w:rsidP="009247DD">
      <w:pPr>
        <w:rPr>
          <w:rFonts w:ascii="Times New Roman" w:hAnsi="Times New Roman"/>
          <w:b/>
          <w:u w:val="single"/>
          <w:lang w:val="cs-CZ"/>
        </w:rPr>
      </w:pPr>
      <w:r w:rsidRPr="004F7186">
        <w:rPr>
          <w:rFonts w:ascii="Times New Roman" w:hAnsi="Times New Roman"/>
          <w:b/>
          <w:u w:val="single"/>
          <w:lang w:val="cs-CZ"/>
        </w:rPr>
        <w:t>1.  Zahájení, schválení programu, kontrola zápisu</w:t>
      </w:r>
    </w:p>
    <w:p w:rsidR="002D5D17" w:rsidRDefault="002D5D17" w:rsidP="009247DD">
      <w:pPr>
        <w:jc w:val="both"/>
        <w:rPr>
          <w:rFonts w:ascii="Times New Roman" w:hAnsi="Times New Roman"/>
          <w:lang w:val="cs-CZ"/>
        </w:rPr>
      </w:pPr>
    </w:p>
    <w:p w:rsidR="009247DD" w:rsidRPr="004F7186" w:rsidRDefault="009247DD" w:rsidP="009247DD">
      <w:pPr>
        <w:jc w:val="both"/>
        <w:rPr>
          <w:rFonts w:ascii="Times New Roman" w:hAnsi="Times New Roman"/>
          <w:lang w:val="cs-CZ"/>
        </w:rPr>
      </w:pPr>
      <w:r w:rsidRPr="004F7186">
        <w:rPr>
          <w:rFonts w:ascii="Times New Roman" w:hAnsi="Times New Roman"/>
          <w:lang w:val="cs-CZ"/>
        </w:rPr>
        <w:t>Jednání zahájil a vedl předseda. Tajemnice shrnula personální změny</w:t>
      </w:r>
      <w:r w:rsidR="000E0BC3">
        <w:rPr>
          <w:rFonts w:ascii="Times New Roman" w:hAnsi="Times New Roman"/>
          <w:lang w:val="cs-CZ"/>
        </w:rPr>
        <w:t xml:space="preserve"> od posledního zasedání Výboru a </w:t>
      </w:r>
      <w:r w:rsidR="002D5D17">
        <w:rPr>
          <w:rFonts w:ascii="Times New Roman" w:hAnsi="Times New Roman"/>
          <w:lang w:val="cs-CZ"/>
        </w:rPr>
        <w:t>požádala</w:t>
      </w:r>
      <w:r w:rsidR="002D5D17" w:rsidRPr="002D5D17">
        <w:rPr>
          <w:rFonts w:ascii="Times New Roman" w:hAnsi="Times New Roman"/>
          <w:lang w:val="cs-CZ"/>
        </w:rPr>
        <w:t xml:space="preserve"> </w:t>
      </w:r>
      <w:r w:rsidR="002D5D17">
        <w:rPr>
          <w:rFonts w:ascii="Times New Roman" w:hAnsi="Times New Roman"/>
          <w:lang w:val="cs-CZ"/>
        </w:rPr>
        <w:t xml:space="preserve">členy, aby </w:t>
      </w:r>
      <w:r w:rsidR="00CE2245">
        <w:rPr>
          <w:rFonts w:ascii="Times New Roman" w:hAnsi="Times New Roman"/>
          <w:lang w:val="cs-CZ"/>
        </w:rPr>
        <w:t xml:space="preserve">ji </w:t>
      </w:r>
      <w:r w:rsidR="002D5D17">
        <w:rPr>
          <w:rFonts w:ascii="Times New Roman" w:hAnsi="Times New Roman"/>
          <w:lang w:val="cs-CZ"/>
        </w:rPr>
        <w:t xml:space="preserve">v případě zájmu přivést s sebou na jednání další hosty kontaktovali nejméně jeden </w:t>
      </w:r>
      <w:r w:rsidR="000E0BC3">
        <w:rPr>
          <w:rFonts w:ascii="Times New Roman" w:hAnsi="Times New Roman"/>
          <w:lang w:val="cs-CZ"/>
        </w:rPr>
        <w:t xml:space="preserve">den předem. </w:t>
      </w:r>
      <w:r w:rsidRPr="004F7186">
        <w:rPr>
          <w:rFonts w:ascii="Times New Roman" w:hAnsi="Times New Roman"/>
          <w:lang w:val="cs-CZ"/>
        </w:rPr>
        <w:t xml:space="preserve">Předseda zjistil usnášeníschopnost. </w:t>
      </w:r>
      <w:r w:rsidR="00156947" w:rsidRPr="004F7186">
        <w:rPr>
          <w:rFonts w:ascii="Times New Roman" w:hAnsi="Times New Roman"/>
          <w:lang w:val="cs-CZ"/>
        </w:rPr>
        <w:t>V době zahájení bylo přítomno 19</w:t>
      </w:r>
      <w:r w:rsidR="00957B1C">
        <w:rPr>
          <w:rFonts w:ascii="Times New Roman" w:hAnsi="Times New Roman"/>
          <w:lang w:val="cs-CZ"/>
        </w:rPr>
        <w:t xml:space="preserve"> členů a stálých zástupců s </w:t>
      </w:r>
      <w:r w:rsidRPr="004F7186">
        <w:rPr>
          <w:rFonts w:ascii="Times New Roman" w:hAnsi="Times New Roman"/>
          <w:lang w:val="cs-CZ"/>
        </w:rPr>
        <w:t xml:space="preserve">hlasovacím právem. </w:t>
      </w:r>
      <w:r w:rsidRPr="004F7186">
        <w:rPr>
          <w:rFonts w:ascii="Times New Roman" w:hAnsi="Times New Roman"/>
          <w:b/>
          <w:lang w:val="cs-CZ"/>
        </w:rPr>
        <w:t>Výbor byl tedy usnášeníschopný</w:t>
      </w:r>
      <w:r w:rsidRPr="004F7186">
        <w:rPr>
          <w:rFonts w:ascii="Times New Roman" w:hAnsi="Times New Roman"/>
          <w:lang w:val="cs-CZ"/>
        </w:rPr>
        <w:t>. Předseda představil návrh programu</w:t>
      </w:r>
      <w:r w:rsidR="00CE2245">
        <w:rPr>
          <w:rFonts w:ascii="Times New Roman" w:hAnsi="Times New Roman"/>
          <w:lang w:val="cs-CZ"/>
        </w:rPr>
        <w:t>,</w:t>
      </w:r>
      <w:r w:rsidRPr="004F7186">
        <w:rPr>
          <w:rFonts w:ascii="Times New Roman" w:hAnsi="Times New Roman"/>
          <w:lang w:val="cs-CZ"/>
        </w:rPr>
        <w:t xml:space="preserve"> </w:t>
      </w:r>
      <w:r w:rsidR="002D5D17">
        <w:rPr>
          <w:rFonts w:ascii="Times New Roman" w:hAnsi="Times New Roman"/>
          <w:lang w:val="cs-CZ"/>
        </w:rPr>
        <w:t>P. Čižinský navrhl doplnění bodu Různé. Program</w:t>
      </w:r>
      <w:r w:rsidRPr="004F7186">
        <w:rPr>
          <w:rFonts w:ascii="Times New Roman" w:hAnsi="Times New Roman"/>
          <w:lang w:val="cs-CZ"/>
        </w:rPr>
        <w:t xml:space="preserve"> byl jednomyslně schválen. Zápis z minulého zasedání byl schválen elektronicky.</w:t>
      </w:r>
    </w:p>
    <w:p w:rsidR="00FD0445" w:rsidRPr="004F7186" w:rsidRDefault="00FD0445" w:rsidP="00FD0445">
      <w:pPr>
        <w:rPr>
          <w:rFonts w:ascii="Times New Roman" w:hAnsi="Times New Roman"/>
          <w:lang w:val="cs-CZ"/>
        </w:rPr>
      </w:pPr>
    </w:p>
    <w:p w:rsidR="00FD0445" w:rsidRPr="004F7186" w:rsidRDefault="00156947" w:rsidP="00156947">
      <w:pPr>
        <w:rPr>
          <w:rFonts w:ascii="Times New Roman" w:hAnsi="Times New Roman"/>
          <w:b/>
          <w:u w:val="single"/>
          <w:lang w:val="cs-CZ"/>
        </w:rPr>
      </w:pPr>
      <w:r w:rsidRPr="004F7186">
        <w:rPr>
          <w:rFonts w:ascii="Times New Roman" w:hAnsi="Times New Roman" w:cs="Georgia"/>
          <w:b/>
          <w:szCs w:val="26"/>
          <w:u w:val="single"/>
          <w:lang w:val="cs-CZ"/>
        </w:rPr>
        <w:t>2. Návrh podn</w:t>
      </w:r>
      <w:r w:rsidRPr="004F7186">
        <w:rPr>
          <w:rFonts w:ascii="Times New Roman" w:hAnsi="Times New Roman" w:cs="Times New Roman"/>
          <w:b/>
          <w:szCs w:val="26"/>
          <w:u w:val="single"/>
          <w:lang w:val="cs-CZ"/>
        </w:rPr>
        <w:t>ě</w:t>
      </w:r>
      <w:r w:rsidRPr="004F7186">
        <w:rPr>
          <w:rFonts w:ascii="Times New Roman" w:hAnsi="Times New Roman" w:cs="Georgia"/>
          <w:b/>
          <w:szCs w:val="26"/>
          <w:u w:val="single"/>
          <w:lang w:val="cs-CZ"/>
        </w:rPr>
        <w:t xml:space="preserve">tu k rozhodování Ministerstva vnitra v </w:t>
      </w:r>
      <w:r w:rsidRPr="004F7186">
        <w:rPr>
          <w:rFonts w:ascii="Times New Roman" w:hAnsi="Times New Roman" w:cs="Times New Roman"/>
          <w:b/>
          <w:szCs w:val="26"/>
          <w:u w:val="single"/>
          <w:lang w:val="cs-CZ"/>
        </w:rPr>
        <w:t>ř</w:t>
      </w:r>
      <w:r w:rsidRPr="004F7186">
        <w:rPr>
          <w:rFonts w:ascii="Times New Roman" w:hAnsi="Times New Roman" w:cs="Georgia"/>
          <w:b/>
          <w:szCs w:val="26"/>
          <w:u w:val="single"/>
          <w:lang w:val="cs-CZ"/>
        </w:rPr>
        <w:t>ízení o pobytu cizinc</w:t>
      </w:r>
      <w:r w:rsidRPr="004F7186">
        <w:rPr>
          <w:rFonts w:ascii="Times New Roman" w:hAnsi="Times New Roman" w:cs="Times New Roman"/>
          <w:b/>
          <w:szCs w:val="26"/>
          <w:u w:val="single"/>
          <w:lang w:val="cs-CZ"/>
        </w:rPr>
        <w:t>ů</w:t>
      </w:r>
      <w:r w:rsidRPr="004F7186">
        <w:rPr>
          <w:rFonts w:ascii="Times New Roman" w:hAnsi="Times New Roman" w:cs="Georgia"/>
          <w:b/>
          <w:szCs w:val="26"/>
          <w:u w:val="single"/>
          <w:lang w:val="cs-CZ"/>
        </w:rPr>
        <w:t xml:space="preserve"> </w:t>
      </w:r>
    </w:p>
    <w:p w:rsidR="00FD0445" w:rsidRPr="004F7186" w:rsidRDefault="00FD0445" w:rsidP="00FD0445">
      <w:pPr>
        <w:rPr>
          <w:rFonts w:ascii="Times New Roman" w:hAnsi="Times New Roman"/>
          <w:lang w:val="cs-CZ"/>
        </w:rPr>
      </w:pPr>
    </w:p>
    <w:p w:rsidR="002D5D17" w:rsidRPr="002D5D17" w:rsidRDefault="002D5D17" w:rsidP="002D5D17">
      <w:pPr>
        <w:jc w:val="both"/>
        <w:rPr>
          <w:rFonts w:ascii="Times New Roman" w:hAnsi="Times New Roman"/>
          <w:lang w:val="cs-CZ"/>
        </w:rPr>
      </w:pPr>
      <w:r>
        <w:rPr>
          <w:rFonts w:ascii="Times New Roman" w:hAnsi="Times New Roman"/>
          <w:lang w:val="cs-CZ"/>
        </w:rPr>
        <w:t>Bod stručně uvedl předseda. Jedná se o dlouho projednávanou problema</w:t>
      </w:r>
      <w:r w:rsidR="00CE2245">
        <w:rPr>
          <w:rFonts w:ascii="Times New Roman" w:hAnsi="Times New Roman"/>
          <w:lang w:val="cs-CZ"/>
        </w:rPr>
        <w:t>tiku. Poslední verzi podnětu z</w:t>
      </w:r>
      <w:r>
        <w:rPr>
          <w:rFonts w:ascii="Times New Roman" w:hAnsi="Times New Roman"/>
          <w:lang w:val="cs-CZ"/>
        </w:rPr>
        <w:t xml:space="preserve">pracovalo Konzorcium nevládních organizací pracujících s migranty v ČR. Tajemnice informovala, že podnět byl zaslán zástupcům Ministerstva vnitra </w:t>
      </w:r>
      <w:r w:rsidR="00CE2245">
        <w:rPr>
          <w:rFonts w:ascii="Times New Roman" w:hAnsi="Times New Roman"/>
          <w:lang w:val="cs-CZ"/>
        </w:rPr>
        <w:t xml:space="preserve">(dále jen „MV“) </w:t>
      </w:r>
      <w:r>
        <w:rPr>
          <w:rFonts w:ascii="Times New Roman" w:hAnsi="Times New Roman"/>
          <w:lang w:val="cs-CZ"/>
        </w:rPr>
        <w:t xml:space="preserve">o měsíc dříve za účelem přípravy </w:t>
      </w:r>
      <w:r w:rsidR="00CE2245">
        <w:rPr>
          <w:rFonts w:ascii="Times New Roman" w:hAnsi="Times New Roman"/>
          <w:lang w:val="cs-CZ"/>
        </w:rPr>
        <w:t>vyjádření</w:t>
      </w:r>
      <w:r>
        <w:rPr>
          <w:rFonts w:ascii="Times New Roman" w:hAnsi="Times New Roman"/>
          <w:lang w:val="cs-CZ"/>
        </w:rPr>
        <w:t>.</w:t>
      </w:r>
    </w:p>
    <w:p w:rsidR="002D5D17" w:rsidRDefault="002D5D17" w:rsidP="00FD0445">
      <w:pPr>
        <w:rPr>
          <w:rFonts w:ascii="Times New Roman" w:hAnsi="Times New Roman"/>
          <w:b/>
          <w:lang w:val="cs-CZ"/>
        </w:rPr>
      </w:pPr>
    </w:p>
    <w:p w:rsidR="00F939DA" w:rsidRPr="00F939DA" w:rsidRDefault="002D5D17" w:rsidP="00F939DA">
      <w:pPr>
        <w:jc w:val="both"/>
        <w:rPr>
          <w:rFonts w:ascii="Times New Roman" w:eastAsia="Calibri" w:hAnsi="Times New Roman"/>
          <w:lang w:val="cs-CZ"/>
        </w:rPr>
      </w:pPr>
      <w:r w:rsidRPr="00F939DA">
        <w:rPr>
          <w:rFonts w:ascii="Times New Roman" w:hAnsi="Times New Roman"/>
          <w:lang w:val="cs-CZ"/>
        </w:rPr>
        <w:t xml:space="preserve">P. </w:t>
      </w:r>
      <w:r w:rsidR="00FD0445" w:rsidRPr="00F939DA">
        <w:rPr>
          <w:rFonts w:ascii="Times New Roman" w:hAnsi="Times New Roman"/>
          <w:lang w:val="cs-CZ"/>
        </w:rPr>
        <w:t xml:space="preserve">Novotná </w:t>
      </w:r>
      <w:r w:rsidR="00A84E39">
        <w:rPr>
          <w:rFonts w:ascii="Times New Roman" w:hAnsi="Times New Roman"/>
          <w:lang w:val="cs-CZ"/>
        </w:rPr>
        <w:t>informovala Výbor, že k</w:t>
      </w:r>
      <w:r w:rsidRPr="00F939DA">
        <w:rPr>
          <w:rFonts w:ascii="Times New Roman" w:eastAsia="Calibri" w:hAnsi="Times New Roman"/>
          <w:lang w:val="cs-CZ"/>
        </w:rPr>
        <w:t xml:space="preserve"> 26. srpnu 2013 </w:t>
      </w:r>
      <w:r w:rsidR="00957B1C">
        <w:rPr>
          <w:rFonts w:ascii="Times New Roman" w:eastAsia="Calibri" w:hAnsi="Times New Roman"/>
          <w:lang w:val="cs-CZ"/>
        </w:rPr>
        <w:t>Odbor azylové a </w:t>
      </w:r>
      <w:r w:rsidR="00F939DA" w:rsidRPr="00F939DA">
        <w:rPr>
          <w:rFonts w:ascii="Times New Roman" w:eastAsia="Calibri" w:hAnsi="Times New Roman"/>
          <w:lang w:val="cs-CZ"/>
        </w:rPr>
        <w:t>migrační politiky (dále jen „</w:t>
      </w:r>
      <w:r w:rsidRPr="00F939DA">
        <w:rPr>
          <w:rFonts w:ascii="Times New Roman" w:eastAsia="Calibri" w:hAnsi="Times New Roman"/>
          <w:lang w:val="cs-CZ"/>
        </w:rPr>
        <w:t>OAMP</w:t>
      </w:r>
      <w:r w:rsidR="00F939DA" w:rsidRPr="00F939DA">
        <w:rPr>
          <w:rFonts w:ascii="Times New Roman" w:eastAsia="Calibri" w:hAnsi="Times New Roman"/>
          <w:lang w:val="cs-CZ"/>
        </w:rPr>
        <w:t>“)</w:t>
      </w:r>
      <w:r w:rsidRPr="00F939DA">
        <w:rPr>
          <w:rFonts w:ascii="Times New Roman" w:eastAsia="Calibri" w:hAnsi="Times New Roman"/>
          <w:lang w:val="cs-CZ"/>
        </w:rPr>
        <w:t xml:space="preserve"> evidoval</w:t>
      </w:r>
      <w:r w:rsidR="00957B1C">
        <w:rPr>
          <w:rFonts w:ascii="Times New Roman" w:eastAsia="Calibri" w:hAnsi="Times New Roman"/>
          <w:lang w:val="cs-CZ"/>
        </w:rPr>
        <w:t xml:space="preserve"> v regionech s výjimkou Prahy a </w:t>
      </w:r>
      <w:r w:rsidRPr="00F939DA">
        <w:rPr>
          <w:rFonts w:ascii="Times New Roman" w:eastAsia="Calibri" w:hAnsi="Times New Roman"/>
          <w:lang w:val="cs-CZ"/>
        </w:rPr>
        <w:t>Středočeského kraje 1189 spisů dlouhodobých po</w:t>
      </w:r>
      <w:r w:rsidR="00957B1C">
        <w:rPr>
          <w:rFonts w:ascii="Times New Roman" w:eastAsia="Calibri" w:hAnsi="Times New Roman"/>
          <w:lang w:val="cs-CZ"/>
        </w:rPr>
        <w:t>bytů po lhůtě, a 468 po lhůtě u </w:t>
      </w:r>
      <w:r w:rsidRPr="00F939DA">
        <w:rPr>
          <w:rFonts w:ascii="Times New Roman" w:eastAsia="Calibri" w:hAnsi="Times New Roman"/>
          <w:lang w:val="cs-CZ"/>
        </w:rPr>
        <w:t>trvalých pobytů</w:t>
      </w:r>
      <w:r w:rsidR="00F939DA">
        <w:rPr>
          <w:rFonts w:ascii="Times New Roman" w:eastAsia="Calibri" w:hAnsi="Times New Roman"/>
          <w:lang w:val="cs-CZ"/>
        </w:rPr>
        <w:t xml:space="preserve"> (tj. pokles v mezidobí o </w:t>
      </w:r>
      <w:r w:rsidRPr="00F939DA">
        <w:rPr>
          <w:rFonts w:ascii="Times New Roman" w:eastAsia="Calibri" w:hAnsi="Times New Roman"/>
          <w:lang w:val="cs-CZ"/>
        </w:rPr>
        <w:t>cca 700 spisů</w:t>
      </w:r>
      <w:r w:rsidR="00F939DA">
        <w:rPr>
          <w:rFonts w:ascii="Times New Roman" w:eastAsia="Calibri" w:hAnsi="Times New Roman"/>
          <w:lang w:val="cs-CZ"/>
        </w:rPr>
        <w:t>)</w:t>
      </w:r>
      <w:r w:rsidRPr="00F939DA">
        <w:rPr>
          <w:rFonts w:ascii="Times New Roman" w:eastAsia="Calibri" w:hAnsi="Times New Roman"/>
          <w:lang w:val="cs-CZ"/>
        </w:rPr>
        <w:t xml:space="preserve">. </w:t>
      </w:r>
    </w:p>
    <w:p w:rsidR="00B32A00" w:rsidRPr="00F939DA" w:rsidRDefault="00B32A00" w:rsidP="00F939DA">
      <w:pPr>
        <w:rPr>
          <w:rFonts w:ascii="Times New Roman" w:hAnsi="Times New Roman"/>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970"/>
        <w:gridCol w:w="1776"/>
      </w:tblGrid>
      <w:tr w:rsidR="002D5D17" w:rsidRPr="00F939DA">
        <w:tc>
          <w:tcPr>
            <w:tcW w:w="47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Kraj</w:t>
            </w:r>
          </w:p>
        </w:tc>
        <w:tc>
          <w:tcPr>
            <w:tcW w:w="19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Dlouhodobé pobyty</w:t>
            </w:r>
          </w:p>
        </w:tc>
        <w:tc>
          <w:tcPr>
            <w:tcW w:w="1776"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Trvalé pobyty</w:t>
            </w:r>
          </w:p>
        </w:tc>
      </w:tr>
      <w:tr w:rsidR="002D5D17" w:rsidRPr="00F939DA">
        <w:tc>
          <w:tcPr>
            <w:tcW w:w="47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Jihomoravský, Vysočina</w:t>
            </w:r>
          </w:p>
        </w:tc>
        <w:tc>
          <w:tcPr>
            <w:tcW w:w="19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315</w:t>
            </w:r>
          </w:p>
        </w:tc>
        <w:tc>
          <w:tcPr>
            <w:tcW w:w="1776"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93</w:t>
            </w:r>
          </w:p>
        </w:tc>
      </w:tr>
      <w:tr w:rsidR="002D5D17" w:rsidRPr="00F939DA">
        <w:tc>
          <w:tcPr>
            <w:tcW w:w="47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Jihočeský</w:t>
            </w:r>
          </w:p>
        </w:tc>
        <w:tc>
          <w:tcPr>
            <w:tcW w:w="19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80</w:t>
            </w:r>
          </w:p>
        </w:tc>
        <w:tc>
          <w:tcPr>
            <w:tcW w:w="1776"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33</w:t>
            </w:r>
          </w:p>
        </w:tc>
      </w:tr>
      <w:tr w:rsidR="002D5D17" w:rsidRPr="00F939DA">
        <w:tc>
          <w:tcPr>
            <w:tcW w:w="47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lastRenderedPageBreak/>
              <w:t>Moravskoslezský, Zlínský a Olomoucký</w:t>
            </w:r>
          </w:p>
        </w:tc>
        <w:tc>
          <w:tcPr>
            <w:tcW w:w="19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19</w:t>
            </w:r>
          </w:p>
        </w:tc>
        <w:tc>
          <w:tcPr>
            <w:tcW w:w="1776"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5</w:t>
            </w:r>
          </w:p>
        </w:tc>
      </w:tr>
      <w:tr w:rsidR="002D5D17" w:rsidRPr="00F939DA">
        <w:tc>
          <w:tcPr>
            <w:tcW w:w="47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Královéhradecký, Pardubický</w:t>
            </w:r>
          </w:p>
        </w:tc>
        <w:tc>
          <w:tcPr>
            <w:tcW w:w="19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19</w:t>
            </w:r>
          </w:p>
        </w:tc>
        <w:tc>
          <w:tcPr>
            <w:tcW w:w="1776"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3</w:t>
            </w:r>
          </w:p>
        </w:tc>
      </w:tr>
      <w:tr w:rsidR="002D5D17" w:rsidRPr="00F939DA">
        <w:tc>
          <w:tcPr>
            <w:tcW w:w="47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Plzeňský, Karlovarský</w:t>
            </w:r>
          </w:p>
        </w:tc>
        <w:tc>
          <w:tcPr>
            <w:tcW w:w="19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122</w:t>
            </w:r>
          </w:p>
        </w:tc>
        <w:tc>
          <w:tcPr>
            <w:tcW w:w="1776"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160</w:t>
            </w:r>
          </w:p>
        </w:tc>
      </w:tr>
      <w:tr w:rsidR="002D5D17" w:rsidRPr="00F939DA">
        <w:tc>
          <w:tcPr>
            <w:tcW w:w="47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Ústecký, Liberecký</w:t>
            </w:r>
          </w:p>
        </w:tc>
        <w:tc>
          <w:tcPr>
            <w:tcW w:w="1970"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319</w:t>
            </w:r>
          </w:p>
        </w:tc>
        <w:tc>
          <w:tcPr>
            <w:tcW w:w="1776" w:type="dxa"/>
          </w:tcPr>
          <w:p w:rsidR="002D5D17" w:rsidRPr="00F939DA" w:rsidRDefault="002D5D17" w:rsidP="00F939DA">
            <w:pPr>
              <w:spacing w:before="100" w:beforeAutospacing="1" w:after="100" w:afterAutospacing="1"/>
              <w:ind w:left="567"/>
              <w:jc w:val="both"/>
              <w:rPr>
                <w:rFonts w:ascii="Times New Roman" w:hAnsi="Times New Roman"/>
                <w:lang w:val="cs-CZ"/>
              </w:rPr>
            </w:pPr>
            <w:r w:rsidRPr="00F939DA">
              <w:rPr>
                <w:rFonts w:ascii="Times New Roman" w:hAnsi="Times New Roman"/>
                <w:lang w:val="cs-CZ"/>
              </w:rPr>
              <w:t>170</w:t>
            </w:r>
          </w:p>
        </w:tc>
      </w:tr>
    </w:tbl>
    <w:p w:rsidR="002D5D17" w:rsidRPr="00F939DA" w:rsidRDefault="002D5D17" w:rsidP="00F939DA">
      <w:pPr>
        <w:spacing w:before="100" w:beforeAutospacing="1" w:after="100" w:afterAutospacing="1"/>
        <w:jc w:val="both"/>
        <w:rPr>
          <w:rFonts w:ascii="Times New Roman" w:hAnsi="Times New Roman"/>
          <w:lang w:val="cs-CZ"/>
        </w:rPr>
      </w:pPr>
      <w:r w:rsidRPr="00F939DA">
        <w:rPr>
          <w:rFonts w:ascii="Times New Roman" w:hAnsi="Times New Roman"/>
          <w:lang w:val="cs-CZ"/>
        </w:rPr>
        <w:t>Problematickým regionem zůstává Praha, která byla spolu se Středočeským krajem oblastí s největším počtem nevyřízených spisů převzatých od služby cizinecké policie a současně regionem se zásadním historickým podceněním počtu a kvality pracovníků. K 26. srpnu 2013 zde OAMP evidoval 16 000 spisů dlouhodobých pobytů po lhůtě, a 5800 po lhůtě u trvalých pobytů. K poklesu tak došlo přednostně v oblasti žádostí o trvalý pobyt (o</w:t>
      </w:r>
      <w:r w:rsidR="00F939DA">
        <w:rPr>
          <w:rFonts w:ascii="Times New Roman" w:hAnsi="Times New Roman"/>
          <w:lang w:val="cs-CZ"/>
        </w:rPr>
        <w:t xml:space="preserve"> </w:t>
      </w:r>
      <w:r w:rsidRPr="00F939DA">
        <w:rPr>
          <w:rFonts w:ascii="Times New Roman" w:hAnsi="Times New Roman"/>
          <w:lang w:val="cs-CZ"/>
        </w:rPr>
        <w:t xml:space="preserve">1800). </w:t>
      </w:r>
      <w:r w:rsidRPr="006864C4">
        <w:rPr>
          <w:rFonts w:ascii="Times New Roman" w:hAnsi="Times New Roman"/>
          <w:lang w:val="cs-CZ"/>
        </w:rPr>
        <w:t>Ke znatelnému zlepšení došlo zejména ve Středočeském kraji</w:t>
      </w:r>
      <w:r w:rsidRPr="00F939DA">
        <w:rPr>
          <w:rFonts w:ascii="Times New Roman" w:hAnsi="Times New Roman"/>
          <w:lang w:val="cs-CZ"/>
        </w:rPr>
        <w:t>, kde je aktuálně 1345 dlouhodobých pobytů po lhůtě a 498 trvalých pobytů.</w:t>
      </w:r>
      <w:r w:rsidR="00F939DA">
        <w:rPr>
          <w:rFonts w:ascii="Times New Roman" w:hAnsi="Times New Roman"/>
          <w:lang w:val="cs-CZ"/>
        </w:rPr>
        <w:t xml:space="preserve"> K uvedeným</w:t>
      </w:r>
      <w:r w:rsidRPr="00F939DA">
        <w:rPr>
          <w:rFonts w:ascii="Times New Roman" w:hAnsi="Times New Roman"/>
          <w:lang w:val="cs-CZ"/>
        </w:rPr>
        <w:t xml:space="preserve"> poklesům došlo mimo personální navýšení.</w:t>
      </w:r>
    </w:p>
    <w:p w:rsidR="00F939DA" w:rsidRDefault="002D5D17" w:rsidP="00F939DA">
      <w:pPr>
        <w:jc w:val="both"/>
        <w:rPr>
          <w:rFonts w:ascii="Times New Roman" w:hAnsi="Times New Roman"/>
          <w:lang w:val="cs-CZ"/>
        </w:rPr>
      </w:pPr>
      <w:r w:rsidRPr="00F939DA">
        <w:rPr>
          <w:rFonts w:ascii="Times New Roman" w:hAnsi="Times New Roman"/>
          <w:lang w:val="cs-CZ"/>
        </w:rPr>
        <w:t>K 1.</w:t>
      </w:r>
      <w:r w:rsidR="00F939DA">
        <w:rPr>
          <w:rFonts w:ascii="Times New Roman" w:hAnsi="Times New Roman"/>
          <w:lang w:val="cs-CZ"/>
        </w:rPr>
        <w:t xml:space="preserve"> srpnu 2013</w:t>
      </w:r>
      <w:r w:rsidRPr="00F939DA">
        <w:rPr>
          <w:rFonts w:ascii="Times New Roman" w:hAnsi="Times New Roman"/>
          <w:lang w:val="cs-CZ"/>
        </w:rPr>
        <w:t xml:space="preserve"> byla </w:t>
      </w:r>
      <w:r w:rsidR="00CE2245">
        <w:rPr>
          <w:rFonts w:ascii="Times New Roman" w:hAnsi="Times New Roman"/>
          <w:b/>
          <w:lang w:val="cs-CZ"/>
        </w:rPr>
        <w:t>navýšena systemizace OAMP</w:t>
      </w:r>
      <w:r w:rsidRPr="006864C4">
        <w:rPr>
          <w:rFonts w:ascii="Times New Roman" w:hAnsi="Times New Roman"/>
          <w:b/>
          <w:lang w:val="cs-CZ"/>
        </w:rPr>
        <w:t xml:space="preserve"> o</w:t>
      </w:r>
      <w:r w:rsidRPr="00F939DA">
        <w:rPr>
          <w:rFonts w:ascii="Times New Roman" w:hAnsi="Times New Roman"/>
          <w:lang w:val="cs-CZ"/>
        </w:rPr>
        <w:t xml:space="preserve"> </w:t>
      </w:r>
      <w:r w:rsidR="00CE2245" w:rsidRPr="00CE2245">
        <w:rPr>
          <w:rFonts w:ascii="Times New Roman" w:hAnsi="Times New Roman"/>
          <w:b/>
          <w:lang w:val="cs-CZ"/>
        </w:rPr>
        <w:t>98</w:t>
      </w:r>
      <w:r w:rsidRPr="00F939DA">
        <w:rPr>
          <w:rFonts w:ascii="Times New Roman" w:hAnsi="Times New Roman"/>
          <w:b/>
          <w:lang w:val="cs-CZ"/>
        </w:rPr>
        <w:t xml:space="preserve"> tabulkových míst</w:t>
      </w:r>
      <w:r w:rsidR="00CE2245">
        <w:rPr>
          <w:rFonts w:ascii="Times New Roman" w:hAnsi="Times New Roman"/>
          <w:b/>
          <w:lang w:val="cs-CZ"/>
        </w:rPr>
        <w:t xml:space="preserve"> </w:t>
      </w:r>
      <w:r w:rsidR="00CE2245" w:rsidRPr="00CE2245">
        <w:rPr>
          <w:rFonts w:ascii="Times New Roman" w:hAnsi="Times New Roman"/>
          <w:lang w:val="cs-CZ"/>
        </w:rPr>
        <w:t>k</w:t>
      </w:r>
      <w:r w:rsidR="00957B1C">
        <w:rPr>
          <w:rFonts w:ascii="Times New Roman" w:hAnsi="Times New Roman"/>
          <w:lang w:val="cs-CZ"/>
        </w:rPr>
        <w:t> </w:t>
      </w:r>
      <w:r w:rsidRPr="00F939DA">
        <w:rPr>
          <w:rFonts w:ascii="Times New Roman" w:hAnsi="Times New Roman"/>
          <w:lang w:val="cs-CZ"/>
        </w:rPr>
        <w:t xml:space="preserve">posílení agendy spojené s pobytovými pracovišti. 5 tabulek </w:t>
      </w:r>
      <w:r w:rsidR="00CE2245">
        <w:rPr>
          <w:rFonts w:ascii="Times New Roman" w:hAnsi="Times New Roman"/>
          <w:lang w:val="cs-CZ"/>
        </w:rPr>
        <w:t xml:space="preserve">bylo </w:t>
      </w:r>
      <w:r w:rsidRPr="00F939DA">
        <w:rPr>
          <w:rFonts w:ascii="Times New Roman" w:hAnsi="Times New Roman"/>
          <w:lang w:val="cs-CZ"/>
        </w:rPr>
        <w:t>určeno pro regiony (Brno a Ústí nad Labem), zbytek bude využit pro řešení deficitů v Praze. Tabulky bylo možné navýšit na úkor jiných výdajů (provozní a běžné) OAMP.</w:t>
      </w:r>
      <w:r w:rsidR="006864C4">
        <w:rPr>
          <w:rFonts w:ascii="Times New Roman" w:hAnsi="Times New Roman"/>
          <w:lang w:val="cs-CZ"/>
        </w:rPr>
        <w:t xml:space="preserve"> </w:t>
      </w:r>
      <w:r w:rsidR="00957B1C">
        <w:rPr>
          <w:rFonts w:ascii="Times New Roman" w:hAnsi="Times New Roman"/>
          <w:lang w:val="cs-CZ"/>
        </w:rPr>
        <w:t>Pokud jde o </w:t>
      </w:r>
      <w:r w:rsidRPr="00F939DA">
        <w:rPr>
          <w:rFonts w:ascii="Times New Roman" w:hAnsi="Times New Roman"/>
          <w:lang w:val="cs-CZ"/>
        </w:rPr>
        <w:t>materiální posílení, nadále se v rámci regionu Prahy hledá optimální řešení pracovišť s důrazem na snahu najít pracoviště optimální velikosti. Celý koncept Prahy by měl být završen ukončením závazků na pracovišti Koněvova v roce 2016.</w:t>
      </w:r>
    </w:p>
    <w:p w:rsidR="002D5D17" w:rsidRPr="00F939DA" w:rsidRDefault="002D5D17" w:rsidP="00F939DA">
      <w:pPr>
        <w:jc w:val="both"/>
        <w:rPr>
          <w:rFonts w:ascii="Times New Roman" w:hAnsi="Times New Roman"/>
          <w:lang w:val="cs-CZ"/>
        </w:rPr>
      </w:pPr>
    </w:p>
    <w:p w:rsidR="002D5D17" w:rsidRPr="00F939DA" w:rsidRDefault="00F939DA" w:rsidP="00F939DA">
      <w:pPr>
        <w:jc w:val="both"/>
        <w:rPr>
          <w:rFonts w:ascii="Times New Roman" w:hAnsi="Times New Roman"/>
          <w:lang w:val="cs-CZ"/>
        </w:rPr>
      </w:pPr>
      <w:r>
        <w:rPr>
          <w:rFonts w:ascii="Times New Roman" w:hAnsi="Times New Roman"/>
          <w:lang w:val="cs-CZ"/>
        </w:rPr>
        <w:t>Dne 29. srpna 2013</w:t>
      </w:r>
      <w:r w:rsidR="002D5D17" w:rsidRPr="00F939DA">
        <w:rPr>
          <w:rFonts w:ascii="Times New Roman" w:hAnsi="Times New Roman"/>
          <w:lang w:val="cs-CZ"/>
        </w:rPr>
        <w:t xml:space="preserve"> pak ředitel OAMP podepsal </w:t>
      </w:r>
      <w:r w:rsidR="002D5D17" w:rsidRPr="00CE2245">
        <w:rPr>
          <w:rFonts w:ascii="Times New Roman" w:hAnsi="Times New Roman"/>
          <w:lang w:val="cs-CZ"/>
        </w:rPr>
        <w:t>návrh projektu na digitalizaci spisové agendy OAMP ve věcech pobytového řízení.</w:t>
      </w:r>
      <w:r w:rsidR="002D5D17" w:rsidRPr="00F939DA">
        <w:rPr>
          <w:rFonts w:ascii="Times New Roman" w:hAnsi="Times New Roman"/>
          <w:lang w:val="cs-CZ"/>
        </w:rPr>
        <w:t xml:space="preserve"> Tento </w:t>
      </w:r>
      <w:r w:rsidR="00957B1C">
        <w:rPr>
          <w:rFonts w:ascii="Times New Roman" w:hAnsi="Times New Roman"/>
          <w:lang w:val="cs-CZ"/>
        </w:rPr>
        <w:t>projekt se připravuje již rok a </w:t>
      </w:r>
      <w:r w:rsidR="002D5D17" w:rsidRPr="00F939DA">
        <w:rPr>
          <w:rFonts w:ascii="Times New Roman" w:hAnsi="Times New Roman"/>
          <w:lang w:val="cs-CZ"/>
        </w:rPr>
        <w:t>bude předložen ministru vnitra s cílem zahájit práce n</w:t>
      </w:r>
      <w:r w:rsidR="00957B1C">
        <w:rPr>
          <w:rFonts w:ascii="Times New Roman" w:hAnsi="Times New Roman"/>
          <w:lang w:val="cs-CZ"/>
        </w:rPr>
        <w:t>a digitalizaci v roce 2014. Pro </w:t>
      </w:r>
      <w:r w:rsidR="002D5D17" w:rsidRPr="00F939DA">
        <w:rPr>
          <w:rFonts w:ascii="Times New Roman" w:hAnsi="Times New Roman"/>
          <w:lang w:val="cs-CZ"/>
        </w:rPr>
        <w:t>účely prvotního zaevidování materiálů s cizinecké evidence (cca 450 tis. živých spisů) by mělo být využ</w:t>
      </w:r>
      <w:r>
        <w:rPr>
          <w:rFonts w:ascii="Times New Roman" w:hAnsi="Times New Roman"/>
          <w:lang w:val="cs-CZ"/>
        </w:rPr>
        <w:t>ito dočasně 60 pracovníků na do</w:t>
      </w:r>
      <w:r w:rsidR="00957B1C">
        <w:rPr>
          <w:rFonts w:ascii="Times New Roman" w:hAnsi="Times New Roman"/>
          <w:lang w:val="cs-CZ"/>
        </w:rPr>
        <w:t>hodu o pracovní činnosti nebo o </w:t>
      </w:r>
      <w:r>
        <w:rPr>
          <w:rFonts w:ascii="Times New Roman" w:hAnsi="Times New Roman"/>
          <w:lang w:val="cs-CZ"/>
        </w:rPr>
        <w:t>provedení práce</w:t>
      </w:r>
      <w:r w:rsidR="002D5D17" w:rsidRPr="00F939DA">
        <w:rPr>
          <w:rFonts w:ascii="Times New Roman" w:hAnsi="Times New Roman"/>
          <w:lang w:val="cs-CZ"/>
        </w:rPr>
        <w:t xml:space="preserve"> po dobu téměř jednoho roku. Pro tyto účely Ministerstvo vnitra zahájilo jednání s Generálním ředitelstvím úřadu práce, aby mohli na tuto činnost být využity osoby se zdravotním postižením (rekvalifikované). V rámci zavedení digitalizace by pak mělo být navýšeno personální obsazení OAMP o 27 tabulkových míst za účelem správy elektronických dokumentů. Tento krok je prvním krokem na cestě k vyššímu využití elektronické komunikace jak mezi úřady, tak s cizinci. V rámci projektu by mělo dojít také k obměně IT infrastruktury.</w:t>
      </w:r>
    </w:p>
    <w:p w:rsidR="002D5D17" w:rsidRPr="00F939DA" w:rsidRDefault="002D5D17" w:rsidP="00F939DA">
      <w:pPr>
        <w:jc w:val="both"/>
        <w:rPr>
          <w:rFonts w:ascii="Times New Roman" w:hAnsi="Times New Roman"/>
          <w:lang w:val="cs-CZ"/>
        </w:rPr>
      </w:pPr>
    </w:p>
    <w:p w:rsidR="002D5D17" w:rsidRPr="00CE2245" w:rsidRDefault="00F939DA" w:rsidP="00F939DA">
      <w:pPr>
        <w:jc w:val="both"/>
        <w:rPr>
          <w:rFonts w:ascii="Times New Roman" w:hAnsi="Times New Roman"/>
          <w:lang w:val="cs-CZ"/>
        </w:rPr>
      </w:pPr>
      <w:r>
        <w:rPr>
          <w:rFonts w:ascii="Times New Roman" w:hAnsi="Times New Roman"/>
          <w:lang w:val="cs-CZ"/>
        </w:rPr>
        <w:t>Od 1. května</w:t>
      </w:r>
      <w:r w:rsidR="002D5D17" w:rsidRPr="00F939DA">
        <w:rPr>
          <w:rFonts w:ascii="Times New Roman" w:hAnsi="Times New Roman"/>
          <w:lang w:val="cs-CZ"/>
        </w:rPr>
        <w:t xml:space="preserve"> 2013 je součástí </w:t>
      </w:r>
      <w:r w:rsidR="002D5D17" w:rsidRPr="00CE2245">
        <w:rPr>
          <w:rFonts w:ascii="Times New Roman" w:hAnsi="Times New Roman"/>
          <w:lang w:val="cs-CZ"/>
        </w:rPr>
        <w:t>vstupního vzdělávání zaměstnanců OAMP, kteří pracují na pobytové agendě povinné školení na pobytovou problematiku, poskytování informací či práci s informačními systémy. Každý nový pracovník a zpětně i stávající pracovníci tímto školením musí projít</w:t>
      </w:r>
      <w:r w:rsidRPr="00CE2245">
        <w:rPr>
          <w:rFonts w:ascii="Times New Roman" w:hAnsi="Times New Roman"/>
          <w:lang w:val="cs-CZ"/>
        </w:rPr>
        <w:t xml:space="preserve">. </w:t>
      </w:r>
      <w:r w:rsidR="006864C4" w:rsidRPr="00CE2245">
        <w:rPr>
          <w:rFonts w:ascii="Times New Roman" w:hAnsi="Times New Roman"/>
          <w:lang w:val="cs-CZ"/>
        </w:rPr>
        <w:t>Od roku 2012</w:t>
      </w:r>
      <w:r w:rsidR="002D5D17" w:rsidRPr="00CE2245">
        <w:rPr>
          <w:rFonts w:ascii="Times New Roman" w:hAnsi="Times New Roman"/>
          <w:lang w:val="cs-CZ"/>
        </w:rPr>
        <w:t xml:space="preserve"> pak probíhá dvoudenní interkulturní školení, kterého se povinně musí účastnit všichni pracovníci, kteří přicházejí do kontaktu s klienty. </w:t>
      </w:r>
    </w:p>
    <w:p w:rsidR="00F939DA" w:rsidRDefault="00F939DA" w:rsidP="00F939DA">
      <w:pPr>
        <w:ind w:left="567"/>
        <w:jc w:val="both"/>
        <w:rPr>
          <w:rFonts w:ascii="Times New Roman" w:hAnsi="Times New Roman"/>
          <w:lang w:val="cs-CZ"/>
        </w:rPr>
      </w:pPr>
    </w:p>
    <w:p w:rsidR="00F939DA" w:rsidRDefault="002D5D17" w:rsidP="006864C4">
      <w:pPr>
        <w:jc w:val="both"/>
        <w:rPr>
          <w:rFonts w:ascii="Times New Roman" w:hAnsi="Times New Roman"/>
          <w:lang w:val="cs-CZ"/>
        </w:rPr>
      </w:pPr>
      <w:r w:rsidRPr="00F939DA">
        <w:rPr>
          <w:rFonts w:ascii="Times New Roman" w:hAnsi="Times New Roman"/>
          <w:lang w:val="cs-CZ"/>
        </w:rPr>
        <w:t>OAMP n</w:t>
      </w:r>
      <w:r w:rsidR="006864C4">
        <w:rPr>
          <w:rFonts w:ascii="Times New Roman" w:hAnsi="Times New Roman"/>
          <w:lang w:val="cs-CZ"/>
        </w:rPr>
        <w:t>adále</w:t>
      </w:r>
      <w:r w:rsidRPr="00F939DA">
        <w:rPr>
          <w:rFonts w:ascii="Times New Roman" w:hAnsi="Times New Roman"/>
          <w:lang w:val="cs-CZ"/>
        </w:rPr>
        <w:t xml:space="preserve"> podporuje </w:t>
      </w:r>
      <w:r w:rsidRPr="00CE2245">
        <w:rPr>
          <w:rFonts w:ascii="Times New Roman" w:hAnsi="Times New Roman"/>
          <w:lang w:val="cs-CZ"/>
        </w:rPr>
        <w:t>projekty asistence</w:t>
      </w:r>
      <w:r w:rsidR="00957B1C">
        <w:rPr>
          <w:rFonts w:ascii="Times New Roman" w:hAnsi="Times New Roman"/>
          <w:lang w:val="cs-CZ"/>
        </w:rPr>
        <w:t xml:space="preserve"> nevládních organizací přímo na </w:t>
      </w:r>
      <w:r w:rsidRPr="00CE2245">
        <w:rPr>
          <w:rFonts w:ascii="Times New Roman" w:hAnsi="Times New Roman"/>
          <w:lang w:val="cs-CZ"/>
        </w:rPr>
        <w:t>pracovištích OAMP</w:t>
      </w:r>
      <w:r w:rsidR="00957B1C" w:rsidRPr="00957B1C">
        <w:rPr>
          <w:rFonts w:ascii="Times New Roman" w:hAnsi="Times New Roman"/>
          <w:lang w:val="cs-CZ"/>
        </w:rPr>
        <w:t xml:space="preserve"> </w:t>
      </w:r>
      <w:r w:rsidR="00957B1C">
        <w:rPr>
          <w:rFonts w:ascii="Times New Roman" w:hAnsi="Times New Roman"/>
          <w:lang w:val="cs-CZ"/>
        </w:rPr>
        <w:t xml:space="preserve">(Praha, Ústí nad </w:t>
      </w:r>
      <w:r w:rsidR="00957B1C" w:rsidRPr="00F939DA">
        <w:rPr>
          <w:rFonts w:ascii="Times New Roman" w:hAnsi="Times New Roman"/>
          <w:lang w:val="cs-CZ"/>
        </w:rPr>
        <w:t>L</w:t>
      </w:r>
      <w:r w:rsidR="00957B1C">
        <w:rPr>
          <w:rFonts w:ascii="Times New Roman" w:hAnsi="Times New Roman"/>
          <w:lang w:val="cs-CZ"/>
        </w:rPr>
        <w:t>abem, Pardubice a </w:t>
      </w:r>
      <w:r w:rsidR="00957B1C" w:rsidRPr="00F939DA">
        <w:rPr>
          <w:rFonts w:ascii="Times New Roman" w:hAnsi="Times New Roman"/>
          <w:lang w:val="cs-CZ"/>
        </w:rPr>
        <w:t>Česk</w:t>
      </w:r>
      <w:r w:rsidR="00957B1C">
        <w:rPr>
          <w:rFonts w:ascii="Times New Roman" w:hAnsi="Times New Roman"/>
          <w:lang w:val="cs-CZ"/>
        </w:rPr>
        <w:t>é</w:t>
      </w:r>
      <w:r w:rsidR="00957B1C" w:rsidRPr="00F939DA">
        <w:rPr>
          <w:rFonts w:ascii="Times New Roman" w:hAnsi="Times New Roman"/>
          <w:lang w:val="cs-CZ"/>
        </w:rPr>
        <w:t xml:space="preserve"> Budějovic</w:t>
      </w:r>
      <w:r w:rsidR="00957B1C">
        <w:rPr>
          <w:rFonts w:ascii="Times New Roman" w:hAnsi="Times New Roman"/>
          <w:lang w:val="cs-CZ"/>
        </w:rPr>
        <w:t>e)</w:t>
      </w:r>
      <w:r w:rsidRPr="00CE2245">
        <w:rPr>
          <w:rFonts w:ascii="Times New Roman" w:hAnsi="Times New Roman"/>
          <w:lang w:val="cs-CZ"/>
        </w:rPr>
        <w:t>,</w:t>
      </w:r>
      <w:r w:rsidRPr="00F939DA">
        <w:rPr>
          <w:rFonts w:ascii="Times New Roman" w:hAnsi="Times New Roman"/>
          <w:lang w:val="cs-CZ"/>
        </w:rPr>
        <w:t xml:space="preserve"> tak aby bylo tlumočení dostupné i zdarma. </w:t>
      </w:r>
      <w:r w:rsidR="006864C4">
        <w:rPr>
          <w:rFonts w:ascii="Times New Roman" w:hAnsi="Times New Roman"/>
          <w:lang w:val="cs-CZ"/>
        </w:rPr>
        <w:t>Problémy s financováním by však mohlo přinést rozpočtové provizorium, neboť část těchto projektů čerpá z evropských fondů.</w:t>
      </w:r>
    </w:p>
    <w:p w:rsidR="00F939DA" w:rsidRDefault="00F939DA" w:rsidP="006864C4">
      <w:pPr>
        <w:jc w:val="both"/>
        <w:rPr>
          <w:rFonts w:ascii="Times New Roman" w:hAnsi="Times New Roman"/>
          <w:lang w:val="cs-CZ"/>
        </w:rPr>
      </w:pPr>
      <w:r>
        <w:rPr>
          <w:rFonts w:ascii="Times New Roman" w:hAnsi="Times New Roman"/>
          <w:lang w:val="cs-CZ"/>
        </w:rPr>
        <w:t xml:space="preserve">K náhradě škody P. Novotná uvedla, že </w:t>
      </w:r>
      <w:r w:rsidR="006864C4">
        <w:rPr>
          <w:rFonts w:ascii="Times New Roman" w:hAnsi="Times New Roman"/>
          <w:lang w:val="cs-CZ"/>
        </w:rPr>
        <w:t>práv</w:t>
      </w:r>
      <w:r w:rsidR="00957B1C">
        <w:rPr>
          <w:rFonts w:ascii="Times New Roman" w:hAnsi="Times New Roman"/>
          <w:lang w:val="cs-CZ"/>
        </w:rPr>
        <w:t>ní odbor nevede žádné žaloby na </w:t>
      </w:r>
      <w:r w:rsidR="006864C4">
        <w:rPr>
          <w:rFonts w:ascii="Times New Roman" w:hAnsi="Times New Roman"/>
          <w:lang w:val="cs-CZ"/>
        </w:rPr>
        <w:t>nečinnost. Domnívá se, že OAMP již učinil kroky k nápravě situace, na kterou upozorňuje podnět. Výsledky však nebudou viditelné okamžitě. Navrhuje</w:t>
      </w:r>
      <w:r w:rsidR="00CD2887">
        <w:rPr>
          <w:rFonts w:ascii="Times New Roman" w:hAnsi="Times New Roman"/>
          <w:lang w:val="cs-CZ"/>
        </w:rPr>
        <w:t xml:space="preserve"> upravit návrh usnesení a vyzvat MV</w:t>
      </w:r>
      <w:r w:rsidR="00CE2245">
        <w:rPr>
          <w:rFonts w:ascii="Times New Roman" w:hAnsi="Times New Roman"/>
          <w:lang w:val="cs-CZ"/>
        </w:rPr>
        <w:t xml:space="preserve">, aby </w:t>
      </w:r>
      <w:r w:rsidR="00CD2887">
        <w:rPr>
          <w:rFonts w:ascii="Times New Roman" w:hAnsi="Times New Roman"/>
          <w:lang w:val="cs-CZ"/>
        </w:rPr>
        <w:t>do června 201</w:t>
      </w:r>
      <w:r w:rsidR="00CE2245">
        <w:rPr>
          <w:rFonts w:ascii="Times New Roman" w:hAnsi="Times New Roman"/>
          <w:lang w:val="cs-CZ"/>
        </w:rPr>
        <w:t>4</w:t>
      </w:r>
      <w:r w:rsidR="00CD2887">
        <w:rPr>
          <w:rFonts w:ascii="Times New Roman" w:hAnsi="Times New Roman"/>
          <w:lang w:val="cs-CZ"/>
        </w:rPr>
        <w:t xml:space="preserve"> předlož</w:t>
      </w:r>
      <w:r w:rsidR="00CE2245">
        <w:rPr>
          <w:rFonts w:ascii="Times New Roman" w:hAnsi="Times New Roman"/>
          <w:lang w:val="cs-CZ"/>
        </w:rPr>
        <w:t>ilo</w:t>
      </w:r>
      <w:r w:rsidR="00CD2887">
        <w:rPr>
          <w:rFonts w:ascii="Times New Roman" w:hAnsi="Times New Roman"/>
          <w:lang w:val="cs-CZ"/>
        </w:rPr>
        <w:t xml:space="preserve"> informac</w:t>
      </w:r>
      <w:r w:rsidR="00CE2245">
        <w:rPr>
          <w:rFonts w:ascii="Times New Roman" w:hAnsi="Times New Roman"/>
          <w:lang w:val="cs-CZ"/>
        </w:rPr>
        <w:t>e</w:t>
      </w:r>
      <w:r w:rsidR="006864C4">
        <w:rPr>
          <w:rFonts w:ascii="Times New Roman" w:hAnsi="Times New Roman"/>
          <w:lang w:val="cs-CZ"/>
        </w:rPr>
        <w:t xml:space="preserve"> </w:t>
      </w:r>
      <w:r w:rsidR="00CD2887">
        <w:rPr>
          <w:rFonts w:ascii="Times New Roman" w:hAnsi="Times New Roman"/>
          <w:lang w:val="cs-CZ"/>
        </w:rPr>
        <w:t>o nápravě.</w:t>
      </w:r>
      <w:r w:rsidR="006864C4">
        <w:rPr>
          <w:rFonts w:ascii="Times New Roman" w:hAnsi="Times New Roman"/>
          <w:lang w:val="cs-CZ"/>
        </w:rPr>
        <w:t xml:space="preserve"> </w:t>
      </w:r>
    </w:p>
    <w:p w:rsidR="005D2DE8" w:rsidRPr="004F7186" w:rsidRDefault="005D2DE8" w:rsidP="00FD0445">
      <w:pPr>
        <w:rPr>
          <w:rFonts w:ascii="Times New Roman" w:hAnsi="Times New Roman"/>
          <w:lang w:val="cs-CZ"/>
        </w:rPr>
      </w:pPr>
    </w:p>
    <w:p w:rsidR="009E34A7" w:rsidRPr="004F7186" w:rsidRDefault="00CD2887" w:rsidP="009102C4">
      <w:pPr>
        <w:jc w:val="both"/>
        <w:rPr>
          <w:rFonts w:ascii="Times New Roman" w:hAnsi="Times New Roman"/>
          <w:lang w:val="cs-CZ"/>
        </w:rPr>
      </w:pPr>
      <w:r w:rsidRPr="00CD2887">
        <w:rPr>
          <w:rFonts w:ascii="Times New Roman" w:hAnsi="Times New Roman"/>
          <w:lang w:val="cs-CZ"/>
        </w:rPr>
        <w:t xml:space="preserve">P. </w:t>
      </w:r>
      <w:r w:rsidR="005D2DE8" w:rsidRPr="00CD2887">
        <w:rPr>
          <w:rFonts w:ascii="Times New Roman" w:hAnsi="Times New Roman"/>
          <w:lang w:val="cs-CZ"/>
        </w:rPr>
        <w:t>Čižinský</w:t>
      </w:r>
      <w:r>
        <w:rPr>
          <w:rFonts w:ascii="Times New Roman" w:hAnsi="Times New Roman"/>
          <w:lang w:val="cs-CZ"/>
        </w:rPr>
        <w:t xml:space="preserve"> uvedl ze své </w:t>
      </w:r>
      <w:r w:rsidR="005D2DE8" w:rsidRPr="004F7186">
        <w:rPr>
          <w:rFonts w:ascii="Times New Roman" w:hAnsi="Times New Roman"/>
          <w:lang w:val="cs-CZ"/>
        </w:rPr>
        <w:t>zkušenosti,</w:t>
      </w:r>
      <w:r>
        <w:rPr>
          <w:rFonts w:ascii="Times New Roman" w:hAnsi="Times New Roman"/>
          <w:lang w:val="cs-CZ"/>
        </w:rPr>
        <w:t xml:space="preserve"> že se cizinci musí </w:t>
      </w:r>
      <w:r w:rsidR="005D2DE8" w:rsidRPr="004F7186">
        <w:rPr>
          <w:rFonts w:ascii="Times New Roman" w:hAnsi="Times New Roman"/>
          <w:lang w:val="cs-CZ"/>
        </w:rPr>
        <w:t xml:space="preserve">dožadovat </w:t>
      </w:r>
      <w:r>
        <w:rPr>
          <w:rFonts w:ascii="Times New Roman" w:hAnsi="Times New Roman"/>
          <w:lang w:val="cs-CZ"/>
        </w:rPr>
        <w:t>nápravy sami, jinak ničeho nedosáhnou. Někdy nepomůže podnět Komisi</w:t>
      </w:r>
      <w:r w:rsidR="0069433B">
        <w:rPr>
          <w:rFonts w:ascii="Times New Roman" w:hAnsi="Times New Roman"/>
          <w:lang w:val="cs-CZ"/>
        </w:rPr>
        <w:t xml:space="preserve"> pro rozhodování ve věcech cizinců</w:t>
      </w:r>
      <w:r>
        <w:rPr>
          <w:rFonts w:ascii="Times New Roman" w:hAnsi="Times New Roman"/>
          <w:lang w:val="cs-CZ"/>
        </w:rPr>
        <w:t>, ani žaloba</w:t>
      </w:r>
      <w:r w:rsidR="0069433B">
        <w:rPr>
          <w:rFonts w:ascii="Times New Roman" w:hAnsi="Times New Roman"/>
          <w:lang w:val="cs-CZ"/>
        </w:rPr>
        <w:t xml:space="preserve">. </w:t>
      </w:r>
      <w:r w:rsidR="009102C4">
        <w:rPr>
          <w:rFonts w:ascii="Times New Roman" w:hAnsi="Times New Roman"/>
          <w:lang w:val="cs-CZ"/>
        </w:rPr>
        <w:t>Ž</w:t>
      </w:r>
      <w:r w:rsidR="005D2DE8" w:rsidRPr="004F7186">
        <w:rPr>
          <w:rFonts w:ascii="Times New Roman" w:hAnsi="Times New Roman"/>
          <w:lang w:val="cs-CZ"/>
        </w:rPr>
        <w:t xml:space="preserve">aloby se </w:t>
      </w:r>
      <w:r w:rsidR="009102C4">
        <w:rPr>
          <w:rFonts w:ascii="Times New Roman" w:hAnsi="Times New Roman"/>
          <w:lang w:val="cs-CZ"/>
        </w:rPr>
        <w:t>nicméně podávají. P</w:t>
      </w:r>
      <w:r w:rsidR="005D2DE8" w:rsidRPr="004F7186">
        <w:rPr>
          <w:rFonts w:ascii="Times New Roman" w:hAnsi="Times New Roman"/>
          <w:lang w:val="cs-CZ"/>
        </w:rPr>
        <w:t xml:space="preserve">roblémem </w:t>
      </w:r>
      <w:r w:rsidR="009102C4">
        <w:rPr>
          <w:rFonts w:ascii="Times New Roman" w:hAnsi="Times New Roman"/>
          <w:lang w:val="cs-CZ"/>
        </w:rPr>
        <w:t>ne</w:t>
      </w:r>
      <w:r w:rsidR="005D2DE8" w:rsidRPr="004F7186">
        <w:rPr>
          <w:rFonts w:ascii="Times New Roman" w:hAnsi="Times New Roman"/>
          <w:lang w:val="cs-CZ"/>
        </w:rPr>
        <w:t xml:space="preserve">jsou </w:t>
      </w:r>
      <w:r w:rsidR="009102C4">
        <w:rPr>
          <w:rFonts w:ascii="Times New Roman" w:hAnsi="Times New Roman"/>
          <w:lang w:val="cs-CZ"/>
        </w:rPr>
        <w:t xml:space="preserve">jen </w:t>
      </w:r>
      <w:r w:rsidR="005D2DE8" w:rsidRPr="004F7186">
        <w:rPr>
          <w:rFonts w:ascii="Times New Roman" w:hAnsi="Times New Roman"/>
          <w:lang w:val="cs-CZ"/>
        </w:rPr>
        <w:t xml:space="preserve">personální nedostatky, </w:t>
      </w:r>
      <w:r w:rsidR="009102C4">
        <w:rPr>
          <w:rFonts w:ascii="Times New Roman" w:hAnsi="Times New Roman"/>
          <w:lang w:val="cs-CZ"/>
        </w:rPr>
        <w:t>ale rovněž i</w:t>
      </w:r>
      <w:r w:rsidR="005D2DE8" w:rsidRPr="004F7186">
        <w:rPr>
          <w:rFonts w:ascii="Times New Roman" w:hAnsi="Times New Roman"/>
          <w:lang w:val="cs-CZ"/>
        </w:rPr>
        <w:t xml:space="preserve"> </w:t>
      </w:r>
      <w:r w:rsidR="009102C4">
        <w:rPr>
          <w:rFonts w:ascii="Times New Roman" w:hAnsi="Times New Roman"/>
          <w:lang w:val="cs-CZ"/>
        </w:rPr>
        <w:t xml:space="preserve">striktní </w:t>
      </w:r>
      <w:r w:rsidR="005D2DE8" w:rsidRPr="004F7186">
        <w:rPr>
          <w:rFonts w:ascii="Times New Roman" w:hAnsi="Times New Roman"/>
          <w:lang w:val="cs-CZ"/>
        </w:rPr>
        <w:t xml:space="preserve">přístup </w:t>
      </w:r>
      <w:r w:rsidR="009102C4">
        <w:rPr>
          <w:rFonts w:ascii="Times New Roman" w:hAnsi="Times New Roman"/>
          <w:lang w:val="cs-CZ"/>
        </w:rPr>
        <w:t xml:space="preserve">úředníků. Jako příklad uvádí požadavek </w:t>
      </w:r>
      <w:r w:rsidR="00CE2245">
        <w:rPr>
          <w:rFonts w:ascii="Times New Roman" w:hAnsi="Times New Roman"/>
          <w:lang w:val="cs-CZ"/>
        </w:rPr>
        <w:t xml:space="preserve">pracovníků OAMP </w:t>
      </w:r>
      <w:r w:rsidR="009102C4">
        <w:rPr>
          <w:rFonts w:ascii="Times New Roman" w:hAnsi="Times New Roman"/>
          <w:lang w:val="cs-CZ"/>
        </w:rPr>
        <w:t>dokládat plnou moc v originále nebo ověřené kopii</w:t>
      </w:r>
      <w:r w:rsidR="00CE2245">
        <w:rPr>
          <w:rFonts w:ascii="Times New Roman" w:hAnsi="Times New Roman"/>
          <w:lang w:val="cs-CZ"/>
        </w:rPr>
        <w:t>;</w:t>
      </w:r>
      <w:r w:rsidR="009102C4">
        <w:rPr>
          <w:rFonts w:ascii="Times New Roman" w:hAnsi="Times New Roman"/>
          <w:lang w:val="cs-CZ"/>
        </w:rPr>
        <w:t xml:space="preserve"> </w:t>
      </w:r>
      <w:r w:rsidR="00CE2245">
        <w:rPr>
          <w:rFonts w:ascii="Times New Roman" w:hAnsi="Times New Roman"/>
          <w:lang w:val="cs-CZ"/>
        </w:rPr>
        <w:t>s</w:t>
      </w:r>
      <w:r w:rsidR="00957B1C">
        <w:rPr>
          <w:rFonts w:ascii="Times New Roman" w:hAnsi="Times New Roman"/>
          <w:lang w:val="cs-CZ"/>
        </w:rPr>
        <w:t>oudům a </w:t>
      </w:r>
      <w:r w:rsidR="00CE2245">
        <w:rPr>
          <w:rFonts w:ascii="Times New Roman" w:hAnsi="Times New Roman"/>
          <w:lang w:val="cs-CZ"/>
        </w:rPr>
        <w:t xml:space="preserve">jiným institucím stačí zaslání plné moci </w:t>
      </w:r>
      <w:r w:rsidR="009102C4">
        <w:rPr>
          <w:rFonts w:ascii="Times New Roman" w:hAnsi="Times New Roman"/>
          <w:lang w:val="cs-CZ"/>
        </w:rPr>
        <w:t xml:space="preserve">v emailu s elektronickým podpisem. Dále upozornil na </w:t>
      </w:r>
      <w:r w:rsidR="005D2DE8" w:rsidRPr="004F7186">
        <w:rPr>
          <w:rFonts w:ascii="Times New Roman" w:hAnsi="Times New Roman"/>
          <w:lang w:val="cs-CZ"/>
        </w:rPr>
        <w:t xml:space="preserve">příliš velké </w:t>
      </w:r>
      <w:r w:rsidR="009102C4">
        <w:rPr>
          <w:rFonts w:ascii="Times New Roman" w:hAnsi="Times New Roman"/>
          <w:lang w:val="cs-CZ"/>
        </w:rPr>
        <w:t>nároky na kontrolu cizinců. Personální navýšení v tomto směru podle jeho názoru nepomůže. Podnět je konsensuální</w:t>
      </w:r>
      <w:r w:rsidR="00CE2245">
        <w:rPr>
          <w:rFonts w:ascii="Times New Roman" w:hAnsi="Times New Roman"/>
          <w:lang w:val="cs-CZ"/>
        </w:rPr>
        <w:t>;</w:t>
      </w:r>
      <w:r w:rsidR="009102C4">
        <w:rPr>
          <w:rFonts w:ascii="Times New Roman" w:hAnsi="Times New Roman"/>
          <w:lang w:val="cs-CZ"/>
        </w:rPr>
        <w:t xml:space="preserve"> </w:t>
      </w:r>
      <w:r w:rsidR="00CE2245">
        <w:rPr>
          <w:rFonts w:ascii="Times New Roman" w:hAnsi="Times New Roman"/>
          <w:lang w:val="cs-CZ"/>
        </w:rPr>
        <w:t>n</w:t>
      </w:r>
      <w:r w:rsidR="009102C4">
        <w:rPr>
          <w:rFonts w:ascii="Times New Roman" w:hAnsi="Times New Roman"/>
          <w:lang w:val="cs-CZ"/>
        </w:rPr>
        <w:t xml:space="preserve">avrhuje, aby </w:t>
      </w:r>
      <w:r w:rsidR="00CE2245">
        <w:rPr>
          <w:rFonts w:ascii="Times New Roman" w:hAnsi="Times New Roman"/>
          <w:lang w:val="cs-CZ"/>
        </w:rPr>
        <w:t xml:space="preserve">jej </w:t>
      </w:r>
      <w:r w:rsidR="009102C4">
        <w:rPr>
          <w:rFonts w:ascii="Times New Roman" w:hAnsi="Times New Roman"/>
          <w:lang w:val="cs-CZ"/>
        </w:rPr>
        <w:t>Výbor schválil.</w:t>
      </w:r>
    </w:p>
    <w:p w:rsidR="009E34A7" w:rsidRPr="004F7186" w:rsidRDefault="009E34A7" w:rsidP="00FD0445">
      <w:pPr>
        <w:rPr>
          <w:rFonts w:ascii="Times New Roman" w:hAnsi="Times New Roman"/>
          <w:lang w:val="cs-CZ"/>
        </w:rPr>
      </w:pPr>
    </w:p>
    <w:p w:rsidR="005D2DE8" w:rsidRPr="004F7186" w:rsidRDefault="009102C4" w:rsidP="00EF12C5">
      <w:pPr>
        <w:jc w:val="both"/>
        <w:rPr>
          <w:rFonts w:ascii="Times New Roman" w:hAnsi="Times New Roman"/>
          <w:lang w:val="cs-CZ"/>
        </w:rPr>
      </w:pPr>
      <w:r w:rsidRPr="009102C4">
        <w:rPr>
          <w:rFonts w:ascii="Times New Roman" w:hAnsi="Times New Roman"/>
          <w:lang w:val="cs-CZ"/>
        </w:rPr>
        <w:t xml:space="preserve">P. </w:t>
      </w:r>
      <w:r w:rsidR="005D2DE8" w:rsidRPr="009102C4">
        <w:rPr>
          <w:rFonts w:ascii="Times New Roman" w:hAnsi="Times New Roman"/>
          <w:lang w:val="cs-CZ"/>
        </w:rPr>
        <w:t>Novotná</w:t>
      </w:r>
      <w:r w:rsidR="005D2DE8" w:rsidRPr="004F7186">
        <w:rPr>
          <w:rFonts w:ascii="Times New Roman" w:hAnsi="Times New Roman"/>
          <w:b/>
          <w:lang w:val="cs-CZ"/>
        </w:rPr>
        <w:t xml:space="preserve"> </w:t>
      </w:r>
      <w:r w:rsidRPr="00EF12C5">
        <w:rPr>
          <w:rFonts w:ascii="Times New Roman" w:hAnsi="Times New Roman"/>
          <w:lang w:val="cs-CZ"/>
        </w:rPr>
        <w:t>na dotaz M. Jelínkové informovala, že</w:t>
      </w:r>
      <w:r w:rsidR="005D2DE8" w:rsidRPr="004F7186">
        <w:rPr>
          <w:rFonts w:ascii="Times New Roman" w:hAnsi="Times New Roman"/>
          <w:b/>
          <w:lang w:val="cs-CZ"/>
        </w:rPr>
        <w:t xml:space="preserve"> </w:t>
      </w:r>
      <w:r w:rsidR="005D2DE8" w:rsidRPr="004F7186">
        <w:rPr>
          <w:rFonts w:ascii="Times New Roman" w:hAnsi="Times New Roman"/>
          <w:lang w:val="cs-CZ"/>
        </w:rPr>
        <w:t>počet žádostí je stabilní,</w:t>
      </w:r>
      <w:r w:rsidR="00EF12C5">
        <w:rPr>
          <w:rFonts w:ascii="Times New Roman" w:hAnsi="Times New Roman"/>
          <w:lang w:val="cs-CZ"/>
        </w:rPr>
        <w:t xml:space="preserve"> mírně se zvyšující. O 10-15 % se zvyšuje počet žádostí o trvalý pobyt. U dlouhodobých pobytů </w:t>
      </w:r>
      <w:r w:rsidR="00CE2245">
        <w:rPr>
          <w:rFonts w:ascii="Times New Roman" w:hAnsi="Times New Roman"/>
          <w:lang w:val="cs-CZ"/>
        </w:rPr>
        <w:t xml:space="preserve">za účelem zaměstnání </w:t>
      </w:r>
      <w:r w:rsidR="00EF12C5">
        <w:rPr>
          <w:rFonts w:ascii="Times New Roman" w:hAnsi="Times New Roman"/>
          <w:lang w:val="cs-CZ"/>
        </w:rPr>
        <w:t>záleží na tom, v jaké fázi je prodlužování povolení k zaměstnání, a u</w:t>
      </w:r>
      <w:r w:rsidR="005D2DE8" w:rsidRPr="004F7186">
        <w:rPr>
          <w:rFonts w:ascii="Times New Roman" w:hAnsi="Times New Roman"/>
          <w:lang w:val="cs-CZ"/>
        </w:rPr>
        <w:t xml:space="preserve"> studentů </w:t>
      </w:r>
      <w:r w:rsidR="00EF12C5">
        <w:rPr>
          <w:rFonts w:ascii="Times New Roman" w:hAnsi="Times New Roman"/>
          <w:lang w:val="cs-CZ"/>
        </w:rPr>
        <w:t>záleží na konkrétním období. V rámci digitalizace se počítá s</w:t>
      </w:r>
      <w:r w:rsidR="005D2DE8" w:rsidRPr="004F7186">
        <w:rPr>
          <w:rFonts w:ascii="Times New Roman" w:hAnsi="Times New Roman"/>
          <w:lang w:val="cs-CZ"/>
        </w:rPr>
        <w:t xml:space="preserve"> připojení</w:t>
      </w:r>
      <w:r w:rsidR="00EF12C5">
        <w:rPr>
          <w:rFonts w:ascii="Times New Roman" w:hAnsi="Times New Roman"/>
          <w:lang w:val="cs-CZ"/>
        </w:rPr>
        <w:t>m</w:t>
      </w:r>
      <w:r w:rsidR="005D2DE8" w:rsidRPr="004F7186">
        <w:rPr>
          <w:rFonts w:ascii="Times New Roman" w:hAnsi="Times New Roman"/>
          <w:lang w:val="cs-CZ"/>
        </w:rPr>
        <w:t xml:space="preserve"> ke stávajícímu systému MV</w:t>
      </w:r>
      <w:r w:rsidR="00EF12C5">
        <w:rPr>
          <w:rFonts w:ascii="Times New Roman" w:hAnsi="Times New Roman"/>
          <w:lang w:val="cs-CZ"/>
        </w:rPr>
        <w:t>.</w:t>
      </w:r>
    </w:p>
    <w:p w:rsidR="005D2DE8" w:rsidRPr="004F7186" w:rsidRDefault="005D2DE8" w:rsidP="00FD0445">
      <w:pPr>
        <w:rPr>
          <w:rFonts w:ascii="Times New Roman" w:hAnsi="Times New Roman"/>
          <w:lang w:val="cs-CZ"/>
        </w:rPr>
      </w:pPr>
    </w:p>
    <w:p w:rsidR="00EF12C5" w:rsidRDefault="00EF12C5" w:rsidP="00EF12C5">
      <w:pPr>
        <w:jc w:val="both"/>
        <w:rPr>
          <w:rFonts w:ascii="Times New Roman" w:hAnsi="Times New Roman"/>
          <w:lang w:val="cs-CZ"/>
        </w:rPr>
      </w:pPr>
      <w:r>
        <w:rPr>
          <w:rFonts w:ascii="Times New Roman" w:hAnsi="Times New Roman"/>
          <w:lang w:val="cs-CZ"/>
        </w:rPr>
        <w:t xml:space="preserve">P. </w:t>
      </w:r>
      <w:r w:rsidR="005D2DE8" w:rsidRPr="004F7186">
        <w:rPr>
          <w:rFonts w:ascii="Times New Roman" w:hAnsi="Times New Roman"/>
          <w:lang w:val="cs-CZ"/>
        </w:rPr>
        <w:t xml:space="preserve">Pořízek </w:t>
      </w:r>
      <w:r>
        <w:rPr>
          <w:rFonts w:ascii="Times New Roman" w:hAnsi="Times New Roman"/>
          <w:lang w:val="cs-CZ"/>
        </w:rPr>
        <w:t>má za to, že</w:t>
      </w:r>
      <w:r w:rsidR="00CE2245">
        <w:rPr>
          <w:rFonts w:ascii="Times New Roman" w:hAnsi="Times New Roman"/>
          <w:lang w:val="cs-CZ"/>
        </w:rPr>
        <w:t xml:space="preserve"> navýšení zaměstnanců OAMP o téměř sto</w:t>
      </w:r>
      <w:r>
        <w:rPr>
          <w:rFonts w:ascii="Times New Roman" w:hAnsi="Times New Roman"/>
          <w:lang w:val="cs-CZ"/>
        </w:rPr>
        <w:t xml:space="preserve"> osob je významný krok, který by mohl přispět k nápravě. Souhlasí s tím, aby MV dále Výbor informovalo, ale již na konci roku 2013. P. Novotná navrhuje leden 2014, až budou dostupné informace o rozpočtu </w:t>
      </w:r>
      <w:r w:rsidR="00CE2245">
        <w:rPr>
          <w:rFonts w:ascii="Times New Roman" w:hAnsi="Times New Roman"/>
          <w:lang w:val="cs-CZ"/>
        </w:rPr>
        <w:t xml:space="preserve">na rok </w:t>
      </w:r>
      <w:r>
        <w:rPr>
          <w:rFonts w:ascii="Times New Roman" w:hAnsi="Times New Roman"/>
          <w:lang w:val="cs-CZ"/>
        </w:rPr>
        <w:t>2014.</w:t>
      </w:r>
    </w:p>
    <w:p w:rsidR="00610BE7" w:rsidRPr="004F7186" w:rsidRDefault="00610BE7" w:rsidP="00FD0445">
      <w:pPr>
        <w:rPr>
          <w:rFonts w:ascii="Times New Roman" w:hAnsi="Times New Roman"/>
          <w:lang w:val="cs-CZ"/>
        </w:rPr>
      </w:pPr>
    </w:p>
    <w:p w:rsidR="00610BE7" w:rsidRPr="004F7186" w:rsidRDefault="00EF12C5" w:rsidP="00A805B7">
      <w:pPr>
        <w:jc w:val="both"/>
        <w:rPr>
          <w:rFonts w:ascii="Times New Roman" w:hAnsi="Times New Roman"/>
          <w:lang w:val="cs-CZ"/>
        </w:rPr>
      </w:pPr>
      <w:r>
        <w:rPr>
          <w:rFonts w:ascii="Times New Roman" w:hAnsi="Times New Roman"/>
          <w:lang w:val="cs-CZ"/>
        </w:rPr>
        <w:t>L. Sládková navrhuje, aby MV podávalo informace na každém zasedání. Upozornila</w:t>
      </w:r>
      <w:r w:rsidR="00610BE7" w:rsidRPr="004F7186">
        <w:rPr>
          <w:rFonts w:ascii="Times New Roman" w:hAnsi="Times New Roman"/>
          <w:lang w:val="cs-CZ"/>
        </w:rPr>
        <w:t xml:space="preserve"> </w:t>
      </w:r>
      <w:r>
        <w:rPr>
          <w:rFonts w:ascii="Times New Roman" w:hAnsi="Times New Roman"/>
          <w:lang w:val="cs-CZ"/>
        </w:rPr>
        <w:t>na případ</w:t>
      </w:r>
      <w:r w:rsidR="00A805B7">
        <w:rPr>
          <w:rFonts w:ascii="Times New Roman" w:hAnsi="Times New Roman"/>
          <w:lang w:val="cs-CZ"/>
        </w:rPr>
        <w:t>y</w:t>
      </w:r>
      <w:r>
        <w:rPr>
          <w:rFonts w:ascii="Times New Roman" w:hAnsi="Times New Roman"/>
          <w:lang w:val="cs-CZ"/>
        </w:rPr>
        <w:t xml:space="preserve">, kdy </w:t>
      </w:r>
      <w:r w:rsidR="00A805B7">
        <w:rPr>
          <w:rFonts w:ascii="Times New Roman" w:hAnsi="Times New Roman"/>
          <w:lang w:val="cs-CZ"/>
        </w:rPr>
        <w:t>studenti se stipendiem přijdou</w:t>
      </w:r>
      <w:r w:rsidR="00610BE7" w:rsidRPr="004F7186">
        <w:rPr>
          <w:rFonts w:ascii="Times New Roman" w:hAnsi="Times New Roman"/>
          <w:lang w:val="cs-CZ"/>
        </w:rPr>
        <w:t xml:space="preserve"> </w:t>
      </w:r>
      <w:r>
        <w:rPr>
          <w:rFonts w:ascii="Times New Roman" w:hAnsi="Times New Roman"/>
          <w:lang w:val="cs-CZ"/>
        </w:rPr>
        <w:t>s</w:t>
      </w:r>
      <w:r w:rsidR="00A805B7">
        <w:rPr>
          <w:rFonts w:ascii="Times New Roman" w:hAnsi="Times New Roman"/>
          <w:lang w:val="cs-CZ"/>
        </w:rPr>
        <w:t> </w:t>
      </w:r>
      <w:r>
        <w:rPr>
          <w:rFonts w:ascii="Times New Roman" w:hAnsi="Times New Roman"/>
          <w:lang w:val="cs-CZ"/>
        </w:rPr>
        <w:t>žádostí</w:t>
      </w:r>
      <w:r w:rsidR="00A805B7">
        <w:rPr>
          <w:rFonts w:ascii="Times New Roman" w:hAnsi="Times New Roman"/>
          <w:lang w:val="cs-CZ"/>
        </w:rPr>
        <w:t xml:space="preserve"> o pobytový titul</w:t>
      </w:r>
      <w:r>
        <w:rPr>
          <w:rFonts w:ascii="Times New Roman" w:hAnsi="Times New Roman"/>
          <w:lang w:val="cs-CZ"/>
        </w:rPr>
        <w:t xml:space="preserve"> pár dnů </w:t>
      </w:r>
      <w:r w:rsidR="00957B1C">
        <w:rPr>
          <w:rFonts w:ascii="Times New Roman" w:hAnsi="Times New Roman"/>
          <w:lang w:val="cs-CZ"/>
        </w:rPr>
        <w:t>po </w:t>
      </w:r>
      <w:r w:rsidR="00610BE7" w:rsidRPr="004F7186">
        <w:rPr>
          <w:rFonts w:ascii="Times New Roman" w:hAnsi="Times New Roman"/>
          <w:lang w:val="cs-CZ"/>
        </w:rPr>
        <w:t>lhůtě</w:t>
      </w:r>
      <w:r>
        <w:rPr>
          <w:rFonts w:ascii="Times New Roman" w:hAnsi="Times New Roman"/>
          <w:lang w:val="cs-CZ"/>
        </w:rPr>
        <w:t xml:space="preserve"> a úředníci </w:t>
      </w:r>
      <w:r w:rsidR="00A805B7">
        <w:rPr>
          <w:rFonts w:ascii="Times New Roman" w:hAnsi="Times New Roman"/>
          <w:lang w:val="cs-CZ"/>
        </w:rPr>
        <w:t>je striktně odmítají</w:t>
      </w:r>
      <w:r w:rsidR="00DC0339">
        <w:rPr>
          <w:rFonts w:ascii="Times New Roman" w:hAnsi="Times New Roman"/>
          <w:lang w:val="cs-CZ"/>
        </w:rPr>
        <w:t>, byť sami lhůty nedodržují</w:t>
      </w:r>
      <w:r w:rsidR="00A805B7">
        <w:rPr>
          <w:rFonts w:ascii="Times New Roman" w:hAnsi="Times New Roman"/>
          <w:lang w:val="cs-CZ"/>
        </w:rPr>
        <w:t xml:space="preserve">. M. Jelínková navrhuje situace řešit v novém cizineckém zákoně jinou sankcí </w:t>
      </w:r>
      <w:r w:rsidR="007958CA">
        <w:rPr>
          <w:rFonts w:ascii="Times New Roman" w:hAnsi="Times New Roman"/>
          <w:lang w:val="cs-CZ"/>
        </w:rPr>
        <w:t xml:space="preserve">(např. pokutou) </w:t>
      </w:r>
      <w:r w:rsidR="00A805B7">
        <w:rPr>
          <w:rFonts w:ascii="Times New Roman" w:hAnsi="Times New Roman"/>
          <w:lang w:val="cs-CZ"/>
        </w:rPr>
        <w:t>než ztrátou pobytu</w:t>
      </w:r>
      <w:r w:rsidR="007958CA">
        <w:rPr>
          <w:rFonts w:ascii="Times New Roman" w:hAnsi="Times New Roman"/>
          <w:lang w:val="cs-CZ"/>
        </w:rPr>
        <w:t xml:space="preserve">. </w:t>
      </w:r>
      <w:r w:rsidR="00A805B7">
        <w:rPr>
          <w:rFonts w:ascii="Times New Roman" w:hAnsi="Times New Roman"/>
          <w:lang w:val="cs-CZ"/>
        </w:rPr>
        <w:t xml:space="preserve">P. </w:t>
      </w:r>
      <w:r w:rsidR="00610BE7" w:rsidRPr="004F7186">
        <w:rPr>
          <w:rFonts w:ascii="Times New Roman" w:hAnsi="Times New Roman"/>
          <w:lang w:val="cs-CZ"/>
        </w:rPr>
        <w:t>Novotná</w:t>
      </w:r>
      <w:r w:rsidR="00A805B7">
        <w:rPr>
          <w:rFonts w:ascii="Times New Roman" w:hAnsi="Times New Roman"/>
          <w:lang w:val="cs-CZ"/>
        </w:rPr>
        <w:t xml:space="preserve"> upozornila, že studentská pobytová oprávnění jsou v rámci možností vyřizována ve lhůtě. </w:t>
      </w:r>
      <w:r w:rsidR="007958CA">
        <w:rPr>
          <w:rFonts w:ascii="Times New Roman" w:hAnsi="Times New Roman"/>
          <w:lang w:val="cs-CZ"/>
        </w:rPr>
        <w:t>Z</w:t>
      </w:r>
      <w:r w:rsidR="00A805B7">
        <w:rPr>
          <w:rFonts w:ascii="Times New Roman" w:hAnsi="Times New Roman"/>
          <w:lang w:val="cs-CZ"/>
        </w:rPr>
        <w:t xml:space="preserve">pravidla dochází k tomu, že studenti podávají </w:t>
      </w:r>
      <w:r w:rsidR="00610BE7" w:rsidRPr="004F7186">
        <w:rPr>
          <w:rFonts w:ascii="Times New Roman" w:hAnsi="Times New Roman"/>
          <w:lang w:val="cs-CZ"/>
        </w:rPr>
        <w:t>žádosti v červnu,</w:t>
      </w:r>
      <w:r w:rsidR="00A805B7">
        <w:rPr>
          <w:rFonts w:ascii="Times New Roman" w:hAnsi="Times New Roman"/>
          <w:lang w:val="cs-CZ"/>
        </w:rPr>
        <w:t xml:space="preserve"> pak sami žádají o </w:t>
      </w:r>
      <w:r w:rsidR="00610BE7" w:rsidRPr="004F7186">
        <w:rPr>
          <w:rFonts w:ascii="Times New Roman" w:hAnsi="Times New Roman"/>
          <w:lang w:val="cs-CZ"/>
        </w:rPr>
        <w:t>přerušení</w:t>
      </w:r>
      <w:r w:rsidR="00A805B7">
        <w:rPr>
          <w:rFonts w:ascii="Times New Roman" w:hAnsi="Times New Roman"/>
          <w:lang w:val="cs-CZ"/>
        </w:rPr>
        <w:t xml:space="preserve"> po dobu prázdnin, kdy je</w:t>
      </w:r>
      <w:r w:rsidR="007958CA">
        <w:rPr>
          <w:rFonts w:ascii="Times New Roman" w:hAnsi="Times New Roman"/>
          <w:lang w:val="cs-CZ"/>
        </w:rPr>
        <w:t>ště nemají potvrzení o </w:t>
      </w:r>
      <w:r w:rsidR="0083116F">
        <w:rPr>
          <w:rFonts w:ascii="Times New Roman" w:hAnsi="Times New Roman"/>
          <w:lang w:val="cs-CZ"/>
        </w:rPr>
        <w:t>studiu. Podle návrhu nového cizineckého</w:t>
      </w:r>
      <w:r w:rsidR="00A805B7">
        <w:rPr>
          <w:rFonts w:ascii="Times New Roman" w:hAnsi="Times New Roman"/>
          <w:lang w:val="cs-CZ"/>
        </w:rPr>
        <w:t xml:space="preserve"> zákoně </w:t>
      </w:r>
      <w:r w:rsidR="0083116F">
        <w:rPr>
          <w:rFonts w:ascii="Times New Roman" w:hAnsi="Times New Roman"/>
          <w:lang w:val="cs-CZ"/>
        </w:rPr>
        <w:t>se žádosti mohou podávat až do uplynutí platnosti předchozího pobytového oprávnění, studentům se pobyt prodlužuje o 3 měsíce po konci studia</w:t>
      </w:r>
      <w:r w:rsidR="00957B1C">
        <w:rPr>
          <w:rFonts w:ascii="Times New Roman" w:hAnsi="Times New Roman"/>
          <w:lang w:val="cs-CZ"/>
        </w:rPr>
        <w:t>. OAMP upozorňuje na </w:t>
      </w:r>
      <w:r w:rsidR="0083116F">
        <w:rPr>
          <w:rFonts w:ascii="Times New Roman" w:hAnsi="Times New Roman"/>
          <w:lang w:val="cs-CZ"/>
        </w:rPr>
        <w:t xml:space="preserve">stávající </w:t>
      </w:r>
      <w:r w:rsidR="00A805B7">
        <w:rPr>
          <w:rFonts w:ascii="Times New Roman" w:hAnsi="Times New Roman"/>
          <w:lang w:val="cs-CZ"/>
        </w:rPr>
        <w:t>lhůty všechna</w:t>
      </w:r>
      <w:r w:rsidR="00957B1C">
        <w:rPr>
          <w:rFonts w:ascii="Times New Roman" w:hAnsi="Times New Roman"/>
          <w:lang w:val="cs-CZ"/>
        </w:rPr>
        <w:t xml:space="preserve"> studijní</w:t>
      </w:r>
      <w:r w:rsidR="00610BE7" w:rsidRPr="004F7186">
        <w:rPr>
          <w:rFonts w:ascii="Times New Roman" w:hAnsi="Times New Roman"/>
          <w:lang w:val="cs-CZ"/>
        </w:rPr>
        <w:t xml:space="preserve"> oddělení, je </w:t>
      </w:r>
      <w:r w:rsidR="00DC0339">
        <w:rPr>
          <w:rFonts w:ascii="Times New Roman" w:hAnsi="Times New Roman"/>
          <w:lang w:val="cs-CZ"/>
        </w:rPr>
        <w:t xml:space="preserve">také </w:t>
      </w:r>
      <w:r w:rsidR="00610BE7" w:rsidRPr="004F7186">
        <w:rPr>
          <w:rFonts w:ascii="Times New Roman" w:hAnsi="Times New Roman"/>
          <w:lang w:val="cs-CZ"/>
        </w:rPr>
        <w:t>možné odvolání</w:t>
      </w:r>
      <w:r w:rsidR="00A805B7">
        <w:rPr>
          <w:rFonts w:ascii="Times New Roman" w:hAnsi="Times New Roman"/>
          <w:lang w:val="cs-CZ"/>
        </w:rPr>
        <w:t>. Je rozdíl, zda</w:t>
      </w:r>
      <w:r w:rsidR="00957B1C">
        <w:rPr>
          <w:rFonts w:ascii="Times New Roman" w:hAnsi="Times New Roman"/>
          <w:lang w:val="cs-CZ"/>
        </w:rPr>
        <w:t xml:space="preserve"> je lhůta porušena o </w:t>
      </w:r>
      <w:r w:rsidR="00A805B7">
        <w:rPr>
          <w:rFonts w:ascii="Times New Roman" w:hAnsi="Times New Roman"/>
          <w:lang w:val="cs-CZ"/>
        </w:rPr>
        <w:t xml:space="preserve">2 nebo 14 dnů. </w:t>
      </w:r>
      <w:r w:rsidR="0083116F">
        <w:rPr>
          <w:rFonts w:ascii="Times New Roman" w:hAnsi="Times New Roman"/>
          <w:lang w:val="cs-CZ"/>
        </w:rPr>
        <w:t>P. Novotná b</w:t>
      </w:r>
      <w:r w:rsidR="00A805B7">
        <w:rPr>
          <w:rFonts w:ascii="Times New Roman" w:hAnsi="Times New Roman"/>
          <w:lang w:val="cs-CZ"/>
        </w:rPr>
        <w:t xml:space="preserve">ude </w:t>
      </w:r>
      <w:r w:rsidR="0083116F">
        <w:rPr>
          <w:rFonts w:ascii="Times New Roman" w:hAnsi="Times New Roman"/>
          <w:lang w:val="cs-CZ"/>
        </w:rPr>
        <w:t xml:space="preserve">o problematice </w:t>
      </w:r>
      <w:r w:rsidR="00957B1C">
        <w:rPr>
          <w:rFonts w:ascii="Times New Roman" w:hAnsi="Times New Roman"/>
          <w:lang w:val="cs-CZ"/>
        </w:rPr>
        <w:t>informovat na </w:t>
      </w:r>
      <w:r w:rsidR="00A805B7">
        <w:rPr>
          <w:rFonts w:ascii="Times New Roman" w:hAnsi="Times New Roman"/>
          <w:lang w:val="cs-CZ"/>
        </w:rPr>
        <w:t xml:space="preserve">OAMP. </w:t>
      </w:r>
      <w:r w:rsidR="00DC0339">
        <w:rPr>
          <w:rFonts w:ascii="Times New Roman" w:hAnsi="Times New Roman"/>
          <w:lang w:val="cs-CZ"/>
        </w:rPr>
        <w:t xml:space="preserve">P. </w:t>
      </w:r>
      <w:r w:rsidR="00DC0339" w:rsidRPr="004F7186">
        <w:rPr>
          <w:rFonts w:ascii="Times New Roman" w:hAnsi="Times New Roman"/>
          <w:lang w:val="cs-CZ"/>
        </w:rPr>
        <w:t xml:space="preserve">Pořízek </w:t>
      </w:r>
      <w:r w:rsidR="00DC0339">
        <w:rPr>
          <w:rFonts w:ascii="Times New Roman" w:hAnsi="Times New Roman"/>
          <w:lang w:val="cs-CZ"/>
        </w:rPr>
        <w:t xml:space="preserve">si myslí, že situace je lehce řešitelná </w:t>
      </w:r>
      <w:r w:rsidR="00957B1C">
        <w:rPr>
          <w:rFonts w:ascii="Times New Roman" w:hAnsi="Times New Roman"/>
          <w:lang w:val="cs-CZ"/>
        </w:rPr>
        <w:t>zrušením lhůty 14 dnů v </w:t>
      </w:r>
      <w:r w:rsidR="00DC0339">
        <w:rPr>
          <w:rFonts w:ascii="Times New Roman" w:hAnsi="Times New Roman" w:cs="Times New Roman"/>
          <w:lang w:val="cs-CZ"/>
        </w:rPr>
        <w:t>§</w:t>
      </w:r>
      <w:r w:rsidR="00957B1C">
        <w:rPr>
          <w:rFonts w:ascii="Times New Roman" w:hAnsi="Times New Roman"/>
          <w:lang w:val="cs-CZ"/>
        </w:rPr>
        <w:t> </w:t>
      </w:r>
      <w:r w:rsidR="00DC0339" w:rsidRPr="004F7186">
        <w:rPr>
          <w:rFonts w:ascii="Times New Roman" w:hAnsi="Times New Roman"/>
          <w:lang w:val="cs-CZ"/>
        </w:rPr>
        <w:t xml:space="preserve">47 </w:t>
      </w:r>
      <w:r w:rsidR="00DC0339">
        <w:rPr>
          <w:rFonts w:ascii="Times New Roman" w:hAnsi="Times New Roman"/>
          <w:lang w:val="cs-CZ"/>
        </w:rPr>
        <w:t>odst. 1 zákona č. 326/1999 Sb., o pobytu cizinců n</w:t>
      </w:r>
      <w:r w:rsidR="00957B1C">
        <w:rPr>
          <w:rFonts w:ascii="Times New Roman" w:hAnsi="Times New Roman"/>
          <w:lang w:val="cs-CZ"/>
        </w:rPr>
        <w:t>a území České republiky a o </w:t>
      </w:r>
      <w:r w:rsidR="00DC0339" w:rsidRPr="00DC0339">
        <w:rPr>
          <w:rFonts w:ascii="Times New Roman" w:hAnsi="Times New Roman"/>
          <w:lang w:val="cs-CZ"/>
        </w:rPr>
        <w:t>změně některých zákonů</w:t>
      </w:r>
      <w:r w:rsidR="00DC0339">
        <w:rPr>
          <w:rFonts w:ascii="Times New Roman" w:hAnsi="Times New Roman"/>
          <w:lang w:val="cs-CZ"/>
        </w:rPr>
        <w:t xml:space="preserve">, než to vyřeší celková nová právní úprava. </w:t>
      </w:r>
      <w:r w:rsidR="00A805B7">
        <w:rPr>
          <w:rFonts w:ascii="Times New Roman" w:hAnsi="Times New Roman"/>
          <w:lang w:val="cs-CZ"/>
        </w:rPr>
        <w:t xml:space="preserve">M. Jelínková </w:t>
      </w:r>
      <w:r w:rsidR="009333D6">
        <w:rPr>
          <w:rFonts w:ascii="Times New Roman" w:hAnsi="Times New Roman"/>
          <w:lang w:val="cs-CZ"/>
        </w:rPr>
        <w:t>upozornila na </w:t>
      </w:r>
      <w:r w:rsidR="0083116F">
        <w:rPr>
          <w:rFonts w:ascii="Times New Roman" w:hAnsi="Times New Roman"/>
          <w:lang w:val="cs-CZ"/>
        </w:rPr>
        <w:t>tvrdost vůči cizincům, která se promítá v přístupu OAMP nejen vůči studentům.</w:t>
      </w:r>
      <w:r w:rsidR="009333D6" w:rsidRPr="009333D6">
        <w:rPr>
          <w:rFonts w:ascii="Times New Roman" w:hAnsi="Times New Roman"/>
          <w:lang w:val="cs-CZ"/>
        </w:rPr>
        <w:t xml:space="preserve"> </w:t>
      </w:r>
      <w:r w:rsidR="009333D6">
        <w:rPr>
          <w:rFonts w:ascii="Times New Roman" w:hAnsi="Times New Roman"/>
          <w:lang w:val="cs-CZ"/>
        </w:rPr>
        <w:t xml:space="preserve">P. </w:t>
      </w:r>
      <w:r w:rsidR="009333D6" w:rsidRPr="004F7186">
        <w:rPr>
          <w:rFonts w:ascii="Times New Roman" w:hAnsi="Times New Roman"/>
          <w:lang w:val="cs-CZ"/>
        </w:rPr>
        <w:t xml:space="preserve">Čižinský </w:t>
      </w:r>
      <w:r w:rsidR="009333D6">
        <w:rPr>
          <w:rFonts w:ascii="Times New Roman" w:hAnsi="Times New Roman"/>
          <w:lang w:val="cs-CZ"/>
        </w:rPr>
        <w:t>připomněl rakouskou právní úpravu a navrhuje umožnit studentům podávat žádosti i 6 měsíců po uplynutí platnosti předchozího pobytového oprávnění. Zároveň up</w:t>
      </w:r>
      <w:r w:rsidR="00DC0339">
        <w:rPr>
          <w:rFonts w:ascii="Times New Roman" w:hAnsi="Times New Roman"/>
          <w:lang w:val="cs-CZ"/>
        </w:rPr>
        <w:t>ozornil na nedostupnost úřadů</w:t>
      </w:r>
      <w:r w:rsidR="009333D6">
        <w:rPr>
          <w:rFonts w:ascii="Times New Roman" w:hAnsi="Times New Roman"/>
          <w:lang w:val="cs-CZ"/>
        </w:rPr>
        <w:t xml:space="preserve"> cizinecké správy, přičemž nový návrh věc komplikuje v tom, že i k prodloužení bude třeba osobní účasti. P. Novotná osvětlila, že </w:t>
      </w:r>
      <w:r w:rsidR="009333D6" w:rsidRPr="004F7186">
        <w:rPr>
          <w:rFonts w:ascii="Times New Roman" w:hAnsi="Times New Roman"/>
          <w:lang w:val="cs-CZ"/>
        </w:rPr>
        <w:t>není nutná osobní účast při prodlužování</w:t>
      </w:r>
      <w:r w:rsidR="00DC0339">
        <w:rPr>
          <w:rFonts w:ascii="Times New Roman" w:hAnsi="Times New Roman"/>
          <w:lang w:val="cs-CZ"/>
        </w:rPr>
        <w:t>, a to</w:t>
      </w:r>
      <w:r w:rsidR="009333D6" w:rsidRPr="004F7186">
        <w:rPr>
          <w:rFonts w:ascii="Times New Roman" w:hAnsi="Times New Roman"/>
          <w:lang w:val="cs-CZ"/>
        </w:rPr>
        <w:t xml:space="preserve"> ani </w:t>
      </w:r>
      <w:r w:rsidR="00DC0339">
        <w:rPr>
          <w:rFonts w:ascii="Times New Roman" w:hAnsi="Times New Roman"/>
          <w:lang w:val="cs-CZ"/>
        </w:rPr>
        <w:t xml:space="preserve">ve stávající právní úpravě, </w:t>
      </w:r>
      <w:r w:rsidR="009333D6" w:rsidRPr="004F7186">
        <w:rPr>
          <w:rFonts w:ascii="Times New Roman" w:hAnsi="Times New Roman"/>
          <w:lang w:val="cs-CZ"/>
        </w:rPr>
        <w:t>ani v</w:t>
      </w:r>
      <w:r w:rsidR="009333D6">
        <w:rPr>
          <w:rFonts w:ascii="Times New Roman" w:hAnsi="Times New Roman"/>
          <w:lang w:val="cs-CZ"/>
        </w:rPr>
        <w:t xml:space="preserve"> nových </w:t>
      </w:r>
      <w:r w:rsidR="009333D6" w:rsidRPr="004F7186">
        <w:rPr>
          <w:rFonts w:ascii="Times New Roman" w:hAnsi="Times New Roman"/>
          <w:lang w:val="cs-CZ"/>
        </w:rPr>
        <w:t>návrzích</w:t>
      </w:r>
      <w:r w:rsidR="009333D6">
        <w:rPr>
          <w:rFonts w:ascii="Times New Roman" w:hAnsi="Times New Roman"/>
          <w:lang w:val="cs-CZ"/>
        </w:rPr>
        <w:t>.</w:t>
      </w:r>
    </w:p>
    <w:p w:rsidR="00A805B7" w:rsidRDefault="00A805B7" w:rsidP="00FD0445">
      <w:pPr>
        <w:rPr>
          <w:rFonts w:ascii="Times New Roman" w:hAnsi="Times New Roman"/>
          <w:lang w:val="cs-CZ"/>
        </w:rPr>
      </w:pPr>
    </w:p>
    <w:p w:rsidR="0083116F" w:rsidRDefault="0083116F" w:rsidP="0083116F">
      <w:pPr>
        <w:jc w:val="both"/>
        <w:rPr>
          <w:rFonts w:ascii="Times New Roman" w:hAnsi="Times New Roman"/>
          <w:lang w:val="cs-CZ"/>
        </w:rPr>
      </w:pPr>
      <w:r>
        <w:rPr>
          <w:rFonts w:ascii="Times New Roman" w:hAnsi="Times New Roman"/>
          <w:lang w:val="cs-CZ"/>
        </w:rPr>
        <w:t xml:space="preserve">M. </w:t>
      </w:r>
      <w:r w:rsidR="00610BE7" w:rsidRPr="004F7186">
        <w:rPr>
          <w:rFonts w:ascii="Times New Roman" w:hAnsi="Times New Roman"/>
          <w:lang w:val="cs-CZ"/>
        </w:rPr>
        <w:t>Faltová</w:t>
      </w:r>
      <w:r>
        <w:rPr>
          <w:rFonts w:ascii="Times New Roman" w:hAnsi="Times New Roman"/>
          <w:lang w:val="cs-CZ"/>
        </w:rPr>
        <w:t xml:space="preserve"> považuje za problematické, aby OAMP po </w:t>
      </w:r>
      <w:r w:rsidR="00DC0339">
        <w:rPr>
          <w:rFonts w:ascii="Times New Roman" w:hAnsi="Times New Roman"/>
          <w:lang w:val="cs-CZ"/>
        </w:rPr>
        <w:t xml:space="preserve">vlastní </w:t>
      </w:r>
      <w:r>
        <w:rPr>
          <w:rFonts w:ascii="Times New Roman" w:hAnsi="Times New Roman"/>
          <w:lang w:val="cs-CZ"/>
        </w:rPr>
        <w:t xml:space="preserve">dlouhé nečinnosti vyzýval </w:t>
      </w:r>
      <w:r w:rsidR="00DC0339">
        <w:rPr>
          <w:rFonts w:ascii="Times New Roman" w:hAnsi="Times New Roman"/>
          <w:lang w:val="cs-CZ"/>
        </w:rPr>
        <w:t xml:space="preserve">cizince </w:t>
      </w:r>
      <w:r>
        <w:rPr>
          <w:rFonts w:ascii="Times New Roman" w:hAnsi="Times New Roman"/>
          <w:lang w:val="cs-CZ"/>
        </w:rPr>
        <w:t>k doplnění žádosti ve velmi krátkých lhůtách (např. 5 či 7 dnů). Dále upozorňuje na to, že se nevydávají potvrzení o podání. Cizinci pak nemají důkaz, že dokument již doložili. P. Novotná slíbila, že o tom bude informovat na poradě, a dále uvedla, že MV v případě průtahů spojuje řízení</w:t>
      </w:r>
      <w:r w:rsidR="00610BE7" w:rsidRPr="004F7186">
        <w:rPr>
          <w:rFonts w:ascii="Times New Roman" w:hAnsi="Times New Roman"/>
          <w:lang w:val="cs-CZ"/>
        </w:rPr>
        <w:t xml:space="preserve"> s dalším </w:t>
      </w:r>
      <w:r w:rsidR="009333D6">
        <w:rPr>
          <w:rFonts w:ascii="Times New Roman" w:hAnsi="Times New Roman"/>
          <w:lang w:val="cs-CZ"/>
        </w:rPr>
        <w:t xml:space="preserve">a pobyt se uděluje od doby rozhodnutí na 2 roky. Pozitivní změnu ohledně potvrzení o podání přinese digitalizace  - automaticky se vygeneruje popis položek, které cizinec doložil. P. Čižinský upozornil, že není jasné, jak je to se spojováním řízení. Do doby, než je vydáno rozhodnutí, cizinec legálně pobývá na území ČR. P. Novotná </w:t>
      </w:r>
      <w:r w:rsidR="00DC0339">
        <w:rPr>
          <w:rFonts w:ascii="Times New Roman" w:hAnsi="Times New Roman"/>
          <w:lang w:val="cs-CZ"/>
        </w:rPr>
        <w:t>vysvětlila</w:t>
      </w:r>
      <w:r w:rsidR="009333D6">
        <w:rPr>
          <w:rFonts w:ascii="Times New Roman" w:hAnsi="Times New Roman"/>
          <w:lang w:val="cs-CZ"/>
        </w:rPr>
        <w:t>, že rozhodnutí se musí vydávat od platnosti předchozího pobytového oprávnění a přestože by MV mělo pobytové oprávnění pouze prodloužit, spojuje řízení s následujícím ve prospěch cizinců.</w:t>
      </w:r>
    </w:p>
    <w:p w:rsidR="00610BE7" w:rsidRPr="00DC0339" w:rsidRDefault="00610BE7" w:rsidP="0083116F">
      <w:pPr>
        <w:jc w:val="both"/>
        <w:rPr>
          <w:rFonts w:ascii="Times New Roman" w:hAnsi="Times New Roman"/>
          <w:lang w:val="cs-CZ"/>
        </w:rPr>
      </w:pPr>
    </w:p>
    <w:p w:rsidR="009333D6" w:rsidRPr="00DC0339" w:rsidRDefault="009333D6" w:rsidP="00FD0445">
      <w:pPr>
        <w:rPr>
          <w:rFonts w:ascii="Times New Roman" w:hAnsi="Times New Roman"/>
          <w:lang w:val="cs-CZ"/>
        </w:rPr>
      </w:pPr>
      <w:r w:rsidRPr="00DC0339">
        <w:rPr>
          <w:rFonts w:ascii="Times New Roman" w:hAnsi="Times New Roman"/>
          <w:lang w:val="cs-CZ"/>
        </w:rPr>
        <w:t xml:space="preserve">Po debatě </w:t>
      </w:r>
      <w:r w:rsidRPr="00DC0339">
        <w:rPr>
          <w:rFonts w:ascii="Times New Roman" w:hAnsi="Times New Roman"/>
          <w:b/>
          <w:i/>
          <w:lang w:val="cs-CZ"/>
        </w:rPr>
        <w:t xml:space="preserve">Výbor </w:t>
      </w:r>
      <w:r w:rsidR="00717A7A" w:rsidRPr="00DC0339">
        <w:rPr>
          <w:rFonts w:ascii="Times New Roman" w:hAnsi="Times New Roman"/>
          <w:b/>
          <w:i/>
          <w:lang w:val="cs-CZ"/>
        </w:rPr>
        <w:t xml:space="preserve">přijal následující </w:t>
      </w:r>
      <w:r w:rsidRPr="00DC0339">
        <w:rPr>
          <w:rFonts w:ascii="Times New Roman" w:hAnsi="Times New Roman"/>
          <w:b/>
          <w:i/>
          <w:lang w:val="cs-CZ"/>
        </w:rPr>
        <w:t>usnesení</w:t>
      </w:r>
      <w:r w:rsidRPr="00DC0339">
        <w:rPr>
          <w:rFonts w:ascii="Times New Roman" w:hAnsi="Times New Roman"/>
          <w:lang w:val="cs-CZ"/>
        </w:rPr>
        <w:t>:</w:t>
      </w:r>
    </w:p>
    <w:p w:rsidR="009333D6" w:rsidRPr="00DC0339" w:rsidRDefault="009333D6" w:rsidP="00FD0445">
      <w:pPr>
        <w:rPr>
          <w:rFonts w:ascii="Times New Roman" w:hAnsi="Times New Roman"/>
          <w:lang w:val="cs-CZ"/>
        </w:rPr>
      </w:pPr>
    </w:p>
    <w:p w:rsidR="00717A7A" w:rsidRPr="00DC0339" w:rsidRDefault="009333D6" w:rsidP="00765712">
      <w:pPr>
        <w:pStyle w:val="Odstavecseseznamem"/>
        <w:widowControl w:val="0"/>
        <w:numPr>
          <w:ilvl w:val="0"/>
          <w:numId w:val="8"/>
        </w:numPr>
        <w:tabs>
          <w:tab w:val="left" w:pos="709"/>
        </w:tabs>
        <w:autoSpaceDE w:val="0"/>
        <w:autoSpaceDN w:val="0"/>
        <w:adjustRightInd w:val="0"/>
        <w:spacing w:after="20"/>
        <w:jc w:val="both"/>
        <w:rPr>
          <w:rFonts w:ascii="Times New Roman" w:hAnsi="Times New Roman" w:cs="Georgia"/>
          <w:b/>
          <w:iCs/>
          <w:szCs w:val="26"/>
          <w:lang w:val="cs-CZ"/>
        </w:rPr>
      </w:pPr>
      <w:r w:rsidRPr="00DC0339">
        <w:rPr>
          <w:rFonts w:ascii="Times New Roman" w:hAnsi="Times New Roman" w:cs="Georgia"/>
          <w:b/>
          <w:iCs/>
          <w:szCs w:val="26"/>
          <w:lang w:val="cs-CZ"/>
        </w:rPr>
        <w:t>Výbor bere na vědomí podnět k rozhodování Ministerstva vnitra v řízení o pobytu cizinců, který zpracovalo Konzorcium nevládních organizací pracujících s cizinci.</w:t>
      </w:r>
    </w:p>
    <w:p w:rsidR="00717A7A" w:rsidRPr="00DC0339" w:rsidRDefault="009333D6" w:rsidP="00765712">
      <w:pPr>
        <w:pStyle w:val="Odstavecseseznamem"/>
        <w:widowControl w:val="0"/>
        <w:numPr>
          <w:ilvl w:val="0"/>
          <w:numId w:val="8"/>
        </w:numPr>
        <w:tabs>
          <w:tab w:val="left" w:pos="709"/>
        </w:tabs>
        <w:autoSpaceDE w:val="0"/>
        <w:autoSpaceDN w:val="0"/>
        <w:adjustRightInd w:val="0"/>
        <w:spacing w:after="20"/>
        <w:jc w:val="both"/>
        <w:rPr>
          <w:rFonts w:ascii="Times New Roman" w:hAnsi="Times New Roman" w:cs="Georgia"/>
          <w:b/>
          <w:iCs/>
          <w:szCs w:val="26"/>
          <w:lang w:val="cs-CZ"/>
        </w:rPr>
      </w:pPr>
      <w:r w:rsidRPr="00DC0339">
        <w:rPr>
          <w:rFonts w:ascii="Times New Roman" w:hAnsi="Times New Roman" w:cs="Georgia"/>
          <w:b/>
          <w:iCs/>
          <w:szCs w:val="26"/>
          <w:lang w:val="cs-CZ"/>
        </w:rPr>
        <w:t>Výbor bere na vědomí informace Ministerstva vnitra o aktuálním stavu.</w:t>
      </w:r>
    </w:p>
    <w:p w:rsidR="00EE370C" w:rsidRPr="00DC0339" w:rsidRDefault="009333D6" w:rsidP="00765712">
      <w:pPr>
        <w:pStyle w:val="Odstavecseseznamem"/>
        <w:widowControl w:val="0"/>
        <w:numPr>
          <w:ilvl w:val="0"/>
          <w:numId w:val="8"/>
        </w:numPr>
        <w:tabs>
          <w:tab w:val="left" w:pos="709"/>
        </w:tabs>
        <w:autoSpaceDE w:val="0"/>
        <w:autoSpaceDN w:val="0"/>
        <w:adjustRightInd w:val="0"/>
        <w:spacing w:after="20"/>
        <w:jc w:val="both"/>
        <w:rPr>
          <w:rFonts w:ascii="Times New Roman" w:hAnsi="Times New Roman" w:cs="Georgia"/>
          <w:b/>
          <w:iCs/>
          <w:szCs w:val="26"/>
          <w:lang w:val="cs-CZ"/>
        </w:rPr>
      </w:pPr>
      <w:r w:rsidRPr="00DC0339">
        <w:rPr>
          <w:rFonts w:ascii="Times New Roman" w:hAnsi="Times New Roman" w:cs="Georgia"/>
          <w:b/>
          <w:iCs/>
          <w:szCs w:val="26"/>
          <w:lang w:val="cs-CZ"/>
        </w:rPr>
        <w:t>Výbor vyzývá Ministerstvo vnitra, aby do 31. ledna 2014 Výboru předložilo zprávu o nápravě.</w:t>
      </w:r>
    </w:p>
    <w:p w:rsidR="00717A7A" w:rsidRPr="00DC0339" w:rsidRDefault="00717A7A" w:rsidP="00FD0445">
      <w:pPr>
        <w:rPr>
          <w:rFonts w:ascii="Times New Roman" w:hAnsi="Times New Roman"/>
          <w:lang w:val="cs-CZ"/>
        </w:rPr>
      </w:pPr>
    </w:p>
    <w:p w:rsidR="009E34A7" w:rsidRPr="00DC0339" w:rsidRDefault="00717A7A" w:rsidP="00FD0445">
      <w:pPr>
        <w:rPr>
          <w:rFonts w:ascii="Times New Roman" w:hAnsi="Times New Roman"/>
          <w:lang w:val="cs-CZ"/>
        </w:rPr>
      </w:pPr>
      <w:r w:rsidRPr="00DC0339">
        <w:rPr>
          <w:rFonts w:ascii="Times New Roman" w:hAnsi="Times New Roman"/>
          <w:lang w:val="cs-CZ"/>
        </w:rPr>
        <w:t>18 hlasovalo</w:t>
      </w:r>
      <w:r w:rsidR="004B3999" w:rsidRPr="00DC0339">
        <w:rPr>
          <w:rFonts w:ascii="Times New Roman" w:hAnsi="Times New Roman"/>
          <w:lang w:val="cs-CZ"/>
        </w:rPr>
        <w:t xml:space="preserve"> pro, </w:t>
      </w:r>
      <w:r w:rsidRPr="00DC0339">
        <w:rPr>
          <w:rFonts w:ascii="Times New Roman" w:hAnsi="Times New Roman"/>
          <w:lang w:val="cs-CZ"/>
        </w:rPr>
        <w:t xml:space="preserve">nikdo proti, </w:t>
      </w:r>
      <w:r w:rsidR="004B3999" w:rsidRPr="00DC0339">
        <w:rPr>
          <w:rFonts w:ascii="Times New Roman" w:hAnsi="Times New Roman"/>
          <w:lang w:val="cs-CZ"/>
        </w:rPr>
        <w:t>jeden se zdržel</w:t>
      </w:r>
      <w:r w:rsidRPr="00DC0339">
        <w:rPr>
          <w:rFonts w:ascii="Times New Roman" w:hAnsi="Times New Roman"/>
          <w:lang w:val="cs-CZ"/>
        </w:rPr>
        <w:t>.</w:t>
      </w:r>
      <w:r w:rsidR="00EE370C" w:rsidRPr="00DC0339">
        <w:rPr>
          <w:rFonts w:ascii="Times New Roman" w:hAnsi="Times New Roman"/>
          <w:lang w:val="cs-CZ"/>
        </w:rPr>
        <w:t xml:space="preserve"> </w:t>
      </w:r>
    </w:p>
    <w:p w:rsidR="00156947" w:rsidRPr="00DC0339" w:rsidRDefault="00156947" w:rsidP="00156947">
      <w:pPr>
        <w:rPr>
          <w:rFonts w:ascii="Times New Roman" w:hAnsi="Times New Roman"/>
          <w:b/>
          <w:lang w:val="cs-CZ"/>
        </w:rPr>
      </w:pPr>
    </w:p>
    <w:p w:rsidR="00EF12C5" w:rsidRDefault="00156947" w:rsidP="00156947">
      <w:pPr>
        <w:rPr>
          <w:rFonts w:ascii="Times New Roman" w:hAnsi="Times New Roman"/>
          <w:b/>
          <w:u w:val="single"/>
          <w:lang w:val="cs-CZ"/>
        </w:rPr>
      </w:pPr>
      <w:r w:rsidRPr="004F7186">
        <w:rPr>
          <w:rFonts w:ascii="Times New Roman" w:hAnsi="Times New Roman"/>
          <w:b/>
          <w:u w:val="single"/>
          <w:lang w:val="cs-CZ"/>
        </w:rPr>
        <w:t xml:space="preserve">3. </w:t>
      </w:r>
      <w:r w:rsidR="009E34A7" w:rsidRPr="004F7186">
        <w:rPr>
          <w:rFonts w:ascii="Times New Roman" w:hAnsi="Times New Roman"/>
          <w:b/>
          <w:u w:val="single"/>
          <w:lang w:val="cs-CZ"/>
        </w:rPr>
        <w:t>Účast cizinců na veřejném a politickém životě</w:t>
      </w:r>
    </w:p>
    <w:p w:rsidR="00EE370C" w:rsidRPr="004F7186" w:rsidRDefault="00EE370C" w:rsidP="00156947">
      <w:pPr>
        <w:rPr>
          <w:rFonts w:ascii="Times New Roman" w:hAnsi="Times New Roman"/>
          <w:b/>
          <w:u w:val="single"/>
          <w:lang w:val="cs-CZ"/>
        </w:rPr>
      </w:pPr>
    </w:p>
    <w:p w:rsidR="00606061" w:rsidRDefault="00606061" w:rsidP="00606061">
      <w:pPr>
        <w:jc w:val="both"/>
        <w:rPr>
          <w:rFonts w:ascii="Times New Roman" w:hAnsi="Times New Roman"/>
          <w:lang w:val="cs-CZ"/>
        </w:rPr>
      </w:pPr>
      <w:r>
        <w:rPr>
          <w:rFonts w:ascii="Times New Roman" w:hAnsi="Times New Roman"/>
          <w:lang w:val="cs-CZ"/>
        </w:rPr>
        <w:t>Bod uvedl předseda, přivítal V. Henycha a pož</w:t>
      </w:r>
      <w:r w:rsidR="00957B1C">
        <w:rPr>
          <w:rFonts w:ascii="Times New Roman" w:hAnsi="Times New Roman"/>
          <w:lang w:val="cs-CZ"/>
        </w:rPr>
        <w:t>ádal jej o aktuální informace o </w:t>
      </w:r>
      <w:r>
        <w:rPr>
          <w:rFonts w:ascii="Times New Roman" w:hAnsi="Times New Roman"/>
          <w:lang w:val="cs-CZ"/>
        </w:rPr>
        <w:t xml:space="preserve">chystaných změnách. V. </w:t>
      </w:r>
      <w:r w:rsidRPr="001A1878">
        <w:rPr>
          <w:rFonts w:ascii="Times New Roman" w:hAnsi="Times New Roman"/>
          <w:lang w:val="cs-CZ"/>
        </w:rPr>
        <w:t>Henych uvedl, že se připravují dvě novely: 1. technická novela zákona č.</w:t>
      </w:r>
      <w:r w:rsidR="001A1878" w:rsidRPr="001A1878">
        <w:rPr>
          <w:rFonts w:ascii="Times New Roman" w:hAnsi="Times New Roman"/>
          <w:lang w:val="cs-CZ"/>
        </w:rPr>
        <w:t xml:space="preserve"> 62/2003 Sb.</w:t>
      </w:r>
      <w:r w:rsidRPr="001A1878">
        <w:rPr>
          <w:rFonts w:ascii="Times New Roman" w:hAnsi="Times New Roman"/>
          <w:lang w:val="cs-CZ"/>
        </w:rPr>
        <w:t xml:space="preserve">, o volbách do Evropského parlamentu, jež vyplývá z unijního práva a měla by vstoupit v účinnost zřejmě v únoru 2014; 2. </w:t>
      </w:r>
      <w:r w:rsidR="008B1B37" w:rsidRPr="001A1878">
        <w:rPr>
          <w:rFonts w:ascii="Times New Roman" w:hAnsi="Times New Roman"/>
          <w:lang w:val="cs-CZ"/>
        </w:rPr>
        <w:t>n</w:t>
      </w:r>
      <w:r w:rsidRPr="001A1878">
        <w:rPr>
          <w:rFonts w:ascii="Times New Roman" w:hAnsi="Times New Roman"/>
          <w:lang w:val="cs-CZ"/>
        </w:rPr>
        <w:t xml:space="preserve">ovela zákona č. </w:t>
      </w:r>
      <w:r w:rsidR="001A1878" w:rsidRPr="001A1878">
        <w:rPr>
          <w:rFonts w:ascii="Times New Roman" w:hAnsi="Times New Roman"/>
          <w:lang w:val="cs-CZ"/>
        </w:rPr>
        <w:t>237/1997 Sb.</w:t>
      </w:r>
      <w:r w:rsidRPr="001A1878">
        <w:rPr>
          <w:rFonts w:ascii="Times New Roman" w:hAnsi="Times New Roman"/>
          <w:lang w:val="cs-CZ"/>
        </w:rPr>
        <w:t>, o volbá</w:t>
      </w:r>
      <w:r w:rsidR="001A1878" w:rsidRPr="001A1878">
        <w:rPr>
          <w:rFonts w:ascii="Times New Roman" w:hAnsi="Times New Roman"/>
          <w:lang w:val="cs-CZ"/>
        </w:rPr>
        <w:t>ch do Parlamentu</w:t>
      </w:r>
      <w:r w:rsidRPr="001A1878">
        <w:rPr>
          <w:rFonts w:ascii="Times New Roman" w:hAnsi="Times New Roman"/>
          <w:lang w:val="cs-CZ"/>
        </w:rPr>
        <w:t xml:space="preserve"> </w:t>
      </w:r>
      <w:r w:rsidR="001A1878" w:rsidRPr="006B0839">
        <w:rPr>
          <w:rFonts w:ascii="Times New Roman" w:hAnsi="Times New Roman" w:cs="Arial"/>
          <w:lang w:val="cs-CZ"/>
        </w:rPr>
        <w:t>České republiky a o změně a doplnění některých dalších zákonů</w:t>
      </w:r>
      <w:r w:rsidR="001A1878" w:rsidRPr="001A1878">
        <w:rPr>
          <w:rFonts w:ascii="Times New Roman" w:hAnsi="Times New Roman"/>
          <w:lang w:val="cs-CZ"/>
        </w:rPr>
        <w:t>, kterou se</w:t>
      </w:r>
      <w:r w:rsidRPr="001A1878">
        <w:rPr>
          <w:rFonts w:ascii="Times New Roman" w:hAnsi="Times New Roman"/>
          <w:lang w:val="cs-CZ"/>
        </w:rPr>
        <w:t xml:space="preserve"> upraví volební obvody </w:t>
      </w:r>
      <w:r w:rsidR="001A1878" w:rsidRPr="001A1878">
        <w:rPr>
          <w:rFonts w:ascii="Times New Roman" w:hAnsi="Times New Roman"/>
          <w:lang w:val="cs-CZ"/>
        </w:rPr>
        <w:t xml:space="preserve">při volbě do Senátu </w:t>
      </w:r>
      <w:r w:rsidRPr="001A1878">
        <w:rPr>
          <w:rFonts w:ascii="Times New Roman" w:hAnsi="Times New Roman"/>
          <w:lang w:val="cs-CZ"/>
        </w:rPr>
        <w:t>podle informací Českého statistického</w:t>
      </w:r>
      <w:r>
        <w:rPr>
          <w:rFonts w:ascii="Times New Roman" w:hAnsi="Times New Roman"/>
          <w:lang w:val="cs-CZ"/>
        </w:rPr>
        <w:t xml:space="preserve"> úřadu. </w:t>
      </w:r>
      <w:r w:rsidR="008B1B37">
        <w:rPr>
          <w:rFonts w:ascii="Times New Roman" w:hAnsi="Times New Roman"/>
          <w:lang w:val="cs-CZ"/>
        </w:rPr>
        <w:t>Volební zákoník se v důvodu různých změn bude předkládat celý znova. Je však třeba dohoda politických stran.</w:t>
      </w:r>
    </w:p>
    <w:p w:rsidR="004B3999" w:rsidRPr="004F7186" w:rsidRDefault="004B3999" w:rsidP="00EE370C">
      <w:pPr>
        <w:rPr>
          <w:rFonts w:ascii="Times New Roman" w:hAnsi="Times New Roman"/>
          <w:lang w:val="cs-CZ"/>
        </w:rPr>
      </w:pPr>
    </w:p>
    <w:p w:rsidR="008B1B37" w:rsidRDefault="008B1B37" w:rsidP="008B1B37">
      <w:pPr>
        <w:jc w:val="both"/>
        <w:rPr>
          <w:rFonts w:ascii="Times New Roman" w:hAnsi="Times New Roman"/>
          <w:lang w:val="cs-CZ"/>
        </w:rPr>
      </w:pPr>
      <w:r>
        <w:rPr>
          <w:rFonts w:ascii="Times New Roman" w:hAnsi="Times New Roman"/>
          <w:lang w:val="cs-CZ"/>
        </w:rPr>
        <w:t xml:space="preserve">P. </w:t>
      </w:r>
      <w:r w:rsidR="004B3999" w:rsidRPr="004F7186">
        <w:rPr>
          <w:rFonts w:ascii="Times New Roman" w:hAnsi="Times New Roman"/>
          <w:lang w:val="cs-CZ"/>
        </w:rPr>
        <w:t>Čižinský</w:t>
      </w:r>
      <w:r>
        <w:rPr>
          <w:rFonts w:ascii="Times New Roman" w:hAnsi="Times New Roman"/>
          <w:lang w:val="cs-CZ"/>
        </w:rPr>
        <w:t xml:space="preserve"> je toho názoru, že by cizinci měli mít volební právo a </w:t>
      </w:r>
      <w:r w:rsidR="007A21D3">
        <w:rPr>
          <w:rFonts w:ascii="Times New Roman" w:hAnsi="Times New Roman"/>
          <w:lang w:val="cs-CZ"/>
        </w:rPr>
        <w:t xml:space="preserve">možnost </w:t>
      </w:r>
      <w:r>
        <w:rPr>
          <w:rFonts w:ascii="Times New Roman" w:hAnsi="Times New Roman"/>
          <w:lang w:val="cs-CZ"/>
        </w:rPr>
        <w:t>stát se členy politických stran. V tomto směru již bylo zahájeno i řízení u Evropské komise</w:t>
      </w:r>
      <w:r w:rsidR="00DC0339">
        <w:rPr>
          <w:rStyle w:val="Znakapoznpodarou"/>
          <w:rFonts w:ascii="Times New Roman" w:hAnsi="Times New Roman"/>
          <w:lang w:val="cs-CZ"/>
        </w:rPr>
        <w:footnoteReference w:id="1"/>
      </w:r>
      <w:r>
        <w:rPr>
          <w:rFonts w:ascii="Times New Roman" w:hAnsi="Times New Roman"/>
          <w:lang w:val="cs-CZ"/>
        </w:rPr>
        <w:t xml:space="preserve">. P. Pořízek připomněl, že již v roce 2010 veřejný </w:t>
      </w:r>
      <w:r w:rsidR="00957B1C">
        <w:rPr>
          <w:rFonts w:ascii="Times New Roman" w:hAnsi="Times New Roman"/>
          <w:lang w:val="cs-CZ"/>
        </w:rPr>
        <w:t>ochránce práv kritizoval, že ve </w:t>
      </w:r>
      <w:r>
        <w:rPr>
          <w:rFonts w:ascii="Times New Roman" w:hAnsi="Times New Roman"/>
          <w:lang w:val="cs-CZ"/>
        </w:rPr>
        <w:t>věcném záměru volebního zákoníku</w:t>
      </w:r>
      <w:r w:rsidR="00DC0339">
        <w:rPr>
          <w:rStyle w:val="Znakapoznpodarou"/>
          <w:rFonts w:ascii="Times New Roman" w:hAnsi="Times New Roman"/>
          <w:lang w:val="cs-CZ"/>
        </w:rPr>
        <w:footnoteReference w:id="2"/>
      </w:r>
      <w:r>
        <w:rPr>
          <w:rFonts w:ascii="Times New Roman" w:hAnsi="Times New Roman"/>
          <w:lang w:val="cs-CZ"/>
        </w:rPr>
        <w:t xml:space="preserve"> nemají cizi</w:t>
      </w:r>
      <w:r w:rsidR="00957B1C">
        <w:rPr>
          <w:rFonts w:ascii="Times New Roman" w:hAnsi="Times New Roman"/>
          <w:lang w:val="cs-CZ"/>
        </w:rPr>
        <w:t>nci s trvalým pobytem aktivní a </w:t>
      </w:r>
      <w:r>
        <w:rPr>
          <w:rFonts w:ascii="Times New Roman" w:hAnsi="Times New Roman"/>
          <w:lang w:val="cs-CZ"/>
        </w:rPr>
        <w:t>pasivní volební právo ve volbách</w:t>
      </w:r>
      <w:r w:rsidR="007A21D3">
        <w:rPr>
          <w:rFonts w:ascii="Times New Roman" w:hAnsi="Times New Roman"/>
          <w:lang w:val="cs-CZ"/>
        </w:rPr>
        <w:t xml:space="preserve"> do místních zastupitelstev. </w:t>
      </w:r>
      <w:r w:rsidR="007A21D3" w:rsidRPr="006B0839">
        <w:rPr>
          <w:rFonts w:ascii="Times New Roman" w:hAnsi="Times New Roman"/>
          <w:shd w:val="clear" w:color="auto" w:fill="FFFFFF" w:themeFill="background1"/>
          <w:lang w:val="cs-CZ"/>
        </w:rPr>
        <w:t>V </w:t>
      </w:r>
      <w:r w:rsidR="007A21D3" w:rsidRPr="006B0839">
        <w:rPr>
          <w:rFonts w:ascii="Times New Roman" w:hAnsi="Times New Roman"/>
          <w:lang w:val="cs-CZ"/>
        </w:rPr>
        <w:t>mnoha mezinárodních</w:t>
      </w:r>
      <w:r w:rsidR="006B0839" w:rsidRPr="006B0839">
        <w:rPr>
          <w:rStyle w:val="Znakapoznpodarou"/>
          <w:rFonts w:ascii="Times New Roman" w:hAnsi="Times New Roman"/>
          <w:lang w:val="cs-CZ"/>
        </w:rPr>
        <w:footnoteReference w:id="3"/>
      </w:r>
      <w:r w:rsidR="007A21D3" w:rsidRPr="006B0839">
        <w:rPr>
          <w:rFonts w:ascii="Times New Roman" w:hAnsi="Times New Roman"/>
          <w:lang w:val="cs-CZ"/>
        </w:rPr>
        <w:t xml:space="preserve"> i </w:t>
      </w:r>
      <w:r w:rsidRPr="006B0839">
        <w:rPr>
          <w:rFonts w:ascii="Times New Roman" w:hAnsi="Times New Roman"/>
          <w:lang w:val="cs-CZ"/>
        </w:rPr>
        <w:t>vnitrostátních dokumentech</w:t>
      </w:r>
      <w:r w:rsidR="006B0839" w:rsidRPr="006B0839">
        <w:rPr>
          <w:rStyle w:val="Znakapoznpodarou"/>
          <w:rFonts w:ascii="Times New Roman" w:hAnsi="Times New Roman"/>
          <w:lang w:val="cs-CZ"/>
        </w:rPr>
        <w:footnoteReference w:id="4"/>
      </w:r>
      <w:r w:rsidRPr="006B0839">
        <w:rPr>
          <w:rFonts w:ascii="Times New Roman" w:hAnsi="Times New Roman"/>
          <w:lang w:val="cs-CZ"/>
        </w:rPr>
        <w:t xml:space="preserve"> </w:t>
      </w:r>
      <w:r w:rsidR="007A21D3" w:rsidRPr="006B0839">
        <w:rPr>
          <w:rFonts w:ascii="Times New Roman" w:hAnsi="Times New Roman"/>
          <w:shd w:val="clear" w:color="auto" w:fill="FFFFFF" w:themeFill="background1"/>
          <w:lang w:val="cs-CZ"/>
        </w:rPr>
        <w:t xml:space="preserve">se upozorňuje, že absence volebního práva představuje překážku integrace a doporučuje </w:t>
      </w:r>
      <w:r w:rsidRPr="006B0839">
        <w:rPr>
          <w:rFonts w:ascii="Times New Roman" w:hAnsi="Times New Roman"/>
          <w:shd w:val="clear" w:color="auto" w:fill="FFFFFF" w:themeFill="background1"/>
          <w:lang w:val="cs-CZ"/>
        </w:rPr>
        <w:t xml:space="preserve">se </w:t>
      </w:r>
      <w:r w:rsidR="007A21D3" w:rsidRPr="006B0839">
        <w:rPr>
          <w:rFonts w:ascii="Times New Roman" w:hAnsi="Times New Roman"/>
          <w:shd w:val="clear" w:color="auto" w:fill="FFFFFF" w:themeFill="background1"/>
          <w:lang w:val="cs-CZ"/>
        </w:rPr>
        <w:t>přiznání</w:t>
      </w:r>
      <w:r w:rsidRPr="006B0839">
        <w:rPr>
          <w:rFonts w:ascii="Times New Roman" w:hAnsi="Times New Roman"/>
          <w:shd w:val="clear" w:color="auto" w:fill="FFFFFF" w:themeFill="background1"/>
          <w:lang w:val="cs-CZ"/>
        </w:rPr>
        <w:t xml:space="preserve"> volebního</w:t>
      </w:r>
      <w:r>
        <w:rPr>
          <w:rFonts w:ascii="Times New Roman" w:hAnsi="Times New Roman"/>
          <w:lang w:val="cs-CZ"/>
        </w:rPr>
        <w:t xml:space="preserve"> práva cizincům na mís</w:t>
      </w:r>
      <w:r w:rsidR="007A21D3">
        <w:rPr>
          <w:rFonts w:ascii="Times New Roman" w:hAnsi="Times New Roman"/>
          <w:lang w:val="cs-CZ"/>
        </w:rPr>
        <w:t xml:space="preserve">tní úrovni. </w:t>
      </w:r>
      <w:r>
        <w:rPr>
          <w:rFonts w:ascii="Times New Roman" w:hAnsi="Times New Roman"/>
          <w:lang w:val="cs-CZ"/>
        </w:rPr>
        <w:t xml:space="preserve">Většina evropských států již cizincům s trvalým pobytem volební právo na místní úrovni s určitými omezeními přiznává. </w:t>
      </w:r>
      <w:r w:rsidR="007A21D3">
        <w:rPr>
          <w:rFonts w:ascii="Times New Roman" w:hAnsi="Times New Roman"/>
          <w:lang w:val="cs-CZ"/>
        </w:rPr>
        <w:t>P. Rozumek shrnul dvě problematické oblasti, kde by se Výbor mohl angažovat: 1. nemožnost cizinců stát se členy politických stran a 2. nemožnost účastnit se místních voleb.</w:t>
      </w:r>
      <w:r>
        <w:rPr>
          <w:rFonts w:ascii="Times New Roman" w:hAnsi="Times New Roman"/>
          <w:lang w:val="cs-CZ"/>
        </w:rPr>
        <w:t xml:space="preserve"> </w:t>
      </w:r>
      <w:r w:rsidR="007A21D3">
        <w:rPr>
          <w:rFonts w:ascii="Times New Roman" w:hAnsi="Times New Roman"/>
          <w:lang w:val="cs-CZ"/>
        </w:rPr>
        <w:t>Navrhuje vypracovat podnět pro Radu vlády pro lidská práva. Ke změně by mohlo dojít novým volebním zákoníkem.</w:t>
      </w:r>
    </w:p>
    <w:p w:rsidR="004B3999" w:rsidRPr="004F7186" w:rsidRDefault="004B3999" w:rsidP="008B1B37">
      <w:pPr>
        <w:jc w:val="both"/>
        <w:rPr>
          <w:rFonts w:ascii="Times New Roman" w:hAnsi="Times New Roman"/>
          <w:lang w:val="cs-CZ"/>
        </w:rPr>
      </w:pPr>
    </w:p>
    <w:p w:rsidR="0007016F" w:rsidRDefault="001A1878" w:rsidP="001A1878">
      <w:pPr>
        <w:jc w:val="both"/>
        <w:rPr>
          <w:rFonts w:ascii="Times New Roman" w:hAnsi="Times New Roman"/>
          <w:lang w:val="cs-CZ"/>
        </w:rPr>
      </w:pPr>
      <w:r>
        <w:rPr>
          <w:rFonts w:ascii="Times New Roman" w:hAnsi="Times New Roman"/>
          <w:lang w:val="cs-CZ"/>
        </w:rPr>
        <w:t xml:space="preserve">K členství v politických stranách uvedl </w:t>
      </w:r>
      <w:r w:rsidR="007A21D3">
        <w:rPr>
          <w:rFonts w:ascii="Times New Roman" w:hAnsi="Times New Roman"/>
          <w:lang w:val="cs-CZ"/>
        </w:rPr>
        <w:t>V. Henych</w:t>
      </w:r>
      <w:r>
        <w:rPr>
          <w:rFonts w:ascii="Times New Roman" w:hAnsi="Times New Roman"/>
          <w:lang w:val="cs-CZ"/>
        </w:rPr>
        <w:t xml:space="preserve">, že by bylo nešťastné přebíhat rozhodnutí </w:t>
      </w:r>
      <w:r w:rsidR="00B06555">
        <w:rPr>
          <w:rFonts w:ascii="Times New Roman" w:hAnsi="Times New Roman"/>
          <w:lang w:val="cs-CZ"/>
        </w:rPr>
        <w:t>v rámci EU</w:t>
      </w:r>
      <w:r w:rsidR="0007016F">
        <w:rPr>
          <w:rFonts w:ascii="Times New Roman" w:hAnsi="Times New Roman"/>
          <w:lang w:val="cs-CZ"/>
        </w:rPr>
        <w:t>, navrhuje vyčkat. Podnět Výboru by mohl</w:t>
      </w:r>
      <w:r>
        <w:rPr>
          <w:rFonts w:ascii="Times New Roman" w:hAnsi="Times New Roman"/>
          <w:lang w:val="cs-CZ"/>
        </w:rPr>
        <w:t xml:space="preserve"> </w:t>
      </w:r>
      <w:r w:rsidR="00B06555">
        <w:rPr>
          <w:rFonts w:ascii="Times New Roman" w:hAnsi="Times New Roman"/>
          <w:lang w:val="cs-CZ"/>
        </w:rPr>
        <w:t xml:space="preserve">odporovat </w:t>
      </w:r>
      <w:r>
        <w:rPr>
          <w:rFonts w:ascii="Times New Roman" w:hAnsi="Times New Roman"/>
          <w:lang w:val="cs-CZ"/>
        </w:rPr>
        <w:t>vyjádření, jež za ČR vypracovalo Ministerstvo zahraničních věcí (dále jen „MZV“). Navrhl, aby se s</w:t>
      </w:r>
      <w:r w:rsidR="0007016F">
        <w:rPr>
          <w:rFonts w:ascii="Times New Roman" w:hAnsi="Times New Roman"/>
          <w:lang w:val="cs-CZ"/>
        </w:rPr>
        <w:t xml:space="preserve"> tímto </w:t>
      </w:r>
      <w:r>
        <w:rPr>
          <w:rFonts w:ascii="Times New Roman" w:hAnsi="Times New Roman"/>
          <w:lang w:val="cs-CZ"/>
        </w:rPr>
        <w:t xml:space="preserve">vyjádřením </w:t>
      </w:r>
      <w:r w:rsidR="0007016F">
        <w:rPr>
          <w:rFonts w:ascii="Times New Roman" w:hAnsi="Times New Roman"/>
          <w:lang w:val="cs-CZ"/>
        </w:rPr>
        <w:t xml:space="preserve">Výbor </w:t>
      </w:r>
      <w:r>
        <w:rPr>
          <w:rFonts w:ascii="Times New Roman" w:hAnsi="Times New Roman"/>
          <w:lang w:val="cs-CZ"/>
        </w:rPr>
        <w:t xml:space="preserve">seznámil. </w:t>
      </w:r>
      <w:r w:rsidR="0007016F">
        <w:rPr>
          <w:rFonts w:ascii="Times New Roman" w:hAnsi="Times New Roman"/>
          <w:lang w:val="cs-CZ"/>
        </w:rPr>
        <w:t>Dále s</w:t>
      </w:r>
      <w:r>
        <w:rPr>
          <w:rFonts w:ascii="Times New Roman" w:hAnsi="Times New Roman"/>
          <w:lang w:val="cs-CZ"/>
        </w:rPr>
        <w:t>hrnul, že vyjádření namítá rozpor s dělbou prav</w:t>
      </w:r>
      <w:r w:rsidR="00B06555">
        <w:rPr>
          <w:rFonts w:ascii="Times New Roman" w:hAnsi="Times New Roman"/>
          <w:lang w:val="cs-CZ"/>
        </w:rPr>
        <w:t>omocí mezi EU a členskými státy a</w:t>
      </w:r>
      <w:r>
        <w:rPr>
          <w:rFonts w:ascii="Times New Roman" w:hAnsi="Times New Roman"/>
          <w:lang w:val="cs-CZ"/>
        </w:rPr>
        <w:t xml:space="preserve"> neexistenci rozporů s</w:t>
      </w:r>
      <w:r w:rsidR="00B06555">
        <w:rPr>
          <w:rFonts w:ascii="Times New Roman" w:hAnsi="Times New Roman"/>
          <w:lang w:val="cs-CZ"/>
        </w:rPr>
        <w:t> příslušnými předpisy EU</w:t>
      </w:r>
      <w:r>
        <w:rPr>
          <w:rFonts w:ascii="Times New Roman" w:hAnsi="Times New Roman"/>
          <w:lang w:val="cs-CZ"/>
        </w:rPr>
        <w:t xml:space="preserve">. Vyjádření dále upozorňuje, že ČR je třetí stát EU, kde </w:t>
      </w:r>
      <w:r w:rsidR="00B06555">
        <w:rPr>
          <w:rFonts w:ascii="Times New Roman" w:hAnsi="Times New Roman"/>
          <w:lang w:val="cs-CZ"/>
        </w:rPr>
        <w:t>kandidovalo nejvíce občanů EU, a jeden ze dvou států, kde byl ci</w:t>
      </w:r>
      <w:r w:rsidR="00957B1C">
        <w:rPr>
          <w:rFonts w:ascii="Times New Roman" w:hAnsi="Times New Roman"/>
          <w:lang w:val="cs-CZ"/>
        </w:rPr>
        <w:t>zinec zvolen do </w:t>
      </w:r>
      <w:r w:rsidR="00B06555">
        <w:rPr>
          <w:rFonts w:ascii="Times New Roman" w:hAnsi="Times New Roman"/>
          <w:lang w:val="cs-CZ"/>
        </w:rPr>
        <w:t xml:space="preserve">Evropského parlamentu. Poslední část vyjádření se zabývá historickými otázkami. </w:t>
      </w:r>
    </w:p>
    <w:p w:rsidR="0007016F" w:rsidRDefault="0007016F" w:rsidP="001A1878">
      <w:pPr>
        <w:jc w:val="both"/>
        <w:rPr>
          <w:rFonts w:ascii="Times New Roman" w:hAnsi="Times New Roman"/>
          <w:lang w:val="cs-CZ"/>
        </w:rPr>
      </w:pPr>
    </w:p>
    <w:p w:rsidR="001A1878" w:rsidRDefault="00B06555" w:rsidP="001A1878">
      <w:pPr>
        <w:jc w:val="both"/>
        <w:rPr>
          <w:rFonts w:ascii="Times New Roman" w:hAnsi="Times New Roman"/>
          <w:lang w:val="cs-CZ"/>
        </w:rPr>
      </w:pPr>
      <w:r>
        <w:rPr>
          <w:rFonts w:ascii="Times New Roman" w:hAnsi="Times New Roman"/>
          <w:lang w:val="cs-CZ"/>
        </w:rPr>
        <w:t xml:space="preserve">K volebnímu právu cizinců </w:t>
      </w:r>
      <w:r w:rsidR="0007016F">
        <w:rPr>
          <w:rFonts w:ascii="Times New Roman" w:hAnsi="Times New Roman"/>
          <w:lang w:val="cs-CZ"/>
        </w:rPr>
        <w:t xml:space="preserve">V. Henych </w:t>
      </w:r>
      <w:r>
        <w:rPr>
          <w:rFonts w:ascii="Times New Roman" w:hAnsi="Times New Roman"/>
          <w:lang w:val="cs-CZ"/>
        </w:rPr>
        <w:t>sdělil, že s</w:t>
      </w:r>
      <w:r w:rsidR="00957B1C">
        <w:rPr>
          <w:rFonts w:ascii="Times New Roman" w:hAnsi="Times New Roman"/>
          <w:lang w:val="cs-CZ"/>
        </w:rPr>
        <w:t>e nedomnívá, že by se jednalo o </w:t>
      </w:r>
      <w:r>
        <w:rPr>
          <w:rFonts w:ascii="Times New Roman" w:hAnsi="Times New Roman"/>
          <w:lang w:val="cs-CZ"/>
        </w:rPr>
        <w:t>diskriminaci. Upozorňuje, že řada států podmiňuje volební právo různými podmínkami (např. Portugalsko umožňuje volit jen cizincům s konkrétní národností atd.). Některé státy neumožňují cizincům volit vůbec (Rakousk</w:t>
      </w:r>
      <w:r w:rsidR="0007016F">
        <w:rPr>
          <w:rFonts w:ascii="Times New Roman" w:hAnsi="Times New Roman"/>
          <w:lang w:val="cs-CZ"/>
        </w:rPr>
        <w:t>o</w:t>
      </w:r>
      <w:r>
        <w:rPr>
          <w:rFonts w:ascii="Times New Roman" w:hAnsi="Times New Roman"/>
          <w:lang w:val="cs-CZ"/>
        </w:rPr>
        <w:t xml:space="preserve">, Francie). Nejedná se tedy o univerzálně sdílené přesvědčení. Otázka je výsostně politická, MV v tomto dostává zadání od vlády. Pokud ví, </w:t>
      </w:r>
      <w:r w:rsidR="00E93563">
        <w:rPr>
          <w:rFonts w:ascii="Times New Roman" w:hAnsi="Times New Roman"/>
          <w:lang w:val="cs-CZ"/>
        </w:rPr>
        <w:t>je jen málo politické podpory pro</w:t>
      </w:r>
      <w:r>
        <w:rPr>
          <w:rFonts w:ascii="Times New Roman" w:hAnsi="Times New Roman"/>
          <w:lang w:val="cs-CZ"/>
        </w:rPr>
        <w:t xml:space="preserve"> volební právo cizinců.</w:t>
      </w:r>
      <w:r w:rsidR="00E93563">
        <w:rPr>
          <w:rFonts w:ascii="Times New Roman" w:hAnsi="Times New Roman"/>
          <w:lang w:val="cs-CZ"/>
        </w:rPr>
        <w:t xml:space="preserve"> Je také otázkou, jak se k věci staví kraje a obce. Cizinci nemohou být starosty a místostarosty,</w:t>
      </w:r>
      <w:r w:rsidR="0007016F">
        <w:rPr>
          <w:rFonts w:ascii="Times New Roman" w:hAnsi="Times New Roman"/>
          <w:lang w:val="cs-CZ"/>
        </w:rPr>
        <w:t xml:space="preserve"> v Praze nemohou být ani členy r</w:t>
      </w:r>
      <w:r w:rsidR="00E93563">
        <w:rPr>
          <w:rFonts w:ascii="Times New Roman" w:hAnsi="Times New Roman"/>
          <w:lang w:val="cs-CZ"/>
        </w:rPr>
        <w:t xml:space="preserve">ady. Většina států včetně ČR problematiku řeší recipročně. Pokud bude </w:t>
      </w:r>
      <w:r w:rsidR="0007016F">
        <w:rPr>
          <w:rFonts w:ascii="Times New Roman" w:hAnsi="Times New Roman"/>
          <w:lang w:val="cs-CZ"/>
        </w:rPr>
        <w:t>přijata příslušná</w:t>
      </w:r>
      <w:r w:rsidR="00E93563">
        <w:rPr>
          <w:rFonts w:ascii="Times New Roman" w:hAnsi="Times New Roman"/>
          <w:lang w:val="cs-CZ"/>
        </w:rPr>
        <w:t xml:space="preserve"> smlouva, nic by daným cizincům nebránilo volit. Taková smlouva byla zvažována v 90. letech s Dánskem, pak se zjistilo, že počet dotčených osob by byl minimální. V neposlední řadě upozornil, že by mohla existovat určitá obava politických stran, aby cizinci nepřehlasovali občany ČR</w:t>
      </w:r>
      <w:r w:rsidR="000624F5">
        <w:rPr>
          <w:rFonts w:ascii="Times New Roman" w:hAnsi="Times New Roman"/>
          <w:lang w:val="cs-CZ"/>
        </w:rPr>
        <w:t xml:space="preserve"> a nevytvářeli „cizí“ zastupitelstva</w:t>
      </w:r>
      <w:r w:rsidR="00E93563">
        <w:rPr>
          <w:rFonts w:ascii="Times New Roman" w:hAnsi="Times New Roman"/>
          <w:lang w:val="cs-CZ"/>
        </w:rPr>
        <w:t xml:space="preserve">, pakliže mají široké zastoupení v některých obcích. </w:t>
      </w:r>
      <w:r w:rsidR="00345F58">
        <w:rPr>
          <w:rFonts w:ascii="Times New Roman" w:hAnsi="Times New Roman"/>
          <w:lang w:val="cs-CZ"/>
        </w:rPr>
        <w:t>Pokud tedy Výbor vypracuje podnět, bude ke změně třeba především politické vůle, MV ve věci nemá vliv.</w:t>
      </w:r>
    </w:p>
    <w:p w:rsidR="001A1878" w:rsidRDefault="001A1878" w:rsidP="00EE370C">
      <w:pPr>
        <w:rPr>
          <w:rFonts w:ascii="Times New Roman" w:hAnsi="Times New Roman"/>
          <w:lang w:val="cs-CZ"/>
        </w:rPr>
      </w:pPr>
    </w:p>
    <w:p w:rsidR="00345F58" w:rsidRDefault="00E93563" w:rsidP="00345F58">
      <w:pPr>
        <w:jc w:val="both"/>
        <w:rPr>
          <w:rFonts w:ascii="Times New Roman" w:hAnsi="Times New Roman"/>
          <w:lang w:val="cs-CZ"/>
        </w:rPr>
      </w:pPr>
      <w:r>
        <w:rPr>
          <w:rFonts w:ascii="Times New Roman" w:hAnsi="Times New Roman"/>
          <w:lang w:val="cs-CZ"/>
        </w:rPr>
        <w:t xml:space="preserve">M. </w:t>
      </w:r>
      <w:r w:rsidR="00652EE6" w:rsidRPr="004F7186">
        <w:rPr>
          <w:rFonts w:ascii="Times New Roman" w:hAnsi="Times New Roman"/>
          <w:lang w:val="cs-CZ"/>
        </w:rPr>
        <w:t xml:space="preserve">Jelínková </w:t>
      </w:r>
      <w:r w:rsidR="00345F58">
        <w:rPr>
          <w:rFonts w:ascii="Times New Roman" w:hAnsi="Times New Roman"/>
          <w:lang w:val="cs-CZ"/>
        </w:rPr>
        <w:t>nesouhlasí s</w:t>
      </w:r>
      <w:r w:rsidR="0007016F">
        <w:rPr>
          <w:rFonts w:ascii="Times New Roman" w:hAnsi="Times New Roman"/>
          <w:lang w:val="cs-CZ"/>
        </w:rPr>
        <w:t> návrhem vyčkat do rozhodnutí na evropské úrovni</w:t>
      </w:r>
      <w:r w:rsidR="00957B1C">
        <w:rPr>
          <w:rFonts w:ascii="Times New Roman" w:hAnsi="Times New Roman"/>
          <w:lang w:val="cs-CZ"/>
        </w:rPr>
        <w:t xml:space="preserve"> a </w:t>
      </w:r>
      <w:r w:rsidR="00345F58">
        <w:rPr>
          <w:rFonts w:ascii="Times New Roman" w:hAnsi="Times New Roman"/>
          <w:lang w:val="cs-CZ"/>
        </w:rPr>
        <w:t>připomněla poslání Výboru pro práva cizinců. Upozornila, že vláda v různých dokumentech schválila zvýšení politické participace cizinců, přičemž si to nelze vykládat jinak než jako právo volit. Postoj politických stran může být populistický. Postavení cizinců není téma, na kterém by se nahnaly body. Právě proto by toto téma měl prosazovat Výbor. Je otázkou, nakolik se nechat ovlivňovat postojem ostatních států EU. Výzkumy potvrzují, že politická participace cizinců je završením občanské integrace, na které má každý stát zájem. Výbor by měl přihlížet k tomu, co má vědecky potvrzené.</w:t>
      </w:r>
    </w:p>
    <w:p w:rsidR="00652EE6" w:rsidRPr="004F7186" w:rsidRDefault="00652EE6" w:rsidP="00345F58">
      <w:pPr>
        <w:jc w:val="both"/>
        <w:rPr>
          <w:rFonts w:ascii="Times New Roman" w:hAnsi="Times New Roman"/>
          <w:lang w:val="cs-CZ"/>
        </w:rPr>
      </w:pPr>
    </w:p>
    <w:p w:rsidR="00345F58" w:rsidRDefault="00345F58" w:rsidP="00345F58">
      <w:pPr>
        <w:jc w:val="both"/>
        <w:rPr>
          <w:rFonts w:ascii="Times New Roman" w:hAnsi="Times New Roman"/>
          <w:lang w:val="cs-CZ"/>
        </w:rPr>
      </w:pPr>
      <w:r>
        <w:rPr>
          <w:rFonts w:ascii="Times New Roman" w:hAnsi="Times New Roman"/>
          <w:lang w:val="cs-CZ"/>
        </w:rPr>
        <w:t>P. Čižinský uvedl, že se nejedná jen o věc politickou, jinak by se problematika neřešila u Evropské komise jako možné porušení unijního p</w:t>
      </w:r>
      <w:r w:rsidR="0007016F">
        <w:rPr>
          <w:rFonts w:ascii="Times New Roman" w:hAnsi="Times New Roman"/>
          <w:lang w:val="cs-CZ"/>
        </w:rPr>
        <w:t>ráva. Členové Výboru ani MV nejsou</w:t>
      </w:r>
      <w:r>
        <w:rPr>
          <w:rFonts w:ascii="Times New Roman" w:hAnsi="Times New Roman"/>
          <w:lang w:val="cs-CZ"/>
        </w:rPr>
        <w:t xml:space="preserve"> ve věci politicky neutrální. Považuje za vhodné, aby Výbor navrhl vládě, zda není čas ke změně. Chápe, že ČR v řízení před Evropskou komisí podala určité vyjádření, n</w:t>
      </w:r>
      <w:r w:rsidR="0007016F">
        <w:rPr>
          <w:rFonts w:ascii="Times New Roman" w:hAnsi="Times New Roman"/>
          <w:lang w:val="cs-CZ"/>
        </w:rPr>
        <w:t>eboť se musí hájit.</w:t>
      </w:r>
      <w:r>
        <w:rPr>
          <w:rFonts w:ascii="Times New Roman" w:hAnsi="Times New Roman"/>
          <w:lang w:val="cs-CZ"/>
        </w:rPr>
        <w:t xml:space="preserve"> </w:t>
      </w:r>
      <w:r w:rsidR="0007016F">
        <w:rPr>
          <w:rFonts w:ascii="Times New Roman" w:hAnsi="Times New Roman"/>
          <w:lang w:val="cs-CZ"/>
        </w:rPr>
        <w:t xml:space="preserve">To </w:t>
      </w:r>
      <w:r>
        <w:rPr>
          <w:rFonts w:ascii="Times New Roman" w:hAnsi="Times New Roman"/>
          <w:lang w:val="cs-CZ"/>
        </w:rPr>
        <w:t xml:space="preserve">ale </w:t>
      </w:r>
      <w:r w:rsidR="0007016F">
        <w:rPr>
          <w:rFonts w:ascii="Times New Roman" w:hAnsi="Times New Roman"/>
          <w:lang w:val="cs-CZ"/>
        </w:rPr>
        <w:t xml:space="preserve">podle něj </w:t>
      </w:r>
      <w:r>
        <w:rPr>
          <w:rFonts w:ascii="Times New Roman" w:hAnsi="Times New Roman"/>
          <w:lang w:val="cs-CZ"/>
        </w:rPr>
        <w:t xml:space="preserve">neznamená, že není možné, aby se vnitrostátní situace změnila. </w:t>
      </w:r>
      <w:r w:rsidR="00A921C4">
        <w:rPr>
          <w:rFonts w:ascii="Times New Roman" w:hAnsi="Times New Roman"/>
          <w:lang w:val="cs-CZ"/>
        </w:rPr>
        <w:t xml:space="preserve">Domnívá se, že je v rozporu, </w:t>
      </w:r>
      <w:r w:rsidR="0007016F">
        <w:rPr>
          <w:rFonts w:ascii="Times New Roman" w:hAnsi="Times New Roman"/>
          <w:lang w:val="cs-CZ"/>
        </w:rPr>
        <w:t>aby občané EU mohli volit a být voleni, ale nemohli</w:t>
      </w:r>
      <w:r w:rsidR="00A921C4">
        <w:rPr>
          <w:rFonts w:ascii="Times New Roman" w:hAnsi="Times New Roman"/>
          <w:lang w:val="cs-CZ"/>
        </w:rPr>
        <w:t xml:space="preserve"> být členy politických stran. Navrhuje, aby podnět Výboru směřoval k aktivnímu a pasivnímu </w:t>
      </w:r>
      <w:r w:rsidR="0007016F">
        <w:rPr>
          <w:rFonts w:ascii="Times New Roman" w:hAnsi="Times New Roman"/>
          <w:lang w:val="cs-CZ"/>
        </w:rPr>
        <w:t xml:space="preserve">volebnímu </w:t>
      </w:r>
      <w:r w:rsidR="00A921C4">
        <w:rPr>
          <w:rFonts w:ascii="Times New Roman" w:hAnsi="Times New Roman"/>
          <w:lang w:val="cs-CZ"/>
        </w:rPr>
        <w:t>právu cizinců na komunální úrovni, členství v politických stranách a možnosti být obča</w:t>
      </w:r>
      <w:r w:rsidR="0007016F">
        <w:rPr>
          <w:rFonts w:ascii="Times New Roman" w:hAnsi="Times New Roman"/>
          <w:lang w:val="cs-CZ"/>
        </w:rPr>
        <w:t>nem obce dle zákona č. 128/2000 </w:t>
      </w:r>
      <w:r w:rsidR="00A921C4">
        <w:rPr>
          <w:rFonts w:ascii="Times New Roman" w:hAnsi="Times New Roman"/>
          <w:lang w:val="cs-CZ"/>
        </w:rPr>
        <w:t>Sb., o obcích, ve znění pozdějších předpisů.</w:t>
      </w:r>
    </w:p>
    <w:p w:rsidR="00A84E39" w:rsidRDefault="00A84E39" w:rsidP="00A921C4">
      <w:pPr>
        <w:jc w:val="both"/>
        <w:rPr>
          <w:rFonts w:ascii="Times New Roman" w:hAnsi="Times New Roman"/>
          <w:lang w:val="cs-CZ"/>
        </w:rPr>
      </w:pPr>
    </w:p>
    <w:p w:rsidR="00A679F2" w:rsidRDefault="00A921C4" w:rsidP="00A921C4">
      <w:pPr>
        <w:jc w:val="both"/>
        <w:rPr>
          <w:rFonts w:ascii="Times New Roman" w:hAnsi="Times New Roman"/>
          <w:lang w:val="cs-CZ"/>
        </w:rPr>
      </w:pPr>
      <w:r>
        <w:rPr>
          <w:rFonts w:ascii="Times New Roman" w:hAnsi="Times New Roman"/>
          <w:lang w:val="cs-CZ"/>
        </w:rPr>
        <w:t xml:space="preserve">P. Redlová připomíná integrační rozměr problematiky. Je třeba se bavit především </w:t>
      </w:r>
      <w:r w:rsidR="0007016F">
        <w:rPr>
          <w:rFonts w:ascii="Times New Roman" w:hAnsi="Times New Roman"/>
          <w:lang w:val="cs-CZ"/>
        </w:rPr>
        <w:t>o </w:t>
      </w:r>
      <w:r>
        <w:rPr>
          <w:rFonts w:ascii="Times New Roman" w:hAnsi="Times New Roman"/>
          <w:lang w:val="cs-CZ"/>
        </w:rPr>
        <w:t>situaci v ČR, nikoliv v zahraničí, byť většina států EU umožňuje cizincům volit na komunální úrovni. Považuje za potřebné zvážit i migrační trendy. V ČR je nyní cca 200.000 trvale pobývajících cizinců a mnozí jsou ji</w:t>
      </w:r>
      <w:r w:rsidR="0007016F">
        <w:rPr>
          <w:rFonts w:ascii="Times New Roman" w:hAnsi="Times New Roman"/>
          <w:lang w:val="cs-CZ"/>
        </w:rPr>
        <w:t>ž veřejně aktivní, mají zájem o </w:t>
      </w:r>
      <w:r>
        <w:rPr>
          <w:rFonts w:ascii="Times New Roman" w:hAnsi="Times New Roman"/>
          <w:lang w:val="cs-CZ"/>
        </w:rPr>
        <w:t>politickou participaci. Možnost vyjádřit se k záležitostem v místě, kde žijí, by mělo být základní součástí jejich života. Jakékoliv bariéry mohou narušovat pocit přináležitosti k ČR. Výbor by se měl tématu věnovat.</w:t>
      </w:r>
    </w:p>
    <w:p w:rsidR="0007016F" w:rsidRPr="004F7186" w:rsidRDefault="0007016F" w:rsidP="00A921C4">
      <w:pPr>
        <w:jc w:val="both"/>
        <w:rPr>
          <w:rFonts w:ascii="Times New Roman" w:hAnsi="Times New Roman"/>
          <w:lang w:val="cs-CZ"/>
        </w:rPr>
      </w:pPr>
    </w:p>
    <w:p w:rsidR="008944C8" w:rsidRDefault="00A921C4" w:rsidP="00A921C4">
      <w:pPr>
        <w:jc w:val="both"/>
        <w:rPr>
          <w:rFonts w:ascii="Times New Roman" w:hAnsi="Times New Roman"/>
          <w:lang w:val="cs-CZ"/>
        </w:rPr>
      </w:pPr>
      <w:r>
        <w:rPr>
          <w:rFonts w:ascii="Times New Roman" w:hAnsi="Times New Roman"/>
          <w:lang w:val="cs-CZ"/>
        </w:rPr>
        <w:t xml:space="preserve">M. Čaněk rovněž podporuje, aby Výbor navázal na své dřívější aktivity a připravil podnět. Ze své zkušenosti uvádí, že volební právo je zásadní otázkou nejen pro integraci, ale i z hlediska postavení cizinců ve společnosti, neboť dosud mohou </w:t>
      </w:r>
      <w:r w:rsidR="008944C8">
        <w:rPr>
          <w:rFonts w:ascii="Times New Roman" w:hAnsi="Times New Roman"/>
          <w:lang w:val="cs-CZ"/>
        </w:rPr>
        <w:t xml:space="preserve">být </w:t>
      </w:r>
      <w:r>
        <w:rPr>
          <w:rFonts w:ascii="Times New Roman" w:hAnsi="Times New Roman"/>
          <w:lang w:val="cs-CZ"/>
        </w:rPr>
        <w:t xml:space="preserve">jejich potřeby </w:t>
      </w:r>
      <w:r w:rsidR="008944C8">
        <w:rPr>
          <w:rFonts w:ascii="Times New Roman" w:hAnsi="Times New Roman"/>
          <w:lang w:val="cs-CZ"/>
        </w:rPr>
        <w:t>v politických rozhodnutích ignorovány</w:t>
      </w:r>
      <w:r>
        <w:rPr>
          <w:rFonts w:ascii="Times New Roman" w:hAnsi="Times New Roman"/>
          <w:lang w:val="cs-CZ"/>
        </w:rPr>
        <w:t>.</w:t>
      </w:r>
      <w:r w:rsidR="008944C8">
        <w:rPr>
          <w:rFonts w:ascii="Times New Roman" w:hAnsi="Times New Roman"/>
          <w:lang w:val="cs-CZ"/>
        </w:rPr>
        <w:t xml:space="preserve"> Ví, jaký je zájem o volební právo ze strany cizinců, zatím </w:t>
      </w:r>
      <w:r w:rsidR="0007016F">
        <w:rPr>
          <w:rFonts w:ascii="Times New Roman" w:hAnsi="Times New Roman"/>
          <w:lang w:val="cs-CZ"/>
        </w:rPr>
        <w:t xml:space="preserve">se </w:t>
      </w:r>
      <w:r w:rsidR="008944C8">
        <w:rPr>
          <w:rFonts w:ascii="Times New Roman" w:hAnsi="Times New Roman"/>
          <w:lang w:val="cs-CZ"/>
        </w:rPr>
        <w:t>však za tímto účelem cizinci nesdružili. Neziskové organizace by měly mezi cizinci zjišťovat, jaký na to mají názor. Informoval, že v posledních ukrajinských volbách byla účast Ukrajinců žijících v ČR minimální, což ale nevypovídá o nezájmu o účast ve volbách. Naopak z rozhovoru s </w:t>
      </w:r>
      <w:r w:rsidR="0007016F">
        <w:rPr>
          <w:rFonts w:ascii="Times New Roman" w:hAnsi="Times New Roman"/>
          <w:lang w:val="cs-CZ"/>
        </w:rPr>
        <w:t>nimi</w:t>
      </w:r>
      <w:r w:rsidR="008944C8">
        <w:rPr>
          <w:rFonts w:ascii="Times New Roman" w:hAnsi="Times New Roman"/>
          <w:lang w:val="cs-CZ"/>
        </w:rPr>
        <w:t xml:space="preserve"> má pocit, že je spíše zájem volit v českých volbách než ukrajinských.</w:t>
      </w:r>
    </w:p>
    <w:p w:rsidR="008944C8" w:rsidRDefault="008944C8" w:rsidP="00A921C4">
      <w:pPr>
        <w:jc w:val="both"/>
        <w:rPr>
          <w:rFonts w:ascii="Times New Roman" w:hAnsi="Times New Roman"/>
          <w:lang w:val="cs-CZ"/>
        </w:rPr>
      </w:pPr>
    </w:p>
    <w:p w:rsidR="000624F5" w:rsidRDefault="008944C8" w:rsidP="000624F5">
      <w:pPr>
        <w:jc w:val="both"/>
        <w:rPr>
          <w:rFonts w:ascii="Times New Roman" w:hAnsi="Times New Roman"/>
          <w:lang w:val="cs-CZ"/>
        </w:rPr>
      </w:pPr>
      <w:r>
        <w:rPr>
          <w:rFonts w:ascii="Times New Roman" w:hAnsi="Times New Roman"/>
          <w:lang w:val="cs-CZ"/>
        </w:rPr>
        <w:t xml:space="preserve">L. Sládková zmínila dřívější podnět Výboru z roku 2006 i předchozí debaty, které </w:t>
      </w:r>
      <w:r w:rsidR="0007016F">
        <w:rPr>
          <w:rFonts w:ascii="Times New Roman" w:hAnsi="Times New Roman"/>
          <w:lang w:val="cs-CZ"/>
        </w:rPr>
        <w:t xml:space="preserve">se </w:t>
      </w:r>
      <w:r>
        <w:rPr>
          <w:rFonts w:ascii="Times New Roman" w:hAnsi="Times New Roman"/>
          <w:lang w:val="cs-CZ"/>
        </w:rPr>
        <w:t>k němu vedly. Když ČR udělí cizinci po různých peripetiích nejvyšší druh pobytu – trvalý pobyt – a vyjádří tím mj. míru integrace cizince, pak by měla tento pobyt spojit s odpovídajícími právy. Připojuje se k návrhu vytvořit podnět.</w:t>
      </w:r>
      <w:r w:rsidR="000624F5">
        <w:rPr>
          <w:rFonts w:ascii="Times New Roman" w:hAnsi="Times New Roman"/>
          <w:lang w:val="cs-CZ"/>
        </w:rPr>
        <w:t xml:space="preserve"> </w:t>
      </w:r>
      <w:r>
        <w:rPr>
          <w:rFonts w:ascii="Times New Roman" w:hAnsi="Times New Roman"/>
          <w:lang w:val="cs-CZ"/>
        </w:rPr>
        <w:t>Y. Leontiyeva je jako cizinka cílovou skupinou</w:t>
      </w:r>
      <w:r w:rsidR="00A679F2" w:rsidRPr="004F7186">
        <w:rPr>
          <w:rFonts w:ascii="Times New Roman" w:hAnsi="Times New Roman"/>
          <w:lang w:val="cs-CZ"/>
        </w:rPr>
        <w:t xml:space="preserve"> pro integraci</w:t>
      </w:r>
      <w:r w:rsidR="000624F5">
        <w:rPr>
          <w:rFonts w:ascii="Times New Roman" w:hAnsi="Times New Roman"/>
          <w:lang w:val="cs-CZ"/>
        </w:rPr>
        <w:t xml:space="preserve"> a </w:t>
      </w:r>
      <w:r w:rsidR="0007016F">
        <w:rPr>
          <w:rFonts w:ascii="Times New Roman" w:hAnsi="Times New Roman"/>
          <w:lang w:val="cs-CZ"/>
        </w:rPr>
        <w:t xml:space="preserve">také </w:t>
      </w:r>
      <w:r w:rsidR="000624F5">
        <w:rPr>
          <w:rFonts w:ascii="Times New Roman" w:hAnsi="Times New Roman"/>
          <w:lang w:val="cs-CZ"/>
        </w:rPr>
        <w:t>velmi podporuje případný podnět</w:t>
      </w:r>
      <w:r w:rsidR="00765712">
        <w:rPr>
          <w:rFonts w:ascii="Times New Roman" w:hAnsi="Times New Roman"/>
          <w:lang w:val="cs-CZ"/>
        </w:rPr>
        <w:t>.</w:t>
      </w:r>
      <w:r w:rsidR="000624F5">
        <w:rPr>
          <w:rFonts w:ascii="Times New Roman" w:hAnsi="Times New Roman"/>
          <w:lang w:val="cs-CZ"/>
        </w:rPr>
        <w:t xml:space="preserve"> </w:t>
      </w:r>
      <w:r>
        <w:rPr>
          <w:rFonts w:ascii="Times New Roman" w:hAnsi="Times New Roman"/>
          <w:lang w:val="cs-CZ"/>
        </w:rPr>
        <w:t xml:space="preserve">M. </w:t>
      </w:r>
      <w:r w:rsidR="00A679F2" w:rsidRPr="004F7186">
        <w:rPr>
          <w:rFonts w:ascii="Times New Roman" w:hAnsi="Times New Roman"/>
          <w:lang w:val="cs-CZ"/>
        </w:rPr>
        <w:t xml:space="preserve">Jelínková </w:t>
      </w:r>
      <w:r w:rsidR="000624F5">
        <w:rPr>
          <w:rFonts w:ascii="Times New Roman" w:hAnsi="Times New Roman"/>
          <w:lang w:val="cs-CZ"/>
        </w:rPr>
        <w:t xml:space="preserve">se vyhradila proti tomu, aby se zastupitelstvo, v němž budou zastoupeni cizinci žijící zde např. 10 a více let, vnímalo jako cizí. V. Henych sdělil, že jeho vystoupení nemá být vnímáno jako proticizinecké, jeho smyslem ani nebylo bránit Výboru se dané problematice věnovat. MV bude vycházet z toho, jak s doporučením Výboru naloží vláda. </w:t>
      </w:r>
    </w:p>
    <w:p w:rsidR="000624F5" w:rsidRDefault="000624F5" w:rsidP="000624F5">
      <w:pPr>
        <w:jc w:val="both"/>
        <w:rPr>
          <w:rFonts w:ascii="Times New Roman" w:hAnsi="Times New Roman"/>
          <w:lang w:val="cs-CZ"/>
        </w:rPr>
      </w:pPr>
    </w:p>
    <w:p w:rsidR="00AB2BA9" w:rsidRPr="004F7186" w:rsidRDefault="000624F5" w:rsidP="000624F5">
      <w:pPr>
        <w:jc w:val="both"/>
        <w:rPr>
          <w:rFonts w:ascii="Times New Roman" w:hAnsi="Times New Roman"/>
          <w:lang w:val="cs-CZ"/>
        </w:rPr>
      </w:pPr>
      <w:r>
        <w:rPr>
          <w:rFonts w:ascii="Times New Roman" w:hAnsi="Times New Roman"/>
          <w:lang w:val="cs-CZ"/>
        </w:rPr>
        <w:t xml:space="preserve">Po debatě </w:t>
      </w:r>
      <w:r w:rsidRPr="000624F5">
        <w:rPr>
          <w:rFonts w:ascii="Times New Roman" w:hAnsi="Times New Roman"/>
          <w:b/>
          <w:i/>
          <w:lang w:val="cs-CZ"/>
        </w:rPr>
        <w:t>přijal Výbor usnesení</w:t>
      </w:r>
      <w:r>
        <w:rPr>
          <w:rFonts w:ascii="Times New Roman" w:hAnsi="Times New Roman"/>
          <w:lang w:val="cs-CZ"/>
        </w:rPr>
        <w:t xml:space="preserve">: </w:t>
      </w:r>
    </w:p>
    <w:p w:rsidR="00AB2BA9" w:rsidRPr="004F7186" w:rsidRDefault="00AB2BA9" w:rsidP="00EE370C">
      <w:pPr>
        <w:rPr>
          <w:rFonts w:ascii="Times New Roman" w:hAnsi="Times New Roman"/>
          <w:lang w:val="cs-CZ"/>
        </w:rPr>
      </w:pPr>
    </w:p>
    <w:p w:rsidR="00AB2BA9" w:rsidRPr="000624F5" w:rsidRDefault="00AB2BA9" w:rsidP="006B0839">
      <w:pPr>
        <w:ind w:left="709"/>
        <w:jc w:val="both"/>
        <w:rPr>
          <w:rFonts w:ascii="Times New Roman" w:hAnsi="Times New Roman"/>
          <w:b/>
          <w:lang w:val="cs-CZ"/>
        </w:rPr>
      </w:pPr>
      <w:r w:rsidRPr="000624F5">
        <w:rPr>
          <w:rFonts w:ascii="Times New Roman" w:hAnsi="Times New Roman"/>
          <w:b/>
          <w:lang w:val="cs-CZ"/>
        </w:rPr>
        <w:t>Výbor pověřuje Konzorcium nevlád</w:t>
      </w:r>
      <w:r w:rsidR="000624F5">
        <w:rPr>
          <w:rFonts w:ascii="Times New Roman" w:hAnsi="Times New Roman"/>
          <w:b/>
          <w:lang w:val="cs-CZ"/>
        </w:rPr>
        <w:t xml:space="preserve">ních organizací vypracovat a Výboru </w:t>
      </w:r>
      <w:r w:rsidRPr="000624F5">
        <w:rPr>
          <w:rFonts w:ascii="Times New Roman" w:hAnsi="Times New Roman"/>
          <w:b/>
          <w:lang w:val="cs-CZ"/>
        </w:rPr>
        <w:t xml:space="preserve">do konce roku 2013 </w:t>
      </w:r>
      <w:r w:rsidR="000624F5">
        <w:rPr>
          <w:rFonts w:ascii="Times New Roman" w:hAnsi="Times New Roman"/>
          <w:b/>
          <w:lang w:val="cs-CZ"/>
        </w:rPr>
        <w:t xml:space="preserve">předložit </w:t>
      </w:r>
      <w:r w:rsidR="001426E6">
        <w:rPr>
          <w:rFonts w:ascii="Times New Roman" w:hAnsi="Times New Roman"/>
          <w:b/>
          <w:lang w:val="cs-CZ"/>
        </w:rPr>
        <w:t>podnět o</w:t>
      </w:r>
      <w:r w:rsidR="000624F5">
        <w:rPr>
          <w:rFonts w:ascii="Times New Roman" w:hAnsi="Times New Roman"/>
          <w:b/>
          <w:lang w:val="cs-CZ"/>
        </w:rPr>
        <w:t> politické participaci cizinců, který se bude týkat členství cizinců v politických</w:t>
      </w:r>
      <w:r w:rsidRPr="000624F5">
        <w:rPr>
          <w:rFonts w:ascii="Times New Roman" w:hAnsi="Times New Roman"/>
          <w:b/>
          <w:lang w:val="cs-CZ"/>
        </w:rPr>
        <w:t xml:space="preserve"> stranách </w:t>
      </w:r>
      <w:r w:rsidR="000624F5">
        <w:rPr>
          <w:rFonts w:ascii="Times New Roman" w:hAnsi="Times New Roman"/>
          <w:b/>
          <w:lang w:val="cs-CZ"/>
        </w:rPr>
        <w:t>a volebního práva cizinců s trvalým pobytem v</w:t>
      </w:r>
      <w:r w:rsidR="0007016F">
        <w:rPr>
          <w:rFonts w:ascii="Times New Roman" w:hAnsi="Times New Roman"/>
          <w:b/>
          <w:lang w:val="cs-CZ"/>
        </w:rPr>
        <w:t>e volbách na místní úrovni.</w:t>
      </w:r>
    </w:p>
    <w:p w:rsidR="000624F5" w:rsidRDefault="000624F5" w:rsidP="000624F5">
      <w:pPr>
        <w:rPr>
          <w:rFonts w:ascii="Times New Roman" w:hAnsi="Times New Roman"/>
          <w:lang w:val="cs-CZ"/>
        </w:rPr>
      </w:pPr>
    </w:p>
    <w:p w:rsidR="00AB2BA9" w:rsidRPr="000624F5" w:rsidRDefault="00AB2BA9" w:rsidP="000624F5">
      <w:pPr>
        <w:rPr>
          <w:rFonts w:ascii="Times New Roman" w:hAnsi="Times New Roman"/>
          <w:lang w:val="cs-CZ"/>
        </w:rPr>
      </w:pPr>
      <w:r w:rsidRPr="000624F5">
        <w:rPr>
          <w:rFonts w:ascii="Times New Roman" w:hAnsi="Times New Roman"/>
          <w:lang w:val="cs-CZ"/>
        </w:rPr>
        <w:t xml:space="preserve">16 </w:t>
      </w:r>
      <w:r w:rsidR="000624F5">
        <w:rPr>
          <w:rFonts w:ascii="Times New Roman" w:hAnsi="Times New Roman"/>
          <w:lang w:val="cs-CZ"/>
        </w:rPr>
        <w:t xml:space="preserve">hlasovalo </w:t>
      </w:r>
      <w:r w:rsidRPr="000624F5">
        <w:rPr>
          <w:rFonts w:ascii="Times New Roman" w:hAnsi="Times New Roman"/>
          <w:lang w:val="cs-CZ"/>
        </w:rPr>
        <w:t>pro, 3 proti, 1 se zdržel</w:t>
      </w:r>
      <w:r w:rsidR="000624F5">
        <w:rPr>
          <w:rFonts w:ascii="Times New Roman" w:hAnsi="Times New Roman"/>
          <w:lang w:val="cs-CZ"/>
        </w:rPr>
        <w:t>.</w:t>
      </w:r>
    </w:p>
    <w:p w:rsidR="00AB2BA9" w:rsidRPr="004F7186" w:rsidRDefault="00AB2BA9" w:rsidP="00AB2BA9">
      <w:pPr>
        <w:rPr>
          <w:rFonts w:ascii="Times New Roman" w:hAnsi="Times New Roman"/>
          <w:lang w:val="cs-CZ"/>
        </w:rPr>
      </w:pPr>
    </w:p>
    <w:p w:rsidR="001426E6" w:rsidRDefault="004F7186" w:rsidP="00AB2BA9">
      <w:pPr>
        <w:rPr>
          <w:rFonts w:ascii="Times New Roman" w:hAnsi="Times New Roman"/>
          <w:b/>
          <w:u w:val="single"/>
          <w:lang w:val="cs-CZ"/>
        </w:rPr>
      </w:pPr>
      <w:r w:rsidRPr="004F7186">
        <w:rPr>
          <w:rFonts w:ascii="Times New Roman" w:hAnsi="Times New Roman"/>
          <w:b/>
          <w:u w:val="single"/>
          <w:lang w:val="cs-CZ"/>
        </w:rPr>
        <w:t xml:space="preserve">4. </w:t>
      </w:r>
      <w:r w:rsidR="00AB2BA9" w:rsidRPr="004F7186">
        <w:rPr>
          <w:rFonts w:ascii="Times New Roman" w:hAnsi="Times New Roman"/>
          <w:b/>
          <w:u w:val="single"/>
          <w:lang w:val="cs-CZ"/>
        </w:rPr>
        <w:t xml:space="preserve">Různé </w:t>
      </w:r>
    </w:p>
    <w:p w:rsidR="00AB2BA9" w:rsidRPr="004F7186" w:rsidRDefault="00AB2BA9" w:rsidP="00AB2BA9">
      <w:pPr>
        <w:rPr>
          <w:rFonts w:ascii="Times New Roman" w:hAnsi="Times New Roman"/>
          <w:b/>
          <w:u w:val="single"/>
          <w:lang w:val="cs-CZ"/>
        </w:rPr>
      </w:pPr>
    </w:p>
    <w:p w:rsidR="004F7186" w:rsidRPr="004F7186" w:rsidRDefault="004F7186" w:rsidP="00957B1C">
      <w:pPr>
        <w:ind w:left="720"/>
        <w:rPr>
          <w:rFonts w:ascii="Times New Roman" w:hAnsi="Times New Roman"/>
          <w:i/>
          <w:lang w:val="cs-CZ"/>
        </w:rPr>
      </w:pPr>
      <w:r w:rsidRPr="004F7186">
        <w:rPr>
          <w:rFonts w:ascii="Times New Roman" w:hAnsi="Times New Roman"/>
          <w:i/>
          <w:lang w:val="cs-CZ"/>
        </w:rPr>
        <w:t xml:space="preserve">A. Realizace zákona </w:t>
      </w:r>
      <w:r w:rsidR="0007016F">
        <w:rPr>
          <w:rFonts w:ascii="Times New Roman" w:hAnsi="Times New Roman"/>
          <w:i/>
          <w:lang w:val="cs-CZ"/>
        </w:rPr>
        <w:t xml:space="preserve">č. 186/2013 Sb., </w:t>
      </w:r>
      <w:r w:rsidRPr="004F7186">
        <w:rPr>
          <w:rFonts w:ascii="Times New Roman" w:hAnsi="Times New Roman"/>
          <w:i/>
          <w:lang w:val="cs-CZ"/>
        </w:rPr>
        <w:t xml:space="preserve">o </w:t>
      </w:r>
      <w:r w:rsidR="0007016F">
        <w:rPr>
          <w:rFonts w:ascii="Times New Roman" w:hAnsi="Times New Roman"/>
          <w:i/>
          <w:lang w:val="cs-CZ"/>
        </w:rPr>
        <w:t xml:space="preserve">státním </w:t>
      </w:r>
      <w:r w:rsidRPr="004F7186">
        <w:rPr>
          <w:rFonts w:ascii="Times New Roman" w:hAnsi="Times New Roman"/>
          <w:i/>
          <w:lang w:val="cs-CZ"/>
        </w:rPr>
        <w:t>občanství</w:t>
      </w:r>
      <w:r w:rsidR="0007016F">
        <w:rPr>
          <w:rFonts w:ascii="Times New Roman" w:hAnsi="Times New Roman"/>
          <w:i/>
          <w:lang w:val="cs-CZ"/>
        </w:rPr>
        <w:t xml:space="preserve"> České republiky a o změně některých zákonů (dále jen „zákon o občanství“)</w:t>
      </w:r>
    </w:p>
    <w:p w:rsidR="001426E6" w:rsidRDefault="001426E6" w:rsidP="004F7186">
      <w:pPr>
        <w:rPr>
          <w:rFonts w:ascii="Times New Roman" w:hAnsi="Times New Roman"/>
          <w:lang w:val="cs-CZ"/>
        </w:rPr>
      </w:pPr>
    </w:p>
    <w:p w:rsidR="001426E6" w:rsidRDefault="001426E6" w:rsidP="001426E6">
      <w:pPr>
        <w:jc w:val="both"/>
        <w:rPr>
          <w:rFonts w:ascii="Times New Roman" w:hAnsi="Times New Roman"/>
          <w:lang w:val="cs-CZ"/>
        </w:rPr>
      </w:pPr>
      <w:r>
        <w:rPr>
          <w:rFonts w:ascii="Times New Roman" w:hAnsi="Times New Roman"/>
          <w:lang w:val="cs-CZ"/>
        </w:rPr>
        <w:t xml:space="preserve">P. </w:t>
      </w:r>
      <w:r w:rsidR="00AB2BA9" w:rsidRPr="004F7186">
        <w:rPr>
          <w:rFonts w:ascii="Times New Roman" w:hAnsi="Times New Roman"/>
          <w:lang w:val="cs-CZ"/>
        </w:rPr>
        <w:t>Čižinský</w:t>
      </w:r>
      <w:r>
        <w:rPr>
          <w:rFonts w:ascii="Times New Roman" w:hAnsi="Times New Roman"/>
          <w:lang w:val="cs-CZ"/>
        </w:rPr>
        <w:t xml:space="preserve"> navrhuje MV udělat o zákonu </w:t>
      </w:r>
      <w:r w:rsidR="0007016F">
        <w:rPr>
          <w:rFonts w:ascii="Times New Roman" w:hAnsi="Times New Roman"/>
          <w:lang w:val="cs-CZ"/>
        </w:rPr>
        <w:t>o občanství informační kampaň a </w:t>
      </w:r>
      <w:r>
        <w:rPr>
          <w:rFonts w:ascii="Times New Roman" w:hAnsi="Times New Roman"/>
          <w:lang w:val="cs-CZ"/>
        </w:rPr>
        <w:t xml:space="preserve">informovat o příslušných změnách. Některým skupinám cizinců (druhá generace migrantů) se stanovují poměrně krátké lhůty. Ze zkušeností ví, že je o občanství zájem. V Německu úřady běžně připravují propagační brožurky k naturalizaci. Nový zákon dává příležitost, aby se změnil obraz občanství, </w:t>
      </w:r>
      <w:r w:rsidR="0007016F">
        <w:rPr>
          <w:rFonts w:ascii="Times New Roman" w:hAnsi="Times New Roman"/>
          <w:lang w:val="cs-CZ"/>
        </w:rPr>
        <w:t>jenž je vnímán jako</w:t>
      </w:r>
      <w:r>
        <w:rPr>
          <w:rFonts w:ascii="Times New Roman" w:hAnsi="Times New Roman"/>
          <w:lang w:val="cs-CZ"/>
        </w:rPr>
        <w:t xml:space="preserve"> institut, který stát nechce příliš udělovat. Při přijímání zákona byla poměrně široká politická shoda na udělování občanství druhé generaci migrantů, je třeba toto nějak komunikovat i navenek směrem k předmětným adresátům normy. Navrhuje udělat systematickou kampaň mezi cizinci ohledně práv, které jim vzniknou novým zákonem o občanství. M. </w:t>
      </w:r>
      <w:r w:rsidR="00AB2BA9" w:rsidRPr="001426E6">
        <w:rPr>
          <w:rFonts w:ascii="Times New Roman" w:hAnsi="Times New Roman"/>
          <w:lang w:val="cs-CZ"/>
        </w:rPr>
        <w:t xml:space="preserve">Čaněk </w:t>
      </w:r>
      <w:r>
        <w:rPr>
          <w:rFonts w:ascii="Times New Roman" w:hAnsi="Times New Roman"/>
          <w:lang w:val="cs-CZ"/>
        </w:rPr>
        <w:t xml:space="preserve">podporuje iniciativu P. Čižinského. Kolem zákona se již šíří </w:t>
      </w:r>
      <w:r w:rsidR="00AB2BA9" w:rsidRPr="001426E6">
        <w:rPr>
          <w:rFonts w:ascii="Times New Roman" w:hAnsi="Times New Roman"/>
          <w:lang w:val="cs-CZ"/>
        </w:rPr>
        <w:t>mylné in</w:t>
      </w:r>
      <w:r>
        <w:rPr>
          <w:rFonts w:ascii="Times New Roman" w:hAnsi="Times New Roman"/>
          <w:lang w:val="cs-CZ"/>
        </w:rPr>
        <w:t>formace v tisku pro Vietnamce.</w:t>
      </w:r>
    </w:p>
    <w:p w:rsidR="00AB2BA9" w:rsidRPr="001426E6" w:rsidRDefault="00AB2BA9" w:rsidP="001426E6">
      <w:pPr>
        <w:jc w:val="both"/>
        <w:rPr>
          <w:rFonts w:ascii="Times New Roman" w:hAnsi="Times New Roman"/>
          <w:lang w:val="cs-CZ"/>
        </w:rPr>
      </w:pPr>
    </w:p>
    <w:p w:rsidR="00AB2BA9" w:rsidRPr="001426E6" w:rsidRDefault="001426E6" w:rsidP="001426E6">
      <w:pPr>
        <w:jc w:val="both"/>
        <w:rPr>
          <w:rFonts w:ascii="Times New Roman" w:hAnsi="Times New Roman"/>
          <w:lang w:val="cs-CZ"/>
        </w:rPr>
      </w:pPr>
      <w:r>
        <w:rPr>
          <w:rFonts w:ascii="Times New Roman" w:hAnsi="Times New Roman"/>
          <w:lang w:val="cs-CZ"/>
        </w:rPr>
        <w:t xml:space="preserve">V. </w:t>
      </w:r>
      <w:r w:rsidR="00AB2BA9" w:rsidRPr="001426E6">
        <w:rPr>
          <w:rFonts w:ascii="Times New Roman" w:hAnsi="Times New Roman"/>
          <w:lang w:val="cs-CZ"/>
        </w:rPr>
        <w:t xml:space="preserve">Henych </w:t>
      </w:r>
      <w:r>
        <w:rPr>
          <w:rFonts w:ascii="Times New Roman" w:hAnsi="Times New Roman"/>
          <w:lang w:val="cs-CZ"/>
        </w:rPr>
        <w:t xml:space="preserve">uvedl, že je nachystáno </w:t>
      </w:r>
      <w:r w:rsidR="00AB2BA9" w:rsidRPr="001426E6">
        <w:rPr>
          <w:rFonts w:ascii="Times New Roman" w:hAnsi="Times New Roman"/>
          <w:lang w:val="cs-CZ"/>
        </w:rPr>
        <w:t xml:space="preserve">školení pro </w:t>
      </w:r>
      <w:r>
        <w:rPr>
          <w:rFonts w:ascii="Times New Roman" w:hAnsi="Times New Roman"/>
          <w:lang w:val="cs-CZ"/>
        </w:rPr>
        <w:t xml:space="preserve">příslušné </w:t>
      </w:r>
      <w:r w:rsidR="00AB2BA9" w:rsidRPr="001426E6">
        <w:rPr>
          <w:rFonts w:ascii="Times New Roman" w:hAnsi="Times New Roman"/>
          <w:lang w:val="cs-CZ"/>
        </w:rPr>
        <w:t>prac</w:t>
      </w:r>
      <w:r>
        <w:rPr>
          <w:rFonts w:ascii="Times New Roman" w:hAnsi="Times New Roman"/>
          <w:lang w:val="cs-CZ"/>
        </w:rPr>
        <w:t>ovníky krajských úřadů.</w:t>
      </w:r>
      <w:r w:rsidR="00AB2BA9" w:rsidRPr="001426E6">
        <w:rPr>
          <w:rFonts w:ascii="Times New Roman" w:hAnsi="Times New Roman"/>
          <w:lang w:val="cs-CZ"/>
        </w:rPr>
        <w:t xml:space="preserve"> MV </w:t>
      </w:r>
      <w:r w:rsidR="00CE0EFB">
        <w:rPr>
          <w:rFonts w:ascii="Times New Roman" w:hAnsi="Times New Roman"/>
          <w:lang w:val="cs-CZ"/>
        </w:rPr>
        <w:t xml:space="preserve">větší </w:t>
      </w:r>
      <w:r>
        <w:rPr>
          <w:rFonts w:ascii="Times New Roman" w:hAnsi="Times New Roman"/>
          <w:lang w:val="cs-CZ"/>
        </w:rPr>
        <w:t xml:space="preserve">kampaň </w:t>
      </w:r>
      <w:r w:rsidR="00AB2BA9" w:rsidRPr="001426E6">
        <w:rPr>
          <w:rFonts w:ascii="Times New Roman" w:hAnsi="Times New Roman"/>
          <w:lang w:val="cs-CZ"/>
        </w:rPr>
        <w:t>dělat nebude</w:t>
      </w:r>
      <w:r w:rsidR="00CE0EFB">
        <w:rPr>
          <w:rFonts w:ascii="Times New Roman" w:hAnsi="Times New Roman"/>
          <w:lang w:val="cs-CZ"/>
        </w:rPr>
        <w:t>;</w:t>
      </w:r>
      <w:r w:rsidR="001F650B" w:rsidRPr="001426E6">
        <w:rPr>
          <w:rFonts w:ascii="Times New Roman" w:hAnsi="Times New Roman"/>
          <w:lang w:val="cs-CZ"/>
        </w:rPr>
        <w:t xml:space="preserve"> </w:t>
      </w:r>
      <w:r w:rsidR="00CE0EFB">
        <w:rPr>
          <w:rFonts w:ascii="Times New Roman" w:hAnsi="Times New Roman"/>
          <w:lang w:val="cs-CZ"/>
        </w:rPr>
        <w:t>nachystá nicméně</w:t>
      </w:r>
      <w:r>
        <w:rPr>
          <w:rFonts w:ascii="Times New Roman" w:hAnsi="Times New Roman"/>
          <w:lang w:val="cs-CZ"/>
        </w:rPr>
        <w:t xml:space="preserve"> základní informace, které budou dostupné na internetových stránkách MV. Domnívá se, že je velký prostor pro činnost neziskových organizací. </w:t>
      </w:r>
      <w:r w:rsidR="0007016F">
        <w:rPr>
          <w:rFonts w:ascii="Times New Roman" w:hAnsi="Times New Roman"/>
          <w:lang w:val="cs-CZ"/>
        </w:rPr>
        <w:t>Podle jeho</w:t>
      </w:r>
      <w:r w:rsidR="00CE0EFB">
        <w:rPr>
          <w:rFonts w:ascii="Times New Roman" w:hAnsi="Times New Roman"/>
          <w:lang w:val="cs-CZ"/>
        </w:rPr>
        <w:t xml:space="preserve"> zkušeností je řada cizinců informována lépe než zaměs</w:t>
      </w:r>
      <w:r w:rsidR="0007016F">
        <w:rPr>
          <w:rFonts w:ascii="Times New Roman" w:hAnsi="Times New Roman"/>
          <w:lang w:val="cs-CZ"/>
        </w:rPr>
        <w:t>tnanci krajských úřadů. Např. jim</w:t>
      </w:r>
      <w:r w:rsidR="00CE0EFB">
        <w:rPr>
          <w:rFonts w:ascii="Times New Roman" w:hAnsi="Times New Roman"/>
          <w:lang w:val="cs-CZ"/>
        </w:rPr>
        <w:t xml:space="preserve"> již známá informace, že dle nového zákona</w:t>
      </w:r>
      <w:r w:rsidR="00CE0EFB">
        <w:rPr>
          <w:rStyle w:val="Znakapoznpodarou"/>
          <w:rFonts w:ascii="Times New Roman" w:hAnsi="Times New Roman"/>
          <w:lang w:val="cs-CZ"/>
        </w:rPr>
        <w:footnoteReference w:id="5"/>
      </w:r>
      <w:r w:rsidR="00CE0EFB">
        <w:rPr>
          <w:rFonts w:ascii="Times New Roman" w:hAnsi="Times New Roman"/>
          <w:lang w:val="cs-CZ"/>
        </w:rPr>
        <w:t xml:space="preserve"> se na řízení o žádostech</w:t>
      </w:r>
      <w:r w:rsidR="001F650B" w:rsidRPr="001426E6">
        <w:rPr>
          <w:rFonts w:ascii="Times New Roman" w:hAnsi="Times New Roman"/>
          <w:lang w:val="cs-CZ"/>
        </w:rPr>
        <w:t>,</w:t>
      </w:r>
      <w:r w:rsidR="00CE0EFB">
        <w:rPr>
          <w:rFonts w:ascii="Times New Roman" w:hAnsi="Times New Roman"/>
          <w:lang w:val="cs-CZ"/>
        </w:rPr>
        <w:t xml:space="preserve"> o nichž se nestihne do konce roku rozhodnout, použije nová právní úprava a cizinci pak tedy nepozbývají původního občanství. Co se týče omezené lhůty u nárokového občanství, zjistí, jak by bylo možné toto </w:t>
      </w:r>
      <w:r w:rsidR="006F2862">
        <w:rPr>
          <w:rFonts w:ascii="Times New Roman" w:hAnsi="Times New Roman"/>
          <w:lang w:val="cs-CZ"/>
        </w:rPr>
        <w:t xml:space="preserve">více </w:t>
      </w:r>
      <w:r w:rsidR="0007016F">
        <w:rPr>
          <w:rFonts w:ascii="Times New Roman" w:hAnsi="Times New Roman"/>
          <w:lang w:val="cs-CZ"/>
        </w:rPr>
        <w:t>zdůraznit</w:t>
      </w:r>
      <w:r w:rsidR="006F2862">
        <w:rPr>
          <w:rFonts w:ascii="Times New Roman" w:hAnsi="Times New Roman"/>
          <w:lang w:val="cs-CZ"/>
        </w:rPr>
        <w:t>.</w:t>
      </w:r>
    </w:p>
    <w:p w:rsidR="00AB2BA9" w:rsidRPr="004F7186" w:rsidRDefault="00AB2BA9" w:rsidP="00AB2BA9">
      <w:pPr>
        <w:pStyle w:val="Odstavecseseznamem"/>
        <w:rPr>
          <w:rFonts w:ascii="Times New Roman" w:hAnsi="Times New Roman"/>
          <w:lang w:val="cs-CZ"/>
        </w:rPr>
      </w:pPr>
    </w:p>
    <w:p w:rsidR="001F650B" w:rsidRPr="006B0839" w:rsidRDefault="001F650B" w:rsidP="004F7186">
      <w:pPr>
        <w:pStyle w:val="Odstavecseseznamem"/>
        <w:numPr>
          <w:ilvl w:val="0"/>
          <w:numId w:val="7"/>
        </w:numPr>
        <w:rPr>
          <w:rFonts w:ascii="Times New Roman" w:hAnsi="Times New Roman"/>
          <w:i/>
          <w:lang w:val="cs-CZ"/>
        </w:rPr>
      </w:pPr>
      <w:r w:rsidRPr="006B0839">
        <w:rPr>
          <w:rFonts w:ascii="Times New Roman" w:hAnsi="Times New Roman"/>
          <w:i/>
          <w:lang w:val="cs-CZ"/>
        </w:rPr>
        <w:t xml:space="preserve">Novela zákona </w:t>
      </w:r>
      <w:r w:rsidR="004F7186" w:rsidRPr="006B0839">
        <w:rPr>
          <w:rFonts w:ascii="Times New Roman" w:hAnsi="Times New Roman"/>
          <w:i/>
          <w:lang w:val="cs-CZ"/>
        </w:rPr>
        <w:t xml:space="preserve">č. </w:t>
      </w:r>
      <w:r w:rsidR="006B0839" w:rsidRPr="006B0839">
        <w:rPr>
          <w:rFonts w:ascii="Times New Roman" w:hAnsi="Times New Roman"/>
          <w:i/>
          <w:lang w:val="cs-CZ"/>
        </w:rPr>
        <w:t>435/2004</w:t>
      </w:r>
      <w:r w:rsidR="0007016F">
        <w:rPr>
          <w:rFonts w:ascii="Times New Roman" w:hAnsi="Times New Roman"/>
          <w:i/>
          <w:lang w:val="cs-CZ"/>
        </w:rPr>
        <w:t xml:space="preserve"> Sb.</w:t>
      </w:r>
      <w:r w:rsidR="006B0839" w:rsidRPr="006B0839">
        <w:rPr>
          <w:rFonts w:ascii="Times New Roman" w:hAnsi="Times New Roman"/>
          <w:i/>
          <w:lang w:val="cs-CZ"/>
        </w:rPr>
        <w:t xml:space="preserve">, </w:t>
      </w:r>
      <w:r w:rsidR="004F7186" w:rsidRPr="006B0839">
        <w:rPr>
          <w:rFonts w:ascii="Times New Roman" w:hAnsi="Times New Roman"/>
          <w:i/>
          <w:lang w:val="cs-CZ"/>
        </w:rPr>
        <w:t>o zaměstnanosti</w:t>
      </w:r>
      <w:r w:rsidRPr="006B0839">
        <w:rPr>
          <w:rFonts w:ascii="Times New Roman" w:hAnsi="Times New Roman"/>
          <w:i/>
          <w:lang w:val="cs-CZ"/>
        </w:rPr>
        <w:t xml:space="preserve"> </w:t>
      </w:r>
      <w:r w:rsidR="0007016F">
        <w:rPr>
          <w:rFonts w:ascii="Times New Roman" w:hAnsi="Times New Roman"/>
          <w:i/>
          <w:lang w:val="cs-CZ"/>
        </w:rPr>
        <w:t>(dále jen „zákon o zaměstnanosti“)</w:t>
      </w:r>
    </w:p>
    <w:p w:rsidR="006F2862" w:rsidRDefault="006F2862" w:rsidP="006F2862">
      <w:pPr>
        <w:rPr>
          <w:rFonts w:ascii="Times New Roman" w:hAnsi="Times New Roman"/>
          <w:lang w:val="cs-CZ"/>
        </w:rPr>
      </w:pPr>
    </w:p>
    <w:p w:rsidR="006F2862" w:rsidRDefault="006F2862" w:rsidP="006F2862">
      <w:pPr>
        <w:jc w:val="both"/>
        <w:rPr>
          <w:rFonts w:ascii="Times New Roman" w:hAnsi="Times New Roman"/>
          <w:lang w:val="cs-CZ"/>
        </w:rPr>
      </w:pPr>
      <w:r>
        <w:rPr>
          <w:rFonts w:ascii="Times New Roman" w:hAnsi="Times New Roman"/>
          <w:lang w:val="cs-CZ"/>
        </w:rPr>
        <w:t xml:space="preserve">F. Bohata informoval, že Ministerstvo práce a sociálních věcí </w:t>
      </w:r>
      <w:r w:rsidRPr="006F2862">
        <w:rPr>
          <w:rFonts w:ascii="Times New Roman" w:hAnsi="Times New Roman"/>
          <w:lang w:val="cs-CZ"/>
        </w:rPr>
        <w:t>(dále jen „MPSV“) v návrhu novely zákona o zaměstnanosti</w:t>
      </w:r>
      <w:r w:rsidR="00B94EC6">
        <w:rPr>
          <w:rStyle w:val="Znakapoznpodarou"/>
          <w:rFonts w:ascii="Times New Roman" w:hAnsi="Times New Roman"/>
          <w:lang w:val="cs-CZ"/>
        </w:rPr>
        <w:footnoteReference w:id="6"/>
      </w:r>
      <w:r w:rsidRPr="006F2862">
        <w:rPr>
          <w:rFonts w:ascii="Times New Roman" w:hAnsi="Times New Roman"/>
          <w:lang w:val="cs-CZ"/>
        </w:rPr>
        <w:t xml:space="preserve"> navrací původní § 93 a navrhlo umožnit pracovní cesty kvalifikovaným zahraničním pr</w:t>
      </w:r>
      <w:r w:rsidR="0007016F">
        <w:rPr>
          <w:rFonts w:ascii="Times New Roman" w:hAnsi="Times New Roman"/>
          <w:lang w:val="cs-CZ"/>
        </w:rPr>
        <w:t>acovníkům. Většina připomínek v </w:t>
      </w:r>
      <w:r w:rsidRPr="006F2862">
        <w:rPr>
          <w:rFonts w:ascii="Times New Roman" w:hAnsi="Times New Roman"/>
          <w:lang w:val="cs-CZ"/>
        </w:rPr>
        <w:t>rámci mezirezortního připomínkového řízení však směřovala k tomu, aby pracovní cesty byly umožněny všem. Nakonec se tedy MPSV přiklonilo k této variantě.</w:t>
      </w:r>
      <w:r>
        <w:rPr>
          <w:rFonts w:ascii="Times New Roman" w:hAnsi="Times New Roman"/>
          <w:lang w:val="cs-CZ"/>
        </w:rPr>
        <w:t xml:space="preserve"> Zvolené znění je nyní předmětem kritiky Legislativní rady vlády (dále jen „LRV“). Na dotaz P. Čižinského upřesnil, že </w:t>
      </w:r>
      <w:r w:rsidR="0007016F">
        <w:rPr>
          <w:rFonts w:ascii="Times New Roman" w:hAnsi="Times New Roman"/>
          <w:lang w:val="cs-CZ"/>
        </w:rPr>
        <w:t xml:space="preserve">podle názoru LRV </w:t>
      </w:r>
      <w:r>
        <w:rPr>
          <w:rFonts w:ascii="Times New Roman" w:hAnsi="Times New Roman"/>
          <w:lang w:val="cs-CZ"/>
        </w:rPr>
        <w:t xml:space="preserve">vstupuje </w:t>
      </w:r>
      <w:r w:rsidR="0007016F">
        <w:rPr>
          <w:rFonts w:ascii="Times New Roman" w:hAnsi="Times New Roman"/>
          <w:lang w:val="cs-CZ"/>
        </w:rPr>
        <w:t>MPSV zákonem o </w:t>
      </w:r>
      <w:r>
        <w:rPr>
          <w:rFonts w:ascii="Times New Roman" w:hAnsi="Times New Roman"/>
          <w:lang w:val="cs-CZ"/>
        </w:rPr>
        <w:t>zaměstnanosti do soukromoprávní úpravy zákon</w:t>
      </w:r>
      <w:r w:rsidR="0007016F">
        <w:rPr>
          <w:rFonts w:ascii="Times New Roman" w:hAnsi="Times New Roman"/>
          <w:lang w:val="cs-CZ"/>
        </w:rPr>
        <w:t>a č. 262/2006 Sb., zákoník práce. Na </w:t>
      </w:r>
      <w:r>
        <w:rPr>
          <w:rFonts w:ascii="Times New Roman" w:hAnsi="Times New Roman"/>
          <w:lang w:val="cs-CZ"/>
        </w:rPr>
        <w:t>dotaz tajemnice doplnil, že novela bude zřejmě předložena až nové vládě.</w:t>
      </w:r>
    </w:p>
    <w:p w:rsidR="006F2862" w:rsidRDefault="006F2862" w:rsidP="006F2862">
      <w:pPr>
        <w:rPr>
          <w:rFonts w:ascii="Times New Roman" w:hAnsi="Times New Roman"/>
          <w:lang w:val="cs-CZ"/>
        </w:rPr>
      </w:pPr>
    </w:p>
    <w:p w:rsidR="006F2862" w:rsidRDefault="006F2862" w:rsidP="006F2862">
      <w:pPr>
        <w:jc w:val="both"/>
        <w:rPr>
          <w:rFonts w:ascii="Times New Roman" w:hAnsi="Times New Roman"/>
          <w:lang w:val="cs-CZ"/>
        </w:rPr>
      </w:pPr>
      <w:r>
        <w:rPr>
          <w:rFonts w:ascii="Times New Roman" w:hAnsi="Times New Roman"/>
          <w:lang w:val="cs-CZ"/>
        </w:rPr>
        <w:t xml:space="preserve">P. Pořízek informoval, že již existuje </w:t>
      </w:r>
      <w:r w:rsidRPr="007D7548">
        <w:rPr>
          <w:rFonts w:ascii="Times New Roman" w:hAnsi="Times New Roman"/>
          <w:lang w:val="cs-CZ"/>
        </w:rPr>
        <w:t>judikatura Nejvyššího správního soudu</w:t>
      </w:r>
      <w:r w:rsidR="006B0839" w:rsidRPr="007D7548">
        <w:rPr>
          <w:rStyle w:val="Znakapoznpodarou"/>
          <w:rFonts w:ascii="Times New Roman" w:hAnsi="Times New Roman"/>
          <w:lang w:val="cs-CZ"/>
        </w:rPr>
        <w:footnoteReference w:id="7"/>
      </w:r>
      <w:r w:rsidR="006A7D37">
        <w:rPr>
          <w:rFonts w:ascii="Times New Roman" w:hAnsi="Times New Roman"/>
          <w:lang w:val="cs-CZ"/>
        </w:rPr>
        <w:t xml:space="preserve"> (dále jen „NSS“)</w:t>
      </w:r>
      <w:r>
        <w:rPr>
          <w:rFonts w:ascii="Times New Roman" w:hAnsi="Times New Roman"/>
          <w:lang w:val="cs-CZ"/>
        </w:rPr>
        <w:t xml:space="preserve">, podle které </w:t>
      </w:r>
      <w:r w:rsidR="0007016F">
        <w:rPr>
          <w:rFonts w:ascii="Times New Roman" w:hAnsi="Times New Roman"/>
          <w:lang w:val="cs-CZ"/>
        </w:rPr>
        <w:t>může i</w:t>
      </w:r>
      <w:r>
        <w:rPr>
          <w:rFonts w:ascii="Times New Roman" w:hAnsi="Times New Roman"/>
          <w:lang w:val="cs-CZ"/>
        </w:rPr>
        <w:t xml:space="preserve"> za stávající </w:t>
      </w:r>
      <w:r w:rsidR="0007016F">
        <w:rPr>
          <w:rFonts w:ascii="Times New Roman" w:hAnsi="Times New Roman"/>
          <w:lang w:val="cs-CZ"/>
        </w:rPr>
        <w:t xml:space="preserve">právní </w:t>
      </w:r>
      <w:r>
        <w:rPr>
          <w:rFonts w:ascii="Times New Roman" w:hAnsi="Times New Roman"/>
          <w:lang w:val="cs-CZ"/>
        </w:rPr>
        <w:t xml:space="preserve">úpravy může cizinec vykonávat pracovní cesty. Veřejný ochránce práv již požádal ředitelství </w:t>
      </w:r>
      <w:r w:rsidR="00C110A3">
        <w:rPr>
          <w:rFonts w:ascii="Times New Roman" w:hAnsi="Times New Roman"/>
          <w:lang w:val="cs-CZ"/>
        </w:rPr>
        <w:t xml:space="preserve">služby </w:t>
      </w:r>
      <w:r>
        <w:rPr>
          <w:rFonts w:ascii="Times New Roman" w:hAnsi="Times New Roman"/>
          <w:lang w:val="cs-CZ"/>
        </w:rPr>
        <w:t>cizinecké</w:t>
      </w:r>
      <w:r w:rsidR="001F650B" w:rsidRPr="006F2862">
        <w:rPr>
          <w:rFonts w:ascii="Times New Roman" w:hAnsi="Times New Roman"/>
          <w:lang w:val="cs-CZ"/>
        </w:rPr>
        <w:t xml:space="preserve"> policie, ab</w:t>
      </w:r>
      <w:r>
        <w:rPr>
          <w:rFonts w:ascii="Times New Roman" w:hAnsi="Times New Roman"/>
          <w:lang w:val="cs-CZ"/>
        </w:rPr>
        <w:t>y přehodnotilo svoje stanovisko. M. Křivánková-Beranová sdělila, že</w:t>
      </w:r>
      <w:r w:rsidR="0007016F">
        <w:rPr>
          <w:rFonts w:ascii="Times New Roman" w:hAnsi="Times New Roman"/>
          <w:lang w:val="cs-CZ"/>
        </w:rPr>
        <w:t xml:space="preserve"> </w:t>
      </w:r>
      <w:r w:rsidR="00C110A3">
        <w:rPr>
          <w:rFonts w:ascii="Times New Roman" w:hAnsi="Times New Roman"/>
          <w:lang w:val="cs-CZ"/>
        </w:rPr>
        <w:t xml:space="preserve">ředitelství služby cizinecké policie již některé rozsudky </w:t>
      </w:r>
      <w:r w:rsidR="0007016F">
        <w:rPr>
          <w:rFonts w:ascii="Times New Roman" w:hAnsi="Times New Roman"/>
          <w:lang w:val="cs-CZ"/>
        </w:rPr>
        <w:t xml:space="preserve">NSS </w:t>
      </w:r>
      <w:r w:rsidR="00C110A3">
        <w:rPr>
          <w:rFonts w:ascii="Times New Roman" w:hAnsi="Times New Roman"/>
          <w:lang w:val="cs-CZ"/>
        </w:rPr>
        <w:t>obdrželo a nyní je analyzuje</w:t>
      </w:r>
      <w:r w:rsidR="0007016F">
        <w:rPr>
          <w:rFonts w:ascii="Times New Roman" w:hAnsi="Times New Roman"/>
          <w:lang w:val="cs-CZ"/>
        </w:rPr>
        <w:t>. Upozornila však, že</w:t>
      </w:r>
      <w:r>
        <w:rPr>
          <w:rFonts w:ascii="Times New Roman" w:hAnsi="Times New Roman"/>
          <w:lang w:val="cs-CZ"/>
        </w:rPr>
        <w:t xml:space="preserve"> </w:t>
      </w:r>
      <w:r w:rsidR="00C110A3">
        <w:rPr>
          <w:rFonts w:ascii="Times New Roman" w:hAnsi="Times New Roman"/>
          <w:lang w:val="cs-CZ"/>
        </w:rPr>
        <w:t xml:space="preserve">z uvedených rozsudků vyplývá, že </w:t>
      </w:r>
      <w:r>
        <w:rPr>
          <w:rFonts w:ascii="Times New Roman" w:hAnsi="Times New Roman"/>
          <w:lang w:val="cs-CZ"/>
        </w:rPr>
        <w:t>cizince nelze vysílat na pr</w:t>
      </w:r>
      <w:r w:rsidR="0007016F">
        <w:rPr>
          <w:rFonts w:ascii="Times New Roman" w:hAnsi="Times New Roman"/>
          <w:lang w:val="cs-CZ"/>
        </w:rPr>
        <w:t>acovní cesty dlouhodobě a </w:t>
      </w:r>
      <w:r>
        <w:rPr>
          <w:rFonts w:ascii="Times New Roman" w:hAnsi="Times New Roman"/>
          <w:lang w:val="cs-CZ"/>
        </w:rPr>
        <w:t>pravidelně a obcházet tak místa výkonu práce.</w:t>
      </w:r>
      <w:r w:rsidR="006A7D37" w:rsidRPr="006A7D37">
        <w:rPr>
          <w:rFonts w:ascii="Times New Roman" w:hAnsi="Times New Roman"/>
          <w:lang w:val="cs-CZ"/>
        </w:rPr>
        <w:t xml:space="preserve"> </w:t>
      </w:r>
      <w:r w:rsidR="006A7D37">
        <w:rPr>
          <w:rFonts w:ascii="Times New Roman" w:hAnsi="Times New Roman"/>
          <w:lang w:val="cs-CZ"/>
        </w:rPr>
        <w:t>M. Čaněk požádal o rozeslání rozsudků NSS.</w:t>
      </w:r>
    </w:p>
    <w:p w:rsidR="006F2862" w:rsidRDefault="006F2862" w:rsidP="006F2862">
      <w:pPr>
        <w:jc w:val="both"/>
        <w:rPr>
          <w:rFonts w:ascii="Times New Roman" w:hAnsi="Times New Roman"/>
          <w:lang w:val="cs-CZ"/>
        </w:rPr>
      </w:pPr>
    </w:p>
    <w:p w:rsidR="006A7D37" w:rsidRDefault="006A7D37" w:rsidP="006F2862">
      <w:pPr>
        <w:jc w:val="both"/>
        <w:rPr>
          <w:rFonts w:ascii="Times New Roman" w:hAnsi="Times New Roman"/>
          <w:lang w:val="cs-CZ"/>
        </w:rPr>
      </w:pPr>
      <w:r>
        <w:rPr>
          <w:rFonts w:ascii="Times New Roman" w:hAnsi="Times New Roman"/>
          <w:lang w:val="cs-CZ"/>
        </w:rPr>
        <w:t>Tajemnice se dotázala, zda Výbor nadále trvá</w:t>
      </w:r>
      <w:r w:rsidR="0007016F">
        <w:rPr>
          <w:rFonts w:ascii="Times New Roman" w:hAnsi="Times New Roman"/>
          <w:lang w:val="cs-CZ"/>
        </w:rPr>
        <w:t xml:space="preserve"> na tom</w:t>
      </w:r>
      <w:r>
        <w:rPr>
          <w:rFonts w:ascii="Times New Roman" w:hAnsi="Times New Roman"/>
          <w:lang w:val="cs-CZ"/>
        </w:rPr>
        <w:t>, aby byl podnět projednán Radou. Předseda potvrdil, že Rada by se měla podnětem zabývat.</w:t>
      </w:r>
    </w:p>
    <w:p w:rsidR="00544427" w:rsidRPr="004F7186" w:rsidRDefault="00544427" w:rsidP="00544427">
      <w:pPr>
        <w:ind w:left="360"/>
        <w:rPr>
          <w:rFonts w:ascii="Times New Roman" w:hAnsi="Times New Roman"/>
          <w:lang w:val="cs-CZ"/>
        </w:rPr>
      </w:pPr>
    </w:p>
    <w:p w:rsidR="006A7D37" w:rsidRPr="006A7D37" w:rsidRDefault="004F7186" w:rsidP="006A7D37">
      <w:pPr>
        <w:pStyle w:val="Odstavecseseznamem"/>
        <w:numPr>
          <w:ilvl w:val="0"/>
          <w:numId w:val="7"/>
        </w:numPr>
        <w:rPr>
          <w:rFonts w:ascii="Times New Roman" w:hAnsi="Times New Roman"/>
          <w:i/>
          <w:lang w:val="cs-CZ"/>
        </w:rPr>
      </w:pPr>
      <w:r w:rsidRPr="006A7D37">
        <w:rPr>
          <w:rFonts w:ascii="Times New Roman" w:hAnsi="Times New Roman" w:cs="Georgia"/>
          <w:i/>
          <w:szCs w:val="26"/>
          <w:lang w:val="cs-CZ"/>
        </w:rPr>
        <w:t>Informace o složení a fungování Rady vlády pro lidská práva</w:t>
      </w:r>
    </w:p>
    <w:p w:rsidR="006A7D37" w:rsidRDefault="006A7D37" w:rsidP="006A7D37">
      <w:pPr>
        <w:rPr>
          <w:rFonts w:ascii="Times New Roman" w:hAnsi="Times New Roman"/>
          <w:lang w:val="cs-CZ"/>
        </w:rPr>
      </w:pPr>
    </w:p>
    <w:p w:rsidR="006A7D37" w:rsidRPr="006A7D37" w:rsidRDefault="006A7D37" w:rsidP="006A7D37">
      <w:pPr>
        <w:jc w:val="both"/>
        <w:rPr>
          <w:rFonts w:ascii="Times New Roman" w:hAnsi="Times New Roman"/>
          <w:lang w:val="cs-CZ"/>
        </w:rPr>
      </w:pPr>
      <w:r>
        <w:rPr>
          <w:rFonts w:ascii="Times New Roman" w:hAnsi="Times New Roman"/>
          <w:lang w:val="cs-CZ"/>
        </w:rPr>
        <w:t xml:space="preserve">Tajemnice informovala o </w:t>
      </w:r>
      <w:hyperlink r:id="rId9" w:history="1">
        <w:r w:rsidRPr="006A7D37">
          <w:rPr>
            <w:rStyle w:val="Hypertextovodkaz"/>
            <w:rFonts w:ascii="Times New Roman" w:hAnsi="Times New Roman"/>
            <w:lang w:val="cs-CZ"/>
          </w:rPr>
          <w:t>jmenování nových členů Rady za občanskou společnosti v červenci 2013</w:t>
        </w:r>
      </w:hyperlink>
      <w:r>
        <w:rPr>
          <w:rFonts w:ascii="Times New Roman" w:hAnsi="Times New Roman"/>
          <w:lang w:val="cs-CZ"/>
        </w:rPr>
        <w:t xml:space="preserve">. Vzhledem k tomu, že Rada je nyní kompletní, plánuje se v průběhu následujícího měsíce její zasedání. Na programu budou všechny dosavadní neprojednané podněty Výboru. Jednání bude přítomen i předseda, který podněty představí. </w:t>
      </w:r>
    </w:p>
    <w:p w:rsidR="004F7186" w:rsidRPr="006A7D37" w:rsidRDefault="004F7186" w:rsidP="006A7D37">
      <w:pPr>
        <w:rPr>
          <w:rFonts w:ascii="Times New Roman" w:hAnsi="Times New Roman"/>
          <w:i/>
          <w:lang w:val="cs-CZ"/>
        </w:rPr>
      </w:pPr>
    </w:p>
    <w:p w:rsidR="006A7D37" w:rsidRPr="006A7D37" w:rsidRDefault="004F7186" w:rsidP="006A7D37">
      <w:pPr>
        <w:pStyle w:val="Odstavecseseznamem"/>
        <w:numPr>
          <w:ilvl w:val="0"/>
          <w:numId w:val="7"/>
        </w:numPr>
        <w:rPr>
          <w:rFonts w:ascii="Times New Roman" w:hAnsi="Times New Roman"/>
          <w:i/>
          <w:lang w:val="cs-CZ"/>
        </w:rPr>
      </w:pPr>
      <w:r w:rsidRPr="004F7186">
        <w:rPr>
          <w:rFonts w:ascii="Times New Roman" w:hAnsi="Times New Roman" w:cs="Georgia"/>
          <w:i/>
          <w:szCs w:val="26"/>
          <w:lang w:val="cs-CZ"/>
        </w:rPr>
        <w:t>Projednávání podn</w:t>
      </w:r>
      <w:r w:rsidRPr="004F7186">
        <w:rPr>
          <w:rFonts w:ascii="Times New Roman" w:hAnsi="Times New Roman" w:cs="Times New Roman"/>
          <w:i/>
          <w:szCs w:val="26"/>
          <w:lang w:val="cs-CZ"/>
        </w:rPr>
        <w:t>ě</w:t>
      </w:r>
      <w:r w:rsidRPr="004F7186">
        <w:rPr>
          <w:rFonts w:ascii="Times New Roman" w:hAnsi="Times New Roman" w:cs="Georgia"/>
          <w:i/>
          <w:szCs w:val="26"/>
          <w:lang w:val="cs-CZ"/>
        </w:rPr>
        <w:t xml:space="preserve">tu </w:t>
      </w:r>
      <w:r w:rsidRPr="004F7186">
        <w:rPr>
          <w:rFonts w:ascii="Times New Roman" w:hAnsi="Times New Roman" w:cs="Times New Roman"/>
          <w:i/>
          <w:szCs w:val="26"/>
          <w:lang w:val="cs-CZ"/>
        </w:rPr>
        <w:t>Č</w:t>
      </w:r>
      <w:r w:rsidRPr="004F7186">
        <w:rPr>
          <w:rFonts w:ascii="Times New Roman" w:hAnsi="Times New Roman" w:cs="Georgia"/>
          <w:i/>
          <w:szCs w:val="26"/>
          <w:lang w:val="cs-CZ"/>
        </w:rPr>
        <w:t>eského helsinského výboru k extradi</w:t>
      </w:r>
      <w:r w:rsidRPr="004F7186">
        <w:rPr>
          <w:rFonts w:ascii="Times New Roman" w:hAnsi="Times New Roman" w:cs="Times New Roman"/>
          <w:i/>
          <w:szCs w:val="26"/>
          <w:lang w:val="cs-CZ"/>
        </w:rPr>
        <w:t>č</w:t>
      </w:r>
      <w:r w:rsidRPr="004F7186">
        <w:rPr>
          <w:rFonts w:ascii="Times New Roman" w:hAnsi="Times New Roman" w:cs="Georgia"/>
          <w:i/>
          <w:szCs w:val="26"/>
          <w:lang w:val="cs-CZ"/>
        </w:rPr>
        <w:t xml:space="preserve">ním </w:t>
      </w:r>
      <w:r w:rsidRPr="004F7186">
        <w:rPr>
          <w:rFonts w:ascii="Times New Roman" w:hAnsi="Times New Roman" w:cs="Times New Roman"/>
          <w:i/>
          <w:szCs w:val="26"/>
          <w:lang w:val="cs-CZ"/>
        </w:rPr>
        <w:t>ř</w:t>
      </w:r>
      <w:r w:rsidRPr="004F7186">
        <w:rPr>
          <w:rFonts w:ascii="Times New Roman" w:hAnsi="Times New Roman" w:cs="Georgia"/>
          <w:i/>
          <w:szCs w:val="26"/>
          <w:lang w:val="cs-CZ"/>
        </w:rPr>
        <w:t xml:space="preserve">ízením do </w:t>
      </w:r>
      <w:r w:rsidR="001E2F88">
        <w:rPr>
          <w:rFonts w:ascii="Times New Roman" w:hAnsi="Times New Roman" w:cs="Georgia"/>
          <w:i/>
          <w:szCs w:val="26"/>
          <w:lang w:val="cs-CZ"/>
        </w:rPr>
        <w:t xml:space="preserve">bývalých zemí </w:t>
      </w:r>
      <w:r w:rsidRPr="004F7186">
        <w:rPr>
          <w:rFonts w:ascii="Times New Roman" w:hAnsi="Times New Roman" w:cs="Georgia"/>
          <w:i/>
          <w:szCs w:val="26"/>
          <w:lang w:val="cs-CZ"/>
        </w:rPr>
        <w:t>Sov</w:t>
      </w:r>
      <w:r w:rsidRPr="004F7186">
        <w:rPr>
          <w:rFonts w:ascii="Times New Roman" w:hAnsi="Times New Roman" w:cs="Times New Roman"/>
          <w:i/>
          <w:szCs w:val="26"/>
          <w:lang w:val="cs-CZ"/>
        </w:rPr>
        <w:t>ě</w:t>
      </w:r>
      <w:r w:rsidRPr="004F7186">
        <w:rPr>
          <w:rFonts w:ascii="Times New Roman" w:hAnsi="Times New Roman" w:cs="Georgia"/>
          <w:i/>
          <w:szCs w:val="26"/>
          <w:lang w:val="cs-CZ"/>
        </w:rPr>
        <w:t>tského svazu</w:t>
      </w:r>
    </w:p>
    <w:p w:rsidR="006A7D37" w:rsidRDefault="006A7D37" w:rsidP="006A7D37">
      <w:pPr>
        <w:rPr>
          <w:rFonts w:ascii="Times New Roman" w:hAnsi="Times New Roman"/>
          <w:lang w:val="cs-CZ"/>
        </w:rPr>
      </w:pPr>
    </w:p>
    <w:p w:rsidR="006A7D37" w:rsidRDefault="001E2F88" w:rsidP="001E2F88">
      <w:pPr>
        <w:jc w:val="both"/>
        <w:rPr>
          <w:rFonts w:ascii="Times New Roman" w:hAnsi="Times New Roman"/>
          <w:lang w:val="cs-CZ"/>
        </w:rPr>
      </w:pPr>
      <w:r>
        <w:rPr>
          <w:rFonts w:ascii="Times New Roman" w:hAnsi="Times New Roman"/>
          <w:lang w:val="cs-CZ"/>
        </w:rPr>
        <w:t xml:space="preserve">Tajemnice uvedla, že Výbor proti mučení se </w:t>
      </w:r>
      <w:r w:rsidR="007D5FEF">
        <w:rPr>
          <w:rFonts w:ascii="Times New Roman" w:hAnsi="Times New Roman"/>
          <w:lang w:val="cs-CZ"/>
        </w:rPr>
        <w:t>aktivně začal podnětem zabývat.</w:t>
      </w:r>
      <w:r>
        <w:rPr>
          <w:rFonts w:ascii="Times New Roman" w:hAnsi="Times New Roman"/>
          <w:lang w:val="cs-CZ"/>
        </w:rPr>
        <w:t xml:space="preserve"> </w:t>
      </w:r>
      <w:r w:rsidR="007D5FEF">
        <w:rPr>
          <w:rFonts w:ascii="Times New Roman" w:hAnsi="Times New Roman"/>
          <w:lang w:val="cs-CZ"/>
        </w:rPr>
        <w:t>P</w:t>
      </w:r>
      <w:r>
        <w:rPr>
          <w:rFonts w:ascii="Times New Roman" w:hAnsi="Times New Roman"/>
          <w:lang w:val="cs-CZ"/>
        </w:rPr>
        <w:t xml:space="preserve">rojednání </w:t>
      </w:r>
      <w:r w:rsidR="007D5FEF">
        <w:rPr>
          <w:rFonts w:ascii="Times New Roman" w:hAnsi="Times New Roman"/>
          <w:lang w:val="cs-CZ"/>
        </w:rPr>
        <w:t xml:space="preserve">podnětu proběhne </w:t>
      </w:r>
      <w:r>
        <w:rPr>
          <w:rFonts w:ascii="Times New Roman" w:hAnsi="Times New Roman"/>
          <w:lang w:val="cs-CZ"/>
        </w:rPr>
        <w:t>dne 13. září 2013</w:t>
      </w:r>
      <w:r w:rsidR="007D5FEF">
        <w:rPr>
          <w:rFonts w:ascii="Times New Roman" w:hAnsi="Times New Roman"/>
          <w:lang w:val="cs-CZ"/>
        </w:rPr>
        <w:t xml:space="preserve"> a zasedání se</w:t>
      </w:r>
      <w:r>
        <w:rPr>
          <w:rFonts w:ascii="Times New Roman" w:hAnsi="Times New Roman"/>
          <w:lang w:val="cs-CZ"/>
        </w:rPr>
        <w:t xml:space="preserve"> zúčastní i zástupci Českého helsinského výboru.</w:t>
      </w:r>
      <w:r w:rsidR="00B32A00">
        <w:rPr>
          <w:rFonts w:ascii="Times New Roman" w:hAnsi="Times New Roman"/>
          <w:lang w:val="cs-CZ"/>
        </w:rPr>
        <w:t xml:space="preserve"> </w:t>
      </w:r>
      <w:r>
        <w:rPr>
          <w:rFonts w:ascii="Times New Roman" w:hAnsi="Times New Roman"/>
          <w:lang w:val="cs-CZ"/>
        </w:rPr>
        <w:t xml:space="preserve">Tajemnice domluvila, že se tohoto </w:t>
      </w:r>
      <w:r w:rsidR="007D5FEF">
        <w:rPr>
          <w:rFonts w:ascii="Times New Roman" w:hAnsi="Times New Roman"/>
          <w:lang w:val="cs-CZ"/>
        </w:rPr>
        <w:t>jednání</w:t>
      </w:r>
      <w:r>
        <w:rPr>
          <w:rFonts w:ascii="Times New Roman" w:hAnsi="Times New Roman"/>
          <w:lang w:val="cs-CZ"/>
        </w:rPr>
        <w:t xml:space="preserve"> může zúčastnit i zástupce Výboru pro práva cizinců. Předseda navrhl M. Faltovou. </w:t>
      </w:r>
    </w:p>
    <w:p w:rsidR="004F7186" w:rsidRPr="006A7D37" w:rsidRDefault="004F7186" w:rsidP="006A7D37">
      <w:pPr>
        <w:rPr>
          <w:rFonts w:ascii="Times New Roman" w:hAnsi="Times New Roman"/>
          <w:lang w:val="cs-CZ"/>
        </w:rPr>
      </w:pPr>
    </w:p>
    <w:p w:rsidR="00765712" w:rsidRDefault="004F7186" w:rsidP="004F7186">
      <w:pPr>
        <w:pStyle w:val="Odstavecseseznamem"/>
        <w:numPr>
          <w:ilvl w:val="0"/>
          <w:numId w:val="7"/>
        </w:numPr>
        <w:rPr>
          <w:rFonts w:ascii="Times New Roman" w:hAnsi="Times New Roman"/>
          <w:i/>
          <w:lang w:val="cs-CZ"/>
        </w:rPr>
      </w:pPr>
      <w:r w:rsidRPr="004F7186">
        <w:rPr>
          <w:rFonts w:ascii="Times New Roman" w:hAnsi="Times New Roman"/>
          <w:i/>
          <w:lang w:val="cs-CZ"/>
        </w:rPr>
        <w:t>Z</w:t>
      </w:r>
      <w:r w:rsidR="00544427" w:rsidRPr="004F7186">
        <w:rPr>
          <w:rFonts w:ascii="Times New Roman" w:hAnsi="Times New Roman"/>
          <w:i/>
          <w:lang w:val="cs-CZ"/>
        </w:rPr>
        <w:t>dravotní pojištění cizinců</w:t>
      </w:r>
    </w:p>
    <w:p w:rsidR="001E2F88" w:rsidRPr="00765712" w:rsidRDefault="001E2F88" w:rsidP="00765712">
      <w:pPr>
        <w:rPr>
          <w:rFonts w:ascii="Times New Roman" w:hAnsi="Times New Roman"/>
          <w:i/>
          <w:lang w:val="cs-CZ"/>
        </w:rPr>
      </w:pPr>
    </w:p>
    <w:p w:rsidR="001E2F88" w:rsidRDefault="001E2F88" w:rsidP="001E2F88">
      <w:pPr>
        <w:jc w:val="both"/>
        <w:rPr>
          <w:rFonts w:ascii="Times New Roman" w:hAnsi="Times New Roman"/>
          <w:lang w:val="cs-CZ"/>
        </w:rPr>
      </w:pPr>
      <w:r>
        <w:rPr>
          <w:rFonts w:ascii="Times New Roman" w:hAnsi="Times New Roman"/>
          <w:lang w:val="cs-CZ"/>
        </w:rPr>
        <w:t>P. Čižinský zmínil, že v rámci transpoziční novely zákona o pobytu cizinců</w:t>
      </w:r>
      <w:r w:rsidR="007D7548">
        <w:rPr>
          <w:rStyle w:val="Znakapoznpodarou"/>
          <w:rFonts w:ascii="Times New Roman" w:hAnsi="Times New Roman"/>
          <w:lang w:val="cs-CZ"/>
        </w:rPr>
        <w:footnoteReference w:id="8"/>
      </w:r>
      <w:r>
        <w:rPr>
          <w:rFonts w:ascii="Times New Roman" w:hAnsi="Times New Roman"/>
          <w:lang w:val="cs-CZ"/>
        </w:rPr>
        <w:t xml:space="preserve"> je třeba se zabývat rovněž zdravotním pojištěním cizinců ze třetích zemí, kteří v ČR pracovali nejméně 6 měsíců a jsou nyní evidováni jako uchazeči o zaměstnání. Upozornil také na </w:t>
      </w:r>
      <w:r w:rsidRPr="002D1E10">
        <w:rPr>
          <w:rFonts w:ascii="Times New Roman" w:hAnsi="Times New Roman" w:cs="Times New Roman"/>
          <w:lang w:val="cs-CZ"/>
        </w:rPr>
        <w:t xml:space="preserve">zákon </w:t>
      </w:r>
      <w:r w:rsidR="002D1E10" w:rsidRPr="002D1E10">
        <w:rPr>
          <w:rFonts w:ascii="Times New Roman" w:hAnsi="Times New Roman" w:cs="Times New Roman"/>
          <w:lang w:val="cs-CZ"/>
        </w:rPr>
        <w:t>č. 485/2011 Sb., o změně zákonů související se zřízením jednoho inkasního místa a dalších změnách daňových a pojistných zákonů</w:t>
      </w:r>
      <w:r w:rsidR="00E2647C">
        <w:rPr>
          <w:rFonts w:ascii="Times New Roman" w:hAnsi="Times New Roman" w:cs="Times New Roman"/>
          <w:lang w:val="cs-CZ"/>
        </w:rPr>
        <w:t xml:space="preserve"> (dále jen „zákon o jednotném inkasním místu“)</w:t>
      </w:r>
      <w:r w:rsidRPr="002D1E10">
        <w:rPr>
          <w:rFonts w:ascii="Times New Roman" w:hAnsi="Times New Roman" w:cs="Times New Roman"/>
          <w:lang w:val="cs-CZ"/>
        </w:rPr>
        <w:t xml:space="preserve">, </w:t>
      </w:r>
      <w:r>
        <w:rPr>
          <w:rFonts w:ascii="Times New Roman" w:hAnsi="Times New Roman"/>
          <w:lang w:val="cs-CZ"/>
        </w:rPr>
        <w:t>v jehož důsledku cizinci s trvalým pobytem vypadávají ze systému veřejného zdravotního pojištění. Tajemnice uvedla, že právě probíhá vypořádání připomínek na MV. Za připomínkové místo zmocněnkyně vlády pro lidská práva byla vznesena</w:t>
      </w:r>
      <w:r w:rsidR="002D1E10">
        <w:rPr>
          <w:rFonts w:ascii="Times New Roman" w:hAnsi="Times New Roman"/>
          <w:lang w:val="cs-CZ"/>
        </w:rPr>
        <w:t xml:space="preserve"> připomínka i</w:t>
      </w:r>
      <w:r>
        <w:rPr>
          <w:rFonts w:ascii="Times New Roman" w:hAnsi="Times New Roman"/>
          <w:lang w:val="cs-CZ"/>
        </w:rPr>
        <w:t xml:space="preserve"> ke zdravotnímu pojištění cizi</w:t>
      </w:r>
      <w:r w:rsidR="0007016F">
        <w:rPr>
          <w:rFonts w:ascii="Times New Roman" w:hAnsi="Times New Roman"/>
          <w:lang w:val="cs-CZ"/>
        </w:rPr>
        <w:t>nců evidovaných jako uchazeči o </w:t>
      </w:r>
      <w:r>
        <w:rPr>
          <w:rFonts w:ascii="Times New Roman" w:hAnsi="Times New Roman"/>
          <w:lang w:val="cs-CZ"/>
        </w:rPr>
        <w:t xml:space="preserve">zaměstnání. K připomínce k jednotnému inkasnímu místu poznamenala, že již tuto připomínku nebude možné uplatnit vzhledem k tomu, že lhůta k podání připomínek již uběhla. </w:t>
      </w:r>
    </w:p>
    <w:p w:rsidR="001E2F88" w:rsidRDefault="001E2F88" w:rsidP="001E2F88">
      <w:pPr>
        <w:rPr>
          <w:rFonts w:ascii="Times New Roman" w:hAnsi="Times New Roman"/>
          <w:lang w:val="cs-CZ"/>
        </w:rPr>
      </w:pPr>
    </w:p>
    <w:p w:rsidR="00544427" w:rsidRPr="0007016F" w:rsidRDefault="00411C57" w:rsidP="0007016F">
      <w:pPr>
        <w:pStyle w:val="Default"/>
        <w:jc w:val="both"/>
      </w:pPr>
      <w:r>
        <w:rPr>
          <w:rFonts w:ascii="Times New Roman" w:hAnsi="Times New Roman"/>
        </w:rPr>
        <w:t>H. Rögnerová sdělila k</w:t>
      </w:r>
      <w:r w:rsidR="00544427" w:rsidRPr="00411C57">
        <w:rPr>
          <w:rFonts w:ascii="Times New Roman" w:hAnsi="Times New Roman"/>
        </w:rPr>
        <w:t xml:space="preserve"> jednotné</w:t>
      </w:r>
      <w:r>
        <w:rPr>
          <w:rFonts w:ascii="Times New Roman" w:hAnsi="Times New Roman"/>
        </w:rPr>
        <w:t>mu inkasní</w:t>
      </w:r>
      <w:r w:rsidR="00957B1C">
        <w:rPr>
          <w:rFonts w:ascii="Times New Roman" w:hAnsi="Times New Roman"/>
        </w:rPr>
        <w:t>mu</w:t>
      </w:r>
      <w:r>
        <w:rPr>
          <w:rFonts w:ascii="Times New Roman" w:hAnsi="Times New Roman"/>
        </w:rPr>
        <w:t xml:space="preserve"> místu</w:t>
      </w:r>
      <w:r w:rsidR="0007016F">
        <w:rPr>
          <w:rFonts w:ascii="Times New Roman" w:hAnsi="Times New Roman"/>
        </w:rPr>
        <w:t>, že M</w:t>
      </w:r>
      <w:r w:rsidR="00957B1C">
        <w:rPr>
          <w:rFonts w:ascii="Times New Roman" w:hAnsi="Times New Roman"/>
        </w:rPr>
        <w:t>inisterstvo zdravotnictví (dále jen „M</w:t>
      </w:r>
      <w:r w:rsidR="0007016F">
        <w:rPr>
          <w:rFonts w:ascii="Times New Roman" w:hAnsi="Times New Roman"/>
        </w:rPr>
        <w:t>Z</w:t>
      </w:r>
      <w:r w:rsidR="00957B1C">
        <w:rPr>
          <w:rFonts w:ascii="Times New Roman" w:hAnsi="Times New Roman"/>
        </w:rPr>
        <w:t>“)</w:t>
      </w:r>
      <w:r w:rsidR="0007016F">
        <w:rPr>
          <w:rFonts w:ascii="Times New Roman" w:hAnsi="Times New Roman"/>
        </w:rPr>
        <w:t xml:space="preserve"> si je problému vědomo a </w:t>
      </w:r>
      <w:r>
        <w:rPr>
          <w:rFonts w:ascii="Times New Roman" w:hAnsi="Times New Roman"/>
        </w:rPr>
        <w:t xml:space="preserve">řeší jej. Připravilo </w:t>
      </w:r>
      <w:r w:rsidR="00E2647C">
        <w:rPr>
          <w:rFonts w:ascii="Times New Roman" w:hAnsi="Times New Roman"/>
        </w:rPr>
        <w:t>pozměňující</w:t>
      </w:r>
      <w:r>
        <w:rPr>
          <w:rFonts w:ascii="Times New Roman" w:hAnsi="Times New Roman"/>
        </w:rPr>
        <w:t xml:space="preserve"> návrh k </w:t>
      </w:r>
      <w:r w:rsidRPr="00E2647C">
        <w:rPr>
          <w:rFonts w:ascii="Times New Roman" w:hAnsi="Times New Roman"/>
        </w:rPr>
        <w:t>novele</w:t>
      </w:r>
      <w:r w:rsidR="00E2647C" w:rsidRPr="00E2647C">
        <w:rPr>
          <w:rFonts w:ascii="Times New Roman" w:hAnsi="Times New Roman"/>
        </w:rPr>
        <w:t xml:space="preserve"> </w:t>
      </w:r>
      <w:r w:rsidR="007D5FEF">
        <w:rPr>
          <w:rFonts w:ascii="Times New Roman" w:hAnsi="Times New Roman"/>
        </w:rPr>
        <w:t>k</w:t>
      </w:r>
      <w:r w:rsidR="00E2647C">
        <w:rPr>
          <w:rFonts w:ascii="Times New Roman" w:hAnsi="Times New Roman"/>
        </w:rPr>
        <w:t xml:space="preserve"> transpozic</w:t>
      </w:r>
      <w:r w:rsidR="007D5FEF">
        <w:rPr>
          <w:rFonts w:ascii="Times New Roman" w:hAnsi="Times New Roman"/>
        </w:rPr>
        <w:t>i</w:t>
      </w:r>
      <w:r w:rsidR="00E2647C">
        <w:rPr>
          <w:rFonts w:ascii="Times New Roman" w:hAnsi="Times New Roman"/>
        </w:rPr>
        <w:t xml:space="preserve"> směrnice Evropského parlamentu a </w:t>
      </w:r>
      <w:r w:rsidR="00E2647C" w:rsidRPr="00E2647C">
        <w:rPr>
          <w:rFonts w:ascii="Times New Roman" w:hAnsi="Times New Roman" w:cs="Times New Roman"/>
        </w:rPr>
        <w:t xml:space="preserve">Rady </w:t>
      </w:r>
      <w:r w:rsidR="00E2647C" w:rsidRPr="00E2647C">
        <w:rPr>
          <w:rFonts w:ascii="Times New Roman" w:hAnsi="Times New Roman" w:cs="Times New Roman"/>
          <w:bCs/>
        </w:rPr>
        <w:t xml:space="preserve">2011/24/EU </w:t>
      </w:r>
      <w:r w:rsidR="0007016F">
        <w:rPr>
          <w:rFonts w:ascii="Times New Roman" w:hAnsi="Times New Roman" w:cs="Times New Roman"/>
          <w:bCs/>
        </w:rPr>
        <w:t>o uplatňování práv pacientů v </w:t>
      </w:r>
      <w:r w:rsidR="00E2647C" w:rsidRPr="00E2647C">
        <w:rPr>
          <w:rFonts w:ascii="Times New Roman" w:hAnsi="Times New Roman" w:cs="Times New Roman"/>
          <w:bCs/>
        </w:rPr>
        <w:t>přeshraniční zdravotní péči</w:t>
      </w:r>
      <w:r w:rsidR="00E2647C">
        <w:rPr>
          <w:rFonts w:ascii="Times New Roman" w:hAnsi="Times New Roman" w:cs="Times New Roman"/>
        </w:rPr>
        <w:t xml:space="preserve">. Novela ovšem </w:t>
      </w:r>
      <w:r w:rsidRPr="00E2647C">
        <w:rPr>
          <w:rFonts w:ascii="Times New Roman" w:hAnsi="Times New Roman" w:cs="Times New Roman"/>
        </w:rPr>
        <w:t>nepostoupila do dalšího čtení v Poslanecké sněmovn</w:t>
      </w:r>
      <w:r w:rsidR="00765712" w:rsidRPr="00E2647C">
        <w:rPr>
          <w:rFonts w:ascii="Times New Roman" w:hAnsi="Times New Roman" w:cs="Times New Roman"/>
        </w:rPr>
        <w:t xml:space="preserve">ě. MZ </w:t>
      </w:r>
      <w:r w:rsidR="00E2647C">
        <w:rPr>
          <w:rFonts w:ascii="Times New Roman" w:hAnsi="Times New Roman" w:cs="Times New Roman"/>
        </w:rPr>
        <w:t xml:space="preserve">zřejmě </w:t>
      </w:r>
      <w:r w:rsidR="00765712" w:rsidRPr="00E2647C">
        <w:rPr>
          <w:rFonts w:ascii="Times New Roman" w:hAnsi="Times New Roman" w:cs="Times New Roman"/>
        </w:rPr>
        <w:t xml:space="preserve">navrhne </w:t>
      </w:r>
      <w:r w:rsidRPr="00E2647C">
        <w:rPr>
          <w:rFonts w:ascii="Times New Roman" w:hAnsi="Times New Roman" w:cs="Times New Roman"/>
        </w:rPr>
        <w:t xml:space="preserve">novelu </w:t>
      </w:r>
      <w:r w:rsidR="00934573" w:rsidRPr="00E2647C">
        <w:rPr>
          <w:rFonts w:ascii="Times New Roman" w:hAnsi="Times New Roman" w:cs="Times New Roman"/>
        </w:rPr>
        <w:t>zákonným opatřením Se</w:t>
      </w:r>
      <w:r w:rsidR="00934573">
        <w:rPr>
          <w:rFonts w:ascii="Times New Roman" w:hAnsi="Times New Roman"/>
        </w:rPr>
        <w:t xml:space="preserve">nátu, </w:t>
      </w:r>
      <w:r w:rsidR="007D5FEF">
        <w:rPr>
          <w:rFonts w:ascii="Times New Roman" w:hAnsi="Times New Roman"/>
        </w:rPr>
        <w:t>nebud</w:t>
      </w:r>
      <w:r w:rsidR="001F5741">
        <w:rPr>
          <w:rFonts w:ascii="Times New Roman" w:hAnsi="Times New Roman"/>
        </w:rPr>
        <w:t>e</w:t>
      </w:r>
      <w:r w:rsidR="007D5FEF">
        <w:rPr>
          <w:rFonts w:ascii="Times New Roman" w:hAnsi="Times New Roman"/>
        </w:rPr>
        <w:t xml:space="preserve"> ale obsahovat pozměňující návrh</w:t>
      </w:r>
      <w:r w:rsidR="00765712">
        <w:rPr>
          <w:rFonts w:ascii="Times New Roman" w:hAnsi="Times New Roman"/>
        </w:rPr>
        <w:t>. MZ změnu chystá</w:t>
      </w:r>
      <w:r>
        <w:rPr>
          <w:rFonts w:ascii="Times New Roman" w:hAnsi="Times New Roman"/>
        </w:rPr>
        <w:t xml:space="preserve"> v průběhu roku 2014, protože účinnost zákona o</w:t>
      </w:r>
      <w:r w:rsidR="007D5FEF">
        <w:rPr>
          <w:rFonts w:ascii="Times New Roman" w:hAnsi="Times New Roman"/>
        </w:rPr>
        <w:t xml:space="preserve"> jednotném inkasním místu je </w:t>
      </w:r>
      <w:r>
        <w:rPr>
          <w:rFonts w:ascii="Times New Roman" w:hAnsi="Times New Roman"/>
        </w:rPr>
        <w:t>od 1. ledna 2015.</w:t>
      </w:r>
      <w:r w:rsidR="0007016F">
        <w:rPr>
          <w:rFonts w:ascii="Times New Roman" w:hAnsi="Times New Roman"/>
        </w:rPr>
        <w:t xml:space="preserve"> </w:t>
      </w:r>
      <w:r>
        <w:rPr>
          <w:rFonts w:ascii="Times New Roman" w:hAnsi="Times New Roman"/>
        </w:rPr>
        <w:t xml:space="preserve">R. Odložilík doplnil, že MZ zastává názor, že </w:t>
      </w:r>
      <w:r w:rsidR="00957B1C">
        <w:rPr>
          <w:rFonts w:ascii="Times New Roman" w:hAnsi="Times New Roman"/>
        </w:rPr>
        <w:t xml:space="preserve">zákon č. 48/1997 Sb., o veřejném zdravotním pojištění, není v rozporu se </w:t>
      </w:r>
      <w:r>
        <w:rPr>
          <w:rFonts w:ascii="Times New Roman" w:hAnsi="Times New Roman"/>
        </w:rPr>
        <w:t>směrnic</w:t>
      </w:r>
      <w:r w:rsidR="00957B1C">
        <w:rPr>
          <w:rFonts w:ascii="Times New Roman" w:hAnsi="Times New Roman"/>
        </w:rPr>
        <w:t>í</w:t>
      </w:r>
      <w:r>
        <w:rPr>
          <w:rFonts w:ascii="Times New Roman" w:hAnsi="Times New Roman"/>
        </w:rPr>
        <w:t xml:space="preserve"> </w:t>
      </w:r>
      <w:r w:rsidR="00957B1C">
        <w:rPr>
          <w:rFonts w:ascii="Times New Roman" w:hAnsi="Times New Roman"/>
        </w:rPr>
        <w:t>2011/98/EU</w:t>
      </w:r>
      <w:r w:rsidR="00A84E39">
        <w:rPr>
          <w:rFonts w:ascii="Times New Roman" w:hAnsi="Times New Roman"/>
        </w:rPr>
        <w:t>. Navrhl</w:t>
      </w:r>
      <w:r>
        <w:rPr>
          <w:rFonts w:ascii="Times New Roman" w:hAnsi="Times New Roman"/>
        </w:rPr>
        <w:t xml:space="preserve">, že za MZ zašle tajemnici stanovisko a k problematice </w:t>
      </w:r>
      <w:r w:rsidR="0007016F">
        <w:rPr>
          <w:rFonts w:ascii="Times New Roman" w:hAnsi="Times New Roman"/>
        </w:rPr>
        <w:t>se lze</w:t>
      </w:r>
      <w:r>
        <w:rPr>
          <w:rFonts w:ascii="Times New Roman" w:hAnsi="Times New Roman"/>
        </w:rPr>
        <w:t xml:space="preserve"> vrátit na dalším zasedání Výboru.</w:t>
      </w:r>
    </w:p>
    <w:p w:rsidR="00544427" w:rsidRPr="004F7186" w:rsidRDefault="00544427" w:rsidP="00544427">
      <w:pPr>
        <w:ind w:left="360"/>
        <w:rPr>
          <w:rFonts w:ascii="Times New Roman" w:hAnsi="Times New Roman"/>
          <w:lang w:val="cs-CZ"/>
        </w:rPr>
      </w:pPr>
    </w:p>
    <w:p w:rsidR="004F7186" w:rsidRPr="00411C57" w:rsidRDefault="00411C57" w:rsidP="00411C57">
      <w:pPr>
        <w:pStyle w:val="Odstavecseseznamem"/>
        <w:numPr>
          <w:ilvl w:val="0"/>
          <w:numId w:val="7"/>
        </w:numPr>
        <w:rPr>
          <w:rFonts w:ascii="Times New Roman" w:hAnsi="Times New Roman"/>
          <w:i/>
          <w:lang w:val="cs-CZ"/>
        </w:rPr>
      </w:pPr>
      <w:r w:rsidRPr="00411C57">
        <w:rPr>
          <w:rFonts w:ascii="Times New Roman" w:hAnsi="Times New Roman"/>
          <w:i/>
          <w:lang w:val="cs-CZ"/>
        </w:rPr>
        <w:t>Podávání žádost</w:t>
      </w:r>
      <w:r w:rsidR="00A84E39">
        <w:rPr>
          <w:rFonts w:ascii="Times New Roman" w:hAnsi="Times New Roman"/>
          <w:i/>
          <w:lang w:val="cs-CZ"/>
        </w:rPr>
        <w:t>í</w:t>
      </w:r>
      <w:r w:rsidRPr="00411C57">
        <w:rPr>
          <w:rFonts w:ascii="Times New Roman" w:hAnsi="Times New Roman"/>
          <w:i/>
          <w:lang w:val="cs-CZ"/>
        </w:rPr>
        <w:t xml:space="preserve"> o kanadská víza</w:t>
      </w:r>
    </w:p>
    <w:p w:rsidR="00411C57" w:rsidRDefault="00544427" w:rsidP="004F7186">
      <w:pPr>
        <w:rPr>
          <w:rFonts w:ascii="Times New Roman" w:hAnsi="Times New Roman"/>
          <w:lang w:val="cs-CZ"/>
        </w:rPr>
      </w:pPr>
      <w:r w:rsidRPr="004F7186">
        <w:rPr>
          <w:rFonts w:ascii="Times New Roman" w:hAnsi="Times New Roman"/>
          <w:lang w:val="cs-CZ"/>
        </w:rPr>
        <w:t xml:space="preserve"> </w:t>
      </w:r>
    </w:p>
    <w:p w:rsidR="000D1CB8" w:rsidRPr="00E2647C" w:rsidRDefault="00411C57" w:rsidP="00E2647C">
      <w:pPr>
        <w:jc w:val="both"/>
        <w:rPr>
          <w:rFonts w:ascii="Times New Roman" w:hAnsi="Times New Roman" w:cs="Times New Roman"/>
          <w:lang w:val="cs-CZ"/>
        </w:rPr>
      </w:pPr>
      <w:r w:rsidRPr="00E2647C">
        <w:rPr>
          <w:rFonts w:ascii="Times New Roman" w:hAnsi="Times New Roman" w:cs="Times New Roman"/>
          <w:lang w:val="cs-CZ"/>
        </w:rPr>
        <w:t>L. Sládková</w:t>
      </w:r>
      <w:r w:rsidR="00544427" w:rsidRPr="00E2647C">
        <w:rPr>
          <w:rFonts w:ascii="Times New Roman" w:hAnsi="Times New Roman" w:cs="Times New Roman"/>
          <w:lang w:val="cs-CZ"/>
        </w:rPr>
        <w:t xml:space="preserve"> </w:t>
      </w:r>
      <w:r w:rsidR="007D5FEF">
        <w:rPr>
          <w:rFonts w:ascii="Times New Roman" w:hAnsi="Times New Roman" w:cs="Times New Roman"/>
          <w:lang w:val="cs-CZ"/>
        </w:rPr>
        <w:t>informovala</w:t>
      </w:r>
      <w:r w:rsidRPr="00E2647C">
        <w:rPr>
          <w:rFonts w:ascii="Times New Roman" w:hAnsi="Times New Roman" w:cs="Times New Roman"/>
          <w:lang w:val="cs-CZ"/>
        </w:rPr>
        <w:t>, že o k</w:t>
      </w:r>
      <w:r w:rsidR="000D1CB8" w:rsidRPr="00E2647C">
        <w:rPr>
          <w:rFonts w:ascii="Times New Roman" w:hAnsi="Times New Roman" w:cs="Times New Roman"/>
          <w:lang w:val="cs-CZ"/>
        </w:rPr>
        <w:t xml:space="preserve">anadská víza </w:t>
      </w:r>
      <w:r w:rsidRPr="00E2647C">
        <w:rPr>
          <w:rFonts w:ascii="Times New Roman" w:hAnsi="Times New Roman" w:cs="Times New Roman"/>
          <w:lang w:val="cs-CZ"/>
        </w:rPr>
        <w:t>lze nově žádat u IOM</w:t>
      </w:r>
      <w:r w:rsidR="007D5FEF">
        <w:rPr>
          <w:rStyle w:val="Znakapoznpodarou"/>
          <w:rFonts w:ascii="Times New Roman" w:hAnsi="Times New Roman" w:cs="Times New Roman"/>
          <w:lang w:val="cs-CZ"/>
        </w:rPr>
        <w:footnoteReference w:id="9"/>
      </w:r>
      <w:r w:rsidR="007D5FEF">
        <w:rPr>
          <w:rFonts w:ascii="Times New Roman" w:hAnsi="Times New Roman" w:cs="Times New Roman"/>
          <w:lang w:val="cs-CZ"/>
        </w:rPr>
        <w:t xml:space="preserve">. </w:t>
      </w:r>
      <w:r w:rsidR="0064423C">
        <w:rPr>
          <w:rFonts w:ascii="Times New Roman" w:hAnsi="Times New Roman" w:cs="Times New Roman"/>
          <w:lang w:val="cs-CZ"/>
        </w:rPr>
        <w:t xml:space="preserve">Požadavkem je, aby cizinci </w:t>
      </w:r>
      <w:r w:rsidR="0064423C" w:rsidRPr="00E2647C">
        <w:rPr>
          <w:rFonts w:ascii="Times New Roman" w:hAnsi="Times New Roman" w:cs="Times New Roman"/>
          <w:lang w:val="cs-CZ"/>
        </w:rPr>
        <w:t>v době podání žádosti</w:t>
      </w:r>
      <w:r w:rsidR="0064423C">
        <w:rPr>
          <w:rFonts w:ascii="Times New Roman" w:hAnsi="Times New Roman" w:cs="Times New Roman"/>
          <w:lang w:val="cs-CZ"/>
        </w:rPr>
        <w:t xml:space="preserve"> pobývali legálně na území ČR</w:t>
      </w:r>
      <w:r w:rsidRPr="00E2647C">
        <w:rPr>
          <w:rFonts w:ascii="Times New Roman" w:hAnsi="Times New Roman" w:cs="Times New Roman"/>
          <w:lang w:val="cs-CZ"/>
        </w:rPr>
        <w:t>.</w:t>
      </w:r>
    </w:p>
    <w:p w:rsidR="00B32A00" w:rsidRDefault="00B32A00" w:rsidP="00BB72AE">
      <w:pPr>
        <w:jc w:val="both"/>
        <w:rPr>
          <w:rFonts w:ascii="Times New Roman" w:hAnsi="Times New Roman"/>
          <w:b/>
          <w:lang w:val="cs-CZ"/>
        </w:rPr>
      </w:pPr>
    </w:p>
    <w:p w:rsidR="007958CA" w:rsidRDefault="007958CA" w:rsidP="00BB72AE">
      <w:pPr>
        <w:jc w:val="both"/>
        <w:rPr>
          <w:rFonts w:ascii="Times New Roman" w:hAnsi="Times New Roman"/>
          <w:b/>
          <w:lang w:val="cs-CZ"/>
        </w:rPr>
      </w:pPr>
    </w:p>
    <w:p w:rsidR="00BB72AE" w:rsidRPr="004F7186" w:rsidRDefault="00BB72AE" w:rsidP="00BB72AE">
      <w:pPr>
        <w:jc w:val="both"/>
        <w:rPr>
          <w:rFonts w:ascii="Times New Roman" w:hAnsi="Times New Roman"/>
          <w:b/>
          <w:lang w:val="cs-CZ"/>
        </w:rPr>
      </w:pPr>
      <w:r w:rsidRPr="004F7186">
        <w:rPr>
          <w:rFonts w:ascii="Times New Roman" w:hAnsi="Times New Roman"/>
          <w:b/>
          <w:lang w:val="cs-CZ"/>
        </w:rPr>
        <w:t>Příští zasedání Výboru proběhne 17. října 2013 od 10 hodin ve Strakově akademii, nábř. Edvarda Beneše 128/4, Praha 1.</w:t>
      </w:r>
    </w:p>
    <w:p w:rsidR="007D5FEF" w:rsidRDefault="007D5FEF" w:rsidP="0007016F">
      <w:pPr>
        <w:jc w:val="both"/>
        <w:rPr>
          <w:rFonts w:ascii="Times New Roman" w:hAnsi="Times New Roman" w:cs="Times New Roman"/>
          <w:lang w:val="cs-CZ"/>
        </w:rPr>
      </w:pPr>
    </w:p>
    <w:p w:rsidR="00A76B1A" w:rsidRPr="0007016F" w:rsidRDefault="00BB72AE" w:rsidP="0007016F">
      <w:pPr>
        <w:jc w:val="both"/>
        <w:rPr>
          <w:rFonts w:ascii="Times New Roman" w:hAnsi="Times New Roman" w:cs="Times New Roman"/>
          <w:lang w:val="cs-CZ"/>
        </w:rPr>
      </w:pPr>
      <w:r w:rsidRPr="004F7186">
        <w:rPr>
          <w:rFonts w:ascii="Times New Roman" w:hAnsi="Times New Roman" w:cs="Times New Roman"/>
          <w:lang w:val="cs-CZ"/>
        </w:rPr>
        <w:t>Zapsala A. Plavinová</w:t>
      </w:r>
    </w:p>
    <w:sectPr w:rsidR="00A76B1A" w:rsidRPr="0007016F" w:rsidSect="00A76B1A">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82" w:rsidRDefault="007958CA">
      <w:r>
        <w:separator/>
      </w:r>
    </w:p>
  </w:endnote>
  <w:endnote w:type="continuationSeparator" w:id="0">
    <w:p w:rsidR="00BC5782" w:rsidRDefault="0079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73" w:rsidRDefault="00934573" w:rsidP="004F718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34573" w:rsidRDefault="00934573" w:rsidP="004F718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73" w:rsidRPr="004F7186" w:rsidRDefault="00934573" w:rsidP="004F7186">
    <w:pPr>
      <w:pStyle w:val="Zpat"/>
      <w:framePr w:wrap="around" w:vAnchor="text" w:hAnchor="margin" w:xAlign="right" w:y="1"/>
      <w:rPr>
        <w:rStyle w:val="slostrnky"/>
      </w:rPr>
    </w:pPr>
    <w:r w:rsidRPr="004F7186">
      <w:rPr>
        <w:rStyle w:val="slostrnky"/>
        <w:rFonts w:ascii="Times New Roman" w:hAnsi="Times New Roman"/>
      </w:rPr>
      <w:fldChar w:fldCharType="begin"/>
    </w:r>
    <w:r w:rsidRPr="004F7186">
      <w:rPr>
        <w:rStyle w:val="slostrnky"/>
        <w:rFonts w:ascii="Times New Roman" w:hAnsi="Times New Roman"/>
      </w:rPr>
      <w:instrText xml:space="preserve">PAGE  </w:instrText>
    </w:r>
    <w:r w:rsidRPr="004F7186">
      <w:rPr>
        <w:rStyle w:val="slostrnky"/>
        <w:rFonts w:ascii="Times New Roman" w:hAnsi="Times New Roman"/>
      </w:rPr>
      <w:fldChar w:fldCharType="separate"/>
    </w:r>
    <w:r w:rsidR="0073177B">
      <w:rPr>
        <w:rStyle w:val="slostrnky"/>
        <w:rFonts w:ascii="Times New Roman" w:hAnsi="Times New Roman"/>
        <w:noProof/>
      </w:rPr>
      <w:t>1</w:t>
    </w:r>
    <w:r w:rsidRPr="004F7186">
      <w:rPr>
        <w:rStyle w:val="slostrnky"/>
        <w:rFonts w:ascii="Times New Roman" w:hAnsi="Times New Roman"/>
      </w:rPr>
      <w:fldChar w:fldCharType="end"/>
    </w:r>
  </w:p>
  <w:p w:rsidR="00934573" w:rsidRPr="004F7186" w:rsidRDefault="00934573" w:rsidP="004F7186">
    <w:pPr>
      <w:pStyle w:val="Zpa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82" w:rsidRDefault="007958CA">
      <w:r>
        <w:separator/>
      </w:r>
    </w:p>
  </w:footnote>
  <w:footnote w:type="continuationSeparator" w:id="0">
    <w:p w:rsidR="00BC5782" w:rsidRDefault="007958CA">
      <w:r>
        <w:continuationSeparator/>
      </w:r>
    </w:p>
  </w:footnote>
  <w:footnote w:id="1">
    <w:p w:rsidR="00DC0339" w:rsidRPr="00DC0339" w:rsidRDefault="00DC0339" w:rsidP="00DC0339">
      <w:pPr>
        <w:pStyle w:val="Textpoznpodarou"/>
        <w:rPr>
          <w:rFonts w:ascii="Times New Roman" w:hAnsi="Times New Roman" w:cs="Times New Roman"/>
          <w:sz w:val="20"/>
          <w:szCs w:val="20"/>
          <w:lang w:val="cs-CZ"/>
        </w:rPr>
      </w:pPr>
      <w:r w:rsidRPr="00DC0339">
        <w:rPr>
          <w:rStyle w:val="Znakapoznpodarou"/>
          <w:rFonts w:ascii="Times New Roman" w:hAnsi="Times New Roman" w:cs="Times New Roman"/>
          <w:sz w:val="20"/>
          <w:szCs w:val="20"/>
          <w:lang w:val="cs-CZ"/>
        </w:rPr>
        <w:footnoteRef/>
      </w:r>
      <w:r w:rsidRPr="00DC0339">
        <w:rPr>
          <w:rFonts w:ascii="Times New Roman" w:hAnsi="Times New Roman" w:cs="Times New Roman"/>
          <w:sz w:val="20"/>
          <w:szCs w:val="20"/>
          <w:lang w:val="cs-CZ"/>
        </w:rPr>
        <w:t xml:space="preserve"> Ř</w:t>
      </w:r>
      <w:r w:rsidRPr="00DC0339">
        <w:rPr>
          <w:rFonts w:ascii="Times New Roman" w:hAnsi="Times New Roman" w:cs="Times New Roman"/>
          <w:color w:val="000000"/>
          <w:sz w:val="20"/>
          <w:szCs w:val="20"/>
          <w:lang w:val="cs-CZ"/>
        </w:rPr>
        <w:t>ízení pro porušení povinnosti č. 2012/2115.</w:t>
      </w:r>
    </w:p>
  </w:footnote>
  <w:footnote w:id="2">
    <w:p w:rsidR="00DC0339" w:rsidRPr="00DC0339" w:rsidRDefault="00DC0339">
      <w:pPr>
        <w:pStyle w:val="Textpoznpodarou"/>
        <w:rPr>
          <w:lang w:val="cs-CZ"/>
        </w:rPr>
      </w:pPr>
      <w:r w:rsidRPr="00DC0339">
        <w:rPr>
          <w:rStyle w:val="Znakapoznpodarou"/>
          <w:rFonts w:ascii="Times New Roman" w:hAnsi="Times New Roman" w:cs="Times New Roman"/>
          <w:sz w:val="20"/>
          <w:szCs w:val="20"/>
        </w:rPr>
        <w:footnoteRef/>
      </w:r>
      <w:r w:rsidRPr="00DC0339">
        <w:rPr>
          <w:rFonts w:ascii="Times New Roman" w:hAnsi="Times New Roman" w:cs="Times New Roman"/>
          <w:sz w:val="20"/>
          <w:szCs w:val="20"/>
          <w:lang w:val="cs-CZ"/>
        </w:rPr>
        <w:t xml:space="preserve"> </w:t>
      </w:r>
      <w:r w:rsidR="0007016F">
        <w:rPr>
          <w:rFonts w:ascii="Times New Roman" w:hAnsi="Times New Roman" w:cs="Times New Roman"/>
          <w:sz w:val="20"/>
          <w:szCs w:val="20"/>
          <w:lang w:val="cs-CZ"/>
        </w:rPr>
        <w:t>Dostupný v K</w:t>
      </w:r>
      <w:r w:rsidRPr="00DC0339">
        <w:rPr>
          <w:rFonts w:ascii="Times New Roman" w:hAnsi="Times New Roman" w:cs="Times New Roman"/>
          <w:sz w:val="20"/>
          <w:szCs w:val="20"/>
          <w:lang w:val="cs-CZ"/>
        </w:rPr>
        <w:t>nihovně připravované legislativy: https://apps.odok.cz/kpl-detail?pid=KORN8B9JKWOM.</w:t>
      </w:r>
    </w:p>
  </w:footnote>
  <w:footnote w:id="3">
    <w:p w:rsidR="006B0839" w:rsidRPr="0064423C" w:rsidRDefault="006B0839" w:rsidP="0064423C">
      <w:pPr>
        <w:pStyle w:val="Textpoznpodarou"/>
        <w:jc w:val="both"/>
        <w:rPr>
          <w:rFonts w:ascii="Times New Roman" w:hAnsi="Times New Roman" w:cs="Times New Roman"/>
          <w:sz w:val="20"/>
          <w:szCs w:val="20"/>
          <w:lang w:val="cs-CZ"/>
        </w:rPr>
      </w:pPr>
      <w:r w:rsidRPr="00357706">
        <w:rPr>
          <w:rStyle w:val="Znakapoznpodarou"/>
          <w:rFonts w:ascii="Times New Roman" w:hAnsi="Times New Roman" w:cs="Times New Roman"/>
          <w:sz w:val="20"/>
          <w:szCs w:val="20"/>
        </w:rPr>
        <w:footnoteRef/>
      </w:r>
      <w:r w:rsidRPr="001F5741">
        <w:rPr>
          <w:rFonts w:ascii="Times New Roman" w:hAnsi="Times New Roman" w:cs="Times New Roman"/>
          <w:sz w:val="20"/>
          <w:szCs w:val="20"/>
          <w:lang w:val="cs-CZ"/>
        </w:rPr>
        <w:t xml:space="preserve"> </w:t>
      </w:r>
      <w:r w:rsidR="00357706" w:rsidRPr="00357706">
        <w:rPr>
          <w:rFonts w:ascii="Times New Roman" w:hAnsi="Times New Roman" w:cs="Times New Roman"/>
          <w:sz w:val="20"/>
          <w:szCs w:val="20"/>
          <w:lang w:val="cs-CZ"/>
        </w:rPr>
        <w:t xml:space="preserve">Např. </w:t>
      </w:r>
      <w:hyperlink r:id="rId1" w:history="1">
        <w:r w:rsidR="00357706" w:rsidRPr="0064423C">
          <w:rPr>
            <w:rStyle w:val="Hypertextovodkaz"/>
            <w:rFonts w:ascii="Times New Roman" w:hAnsi="Times New Roman" w:cs="Times New Roman"/>
            <w:bCs/>
            <w:sz w:val="20"/>
            <w:szCs w:val="20"/>
            <w:lang w:val="cs-CZ"/>
          </w:rPr>
          <w:t>Společné základní principy politiky integrace přistěhovalců v Evropské unii</w:t>
        </w:r>
      </w:hyperlink>
      <w:r w:rsidR="00357706" w:rsidRPr="0064423C">
        <w:rPr>
          <w:rFonts w:ascii="Times New Roman" w:hAnsi="Times New Roman" w:cs="Times New Roman"/>
          <w:bCs/>
          <w:sz w:val="20"/>
          <w:szCs w:val="20"/>
          <w:lang w:val="cs-CZ"/>
        </w:rPr>
        <w:t xml:space="preserve"> z roku 2004, </w:t>
      </w:r>
      <w:hyperlink r:id="rId2" w:history="1">
        <w:r w:rsidR="00357706" w:rsidRPr="0064423C">
          <w:rPr>
            <w:rStyle w:val="Hypertextovodkaz"/>
            <w:rFonts w:ascii="Times New Roman" w:hAnsi="Times New Roman" w:cs="Times New Roman"/>
            <w:bCs/>
            <w:sz w:val="20"/>
            <w:szCs w:val="20"/>
            <w:lang w:val="cs-CZ"/>
          </w:rPr>
          <w:t xml:space="preserve">Příručka o integraci </w:t>
        </w:r>
        <w:r w:rsidR="0064423C" w:rsidRPr="0064423C">
          <w:rPr>
            <w:rStyle w:val="Hypertextovodkaz"/>
            <w:rFonts w:ascii="Times New Roman" w:hAnsi="Times New Roman" w:cs="Times New Roman"/>
            <w:bCs/>
            <w:sz w:val="20"/>
            <w:szCs w:val="20"/>
            <w:lang w:val="cs-CZ"/>
          </w:rPr>
          <w:t xml:space="preserve">pro tvůrce politik a odborníky z praxe </w:t>
        </w:r>
      </w:hyperlink>
      <w:r w:rsidR="0064423C" w:rsidRPr="0064423C">
        <w:rPr>
          <w:rFonts w:ascii="Times New Roman" w:hAnsi="Times New Roman" w:cs="Times New Roman"/>
          <w:sz w:val="20"/>
          <w:szCs w:val="20"/>
          <w:lang w:val="cs-CZ"/>
        </w:rPr>
        <w:t xml:space="preserve"> z roku </w:t>
      </w:r>
      <w:r w:rsidR="0064423C">
        <w:rPr>
          <w:rFonts w:ascii="Times New Roman" w:hAnsi="Times New Roman" w:cs="Times New Roman"/>
          <w:sz w:val="20"/>
          <w:szCs w:val="20"/>
          <w:lang w:val="cs-CZ"/>
        </w:rPr>
        <w:t>2004</w:t>
      </w:r>
      <w:r w:rsidR="0064423C" w:rsidRPr="0064423C">
        <w:rPr>
          <w:rFonts w:ascii="Times New Roman" w:hAnsi="Times New Roman" w:cs="Times New Roman"/>
          <w:sz w:val="20"/>
          <w:szCs w:val="20"/>
          <w:lang w:val="cs-CZ"/>
        </w:rPr>
        <w:t xml:space="preserve"> atd</w:t>
      </w:r>
      <w:r w:rsidR="00357706" w:rsidRPr="0064423C">
        <w:rPr>
          <w:rFonts w:ascii="Times New Roman" w:hAnsi="Times New Roman" w:cs="Times New Roman"/>
          <w:sz w:val="20"/>
          <w:szCs w:val="20"/>
          <w:lang w:val="cs-CZ"/>
        </w:rPr>
        <w:t>.</w:t>
      </w:r>
    </w:p>
  </w:footnote>
  <w:footnote w:id="4">
    <w:p w:rsidR="006B0839" w:rsidRPr="0064423C" w:rsidRDefault="006B0839">
      <w:pPr>
        <w:pStyle w:val="Textpoznpodarou"/>
        <w:rPr>
          <w:rFonts w:ascii="Times New Roman" w:hAnsi="Times New Roman" w:cs="Times New Roman"/>
          <w:sz w:val="20"/>
          <w:szCs w:val="20"/>
          <w:lang w:val="cs-CZ"/>
        </w:rPr>
      </w:pPr>
      <w:r w:rsidRPr="0064423C">
        <w:rPr>
          <w:rStyle w:val="Znakapoznpodarou"/>
          <w:rFonts w:ascii="Times New Roman" w:hAnsi="Times New Roman" w:cs="Times New Roman"/>
          <w:sz w:val="20"/>
          <w:szCs w:val="20"/>
          <w:lang w:val="cs-CZ"/>
        </w:rPr>
        <w:footnoteRef/>
      </w:r>
      <w:r w:rsidRPr="0064423C">
        <w:rPr>
          <w:rFonts w:ascii="Times New Roman" w:hAnsi="Times New Roman" w:cs="Times New Roman"/>
          <w:sz w:val="20"/>
          <w:szCs w:val="20"/>
          <w:lang w:val="cs-CZ"/>
        </w:rPr>
        <w:t xml:space="preserve"> </w:t>
      </w:r>
      <w:r w:rsidR="00357706" w:rsidRPr="0064423C">
        <w:rPr>
          <w:rFonts w:ascii="Times New Roman" w:hAnsi="Times New Roman" w:cs="Times New Roman"/>
          <w:sz w:val="20"/>
          <w:szCs w:val="20"/>
          <w:lang w:val="cs-CZ"/>
        </w:rPr>
        <w:t>Zejm. k</w:t>
      </w:r>
      <w:r w:rsidR="00357706" w:rsidRPr="0064423C">
        <w:rPr>
          <w:rStyle w:val="Siln"/>
          <w:rFonts w:ascii="Times New Roman" w:hAnsi="Times New Roman" w:cs="Times New Roman"/>
          <w:b w:val="0"/>
          <w:sz w:val="20"/>
          <w:szCs w:val="20"/>
          <w:lang w:val="cs-CZ"/>
        </w:rPr>
        <w:t>oncepce integrace cizinců</w:t>
      </w:r>
      <w:r w:rsidR="0064423C" w:rsidRPr="0064423C">
        <w:rPr>
          <w:rStyle w:val="Siln"/>
          <w:rFonts w:ascii="Times New Roman" w:hAnsi="Times New Roman" w:cs="Times New Roman"/>
          <w:b w:val="0"/>
          <w:sz w:val="20"/>
          <w:szCs w:val="20"/>
          <w:lang w:val="cs-CZ"/>
        </w:rPr>
        <w:t xml:space="preserve"> schvalované vládou</w:t>
      </w:r>
      <w:r w:rsidR="00357706" w:rsidRPr="0064423C">
        <w:rPr>
          <w:rStyle w:val="Siln"/>
          <w:rFonts w:ascii="Times New Roman" w:hAnsi="Times New Roman" w:cs="Times New Roman"/>
          <w:sz w:val="20"/>
          <w:szCs w:val="20"/>
          <w:lang w:val="cs-CZ"/>
        </w:rPr>
        <w:t>.</w:t>
      </w:r>
    </w:p>
  </w:footnote>
  <w:footnote w:id="5">
    <w:p w:rsidR="00934573" w:rsidRPr="001F5741" w:rsidRDefault="00934573">
      <w:pPr>
        <w:pStyle w:val="Textpoznpodarou"/>
        <w:rPr>
          <w:rFonts w:ascii="Times New Roman" w:hAnsi="Times New Roman" w:cs="Times New Roman"/>
          <w:sz w:val="20"/>
          <w:szCs w:val="20"/>
          <w:lang w:val="cs-CZ"/>
        </w:rPr>
      </w:pPr>
      <w:r w:rsidRPr="00A84E39">
        <w:rPr>
          <w:rStyle w:val="Znakapoznpodarou"/>
          <w:rFonts w:ascii="Times New Roman" w:hAnsi="Times New Roman" w:cs="Times New Roman"/>
          <w:sz w:val="20"/>
          <w:szCs w:val="20"/>
        </w:rPr>
        <w:footnoteRef/>
      </w:r>
      <w:r w:rsidRPr="001F5741">
        <w:rPr>
          <w:rFonts w:ascii="Times New Roman" w:hAnsi="Times New Roman" w:cs="Times New Roman"/>
          <w:sz w:val="20"/>
          <w:szCs w:val="20"/>
          <w:lang w:val="cs-CZ"/>
        </w:rPr>
        <w:t xml:space="preserve"> § 74 zákona o občanství.</w:t>
      </w:r>
    </w:p>
  </w:footnote>
  <w:footnote w:id="6">
    <w:p w:rsidR="00B94EC6" w:rsidRPr="001F5741" w:rsidRDefault="00B94EC6">
      <w:pPr>
        <w:pStyle w:val="Textpoznpodarou"/>
        <w:rPr>
          <w:rFonts w:ascii="Times New Roman" w:hAnsi="Times New Roman" w:cs="Times New Roman"/>
          <w:sz w:val="20"/>
          <w:szCs w:val="20"/>
          <w:lang w:val="cs-CZ"/>
        </w:rPr>
      </w:pPr>
      <w:r w:rsidRPr="00A84E39">
        <w:rPr>
          <w:rStyle w:val="Znakapoznpodarou"/>
          <w:rFonts w:ascii="Times New Roman" w:hAnsi="Times New Roman" w:cs="Times New Roman"/>
          <w:sz w:val="20"/>
          <w:szCs w:val="20"/>
        </w:rPr>
        <w:footnoteRef/>
      </w:r>
      <w:r w:rsidRPr="001F5741">
        <w:rPr>
          <w:rFonts w:ascii="Times New Roman" w:hAnsi="Times New Roman" w:cs="Times New Roman"/>
          <w:sz w:val="20"/>
          <w:szCs w:val="20"/>
          <w:lang w:val="cs-CZ"/>
        </w:rPr>
        <w:t xml:space="preserve"> Dostupn</w:t>
      </w:r>
      <w:r w:rsidR="00A84E39" w:rsidRPr="001F5741">
        <w:rPr>
          <w:rFonts w:ascii="Times New Roman" w:hAnsi="Times New Roman" w:cs="Times New Roman"/>
          <w:sz w:val="20"/>
          <w:szCs w:val="20"/>
          <w:lang w:val="cs-CZ"/>
        </w:rPr>
        <w:t>ý</w:t>
      </w:r>
      <w:r w:rsidRPr="001F5741">
        <w:rPr>
          <w:rFonts w:ascii="Times New Roman" w:hAnsi="Times New Roman" w:cs="Times New Roman"/>
          <w:sz w:val="20"/>
          <w:szCs w:val="20"/>
          <w:lang w:val="cs-CZ"/>
        </w:rPr>
        <w:t xml:space="preserve"> v Knihovně připravované legislativy: </w:t>
      </w:r>
      <w:r w:rsidRPr="00A84E39">
        <w:rPr>
          <w:rFonts w:ascii="Times New Roman" w:hAnsi="Times New Roman" w:cs="Times New Roman"/>
          <w:color w:val="000000"/>
          <w:sz w:val="20"/>
          <w:szCs w:val="20"/>
          <w:lang w:val="cs-CZ"/>
        </w:rPr>
        <w:t>https://apps.odok.cz/kpl-detail?pid=KORN972GK7J3</w:t>
      </w:r>
      <w:r w:rsidR="00A84E39" w:rsidRPr="00A84E39">
        <w:rPr>
          <w:rFonts w:ascii="Times New Roman" w:hAnsi="Times New Roman" w:cs="Times New Roman"/>
          <w:color w:val="000000"/>
          <w:sz w:val="20"/>
          <w:szCs w:val="20"/>
          <w:lang w:val="cs-CZ"/>
        </w:rPr>
        <w:t>.</w:t>
      </w:r>
    </w:p>
  </w:footnote>
  <w:footnote w:id="7">
    <w:p w:rsidR="006B0839" w:rsidRPr="00A84E39" w:rsidRDefault="006B0839">
      <w:pPr>
        <w:pStyle w:val="Textpoznpodarou"/>
        <w:rPr>
          <w:rFonts w:ascii="Times New Roman" w:hAnsi="Times New Roman" w:cs="Times New Roman"/>
          <w:sz w:val="20"/>
          <w:szCs w:val="20"/>
          <w:lang w:val="cs-CZ"/>
        </w:rPr>
      </w:pPr>
      <w:r w:rsidRPr="00A84E39">
        <w:rPr>
          <w:rStyle w:val="Znakapoznpodarou"/>
          <w:rFonts w:ascii="Times New Roman" w:hAnsi="Times New Roman" w:cs="Times New Roman"/>
          <w:sz w:val="20"/>
          <w:szCs w:val="20"/>
        </w:rPr>
        <w:footnoteRef/>
      </w:r>
      <w:r w:rsidRPr="001F5741">
        <w:rPr>
          <w:rFonts w:ascii="Times New Roman" w:hAnsi="Times New Roman" w:cs="Times New Roman"/>
          <w:sz w:val="20"/>
          <w:szCs w:val="20"/>
          <w:lang w:val="cs-CZ"/>
        </w:rPr>
        <w:t xml:space="preserve"> </w:t>
      </w:r>
      <w:hyperlink r:id="rId3" w:history="1">
        <w:r w:rsidRPr="00A84E39">
          <w:rPr>
            <w:rStyle w:val="Hypertextovodkaz"/>
            <w:rFonts w:ascii="Times New Roman" w:hAnsi="Times New Roman" w:cs="Times New Roman"/>
            <w:sz w:val="20"/>
            <w:szCs w:val="20"/>
            <w:lang w:val="cs-CZ"/>
          </w:rPr>
          <w:t>Rozsudek Nejvyššího správního soudu ze dne 25. července 2013, sp. zn. 9 As 48/2013,</w:t>
        </w:r>
      </w:hyperlink>
      <w:r w:rsidRPr="00A84E39">
        <w:rPr>
          <w:rFonts w:ascii="Times New Roman" w:hAnsi="Times New Roman" w:cs="Times New Roman"/>
          <w:color w:val="000000"/>
          <w:sz w:val="20"/>
          <w:szCs w:val="20"/>
          <w:lang w:val="cs-CZ"/>
        </w:rPr>
        <w:t xml:space="preserve"> </w:t>
      </w:r>
      <w:hyperlink r:id="rId4" w:history="1">
        <w:r w:rsidRPr="00A84E39">
          <w:rPr>
            <w:rStyle w:val="Hypertextovodkaz"/>
            <w:rFonts w:ascii="Times New Roman" w:hAnsi="Times New Roman" w:cs="Times New Roman"/>
            <w:sz w:val="20"/>
            <w:szCs w:val="20"/>
            <w:lang w:val="cs-CZ"/>
          </w:rPr>
          <w:t xml:space="preserve">rozsudek </w:t>
        </w:r>
        <w:r w:rsidR="007D7548" w:rsidRPr="00A84E39">
          <w:rPr>
            <w:rStyle w:val="Hypertextovodkaz"/>
            <w:rFonts w:ascii="Times New Roman" w:hAnsi="Times New Roman" w:cs="Times New Roman"/>
            <w:sz w:val="20"/>
            <w:szCs w:val="20"/>
            <w:lang w:val="cs-CZ"/>
          </w:rPr>
          <w:t xml:space="preserve">Nejvyššího správního soudu </w:t>
        </w:r>
        <w:r w:rsidRPr="00A84E39">
          <w:rPr>
            <w:rStyle w:val="Hypertextovodkaz"/>
            <w:rFonts w:ascii="Times New Roman" w:hAnsi="Times New Roman" w:cs="Times New Roman"/>
            <w:sz w:val="20"/>
            <w:szCs w:val="20"/>
            <w:lang w:val="cs-CZ"/>
          </w:rPr>
          <w:t>ze dne 30. července 2013, sp. zn. 4 As 74/2013</w:t>
        </w:r>
      </w:hyperlink>
      <w:r w:rsidRPr="00A84E39">
        <w:rPr>
          <w:rFonts w:ascii="Times New Roman" w:hAnsi="Times New Roman" w:cs="Times New Roman"/>
          <w:color w:val="000000"/>
          <w:sz w:val="20"/>
          <w:szCs w:val="20"/>
          <w:lang w:val="cs-CZ"/>
        </w:rPr>
        <w:t xml:space="preserve"> a </w:t>
      </w:r>
      <w:hyperlink r:id="rId5" w:history="1">
        <w:r w:rsidRPr="00A84E39">
          <w:rPr>
            <w:rStyle w:val="Hypertextovodkaz"/>
            <w:rFonts w:ascii="Times New Roman" w:hAnsi="Times New Roman" w:cs="Times New Roman"/>
            <w:sz w:val="20"/>
            <w:szCs w:val="20"/>
            <w:lang w:val="cs-CZ"/>
          </w:rPr>
          <w:t>rozsudek Nejvyššího správního soudu ze dne 22. srpna 2013, sp. zn. 1 As 67/2013</w:t>
        </w:r>
      </w:hyperlink>
      <w:r w:rsidRPr="00A84E39">
        <w:rPr>
          <w:rFonts w:ascii="Times New Roman" w:hAnsi="Times New Roman" w:cs="Times New Roman"/>
          <w:sz w:val="20"/>
          <w:szCs w:val="20"/>
          <w:lang w:val="cs-CZ"/>
        </w:rPr>
        <w:t>.</w:t>
      </w:r>
    </w:p>
  </w:footnote>
  <w:footnote w:id="8">
    <w:p w:rsidR="007D7548" w:rsidRPr="002D1E10" w:rsidRDefault="007D7548" w:rsidP="002D1E10">
      <w:pPr>
        <w:pStyle w:val="Textpoznpodarou"/>
        <w:jc w:val="both"/>
        <w:rPr>
          <w:rFonts w:ascii="Times New Roman" w:hAnsi="Times New Roman" w:cs="Times New Roman"/>
          <w:sz w:val="20"/>
          <w:szCs w:val="20"/>
          <w:lang w:val="cs-CZ"/>
        </w:rPr>
      </w:pPr>
      <w:r w:rsidRPr="002D1E10">
        <w:rPr>
          <w:rStyle w:val="Znakapoznpodarou"/>
          <w:rFonts w:ascii="Times New Roman" w:hAnsi="Times New Roman" w:cs="Times New Roman"/>
          <w:sz w:val="20"/>
          <w:szCs w:val="20"/>
        </w:rPr>
        <w:footnoteRef/>
      </w:r>
      <w:r w:rsidRPr="002D1E10">
        <w:rPr>
          <w:rFonts w:ascii="Times New Roman" w:hAnsi="Times New Roman" w:cs="Times New Roman"/>
          <w:sz w:val="20"/>
          <w:szCs w:val="20"/>
          <w:lang w:val="cs-CZ"/>
        </w:rPr>
        <w:t xml:space="preserve"> Návrh z</w:t>
      </w:r>
      <w:r w:rsidRPr="002D1E10">
        <w:rPr>
          <w:rStyle w:val="xsptextcomputedfield"/>
          <w:rFonts w:ascii="Times New Roman" w:hAnsi="Times New Roman" w:cs="Times New Roman"/>
          <w:sz w:val="20"/>
          <w:szCs w:val="20"/>
          <w:lang w:val="cs-CZ"/>
        </w:rPr>
        <w:t>ákona, kterým se mění zákon č. 326/1999 Sb., o pobytu cizin</w:t>
      </w:r>
      <w:r w:rsidR="0007016F">
        <w:rPr>
          <w:rStyle w:val="xsptextcomputedfield"/>
          <w:rFonts w:ascii="Times New Roman" w:hAnsi="Times New Roman" w:cs="Times New Roman"/>
          <w:sz w:val="20"/>
          <w:szCs w:val="20"/>
          <w:lang w:val="cs-CZ"/>
        </w:rPr>
        <w:t>ců na území České republiky a o </w:t>
      </w:r>
      <w:r w:rsidRPr="002D1E10">
        <w:rPr>
          <w:rStyle w:val="xsptextcomputedfield"/>
          <w:rFonts w:ascii="Times New Roman" w:hAnsi="Times New Roman" w:cs="Times New Roman"/>
          <w:sz w:val="20"/>
          <w:szCs w:val="20"/>
          <w:lang w:val="cs-CZ"/>
        </w:rPr>
        <w:t xml:space="preserve">změně některých zákonů, ve znění pozdějších předpisů, a další související zákony, dostupný v Knihovně připravované legislativy: </w:t>
      </w:r>
      <w:r w:rsidR="002D1E10" w:rsidRPr="002D1E10">
        <w:rPr>
          <w:rStyle w:val="xsptextcomputedfield"/>
          <w:rFonts w:ascii="Times New Roman" w:hAnsi="Times New Roman" w:cs="Times New Roman"/>
          <w:sz w:val="20"/>
          <w:szCs w:val="20"/>
          <w:lang w:val="cs-CZ"/>
        </w:rPr>
        <w:t>https://apps.odok.cz/kpl-detail?pid=RACK99VE6QO7</w:t>
      </w:r>
      <w:r w:rsidR="002D1E10">
        <w:rPr>
          <w:rStyle w:val="xsptextcomputedfield"/>
          <w:rFonts w:ascii="Times New Roman" w:hAnsi="Times New Roman" w:cs="Times New Roman"/>
          <w:sz w:val="20"/>
          <w:szCs w:val="20"/>
          <w:lang w:val="cs-CZ"/>
        </w:rPr>
        <w:t>.</w:t>
      </w:r>
    </w:p>
  </w:footnote>
  <w:footnote w:id="9">
    <w:p w:rsidR="007D5FEF" w:rsidRPr="007D5FEF" w:rsidRDefault="007D5FEF">
      <w:pPr>
        <w:pStyle w:val="Textpoznpodarou"/>
        <w:rPr>
          <w:rFonts w:ascii="Times New Roman" w:hAnsi="Times New Roman" w:cs="Times New Roman"/>
          <w:sz w:val="20"/>
          <w:szCs w:val="20"/>
          <w:lang w:val="cs-CZ"/>
        </w:rPr>
      </w:pPr>
      <w:r w:rsidRPr="007D5FEF">
        <w:rPr>
          <w:rStyle w:val="Znakapoznpodarou"/>
          <w:rFonts w:ascii="Times New Roman" w:hAnsi="Times New Roman" w:cs="Times New Roman"/>
          <w:sz w:val="20"/>
          <w:szCs w:val="20"/>
        </w:rPr>
        <w:footnoteRef/>
      </w:r>
      <w:r w:rsidRPr="007D5FEF">
        <w:rPr>
          <w:rFonts w:ascii="Times New Roman" w:hAnsi="Times New Roman" w:cs="Times New Roman"/>
          <w:sz w:val="20"/>
          <w:szCs w:val="20"/>
        </w:rPr>
        <w:t xml:space="preserve"> </w:t>
      </w:r>
      <w:r w:rsidRPr="007D5FEF">
        <w:rPr>
          <w:rFonts w:ascii="Times New Roman" w:hAnsi="Times New Roman" w:cs="Times New Roman"/>
          <w:sz w:val="20"/>
          <w:szCs w:val="20"/>
          <w:lang w:val="cs-CZ"/>
        </w:rPr>
        <w:t>Argentinská 38, Praha 7, 170 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B0C7D66"/>
    <w:lvl w:ilvl="0" w:tplc="22FC7C0A">
      <w:start w:val="1"/>
      <w:numFmt w:val="decimal"/>
      <w:lvlText w:val="%1."/>
      <w:lvlJc w:val="left"/>
      <w:pPr>
        <w:ind w:left="720" w:hanging="360"/>
      </w:pPr>
      <w:rPr>
        <w:rFonts w:ascii="Times New Roman" w:eastAsiaTheme="minorHAnsi" w:hAnsi="Times New Roman" w:cs="Georg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5F19A2"/>
    <w:multiLevelType w:val="hybridMultilevel"/>
    <w:tmpl w:val="D0BC60E8"/>
    <w:lvl w:ilvl="0" w:tplc="C8A02EF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F6450B"/>
    <w:multiLevelType w:val="hybridMultilevel"/>
    <w:tmpl w:val="EE92159E"/>
    <w:lvl w:ilvl="0" w:tplc="58169724">
      <w:start w:val="2"/>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12844"/>
    <w:multiLevelType w:val="hybridMultilevel"/>
    <w:tmpl w:val="1CF0741C"/>
    <w:lvl w:ilvl="0" w:tplc="E4040F24">
      <w:start w:val="17"/>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C432D"/>
    <w:multiLevelType w:val="hybridMultilevel"/>
    <w:tmpl w:val="063C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14492"/>
    <w:multiLevelType w:val="hybridMultilevel"/>
    <w:tmpl w:val="7F2EADDE"/>
    <w:lvl w:ilvl="0" w:tplc="EB18847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F3C58"/>
    <w:multiLevelType w:val="hybridMultilevel"/>
    <w:tmpl w:val="DA5E07F8"/>
    <w:lvl w:ilvl="0" w:tplc="38A2296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5C0388"/>
    <w:multiLevelType w:val="hybridMultilevel"/>
    <w:tmpl w:val="D3E6B538"/>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B2179"/>
    <w:multiLevelType w:val="hybridMultilevel"/>
    <w:tmpl w:val="3976B4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901B6"/>
    <w:multiLevelType w:val="hybridMultilevel"/>
    <w:tmpl w:val="10F0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B444B2"/>
    <w:multiLevelType w:val="hybridMultilevel"/>
    <w:tmpl w:val="0F5A65B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
  </w:num>
  <w:num w:numId="5">
    <w:abstractNumId w:val="8"/>
  </w:num>
  <w:num w:numId="6">
    <w:abstractNumId w:val="2"/>
  </w:num>
  <w:num w:numId="7">
    <w:abstractNumId w:val="6"/>
  </w:num>
  <w:num w:numId="8">
    <w:abstractNumId w:val="0"/>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1A"/>
    <w:rsid w:val="000624F5"/>
    <w:rsid w:val="0007016F"/>
    <w:rsid w:val="000D1CB8"/>
    <w:rsid w:val="000E0BC3"/>
    <w:rsid w:val="001426E6"/>
    <w:rsid w:val="00156947"/>
    <w:rsid w:val="001975C0"/>
    <w:rsid w:val="001A1878"/>
    <w:rsid w:val="001E2F88"/>
    <w:rsid w:val="001F5741"/>
    <w:rsid w:val="001F650B"/>
    <w:rsid w:val="002D1E10"/>
    <w:rsid w:val="002D5D17"/>
    <w:rsid w:val="00345F58"/>
    <w:rsid w:val="00357706"/>
    <w:rsid w:val="00411C57"/>
    <w:rsid w:val="004B3999"/>
    <w:rsid w:val="004F7186"/>
    <w:rsid w:val="00544427"/>
    <w:rsid w:val="005D2DE8"/>
    <w:rsid w:val="00606061"/>
    <w:rsid w:val="00610BE7"/>
    <w:rsid w:val="0064423C"/>
    <w:rsid w:val="00652EE6"/>
    <w:rsid w:val="006864C4"/>
    <w:rsid w:val="0069433B"/>
    <w:rsid w:val="006A7D37"/>
    <w:rsid w:val="006B0839"/>
    <w:rsid w:val="006F2862"/>
    <w:rsid w:val="00717A7A"/>
    <w:rsid w:val="0073177B"/>
    <w:rsid w:val="00765712"/>
    <w:rsid w:val="007958CA"/>
    <w:rsid w:val="007A21D3"/>
    <w:rsid w:val="007D5FEF"/>
    <w:rsid w:val="007D7548"/>
    <w:rsid w:val="0081130C"/>
    <w:rsid w:val="0083116F"/>
    <w:rsid w:val="008944C8"/>
    <w:rsid w:val="008B1B37"/>
    <w:rsid w:val="009102C4"/>
    <w:rsid w:val="009247DD"/>
    <w:rsid w:val="009333D6"/>
    <w:rsid w:val="00934573"/>
    <w:rsid w:val="00957B1C"/>
    <w:rsid w:val="009E34A7"/>
    <w:rsid w:val="00A679F2"/>
    <w:rsid w:val="00A76B1A"/>
    <w:rsid w:val="00A805B7"/>
    <w:rsid w:val="00A84E39"/>
    <w:rsid w:val="00A921C4"/>
    <w:rsid w:val="00AB2BA9"/>
    <w:rsid w:val="00AC5E8E"/>
    <w:rsid w:val="00B06555"/>
    <w:rsid w:val="00B32A00"/>
    <w:rsid w:val="00B94EC6"/>
    <w:rsid w:val="00BB72AE"/>
    <w:rsid w:val="00BC5782"/>
    <w:rsid w:val="00C110A3"/>
    <w:rsid w:val="00C84EB0"/>
    <w:rsid w:val="00CC3CFE"/>
    <w:rsid w:val="00CD2887"/>
    <w:rsid w:val="00CE0EFB"/>
    <w:rsid w:val="00CE2245"/>
    <w:rsid w:val="00D30F03"/>
    <w:rsid w:val="00D51FA6"/>
    <w:rsid w:val="00DC0339"/>
    <w:rsid w:val="00E2647C"/>
    <w:rsid w:val="00E93563"/>
    <w:rsid w:val="00EE370C"/>
    <w:rsid w:val="00EF12C5"/>
    <w:rsid w:val="00F37856"/>
    <w:rsid w:val="00F8556F"/>
    <w:rsid w:val="00F939DA"/>
    <w:rsid w:val="00FD0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paragraph" w:styleId="Nadpis2">
    <w:name w:val="heading 2"/>
    <w:basedOn w:val="Normln"/>
    <w:next w:val="Normln"/>
    <w:link w:val="Nadpis2Char"/>
    <w:uiPriority w:val="9"/>
    <w:unhideWhenUsed/>
    <w:qFormat/>
    <w:rsid w:val="002D5D17"/>
    <w:pPr>
      <w:keepNext/>
      <w:keepLines/>
      <w:spacing w:before="200" w:line="276" w:lineRule="auto"/>
      <w:outlineLvl w:val="1"/>
    </w:pPr>
    <w:rPr>
      <w:rFonts w:asciiTheme="majorHAnsi" w:eastAsiaTheme="majorEastAsia" w:hAnsiTheme="majorHAnsi" w:cstheme="majorBidi"/>
      <w:b/>
      <w:bCs/>
      <w:color w:val="4F81BD" w:themeColor="accent1"/>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0445"/>
    <w:pPr>
      <w:ind w:left="720"/>
      <w:contextualSpacing/>
    </w:pPr>
  </w:style>
  <w:style w:type="paragraph" w:styleId="Zpat">
    <w:name w:val="footer"/>
    <w:basedOn w:val="Normln"/>
    <w:link w:val="ZpatChar"/>
    <w:uiPriority w:val="99"/>
    <w:semiHidden/>
    <w:unhideWhenUsed/>
    <w:rsid w:val="004F7186"/>
    <w:pPr>
      <w:tabs>
        <w:tab w:val="center" w:pos="4320"/>
        <w:tab w:val="right" w:pos="8640"/>
      </w:tabs>
    </w:pPr>
  </w:style>
  <w:style w:type="character" w:customStyle="1" w:styleId="ZpatChar">
    <w:name w:val="Zápatí Char"/>
    <w:basedOn w:val="Standardnpsmoodstavce"/>
    <w:link w:val="Zpat"/>
    <w:uiPriority w:val="99"/>
    <w:semiHidden/>
    <w:rsid w:val="004F7186"/>
  </w:style>
  <w:style w:type="character" w:styleId="slostrnky">
    <w:name w:val="page number"/>
    <w:basedOn w:val="Standardnpsmoodstavce"/>
    <w:uiPriority w:val="99"/>
    <w:semiHidden/>
    <w:unhideWhenUsed/>
    <w:rsid w:val="004F7186"/>
  </w:style>
  <w:style w:type="paragraph" w:styleId="Zhlav">
    <w:name w:val="header"/>
    <w:basedOn w:val="Normln"/>
    <w:link w:val="ZhlavChar"/>
    <w:uiPriority w:val="99"/>
    <w:semiHidden/>
    <w:unhideWhenUsed/>
    <w:rsid w:val="004F7186"/>
    <w:pPr>
      <w:tabs>
        <w:tab w:val="center" w:pos="4320"/>
        <w:tab w:val="right" w:pos="8640"/>
      </w:tabs>
    </w:pPr>
  </w:style>
  <w:style w:type="character" w:customStyle="1" w:styleId="ZhlavChar">
    <w:name w:val="Záhlaví Char"/>
    <w:basedOn w:val="Standardnpsmoodstavce"/>
    <w:link w:val="Zhlav"/>
    <w:uiPriority w:val="99"/>
    <w:semiHidden/>
    <w:rsid w:val="004F7186"/>
  </w:style>
  <w:style w:type="character" w:customStyle="1" w:styleId="Nadpis2Char">
    <w:name w:val="Nadpis 2 Char"/>
    <w:basedOn w:val="Standardnpsmoodstavce"/>
    <w:link w:val="Nadpis2"/>
    <w:uiPriority w:val="9"/>
    <w:rsid w:val="002D5D17"/>
    <w:rPr>
      <w:rFonts w:asciiTheme="majorHAnsi" w:eastAsiaTheme="majorEastAsia" w:hAnsiTheme="majorHAnsi" w:cstheme="majorBidi"/>
      <w:b/>
      <w:bCs/>
      <w:color w:val="4F81BD" w:themeColor="accent1"/>
      <w:sz w:val="26"/>
      <w:szCs w:val="26"/>
      <w:lang w:val="cs-CZ"/>
    </w:rPr>
  </w:style>
  <w:style w:type="paragraph" w:styleId="Normlnweb">
    <w:name w:val="Normal (Web)"/>
    <w:basedOn w:val="Normln"/>
    <w:uiPriority w:val="99"/>
    <w:rsid w:val="002D5D17"/>
    <w:pPr>
      <w:spacing w:before="100" w:beforeAutospacing="1" w:after="100" w:afterAutospacing="1"/>
    </w:pPr>
    <w:rPr>
      <w:rFonts w:ascii="Times New Roman" w:eastAsia="Times New Roman" w:hAnsi="Times New Roman" w:cs="Times New Roman"/>
      <w:lang w:val="cs-CZ" w:eastAsia="cs-CZ"/>
    </w:rPr>
  </w:style>
  <w:style w:type="paragraph" w:styleId="Textpoznpodarou">
    <w:name w:val="footnote text"/>
    <w:basedOn w:val="Normln"/>
    <w:link w:val="TextpoznpodarouChar"/>
    <w:uiPriority w:val="99"/>
    <w:semiHidden/>
    <w:unhideWhenUsed/>
    <w:rsid w:val="00CE0EFB"/>
  </w:style>
  <w:style w:type="character" w:customStyle="1" w:styleId="TextpoznpodarouChar">
    <w:name w:val="Text pozn. pod čarou Char"/>
    <w:basedOn w:val="Standardnpsmoodstavce"/>
    <w:link w:val="Textpoznpodarou"/>
    <w:uiPriority w:val="99"/>
    <w:semiHidden/>
    <w:rsid w:val="00CE0EFB"/>
  </w:style>
  <w:style w:type="character" w:styleId="Znakapoznpodarou">
    <w:name w:val="footnote reference"/>
    <w:basedOn w:val="Standardnpsmoodstavce"/>
    <w:uiPriority w:val="99"/>
    <w:semiHidden/>
    <w:unhideWhenUsed/>
    <w:rsid w:val="00CE0EFB"/>
    <w:rPr>
      <w:vertAlign w:val="superscript"/>
    </w:rPr>
  </w:style>
  <w:style w:type="character" w:styleId="Hypertextovodkaz">
    <w:name w:val="Hyperlink"/>
    <w:basedOn w:val="Standardnpsmoodstavce"/>
    <w:uiPriority w:val="99"/>
    <w:unhideWhenUsed/>
    <w:rsid w:val="006A7D37"/>
    <w:rPr>
      <w:color w:val="0000FF" w:themeColor="hyperlink"/>
      <w:u w:val="single"/>
    </w:rPr>
  </w:style>
  <w:style w:type="character" w:customStyle="1" w:styleId="xsptextcomputedfield">
    <w:name w:val="xsptextcomputedfield"/>
    <w:basedOn w:val="Standardnpsmoodstavce"/>
    <w:rsid w:val="007D7548"/>
  </w:style>
  <w:style w:type="paragraph" w:customStyle="1" w:styleId="Default">
    <w:name w:val="Default"/>
    <w:rsid w:val="00E2647C"/>
    <w:pPr>
      <w:autoSpaceDE w:val="0"/>
      <w:autoSpaceDN w:val="0"/>
      <w:adjustRightInd w:val="0"/>
    </w:pPr>
    <w:rPr>
      <w:rFonts w:ascii="EUAlbertina" w:hAnsi="EUAlbertina" w:cs="EUAlbertina"/>
      <w:color w:val="000000"/>
      <w:lang w:val="cs-CZ"/>
    </w:rPr>
  </w:style>
  <w:style w:type="paragraph" w:customStyle="1" w:styleId="CM1">
    <w:name w:val="CM1"/>
    <w:basedOn w:val="Default"/>
    <w:next w:val="Default"/>
    <w:uiPriority w:val="99"/>
    <w:rsid w:val="00E2647C"/>
    <w:rPr>
      <w:rFonts w:cstheme="minorBidi"/>
      <w:color w:val="auto"/>
    </w:rPr>
  </w:style>
  <w:style w:type="paragraph" w:customStyle="1" w:styleId="CM3">
    <w:name w:val="CM3"/>
    <w:basedOn w:val="Default"/>
    <w:next w:val="Default"/>
    <w:uiPriority w:val="99"/>
    <w:rsid w:val="00E2647C"/>
    <w:rPr>
      <w:rFonts w:cstheme="minorBidi"/>
      <w:color w:val="auto"/>
    </w:rPr>
  </w:style>
  <w:style w:type="character" w:styleId="Siln">
    <w:name w:val="Strong"/>
    <w:uiPriority w:val="22"/>
    <w:qFormat/>
    <w:rsid w:val="00357706"/>
    <w:rPr>
      <w:b/>
      <w:bCs/>
    </w:rPr>
  </w:style>
  <w:style w:type="character" w:styleId="Sledovanodkaz">
    <w:name w:val="FollowedHyperlink"/>
    <w:basedOn w:val="Standardnpsmoodstavce"/>
    <w:uiPriority w:val="99"/>
    <w:semiHidden/>
    <w:unhideWhenUsed/>
    <w:rsid w:val="0064423C"/>
    <w:rPr>
      <w:color w:val="800080" w:themeColor="followedHyperlink"/>
      <w:u w:val="single"/>
    </w:rPr>
  </w:style>
  <w:style w:type="paragraph" w:styleId="Textbubliny">
    <w:name w:val="Balloon Text"/>
    <w:basedOn w:val="Normln"/>
    <w:link w:val="TextbublinyChar"/>
    <w:uiPriority w:val="99"/>
    <w:semiHidden/>
    <w:unhideWhenUsed/>
    <w:rsid w:val="0064423C"/>
    <w:rPr>
      <w:rFonts w:ascii="Tahoma" w:hAnsi="Tahoma" w:cs="Tahoma"/>
      <w:sz w:val="16"/>
      <w:szCs w:val="16"/>
    </w:rPr>
  </w:style>
  <w:style w:type="character" w:customStyle="1" w:styleId="TextbublinyChar">
    <w:name w:val="Text bubliny Char"/>
    <w:basedOn w:val="Standardnpsmoodstavce"/>
    <w:link w:val="Textbubliny"/>
    <w:uiPriority w:val="99"/>
    <w:semiHidden/>
    <w:rsid w:val="00644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paragraph" w:styleId="Nadpis2">
    <w:name w:val="heading 2"/>
    <w:basedOn w:val="Normln"/>
    <w:next w:val="Normln"/>
    <w:link w:val="Nadpis2Char"/>
    <w:uiPriority w:val="9"/>
    <w:unhideWhenUsed/>
    <w:qFormat/>
    <w:rsid w:val="002D5D17"/>
    <w:pPr>
      <w:keepNext/>
      <w:keepLines/>
      <w:spacing w:before="200" w:line="276" w:lineRule="auto"/>
      <w:outlineLvl w:val="1"/>
    </w:pPr>
    <w:rPr>
      <w:rFonts w:asciiTheme="majorHAnsi" w:eastAsiaTheme="majorEastAsia" w:hAnsiTheme="majorHAnsi" w:cstheme="majorBidi"/>
      <w:b/>
      <w:bCs/>
      <w:color w:val="4F81BD" w:themeColor="accent1"/>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0445"/>
    <w:pPr>
      <w:ind w:left="720"/>
      <w:contextualSpacing/>
    </w:pPr>
  </w:style>
  <w:style w:type="paragraph" w:styleId="Zpat">
    <w:name w:val="footer"/>
    <w:basedOn w:val="Normln"/>
    <w:link w:val="ZpatChar"/>
    <w:uiPriority w:val="99"/>
    <w:semiHidden/>
    <w:unhideWhenUsed/>
    <w:rsid w:val="004F7186"/>
    <w:pPr>
      <w:tabs>
        <w:tab w:val="center" w:pos="4320"/>
        <w:tab w:val="right" w:pos="8640"/>
      </w:tabs>
    </w:pPr>
  </w:style>
  <w:style w:type="character" w:customStyle="1" w:styleId="ZpatChar">
    <w:name w:val="Zápatí Char"/>
    <w:basedOn w:val="Standardnpsmoodstavce"/>
    <w:link w:val="Zpat"/>
    <w:uiPriority w:val="99"/>
    <w:semiHidden/>
    <w:rsid w:val="004F7186"/>
  </w:style>
  <w:style w:type="character" w:styleId="slostrnky">
    <w:name w:val="page number"/>
    <w:basedOn w:val="Standardnpsmoodstavce"/>
    <w:uiPriority w:val="99"/>
    <w:semiHidden/>
    <w:unhideWhenUsed/>
    <w:rsid w:val="004F7186"/>
  </w:style>
  <w:style w:type="paragraph" w:styleId="Zhlav">
    <w:name w:val="header"/>
    <w:basedOn w:val="Normln"/>
    <w:link w:val="ZhlavChar"/>
    <w:uiPriority w:val="99"/>
    <w:semiHidden/>
    <w:unhideWhenUsed/>
    <w:rsid w:val="004F7186"/>
    <w:pPr>
      <w:tabs>
        <w:tab w:val="center" w:pos="4320"/>
        <w:tab w:val="right" w:pos="8640"/>
      </w:tabs>
    </w:pPr>
  </w:style>
  <w:style w:type="character" w:customStyle="1" w:styleId="ZhlavChar">
    <w:name w:val="Záhlaví Char"/>
    <w:basedOn w:val="Standardnpsmoodstavce"/>
    <w:link w:val="Zhlav"/>
    <w:uiPriority w:val="99"/>
    <w:semiHidden/>
    <w:rsid w:val="004F7186"/>
  </w:style>
  <w:style w:type="character" w:customStyle="1" w:styleId="Nadpis2Char">
    <w:name w:val="Nadpis 2 Char"/>
    <w:basedOn w:val="Standardnpsmoodstavce"/>
    <w:link w:val="Nadpis2"/>
    <w:uiPriority w:val="9"/>
    <w:rsid w:val="002D5D17"/>
    <w:rPr>
      <w:rFonts w:asciiTheme="majorHAnsi" w:eastAsiaTheme="majorEastAsia" w:hAnsiTheme="majorHAnsi" w:cstheme="majorBidi"/>
      <w:b/>
      <w:bCs/>
      <w:color w:val="4F81BD" w:themeColor="accent1"/>
      <w:sz w:val="26"/>
      <w:szCs w:val="26"/>
      <w:lang w:val="cs-CZ"/>
    </w:rPr>
  </w:style>
  <w:style w:type="paragraph" w:styleId="Normlnweb">
    <w:name w:val="Normal (Web)"/>
    <w:basedOn w:val="Normln"/>
    <w:uiPriority w:val="99"/>
    <w:rsid w:val="002D5D17"/>
    <w:pPr>
      <w:spacing w:before="100" w:beforeAutospacing="1" w:after="100" w:afterAutospacing="1"/>
    </w:pPr>
    <w:rPr>
      <w:rFonts w:ascii="Times New Roman" w:eastAsia="Times New Roman" w:hAnsi="Times New Roman" w:cs="Times New Roman"/>
      <w:lang w:val="cs-CZ" w:eastAsia="cs-CZ"/>
    </w:rPr>
  </w:style>
  <w:style w:type="paragraph" w:styleId="Textpoznpodarou">
    <w:name w:val="footnote text"/>
    <w:basedOn w:val="Normln"/>
    <w:link w:val="TextpoznpodarouChar"/>
    <w:uiPriority w:val="99"/>
    <w:semiHidden/>
    <w:unhideWhenUsed/>
    <w:rsid w:val="00CE0EFB"/>
  </w:style>
  <w:style w:type="character" w:customStyle="1" w:styleId="TextpoznpodarouChar">
    <w:name w:val="Text pozn. pod čarou Char"/>
    <w:basedOn w:val="Standardnpsmoodstavce"/>
    <w:link w:val="Textpoznpodarou"/>
    <w:uiPriority w:val="99"/>
    <w:semiHidden/>
    <w:rsid w:val="00CE0EFB"/>
  </w:style>
  <w:style w:type="character" w:styleId="Znakapoznpodarou">
    <w:name w:val="footnote reference"/>
    <w:basedOn w:val="Standardnpsmoodstavce"/>
    <w:uiPriority w:val="99"/>
    <w:semiHidden/>
    <w:unhideWhenUsed/>
    <w:rsid w:val="00CE0EFB"/>
    <w:rPr>
      <w:vertAlign w:val="superscript"/>
    </w:rPr>
  </w:style>
  <w:style w:type="character" w:styleId="Hypertextovodkaz">
    <w:name w:val="Hyperlink"/>
    <w:basedOn w:val="Standardnpsmoodstavce"/>
    <w:uiPriority w:val="99"/>
    <w:unhideWhenUsed/>
    <w:rsid w:val="006A7D37"/>
    <w:rPr>
      <w:color w:val="0000FF" w:themeColor="hyperlink"/>
      <w:u w:val="single"/>
    </w:rPr>
  </w:style>
  <w:style w:type="character" w:customStyle="1" w:styleId="xsptextcomputedfield">
    <w:name w:val="xsptextcomputedfield"/>
    <w:basedOn w:val="Standardnpsmoodstavce"/>
    <w:rsid w:val="007D7548"/>
  </w:style>
  <w:style w:type="paragraph" w:customStyle="1" w:styleId="Default">
    <w:name w:val="Default"/>
    <w:rsid w:val="00E2647C"/>
    <w:pPr>
      <w:autoSpaceDE w:val="0"/>
      <w:autoSpaceDN w:val="0"/>
      <w:adjustRightInd w:val="0"/>
    </w:pPr>
    <w:rPr>
      <w:rFonts w:ascii="EUAlbertina" w:hAnsi="EUAlbertina" w:cs="EUAlbertina"/>
      <w:color w:val="000000"/>
      <w:lang w:val="cs-CZ"/>
    </w:rPr>
  </w:style>
  <w:style w:type="paragraph" w:customStyle="1" w:styleId="CM1">
    <w:name w:val="CM1"/>
    <w:basedOn w:val="Default"/>
    <w:next w:val="Default"/>
    <w:uiPriority w:val="99"/>
    <w:rsid w:val="00E2647C"/>
    <w:rPr>
      <w:rFonts w:cstheme="minorBidi"/>
      <w:color w:val="auto"/>
    </w:rPr>
  </w:style>
  <w:style w:type="paragraph" w:customStyle="1" w:styleId="CM3">
    <w:name w:val="CM3"/>
    <w:basedOn w:val="Default"/>
    <w:next w:val="Default"/>
    <w:uiPriority w:val="99"/>
    <w:rsid w:val="00E2647C"/>
    <w:rPr>
      <w:rFonts w:cstheme="minorBidi"/>
      <w:color w:val="auto"/>
    </w:rPr>
  </w:style>
  <w:style w:type="character" w:styleId="Siln">
    <w:name w:val="Strong"/>
    <w:uiPriority w:val="22"/>
    <w:qFormat/>
    <w:rsid w:val="00357706"/>
    <w:rPr>
      <w:b/>
      <w:bCs/>
    </w:rPr>
  </w:style>
  <w:style w:type="character" w:styleId="Sledovanodkaz">
    <w:name w:val="FollowedHyperlink"/>
    <w:basedOn w:val="Standardnpsmoodstavce"/>
    <w:uiPriority w:val="99"/>
    <w:semiHidden/>
    <w:unhideWhenUsed/>
    <w:rsid w:val="0064423C"/>
    <w:rPr>
      <w:color w:val="800080" w:themeColor="followedHyperlink"/>
      <w:u w:val="single"/>
    </w:rPr>
  </w:style>
  <w:style w:type="paragraph" w:styleId="Textbubliny">
    <w:name w:val="Balloon Text"/>
    <w:basedOn w:val="Normln"/>
    <w:link w:val="TextbublinyChar"/>
    <w:uiPriority w:val="99"/>
    <w:semiHidden/>
    <w:unhideWhenUsed/>
    <w:rsid w:val="0064423C"/>
    <w:rPr>
      <w:rFonts w:ascii="Tahoma" w:hAnsi="Tahoma" w:cs="Tahoma"/>
      <w:sz w:val="16"/>
      <w:szCs w:val="16"/>
    </w:rPr>
  </w:style>
  <w:style w:type="character" w:customStyle="1" w:styleId="TextbublinyChar">
    <w:name w:val="Text bubliny Char"/>
    <w:basedOn w:val="Standardnpsmoodstavce"/>
    <w:link w:val="Textbubliny"/>
    <w:uiPriority w:val="99"/>
    <w:semiHidden/>
    <w:rsid w:val="00644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lada.cz/cz/ppov/zmocnenec-vlady-pro-lidska-prava/aktuality/jmenovani-novych-clenu-rady-vlady-pro-lidska-prava-10846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ssoud.cz/files/SOUDNI_VYKON/2013/0048_9As__130_20130815081357_prevedeno.pdf" TargetMode="External"/><Relationship Id="rId2" Type="http://schemas.openxmlformats.org/officeDocument/2006/relationships/hyperlink" Target="http://ec.europa.eu/ewsi/UDRW/images/items/docl_1212_973507487.pdf" TargetMode="External"/><Relationship Id="rId1" Type="http://schemas.openxmlformats.org/officeDocument/2006/relationships/hyperlink" Target="http://www.cizinci.cz/files/clanky/299/principy.pdf" TargetMode="External"/><Relationship Id="rId5" Type="http://schemas.openxmlformats.org/officeDocument/2006/relationships/hyperlink" Target="http://www.nssoud.cz/files/SOUDNI_VYKON/2013/0067_1As__13_20130827141312_prevedeno.pdf" TargetMode="External"/><Relationship Id="rId4" Type="http://schemas.openxmlformats.org/officeDocument/2006/relationships/hyperlink" Target="http://www.nssoud.cz/files/SOUDNI_VYKON/2013/0074_4As__130_20130826101047_preveden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076B-E78D-4E2E-9C1F-56DD43C4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3426</Words>
  <Characters>20217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23596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Plavinová Aneta</dc:creator>
  <cp:keywords/>
  <cp:lastModifiedBy>Plavinová Aneta</cp:lastModifiedBy>
  <cp:revision>11</cp:revision>
  <cp:lastPrinted>2013-10-14T12:03:00Z</cp:lastPrinted>
  <dcterms:created xsi:type="dcterms:W3CDTF">2013-10-14T13:51:00Z</dcterms:created>
  <dcterms:modified xsi:type="dcterms:W3CDTF">2013-10-29T08:51:00Z</dcterms:modified>
</cp:coreProperties>
</file>