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87" w:rsidRPr="006D2F4A" w:rsidRDefault="00895971" w:rsidP="00D31FC5">
      <w:pPr>
        <w:pStyle w:val="Nadpis5"/>
        <w:jc w:val="center"/>
        <w:rPr>
          <w:rFonts w:ascii="Times New Roman" w:hAnsi="Times New Roman"/>
          <w:szCs w:val="24"/>
        </w:rPr>
      </w:pPr>
      <w:r w:rsidRPr="006830B4">
        <w:rPr>
          <w:rFonts w:ascii="Times New Roman" w:hAnsi="Times New Roman"/>
          <w:szCs w:val="24"/>
        </w:rPr>
        <w:t>Záznam ze zasedání</w:t>
      </w:r>
      <w:r w:rsidR="00FA1A8C" w:rsidRPr="006830B4">
        <w:rPr>
          <w:rFonts w:ascii="Times New Roman" w:hAnsi="Times New Roman"/>
          <w:szCs w:val="24"/>
        </w:rPr>
        <w:t xml:space="preserve"> </w:t>
      </w:r>
      <w:r w:rsidRPr="006830B4">
        <w:rPr>
          <w:rFonts w:ascii="Times New Roman" w:hAnsi="Times New Roman"/>
          <w:szCs w:val="24"/>
        </w:rPr>
        <w:t>Rady vlády ČR pro lidská práva</w:t>
      </w:r>
      <w:r w:rsidR="006D2F4A">
        <w:rPr>
          <w:rFonts w:ascii="Times New Roman" w:hAnsi="Times New Roman"/>
          <w:szCs w:val="24"/>
        </w:rPr>
        <w:t xml:space="preserve"> </w:t>
      </w:r>
      <w:r w:rsidR="00994A0C">
        <w:rPr>
          <w:rFonts w:ascii="Times New Roman" w:hAnsi="Times New Roman"/>
          <w:szCs w:val="24"/>
        </w:rPr>
        <w:t>ze</w:t>
      </w:r>
      <w:r w:rsidR="00B55B71" w:rsidRPr="006D2F4A">
        <w:rPr>
          <w:rFonts w:ascii="Times New Roman" w:hAnsi="Times New Roman"/>
          <w:szCs w:val="24"/>
        </w:rPr>
        <w:t xml:space="preserve"> dne</w:t>
      </w:r>
      <w:r w:rsidR="00097CB7">
        <w:rPr>
          <w:rFonts w:ascii="Times New Roman" w:hAnsi="Times New Roman"/>
          <w:szCs w:val="24"/>
        </w:rPr>
        <w:t xml:space="preserve"> 8</w:t>
      </w:r>
      <w:r w:rsidRPr="006D2F4A">
        <w:rPr>
          <w:rFonts w:ascii="Times New Roman" w:hAnsi="Times New Roman"/>
          <w:szCs w:val="24"/>
        </w:rPr>
        <w:t xml:space="preserve">. </w:t>
      </w:r>
      <w:r w:rsidR="00097CB7">
        <w:rPr>
          <w:rFonts w:ascii="Times New Roman" w:hAnsi="Times New Roman"/>
          <w:szCs w:val="24"/>
        </w:rPr>
        <w:t>října</w:t>
      </w:r>
      <w:r w:rsidR="00994A0C">
        <w:rPr>
          <w:rFonts w:ascii="Times New Roman" w:hAnsi="Times New Roman"/>
          <w:szCs w:val="24"/>
        </w:rPr>
        <w:t xml:space="preserve"> </w:t>
      </w:r>
      <w:r w:rsidR="00DA6F01" w:rsidRPr="006D2F4A">
        <w:rPr>
          <w:rFonts w:ascii="Times New Roman" w:hAnsi="Times New Roman"/>
          <w:szCs w:val="24"/>
        </w:rPr>
        <w:t>2015</w:t>
      </w:r>
    </w:p>
    <w:p w:rsidR="00FA1A8C" w:rsidRPr="006830B4" w:rsidRDefault="00FA1A8C" w:rsidP="00EA4696">
      <w:pPr>
        <w:ind w:right="-2"/>
        <w:rPr>
          <w:b/>
          <w:szCs w:val="24"/>
          <w:u w:val="single"/>
        </w:rPr>
      </w:pPr>
    </w:p>
    <w:p w:rsidR="00895971" w:rsidRPr="006830B4" w:rsidRDefault="00895971" w:rsidP="00EA4696">
      <w:pPr>
        <w:rPr>
          <w:b/>
          <w:szCs w:val="24"/>
        </w:rPr>
      </w:pPr>
      <w:r w:rsidRPr="006830B4">
        <w:rPr>
          <w:b/>
          <w:szCs w:val="24"/>
        </w:rPr>
        <w:t>Přítomni:</w:t>
      </w:r>
    </w:p>
    <w:p w:rsidR="00025B50" w:rsidRPr="006830B4" w:rsidRDefault="00025B50" w:rsidP="00EA4696">
      <w:pPr>
        <w:rPr>
          <w:b/>
          <w:szCs w:val="24"/>
          <w:u w:val="single"/>
        </w:rPr>
      </w:pPr>
    </w:p>
    <w:p w:rsidR="00895971" w:rsidRPr="006830B4" w:rsidRDefault="00895971" w:rsidP="00EA4696">
      <w:pPr>
        <w:rPr>
          <w:szCs w:val="24"/>
        </w:rPr>
      </w:pPr>
      <w:r w:rsidRPr="006830B4">
        <w:rPr>
          <w:szCs w:val="24"/>
          <w:u w:val="single"/>
        </w:rPr>
        <w:t>Předseda Rady:</w:t>
      </w:r>
      <w:r w:rsidRPr="006830B4">
        <w:rPr>
          <w:szCs w:val="24"/>
        </w:rPr>
        <w:t xml:space="preserve"> Jiří Dienstbier,</w:t>
      </w:r>
      <w:r w:rsidR="00B55B71" w:rsidRPr="006830B4">
        <w:rPr>
          <w:szCs w:val="24"/>
        </w:rPr>
        <w:t xml:space="preserve"> </w:t>
      </w:r>
      <w:r w:rsidRPr="006830B4">
        <w:rPr>
          <w:szCs w:val="24"/>
        </w:rPr>
        <w:t xml:space="preserve">ministr pro lidská práva, rovné příležitosti a legislativu  </w:t>
      </w:r>
    </w:p>
    <w:p w:rsidR="00895971" w:rsidRPr="006830B4" w:rsidRDefault="00895971" w:rsidP="00EA4696">
      <w:pPr>
        <w:rPr>
          <w:szCs w:val="24"/>
        </w:rPr>
      </w:pPr>
    </w:p>
    <w:p w:rsidR="00895971" w:rsidRPr="006830B4" w:rsidRDefault="00895971" w:rsidP="00EA4696">
      <w:pPr>
        <w:rPr>
          <w:szCs w:val="24"/>
        </w:rPr>
      </w:pPr>
      <w:r w:rsidRPr="006830B4">
        <w:rPr>
          <w:szCs w:val="24"/>
          <w:u w:val="single"/>
        </w:rPr>
        <w:t>Členové Rady:</w:t>
      </w:r>
      <w:r w:rsidRPr="006830B4">
        <w:rPr>
          <w:szCs w:val="24"/>
        </w:rPr>
        <w:t xml:space="preserve"> </w:t>
      </w:r>
      <w:r w:rsidR="006D2F4A">
        <w:rPr>
          <w:szCs w:val="24"/>
        </w:rPr>
        <w:t xml:space="preserve">Kamila Bendová, Miroslav Dvořák, </w:t>
      </w:r>
      <w:r w:rsidR="00037932">
        <w:rPr>
          <w:szCs w:val="24"/>
        </w:rPr>
        <w:t xml:space="preserve">Jaroslav </w:t>
      </w:r>
      <w:proofErr w:type="spellStart"/>
      <w:r w:rsidR="00037932">
        <w:rPr>
          <w:szCs w:val="24"/>
        </w:rPr>
        <w:t>Fidrmuc</w:t>
      </w:r>
      <w:proofErr w:type="spellEnd"/>
      <w:r w:rsidR="00037932">
        <w:rPr>
          <w:szCs w:val="24"/>
        </w:rPr>
        <w:t xml:space="preserve">, </w:t>
      </w:r>
      <w:proofErr w:type="spellStart"/>
      <w:r w:rsidR="006D2F4A">
        <w:rPr>
          <w:szCs w:val="24"/>
        </w:rPr>
        <w:t>Jefim</w:t>
      </w:r>
      <w:proofErr w:type="spellEnd"/>
      <w:r w:rsidR="006D2F4A">
        <w:rPr>
          <w:szCs w:val="24"/>
        </w:rPr>
        <w:t xml:space="preserve"> </w:t>
      </w:r>
      <w:proofErr w:type="spellStart"/>
      <w:r w:rsidR="006D2F4A">
        <w:rPr>
          <w:szCs w:val="24"/>
        </w:rPr>
        <w:t>Fištejn</w:t>
      </w:r>
      <w:proofErr w:type="spellEnd"/>
      <w:r w:rsidR="006D2F4A">
        <w:rPr>
          <w:szCs w:val="24"/>
        </w:rPr>
        <w:t xml:space="preserve">, Petr </w:t>
      </w:r>
      <w:proofErr w:type="spellStart"/>
      <w:r w:rsidR="006D2F4A">
        <w:rPr>
          <w:szCs w:val="24"/>
        </w:rPr>
        <w:t>Jäger</w:t>
      </w:r>
      <w:proofErr w:type="spellEnd"/>
      <w:r w:rsidR="006D2F4A">
        <w:rPr>
          <w:szCs w:val="24"/>
        </w:rPr>
        <w:t xml:space="preserve">, Daniel Kroupa, </w:t>
      </w:r>
      <w:r w:rsidR="003B6BCC">
        <w:rPr>
          <w:szCs w:val="24"/>
        </w:rPr>
        <w:t xml:space="preserve">Alena Kučerová, Oldřich </w:t>
      </w:r>
      <w:proofErr w:type="spellStart"/>
      <w:r w:rsidR="003B6BCC">
        <w:rPr>
          <w:szCs w:val="24"/>
        </w:rPr>
        <w:t>Kužílek</w:t>
      </w:r>
      <w:proofErr w:type="spellEnd"/>
      <w:r w:rsidR="003B6BCC">
        <w:rPr>
          <w:szCs w:val="24"/>
        </w:rPr>
        <w:t xml:space="preserve">, </w:t>
      </w:r>
      <w:r w:rsidR="006D2F4A">
        <w:rPr>
          <w:szCs w:val="24"/>
        </w:rPr>
        <w:t xml:space="preserve">Lenka Marečková, </w:t>
      </w:r>
      <w:r w:rsidR="00097CB7">
        <w:rPr>
          <w:szCs w:val="24"/>
        </w:rPr>
        <w:t xml:space="preserve">Harald </w:t>
      </w:r>
      <w:proofErr w:type="spellStart"/>
      <w:r w:rsidR="00097CB7">
        <w:rPr>
          <w:szCs w:val="24"/>
        </w:rPr>
        <w:t>Christián</w:t>
      </w:r>
      <w:proofErr w:type="spellEnd"/>
      <w:r w:rsidR="00097CB7">
        <w:rPr>
          <w:szCs w:val="24"/>
        </w:rPr>
        <w:t xml:space="preserve"> </w:t>
      </w:r>
      <w:proofErr w:type="spellStart"/>
      <w:r w:rsidR="00097CB7">
        <w:rPr>
          <w:szCs w:val="24"/>
        </w:rPr>
        <w:t>Scheu</w:t>
      </w:r>
      <w:proofErr w:type="spellEnd"/>
      <w:r w:rsidR="006D2F4A">
        <w:rPr>
          <w:szCs w:val="24"/>
        </w:rPr>
        <w:t xml:space="preserve">, </w:t>
      </w:r>
      <w:r w:rsidR="003B6BCC">
        <w:rPr>
          <w:szCs w:val="24"/>
        </w:rPr>
        <w:t xml:space="preserve">Hubert </w:t>
      </w:r>
      <w:r w:rsidR="00DC5D4E">
        <w:rPr>
          <w:szCs w:val="24"/>
        </w:rPr>
        <w:t>Sm</w:t>
      </w:r>
      <w:r w:rsidR="00DC5D4E">
        <w:rPr>
          <w:szCs w:val="24"/>
        </w:rPr>
        <w:t>e</w:t>
      </w:r>
      <w:r w:rsidR="00DC5D4E">
        <w:rPr>
          <w:szCs w:val="24"/>
        </w:rPr>
        <w:t>kal</w:t>
      </w:r>
      <w:r w:rsidR="003B6BCC">
        <w:rPr>
          <w:szCs w:val="24"/>
        </w:rPr>
        <w:t xml:space="preserve">, Pavel Šturma, </w:t>
      </w:r>
    </w:p>
    <w:p w:rsidR="00895971" w:rsidRPr="006830B4" w:rsidRDefault="00895971" w:rsidP="00EA4696">
      <w:pPr>
        <w:rPr>
          <w:szCs w:val="24"/>
          <w:u w:val="single"/>
        </w:rPr>
      </w:pPr>
    </w:p>
    <w:p w:rsidR="00895971" w:rsidRPr="006830B4" w:rsidRDefault="00895971" w:rsidP="00EA4696">
      <w:pPr>
        <w:rPr>
          <w:szCs w:val="24"/>
        </w:rPr>
      </w:pPr>
      <w:r w:rsidRPr="006830B4">
        <w:rPr>
          <w:szCs w:val="24"/>
          <w:u w:val="single"/>
        </w:rPr>
        <w:t>Stálí zástupci:</w:t>
      </w:r>
      <w:r w:rsidR="00097CB7">
        <w:rPr>
          <w:szCs w:val="24"/>
          <w:u w:val="single"/>
        </w:rPr>
        <w:t xml:space="preserve"> </w:t>
      </w:r>
      <w:r w:rsidR="006D2F4A">
        <w:rPr>
          <w:szCs w:val="24"/>
        </w:rPr>
        <w:t xml:space="preserve">David Červenka, Miroslava Hájková, David Chovanec, </w:t>
      </w:r>
      <w:r w:rsidR="003B6BCC">
        <w:rPr>
          <w:szCs w:val="24"/>
        </w:rPr>
        <w:t xml:space="preserve">Tereza Krupová, </w:t>
      </w:r>
      <w:r w:rsidR="006D2F4A">
        <w:rPr>
          <w:szCs w:val="24"/>
        </w:rPr>
        <w:t xml:space="preserve">Michal Nádvorník, </w:t>
      </w:r>
      <w:r w:rsidR="003B6BCC">
        <w:rPr>
          <w:szCs w:val="24"/>
        </w:rPr>
        <w:t xml:space="preserve">Pavel Pořízek, </w:t>
      </w:r>
      <w:r w:rsidR="006D2F4A">
        <w:rPr>
          <w:szCs w:val="24"/>
        </w:rPr>
        <w:t xml:space="preserve">Michaela Povolná, </w:t>
      </w:r>
      <w:r w:rsidR="003B6BCC">
        <w:rPr>
          <w:szCs w:val="24"/>
        </w:rPr>
        <w:t>Tomáš Vrba</w:t>
      </w:r>
    </w:p>
    <w:p w:rsidR="00B55B71" w:rsidRPr="006830B4" w:rsidRDefault="00B55B71" w:rsidP="00EA4696">
      <w:pPr>
        <w:rPr>
          <w:szCs w:val="24"/>
        </w:rPr>
      </w:pPr>
    </w:p>
    <w:p w:rsidR="00895971" w:rsidRDefault="00895971" w:rsidP="00EA4696">
      <w:pPr>
        <w:rPr>
          <w:szCs w:val="24"/>
        </w:rPr>
      </w:pPr>
      <w:r w:rsidRPr="006830B4">
        <w:rPr>
          <w:szCs w:val="24"/>
          <w:u w:val="single"/>
        </w:rPr>
        <w:t>Hosté:</w:t>
      </w:r>
      <w:r w:rsidRPr="006830B4">
        <w:rPr>
          <w:szCs w:val="24"/>
        </w:rPr>
        <w:t xml:space="preserve"> </w:t>
      </w:r>
      <w:r w:rsidR="00037932">
        <w:rPr>
          <w:szCs w:val="24"/>
        </w:rPr>
        <w:t xml:space="preserve">Klára Šimáčková </w:t>
      </w:r>
      <w:proofErr w:type="spellStart"/>
      <w:r w:rsidR="00037932">
        <w:rPr>
          <w:szCs w:val="24"/>
        </w:rPr>
        <w:t>Laurenčíková</w:t>
      </w:r>
      <w:proofErr w:type="spellEnd"/>
      <w:r w:rsidR="003B6BCC">
        <w:rPr>
          <w:szCs w:val="24"/>
        </w:rPr>
        <w:t xml:space="preserve"> (Výbor pro práva dítěte)</w:t>
      </w:r>
      <w:r w:rsidR="00037932">
        <w:rPr>
          <w:szCs w:val="24"/>
        </w:rPr>
        <w:t xml:space="preserve">, </w:t>
      </w:r>
      <w:r w:rsidR="006D2F4A">
        <w:rPr>
          <w:szCs w:val="24"/>
        </w:rPr>
        <w:t xml:space="preserve">Anna </w:t>
      </w:r>
      <w:proofErr w:type="spellStart"/>
      <w:r w:rsidR="00097CB7">
        <w:rPr>
          <w:szCs w:val="24"/>
        </w:rPr>
        <w:t>H</w:t>
      </w:r>
      <w:r w:rsidR="00097CB7" w:rsidRPr="00097CB7">
        <w:rPr>
          <w:szCs w:val="24"/>
        </w:rPr>
        <w:t>ofschneiderová</w:t>
      </w:r>
      <w:proofErr w:type="spellEnd"/>
      <w:r w:rsidR="00097CB7" w:rsidRPr="00097CB7">
        <w:rPr>
          <w:szCs w:val="24"/>
        </w:rPr>
        <w:t xml:space="preserve"> </w:t>
      </w:r>
      <w:r w:rsidR="006D2F4A">
        <w:rPr>
          <w:szCs w:val="24"/>
        </w:rPr>
        <w:t>(Výbor pro práva dítěte), Martina Štěpánková (náměstkyně pro řízení Sekce pro lidská práva)</w:t>
      </w:r>
      <w:r w:rsidR="00994A0C">
        <w:rPr>
          <w:szCs w:val="24"/>
        </w:rPr>
        <w:t xml:space="preserve">, </w:t>
      </w:r>
      <w:r w:rsidR="00BB5FCA" w:rsidRPr="00BB5FCA">
        <w:rPr>
          <w:szCs w:val="24"/>
        </w:rPr>
        <w:t xml:space="preserve">Tomáš </w:t>
      </w:r>
      <w:proofErr w:type="spellStart"/>
      <w:r w:rsidR="00BB5FCA" w:rsidRPr="00BB5FCA">
        <w:rPr>
          <w:szCs w:val="24"/>
        </w:rPr>
        <w:t>Haišman</w:t>
      </w:r>
      <w:proofErr w:type="spellEnd"/>
      <w:r w:rsidR="00037932">
        <w:rPr>
          <w:szCs w:val="24"/>
        </w:rPr>
        <w:t xml:space="preserve"> (Ministerstvo vnitra)</w:t>
      </w:r>
      <w:r w:rsidR="003B6BCC">
        <w:rPr>
          <w:szCs w:val="24"/>
        </w:rPr>
        <w:t xml:space="preserve">, Linda </w:t>
      </w:r>
      <w:proofErr w:type="spellStart"/>
      <w:r w:rsidR="003B6BCC">
        <w:rPr>
          <w:szCs w:val="24"/>
        </w:rPr>
        <w:t>Sokačová</w:t>
      </w:r>
      <w:proofErr w:type="spellEnd"/>
      <w:r w:rsidR="003B6BCC">
        <w:rPr>
          <w:szCs w:val="24"/>
        </w:rPr>
        <w:t xml:space="preserve"> (Ministerstvo práce a sociálních věcí)</w:t>
      </w:r>
    </w:p>
    <w:p w:rsidR="00895971" w:rsidRPr="006830B4" w:rsidRDefault="00895971" w:rsidP="00EA4696">
      <w:pPr>
        <w:rPr>
          <w:szCs w:val="24"/>
        </w:rPr>
      </w:pPr>
    </w:p>
    <w:p w:rsidR="00895971" w:rsidRPr="006830B4" w:rsidRDefault="00895971" w:rsidP="00EA4696">
      <w:pPr>
        <w:rPr>
          <w:szCs w:val="24"/>
        </w:rPr>
      </w:pPr>
      <w:r w:rsidRPr="006830B4">
        <w:rPr>
          <w:szCs w:val="24"/>
          <w:u w:val="single"/>
        </w:rPr>
        <w:t>Sekretariát Rady:</w:t>
      </w:r>
      <w:r w:rsidRPr="006830B4">
        <w:rPr>
          <w:szCs w:val="24"/>
        </w:rPr>
        <w:t xml:space="preserve"> </w:t>
      </w:r>
      <w:r w:rsidR="006D2F4A">
        <w:rPr>
          <w:szCs w:val="24"/>
        </w:rPr>
        <w:t xml:space="preserve">Jakub </w:t>
      </w:r>
      <w:proofErr w:type="spellStart"/>
      <w:r w:rsidR="006D2F4A">
        <w:rPr>
          <w:szCs w:val="24"/>
        </w:rPr>
        <w:t>Machačka</w:t>
      </w:r>
      <w:proofErr w:type="spellEnd"/>
      <w:r w:rsidR="006D2F4A">
        <w:rPr>
          <w:szCs w:val="24"/>
        </w:rPr>
        <w:t xml:space="preserve">, Jana Hlaváčová, Eliška </w:t>
      </w:r>
      <w:proofErr w:type="spellStart"/>
      <w:r w:rsidR="006D2F4A">
        <w:rPr>
          <w:szCs w:val="24"/>
        </w:rPr>
        <w:t>Hodysová</w:t>
      </w:r>
      <w:proofErr w:type="spellEnd"/>
      <w:r w:rsidR="006D2F4A">
        <w:rPr>
          <w:szCs w:val="24"/>
        </w:rPr>
        <w:t xml:space="preserve">, Kateřina </w:t>
      </w:r>
      <w:proofErr w:type="spellStart"/>
      <w:r w:rsidR="006D2F4A">
        <w:rPr>
          <w:szCs w:val="24"/>
        </w:rPr>
        <w:t>Studecká</w:t>
      </w:r>
      <w:proofErr w:type="spellEnd"/>
      <w:r w:rsidR="006D2F4A">
        <w:rPr>
          <w:szCs w:val="24"/>
        </w:rPr>
        <w:t xml:space="preserve">, </w:t>
      </w:r>
    </w:p>
    <w:p w:rsidR="005F6615" w:rsidRPr="006830B4" w:rsidRDefault="005F6615" w:rsidP="00EA4696">
      <w:pPr>
        <w:rPr>
          <w:szCs w:val="24"/>
        </w:rPr>
      </w:pPr>
    </w:p>
    <w:p w:rsidR="005F6615" w:rsidRPr="006830B4" w:rsidRDefault="005F6615" w:rsidP="00EA4696">
      <w:pPr>
        <w:rPr>
          <w:szCs w:val="24"/>
        </w:rPr>
      </w:pPr>
      <w:r w:rsidRPr="006830B4">
        <w:rPr>
          <w:szCs w:val="24"/>
        </w:rPr>
        <w:t>Jednání vedl předseda Rady J. Dienstbier.</w:t>
      </w:r>
    </w:p>
    <w:p w:rsidR="005F6615" w:rsidRPr="002861FA" w:rsidRDefault="005F6615" w:rsidP="00EA4696">
      <w:pPr>
        <w:rPr>
          <w:b/>
          <w:szCs w:val="24"/>
        </w:rPr>
      </w:pPr>
    </w:p>
    <w:p w:rsidR="005F6615" w:rsidRPr="002861FA" w:rsidRDefault="005F6615" w:rsidP="00EA4696">
      <w:pPr>
        <w:rPr>
          <w:b/>
          <w:szCs w:val="24"/>
        </w:rPr>
      </w:pPr>
      <w:r w:rsidRPr="002861FA">
        <w:rPr>
          <w:b/>
          <w:szCs w:val="24"/>
        </w:rPr>
        <w:t xml:space="preserve">Na začátku jednání bylo přítomno </w:t>
      </w:r>
      <w:r w:rsidR="005006CE">
        <w:rPr>
          <w:b/>
          <w:szCs w:val="24"/>
        </w:rPr>
        <w:t>17</w:t>
      </w:r>
      <w:r w:rsidR="005A46A9" w:rsidRPr="002861FA">
        <w:rPr>
          <w:b/>
          <w:szCs w:val="24"/>
        </w:rPr>
        <w:t xml:space="preserve"> </w:t>
      </w:r>
      <w:r w:rsidR="00B55B71" w:rsidRPr="002861FA">
        <w:rPr>
          <w:b/>
          <w:szCs w:val="24"/>
        </w:rPr>
        <w:t>č</w:t>
      </w:r>
      <w:r w:rsidRPr="002861FA">
        <w:rPr>
          <w:b/>
          <w:szCs w:val="24"/>
        </w:rPr>
        <w:t>lenů</w:t>
      </w:r>
      <w:r w:rsidR="005A46A9" w:rsidRPr="002861FA">
        <w:rPr>
          <w:b/>
          <w:szCs w:val="24"/>
        </w:rPr>
        <w:t xml:space="preserve"> </w:t>
      </w:r>
      <w:r w:rsidRPr="002861FA">
        <w:rPr>
          <w:b/>
          <w:szCs w:val="24"/>
        </w:rPr>
        <w:t xml:space="preserve">s hlasovacím </w:t>
      </w:r>
      <w:r w:rsidR="00CE49D1" w:rsidRPr="002861FA">
        <w:rPr>
          <w:b/>
          <w:szCs w:val="24"/>
        </w:rPr>
        <w:t xml:space="preserve">právem a Rada tedy </w:t>
      </w:r>
      <w:r w:rsidR="00BB5FCA" w:rsidRPr="002861FA">
        <w:rPr>
          <w:b/>
          <w:szCs w:val="24"/>
        </w:rPr>
        <w:t xml:space="preserve">byla </w:t>
      </w:r>
      <w:r w:rsidRPr="002861FA">
        <w:rPr>
          <w:b/>
          <w:szCs w:val="24"/>
        </w:rPr>
        <w:t>usnášeníschopná.</w:t>
      </w:r>
    </w:p>
    <w:p w:rsidR="00CE49D1" w:rsidRPr="006830B4" w:rsidRDefault="00CE49D1" w:rsidP="00EA4696">
      <w:pPr>
        <w:rPr>
          <w:szCs w:val="24"/>
        </w:rPr>
      </w:pPr>
    </w:p>
    <w:p w:rsidR="00A74072" w:rsidRPr="002356F3" w:rsidRDefault="00A74072" w:rsidP="00EA4696">
      <w:pPr>
        <w:rPr>
          <w:szCs w:val="24"/>
        </w:rPr>
      </w:pPr>
      <w:r w:rsidRPr="002356F3">
        <w:rPr>
          <w:szCs w:val="24"/>
        </w:rPr>
        <w:t>Program byl navržen v následující podobě:</w:t>
      </w:r>
    </w:p>
    <w:p w:rsidR="00D47D1D" w:rsidRPr="006830B4" w:rsidRDefault="00D47D1D" w:rsidP="00EA4696">
      <w:pPr>
        <w:rPr>
          <w:szCs w:val="24"/>
        </w:rPr>
      </w:pPr>
    </w:p>
    <w:p w:rsidR="00A74072" w:rsidRDefault="00097CB7" w:rsidP="00EA4696">
      <w:pPr>
        <w:pStyle w:val="Odstavecseseznamem"/>
        <w:numPr>
          <w:ilvl w:val="0"/>
          <w:numId w:val="20"/>
        </w:numPr>
        <w:rPr>
          <w:b/>
          <w:szCs w:val="24"/>
        </w:rPr>
      </w:pPr>
      <w:r w:rsidRPr="00A74072">
        <w:rPr>
          <w:b/>
          <w:szCs w:val="24"/>
        </w:rPr>
        <w:t>Podnět Výboru pro práva dítěte ve věci zajištění odpovídajícího zacházení s dětmi-cizinci a jejich rodinami na území České republiky při současné humanitární uprchlické krizi</w:t>
      </w:r>
    </w:p>
    <w:p w:rsidR="00A74072" w:rsidRDefault="00097CB7" w:rsidP="00EA4696">
      <w:pPr>
        <w:pStyle w:val="Odstavecseseznamem"/>
        <w:numPr>
          <w:ilvl w:val="0"/>
          <w:numId w:val="20"/>
        </w:numPr>
        <w:rPr>
          <w:b/>
          <w:szCs w:val="24"/>
        </w:rPr>
      </w:pPr>
      <w:r w:rsidRPr="00A74072">
        <w:rPr>
          <w:b/>
          <w:szCs w:val="24"/>
        </w:rPr>
        <w:t>Podnět Výboru pro práva cizinců k otázce protiprávního zajišťování cizinců a dalšího porušování jejich práv</w:t>
      </w:r>
    </w:p>
    <w:p w:rsidR="00025B50" w:rsidRPr="00A74072" w:rsidRDefault="00097CB7" w:rsidP="00EA4696">
      <w:pPr>
        <w:pStyle w:val="Odstavecseseznamem"/>
        <w:numPr>
          <w:ilvl w:val="0"/>
          <w:numId w:val="20"/>
        </w:numPr>
        <w:rPr>
          <w:b/>
          <w:szCs w:val="24"/>
        </w:rPr>
      </w:pPr>
      <w:r w:rsidRPr="00A74072">
        <w:rPr>
          <w:b/>
          <w:szCs w:val="24"/>
        </w:rPr>
        <w:t>Různé</w:t>
      </w:r>
    </w:p>
    <w:p w:rsidR="00097CB7" w:rsidRPr="006830B4" w:rsidRDefault="00097CB7" w:rsidP="00EA4696">
      <w:pPr>
        <w:ind w:left="708"/>
        <w:rPr>
          <w:szCs w:val="24"/>
        </w:rPr>
      </w:pPr>
    </w:p>
    <w:p w:rsidR="00791378" w:rsidRDefault="00A74072" w:rsidP="00EA4696">
      <w:pPr>
        <w:rPr>
          <w:b/>
          <w:szCs w:val="24"/>
        </w:rPr>
      </w:pPr>
      <w:r w:rsidRPr="00A74072">
        <w:rPr>
          <w:szCs w:val="24"/>
        </w:rPr>
        <w:t>Program jednání Rady byl schválen</w:t>
      </w:r>
      <w:r w:rsidR="005A46A9">
        <w:rPr>
          <w:szCs w:val="24"/>
        </w:rPr>
        <w:t xml:space="preserve"> jednomyslně</w:t>
      </w:r>
      <w:r w:rsidRPr="00A74072">
        <w:rPr>
          <w:szCs w:val="24"/>
        </w:rPr>
        <w:t>.</w:t>
      </w:r>
      <w:r w:rsidR="00791378" w:rsidRPr="00791378">
        <w:rPr>
          <w:b/>
          <w:szCs w:val="24"/>
        </w:rPr>
        <w:t xml:space="preserve"> </w:t>
      </w:r>
    </w:p>
    <w:p w:rsidR="00791378" w:rsidRDefault="00791378" w:rsidP="00EA4696">
      <w:pPr>
        <w:rPr>
          <w:b/>
          <w:szCs w:val="24"/>
        </w:rPr>
      </w:pPr>
    </w:p>
    <w:p w:rsidR="00CE49D1" w:rsidRDefault="00791378" w:rsidP="00EA4696">
      <w:pPr>
        <w:rPr>
          <w:szCs w:val="24"/>
        </w:rPr>
      </w:pPr>
      <w:r>
        <w:rPr>
          <w:b/>
          <w:szCs w:val="24"/>
        </w:rPr>
        <w:t xml:space="preserve">Na jednání Rady se dostavil Pavel </w:t>
      </w:r>
      <w:r w:rsidRPr="002861FA">
        <w:rPr>
          <w:b/>
          <w:szCs w:val="24"/>
        </w:rPr>
        <w:t>Pořízek</w:t>
      </w:r>
      <w:r>
        <w:rPr>
          <w:b/>
          <w:szCs w:val="24"/>
        </w:rPr>
        <w:t>, čímž se počet hla</w:t>
      </w:r>
      <w:r w:rsidR="005006CE">
        <w:rPr>
          <w:b/>
          <w:szCs w:val="24"/>
        </w:rPr>
        <w:t>sujících členů zvýšil na 18</w:t>
      </w:r>
      <w:r>
        <w:rPr>
          <w:b/>
          <w:szCs w:val="24"/>
        </w:rPr>
        <w:t>.</w:t>
      </w:r>
    </w:p>
    <w:p w:rsidR="005A46A9" w:rsidRPr="006830B4" w:rsidRDefault="005A46A9" w:rsidP="00EA4696">
      <w:pPr>
        <w:rPr>
          <w:szCs w:val="24"/>
        </w:rPr>
      </w:pPr>
    </w:p>
    <w:p w:rsidR="00A74072" w:rsidRDefault="00A74072" w:rsidP="00EA4696">
      <w:pPr>
        <w:pStyle w:val="Odstavecseseznamem"/>
        <w:numPr>
          <w:ilvl w:val="0"/>
          <w:numId w:val="21"/>
        </w:numPr>
        <w:rPr>
          <w:b/>
          <w:szCs w:val="24"/>
        </w:rPr>
      </w:pPr>
      <w:r w:rsidRPr="00A74072">
        <w:rPr>
          <w:b/>
          <w:szCs w:val="24"/>
        </w:rPr>
        <w:t>Podnět Výboru pro práva dítěte ve věci zajištění odpovídajícího zacházení s dětmi-cizinci a jejich rodinami na území České republiky při současné humanitární uprchlické krizi</w:t>
      </w:r>
    </w:p>
    <w:p w:rsidR="00D47D1D" w:rsidRPr="006830B4" w:rsidRDefault="00D47D1D" w:rsidP="00EA4696">
      <w:pPr>
        <w:tabs>
          <w:tab w:val="left" w:pos="5643"/>
        </w:tabs>
        <w:rPr>
          <w:szCs w:val="24"/>
        </w:rPr>
      </w:pPr>
      <w:r w:rsidRPr="006830B4">
        <w:rPr>
          <w:szCs w:val="24"/>
        </w:rPr>
        <w:tab/>
      </w:r>
    </w:p>
    <w:p w:rsidR="00A74072" w:rsidRDefault="00D47D1D" w:rsidP="00EA4696">
      <w:pPr>
        <w:tabs>
          <w:tab w:val="left" w:pos="5643"/>
        </w:tabs>
        <w:rPr>
          <w:szCs w:val="24"/>
        </w:rPr>
      </w:pPr>
      <w:r w:rsidRPr="006830B4">
        <w:rPr>
          <w:szCs w:val="24"/>
        </w:rPr>
        <w:t>Na úvod uved</w:t>
      </w:r>
      <w:r w:rsidR="000F3DD5">
        <w:rPr>
          <w:szCs w:val="24"/>
        </w:rPr>
        <w:t xml:space="preserve">l předseda Rady J. Dienstbier </w:t>
      </w:r>
      <w:r w:rsidR="00A74072" w:rsidRPr="00A74072">
        <w:rPr>
          <w:szCs w:val="24"/>
        </w:rPr>
        <w:t>podnět Výboru pro práva dítěte ve věci zajištění odpovídajícího zacházení s dětmi-cizinci a jejich rodinami na území České republiky při současné humanitární uprchlické krizi</w:t>
      </w:r>
      <w:r w:rsidR="00791378">
        <w:rPr>
          <w:szCs w:val="24"/>
        </w:rPr>
        <w:t>. Podnět obsahuje</w:t>
      </w:r>
      <w:r w:rsidR="00A74072">
        <w:rPr>
          <w:szCs w:val="24"/>
        </w:rPr>
        <w:t xml:space="preserve"> </w:t>
      </w:r>
      <w:r w:rsidR="00791378">
        <w:rPr>
          <w:szCs w:val="24"/>
        </w:rPr>
        <w:t>deset</w:t>
      </w:r>
      <w:r w:rsidR="00A74072" w:rsidRPr="00A74072">
        <w:rPr>
          <w:szCs w:val="24"/>
        </w:rPr>
        <w:t xml:space="preserve"> základních zásad pro zajištění odpovídajícího zacházení s dětmi-cizinci a jejich rodinami na území ČR</w:t>
      </w:r>
      <w:r w:rsidR="00A74072">
        <w:rPr>
          <w:szCs w:val="24"/>
        </w:rPr>
        <w:t>.</w:t>
      </w:r>
      <w:r w:rsidR="00A74072" w:rsidRPr="00A74072">
        <w:t xml:space="preserve"> </w:t>
      </w:r>
      <w:r w:rsidR="000F3DD5">
        <w:rPr>
          <w:szCs w:val="24"/>
        </w:rPr>
        <w:t>Jako</w:t>
      </w:r>
      <w:r w:rsidR="00A74072" w:rsidRPr="00A74072">
        <w:rPr>
          <w:szCs w:val="24"/>
        </w:rPr>
        <w:t xml:space="preserve"> nejdůležitější bod</w:t>
      </w:r>
      <w:r w:rsidR="00A74072">
        <w:rPr>
          <w:szCs w:val="24"/>
        </w:rPr>
        <w:t xml:space="preserve"> tohoto</w:t>
      </w:r>
      <w:r w:rsidR="00BB5FCA">
        <w:rPr>
          <w:szCs w:val="24"/>
        </w:rPr>
        <w:t xml:space="preserve"> </w:t>
      </w:r>
      <w:r w:rsidR="00A74072">
        <w:rPr>
          <w:szCs w:val="24"/>
        </w:rPr>
        <w:t xml:space="preserve">„desatera“ </w:t>
      </w:r>
      <w:r w:rsidR="000F3DD5">
        <w:rPr>
          <w:szCs w:val="24"/>
        </w:rPr>
        <w:t>byl identifikován</w:t>
      </w:r>
      <w:r w:rsidR="00A74072" w:rsidRPr="00A74072">
        <w:rPr>
          <w:szCs w:val="24"/>
        </w:rPr>
        <w:t xml:space="preserve"> bod první, který vyzývá, aby bylo upuštěno od praxe zajišťování, respektive umisťování dětí a jejich rodin v z</w:t>
      </w:r>
      <w:r w:rsidR="00791378">
        <w:rPr>
          <w:szCs w:val="24"/>
        </w:rPr>
        <w:t>ařízeních pro zajištění cizinců. Důvodem je, že jde fakticky o zař</w:t>
      </w:r>
      <w:r w:rsidR="00A74072" w:rsidRPr="00A74072">
        <w:rPr>
          <w:szCs w:val="24"/>
        </w:rPr>
        <w:t>ízení vězeňského typu</w:t>
      </w:r>
      <w:r w:rsidR="00791378">
        <w:rPr>
          <w:szCs w:val="24"/>
        </w:rPr>
        <w:t xml:space="preserve">, do kterých by děti neměly být umísťovány, neboť </w:t>
      </w:r>
      <w:r w:rsidR="00791378" w:rsidRPr="00A74072">
        <w:rPr>
          <w:szCs w:val="24"/>
        </w:rPr>
        <w:t xml:space="preserve">jejich omezení na svobodě </w:t>
      </w:r>
      <w:r w:rsidR="00791378">
        <w:rPr>
          <w:szCs w:val="24"/>
        </w:rPr>
        <w:t xml:space="preserve">je </w:t>
      </w:r>
      <w:r w:rsidR="00791378" w:rsidRPr="00A74072">
        <w:rPr>
          <w:szCs w:val="24"/>
        </w:rPr>
        <w:t>v rozp</w:t>
      </w:r>
      <w:r w:rsidR="00791378">
        <w:rPr>
          <w:szCs w:val="24"/>
        </w:rPr>
        <w:t xml:space="preserve">oru s jejich nejlepším zájmem </w:t>
      </w:r>
      <w:r w:rsidR="00791378" w:rsidRPr="00A74072">
        <w:rPr>
          <w:szCs w:val="24"/>
        </w:rPr>
        <w:t>dle Úmluvy o právech dítěte.</w:t>
      </w:r>
      <w:r w:rsidR="00791378">
        <w:rPr>
          <w:szCs w:val="24"/>
        </w:rPr>
        <w:t xml:space="preserve"> Tento fakt navíc</w:t>
      </w:r>
      <w:r w:rsidR="00A74072" w:rsidRPr="00A74072">
        <w:rPr>
          <w:szCs w:val="24"/>
        </w:rPr>
        <w:t xml:space="preserve"> dlouhodobě kritizují jak mezinárodní organizace, </w:t>
      </w:r>
      <w:r w:rsidR="00A74072" w:rsidRPr="00A74072">
        <w:rPr>
          <w:szCs w:val="24"/>
        </w:rPr>
        <w:lastRenderedPageBreak/>
        <w:t>tak například veřejná ochránkyně práv</w:t>
      </w:r>
      <w:r w:rsidR="00DA4985">
        <w:rPr>
          <w:szCs w:val="24"/>
        </w:rPr>
        <w:t>.</w:t>
      </w:r>
      <w:r w:rsidR="00A74072" w:rsidRPr="00A74072">
        <w:rPr>
          <w:szCs w:val="24"/>
        </w:rPr>
        <w:t xml:space="preserve"> </w:t>
      </w:r>
      <w:r w:rsidR="00A74072">
        <w:rPr>
          <w:szCs w:val="24"/>
        </w:rPr>
        <w:t>T</w:t>
      </w:r>
      <w:r w:rsidR="00A74072" w:rsidRPr="00A74072">
        <w:rPr>
          <w:szCs w:val="24"/>
        </w:rPr>
        <w:t>ěmto dětem a jejich rodinám</w:t>
      </w:r>
      <w:r w:rsidR="00A74072">
        <w:rPr>
          <w:szCs w:val="24"/>
        </w:rPr>
        <w:t xml:space="preserve"> </w:t>
      </w:r>
      <w:r w:rsidR="000F3DD5">
        <w:rPr>
          <w:szCs w:val="24"/>
        </w:rPr>
        <w:t xml:space="preserve">navíc </w:t>
      </w:r>
      <w:r w:rsidR="00A74072">
        <w:rPr>
          <w:szCs w:val="24"/>
        </w:rPr>
        <w:t>v současnosti</w:t>
      </w:r>
      <w:r w:rsidR="00A74072" w:rsidRPr="00A74072">
        <w:rPr>
          <w:szCs w:val="24"/>
        </w:rPr>
        <w:t xml:space="preserve"> v zařízeních pro zajištění cizinců není reálně zajištěno poskytování krizové intervence, právní pomoci nebo tlumočnických služeb</w:t>
      </w:r>
      <w:r w:rsidR="000F3DD5">
        <w:rPr>
          <w:szCs w:val="24"/>
        </w:rPr>
        <w:t xml:space="preserve">. </w:t>
      </w:r>
      <w:r w:rsidR="00791378">
        <w:rPr>
          <w:szCs w:val="24"/>
        </w:rPr>
        <w:t>Předseda Rady</w:t>
      </w:r>
      <w:r w:rsidR="000F3DD5" w:rsidRPr="006830B4">
        <w:rPr>
          <w:szCs w:val="24"/>
        </w:rPr>
        <w:t xml:space="preserve"> </w:t>
      </w:r>
      <w:r w:rsidR="000F3DD5">
        <w:rPr>
          <w:szCs w:val="24"/>
        </w:rPr>
        <w:t>dále uvedl, že p</w:t>
      </w:r>
      <w:r w:rsidR="000F3DD5" w:rsidRPr="000F3DD5">
        <w:rPr>
          <w:szCs w:val="24"/>
        </w:rPr>
        <w:t xml:space="preserve">roblémy v České republice existují také v přístupu k nezletilým bez doprovodu, který by měl </w:t>
      </w:r>
      <w:r w:rsidR="000F3DD5">
        <w:rPr>
          <w:szCs w:val="24"/>
        </w:rPr>
        <w:t xml:space="preserve">být </w:t>
      </w:r>
      <w:r w:rsidR="000F3DD5" w:rsidRPr="000F3DD5">
        <w:rPr>
          <w:szCs w:val="24"/>
        </w:rPr>
        <w:t>dostatečně citlivý k jejich situaci a umožnit jim jejich rozvoj ja</w:t>
      </w:r>
      <w:r w:rsidR="00BB5FCA">
        <w:rPr>
          <w:szCs w:val="24"/>
        </w:rPr>
        <w:t>ko každému dítěti jejich věku. Ani</w:t>
      </w:r>
      <w:r w:rsidR="000F3DD5" w:rsidRPr="000F3DD5">
        <w:rPr>
          <w:szCs w:val="24"/>
        </w:rPr>
        <w:t xml:space="preserve"> u nich by </w:t>
      </w:r>
      <w:r w:rsidR="000F3DD5">
        <w:rPr>
          <w:szCs w:val="24"/>
        </w:rPr>
        <w:t xml:space="preserve">dle </w:t>
      </w:r>
      <w:r w:rsidR="00791378">
        <w:rPr>
          <w:szCs w:val="24"/>
        </w:rPr>
        <w:t>něj</w:t>
      </w:r>
      <w:r w:rsidR="000F3DD5">
        <w:rPr>
          <w:szCs w:val="24"/>
        </w:rPr>
        <w:t xml:space="preserve"> </w:t>
      </w:r>
      <w:r w:rsidR="000F3DD5" w:rsidRPr="000F3DD5">
        <w:rPr>
          <w:szCs w:val="24"/>
        </w:rPr>
        <w:t xml:space="preserve">nemělo docházet k omezování osobní svobody. Podnět </w:t>
      </w:r>
      <w:r w:rsidR="00BB5FCA" w:rsidRPr="000F3DD5">
        <w:rPr>
          <w:szCs w:val="24"/>
        </w:rPr>
        <w:t xml:space="preserve">identifikuje </w:t>
      </w:r>
      <w:r w:rsidR="000F3DD5" w:rsidRPr="000F3DD5">
        <w:rPr>
          <w:szCs w:val="24"/>
        </w:rPr>
        <w:t>tyto problematické oblasti a žádá, aby příslušné resorty, tedy Ministerstvo vnitra, Ministerstvo práce a sociálních věcí, Ministerstvo školství, mládeže a tělovýchovy a Ministerstvo zdravotnictví společným postupem vytvořily metodické pokyny a instrukce, které povedou k napravení současné situace.</w:t>
      </w:r>
      <w:r w:rsidR="000F3DD5">
        <w:rPr>
          <w:szCs w:val="24"/>
        </w:rPr>
        <w:t xml:space="preserve"> </w:t>
      </w:r>
      <w:r w:rsidR="00791378">
        <w:rPr>
          <w:szCs w:val="24"/>
        </w:rPr>
        <w:t>Předseda Rady</w:t>
      </w:r>
      <w:r w:rsidR="000F3DD5">
        <w:rPr>
          <w:szCs w:val="24"/>
        </w:rPr>
        <w:t xml:space="preserve"> vyjádřil také přesvědčení o naprost</w:t>
      </w:r>
      <w:r w:rsidR="005A46A9">
        <w:rPr>
          <w:szCs w:val="24"/>
        </w:rPr>
        <w:t>é</w:t>
      </w:r>
      <w:r w:rsidR="000F3DD5">
        <w:rPr>
          <w:szCs w:val="24"/>
        </w:rPr>
        <w:t xml:space="preserve"> nezbytnosti </w:t>
      </w:r>
      <w:r w:rsidR="00791378">
        <w:rPr>
          <w:szCs w:val="24"/>
        </w:rPr>
        <w:t>zohlednění</w:t>
      </w:r>
      <w:r w:rsidR="000F3DD5" w:rsidRPr="000F3DD5">
        <w:rPr>
          <w:szCs w:val="24"/>
        </w:rPr>
        <w:t xml:space="preserve"> lidskoprávní</w:t>
      </w:r>
      <w:r w:rsidR="000F3DD5">
        <w:rPr>
          <w:szCs w:val="24"/>
        </w:rPr>
        <w:t>ho</w:t>
      </w:r>
      <w:r w:rsidR="000F3DD5" w:rsidRPr="000F3DD5">
        <w:rPr>
          <w:szCs w:val="24"/>
        </w:rPr>
        <w:t xml:space="preserve"> pohled</w:t>
      </w:r>
      <w:r w:rsidR="000F3DD5">
        <w:rPr>
          <w:szCs w:val="24"/>
        </w:rPr>
        <w:t>u</w:t>
      </w:r>
      <w:r w:rsidR="005A46A9">
        <w:rPr>
          <w:szCs w:val="24"/>
        </w:rPr>
        <w:t xml:space="preserve"> na práva dětí-cizinců</w:t>
      </w:r>
      <w:r w:rsidR="00791378">
        <w:rPr>
          <w:szCs w:val="24"/>
        </w:rPr>
        <w:t>, a to i ze strany vlády jako takové</w:t>
      </w:r>
      <w:r w:rsidR="005A46A9">
        <w:rPr>
          <w:szCs w:val="24"/>
        </w:rPr>
        <w:t xml:space="preserve">, </w:t>
      </w:r>
      <w:r w:rsidR="005A46A9" w:rsidRPr="005A46A9">
        <w:rPr>
          <w:szCs w:val="24"/>
        </w:rPr>
        <w:t xml:space="preserve">čehož </w:t>
      </w:r>
      <w:r w:rsidR="005A46A9">
        <w:rPr>
          <w:szCs w:val="24"/>
        </w:rPr>
        <w:t>je možné</w:t>
      </w:r>
      <w:r w:rsidR="005A46A9" w:rsidRPr="005A46A9">
        <w:rPr>
          <w:szCs w:val="24"/>
        </w:rPr>
        <w:t xml:space="preserve"> schválením podnětu dosáhnout.</w:t>
      </w:r>
    </w:p>
    <w:p w:rsidR="00AA6A2B" w:rsidRPr="006830B4" w:rsidRDefault="00AA6A2B" w:rsidP="00EA4696">
      <w:pPr>
        <w:tabs>
          <w:tab w:val="left" w:pos="5643"/>
        </w:tabs>
        <w:rPr>
          <w:szCs w:val="24"/>
        </w:rPr>
      </w:pPr>
    </w:p>
    <w:p w:rsidR="00B81893" w:rsidRDefault="00AA6A2B" w:rsidP="00EA4696">
      <w:pPr>
        <w:tabs>
          <w:tab w:val="left" w:pos="5643"/>
        </w:tabs>
        <w:rPr>
          <w:szCs w:val="24"/>
        </w:rPr>
      </w:pPr>
      <w:r w:rsidRPr="006830B4">
        <w:rPr>
          <w:szCs w:val="24"/>
        </w:rPr>
        <w:t xml:space="preserve">Předseda Rady </w:t>
      </w:r>
      <w:r w:rsidR="00BB5FCA">
        <w:rPr>
          <w:szCs w:val="24"/>
        </w:rPr>
        <w:t xml:space="preserve">posléze </w:t>
      </w:r>
      <w:r w:rsidRPr="006830B4">
        <w:rPr>
          <w:szCs w:val="24"/>
        </w:rPr>
        <w:t>p</w:t>
      </w:r>
      <w:r w:rsidR="00994A0C">
        <w:rPr>
          <w:szCs w:val="24"/>
        </w:rPr>
        <w:t xml:space="preserve">ředal slovo </w:t>
      </w:r>
      <w:r w:rsidR="009523D0">
        <w:rPr>
          <w:szCs w:val="24"/>
        </w:rPr>
        <w:t>zástupkyním</w:t>
      </w:r>
      <w:r w:rsidR="009523D0" w:rsidRPr="009523D0">
        <w:rPr>
          <w:szCs w:val="24"/>
        </w:rPr>
        <w:t xml:space="preserve"> Výboru pro práva dít</w:t>
      </w:r>
      <w:r w:rsidR="009523D0">
        <w:rPr>
          <w:szCs w:val="24"/>
        </w:rPr>
        <w:t xml:space="preserve">ěte Kláře Šimáčkové </w:t>
      </w:r>
      <w:proofErr w:type="spellStart"/>
      <w:r w:rsidR="009523D0">
        <w:rPr>
          <w:szCs w:val="24"/>
        </w:rPr>
        <w:t>Laurenčíkové</w:t>
      </w:r>
      <w:proofErr w:type="spellEnd"/>
      <w:r w:rsidR="009523D0">
        <w:rPr>
          <w:szCs w:val="24"/>
        </w:rPr>
        <w:t xml:space="preserve"> </w:t>
      </w:r>
      <w:r w:rsidR="009523D0" w:rsidRPr="009523D0">
        <w:rPr>
          <w:szCs w:val="24"/>
        </w:rPr>
        <w:t>a</w:t>
      </w:r>
      <w:r w:rsidR="009523D0">
        <w:rPr>
          <w:szCs w:val="24"/>
        </w:rPr>
        <w:t xml:space="preserve"> Anně </w:t>
      </w:r>
      <w:proofErr w:type="spellStart"/>
      <w:r w:rsidR="009523D0">
        <w:rPr>
          <w:szCs w:val="24"/>
        </w:rPr>
        <w:t>Hofschneiderové</w:t>
      </w:r>
      <w:proofErr w:type="spellEnd"/>
      <w:r w:rsidR="009523D0">
        <w:rPr>
          <w:szCs w:val="24"/>
        </w:rPr>
        <w:t>,</w:t>
      </w:r>
      <w:r w:rsidR="009523D0" w:rsidRPr="009523D0">
        <w:rPr>
          <w:szCs w:val="24"/>
        </w:rPr>
        <w:t xml:space="preserve"> které </w:t>
      </w:r>
      <w:r w:rsidR="009523D0">
        <w:rPr>
          <w:szCs w:val="24"/>
        </w:rPr>
        <w:t>se podílely na přípravě podnětu,</w:t>
      </w:r>
      <w:r w:rsidRPr="006830B4">
        <w:rPr>
          <w:szCs w:val="24"/>
        </w:rPr>
        <w:t xml:space="preserve"> aby </w:t>
      </w:r>
      <w:r w:rsidR="009523D0">
        <w:rPr>
          <w:szCs w:val="24"/>
        </w:rPr>
        <w:t>jej</w:t>
      </w:r>
      <w:r w:rsidRPr="006830B4">
        <w:rPr>
          <w:szCs w:val="24"/>
        </w:rPr>
        <w:t xml:space="preserve"> představil</w:t>
      </w:r>
      <w:r w:rsidR="00CA1EC2">
        <w:rPr>
          <w:szCs w:val="24"/>
        </w:rPr>
        <w:t>y</w:t>
      </w:r>
      <w:r w:rsidRPr="006830B4">
        <w:rPr>
          <w:szCs w:val="24"/>
        </w:rPr>
        <w:t>.</w:t>
      </w:r>
      <w:r w:rsidR="00B81893" w:rsidRPr="006830B4">
        <w:rPr>
          <w:szCs w:val="24"/>
        </w:rPr>
        <w:t xml:space="preserve"> </w:t>
      </w:r>
      <w:r w:rsidR="00791378">
        <w:rPr>
          <w:szCs w:val="24"/>
        </w:rPr>
        <w:t>K.</w:t>
      </w:r>
      <w:r w:rsidR="009523D0">
        <w:rPr>
          <w:szCs w:val="24"/>
        </w:rPr>
        <w:t xml:space="preserve"> Šimáčková </w:t>
      </w:r>
      <w:proofErr w:type="spellStart"/>
      <w:r w:rsidR="009523D0">
        <w:rPr>
          <w:szCs w:val="24"/>
        </w:rPr>
        <w:t>Laurenčíková</w:t>
      </w:r>
      <w:proofErr w:type="spellEnd"/>
      <w:r w:rsidR="009523D0">
        <w:rPr>
          <w:szCs w:val="24"/>
        </w:rPr>
        <w:t xml:space="preserve"> představila deset základních bodů návrhu a </w:t>
      </w:r>
      <w:r w:rsidR="00791378">
        <w:rPr>
          <w:szCs w:val="24"/>
        </w:rPr>
        <w:t>uvedla</w:t>
      </w:r>
      <w:r w:rsidR="00F07054">
        <w:rPr>
          <w:szCs w:val="24"/>
        </w:rPr>
        <w:t>, že na základě mezinárodních úmluv a konvencí není důvod, aby Česká republika děti-cizince a jejich rodiny v zařízeních pro zajištění cizinců na svém území zadržovala</w:t>
      </w:r>
      <w:r w:rsidR="00B81893" w:rsidRPr="006830B4">
        <w:rPr>
          <w:szCs w:val="24"/>
        </w:rPr>
        <w:t>.</w:t>
      </w:r>
      <w:r w:rsidR="0042270F">
        <w:rPr>
          <w:szCs w:val="24"/>
        </w:rPr>
        <w:t xml:space="preserve"> </w:t>
      </w:r>
      <w:r w:rsidR="00F07054">
        <w:rPr>
          <w:szCs w:val="24"/>
        </w:rPr>
        <w:t>A</w:t>
      </w:r>
      <w:r w:rsidR="0042270F">
        <w:rPr>
          <w:szCs w:val="24"/>
        </w:rPr>
        <w:t xml:space="preserve">. </w:t>
      </w:r>
      <w:proofErr w:type="spellStart"/>
      <w:r w:rsidR="0042270F">
        <w:rPr>
          <w:szCs w:val="24"/>
        </w:rPr>
        <w:t>Hofschneiderová</w:t>
      </w:r>
      <w:proofErr w:type="spellEnd"/>
      <w:r w:rsidR="00F07054">
        <w:rPr>
          <w:szCs w:val="24"/>
        </w:rPr>
        <w:t xml:space="preserve"> dod</w:t>
      </w:r>
      <w:r w:rsidR="00CA1EC2">
        <w:rPr>
          <w:szCs w:val="24"/>
        </w:rPr>
        <w:t>ala</w:t>
      </w:r>
      <w:r w:rsidR="00F07054">
        <w:rPr>
          <w:szCs w:val="24"/>
        </w:rPr>
        <w:t xml:space="preserve">, že děti-cizince </w:t>
      </w:r>
      <w:r w:rsidR="00BB5FCA">
        <w:rPr>
          <w:szCs w:val="24"/>
        </w:rPr>
        <w:t xml:space="preserve">nelze zajišťovat </w:t>
      </w:r>
      <w:r w:rsidR="00F36B0E">
        <w:rPr>
          <w:szCs w:val="24"/>
        </w:rPr>
        <w:t>pouze z důvodu migrace, protože</w:t>
      </w:r>
      <w:r w:rsidR="00F07054">
        <w:rPr>
          <w:szCs w:val="24"/>
        </w:rPr>
        <w:t xml:space="preserve"> je to v rozporu s  nejlepším zájmem</w:t>
      </w:r>
      <w:r w:rsidR="0042270F">
        <w:rPr>
          <w:szCs w:val="24"/>
        </w:rPr>
        <w:t xml:space="preserve"> dítěte.</w:t>
      </w:r>
      <w:r w:rsidR="00F36B0E">
        <w:rPr>
          <w:szCs w:val="24"/>
        </w:rPr>
        <w:t xml:space="preserve"> </w:t>
      </w:r>
      <w:r w:rsidR="0042270F">
        <w:rPr>
          <w:szCs w:val="24"/>
        </w:rPr>
        <w:t>U</w:t>
      </w:r>
      <w:r w:rsidR="00F36B0E">
        <w:rPr>
          <w:szCs w:val="24"/>
        </w:rPr>
        <w:t>misťování dětí v zařízení pro zajištění cizinců nevhodný</w:t>
      </w:r>
      <w:r w:rsidR="00BF3663">
        <w:rPr>
          <w:szCs w:val="24"/>
        </w:rPr>
        <w:t xml:space="preserve">ch pro </w:t>
      </w:r>
      <w:r w:rsidR="0042270F">
        <w:rPr>
          <w:szCs w:val="24"/>
        </w:rPr>
        <w:t>tento účel</w:t>
      </w:r>
      <w:r w:rsidR="00BB5FCA">
        <w:rPr>
          <w:szCs w:val="24"/>
        </w:rPr>
        <w:t>,</w:t>
      </w:r>
      <w:r w:rsidR="00BF3663">
        <w:rPr>
          <w:szCs w:val="24"/>
        </w:rPr>
        <w:t xml:space="preserve"> jako je</w:t>
      </w:r>
      <w:r w:rsidR="00BB5FCA">
        <w:rPr>
          <w:szCs w:val="24"/>
        </w:rPr>
        <w:t xml:space="preserve"> i</w:t>
      </w:r>
      <w:r w:rsidR="00F36B0E">
        <w:rPr>
          <w:szCs w:val="24"/>
        </w:rPr>
        <w:t xml:space="preserve"> zařízení </w:t>
      </w:r>
      <w:proofErr w:type="spellStart"/>
      <w:r w:rsidR="00F36B0E">
        <w:rPr>
          <w:szCs w:val="24"/>
        </w:rPr>
        <w:t>Bělá</w:t>
      </w:r>
      <w:r w:rsidR="00BF3663">
        <w:rPr>
          <w:szCs w:val="24"/>
        </w:rPr>
        <w:t>-</w:t>
      </w:r>
      <w:r w:rsidR="00F36B0E">
        <w:rPr>
          <w:szCs w:val="24"/>
        </w:rPr>
        <w:t>Jezová</w:t>
      </w:r>
      <w:proofErr w:type="spellEnd"/>
      <w:r w:rsidR="00BB5FCA">
        <w:rPr>
          <w:szCs w:val="24"/>
        </w:rPr>
        <w:t>,</w:t>
      </w:r>
      <w:r w:rsidR="00F36B0E">
        <w:rPr>
          <w:szCs w:val="24"/>
        </w:rPr>
        <w:t xml:space="preserve"> je v rozporu </w:t>
      </w:r>
      <w:r w:rsidR="0075587C">
        <w:rPr>
          <w:szCs w:val="24"/>
        </w:rPr>
        <w:t>se závěrečnými doporučeními Výboru OSN pro práva dítěte</w:t>
      </w:r>
      <w:r w:rsidR="0042270F">
        <w:rPr>
          <w:szCs w:val="24"/>
        </w:rPr>
        <w:t xml:space="preserve"> z roku 2011</w:t>
      </w:r>
      <w:r w:rsidR="0075587C">
        <w:rPr>
          <w:szCs w:val="24"/>
        </w:rPr>
        <w:t xml:space="preserve"> i závěrečnými doporučeními Výboru pro odstranění ra</w:t>
      </w:r>
      <w:r w:rsidR="00BB5FCA">
        <w:rPr>
          <w:szCs w:val="24"/>
        </w:rPr>
        <w:t>sové diskriminace ze srpna 2015. N</w:t>
      </w:r>
      <w:r w:rsidR="0075587C">
        <w:rPr>
          <w:szCs w:val="24"/>
        </w:rPr>
        <w:t>a obecné úrovni</w:t>
      </w:r>
      <w:r w:rsidR="00BB5FCA">
        <w:rPr>
          <w:szCs w:val="24"/>
        </w:rPr>
        <w:t xml:space="preserve"> dále</w:t>
      </w:r>
      <w:r w:rsidR="0075587C">
        <w:rPr>
          <w:szCs w:val="24"/>
        </w:rPr>
        <w:t xml:space="preserve"> zm</w:t>
      </w:r>
      <w:r w:rsidR="00CA1EC2">
        <w:rPr>
          <w:szCs w:val="24"/>
        </w:rPr>
        <w:t xml:space="preserve">ínila </w:t>
      </w:r>
      <w:r w:rsidR="00BF3663">
        <w:rPr>
          <w:szCs w:val="24"/>
        </w:rPr>
        <w:t>také</w:t>
      </w:r>
      <w:r w:rsidR="0075587C">
        <w:rPr>
          <w:szCs w:val="24"/>
        </w:rPr>
        <w:t xml:space="preserve"> dokumenty Výboru OSN pro práva dítěte, </w:t>
      </w:r>
      <w:r w:rsidR="00BB5FCA">
        <w:rPr>
          <w:szCs w:val="24"/>
        </w:rPr>
        <w:t>P</w:t>
      </w:r>
      <w:r w:rsidR="0075587C">
        <w:rPr>
          <w:szCs w:val="24"/>
        </w:rPr>
        <w:t xml:space="preserve">arlamentního </w:t>
      </w:r>
      <w:r w:rsidR="0042270F">
        <w:rPr>
          <w:szCs w:val="24"/>
        </w:rPr>
        <w:t>shromáždění</w:t>
      </w:r>
      <w:r w:rsidR="0075587C">
        <w:rPr>
          <w:szCs w:val="24"/>
        </w:rPr>
        <w:t xml:space="preserve"> Rady Evropy</w:t>
      </w:r>
      <w:r w:rsidR="00F36B0E">
        <w:rPr>
          <w:szCs w:val="24"/>
        </w:rPr>
        <w:t xml:space="preserve">, </w:t>
      </w:r>
      <w:r w:rsidR="00F36B0E" w:rsidRPr="00F36B0E">
        <w:rPr>
          <w:szCs w:val="24"/>
        </w:rPr>
        <w:t>Úmluv</w:t>
      </w:r>
      <w:r w:rsidR="00F36B0E">
        <w:rPr>
          <w:szCs w:val="24"/>
        </w:rPr>
        <w:t>u</w:t>
      </w:r>
      <w:r w:rsidR="00F36B0E" w:rsidRPr="00F36B0E">
        <w:rPr>
          <w:szCs w:val="24"/>
        </w:rPr>
        <w:t xml:space="preserve"> OSN o právech dítěte</w:t>
      </w:r>
      <w:r w:rsidR="0075587C">
        <w:rPr>
          <w:szCs w:val="24"/>
        </w:rPr>
        <w:t xml:space="preserve">, jež všechny zdůrazňují nutnost zachování nejlepšího zájmu dítěte, přičemž umisťování dětí do uvedených zařízení </w:t>
      </w:r>
      <w:r w:rsidR="007F0C72">
        <w:rPr>
          <w:szCs w:val="24"/>
        </w:rPr>
        <w:t xml:space="preserve">považuje za </w:t>
      </w:r>
      <w:r w:rsidR="0042270F">
        <w:rPr>
          <w:szCs w:val="24"/>
        </w:rPr>
        <w:t>rozporné</w:t>
      </w:r>
      <w:r w:rsidR="0075587C">
        <w:rPr>
          <w:szCs w:val="24"/>
        </w:rPr>
        <w:t xml:space="preserve"> s těmito </w:t>
      </w:r>
      <w:r w:rsidR="00BB5FCA">
        <w:rPr>
          <w:szCs w:val="24"/>
        </w:rPr>
        <w:t>zájmy</w:t>
      </w:r>
      <w:r w:rsidR="0075587C">
        <w:rPr>
          <w:szCs w:val="24"/>
        </w:rPr>
        <w:t xml:space="preserve">. Dále </w:t>
      </w:r>
      <w:r w:rsidR="00CA1EC2">
        <w:rPr>
          <w:szCs w:val="24"/>
        </w:rPr>
        <w:t xml:space="preserve">vyjádřila </w:t>
      </w:r>
      <w:r w:rsidR="0075587C">
        <w:rPr>
          <w:szCs w:val="24"/>
        </w:rPr>
        <w:t xml:space="preserve">obavu, že umisťování dětí do těchto nevhodných zařízení může být </w:t>
      </w:r>
      <w:r w:rsidR="00BF3663">
        <w:rPr>
          <w:szCs w:val="24"/>
        </w:rPr>
        <w:t>i</w:t>
      </w:r>
      <w:r w:rsidR="0075587C">
        <w:rPr>
          <w:szCs w:val="24"/>
        </w:rPr>
        <w:t xml:space="preserve"> špatným zacházením s</w:t>
      </w:r>
      <w:r w:rsidR="00DA4985">
        <w:rPr>
          <w:szCs w:val="24"/>
        </w:rPr>
        <w:t> </w:t>
      </w:r>
      <w:r w:rsidR="0075587C">
        <w:rPr>
          <w:szCs w:val="24"/>
        </w:rPr>
        <w:t>dětmi</w:t>
      </w:r>
      <w:r w:rsidR="00DA4985">
        <w:rPr>
          <w:szCs w:val="24"/>
        </w:rPr>
        <w:t>,</w:t>
      </w:r>
      <w:r w:rsidR="0075587C">
        <w:rPr>
          <w:szCs w:val="24"/>
        </w:rPr>
        <w:t xml:space="preserve"> a tedy v rozporu s čl. 3 Úmluvy o ochraně lidských práv</w:t>
      </w:r>
      <w:r w:rsidR="007F0C72" w:rsidRPr="007F0C72">
        <w:rPr>
          <w:szCs w:val="24"/>
        </w:rPr>
        <w:t xml:space="preserve"> a základních svobod</w:t>
      </w:r>
      <w:r w:rsidR="0042270F">
        <w:rPr>
          <w:szCs w:val="24"/>
        </w:rPr>
        <w:t>. J</w:t>
      </w:r>
      <w:r w:rsidR="007F0C72">
        <w:rPr>
          <w:szCs w:val="24"/>
        </w:rPr>
        <w:t>udikatura</w:t>
      </w:r>
      <w:r w:rsidR="0042270F">
        <w:rPr>
          <w:szCs w:val="24"/>
        </w:rPr>
        <w:t xml:space="preserve"> Evropského soudu pro l</w:t>
      </w:r>
      <w:r w:rsidR="0075587C">
        <w:rPr>
          <w:szCs w:val="24"/>
        </w:rPr>
        <w:t>idská práva</w:t>
      </w:r>
      <w:r w:rsidR="007F0C72">
        <w:rPr>
          <w:szCs w:val="24"/>
        </w:rPr>
        <w:t xml:space="preserve"> podobné případy v minulosti hodnotil</w:t>
      </w:r>
      <w:r w:rsidR="005715D0">
        <w:rPr>
          <w:szCs w:val="24"/>
        </w:rPr>
        <w:t xml:space="preserve">a </w:t>
      </w:r>
      <w:r w:rsidR="007F0C72">
        <w:rPr>
          <w:szCs w:val="24"/>
        </w:rPr>
        <w:t xml:space="preserve">právě jako porušení </w:t>
      </w:r>
      <w:r w:rsidR="0042270F">
        <w:rPr>
          <w:szCs w:val="24"/>
        </w:rPr>
        <w:t>čl. 3</w:t>
      </w:r>
      <w:r w:rsidR="007F0C72">
        <w:rPr>
          <w:szCs w:val="24"/>
        </w:rPr>
        <w:t>. K</w:t>
      </w:r>
      <w:r w:rsidR="0042270F">
        <w:rPr>
          <w:szCs w:val="24"/>
        </w:rPr>
        <w:t>.</w:t>
      </w:r>
      <w:r w:rsidR="007F0C72">
        <w:rPr>
          <w:szCs w:val="24"/>
        </w:rPr>
        <w:t xml:space="preserve"> Šimáčková </w:t>
      </w:r>
      <w:proofErr w:type="spellStart"/>
      <w:r w:rsidR="007F0C72">
        <w:rPr>
          <w:szCs w:val="24"/>
        </w:rPr>
        <w:t>Laurenčíková</w:t>
      </w:r>
      <w:proofErr w:type="spellEnd"/>
      <w:r w:rsidR="007F0C72">
        <w:rPr>
          <w:szCs w:val="24"/>
        </w:rPr>
        <w:t xml:space="preserve"> na závěr ještě dod</w:t>
      </w:r>
      <w:r w:rsidR="00CA1EC2">
        <w:rPr>
          <w:szCs w:val="24"/>
        </w:rPr>
        <w:t xml:space="preserve">ala, </w:t>
      </w:r>
      <w:r w:rsidR="007F0C72">
        <w:rPr>
          <w:szCs w:val="24"/>
        </w:rPr>
        <w:t>že představených deset zásad pod</w:t>
      </w:r>
      <w:r w:rsidR="00DA4985">
        <w:rPr>
          <w:szCs w:val="24"/>
        </w:rPr>
        <w:t>n</w:t>
      </w:r>
      <w:r w:rsidR="007F0C72">
        <w:rPr>
          <w:szCs w:val="24"/>
        </w:rPr>
        <w:t xml:space="preserve">ětu cílí primárně na zajištění </w:t>
      </w:r>
      <w:r w:rsidR="007F0C72" w:rsidRPr="007F0C72">
        <w:rPr>
          <w:szCs w:val="24"/>
        </w:rPr>
        <w:t>služ</w:t>
      </w:r>
      <w:r w:rsidR="007F0C72">
        <w:rPr>
          <w:szCs w:val="24"/>
        </w:rPr>
        <w:t>eb</w:t>
      </w:r>
      <w:r w:rsidR="007F0C72" w:rsidRPr="007F0C72">
        <w:rPr>
          <w:szCs w:val="24"/>
        </w:rPr>
        <w:t xml:space="preserve"> pro děti, </w:t>
      </w:r>
      <w:r w:rsidR="007F0C72">
        <w:rPr>
          <w:szCs w:val="24"/>
        </w:rPr>
        <w:t xml:space="preserve">usnadnění a zjednodušení </w:t>
      </w:r>
      <w:r w:rsidR="007F0C72" w:rsidRPr="007F0C72">
        <w:rPr>
          <w:szCs w:val="24"/>
        </w:rPr>
        <w:t>slučování dětí bez doprovodu</w:t>
      </w:r>
      <w:r w:rsidR="007F0C72">
        <w:rPr>
          <w:szCs w:val="24"/>
        </w:rPr>
        <w:t xml:space="preserve"> s jejich příbuznými v Evropě</w:t>
      </w:r>
      <w:r w:rsidR="007F0C72" w:rsidRPr="007F0C72">
        <w:rPr>
          <w:szCs w:val="24"/>
        </w:rPr>
        <w:t xml:space="preserve">, </w:t>
      </w:r>
      <w:r w:rsidR="007F0C72">
        <w:rPr>
          <w:szCs w:val="24"/>
        </w:rPr>
        <w:t>zajištění určitých standardů</w:t>
      </w:r>
      <w:r w:rsidR="007F0C72" w:rsidRPr="007F0C72">
        <w:rPr>
          <w:szCs w:val="24"/>
        </w:rPr>
        <w:t xml:space="preserve"> péč</w:t>
      </w:r>
      <w:r w:rsidR="007F0C72">
        <w:rPr>
          <w:szCs w:val="24"/>
        </w:rPr>
        <w:t>e o děti</w:t>
      </w:r>
      <w:r w:rsidR="007F0C72" w:rsidRPr="007F0C72">
        <w:rPr>
          <w:szCs w:val="24"/>
        </w:rPr>
        <w:t xml:space="preserve"> v</w:t>
      </w:r>
      <w:r w:rsidR="007F0C72">
        <w:rPr>
          <w:szCs w:val="24"/>
        </w:rPr>
        <w:t> </w:t>
      </w:r>
      <w:r w:rsidR="007F0C72" w:rsidRPr="007F0C72">
        <w:rPr>
          <w:szCs w:val="24"/>
        </w:rPr>
        <w:t>zařízeních</w:t>
      </w:r>
      <w:r w:rsidR="007F0C72">
        <w:rPr>
          <w:szCs w:val="24"/>
        </w:rPr>
        <w:t xml:space="preserve"> pro zajištění</w:t>
      </w:r>
      <w:r w:rsidR="005715D0">
        <w:rPr>
          <w:szCs w:val="24"/>
        </w:rPr>
        <w:t xml:space="preserve"> cizinců a na zajištění</w:t>
      </w:r>
      <w:r w:rsidR="007F0C72">
        <w:rPr>
          <w:szCs w:val="24"/>
        </w:rPr>
        <w:t xml:space="preserve"> přístup</w:t>
      </w:r>
      <w:r w:rsidR="0042270F">
        <w:rPr>
          <w:szCs w:val="24"/>
        </w:rPr>
        <w:t>u</w:t>
      </w:r>
      <w:r w:rsidR="007F0C72">
        <w:rPr>
          <w:szCs w:val="24"/>
        </w:rPr>
        <w:t xml:space="preserve"> </w:t>
      </w:r>
      <w:r w:rsidR="007F0C72" w:rsidRPr="007F0C72">
        <w:rPr>
          <w:szCs w:val="24"/>
        </w:rPr>
        <w:t xml:space="preserve">dětí </w:t>
      </w:r>
      <w:r w:rsidR="007F0C72">
        <w:rPr>
          <w:szCs w:val="24"/>
        </w:rPr>
        <w:t>ke vzdělávání</w:t>
      </w:r>
      <w:r w:rsidR="007F0C72" w:rsidRPr="007F0C72">
        <w:rPr>
          <w:szCs w:val="24"/>
        </w:rPr>
        <w:t>.</w:t>
      </w:r>
    </w:p>
    <w:p w:rsidR="00F07054" w:rsidRPr="006830B4" w:rsidRDefault="00F07054" w:rsidP="00EA4696">
      <w:pPr>
        <w:tabs>
          <w:tab w:val="left" w:pos="5643"/>
        </w:tabs>
        <w:rPr>
          <w:szCs w:val="24"/>
        </w:rPr>
      </w:pPr>
    </w:p>
    <w:p w:rsidR="00200B0E" w:rsidRPr="006830B4" w:rsidRDefault="0042270F" w:rsidP="00EA4696">
      <w:pPr>
        <w:tabs>
          <w:tab w:val="left" w:pos="5643"/>
        </w:tabs>
        <w:rPr>
          <w:szCs w:val="24"/>
        </w:rPr>
      </w:pPr>
      <w:r>
        <w:rPr>
          <w:szCs w:val="24"/>
        </w:rPr>
        <w:t>Předseda Rady</w:t>
      </w:r>
      <w:r w:rsidR="00B81893" w:rsidRPr="006830B4">
        <w:rPr>
          <w:szCs w:val="24"/>
        </w:rPr>
        <w:t xml:space="preserve"> </w:t>
      </w:r>
      <w:r>
        <w:rPr>
          <w:szCs w:val="24"/>
        </w:rPr>
        <w:t>následně</w:t>
      </w:r>
      <w:r w:rsidR="00314F4E">
        <w:rPr>
          <w:szCs w:val="24"/>
        </w:rPr>
        <w:t xml:space="preserve"> informoval o vlastní zkušenosti s reálnými poměry v zařízení pro zajištění cizinců v</w:t>
      </w:r>
      <w:r w:rsidR="00BF3663">
        <w:rPr>
          <w:szCs w:val="24"/>
        </w:rPr>
        <w:t> </w:t>
      </w:r>
      <w:r w:rsidR="00314F4E">
        <w:rPr>
          <w:szCs w:val="24"/>
        </w:rPr>
        <w:t>Bělé</w:t>
      </w:r>
      <w:r w:rsidR="00BF3663">
        <w:rPr>
          <w:szCs w:val="24"/>
        </w:rPr>
        <w:t>,</w:t>
      </w:r>
      <w:r w:rsidR="00314F4E">
        <w:rPr>
          <w:szCs w:val="24"/>
        </w:rPr>
        <w:t xml:space="preserve"> kde </w:t>
      </w:r>
      <w:r w:rsidR="00BF3663">
        <w:rPr>
          <w:szCs w:val="24"/>
        </w:rPr>
        <w:t>jsou lidé</w:t>
      </w:r>
      <w:r w:rsidR="00314F4E">
        <w:rPr>
          <w:szCs w:val="24"/>
        </w:rPr>
        <w:t xml:space="preserve"> umístěni ve všech částec</w:t>
      </w:r>
      <w:r>
        <w:rPr>
          <w:szCs w:val="24"/>
        </w:rPr>
        <w:t xml:space="preserve">h zařízení za žiletkovými dráty a i </w:t>
      </w:r>
      <w:r w:rsidR="00314F4E">
        <w:rPr>
          <w:szCs w:val="24"/>
        </w:rPr>
        <w:t>rodiny s dětmi jsou umístěny v</w:t>
      </w:r>
      <w:r>
        <w:rPr>
          <w:szCs w:val="24"/>
        </w:rPr>
        <w:t xml:space="preserve"> rámci šestimístných unimobuněk.</w:t>
      </w:r>
      <w:r w:rsidR="00314F4E">
        <w:rPr>
          <w:szCs w:val="24"/>
        </w:rPr>
        <w:t xml:space="preserve"> </w:t>
      </w:r>
      <w:r>
        <w:rPr>
          <w:szCs w:val="24"/>
        </w:rPr>
        <w:t>V</w:t>
      </w:r>
      <w:r w:rsidR="00314F4E">
        <w:rPr>
          <w:szCs w:val="24"/>
        </w:rPr>
        <w:t> unimobuňkách je topení</w:t>
      </w:r>
      <w:r w:rsidR="005200B0">
        <w:rPr>
          <w:szCs w:val="24"/>
        </w:rPr>
        <w:t xml:space="preserve"> výhradně</w:t>
      </w:r>
      <w:r w:rsidR="00314F4E">
        <w:rPr>
          <w:szCs w:val="24"/>
        </w:rPr>
        <w:t xml:space="preserve"> na elektrický proud, který se ale ve 22:00 vypíná a přes</w:t>
      </w:r>
      <w:r>
        <w:rPr>
          <w:szCs w:val="24"/>
        </w:rPr>
        <w:t xml:space="preserve"> noc tedy nemají zapnuté topení.</w:t>
      </w:r>
      <w:r w:rsidR="00314F4E">
        <w:rPr>
          <w:szCs w:val="24"/>
        </w:rPr>
        <w:t xml:space="preserve"> </w:t>
      </w:r>
      <w:r>
        <w:rPr>
          <w:szCs w:val="24"/>
        </w:rPr>
        <w:t>L</w:t>
      </w:r>
      <w:r w:rsidR="00BF3663">
        <w:rPr>
          <w:szCs w:val="24"/>
        </w:rPr>
        <w:t>idé často nevědí, z</w:t>
      </w:r>
      <w:r>
        <w:rPr>
          <w:szCs w:val="24"/>
        </w:rPr>
        <w:t xml:space="preserve"> jakého důvodu jsou zadržováni, a </w:t>
      </w:r>
      <w:r w:rsidR="00314F4E">
        <w:rPr>
          <w:szCs w:val="24"/>
        </w:rPr>
        <w:t xml:space="preserve">není zajištěno </w:t>
      </w:r>
      <w:r>
        <w:rPr>
          <w:szCs w:val="24"/>
        </w:rPr>
        <w:t>poskytování</w:t>
      </w:r>
      <w:r w:rsidR="00314F4E">
        <w:rPr>
          <w:szCs w:val="24"/>
        </w:rPr>
        <w:t xml:space="preserve"> právní pomoci</w:t>
      </w:r>
      <w:r w:rsidR="00BF3663">
        <w:rPr>
          <w:szCs w:val="24"/>
        </w:rPr>
        <w:t>,</w:t>
      </w:r>
      <w:r w:rsidR="00314F4E">
        <w:rPr>
          <w:szCs w:val="24"/>
        </w:rPr>
        <w:t xml:space="preserve"> </w:t>
      </w:r>
      <w:r w:rsidR="00BF3663">
        <w:rPr>
          <w:szCs w:val="24"/>
        </w:rPr>
        <w:t>což je v rozporu s Evropským právem a mezinárodními smlouvami</w:t>
      </w:r>
      <w:r w:rsidR="008E42F4">
        <w:rPr>
          <w:szCs w:val="24"/>
        </w:rPr>
        <w:t>,</w:t>
      </w:r>
      <w:r w:rsidR="00515364">
        <w:rPr>
          <w:szCs w:val="24"/>
        </w:rPr>
        <w:t xml:space="preserve"> a</w:t>
      </w:r>
      <w:r w:rsidR="00BF3663">
        <w:rPr>
          <w:szCs w:val="24"/>
        </w:rPr>
        <w:t xml:space="preserve"> nefun</w:t>
      </w:r>
      <w:r>
        <w:rPr>
          <w:szCs w:val="24"/>
        </w:rPr>
        <w:t>gují zde ani tlumočnické služby.</w:t>
      </w:r>
      <w:r w:rsidR="00BF3663">
        <w:rPr>
          <w:szCs w:val="24"/>
        </w:rPr>
        <w:t xml:space="preserve"> </w:t>
      </w:r>
      <w:r>
        <w:rPr>
          <w:szCs w:val="24"/>
        </w:rPr>
        <w:t>V</w:t>
      </w:r>
      <w:r w:rsidR="00BF3663">
        <w:rPr>
          <w:szCs w:val="24"/>
        </w:rPr>
        <w:t> </w:t>
      </w:r>
      <w:proofErr w:type="spellStart"/>
      <w:r w:rsidR="00BF3663">
        <w:rPr>
          <w:szCs w:val="24"/>
        </w:rPr>
        <w:t>Bělé-Jezové</w:t>
      </w:r>
      <w:proofErr w:type="spellEnd"/>
      <w:r w:rsidR="00BF3663">
        <w:rPr>
          <w:szCs w:val="24"/>
        </w:rPr>
        <w:t xml:space="preserve"> je jen jeden zaměstnanec tlumočící z</w:t>
      </w:r>
      <w:r>
        <w:rPr>
          <w:szCs w:val="24"/>
        </w:rPr>
        <w:t> a</w:t>
      </w:r>
      <w:r w:rsidR="005200B0">
        <w:rPr>
          <w:szCs w:val="24"/>
        </w:rPr>
        <w:t>rabštiny, přičemž ale jen cca</w:t>
      </w:r>
      <w:r w:rsidR="00BF3663">
        <w:rPr>
          <w:szCs w:val="24"/>
        </w:rPr>
        <w:t xml:space="preserve"> 50% zde zadržených mluví arabsky</w:t>
      </w:r>
      <w:r>
        <w:rPr>
          <w:szCs w:val="24"/>
        </w:rPr>
        <w:t>.</w:t>
      </w:r>
      <w:r w:rsidR="00BF3663">
        <w:rPr>
          <w:szCs w:val="24"/>
        </w:rPr>
        <w:t xml:space="preserve"> </w:t>
      </w:r>
      <w:r>
        <w:rPr>
          <w:szCs w:val="24"/>
        </w:rPr>
        <w:t>Nevládní</w:t>
      </w:r>
      <w:r w:rsidR="00BF3663">
        <w:rPr>
          <w:szCs w:val="24"/>
        </w:rPr>
        <w:t xml:space="preserve"> organizace věnující se zajišťování bezplatné právní pomoci </w:t>
      </w:r>
      <w:r>
        <w:rPr>
          <w:szCs w:val="24"/>
        </w:rPr>
        <w:t xml:space="preserve">jako </w:t>
      </w:r>
      <w:r w:rsidR="00BF3663">
        <w:rPr>
          <w:szCs w:val="24"/>
        </w:rPr>
        <w:t>například Organizace pro pomoc uprchlíkům informují o obstrukcích ze strany vedení zařízení</w:t>
      </w:r>
      <w:r w:rsidR="00314F4E">
        <w:rPr>
          <w:szCs w:val="24"/>
        </w:rPr>
        <w:t>.</w:t>
      </w:r>
      <w:r w:rsidR="00200B0E">
        <w:rPr>
          <w:szCs w:val="24"/>
        </w:rPr>
        <w:t xml:space="preserve"> </w:t>
      </w:r>
      <w:r>
        <w:rPr>
          <w:szCs w:val="24"/>
        </w:rPr>
        <w:t xml:space="preserve">V zařízeních není také např. dostatek sunaru. </w:t>
      </w:r>
      <w:r w:rsidR="00200B0E" w:rsidRPr="006830B4">
        <w:rPr>
          <w:szCs w:val="24"/>
        </w:rPr>
        <w:t>J. Dienstbier</w:t>
      </w:r>
      <w:r w:rsidR="00200B0E">
        <w:rPr>
          <w:szCs w:val="24"/>
        </w:rPr>
        <w:t xml:space="preserve"> současnou s</w:t>
      </w:r>
      <w:r>
        <w:rPr>
          <w:szCs w:val="24"/>
        </w:rPr>
        <w:t xml:space="preserve">ituaci považuje za nevyhovující a volá po jejím </w:t>
      </w:r>
      <w:r w:rsidR="00200B0E">
        <w:rPr>
          <w:szCs w:val="24"/>
        </w:rPr>
        <w:t>řešení.</w:t>
      </w:r>
      <w:r>
        <w:rPr>
          <w:szCs w:val="24"/>
        </w:rPr>
        <w:t xml:space="preserve"> Poté dal slovo zástupcům dotčených ministerstev.</w:t>
      </w:r>
    </w:p>
    <w:p w:rsidR="00B436C7" w:rsidRDefault="00B81893" w:rsidP="00EA4696">
      <w:pPr>
        <w:tabs>
          <w:tab w:val="left" w:pos="5643"/>
        </w:tabs>
        <w:rPr>
          <w:szCs w:val="24"/>
        </w:rPr>
      </w:pPr>
      <w:r w:rsidRPr="006830B4">
        <w:rPr>
          <w:szCs w:val="24"/>
        </w:rPr>
        <w:br/>
      </w:r>
      <w:r w:rsidR="005200B0">
        <w:rPr>
          <w:szCs w:val="24"/>
        </w:rPr>
        <w:t xml:space="preserve">T. </w:t>
      </w:r>
      <w:proofErr w:type="spellStart"/>
      <w:r w:rsidR="00515364">
        <w:rPr>
          <w:szCs w:val="24"/>
        </w:rPr>
        <w:t>Haišman</w:t>
      </w:r>
      <w:proofErr w:type="spellEnd"/>
      <w:r w:rsidR="00515364">
        <w:rPr>
          <w:szCs w:val="24"/>
        </w:rPr>
        <w:t xml:space="preserve"> cit</w:t>
      </w:r>
      <w:r w:rsidR="00CA1EC2">
        <w:rPr>
          <w:szCs w:val="24"/>
        </w:rPr>
        <w:t>oval</w:t>
      </w:r>
      <w:r w:rsidR="00515364">
        <w:rPr>
          <w:szCs w:val="24"/>
        </w:rPr>
        <w:t xml:space="preserve"> stanovisko ministra vnitra z jeho dopisu</w:t>
      </w:r>
      <w:r w:rsidR="00515364" w:rsidRPr="00515364">
        <w:rPr>
          <w:szCs w:val="24"/>
        </w:rPr>
        <w:t xml:space="preserve"> </w:t>
      </w:r>
      <w:r w:rsidR="00515364">
        <w:rPr>
          <w:szCs w:val="24"/>
        </w:rPr>
        <w:t xml:space="preserve">veřejné ochránkyni práv z 23. září. </w:t>
      </w:r>
      <w:r w:rsidR="005200B0">
        <w:rPr>
          <w:szCs w:val="24"/>
        </w:rPr>
        <w:t>D</w:t>
      </w:r>
      <w:r w:rsidR="00515364">
        <w:rPr>
          <w:szCs w:val="24"/>
        </w:rPr>
        <w:t>opis říká, že k zajištění</w:t>
      </w:r>
      <w:r w:rsidR="00515364" w:rsidRPr="00515364">
        <w:rPr>
          <w:szCs w:val="24"/>
        </w:rPr>
        <w:t xml:space="preserve"> cizince</w:t>
      </w:r>
      <w:r w:rsidR="009012FD">
        <w:rPr>
          <w:szCs w:val="24"/>
        </w:rPr>
        <w:t xml:space="preserve"> je přistupováno výhradně v</w:t>
      </w:r>
      <w:r w:rsidR="005200B0">
        <w:rPr>
          <w:szCs w:val="24"/>
        </w:rPr>
        <w:t> </w:t>
      </w:r>
      <w:r w:rsidR="009012FD">
        <w:rPr>
          <w:szCs w:val="24"/>
        </w:rPr>
        <w:t>případě</w:t>
      </w:r>
      <w:r w:rsidR="005200B0">
        <w:rPr>
          <w:szCs w:val="24"/>
        </w:rPr>
        <w:t>,</w:t>
      </w:r>
      <w:r w:rsidR="009012FD">
        <w:rPr>
          <w:szCs w:val="24"/>
        </w:rPr>
        <w:t xml:space="preserve"> kdy jsou pro tento postup dány zákonné důvody</w:t>
      </w:r>
      <w:r w:rsidR="00515364" w:rsidRPr="00515364">
        <w:rPr>
          <w:szCs w:val="24"/>
        </w:rPr>
        <w:t xml:space="preserve"> </w:t>
      </w:r>
      <w:r w:rsidR="009012FD">
        <w:rPr>
          <w:szCs w:val="24"/>
        </w:rPr>
        <w:t xml:space="preserve">definované v zákoně </w:t>
      </w:r>
      <w:r w:rsidR="0042270F">
        <w:rPr>
          <w:szCs w:val="24"/>
        </w:rPr>
        <w:t xml:space="preserve">č. 326/1999 Sb., o pobytu cizinců, </w:t>
      </w:r>
      <w:r w:rsidR="00B436C7">
        <w:rPr>
          <w:szCs w:val="24"/>
        </w:rPr>
        <w:lastRenderedPageBreak/>
        <w:t>v platném znění.</w:t>
      </w:r>
      <w:r w:rsidR="009012FD">
        <w:rPr>
          <w:szCs w:val="24"/>
        </w:rPr>
        <w:t xml:space="preserve"> </w:t>
      </w:r>
      <w:r w:rsidR="00B436C7">
        <w:rPr>
          <w:szCs w:val="24"/>
        </w:rPr>
        <w:t xml:space="preserve">Zadržení </w:t>
      </w:r>
      <w:r w:rsidR="00B436C7" w:rsidRPr="00515364">
        <w:rPr>
          <w:szCs w:val="24"/>
        </w:rPr>
        <w:t xml:space="preserve">musí být důvodné, </w:t>
      </w:r>
      <w:r w:rsidR="009012FD">
        <w:rPr>
          <w:szCs w:val="24"/>
        </w:rPr>
        <w:t>přičemž definice zákonných důvodů vychází z unijních předpisů</w:t>
      </w:r>
      <w:r w:rsidR="005200B0">
        <w:rPr>
          <w:szCs w:val="24"/>
        </w:rPr>
        <w:t>,</w:t>
      </w:r>
      <w:r w:rsidR="009012FD">
        <w:rPr>
          <w:szCs w:val="24"/>
        </w:rPr>
        <w:t xml:space="preserve"> resp. je plně </w:t>
      </w:r>
      <w:r w:rsidR="005200B0">
        <w:rPr>
          <w:szCs w:val="24"/>
        </w:rPr>
        <w:t xml:space="preserve">v souladu </w:t>
      </w:r>
      <w:r w:rsidR="009012FD">
        <w:rPr>
          <w:szCs w:val="24"/>
        </w:rPr>
        <w:t>s těmito předpisy</w:t>
      </w:r>
      <w:r w:rsidR="005200B0">
        <w:rPr>
          <w:szCs w:val="24"/>
        </w:rPr>
        <w:t xml:space="preserve">. </w:t>
      </w:r>
      <w:r w:rsidR="009605EA">
        <w:rPr>
          <w:szCs w:val="24"/>
        </w:rPr>
        <w:t>T.</w:t>
      </w:r>
      <w:r w:rsidR="009012FD">
        <w:rPr>
          <w:szCs w:val="24"/>
        </w:rPr>
        <w:t xml:space="preserve"> </w:t>
      </w:r>
      <w:proofErr w:type="spellStart"/>
      <w:r w:rsidR="009012FD">
        <w:rPr>
          <w:szCs w:val="24"/>
        </w:rPr>
        <w:t>Haišman</w:t>
      </w:r>
      <w:proofErr w:type="spellEnd"/>
      <w:r w:rsidR="009012FD">
        <w:rPr>
          <w:szCs w:val="24"/>
        </w:rPr>
        <w:t xml:space="preserve"> sdílí stanovisko ministra vnitra o tom, že</w:t>
      </w:r>
      <w:r w:rsidR="00515364" w:rsidRPr="00515364">
        <w:rPr>
          <w:szCs w:val="24"/>
        </w:rPr>
        <w:t xml:space="preserve"> nelze rozlišovat rodiny s dětmi a </w:t>
      </w:r>
      <w:r w:rsidR="009012FD" w:rsidRPr="00515364">
        <w:rPr>
          <w:szCs w:val="24"/>
        </w:rPr>
        <w:t>dospělé</w:t>
      </w:r>
      <w:r w:rsidR="009012FD">
        <w:rPr>
          <w:szCs w:val="24"/>
        </w:rPr>
        <w:t>, které s dětmi necestují. Zdůraz</w:t>
      </w:r>
      <w:r w:rsidR="00CA1EC2">
        <w:rPr>
          <w:szCs w:val="24"/>
        </w:rPr>
        <w:t>nil</w:t>
      </w:r>
      <w:r w:rsidR="009012FD">
        <w:rPr>
          <w:szCs w:val="24"/>
        </w:rPr>
        <w:t xml:space="preserve"> nicméně, že každý případ je posuzován individuálně</w:t>
      </w:r>
      <w:r w:rsidR="00B436C7">
        <w:rPr>
          <w:szCs w:val="24"/>
        </w:rPr>
        <w:t>.</w:t>
      </w:r>
      <w:r w:rsidR="009012FD">
        <w:rPr>
          <w:szCs w:val="24"/>
        </w:rPr>
        <w:t xml:space="preserve"> </w:t>
      </w:r>
      <w:r w:rsidR="00B436C7">
        <w:rPr>
          <w:szCs w:val="24"/>
        </w:rPr>
        <w:t>P</w:t>
      </w:r>
      <w:r w:rsidR="009012FD">
        <w:rPr>
          <w:szCs w:val="24"/>
        </w:rPr>
        <w:t>okud je na území ČR zjištěn cizinec s </w:t>
      </w:r>
      <w:r w:rsidR="00CA1EC2">
        <w:rPr>
          <w:szCs w:val="24"/>
        </w:rPr>
        <w:t>dětmi, u kterého</w:t>
      </w:r>
      <w:r w:rsidR="009012FD">
        <w:rPr>
          <w:szCs w:val="24"/>
        </w:rPr>
        <w:t xml:space="preserve"> je dán zákonný důvod pro </w:t>
      </w:r>
      <w:r w:rsidR="00CA1EC2">
        <w:rPr>
          <w:szCs w:val="24"/>
        </w:rPr>
        <w:t xml:space="preserve">jeho </w:t>
      </w:r>
      <w:r w:rsidR="009012FD">
        <w:rPr>
          <w:szCs w:val="24"/>
        </w:rPr>
        <w:t>zajištění</w:t>
      </w:r>
      <w:r w:rsidR="00CA1EC2">
        <w:rPr>
          <w:szCs w:val="24"/>
        </w:rPr>
        <w:t>,</w:t>
      </w:r>
      <w:r w:rsidR="009012FD">
        <w:rPr>
          <w:szCs w:val="24"/>
        </w:rPr>
        <w:t xml:space="preserve"> je vždy dotazován</w:t>
      </w:r>
      <w:r w:rsidR="00CA1EC2">
        <w:rPr>
          <w:szCs w:val="24"/>
        </w:rPr>
        <w:t>,</w:t>
      </w:r>
      <w:r w:rsidR="009012FD">
        <w:rPr>
          <w:szCs w:val="24"/>
        </w:rPr>
        <w:t xml:space="preserve"> zdali má zajištěnu náhradní péči</w:t>
      </w:r>
      <w:r w:rsidR="00CA1EC2">
        <w:rPr>
          <w:szCs w:val="24"/>
        </w:rPr>
        <w:t>,</w:t>
      </w:r>
      <w:r w:rsidR="009012FD">
        <w:rPr>
          <w:szCs w:val="24"/>
        </w:rPr>
        <w:t xml:space="preserve"> či zda chce</w:t>
      </w:r>
      <w:r w:rsidR="00CA1EC2">
        <w:rPr>
          <w:szCs w:val="24"/>
        </w:rPr>
        <w:t>, aby byly</w:t>
      </w:r>
      <w:r w:rsidR="009012FD">
        <w:rPr>
          <w:szCs w:val="24"/>
        </w:rPr>
        <w:t xml:space="preserve"> děti umístěny do zařízení spolu s ním. Správa uprchlických zařízení dle </w:t>
      </w:r>
      <w:r w:rsidR="00B436C7">
        <w:rPr>
          <w:szCs w:val="24"/>
        </w:rPr>
        <w:t>tohoto stanoviska dlouhodobě či</w:t>
      </w:r>
      <w:r w:rsidR="009012FD">
        <w:rPr>
          <w:szCs w:val="24"/>
        </w:rPr>
        <w:t>ní taková opatření</w:t>
      </w:r>
      <w:r w:rsidR="00B436C7">
        <w:rPr>
          <w:szCs w:val="24"/>
        </w:rPr>
        <w:t>,</w:t>
      </w:r>
      <w:r w:rsidR="009012FD">
        <w:rPr>
          <w:szCs w:val="24"/>
        </w:rPr>
        <w:t xml:space="preserve"> aby podmínky pro pobyt nezletilých </w:t>
      </w:r>
      <w:r w:rsidR="009605EA">
        <w:rPr>
          <w:szCs w:val="24"/>
        </w:rPr>
        <w:t xml:space="preserve">odpovídaly jejich potřebám a zájmům. </w:t>
      </w:r>
    </w:p>
    <w:p w:rsidR="00B436C7" w:rsidRDefault="00B436C7" w:rsidP="00EA4696">
      <w:pPr>
        <w:tabs>
          <w:tab w:val="left" w:pos="5643"/>
        </w:tabs>
        <w:rPr>
          <w:szCs w:val="24"/>
        </w:rPr>
      </w:pPr>
    </w:p>
    <w:p w:rsidR="00200B0E" w:rsidRPr="006830B4" w:rsidRDefault="00B436C7" w:rsidP="00EA4696">
      <w:pPr>
        <w:tabs>
          <w:tab w:val="left" w:pos="5643"/>
        </w:tabs>
        <w:rPr>
          <w:szCs w:val="24"/>
        </w:rPr>
      </w:pPr>
      <w:r>
        <w:rPr>
          <w:szCs w:val="24"/>
        </w:rPr>
        <w:t xml:space="preserve">T. </w:t>
      </w:r>
      <w:proofErr w:type="spellStart"/>
      <w:r>
        <w:rPr>
          <w:szCs w:val="24"/>
        </w:rPr>
        <w:t>Haišman</w:t>
      </w:r>
      <w:proofErr w:type="spellEnd"/>
      <w:r>
        <w:rPr>
          <w:szCs w:val="24"/>
        </w:rPr>
        <w:t xml:space="preserve"> závěrem upozornil</w:t>
      </w:r>
      <w:r w:rsidR="009605EA">
        <w:rPr>
          <w:szCs w:val="24"/>
        </w:rPr>
        <w:t xml:space="preserve"> na skutečnost, že byla a v blízké budoucnosti</w:t>
      </w:r>
      <w:r w:rsidR="005200B0">
        <w:rPr>
          <w:szCs w:val="24"/>
        </w:rPr>
        <w:t xml:space="preserve"> ještě</w:t>
      </w:r>
      <w:r w:rsidR="009605EA">
        <w:rPr>
          <w:szCs w:val="24"/>
        </w:rPr>
        <w:t xml:space="preserve"> budou otevřena další nová zařízení pro zajištění cizinců a to s ohledem na vys</w:t>
      </w:r>
      <w:r>
        <w:rPr>
          <w:szCs w:val="24"/>
        </w:rPr>
        <w:t>oký počet nově zajištěných osob.</w:t>
      </w:r>
      <w:r w:rsidR="009605EA">
        <w:rPr>
          <w:szCs w:val="24"/>
        </w:rPr>
        <w:t xml:space="preserve"> </w:t>
      </w:r>
      <w:r>
        <w:rPr>
          <w:szCs w:val="24"/>
        </w:rPr>
        <w:t>Z</w:t>
      </w:r>
      <w:r w:rsidR="009605EA">
        <w:rPr>
          <w:szCs w:val="24"/>
        </w:rPr>
        <w:t xml:space="preserve">výšení kapacity zařízení pro zajištění cizinců dle něj bezesporu přispěje i k zlepšení podmínek zde zadržených cizinců. </w:t>
      </w:r>
      <w:r>
        <w:rPr>
          <w:szCs w:val="24"/>
        </w:rPr>
        <w:t>Za</w:t>
      </w:r>
      <w:r w:rsidR="009605EA">
        <w:rPr>
          <w:szCs w:val="24"/>
        </w:rPr>
        <w:t>řízení v</w:t>
      </w:r>
      <w:r>
        <w:rPr>
          <w:szCs w:val="24"/>
        </w:rPr>
        <w:t> Bělé považuje za odpovídající e</w:t>
      </w:r>
      <w:r w:rsidR="009605EA">
        <w:rPr>
          <w:szCs w:val="24"/>
        </w:rPr>
        <w:t>vropským standardům</w:t>
      </w:r>
      <w:r w:rsidR="005200B0">
        <w:rPr>
          <w:szCs w:val="24"/>
        </w:rPr>
        <w:t>. D</w:t>
      </w:r>
      <w:r w:rsidR="009605EA">
        <w:rPr>
          <w:szCs w:val="24"/>
        </w:rPr>
        <w:t>ráty nicméně považuje</w:t>
      </w:r>
      <w:r w:rsidR="00CA1EC2">
        <w:rPr>
          <w:szCs w:val="24"/>
        </w:rPr>
        <w:t xml:space="preserve"> za</w:t>
      </w:r>
      <w:r w:rsidR="009605EA">
        <w:rPr>
          <w:szCs w:val="24"/>
        </w:rPr>
        <w:t xml:space="preserve"> </w:t>
      </w:r>
      <w:r w:rsidR="005200B0">
        <w:rPr>
          <w:szCs w:val="24"/>
        </w:rPr>
        <w:t>nezbytné</w:t>
      </w:r>
      <w:r w:rsidR="009605EA">
        <w:rPr>
          <w:szCs w:val="24"/>
        </w:rPr>
        <w:t>, neboť bez nich</w:t>
      </w:r>
      <w:r w:rsidR="009605EA" w:rsidRPr="009605EA">
        <w:rPr>
          <w:szCs w:val="24"/>
        </w:rPr>
        <w:t xml:space="preserve"> </w:t>
      </w:r>
      <w:r w:rsidR="00CA1EC2">
        <w:rPr>
          <w:szCs w:val="24"/>
        </w:rPr>
        <w:t>nelze</w:t>
      </w:r>
      <w:r w:rsidR="009605EA" w:rsidRPr="009605EA">
        <w:rPr>
          <w:szCs w:val="24"/>
        </w:rPr>
        <w:t xml:space="preserve"> omezit osobní svobodu</w:t>
      </w:r>
      <w:r w:rsidR="009605EA">
        <w:rPr>
          <w:szCs w:val="24"/>
        </w:rPr>
        <w:t>.</w:t>
      </w:r>
      <w:r w:rsidR="006D05B8">
        <w:rPr>
          <w:szCs w:val="24"/>
        </w:rPr>
        <w:t xml:space="preserve"> V</w:t>
      </w:r>
      <w:r w:rsidR="009605EA" w:rsidRPr="009605EA">
        <w:rPr>
          <w:szCs w:val="24"/>
        </w:rPr>
        <w:t>e spolupráci s MPSV se situace v Bělé</w:t>
      </w:r>
      <w:r w:rsidR="006D05B8" w:rsidRPr="006D05B8">
        <w:rPr>
          <w:szCs w:val="24"/>
        </w:rPr>
        <w:t xml:space="preserve"> </w:t>
      </w:r>
      <w:r w:rsidR="006D05B8" w:rsidRPr="009605EA">
        <w:rPr>
          <w:szCs w:val="24"/>
        </w:rPr>
        <w:t>zlepšuje</w:t>
      </w:r>
      <w:r>
        <w:rPr>
          <w:szCs w:val="24"/>
        </w:rPr>
        <w:t>. N</w:t>
      </w:r>
      <w:r w:rsidR="006D05B8">
        <w:rPr>
          <w:szCs w:val="24"/>
        </w:rPr>
        <w:t xml:space="preserve">yní je v </w:t>
      </w:r>
      <w:r>
        <w:rPr>
          <w:szCs w:val="24"/>
        </w:rPr>
        <w:t>Bělé</w:t>
      </w:r>
      <w:r w:rsidR="006D05B8">
        <w:rPr>
          <w:szCs w:val="24"/>
        </w:rPr>
        <w:t xml:space="preserve"> 386 lidí</w:t>
      </w:r>
      <w:r w:rsidR="006D05B8" w:rsidRPr="009605EA">
        <w:rPr>
          <w:szCs w:val="24"/>
        </w:rPr>
        <w:t>, přičemž</w:t>
      </w:r>
      <w:r w:rsidR="006D05B8">
        <w:rPr>
          <w:szCs w:val="24"/>
        </w:rPr>
        <w:t xml:space="preserve"> 12. 10.</w:t>
      </w:r>
      <w:r w:rsidR="009605EA" w:rsidRPr="009605EA">
        <w:rPr>
          <w:szCs w:val="24"/>
        </w:rPr>
        <w:t xml:space="preserve"> bud</w:t>
      </w:r>
      <w:r w:rsidR="006D05B8">
        <w:rPr>
          <w:szCs w:val="24"/>
        </w:rPr>
        <w:t>e</w:t>
      </w:r>
      <w:r w:rsidR="009605EA" w:rsidRPr="009605EA">
        <w:rPr>
          <w:szCs w:val="24"/>
        </w:rPr>
        <w:t xml:space="preserve"> otevřen</w:t>
      </w:r>
      <w:r w:rsidR="006D05B8">
        <w:rPr>
          <w:szCs w:val="24"/>
        </w:rPr>
        <w:t xml:space="preserve">o zařízení v Drahonicích, kam budou přesunuti samostatní muži, takže v Bělé bude minimalizován počet osob nespadajících do kategorie </w:t>
      </w:r>
      <w:r>
        <w:rPr>
          <w:szCs w:val="24"/>
        </w:rPr>
        <w:t>rodin s dětmi.</w:t>
      </w:r>
      <w:r w:rsidR="006D05B8">
        <w:rPr>
          <w:szCs w:val="24"/>
        </w:rPr>
        <w:t xml:space="preserve"> </w:t>
      </w:r>
      <w:r>
        <w:rPr>
          <w:szCs w:val="24"/>
        </w:rPr>
        <w:t>T</w:t>
      </w:r>
      <w:r w:rsidR="006D05B8">
        <w:rPr>
          <w:szCs w:val="24"/>
        </w:rPr>
        <w:t xml:space="preserve">o znamená, že bude možné v této souvislosti dělat všechna opatření, </w:t>
      </w:r>
      <w:r>
        <w:rPr>
          <w:szCs w:val="24"/>
        </w:rPr>
        <w:t xml:space="preserve">která byla dohodnuta mezi MV a </w:t>
      </w:r>
      <w:r w:rsidR="006D05B8" w:rsidRPr="009605EA">
        <w:rPr>
          <w:szCs w:val="24"/>
        </w:rPr>
        <w:t>MPSV</w:t>
      </w:r>
      <w:r w:rsidR="006D05B8">
        <w:rPr>
          <w:szCs w:val="24"/>
        </w:rPr>
        <w:t xml:space="preserve">. </w:t>
      </w:r>
      <w:r w:rsidR="009605EA" w:rsidRPr="009605EA">
        <w:rPr>
          <w:szCs w:val="24"/>
        </w:rPr>
        <w:t xml:space="preserve">Právní pomoc ze strany státu není </w:t>
      </w:r>
      <w:r w:rsidR="006D05B8">
        <w:rPr>
          <w:szCs w:val="24"/>
        </w:rPr>
        <w:t xml:space="preserve">dle T. </w:t>
      </w:r>
      <w:proofErr w:type="spellStart"/>
      <w:r w:rsidR="006D05B8">
        <w:rPr>
          <w:szCs w:val="24"/>
        </w:rPr>
        <w:t>Haišmana</w:t>
      </w:r>
      <w:proofErr w:type="spellEnd"/>
      <w:r w:rsidR="006D05B8">
        <w:rPr>
          <w:szCs w:val="24"/>
        </w:rPr>
        <w:t xml:space="preserve"> na základě právního rozboru </w:t>
      </w:r>
      <w:r>
        <w:rPr>
          <w:szCs w:val="24"/>
        </w:rPr>
        <w:t xml:space="preserve">MV </w:t>
      </w:r>
      <w:r w:rsidR="009605EA" w:rsidRPr="009605EA">
        <w:rPr>
          <w:szCs w:val="24"/>
        </w:rPr>
        <w:t xml:space="preserve">směrnicemi vyžadována, MV jí </w:t>
      </w:r>
      <w:r w:rsidR="006D05B8">
        <w:rPr>
          <w:szCs w:val="24"/>
        </w:rPr>
        <w:t xml:space="preserve">nicméně </w:t>
      </w:r>
      <w:r w:rsidR="009605EA" w:rsidRPr="009605EA">
        <w:rPr>
          <w:szCs w:val="24"/>
        </w:rPr>
        <w:t xml:space="preserve">plně umožňuje od </w:t>
      </w:r>
      <w:r w:rsidR="00D0445F">
        <w:rPr>
          <w:szCs w:val="24"/>
        </w:rPr>
        <w:t>nezávislých</w:t>
      </w:r>
      <w:r w:rsidR="006D05B8">
        <w:rPr>
          <w:szCs w:val="24"/>
        </w:rPr>
        <w:t xml:space="preserve"> organizací</w:t>
      </w:r>
      <w:r>
        <w:rPr>
          <w:szCs w:val="24"/>
        </w:rPr>
        <w:t>.</w:t>
      </w:r>
      <w:r w:rsidR="009605EA" w:rsidRPr="009605EA">
        <w:rPr>
          <w:szCs w:val="24"/>
        </w:rPr>
        <w:t xml:space="preserve"> </w:t>
      </w:r>
      <w:r>
        <w:rPr>
          <w:szCs w:val="24"/>
        </w:rPr>
        <w:t>Z</w:t>
      </w:r>
      <w:r w:rsidR="00D0445F">
        <w:rPr>
          <w:szCs w:val="24"/>
        </w:rPr>
        <w:t xml:space="preserve">a </w:t>
      </w:r>
      <w:r w:rsidR="009605EA" w:rsidRPr="009605EA">
        <w:rPr>
          <w:szCs w:val="24"/>
        </w:rPr>
        <w:t xml:space="preserve">problém </w:t>
      </w:r>
      <w:r w:rsidR="00D0445F">
        <w:rPr>
          <w:szCs w:val="24"/>
        </w:rPr>
        <w:t xml:space="preserve">považuje </w:t>
      </w:r>
      <w:r w:rsidR="009605EA" w:rsidRPr="009605EA">
        <w:rPr>
          <w:szCs w:val="24"/>
        </w:rPr>
        <w:t>dočasně financová</w:t>
      </w:r>
      <w:r w:rsidR="00D0445F">
        <w:rPr>
          <w:szCs w:val="24"/>
        </w:rPr>
        <w:t xml:space="preserve">ní, </w:t>
      </w:r>
      <w:r>
        <w:rPr>
          <w:szCs w:val="24"/>
        </w:rPr>
        <w:t xml:space="preserve">neboť </w:t>
      </w:r>
      <w:r w:rsidR="00D0445F">
        <w:rPr>
          <w:szCs w:val="24"/>
        </w:rPr>
        <w:t xml:space="preserve">MV nemůže </w:t>
      </w:r>
      <w:r>
        <w:rPr>
          <w:szCs w:val="24"/>
        </w:rPr>
        <w:t xml:space="preserve">plně </w:t>
      </w:r>
      <w:r w:rsidR="00D0445F">
        <w:rPr>
          <w:szCs w:val="24"/>
        </w:rPr>
        <w:t xml:space="preserve">nahradit fondy EU. V zařízeních je </w:t>
      </w:r>
      <w:r w:rsidR="006D05B8">
        <w:rPr>
          <w:szCs w:val="24"/>
        </w:rPr>
        <w:t xml:space="preserve">zajišťování právní pomoci </w:t>
      </w:r>
      <w:r w:rsidR="00D0445F">
        <w:rPr>
          <w:szCs w:val="24"/>
        </w:rPr>
        <w:t>řešeno</w:t>
      </w:r>
      <w:r w:rsidR="006D05B8">
        <w:rPr>
          <w:szCs w:val="24"/>
        </w:rPr>
        <w:t xml:space="preserve"> s </w:t>
      </w:r>
      <w:r>
        <w:rPr>
          <w:szCs w:val="24"/>
        </w:rPr>
        <w:t>nevládními</w:t>
      </w:r>
      <w:r w:rsidR="006D05B8">
        <w:rPr>
          <w:szCs w:val="24"/>
        </w:rPr>
        <w:t xml:space="preserve"> organizacemi </w:t>
      </w:r>
      <w:r>
        <w:rPr>
          <w:szCs w:val="24"/>
        </w:rPr>
        <w:t>či Českou advokátní komorou.</w:t>
      </w:r>
      <w:r w:rsidR="006D05B8">
        <w:rPr>
          <w:szCs w:val="24"/>
        </w:rPr>
        <w:t xml:space="preserve"> MV je v této </w:t>
      </w:r>
      <w:r w:rsidR="00D0445F">
        <w:rPr>
          <w:szCs w:val="24"/>
        </w:rPr>
        <w:t>o</w:t>
      </w:r>
      <w:r w:rsidR="006D05B8">
        <w:rPr>
          <w:szCs w:val="24"/>
        </w:rPr>
        <w:t>blasti</w:t>
      </w:r>
      <w:r w:rsidR="009605EA" w:rsidRPr="009605EA">
        <w:rPr>
          <w:szCs w:val="24"/>
        </w:rPr>
        <w:t xml:space="preserve"> optimist</w:t>
      </w:r>
      <w:r w:rsidR="006D05B8">
        <w:rPr>
          <w:szCs w:val="24"/>
        </w:rPr>
        <w:t>ické</w:t>
      </w:r>
      <w:r w:rsidR="009605EA" w:rsidRPr="009605EA">
        <w:rPr>
          <w:szCs w:val="24"/>
        </w:rPr>
        <w:t xml:space="preserve">, </w:t>
      </w:r>
      <w:r w:rsidR="00D0445F">
        <w:rPr>
          <w:szCs w:val="24"/>
        </w:rPr>
        <w:t>nicméně zdůrazňuje, že by celou situaci značně usnadnilo, pokud by</w:t>
      </w:r>
      <w:r w:rsidR="009605EA" w:rsidRPr="009605EA">
        <w:rPr>
          <w:szCs w:val="24"/>
        </w:rPr>
        <w:t xml:space="preserve"> MS</w:t>
      </w:r>
      <w:r w:rsidR="00D0445F">
        <w:rPr>
          <w:szCs w:val="24"/>
        </w:rPr>
        <w:t xml:space="preserve"> dokončilo svůj záměr vytvoření zákona o bezplatné právní pomoci. </w:t>
      </w:r>
    </w:p>
    <w:p w:rsidR="00FC3E09" w:rsidRDefault="00FC3E09" w:rsidP="00EA4696">
      <w:pPr>
        <w:tabs>
          <w:tab w:val="left" w:pos="5643"/>
        </w:tabs>
        <w:rPr>
          <w:szCs w:val="24"/>
        </w:rPr>
      </w:pPr>
    </w:p>
    <w:p w:rsidR="00D0445F" w:rsidRDefault="00D0445F" w:rsidP="00EA4696">
      <w:pPr>
        <w:tabs>
          <w:tab w:val="left" w:pos="5643"/>
        </w:tabs>
        <w:rPr>
          <w:szCs w:val="24"/>
        </w:rPr>
      </w:pPr>
      <w:r>
        <w:rPr>
          <w:szCs w:val="24"/>
        </w:rPr>
        <w:t>T.</w:t>
      </w:r>
      <w:r w:rsidR="00482A95">
        <w:rPr>
          <w:szCs w:val="24"/>
        </w:rPr>
        <w:t xml:space="preserve"> </w:t>
      </w:r>
      <w:proofErr w:type="spellStart"/>
      <w:r>
        <w:rPr>
          <w:szCs w:val="24"/>
        </w:rPr>
        <w:t>Hai</w:t>
      </w:r>
      <w:r w:rsidR="007270BD">
        <w:rPr>
          <w:szCs w:val="24"/>
        </w:rPr>
        <w:t>š</w:t>
      </w:r>
      <w:r>
        <w:rPr>
          <w:szCs w:val="24"/>
        </w:rPr>
        <w:t>man</w:t>
      </w:r>
      <w:proofErr w:type="spellEnd"/>
      <w:r>
        <w:rPr>
          <w:szCs w:val="24"/>
        </w:rPr>
        <w:t xml:space="preserve"> k</w:t>
      </w:r>
      <w:r w:rsidRPr="00D0445F">
        <w:rPr>
          <w:szCs w:val="24"/>
        </w:rPr>
        <w:t xml:space="preserve"> </w:t>
      </w:r>
      <w:r>
        <w:rPr>
          <w:szCs w:val="24"/>
        </w:rPr>
        <w:t>p</w:t>
      </w:r>
      <w:r w:rsidRPr="00D0445F">
        <w:rPr>
          <w:szCs w:val="24"/>
        </w:rPr>
        <w:t>odnět</w:t>
      </w:r>
      <w:r>
        <w:rPr>
          <w:szCs w:val="24"/>
        </w:rPr>
        <w:t>u</w:t>
      </w:r>
      <w:r w:rsidRPr="00D0445F">
        <w:rPr>
          <w:szCs w:val="24"/>
        </w:rPr>
        <w:t xml:space="preserve"> Výboru pro práva dítěte ve věci zajištění odpovídajícího zacházení s dětmi-cizinci a jejich rodinami na území České republiky při současné humanitární uprchlické krizi</w:t>
      </w:r>
      <w:r>
        <w:rPr>
          <w:szCs w:val="24"/>
        </w:rPr>
        <w:t xml:space="preserve">, nicméně uvedl, že MV v podstatě nemá problém s formulací jednotlivých bodů, kromě bodu 1. </w:t>
      </w:r>
      <w:r w:rsidR="00271ABC">
        <w:rPr>
          <w:szCs w:val="24"/>
        </w:rPr>
        <w:t>proti</w:t>
      </w:r>
      <w:r w:rsidR="00B436C7">
        <w:rPr>
          <w:szCs w:val="24"/>
        </w:rPr>
        <w:t xml:space="preserve"> kterému má MV výhradu zásadní.</w:t>
      </w:r>
      <w:r>
        <w:rPr>
          <w:szCs w:val="24"/>
        </w:rPr>
        <w:t xml:space="preserve"> </w:t>
      </w:r>
      <w:r w:rsidR="00B436C7">
        <w:rPr>
          <w:szCs w:val="24"/>
        </w:rPr>
        <w:t>S</w:t>
      </w:r>
      <w:r w:rsidR="00271ABC">
        <w:rPr>
          <w:szCs w:val="24"/>
        </w:rPr>
        <w:t>e zbývajícími body souhlasí neboť většina z nich je již realizovaná či již existuje zákonná povinnost je dodržovat pro Správu uprchlických zařízení.</w:t>
      </w:r>
    </w:p>
    <w:p w:rsidR="00271ABC" w:rsidRDefault="00271ABC" w:rsidP="00EA4696">
      <w:pPr>
        <w:tabs>
          <w:tab w:val="left" w:pos="5643"/>
        </w:tabs>
        <w:rPr>
          <w:szCs w:val="24"/>
        </w:rPr>
      </w:pPr>
    </w:p>
    <w:p w:rsidR="00F036BE" w:rsidRDefault="00271ABC" w:rsidP="00EA4696">
      <w:pPr>
        <w:tabs>
          <w:tab w:val="left" w:pos="5643"/>
        </w:tabs>
        <w:rPr>
          <w:szCs w:val="24"/>
        </w:rPr>
      </w:pPr>
      <w:r w:rsidRPr="006830B4">
        <w:rPr>
          <w:szCs w:val="24"/>
        </w:rPr>
        <w:t xml:space="preserve">Předseda </w:t>
      </w:r>
      <w:r w:rsidR="00B436C7">
        <w:rPr>
          <w:szCs w:val="24"/>
        </w:rPr>
        <w:t>Rady</w:t>
      </w:r>
      <w:r w:rsidRPr="006830B4">
        <w:rPr>
          <w:szCs w:val="24"/>
        </w:rPr>
        <w:t xml:space="preserve"> </w:t>
      </w:r>
      <w:r>
        <w:rPr>
          <w:szCs w:val="24"/>
        </w:rPr>
        <w:t xml:space="preserve">poděkoval T. </w:t>
      </w:r>
      <w:proofErr w:type="spellStart"/>
      <w:r>
        <w:rPr>
          <w:szCs w:val="24"/>
        </w:rPr>
        <w:t>Hai</w:t>
      </w:r>
      <w:r w:rsidR="007270BD">
        <w:rPr>
          <w:szCs w:val="24"/>
        </w:rPr>
        <w:t>š</w:t>
      </w:r>
      <w:r>
        <w:rPr>
          <w:szCs w:val="24"/>
        </w:rPr>
        <w:t>manovi</w:t>
      </w:r>
      <w:proofErr w:type="spellEnd"/>
      <w:r>
        <w:rPr>
          <w:szCs w:val="24"/>
        </w:rPr>
        <w:t xml:space="preserve"> za stanovisko MV a předal </w:t>
      </w:r>
      <w:r w:rsidRPr="00271ABC">
        <w:rPr>
          <w:szCs w:val="24"/>
        </w:rPr>
        <w:t xml:space="preserve">slovo </w:t>
      </w:r>
      <w:r w:rsidR="00B436C7">
        <w:rPr>
          <w:szCs w:val="24"/>
        </w:rPr>
        <w:t>J.</w:t>
      </w:r>
      <w:r w:rsidRPr="00271ABC">
        <w:rPr>
          <w:szCs w:val="24"/>
        </w:rPr>
        <w:t xml:space="preserve"> </w:t>
      </w:r>
      <w:proofErr w:type="spellStart"/>
      <w:r w:rsidRPr="00271ABC">
        <w:rPr>
          <w:szCs w:val="24"/>
        </w:rPr>
        <w:t>Fidrmucovi</w:t>
      </w:r>
      <w:proofErr w:type="spellEnd"/>
      <w:r w:rsidRPr="00271ABC">
        <w:rPr>
          <w:szCs w:val="24"/>
        </w:rPr>
        <w:t xml:space="preserve"> z Ministerstva školství, mládeže a tělovýchovy, </w:t>
      </w:r>
      <w:r>
        <w:rPr>
          <w:szCs w:val="24"/>
        </w:rPr>
        <w:t>kterého požádal o stanovisko</w:t>
      </w:r>
      <w:r w:rsidRPr="00271ABC">
        <w:rPr>
          <w:szCs w:val="24"/>
        </w:rPr>
        <w:t xml:space="preserve"> M</w:t>
      </w:r>
      <w:r>
        <w:rPr>
          <w:szCs w:val="24"/>
        </w:rPr>
        <w:t>ŠMT</w:t>
      </w:r>
      <w:r w:rsidR="00B436C7">
        <w:rPr>
          <w:szCs w:val="24"/>
        </w:rPr>
        <w:t xml:space="preserve">. </w:t>
      </w:r>
      <w:r>
        <w:rPr>
          <w:szCs w:val="24"/>
        </w:rPr>
        <w:t xml:space="preserve">J. </w:t>
      </w:r>
      <w:proofErr w:type="spellStart"/>
      <w:r>
        <w:rPr>
          <w:szCs w:val="24"/>
        </w:rPr>
        <w:t>Fidrmuc</w:t>
      </w:r>
      <w:proofErr w:type="spellEnd"/>
      <w:r>
        <w:rPr>
          <w:szCs w:val="24"/>
        </w:rPr>
        <w:t xml:space="preserve"> uvedl, že</w:t>
      </w:r>
      <w:r w:rsidR="00493F9F">
        <w:rPr>
          <w:szCs w:val="24"/>
        </w:rPr>
        <w:t xml:space="preserve"> do</w:t>
      </w:r>
      <w:r>
        <w:rPr>
          <w:szCs w:val="24"/>
        </w:rPr>
        <w:t xml:space="preserve"> gesce MŠMT spadají pouze děti ciz</w:t>
      </w:r>
      <w:r w:rsidR="00493F9F">
        <w:rPr>
          <w:szCs w:val="24"/>
        </w:rPr>
        <w:t>inců bez doprovodu dospělých. Ty</w:t>
      </w:r>
      <w:r>
        <w:rPr>
          <w:szCs w:val="24"/>
        </w:rPr>
        <w:t>to děti jsou na základě rozhodnutí soudu umisťov</w:t>
      </w:r>
      <w:r w:rsidR="00B436C7">
        <w:rPr>
          <w:szCs w:val="24"/>
        </w:rPr>
        <w:t>ány do zařízení spravovaných MŠ</w:t>
      </w:r>
      <w:r>
        <w:rPr>
          <w:szCs w:val="24"/>
        </w:rPr>
        <w:t>M</w:t>
      </w:r>
      <w:r w:rsidR="00B436C7">
        <w:rPr>
          <w:szCs w:val="24"/>
        </w:rPr>
        <w:t>T</w:t>
      </w:r>
      <w:r>
        <w:rPr>
          <w:szCs w:val="24"/>
        </w:rPr>
        <w:t>. V Praze je</w:t>
      </w:r>
      <w:r w:rsidR="00493F9F">
        <w:rPr>
          <w:szCs w:val="24"/>
        </w:rPr>
        <w:t xml:space="preserve"> tímto</w:t>
      </w:r>
      <w:r w:rsidRPr="00271ABC">
        <w:rPr>
          <w:szCs w:val="24"/>
        </w:rPr>
        <w:t xml:space="preserve"> zařízení</w:t>
      </w:r>
      <w:r w:rsidR="00493F9F">
        <w:rPr>
          <w:szCs w:val="24"/>
        </w:rPr>
        <w:t>m</w:t>
      </w:r>
      <w:r w:rsidRPr="00271ABC">
        <w:rPr>
          <w:szCs w:val="24"/>
        </w:rPr>
        <w:t xml:space="preserve"> </w:t>
      </w:r>
      <w:r>
        <w:rPr>
          <w:szCs w:val="24"/>
        </w:rPr>
        <w:t xml:space="preserve">diagnostický ústav pro děti cizinců v </w:t>
      </w:r>
      <w:r w:rsidRPr="00271ABC">
        <w:rPr>
          <w:szCs w:val="24"/>
        </w:rPr>
        <w:t xml:space="preserve">Radlické </w:t>
      </w:r>
      <w:r>
        <w:rPr>
          <w:szCs w:val="24"/>
        </w:rPr>
        <w:t xml:space="preserve">ulici, které má kapacitu </w:t>
      </w:r>
      <w:r w:rsidRPr="00271ABC">
        <w:rPr>
          <w:szCs w:val="24"/>
        </w:rPr>
        <w:t>30 míst</w:t>
      </w:r>
      <w:r>
        <w:rPr>
          <w:szCs w:val="24"/>
        </w:rPr>
        <w:t xml:space="preserve">, přičemž v současné chvíli je zde umístěno 10 dětí starších 15 let. V tomto zařízení je zajištěna základní zdravotnická péče, ale i právní a tlumočnické služby prakticky ve všech potřebných jazycích. Z tohoto </w:t>
      </w:r>
      <w:r w:rsidR="00B224F3">
        <w:rPr>
          <w:szCs w:val="24"/>
        </w:rPr>
        <w:t>zařízení je po poskytnutí potřebné základní péče možné umístit děti jinam. K dispozici má pro tyto účely MŠMT 669 míst v dětských domovech a asi 200 míst ve výchovných ústavech. V </w:t>
      </w:r>
      <w:r w:rsidR="002A459E">
        <w:rPr>
          <w:szCs w:val="24"/>
        </w:rPr>
        <w:t>současnosti</w:t>
      </w:r>
      <w:r w:rsidR="00B224F3">
        <w:rPr>
          <w:szCs w:val="24"/>
        </w:rPr>
        <w:t xml:space="preserve"> jsou užívána především 3</w:t>
      </w:r>
      <w:r w:rsidRPr="00271ABC">
        <w:rPr>
          <w:szCs w:val="24"/>
        </w:rPr>
        <w:t xml:space="preserve"> zařízení</w:t>
      </w:r>
      <w:r w:rsidR="00B224F3">
        <w:rPr>
          <w:szCs w:val="24"/>
        </w:rPr>
        <w:t xml:space="preserve"> (kromě Radlické je to ještě Višňová a </w:t>
      </w:r>
      <w:proofErr w:type="spellStart"/>
      <w:r w:rsidR="00B224F3">
        <w:rPr>
          <w:szCs w:val="24"/>
        </w:rPr>
        <w:t>Klíčov</w:t>
      </w:r>
      <w:proofErr w:type="spellEnd"/>
      <w:r w:rsidR="00B224F3">
        <w:rPr>
          <w:szCs w:val="24"/>
        </w:rPr>
        <w:t>). Informace děti dostávají a jsou jim rozdávány i příruč</w:t>
      </w:r>
      <w:r w:rsidR="00B436C7">
        <w:rPr>
          <w:szCs w:val="24"/>
        </w:rPr>
        <w:t>ky informující o jejich právech.</w:t>
      </w:r>
      <w:r w:rsidR="00B224F3">
        <w:rPr>
          <w:szCs w:val="24"/>
        </w:rPr>
        <w:t xml:space="preserve"> </w:t>
      </w:r>
      <w:r w:rsidR="00B436C7">
        <w:rPr>
          <w:szCs w:val="24"/>
        </w:rPr>
        <w:t>P</w:t>
      </w:r>
      <w:r w:rsidR="00B224F3">
        <w:rPr>
          <w:szCs w:val="24"/>
        </w:rPr>
        <w:t xml:space="preserve">roblém je nicméně především se slučováním s rodinou v zahraničí. Celkem od května prošlo zařízeními MŠMT 95 dětí, z nichž o sloučení požádalo jen </w:t>
      </w:r>
      <w:r w:rsidR="00984D74">
        <w:rPr>
          <w:szCs w:val="24"/>
        </w:rPr>
        <w:t>jediné, které</w:t>
      </w:r>
      <w:r w:rsidR="00B224F3">
        <w:rPr>
          <w:szCs w:val="24"/>
        </w:rPr>
        <w:t xml:space="preserve"> navíc nebylo předáno, protože uteklo před dokončením procesu slučování. Dále J. </w:t>
      </w:r>
      <w:proofErr w:type="spellStart"/>
      <w:r w:rsidR="00B224F3">
        <w:rPr>
          <w:szCs w:val="24"/>
        </w:rPr>
        <w:t>Fidrmuc</w:t>
      </w:r>
      <w:proofErr w:type="spellEnd"/>
      <w:r w:rsidR="00B224F3">
        <w:rPr>
          <w:szCs w:val="24"/>
        </w:rPr>
        <w:t xml:space="preserve"> informoval o své zkušenosti s vzděláván</w:t>
      </w:r>
      <w:r w:rsidR="00984D74">
        <w:rPr>
          <w:szCs w:val="24"/>
        </w:rPr>
        <w:t>í dětí v zařízení v Bělé</w:t>
      </w:r>
      <w:r w:rsidR="00B224F3">
        <w:rPr>
          <w:szCs w:val="24"/>
        </w:rPr>
        <w:t xml:space="preserve">, kde dle něj děti nejeví zájem o výuku češtiny a českých reálií. Skutečná výuka tedy má dle J. </w:t>
      </w:r>
      <w:proofErr w:type="spellStart"/>
      <w:r w:rsidR="00B224F3">
        <w:rPr>
          <w:szCs w:val="24"/>
        </w:rPr>
        <w:t>Fidrmuce</w:t>
      </w:r>
      <w:proofErr w:type="spellEnd"/>
      <w:r w:rsidR="00B224F3">
        <w:rPr>
          <w:szCs w:val="24"/>
        </w:rPr>
        <w:t xml:space="preserve"> smysl a</w:t>
      </w:r>
      <w:r w:rsidR="00B436C7">
        <w:rPr>
          <w:szCs w:val="24"/>
        </w:rPr>
        <w:t xml:space="preserve">ž v případě, že rodiče požádají </w:t>
      </w:r>
      <w:r w:rsidR="00B224F3">
        <w:rPr>
          <w:szCs w:val="24"/>
        </w:rPr>
        <w:t>o azyl a začnou se připravovat na pobyt v ČR.</w:t>
      </w:r>
    </w:p>
    <w:p w:rsidR="00984D74" w:rsidRDefault="00984D74" w:rsidP="00EA4696">
      <w:pPr>
        <w:tabs>
          <w:tab w:val="left" w:pos="5643"/>
        </w:tabs>
        <w:rPr>
          <w:szCs w:val="24"/>
        </w:rPr>
      </w:pPr>
    </w:p>
    <w:p w:rsidR="00F036BE" w:rsidRDefault="00B436C7" w:rsidP="00EA4696">
      <w:pPr>
        <w:tabs>
          <w:tab w:val="left" w:pos="5643"/>
        </w:tabs>
        <w:rPr>
          <w:szCs w:val="24"/>
        </w:rPr>
      </w:pPr>
      <w:r>
        <w:rPr>
          <w:szCs w:val="24"/>
        </w:rPr>
        <w:t>Dále se p</w:t>
      </w:r>
      <w:r w:rsidR="00984D74" w:rsidRPr="006830B4">
        <w:rPr>
          <w:szCs w:val="24"/>
        </w:rPr>
        <w:t xml:space="preserve">ředseda </w:t>
      </w:r>
      <w:r>
        <w:rPr>
          <w:szCs w:val="24"/>
        </w:rPr>
        <w:t>Rady</w:t>
      </w:r>
      <w:r w:rsidR="00984D74">
        <w:rPr>
          <w:szCs w:val="24"/>
        </w:rPr>
        <w:t xml:space="preserve"> zeptal M. Povolné</w:t>
      </w:r>
      <w:r>
        <w:rPr>
          <w:szCs w:val="24"/>
        </w:rPr>
        <w:t>,</w:t>
      </w:r>
      <w:r w:rsidR="00984D74">
        <w:rPr>
          <w:szCs w:val="24"/>
        </w:rPr>
        <w:t xml:space="preserve"> zda si přeje vyjádřit stanovisko Ministerstva zdravotnictví. </w:t>
      </w:r>
      <w:r w:rsidR="007C676B">
        <w:rPr>
          <w:szCs w:val="24"/>
        </w:rPr>
        <w:t xml:space="preserve">M. Povolná </w:t>
      </w:r>
      <w:r w:rsidR="00984D74">
        <w:rPr>
          <w:szCs w:val="24"/>
        </w:rPr>
        <w:t>se vyjádření zdržela.</w:t>
      </w:r>
    </w:p>
    <w:p w:rsidR="00984D74" w:rsidRDefault="00984D74" w:rsidP="00EA4696">
      <w:pPr>
        <w:tabs>
          <w:tab w:val="left" w:pos="5643"/>
        </w:tabs>
        <w:rPr>
          <w:szCs w:val="24"/>
        </w:rPr>
      </w:pPr>
    </w:p>
    <w:p w:rsidR="00F036BE" w:rsidRDefault="00B436C7" w:rsidP="00EA4696">
      <w:pPr>
        <w:tabs>
          <w:tab w:val="left" w:pos="5643"/>
        </w:tabs>
        <w:rPr>
          <w:szCs w:val="24"/>
        </w:rPr>
      </w:pPr>
      <w:r>
        <w:rPr>
          <w:szCs w:val="24"/>
        </w:rPr>
        <w:t>Předseda Rady</w:t>
      </w:r>
      <w:r w:rsidR="00F036BE" w:rsidRPr="006830B4">
        <w:rPr>
          <w:szCs w:val="24"/>
        </w:rPr>
        <w:t xml:space="preserve"> </w:t>
      </w:r>
      <w:r w:rsidR="00F036BE">
        <w:rPr>
          <w:szCs w:val="24"/>
        </w:rPr>
        <w:t>požádal o stanovisko</w:t>
      </w:r>
      <w:r w:rsidR="00F036BE" w:rsidRPr="00271ABC">
        <w:rPr>
          <w:szCs w:val="24"/>
        </w:rPr>
        <w:t xml:space="preserve"> </w:t>
      </w:r>
      <w:r w:rsidR="00F036BE" w:rsidRPr="00F036BE">
        <w:rPr>
          <w:szCs w:val="24"/>
        </w:rPr>
        <w:t>Minis</w:t>
      </w:r>
      <w:r w:rsidR="00F036BE">
        <w:rPr>
          <w:szCs w:val="24"/>
        </w:rPr>
        <w:t>terstva práce a sociálních věcí</w:t>
      </w:r>
      <w:r w:rsidR="00F036BE" w:rsidRPr="00F036BE">
        <w:rPr>
          <w:szCs w:val="24"/>
        </w:rPr>
        <w:t xml:space="preserve"> </w:t>
      </w:r>
      <w:r w:rsidR="009203E2">
        <w:rPr>
          <w:szCs w:val="24"/>
        </w:rPr>
        <w:t xml:space="preserve">L. </w:t>
      </w:r>
      <w:proofErr w:type="spellStart"/>
      <w:r w:rsidR="00F036BE" w:rsidRPr="00F036BE">
        <w:rPr>
          <w:szCs w:val="24"/>
        </w:rPr>
        <w:t>Sokačov</w:t>
      </w:r>
      <w:r w:rsidR="00F036BE">
        <w:rPr>
          <w:szCs w:val="24"/>
        </w:rPr>
        <w:t>ovou</w:t>
      </w:r>
      <w:proofErr w:type="spellEnd"/>
      <w:r w:rsidR="00F036BE" w:rsidRPr="00F036BE">
        <w:rPr>
          <w:szCs w:val="24"/>
        </w:rPr>
        <w:t>.</w:t>
      </w:r>
      <w:r w:rsidR="00984D74">
        <w:rPr>
          <w:szCs w:val="24"/>
        </w:rPr>
        <w:t xml:space="preserve"> </w:t>
      </w:r>
      <w:r w:rsidR="00984D74" w:rsidRPr="00984D74">
        <w:rPr>
          <w:szCs w:val="24"/>
        </w:rPr>
        <w:t xml:space="preserve">L. </w:t>
      </w:r>
      <w:proofErr w:type="spellStart"/>
      <w:r w:rsidR="00984D74" w:rsidRPr="00984D74">
        <w:rPr>
          <w:szCs w:val="24"/>
        </w:rPr>
        <w:t>Sokačová</w:t>
      </w:r>
      <w:proofErr w:type="spellEnd"/>
      <w:r w:rsidR="00984D74" w:rsidRPr="00984D74">
        <w:rPr>
          <w:szCs w:val="24"/>
        </w:rPr>
        <w:t xml:space="preserve"> </w:t>
      </w:r>
      <w:r w:rsidR="00984D74">
        <w:rPr>
          <w:szCs w:val="24"/>
        </w:rPr>
        <w:t>vyjádřila souhlas MPSV s podnětem</w:t>
      </w:r>
      <w:r w:rsidR="00984D74" w:rsidRPr="00984D74">
        <w:rPr>
          <w:szCs w:val="24"/>
        </w:rPr>
        <w:t>.</w:t>
      </w:r>
      <w:r w:rsidR="00984D74">
        <w:rPr>
          <w:szCs w:val="24"/>
        </w:rPr>
        <w:t xml:space="preserve"> </w:t>
      </w:r>
      <w:r w:rsidR="00FA2C80">
        <w:rPr>
          <w:szCs w:val="24"/>
        </w:rPr>
        <w:t>Zdůraznila</w:t>
      </w:r>
      <w:r w:rsidR="00984D74">
        <w:rPr>
          <w:szCs w:val="24"/>
        </w:rPr>
        <w:t xml:space="preserve"> také, že MPSV může přispět vlastními standardy pro poskytování </w:t>
      </w:r>
      <w:r w:rsidR="00493F9F">
        <w:rPr>
          <w:szCs w:val="24"/>
        </w:rPr>
        <w:t>sociálních</w:t>
      </w:r>
      <w:r w:rsidR="00984D74">
        <w:rPr>
          <w:szCs w:val="24"/>
        </w:rPr>
        <w:t xml:space="preserve"> služeb, které jsou specificky definovány i pro děti a rodiny s dětmi v krizi a v</w:t>
      </w:r>
      <w:r w:rsidR="008E42F4">
        <w:rPr>
          <w:szCs w:val="24"/>
        </w:rPr>
        <w:t> </w:t>
      </w:r>
      <w:r w:rsidR="00984D74">
        <w:rPr>
          <w:szCs w:val="24"/>
        </w:rPr>
        <w:t>nouzi</w:t>
      </w:r>
      <w:r w:rsidR="008E42F4">
        <w:rPr>
          <w:szCs w:val="24"/>
        </w:rPr>
        <w:t>,</w:t>
      </w:r>
      <w:r w:rsidR="00984D74">
        <w:rPr>
          <w:szCs w:val="24"/>
        </w:rPr>
        <w:t xml:space="preserve"> </w:t>
      </w:r>
      <w:r>
        <w:rPr>
          <w:szCs w:val="24"/>
        </w:rPr>
        <w:t xml:space="preserve">jako </w:t>
      </w:r>
      <w:r w:rsidR="00984D74">
        <w:rPr>
          <w:szCs w:val="24"/>
        </w:rPr>
        <w:t>např. azylové domy a specifické poradenské služby. Předpokládá také, že standardy z těchto služeb mohou být využívány nejen pro české děti a rodiny s dětmi, ale i v souvislosti s </w:t>
      </w:r>
      <w:r w:rsidR="00493F9F">
        <w:rPr>
          <w:szCs w:val="24"/>
        </w:rPr>
        <w:t>detenčními</w:t>
      </w:r>
      <w:r w:rsidR="00984D74">
        <w:rPr>
          <w:szCs w:val="24"/>
        </w:rPr>
        <w:t xml:space="preserve"> zařízeními.</w:t>
      </w:r>
      <w:r w:rsidR="00984D74" w:rsidRPr="00984D74">
        <w:rPr>
          <w:szCs w:val="24"/>
        </w:rPr>
        <w:t xml:space="preserve"> </w:t>
      </w:r>
      <w:r w:rsidR="00FA2C80">
        <w:rPr>
          <w:szCs w:val="24"/>
        </w:rPr>
        <w:t>Z pohledu MPSV lze tedy</w:t>
      </w:r>
      <w:r w:rsidR="00984D74" w:rsidRPr="00984D74">
        <w:rPr>
          <w:szCs w:val="24"/>
        </w:rPr>
        <w:t xml:space="preserve"> standardy pro péči o ohrožené děti, aplikovat i na dětské uprchlíky v detenci.</w:t>
      </w:r>
      <w:r w:rsidR="00984D74">
        <w:rPr>
          <w:szCs w:val="24"/>
        </w:rPr>
        <w:t xml:space="preserve"> L. </w:t>
      </w:r>
      <w:proofErr w:type="spellStart"/>
      <w:r w:rsidR="00984D74" w:rsidRPr="00984D74">
        <w:rPr>
          <w:szCs w:val="24"/>
        </w:rPr>
        <w:t>Sokačová</w:t>
      </w:r>
      <w:proofErr w:type="spellEnd"/>
      <w:r w:rsidR="00493F9F">
        <w:rPr>
          <w:szCs w:val="24"/>
        </w:rPr>
        <w:t xml:space="preserve"> proto</w:t>
      </w:r>
      <w:r w:rsidR="00984D74">
        <w:rPr>
          <w:szCs w:val="24"/>
        </w:rPr>
        <w:t xml:space="preserve"> doporučila aplikovat tyto již existující standardy</w:t>
      </w:r>
      <w:r w:rsidR="00FA2C80">
        <w:rPr>
          <w:szCs w:val="24"/>
        </w:rPr>
        <w:t>,</w:t>
      </w:r>
      <w:r w:rsidR="00984D74" w:rsidRPr="00984D74">
        <w:rPr>
          <w:szCs w:val="24"/>
        </w:rPr>
        <w:t xml:space="preserve"> </w:t>
      </w:r>
      <w:r w:rsidR="00493F9F">
        <w:rPr>
          <w:szCs w:val="24"/>
        </w:rPr>
        <w:t>pro určování</w:t>
      </w:r>
      <w:r w:rsidR="00984D74" w:rsidRPr="00984D74">
        <w:rPr>
          <w:szCs w:val="24"/>
        </w:rPr>
        <w:t xml:space="preserve"> přístup</w:t>
      </w:r>
      <w:r w:rsidR="00493F9F">
        <w:rPr>
          <w:szCs w:val="24"/>
        </w:rPr>
        <w:t>u</w:t>
      </w:r>
      <w:r w:rsidR="00984D74" w:rsidRPr="00984D74">
        <w:rPr>
          <w:szCs w:val="24"/>
        </w:rPr>
        <w:t xml:space="preserve"> k</w:t>
      </w:r>
      <w:r w:rsidR="00FA2C80">
        <w:rPr>
          <w:szCs w:val="24"/>
        </w:rPr>
        <w:t> </w:t>
      </w:r>
      <w:r w:rsidR="00984D74" w:rsidRPr="00984D74">
        <w:rPr>
          <w:szCs w:val="24"/>
        </w:rPr>
        <w:t>dětem</w:t>
      </w:r>
      <w:r w:rsidR="00FA2C80">
        <w:rPr>
          <w:szCs w:val="24"/>
        </w:rPr>
        <w:t xml:space="preserve"> v detenčních centrech. Za vhodnou považuje také spolupráci dotčených rezortů, případně i </w:t>
      </w:r>
      <w:r w:rsidR="008E42F4">
        <w:rPr>
          <w:szCs w:val="24"/>
        </w:rPr>
        <w:t>účast</w:t>
      </w:r>
      <w:r w:rsidR="00FA2C80">
        <w:rPr>
          <w:szCs w:val="24"/>
        </w:rPr>
        <w:t xml:space="preserve"> dalších aktérů působící v oblasti poskytování sociálních služeb, krizové pomoci a zajišťování dětí a rodin v nouzi.</w:t>
      </w:r>
    </w:p>
    <w:p w:rsidR="00271ABC" w:rsidRPr="006830B4" w:rsidRDefault="00271ABC" w:rsidP="00EA4696">
      <w:pPr>
        <w:tabs>
          <w:tab w:val="left" w:pos="5643"/>
        </w:tabs>
        <w:rPr>
          <w:szCs w:val="24"/>
        </w:rPr>
      </w:pPr>
    </w:p>
    <w:p w:rsidR="00B6238C" w:rsidRPr="006830B4" w:rsidRDefault="00FC3E09" w:rsidP="00EA4696">
      <w:pPr>
        <w:tabs>
          <w:tab w:val="left" w:pos="5643"/>
        </w:tabs>
        <w:rPr>
          <w:szCs w:val="24"/>
        </w:rPr>
      </w:pPr>
      <w:r w:rsidRPr="006830B4">
        <w:rPr>
          <w:szCs w:val="24"/>
        </w:rPr>
        <w:t xml:space="preserve">Předseda Rady otevřel rozpravu k tomuto bodu. </w:t>
      </w:r>
    </w:p>
    <w:p w:rsidR="00B6238C" w:rsidRPr="006830B4" w:rsidRDefault="00B6238C" w:rsidP="00EA4696">
      <w:pPr>
        <w:tabs>
          <w:tab w:val="left" w:pos="5643"/>
        </w:tabs>
        <w:rPr>
          <w:szCs w:val="24"/>
        </w:rPr>
      </w:pPr>
    </w:p>
    <w:p w:rsidR="00AB2606" w:rsidRDefault="00FA2C80" w:rsidP="00EA4696">
      <w:pPr>
        <w:tabs>
          <w:tab w:val="left" w:pos="5643"/>
        </w:tabs>
        <w:rPr>
          <w:szCs w:val="24"/>
        </w:rPr>
      </w:pPr>
      <w:r>
        <w:rPr>
          <w:szCs w:val="24"/>
        </w:rPr>
        <w:t xml:space="preserve">O slovo se na základě otevření rozpravy přihlásil P. Pořízek, který v kontextu s právním poradenstvím uvedl své přesvědčení o povinnosti zajistit právní poradenství plynoucí z </w:t>
      </w:r>
      <w:r w:rsidR="00D01798">
        <w:rPr>
          <w:szCs w:val="24"/>
        </w:rPr>
        <w:t xml:space="preserve">čl. 26 odst. </w:t>
      </w:r>
      <w:r w:rsidRPr="00FA2C80">
        <w:rPr>
          <w:szCs w:val="24"/>
        </w:rPr>
        <w:t xml:space="preserve">2 </w:t>
      </w:r>
      <w:r>
        <w:rPr>
          <w:szCs w:val="24"/>
        </w:rPr>
        <w:t>a čl. 27</w:t>
      </w:r>
      <w:r w:rsidR="00D01798">
        <w:rPr>
          <w:szCs w:val="24"/>
        </w:rPr>
        <w:t xml:space="preserve"> odst. 5 a </w:t>
      </w:r>
      <w:r>
        <w:rPr>
          <w:szCs w:val="24"/>
        </w:rPr>
        <w:t xml:space="preserve">6 nařízení </w:t>
      </w:r>
      <w:r w:rsidRPr="00FA2C80">
        <w:rPr>
          <w:szCs w:val="24"/>
        </w:rPr>
        <w:t>Dublin III</w:t>
      </w:r>
      <w:r w:rsidR="00D01798">
        <w:rPr>
          <w:rStyle w:val="Znakapoznpodarou"/>
          <w:szCs w:val="24"/>
        </w:rPr>
        <w:footnoteReference w:id="1"/>
      </w:r>
      <w:r w:rsidR="00D01798">
        <w:rPr>
          <w:szCs w:val="24"/>
        </w:rPr>
        <w:t xml:space="preserve">, čl. 13 odst. 3 a </w:t>
      </w:r>
      <w:r w:rsidRPr="00FA2C80">
        <w:rPr>
          <w:szCs w:val="24"/>
        </w:rPr>
        <w:t>4 návratové směrnice</w:t>
      </w:r>
      <w:r w:rsidR="00D01798">
        <w:rPr>
          <w:rStyle w:val="Znakapoznpodarou"/>
          <w:szCs w:val="24"/>
        </w:rPr>
        <w:footnoteReference w:id="2"/>
      </w:r>
      <w:r w:rsidRPr="00FA2C80">
        <w:rPr>
          <w:szCs w:val="24"/>
        </w:rPr>
        <w:t xml:space="preserve">, </w:t>
      </w:r>
      <w:r w:rsidR="00D01798">
        <w:rPr>
          <w:szCs w:val="24"/>
        </w:rPr>
        <w:t xml:space="preserve">čl. 21 odst. 2 </w:t>
      </w:r>
      <w:r w:rsidRPr="00FA2C80">
        <w:rPr>
          <w:szCs w:val="24"/>
        </w:rPr>
        <w:t>přijímací směrnice</w:t>
      </w:r>
      <w:r w:rsidR="00D01798">
        <w:rPr>
          <w:rStyle w:val="Znakapoznpodarou"/>
          <w:szCs w:val="24"/>
        </w:rPr>
        <w:footnoteReference w:id="3"/>
      </w:r>
      <w:r w:rsidR="00D01798">
        <w:rPr>
          <w:szCs w:val="24"/>
        </w:rPr>
        <w:t xml:space="preserve"> či čl. 20 a násl. </w:t>
      </w:r>
      <w:r w:rsidRPr="00FA2C80">
        <w:rPr>
          <w:szCs w:val="24"/>
        </w:rPr>
        <w:t>procedurální směrnice</w:t>
      </w:r>
      <w:r w:rsidR="00D01798">
        <w:rPr>
          <w:rStyle w:val="Znakapoznpodarou"/>
          <w:szCs w:val="24"/>
        </w:rPr>
        <w:footnoteReference w:id="4"/>
      </w:r>
      <w:r w:rsidR="00076B57" w:rsidRPr="006830B4">
        <w:rPr>
          <w:szCs w:val="24"/>
        </w:rPr>
        <w:t xml:space="preserve">. </w:t>
      </w:r>
      <w:r>
        <w:rPr>
          <w:szCs w:val="24"/>
        </w:rPr>
        <w:t xml:space="preserve">V souvislosti ze zkušeností </w:t>
      </w:r>
      <w:r w:rsidR="00D01798">
        <w:rPr>
          <w:szCs w:val="24"/>
        </w:rPr>
        <w:t xml:space="preserve">předsedy </w:t>
      </w:r>
      <w:r w:rsidR="008E42F4">
        <w:rPr>
          <w:szCs w:val="24"/>
        </w:rPr>
        <w:t>R</w:t>
      </w:r>
      <w:r w:rsidR="008E42F4">
        <w:rPr>
          <w:szCs w:val="24"/>
        </w:rPr>
        <w:t>a</w:t>
      </w:r>
      <w:r w:rsidR="008E42F4">
        <w:rPr>
          <w:szCs w:val="24"/>
        </w:rPr>
        <w:t xml:space="preserve">dy </w:t>
      </w:r>
      <w:r>
        <w:rPr>
          <w:szCs w:val="24"/>
        </w:rPr>
        <w:t>ze zařízení v</w:t>
      </w:r>
      <w:r w:rsidR="00624E31">
        <w:rPr>
          <w:szCs w:val="24"/>
        </w:rPr>
        <w:t> </w:t>
      </w:r>
      <w:r>
        <w:rPr>
          <w:szCs w:val="24"/>
        </w:rPr>
        <w:t>Bělé</w:t>
      </w:r>
      <w:r w:rsidR="00624E31">
        <w:rPr>
          <w:szCs w:val="24"/>
        </w:rPr>
        <w:t xml:space="preserve"> uvedl P. Pořízek na základě své </w:t>
      </w:r>
      <w:r w:rsidR="00D01798">
        <w:rPr>
          <w:szCs w:val="24"/>
        </w:rPr>
        <w:t>šestnácti</w:t>
      </w:r>
      <w:r w:rsidR="00624E31">
        <w:rPr>
          <w:szCs w:val="24"/>
        </w:rPr>
        <w:t xml:space="preserve">leté zkušenosti z detenčních </w:t>
      </w:r>
      <w:r w:rsidR="00444F57">
        <w:rPr>
          <w:szCs w:val="24"/>
        </w:rPr>
        <w:t>zařízení</w:t>
      </w:r>
      <w:r w:rsidR="00624E31">
        <w:rPr>
          <w:szCs w:val="24"/>
        </w:rPr>
        <w:t xml:space="preserve"> v Čechách i v zahraničí, že rozhodně nepovažuje podmínky v </w:t>
      </w:r>
      <w:proofErr w:type="spellStart"/>
      <w:r w:rsidR="00624E31">
        <w:rPr>
          <w:szCs w:val="24"/>
        </w:rPr>
        <w:t>Bělé-Jezové</w:t>
      </w:r>
      <w:proofErr w:type="spellEnd"/>
      <w:r w:rsidR="00624E31">
        <w:rPr>
          <w:szCs w:val="24"/>
        </w:rPr>
        <w:t xml:space="preserve"> za standartní a že způsob a podmínky v jakých jsou z</w:t>
      </w:r>
      <w:r w:rsidR="00444F57">
        <w:rPr>
          <w:szCs w:val="24"/>
        </w:rPr>
        <w:t>d</w:t>
      </w:r>
      <w:r w:rsidR="00624E31">
        <w:rPr>
          <w:szCs w:val="24"/>
        </w:rPr>
        <w:t xml:space="preserve">e uprchlíci zadržováni, považuje </w:t>
      </w:r>
      <w:r w:rsidR="00D01798">
        <w:rPr>
          <w:szCs w:val="24"/>
        </w:rPr>
        <w:t xml:space="preserve">naopak </w:t>
      </w:r>
      <w:r w:rsidR="00624E31">
        <w:rPr>
          <w:szCs w:val="24"/>
        </w:rPr>
        <w:t xml:space="preserve">za flagrantní porušení jejich práv. Dále uvedl, že k </w:t>
      </w:r>
      <w:r w:rsidR="00624E31" w:rsidRPr="00624E31">
        <w:rPr>
          <w:szCs w:val="24"/>
        </w:rPr>
        <w:t>30.</w:t>
      </w:r>
      <w:r w:rsidR="00825447">
        <w:rPr>
          <w:szCs w:val="24"/>
        </w:rPr>
        <w:t> </w:t>
      </w:r>
      <w:r w:rsidR="00624E31" w:rsidRPr="00624E31">
        <w:rPr>
          <w:szCs w:val="24"/>
        </w:rPr>
        <w:t>6</w:t>
      </w:r>
      <w:r w:rsidR="00624E31">
        <w:rPr>
          <w:szCs w:val="24"/>
        </w:rPr>
        <w:t>.</w:t>
      </w:r>
      <w:r w:rsidR="00624E31" w:rsidRPr="00624E31">
        <w:rPr>
          <w:szCs w:val="24"/>
        </w:rPr>
        <w:t xml:space="preserve"> přestalo financování právní pomoci</w:t>
      </w:r>
      <w:r w:rsidR="00624E31">
        <w:rPr>
          <w:szCs w:val="24"/>
        </w:rPr>
        <w:t xml:space="preserve"> z Fondu solidarity, přičemž nové financování z fondu AMIF se má rozběhnout až k 1. 1. 2016</w:t>
      </w:r>
      <w:r w:rsidR="005006CE">
        <w:rPr>
          <w:szCs w:val="24"/>
        </w:rPr>
        <w:t>.</w:t>
      </w:r>
      <w:r w:rsidR="00624E31">
        <w:rPr>
          <w:szCs w:val="24"/>
        </w:rPr>
        <w:t xml:space="preserve"> </w:t>
      </w:r>
      <w:r w:rsidR="005006CE">
        <w:rPr>
          <w:szCs w:val="24"/>
        </w:rPr>
        <w:t>Přesto</w:t>
      </w:r>
      <w:r w:rsidR="00624E31">
        <w:rPr>
          <w:szCs w:val="24"/>
        </w:rPr>
        <w:t>že dříve byla Česká republika schopna skutečně efektivně zajišťovat bezplatnou právní pomoc</w:t>
      </w:r>
      <w:r w:rsidR="005006CE">
        <w:rPr>
          <w:szCs w:val="24"/>
        </w:rPr>
        <w:t>,</w:t>
      </w:r>
      <w:r w:rsidR="00624E31">
        <w:rPr>
          <w:szCs w:val="24"/>
        </w:rPr>
        <w:t xml:space="preserve"> je nyní</w:t>
      </w:r>
      <w:r w:rsidR="005006CE">
        <w:rPr>
          <w:szCs w:val="24"/>
        </w:rPr>
        <w:t>,</w:t>
      </w:r>
      <w:r w:rsidR="00624E31">
        <w:rPr>
          <w:szCs w:val="24"/>
        </w:rPr>
        <w:t xml:space="preserve"> kdy je to nejvíce potřeba</w:t>
      </w:r>
      <w:r w:rsidR="005006CE">
        <w:rPr>
          <w:szCs w:val="24"/>
        </w:rPr>
        <w:t>,</w:t>
      </w:r>
      <w:r w:rsidR="00624E31">
        <w:rPr>
          <w:szCs w:val="24"/>
        </w:rPr>
        <w:t xml:space="preserve"> tato její </w:t>
      </w:r>
      <w:r w:rsidR="005006CE">
        <w:rPr>
          <w:szCs w:val="24"/>
        </w:rPr>
        <w:t>schopnost naprosto nedostatečná. S</w:t>
      </w:r>
      <w:r w:rsidR="00624E31">
        <w:rPr>
          <w:szCs w:val="24"/>
        </w:rPr>
        <w:t>ubjekty</w:t>
      </w:r>
      <w:r w:rsidR="00444F57">
        <w:rPr>
          <w:szCs w:val="24"/>
        </w:rPr>
        <w:t>,</w:t>
      </w:r>
      <w:r w:rsidR="005006CE">
        <w:rPr>
          <w:szCs w:val="24"/>
        </w:rPr>
        <w:t xml:space="preserve"> které</w:t>
      </w:r>
      <w:r w:rsidR="00624E31">
        <w:rPr>
          <w:szCs w:val="24"/>
        </w:rPr>
        <w:t xml:space="preserve"> </w:t>
      </w:r>
      <w:r w:rsidR="005006CE">
        <w:rPr>
          <w:szCs w:val="24"/>
        </w:rPr>
        <w:t xml:space="preserve">pak </w:t>
      </w:r>
      <w:r w:rsidR="00624E31">
        <w:rPr>
          <w:szCs w:val="24"/>
        </w:rPr>
        <w:t>chtějí tuto pomoc poskytovat na vlastní náklady</w:t>
      </w:r>
      <w:r w:rsidR="00444F57">
        <w:rPr>
          <w:szCs w:val="24"/>
        </w:rPr>
        <w:t>,</w:t>
      </w:r>
      <w:r w:rsidR="00624E31">
        <w:rPr>
          <w:szCs w:val="24"/>
        </w:rPr>
        <w:t xml:space="preserve"> </w:t>
      </w:r>
      <w:r w:rsidR="00AB2606">
        <w:rPr>
          <w:szCs w:val="24"/>
        </w:rPr>
        <w:t xml:space="preserve">dokonce </w:t>
      </w:r>
      <w:r w:rsidR="00624E31">
        <w:rPr>
          <w:szCs w:val="24"/>
        </w:rPr>
        <w:t>často nemají možnost se do zařízení za tímto účelem dostat.</w:t>
      </w:r>
      <w:r w:rsidR="00AB2606">
        <w:rPr>
          <w:szCs w:val="24"/>
        </w:rPr>
        <w:t xml:space="preserve"> </w:t>
      </w:r>
      <w:r w:rsidR="00444F57">
        <w:rPr>
          <w:szCs w:val="24"/>
        </w:rPr>
        <w:t>Dále P. Pořízek</w:t>
      </w:r>
      <w:r w:rsidR="00444F57" w:rsidRPr="00444F57">
        <w:rPr>
          <w:szCs w:val="24"/>
        </w:rPr>
        <w:t xml:space="preserve"> </w:t>
      </w:r>
      <w:r w:rsidR="00444F57">
        <w:rPr>
          <w:szCs w:val="24"/>
        </w:rPr>
        <w:t xml:space="preserve">informoval o konkrétních podmínkách a hlavních nedostatcích detence v zařízení </w:t>
      </w:r>
      <w:proofErr w:type="spellStart"/>
      <w:r w:rsidR="00444F57">
        <w:rPr>
          <w:szCs w:val="24"/>
        </w:rPr>
        <w:t>Bělá-Jezová</w:t>
      </w:r>
      <w:proofErr w:type="spellEnd"/>
      <w:r w:rsidR="00444F57">
        <w:rPr>
          <w:szCs w:val="24"/>
        </w:rPr>
        <w:t xml:space="preserve">, kde jsou </w:t>
      </w:r>
      <w:r w:rsidR="00AB2606">
        <w:rPr>
          <w:szCs w:val="24"/>
        </w:rPr>
        <w:t xml:space="preserve">cizinci </w:t>
      </w:r>
      <w:r w:rsidR="00444F57">
        <w:rPr>
          <w:szCs w:val="24"/>
        </w:rPr>
        <w:t>ubytováni nejen na standardních budovách</w:t>
      </w:r>
      <w:r w:rsidR="00444F57" w:rsidRPr="00444F57">
        <w:rPr>
          <w:szCs w:val="24"/>
        </w:rPr>
        <w:t>, ale</w:t>
      </w:r>
      <w:r w:rsidR="00444F57">
        <w:rPr>
          <w:szCs w:val="24"/>
        </w:rPr>
        <w:t xml:space="preserve"> také ve stanech, tělocvičně</w:t>
      </w:r>
      <w:r w:rsidR="00444F57" w:rsidRPr="00444F57">
        <w:rPr>
          <w:szCs w:val="24"/>
        </w:rPr>
        <w:t xml:space="preserve"> </w:t>
      </w:r>
      <w:r w:rsidR="00444F57">
        <w:rPr>
          <w:szCs w:val="24"/>
        </w:rPr>
        <w:t>a v unimobuňkách. Během jeho první návštěvy bylo v </w:t>
      </w:r>
      <w:r w:rsidR="00444F57" w:rsidRPr="00444F57">
        <w:rPr>
          <w:szCs w:val="24"/>
        </w:rPr>
        <w:t>tělocvičně</w:t>
      </w:r>
      <w:r w:rsidR="00444F57">
        <w:rPr>
          <w:szCs w:val="24"/>
        </w:rPr>
        <w:t xml:space="preserve"> ubytováno </w:t>
      </w:r>
      <w:r w:rsidR="00493F9F">
        <w:rPr>
          <w:szCs w:val="24"/>
        </w:rPr>
        <w:t>100 mužů, přičemž osoby zde byly ubytovány</w:t>
      </w:r>
      <w:r w:rsidR="00444F57">
        <w:rPr>
          <w:szCs w:val="24"/>
        </w:rPr>
        <w:t xml:space="preserve"> několik dnů, bez teplé stravy, možnosti volného přístupu k toaletě a tekoucí vodě a bez možnosti vyjít na čerstvý vzduch. Při druhé návštěvě pak bylo v tělocvičně ubytováno 40 mužů</w:t>
      </w:r>
      <w:r w:rsidR="00825447">
        <w:rPr>
          <w:szCs w:val="24"/>
        </w:rPr>
        <w:t>,</w:t>
      </w:r>
      <w:r w:rsidR="00444F57">
        <w:rPr>
          <w:szCs w:val="24"/>
        </w:rPr>
        <w:t xml:space="preserve"> a</w:t>
      </w:r>
      <w:r w:rsidR="00AB2606">
        <w:rPr>
          <w:szCs w:val="24"/>
        </w:rPr>
        <w:t>le</w:t>
      </w:r>
      <w:r w:rsidR="00444F57">
        <w:rPr>
          <w:szCs w:val="24"/>
        </w:rPr>
        <w:t xml:space="preserve"> s</w:t>
      </w:r>
      <w:r w:rsidR="00AB2606">
        <w:rPr>
          <w:szCs w:val="24"/>
        </w:rPr>
        <w:t> </w:t>
      </w:r>
      <w:r w:rsidR="00444F57">
        <w:rPr>
          <w:szCs w:val="24"/>
        </w:rPr>
        <w:t>nimi</w:t>
      </w:r>
      <w:r w:rsidR="00AB2606">
        <w:rPr>
          <w:szCs w:val="24"/>
        </w:rPr>
        <w:t xml:space="preserve"> i</w:t>
      </w:r>
      <w:r w:rsidR="00444F57">
        <w:rPr>
          <w:szCs w:val="24"/>
        </w:rPr>
        <w:t xml:space="preserve"> 2 ženy a nezletilé děti. Dále pak informoval o nedostatečnosti </w:t>
      </w:r>
      <w:r w:rsidR="005006CE">
        <w:rPr>
          <w:szCs w:val="24"/>
        </w:rPr>
        <w:t xml:space="preserve">poskytování sociálních služeb </w:t>
      </w:r>
      <w:r w:rsidR="00AB2606">
        <w:rPr>
          <w:szCs w:val="24"/>
        </w:rPr>
        <w:t>o dalšíc</w:t>
      </w:r>
      <w:r w:rsidR="00493F9F">
        <w:rPr>
          <w:szCs w:val="24"/>
        </w:rPr>
        <w:t>h nedostatcích podmínek ubytov</w:t>
      </w:r>
      <w:r w:rsidR="00AB2606">
        <w:rPr>
          <w:szCs w:val="24"/>
        </w:rPr>
        <w:t>ání, přeplněných pokojích, ubytovávání v kuchyňských koutech atd.</w:t>
      </w:r>
    </w:p>
    <w:p w:rsidR="00493F9F" w:rsidRDefault="00493F9F" w:rsidP="00EA4696">
      <w:pPr>
        <w:tabs>
          <w:tab w:val="left" w:pos="5643"/>
        </w:tabs>
        <w:rPr>
          <w:szCs w:val="24"/>
        </w:rPr>
      </w:pPr>
    </w:p>
    <w:p w:rsidR="003D4175" w:rsidRPr="00AB2606" w:rsidRDefault="00AB2606" w:rsidP="00EA4696">
      <w:pPr>
        <w:tabs>
          <w:tab w:val="left" w:pos="5643"/>
        </w:tabs>
        <w:rPr>
          <w:szCs w:val="24"/>
        </w:rPr>
      </w:pPr>
      <w:r w:rsidRPr="00AB2606">
        <w:rPr>
          <w:szCs w:val="24"/>
        </w:rPr>
        <w:t xml:space="preserve">P. </w:t>
      </w:r>
      <w:proofErr w:type="spellStart"/>
      <w:r w:rsidRPr="00AB2606">
        <w:rPr>
          <w:szCs w:val="24"/>
        </w:rPr>
        <w:t>Jäger</w:t>
      </w:r>
      <w:proofErr w:type="spellEnd"/>
      <w:r>
        <w:rPr>
          <w:szCs w:val="24"/>
        </w:rPr>
        <w:t xml:space="preserve"> uvedl, že věcný záměr zákona o poskytování bezplatné právní pomoci má být předložen do konce roku 2015, přičemž se ale také domnívá, že současná absence tohoto </w:t>
      </w:r>
      <w:r>
        <w:rPr>
          <w:szCs w:val="24"/>
        </w:rPr>
        <w:lastRenderedPageBreak/>
        <w:t>zákona není překážkou poskytování řádné právní pomoci. Bezplatnou právní pomoc nemusí na základě citovaných předpisů nutně poskytovat advokát</w:t>
      </w:r>
      <w:r w:rsidR="00C859CA">
        <w:rPr>
          <w:szCs w:val="24"/>
        </w:rPr>
        <w:t>,</w:t>
      </w:r>
      <w:r>
        <w:rPr>
          <w:szCs w:val="24"/>
        </w:rPr>
        <w:t xml:space="preserve"> </w:t>
      </w:r>
      <w:r w:rsidR="007270BD">
        <w:rPr>
          <w:szCs w:val="24"/>
        </w:rPr>
        <w:t>a</w:t>
      </w:r>
      <w:r>
        <w:rPr>
          <w:szCs w:val="24"/>
        </w:rPr>
        <w:t xml:space="preserve">dvokátní komora </w:t>
      </w:r>
      <w:r w:rsidR="002349E3">
        <w:rPr>
          <w:szCs w:val="24"/>
        </w:rPr>
        <w:t xml:space="preserve">navíc </w:t>
      </w:r>
      <w:r>
        <w:rPr>
          <w:szCs w:val="24"/>
        </w:rPr>
        <w:t>standardními procesy tuto pomo</w:t>
      </w:r>
      <w:r w:rsidR="002349E3">
        <w:rPr>
          <w:szCs w:val="24"/>
        </w:rPr>
        <w:t>c</w:t>
      </w:r>
      <w:r>
        <w:rPr>
          <w:szCs w:val="24"/>
        </w:rPr>
        <w:t xml:space="preserve"> </w:t>
      </w:r>
      <w:r w:rsidR="002349E3">
        <w:rPr>
          <w:szCs w:val="24"/>
        </w:rPr>
        <w:t xml:space="preserve">nabízí, přičemž </w:t>
      </w:r>
      <w:r w:rsidR="005006CE">
        <w:rPr>
          <w:szCs w:val="24"/>
        </w:rPr>
        <w:t>pro bezplatnou právní pomoc</w:t>
      </w:r>
      <w:r w:rsidR="002349E3">
        <w:rPr>
          <w:szCs w:val="24"/>
        </w:rPr>
        <w:t xml:space="preserve"> uprchlíkům funguje i skupina </w:t>
      </w:r>
      <w:r w:rsidR="002349E3" w:rsidRPr="002349E3">
        <w:rPr>
          <w:szCs w:val="24"/>
        </w:rPr>
        <w:t xml:space="preserve">PRO </w:t>
      </w:r>
      <w:proofErr w:type="gramStart"/>
      <w:r w:rsidR="002349E3" w:rsidRPr="002349E3">
        <w:rPr>
          <w:szCs w:val="24"/>
        </w:rPr>
        <w:t>BONO</w:t>
      </w:r>
      <w:proofErr w:type="gramEnd"/>
      <w:r w:rsidR="002349E3">
        <w:rPr>
          <w:szCs w:val="24"/>
        </w:rPr>
        <w:t xml:space="preserve">. </w:t>
      </w:r>
      <w:r w:rsidR="002349E3" w:rsidRPr="00AB2606">
        <w:rPr>
          <w:szCs w:val="24"/>
        </w:rPr>
        <w:t xml:space="preserve">P. </w:t>
      </w:r>
      <w:proofErr w:type="spellStart"/>
      <w:r w:rsidR="002349E3" w:rsidRPr="00AB2606">
        <w:rPr>
          <w:szCs w:val="24"/>
        </w:rPr>
        <w:t>Jäger</w:t>
      </w:r>
      <w:proofErr w:type="spellEnd"/>
      <w:r w:rsidR="002349E3">
        <w:rPr>
          <w:szCs w:val="24"/>
        </w:rPr>
        <w:t xml:space="preserve"> </w:t>
      </w:r>
      <w:r w:rsidR="00A12A0E">
        <w:rPr>
          <w:szCs w:val="24"/>
        </w:rPr>
        <w:t xml:space="preserve">se </w:t>
      </w:r>
      <w:r w:rsidR="002349E3">
        <w:rPr>
          <w:szCs w:val="24"/>
        </w:rPr>
        <w:t xml:space="preserve">domnívá, že </w:t>
      </w:r>
      <w:r w:rsidR="005006CE">
        <w:rPr>
          <w:szCs w:val="24"/>
        </w:rPr>
        <w:t>s</w:t>
      </w:r>
      <w:r w:rsidR="002349E3">
        <w:rPr>
          <w:szCs w:val="24"/>
        </w:rPr>
        <w:t>tátní zastupitelství</w:t>
      </w:r>
      <w:r w:rsidR="002349E3" w:rsidRPr="002349E3">
        <w:rPr>
          <w:szCs w:val="24"/>
        </w:rPr>
        <w:t xml:space="preserve"> může dozorovat i cizinecká zařízení, byť mu to předpisy MV přímo neumožňují</w:t>
      </w:r>
      <w:r w:rsidR="002349E3">
        <w:rPr>
          <w:szCs w:val="24"/>
        </w:rPr>
        <w:t>. Dále</w:t>
      </w:r>
      <w:r w:rsidR="00C859CA">
        <w:rPr>
          <w:szCs w:val="24"/>
        </w:rPr>
        <w:t xml:space="preserve"> pak</w:t>
      </w:r>
      <w:r w:rsidR="002349E3">
        <w:rPr>
          <w:szCs w:val="24"/>
        </w:rPr>
        <w:t xml:space="preserve"> uvádí, že první bod “</w:t>
      </w:r>
      <w:r w:rsidR="002349E3" w:rsidRPr="002349E3">
        <w:rPr>
          <w:szCs w:val="24"/>
        </w:rPr>
        <w:t>Děti a rodiny nesmějí být zajišťovány v z</w:t>
      </w:r>
      <w:r w:rsidR="002349E3">
        <w:rPr>
          <w:szCs w:val="24"/>
        </w:rPr>
        <w:t xml:space="preserve">ařízeních pro zajištění cizinců“, chápe v kontextu současného </w:t>
      </w:r>
      <w:r w:rsidR="00C859CA">
        <w:rPr>
          <w:szCs w:val="24"/>
        </w:rPr>
        <w:t>stavu, neboť</w:t>
      </w:r>
      <w:r w:rsidR="002349E3">
        <w:rPr>
          <w:szCs w:val="24"/>
        </w:rPr>
        <w:t xml:space="preserve"> z judikatury Evropského soudu pro lidská práva </w:t>
      </w:r>
      <w:r w:rsidR="00C859CA">
        <w:rPr>
          <w:szCs w:val="24"/>
        </w:rPr>
        <w:t>takto kategorický příkaz neplyne a omezování osobní svobody dětí je v jejím rámci umožněn</w:t>
      </w:r>
      <w:r w:rsidR="005006CE">
        <w:rPr>
          <w:szCs w:val="24"/>
        </w:rPr>
        <w:t>o</w:t>
      </w:r>
      <w:r w:rsidR="00C859CA">
        <w:rPr>
          <w:szCs w:val="24"/>
        </w:rPr>
        <w:t xml:space="preserve"> při zajištění adekvátních podmínek a příslušného materiálního zázemí. Nicméně tuto skutečnost </w:t>
      </w:r>
      <w:r w:rsidR="00C859CA" w:rsidRPr="00AB2606">
        <w:rPr>
          <w:szCs w:val="24"/>
        </w:rPr>
        <w:t xml:space="preserve">P. </w:t>
      </w:r>
      <w:proofErr w:type="spellStart"/>
      <w:r w:rsidR="00C859CA" w:rsidRPr="00AB2606">
        <w:rPr>
          <w:szCs w:val="24"/>
        </w:rPr>
        <w:t>Jäger</w:t>
      </w:r>
      <w:proofErr w:type="spellEnd"/>
      <w:r w:rsidR="00C859CA">
        <w:rPr>
          <w:szCs w:val="24"/>
        </w:rPr>
        <w:t xml:space="preserve"> neuvádí jako výtku formulaci prvního bodu, ale spíše jako </w:t>
      </w:r>
      <w:r w:rsidR="00AC0989">
        <w:rPr>
          <w:szCs w:val="24"/>
        </w:rPr>
        <w:t>kontextuální</w:t>
      </w:r>
      <w:r w:rsidR="00C859CA">
        <w:rPr>
          <w:szCs w:val="24"/>
        </w:rPr>
        <w:t xml:space="preserve"> informaci, neboť v kontextu aktuální situace s takovouto formulací plně souhlasí. </w:t>
      </w:r>
    </w:p>
    <w:p w:rsidR="00AB2606" w:rsidRPr="006830B4" w:rsidRDefault="00AB2606" w:rsidP="00EA4696">
      <w:pPr>
        <w:tabs>
          <w:tab w:val="left" w:pos="5643"/>
        </w:tabs>
        <w:rPr>
          <w:szCs w:val="24"/>
        </w:rPr>
      </w:pPr>
    </w:p>
    <w:p w:rsidR="00DE2D86" w:rsidRDefault="00C859CA" w:rsidP="00EA4696">
      <w:pPr>
        <w:tabs>
          <w:tab w:val="left" w:pos="5643"/>
        </w:tabs>
        <w:rPr>
          <w:szCs w:val="24"/>
        </w:rPr>
      </w:pPr>
      <w:r>
        <w:rPr>
          <w:szCs w:val="24"/>
        </w:rPr>
        <w:t>Jako další vystoupil v rámci</w:t>
      </w:r>
      <w:r w:rsidRPr="00AB2606">
        <w:rPr>
          <w:szCs w:val="24"/>
        </w:rPr>
        <w:t xml:space="preserve"> rozpravy</w:t>
      </w:r>
      <w:r>
        <w:rPr>
          <w:szCs w:val="24"/>
        </w:rPr>
        <w:t xml:space="preserve"> </w:t>
      </w:r>
      <w:r w:rsidRPr="00C859CA">
        <w:rPr>
          <w:szCs w:val="24"/>
        </w:rPr>
        <w:t>H</w:t>
      </w:r>
      <w:r>
        <w:rPr>
          <w:szCs w:val="24"/>
        </w:rPr>
        <w:t xml:space="preserve">. </w:t>
      </w:r>
      <w:r w:rsidRPr="00C859CA">
        <w:rPr>
          <w:szCs w:val="24"/>
        </w:rPr>
        <w:t>Ch</w:t>
      </w:r>
      <w:r>
        <w:rPr>
          <w:szCs w:val="24"/>
        </w:rPr>
        <w:t>.</w:t>
      </w:r>
      <w:r w:rsidRPr="00C859CA">
        <w:rPr>
          <w:szCs w:val="24"/>
        </w:rPr>
        <w:t xml:space="preserve"> </w:t>
      </w:r>
      <w:proofErr w:type="spellStart"/>
      <w:r w:rsidRPr="00C859CA">
        <w:rPr>
          <w:szCs w:val="24"/>
        </w:rPr>
        <w:t>Scheu</w:t>
      </w:r>
      <w:proofErr w:type="spellEnd"/>
      <w:r>
        <w:rPr>
          <w:szCs w:val="24"/>
        </w:rPr>
        <w:t xml:space="preserve">, </w:t>
      </w:r>
      <w:r w:rsidR="00843F7E">
        <w:rPr>
          <w:szCs w:val="24"/>
        </w:rPr>
        <w:t>který vyjádři naprostý souhlas s</w:t>
      </w:r>
      <w:r>
        <w:rPr>
          <w:szCs w:val="24"/>
        </w:rPr>
        <w:t> představený</w:t>
      </w:r>
      <w:r w:rsidR="00843F7E">
        <w:rPr>
          <w:szCs w:val="24"/>
        </w:rPr>
        <w:t>m</w:t>
      </w:r>
      <w:r>
        <w:rPr>
          <w:szCs w:val="24"/>
        </w:rPr>
        <w:t xml:space="preserve"> obecným „desaterem“, které je v</w:t>
      </w:r>
      <w:r w:rsidR="00843F7E">
        <w:rPr>
          <w:szCs w:val="24"/>
        </w:rPr>
        <w:t> </w:t>
      </w:r>
      <w:r>
        <w:rPr>
          <w:szCs w:val="24"/>
        </w:rPr>
        <w:t>podstatě</w:t>
      </w:r>
      <w:r w:rsidR="00843F7E">
        <w:rPr>
          <w:szCs w:val="24"/>
        </w:rPr>
        <w:t xml:space="preserve"> samozřejmé a</w:t>
      </w:r>
      <w:r>
        <w:rPr>
          <w:szCs w:val="24"/>
        </w:rPr>
        <w:t xml:space="preserve"> </w:t>
      </w:r>
      <w:r w:rsidR="00843F7E">
        <w:rPr>
          <w:szCs w:val="24"/>
        </w:rPr>
        <w:t xml:space="preserve">jak potvrdil i pan ředitel </w:t>
      </w:r>
      <w:proofErr w:type="spellStart"/>
      <w:r w:rsidR="00843F7E">
        <w:rPr>
          <w:szCs w:val="24"/>
        </w:rPr>
        <w:t>Hai</w:t>
      </w:r>
      <w:r w:rsidR="007270BD">
        <w:rPr>
          <w:szCs w:val="24"/>
        </w:rPr>
        <w:t>š</w:t>
      </w:r>
      <w:r w:rsidR="00843F7E">
        <w:rPr>
          <w:szCs w:val="24"/>
        </w:rPr>
        <w:t>man</w:t>
      </w:r>
      <w:proofErr w:type="spellEnd"/>
      <w:r w:rsidR="00AC0989">
        <w:rPr>
          <w:szCs w:val="24"/>
        </w:rPr>
        <w:t>,</w:t>
      </w:r>
      <w:r w:rsidR="00843F7E">
        <w:rPr>
          <w:szCs w:val="24"/>
        </w:rPr>
        <w:t xml:space="preserve"> až na 1. bod </w:t>
      </w:r>
      <w:r w:rsidR="00AC0989">
        <w:rPr>
          <w:szCs w:val="24"/>
        </w:rPr>
        <w:t xml:space="preserve">dokonce </w:t>
      </w:r>
      <w:r>
        <w:rPr>
          <w:szCs w:val="24"/>
        </w:rPr>
        <w:t>již platné</w:t>
      </w:r>
      <w:r w:rsidR="00AC0989">
        <w:rPr>
          <w:szCs w:val="24"/>
        </w:rPr>
        <w:t>.</w:t>
      </w:r>
      <w:r>
        <w:rPr>
          <w:szCs w:val="24"/>
        </w:rPr>
        <w:t xml:space="preserve"> </w:t>
      </w:r>
      <w:r w:rsidR="00AC0989">
        <w:rPr>
          <w:szCs w:val="24"/>
        </w:rPr>
        <w:t>Z</w:t>
      </w:r>
      <w:r>
        <w:rPr>
          <w:szCs w:val="24"/>
        </w:rPr>
        <w:t>ároveň</w:t>
      </w:r>
      <w:r w:rsidR="00AC0989">
        <w:rPr>
          <w:szCs w:val="24"/>
        </w:rPr>
        <w:t xml:space="preserve"> vyjádřil i své</w:t>
      </w:r>
      <w:r>
        <w:rPr>
          <w:szCs w:val="24"/>
        </w:rPr>
        <w:t xml:space="preserve"> rozčarování nad skutečností</w:t>
      </w:r>
      <w:r w:rsidR="00843F7E">
        <w:rPr>
          <w:szCs w:val="24"/>
        </w:rPr>
        <w:t>,</w:t>
      </w:r>
      <w:r>
        <w:rPr>
          <w:szCs w:val="24"/>
        </w:rPr>
        <w:t xml:space="preserve"> že v praxi </w:t>
      </w:r>
      <w:r w:rsidR="00AC0989">
        <w:rPr>
          <w:szCs w:val="24"/>
        </w:rPr>
        <w:t>tyto zásady naplňovány nejsou a</w:t>
      </w:r>
      <w:r w:rsidR="00843F7E">
        <w:rPr>
          <w:szCs w:val="24"/>
        </w:rPr>
        <w:t xml:space="preserve"> vznesl dotaz na zaměření dalšího směřování debaty.</w:t>
      </w:r>
    </w:p>
    <w:p w:rsidR="00843F7E" w:rsidRDefault="00843F7E" w:rsidP="00EA4696">
      <w:pPr>
        <w:tabs>
          <w:tab w:val="left" w:pos="5643"/>
        </w:tabs>
        <w:rPr>
          <w:szCs w:val="24"/>
        </w:rPr>
      </w:pPr>
    </w:p>
    <w:p w:rsidR="00843F7E" w:rsidRDefault="005006CE" w:rsidP="00EA4696">
      <w:pPr>
        <w:tabs>
          <w:tab w:val="left" w:pos="5643"/>
        </w:tabs>
        <w:rPr>
          <w:szCs w:val="24"/>
        </w:rPr>
      </w:pPr>
      <w:r>
        <w:rPr>
          <w:szCs w:val="24"/>
        </w:rPr>
        <w:t>Předseda Rady</w:t>
      </w:r>
      <w:r w:rsidR="00843F7E" w:rsidRPr="006830B4">
        <w:rPr>
          <w:szCs w:val="24"/>
        </w:rPr>
        <w:t xml:space="preserve"> </w:t>
      </w:r>
      <w:r w:rsidR="00843F7E">
        <w:rPr>
          <w:szCs w:val="24"/>
        </w:rPr>
        <w:t>v odpo</w:t>
      </w:r>
      <w:r>
        <w:rPr>
          <w:szCs w:val="24"/>
        </w:rPr>
        <w:t>vědi na stanovisko</w:t>
      </w:r>
      <w:r w:rsidR="00843F7E">
        <w:rPr>
          <w:szCs w:val="24"/>
        </w:rPr>
        <w:t xml:space="preserve"> MV </w:t>
      </w:r>
      <w:r>
        <w:rPr>
          <w:szCs w:val="24"/>
        </w:rPr>
        <w:t>k dodržování bodů</w:t>
      </w:r>
      <w:r w:rsidR="00843F7E">
        <w:rPr>
          <w:szCs w:val="24"/>
        </w:rPr>
        <w:t xml:space="preserve"> 2-10</w:t>
      </w:r>
      <w:r w:rsidRPr="005006CE">
        <w:rPr>
          <w:szCs w:val="24"/>
        </w:rPr>
        <w:t xml:space="preserve"> </w:t>
      </w:r>
      <w:r>
        <w:rPr>
          <w:szCs w:val="24"/>
        </w:rPr>
        <w:t>desatera uvedl</w:t>
      </w:r>
      <w:r w:rsidR="00843F7E">
        <w:rPr>
          <w:szCs w:val="24"/>
        </w:rPr>
        <w:t>,</w:t>
      </w:r>
      <w:r w:rsidR="00AC0989">
        <w:rPr>
          <w:szCs w:val="24"/>
        </w:rPr>
        <w:t xml:space="preserve"> </w:t>
      </w:r>
      <w:r>
        <w:rPr>
          <w:szCs w:val="24"/>
        </w:rPr>
        <w:t xml:space="preserve">že </w:t>
      </w:r>
      <w:r w:rsidR="00AC0989">
        <w:rPr>
          <w:szCs w:val="24"/>
        </w:rPr>
        <w:t>tyto</w:t>
      </w:r>
      <w:r w:rsidR="00843F7E">
        <w:rPr>
          <w:szCs w:val="24"/>
        </w:rPr>
        <w:t xml:space="preserve"> v praxi </w:t>
      </w:r>
      <w:r>
        <w:rPr>
          <w:szCs w:val="24"/>
        </w:rPr>
        <w:t xml:space="preserve">naopak podle něj nejsou </w:t>
      </w:r>
      <w:r w:rsidR="00843F7E">
        <w:rPr>
          <w:szCs w:val="24"/>
        </w:rPr>
        <w:t>naplňovány a dodržovány, což představil jako hlavní důvod předložení podnětu, jehož cílem je tedy dosažení důsledné pr</w:t>
      </w:r>
      <w:r w:rsidR="00AC0989">
        <w:rPr>
          <w:szCs w:val="24"/>
        </w:rPr>
        <w:t xml:space="preserve">aktické implementace těchto </w:t>
      </w:r>
      <w:r w:rsidR="00843F7E">
        <w:rPr>
          <w:szCs w:val="24"/>
        </w:rPr>
        <w:t>principů.</w:t>
      </w:r>
    </w:p>
    <w:p w:rsidR="00C859CA" w:rsidRPr="006830B4" w:rsidRDefault="00C859CA" w:rsidP="00EA4696">
      <w:pPr>
        <w:tabs>
          <w:tab w:val="left" w:pos="5643"/>
        </w:tabs>
        <w:rPr>
          <w:szCs w:val="24"/>
        </w:rPr>
      </w:pPr>
    </w:p>
    <w:p w:rsidR="00843F7E" w:rsidRDefault="00843F7E" w:rsidP="00EA4696">
      <w:pPr>
        <w:tabs>
          <w:tab w:val="left" w:pos="5643"/>
        </w:tabs>
        <w:rPr>
          <w:szCs w:val="24"/>
        </w:rPr>
      </w:pPr>
      <w:r>
        <w:rPr>
          <w:szCs w:val="24"/>
        </w:rPr>
        <w:t>Jako další v rámci rozpravy vystoupila L. Marečková</w:t>
      </w:r>
      <w:r w:rsidR="007D700F">
        <w:rPr>
          <w:szCs w:val="24"/>
        </w:rPr>
        <w:t xml:space="preserve">, která diskutovala otázku </w:t>
      </w:r>
      <w:r w:rsidR="005006CE">
        <w:rPr>
          <w:szCs w:val="24"/>
        </w:rPr>
        <w:t xml:space="preserve">obecné </w:t>
      </w:r>
      <w:r w:rsidR="007D700F">
        <w:rPr>
          <w:szCs w:val="24"/>
        </w:rPr>
        <w:t xml:space="preserve">přípustnosti </w:t>
      </w:r>
      <w:r w:rsidR="007D700F" w:rsidRPr="007D700F">
        <w:rPr>
          <w:szCs w:val="24"/>
        </w:rPr>
        <w:t xml:space="preserve">dlouhodobého </w:t>
      </w:r>
      <w:r w:rsidR="007D700F">
        <w:rPr>
          <w:szCs w:val="24"/>
        </w:rPr>
        <w:t xml:space="preserve">zajištění </w:t>
      </w:r>
      <w:r w:rsidR="005006CE">
        <w:rPr>
          <w:szCs w:val="24"/>
        </w:rPr>
        <w:t>nad rámec nutnosti</w:t>
      </w:r>
      <w:r w:rsidR="007D700F" w:rsidRPr="007D700F">
        <w:rPr>
          <w:szCs w:val="24"/>
        </w:rPr>
        <w:t>,</w:t>
      </w:r>
      <w:r w:rsidR="007D700F">
        <w:rPr>
          <w:szCs w:val="24"/>
        </w:rPr>
        <w:t xml:space="preserve"> přičemž zdůraznila nutnost </w:t>
      </w:r>
      <w:r w:rsidR="005006CE">
        <w:rPr>
          <w:szCs w:val="24"/>
        </w:rPr>
        <w:t>uvážení Ú</w:t>
      </w:r>
      <w:r w:rsidR="00AC0989">
        <w:rPr>
          <w:szCs w:val="24"/>
        </w:rPr>
        <w:t>mluvy o právech dítěte</w:t>
      </w:r>
      <w:r w:rsidR="007D700F">
        <w:rPr>
          <w:szCs w:val="24"/>
        </w:rPr>
        <w:t xml:space="preserve"> při debatě o zadržování dětí a rodin s dě</w:t>
      </w:r>
      <w:r w:rsidR="00AC0989">
        <w:rPr>
          <w:szCs w:val="24"/>
        </w:rPr>
        <w:t xml:space="preserve">tmi v detenčních zařízeních. Dále </w:t>
      </w:r>
      <w:r w:rsidR="007D700F">
        <w:rPr>
          <w:szCs w:val="24"/>
        </w:rPr>
        <w:t>v tomto kontextu zdůrazňovala především princip nejlepšího zájmu dítěte</w:t>
      </w:r>
      <w:r w:rsidR="00AC0989">
        <w:rPr>
          <w:szCs w:val="24"/>
        </w:rPr>
        <w:t>,</w:t>
      </w:r>
      <w:r w:rsidR="007D700F">
        <w:rPr>
          <w:szCs w:val="24"/>
        </w:rPr>
        <w:t xml:space="preserve"> jakožto předního hlediska pro jakékoliv rozhodování a legislativní činnost. </w:t>
      </w:r>
      <w:r w:rsidR="00AC0989">
        <w:rPr>
          <w:szCs w:val="24"/>
        </w:rPr>
        <w:t>V</w:t>
      </w:r>
      <w:r w:rsidR="007D700F">
        <w:rPr>
          <w:szCs w:val="24"/>
        </w:rPr>
        <w:t xml:space="preserve">yjádřila hluboké rozhořčení nad úvahami o odebírání dětí rodičům a jejich umisťování do diagnostických ústavů, které jde proti rozhodnutí Evropského soudu pro lidská </w:t>
      </w:r>
      <w:r w:rsidR="00AC0989">
        <w:rPr>
          <w:szCs w:val="24"/>
        </w:rPr>
        <w:t xml:space="preserve">práva o podobné praxi, kdy se </w:t>
      </w:r>
      <w:r w:rsidR="007D700F">
        <w:rPr>
          <w:szCs w:val="24"/>
        </w:rPr>
        <w:t xml:space="preserve">děti </w:t>
      </w:r>
      <w:r w:rsidR="00AC0989">
        <w:rPr>
          <w:szCs w:val="24"/>
        </w:rPr>
        <w:t xml:space="preserve">odebíraly </w:t>
      </w:r>
      <w:r w:rsidR="007D700F">
        <w:rPr>
          <w:szCs w:val="24"/>
        </w:rPr>
        <w:t>ze sociálních důvodů.</w:t>
      </w:r>
      <w:r w:rsidR="007D700F" w:rsidRPr="007D700F">
        <w:rPr>
          <w:szCs w:val="24"/>
        </w:rPr>
        <w:t xml:space="preserve"> </w:t>
      </w:r>
      <w:r w:rsidR="0079243F">
        <w:rPr>
          <w:szCs w:val="24"/>
        </w:rPr>
        <w:t>V závěru své promluvy vyjádřila přesvědčení o škodlivosti vytváření přeplněných ústavů, ghett a vyřazováním lidí obecně.</w:t>
      </w:r>
    </w:p>
    <w:p w:rsidR="00843F7E" w:rsidRDefault="00843F7E" w:rsidP="00EA4696">
      <w:pPr>
        <w:tabs>
          <w:tab w:val="left" w:pos="5643"/>
        </w:tabs>
        <w:rPr>
          <w:szCs w:val="24"/>
        </w:rPr>
      </w:pPr>
    </w:p>
    <w:p w:rsidR="0079243F" w:rsidRDefault="0079243F" w:rsidP="00EA4696">
      <w:pPr>
        <w:tabs>
          <w:tab w:val="left" w:pos="5643"/>
        </w:tabs>
        <w:rPr>
          <w:szCs w:val="24"/>
        </w:rPr>
      </w:pPr>
      <w:r>
        <w:rPr>
          <w:szCs w:val="24"/>
        </w:rPr>
        <w:t xml:space="preserve">A. </w:t>
      </w:r>
      <w:proofErr w:type="spellStart"/>
      <w:r>
        <w:rPr>
          <w:szCs w:val="24"/>
        </w:rPr>
        <w:t>H</w:t>
      </w:r>
      <w:r w:rsidRPr="00097CB7">
        <w:rPr>
          <w:szCs w:val="24"/>
        </w:rPr>
        <w:t>ofschneiderová</w:t>
      </w:r>
      <w:proofErr w:type="spellEnd"/>
      <w:r>
        <w:rPr>
          <w:szCs w:val="24"/>
        </w:rPr>
        <w:t xml:space="preserve"> </w:t>
      </w:r>
      <w:r w:rsidR="00CE0E20">
        <w:rPr>
          <w:szCs w:val="24"/>
        </w:rPr>
        <w:t>na základě mezinárodně právních dokumentů</w:t>
      </w:r>
      <w:r>
        <w:rPr>
          <w:szCs w:val="24"/>
        </w:rPr>
        <w:t xml:space="preserve"> představila další argumenty o nepřípustnosti zadržování dětí na základě nelegálního </w:t>
      </w:r>
      <w:r w:rsidR="00CE0E20">
        <w:rPr>
          <w:szCs w:val="24"/>
        </w:rPr>
        <w:t>pobytu jejich rodičů. Zmiňovala v tomto kontextu primárně dokumenty V</w:t>
      </w:r>
      <w:r>
        <w:rPr>
          <w:szCs w:val="24"/>
        </w:rPr>
        <w:t>ýbor</w:t>
      </w:r>
      <w:r w:rsidR="00CE0E20">
        <w:rPr>
          <w:szCs w:val="24"/>
        </w:rPr>
        <w:t>u</w:t>
      </w:r>
      <w:r>
        <w:rPr>
          <w:szCs w:val="24"/>
        </w:rPr>
        <w:t xml:space="preserve"> pro práva dítěte</w:t>
      </w:r>
      <w:r w:rsidR="00CE0E20">
        <w:rPr>
          <w:szCs w:val="24"/>
        </w:rPr>
        <w:t>, P</w:t>
      </w:r>
      <w:r>
        <w:rPr>
          <w:szCs w:val="24"/>
        </w:rPr>
        <w:t>arlamentní</w:t>
      </w:r>
      <w:r w:rsidR="00CE0E20">
        <w:rPr>
          <w:szCs w:val="24"/>
        </w:rPr>
        <w:t>ho</w:t>
      </w:r>
      <w:r>
        <w:rPr>
          <w:szCs w:val="24"/>
        </w:rPr>
        <w:t xml:space="preserve"> shromá</w:t>
      </w:r>
      <w:r w:rsidR="005006CE">
        <w:rPr>
          <w:szCs w:val="24"/>
        </w:rPr>
        <w:t>ždění Rady Evropy či z</w:t>
      </w:r>
      <w:r w:rsidR="00CE0E20">
        <w:rPr>
          <w:szCs w:val="24"/>
        </w:rPr>
        <w:t xml:space="preserve">vláštního zpravodaje OSN </w:t>
      </w:r>
      <w:r w:rsidR="00CE0E20" w:rsidRPr="00CE0E20">
        <w:rPr>
          <w:szCs w:val="24"/>
        </w:rPr>
        <w:t>pro otázky mučení</w:t>
      </w:r>
      <w:r w:rsidR="00CE0E20">
        <w:rPr>
          <w:szCs w:val="24"/>
        </w:rPr>
        <w:t>. V zá</w:t>
      </w:r>
      <w:r w:rsidR="00AC0989">
        <w:rPr>
          <w:szCs w:val="24"/>
        </w:rPr>
        <w:t>věru svého vystoupení zdůraznila</w:t>
      </w:r>
      <w:r w:rsidR="00CE0E20">
        <w:rPr>
          <w:szCs w:val="24"/>
        </w:rPr>
        <w:t xml:space="preserve"> své přesvědčení o nutnosti přistupovat k rodičům s dětmi jinak</w:t>
      </w:r>
      <w:r w:rsidR="00315593">
        <w:rPr>
          <w:szCs w:val="24"/>
        </w:rPr>
        <w:t>,</w:t>
      </w:r>
      <w:r w:rsidR="00CE0E20">
        <w:rPr>
          <w:szCs w:val="24"/>
        </w:rPr>
        <w:t xml:space="preserve"> než k jiným </w:t>
      </w:r>
      <w:r w:rsidR="00315593">
        <w:rPr>
          <w:szCs w:val="24"/>
        </w:rPr>
        <w:t>cizincům, kteří</w:t>
      </w:r>
      <w:r w:rsidR="00CE0E20">
        <w:rPr>
          <w:szCs w:val="24"/>
        </w:rPr>
        <w:t xml:space="preserve"> se nelegálně pohybují na území ČR</w:t>
      </w:r>
      <w:r w:rsidR="00315593">
        <w:rPr>
          <w:szCs w:val="24"/>
        </w:rPr>
        <w:t>, přičemž vychá</w:t>
      </w:r>
      <w:r w:rsidR="005006CE">
        <w:rPr>
          <w:szCs w:val="24"/>
        </w:rPr>
        <w:t>zí především z poslední zprávy z</w:t>
      </w:r>
      <w:r w:rsidR="00315593">
        <w:rPr>
          <w:szCs w:val="24"/>
        </w:rPr>
        <w:t xml:space="preserve">vláštního zpravodaje OSN </w:t>
      </w:r>
      <w:r w:rsidR="00315593" w:rsidRPr="00CE0E20">
        <w:rPr>
          <w:szCs w:val="24"/>
        </w:rPr>
        <w:t>pro otázky mučení</w:t>
      </w:r>
      <w:r w:rsidR="00315593">
        <w:rPr>
          <w:szCs w:val="24"/>
        </w:rPr>
        <w:t xml:space="preserve">. Za hlavní důvod </w:t>
      </w:r>
      <w:r w:rsidR="00AC0989">
        <w:rPr>
          <w:szCs w:val="24"/>
        </w:rPr>
        <w:t xml:space="preserve">zahrnutí prvního bodu </w:t>
      </w:r>
      <w:r w:rsidR="00315593">
        <w:rPr>
          <w:szCs w:val="24"/>
        </w:rPr>
        <w:t>uvádí na základě tohoto dokumentu především argument,</w:t>
      </w:r>
      <w:r w:rsidR="00CE0E20">
        <w:rPr>
          <w:szCs w:val="24"/>
        </w:rPr>
        <w:t xml:space="preserve"> že tyto děti nesmějí kvůli nelegálnímu pobytu svých rodičů čelit volbě</w:t>
      </w:r>
      <w:r w:rsidR="005006CE">
        <w:rPr>
          <w:szCs w:val="24"/>
        </w:rPr>
        <w:t>,</w:t>
      </w:r>
      <w:r w:rsidR="00CE0E20">
        <w:rPr>
          <w:szCs w:val="24"/>
        </w:rPr>
        <w:t xml:space="preserve"> zda </w:t>
      </w:r>
      <w:r w:rsidR="00315593">
        <w:rPr>
          <w:szCs w:val="24"/>
        </w:rPr>
        <w:t xml:space="preserve">být umístěni v detenčním zařízení a </w:t>
      </w:r>
      <w:r w:rsidR="00CE0E20">
        <w:rPr>
          <w:szCs w:val="24"/>
        </w:rPr>
        <w:t>zůstat v péči svých rodičů</w:t>
      </w:r>
      <w:r w:rsidR="00315593">
        <w:rPr>
          <w:szCs w:val="24"/>
        </w:rPr>
        <w:t>, nebo být odloučeni od rodičů a</w:t>
      </w:r>
      <w:r w:rsidR="00AC0989">
        <w:rPr>
          <w:szCs w:val="24"/>
        </w:rPr>
        <w:t xml:space="preserve"> být</w:t>
      </w:r>
      <w:r w:rsidR="00315593">
        <w:rPr>
          <w:szCs w:val="24"/>
        </w:rPr>
        <w:t xml:space="preserve"> umístěni v jiném vhodnějším zařízení.</w:t>
      </w:r>
    </w:p>
    <w:p w:rsidR="00315593" w:rsidRDefault="00315593" w:rsidP="00EA4696">
      <w:pPr>
        <w:tabs>
          <w:tab w:val="left" w:pos="5643"/>
        </w:tabs>
        <w:rPr>
          <w:szCs w:val="24"/>
        </w:rPr>
      </w:pPr>
    </w:p>
    <w:p w:rsidR="00FD0B09" w:rsidRDefault="00315593" w:rsidP="00EA4696">
      <w:pPr>
        <w:tabs>
          <w:tab w:val="left" w:pos="5643"/>
        </w:tabs>
        <w:rPr>
          <w:szCs w:val="24"/>
        </w:rPr>
      </w:pPr>
      <w:r>
        <w:rPr>
          <w:szCs w:val="24"/>
        </w:rPr>
        <w:t>Dále K. Bendov</w:t>
      </w:r>
      <w:r w:rsidR="00AC0989">
        <w:rPr>
          <w:szCs w:val="24"/>
        </w:rPr>
        <w:t>á vznesla dotaz</w:t>
      </w:r>
      <w:r>
        <w:rPr>
          <w:szCs w:val="24"/>
        </w:rPr>
        <w:t xml:space="preserve"> na</w:t>
      </w:r>
      <w:r w:rsidR="00FD0B09">
        <w:rPr>
          <w:szCs w:val="24"/>
        </w:rPr>
        <w:t xml:space="preserve"> konkrétní</w:t>
      </w:r>
      <w:r>
        <w:rPr>
          <w:szCs w:val="24"/>
        </w:rPr>
        <w:t xml:space="preserve"> počet dětí umístěných v současnosti v zařízení </w:t>
      </w:r>
      <w:proofErr w:type="spellStart"/>
      <w:r w:rsidR="00FD0B09">
        <w:rPr>
          <w:szCs w:val="24"/>
        </w:rPr>
        <w:t>Bělá</w:t>
      </w:r>
      <w:r>
        <w:rPr>
          <w:szCs w:val="24"/>
        </w:rPr>
        <w:t>-</w:t>
      </w:r>
      <w:r w:rsidR="00FD0B09">
        <w:rPr>
          <w:szCs w:val="24"/>
        </w:rPr>
        <w:t>Jezová</w:t>
      </w:r>
      <w:proofErr w:type="spellEnd"/>
      <w:r w:rsidR="00FD0B09">
        <w:rPr>
          <w:szCs w:val="24"/>
        </w:rPr>
        <w:t>,</w:t>
      </w:r>
      <w:r>
        <w:rPr>
          <w:szCs w:val="24"/>
        </w:rPr>
        <w:t xml:space="preserve"> a co by bylo vhodné dělat s dětmi a jejich rodinami </w:t>
      </w:r>
      <w:r w:rsidR="00FD0B09">
        <w:rPr>
          <w:szCs w:val="24"/>
        </w:rPr>
        <w:t xml:space="preserve">v případě, že je nebudeme umisťovat do detenčních zařízení. </w:t>
      </w:r>
    </w:p>
    <w:p w:rsidR="00AC0989" w:rsidRDefault="00AC0989" w:rsidP="00EA4696">
      <w:pPr>
        <w:tabs>
          <w:tab w:val="left" w:pos="5643"/>
        </w:tabs>
        <w:rPr>
          <w:szCs w:val="24"/>
        </w:rPr>
      </w:pPr>
    </w:p>
    <w:p w:rsidR="00FD0B09" w:rsidRDefault="00FD0B09" w:rsidP="00EA4696">
      <w:pPr>
        <w:tabs>
          <w:tab w:val="left" w:pos="5643"/>
        </w:tabs>
        <w:rPr>
          <w:szCs w:val="24"/>
        </w:rPr>
      </w:pPr>
      <w:r>
        <w:rPr>
          <w:szCs w:val="24"/>
        </w:rPr>
        <w:t xml:space="preserve">T. </w:t>
      </w:r>
      <w:proofErr w:type="spellStart"/>
      <w:r w:rsidRPr="00FD0B09">
        <w:rPr>
          <w:szCs w:val="24"/>
        </w:rPr>
        <w:t>Haišman</w:t>
      </w:r>
      <w:proofErr w:type="spellEnd"/>
      <w:r>
        <w:rPr>
          <w:szCs w:val="24"/>
        </w:rPr>
        <w:t xml:space="preserve"> v odpovědi K. Bendové zdůraznil nutnost rovného přístupu ke všem, kteří porušili zákon, nehledě na to jestli mají děti či nikoli. Dále reagoval na apel P. Pořízka </w:t>
      </w:r>
      <w:r>
        <w:rPr>
          <w:szCs w:val="24"/>
        </w:rPr>
        <w:lastRenderedPageBreak/>
        <w:t>ohledně financování právní pomoci, přičemž zdůraznil, že v minulosti byla tato financována z evropských fondů</w:t>
      </w:r>
      <w:r w:rsidR="00A40F7F">
        <w:rPr>
          <w:szCs w:val="24"/>
        </w:rPr>
        <w:t xml:space="preserve"> a v tomto roce má MV fin</w:t>
      </w:r>
      <w:r w:rsidR="005006CE">
        <w:rPr>
          <w:szCs w:val="24"/>
        </w:rPr>
        <w:t>anční prostředky účelově vázány. Zároveň</w:t>
      </w:r>
      <w:r w:rsidR="00A40F7F">
        <w:rPr>
          <w:szCs w:val="24"/>
        </w:rPr>
        <w:t xml:space="preserve"> nesouhlasí </w:t>
      </w:r>
      <w:r w:rsidR="002A459E">
        <w:rPr>
          <w:szCs w:val="24"/>
        </w:rPr>
        <w:t xml:space="preserve">s výkladem nařízení Dublin </w:t>
      </w:r>
      <w:r w:rsidR="002A459E" w:rsidRPr="00FA2C80">
        <w:rPr>
          <w:szCs w:val="24"/>
        </w:rPr>
        <w:t>III</w:t>
      </w:r>
      <w:r w:rsidR="002A459E">
        <w:rPr>
          <w:szCs w:val="24"/>
        </w:rPr>
        <w:t xml:space="preserve"> p</w:t>
      </w:r>
      <w:r w:rsidR="00A12A0E">
        <w:rPr>
          <w:szCs w:val="24"/>
        </w:rPr>
        <w:t>ředneseným P. Pořízkem a zdůraznil</w:t>
      </w:r>
      <w:r w:rsidR="002A459E">
        <w:rPr>
          <w:szCs w:val="24"/>
        </w:rPr>
        <w:t>, že informování o právech zadržených v jazyce, kterému rozumí, v detenčních zařízeních MV, průběžně probíhá.</w:t>
      </w:r>
      <w:r>
        <w:rPr>
          <w:szCs w:val="24"/>
        </w:rPr>
        <w:t xml:space="preserve"> </w:t>
      </w:r>
      <w:r w:rsidR="002A459E">
        <w:rPr>
          <w:szCs w:val="24"/>
        </w:rPr>
        <w:t xml:space="preserve">Dále pak T. </w:t>
      </w:r>
      <w:proofErr w:type="spellStart"/>
      <w:r w:rsidR="002A459E" w:rsidRPr="00FD0B09">
        <w:rPr>
          <w:szCs w:val="24"/>
        </w:rPr>
        <w:t>Haišman</w:t>
      </w:r>
      <w:proofErr w:type="spellEnd"/>
      <w:r w:rsidR="002A459E">
        <w:rPr>
          <w:szCs w:val="24"/>
        </w:rPr>
        <w:t xml:space="preserve"> uvádí v odpovědi na konkrétní výtky vzhledem k situaci zajištění v </w:t>
      </w:r>
      <w:proofErr w:type="spellStart"/>
      <w:proofErr w:type="gramStart"/>
      <w:r w:rsidR="002A459E">
        <w:rPr>
          <w:szCs w:val="24"/>
        </w:rPr>
        <w:t>Bělé-Jezové</w:t>
      </w:r>
      <w:proofErr w:type="spellEnd"/>
      <w:proofErr w:type="gramEnd"/>
      <w:r w:rsidR="002A459E">
        <w:rPr>
          <w:szCs w:val="24"/>
        </w:rPr>
        <w:t xml:space="preserve"> nutnost </w:t>
      </w:r>
      <w:r w:rsidR="005006CE">
        <w:rPr>
          <w:szCs w:val="24"/>
        </w:rPr>
        <w:t>uvážit krizový stav</w:t>
      </w:r>
      <w:r w:rsidR="002A459E">
        <w:rPr>
          <w:szCs w:val="24"/>
        </w:rPr>
        <w:t xml:space="preserve"> během návštěvy P. Pořízka</w:t>
      </w:r>
      <w:r w:rsidR="002A5F3D">
        <w:rPr>
          <w:szCs w:val="24"/>
        </w:rPr>
        <w:t xml:space="preserve"> a momentální přeplněnost zařízení, která vyžadovala přis</w:t>
      </w:r>
      <w:r w:rsidR="00AC0989">
        <w:rPr>
          <w:szCs w:val="24"/>
        </w:rPr>
        <w:t xml:space="preserve">toupení k nestandardním řešením. </w:t>
      </w:r>
      <w:r w:rsidR="005006CE">
        <w:rPr>
          <w:szCs w:val="24"/>
        </w:rPr>
        <w:t>Ohledně</w:t>
      </w:r>
      <w:r w:rsidR="00AC0989">
        <w:rPr>
          <w:szCs w:val="24"/>
        </w:rPr>
        <w:t> </w:t>
      </w:r>
      <w:r w:rsidR="005006CE">
        <w:rPr>
          <w:szCs w:val="24"/>
        </w:rPr>
        <w:t>problémů</w:t>
      </w:r>
      <w:r w:rsidR="002A5F3D">
        <w:rPr>
          <w:szCs w:val="24"/>
        </w:rPr>
        <w:t>, které se vyskytly při snaze aktérů usilujících o poskytnutí bezplatné právní pomo</w:t>
      </w:r>
      <w:r w:rsidR="00A12A0E">
        <w:rPr>
          <w:szCs w:val="24"/>
        </w:rPr>
        <w:t>ci vstoupit do zařízení, zdůrazňoval</w:t>
      </w:r>
      <w:r w:rsidR="002A5F3D">
        <w:rPr>
          <w:szCs w:val="24"/>
        </w:rPr>
        <w:t xml:space="preserve"> T. </w:t>
      </w:r>
      <w:proofErr w:type="spellStart"/>
      <w:r w:rsidR="002A5F3D">
        <w:rPr>
          <w:szCs w:val="24"/>
        </w:rPr>
        <w:t>Haišman</w:t>
      </w:r>
      <w:proofErr w:type="spellEnd"/>
      <w:r w:rsidR="002A5F3D">
        <w:rPr>
          <w:szCs w:val="24"/>
        </w:rPr>
        <w:t xml:space="preserve"> především specifika denního režimu v zařízení</w:t>
      </w:r>
      <w:r w:rsidR="002A459E">
        <w:rPr>
          <w:szCs w:val="24"/>
        </w:rPr>
        <w:t xml:space="preserve">. </w:t>
      </w:r>
      <w:r w:rsidR="00AC0989">
        <w:rPr>
          <w:szCs w:val="24"/>
        </w:rPr>
        <w:t>Ohledně</w:t>
      </w:r>
      <w:r w:rsidR="002A5F3D">
        <w:rPr>
          <w:szCs w:val="24"/>
        </w:rPr>
        <w:t xml:space="preserve"> ubytování žen a dětí spolu s hromadn</w:t>
      </w:r>
      <w:r w:rsidR="005006CE">
        <w:rPr>
          <w:szCs w:val="24"/>
        </w:rPr>
        <w:t>ě ubytovanými muži v tělocvičně</w:t>
      </w:r>
      <w:r w:rsidR="002A5F3D">
        <w:rPr>
          <w:szCs w:val="24"/>
        </w:rPr>
        <w:t xml:space="preserve"> </w:t>
      </w:r>
      <w:r w:rsidR="005006CE">
        <w:rPr>
          <w:szCs w:val="24"/>
        </w:rPr>
        <w:t>uvedl</w:t>
      </w:r>
      <w:r w:rsidR="002A5F3D">
        <w:rPr>
          <w:szCs w:val="24"/>
        </w:rPr>
        <w:t>, že šlo o politováníhodný omyl, který nastat neměl. Možnost přistupovat k rodinám s dětmi jinak, ne</w:t>
      </w:r>
      <w:r w:rsidR="00AC0989">
        <w:rPr>
          <w:szCs w:val="24"/>
        </w:rPr>
        <w:t>považuje v současnosti za možné</w:t>
      </w:r>
      <w:r w:rsidR="005006CE">
        <w:rPr>
          <w:szCs w:val="24"/>
        </w:rPr>
        <w:t>.</w:t>
      </w:r>
      <w:r w:rsidR="002A5F3D">
        <w:rPr>
          <w:szCs w:val="24"/>
        </w:rPr>
        <w:t xml:space="preserve"> </w:t>
      </w:r>
      <w:r w:rsidR="005006CE">
        <w:rPr>
          <w:szCs w:val="24"/>
        </w:rPr>
        <w:t>N</w:t>
      </w:r>
      <w:r w:rsidR="002A5F3D">
        <w:rPr>
          <w:szCs w:val="24"/>
        </w:rPr>
        <w:t xml:space="preserve">elegální překročení hranic je porušením zákona, které vyžaduje umístění do detenčních center. </w:t>
      </w:r>
      <w:r w:rsidR="00AD6144">
        <w:rPr>
          <w:szCs w:val="24"/>
        </w:rPr>
        <w:t>V souvislosti s délkou zadržení uv</w:t>
      </w:r>
      <w:r w:rsidR="00A12A0E">
        <w:rPr>
          <w:szCs w:val="24"/>
        </w:rPr>
        <w:t xml:space="preserve">edl </w:t>
      </w:r>
      <w:r w:rsidR="00AD6144">
        <w:rPr>
          <w:szCs w:val="24"/>
        </w:rPr>
        <w:t xml:space="preserve">T. </w:t>
      </w:r>
      <w:proofErr w:type="spellStart"/>
      <w:r w:rsidR="00AD6144" w:rsidRPr="00FD0B09">
        <w:rPr>
          <w:szCs w:val="24"/>
        </w:rPr>
        <w:t>Haišman</w:t>
      </w:r>
      <w:proofErr w:type="spellEnd"/>
      <w:r w:rsidR="00AD6144">
        <w:rPr>
          <w:szCs w:val="24"/>
        </w:rPr>
        <w:t xml:space="preserve"> nutnost brát v úvahu míru spolupráce zadržených s úřady, </w:t>
      </w:r>
      <w:r w:rsidR="005006CE">
        <w:rPr>
          <w:szCs w:val="24"/>
        </w:rPr>
        <w:t>neboť pokud</w:t>
      </w:r>
      <w:r w:rsidR="00AD6144">
        <w:rPr>
          <w:szCs w:val="24"/>
        </w:rPr>
        <w:t xml:space="preserve"> tito nespolupracují na určení své totožnosti a nekomunikují, je nutné je zadržovat déle. MV se v rámci nařízení</w:t>
      </w:r>
      <w:r w:rsidR="002A5F3D">
        <w:rPr>
          <w:szCs w:val="24"/>
        </w:rPr>
        <w:t xml:space="preserve"> Dublin III</w:t>
      </w:r>
      <w:r w:rsidR="00AD6144">
        <w:rPr>
          <w:szCs w:val="24"/>
        </w:rPr>
        <w:t xml:space="preserve"> rozhodlo přistoupit ke krátkodobým detencím uprchlíků, na které se vztahuje nařízení Dublin III, nicméně ti, které odmítne přijmout první stát vstupu do </w:t>
      </w:r>
      <w:r w:rsidR="00AD6144" w:rsidRPr="00AD6144">
        <w:rPr>
          <w:szCs w:val="24"/>
        </w:rPr>
        <w:t xml:space="preserve">Schengenského </w:t>
      </w:r>
      <w:r w:rsidR="00AD6144">
        <w:rPr>
          <w:szCs w:val="24"/>
        </w:rPr>
        <w:t>prostoru, jsou propouštěni.</w:t>
      </w:r>
    </w:p>
    <w:p w:rsidR="00D22C50" w:rsidRDefault="00D22C50" w:rsidP="00EA4696">
      <w:pPr>
        <w:tabs>
          <w:tab w:val="left" w:pos="5643"/>
        </w:tabs>
        <w:rPr>
          <w:szCs w:val="24"/>
        </w:rPr>
      </w:pPr>
    </w:p>
    <w:p w:rsidR="00D22C50" w:rsidRPr="006830B4" w:rsidRDefault="00D22C50" w:rsidP="00EA4696">
      <w:pPr>
        <w:tabs>
          <w:tab w:val="left" w:pos="0"/>
        </w:tabs>
        <w:rPr>
          <w:b/>
          <w:szCs w:val="24"/>
        </w:rPr>
      </w:pPr>
      <w:r>
        <w:rPr>
          <w:b/>
          <w:szCs w:val="24"/>
        </w:rPr>
        <w:t>Přichází</w:t>
      </w:r>
      <w:r w:rsidRPr="006830B4">
        <w:rPr>
          <w:b/>
          <w:szCs w:val="24"/>
        </w:rPr>
        <w:t xml:space="preserve"> </w:t>
      </w:r>
      <w:r>
        <w:rPr>
          <w:b/>
          <w:szCs w:val="24"/>
        </w:rPr>
        <w:t>D. Kroupa a počet osob opráv</w:t>
      </w:r>
      <w:r w:rsidR="005006CE">
        <w:rPr>
          <w:b/>
          <w:szCs w:val="24"/>
        </w:rPr>
        <w:t>něných k hlasování vzrostl na 19</w:t>
      </w:r>
      <w:r>
        <w:rPr>
          <w:b/>
          <w:szCs w:val="24"/>
        </w:rPr>
        <w:t>.</w:t>
      </w:r>
    </w:p>
    <w:p w:rsidR="00843F7E" w:rsidRDefault="00843F7E" w:rsidP="00EA4696">
      <w:pPr>
        <w:tabs>
          <w:tab w:val="left" w:pos="5643"/>
        </w:tabs>
        <w:rPr>
          <w:szCs w:val="24"/>
        </w:rPr>
      </w:pPr>
    </w:p>
    <w:p w:rsidR="002F1425" w:rsidRDefault="00AD6144" w:rsidP="00EA4696">
      <w:pPr>
        <w:tabs>
          <w:tab w:val="left" w:pos="5643"/>
        </w:tabs>
        <w:rPr>
          <w:szCs w:val="24"/>
        </w:rPr>
      </w:pPr>
      <w:r w:rsidRPr="006830B4">
        <w:rPr>
          <w:szCs w:val="24"/>
        </w:rPr>
        <w:t xml:space="preserve">Předseda Rady </w:t>
      </w:r>
      <w:r>
        <w:rPr>
          <w:szCs w:val="24"/>
        </w:rPr>
        <w:t xml:space="preserve">v reakci na vystoupení T. </w:t>
      </w:r>
      <w:proofErr w:type="spellStart"/>
      <w:r>
        <w:rPr>
          <w:szCs w:val="24"/>
        </w:rPr>
        <w:t>Haišman</w:t>
      </w:r>
      <w:proofErr w:type="spellEnd"/>
      <w:r>
        <w:rPr>
          <w:szCs w:val="24"/>
        </w:rPr>
        <w:t xml:space="preserve"> </w:t>
      </w:r>
      <w:r w:rsidR="00A12A0E">
        <w:rPr>
          <w:szCs w:val="24"/>
        </w:rPr>
        <w:t>uvedl</w:t>
      </w:r>
      <w:r>
        <w:rPr>
          <w:szCs w:val="24"/>
        </w:rPr>
        <w:t xml:space="preserve">, že nelegální překročení hranic není </w:t>
      </w:r>
      <w:r w:rsidR="00EA4696">
        <w:rPr>
          <w:szCs w:val="24"/>
        </w:rPr>
        <w:t>trestným činem,</w:t>
      </w:r>
      <w:r>
        <w:rPr>
          <w:szCs w:val="24"/>
        </w:rPr>
        <w:t xml:space="preserve"> ale </w:t>
      </w:r>
      <w:r w:rsidR="00EA4696">
        <w:rPr>
          <w:szCs w:val="24"/>
        </w:rPr>
        <w:t>přestupkem. Osoby nelegálně překračující státní hranici</w:t>
      </w:r>
      <w:r>
        <w:rPr>
          <w:szCs w:val="24"/>
        </w:rPr>
        <w:t xml:space="preserve"> tedy nejsou zločinci a nemělo by se s nimi proto jako se zločinci </w:t>
      </w:r>
      <w:r w:rsidR="00064487">
        <w:rPr>
          <w:szCs w:val="24"/>
        </w:rPr>
        <w:t>nakládat</w:t>
      </w:r>
      <w:r>
        <w:rPr>
          <w:szCs w:val="24"/>
        </w:rPr>
        <w:t>. V souvislosti s</w:t>
      </w:r>
      <w:r w:rsidR="002F1425">
        <w:rPr>
          <w:szCs w:val="24"/>
        </w:rPr>
        <w:t> chybějícími</w:t>
      </w:r>
      <w:r>
        <w:rPr>
          <w:szCs w:val="24"/>
        </w:rPr>
        <w:t> financemi MV na poskytování bezplatné</w:t>
      </w:r>
      <w:r w:rsidR="00064487">
        <w:rPr>
          <w:szCs w:val="24"/>
        </w:rPr>
        <w:t>ho</w:t>
      </w:r>
      <w:r>
        <w:rPr>
          <w:szCs w:val="24"/>
        </w:rPr>
        <w:t xml:space="preserve"> právní</w:t>
      </w:r>
      <w:r w:rsidR="00064487">
        <w:rPr>
          <w:szCs w:val="24"/>
        </w:rPr>
        <w:t>ho</w:t>
      </w:r>
      <w:r>
        <w:rPr>
          <w:szCs w:val="24"/>
        </w:rPr>
        <w:t xml:space="preserve"> poradenství dále </w:t>
      </w:r>
      <w:r w:rsidR="00EA4696">
        <w:rPr>
          <w:szCs w:val="24"/>
        </w:rPr>
        <w:t>zdůraznil, že pro státní</w:t>
      </w:r>
      <w:r w:rsidR="002F1425">
        <w:rPr>
          <w:szCs w:val="24"/>
        </w:rPr>
        <w:t xml:space="preserve"> rozpoč</w:t>
      </w:r>
      <w:r w:rsidR="00EA4696">
        <w:rPr>
          <w:szCs w:val="24"/>
        </w:rPr>
        <w:t>et</w:t>
      </w:r>
      <w:r w:rsidR="002F1425">
        <w:rPr>
          <w:szCs w:val="24"/>
        </w:rPr>
        <w:t xml:space="preserve"> </w:t>
      </w:r>
      <w:r w:rsidR="00064487">
        <w:rPr>
          <w:szCs w:val="24"/>
        </w:rPr>
        <w:t xml:space="preserve">není </w:t>
      </w:r>
      <w:r w:rsidR="002F1425">
        <w:rPr>
          <w:szCs w:val="24"/>
        </w:rPr>
        <w:t xml:space="preserve">několik milionů na zajištění bezplatné právní pomoci neřešitelným problémem a </w:t>
      </w:r>
      <w:r w:rsidR="00EA4696">
        <w:rPr>
          <w:szCs w:val="24"/>
        </w:rPr>
        <w:t>je možné si o ně požádat.</w:t>
      </w:r>
      <w:r w:rsidR="002F1425">
        <w:rPr>
          <w:szCs w:val="24"/>
        </w:rPr>
        <w:t xml:space="preserve"> MV </w:t>
      </w:r>
      <w:r w:rsidR="00EA4696">
        <w:rPr>
          <w:szCs w:val="24"/>
        </w:rPr>
        <w:t xml:space="preserve">však </w:t>
      </w:r>
      <w:r w:rsidR="002F1425">
        <w:rPr>
          <w:szCs w:val="24"/>
        </w:rPr>
        <w:t xml:space="preserve">nevinulo snahu tyto prostředky zajistit a to i přes to, že tato povinnost je z citovaných ustanovení evropských </w:t>
      </w:r>
      <w:r w:rsidR="00EA4696">
        <w:rPr>
          <w:szCs w:val="24"/>
        </w:rPr>
        <w:t>předpisů</w:t>
      </w:r>
      <w:r w:rsidR="002F1425">
        <w:rPr>
          <w:szCs w:val="24"/>
        </w:rPr>
        <w:t xml:space="preserve"> poměrně zjevná.</w:t>
      </w:r>
      <w:r w:rsidR="00EA4696">
        <w:rPr>
          <w:szCs w:val="24"/>
        </w:rPr>
        <w:t xml:space="preserve"> D</w:t>
      </w:r>
      <w:r w:rsidR="00064487">
        <w:rPr>
          <w:szCs w:val="24"/>
        </w:rPr>
        <w:t xml:space="preserve">ále </w:t>
      </w:r>
      <w:r w:rsidR="002F1425">
        <w:rPr>
          <w:szCs w:val="24"/>
        </w:rPr>
        <w:t xml:space="preserve">požádal </w:t>
      </w:r>
      <w:r w:rsidR="00EA4696">
        <w:rPr>
          <w:szCs w:val="24"/>
        </w:rPr>
        <w:t xml:space="preserve">A. </w:t>
      </w:r>
      <w:proofErr w:type="spellStart"/>
      <w:r w:rsidR="00EA4696" w:rsidRPr="002F1425">
        <w:rPr>
          <w:szCs w:val="24"/>
        </w:rPr>
        <w:t>H</w:t>
      </w:r>
      <w:r w:rsidR="00EA4696">
        <w:rPr>
          <w:szCs w:val="24"/>
        </w:rPr>
        <w:t>ofschneiderovou</w:t>
      </w:r>
      <w:proofErr w:type="spellEnd"/>
      <w:r w:rsidR="00EA4696">
        <w:rPr>
          <w:szCs w:val="24"/>
        </w:rPr>
        <w:t xml:space="preserve"> </w:t>
      </w:r>
      <w:r w:rsidR="002F1425">
        <w:rPr>
          <w:szCs w:val="24"/>
        </w:rPr>
        <w:t xml:space="preserve">o vyjádření k druhé otázce </w:t>
      </w:r>
      <w:r w:rsidR="00EA4696">
        <w:rPr>
          <w:szCs w:val="24"/>
        </w:rPr>
        <w:t>K.</w:t>
      </w:r>
      <w:r w:rsidR="002F1425">
        <w:rPr>
          <w:szCs w:val="24"/>
        </w:rPr>
        <w:t xml:space="preserve"> Bendové o tom kam tedy umisťovat rodiny s dětmi, když ne do detenčních zařízení</w:t>
      </w:r>
      <w:r w:rsidR="00EA4696">
        <w:rPr>
          <w:szCs w:val="24"/>
        </w:rPr>
        <w:t>. A</w:t>
      </w:r>
      <w:r w:rsidR="002F1425">
        <w:rPr>
          <w:szCs w:val="24"/>
        </w:rPr>
        <w:t xml:space="preserve"> </w:t>
      </w:r>
      <w:proofErr w:type="spellStart"/>
      <w:r w:rsidR="00EA4696" w:rsidRPr="002F1425">
        <w:rPr>
          <w:szCs w:val="24"/>
        </w:rPr>
        <w:t>H</w:t>
      </w:r>
      <w:r w:rsidR="00EA4696">
        <w:rPr>
          <w:szCs w:val="24"/>
        </w:rPr>
        <w:t>ofschneiderová</w:t>
      </w:r>
      <w:proofErr w:type="spellEnd"/>
      <w:r w:rsidR="00EA4696">
        <w:rPr>
          <w:szCs w:val="24"/>
        </w:rPr>
        <w:t xml:space="preserve"> </w:t>
      </w:r>
      <w:r w:rsidR="002F1425">
        <w:rPr>
          <w:szCs w:val="24"/>
        </w:rPr>
        <w:t>zdůraznila</w:t>
      </w:r>
      <w:r w:rsidR="00B97329">
        <w:rPr>
          <w:szCs w:val="24"/>
        </w:rPr>
        <w:t>,</w:t>
      </w:r>
      <w:r w:rsidR="002F1425">
        <w:rPr>
          <w:szCs w:val="24"/>
        </w:rPr>
        <w:t xml:space="preserve"> že k</w:t>
      </w:r>
      <w:r w:rsidR="00B97329">
        <w:rPr>
          <w:szCs w:val="24"/>
        </w:rPr>
        <w:t xml:space="preserve"> zajišťování osob </w:t>
      </w:r>
      <w:r w:rsidR="00EA4696">
        <w:rPr>
          <w:szCs w:val="24"/>
        </w:rPr>
        <w:t xml:space="preserve">se </w:t>
      </w:r>
      <w:r w:rsidR="00B97329">
        <w:rPr>
          <w:szCs w:val="24"/>
        </w:rPr>
        <w:t>přistupuje jako k pravidlu, přičemž je přesvědčena, že by mělo jít o nejzazší p</w:t>
      </w:r>
      <w:r w:rsidR="00EA4696">
        <w:rPr>
          <w:szCs w:val="24"/>
        </w:rPr>
        <w:t>rostředek i v případě dospělých</w:t>
      </w:r>
      <w:r w:rsidR="00B97329">
        <w:rPr>
          <w:szCs w:val="24"/>
        </w:rPr>
        <w:t xml:space="preserve"> </w:t>
      </w:r>
      <w:r w:rsidR="00EA4696">
        <w:rPr>
          <w:szCs w:val="24"/>
        </w:rPr>
        <w:t>a</w:t>
      </w:r>
      <w:r w:rsidR="00B97329">
        <w:rPr>
          <w:szCs w:val="24"/>
        </w:rPr>
        <w:t xml:space="preserve"> u dětí to považuje za zcela nepřípustné. </w:t>
      </w:r>
      <w:r w:rsidR="00EA4696">
        <w:rPr>
          <w:szCs w:val="24"/>
        </w:rPr>
        <w:t>Rovněž</w:t>
      </w:r>
      <w:r w:rsidR="00B97329">
        <w:rPr>
          <w:szCs w:val="24"/>
        </w:rPr>
        <w:t xml:space="preserve"> uvedla, že považuje za zarážející, že uvažujeme o řešení přeplněnosti současných zařízení vytvořením dalších místo toho</w:t>
      </w:r>
      <w:r w:rsidR="00064487">
        <w:rPr>
          <w:szCs w:val="24"/>
        </w:rPr>
        <w:t>,</w:t>
      </w:r>
      <w:r w:rsidR="00B97329">
        <w:rPr>
          <w:szCs w:val="24"/>
        </w:rPr>
        <w:t xml:space="preserve"> aby vznikala nějaká jiná</w:t>
      </w:r>
      <w:r w:rsidR="00064487">
        <w:rPr>
          <w:szCs w:val="24"/>
        </w:rPr>
        <w:t>,</w:t>
      </w:r>
      <w:r w:rsidR="00B97329">
        <w:rPr>
          <w:szCs w:val="24"/>
        </w:rPr>
        <w:t xml:space="preserve"> například pobytová polootevřená zařízení. </w:t>
      </w:r>
    </w:p>
    <w:p w:rsidR="00B9229F" w:rsidRDefault="00B9229F" w:rsidP="00EA4696">
      <w:pPr>
        <w:tabs>
          <w:tab w:val="left" w:pos="5643"/>
        </w:tabs>
        <w:rPr>
          <w:szCs w:val="24"/>
        </w:rPr>
      </w:pPr>
    </w:p>
    <w:p w:rsidR="00B9229F" w:rsidRPr="002F1425" w:rsidRDefault="00B9229F" w:rsidP="00EA4696">
      <w:pPr>
        <w:tabs>
          <w:tab w:val="left" w:pos="5643"/>
        </w:tabs>
        <w:rPr>
          <w:szCs w:val="24"/>
        </w:rPr>
      </w:pPr>
      <w:r>
        <w:rPr>
          <w:szCs w:val="24"/>
        </w:rPr>
        <w:t xml:space="preserve">P. Pořízka uvedl, že během jeho první návštěvy tedy 31. 8. bylo v zařízení v Bělé umístěno 146 dětí z cca 660 ubytovaných a k předchozí sobotě tam bylo necelých 100 </w:t>
      </w:r>
      <w:r w:rsidRPr="00B9229F">
        <w:rPr>
          <w:szCs w:val="24"/>
        </w:rPr>
        <w:t>dětí z</w:t>
      </w:r>
      <w:r>
        <w:rPr>
          <w:szCs w:val="24"/>
        </w:rPr>
        <w:t xml:space="preserve"> cca</w:t>
      </w:r>
      <w:r w:rsidRPr="00B9229F">
        <w:rPr>
          <w:szCs w:val="24"/>
        </w:rPr>
        <w:t xml:space="preserve"> 380 </w:t>
      </w:r>
      <w:r w:rsidR="00064487">
        <w:rPr>
          <w:szCs w:val="24"/>
        </w:rPr>
        <w:t xml:space="preserve">celkově ubytovaných </w:t>
      </w:r>
      <w:r w:rsidRPr="00B9229F">
        <w:rPr>
          <w:szCs w:val="24"/>
        </w:rPr>
        <w:t>osob</w:t>
      </w:r>
      <w:r>
        <w:rPr>
          <w:szCs w:val="24"/>
        </w:rPr>
        <w:t xml:space="preserve">. Dále v souvislosti s právním výkladem, o němž mluvil T. </w:t>
      </w:r>
      <w:proofErr w:type="spellStart"/>
      <w:r>
        <w:rPr>
          <w:szCs w:val="24"/>
        </w:rPr>
        <w:t>Haišman</w:t>
      </w:r>
      <w:proofErr w:type="spellEnd"/>
      <w:r>
        <w:rPr>
          <w:szCs w:val="24"/>
        </w:rPr>
        <w:t xml:space="preserve">, odkázal na rozsudek </w:t>
      </w:r>
      <w:r w:rsidR="00EA4696">
        <w:rPr>
          <w:szCs w:val="24"/>
        </w:rPr>
        <w:t>Nejvyššího správního soudu</w:t>
      </w:r>
      <w:r>
        <w:rPr>
          <w:szCs w:val="24"/>
        </w:rPr>
        <w:t>, který se vyjadřuje právě k čl. 13 návratové směrnice a vyplívá z něj, že závazek na zajištění bezplatné právní pomoci je závazkem státu.</w:t>
      </w:r>
      <w:r w:rsidR="00BC671A">
        <w:rPr>
          <w:rStyle w:val="Znakapoznpodarou"/>
          <w:szCs w:val="24"/>
        </w:rPr>
        <w:footnoteReference w:id="5"/>
      </w:r>
      <w:r w:rsidR="00D22C50">
        <w:rPr>
          <w:szCs w:val="24"/>
        </w:rPr>
        <w:t xml:space="preserve"> Ohledně alternativy umístění rodin s dětmi vyjádřil P. Pořízek své přesvědčení o tom, že z judikatury Evropského soudu pro lidská práva vyplývá, že jde pr</w:t>
      </w:r>
      <w:r w:rsidR="00BC671A">
        <w:rPr>
          <w:szCs w:val="24"/>
        </w:rPr>
        <w:t>imárně o podmínky zadržení dětí. Judikatura</w:t>
      </w:r>
      <w:r w:rsidR="00D22C50">
        <w:rPr>
          <w:szCs w:val="24"/>
        </w:rPr>
        <w:t xml:space="preserve"> </w:t>
      </w:r>
      <w:r w:rsidR="00BC671A">
        <w:rPr>
          <w:szCs w:val="24"/>
        </w:rPr>
        <w:t xml:space="preserve">tedy </w:t>
      </w:r>
      <w:r w:rsidR="00D22C50">
        <w:rPr>
          <w:szCs w:val="24"/>
        </w:rPr>
        <w:t xml:space="preserve">nezakazuje jejich omezení na svobodě, </w:t>
      </w:r>
      <w:r w:rsidR="00BC671A">
        <w:rPr>
          <w:szCs w:val="24"/>
        </w:rPr>
        <w:t>ale v důstojných a přiměřených podmínkách. Z</w:t>
      </w:r>
      <w:r w:rsidR="00D22C50">
        <w:rPr>
          <w:szCs w:val="24"/>
        </w:rPr>
        <w:t xml:space="preserve">a v současnosti reálné řešení považuje jejich umístění do </w:t>
      </w:r>
      <w:r w:rsidR="00BC671A">
        <w:rPr>
          <w:szCs w:val="24"/>
        </w:rPr>
        <w:t>azylového zařízení v Zastávce</w:t>
      </w:r>
      <w:r w:rsidR="00D22C50">
        <w:rPr>
          <w:szCs w:val="24"/>
        </w:rPr>
        <w:t xml:space="preserve"> u Brna.</w:t>
      </w:r>
    </w:p>
    <w:p w:rsidR="002F1425" w:rsidRDefault="002F1425" w:rsidP="00EA4696">
      <w:pPr>
        <w:tabs>
          <w:tab w:val="left" w:pos="5643"/>
        </w:tabs>
        <w:rPr>
          <w:szCs w:val="24"/>
        </w:rPr>
      </w:pPr>
    </w:p>
    <w:p w:rsidR="00D22C50" w:rsidRPr="002F1425" w:rsidRDefault="00D22C50" w:rsidP="00EA4696">
      <w:pPr>
        <w:tabs>
          <w:tab w:val="left" w:pos="5643"/>
        </w:tabs>
        <w:rPr>
          <w:szCs w:val="24"/>
        </w:rPr>
      </w:pPr>
      <w:r>
        <w:rPr>
          <w:szCs w:val="24"/>
        </w:rPr>
        <w:lastRenderedPageBreak/>
        <w:t>Dále v rámci rozpravy vystoupil P.</w:t>
      </w:r>
      <w:r w:rsidRPr="00D22C50">
        <w:t xml:space="preserve"> </w:t>
      </w:r>
      <w:r w:rsidRPr="00D22C50">
        <w:rPr>
          <w:szCs w:val="24"/>
        </w:rPr>
        <w:t>Šturma</w:t>
      </w:r>
      <w:r>
        <w:rPr>
          <w:szCs w:val="24"/>
        </w:rPr>
        <w:t>, který souhlasil, že zajištění</w:t>
      </w:r>
      <w:r w:rsidRPr="00D22C50">
        <w:rPr>
          <w:szCs w:val="24"/>
        </w:rPr>
        <w:t xml:space="preserve"> právní pomoci</w:t>
      </w:r>
      <w:r>
        <w:rPr>
          <w:szCs w:val="24"/>
        </w:rPr>
        <w:t xml:space="preserve"> je povinností státu jako celku</w:t>
      </w:r>
      <w:r w:rsidR="001D4FDF">
        <w:rPr>
          <w:szCs w:val="24"/>
        </w:rPr>
        <w:t>,</w:t>
      </w:r>
      <w:r>
        <w:rPr>
          <w:szCs w:val="24"/>
        </w:rPr>
        <w:t xml:space="preserve"> a proto apeluje na nutnost hledání řešení ať už ze </w:t>
      </w:r>
      <w:r w:rsidR="00604738">
        <w:rPr>
          <w:szCs w:val="24"/>
        </w:rPr>
        <w:t>soukromý</w:t>
      </w:r>
      <w:r w:rsidR="007C676B">
        <w:rPr>
          <w:szCs w:val="24"/>
        </w:rPr>
        <w:t>ch</w:t>
      </w:r>
      <w:r>
        <w:rPr>
          <w:szCs w:val="24"/>
        </w:rPr>
        <w:t xml:space="preserve"> či veřejných zdrojů. Dále pak shrnuje, že body 2-10 předkládaného</w:t>
      </w:r>
      <w:r w:rsidR="00C67A94">
        <w:rPr>
          <w:szCs w:val="24"/>
        </w:rPr>
        <w:t xml:space="preserve"> podn</w:t>
      </w:r>
      <w:r>
        <w:rPr>
          <w:szCs w:val="24"/>
        </w:rPr>
        <w:t>ětu jsou bez jaký</w:t>
      </w:r>
      <w:r w:rsidR="00BC671A">
        <w:rPr>
          <w:szCs w:val="24"/>
        </w:rPr>
        <w:t>ch</w:t>
      </w:r>
      <w:r>
        <w:rPr>
          <w:szCs w:val="24"/>
        </w:rPr>
        <w:t>koli problémů, pročež navrhuje reformulovat bod 1</w:t>
      </w:r>
      <w:r w:rsidR="00C67A94">
        <w:rPr>
          <w:szCs w:val="24"/>
        </w:rPr>
        <w:t xml:space="preserve"> </w:t>
      </w:r>
      <w:proofErr w:type="gramStart"/>
      <w:r w:rsidR="00C67A94">
        <w:rPr>
          <w:szCs w:val="24"/>
        </w:rPr>
        <w:t>na</w:t>
      </w:r>
      <w:proofErr w:type="gramEnd"/>
      <w:r w:rsidR="00C67A94">
        <w:rPr>
          <w:szCs w:val="24"/>
        </w:rPr>
        <w:t>: „</w:t>
      </w:r>
      <w:r w:rsidR="00C67A94" w:rsidRPr="00A12A0E">
        <w:rPr>
          <w:i/>
          <w:szCs w:val="24"/>
        </w:rPr>
        <w:t>Děti a rodiny mohou být zajišťovány v takových zařízeních pro zajištění cizinců, která splňují nezbytné podmínky pokud možno odděleně od jiných zajištěných osob“</w:t>
      </w:r>
      <w:r w:rsidR="00C67A94">
        <w:rPr>
          <w:szCs w:val="24"/>
        </w:rPr>
        <w:t>.</w:t>
      </w:r>
    </w:p>
    <w:p w:rsidR="002A459E" w:rsidRDefault="002A459E" w:rsidP="00EA4696">
      <w:pPr>
        <w:tabs>
          <w:tab w:val="left" w:pos="5643"/>
        </w:tabs>
        <w:rPr>
          <w:szCs w:val="24"/>
        </w:rPr>
      </w:pPr>
    </w:p>
    <w:p w:rsidR="002A459E" w:rsidRDefault="007C676B" w:rsidP="00EA4696">
      <w:pPr>
        <w:tabs>
          <w:tab w:val="left" w:pos="5643"/>
        </w:tabs>
        <w:rPr>
          <w:szCs w:val="24"/>
        </w:rPr>
      </w:pPr>
      <w:r>
        <w:rPr>
          <w:szCs w:val="24"/>
        </w:rPr>
        <w:t xml:space="preserve">L. Janků </w:t>
      </w:r>
      <w:r w:rsidR="00C67A94">
        <w:rPr>
          <w:szCs w:val="24"/>
        </w:rPr>
        <w:t xml:space="preserve">v souvislosti s alternativou umisťování dětí a rodin s dětmi upozornila na jiná vhodná již existující zařízení, kromě zařízení v Zastávce u Brna například pobytová střediska, která jsou polootevřená, ale je v nich zároveň určitý kontrolovaný režim. Upozornila také na rozsudek NSS z léta tohoto roku, který explicitně označil umístění rodin s dětmi </w:t>
      </w:r>
      <w:r w:rsidR="00064487">
        <w:rPr>
          <w:szCs w:val="24"/>
        </w:rPr>
        <w:t xml:space="preserve">v těchto zařízeních </w:t>
      </w:r>
      <w:r w:rsidR="00C67A94">
        <w:rPr>
          <w:szCs w:val="24"/>
        </w:rPr>
        <w:t>za alternativu k zadržení osob v Bělé, kterou je stát povinen zvažovat.</w:t>
      </w:r>
    </w:p>
    <w:p w:rsidR="00C67A94" w:rsidRDefault="00C67A94" w:rsidP="00EA4696">
      <w:pPr>
        <w:tabs>
          <w:tab w:val="left" w:pos="5643"/>
        </w:tabs>
        <w:rPr>
          <w:szCs w:val="24"/>
        </w:rPr>
      </w:pPr>
    </w:p>
    <w:p w:rsidR="00C67A94" w:rsidRDefault="008A040E" w:rsidP="00EA4696">
      <w:pPr>
        <w:tabs>
          <w:tab w:val="left" w:pos="5643"/>
        </w:tabs>
        <w:rPr>
          <w:szCs w:val="24"/>
        </w:rPr>
      </w:pPr>
      <w:r>
        <w:rPr>
          <w:szCs w:val="24"/>
        </w:rPr>
        <w:t xml:space="preserve">L. </w:t>
      </w:r>
      <w:proofErr w:type="spellStart"/>
      <w:r w:rsidR="00C67A94">
        <w:rPr>
          <w:szCs w:val="24"/>
        </w:rPr>
        <w:t>Sokačová</w:t>
      </w:r>
      <w:proofErr w:type="spellEnd"/>
      <w:r w:rsidR="00C67A94">
        <w:rPr>
          <w:szCs w:val="24"/>
        </w:rPr>
        <w:t xml:space="preserve"> </w:t>
      </w:r>
      <w:r>
        <w:rPr>
          <w:szCs w:val="24"/>
        </w:rPr>
        <w:t xml:space="preserve">zdůraznila, že postavení uprchlíků nespadá do gesce </w:t>
      </w:r>
      <w:r w:rsidRPr="008A040E">
        <w:rPr>
          <w:szCs w:val="24"/>
        </w:rPr>
        <w:t>MPSV</w:t>
      </w:r>
      <w:r w:rsidR="00BC671A">
        <w:rPr>
          <w:szCs w:val="24"/>
        </w:rPr>
        <w:t>, nicméně v momentě,</w:t>
      </w:r>
      <w:r>
        <w:rPr>
          <w:szCs w:val="24"/>
        </w:rPr>
        <w:t xml:space="preserve"> kdy je </w:t>
      </w:r>
      <w:r w:rsidRPr="008A040E">
        <w:rPr>
          <w:szCs w:val="24"/>
        </w:rPr>
        <w:t xml:space="preserve">MPSV </w:t>
      </w:r>
      <w:r>
        <w:rPr>
          <w:szCs w:val="24"/>
        </w:rPr>
        <w:t>požádáno o součinnost</w:t>
      </w:r>
      <w:r w:rsidR="00BC671A">
        <w:rPr>
          <w:szCs w:val="24"/>
        </w:rPr>
        <w:t>,</w:t>
      </w:r>
      <w:r>
        <w:rPr>
          <w:szCs w:val="24"/>
        </w:rPr>
        <w:t xml:space="preserve"> tak jí velmi rychle a velmi kvalitně poskytuje, </w:t>
      </w:r>
      <w:r w:rsidR="00BC671A">
        <w:rPr>
          <w:szCs w:val="24"/>
        </w:rPr>
        <w:t>avšak</w:t>
      </w:r>
      <w:r>
        <w:rPr>
          <w:szCs w:val="24"/>
        </w:rPr>
        <w:t xml:space="preserve"> zároveň nemůže zasahovat do kompetencí a pravomocí MV.</w:t>
      </w:r>
    </w:p>
    <w:p w:rsidR="00C67A94" w:rsidRDefault="00C67A94" w:rsidP="00EA4696">
      <w:pPr>
        <w:tabs>
          <w:tab w:val="left" w:pos="5643"/>
        </w:tabs>
        <w:rPr>
          <w:szCs w:val="24"/>
        </w:rPr>
      </w:pPr>
    </w:p>
    <w:p w:rsidR="00601CA6" w:rsidRDefault="008A040E" w:rsidP="00EA4696">
      <w:pPr>
        <w:tabs>
          <w:tab w:val="left" w:pos="5643"/>
        </w:tabs>
        <w:rPr>
          <w:szCs w:val="24"/>
        </w:rPr>
      </w:pPr>
      <w:r>
        <w:rPr>
          <w:szCs w:val="24"/>
        </w:rPr>
        <w:t xml:space="preserve">Dále vystoupila L. Marečková, která </w:t>
      </w:r>
      <w:r w:rsidR="005647A0">
        <w:rPr>
          <w:szCs w:val="24"/>
        </w:rPr>
        <w:t>vyjádřila svůj</w:t>
      </w:r>
      <w:r>
        <w:rPr>
          <w:szCs w:val="24"/>
        </w:rPr>
        <w:t xml:space="preserve"> </w:t>
      </w:r>
      <w:r w:rsidR="005647A0">
        <w:rPr>
          <w:szCs w:val="24"/>
        </w:rPr>
        <w:t>kategorický nesouhlas</w:t>
      </w:r>
      <w:r>
        <w:rPr>
          <w:szCs w:val="24"/>
        </w:rPr>
        <w:t xml:space="preserve"> </w:t>
      </w:r>
      <w:r w:rsidR="005647A0">
        <w:rPr>
          <w:szCs w:val="24"/>
        </w:rPr>
        <w:t>s</w:t>
      </w:r>
      <w:r>
        <w:rPr>
          <w:szCs w:val="24"/>
        </w:rPr>
        <w:t xml:space="preserve"> umisťování</w:t>
      </w:r>
      <w:r w:rsidR="005647A0">
        <w:rPr>
          <w:szCs w:val="24"/>
        </w:rPr>
        <w:t>m</w:t>
      </w:r>
      <w:r>
        <w:rPr>
          <w:szCs w:val="24"/>
        </w:rPr>
        <w:t xml:space="preserve"> dětí zadržených cizinců do diagnostických ústavů. Dále diskutovala hlavně délku</w:t>
      </w:r>
      <w:r w:rsidRPr="008A040E">
        <w:rPr>
          <w:szCs w:val="24"/>
        </w:rPr>
        <w:t xml:space="preserve"> a podmínky zadržení, </w:t>
      </w:r>
      <w:r>
        <w:rPr>
          <w:szCs w:val="24"/>
        </w:rPr>
        <w:t xml:space="preserve">a zdůraznila, že otázky umísťování rodin s dětmi mimo detenční zařízení </w:t>
      </w:r>
      <w:r w:rsidRPr="008A040E">
        <w:rPr>
          <w:szCs w:val="24"/>
        </w:rPr>
        <w:t xml:space="preserve">podpořil i </w:t>
      </w:r>
      <w:r>
        <w:rPr>
          <w:szCs w:val="24"/>
        </w:rPr>
        <w:t xml:space="preserve">ministr spravedlnosti </w:t>
      </w:r>
      <w:r w:rsidR="00BC671A">
        <w:rPr>
          <w:szCs w:val="24"/>
        </w:rPr>
        <w:t xml:space="preserve">Robert </w:t>
      </w:r>
      <w:r w:rsidRPr="008A040E">
        <w:rPr>
          <w:szCs w:val="24"/>
        </w:rPr>
        <w:t>Pelikán</w:t>
      </w:r>
      <w:r w:rsidR="00601CA6">
        <w:rPr>
          <w:szCs w:val="24"/>
        </w:rPr>
        <w:t xml:space="preserve">, který v tomto kontextu upozornil na riziko žalob kvůli době trvání zadržení. Dále zdůraznila soulad zvláštního přístupu k rodinám s dětmi </w:t>
      </w:r>
      <w:r w:rsidR="00BC671A">
        <w:rPr>
          <w:szCs w:val="24"/>
        </w:rPr>
        <w:t>v tomto kontextu s judikaturou Ú</w:t>
      </w:r>
      <w:r w:rsidR="00601CA6">
        <w:rPr>
          <w:szCs w:val="24"/>
        </w:rPr>
        <w:t>stavního soudu</w:t>
      </w:r>
      <w:r w:rsidR="00B07128">
        <w:rPr>
          <w:szCs w:val="24"/>
        </w:rPr>
        <w:t xml:space="preserve"> a </w:t>
      </w:r>
      <w:r w:rsidR="00D90796">
        <w:rPr>
          <w:szCs w:val="24"/>
        </w:rPr>
        <w:t xml:space="preserve">tudíž </w:t>
      </w:r>
      <w:r w:rsidR="00B07128">
        <w:rPr>
          <w:szCs w:val="24"/>
        </w:rPr>
        <w:t xml:space="preserve">pokud nebudeme prosazovat nutnost zajištění lidských práv a svobod i v rámci těchto zařízení, </w:t>
      </w:r>
      <w:r w:rsidR="00D90796">
        <w:rPr>
          <w:szCs w:val="24"/>
        </w:rPr>
        <w:t xml:space="preserve">pohybujeme </w:t>
      </w:r>
      <w:r w:rsidR="00B07128">
        <w:rPr>
          <w:szCs w:val="24"/>
        </w:rPr>
        <w:t>se mimo ústavněprávní rámec.</w:t>
      </w:r>
      <w:r w:rsidR="00601CA6">
        <w:rPr>
          <w:szCs w:val="24"/>
        </w:rPr>
        <w:t xml:space="preserve"> </w:t>
      </w:r>
    </w:p>
    <w:p w:rsidR="00601CA6" w:rsidRDefault="00601CA6" w:rsidP="00EA4696">
      <w:pPr>
        <w:tabs>
          <w:tab w:val="left" w:pos="5643"/>
        </w:tabs>
        <w:ind w:right="-142"/>
        <w:rPr>
          <w:szCs w:val="24"/>
        </w:rPr>
      </w:pPr>
    </w:p>
    <w:p w:rsidR="00B07128" w:rsidRDefault="00601CA6" w:rsidP="00EA4696">
      <w:pPr>
        <w:pStyle w:val="Zkladntext3"/>
        <w:tabs>
          <w:tab w:val="left" w:pos="0"/>
        </w:tabs>
        <w:jc w:val="both"/>
        <w:rPr>
          <w:rFonts w:ascii="Times New Roman" w:hAnsi="Times New Roman"/>
          <w:b w:val="0"/>
          <w:szCs w:val="24"/>
        </w:rPr>
      </w:pPr>
      <w:r w:rsidRPr="00B07128">
        <w:rPr>
          <w:rFonts w:ascii="Times New Roman" w:hAnsi="Times New Roman"/>
          <w:b w:val="0"/>
          <w:szCs w:val="24"/>
        </w:rPr>
        <w:t>K</w:t>
      </w:r>
      <w:r w:rsidR="005647A0" w:rsidRPr="00B07128">
        <w:rPr>
          <w:rFonts w:ascii="Times New Roman" w:hAnsi="Times New Roman"/>
          <w:b w:val="0"/>
          <w:szCs w:val="24"/>
        </w:rPr>
        <w:t xml:space="preserve">. </w:t>
      </w:r>
      <w:r w:rsidR="00B07128" w:rsidRPr="00B07128">
        <w:rPr>
          <w:rFonts w:ascii="Times New Roman" w:hAnsi="Times New Roman"/>
          <w:b w:val="0"/>
          <w:szCs w:val="24"/>
        </w:rPr>
        <w:t xml:space="preserve">Šimáčková </w:t>
      </w:r>
      <w:proofErr w:type="spellStart"/>
      <w:r w:rsidR="00B07128" w:rsidRPr="00B07128">
        <w:rPr>
          <w:rFonts w:ascii="Times New Roman" w:hAnsi="Times New Roman"/>
          <w:b w:val="0"/>
          <w:szCs w:val="24"/>
        </w:rPr>
        <w:t>Laurenčíková</w:t>
      </w:r>
      <w:proofErr w:type="spellEnd"/>
      <w:r w:rsidR="00B07128">
        <w:rPr>
          <w:rFonts w:ascii="Times New Roman" w:hAnsi="Times New Roman"/>
          <w:b w:val="0"/>
          <w:szCs w:val="24"/>
        </w:rPr>
        <w:t xml:space="preserve"> apelovala na nutnost reagovat adekvátně na aktuální situaci a připravit vyhov</w:t>
      </w:r>
      <w:r w:rsidR="00955C6C">
        <w:rPr>
          <w:rFonts w:ascii="Times New Roman" w:hAnsi="Times New Roman"/>
          <w:b w:val="0"/>
          <w:szCs w:val="24"/>
        </w:rPr>
        <w:t>ující řešení pro podobné situace</w:t>
      </w:r>
      <w:r w:rsidR="00B07128">
        <w:rPr>
          <w:rFonts w:ascii="Times New Roman" w:hAnsi="Times New Roman"/>
          <w:b w:val="0"/>
          <w:szCs w:val="24"/>
        </w:rPr>
        <w:t xml:space="preserve"> do budoucna, které v sobě ponese i principy kvalitního a lidského zacházení, </w:t>
      </w:r>
      <w:r w:rsidR="00D90796">
        <w:rPr>
          <w:rFonts w:ascii="Times New Roman" w:hAnsi="Times New Roman"/>
          <w:b w:val="0"/>
          <w:szCs w:val="24"/>
        </w:rPr>
        <w:t>k čemuž</w:t>
      </w:r>
      <w:r w:rsidR="00B07128">
        <w:rPr>
          <w:rFonts w:ascii="Times New Roman" w:hAnsi="Times New Roman"/>
          <w:b w:val="0"/>
          <w:szCs w:val="24"/>
        </w:rPr>
        <w:t xml:space="preserve"> považuje za nutnou spolupráci napříč všemi dotčenými rezorty. Zdůraznila také, že daný apel </w:t>
      </w:r>
      <w:r w:rsidR="00E20B76">
        <w:rPr>
          <w:rFonts w:ascii="Times New Roman" w:hAnsi="Times New Roman"/>
          <w:b w:val="0"/>
          <w:szCs w:val="24"/>
        </w:rPr>
        <w:t xml:space="preserve">pro práva dítěte směřuje právě k vytvoření takovéhoto standardizovaného postupu, metodiky či společné instrukce, která by reflektovala hlavní neuralgické body, </w:t>
      </w:r>
      <w:r w:rsidR="00D90796">
        <w:rPr>
          <w:rFonts w:ascii="Times New Roman" w:hAnsi="Times New Roman"/>
          <w:b w:val="0"/>
          <w:szCs w:val="24"/>
        </w:rPr>
        <w:t>které</w:t>
      </w:r>
      <w:r w:rsidR="00E20B76">
        <w:rPr>
          <w:rFonts w:ascii="Times New Roman" w:hAnsi="Times New Roman"/>
          <w:b w:val="0"/>
          <w:szCs w:val="24"/>
        </w:rPr>
        <w:t xml:space="preserve"> nynější praxe </w:t>
      </w:r>
      <w:r w:rsidR="00D90796">
        <w:rPr>
          <w:rFonts w:ascii="Times New Roman" w:hAnsi="Times New Roman"/>
          <w:b w:val="0"/>
          <w:szCs w:val="24"/>
        </w:rPr>
        <w:t>nezvládá</w:t>
      </w:r>
      <w:r w:rsidR="00E20B76">
        <w:rPr>
          <w:rFonts w:ascii="Times New Roman" w:hAnsi="Times New Roman"/>
          <w:b w:val="0"/>
          <w:szCs w:val="24"/>
        </w:rPr>
        <w:t xml:space="preserve">. Dále informovala o své pozitivní osobní zkušenosti ze zařízení pro děti cizinců v Radlické a navrhla jí použít spolu s dobrými příklady ze zahraniční praxe </w:t>
      </w:r>
      <w:r w:rsidR="00955C6C">
        <w:rPr>
          <w:rFonts w:ascii="Times New Roman" w:hAnsi="Times New Roman"/>
          <w:b w:val="0"/>
          <w:szCs w:val="24"/>
        </w:rPr>
        <w:t>(</w:t>
      </w:r>
      <w:r w:rsidR="00E20B76">
        <w:rPr>
          <w:rFonts w:ascii="Times New Roman" w:hAnsi="Times New Roman"/>
          <w:b w:val="0"/>
          <w:szCs w:val="24"/>
        </w:rPr>
        <w:t>například z</w:t>
      </w:r>
      <w:r w:rsidR="00955C6C">
        <w:rPr>
          <w:rFonts w:ascii="Times New Roman" w:hAnsi="Times New Roman"/>
          <w:b w:val="0"/>
          <w:szCs w:val="24"/>
        </w:rPr>
        <w:t> </w:t>
      </w:r>
      <w:r w:rsidR="00E20B76">
        <w:rPr>
          <w:rFonts w:ascii="Times New Roman" w:hAnsi="Times New Roman"/>
          <w:b w:val="0"/>
          <w:szCs w:val="24"/>
        </w:rPr>
        <w:t>Belgie</w:t>
      </w:r>
      <w:r w:rsidR="00955C6C">
        <w:rPr>
          <w:rFonts w:ascii="Times New Roman" w:hAnsi="Times New Roman"/>
          <w:b w:val="0"/>
          <w:szCs w:val="24"/>
        </w:rPr>
        <w:t>),</w:t>
      </w:r>
      <w:r w:rsidR="00E20B76">
        <w:rPr>
          <w:rFonts w:ascii="Times New Roman" w:hAnsi="Times New Roman"/>
          <w:b w:val="0"/>
          <w:szCs w:val="24"/>
        </w:rPr>
        <w:t xml:space="preserve"> jako určitou inspiraci pro to</w:t>
      </w:r>
      <w:r w:rsidR="00D90796">
        <w:rPr>
          <w:rFonts w:ascii="Times New Roman" w:hAnsi="Times New Roman"/>
          <w:b w:val="0"/>
          <w:szCs w:val="24"/>
        </w:rPr>
        <w:t>,</w:t>
      </w:r>
      <w:r w:rsidR="00E20B76">
        <w:rPr>
          <w:rFonts w:ascii="Times New Roman" w:hAnsi="Times New Roman"/>
          <w:b w:val="0"/>
          <w:szCs w:val="24"/>
        </w:rPr>
        <w:t xml:space="preserve"> jak nastavit konkrétní materiál</w:t>
      </w:r>
      <w:r w:rsidR="00955C6C">
        <w:rPr>
          <w:rFonts w:ascii="Times New Roman" w:hAnsi="Times New Roman"/>
          <w:b w:val="0"/>
          <w:szCs w:val="24"/>
        </w:rPr>
        <w:t>ní,</w:t>
      </w:r>
      <w:r w:rsidR="00E20B76">
        <w:rPr>
          <w:rFonts w:ascii="Times New Roman" w:hAnsi="Times New Roman"/>
          <w:b w:val="0"/>
          <w:szCs w:val="24"/>
        </w:rPr>
        <w:t xml:space="preserve"> technické i programové nastavení přístupu k dětem cizinců i v jiných zařízeních. V závěru pak </w:t>
      </w:r>
      <w:r w:rsidR="00D90796">
        <w:rPr>
          <w:rFonts w:ascii="Times New Roman" w:hAnsi="Times New Roman"/>
          <w:b w:val="0"/>
          <w:szCs w:val="24"/>
        </w:rPr>
        <w:t>vyjádřila</w:t>
      </w:r>
      <w:r w:rsidR="00E20B76">
        <w:rPr>
          <w:rFonts w:ascii="Times New Roman" w:hAnsi="Times New Roman"/>
          <w:b w:val="0"/>
          <w:szCs w:val="24"/>
        </w:rPr>
        <w:t xml:space="preserve"> své přesvědčení o nutnosti zajistit rodinám s dětmi v detenci možnost vycházek, </w:t>
      </w:r>
      <w:r w:rsidR="00955C6C">
        <w:rPr>
          <w:rFonts w:ascii="Times New Roman" w:hAnsi="Times New Roman"/>
          <w:b w:val="0"/>
          <w:szCs w:val="24"/>
        </w:rPr>
        <w:t>volnočasových aktivit a především</w:t>
      </w:r>
      <w:r w:rsidR="00E20B76">
        <w:rPr>
          <w:rFonts w:ascii="Times New Roman" w:hAnsi="Times New Roman"/>
          <w:b w:val="0"/>
          <w:szCs w:val="24"/>
        </w:rPr>
        <w:t xml:space="preserve"> bezplatnou psychologickou a sociální pomoc</w:t>
      </w:r>
      <w:r w:rsidR="001E2A54">
        <w:rPr>
          <w:rFonts w:ascii="Times New Roman" w:hAnsi="Times New Roman"/>
          <w:b w:val="0"/>
          <w:szCs w:val="24"/>
        </w:rPr>
        <w:t>.</w:t>
      </w:r>
    </w:p>
    <w:p w:rsidR="001E2A54" w:rsidRDefault="001E2A54" w:rsidP="00EA4696">
      <w:pPr>
        <w:pStyle w:val="Zkladntext3"/>
        <w:tabs>
          <w:tab w:val="left" w:pos="0"/>
        </w:tabs>
        <w:jc w:val="both"/>
        <w:rPr>
          <w:rFonts w:ascii="Times New Roman" w:hAnsi="Times New Roman"/>
          <w:b w:val="0"/>
          <w:szCs w:val="24"/>
        </w:rPr>
      </w:pPr>
    </w:p>
    <w:p w:rsidR="001E2A54" w:rsidRDefault="001E2A54" w:rsidP="00EA4696">
      <w:pPr>
        <w:pStyle w:val="Zkladntext3"/>
        <w:tabs>
          <w:tab w:val="left" w:pos="0"/>
        </w:tabs>
        <w:jc w:val="both"/>
        <w:rPr>
          <w:rFonts w:ascii="Times New Roman" w:hAnsi="Times New Roman"/>
          <w:b w:val="0"/>
          <w:szCs w:val="24"/>
        </w:rPr>
      </w:pPr>
      <w:r>
        <w:rPr>
          <w:rFonts w:ascii="Times New Roman" w:hAnsi="Times New Roman"/>
          <w:b w:val="0"/>
          <w:szCs w:val="24"/>
        </w:rPr>
        <w:t xml:space="preserve">T. </w:t>
      </w:r>
      <w:r w:rsidRPr="001E2A54">
        <w:rPr>
          <w:rFonts w:ascii="Times New Roman" w:hAnsi="Times New Roman"/>
          <w:b w:val="0"/>
          <w:szCs w:val="24"/>
        </w:rPr>
        <w:t>Vrba</w:t>
      </w:r>
      <w:r>
        <w:rPr>
          <w:rFonts w:ascii="Times New Roman" w:hAnsi="Times New Roman"/>
          <w:b w:val="0"/>
          <w:szCs w:val="24"/>
        </w:rPr>
        <w:t xml:space="preserve"> </w:t>
      </w:r>
      <w:r w:rsidR="00A12A0E">
        <w:rPr>
          <w:rFonts w:ascii="Times New Roman" w:hAnsi="Times New Roman"/>
          <w:b w:val="0"/>
          <w:szCs w:val="24"/>
        </w:rPr>
        <w:t>navrhnul</w:t>
      </w:r>
      <w:r>
        <w:rPr>
          <w:rFonts w:ascii="Times New Roman" w:hAnsi="Times New Roman"/>
          <w:b w:val="0"/>
          <w:szCs w:val="24"/>
        </w:rPr>
        <w:t xml:space="preserve"> přijmout všechn</w:t>
      </w:r>
      <w:r w:rsidR="00955C6C">
        <w:rPr>
          <w:rFonts w:ascii="Times New Roman" w:hAnsi="Times New Roman"/>
          <w:b w:val="0"/>
          <w:szCs w:val="24"/>
        </w:rPr>
        <w:t>y body podnětu v původním znění.</w:t>
      </w:r>
    </w:p>
    <w:p w:rsidR="001E2A54" w:rsidRDefault="001E2A54" w:rsidP="00EA4696">
      <w:pPr>
        <w:pStyle w:val="Zkladntext3"/>
        <w:tabs>
          <w:tab w:val="left" w:pos="0"/>
        </w:tabs>
        <w:jc w:val="both"/>
        <w:rPr>
          <w:rFonts w:ascii="Times New Roman" w:hAnsi="Times New Roman"/>
          <w:b w:val="0"/>
          <w:szCs w:val="24"/>
        </w:rPr>
      </w:pPr>
    </w:p>
    <w:p w:rsidR="00D90796" w:rsidRDefault="00482A95" w:rsidP="00D90796">
      <w:pPr>
        <w:pStyle w:val="Zkladntext3"/>
        <w:tabs>
          <w:tab w:val="left" w:pos="0"/>
        </w:tabs>
        <w:jc w:val="both"/>
        <w:rPr>
          <w:rFonts w:ascii="Times New Roman" w:hAnsi="Times New Roman"/>
          <w:b w:val="0"/>
          <w:i/>
          <w:szCs w:val="24"/>
        </w:rPr>
      </w:pPr>
      <w:r>
        <w:rPr>
          <w:rFonts w:ascii="Times New Roman" w:hAnsi="Times New Roman"/>
          <w:b w:val="0"/>
          <w:szCs w:val="24"/>
        </w:rPr>
        <w:t xml:space="preserve">H. </w:t>
      </w:r>
      <w:r w:rsidR="00955C6C">
        <w:rPr>
          <w:rFonts w:ascii="Times New Roman" w:hAnsi="Times New Roman"/>
          <w:b w:val="0"/>
          <w:szCs w:val="24"/>
        </w:rPr>
        <w:t>Smekal, vyjádřil</w:t>
      </w:r>
      <w:r>
        <w:rPr>
          <w:rFonts w:ascii="Times New Roman" w:hAnsi="Times New Roman"/>
          <w:b w:val="0"/>
          <w:szCs w:val="24"/>
        </w:rPr>
        <w:t xml:space="preserve"> </w:t>
      </w:r>
      <w:r w:rsidR="001E2A54">
        <w:rPr>
          <w:rFonts w:ascii="Times New Roman" w:hAnsi="Times New Roman"/>
          <w:b w:val="0"/>
          <w:szCs w:val="24"/>
        </w:rPr>
        <w:t xml:space="preserve">své přesvědčení o tom, že výklad nutnosti zajištění právní pomoci považuje za jednoznačný </w:t>
      </w:r>
      <w:r>
        <w:rPr>
          <w:rFonts w:ascii="Times New Roman" w:hAnsi="Times New Roman"/>
          <w:b w:val="0"/>
          <w:szCs w:val="24"/>
        </w:rPr>
        <w:t xml:space="preserve">a to </w:t>
      </w:r>
      <w:r w:rsidR="001E2A54">
        <w:rPr>
          <w:rFonts w:ascii="Times New Roman" w:hAnsi="Times New Roman"/>
          <w:b w:val="0"/>
          <w:szCs w:val="24"/>
        </w:rPr>
        <w:t>ve smyslu výk</w:t>
      </w:r>
      <w:r w:rsidR="00955C6C">
        <w:rPr>
          <w:rFonts w:ascii="Times New Roman" w:hAnsi="Times New Roman"/>
          <w:b w:val="0"/>
          <w:szCs w:val="24"/>
        </w:rPr>
        <w:t>ladu prezentovaném P. Pořízkem. Formulaci znění prvního bodu</w:t>
      </w:r>
      <w:r w:rsidR="001E2A54">
        <w:rPr>
          <w:rFonts w:ascii="Times New Roman" w:hAnsi="Times New Roman"/>
          <w:b w:val="0"/>
          <w:szCs w:val="24"/>
        </w:rPr>
        <w:t xml:space="preserve"> navrhuje pozměnit </w:t>
      </w:r>
      <w:r>
        <w:rPr>
          <w:rFonts w:ascii="Times New Roman" w:hAnsi="Times New Roman"/>
          <w:b w:val="0"/>
          <w:szCs w:val="24"/>
        </w:rPr>
        <w:t xml:space="preserve">z </w:t>
      </w:r>
      <w:r w:rsidRPr="00A12A0E">
        <w:rPr>
          <w:rFonts w:ascii="Times New Roman" w:hAnsi="Times New Roman"/>
          <w:b w:val="0"/>
          <w:i/>
          <w:szCs w:val="24"/>
        </w:rPr>
        <w:t>„děti a rodiny…“</w:t>
      </w:r>
      <w:r w:rsidR="001E2A54">
        <w:rPr>
          <w:rFonts w:ascii="Times New Roman" w:hAnsi="Times New Roman"/>
          <w:b w:val="0"/>
          <w:szCs w:val="24"/>
        </w:rPr>
        <w:t xml:space="preserve"> na </w:t>
      </w:r>
      <w:r w:rsidRPr="00A12A0E">
        <w:rPr>
          <w:rFonts w:ascii="Times New Roman" w:hAnsi="Times New Roman"/>
          <w:b w:val="0"/>
          <w:i/>
          <w:szCs w:val="24"/>
        </w:rPr>
        <w:t>„</w:t>
      </w:r>
      <w:r w:rsidR="001E2A54" w:rsidRPr="00A12A0E">
        <w:rPr>
          <w:rFonts w:ascii="Times New Roman" w:hAnsi="Times New Roman"/>
          <w:b w:val="0"/>
          <w:i/>
          <w:szCs w:val="24"/>
        </w:rPr>
        <w:t>Děti a jejich rodiny</w:t>
      </w:r>
      <w:r w:rsidRPr="00A12A0E">
        <w:rPr>
          <w:rFonts w:ascii="Times New Roman" w:hAnsi="Times New Roman"/>
          <w:b w:val="0"/>
          <w:i/>
          <w:szCs w:val="24"/>
        </w:rPr>
        <w:t>…“.</w:t>
      </w:r>
    </w:p>
    <w:p w:rsidR="00D90796" w:rsidRDefault="00D90796" w:rsidP="00D90796">
      <w:pPr>
        <w:pStyle w:val="Zkladntext3"/>
        <w:tabs>
          <w:tab w:val="left" w:pos="0"/>
        </w:tabs>
        <w:jc w:val="both"/>
        <w:rPr>
          <w:rFonts w:ascii="Times New Roman" w:hAnsi="Times New Roman"/>
          <w:b w:val="0"/>
          <w:i/>
          <w:szCs w:val="24"/>
        </w:rPr>
      </w:pPr>
    </w:p>
    <w:p w:rsidR="00E20B76" w:rsidRPr="00D90796" w:rsidRDefault="00E20B76" w:rsidP="00D90796">
      <w:pPr>
        <w:pStyle w:val="Zkladntext3"/>
        <w:tabs>
          <w:tab w:val="left" w:pos="0"/>
        </w:tabs>
        <w:jc w:val="both"/>
        <w:rPr>
          <w:rFonts w:ascii="Times New Roman" w:hAnsi="Times New Roman"/>
          <w:b w:val="0"/>
          <w:szCs w:val="24"/>
        </w:rPr>
      </w:pPr>
      <w:r w:rsidRPr="00D90796">
        <w:rPr>
          <w:rFonts w:ascii="Times New Roman" w:hAnsi="Times New Roman"/>
          <w:b w:val="0"/>
          <w:szCs w:val="24"/>
        </w:rPr>
        <w:t xml:space="preserve">T. </w:t>
      </w:r>
      <w:proofErr w:type="spellStart"/>
      <w:r w:rsidRPr="00D90796">
        <w:rPr>
          <w:rFonts w:ascii="Times New Roman" w:hAnsi="Times New Roman"/>
          <w:b w:val="0"/>
          <w:szCs w:val="24"/>
        </w:rPr>
        <w:t>Haišman</w:t>
      </w:r>
      <w:proofErr w:type="spellEnd"/>
      <w:r w:rsidR="00A12A0E" w:rsidRPr="00D90796">
        <w:rPr>
          <w:rFonts w:ascii="Times New Roman" w:hAnsi="Times New Roman"/>
          <w:b w:val="0"/>
          <w:szCs w:val="24"/>
        </w:rPr>
        <w:t xml:space="preserve"> upřesnil</w:t>
      </w:r>
      <w:r w:rsidR="00482A95" w:rsidRPr="00D90796">
        <w:rPr>
          <w:rFonts w:ascii="Times New Roman" w:hAnsi="Times New Roman"/>
          <w:b w:val="0"/>
          <w:szCs w:val="24"/>
        </w:rPr>
        <w:t xml:space="preserve">, že </w:t>
      </w:r>
      <w:r w:rsidR="00D90796">
        <w:rPr>
          <w:rFonts w:ascii="Times New Roman" w:hAnsi="Times New Roman"/>
          <w:b w:val="0"/>
          <w:szCs w:val="24"/>
        </w:rPr>
        <w:t>MV</w:t>
      </w:r>
      <w:r w:rsidR="00A12A0E" w:rsidRPr="00D90796">
        <w:rPr>
          <w:rFonts w:ascii="Times New Roman" w:hAnsi="Times New Roman"/>
          <w:b w:val="0"/>
          <w:szCs w:val="24"/>
        </w:rPr>
        <w:t xml:space="preserve"> </w:t>
      </w:r>
      <w:r w:rsidR="00482A95" w:rsidRPr="00D90796">
        <w:rPr>
          <w:rFonts w:ascii="Times New Roman" w:hAnsi="Times New Roman"/>
          <w:b w:val="0"/>
          <w:szCs w:val="24"/>
        </w:rPr>
        <w:t>informace poskytuje a zdůraz</w:t>
      </w:r>
      <w:r w:rsidR="00A12A0E" w:rsidRPr="00D90796">
        <w:rPr>
          <w:rFonts w:ascii="Times New Roman" w:hAnsi="Times New Roman"/>
          <w:b w:val="0"/>
          <w:szCs w:val="24"/>
        </w:rPr>
        <w:t>nil</w:t>
      </w:r>
      <w:r w:rsidR="00482A95" w:rsidRPr="00D90796">
        <w:rPr>
          <w:rFonts w:ascii="Times New Roman" w:hAnsi="Times New Roman"/>
          <w:b w:val="0"/>
          <w:szCs w:val="24"/>
        </w:rPr>
        <w:t xml:space="preserve">, že každý ze zadržených lidí má právo požádat o právní poradenství. V souvislosti s vystoupením </w:t>
      </w:r>
      <w:r w:rsidR="00D90796">
        <w:rPr>
          <w:rFonts w:ascii="Times New Roman" w:hAnsi="Times New Roman"/>
          <w:b w:val="0"/>
          <w:szCs w:val="24"/>
        </w:rPr>
        <w:t>L.</w:t>
      </w:r>
      <w:r w:rsidR="00482A95" w:rsidRPr="00D90796">
        <w:rPr>
          <w:rFonts w:ascii="Times New Roman" w:hAnsi="Times New Roman"/>
          <w:b w:val="0"/>
          <w:szCs w:val="24"/>
        </w:rPr>
        <w:t xml:space="preserve"> Marečkové </w:t>
      </w:r>
      <w:r w:rsidR="00A12A0E" w:rsidRPr="00D90796">
        <w:rPr>
          <w:rFonts w:ascii="Times New Roman" w:hAnsi="Times New Roman"/>
          <w:b w:val="0"/>
          <w:szCs w:val="24"/>
        </w:rPr>
        <w:t>apeloval na</w:t>
      </w:r>
      <w:r w:rsidR="00482A95" w:rsidRPr="00D90796">
        <w:rPr>
          <w:rFonts w:ascii="Times New Roman" w:hAnsi="Times New Roman"/>
          <w:b w:val="0"/>
          <w:szCs w:val="24"/>
        </w:rPr>
        <w:t xml:space="preserve"> </w:t>
      </w:r>
      <w:r w:rsidR="00A12A0E" w:rsidRPr="00D90796">
        <w:rPr>
          <w:rFonts w:ascii="Times New Roman" w:hAnsi="Times New Roman"/>
          <w:b w:val="0"/>
          <w:szCs w:val="24"/>
        </w:rPr>
        <w:t>nutnost rozlišování</w:t>
      </w:r>
      <w:r w:rsidR="00482A95" w:rsidRPr="00D90796">
        <w:rPr>
          <w:rFonts w:ascii="Times New Roman" w:hAnsi="Times New Roman"/>
          <w:b w:val="0"/>
          <w:szCs w:val="24"/>
        </w:rPr>
        <w:t xml:space="preserve"> v</w:t>
      </w:r>
      <w:r w:rsidR="00955C6C" w:rsidRPr="00D90796">
        <w:rPr>
          <w:rFonts w:ascii="Times New Roman" w:hAnsi="Times New Roman"/>
          <w:b w:val="0"/>
          <w:szCs w:val="24"/>
        </w:rPr>
        <w:t> jednotlivých kategoriích</w:t>
      </w:r>
      <w:r w:rsidR="00482A95" w:rsidRPr="00D90796">
        <w:rPr>
          <w:rFonts w:ascii="Times New Roman" w:hAnsi="Times New Roman"/>
          <w:b w:val="0"/>
          <w:szCs w:val="24"/>
        </w:rPr>
        <w:t xml:space="preserve"> dětí</w:t>
      </w:r>
      <w:r w:rsidR="00A57904" w:rsidRPr="00D90796">
        <w:rPr>
          <w:rFonts w:ascii="Times New Roman" w:hAnsi="Times New Roman"/>
          <w:b w:val="0"/>
          <w:szCs w:val="24"/>
        </w:rPr>
        <w:t>, u kterých je odlišně nastavená dělená zodpovědnost. První kategorie představuje</w:t>
      </w:r>
      <w:r w:rsidR="00482A95" w:rsidRPr="00D90796">
        <w:rPr>
          <w:rFonts w:ascii="Times New Roman" w:hAnsi="Times New Roman"/>
          <w:b w:val="0"/>
          <w:szCs w:val="24"/>
        </w:rPr>
        <w:t xml:space="preserve"> nezletilé bez doprovodu, což je kategorie, se kterou MV nepřichází téměř do </w:t>
      </w:r>
      <w:r w:rsidR="00AA3F18" w:rsidRPr="00D90796">
        <w:rPr>
          <w:rFonts w:ascii="Times New Roman" w:hAnsi="Times New Roman"/>
          <w:b w:val="0"/>
          <w:szCs w:val="24"/>
        </w:rPr>
        <w:t xml:space="preserve">styku, ale </w:t>
      </w:r>
      <w:r w:rsidR="00A57904" w:rsidRPr="00D90796">
        <w:rPr>
          <w:rFonts w:ascii="Times New Roman" w:hAnsi="Times New Roman"/>
          <w:b w:val="0"/>
          <w:szCs w:val="24"/>
        </w:rPr>
        <w:t xml:space="preserve">přes to </w:t>
      </w:r>
      <w:r w:rsidR="00AA3F18" w:rsidRPr="00D90796">
        <w:rPr>
          <w:rFonts w:ascii="Times New Roman" w:hAnsi="Times New Roman"/>
          <w:b w:val="0"/>
          <w:szCs w:val="24"/>
        </w:rPr>
        <w:t xml:space="preserve">bylo </w:t>
      </w:r>
      <w:r w:rsidR="00A57904" w:rsidRPr="00D90796">
        <w:rPr>
          <w:rFonts w:ascii="Times New Roman" w:hAnsi="Times New Roman"/>
          <w:b w:val="0"/>
          <w:szCs w:val="24"/>
        </w:rPr>
        <w:t>do probíhající novely zákona zakotveno, že náklady na zdravotní péči těchto dětí</w:t>
      </w:r>
      <w:r w:rsidR="00AA3F18" w:rsidRPr="00D90796">
        <w:rPr>
          <w:rFonts w:ascii="Times New Roman" w:hAnsi="Times New Roman"/>
          <w:b w:val="0"/>
          <w:szCs w:val="24"/>
        </w:rPr>
        <w:t xml:space="preserve"> v době</w:t>
      </w:r>
      <w:r w:rsidR="00A57904" w:rsidRPr="00D90796">
        <w:rPr>
          <w:rFonts w:ascii="Times New Roman" w:hAnsi="Times New Roman"/>
          <w:b w:val="0"/>
          <w:szCs w:val="24"/>
        </w:rPr>
        <w:t xml:space="preserve"> mezi jejich předáním </w:t>
      </w:r>
      <w:r w:rsidR="00A57904" w:rsidRPr="00D90796">
        <w:rPr>
          <w:rFonts w:ascii="Times New Roman" w:hAnsi="Times New Roman"/>
          <w:b w:val="0"/>
          <w:szCs w:val="24"/>
        </w:rPr>
        <w:lastRenderedPageBreak/>
        <w:t>mezi </w:t>
      </w:r>
      <w:proofErr w:type="spellStart"/>
      <w:r w:rsidR="00A57904" w:rsidRPr="00D90796">
        <w:rPr>
          <w:rFonts w:ascii="Times New Roman" w:hAnsi="Times New Roman"/>
          <w:b w:val="0"/>
          <w:szCs w:val="24"/>
        </w:rPr>
        <w:t>OSPODem</w:t>
      </w:r>
      <w:proofErr w:type="spellEnd"/>
      <w:r w:rsidR="00A57904" w:rsidRPr="00D90796">
        <w:rPr>
          <w:rFonts w:ascii="Times New Roman" w:hAnsi="Times New Roman"/>
          <w:b w:val="0"/>
          <w:szCs w:val="24"/>
        </w:rPr>
        <w:t xml:space="preserve"> a dětským domovem bude hradit MV. </w:t>
      </w:r>
      <w:r w:rsidR="00AA3F18" w:rsidRPr="00D90796">
        <w:rPr>
          <w:rFonts w:ascii="Times New Roman" w:hAnsi="Times New Roman"/>
          <w:b w:val="0"/>
          <w:szCs w:val="24"/>
        </w:rPr>
        <w:t>Zdůr</w:t>
      </w:r>
      <w:r w:rsidR="00A12A0E" w:rsidRPr="00D90796">
        <w:rPr>
          <w:rFonts w:ascii="Times New Roman" w:hAnsi="Times New Roman"/>
          <w:b w:val="0"/>
          <w:szCs w:val="24"/>
        </w:rPr>
        <w:t>aznil</w:t>
      </w:r>
      <w:r w:rsidR="00AA3F18" w:rsidRPr="00D90796">
        <w:rPr>
          <w:rFonts w:ascii="Times New Roman" w:hAnsi="Times New Roman"/>
          <w:b w:val="0"/>
          <w:szCs w:val="24"/>
        </w:rPr>
        <w:t xml:space="preserve"> proto</w:t>
      </w:r>
      <w:r w:rsidR="00A57904" w:rsidRPr="00D90796">
        <w:rPr>
          <w:rFonts w:ascii="Times New Roman" w:hAnsi="Times New Roman"/>
          <w:b w:val="0"/>
          <w:szCs w:val="24"/>
        </w:rPr>
        <w:t xml:space="preserve">, že existuje funkční </w:t>
      </w:r>
      <w:r w:rsidR="00D90796">
        <w:rPr>
          <w:rFonts w:ascii="Times New Roman" w:hAnsi="Times New Roman"/>
          <w:b w:val="0"/>
          <w:szCs w:val="24"/>
        </w:rPr>
        <w:t>s</w:t>
      </w:r>
      <w:r w:rsidR="00A57904" w:rsidRPr="00D90796">
        <w:rPr>
          <w:rFonts w:ascii="Times New Roman" w:hAnsi="Times New Roman"/>
          <w:b w:val="0"/>
          <w:szCs w:val="24"/>
        </w:rPr>
        <w:t>ystém, v rámci něhož se dolaďují poslední nedostatky. V souvislosti s </w:t>
      </w:r>
      <w:r w:rsidR="00D90796">
        <w:rPr>
          <w:rFonts w:ascii="Times New Roman" w:hAnsi="Times New Roman"/>
          <w:b w:val="0"/>
          <w:szCs w:val="24"/>
        </w:rPr>
        <w:t>vyjádřením</w:t>
      </w:r>
      <w:r w:rsidR="00A57904" w:rsidRPr="00D90796">
        <w:rPr>
          <w:rFonts w:ascii="Times New Roman" w:hAnsi="Times New Roman"/>
          <w:b w:val="0"/>
          <w:szCs w:val="24"/>
        </w:rPr>
        <w:t xml:space="preserve"> </w:t>
      </w:r>
      <w:r w:rsidR="00D90796">
        <w:rPr>
          <w:rFonts w:ascii="Times New Roman" w:hAnsi="Times New Roman"/>
          <w:b w:val="0"/>
          <w:szCs w:val="24"/>
        </w:rPr>
        <w:t>L.</w:t>
      </w:r>
      <w:r w:rsidR="00A57904" w:rsidRPr="00D90796">
        <w:rPr>
          <w:rFonts w:ascii="Times New Roman" w:hAnsi="Times New Roman"/>
          <w:b w:val="0"/>
          <w:szCs w:val="24"/>
        </w:rPr>
        <w:t xml:space="preserve"> Janků uv</w:t>
      </w:r>
      <w:r w:rsidR="00A12A0E" w:rsidRPr="00D90796">
        <w:rPr>
          <w:rFonts w:ascii="Times New Roman" w:hAnsi="Times New Roman"/>
          <w:b w:val="0"/>
          <w:szCs w:val="24"/>
        </w:rPr>
        <w:t>edl</w:t>
      </w:r>
      <w:r w:rsidR="00A57904" w:rsidRPr="00D90796">
        <w:rPr>
          <w:rFonts w:ascii="Times New Roman" w:hAnsi="Times New Roman"/>
          <w:b w:val="0"/>
          <w:szCs w:val="24"/>
        </w:rPr>
        <w:t>, že MV nedisponuje jiným zařízení s volnějším režimem ani zařízení</w:t>
      </w:r>
      <w:r w:rsidR="00AA3F18" w:rsidRPr="00D90796">
        <w:rPr>
          <w:rFonts w:ascii="Times New Roman" w:hAnsi="Times New Roman"/>
          <w:b w:val="0"/>
          <w:szCs w:val="24"/>
        </w:rPr>
        <w:t>m</w:t>
      </w:r>
      <w:r w:rsidR="00A57904" w:rsidRPr="00D90796">
        <w:rPr>
          <w:rFonts w:ascii="Times New Roman" w:hAnsi="Times New Roman"/>
          <w:b w:val="0"/>
          <w:szCs w:val="24"/>
        </w:rPr>
        <w:t>, které by umožnilo přemístění těchto lidí do pobytových středisek, pro</w:t>
      </w:r>
      <w:r w:rsidR="00D90796">
        <w:rPr>
          <w:rFonts w:ascii="Times New Roman" w:hAnsi="Times New Roman"/>
          <w:b w:val="0"/>
          <w:szCs w:val="24"/>
        </w:rPr>
        <w:t>tože jde o dva oddělené systémy.</w:t>
      </w:r>
      <w:r w:rsidR="00A57904" w:rsidRPr="00D90796">
        <w:rPr>
          <w:rFonts w:ascii="Times New Roman" w:hAnsi="Times New Roman"/>
          <w:b w:val="0"/>
          <w:szCs w:val="24"/>
        </w:rPr>
        <w:t xml:space="preserve"> </w:t>
      </w:r>
      <w:r w:rsidR="00D90796" w:rsidRPr="00D90796">
        <w:rPr>
          <w:rFonts w:ascii="Times New Roman" w:hAnsi="Times New Roman"/>
          <w:b w:val="0"/>
          <w:szCs w:val="24"/>
        </w:rPr>
        <w:t>P</w:t>
      </w:r>
      <w:r w:rsidR="00A57904" w:rsidRPr="00D90796">
        <w:rPr>
          <w:rFonts w:ascii="Times New Roman" w:hAnsi="Times New Roman"/>
          <w:b w:val="0"/>
          <w:szCs w:val="24"/>
        </w:rPr>
        <w:t xml:space="preserve">obytová střediska slouží pro umisťování lidí, kteří v Čechách </w:t>
      </w:r>
      <w:r w:rsidR="000E36AF" w:rsidRPr="00D90796">
        <w:rPr>
          <w:rFonts w:ascii="Times New Roman" w:hAnsi="Times New Roman"/>
          <w:b w:val="0"/>
          <w:szCs w:val="24"/>
        </w:rPr>
        <w:t>požádali</w:t>
      </w:r>
      <w:r w:rsidR="00A57904" w:rsidRPr="00D90796">
        <w:rPr>
          <w:rFonts w:ascii="Times New Roman" w:hAnsi="Times New Roman"/>
          <w:b w:val="0"/>
          <w:szCs w:val="24"/>
        </w:rPr>
        <w:t xml:space="preserve"> o mezinárodní ochranu. </w:t>
      </w:r>
      <w:r w:rsidR="000E36AF" w:rsidRPr="00D90796">
        <w:rPr>
          <w:rFonts w:ascii="Times New Roman" w:hAnsi="Times New Roman"/>
          <w:b w:val="0"/>
          <w:szCs w:val="24"/>
        </w:rPr>
        <w:t xml:space="preserve">T. </w:t>
      </w:r>
      <w:proofErr w:type="spellStart"/>
      <w:r w:rsidR="000E36AF" w:rsidRPr="00D90796">
        <w:rPr>
          <w:rFonts w:ascii="Times New Roman" w:hAnsi="Times New Roman"/>
          <w:b w:val="0"/>
          <w:szCs w:val="24"/>
        </w:rPr>
        <w:t>Haišman</w:t>
      </w:r>
      <w:proofErr w:type="spellEnd"/>
      <w:r w:rsidR="000E36AF" w:rsidRPr="00D90796">
        <w:rPr>
          <w:rFonts w:ascii="Times New Roman" w:hAnsi="Times New Roman"/>
          <w:b w:val="0"/>
          <w:szCs w:val="24"/>
        </w:rPr>
        <w:t xml:space="preserve"> je nicméně přesvědčen</w:t>
      </w:r>
      <w:r w:rsidR="001B1B78" w:rsidRPr="00D90796">
        <w:rPr>
          <w:rFonts w:ascii="Times New Roman" w:hAnsi="Times New Roman"/>
          <w:b w:val="0"/>
          <w:szCs w:val="24"/>
        </w:rPr>
        <w:t xml:space="preserve">, </w:t>
      </w:r>
      <w:r w:rsidR="00D90796">
        <w:rPr>
          <w:rFonts w:ascii="Times New Roman" w:hAnsi="Times New Roman"/>
          <w:b w:val="0"/>
          <w:szCs w:val="24"/>
        </w:rPr>
        <w:t xml:space="preserve">že zde představené zásady se </w:t>
      </w:r>
      <w:r w:rsidR="000E36AF" w:rsidRPr="00D90796">
        <w:rPr>
          <w:rFonts w:ascii="Times New Roman" w:hAnsi="Times New Roman"/>
          <w:b w:val="0"/>
          <w:szCs w:val="24"/>
        </w:rPr>
        <w:t>v současnosti již vztahuji a tedy i uplatňují v zařízení v Bělé a pokud tomu tak není, pak se to bude personálně řešit v SUZ.</w:t>
      </w:r>
    </w:p>
    <w:p w:rsidR="00D90796" w:rsidRPr="00D90796" w:rsidRDefault="00D90796" w:rsidP="00D90796">
      <w:pPr>
        <w:pStyle w:val="Zkladntext3"/>
        <w:tabs>
          <w:tab w:val="left" w:pos="0"/>
        </w:tabs>
        <w:jc w:val="both"/>
        <w:rPr>
          <w:rFonts w:ascii="Times New Roman" w:hAnsi="Times New Roman"/>
          <w:b w:val="0"/>
          <w:szCs w:val="24"/>
        </w:rPr>
      </w:pPr>
    </w:p>
    <w:p w:rsidR="000E36AF" w:rsidRDefault="00C51BF5" w:rsidP="00EA4696">
      <w:pPr>
        <w:spacing w:after="200"/>
        <w:rPr>
          <w:szCs w:val="24"/>
        </w:rPr>
      </w:pPr>
      <w:r>
        <w:rPr>
          <w:szCs w:val="24"/>
        </w:rPr>
        <w:t>Předseda Rady</w:t>
      </w:r>
      <w:r w:rsidR="00AA3F18">
        <w:rPr>
          <w:szCs w:val="24"/>
        </w:rPr>
        <w:t xml:space="preserve"> v souvislosti </w:t>
      </w:r>
      <w:r w:rsidR="000E36AF">
        <w:rPr>
          <w:szCs w:val="24"/>
        </w:rPr>
        <w:t xml:space="preserve">s vyjádřením T. </w:t>
      </w:r>
      <w:proofErr w:type="spellStart"/>
      <w:r w:rsidR="000E36AF">
        <w:rPr>
          <w:szCs w:val="24"/>
        </w:rPr>
        <w:t>Haišmana</w:t>
      </w:r>
      <w:proofErr w:type="spellEnd"/>
      <w:r w:rsidR="000E36AF">
        <w:rPr>
          <w:szCs w:val="24"/>
        </w:rPr>
        <w:t xml:space="preserve"> </w:t>
      </w:r>
      <w:r w:rsidR="001B1B78">
        <w:rPr>
          <w:szCs w:val="24"/>
        </w:rPr>
        <w:t xml:space="preserve">poukázal na určité problematické aspekty volného přístupu zadržených osob k bezplatné právní pomoci a poznamenal, že zařízení v Bělé disponuje pouze překladateli z arabštiny, přičemž polovina zde zadržených tímto jazykem nehovoří a tito se tedy k právní pomoci nemají jak dostat.  </w:t>
      </w:r>
    </w:p>
    <w:p w:rsidR="001B1B78" w:rsidRDefault="001B1B78" w:rsidP="00EA4696">
      <w:pPr>
        <w:spacing w:after="200"/>
        <w:rPr>
          <w:szCs w:val="24"/>
        </w:rPr>
      </w:pPr>
      <w:r>
        <w:rPr>
          <w:szCs w:val="24"/>
        </w:rPr>
        <w:t xml:space="preserve">J. </w:t>
      </w:r>
      <w:proofErr w:type="spellStart"/>
      <w:r w:rsidRPr="001B1B78">
        <w:rPr>
          <w:szCs w:val="24"/>
        </w:rPr>
        <w:t>Fidrmuc</w:t>
      </w:r>
      <w:proofErr w:type="spellEnd"/>
      <w:r>
        <w:rPr>
          <w:szCs w:val="24"/>
        </w:rPr>
        <w:t xml:space="preserve"> </w:t>
      </w:r>
      <w:r w:rsidR="00A12A0E">
        <w:rPr>
          <w:szCs w:val="24"/>
        </w:rPr>
        <w:t>požádal</w:t>
      </w:r>
      <w:r>
        <w:rPr>
          <w:szCs w:val="24"/>
        </w:rPr>
        <w:t xml:space="preserve"> o změnu formulace bodu 1. z „</w:t>
      </w:r>
      <w:r w:rsidRPr="00A12A0E">
        <w:rPr>
          <w:i/>
          <w:szCs w:val="24"/>
        </w:rPr>
        <w:t>děti a jejich rodiny</w:t>
      </w:r>
      <w:r>
        <w:rPr>
          <w:szCs w:val="24"/>
        </w:rPr>
        <w:t>“ na „</w:t>
      </w:r>
      <w:r w:rsidRPr="00A12A0E">
        <w:rPr>
          <w:i/>
          <w:szCs w:val="24"/>
        </w:rPr>
        <w:t>rodiny s dětmi</w:t>
      </w:r>
      <w:r>
        <w:rPr>
          <w:szCs w:val="24"/>
        </w:rPr>
        <w:t>“ a to z toho důvodu</w:t>
      </w:r>
      <w:r w:rsidR="00A12A0E">
        <w:rPr>
          <w:szCs w:val="24"/>
        </w:rPr>
        <w:t>,</w:t>
      </w:r>
      <w:r>
        <w:rPr>
          <w:szCs w:val="24"/>
        </w:rPr>
        <w:t xml:space="preserve"> aby bylo zajištěno</w:t>
      </w:r>
      <w:r w:rsidR="00F10284">
        <w:rPr>
          <w:szCs w:val="24"/>
        </w:rPr>
        <w:t>,</w:t>
      </w:r>
      <w:r>
        <w:rPr>
          <w:szCs w:val="24"/>
        </w:rPr>
        <w:t xml:space="preserve"> že o děti bez doprovodu bude pečováno primárně na </w:t>
      </w:r>
      <w:r w:rsidR="00F10284">
        <w:rPr>
          <w:szCs w:val="24"/>
        </w:rPr>
        <w:t>R</w:t>
      </w:r>
      <w:r>
        <w:rPr>
          <w:szCs w:val="24"/>
        </w:rPr>
        <w:t>adlické, což je v jejich nejlepším zájmu</w:t>
      </w:r>
      <w:r w:rsidR="00A12A0E">
        <w:rPr>
          <w:szCs w:val="24"/>
        </w:rPr>
        <w:t xml:space="preserve">, neboť </w:t>
      </w:r>
      <w:r w:rsidR="00F10284">
        <w:rPr>
          <w:szCs w:val="24"/>
        </w:rPr>
        <w:t xml:space="preserve">jim </w:t>
      </w:r>
      <w:r w:rsidR="00A12A0E">
        <w:rPr>
          <w:szCs w:val="24"/>
        </w:rPr>
        <w:t xml:space="preserve">zde </w:t>
      </w:r>
      <w:r w:rsidR="00F10284">
        <w:rPr>
          <w:szCs w:val="24"/>
        </w:rPr>
        <w:t>bude opravdu poskytnuta základní lékařská pomoc a tlumočnické služby ze všech potřebných jazyků. Vzhledem k</w:t>
      </w:r>
      <w:r w:rsidR="00AA3F18">
        <w:rPr>
          <w:szCs w:val="24"/>
        </w:rPr>
        <w:t>e</w:t>
      </w:r>
      <w:r w:rsidR="00F10284">
        <w:rPr>
          <w:szCs w:val="24"/>
        </w:rPr>
        <w:t> statusu tohoto zařízení jakožto diagnostického</w:t>
      </w:r>
      <w:r w:rsidR="00AA3F18">
        <w:rPr>
          <w:szCs w:val="24"/>
        </w:rPr>
        <w:t xml:space="preserve"> a</w:t>
      </w:r>
      <w:r w:rsidR="00F10284">
        <w:rPr>
          <w:szCs w:val="24"/>
        </w:rPr>
        <w:t xml:space="preserve"> tedy s dočasným pobytem, je dle něj nezbytné aby o dalším umístění dětí rozhodoval soud.</w:t>
      </w:r>
    </w:p>
    <w:p w:rsidR="00C6140D" w:rsidRDefault="00AA3F18" w:rsidP="00EA4696">
      <w:pPr>
        <w:spacing w:after="200"/>
        <w:rPr>
          <w:szCs w:val="24"/>
        </w:rPr>
      </w:pPr>
      <w:r>
        <w:rPr>
          <w:szCs w:val="24"/>
        </w:rPr>
        <w:t>H. Ch</w:t>
      </w:r>
      <w:r w:rsidR="00F10284">
        <w:rPr>
          <w:szCs w:val="24"/>
        </w:rPr>
        <w:t xml:space="preserve">. </w:t>
      </w:r>
      <w:proofErr w:type="spellStart"/>
      <w:r w:rsidR="00F10284" w:rsidRPr="00F10284">
        <w:rPr>
          <w:szCs w:val="24"/>
        </w:rPr>
        <w:t>Scheu</w:t>
      </w:r>
      <w:proofErr w:type="spellEnd"/>
      <w:r w:rsidR="00F10284">
        <w:rPr>
          <w:szCs w:val="24"/>
        </w:rPr>
        <w:t xml:space="preserve"> souhlas</w:t>
      </w:r>
      <w:r w:rsidR="00A12A0E">
        <w:rPr>
          <w:szCs w:val="24"/>
        </w:rPr>
        <w:t>il</w:t>
      </w:r>
      <w:r w:rsidR="00F10284">
        <w:rPr>
          <w:szCs w:val="24"/>
        </w:rPr>
        <w:t xml:space="preserve"> s relativizační formulací bodu 1. </w:t>
      </w:r>
      <w:r w:rsidR="00F9703D">
        <w:rPr>
          <w:szCs w:val="24"/>
        </w:rPr>
        <w:t>Navrhl nicméně upravit jeho</w:t>
      </w:r>
      <w:r w:rsidR="00F10284">
        <w:rPr>
          <w:szCs w:val="24"/>
        </w:rPr>
        <w:t xml:space="preserve"> formulaci na „</w:t>
      </w:r>
      <w:r w:rsidR="00F10284" w:rsidRPr="00F9703D">
        <w:rPr>
          <w:i/>
          <w:szCs w:val="24"/>
        </w:rPr>
        <w:t>Rodiny s dětmi mohou být zajišťovány pouze se zřetelem k jejich zvláštním potřebám a v souladu se standardy mezinárodní ochrany lidských práv</w:t>
      </w:r>
      <w:r w:rsidR="00F10284">
        <w:rPr>
          <w:szCs w:val="24"/>
        </w:rPr>
        <w:t>“, přičemž první část „</w:t>
      </w:r>
      <w:r w:rsidR="00F10284" w:rsidRPr="00F9703D">
        <w:rPr>
          <w:i/>
          <w:szCs w:val="24"/>
        </w:rPr>
        <w:t>zřetelem k jejich zvláštním potřebám</w:t>
      </w:r>
      <w:r w:rsidR="00F10284">
        <w:rPr>
          <w:szCs w:val="24"/>
        </w:rPr>
        <w:t>“ se týká problematických modalit a druhá „</w:t>
      </w:r>
      <w:r w:rsidR="00F10284" w:rsidRPr="00F9703D">
        <w:rPr>
          <w:i/>
          <w:szCs w:val="24"/>
        </w:rPr>
        <w:t>v souladu se standardy mezinárodní ochrany lidských práv</w:t>
      </w:r>
      <w:r w:rsidR="00F10284">
        <w:rPr>
          <w:szCs w:val="24"/>
        </w:rPr>
        <w:t>“</w:t>
      </w:r>
      <w:r w:rsidR="00C6140D">
        <w:rPr>
          <w:szCs w:val="24"/>
        </w:rPr>
        <w:t xml:space="preserve"> zajišťuje respektování principů proporcionality, legality a legitimity.</w:t>
      </w:r>
      <w:r w:rsidR="00722E41">
        <w:rPr>
          <w:szCs w:val="24"/>
        </w:rPr>
        <w:t xml:space="preserve"> </w:t>
      </w:r>
      <w:r w:rsidR="00C6140D">
        <w:rPr>
          <w:szCs w:val="24"/>
        </w:rPr>
        <w:t xml:space="preserve">A. </w:t>
      </w:r>
      <w:proofErr w:type="spellStart"/>
      <w:r w:rsidR="00C6140D" w:rsidRPr="00C6140D">
        <w:rPr>
          <w:szCs w:val="24"/>
        </w:rPr>
        <w:t>Hofschneiderová</w:t>
      </w:r>
      <w:proofErr w:type="spellEnd"/>
      <w:r w:rsidR="00C6140D">
        <w:rPr>
          <w:szCs w:val="24"/>
        </w:rPr>
        <w:t xml:space="preserve"> </w:t>
      </w:r>
      <w:r w:rsidR="00722E41">
        <w:rPr>
          <w:szCs w:val="24"/>
        </w:rPr>
        <w:t>naopak upřednostnila</w:t>
      </w:r>
      <w:r w:rsidR="00C6140D">
        <w:rPr>
          <w:szCs w:val="24"/>
        </w:rPr>
        <w:t xml:space="preserve"> původní formula</w:t>
      </w:r>
      <w:r w:rsidR="00722E41">
        <w:rPr>
          <w:szCs w:val="24"/>
        </w:rPr>
        <w:t>ce bodu 1, t</w:t>
      </w:r>
      <w:r w:rsidR="00C6140D">
        <w:rPr>
          <w:szCs w:val="24"/>
        </w:rPr>
        <w:t>edy, „</w:t>
      </w:r>
      <w:r w:rsidR="00C6140D" w:rsidRPr="00F9703D">
        <w:rPr>
          <w:i/>
          <w:szCs w:val="24"/>
        </w:rPr>
        <w:t>nesmějí být zajišťovány v zařízeních pro zajištění cizinců, pokud nejsou zajištěny jejich zvláštní potřeby a soulad se standardy mezinárodní ochrany lidských práv</w:t>
      </w:r>
      <w:r w:rsidR="00C6140D" w:rsidRPr="00C6140D">
        <w:rPr>
          <w:szCs w:val="24"/>
        </w:rPr>
        <w:t>.“</w:t>
      </w:r>
      <w:r w:rsidR="00722E41">
        <w:rPr>
          <w:szCs w:val="24"/>
        </w:rPr>
        <w:t xml:space="preserve">, neboť </w:t>
      </w:r>
      <w:r w:rsidR="00C6140D">
        <w:rPr>
          <w:szCs w:val="24"/>
        </w:rPr>
        <w:t xml:space="preserve">nepovažuje zařízení pro zajištění a umístění cizinců za vhodná pro pobyt dětí, </w:t>
      </w:r>
      <w:r w:rsidR="00722E41">
        <w:rPr>
          <w:szCs w:val="24"/>
        </w:rPr>
        <w:t>jelikož,</w:t>
      </w:r>
      <w:r w:rsidR="00C6140D">
        <w:rPr>
          <w:szCs w:val="24"/>
        </w:rPr>
        <w:t xml:space="preserve"> jak uvedl i T. </w:t>
      </w:r>
      <w:proofErr w:type="spellStart"/>
      <w:r w:rsidR="00C6140D">
        <w:rPr>
          <w:szCs w:val="24"/>
        </w:rPr>
        <w:t>Haišman</w:t>
      </w:r>
      <w:proofErr w:type="spellEnd"/>
      <w:r w:rsidR="00C6140D">
        <w:rPr>
          <w:szCs w:val="24"/>
        </w:rPr>
        <w:t xml:space="preserve">, neexistují zde zařízení pro zajištění cizinců s mírnějším režimem, přičemž zařízení vězeňského typu jsou naprosto nevhodná pro pobyt dětí. Za vhodné proto považuje umisťování dětí do zařízení jiných, </w:t>
      </w:r>
      <w:r w:rsidR="00722E41">
        <w:rPr>
          <w:szCs w:val="24"/>
        </w:rPr>
        <w:t>proto</w:t>
      </w:r>
      <w:r w:rsidR="00C6140D">
        <w:rPr>
          <w:szCs w:val="24"/>
        </w:rPr>
        <w:t xml:space="preserve"> navrh</w:t>
      </w:r>
      <w:r w:rsidR="00F9703D">
        <w:rPr>
          <w:szCs w:val="24"/>
        </w:rPr>
        <w:t>la</w:t>
      </w:r>
      <w:r w:rsidR="00C6140D">
        <w:rPr>
          <w:szCs w:val="24"/>
        </w:rPr>
        <w:t xml:space="preserve"> například </w:t>
      </w:r>
      <w:r w:rsidR="006C0D91">
        <w:rPr>
          <w:szCs w:val="24"/>
        </w:rPr>
        <w:t xml:space="preserve">využití zajišťovacích středisek, </w:t>
      </w:r>
      <w:r w:rsidR="00C6140D">
        <w:rPr>
          <w:szCs w:val="24"/>
        </w:rPr>
        <w:t xml:space="preserve">kde panuje </w:t>
      </w:r>
      <w:r w:rsidR="006C0D91">
        <w:rPr>
          <w:szCs w:val="24"/>
        </w:rPr>
        <w:t>polootevřený režim, což považuje za řešení zajišťující jak dostatečnou bezpečnost, tak i naplňování nejlepšího zájmu dítěte. Dále pak apel</w:t>
      </w:r>
      <w:r w:rsidR="00F9703D">
        <w:rPr>
          <w:szCs w:val="24"/>
        </w:rPr>
        <w:t>ovala</w:t>
      </w:r>
      <w:r w:rsidR="006C0D91">
        <w:rPr>
          <w:szCs w:val="24"/>
        </w:rPr>
        <w:t xml:space="preserve"> na zvážení otázky legitimity a přípustnosti zadržován cizinců jen na základě nezákonného vstupu na území ČR, v kontextu právní závažnosti tohoto činu, který v podstatě odpovídá přestupku. </w:t>
      </w:r>
    </w:p>
    <w:p w:rsidR="00CF35E3" w:rsidRDefault="00CF35E3" w:rsidP="00EA4696">
      <w:pPr>
        <w:spacing w:after="200"/>
        <w:rPr>
          <w:szCs w:val="24"/>
        </w:rPr>
      </w:pPr>
      <w:r w:rsidRPr="00B07128">
        <w:rPr>
          <w:szCs w:val="24"/>
        </w:rPr>
        <w:t xml:space="preserve">K. Šimáčková </w:t>
      </w:r>
      <w:proofErr w:type="spellStart"/>
      <w:r w:rsidRPr="00B07128">
        <w:rPr>
          <w:szCs w:val="24"/>
        </w:rPr>
        <w:t>Laurenčíková</w:t>
      </w:r>
      <w:proofErr w:type="spellEnd"/>
      <w:r>
        <w:rPr>
          <w:szCs w:val="24"/>
        </w:rPr>
        <w:t xml:space="preserve"> </w:t>
      </w:r>
      <w:r w:rsidR="00F9703D">
        <w:rPr>
          <w:szCs w:val="24"/>
        </w:rPr>
        <w:t>apelovala</w:t>
      </w:r>
      <w:r>
        <w:rPr>
          <w:szCs w:val="24"/>
        </w:rPr>
        <w:t xml:space="preserve"> na vznik mezirezortní instrukce, v níž by se přístupy například právě vůči rodinám s dětmi nastavily nějak standardně. V této instrukci by dle jejího názoru měla také být zakotvena nepřetržitě dostupná p</w:t>
      </w:r>
      <w:r w:rsidRPr="00CF35E3">
        <w:rPr>
          <w:szCs w:val="24"/>
        </w:rPr>
        <w:t>sychosociální pomoc</w:t>
      </w:r>
      <w:r>
        <w:rPr>
          <w:szCs w:val="24"/>
        </w:rPr>
        <w:t xml:space="preserve"> a podobné formy krizové intervence, ale i vycházky, volnočasové aktivity, smysluplné vzdělávání či jazykové brožury</w:t>
      </w:r>
      <w:r w:rsidR="002D7BAB">
        <w:rPr>
          <w:szCs w:val="24"/>
        </w:rPr>
        <w:t xml:space="preserve"> nebo dobré vybavení pokojů</w:t>
      </w:r>
      <w:r>
        <w:rPr>
          <w:szCs w:val="24"/>
        </w:rPr>
        <w:t xml:space="preserve">. </w:t>
      </w:r>
      <w:r w:rsidRPr="00CF35E3">
        <w:rPr>
          <w:szCs w:val="24"/>
        </w:rPr>
        <w:t xml:space="preserve"> </w:t>
      </w:r>
    </w:p>
    <w:p w:rsidR="002D7BAB" w:rsidRDefault="002D7BAB" w:rsidP="00EA4696">
      <w:pPr>
        <w:spacing w:after="200"/>
        <w:rPr>
          <w:szCs w:val="24"/>
        </w:rPr>
      </w:pPr>
      <w:r>
        <w:rPr>
          <w:szCs w:val="24"/>
        </w:rPr>
        <w:t>D.</w:t>
      </w:r>
      <w:r w:rsidRPr="002D7BAB">
        <w:t xml:space="preserve"> </w:t>
      </w:r>
      <w:r w:rsidRPr="002D7BAB">
        <w:rPr>
          <w:szCs w:val="24"/>
        </w:rPr>
        <w:t>Červenka</w:t>
      </w:r>
      <w:r>
        <w:rPr>
          <w:szCs w:val="24"/>
        </w:rPr>
        <w:t xml:space="preserve"> </w:t>
      </w:r>
      <w:r w:rsidR="00F9703D">
        <w:rPr>
          <w:szCs w:val="24"/>
        </w:rPr>
        <w:t>uvítal</w:t>
      </w:r>
      <w:r>
        <w:rPr>
          <w:szCs w:val="24"/>
        </w:rPr>
        <w:t xml:space="preserve"> podnět především proto, že </w:t>
      </w:r>
      <w:r w:rsidR="00722E41">
        <w:rPr>
          <w:szCs w:val="24"/>
        </w:rPr>
        <w:t>se věnuje problémům,</w:t>
      </w:r>
      <w:r>
        <w:rPr>
          <w:szCs w:val="24"/>
        </w:rPr>
        <w:t xml:space="preserve"> pro které je ČR kritizována </w:t>
      </w:r>
      <w:r w:rsidR="00AA3F18">
        <w:rPr>
          <w:szCs w:val="24"/>
        </w:rPr>
        <w:t>za</w:t>
      </w:r>
      <w:r>
        <w:rPr>
          <w:szCs w:val="24"/>
        </w:rPr>
        <w:t xml:space="preserve"> porušování </w:t>
      </w:r>
      <w:r w:rsidR="0062300F">
        <w:rPr>
          <w:szCs w:val="24"/>
        </w:rPr>
        <w:t xml:space="preserve">svých </w:t>
      </w:r>
      <w:r>
        <w:rPr>
          <w:szCs w:val="24"/>
        </w:rPr>
        <w:t>mezinárodních závazků. Podp</w:t>
      </w:r>
      <w:r w:rsidR="00F9703D">
        <w:rPr>
          <w:szCs w:val="24"/>
        </w:rPr>
        <w:t>ořil</w:t>
      </w:r>
      <w:r>
        <w:rPr>
          <w:szCs w:val="24"/>
        </w:rPr>
        <w:t xml:space="preserve"> zpracování obecných zásad resp. mezirezortní metodiky i všechny body podnětu </w:t>
      </w:r>
      <w:r w:rsidR="0062300F">
        <w:rPr>
          <w:szCs w:val="24"/>
        </w:rPr>
        <w:t>při</w:t>
      </w:r>
      <w:r>
        <w:rPr>
          <w:szCs w:val="24"/>
        </w:rPr>
        <w:t> </w:t>
      </w:r>
      <w:r w:rsidR="0062300F">
        <w:rPr>
          <w:szCs w:val="24"/>
        </w:rPr>
        <w:t>úpravě 1. bodu na „</w:t>
      </w:r>
      <w:r w:rsidR="0062300F" w:rsidRPr="00F9703D">
        <w:rPr>
          <w:i/>
          <w:szCs w:val="24"/>
        </w:rPr>
        <w:t>nesmějí být zajišťovány v zařízeních pro zajištění cizinců, pokud nejsou zajištěny jejich zvláštní potřeby a soulad se standardy mezinárodní ochrany lidských práv.</w:t>
      </w:r>
      <w:r w:rsidR="0062300F">
        <w:rPr>
          <w:szCs w:val="24"/>
        </w:rPr>
        <w:t>“</w:t>
      </w:r>
      <w:r>
        <w:rPr>
          <w:szCs w:val="24"/>
        </w:rPr>
        <w:t xml:space="preserve">. </w:t>
      </w:r>
    </w:p>
    <w:p w:rsidR="006C0D91" w:rsidRDefault="0062300F" w:rsidP="00EA4696">
      <w:pPr>
        <w:spacing w:after="200"/>
        <w:rPr>
          <w:szCs w:val="24"/>
        </w:rPr>
      </w:pPr>
      <w:r>
        <w:rPr>
          <w:szCs w:val="24"/>
        </w:rPr>
        <w:t xml:space="preserve">M. </w:t>
      </w:r>
      <w:r w:rsidRPr="0062300F">
        <w:rPr>
          <w:szCs w:val="24"/>
        </w:rPr>
        <w:t>Dvořák</w:t>
      </w:r>
      <w:r>
        <w:rPr>
          <w:szCs w:val="24"/>
        </w:rPr>
        <w:t xml:space="preserve"> zhodnotil dosavadní hlavní třecí pole debaty, jejíž hlavní proudy se mu jeví jako</w:t>
      </w:r>
      <w:r w:rsidRPr="0062300F">
        <w:rPr>
          <w:szCs w:val="24"/>
        </w:rPr>
        <w:t xml:space="preserve"> </w:t>
      </w:r>
      <w:r>
        <w:rPr>
          <w:szCs w:val="24"/>
        </w:rPr>
        <w:t xml:space="preserve">dva </w:t>
      </w:r>
      <w:r w:rsidRPr="0062300F">
        <w:rPr>
          <w:szCs w:val="24"/>
        </w:rPr>
        <w:t>mimoběž</w:t>
      </w:r>
      <w:r>
        <w:rPr>
          <w:szCs w:val="24"/>
        </w:rPr>
        <w:t>né proudy slov a apeluje na nu</w:t>
      </w:r>
      <w:r w:rsidR="00654A92">
        <w:rPr>
          <w:szCs w:val="24"/>
        </w:rPr>
        <w:t>tnost prezentovat v rámci této R</w:t>
      </w:r>
      <w:r>
        <w:rPr>
          <w:szCs w:val="24"/>
        </w:rPr>
        <w:t xml:space="preserve">ady primárně </w:t>
      </w:r>
      <w:r>
        <w:rPr>
          <w:szCs w:val="24"/>
        </w:rPr>
        <w:lastRenderedPageBreak/>
        <w:t xml:space="preserve">lidskoprávní pohled na danou problematiku. </w:t>
      </w:r>
      <w:r w:rsidR="005F618E">
        <w:rPr>
          <w:szCs w:val="24"/>
        </w:rPr>
        <w:t>V závěru své promluvy pak zdůraznil nutnost schválení předloženého podnětu, který považuje za</w:t>
      </w:r>
      <w:r w:rsidRPr="0062300F">
        <w:rPr>
          <w:szCs w:val="24"/>
        </w:rPr>
        <w:t xml:space="preserve"> naprosto samozřejmý</w:t>
      </w:r>
      <w:r w:rsidR="005F618E">
        <w:rPr>
          <w:szCs w:val="24"/>
        </w:rPr>
        <w:t xml:space="preserve"> z hlediska apelu na lidská práva.</w:t>
      </w:r>
    </w:p>
    <w:p w:rsidR="005F618E" w:rsidRDefault="005F618E" w:rsidP="00EA4696">
      <w:pPr>
        <w:spacing w:after="200"/>
        <w:rPr>
          <w:szCs w:val="24"/>
        </w:rPr>
      </w:pPr>
      <w:r>
        <w:rPr>
          <w:szCs w:val="24"/>
        </w:rPr>
        <w:t xml:space="preserve">K. </w:t>
      </w:r>
      <w:r w:rsidRPr="005F618E">
        <w:rPr>
          <w:szCs w:val="24"/>
        </w:rPr>
        <w:t>Bendová</w:t>
      </w:r>
      <w:r>
        <w:rPr>
          <w:szCs w:val="24"/>
        </w:rPr>
        <w:t xml:space="preserve"> </w:t>
      </w:r>
      <w:r w:rsidR="00F9703D">
        <w:rPr>
          <w:szCs w:val="24"/>
        </w:rPr>
        <w:t>vyjádřila</w:t>
      </w:r>
      <w:r>
        <w:rPr>
          <w:szCs w:val="24"/>
        </w:rPr>
        <w:t xml:space="preserve"> svůj nesouhlas s formulací slova „</w:t>
      </w:r>
      <w:r w:rsidRPr="00F9703D">
        <w:rPr>
          <w:i/>
          <w:szCs w:val="24"/>
        </w:rPr>
        <w:t>nesmějí</w:t>
      </w:r>
      <w:r>
        <w:rPr>
          <w:szCs w:val="24"/>
        </w:rPr>
        <w:t>“ u prvního bodu podnětu, a v kontextu se snahou o neoddě</w:t>
      </w:r>
      <w:r w:rsidR="00722E41">
        <w:rPr>
          <w:szCs w:val="24"/>
        </w:rPr>
        <w:t>lování dětí od rodičů zdůraznila</w:t>
      </w:r>
      <w:r>
        <w:rPr>
          <w:szCs w:val="24"/>
        </w:rPr>
        <w:t xml:space="preserve"> důvodnost zajištění rodičů těchto dětí. </w:t>
      </w:r>
      <w:r w:rsidR="00AA3F18">
        <w:rPr>
          <w:szCs w:val="24"/>
        </w:rPr>
        <w:t>S</w:t>
      </w:r>
      <w:r>
        <w:rPr>
          <w:szCs w:val="24"/>
        </w:rPr>
        <w:t xml:space="preserve"> ohledem na nízkou frekvenci žádostí o azyl </w:t>
      </w:r>
      <w:r w:rsidR="00AA3F18">
        <w:rPr>
          <w:szCs w:val="24"/>
        </w:rPr>
        <w:t xml:space="preserve">pak </w:t>
      </w:r>
      <w:r>
        <w:rPr>
          <w:szCs w:val="24"/>
        </w:rPr>
        <w:t>apeluje na nutnost zaštítění co nejrychlejšího vyřizování případů rodin s dětmi.</w:t>
      </w:r>
    </w:p>
    <w:p w:rsidR="000E36AF" w:rsidRDefault="002D7BAB" w:rsidP="00EA4696">
      <w:pPr>
        <w:spacing w:after="200"/>
        <w:rPr>
          <w:b/>
          <w:szCs w:val="24"/>
        </w:rPr>
      </w:pPr>
      <w:r>
        <w:rPr>
          <w:b/>
          <w:szCs w:val="24"/>
        </w:rPr>
        <w:t>Odchází</w:t>
      </w:r>
      <w:r w:rsidRPr="006830B4">
        <w:rPr>
          <w:b/>
          <w:szCs w:val="24"/>
        </w:rPr>
        <w:t xml:space="preserve"> </w:t>
      </w:r>
      <w:r>
        <w:rPr>
          <w:b/>
          <w:szCs w:val="24"/>
        </w:rPr>
        <w:t xml:space="preserve">P. </w:t>
      </w:r>
      <w:r w:rsidRPr="002D7BAB">
        <w:rPr>
          <w:b/>
          <w:szCs w:val="24"/>
        </w:rPr>
        <w:t xml:space="preserve">Šturma </w:t>
      </w:r>
      <w:r>
        <w:rPr>
          <w:b/>
          <w:szCs w:val="24"/>
        </w:rPr>
        <w:t>a počet osob op</w:t>
      </w:r>
      <w:r w:rsidR="00722E41">
        <w:rPr>
          <w:b/>
          <w:szCs w:val="24"/>
        </w:rPr>
        <w:t>rávněných k hlasování klesl na 18</w:t>
      </w:r>
    </w:p>
    <w:p w:rsidR="00D04982" w:rsidRDefault="00D04982" w:rsidP="00EA4696">
      <w:pPr>
        <w:spacing w:after="200"/>
        <w:rPr>
          <w:szCs w:val="24"/>
        </w:rPr>
      </w:pPr>
      <w:r>
        <w:rPr>
          <w:szCs w:val="24"/>
        </w:rPr>
        <w:t xml:space="preserve">J. </w:t>
      </w:r>
      <w:proofErr w:type="spellStart"/>
      <w:r w:rsidRPr="00D04982">
        <w:rPr>
          <w:szCs w:val="24"/>
        </w:rPr>
        <w:t>Fištejn</w:t>
      </w:r>
      <w:proofErr w:type="spellEnd"/>
      <w:r>
        <w:rPr>
          <w:szCs w:val="24"/>
        </w:rPr>
        <w:t xml:space="preserve"> považuje představený podnět za </w:t>
      </w:r>
      <w:r w:rsidR="00C51BF5">
        <w:rPr>
          <w:szCs w:val="24"/>
        </w:rPr>
        <w:t>obecný</w:t>
      </w:r>
      <w:r>
        <w:rPr>
          <w:szCs w:val="24"/>
        </w:rPr>
        <w:t xml:space="preserve"> a nekonkrétně formulovaný, což z jeho pohledu umožňuje orgánům přistupovat k</w:t>
      </w:r>
      <w:r w:rsidR="00AA3F18">
        <w:rPr>
          <w:szCs w:val="24"/>
        </w:rPr>
        <w:t xml:space="preserve"> jeho </w:t>
      </w:r>
      <w:r>
        <w:rPr>
          <w:szCs w:val="24"/>
        </w:rPr>
        <w:t xml:space="preserve">výkladu pragmaticky a dle vlastních momentálních potřeb. </w:t>
      </w:r>
      <w:r w:rsidR="00F9703D">
        <w:rPr>
          <w:szCs w:val="24"/>
        </w:rPr>
        <w:t>Apeloval</w:t>
      </w:r>
      <w:r>
        <w:rPr>
          <w:szCs w:val="24"/>
        </w:rPr>
        <w:t xml:space="preserve"> </w:t>
      </w:r>
      <w:r w:rsidR="00AA3F18">
        <w:rPr>
          <w:szCs w:val="24"/>
        </w:rPr>
        <w:t xml:space="preserve">proto </w:t>
      </w:r>
      <w:r>
        <w:rPr>
          <w:szCs w:val="24"/>
        </w:rPr>
        <w:t>na to, aby požadavek na co nejlidštější zacházení byl vždy v souladu s realitou, a zdůraz</w:t>
      </w:r>
      <w:r w:rsidR="00F9703D">
        <w:rPr>
          <w:szCs w:val="24"/>
        </w:rPr>
        <w:t>nil</w:t>
      </w:r>
      <w:r>
        <w:rPr>
          <w:szCs w:val="24"/>
        </w:rPr>
        <w:t>, že není člověk kvůli svobodě, ale svoboda kvůli člověku</w:t>
      </w:r>
      <w:r w:rsidR="00AA3F18">
        <w:rPr>
          <w:szCs w:val="24"/>
        </w:rPr>
        <w:t>,</w:t>
      </w:r>
      <w:r>
        <w:rPr>
          <w:szCs w:val="24"/>
        </w:rPr>
        <w:t xml:space="preserve"> ani člověk kvůli právu</w:t>
      </w:r>
      <w:r w:rsidR="00AA3F18">
        <w:rPr>
          <w:szCs w:val="24"/>
        </w:rPr>
        <w:t>,</w:t>
      </w:r>
      <w:r>
        <w:rPr>
          <w:szCs w:val="24"/>
        </w:rPr>
        <w:t xml:space="preserve"> ale právo kvůli člověku.</w:t>
      </w:r>
    </w:p>
    <w:p w:rsidR="007C676B" w:rsidRDefault="00C51BF5" w:rsidP="00EA4696">
      <w:pPr>
        <w:spacing w:after="200"/>
        <w:rPr>
          <w:szCs w:val="24"/>
        </w:rPr>
      </w:pPr>
      <w:r>
        <w:rPr>
          <w:szCs w:val="24"/>
        </w:rPr>
        <w:t>Předseda Rady</w:t>
      </w:r>
      <w:r w:rsidR="007C676B">
        <w:rPr>
          <w:szCs w:val="24"/>
        </w:rPr>
        <w:t xml:space="preserve"> pro upřesnění inform</w:t>
      </w:r>
      <w:r w:rsidR="00F9703D">
        <w:rPr>
          <w:szCs w:val="24"/>
        </w:rPr>
        <w:t>oval</w:t>
      </w:r>
      <w:r w:rsidR="007C676B">
        <w:rPr>
          <w:szCs w:val="24"/>
        </w:rPr>
        <w:t xml:space="preserve"> o spornosti míry porušení práva </w:t>
      </w:r>
      <w:r>
        <w:rPr>
          <w:szCs w:val="24"/>
        </w:rPr>
        <w:t>při překročení hranic uprchlíky</w:t>
      </w:r>
      <w:r w:rsidR="007C676B">
        <w:rPr>
          <w:szCs w:val="24"/>
        </w:rPr>
        <w:t xml:space="preserve"> a o nemožnosti dodržovaní </w:t>
      </w:r>
      <w:r w:rsidR="003159B4">
        <w:rPr>
          <w:szCs w:val="24"/>
        </w:rPr>
        <w:t>nařízení</w:t>
      </w:r>
      <w:r w:rsidR="003159B4">
        <w:rPr>
          <w:szCs w:val="24"/>
        </w:rPr>
        <w:t xml:space="preserve"> </w:t>
      </w:r>
      <w:r w:rsidR="007C676B">
        <w:rPr>
          <w:szCs w:val="24"/>
        </w:rPr>
        <w:t>Dublin III za současných podmínek.</w:t>
      </w:r>
    </w:p>
    <w:p w:rsidR="00655F54" w:rsidRDefault="00AA3F18" w:rsidP="00EA4696">
      <w:pPr>
        <w:spacing w:after="200"/>
        <w:rPr>
          <w:szCs w:val="24"/>
        </w:rPr>
      </w:pPr>
      <w:r>
        <w:rPr>
          <w:szCs w:val="24"/>
        </w:rPr>
        <w:t>H. Ch</w:t>
      </w:r>
      <w:r w:rsidR="007C676B">
        <w:rPr>
          <w:szCs w:val="24"/>
        </w:rPr>
        <w:t xml:space="preserve">. </w:t>
      </w:r>
      <w:proofErr w:type="spellStart"/>
      <w:r w:rsidR="007C676B" w:rsidRPr="00F10284">
        <w:rPr>
          <w:szCs w:val="24"/>
        </w:rPr>
        <w:t>Scheu</w:t>
      </w:r>
      <w:proofErr w:type="spellEnd"/>
      <w:r w:rsidR="007C676B">
        <w:rPr>
          <w:szCs w:val="24"/>
        </w:rPr>
        <w:t xml:space="preserve"> </w:t>
      </w:r>
      <w:r w:rsidR="00F9703D">
        <w:rPr>
          <w:szCs w:val="24"/>
        </w:rPr>
        <w:t>v reakci</w:t>
      </w:r>
      <w:r w:rsidR="007C676B">
        <w:rPr>
          <w:szCs w:val="24"/>
        </w:rPr>
        <w:t xml:space="preserve"> na výtku A. </w:t>
      </w:r>
      <w:proofErr w:type="spellStart"/>
      <w:r w:rsidR="007C676B" w:rsidRPr="00C6140D">
        <w:rPr>
          <w:szCs w:val="24"/>
        </w:rPr>
        <w:t>Hofschneiderov</w:t>
      </w:r>
      <w:r w:rsidR="00C51BF5">
        <w:rPr>
          <w:szCs w:val="24"/>
        </w:rPr>
        <w:t>é</w:t>
      </w:r>
      <w:proofErr w:type="spellEnd"/>
      <w:r w:rsidR="00C51BF5">
        <w:rPr>
          <w:szCs w:val="24"/>
        </w:rPr>
        <w:t xml:space="preserve"> vůči své úpravě bodu jedna</w:t>
      </w:r>
      <w:r w:rsidR="007C676B">
        <w:rPr>
          <w:szCs w:val="24"/>
        </w:rPr>
        <w:t xml:space="preserve"> </w:t>
      </w:r>
      <w:r w:rsidR="00F9703D">
        <w:rPr>
          <w:szCs w:val="24"/>
        </w:rPr>
        <w:t xml:space="preserve">upřesnil </w:t>
      </w:r>
      <w:r w:rsidR="002861FA">
        <w:rPr>
          <w:szCs w:val="24"/>
        </w:rPr>
        <w:t xml:space="preserve">důvody </w:t>
      </w:r>
      <w:r>
        <w:rPr>
          <w:szCs w:val="24"/>
        </w:rPr>
        <w:t xml:space="preserve">svého návrhu </w:t>
      </w:r>
      <w:r w:rsidR="002861FA">
        <w:rPr>
          <w:szCs w:val="24"/>
        </w:rPr>
        <w:t>odstranění formulace implikující nemožnost zadržení dětí a jejich rodičů v jakémkoli případě.</w:t>
      </w:r>
      <w:r w:rsidR="00F9703D">
        <w:rPr>
          <w:szCs w:val="24"/>
        </w:rPr>
        <w:t xml:space="preserve"> </w:t>
      </w:r>
      <w:r w:rsidR="002861FA">
        <w:rPr>
          <w:szCs w:val="24"/>
        </w:rPr>
        <w:t xml:space="preserve">A. </w:t>
      </w:r>
      <w:proofErr w:type="spellStart"/>
      <w:r w:rsidR="002861FA" w:rsidRPr="00C6140D">
        <w:rPr>
          <w:szCs w:val="24"/>
        </w:rPr>
        <w:t>Hofschneiderová</w:t>
      </w:r>
      <w:proofErr w:type="spellEnd"/>
      <w:r w:rsidR="002861FA">
        <w:rPr>
          <w:szCs w:val="24"/>
        </w:rPr>
        <w:t xml:space="preserve"> </w:t>
      </w:r>
      <w:r w:rsidR="00F9703D">
        <w:rPr>
          <w:szCs w:val="24"/>
        </w:rPr>
        <w:t>zdůraznila</w:t>
      </w:r>
      <w:r w:rsidR="002861FA">
        <w:rPr>
          <w:szCs w:val="24"/>
        </w:rPr>
        <w:t>, že ani původní formulace nem</w:t>
      </w:r>
      <w:r w:rsidR="00F9703D">
        <w:rPr>
          <w:szCs w:val="24"/>
        </w:rPr>
        <w:t>ěla</w:t>
      </w:r>
      <w:r w:rsidR="002861FA">
        <w:rPr>
          <w:szCs w:val="24"/>
        </w:rPr>
        <w:t xml:space="preserve"> implikovat apriorní znemožnění zaj</w:t>
      </w:r>
      <w:r w:rsidR="00F9703D">
        <w:rPr>
          <w:szCs w:val="24"/>
        </w:rPr>
        <w:t>ištění dětí, ale pouze odmítala</w:t>
      </w:r>
      <w:r w:rsidR="002861FA">
        <w:rPr>
          <w:szCs w:val="24"/>
        </w:rPr>
        <w:t xml:space="preserve"> zajištění dětí </w:t>
      </w:r>
      <w:r w:rsidR="002861FA" w:rsidRPr="002861FA">
        <w:rPr>
          <w:rFonts w:eastAsia="Times"/>
          <w:szCs w:val="24"/>
        </w:rPr>
        <w:t>v zařízeních pro zajištění cizinců</w:t>
      </w:r>
      <w:r w:rsidR="002861FA">
        <w:rPr>
          <w:rFonts w:eastAsia="Times"/>
          <w:szCs w:val="24"/>
        </w:rPr>
        <w:t xml:space="preserve">, přičemž </w:t>
      </w:r>
      <w:r w:rsidR="000569E2">
        <w:rPr>
          <w:rFonts w:eastAsia="Times"/>
          <w:szCs w:val="24"/>
        </w:rPr>
        <w:t xml:space="preserve">tato konkrétní formulace </w:t>
      </w:r>
      <w:r w:rsidR="002861FA">
        <w:rPr>
          <w:rFonts w:eastAsia="Times"/>
          <w:szCs w:val="24"/>
        </w:rPr>
        <w:t xml:space="preserve">byla zvolena </w:t>
      </w:r>
      <w:r w:rsidR="000569E2">
        <w:rPr>
          <w:rFonts w:eastAsia="Times"/>
          <w:szCs w:val="24"/>
        </w:rPr>
        <w:t xml:space="preserve">právě </w:t>
      </w:r>
      <w:r w:rsidR="002861FA">
        <w:rPr>
          <w:rFonts w:eastAsia="Times"/>
          <w:szCs w:val="24"/>
        </w:rPr>
        <w:t xml:space="preserve">především pro účely vyloučení tohoto specifického typu zařízení při zajišťování </w:t>
      </w:r>
      <w:r w:rsidR="000569E2">
        <w:rPr>
          <w:rFonts w:eastAsia="Times"/>
          <w:szCs w:val="24"/>
        </w:rPr>
        <w:t>dětí-</w:t>
      </w:r>
      <w:r w:rsidR="002861FA">
        <w:rPr>
          <w:rFonts w:eastAsia="Times"/>
          <w:szCs w:val="24"/>
        </w:rPr>
        <w:t xml:space="preserve">cizinců. </w:t>
      </w:r>
      <w:r w:rsidR="002861FA">
        <w:rPr>
          <w:szCs w:val="24"/>
        </w:rPr>
        <w:t xml:space="preserve">H. CH. </w:t>
      </w:r>
      <w:proofErr w:type="spellStart"/>
      <w:r w:rsidR="002861FA" w:rsidRPr="00F10284">
        <w:rPr>
          <w:szCs w:val="24"/>
        </w:rPr>
        <w:t>Scheu</w:t>
      </w:r>
      <w:proofErr w:type="spellEnd"/>
      <w:r w:rsidR="002861FA">
        <w:rPr>
          <w:szCs w:val="24"/>
        </w:rPr>
        <w:t xml:space="preserve"> se v tomto kontextu </w:t>
      </w:r>
      <w:r w:rsidR="00F9703D">
        <w:rPr>
          <w:szCs w:val="24"/>
        </w:rPr>
        <w:t>zeptal</w:t>
      </w:r>
      <w:r w:rsidR="002861FA">
        <w:rPr>
          <w:szCs w:val="24"/>
        </w:rPr>
        <w:t xml:space="preserve">, do jaké míry by umístění do jiných pobytových zařízení plnilo účel, který sleduje Ministerstvo vnitra. </w:t>
      </w:r>
      <w:r w:rsidR="00655F54" w:rsidRPr="002A459E">
        <w:rPr>
          <w:szCs w:val="24"/>
        </w:rPr>
        <w:t>P. P</w:t>
      </w:r>
      <w:r w:rsidR="00655F54">
        <w:rPr>
          <w:szCs w:val="24"/>
        </w:rPr>
        <w:t xml:space="preserve">ořízek </w:t>
      </w:r>
      <w:r w:rsidR="00F9703D">
        <w:rPr>
          <w:szCs w:val="24"/>
        </w:rPr>
        <w:t>odpověděl,</w:t>
      </w:r>
      <w:r w:rsidR="00655F54">
        <w:rPr>
          <w:szCs w:val="24"/>
        </w:rPr>
        <w:t xml:space="preserve"> že stávající znění zákona o pobytu ciz</w:t>
      </w:r>
      <w:r w:rsidR="00F9703D">
        <w:rPr>
          <w:szCs w:val="24"/>
        </w:rPr>
        <w:t>inců uvádí, že „</w:t>
      </w:r>
      <w:r w:rsidR="000569E2">
        <w:rPr>
          <w:szCs w:val="24"/>
        </w:rPr>
        <w:t>zajištění se z</w:t>
      </w:r>
      <w:r w:rsidR="00655F54">
        <w:rPr>
          <w:szCs w:val="24"/>
        </w:rPr>
        <w:t>pravidla vykonává v zařízení</w:t>
      </w:r>
      <w:r w:rsidR="000569E2">
        <w:rPr>
          <w:szCs w:val="24"/>
        </w:rPr>
        <w:t>ch</w:t>
      </w:r>
      <w:r w:rsidR="00655F54">
        <w:rPr>
          <w:szCs w:val="24"/>
        </w:rPr>
        <w:t xml:space="preserve"> pro zajištění cizinců“, což znamená, že cizinec může být zajištěn i v jiném zařízení a to i v</w:t>
      </w:r>
      <w:r w:rsidR="00C51BF5">
        <w:rPr>
          <w:szCs w:val="24"/>
        </w:rPr>
        <w:t> </w:t>
      </w:r>
      <w:r w:rsidR="00655F54">
        <w:rPr>
          <w:szCs w:val="24"/>
        </w:rPr>
        <w:t>případě</w:t>
      </w:r>
      <w:r w:rsidR="00C51BF5">
        <w:rPr>
          <w:szCs w:val="24"/>
        </w:rPr>
        <w:t>,</w:t>
      </w:r>
      <w:r w:rsidR="00655F54">
        <w:rPr>
          <w:szCs w:val="24"/>
        </w:rPr>
        <w:t xml:space="preserve"> pokud není v režimu o žadatele o mezinárodní azyl. </w:t>
      </w:r>
      <w:r w:rsidR="000569E2">
        <w:rPr>
          <w:szCs w:val="24"/>
        </w:rPr>
        <w:t>Z</w:t>
      </w:r>
      <w:r w:rsidR="00655F54">
        <w:rPr>
          <w:szCs w:val="24"/>
        </w:rPr>
        <w:t>důraz</w:t>
      </w:r>
      <w:r w:rsidR="00F9703D">
        <w:rPr>
          <w:szCs w:val="24"/>
        </w:rPr>
        <w:t>nil</w:t>
      </w:r>
      <w:r w:rsidR="000569E2">
        <w:rPr>
          <w:szCs w:val="24"/>
        </w:rPr>
        <w:t xml:space="preserve"> proto</w:t>
      </w:r>
      <w:r w:rsidR="00655F54">
        <w:rPr>
          <w:szCs w:val="24"/>
        </w:rPr>
        <w:t>, že příjímací středisko v Zastávce u Brna představuje plnohodnotnou alternativu, která dokonce je a byla</w:t>
      </w:r>
      <w:r w:rsidR="000569E2">
        <w:rPr>
          <w:szCs w:val="24"/>
        </w:rPr>
        <w:t xml:space="preserve"> i</w:t>
      </w:r>
      <w:r w:rsidR="00655F54">
        <w:rPr>
          <w:szCs w:val="24"/>
        </w:rPr>
        <w:t xml:space="preserve"> v minulosti využívána pro zajišťování nejen žadatelů o mezinárodní ochranu v ČR, ale i pro jiné účely zajištění, kt</w:t>
      </w:r>
      <w:r w:rsidR="000569E2">
        <w:rPr>
          <w:szCs w:val="24"/>
        </w:rPr>
        <w:t xml:space="preserve">eré zná zákon o pobytu cizinců. </w:t>
      </w:r>
      <w:r w:rsidR="00655F54">
        <w:rPr>
          <w:szCs w:val="24"/>
        </w:rPr>
        <w:t xml:space="preserve">Dále pak </w:t>
      </w:r>
      <w:r w:rsidR="00F9703D">
        <w:rPr>
          <w:szCs w:val="24"/>
        </w:rPr>
        <w:t>zdůraznil</w:t>
      </w:r>
      <w:r w:rsidR="00655F54">
        <w:rPr>
          <w:szCs w:val="24"/>
        </w:rPr>
        <w:t>, že umisťování rodin s dětmi do zařízení v Bělé v současné situaci porušuje závazky z Evropské úmluvy o ochraně lidských práv.</w:t>
      </w:r>
    </w:p>
    <w:p w:rsidR="00655F54" w:rsidRDefault="00C51BF5" w:rsidP="00EA4696">
      <w:pPr>
        <w:spacing w:after="200"/>
        <w:rPr>
          <w:szCs w:val="24"/>
        </w:rPr>
      </w:pPr>
      <w:r>
        <w:rPr>
          <w:szCs w:val="24"/>
        </w:rPr>
        <w:t>Předseda Rady</w:t>
      </w:r>
      <w:r w:rsidR="00655F54">
        <w:rPr>
          <w:szCs w:val="24"/>
        </w:rPr>
        <w:t xml:space="preserve"> navrh</w:t>
      </w:r>
      <w:r w:rsidR="00F9703D">
        <w:rPr>
          <w:szCs w:val="24"/>
        </w:rPr>
        <w:t xml:space="preserve">l </w:t>
      </w:r>
      <w:r w:rsidR="00655F54">
        <w:rPr>
          <w:szCs w:val="24"/>
        </w:rPr>
        <w:t xml:space="preserve">kompromisní formulaci prvního bodu podnětu v podobě: </w:t>
      </w:r>
      <w:r w:rsidR="00655F54" w:rsidRPr="00F9703D">
        <w:rPr>
          <w:i/>
          <w:szCs w:val="24"/>
        </w:rPr>
        <w:t>„Děti a rodiny nesmějí být zajišťovány v zařízeních pro zajištění cizinců, pokud nejsou zajištěny jejich zvláštní potřeby a soulad se standardy mezinárodní ochrany lidských práv.“</w:t>
      </w:r>
    </w:p>
    <w:p w:rsidR="00110751" w:rsidRDefault="00110751" w:rsidP="00EA4696">
      <w:pPr>
        <w:spacing w:after="200"/>
        <w:rPr>
          <w:szCs w:val="24"/>
        </w:rPr>
      </w:pPr>
      <w:r w:rsidRPr="00B07128">
        <w:rPr>
          <w:szCs w:val="24"/>
        </w:rPr>
        <w:t xml:space="preserve">K. Šimáčková </w:t>
      </w:r>
      <w:proofErr w:type="spellStart"/>
      <w:r w:rsidRPr="00B07128">
        <w:rPr>
          <w:szCs w:val="24"/>
        </w:rPr>
        <w:t>Laurenčíková</w:t>
      </w:r>
      <w:proofErr w:type="spellEnd"/>
      <w:r w:rsidR="00F9703D">
        <w:rPr>
          <w:szCs w:val="24"/>
        </w:rPr>
        <w:t xml:space="preserve"> </w:t>
      </w:r>
      <w:r w:rsidR="00C51BF5">
        <w:rPr>
          <w:szCs w:val="24"/>
        </w:rPr>
        <w:t>připomněla</w:t>
      </w:r>
      <w:r>
        <w:rPr>
          <w:szCs w:val="24"/>
        </w:rPr>
        <w:t xml:space="preserve"> obecnou povahu zásad</w:t>
      </w:r>
      <w:r w:rsidRPr="00110751">
        <w:rPr>
          <w:szCs w:val="24"/>
        </w:rPr>
        <w:t xml:space="preserve"> </w:t>
      </w:r>
      <w:r>
        <w:rPr>
          <w:szCs w:val="24"/>
        </w:rPr>
        <w:t>a zdůraz</w:t>
      </w:r>
      <w:r w:rsidR="00F9703D">
        <w:rPr>
          <w:szCs w:val="24"/>
        </w:rPr>
        <w:t>nila</w:t>
      </w:r>
      <w:r>
        <w:rPr>
          <w:szCs w:val="24"/>
        </w:rPr>
        <w:t xml:space="preserve"> záměrnost takovéto jejich formulace s perspektivou jejího upřesnění </w:t>
      </w:r>
      <w:r w:rsidRPr="00110751">
        <w:rPr>
          <w:szCs w:val="24"/>
        </w:rPr>
        <w:t>v</w:t>
      </w:r>
      <w:r>
        <w:rPr>
          <w:szCs w:val="24"/>
        </w:rPr>
        <w:t> pozdějších</w:t>
      </w:r>
      <w:r w:rsidRPr="00110751">
        <w:rPr>
          <w:szCs w:val="24"/>
        </w:rPr>
        <w:t xml:space="preserve"> instrukcích a metodikách</w:t>
      </w:r>
      <w:r>
        <w:rPr>
          <w:szCs w:val="24"/>
        </w:rPr>
        <w:t>,</w:t>
      </w:r>
      <w:r w:rsidRPr="00110751">
        <w:rPr>
          <w:szCs w:val="24"/>
        </w:rPr>
        <w:t xml:space="preserve"> </w:t>
      </w:r>
      <w:r>
        <w:rPr>
          <w:szCs w:val="24"/>
        </w:rPr>
        <w:t xml:space="preserve">v nichž díky tomu mohou být </w:t>
      </w:r>
      <w:r w:rsidRPr="00110751">
        <w:rPr>
          <w:szCs w:val="24"/>
        </w:rPr>
        <w:t>prohloubeny</w:t>
      </w:r>
      <w:r>
        <w:rPr>
          <w:szCs w:val="24"/>
        </w:rPr>
        <w:t xml:space="preserve"> a přesně definovány konkrétní kroky na základě mezirezortní spolupráce.</w:t>
      </w:r>
    </w:p>
    <w:p w:rsidR="000569E2" w:rsidRPr="00C51BF5" w:rsidRDefault="00C51BF5" w:rsidP="00C51BF5">
      <w:pPr>
        <w:spacing w:after="200"/>
        <w:rPr>
          <w:szCs w:val="24"/>
        </w:rPr>
      </w:pPr>
      <w:r>
        <w:rPr>
          <w:szCs w:val="24"/>
        </w:rPr>
        <w:t>Předseda Rady</w:t>
      </w:r>
      <w:r w:rsidR="00F9703D">
        <w:rPr>
          <w:szCs w:val="24"/>
        </w:rPr>
        <w:t xml:space="preserve"> rekapituloval</w:t>
      </w:r>
      <w:r w:rsidR="00110751">
        <w:rPr>
          <w:szCs w:val="24"/>
        </w:rPr>
        <w:t xml:space="preserve"> text usnesení</w:t>
      </w:r>
      <w:r w:rsidR="00187B8E">
        <w:rPr>
          <w:szCs w:val="24"/>
        </w:rPr>
        <w:t xml:space="preserve"> a </w:t>
      </w:r>
      <w:r w:rsidR="00F9703D">
        <w:rPr>
          <w:szCs w:val="24"/>
        </w:rPr>
        <w:t>vyzval</w:t>
      </w:r>
      <w:r w:rsidR="00187B8E">
        <w:rPr>
          <w:szCs w:val="24"/>
        </w:rPr>
        <w:t xml:space="preserve"> k</w:t>
      </w:r>
      <w:r w:rsidR="00604738">
        <w:rPr>
          <w:szCs w:val="24"/>
        </w:rPr>
        <w:t> </w:t>
      </w:r>
      <w:r w:rsidR="00187B8E">
        <w:rPr>
          <w:szCs w:val="24"/>
        </w:rPr>
        <w:t>případným</w:t>
      </w:r>
      <w:r w:rsidR="00604738">
        <w:rPr>
          <w:szCs w:val="24"/>
        </w:rPr>
        <w:t xml:space="preserve"> dalším návrhům a</w:t>
      </w:r>
      <w:r w:rsidR="00187B8E">
        <w:rPr>
          <w:szCs w:val="24"/>
        </w:rPr>
        <w:t xml:space="preserve"> připomínkám</w:t>
      </w:r>
      <w:r w:rsidR="00110751">
        <w:rPr>
          <w:szCs w:val="24"/>
        </w:rPr>
        <w:t xml:space="preserve">. </w:t>
      </w:r>
      <w:r w:rsidR="00604738">
        <w:rPr>
          <w:szCs w:val="24"/>
        </w:rPr>
        <w:t xml:space="preserve">T. </w:t>
      </w:r>
      <w:proofErr w:type="spellStart"/>
      <w:r w:rsidR="00604738" w:rsidRPr="00604738">
        <w:rPr>
          <w:szCs w:val="24"/>
        </w:rPr>
        <w:t>Haišman</w:t>
      </w:r>
      <w:proofErr w:type="spellEnd"/>
      <w:r w:rsidR="00604738" w:rsidRPr="00604738">
        <w:rPr>
          <w:szCs w:val="24"/>
        </w:rPr>
        <w:t xml:space="preserve"> </w:t>
      </w:r>
      <w:r w:rsidR="00604738">
        <w:rPr>
          <w:szCs w:val="24"/>
        </w:rPr>
        <w:t xml:space="preserve">se v této souvislosti </w:t>
      </w:r>
      <w:r w:rsidR="00F9703D">
        <w:rPr>
          <w:szCs w:val="24"/>
        </w:rPr>
        <w:t>zeptal</w:t>
      </w:r>
      <w:r w:rsidR="00604738">
        <w:rPr>
          <w:szCs w:val="24"/>
        </w:rPr>
        <w:t>, jak</w:t>
      </w:r>
      <w:r w:rsidR="00654A92">
        <w:rPr>
          <w:szCs w:val="24"/>
        </w:rPr>
        <w:t xml:space="preserve"> R</w:t>
      </w:r>
      <w:r w:rsidR="00604738">
        <w:rPr>
          <w:szCs w:val="24"/>
        </w:rPr>
        <w:t xml:space="preserve">ada harmonizuje návrh usnesení s bodem 1 přílohy, neboť rodiny s dětmi </w:t>
      </w:r>
      <w:r w:rsidR="000569E2">
        <w:rPr>
          <w:szCs w:val="24"/>
        </w:rPr>
        <w:t>nepovažuje za zásadní bod</w:t>
      </w:r>
      <w:r w:rsidR="00604738">
        <w:rPr>
          <w:szCs w:val="24"/>
        </w:rPr>
        <w:t>, o kterém hovoří usnesení. Navr</w:t>
      </w:r>
      <w:r w:rsidR="00F9703D">
        <w:rPr>
          <w:szCs w:val="24"/>
        </w:rPr>
        <w:t>hnul</w:t>
      </w:r>
      <w:r w:rsidR="00604738">
        <w:rPr>
          <w:szCs w:val="24"/>
        </w:rPr>
        <w:t xml:space="preserve"> </w:t>
      </w:r>
      <w:r w:rsidR="000569E2">
        <w:rPr>
          <w:szCs w:val="24"/>
        </w:rPr>
        <w:t xml:space="preserve">proto </w:t>
      </w:r>
      <w:r w:rsidR="00604738">
        <w:rPr>
          <w:szCs w:val="24"/>
        </w:rPr>
        <w:t>vypustit bod 1 z</w:t>
      </w:r>
      <w:r w:rsidR="00B44429">
        <w:rPr>
          <w:szCs w:val="24"/>
        </w:rPr>
        <w:t> </w:t>
      </w:r>
      <w:r w:rsidR="00604738">
        <w:rPr>
          <w:szCs w:val="24"/>
        </w:rPr>
        <w:t>přílohy</w:t>
      </w:r>
      <w:r w:rsidR="00B44429">
        <w:rPr>
          <w:szCs w:val="24"/>
        </w:rPr>
        <w:t>, protože je dle něj v kolizi s návrhem usnesení</w:t>
      </w:r>
      <w:r w:rsidR="00604738">
        <w:rPr>
          <w:szCs w:val="24"/>
        </w:rPr>
        <w:t>.</w:t>
      </w:r>
      <w:r w:rsidR="00B44429">
        <w:rPr>
          <w:szCs w:val="24"/>
        </w:rPr>
        <w:t xml:space="preserve"> Usnesení podle něj také mluví o instrukci, přičemž ale nijak nespecifikuje, jakým způsobem by měl</w:t>
      </w:r>
      <w:r>
        <w:rPr>
          <w:szCs w:val="24"/>
        </w:rPr>
        <w:t>a</w:t>
      </w:r>
      <w:r w:rsidR="00B44429">
        <w:rPr>
          <w:szCs w:val="24"/>
        </w:rPr>
        <w:t xml:space="preserve"> být</w:t>
      </w:r>
      <w:r>
        <w:rPr>
          <w:szCs w:val="24"/>
        </w:rPr>
        <w:t xml:space="preserve"> naplňována</w:t>
      </w:r>
      <w:r w:rsidR="00F9703D">
        <w:rPr>
          <w:szCs w:val="24"/>
        </w:rPr>
        <w:t>. Dále pak zdůraznil</w:t>
      </w:r>
      <w:r w:rsidR="00B44429">
        <w:rPr>
          <w:szCs w:val="24"/>
        </w:rPr>
        <w:t xml:space="preserve">, že zařízení v Zastávce nebude zařízením pro umisťování rodin s dětmi, které mají být zajištěni v zařízeních pro zajištění </w:t>
      </w:r>
      <w:r w:rsidR="00B44429">
        <w:rPr>
          <w:szCs w:val="24"/>
        </w:rPr>
        <w:lastRenderedPageBreak/>
        <w:t>cizinců</w:t>
      </w:r>
      <w:r>
        <w:rPr>
          <w:szCs w:val="24"/>
        </w:rPr>
        <w:t>,</w:t>
      </w:r>
      <w:r w:rsidR="00B44429">
        <w:rPr>
          <w:szCs w:val="24"/>
        </w:rPr>
        <w:t xml:space="preserve"> a to proto, že Zastávka musí být volná pro naplňování evropských programů přesidlování a relokace. Je to tedy dáno především z kapacitních důvodů. V úvahu tak připadají jen zbývající 3 zařízení pro zajištění cizinců, přičemž MV rozhodlo vyhradit</w:t>
      </w:r>
      <w:r>
        <w:rPr>
          <w:szCs w:val="24"/>
        </w:rPr>
        <w:t xml:space="preserve"> pro tyto účely zařízení v Bělé</w:t>
      </w:r>
      <w:r w:rsidR="00B44429">
        <w:rPr>
          <w:szCs w:val="24"/>
        </w:rPr>
        <w:t xml:space="preserve"> jakožto jedinou možnost umístění rodin s dětmi. </w:t>
      </w:r>
      <w:r>
        <w:rPr>
          <w:szCs w:val="24"/>
        </w:rPr>
        <w:t>Předseda Rady</w:t>
      </w:r>
      <w:r w:rsidR="00B44429">
        <w:rPr>
          <w:szCs w:val="24"/>
        </w:rPr>
        <w:t xml:space="preserve"> upřes</w:t>
      </w:r>
      <w:r w:rsidR="00F9703D">
        <w:rPr>
          <w:szCs w:val="24"/>
        </w:rPr>
        <w:t xml:space="preserve">nil, </w:t>
      </w:r>
      <w:r w:rsidR="00B44429">
        <w:rPr>
          <w:szCs w:val="24"/>
        </w:rPr>
        <w:t>že Zastávka u Brna nebyla identifikována jako jediná možnost umístění rodin s dětmi, ale že byla označena za zařízení, které relativně splňuje parametry pro pobyt rodi</w:t>
      </w:r>
      <w:r w:rsidR="000569E2">
        <w:rPr>
          <w:szCs w:val="24"/>
        </w:rPr>
        <w:t>n s dětmi. Pokud by se tedy měly</w:t>
      </w:r>
      <w:r w:rsidR="00B44429">
        <w:rPr>
          <w:szCs w:val="24"/>
        </w:rPr>
        <w:t xml:space="preserve"> naplňovat zde uvedené principy</w:t>
      </w:r>
      <w:r>
        <w:rPr>
          <w:szCs w:val="24"/>
        </w:rPr>
        <w:t>,</w:t>
      </w:r>
      <w:r w:rsidR="00B44429">
        <w:rPr>
          <w:szCs w:val="24"/>
        </w:rPr>
        <w:t xml:space="preserve"> tak to nemusí být nutně v</w:t>
      </w:r>
      <w:r>
        <w:rPr>
          <w:szCs w:val="24"/>
        </w:rPr>
        <w:t> </w:t>
      </w:r>
      <w:r w:rsidR="00B44429">
        <w:rPr>
          <w:szCs w:val="24"/>
        </w:rPr>
        <w:t>Zastávce</w:t>
      </w:r>
      <w:r>
        <w:rPr>
          <w:szCs w:val="24"/>
        </w:rPr>
        <w:t>,</w:t>
      </w:r>
      <w:r w:rsidR="00B44429">
        <w:rPr>
          <w:szCs w:val="24"/>
        </w:rPr>
        <w:t xml:space="preserve"> ale v kterémkoli zařízení</w:t>
      </w:r>
      <w:r w:rsidR="000F2E19">
        <w:rPr>
          <w:szCs w:val="24"/>
        </w:rPr>
        <w:t>,</w:t>
      </w:r>
      <w:r w:rsidR="00B44429">
        <w:rPr>
          <w:szCs w:val="24"/>
        </w:rPr>
        <w:t xml:space="preserve"> které pro to bude </w:t>
      </w:r>
      <w:r w:rsidR="000F2E19">
        <w:rPr>
          <w:szCs w:val="24"/>
        </w:rPr>
        <w:t>u</w:t>
      </w:r>
      <w:r w:rsidR="00B44429">
        <w:rPr>
          <w:szCs w:val="24"/>
        </w:rPr>
        <w:t xml:space="preserve">způsobené. </w:t>
      </w:r>
      <w:r>
        <w:rPr>
          <w:szCs w:val="24"/>
        </w:rPr>
        <w:t>Dá</w:t>
      </w:r>
      <w:r w:rsidR="000F2E19">
        <w:rPr>
          <w:szCs w:val="24"/>
        </w:rPr>
        <w:t xml:space="preserve">le zdůraznil, že nepozoruje žádný vnitřní rozpor mezi návrhem usnesení a prvním ani dalšími body přílohy. </w:t>
      </w:r>
      <w:r w:rsidR="000F2E19" w:rsidRPr="00C51BF5">
        <w:rPr>
          <w:szCs w:val="24"/>
        </w:rPr>
        <w:t xml:space="preserve">K. Bendová </w:t>
      </w:r>
      <w:r w:rsidR="00F9703D" w:rsidRPr="00C51BF5">
        <w:rPr>
          <w:szCs w:val="24"/>
        </w:rPr>
        <w:t>podpořila</w:t>
      </w:r>
      <w:r w:rsidR="000F2E19" w:rsidRPr="00C51BF5">
        <w:rPr>
          <w:szCs w:val="24"/>
        </w:rPr>
        <w:t xml:space="preserve"> návrh </w:t>
      </w:r>
      <w:r w:rsidR="000569E2" w:rsidRPr="00C51BF5">
        <w:rPr>
          <w:szCs w:val="24"/>
        </w:rPr>
        <w:t xml:space="preserve">T. </w:t>
      </w:r>
      <w:proofErr w:type="spellStart"/>
      <w:r w:rsidR="000569E2" w:rsidRPr="00C51BF5">
        <w:rPr>
          <w:szCs w:val="24"/>
        </w:rPr>
        <w:t>Haišmana</w:t>
      </w:r>
      <w:proofErr w:type="spellEnd"/>
      <w:r w:rsidR="000569E2" w:rsidRPr="00C51BF5">
        <w:rPr>
          <w:szCs w:val="24"/>
        </w:rPr>
        <w:t xml:space="preserve"> </w:t>
      </w:r>
      <w:r w:rsidR="000F2E19" w:rsidRPr="00C51BF5">
        <w:rPr>
          <w:szCs w:val="24"/>
        </w:rPr>
        <w:t>na vypuštění bodu jedna, s</w:t>
      </w:r>
      <w:r w:rsidR="00DC5D4E">
        <w:rPr>
          <w:szCs w:val="24"/>
        </w:rPr>
        <w:t>e</w:t>
      </w:r>
      <w:r w:rsidR="000F2E19" w:rsidRPr="00C51BF5">
        <w:rPr>
          <w:szCs w:val="24"/>
        </w:rPr>
        <w:t xml:space="preserve"> kterým také nesouhlasí. </w:t>
      </w:r>
    </w:p>
    <w:p w:rsidR="00184109" w:rsidRDefault="00C51BF5" w:rsidP="00EA4696">
      <w:pPr>
        <w:spacing w:after="200"/>
        <w:rPr>
          <w:szCs w:val="24"/>
        </w:rPr>
      </w:pPr>
      <w:r>
        <w:rPr>
          <w:szCs w:val="24"/>
        </w:rPr>
        <w:t>Předseda Rady</w:t>
      </w:r>
      <w:r w:rsidR="00184109">
        <w:rPr>
          <w:szCs w:val="24"/>
        </w:rPr>
        <w:t xml:space="preserve"> </w:t>
      </w:r>
      <w:r w:rsidR="00F9703D">
        <w:rPr>
          <w:szCs w:val="24"/>
        </w:rPr>
        <w:t>vyzval k dokončení debaty o</w:t>
      </w:r>
      <w:r w:rsidR="00184109">
        <w:rPr>
          <w:szCs w:val="24"/>
        </w:rPr>
        <w:t xml:space="preserve"> návrhu usnesení a </w:t>
      </w:r>
      <w:r w:rsidR="00F9703D">
        <w:rPr>
          <w:szCs w:val="24"/>
        </w:rPr>
        <w:t>vyzval k připomínkám</w:t>
      </w:r>
      <w:r w:rsidR="00184109">
        <w:rPr>
          <w:szCs w:val="24"/>
        </w:rPr>
        <w:t xml:space="preserve"> k textu doporučovaného návrhu usnesení vlády.</w:t>
      </w:r>
      <w:r>
        <w:rPr>
          <w:szCs w:val="24"/>
        </w:rPr>
        <w:t xml:space="preserve"> H. </w:t>
      </w:r>
      <w:proofErr w:type="gramStart"/>
      <w:r>
        <w:rPr>
          <w:szCs w:val="24"/>
        </w:rPr>
        <w:t xml:space="preserve">Smekal </w:t>
      </w:r>
      <w:r w:rsidR="00184109">
        <w:rPr>
          <w:szCs w:val="24"/>
        </w:rPr>
        <w:t>pouk</w:t>
      </w:r>
      <w:r w:rsidR="00F9703D">
        <w:rPr>
          <w:szCs w:val="24"/>
        </w:rPr>
        <w:t>ázal</w:t>
      </w:r>
      <w:proofErr w:type="gramEnd"/>
      <w:r w:rsidR="00184109">
        <w:rPr>
          <w:szCs w:val="24"/>
        </w:rPr>
        <w:t xml:space="preserve"> na upozornění T. </w:t>
      </w:r>
      <w:proofErr w:type="spellStart"/>
      <w:r w:rsidR="00184109">
        <w:rPr>
          <w:szCs w:val="24"/>
        </w:rPr>
        <w:t>Haišmana</w:t>
      </w:r>
      <w:proofErr w:type="spellEnd"/>
      <w:r w:rsidR="00184109">
        <w:rPr>
          <w:szCs w:val="24"/>
        </w:rPr>
        <w:t xml:space="preserve"> o absenci jakékoliv lhůty pro dokončení metodických pokynů a instrukcí, přičemž zajištění zadržování je navázáno až na tyto metodické pokyny</w:t>
      </w:r>
      <w:r>
        <w:rPr>
          <w:szCs w:val="24"/>
        </w:rPr>
        <w:t>.</w:t>
      </w:r>
      <w:r w:rsidR="00184109">
        <w:rPr>
          <w:szCs w:val="24"/>
        </w:rPr>
        <w:t xml:space="preserve"> </w:t>
      </w:r>
      <w:r>
        <w:rPr>
          <w:szCs w:val="24"/>
        </w:rPr>
        <w:t>N</w:t>
      </w:r>
      <w:r w:rsidR="00184109">
        <w:rPr>
          <w:szCs w:val="24"/>
        </w:rPr>
        <w:t>avrh</w:t>
      </w:r>
      <w:r w:rsidR="00F9703D">
        <w:rPr>
          <w:szCs w:val="24"/>
        </w:rPr>
        <w:t>l</w:t>
      </w:r>
      <w:r w:rsidR="00184109">
        <w:rPr>
          <w:szCs w:val="24"/>
        </w:rPr>
        <w:t xml:space="preserve"> proto zvážit, zda nevyjádřit apel na to</w:t>
      </w:r>
      <w:r w:rsidR="000569E2">
        <w:rPr>
          <w:szCs w:val="24"/>
        </w:rPr>
        <w:t>,</w:t>
      </w:r>
      <w:r w:rsidR="00184109">
        <w:rPr>
          <w:szCs w:val="24"/>
        </w:rPr>
        <w:t xml:space="preserve"> aby těchto deset bodů bylo dodržováno bez ohledu na to, zda tyto metodické pokyny již existují či nikoli. P. Pořízek uvedl, že v případě, že není uvedena lhůta, jde standardně o lhůtu 30 dnů.</w:t>
      </w:r>
    </w:p>
    <w:p w:rsidR="00AA2651" w:rsidRPr="000569E2" w:rsidRDefault="00C51BF5" w:rsidP="00EA4696">
      <w:pPr>
        <w:spacing w:after="200"/>
        <w:rPr>
          <w:szCs w:val="24"/>
        </w:rPr>
      </w:pPr>
      <w:r>
        <w:rPr>
          <w:szCs w:val="24"/>
        </w:rPr>
        <w:t>Předseda Rady</w:t>
      </w:r>
      <w:r w:rsidR="00184109">
        <w:rPr>
          <w:szCs w:val="24"/>
        </w:rPr>
        <w:t xml:space="preserve"> vzhledem k absenci dalších připomínek navr</w:t>
      </w:r>
      <w:r w:rsidR="00F9703D">
        <w:rPr>
          <w:szCs w:val="24"/>
        </w:rPr>
        <w:t>hnul</w:t>
      </w:r>
      <w:r w:rsidR="00184109">
        <w:rPr>
          <w:szCs w:val="24"/>
        </w:rPr>
        <w:t xml:space="preserve"> o hlasování o jednotlivých bodech</w:t>
      </w:r>
      <w:r>
        <w:rPr>
          <w:szCs w:val="24"/>
        </w:rPr>
        <w:t xml:space="preserve">. </w:t>
      </w:r>
      <w:r w:rsidR="00486C09">
        <w:rPr>
          <w:szCs w:val="24"/>
        </w:rPr>
        <w:t>P.</w:t>
      </w:r>
      <w:r w:rsidR="00486C09" w:rsidRPr="000569E2">
        <w:rPr>
          <w:szCs w:val="24"/>
        </w:rPr>
        <w:t xml:space="preserve"> </w:t>
      </w:r>
      <w:proofErr w:type="spellStart"/>
      <w:r w:rsidR="00486C09" w:rsidRPr="00486C09">
        <w:rPr>
          <w:szCs w:val="24"/>
        </w:rPr>
        <w:t>Jäger</w:t>
      </w:r>
      <w:proofErr w:type="spellEnd"/>
      <w:r w:rsidR="00486C09">
        <w:rPr>
          <w:szCs w:val="24"/>
        </w:rPr>
        <w:t xml:space="preserve"> vyjádřil souhlas s modifikovaným zněním bodu 1 a vznesl návrh na modifikaci formulace důvodové zprávy, kterou považuje za neméně kategorickou, než bylo původní znění bodu jedna přílohy.</w:t>
      </w:r>
      <w:r>
        <w:rPr>
          <w:szCs w:val="24"/>
        </w:rPr>
        <w:t xml:space="preserve"> Předseda Rady</w:t>
      </w:r>
      <w:r w:rsidR="00486C09">
        <w:rPr>
          <w:szCs w:val="24"/>
        </w:rPr>
        <w:t xml:space="preserve"> navrh</w:t>
      </w:r>
      <w:r w:rsidR="00F9703D">
        <w:rPr>
          <w:szCs w:val="24"/>
        </w:rPr>
        <w:t>l</w:t>
      </w:r>
      <w:r w:rsidR="00486C09">
        <w:rPr>
          <w:szCs w:val="24"/>
        </w:rPr>
        <w:t xml:space="preserve"> následovat </w:t>
      </w:r>
      <w:r w:rsidR="00654A92">
        <w:rPr>
          <w:szCs w:val="24"/>
        </w:rPr>
        <w:t>postup V</w:t>
      </w:r>
      <w:r w:rsidR="00486C09">
        <w:rPr>
          <w:szCs w:val="24"/>
        </w:rPr>
        <w:t xml:space="preserve">ýboru pro práva cizinců a vzhledem k nejednoznačnému </w:t>
      </w:r>
      <w:r w:rsidR="00F01859">
        <w:rPr>
          <w:szCs w:val="24"/>
        </w:rPr>
        <w:t>postoji R</w:t>
      </w:r>
      <w:r w:rsidR="00486C09">
        <w:rPr>
          <w:szCs w:val="24"/>
        </w:rPr>
        <w:t>ady hlasovat pouze o jednotlivých principech bez hlasování o odůvodnění</w:t>
      </w:r>
      <w:r w:rsidR="00DF7FC2">
        <w:rPr>
          <w:szCs w:val="24"/>
        </w:rPr>
        <w:t xml:space="preserve"> a vypracovat </w:t>
      </w:r>
      <w:r w:rsidR="00F01859">
        <w:rPr>
          <w:szCs w:val="24"/>
        </w:rPr>
        <w:t>tyto skutečnosti reflektující předkládací zprávu</w:t>
      </w:r>
      <w:r w:rsidR="00486C09">
        <w:rPr>
          <w:szCs w:val="24"/>
        </w:rPr>
        <w:t>.</w:t>
      </w:r>
      <w:r>
        <w:rPr>
          <w:szCs w:val="24"/>
        </w:rPr>
        <w:t xml:space="preserve"> </w:t>
      </w:r>
      <w:r w:rsidR="00F01859">
        <w:rPr>
          <w:szCs w:val="24"/>
        </w:rPr>
        <w:t>P.</w:t>
      </w:r>
      <w:r w:rsidR="00F01859" w:rsidRPr="000569E2">
        <w:rPr>
          <w:szCs w:val="24"/>
        </w:rPr>
        <w:t xml:space="preserve"> </w:t>
      </w:r>
      <w:proofErr w:type="spellStart"/>
      <w:r w:rsidR="00F01859" w:rsidRPr="00486C09">
        <w:rPr>
          <w:szCs w:val="24"/>
        </w:rPr>
        <w:t>Jäger</w:t>
      </w:r>
      <w:proofErr w:type="spellEnd"/>
      <w:r w:rsidR="00F01859">
        <w:rPr>
          <w:szCs w:val="24"/>
        </w:rPr>
        <w:t xml:space="preserve"> doporučil postoupit předkládací zprávu elektronicky per </w:t>
      </w:r>
      <w:proofErr w:type="spellStart"/>
      <w:r w:rsidR="00F01859">
        <w:rPr>
          <w:szCs w:val="24"/>
        </w:rPr>
        <w:t>rollam</w:t>
      </w:r>
      <w:proofErr w:type="spellEnd"/>
      <w:r w:rsidR="00F01859">
        <w:rPr>
          <w:szCs w:val="24"/>
        </w:rPr>
        <w:t xml:space="preserve"> jednotlivým členům Rady k případným připomínkám</w:t>
      </w:r>
      <w:r>
        <w:rPr>
          <w:szCs w:val="24"/>
        </w:rPr>
        <w:t>,</w:t>
      </w:r>
      <w:r w:rsidR="00F01859">
        <w:rPr>
          <w:szCs w:val="24"/>
        </w:rPr>
        <w:t xml:space="preserve"> s čímž </w:t>
      </w:r>
      <w:r>
        <w:rPr>
          <w:szCs w:val="24"/>
        </w:rPr>
        <w:t>předseda Rady</w:t>
      </w:r>
      <w:r w:rsidR="00F01859">
        <w:rPr>
          <w:szCs w:val="24"/>
        </w:rPr>
        <w:t xml:space="preserve"> souhlasil.</w:t>
      </w:r>
      <w:r w:rsidR="00AA2651" w:rsidRPr="000569E2">
        <w:rPr>
          <w:szCs w:val="24"/>
        </w:rPr>
        <w:t xml:space="preserve"> </w:t>
      </w:r>
    </w:p>
    <w:p w:rsidR="00AA2651" w:rsidRPr="00184109" w:rsidRDefault="00C51BF5" w:rsidP="00EA4696">
      <w:pPr>
        <w:spacing w:after="200"/>
        <w:rPr>
          <w:b/>
          <w:szCs w:val="24"/>
        </w:rPr>
      </w:pPr>
      <w:r>
        <w:rPr>
          <w:b/>
        </w:rPr>
        <w:t>A.</w:t>
      </w:r>
      <w:r w:rsidR="00AA2651" w:rsidRPr="00276B32">
        <w:rPr>
          <w:b/>
        </w:rPr>
        <w:t xml:space="preserve"> </w:t>
      </w:r>
      <w:r w:rsidR="005C3580">
        <w:rPr>
          <w:b/>
          <w:szCs w:val="24"/>
        </w:rPr>
        <w:t xml:space="preserve">Kučerová </w:t>
      </w:r>
      <w:r w:rsidR="00F94968">
        <w:rPr>
          <w:b/>
          <w:szCs w:val="24"/>
        </w:rPr>
        <w:t>odchází</w:t>
      </w:r>
      <w:r>
        <w:rPr>
          <w:b/>
          <w:szCs w:val="24"/>
        </w:rPr>
        <w:t>, čímž</w:t>
      </w:r>
      <w:r w:rsidR="00AA2651" w:rsidRPr="00184109">
        <w:rPr>
          <w:b/>
          <w:szCs w:val="24"/>
        </w:rPr>
        <w:t xml:space="preserve"> počet osob oprávněných k hlasování </w:t>
      </w:r>
      <w:r>
        <w:rPr>
          <w:b/>
          <w:szCs w:val="24"/>
        </w:rPr>
        <w:t>klesl na 17.</w:t>
      </w:r>
    </w:p>
    <w:p w:rsidR="00C51BF5" w:rsidRDefault="00F01859" w:rsidP="00EA4696">
      <w:pPr>
        <w:spacing w:after="200"/>
        <w:rPr>
          <w:szCs w:val="24"/>
        </w:rPr>
      </w:pPr>
      <w:r>
        <w:rPr>
          <w:szCs w:val="24"/>
        </w:rPr>
        <w:t xml:space="preserve">H. Ch. </w:t>
      </w:r>
      <w:proofErr w:type="spellStart"/>
      <w:r w:rsidRPr="00F01859">
        <w:rPr>
          <w:szCs w:val="24"/>
        </w:rPr>
        <w:t>Scheu</w:t>
      </w:r>
      <w:proofErr w:type="spellEnd"/>
      <w:r>
        <w:rPr>
          <w:szCs w:val="24"/>
        </w:rPr>
        <w:t xml:space="preserve"> se připoj</w:t>
      </w:r>
      <w:r w:rsidR="00B4457A">
        <w:rPr>
          <w:szCs w:val="24"/>
        </w:rPr>
        <w:t>il</w:t>
      </w:r>
      <w:r>
        <w:rPr>
          <w:szCs w:val="24"/>
        </w:rPr>
        <w:t xml:space="preserve"> k výtkám zmiňovaným P.</w:t>
      </w:r>
      <w:r w:rsidRPr="00486C09">
        <w:t xml:space="preserve"> </w:t>
      </w:r>
      <w:proofErr w:type="spellStart"/>
      <w:r w:rsidRPr="00486C09">
        <w:rPr>
          <w:szCs w:val="24"/>
        </w:rPr>
        <w:t>Jäger</w:t>
      </w:r>
      <w:r>
        <w:rPr>
          <w:szCs w:val="24"/>
        </w:rPr>
        <w:t>em</w:t>
      </w:r>
      <w:proofErr w:type="spellEnd"/>
      <w:r>
        <w:rPr>
          <w:szCs w:val="24"/>
        </w:rPr>
        <w:t>.</w:t>
      </w:r>
      <w:r w:rsidR="00C51BF5">
        <w:rPr>
          <w:szCs w:val="24"/>
        </w:rPr>
        <w:t xml:space="preserve"> </w:t>
      </w:r>
      <w:r>
        <w:rPr>
          <w:szCs w:val="24"/>
        </w:rPr>
        <w:t xml:space="preserve">J. </w:t>
      </w:r>
      <w:proofErr w:type="spellStart"/>
      <w:r>
        <w:rPr>
          <w:szCs w:val="24"/>
        </w:rPr>
        <w:t>Fidrmuc</w:t>
      </w:r>
      <w:proofErr w:type="spellEnd"/>
      <w:r>
        <w:rPr>
          <w:szCs w:val="24"/>
        </w:rPr>
        <w:t xml:space="preserve"> navrh</w:t>
      </w:r>
      <w:r w:rsidR="00B4457A">
        <w:rPr>
          <w:szCs w:val="24"/>
        </w:rPr>
        <w:t>l</w:t>
      </w:r>
      <w:r>
        <w:rPr>
          <w:szCs w:val="24"/>
        </w:rPr>
        <w:t xml:space="preserve"> nahradit formulaci</w:t>
      </w:r>
      <w:r w:rsidR="00AA4B44">
        <w:rPr>
          <w:szCs w:val="24"/>
        </w:rPr>
        <w:t xml:space="preserve"> „</w:t>
      </w:r>
      <w:r w:rsidR="00AA4B44" w:rsidRPr="00B4457A">
        <w:rPr>
          <w:i/>
          <w:szCs w:val="24"/>
        </w:rPr>
        <w:t>vzdělání</w:t>
      </w:r>
      <w:r w:rsidR="00AA4B44">
        <w:rPr>
          <w:szCs w:val="24"/>
        </w:rPr>
        <w:t>“</w:t>
      </w:r>
      <w:r>
        <w:rPr>
          <w:szCs w:val="24"/>
        </w:rPr>
        <w:t xml:space="preserve"> </w:t>
      </w:r>
      <w:r w:rsidR="00AA4B44">
        <w:rPr>
          <w:szCs w:val="24"/>
        </w:rPr>
        <w:t xml:space="preserve">v </w:t>
      </w:r>
      <w:r>
        <w:rPr>
          <w:szCs w:val="24"/>
        </w:rPr>
        <w:t xml:space="preserve">bodu 8 přílohy usnesení </w:t>
      </w:r>
      <w:r w:rsidR="00AA4B44">
        <w:rPr>
          <w:szCs w:val="24"/>
        </w:rPr>
        <w:t>za „</w:t>
      </w:r>
      <w:r w:rsidR="00AA4B44" w:rsidRPr="00B4457A">
        <w:rPr>
          <w:i/>
          <w:szCs w:val="24"/>
        </w:rPr>
        <w:t>vzdělávání</w:t>
      </w:r>
      <w:r w:rsidR="00AA4B44">
        <w:rPr>
          <w:szCs w:val="24"/>
        </w:rPr>
        <w:t>“, n</w:t>
      </w:r>
      <w:r>
        <w:rPr>
          <w:szCs w:val="24"/>
        </w:rPr>
        <w:t>eboť vzdělání je standardně považováno za dosažení určitého stavu, zatímco vzdělávání je</w:t>
      </w:r>
      <w:r w:rsidR="00AA4B44">
        <w:rPr>
          <w:szCs w:val="24"/>
        </w:rPr>
        <w:t xml:space="preserve"> kontinuálním</w:t>
      </w:r>
      <w:r>
        <w:rPr>
          <w:szCs w:val="24"/>
        </w:rPr>
        <w:t xml:space="preserve"> procesem.</w:t>
      </w:r>
      <w:r w:rsidR="00C51BF5">
        <w:rPr>
          <w:szCs w:val="24"/>
        </w:rPr>
        <w:t xml:space="preserve"> </w:t>
      </w:r>
      <w:r>
        <w:rPr>
          <w:szCs w:val="24"/>
        </w:rPr>
        <w:t>D.</w:t>
      </w:r>
      <w:r w:rsidR="00DC5D4E">
        <w:rPr>
          <w:szCs w:val="24"/>
        </w:rPr>
        <w:t> </w:t>
      </w:r>
      <w:r>
        <w:rPr>
          <w:szCs w:val="24"/>
        </w:rPr>
        <w:t xml:space="preserve">Chovanec </w:t>
      </w:r>
      <w:r w:rsidR="00B4457A">
        <w:rPr>
          <w:szCs w:val="24"/>
        </w:rPr>
        <w:t>zopakoval</w:t>
      </w:r>
      <w:r>
        <w:rPr>
          <w:szCs w:val="24"/>
        </w:rPr>
        <w:t xml:space="preserve"> apel zástupců MV na vypuštění bodu jedna, který považuje za nadbytečný, protože v</w:t>
      </w:r>
      <w:r w:rsidR="00C51BF5">
        <w:rPr>
          <w:szCs w:val="24"/>
        </w:rPr>
        <w:t> </w:t>
      </w:r>
      <w:r>
        <w:rPr>
          <w:szCs w:val="24"/>
        </w:rPr>
        <w:t>situaci</w:t>
      </w:r>
      <w:r w:rsidR="00C51BF5">
        <w:rPr>
          <w:szCs w:val="24"/>
        </w:rPr>
        <w:t>,</w:t>
      </w:r>
      <w:r>
        <w:rPr>
          <w:szCs w:val="24"/>
        </w:rPr>
        <w:t xml:space="preserve"> kdy budou zajištěny standardy ve všech zařízeních</w:t>
      </w:r>
      <w:r w:rsidR="0045406F">
        <w:rPr>
          <w:szCs w:val="24"/>
        </w:rPr>
        <w:t>,</w:t>
      </w:r>
      <w:r>
        <w:rPr>
          <w:szCs w:val="24"/>
        </w:rPr>
        <w:t xml:space="preserve"> považuje za zbytečné jeden typ zařízení </w:t>
      </w:r>
      <w:r w:rsidR="0045406F">
        <w:rPr>
          <w:szCs w:val="24"/>
        </w:rPr>
        <w:t xml:space="preserve">takto </w:t>
      </w:r>
      <w:r>
        <w:rPr>
          <w:szCs w:val="24"/>
        </w:rPr>
        <w:t>vyřazovat.</w:t>
      </w:r>
      <w:r w:rsidR="00C51BF5">
        <w:rPr>
          <w:szCs w:val="24"/>
        </w:rPr>
        <w:t xml:space="preserve"> </w:t>
      </w:r>
      <w:r>
        <w:rPr>
          <w:szCs w:val="24"/>
        </w:rPr>
        <w:t xml:space="preserve">A. </w:t>
      </w:r>
      <w:proofErr w:type="spellStart"/>
      <w:r w:rsidRPr="00F01859">
        <w:rPr>
          <w:szCs w:val="24"/>
        </w:rPr>
        <w:t>Hofschneiderová</w:t>
      </w:r>
      <w:proofErr w:type="spellEnd"/>
      <w:r>
        <w:rPr>
          <w:szCs w:val="24"/>
        </w:rPr>
        <w:t xml:space="preserve"> nepovažuje bod jedna za </w:t>
      </w:r>
      <w:r w:rsidR="0045406F">
        <w:rPr>
          <w:szCs w:val="24"/>
        </w:rPr>
        <w:t>nadbytečný, protože</w:t>
      </w:r>
      <w:r>
        <w:rPr>
          <w:szCs w:val="24"/>
        </w:rPr>
        <w:t xml:space="preserve"> jej vnímá jako určitou pojistku </w:t>
      </w:r>
      <w:r w:rsidR="0045406F">
        <w:rPr>
          <w:szCs w:val="24"/>
        </w:rPr>
        <w:t>pro období než budou tyto podmínky zajištěny a ne</w:t>
      </w:r>
      <w:r w:rsidR="00C51BF5">
        <w:rPr>
          <w:szCs w:val="24"/>
        </w:rPr>
        <w:t>zbytný</w:t>
      </w:r>
      <w:r w:rsidR="0045406F">
        <w:rPr>
          <w:szCs w:val="24"/>
        </w:rPr>
        <w:t xml:space="preserve"> pro to</w:t>
      </w:r>
      <w:r w:rsidR="00C51BF5">
        <w:rPr>
          <w:szCs w:val="24"/>
        </w:rPr>
        <w:t>,</w:t>
      </w:r>
      <w:r w:rsidR="0045406F">
        <w:rPr>
          <w:szCs w:val="24"/>
        </w:rPr>
        <w:t xml:space="preserve"> aby bylo zaručeno, že se děti a rodiny s dětmi do těchto podmínek nebudou dostávat.</w:t>
      </w:r>
      <w:r w:rsidR="00C51BF5">
        <w:rPr>
          <w:szCs w:val="24"/>
        </w:rPr>
        <w:t xml:space="preserve"> </w:t>
      </w:r>
      <w:r w:rsidR="0045406F" w:rsidRPr="00B07128">
        <w:rPr>
          <w:szCs w:val="24"/>
        </w:rPr>
        <w:t xml:space="preserve">K. Šimáčková </w:t>
      </w:r>
      <w:proofErr w:type="spellStart"/>
      <w:r w:rsidR="0045406F" w:rsidRPr="00B07128">
        <w:rPr>
          <w:szCs w:val="24"/>
        </w:rPr>
        <w:t>Laurenčíková</w:t>
      </w:r>
      <w:proofErr w:type="spellEnd"/>
      <w:r w:rsidR="0045406F">
        <w:rPr>
          <w:szCs w:val="24"/>
        </w:rPr>
        <w:t xml:space="preserve"> zdůraz</w:t>
      </w:r>
      <w:r w:rsidR="00B4457A">
        <w:rPr>
          <w:szCs w:val="24"/>
        </w:rPr>
        <w:t>nila</w:t>
      </w:r>
      <w:r w:rsidR="0045406F">
        <w:rPr>
          <w:szCs w:val="24"/>
        </w:rPr>
        <w:t>, že v případě, že v zařízeních pro zajištění cizinců budou zajištěny nezbytné podmínky pro umístění dětí, nebude v rozporu s bodem jedna sem děti na nezbytně nutnou dobu umisťovat.</w:t>
      </w:r>
      <w:r w:rsidR="00C51BF5">
        <w:rPr>
          <w:szCs w:val="24"/>
        </w:rPr>
        <w:t xml:space="preserve"> </w:t>
      </w:r>
    </w:p>
    <w:p w:rsidR="00DD541C" w:rsidRDefault="00C51BF5" w:rsidP="00EA4696">
      <w:pPr>
        <w:spacing w:after="200"/>
        <w:rPr>
          <w:szCs w:val="24"/>
        </w:rPr>
      </w:pPr>
      <w:r>
        <w:rPr>
          <w:szCs w:val="24"/>
        </w:rPr>
        <w:t>Předseda Rady</w:t>
      </w:r>
      <w:r w:rsidR="0045406F">
        <w:rPr>
          <w:szCs w:val="24"/>
        </w:rPr>
        <w:t xml:space="preserve"> vzhledem k požadavku hlasovat o bodě 1 zvlášť d</w:t>
      </w:r>
      <w:r w:rsidR="00B4457A">
        <w:rPr>
          <w:szCs w:val="24"/>
        </w:rPr>
        <w:t>al</w:t>
      </w:r>
      <w:r w:rsidR="0045406F">
        <w:rPr>
          <w:szCs w:val="24"/>
        </w:rPr>
        <w:t xml:space="preserve"> hlasovat o tomto bodě</w:t>
      </w:r>
      <w:r w:rsidR="00D31FC5">
        <w:rPr>
          <w:szCs w:val="24"/>
        </w:rPr>
        <w:t xml:space="preserve"> ve znění:</w:t>
      </w:r>
    </w:p>
    <w:p w:rsidR="0045406F" w:rsidRPr="00DD541C" w:rsidRDefault="00DD541C" w:rsidP="00EA4696">
      <w:pPr>
        <w:spacing w:after="200"/>
        <w:rPr>
          <w:i/>
          <w:szCs w:val="24"/>
        </w:rPr>
      </w:pPr>
      <w:r w:rsidRPr="00DD541C">
        <w:rPr>
          <w:rFonts w:eastAsia="Times"/>
          <w:i/>
          <w:szCs w:val="24"/>
        </w:rPr>
        <w:t>Děti a jejich rodiny nesmějí být zajišťovány v zařízeních pro zajištění cizinců, pokud nejsou zajištěny jejich zvláštní potřeby a soulad se standardy mezinárodní ochrany lidských práv.</w:t>
      </w:r>
      <w:r w:rsidR="0045406F" w:rsidRPr="00DD541C">
        <w:rPr>
          <w:i/>
          <w:szCs w:val="24"/>
        </w:rPr>
        <w:t xml:space="preserve"> </w:t>
      </w:r>
    </w:p>
    <w:p w:rsidR="00C51BF5" w:rsidRDefault="00221143" w:rsidP="00C51BF5">
      <w:pPr>
        <w:rPr>
          <w:b/>
          <w:szCs w:val="24"/>
        </w:rPr>
      </w:pPr>
      <w:r w:rsidRPr="00AA2651">
        <w:rPr>
          <w:b/>
          <w:szCs w:val="24"/>
        </w:rPr>
        <w:t xml:space="preserve">O bodu 1 bylo hlasováno a byl schválen (13 pro, </w:t>
      </w:r>
      <w:r w:rsidR="00184109" w:rsidRPr="00AA2651">
        <w:rPr>
          <w:b/>
          <w:szCs w:val="24"/>
        </w:rPr>
        <w:t>2 proti, 2</w:t>
      </w:r>
      <w:r w:rsidRPr="00AA2651">
        <w:rPr>
          <w:b/>
          <w:szCs w:val="24"/>
        </w:rPr>
        <w:t xml:space="preserve"> se zdržel</w:t>
      </w:r>
      <w:r w:rsidR="00184109" w:rsidRPr="00AA2651">
        <w:rPr>
          <w:b/>
          <w:szCs w:val="24"/>
        </w:rPr>
        <w:t>i</w:t>
      </w:r>
      <w:r w:rsidRPr="00AA2651">
        <w:rPr>
          <w:b/>
          <w:szCs w:val="24"/>
        </w:rPr>
        <w:t>).</w:t>
      </w:r>
    </w:p>
    <w:p w:rsidR="00C51BF5" w:rsidRDefault="00C51BF5" w:rsidP="00C51BF5">
      <w:pPr>
        <w:rPr>
          <w:b/>
          <w:szCs w:val="24"/>
        </w:rPr>
      </w:pPr>
    </w:p>
    <w:p w:rsidR="001C74BC" w:rsidRDefault="00AA2651" w:rsidP="00C51BF5">
      <w:pPr>
        <w:rPr>
          <w:szCs w:val="24"/>
        </w:rPr>
      </w:pPr>
      <w:r>
        <w:rPr>
          <w:szCs w:val="24"/>
        </w:rPr>
        <w:t>J. Dienstbier navrh</w:t>
      </w:r>
      <w:r w:rsidR="00B4457A">
        <w:rPr>
          <w:szCs w:val="24"/>
        </w:rPr>
        <w:t>l</w:t>
      </w:r>
      <w:r>
        <w:rPr>
          <w:szCs w:val="24"/>
        </w:rPr>
        <w:t xml:space="preserve"> dále hlasovat o všech následujících bodech zároveň v případě, že k nim nejsou nějaké další návrhy.</w:t>
      </w:r>
      <w:r w:rsidR="00C51BF5">
        <w:rPr>
          <w:b/>
          <w:szCs w:val="24"/>
        </w:rPr>
        <w:t xml:space="preserve"> </w:t>
      </w:r>
      <w:r w:rsidRPr="000F2E19">
        <w:rPr>
          <w:szCs w:val="24"/>
        </w:rPr>
        <w:t>K. Bendová</w:t>
      </w:r>
      <w:r>
        <w:rPr>
          <w:szCs w:val="24"/>
        </w:rPr>
        <w:t xml:space="preserve"> se v souvislosti s bodem 5 „</w:t>
      </w:r>
      <w:r w:rsidRPr="00B4457A">
        <w:rPr>
          <w:i/>
          <w:szCs w:val="24"/>
        </w:rPr>
        <w:t xml:space="preserve">Dětem musí být o jejich </w:t>
      </w:r>
      <w:r w:rsidRPr="00B4457A">
        <w:rPr>
          <w:i/>
          <w:szCs w:val="24"/>
        </w:rPr>
        <w:lastRenderedPageBreak/>
        <w:t>situaci poskytovány dostačující informace ve srozumitelné formě plně v souladu s jejich participačními právy, a to přiměřeně jejich věku</w:t>
      </w:r>
      <w:r>
        <w:rPr>
          <w:szCs w:val="24"/>
        </w:rPr>
        <w:t xml:space="preserve">“ </w:t>
      </w:r>
      <w:r w:rsidR="00B4457A">
        <w:rPr>
          <w:szCs w:val="24"/>
        </w:rPr>
        <w:t>zeptala</w:t>
      </w:r>
      <w:r w:rsidR="001C74BC">
        <w:rPr>
          <w:szCs w:val="24"/>
        </w:rPr>
        <w:t>,</w:t>
      </w:r>
      <w:r>
        <w:rPr>
          <w:szCs w:val="24"/>
        </w:rPr>
        <w:t xml:space="preserve"> jakým dětem mají být poskytovány informace</w:t>
      </w:r>
      <w:r w:rsidR="001C74BC">
        <w:rPr>
          <w:szCs w:val="24"/>
        </w:rPr>
        <w:t>,</w:t>
      </w:r>
      <w:r>
        <w:rPr>
          <w:szCs w:val="24"/>
        </w:rPr>
        <w:t xml:space="preserve"> zdali těm bez doprovodu nebo i malým dětem s rodinami, přičemž</w:t>
      </w:r>
      <w:r w:rsidR="001C74BC">
        <w:rPr>
          <w:szCs w:val="24"/>
        </w:rPr>
        <w:t xml:space="preserve"> druhou variantu nepovažuje za důvodnou. </w:t>
      </w:r>
      <w:r w:rsidR="001C74BC" w:rsidRPr="00B07128">
        <w:rPr>
          <w:szCs w:val="24"/>
        </w:rPr>
        <w:t xml:space="preserve">K. Šimáčková </w:t>
      </w:r>
      <w:proofErr w:type="spellStart"/>
      <w:r w:rsidR="001C74BC" w:rsidRPr="00B07128">
        <w:rPr>
          <w:szCs w:val="24"/>
        </w:rPr>
        <w:t>Laurenčíková</w:t>
      </w:r>
      <w:proofErr w:type="spellEnd"/>
      <w:r w:rsidR="001C74BC">
        <w:rPr>
          <w:szCs w:val="24"/>
        </w:rPr>
        <w:t xml:space="preserve"> v odpovědi zdůraz</w:t>
      </w:r>
      <w:r w:rsidR="00B4457A">
        <w:rPr>
          <w:szCs w:val="24"/>
        </w:rPr>
        <w:t xml:space="preserve">nila, </w:t>
      </w:r>
      <w:r w:rsidR="001C74BC">
        <w:rPr>
          <w:szCs w:val="24"/>
        </w:rPr>
        <w:t>že jde</w:t>
      </w:r>
      <w:r w:rsidR="00AA4B44">
        <w:rPr>
          <w:szCs w:val="24"/>
        </w:rPr>
        <w:t xml:space="preserve"> o určitý princip participace, </w:t>
      </w:r>
      <w:r w:rsidR="001C74BC">
        <w:rPr>
          <w:szCs w:val="24"/>
        </w:rPr>
        <w:t>zahrnování a informování dětí o t</w:t>
      </w:r>
      <w:r w:rsidR="00AA4B44">
        <w:rPr>
          <w:szCs w:val="24"/>
        </w:rPr>
        <w:t>om co se s nimi děje a aby mohly</w:t>
      </w:r>
      <w:r w:rsidR="001C74BC">
        <w:rPr>
          <w:szCs w:val="24"/>
        </w:rPr>
        <w:t xml:space="preserve"> vyjadřovat svůj názor na svou situaci. </w:t>
      </w:r>
    </w:p>
    <w:p w:rsidR="00C51BF5" w:rsidRDefault="00C51BF5" w:rsidP="00C51BF5">
      <w:pPr>
        <w:rPr>
          <w:szCs w:val="24"/>
        </w:rPr>
      </w:pPr>
    </w:p>
    <w:p w:rsidR="001C74BC" w:rsidRDefault="001C74BC" w:rsidP="00EA4696">
      <w:pPr>
        <w:spacing w:after="200"/>
        <w:rPr>
          <w:b/>
          <w:szCs w:val="24"/>
        </w:rPr>
      </w:pPr>
      <w:r>
        <w:rPr>
          <w:b/>
          <w:szCs w:val="24"/>
        </w:rPr>
        <w:t>Odchází</w:t>
      </w:r>
      <w:r w:rsidRPr="006830B4">
        <w:rPr>
          <w:b/>
          <w:szCs w:val="24"/>
        </w:rPr>
        <w:t xml:space="preserve"> </w:t>
      </w:r>
      <w:r>
        <w:rPr>
          <w:b/>
          <w:szCs w:val="24"/>
        </w:rPr>
        <w:t xml:space="preserve">D. </w:t>
      </w:r>
      <w:r w:rsidRPr="001C74BC">
        <w:rPr>
          <w:b/>
          <w:szCs w:val="24"/>
        </w:rPr>
        <w:t xml:space="preserve">Kroupa </w:t>
      </w:r>
      <w:r>
        <w:rPr>
          <w:b/>
          <w:szCs w:val="24"/>
        </w:rPr>
        <w:t>a počet osob o</w:t>
      </w:r>
      <w:r w:rsidR="00C51BF5">
        <w:rPr>
          <w:b/>
          <w:szCs w:val="24"/>
        </w:rPr>
        <w:t>právněných k hlasování klesl na 16.</w:t>
      </w:r>
    </w:p>
    <w:p w:rsidR="001C74BC" w:rsidRDefault="001C74BC" w:rsidP="00EA4696">
      <w:pPr>
        <w:spacing w:after="200"/>
        <w:rPr>
          <w:szCs w:val="24"/>
        </w:rPr>
      </w:pPr>
      <w:r>
        <w:rPr>
          <w:szCs w:val="24"/>
        </w:rPr>
        <w:t xml:space="preserve">L. </w:t>
      </w:r>
      <w:r w:rsidRPr="001C74BC">
        <w:rPr>
          <w:szCs w:val="24"/>
        </w:rPr>
        <w:t>Marečková</w:t>
      </w:r>
      <w:r>
        <w:rPr>
          <w:szCs w:val="24"/>
        </w:rPr>
        <w:t xml:space="preserve"> v souvislosti s poznámkou paní Bendové navrh</w:t>
      </w:r>
      <w:r w:rsidR="00B4457A">
        <w:rPr>
          <w:szCs w:val="24"/>
        </w:rPr>
        <w:t>la</w:t>
      </w:r>
      <w:r>
        <w:rPr>
          <w:szCs w:val="24"/>
        </w:rPr>
        <w:t xml:space="preserve"> upřesnit formulaci bodu 5 a doplnit za stávající vyjádření „</w:t>
      </w:r>
      <w:r w:rsidRPr="00B4457A">
        <w:rPr>
          <w:i/>
          <w:szCs w:val="24"/>
        </w:rPr>
        <w:t>s ohledem na jejich věk</w:t>
      </w:r>
      <w:r>
        <w:rPr>
          <w:szCs w:val="24"/>
        </w:rPr>
        <w:t>“.</w:t>
      </w:r>
    </w:p>
    <w:p w:rsidR="00DD541C" w:rsidRDefault="00DD541C" w:rsidP="00EA4696">
      <w:pPr>
        <w:spacing w:after="200"/>
        <w:rPr>
          <w:szCs w:val="24"/>
        </w:rPr>
      </w:pPr>
      <w:r>
        <w:rPr>
          <w:szCs w:val="24"/>
        </w:rPr>
        <w:t>O ostatních bodech přílohy bylo hlasováno v následujícím znění:</w:t>
      </w:r>
    </w:p>
    <w:p w:rsidR="00DD541C" w:rsidRPr="00DD541C" w:rsidRDefault="00DD541C" w:rsidP="00DD541C">
      <w:pPr>
        <w:pStyle w:val="Odstavecseseznamem"/>
        <w:numPr>
          <w:ilvl w:val="0"/>
          <w:numId w:val="32"/>
        </w:numPr>
        <w:pBdr>
          <w:top w:val="nil"/>
          <w:left w:val="nil"/>
          <w:bottom w:val="nil"/>
          <w:right w:val="nil"/>
          <w:between w:val="nil"/>
          <w:bar w:val="nil"/>
        </w:pBdr>
        <w:spacing w:after="200" w:line="276" w:lineRule="auto"/>
        <w:contextualSpacing w:val="0"/>
        <w:rPr>
          <w:rFonts w:eastAsia="Times"/>
          <w:i/>
          <w:szCs w:val="24"/>
        </w:rPr>
      </w:pPr>
      <w:r w:rsidRPr="00DD541C">
        <w:rPr>
          <w:rFonts w:eastAsia="Times"/>
          <w:i/>
          <w:szCs w:val="24"/>
        </w:rPr>
        <w:t>Dětem a jejich rodinám musí být nezbytně zajištěna okamžitá krizová intervence a odborné služby psychoterapeutů a sociálních pracovníků.</w:t>
      </w:r>
    </w:p>
    <w:p w:rsidR="00DD541C" w:rsidRPr="00DD541C" w:rsidRDefault="00DD541C" w:rsidP="00DD541C">
      <w:pPr>
        <w:pStyle w:val="Odstavecseseznamem"/>
        <w:numPr>
          <w:ilvl w:val="0"/>
          <w:numId w:val="32"/>
        </w:numPr>
        <w:pBdr>
          <w:top w:val="nil"/>
          <w:left w:val="nil"/>
          <w:bottom w:val="nil"/>
          <w:right w:val="nil"/>
          <w:between w:val="nil"/>
          <w:bar w:val="nil"/>
        </w:pBdr>
        <w:spacing w:after="200" w:line="276" w:lineRule="auto"/>
        <w:ind w:left="709"/>
        <w:contextualSpacing w:val="0"/>
        <w:rPr>
          <w:rFonts w:eastAsia="Times"/>
          <w:i/>
          <w:szCs w:val="24"/>
        </w:rPr>
      </w:pPr>
      <w:r w:rsidRPr="00DD541C">
        <w:rPr>
          <w:rFonts w:eastAsia="Times"/>
          <w:i/>
          <w:szCs w:val="24"/>
        </w:rPr>
        <w:t>Nezletilí bez doprovodu musí být sloučeni s příbuznými v EU v co nejkratším možném čase.</w:t>
      </w:r>
    </w:p>
    <w:p w:rsidR="00DD541C" w:rsidRPr="00DD541C" w:rsidRDefault="00DD541C" w:rsidP="00DD541C">
      <w:pPr>
        <w:pStyle w:val="Odstavecseseznamem"/>
        <w:numPr>
          <w:ilvl w:val="0"/>
          <w:numId w:val="32"/>
        </w:numPr>
        <w:pBdr>
          <w:top w:val="nil"/>
          <w:left w:val="nil"/>
          <w:bottom w:val="nil"/>
          <w:right w:val="nil"/>
          <w:between w:val="nil"/>
          <w:bar w:val="nil"/>
        </w:pBdr>
        <w:spacing w:after="200" w:line="276" w:lineRule="auto"/>
        <w:ind w:left="709"/>
        <w:contextualSpacing w:val="0"/>
        <w:rPr>
          <w:rFonts w:eastAsia="Times"/>
          <w:i/>
          <w:szCs w:val="24"/>
        </w:rPr>
      </w:pPr>
      <w:r w:rsidRPr="00DD541C">
        <w:rPr>
          <w:rFonts w:eastAsia="Times"/>
          <w:i/>
          <w:szCs w:val="24"/>
        </w:rPr>
        <w:t>Péče o nezletilé bez doprovodu musí být zajišťována vhodným způsobem.</w:t>
      </w:r>
    </w:p>
    <w:p w:rsidR="00DD541C" w:rsidRPr="00DD541C" w:rsidRDefault="00DD541C" w:rsidP="00DD541C">
      <w:pPr>
        <w:pStyle w:val="Odstavecseseznamem"/>
        <w:numPr>
          <w:ilvl w:val="0"/>
          <w:numId w:val="32"/>
        </w:numPr>
        <w:pBdr>
          <w:top w:val="nil"/>
          <w:left w:val="nil"/>
          <w:bottom w:val="nil"/>
          <w:right w:val="nil"/>
          <w:between w:val="nil"/>
          <w:bar w:val="nil"/>
        </w:pBdr>
        <w:spacing w:after="200" w:line="276" w:lineRule="auto"/>
        <w:ind w:left="709"/>
        <w:contextualSpacing w:val="0"/>
        <w:rPr>
          <w:rFonts w:eastAsia="Times"/>
          <w:i/>
          <w:szCs w:val="24"/>
        </w:rPr>
      </w:pPr>
      <w:r w:rsidRPr="00DD541C">
        <w:rPr>
          <w:rFonts w:eastAsia="Times"/>
          <w:i/>
          <w:szCs w:val="24"/>
        </w:rPr>
        <w:t>Dětem musí být o jejich situaci poskytovány dostačující informace ve srozumitelné formě plně v souladu s jejich participačními právy, a to přiměřeně jejich věku.</w:t>
      </w:r>
    </w:p>
    <w:p w:rsidR="00DD541C" w:rsidRPr="00DD541C" w:rsidRDefault="00DD541C" w:rsidP="00DD541C">
      <w:pPr>
        <w:pStyle w:val="Odstavecseseznamem"/>
        <w:numPr>
          <w:ilvl w:val="0"/>
          <w:numId w:val="32"/>
        </w:numPr>
        <w:pBdr>
          <w:top w:val="nil"/>
          <w:left w:val="nil"/>
          <w:bottom w:val="nil"/>
          <w:right w:val="nil"/>
          <w:between w:val="nil"/>
          <w:bar w:val="nil"/>
        </w:pBdr>
        <w:spacing w:after="200" w:line="276" w:lineRule="auto"/>
        <w:ind w:left="709"/>
        <w:contextualSpacing w:val="0"/>
        <w:rPr>
          <w:rFonts w:eastAsia="Times"/>
          <w:i/>
          <w:szCs w:val="24"/>
        </w:rPr>
      </w:pPr>
      <w:r w:rsidRPr="00DD541C">
        <w:rPr>
          <w:rFonts w:eastAsia="Times"/>
          <w:i/>
          <w:szCs w:val="24"/>
        </w:rPr>
        <w:t>Dětem a jejich rodinám musí být zajištěn účinný přístup k právní pomoci.</w:t>
      </w:r>
    </w:p>
    <w:p w:rsidR="00DD541C" w:rsidRPr="00DD541C" w:rsidRDefault="00DD541C" w:rsidP="00DD541C">
      <w:pPr>
        <w:pStyle w:val="Odstavecseseznamem"/>
        <w:numPr>
          <w:ilvl w:val="0"/>
          <w:numId w:val="32"/>
        </w:numPr>
        <w:pBdr>
          <w:top w:val="nil"/>
          <w:left w:val="nil"/>
          <w:bottom w:val="nil"/>
          <w:right w:val="nil"/>
          <w:between w:val="nil"/>
          <w:bar w:val="nil"/>
        </w:pBdr>
        <w:spacing w:after="200" w:line="276" w:lineRule="auto"/>
        <w:ind w:left="709"/>
        <w:contextualSpacing w:val="0"/>
        <w:rPr>
          <w:rFonts w:eastAsia="Times"/>
          <w:i/>
          <w:szCs w:val="24"/>
        </w:rPr>
      </w:pPr>
      <w:r w:rsidRPr="00DD541C">
        <w:rPr>
          <w:rFonts w:eastAsia="Times"/>
          <w:i/>
          <w:szCs w:val="24"/>
        </w:rPr>
        <w:t>Dětem a jejich rodinám musí být zajištěny dostupné, přístupné a vhodné tlumočnické služby.</w:t>
      </w:r>
    </w:p>
    <w:p w:rsidR="00DD541C" w:rsidRPr="00DD541C" w:rsidRDefault="00DD541C" w:rsidP="00DD541C">
      <w:pPr>
        <w:pStyle w:val="Odstavecseseznamem"/>
        <w:numPr>
          <w:ilvl w:val="0"/>
          <w:numId w:val="32"/>
        </w:numPr>
        <w:pBdr>
          <w:top w:val="nil"/>
          <w:left w:val="nil"/>
          <w:bottom w:val="nil"/>
          <w:right w:val="nil"/>
          <w:between w:val="nil"/>
          <w:bar w:val="nil"/>
        </w:pBdr>
        <w:spacing w:after="200" w:line="276" w:lineRule="auto"/>
        <w:ind w:left="709"/>
        <w:contextualSpacing w:val="0"/>
        <w:rPr>
          <w:rFonts w:eastAsia="Times"/>
          <w:i/>
          <w:szCs w:val="24"/>
        </w:rPr>
      </w:pPr>
      <w:r w:rsidRPr="00DD541C">
        <w:rPr>
          <w:rFonts w:eastAsia="Times"/>
          <w:i/>
          <w:szCs w:val="24"/>
        </w:rPr>
        <w:t>Dětem musí být zajištěno právo na vzdělávání, ale také účast ve hře a oddechové činnosti.</w:t>
      </w:r>
    </w:p>
    <w:p w:rsidR="00DD541C" w:rsidRPr="00DD541C" w:rsidRDefault="00DD541C" w:rsidP="00DD541C">
      <w:pPr>
        <w:pStyle w:val="Odstavecseseznamem"/>
        <w:numPr>
          <w:ilvl w:val="0"/>
          <w:numId w:val="32"/>
        </w:numPr>
        <w:pBdr>
          <w:top w:val="nil"/>
          <w:left w:val="nil"/>
          <w:bottom w:val="nil"/>
          <w:right w:val="nil"/>
          <w:between w:val="nil"/>
          <w:bar w:val="nil"/>
        </w:pBdr>
        <w:spacing w:after="200" w:line="276" w:lineRule="auto"/>
        <w:ind w:left="709"/>
        <w:contextualSpacing w:val="0"/>
        <w:rPr>
          <w:rFonts w:eastAsia="Times"/>
          <w:i/>
          <w:szCs w:val="24"/>
        </w:rPr>
      </w:pPr>
      <w:r w:rsidRPr="00DD541C">
        <w:rPr>
          <w:rFonts w:eastAsia="Times"/>
          <w:i/>
          <w:szCs w:val="24"/>
        </w:rPr>
        <w:t>V jakémkoli zařízení pro nezletilé a jejich rodiny je nutné minimalizovat zásahy do osobní sféry.</w:t>
      </w:r>
    </w:p>
    <w:p w:rsidR="00DD541C" w:rsidRPr="00DD541C" w:rsidRDefault="00DD541C" w:rsidP="00DD541C">
      <w:pPr>
        <w:pStyle w:val="Odstavecseseznamem"/>
        <w:numPr>
          <w:ilvl w:val="0"/>
          <w:numId w:val="32"/>
        </w:numPr>
        <w:pBdr>
          <w:top w:val="nil"/>
          <w:left w:val="nil"/>
          <w:bottom w:val="nil"/>
          <w:right w:val="nil"/>
          <w:between w:val="nil"/>
          <w:bar w:val="nil"/>
        </w:pBdr>
        <w:spacing w:after="200" w:line="276" w:lineRule="auto"/>
        <w:ind w:left="709"/>
        <w:contextualSpacing w:val="0"/>
        <w:rPr>
          <w:rFonts w:eastAsia="Times"/>
          <w:i/>
          <w:szCs w:val="24"/>
        </w:rPr>
      </w:pPr>
      <w:r w:rsidRPr="00DD541C">
        <w:rPr>
          <w:rFonts w:eastAsia="Times"/>
          <w:i/>
          <w:szCs w:val="24"/>
        </w:rPr>
        <w:t>V zařízeních pro zajištění cizinců je nutné apelovat na lidský, nikoli represivní přístup personálu.</w:t>
      </w:r>
    </w:p>
    <w:p w:rsidR="00DD541C" w:rsidRPr="00DD541C" w:rsidRDefault="00DD541C" w:rsidP="00EA4696">
      <w:pPr>
        <w:spacing w:after="200"/>
        <w:rPr>
          <w:i/>
          <w:szCs w:val="24"/>
        </w:rPr>
      </w:pPr>
      <w:r w:rsidRPr="00DD541C">
        <w:rPr>
          <w:i/>
          <w:szCs w:val="24"/>
        </w:rPr>
        <w:t>Spolu s nimi bylo hlasováno o návrhu usnesení vlády v následujícím znění:</w:t>
      </w:r>
    </w:p>
    <w:p w:rsidR="00DD541C" w:rsidRPr="00DD541C" w:rsidRDefault="00DD541C" w:rsidP="00EA4696">
      <w:pPr>
        <w:spacing w:after="200"/>
        <w:rPr>
          <w:i/>
          <w:szCs w:val="24"/>
        </w:rPr>
      </w:pPr>
      <w:r w:rsidRPr="00DD541C">
        <w:rPr>
          <w:i/>
          <w:szCs w:val="24"/>
        </w:rPr>
        <w:t>Vláda</w:t>
      </w:r>
    </w:p>
    <w:p w:rsidR="00DD541C" w:rsidRPr="00DD541C" w:rsidRDefault="00DD541C" w:rsidP="00DD541C">
      <w:pPr>
        <w:pStyle w:val="Odstavecseseznamem"/>
        <w:numPr>
          <w:ilvl w:val="0"/>
          <w:numId w:val="34"/>
        </w:numPr>
        <w:rPr>
          <w:i/>
        </w:rPr>
      </w:pPr>
      <w:r w:rsidRPr="00DD541C">
        <w:rPr>
          <w:i/>
        </w:rPr>
        <w:t>bere na vědomí P</w:t>
      </w:r>
      <w:r w:rsidRPr="00DD541C">
        <w:rPr>
          <w:i/>
          <w:noProof/>
        </w:rPr>
        <w:t>odnět Rady vlády České republiky pro lidská práva ve věci zajištění odpovídajícího zacházení s dětmi-cizinci a jejich rodinami na území České republiky při současné humanitární uprchlické krizi</w:t>
      </w:r>
    </w:p>
    <w:p w:rsidR="00DD541C" w:rsidRPr="00DD541C" w:rsidRDefault="00DD541C" w:rsidP="00DD541C">
      <w:pPr>
        <w:pStyle w:val="Odstavecseseznamem"/>
        <w:numPr>
          <w:ilvl w:val="0"/>
          <w:numId w:val="34"/>
        </w:numPr>
        <w:rPr>
          <w:i/>
        </w:rPr>
      </w:pPr>
      <w:r w:rsidRPr="00DD541C">
        <w:rPr>
          <w:i/>
        </w:rPr>
        <w:t xml:space="preserve">ukládá </w:t>
      </w:r>
      <w:r w:rsidRPr="00DD541C">
        <w:rPr>
          <w:i/>
          <w:noProof/>
        </w:rPr>
        <w:t>ministru vnitra ve spolupráci s ministryní práce a sociálních věcí, ministryní školství, mládeže a tělovýchovy a ministrem zdravotnictví v rámci jejich kompetencí</w:t>
      </w:r>
    </w:p>
    <w:p w:rsidR="00DD541C" w:rsidRPr="00DD541C" w:rsidRDefault="00DD541C" w:rsidP="00DD541C">
      <w:pPr>
        <w:spacing w:before="120"/>
        <w:ind w:firstLine="540"/>
        <w:rPr>
          <w:i/>
          <w:noProof/>
        </w:rPr>
      </w:pPr>
      <w:r w:rsidRPr="00DD541C">
        <w:rPr>
          <w:i/>
          <w:noProof/>
        </w:rPr>
        <w:t>1. zpracovat metodické pokyny a instrukce, které povedou k dodržování zásad uvedených v příloze tohoto usnesení;</w:t>
      </w:r>
    </w:p>
    <w:p w:rsidR="00DD541C" w:rsidRPr="00DD541C" w:rsidRDefault="00DD541C" w:rsidP="00DD541C">
      <w:pPr>
        <w:ind w:firstLine="540"/>
        <w:rPr>
          <w:i/>
          <w:noProof/>
        </w:rPr>
      </w:pPr>
      <w:r w:rsidRPr="00DD541C">
        <w:rPr>
          <w:i/>
          <w:noProof/>
        </w:rPr>
        <w:lastRenderedPageBreak/>
        <w:t>2. zajistit dodržování těchto metodických pokynů a instrukcí příslušnými podřízenými organizacemi (Správa uprchlických zařízení Ministerstva vnitra, Policie České republiky, Úřad pro mezinárodněprávní ochranu dětí, orgány sociálně-právní ochrany dětí, ústavní zařízení MŠMT a další).</w:t>
      </w:r>
    </w:p>
    <w:p w:rsidR="00DD541C" w:rsidRPr="00DD541C" w:rsidRDefault="00DD541C" w:rsidP="00DD541C">
      <w:pPr>
        <w:ind w:firstLine="540"/>
      </w:pPr>
    </w:p>
    <w:p w:rsidR="00110751" w:rsidRDefault="00AA2651" w:rsidP="00EA4696">
      <w:pPr>
        <w:spacing w:after="200"/>
        <w:rPr>
          <w:b/>
          <w:szCs w:val="24"/>
        </w:rPr>
      </w:pPr>
      <w:r>
        <w:rPr>
          <w:b/>
          <w:szCs w:val="24"/>
        </w:rPr>
        <w:t>B</w:t>
      </w:r>
      <w:r w:rsidRPr="00AA2651">
        <w:rPr>
          <w:b/>
          <w:szCs w:val="24"/>
        </w:rPr>
        <w:t xml:space="preserve">ylo hlasováno </w:t>
      </w:r>
      <w:r>
        <w:rPr>
          <w:b/>
          <w:szCs w:val="24"/>
        </w:rPr>
        <w:t xml:space="preserve">o </w:t>
      </w:r>
      <w:r w:rsidR="001C74BC">
        <w:rPr>
          <w:b/>
          <w:szCs w:val="24"/>
        </w:rPr>
        <w:t>návrhu usnesení, který byl schválen</w:t>
      </w:r>
      <w:r w:rsidRPr="00AA2651">
        <w:rPr>
          <w:b/>
          <w:szCs w:val="24"/>
        </w:rPr>
        <w:t xml:space="preserve"> (1</w:t>
      </w:r>
      <w:r w:rsidR="00C51BF5">
        <w:rPr>
          <w:b/>
          <w:szCs w:val="24"/>
        </w:rPr>
        <w:t>3</w:t>
      </w:r>
      <w:r w:rsidRPr="00AA2651">
        <w:rPr>
          <w:b/>
          <w:szCs w:val="24"/>
        </w:rPr>
        <w:t xml:space="preserve"> pro, </w:t>
      </w:r>
      <w:r>
        <w:rPr>
          <w:b/>
          <w:szCs w:val="24"/>
        </w:rPr>
        <w:t>1</w:t>
      </w:r>
      <w:r w:rsidRPr="00AA2651">
        <w:rPr>
          <w:b/>
          <w:szCs w:val="24"/>
        </w:rPr>
        <w:t xml:space="preserve"> proti, 2 se zdrželi).</w:t>
      </w:r>
    </w:p>
    <w:p w:rsidR="004A2D85" w:rsidRDefault="00C51BF5" w:rsidP="00EA4696">
      <w:pPr>
        <w:spacing w:after="200"/>
        <w:rPr>
          <w:szCs w:val="24"/>
        </w:rPr>
      </w:pPr>
      <w:r>
        <w:rPr>
          <w:szCs w:val="24"/>
        </w:rPr>
        <w:t>Předseda Rady poděkoval členům Rady za schválení podnětu a otevřel druhý bod jednání</w:t>
      </w:r>
    </w:p>
    <w:p w:rsidR="004A2D85" w:rsidRPr="00AA4B44" w:rsidRDefault="004A2D85" w:rsidP="00EA4696">
      <w:pPr>
        <w:pStyle w:val="Odstavecseseznamem"/>
        <w:numPr>
          <w:ilvl w:val="0"/>
          <w:numId w:val="21"/>
        </w:numPr>
        <w:rPr>
          <w:b/>
          <w:szCs w:val="24"/>
        </w:rPr>
      </w:pPr>
      <w:r w:rsidRPr="00AA4B44">
        <w:rPr>
          <w:b/>
          <w:szCs w:val="24"/>
        </w:rPr>
        <w:t>Podnět Výboru pro práva cizinců k otázce protiprávního zajišťování cizinců a dalšího porušování jejich práv</w:t>
      </w:r>
    </w:p>
    <w:p w:rsidR="004A2D85" w:rsidRDefault="004A2D85" w:rsidP="00EA4696">
      <w:pPr>
        <w:rPr>
          <w:b/>
          <w:szCs w:val="24"/>
        </w:rPr>
      </w:pPr>
    </w:p>
    <w:p w:rsidR="004A2D85" w:rsidRDefault="000D466A" w:rsidP="000D466A">
      <w:pPr>
        <w:rPr>
          <w:szCs w:val="24"/>
        </w:rPr>
      </w:pPr>
      <w:r>
        <w:rPr>
          <w:szCs w:val="24"/>
        </w:rPr>
        <w:t xml:space="preserve">Předseda Rady </w:t>
      </w:r>
      <w:r w:rsidR="004A2D85">
        <w:rPr>
          <w:szCs w:val="24"/>
        </w:rPr>
        <w:t>se kvůli urychlení jednání zdrž</w:t>
      </w:r>
      <w:r w:rsidR="00B4457A">
        <w:rPr>
          <w:szCs w:val="24"/>
        </w:rPr>
        <w:t>el</w:t>
      </w:r>
      <w:r w:rsidR="004A2D85">
        <w:rPr>
          <w:szCs w:val="24"/>
        </w:rPr>
        <w:t xml:space="preserve"> představení tohoto bodu a </w:t>
      </w:r>
      <w:r w:rsidR="00B4457A">
        <w:rPr>
          <w:szCs w:val="24"/>
        </w:rPr>
        <w:t>požádal</w:t>
      </w:r>
      <w:r w:rsidR="004A2D85">
        <w:rPr>
          <w:szCs w:val="24"/>
        </w:rPr>
        <w:t xml:space="preserve"> L. J</w:t>
      </w:r>
      <w:r w:rsidR="004A2D85" w:rsidRPr="004A2D85">
        <w:rPr>
          <w:szCs w:val="24"/>
        </w:rPr>
        <w:t>anků</w:t>
      </w:r>
      <w:r w:rsidR="004A2D85">
        <w:rPr>
          <w:szCs w:val="24"/>
        </w:rPr>
        <w:t xml:space="preserve"> z </w:t>
      </w:r>
      <w:r w:rsidR="00654A92">
        <w:rPr>
          <w:szCs w:val="24"/>
        </w:rPr>
        <w:t>V</w:t>
      </w:r>
      <w:r w:rsidR="004A2D85">
        <w:rPr>
          <w:szCs w:val="24"/>
        </w:rPr>
        <w:t xml:space="preserve">ýboru pro práva cizinců </w:t>
      </w:r>
      <w:r w:rsidR="00B4457A">
        <w:rPr>
          <w:szCs w:val="24"/>
        </w:rPr>
        <w:t>o uvedení bodu</w:t>
      </w:r>
      <w:r w:rsidR="004A2D85">
        <w:rPr>
          <w:szCs w:val="24"/>
        </w:rPr>
        <w:t>. L. J</w:t>
      </w:r>
      <w:r w:rsidR="004A2D85" w:rsidRPr="004A2D85">
        <w:rPr>
          <w:szCs w:val="24"/>
        </w:rPr>
        <w:t>anků</w:t>
      </w:r>
      <w:r w:rsidR="004A2D85">
        <w:rPr>
          <w:szCs w:val="24"/>
        </w:rPr>
        <w:t xml:space="preserve"> v rámci představení jednotlivých bodů daného podnětu Výboru pro práva cizinců</w:t>
      </w:r>
      <w:r w:rsidR="00AA4B44" w:rsidRPr="00AA4B44">
        <w:rPr>
          <w:szCs w:val="24"/>
        </w:rPr>
        <w:t xml:space="preserve"> </w:t>
      </w:r>
      <w:r w:rsidR="00AA4B44">
        <w:rPr>
          <w:szCs w:val="24"/>
        </w:rPr>
        <w:t>zdůraz</w:t>
      </w:r>
      <w:r w:rsidR="00B4457A">
        <w:rPr>
          <w:szCs w:val="24"/>
        </w:rPr>
        <w:t>nila</w:t>
      </w:r>
      <w:r w:rsidR="004A2D85">
        <w:rPr>
          <w:szCs w:val="24"/>
        </w:rPr>
        <w:t xml:space="preserve">, že ČR nedostatečně implementuje podmínku, kterou klade nařízení Dubin III pro možnost zajistit osoby za účelem předání, </w:t>
      </w:r>
      <w:r w:rsidR="00AA4B44">
        <w:rPr>
          <w:szCs w:val="24"/>
        </w:rPr>
        <w:t>jež</w:t>
      </w:r>
      <w:r w:rsidR="004A2D85">
        <w:rPr>
          <w:szCs w:val="24"/>
        </w:rPr>
        <w:t xml:space="preserve"> umožňuje </w:t>
      </w:r>
      <w:r w:rsidR="00AB01D9">
        <w:rPr>
          <w:szCs w:val="24"/>
        </w:rPr>
        <w:t>zajistit cizince, jen</w:t>
      </w:r>
      <w:r w:rsidR="004A2D85">
        <w:rPr>
          <w:szCs w:val="24"/>
        </w:rPr>
        <w:t xml:space="preserve"> pokud existuje předpoklad </w:t>
      </w:r>
      <w:r w:rsidR="00AB01D9">
        <w:rPr>
          <w:szCs w:val="24"/>
        </w:rPr>
        <w:t>naplnění účelu zajištění</w:t>
      </w:r>
      <w:r w:rsidR="004A2D85">
        <w:rPr>
          <w:szCs w:val="24"/>
        </w:rPr>
        <w:t>.</w:t>
      </w:r>
      <w:r w:rsidR="00AB01D9">
        <w:rPr>
          <w:szCs w:val="24"/>
        </w:rPr>
        <w:t xml:space="preserve"> </w:t>
      </w:r>
      <w:r w:rsidR="00AA4B44">
        <w:rPr>
          <w:szCs w:val="24"/>
        </w:rPr>
        <w:t>V</w:t>
      </w:r>
      <w:r w:rsidR="00AB01D9">
        <w:rPr>
          <w:szCs w:val="24"/>
        </w:rPr>
        <w:t> ČR v současnosti neexistuje jednoznačný a jasný zákonný podklad pro zbavování svobody osob</w:t>
      </w:r>
      <w:r>
        <w:rPr>
          <w:szCs w:val="24"/>
        </w:rPr>
        <w:t>y</w:t>
      </w:r>
      <w:r w:rsidR="00AB01D9">
        <w:rPr>
          <w:szCs w:val="24"/>
        </w:rPr>
        <w:t xml:space="preserve"> na základě nařízení Dublin III a proto by k němu nemělo být přistupováno. </w:t>
      </w:r>
      <w:r w:rsidR="00E033F0">
        <w:rPr>
          <w:szCs w:val="24"/>
        </w:rPr>
        <w:t>Zdůraz</w:t>
      </w:r>
      <w:r w:rsidR="00B4457A">
        <w:rPr>
          <w:szCs w:val="24"/>
        </w:rPr>
        <w:t>nil</w:t>
      </w:r>
      <w:r>
        <w:rPr>
          <w:szCs w:val="24"/>
        </w:rPr>
        <w:t>a</w:t>
      </w:r>
      <w:r w:rsidR="00E033F0">
        <w:rPr>
          <w:szCs w:val="24"/>
        </w:rPr>
        <w:t xml:space="preserve"> také, že formulace naplnění účelu zajištění odkazuje k situaci, kdy již v době zajištění musí existovat reálná pravděpodobnost naplnění účelu zajištění a pokud tato pravděpodobnost není, je zajištění protiprávní. V</w:t>
      </w:r>
      <w:r w:rsidR="00163F2B">
        <w:rPr>
          <w:szCs w:val="24"/>
        </w:rPr>
        <w:t xml:space="preserve"> současné </w:t>
      </w:r>
      <w:r w:rsidR="00E033F0">
        <w:rPr>
          <w:szCs w:val="24"/>
        </w:rPr>
        <w:t xml:space="preserve">situaci </w:t>
      </w:r>
      <w:r w:rsidR="00163F2B">
        <w:rPr>
          <w:szCs w:val="24"/>
        </w:rPr>
        <w:t xml:space="preserve">má být </w:t>
      </w:r>
      <w:r w:rsidR="00E033F0">
        <w:rPr>
          <w:szCs w:val="24"/>
        </w:rPr>
        <w:t>většina cizinců zajištěných na území ČR předána do Ma</w:t>
      </w:r>
      <w:r w:rsidR="00163F2B">
        <w:rPr>
          <w:szCs w:val="24"/>
        </w:rPr>
        <w:t>ďarska, přičemž</w:t>
      </w:r>
      <w:r w:rsidR="00E033F0">
        <w:rPr>
          <w:szCs w:val="24"/>
        </w:rPr>
        <w:t xml:space="preserve"> vzhledem ke statistikám žádostí o transfer a </w:t>
      </w:r>
      <w:r w:rsidR="00163F2B">
        <w:rPr>
          <w:szCs w:val="24"/>
        </w:rPr>
        <w:t>reálně uskutečněných</w:t>
      </w:r>
      <w:r w:rsidR="00E033F0">
        <w:rPr>
          <w:szCs w:val="24"/>
        </w:rPr>
        <w:t xml:space="preserve"> transferů z posledních měsíců vyplývá, že k transferu dochází v průměru jen asi ve 2</w:t>
      </w:r>
      <w:r w:rsidR="00F93C1B">
        <w:rPr>
          <w:szCs w:val="24"/>
        </w:rPr>
        <w:t xml:space="preserve"> </w:t>
      </w:r>
      <w:r w:rsidR="00E033F0">
        <w:rPr>
          <w:szCs w:val="24"/>
        </w:rPr>
        <w:t>%</w:t>
      </w:r>
      <w:r>
        <w:rPr>
          <w:szCs w:val="24"/>
        </w:rPr>
        <w:t xml:space="preserve"> případů</w:t>
      </w:r>
      <w:r w:rsidR="00E033F0">
        <w:rPr>
          <w:szCs w:val="24"/>
        </w:rPr>
        <w:t xml:space="preserve">. Skutečnost, že Maďarsko </w:t>
      </w:r>
      <w:r w:rsidR="00163F2B">
        <w:rPr>
          <w:szCs w:val="24"/>
        </w:rPr>
        <w:t>lid</w:t>
      </w:r>
      <w:r w:rsidR="00AA4B44">
        <w:rPr>
          <w:szCs w:val="24"/>
        </w:rPr>
        <w:t>i zajištěné v ČR v rámci nařízení Dublin</w:t>
      </w:r>
      <w:r w:rsidR="00163F2B">
        <w:rPr>
          <w:szCs w:val="24"/>
        </w:rPr>
        <w:t xml:space="preserve"> III zpět </w:t>
      </w:r>
      <w:r w:rsidR="00AA4B44">
        <w:rPr>
          <w:szCs w:val="24"/>
        </w:rPr>
        <w:t>nepřijímá, znamená</w:t>
      </w:r>
      <w:r w:rsidR="00E033F0">
        <w:rPr>
          <w:szCs w:val="24"/>
        </w:rPr>
        <w:t xml:space="preserve">, že pro jejich zadržení není naplnění účelu zajištění pravděpodobné a jejich zajištění tedy není zákonné. </w:t>
      </w:r>
      <w:r w:rsidR="00AB01D9">
        <w:rPr>
          <w:szCs w:val="24"/>
        </w:rPr>
        <w:t>Dále odk</w:t>
      </w:r>
      <w:r w:rsidR="00B4457A">
        <w:rPr>
          <w:szCs w:val="24"/>
        </w:rPr>
        <w:t>ázala</w:t>
      </w:r>
      <w:r w:rsidR="00AB01D9">
        <w:rPr>
          <w:szCs w:val="24"/>
        </w:rPr>
        <w:t xml:space="preserve"> na vyjádření pana Dvořáka ohledně kasační stížno</w:t>
      </w:r>
      <w:r w:rsidR="00AA4B44">
        <w:rPr>
          <w:szCs w:val="24"/>
        </w:rPr>
        <w:t>sti, která se již dostala před N</w:t>
      </w:r>
      <w:r w:rsidR="00AB01D9">
        <w:rPr>
          <w:szCs w:val="24"/>
        </w:rPr>
        <w:t xml:space="preserve">ejvyšší správní soud, </w:t>
      </w:r>
      <w:r w:rsidR="00F94968">
        <w:rPr>
          <w:szCs w:val="24"/>
        </w:rPr>
        <w:t>který následně ve věci položil předběžnou otázku Soudnímu dvoru EU.</w:t>
      </w:r>
      <w:r w:rsidR="00F94968">
        <w:rPr>
          <w:rStyle w:val="Znakapoznpodarou"/>
          <w:szCs w:val="24"/>
        </w:rPr>
        <w:footnoteReference w:id="6"/>
      </w:r>
      <w:r w:rsidR="00F94968">
        <w:rPr>
          <w:szCs w:val="24"/>
        </w:rPr>
        <w:t xml:space="preserve"> N</w:t>
      </w:r>
      <w:r w:rsidR="00AB01D9">
        <w:rPr>
          <w:szCs w:val="24"/>
        </w:rPr>
        <w:t>a</w:t>
      </w:r>
      <w:r w:rsidR="00F94968">
        <w:rPr>
          <w:szCs w:val="24"/>
        </w:rPr>
        <w:t xml:space="preserve"> jeho</w:t>
      </w:r>
      <w:r w:rsidR="00AB01D9">
        <w:rPr>
          <w:szCs w:val="24"/>
        </w:rPr>
        <w:t xml:space="preserve"> vyjádření bude </w:t>
      </w:r>
      <w:r w:rsidR="00E033F0">
        <w:rPr>
          <w:szCs w:val="24"/>
        </w:rPr>
        <w:t xml:space="preserve">sice </w:t>
      </w:r>
      <w:r w:rsidR="00AB01D9">
        <w:rPr>
          <w:szCs w:val="24"/>
        </w:rPr>
        <w:t xml:space="preserve">nutné poměrně dlouho počkat, </w:t>
      </w:r>
      <w:r w:rsidR="00E033F0">
        <w:rPr>
          <w:szCs w:val="24"/>
        </w:rPr>
        <w:t>nicméně</w:t>
      </w:r>
      <w:r w:rsidR="00AB01D9">
        <w:rPr>
          <w:szCs w:val="24"/>
        </w:rPr>
        <w:t xml:space="preserve"> i po podání této stížnosti je judikování problematiky krajských soudů ohledně zadržování cizinců podle Dublinu III stále stejné a odůvodnění jsou konsistentní. </w:t>
      </w:r>
    </w:p>
    <w:p w:rsidR="000D466A" w:rsidRDefault="000D466A" w:rsidP="000D466A">
      <w:pPr>
        <w:rPr>
          <w:szCs w:val="24"/>
        </w:rPr>
      </w:pPr>
    </w:p>
    <w:p w:rsidR="00AB01D9" w:rsidRDefault="00654A92" w:rsidP="00EA4696">
      <w:pPr>
        <w:spacing w:after="200"/>
        <w:rPr>
          <w:szCs w:val="24"/>
        </w:rPr>
      </w:pPr>
      <w:r>
        <w:rPr>
          <w:szCs w:val="24"/>
        </w:rPr>
        <w:t>K bodu 4 L. J</w:t>
      </w:r>
      <w:r w:rsidRPr="004A2D85">
        <w:rPr>
          <w:szCs w:val="24"/>
        </w:rPr>
        <w:t>anků</w:t>
      </w:r>
      <w:r>
        <w:rPr>
          <w:szCs w:val="24"/>
        </w:rPr>
        <w:t xml:space="preserve"> zmínila neoprávněnost výběru poplatků od cizinců zajištěných na základě tzv. přímo použitelného předpisu EU, což je označení využívané obecně pro nařízení, </w:t>
      </w:r>
      <w:r w:rsidR="00163F2B">
        <w:rPr>
          <w:szCs w:val="24"/>
        </w:rPr>
        <w:t>a vztahuje se tedy</w:t>
      </w:r>
      <w:r>
        <w:rPr>
          <w:szCs w:val="24"/>
        </w:rPr>
        <w:t xml:space="preserve"> i </w:t>
      </w:r>
      <w:r w:rsidR="00163F2B">
        <w:rPr>
          <w:szCs w:val="24"/>
        </w:rPr>
        <w:t>na</w:t>
      </w:r>
      <w:r>
        <w:rPr>
          <w:szCs w:val="24"/>
        </w:rPr>
        <w:t xml:space="preserve"> nařízení Dublin III. V současné situaci je od všech cizinců v zařízeních pro zajištění cizinců vybírán poplatek, tedy i od těch zajištěných v rámci nařízení Dublin III, přičemž právní podklad pro výběr poplatku od takto zajištěných chybí. Výbor tedy požaduje praxi výběru poplatků od takto zadržených za nezákonnou a požaduje, aby od ní bylo upuštěno. Současná novela zákona pro zajištění cizinců tuto možnost zakotvuje v zákoně, nicméně podnět se týká stávající situace. Vybíraná částka činní 2</w:t>
      </w:r>
      <w:r w:rsidR="007C3FAB">
        <w:rPr>
          <w:szCs w:val="24"/>
        </w:rPr>
        <w:t xml:space="preserve">42 Kč na den pro dospělé i děti starší 18 měsíců, což tedy znamená, že čtyřčlenná rodina za měsíc zadržení zaplatí něco přes 29 000 Kč. Jde tedy o poměrně zásadní zásah do práv cizinců jak z podstaty toho, že to zákonné opodstatnění chybí tak z podstaty toho, že jim jsou bez právního základu odebírány peníze, které jim pak logicky chybí. </w:t>
      </w:r>
    </w:p>
    <w:p w:rsidR="007C3FAB" w:rsidRDefault="000D466A" w:rsidP="00EA4696">
      <w:pPr>
        <w:spacing w:after="200"/>
        <w:rPr>
          <w:szCs w:val="24"/>
        </w:rPr>
      </w:pPr>
      <w:r>
        <w:rPr>
          <w:szCs w:val="24"/>
        </w:rPr>
        <w:t>Předseda Rady</w:t>
      </w:r>
      <w:r w:rsidR="007C3FAB">
        <w:rPr>
          <w:szCs w:val="24"/>
        </w:rPr>
        <w:t xml:space="preserve"> zd</w:t>
      </w:r>
      <w:r w:rsidR="00B4457A">
        <w:rPr>
          <w:szCs w:val="24"/>
        </w:rPr>
        <w:t>ůraznil</w:t>
      </w:r>
      <w:r w:rsidR="007C3FAB">
        <w:rPr>
          <w:szCs w:val="24"/>
        </w:rPr>
        <w:t xml:space="preserve">, že problematičnosti praxe vybírání poplatků si je vědomo i MV vzhledem k tomu, že podalo návrh upravující novelu zákona o zadržení cizinců tak, aby toto vybírání </w:t>
      </w:r>
      <w:r w:rsidR="00163F2B">
        <w:rPr>
          <w:szCs w:val="24"/>
        </w:rPr>
        <w:t xml:space="preserve">nově možné i </w:t>
      </w:r>
      <w:r w:rsidR="007C3FAB">
        <w:rPr>
          <w:szCs w:val="24"/>
        </w:rPr>
        <w:t xml:space="preserve">zákonné bylo. Dále pak </w:t>
      </w:r>
      <w:r w:rsidR="00B4457A">
        <w:rPr>
          <w:szCs w:val="24"/>
        </w:rPr>
        <w:t>připomněl,</w:t>
      </w:r>
      <w:r w:rsidR="007C3FAB">
        <w:rPr>
          <w:szCs w:val="24"/>
        </w:rPr>
        <w:t xml:space="preserve"> že </w:t>
      </w:r>
      <w:r w:rsidR="004636BF">
        <w:rPr>
          <w:szCs w:val="24"/>
        </w:rPr>
        <w:t>za</w:t>
      </w:r>
      <w:r w:rsidR="007C3FAB">
        <w:rPr>
          <w:szCs w:val="24"/>
        </w:rPr>
        <w:t xml:space="preserve"> zcela zásadní</w:t>
      </w:r>
      <w:r w:rsidR="004636BF">
        <w:rPr>
          <w:szCs w:val="24"/>
        </w:rPr>
        <w:t xml:space="preserve"> považuje skutečnost,</w:t>
      </w:r>
      <w:r w:rsidR="007C3FAB">
        <w:rPr>
          <w:szCs w:val="24"/>
        </w:rPr>
        <w:t xml:space="preserve"> že pro zajištění cizinců v rámci </w:t>
      </w:r>
      <w:r w:rsidR="00B829A7">
        <w:rPr>
          <w:szCs w:val="24"/>
        </w:rPr>
        <w:t>nařízení Dublin</w:t>
      </w:r>
      <w:r w:rsidR="007C3FAB">
        <w:rPr>
          <w:szCs w:val="24"/>
        </w:rPr>
        <w:t xml:space="preserve"> III zcela zjevně chybí </w:t>
      </w:r>
      <w:r w:rsidR="004636BF">
        <w:rPr>
          <w:szCs w:val="24"/>
        </w:rPr>
        <w:t xml:space="preserve">naplnění </w:t>
      </w:r>
      <w:r w:rsidR="007C3FAB">
        <w:rPr>
          <w:szCs w:val="24"/>
        </w:rPr>
        <w:lastRenderedPageBreak/>
        <w:t>účel</w:t>
      </w:r>
      <w:r w:rsidR="004636BF">
        <w:rPr>
          <w:szCs w:val="24"/>
        </w:rPr>
        <w:t>u</w:t>
      </w:r>
      <w:r w:rsidR="007C3FAB">
        <w:rPr>
          <w:szCs w:val="24"/>
        </w:rPr>
        <w:t xml:space="preserve"> </w:t>
      </w:r>
      <w:r w:rsidR="004636BF">
        <w:rPr>
          <w:szCs w:val="24"/>
        </w:rPr>
        <w:t>zajištění, minimálně v </w:t>
      </w:r>
      <w:r w:rsidR="00163F2B">
        <w:rPr>
          <w:szCs w:val="24"/>
        </w:rPr>
        <w:t>případech uprchlíků z Maďarska. V</w:t>
      </w:r>
      <w:r w:rsidR="004636BF">
        <w:rPr>
          <w:szCs w:val="24"/>
        </w:rPr>
        <w:t xml:space="preserve"> případě transferů do Rakouska, které detenci neuplatňuje, a cizinci </w:t>
      </w:r>
      <w:r w:rsidR="00163F2B">
        <w:rPr>
          <w:szCs w:val="24"/>
        </w:rPr>
        <w:t xml:space="preserve">sem </w:t>
      </w:r>
      <w:r w:rsidR="004636BF">
        <w:rPr>
          <w:szCs w:val="24"/>
        </w:rPr>
        <w:t>navrácení z ČR proto s největší pravděpodobností vzápětí</w:t>
      </w:r>
      <w:r w:rsidR="00163F2B">
        <w:rPr>
          <w:szCs w:val="24"/>
        </w:rPr>
        <w:t xml:space="preserve"> stejně odejdou dále</w:t>
      </w:r>
      <w:r w:rsidR="00743637">
        <w:rPr>
          <w:szCs w:val="24"/>
        </w:rPr>
        <w:t>,</w:t>
      </w:r>
      <w:r w:rsidR="00163F2B">
        <w:rPr>
          <w:szCs w:val="24"/>
        </w:rPr>
        <w:t xml:space="preserve"> je z jeho pohledu </w:t>
      </w:r>
      <w:r w:rsidR="004636BF">
        <w:rPr>
          <w:szCs w:val="24"/>
        </w:rPr>
        <w:t xml:space="preserve">naplnění účelu zajištění pochybné </w:t>
      </w:r>
      <w:r w:rsidR="00743637">
        <w:rPr>
          <w:szCs w:val="24"/>
        </w:rPr>
        <w:t>také</w:t>
      </w:r>
      <w:r w:rsidR="00F93C1B">
        <w:rPr>
          <w:szCs w:val="24"/>
        </w:rPr>
        <w:t>,</w:t>
      </w:r>
      <w:r w:rsidR="00743637">
        <w:rPr>
          <w:szCs w:val="24"/>
        </w:rPr>
        <w:t xml:space="preserve"> a to </w:t>
      </w:r>
      <w:r w:rsidR="004636BF">
        <w:rPr>
          <w:szCs w:val="24"/>
        </w:rPr>
        <w:t>i v</w:t>
      </w:r>
      <w:r>
        <w:rPr>
          <w:szCs w:val="24"/>
        </w:rPr>
        <w:t> </w:t>
      </w:r>
      <w:r w:rsidR="004636BF">
        <w:rPr>
          <w:szCs w:val="24"/>
        </w:rPr>
        <w:t>případech</w:t>
      </w:r>
      <w:r>
        <w:rPr>
          <w:szCs w:val="24"/>
        </w:rPr>
        <w:t>,</w:t>
      </w:r>
      <w:r w:rsidR="004636BF">
        <w:rPr>
          <w:szCs w:val="24"/>
        </w:rPr>
        <w:t xml:space="preserve"> kdy k</w:t>
      </w:r>
      <w:r w:rsidR="00743637">
        <w:rPr>
          <w:szCs w:val="24"/>
        </w:rPr>
        <w:t> </w:t>
      </w:r>
      <w:r w:rsidR="004636BF">
        <w:rPr>
          <w:szCs w:val="24"/>
        </w:rPr>
        <w:t>transferům</w:t>
      </w:r>
      <w:r w:rsidR="00743637">
        <w:rPr>
          <w:szCs w:val="24"/>
        </w:rPr>
        <w:t xml:space="preserve"> reálně</w:t>
      </w:r>
      <w:r w:rsidR="004636BF">
        <w:rPr>
          <w:szCs w:val="24"/>
        </w:rPr>
        <w:t xml:space="preserve"> dochází.</w:t>
      </w:r>
      <w:r w:rsidR="00743637">
        <w:rPr>
          <w:szCs w:val="24"/>
        </w:rPr>
        <w:t xml:space="preserve"> </w:t>
      </w:r>
      <w:r>
        <w:rPr>
          <w:szCs w:val="24"/>
        </w:rPr>
        <w:t>Předseda Rady</w:t>
      </w:r>
      <w:r w:rsidR="00743637">
        <w:rPr>
          <w:szCs w:val="24"/>
        </w:rPr>
        <w:t xml:space="preserve"> dále na základě těchto skutečností vy</w:t>
      </w:r>
      <w:r w:rsidR="001400C8">
        <w:rPr>
          <w:szCs w:val="24"/>
        </w:rPr>
        <w:t xml:space="preserve">jádřil </w:t>
      </w:r>
      <w:r w:rsidR="00743637">
        <w:rPr>
          <w:szCs w:val="24"/>
        </w:rPr>
        <w:t>svou obavu nad možností, že MV cíleně aplikuje odstrašující politiku tak, aby do ČR běženci vůbec nechtěli přijít, protože dle něj detence nemá žádný jiný účel než odstrašovat potenciálně nově příchozí.</w:t>
      </w:r>
    </w:p>
    <w:p w:rsidR="000D2998" w:rsidRDefault="00743637" w:rsidP="00EA4696">
      <w:pPr>
        <w:spacing w:after="200"/>
        <w:rPr>
          <w:szCs w:val="24"/>
        </w:rPr>
      </w:pPr>
      <w:r w:rsidRPr="00743637">
        <w:rPr>
          <w:szCs w:val="24"/>
        </w:rPr>
        <w:t xml:space="preserve">T. </w:t>
      </w:r>
      <w:proofErr w:type="spellStart"/>
      <w:r w:rsidRPr="00743637">
        <w:rPr>
          <w:szCs w:val="24"/>
        </w:rPr>
        <w:t>Haišman</w:t>
      </w:r>
      <w:proofErr w:type="spellEnd"/>
      <w:r>
        <w:rPr>
          <w:szCs w:val="24"/>
        </w:rPr>
        <w:t xml:space="preserve"> kategoricky odmí</w:t>
      </w:r>
      <w:r w:rsidR="001400C8">
        <w:rPr>
          <w:szCs w:val="24"/>
        </w:rPr>
        <w:t>tnul</w:t>
      </w:r>
      <w:r>
        <w:rPr>
          <w:szCs w:val="24"/>
        </w:rPr>
        <w:t xml:space="preserve"> domněnku o cílené odstrašovací politi</w:t>
      </w:r>
      <w:r w:rsidR="00B829A7">
        <w:rPr>
          <w:szCs w:val="24"/>
        </w:rPr>
        <w:t>ce správy detenčních zařízení</w:t>
      </w:r>
      <w:r>
        <w:rPr>
          <w:szCs w:val="24"/>
        </w:rPr>
        <w:t xml:space="preserve">. </w:t>
      </w:r>
      <w:r w:rsidR="00B829A7">
        <w:rPr>
          <w:szCs w:val="24"/>
        </w:rPr>
        <w:t>Vyj</w:t>
      </w:r>
      <w:r w:rsidR="001400C8">
        <w:rPr>
          <w:szCs w:val="24"/>
        </w:rPr>
        <w:t>ádřil</w:t>
      </w:r>
      <w:r>
        <w:rPr>
          <w:szCs w:val="24"/>
        </w:rPr>
        <w:t xml:space="preserve"> pochybnost </w:t>
      </w:r>
      <w:r w:rsidR="00B829A7">
        <w:rPr>
          <w:szCs w:val="24"/>
        </w:rPr>
        <w:t xml:space="preserve">o </w:t>
      </w:r>
      <w:r>
        <w:rPr>
          <w:szCs w:val="24"/>
        </w:rPr>
        <w:t>nemožnosti výběru poplatků za ubytování a zajištění dalších služeb jen pro to, že Výbor pro práva cizinců pochybuje o dostatečnosti právní úpravy ČR v tomto ohledu. V souvislosti s</w:t>
      </w:r>
      <w:r w:rsidR="00B829A7">
        <w:rPr>
          <w:szCs w:val="24"/>
        </w:rPr>
        <w:t> nařízením Dublin</w:t>
      </w:r>
      <w:r>
        <w:rPr>
          <w:szCs w:val="24"/>
        </w:rPr>
        <w:t xml:space="preserve"> III a jeho nepoužitel</w:t>
      </w:r>
      <w:r w:rsidR="001400C8">
        <w:rPr>
          <w:szCs w:val="24"/>
        </w:rPr>
        <w:t>ností v současné situaci zdůraznil</w:t>
      </w:r>
      <w:r>
        <w:rPr>
          <w:szCs w:val="24"/>
        </w:rPr>
        <w:t xml:space="preserve">, že toto nařízení </w:t>
      </w:r>
      <w:r w:rsidR="001C4527">
        <w:rPr>
          <w:szCs w:val="24"/>
        </w:rPr>
        <w:t xml:space="preserve">je zásadně provázáno s celým </w:t>
      </w:r>
      <w:r w:rsidR="001C4527" w:rsidRPr="001C4527">
        <w:rPr>
          <w:szCs w:val="24"/>
        </w:rPr>
        <w:t>Schengenský</w:t>
      </w:r>
      <w:r w:rsidR="001C4527">
        <w:rPr>
          <w:szCs w:val="24"/>
        </w:rPr>
        <w:t xml:space="preserve">m systémem, pročež MV považuje za nutné dodržovat jej, pokud to bude alespoň trochu možné. Dále </w:t>
      </w:r>
      <w:r w:rsidR="001400C8">
        <w:rPr>
          <w:szCs w:val="24"/>
        </w:rPr>
        <w:t>se ohradil proti domněnce</w:t>
      </w:r>
      <w:r w:rsidR="001C4527">
        <w:rPr>
          <w:szCs w:val="24"/>
        </w:rPr>
        <w:t xml:space="preserve">, že MV zadržuje někoho nad rámec zákonné úpravy a </w:t>
      </w:r>
      <w:r w:rsidR="001400C8">
        <w:rPr>
          <w:szCs w:val="24"/>
        </w:rPr>
        <w:t xml:space="preserve">apeloval </w:t>
      </w:r>
      <w:r w:rsidR="00B829A7">
        <w:rPr>
          <w:szCs w:val="24"/>
        </w:rPr>
        <w:t>na nutnost</w:t>
      </w:r>
      <w:r w:rsidR="001C4527">
        <w:rPr>
          <w:szCs w:val="24"/>
        </w:rPr>
        <w:t xml:space="preserve"> rozlišovat mezi zadržením kvůli předávání v rámci </w:t>
      </w:r>
      <w:proofErr w:type="spellStart"/>
      <w:r w:rsidR="001C4527">
        <w:rPr>
          <w:szCs w:val="24"/>
        </w:rPr>
        <w:t>readmise</w:t>
      </w:r>
      <w:proofErr w:type="spellEnd"/>
      <w:r w:rsidR="001C4527">
        <w:rPr>
          <w:szCs w:val="24"/>
        </w:rPr>
        <w:t xml:space="preserve"> a následným </w:t>
      </w:r>
      <w:proofErr w:type="spellStart"/>
      <w:r w:rsidR="001C4527">
        <w:rPr>
          <w:szCs w:val="24"/>
        </w:rPr>
        <w:t>předzajištění</w:t>
      </w:r>
      <w:r w:rsidR="00B829A7">
        <w:rPr>
          <w:szCs w:val="24"/>
        </w:rPr>
        <w:t>m</w:t>
      </w:r>
      <w:proofErr w:type="spellEnd"/>
      <w:r w:rsidR="001C4527">
        <w:rPr>
          <w:szCs w:val="24"/>
        </w:rPr>
        <w:t xml:space="preserve"> pro Dublinské řízení, což jsou dva rozdílné tituly, z nichž první je prioritní, </w:t>
      </w:r>
      <w:r w:rsidR="000D2998">
        <w:rPr>
          <w:szCs w:val="24"/>
        </w:rPr>
        <w:t>přičemž</w:t>
      </w:r>
      <w:r w:rsidR="001C4527">
        <w:rPr>
          <w:szCs w:val="24"/>
        </w:rPr>
        <w:t xml:space="preserve"> čas zajištění v rámci obou nelze spojovat do kumulativní doby zajištění. Dále </w:t>
      </w:r>
      <w:r w:rsidR="001C4527" w:rsidRPr="00743637">
        <w:rPr>
          <w:szCs w:val="24"/>
        </w:rPr>
        <w:t xml:space="preserve">T. </w:t>
      </w:r>
      <w:proofErr w:type="spellStart"/>
      <w:r w:rsidR="001C4527" w:rsidRPr="00743637">
        <w:rPr>
          <w:szCs w:val="24"/>
        </w:rPr>
        <w:t>Haišman</w:t>
      </w:r>
      <w:proofErr w:type="spellEnd"/>
      <w:r w:rsidR="001C4527">
        <w:rPr>
          <w:szCs w:val="24"/>
        </w:rPr>
        <w:t xml:space="preserve"> zdůra</w:t>
      </w:r>
      <w:r w:rsidR="001400C8">
        <w:rPr>
          <w:szCs w:val="24"/>
        </w:rPr>
        <w:t>znil</w:t>
      </w:r>
      <w:r w:rsidR="001C4527">
        <w:rPr>
          <w:szCs w:val="24"/>
        </w:rPr>
        <w:t>, že MV považuje nařízení Dublinu III za funkční a skutečnost, že jej v některých případech nelze naplňovat</w:t>
      </w:r>
      <w:r w:rsidR="000D2998">
        <w:rPr>
          <w:szCs w:val="24"/>
        </w:rPr>
        <w:t xml:space="preserve"> (</w:t>
      </w:r>
      <w:r w:rsidR="001C4527">
        <w:rPr>
          <w:szCs w:val="24"/>
        </w:rPr>
        <w:t>například s</w:t>
      </w:r>
      <w:r w:rsidR="000D2998">
        <w:rPr>
          <w:szCs w:val="24"/>
        </w:rPr>
        <w:t> </w:t>
      </w:r>
      <w:r w:rsidR="001C4527">
        <w:rPr>
          <w:szCs w:val="24"/>
        </w:rPr>
        <w:t>Řeckem</w:t>
      </w:r>
      <w:r w:rsidR="000D2998">
        <w:rPr>
          <w:szCs w:val="24"/>
        </w:rPr>
        <w:t>)</w:t>
      </w:r>
      <w:r w:rsidR="001C4527">
        <w:rPr>
          <w:szCs w:val="24"/>
        </w:rPr>
        <w:t xml:space="preserve"> není v odpovědnosti MV. </w:t>
      </w:r>
      <w:r w:rsidR="000D2998">
        <w:rPr>
          <w:szCs w:val="24"/>
        </w:rPr>
        <w:t>V závěru navrh</w:t>
      </w:r>
      <w:r w:rsidR="001400C8">
        <w:rPr>
          <w:szCs w:val="24"/>
        </w:rPr>
        <w:t>nul</w:t>
      </w:r>
      <w:r w:rsidR="000D2998">
        <w:rPr>
          <w:szCs w:val="24"/>
        </w:rPr>
        <w:t xml:space="preserve"> pozdržet </w:t>
      </w:r>
      <w:r w:rsidR="00F94968">
        <w:rPr>
          <w:szCs w:val="24"/>
        </w:rPr>
        <w:t>konečné stanovisko</w:t>
      </w:r>
      <w:r w:rsidR="000D2998">
        <w:rPr>
          <w:szCs w:val="24"/>
        </w:rPr>
        <w:t xml:space="preserve"> na ukončení zajišťování podle</w:t>
      </w:r>
      <w:r w:rsidR="00B829A7">
        <w:rPr>
          <w:szCs w:val="24"/>
        </w:rPr>
        <w:t xml:space="preserve"> nařízení</w:t>
      </w:r>
      <w:r w:rsidR="000D2998">
        <w:rPr>
          <w:szCs w:val="24"/>
        </w:rPr>
        <w:t xml:space="preserve"> Dublin III do odpovědi </w:t>
      </w:r>
      <w:r w:rsidR="00F94968">
        <w:rPr>
          <w:szCs w:val="24"/>
        </w:rPr>
        <w:t>Soudního dvora EU</w:t>
      </w:r>
      <w:r w:rsidR="000D2998">
        <w:rPr>
          <w:szCs w:val="24"/>
        </w:rPr>
        <w:t xml:space="preserve"> na předběžnou otázku, kterou položil NSS a navr</w:t>
      </w:r>
      <w:r w:rsidR="001400C8">
        <w:rPr>
          <w:szCs w:val="24"/>
        </w:rPr>
        <w:t>hnul</w:t>
      </w:r>
      <w:r w:rsidR="000D2998">
        <w:rPr>
          <w:szCs w:val="24"/>
        </w:rPr>
        <w:t xml:space="preserve">, aby se Rada k tomuto bodu vrátila až po této odpovědi, pokud do té doby nebude rozhodnuto o novele zákona o azylu, protože v takovém případě by tato diskuze byla naprosto irelevantní. </w:t>
      </w:r>
      <w:r w:rsidR="00F94968">
        <w:rPr>
          <w:szCs w:val="24"/>
        </w:rPr>
        <w:t>Předseda Rady</w:t>
      </w:r>
      <w:r w:rsidR="000D2998">
        <w:rPr>
          <w:szCs w:val="24"/>
        </w:rPr>
        <w:t xml:space="preserve"> v odpovědi </w:t>
      </w:r>
      <w:r w:rsidR="000D2998" w:rsidRPr="00743637">
        <w:rPr>
          <w:szCs w:val="24"/>
        </w:rPr>
        <w:t xml:space="preserve">T. </w:t>
      </w:r>
      <w:proofErr w:type="spellStart"/>
      <w:r w:rsidR="000D2998" w:rsidRPr="00743637">
        <w:rPr>
          <w:szCs w:val="24"/>
        </w:rPr>
        <w:t>Haišman</w:t>
      </w:r>
      <w:r w:rsidR="000D2998">
        <w:rPr>
          <w:szCs w:val="24"/>
        </w:rPr>
        <w:t>ovi</w:t>
      </w:r>
      <w:proofErr w:type="spellEnd"/>
      <w:r w:rsidR="000D2998">
        <w:rPr>
          <w:szCs w:val="24"/>
        </w:rPr>
        <w:t xml:space="preserve"> </w:t>
      </w:r>
      <w:r w:rsidR="001400C8">
        <w:rPr>
          <w:szCs w:val="24"/>
        </w:rPr>
        <w:t xml:space="preserve">zdůraznil </w:t>
      </w:r>
      <w:r w:rsidR="000D2998">
        <w:rPr>
          <w:szCs w:val="24"/>
        </w:rPr>
        <w:t xml:space="preserve">přítomnost povinnosti zajištění právní </w:t>
      </w:r>
      <w:r w:rsidR="00B829A7">
        <w:rPr>
          <w:szCs w:val="24"/>
        </w:rPr>
        <w:t>pomoci v rámci nařízení Dublin</w:t>
      </w:r>
      <w:r w:rsidR="001400C8">
        <w:rPr>
          <w:szCs w:val="24"/>
        </w:rPr>
        <w:t xml:space="preserve"> III</w:t>
      </w:r>
      <w:r w:rsidR="000D2998">
        <w:rPr>
          <w:szCs w:val="24"/>
        </w:rPr>
        <w:t>.</w:t>
      </w:r>
    </w:p>
    <w:p w:rsidR="000D2998" w:rsidRDefault="000D2998" w:rsidP="00EA4696">
      <w:pPr>
        <w:spacing w:after="200"/>
        <w:rPr>
          <w:szCs w:val="24"/>
        </w:rPr>
      </w:pPr>
      <w:r>
        <w:rPr>
          <w:szCs w:val="24"/>
        </w:rPr>
        <w:t>L. J</w:t>
      </w:r>
      <w:r w:rsidRPr="004A2D85">
        <w:rPr>
          <w:szCs w:val="24"/>
        </w:rPr>
        <w:t>anků</w:t>
      </w:r>
      <w:r w:rsidR="00F94968">
        <w:rPr>
          <w:szCs w:val="24"/>
        </w:rPr>
        <w:t xml:space="preserve"> se</w:t>
      </w:r>
      <w:r>
        <w:rPr>
          <w:szCs w:val="24"/>
        </w:rPr>
        <w:t xml:space="preserve"> </w:t>
      </w:r>
      <w:r w:rsidR="000862C0">
        <w:rPr>
          <w:szCs w:val="24"/>
        </w:rPr>
        <w:t xml:space="preserve">k bodu 4 </w:t>
      </w:r>
      <w:r w:rsidR="00F94968">
        <w:rPr>
          <w:szCs w:val="24"/>
        </w:rPr>
        <w:t>zeptala</w:t>
      </w:r>
      <w:r w:rsidR="000862C0">
        <w:rPr>
          <w:szCs w:val="24"/>
        </w:rPr>
        <w:t xml:space="preserve"> </w:t>
      </w:r>
      <w:r w:rsidR="000862C0" w:rsidRPr="00743637">
        <w:rPr>
          <w:szCs w:val="24"/>
        </w:rPr>
        <w:t xml:space="preserve">T. </w:t>
      </w:r>
      <w:proofErr w:type="spellStart"/>
      <w:r w:rsidR="000862C0" w:rsidRPr="00743637">
        <w:rPr>
          <w:szCs w:val="24"/>
        </w:rPr>
        <w:t>Haišman</w:t>
      </w:r>
      <w:r w:rsidR="00B829A7">
        <w:rPr>
          <w:szCs w:val="24"/>
        </w:rPr>
        <w:t>a</w:t>
      </w:r>
      <w:proofErr w:type="spellEnd"/>
      <w:r w:rsidR="00F94968">
        <w:rPr>
          <w:szCs w:val="24"/>
        </w:rPr>
        <w:t>, proč v nyní předkládané novele zákona o azylu mění právní úpravu pro výběr poplatků od zajištěných v rámci nařízení Dublin III</w:t>
      </w:r>
      <w:r w:rsidR="00F94968" w:rsidRPr="00F94968">
        <w:rPr>
          <w:szCs w:val="24"/>
        </w:rPr>
        <w:t xml:space="preserve"> </w:t>
      </w:r>
      <w:r w:rsidR="00F94968">
        <w:rPr>
          <w:szCs w:val="24"/>
        </w:rPr>
        <w:t xml:space="preserve">tak, aby tato nově obsahovala i právní titul pro výběr poplatků na základě přímo použitelného právního předpisu, když je přesvědčen </w:t>
      </w:r>
      <w:r w:rsidR="000862C0">
        <w:rPr>
          <w:szCs w:val="24"/>
        </w:rPr>
        <w:t xml:space="preserve">o dostatečnosti </w:t>
      </w:r>
      <w:r w:rsidR="00F94968">
        <w:rPr>
          <w:szCs w:val="24"/>
        </w:rPr>
        <w:t xml:space="preserve">úpravy </w:t>
      </w:r>
      <w:r w:rsidR="000862C0">
        <w:rPr>
          <w:szCs w:val="24"/>
        </w:rPr>
        <w:t>současné. Ohledně přednosti zadržení kv</w:t>
      </w:r>
      <w:r w:rsidR="00B829A7">
        <w:rPr>
          <w:szCs w:val="24"/>
        </w:rPr>
        <w:t xml:space="preserve">ůli předávání v rámci </w:t>
      </w:r>
      <w:proofErr w:type="spellStart"/>
      <w:r w:rsidR="00B829A7">
        <w:rPr>
          <w:szCs w:val="24"/>
        </w:rPr>
        <w:t>readmise</w:t>
      </w:r>
      <w:proofErr w:type="spellEnd"/>
      <w:r w:rsidR="00B829A7">
        <w:rPr>
          <w:szCs w:val="24"/>
        </w:rPr>
        <w:t xml:space="preserve"> před</w:t>
      </w:r>
      <w:r w:rsidR="000862C0">
        <w:rPr>
          <w:szCs w:val="24"/>
        </w:rPr>
        <w:t xml:space="preserve"> </w:t>
      </w:r>
      <w:proofErr w:type="spellStart"/>
      <w:r w:rsidR="00AB3F3C">
        <w:rPr>
          <w:szCs w:val="24"/>
        </w:rPr>
        <w:t>před</w:t>
      </w:r>
      <w:r w:rsidR="000862C0">
        <w:rPr>
          <w:szCs w:val="24"/>
        </w:rPr>
        <w:t>zajištění</w:t>
      </w:r>
      <w:r w:rsidR="00B829A7">
        <w:rPr>
          <w:szCs w:val="24"/>
        </w:rPr>
        <w:t>m</w:t>
      </w:r>
      <w:proofErr w:type="spellEnd"/>
      <w:r w:rsidR="000862C0">
        <w:rPr>
          <w:szCs w:val="24"/>
        </w:rPr>
        <w:t xml:space="preserve"> </w:t>
      </w:r>
      <w:r w:rsidR="00AB3F3C">
        <w:rPr>
          <w:szCs w:val="24"/>
        </w:rPr>
        <w:t>v rámci Dublinského nařízení zdůraz</w:t>
      </w:r>
      <w:r w:rsidR="001400C8">
        <w:rPr>
          <w:szCs w:val="24"/>
        </w:rPr>
        <w:t>nil</w:t>
      </w:r>
      <w:r w:rsidR="00F94968">
        <w:rPr>
          <w:szCs w:val="24"/>
        </w:rPr>
        <w:t>a</w:t>
      </w:r>
      <w:r w:rsidR="00AB3F3C">
        <w:rPr>
          <w:szCs w:val="24"/>
        </w:rPr>
        <w:t>, že informace z praxe i od cizinecké p</w:t>
      </w:r>
      <w:r w:rsidR="00F94968">
        <w:rPr>
          <w:szCs w:val="24"/>
        </w:rPr>
        <w:t>olicie vyznívají přesně naopak. N</w:t>
      </w:r>
      <w:r w:rsidR="00AB3F3C">
        <w:rPr>
          <w:szCs w:val="24"/>
        </w:rPr>
        <w:t>ařízení Dublin III</w:t>
      </w:r>
      <w:r w:rsidR="00AB3F3C" w:rsidRPr="00AB3F3C">
        <w:rPr>
          <w:szCs w:val="24"/>
        </w:rPr>
        <w:t xml:space="preserve"> má mít přednost před </w:t>
      </w:r>
      <w:r w:rsidR="00AB3F3C">
        <w:rPr>
          <w:szCs w:val="24"/>
        </w:rPr>
        <w:t>readmisními smlouvami a cizinecká policie opakovaně potvrzuje, že v případě, že někoho předává v rámci readmisní smlouvy</w:t>
      </w:r>
      <w:r w:rsidR="00B829A7">
        <w:rPr>
          <w:szCs w:val="24"/>
        </w:rPr>
        <w:t>,</w:t>
      </w:r>
      <w:r w:rsidR="00AB3F3C">
        <w:rPr>
          <w:szCs w:val="24"/>
        </w:rPr>
        <w:t xml:space="preserve"> tak přijímající stát vyžaduje negativní lustraci z</w:t>
      </w:r>
      <w:r w:rsidR="00B829A7">
        <w:rPr>
          <w:szCs w:val="24"/>
        </w:rPr>
        <w:t> </w:t>
      </w:r>
      <w:r w:rsidR="00AB3F3C" w:rsidRPr="00AB3F3C">
        <w:rPr>
          <w:szCs w:val="24"/>
        </w:rPr>
        <w:t>EURODAC</w:t>
      </w:r>
      <w:r w:rsidR="00B829A7">
        <w:rPr>
          <w:szCs w:val="24"/>
        </w:rPr>
        <w:t>.</w:t>
      </w:r>
      <w:r w:rsidR="00AB3F3C">
        <w:rPr>
          <w:szCs w:val="24"/>
        </w:rPr>
        <w:t xml:space="preserve"> </w:t>
      </w:r>
      <w:r w:rsidR="00B829A7">
        <w:rPr>
          <w:szCs w:val="24"/>
        </w:rPr>
        <w:t>N</w:t>
      </w:r>
      <w:r w:rsidR="00AB3F3C">
        <w:rPr>
          <w:szCs w:val="24"/>
        </w:rPr>
        <w:t>a tuto osobu tedy nařízení Dublin III</w:t>
      </w:r>
      <w:r w:rsidR="00B829A7" w:rsidRPr="00B829A7">
        <w:rPr>
          <w:szCs w:val="24"/>
        </w:rPr>
        <w:t xml:space="preserve"> </w:t>
      </w:r>
      <w:r w:rsidR="00B829A7">
        <w:rPr>
          <w:szCs w:val="24"/>
        </w:rPr>
        <w:t>nedopadá</w:t>
      </w:r>
      <w:r w:rsidR="00AB3F3C">
        <w:rPr>
          <w:szCs w:val="24"/>
        </w:rPr>
        <w:t xml:space="preserve">. </w:t>
      </w:r>
      <w:r w:rsidR="00155A89">
        <w:rPr>
          <w:szCs w:val="24"/>
        </w:rPr>
        <w:t xml:space="preserve">K poslednímu bodu vystoupení </w:t>
      </w:r>
      <w:r w:rsidR="00155A89" w:rsidRPr="00743637">
        <w:rPr>
          <w:szCs w:val="24"/>
        </w:rPr>
        <w:t xml:space="preserve">T. </w:t>
      </w:r>
      <w:proofErr w:type="spellStart"/>
      <w:r w:rsidR="00155A89" w:rsidRPr="00743637">
        <w:rPr>
          <w:szCs w:val="24"/>
        </w:rPr>
        <w:t>Haišman</w:t>
      </w:r>
      <w:r w:rsidR="00E77B08">
        <w:rPr>
          <w:szCs w:val="24"/>
        </w:rPr>
        <w:t>a</w:t>
      </w:r>
      <w:proofErr w:type="spellEnd"/>
      <w:r w:rsidR="00155A89">
        <w:rPr>
          <w:szCs w:val="24"/>
        </w:rPr>
        <w:t xml:space="preserve"> ohledně doporučení Radě posečkat s řešením možnosti ukončení zajišťování podle Dublinu III do odpovědi </w:t>
      </w:r>
      <w:r w:rsidR="00F94968">
        <w:rPr>
          <w:szCs w:val="24"/>
        </w:rPr>
        <w:t>Soudního dvora EU</w:t>
      </w:r>
      <w:r w:rsidR="00155A89">
        <w:rPr>
          <w:szCs w:val="24"/>
        </w:rPr>
        <w:t xml:space="preserve"> na předběžnou otázku, kterou položil NSS, L. J</w:t>
      </w:r>
      <w:r w:rsidR="00155A89" w:rsidRPr="004A2D85">
        <w:rPr>
          <w:szCs w:val="24"/>
        </w:rPr>
        <w:t>anků</w:t>
      </w:r>
      <w:r w:rsidR="00155A89">
        <w:rPr>
          <w:szCs w:val="24"/>
        </w:rPr>
        <w:t xml:space="preserve"> </w:t>
      </w:r>
      <w:r w:rsidR="00E77B08">
        <w:rPr>
          <w:szCs w:val="24"/>
        </w:rPr>
        <w:t>opon</w:t>
      </w:r>
      <w:r w:rsidR="001400C8">
        <w:rPr>
          <w:szCs w:val="24"/>
        </w:rPr>
        <w:t>ovala argumentem</w:t>
      </w:r>
      <w:r w:rsidR="00155A89">
        <w:rPr>
          <w:szCs w:val="24"/>
        </w:rPr>
        <w:t xml:space="preserve">, že podnět Výboru adresuje současnou situaci, kdy současná zákonná úprava tento nedostatek má. </w:t>
      </w:r>
    </w:p>
    <w:p w:rsidR="004636BF" w:rsidRDefault="00155A89" w:rsidP="00EA4696">
      <w:pPr>
        <w:spacing w:after="200"/>
        <w:rPr>
          <w:szCs w:val="24"/>
        </w:rPr>
      </w:pPr>
      <w:r w:rsidRPr="00743637">
        <w:rPr>
          <w:szCs w:val="24"/>
        </w:rPr>
        <w:t xml:space="preserve">T. </w:t>
      </w:r>
      <w:proofErr w:type="spellStart"/>
      <w:r w:rsidRPr="00743637">
        <w:rPr>
          <w:szCs w:val="24"/>
        </w:rPr>
        <w:t>Haišman</w:t>
      </w:r>
      <w:proofErr w:type="spellEnd"/>
      <w:r>
        <w:rPr>
          <w:szCs w:val="24"/>
        </w:rPr>
        <w:t xml:space="preserve"> zdůr</w:t>
      </w:r>
      <w:r w:rsidR="001400C8">
        <w:rPr>
          <w:szCs w:val="24"/>
        </w:rPr>
        <w:t>aznil</w:t>
      </w:r>
      <w:r>
        <w:rPr>
          <w:szCs w:val="24"/>
        </w:rPr>
        <w:t>, že MV má každý z případů v rámci Dublinského řízení</w:t>
      </w:r>
      <w:r w:rsidR="00D935E9">
        <w:rPr>
          <w:szCs w:val="24"/>
        </w:rPr>
        <w:t xml:space="preserve"> </w:t>
      </w:r>
      <w:r>
        <w:rPr>
          <w:szCs w:val="24"/>
        </w:rPr>
        <w:t>od Maďarska certifikovaný maďarskou</w:t>
      </w:r>
      <w:r w:rsidR="00D935E9">
        <w:rPr>
          <w:szCs w:val="24"/>
        </w:rPr>
        <w:t xml:space="preserve"> stranou. To </w:t>
      </w:r>
      <w:r w:rsidR="001400C8">
        <w:rPr>
          <w:szCs w:val="24"/>
        </w:rPr>
        <w:t>představil jako</w:t>
      </w:r>
      <w:r w:rsidR="00F94968">
        <w:rPr>
          <w:szCs w:val="24"/>
        </w:rPr>
        <w:t xml:space="preserve"> jasný důkaz toho, že m</w:t>
      </w:r>
      <w:r w:rsidR="00D935E9">
        <w:rPr>
          <w:szCs w:val="24"/>
        </w:rPr>
        <w:t>aďarská strana přejímá zodpovědnost za azylové řízení toho konkrétního člověka. Z jeho pohledu tedy nelze při jejich zajiště</w:t>
      </w:r>
      <w:r w:rsidR="00F94968">
        <w:rPr>
          <w:szCs w:val="24"/>
        </w:rPr>
        <w:t>ní dovozovat, že zde neexistuje</w:t>
      </w:r>
      <w:r w:rsidR="00D935E9">
        <w:rPr>
          <w:szCs w:val="24"/>
        </w:rPr>
        <w:t xml:space="preserve"> L. J</w:t>
      </w:r>
      <w:r w:rsidR="00D935E9" w:rsidRPr="004A2D85">
        <w:rPr>
          <w:szCs w:val="24"/>
        </w:rPr>
        <w:t>anků</w:t>
      </w:r>
      <w:r w:rsidR="00F94968">
        <w:rPr>
          <w:szCs w:val="24"/>
        </w:rPr>
        <w:t xml:space="preserve"> zmiňovaný</w:t>
      </w:r>
      <w:r w:rsidR="00D935E9">
        <w:rPr>
          <w:szCs w:val="24"/>
        </w:rPr>
        <w:t xml:space="preserve"> předpoklad naplnění účelu</w:t>
      </w:r>
      <w:r w:rsidR="00E77B08">
        <w:rPr>
          <w:szCs w:val="24"/>
        </w:rPr>
        <w:t xml:space="preserve"> zajištění</w:t>
      </w:r>
      <w:r w:rsidR="00D935E9">
        <w:rPr>
          <w:szCs w:val="24"/>
        </w:rPr>
        <w:t xml:space="preserve">. Z tohoto důvodu se také u každého zadrženého čeká 42 dnů na to, že bude realizován transfer, neboť potvrzení o transferu může klidně přijít i ten 42. den. V závěru zdůrazňuje, že v zařízení nikdo ze zadržených nezůstává déle než těchto 42 dní. </w:t>
      </w:r>
      <w:r w:rsidR="00F94968">
        <w:rPr>
          <w:szCs w:val="24"/>
        </w:rPr>
        <w:t>Předseda Rady</w:t>
      </w:r>
      <w:r w:rsidR="00D935E9">
        <w:rPr>
          <w:szCs w:val="24"/>
        </w:rPr>
        <w:t xml:space="preserve"> z vyjádření </w:t>
      </w:r>
      <w:r w:rsidR="00D935E9" w:rsidRPr="00743637">
        <w:rPr>
          <w:szCs w:val="24"/>
        </w:rPr>
        <w:t xml:space="preserve">T. </w:t>
      </w:r>
      <w:proofErr w:type="spellStart"/>
      <w:r w:rsidR="00D935E9" w:rsidRPr="00743637">
        <w:rPr>
          <w:szCs w:val="24"/>
        </w:rPr>
        <w:t>Haišman</w:t>
      </w:r>
      <w:r w:rsidR="00D935E9">
        <w:rPr>
          <w:szCs w:val="24"/>
        </w:rPr>
        <w:t>a</w:t>
      </w:r>
      <w:proofErr w:type="spellEnd"/>
      <w:r w:rsidR="00D935E9">
        <w:rPr>
          <w:szCs w:val="24"/>
        </w:rPr>
        <w:t xml:space="preserve"> dovozuje, že tedy v 98-99% případů v posledních </w:t>
      </w:r>
      <w:r w:rsidR="005C3580">
        <w:rPr>
          <w:szCs w:val="24"/>
        </w:rPr>
        <w:t>měsících jsou</w:t>
      </w:r>
      <w:r w:rsidR="00D935E9">
        <w:rPr>
          <w:szCs w:val="24"/>
        </w:rPr>
        <w:t xml:space="preserve"> zadržení s</w:t>
      </w:r>
      <w:r w:rsidR="005C3580">
        <w:rPr>
          <w:szCs w:val="24"/>
        </w:rPr>
        <w:t xml:space="preserve">tejně nakonec propuštěni a jdou dál. Přičemž z toho lze dovozovat právní závěry, protože pokud je MV schopno vracet 0,5-2% lidí v detenci, u nichž je předpoklad </w:t>
      </w:r>
      <w:r w:rsidR="005C3580">
        <w:rPr>
          <w:szCs w:val="24"/>
        </w:rPr>
        <w:lastRenderedPageBreak/>
        <w:t xml:space="preserve">vydání do Maďarska </w:t>
      </w:r>
      <w:r w:rsidR="00C8330F">
        <w:rPr>
          <w:szCs w:val="24"/>
        </w:rPr>
        <w:t>podle nařízení Dublin III</w:t>
      </w:r>
      <w:r w:rsidR="00D61C32">
        <w:rPr>
          <w:szCs w:val="24"/>
        </w:rPr>
        <w:t>, t</w:t>
      </w:r>
      <w:r w:rsidR="005C3580">
        <w:rPr>
          <w:szCs w:val="24"/>
        </w:rPr>
        <w:t>ak míra pravděpodobnosti je tak nízká, ž</w:t>
      </w:r>
      <w:r w:rsidR="00D61C32">
        <w:rPr>
          <w:szCs w:val="24"/>
        </w:rPr>
        <w:t>e už jen díky tomu je zpochybněn</w:t>
      </w:r>
      <w:r w:rsidR="00703AF4">
        <w:rPr>
          <w:szCs w:val="24"/>
        </w:rPr>
        <w:t xml:space="preserve"> právní důvod zajištění, t</w:t>
      </w:r>
      <w:r w:rsidR="005C3580">
        <w:rPr>
          <w:szCs w:val="24"/>
        </w:rPr>
        <w:t>edy jestli zajištění vůbec slouží svému účelu, kterým je předání těchto lidí do Maďarska.</w:t>
      </w:r>
      <w:r w:rsidR="00703AF4">
        <w:rPr>
          <w:szCs w:val="24"/>
        </w:rPr>
        <w:t xml:space="preserve"> </w:t>
      </w:r>
      <w:r w:rsidR="005C3580">
        <w:rPr>
          <w:szCs w:val="24"/>
        </w:rPr>
        <w:t>L. J</w:t>
      </w:r>
      <w:r w:rsidR="005C3580" w:rsidRPr="004A2D85">
        <w:rPr>
          <w:szCs w:val="24"/>
        </w:rPr>
        <w:t>anků</w:t>
      </w:r>
      <w:r w:rsidR="001400C8">
        <w:rPr>
          <w:szCs w:val="24"/>
        </w:rPr>
        <w:t xml:space="preserve"> v tomto kontextu zdůraznila</w:t>
      </w:r>
      <w:r w:rsidR="005C3580">
        <w:rPr>
          <w:szCs w:val="24"/>
        </w:rPr>
        <w:t xml:space="preserve">, že </w:t>
      </w:r>
      <w:r w:rsidR="007B0926">
        <w:rPr>
          <w:szCs w:val="24"/>
        </w:rPr>
        <w:t xml:space="preserve">z </w:t>
      </w:r>
      <w:r w:rsidR="005C3580">
        <w:rPr>
          <w:szCs w:val="24"/>
        </w:rPr>
        <w:t xml:space="preserve">judikatury </w:t>
      </w:r>
      <w:r w:rsidR="00703AF4">
        <w:rPr>
          <w:szCs w:val="24"/>
        </w:rPr>
        <w:t>Soudního dvora EU</w:t>
      </w:r>
      <w:r w:rsidR="007B0926">
        <w:rPr>
          <w:szCs w:val="24"/>
        </w:rPr>
        <w:t xml:space="preserve"> </w:t>
      </w:r>
      <w:r w:rsidR="005C3580">
        <w:rPr>
          <w:szCs w:val="24"/>
        </w:rPr>
        <w:t xml:space="preserve">i </w:t>
      </w:r>
      <w:r w:rsidR="00703AF4">
        <w:rPr>
          <w:szCs w:val="24"/>
        </w:rPr>
        <w:t>Nejvyššího správního soudu</w:t>
      </w:r>
      <w:r w:rsidR="005C3580">
        <w:rPr>
          <w:szCs w:val="24"/>
        </w:rPr>
        <w:t xml:space="preserve"> k institutu reálného předpokladu naplnění účelu </w:t>
      </w:r>
      <w:r w:rsidR="007B0926">
        <w:rPr>
          <w:szCs w:val="24"/>
        </w:rPr>
        <w:t xml:space="preserve">zajištění </w:t>
      </w:r>
      <w:r w:rsidR="00703AF4">
        <w:rPr>
          <w:szCs w:val="24"/>
        </w:rPr>
        <w:t>vyplý</w:t>
      </w:r>
      <w:r w:rsidR="005C3580">
        <w:rPr>
          <w:szCs w:val="24"/>
        </w:rPr>
        <w:t>vá</w:t>
      </w:r>
      <w:r w:rsidR="007B0926">
        <w:rPr>
          <w:szCs w:val="24"/>
        </w:rPr>
        <w:t>,</w:t>
      </w:r>
      <w:r w:rsidR="005C3580">
        <w:rPr>
          <w:szCs w:val="24"/>
        </w:rPr>
        <w:t xml:space="preserve"> </w:t>
      </w:r>
      <w:r w:rsidR="007B0926">
        <w:rPr>
          <w:szCs w:val="24"/>
        </w:rPr>
        <w:t>že správní orgán jak v okamžiku rozhodování o zajištění</w:t>
      </w:r>
      <w:r w:rsidR="00703AF4">
        <w:rPr>
          <w:szCs w:val="24"/>
        </w:rPr>
        <w:t>,</w:t>
      </w:r>
      <w:r w:rsidR="007B0926">
        <w:rPr>
          <w:szCs w:val="24"/>
        </w:rPr>
        <w:t xml:space="preserve"> tak</w:t>
      </w:r>
      <w:r w:rsidR="00D61C32">
        <w:rPr>
          <w:szCs w:val="24"/>
        </w:rPr>
        <w:t xml:space="preserve"> i</w:t>
      </w:r>
      <w:r w:rsidR="007B0926">
        <w:rPr>
          <w:szCs w:val="24"/>
        </w:rPr>
        <w:t xml:space="preserve"> v průběhu trvání </w:t>
      </w:r>
      <w:r w:rsidR="005C3580">
        <w:rPr>
          <w:szCs w:val="24"/>
        </w:rPr>
        <w:t xml:space="preserve">zajištění </w:t>
      </w:r>
      <w:r w:rsidR="007B0926">
        <w:rPr>
          <w:szCs w:val="24"/>
        </w:rPr>
        <w:t>musí</w:t>
      </w:r>
      <w:r w:rsidR="005C3580" w:rsidRPr="005C3580">
        <w:rPr>
          <w:szCs w:val="24"/>
        </w:rPr>
        <w:t xml:space="preserve"> </w:t>
      </w:r>
      <w:r w:rsidR="007B0926">
        <w:rPr>
          <w:szCs w:val="24"/>
        </w:rPr>
        <w:t>pracovat</w:t>
      </w:r>
      <w:r w:rsidR="00703AF4">
        <w:rPr>
          <w:szCs w:val="24"/>
        </w:rPr>
        <w:t xml:space="preserve"> s pravděpodobnostními ukazateli, tedy</w:t>
      </w:r>
      <w:r w:rsidR="007B0926">
        <w:rPr>
          <w:szCs w:val="24"/>
        </w:rPr>
        <w:t xml:space="preserve"> i s tím, jestli tam je nějaká skutečná šance naplnit předpoklad naplnění účelu zajištění. Pokud tam nějaká reálná pravděpodobnost, že k tomu transferu dojde, již z počátku není, tedy i pokud jsou čísla reálně navracených oproti počtům zadržených takto malé, pak toto zajištění ztrácí zákonný důvod, což přímo vyplívá z Evropské úmluvy o </w:t>
      </w:r>
      <w:r w:rsidR="00703AF4">
        <w:rPr>
          <w:szCs w:val="24"/>
        </w:rPr>
        <w:t>ochraně lidských práv a základních svobod</w:t>
      </w:r>
      <w:r w:rsidR="007B0926">
        <w:rPr>
          <w:szCs w:val="24"/>
        </w:rPr>
        <w:t xml:space="preserve">. </w:t>
      </w:r>
    </w:p>
    <w:p w:rsidR="00E526CB" w:rsidRDefault="00DE13A7" w:rsidP="00EA4696">
      <w:pPr>
        <w:spacing w:after="200"/>
        <w:rPr>
          <w:szCs w:val="24"/>
        </w:rPr>
      </w:pPr>
      <w:r>
        <w:rPr>
          <w:szCs w:val="24"/>
        </w:rPr>
        <w:t>Předseda Rady</w:t>
      </w:r>
      <w:r w:rsidR="00D61C32">
        <w:rPr>
          <w:szCs w:val="24"/>
        </w:rPr>
        <w:t xml:space="preserve"> </w:t>
      </w:r>
      <w:r w:rsidR="00C8330F">
        <w:rPr>
          <w:szCs w:val="24"/>
        </w:rPr>
        <w:t>navrh</w:t>
      </w:r>
      <w:r w:rsidR="001400C8">
        <w:rPr>
          <w:szCs w:val="24"/>
        </w:rPr>
        <w:t>l</w:t>
      </w:r>
      <w:r w:rsidR="00C8330F">
        <w:rPr>
          <w:szCs w:val="24"/>
        </w:rPr>
        <w:t xml:space="preserve"> posunout se k projednání jednotlivých bodů usnesení Rady, které </w:t>
      </w:r>
      <w:r w:rsidR="00D61C32">
        <w:rPr>
          <w:szCs w:val="24"/>
        </w:rPr>
        <w:t xml:space="preserve">proto </w:t>
      </w:r>
      <w:r w:rsidR="001400C8">
        <w:rPr>
          <w:szCs w:val="24"/>
        </w:rPr>
        <w:t>zrekapituloval.</w:t>
      </w:r>
      <w:r w:rsidR="00C8330F">
        <w:rPr>
          <w:szCs w:val="24"/>
        </w:rPr>
        <w:t xml:space="preserve"> </w:t>
      </w:r>
      <w:r w:rsidR="00C8330F" w:rsidRPr="004D6E7E">
        <w:rPr>
          <w:color w:val="000000" w:themeColor="text1"/>
          <w:szCs w:val="24"/>
        </w:rPr>
        <w:t xml:space="preserve">H. </w:t>
      </w:r>
      <w:proofErr w:type="gramStart"/>
      <w:r w:rsidR="00C8330F" w:rsidRPr="004D6E7E">
        <w:rPr>
          <w:color w:val="000000" w:themeColor="text1"/>
          <w:szCs w:val="24"/>
        </w:rPr>
        <w:t>S</w:t>
      </w:r>
      <w:r>
        <w:rPr>
          <w:color w:val="000000" w:themeColor="text1"/>
          <w:szCs w:val="24"/>
        </w:rPr>
        <w:t xml:space="preserve">mekal </w:t>
      </w:r>
      <w:r w:rsidR="00C8330F" w:rsidRPr="004D6E7E">
        <w:rPr>
          <w:color w:val="000000" w:themeColor="text1"/>
          <w:szCs w:val="24"/>
        </w:rPr>
        <w:t>navrh</w:t>
      </w:r>
      <w:r w:rsidR="001F5CC8">
        <w:rPr>
          <w:color w:val="000000" w:themeColor="text1"/>
          <w:szCs w:val="24"/>
        </w:rPr>
        <w:t>l</w:t>
      </w:r>
      <w:proofErr w:type="gramEnd"/>
      <w:r w:rsidR="00C8330F" w:rsidRPr="004D6E7E">
        <w:rPr>
          <w:color w:val="000000" w:themeColor="text1"/>
          <w:szCs w:val="24"/>
        </w:rPr>
        <w:t xml:space="preserve"> u bodu II </w:t>
      </w:r>
      <w:r w:rsidR="004D6E7E">
        <w:rPr>
          <w:color w:val="000000" w:themeColor="text1"/>
          <w:szCs w:val="24"/>
        </w:rPr>
        <w:t>vyměnit pořadí</w:t>
      </w:r>
      <w:r w:rsidR="00C8330F" w:rsidRPr="004D6E7E">
        <w:rPr>
          <w:color w:val="000000" w:themeColor="text1"/>
          <w:szCs w:val="24"/>
        </w:rPr>
        <w:t xml:space="preserve"> </w:t>
      </w:r>
      <w:r w:rsidR="004D6E7E">
        <w:rPr>
          <w:color w:val="000000" w:themeColor="text1"/>
          <w:szCs w:val="24"/>
        </w:rPr>
        <w:t>bodů 2 a 1.</w:t>
      </w:r>
      <w:r>
        <w:rPr>
          <w:color w:val="000000" w:themeColor="text1"/>
          <w:szCs w:val="24"/>
        </w:rPr>
        <w:t xml:space="preserve"> </w:t>
      </w:r>
      <w:r>
        <w:rPr>
          <w:szCs w:val="24"/>
        </w:rPr>
        <w:t>Předseda Rady</w:t>
      </w:r>
      <w:r w:rsidR="00E526CB">
        <w:rPr>
          <w:szCs w:val="24"/>
        </w:rPr>
        <w:t xml:space="preserve"> upř</w:t>
      </w:r>
      <w:r w:rsidR="001F5CC8">
        <w:rPr>
          <w:szCs w:val="24"/>
        </w:rPr>
        <w:t>esnil</w:t>
      </w:r>
      <w:r w:rsidR="00E526CB">
        <w:rPr>
          <w:szCs w:val="24"/>
        </w:rPr>
        <w:t>, že 1</w:t>
      </w:r>
      <w:r>
        <w:rPr>
          <w:szCs w:val="24"/>
        </w:rPr>
        <w:t>.</w:t>
      </w:r>
      <w:r w:rsidR="00E526CB">
        <w:rPr>
          <w:szCs w:val="24"/>
        </w:rPr>
        <w:t xml:space="preserve"> bod v původním znění hovoří o všech cizincích</w:t>
      </w:r>
      <w:r>
        <w:rPr>
          <w:szCs w:val="24"/>
        </w:rPr>
        <w:t>,</w:t>
      </w:r>
      <w:r w:rsidR="00E526CB">
        <w:rPr>
          <w:szCs w:val="24"/>
        </w:rPr>
        <w:t xml:space="preserve"> nejen o těch zajištěných </w:t>
      </w:r>
      <w:r w:rsidR="00E526CB" w:rsidRPr="00F9731C">
        <w:rPr>
          <w:noProof/>
        </w:rPr>
        <w:t>podle nařízení Dublin III</w:t>
      </w:r>
      <w:r>
        <w:rPr>
          <w:noProof/>
        </w:rPr>
        <w:t>,</w:t>
      </w:r>
      <w:r w:rsidR="00D84AA3">
        <w:rPr>
          <w:noProof/>
        </w:rPr>
        <w:t xml:space="preserve"> o kterých mluví bod 2</w:t>
      </w:r>
      <w:r>
        <w:rPr>
          <w:szCs w:val="24"/>
        </w:rPr>
        <w:t>.</w:t>
      </w:r>
      <w:r w:rsidR="00E526CB">
        <w:rPr>
          <w:szCs w:val="24"/>
        </w:rPr>
        <w:t xml:space="preserve"> </w:t>
      </w:r>
      <w:r>
        <w:rPr>
          <w:szCs w:val="24"/>
        </w:rPr>
        <w:t>N</w:t>
      </w:r>
      <w:r w:rsidR="00E526CB">
        <w:rPr>
          <w:szCs w:val="24"/>
        </w:rPr>
        <w:t xml:space="preserve">icméně </w:t>
      </w:r>
      <w:r w:rsidR="001F5CC8">
        <w:rPr>
          <w:szCs w:val="24"/>
        </w:rPr>
        <w:t>uvedl,</w:t>
      </w:r>
      <w:r w:rsidR="00E526CB">
        <w:rPr>
          <w:szCs w:val="24"/>
        </w:rPr>
        <w:t xml:space="preserve"> že s touto změnou nemá problém</w:t>
      </w:r>
      <w:r w:rsidR="00D84AA3">
        <w:rPr>
          <w:szCs w:val="24"/>
        </w:rPr>
        <w:t>.</w:t>
      </w:r>
      <w:r>
        <w:rPr>
          <w:szCs w:val="24"/>
        </w:rPr>
        <w:t xml:space="preserve"> Dále předseda Rady </w:t>
      </w:r>
      <w:r w:rsidR="00D84AA3">
        <w:rPr>
          <w:szCs w:val="24"/>
        </w:rPr>
        <w:t>navrh</w:t>
      </w:r>
      <w:r w:rsidR="001F5CC8">
        <w:rPr>
          <w:szCs w:val="24"/>
        </w:rPr>
        <w:t>l</w:t>
      </w:r>
      <w:r w:rsidR="00E526CB">
        <w:rPr>
          <w:szCs w:val="24"/>
        </w:rPr>
        <w:t xml:space="preserve"> </w:t>
      </w:r>
      <w:r w:rsidR="00D84AA3">
        <w:rPr>
          <w:szCs w:val="24"/>
        </w:rPr>
        <w:t>postupovat formulačně a vyz</w:t>
      </w:r>
      <w:r w:rsidR="001F5CC8">
        <w:rPr>
          <w:szCs w:val="24"/>
        </w:rPr>
        <w:t>val</w:t>
      </w:r>
      <w:r w:rsidR="00D84AA3">
        <w:rPr>
          <w:szCs w:val="24"/>
        </w:rPr>
        <w:t xml:space="preserve"> k připomínkám k formulaci původně navrženého bodu 1 ve znění:</w:t>
      </w:r>
      <w:r w:rsidR="00D84AA3" w:rsidRPr="00D61C32">
        <w:rPr>
          <w:szCs w:val="24"/>
        </w:rPr>
        <w:t xml:space="preserve"> </w:t>
      </w:r>
      <w:r w:rsidR="00D61C32" w:rsidRPr="00D61C32">
        <w:rPr>
          <w:szCs w:val="24"/>
        </w:rPr>
        <w:t>„</w:t>
      </w:r>
      <w:r w:rsidR="00D84AA3" w:rsidRPr="001F5CC8">
        <w:rPr>
          <w:i/>
          <w:noProof/>
        </w:rPr>
        <w:t>zajistit, aby v zařízeních pro zajištění cizinců byly takové podmínky, které neodporují lidské důstojnosti a v případě, že takové podmínky zajištěny nejsou, aby byly zajištěné osoby propuštěny.</w:t>
      </w:r>
      <w:r w:rsidR="00D61C32" w:rsidRPr="00D61C32">
        <w:rPr>
          <w:noProof/>
        </w:rPr>
        <w:t>“</w:t>
      </w:r>
      <w:r w:rsidR="00D84AA3" w:rsidRPr="00D61C32">
        <w:rPr>
          <w:szCs w:val="24"/>
        </w:rPr>
        <w:t xml:space="preserve">  </w:t>
      </w:r>
    </w:p>
    <w:p w:rsidR="00D84AA3" w:rsidRDefault="00D84AA3" w:rsidP="00EA4696">
      <w:pPr>
        <w:spacing w:after="200"/>
        <w:rPr>
          <w:szCs w:val="24"/>
        </w:rPr>
      </w:pPr>
      <w:r>
        <w:rPr>
          <w:szCs w:val="24"/>
        </w:rPr>
        <w:t xml:space="preserve">K. </w:t>
      </w:r>
      <w:r w:rsidRPr="00D84AA3">
        <w:rPr>
          <w:szCs w:val="24"/>
        </w:rPr>
        <w:t>Bendová</w:t>
      </w:r>
      <w:r>
        <w:rPr>
          <w:szCs w:val="24"/>
        </w:rPr>
        <w:t xml:space="preserve"> vyj</w:t>
      </w:r>
      <w:r w:rsidR="001F5CC8">
        <w:rPr>
          <w:szCs w:val="24"/>
        </w:rPr>
        <w:t>ádřila</w:t>
      </w:r>
      <w:r>
        <w:rPr>
          <w:szCs w:val="24"/>
        </w:rPr>
        <w:t xml:space="preserve"> svůj zásadní nesouhlas s tímto bodem a zdůra</w:t>
      </w:r>
      <w:r w:rsidR="001F5CC8">
        <w:rPr>
          <w:szCs w:val="24"/>
        </w:rPr>
        <w:t>znila</w:t>
      </w:r>
      <w:r>
        <w:rPr>
          <w:szCs w:val="24"/>
        </w:rPr>
        <w:t>, že buďto existují zákonné podmínky pro jejich zajištění a potom musí být zajištěni, nebo tam zákonné podmínky nejsou, nicméně z jejího pohledu nemůže záležet na tom, jak to v daných zařízeních vypadá.</w:t>
      </w:r>
      <w:r w:rsidR="00DE13A7">
        <w:rPr>
          <w:szCs w:val="24"/>
        </w:rPr>
        <w:t xml:space="preserve"> </w:t>
      </w:r>
      <w:r>
        <w:rPr>
          <w:szCs w:val="24"/>
        </w:rPr>
        <w:t>L. J</w:t>
      </w:r>
      <w:r w:rsidRPr="004A2D85">
        <w:rPr>
          <w:szCs w:val="24"/>
        </w:rPr>
        <w:t>anků</w:t>
      </w:r>
      <w:r>
        <w:rPr>
          <w:szCs w:val="24"/>
        </w:rPr>
        <w:t xml:space="preserve"> </w:t>
      </w:r>
      <w:r w:rsidR="0006039D">
        <w:rPr>
          <w:szCs w:val="24"/>
        </w:rPr>
        <w:t>upře</w:t>
      </w:r>
      <w:r w:rsidR="001F5CC8">
        <w:rPr>
          <w:szCs w:val="24"/>
        </w:rPr>
        <w:t xml:space="preserve">snila, </w:t>
      </w:r>
      <w:r w:rsidR="0006039D">
        <w:rPr>
          <w:szCs w:val="24"/>
        </w:rPr>
        <w:t>že</w:t>
      </w:r>
      <w:r>
        <w:rPr>
          <w:szCs w:val="24"/>
        </w:rPr>
        <w:t xml:space="preserve"> první bod reaguje na to</w:t>
      </w:r>
      <w:r w:rsidR="0006039D">
        <w:rPr>
          <w:szCs w:val="24"/>
        </w:rPr>
        <w:t>,</w:t>
      </w:r>
      <w:r>
        <w:rPr>
          <w:szCs w:val="24"/>
        </w:rPr>
        <w:t xml:space="preserve"> že </w:t>
      </w:r>
      <w:r w:rsidR="0006039D">
        <w:rPr>
          <w:szCs w:val="24"/>
        </w:rPr>
        <w:t>součástí zákonnosti zadržení podle judikatury Evropského soudu pro lidská práva podle čl. 5 Evropské úmluvy jsou právě i podmínky</w:t>
      </w:r>
      <w:r w:rsidR="00D61C32">
        <w:rPr>
          <w:szCs w:val="24"/>
        </w:rPr>
        <w:t xml:space="preserve">, v jakých je </w:t>
      </w:r>
      <w:r w:rsidR="0006039D">
        <w:rPr>
          <w:szCs w:val="24"/>
        </w:rPr>
        <w:t xml:space="preserve">zajištění vykonáno a zdůrazňuje, že Evropský soud pro lidská </w:t>
      </w:r>
      <w:r w:rsidR="001F5CC8">
        <w:rPr>
          <w:szCs w:val="24"/>
        </w:rPr>
        <w:t>práva v tomto ohledu zdůraznila</w:t>
      </w:r>
      <w:r w:rsidR="0006039D">
        <w:rPr>
          <w:szCs w:val="24"/>
        </w:rPr>
        <w:t xml:space="preserve"> také to, o jakou kategorii lidí se jedná, což souvisí především se zjišťováním rodin s dětmi. </w:t>
      </w:r>
    </w:p>
    <w:p w:rsidR="0046614F" w:rsidRDefault="0006039D" w:rsidP="00EA4696">
      <w:pPr>
        <w:spacing w:after="200"/>
        <w:rPr>
          <w:szCs w:val="24"/>
        </w:rPr>
      </w:pPr>
      <w:r>
        <w:rPr>
          <w:szCs w:val="24"/>
        </w:rPr>
        <w:t>J.</w:t>
      </w:r>
      <w:r w:rsidRPr="0006039D">
        <w:t xml:space="preserve"> </w:t>
      </w:r>
      <w:proofErr w:type="spellStart"/>
      <w:r w:rsidRPr="0006039D">
        <w:rPr>
          <w:szCs w:val="24"/>
        </w:rPr>
        <w:t>Fištejn</w:t>
      </w:r>
      <w:proofErr w:type="spellEnd"/>
      <w:r>
        <w:rPr>
          <w:szCs w:val="24"/>
        </w:rPr>
        <w:t xml:space="preserve"> se </w:t>
      </w:r>
      <w:r w:rsidR="001F5CC8">
        <w:rPr>
          <w:szCs w:val="24"/>
        </w:rPr>
        <w:t>dotazoval</w:t>
      </w:r>
      <w:r>
        <w:rPr>
          <w:szCs w:val="24"/>
        </w:rPr>
        <w:t xml:space="preserve"> na alternativy zajištění. Z návrhu dle něj vypl</w:t>
      </w:r>
      <w:r w:rsidR="005B713E">
        <w:rPr>
          <w:szCs w:val="24"/>
        </w:rPr>
        <w:t>ý</w:t>
      </w:r>
      <w:r>
        <w:rPr>
          <w:szCs w:val="24"/>
        </w:rPr>
        <w:t xml:space="preserve">vá, že by měli být zadržení okamžitě propuštěni v případě, že bude jejich zadržení shledáno za protiprávní. To považuje </w:t>
      </w:r>
      <w:proofErr w:type="gramStart"/>
      <w:r>
        <w:rPr>
          <w:szCs w:val="24"/>
        </w:rPr>
        <w:t>za</w:t>
      </w:r>
      <w:proofErr w:type="gramEnd"/>
      <w:r>
        <w:rPr>
          <w:szCs w:val="24"/>
        </w:rPr>
        <w:t xml:space="preserve"> naprosto v pořádku, </w:t>
      </w:r>
      <w:r w:rsidR="00DE13A7">
        <w:rPr>
          <w:szCs w:val="24"/>
        </w:rPr>
        <w:t xml:space="preserve">ale </w:t>
      </w:r>
      <w:r w:rsidR="001F5CC8">
        <w:rPr>
          <w:szCs w:val="24"/>
        </w:rPr>
        <w:t>pt</w:t>
      </w:r>
      <w:r w:rsidR="00DE13A7">
        <w:rPr>
          <w:szCs w:val="24"/>
        </w:rPr>
        <w:t>á</w:t>
      </w:r>
      <w:r>
        <w:rPr>
          <w:szCs w:val="24"/>
        </w:rPr>
        <w:t xml:space="preserve"> se na alternativ</w:t>
      </w:r>
      <w:r w:rsidR="00D61C32">
        <w:rPr>
          <w:szCs w:val="24"/>
        </w:rPr>
        <w:t>ní</w:t>
      </w:r>
      <w:r>
        <w:rPr>
          <w:szCs w:val="24"/>
        </w:rPr>
        <w:t xml:space="preserve"> řešení. </w:t>
      </w:r>
      <w:r w:rsidR="001F5CC8">
        <w:rPr>
          <w:szCs w:val="24"/>
        </w:rPr>
        <w:t>Vyjádřil také obavu ohledně postoje Německa v případě, že by ČR</w:t>
      </w:r>
      <w:r>
        <w:rPr>
          <w:szCs w:val="24"/>
        </w:rPr>
        <w:t xml:space="preserve"> cizince přesta</w:t>
      </w:r>
      <w:r w:rsidR="001F5CC8">
        <w:rPr>
          <w:szCs w:val="24"/>
        </w:rPr>
        <w:t>la</w:t>
      </w:r>
      <w:r>
        <w:rPr>
          <w:szCs w:val="24"/>
        </w:rPr>
        <w:t xml:space="preserve"> zadržovat</w:t>
      </w:r>
      <w:r w:rsidR="001F5CC8">
        <w:rPr>
          <w:szCs w:val="24"/>
        </w:rPr>
        <w:t xml:space="preserve">. </w:t>
      </w:r>
      <w:r w:rsidR="00D61C32">
        <w:rPr>
          <w:szCs w:val="24"/>
        </w:rPr>
        <w:t>Dále pak zdůr</w:t>
      </w:r>
      <w:r w:rsidR="001F5CC8">
        <w:rPr>
          <w:szCs w:val="24"/>
        </w:rPr>
        <w:t>aznil</w:t>
      </w:r>
      <w:r w:rsidR="00D61C32">
        <w:rPr>
          <w:szCs w:val="24"/>
        </w:rPr>
        <w:t>, že v</w:t>
      </w:r>
      <w:r w:rsidR="005B1D86">
        <w:rPr>
          <w:szCs w:val="24"/>
        </w:rPr>
        <w:t xml:space="preserve"> současnosti nejsou počty běženců u nás vysoké, ale tato situace se velmi pravděpodobně může změnit. </w:t>
      </w:r>
      <w:r w:rsidR="00DE13A7">
        <w:rPr>
          <w:szCs w:val="24"/>
        </w:rPr>
        <w:t>Předseda Rady</w:t>
      </w:r>
      <w:r w:rsidR="005B1D86" w:rsidRPr="005B1D86">
        <w:t xml:space="preserve"> </w:t>
      </w:r>
      <w:r w:rsidR="005B1D86">
        <w:t xml:space="preserve">v odpovědi </w:t>
      </w:r>
      <w:r w:rsidR="005B1D86">
        <w:rPr>
          <w:szCs w:val="24"/>
        </w:rPr>
        <w:t>J.</w:t>
      </w:r>
      <w:r w:rsidR="005B1D86" w:rsidRPr="0006039D">
        <w:t xml:space="preserve"> </w:t>
      </w:r>
      <w:proofErr w:type="spellStart"/>
      <w:r w:rsidR="005B1D86" w:rsidRPr="0006039D">
        <w:rPr>
          <w:szCs w:val="24"/>
        </w:rPr>
        <w:t>Fištejn</w:t>
      </w:r>
      <w:r w:rsidR="005B1D86">
        <w:rPr>
          <w:szCs w:val="24"/>
        </w:rPr>
        <w:t>ovi</w:t>
      </w:r>
      <w:proofErr w:type="spellEnd"/>
      <w:r w:rsidR="005B1D86">
        <w:rPr>
          <w:szCs w:val="24"/>
        </w:rPr>
        <w:t xml:space="preserve"> zdů</w:t>
      </w:r>
      <w:r w:rsidR="001F5CC8">
        <w:rPr>
          <w:szCs w:val="24"/>
        </w:rPr>
        <w:t xml:space="preserve">raznil, </w:t>
      </w:r>
      <w:r w:rsidR="005B1D86">
        <w:rPr>
          <w:szCs w:val="24"/>
        </w:rPr>
        <w:t xml:space="preserve">že tento bod se zabývá jen otázkou, zdali je možné dávat </w:t>
      </w:r>
      <w:r w:rsidR="00DE13A7">
        <w:rPr>
          <w:szCs w:val="24"/>
        </w:rPr>
        <w:t>osoby</w:t>
      </w:r>
      <w:r w:rsidR="005B1D86">
        <w:rPr>
          <w:szCs w:val="24"/>
        </w:rPr>
        <w:t xml:space="preserve"> do detence za jakýchkoli podmínek, tedy bez ohledu na to jestli jsou zajištěny podmínky, které neodporují lidské důstojnosti. </w:t>
      </w:r>
      <w:r w:rsidR="00EF30A9">
        <w:rPr>
          <w:szCs w:val="24"/>
        </w:rPr>
        <w:t>Z</w:t>
      </w:r>
      <w:r w:rsidR="005B1D86">
        <w:rPr>
          <w:szCs w:val="24"/>
        </w:rPr>
        <w:t>důraz</w:t>
      </w:r>
      <w:r w:rsidR="001F5CC8">
        <w:rPr>
          <w:szCs w:val="24"/>
        </w:rPr>
        <w:t>nil</w:t>
      </w:r>
      <w:r w:rsidR="00EF30A9">
        <w:rPr>
          <w:szCs w:val="24"/>
        </w:rPr>
        <w:t xml:space="preserve"> také</w:t>
      </w:r>
      <w:r w:rsidR="005B1D86">
        <w:rPr>
          <w:szCs w:val="24"/>
        </w:rPr>
        <w:t>, že je možné vykonávat s</w:t>
      </w:r>
      <w:r w:rsidR="00EF30A9">
        <w:rPr>
          <w:szCs w:val="24"/>
        </w:rPr>
        <w:t xml:space="preserve"> těmito </w:t>
      </w:r>
      <w:r w:rsidR="00DE13A7">
        <w:rPr>
          <w:szCs w:val="24"/>
        </w:rPr>
        <w:t>osobami</w:t>
      </w:r>
      <w:r w:rsidR="005B1D86">
        <w:rPr>
          <w:szCs w:val="24"/>
        </w:rPr>
        <w:t xml:space="preserve"> </w:t>
      </w:r>
      <w:r w:rsidR="00EF30A9">
        <w:rPr>
          <w:szCs w:val="24"/>
        </w:rPr>
        <w:t>správní řízení i na svobodě,</w:t>
      </w:r>
      <w:r w:rsidR="005B1D86">
        <w:rPr>
          <w:szCs w:val="24"/>
        </w:rPr>
        <w:t xml:space="preserve"> tedy mimo detenční zařízení. Uv</w:t>
      </w:r>
      <w:r w:rsidR="001F5CC8">
        <w:rPr>
          <w:szCs w:val="24"/>
        </w:rPr>
        <w:t>edl</w:t>
      </w:r>
      <w:r w:rsidR="005B1D86">
        <w:rPr>
          <w:szCs w:val="24"/>
        </w:rPr>
        <w:t xml:space="preserve"> ale také, </w:t>
      </w:r>
      <w:r w:rsidR="00DE13A7">
        <w:rPr>
          <w:szCs w:val="24"/>
        </w:rPr>
        <w:t xml:space="preserve">že tyto osoby </w:t>
      </w:r>
      <w:r w:rsidR="005B1D86">
        <w:rPr>
          <w:szCs w:val="24"/>
        </w:rPr>
        <w:t xml:space="preserve">v řadě případů nevyčkají vydání rozhodnutí. </w:t>
      </w:r>
      <w:r w:rsidR="00BA7370">
        <w:rPr>
          <w:szCs w:val="24"/>
        </w:rPr>
        <w:t>Nicméně v kontextu současného 42 denního zadržení, po němž jsou v drtivé v</w:t>
      </w:r>
      <w:r w:rsidR="00DE13A7">
        <w:rPr>
          <w:szCs w:val="24"/>
        </w:rPr>
        <w:t>ětšině případů stejně propuštěny</w:t>
      </w:r>
      <w:r w:rsidR="00BA7370">
        <w:rPr>
          <w:szCs w:val="24"/>
        </w:rPr>
        <w:t xml:space="preserve">, se režim </w:t>
      </w:r>
      <w:r w:rsidR="00DE13A7">
        <w:rPr>
          <w:szCs w:val="24"/>
        </w:rPr>
        <w:t>vedení řízení s nimi na svobodě</w:t>
      </w:r>
      <w:r w:rsidR="00BA7370">
        <w:rPr>
          <w:szCs w:val="24"/>
        </w:rPr>
        <w:t xml:space="preserve"> jeví jako mnohem racionálnější. </w:t>
      </w:r>
      <w:r w:rsidR="001F5CC8">
        <w:rPr>
          <w:szCs w:val="24"/>
        </w:rPr>
        <w:t>V</w:t>
      </w:r>
      <w:r w:rsidR="00BA7370">
        <w:rPr>
          <w:szCs w:val="24"/>
        </w:rPr>
        <w:t xml:space="preserve"> případě, že bude řízení probíhat během jejich umístění například na ubytovně, mohou někteří </w:t>
      </w:r>
      <w:r w:rsidR="0046614F">
        <w:rPr>
          <w:szCs w:val="24"/>
        </w:rPr>
        <w:t xml:space="preserve">cizinci </w:t>
      </w:r>
      <w:r w:rsidR="00BA7370">
        <w:rPr>
          <w:szCs w:val="24"/>
        </w:rPr>
        <w:t xml:space="preserve">odejít do Německa </w:t>
      </w:r>
      <w:r w:rsidR="00EF30A9">
        <w:rPr>
          <w:szCs w:val="24"/>
        </w:rPr>
        <w:t xml:space="preserve">ještě </w:t>
      </w:r>
      <w:r w:rsidR="00BA7370">
        <w:rPr>
          <w:szCs w:val="24"/>
        </w:rPr>
        <w:t>před dokončením</w:t>
      </w:r>
      <w:r w:rsidR="00EF30A9">
        <w:rPr>
          <w:szCs w:val="24"/>
        </w:rPr>
        <w:t xml:space="preserve"> správního</w:t>
      </w:r>
      <w:r w:rsidR="00BA7370">
        <w:rPr>
          <w:szCs w:val="24"/>
        </w:rPr>
        <w:t xml:space="preserve"> řízení, nicméně Německo je v rámci režimu Dublin III </w:t>
      </w:r>
      <w:r w:rsidR="00D61C32">
        <w:rPr>
          <w:szCs w:val="24"/>
        </w:rPr>
        <w:t xml:space="preserve">může </w:t>
      </w:r>
      <w:r w:rsidR="00EF30A9">
        <w:rPr>
          <w:szCs w:val="24"/>
        </w:rPr>
        <w:t>do ČR na</w:t>
      </w:r>
      <w:r w:rsidR="00BA7370">
        <w:rPr>
          <w:szCs w:val="24"/>
        </w:rPr>
        <w:t xml:space="preserve">vracet a </w:t>
      </w:r>
      <w:r w:rsidR="00EF30A9">
        <w:rPr>
          <w:szCs w:val="24"/>
        </w:rPr>
        <w:t>ta</w:t>
      </w:r>
      <w:r w:rsidR="00BA7370">
        <w:rPr>
          <w:szCs w:val="24"/>
        </w:rPr>
        <w:t xml:space="preserve"> s nimi </w:t>
      </w:r>
      <w:r w:rsidR="00EF30A9">
        <w:rPr>
          <w:szCs w:val="24"/>
        </w:rPr>
        <w:t xml:space="preserve">pak </w:t>
      </w:r>
      <w:r w:rsidR="00D61C32">
        <w:rPr>
          <w:szCs w:val="24"/>
        </w:rPr>
        <w:t>může</w:t>
      </w:r>
      <w:r w:rsidR="00BA7370">
        <w:rPr>
          <w:szCs w:val="24"/>
        </w:rPr>
        <w:t xml:space="preserve"> v řízení pokračovat. V závěru pak zdůra</w:t>
      </w:r>
      <w:r w:rsidR="001F5CC8">
        <w:rPr>
          <w:szCs w:val="24"/>
        </w:rPr>
        <w:t xml:space="preserve">znil, </w:t>
      </w:r>
      <w:r w:rsidR="00BA7370">
        <w:rPr>
          <w:szCs w:val="24"/>
        </w:rPr>
        <w:t>že jejich umisťování v detenčních zařízeních není nezbytnou podmínkou pro to, aby mohly všechny související procesy fungovat, a podivuje se nad skutečností, že je vůbec možné uvažovat o</w:t>
      </w:r>
      <w:r w:rsidR="00715412">
        <w:rPr>
          <w:szCs w:val="24"/>
        </w:rPr>
        <w:t xml:space="preserve"> tom, že by stát důstojné podmínky pro omezení osobní svobody nezajistil. To by z jeho pohledu měla být naprostá </w:t>
      </w:r>
      <w:r w:rsidR="00EF30A9">
        <w:rPr>
          <w:szCs w:val="24"/>
        </w:rPr>
        <w:t>samozřejmost, a pokud</w:t>
      </w:r>
      <w:r w:rsidR="00715412">
        <w:rPr>
          <w:szCs w:val="24"/>
        </w:rPr>
        <w:t xml:space="preserve"> v zajištění důstojných podmínek </w:t>
      </w:r>
      <w:r w:rsidR="00EF30A9">
        <w:rPr>
          <w:szCs w:val="24"/>
        </w:rPr>
        <w:t>v zařízeních selhávala</w:t>
      </w:r>
      <w:r w:rsidR="0046614F">
        <w:rPr>
          <w:szCs w:val="24"/>
        </w:rPr>
        <w:t>,</w:t>
      </w:r>
      <w:r w:rsidR="00715412">
        <w:rPr>
          <w:szCs w:val="24"/>
        </w:rPr>
        <w:t xml:space="preserve"> tak</w:t>
      </w:r>
      <w:r w:rsidR="00EF30A9">
        <w:rPr>
          <w:szCs w:val="24"/>
        </w:rPr>
        <w:t xml:space="preserve"> </w:t>
      </w:r>
      <w:r w:rsidR="0046614F">
        <w:rPr>
          <w:szCs w:val="24"/>
        </w:rPr>
        <w:t xml:space="preserve">stát </w:t>
      </w:r>
      <w:r w:rsidR="00EF30A9">
        <w:rPr>
          <w:szCs w:val="24"/>
        </w:rPr>
        <w:t>z jeho pohledu</w:t>
      </w:r>
      <w:r w:rsidR="00715412">
        <w:rPr>
          <w:szCs w:val="24"/>
        </w:rPr>
        <w:t xml:space="preserve"> tyto osoby </w:t>
      </w:r>
      <w:r w:rsidR="00EF30A9">
        <w:rPr>
          <w:szCs w:val="24"/>
        </w:rPr>
        <w:t xml:space="preserve">jednoduše </w:t>
      </w:r>
      <w:r w:rsidR="00715412">
        <w:rPr>
          <w:szCs w:val="24"/>
        </w:rPr>
        <w:t>zajistit nemůže.</w:t>
      </w:r>
    </w:p>
    <w:p w:rsidR="005B1D86" w:rsidRDefault="00EF30A9" w:rsidP="00EA4696">
      <w:pPr>
        <w:spacing w:after="200"/>
      </w:pPr>
      <w:r>
        <w:rPr>
          <w:szCs w:val="24"/>
        </w:rPr>
        <w:lastRenderedPageBreak/>
        <w:t xml:space="preserve">H. Ch. </w:t>
      </w:r>
      <w:proofErr w:type="spellStart"/>
      <w:r w:rsidRPr="00EF30A9">
        <w:t>Scheu</w:t>
      </w:r>
      <w:proofErr w:type="spellEnd"/>
      <w:r>
        <w:t xml:space="preserve"> </w:t>
      </w:r>
      <w:r w:rsidR="001F5CC8">
        <w:t xml:space="preserve">souhlasil </w:t>
      </w:r>
      <w:r>
        <w:t xml:space="preserve">se smyslem vyjádření </w:t>
      </w:r>
      <w:r w:rsidR="0046614F">
        <w:t>předsedy Rady</w:t>
      </w:r>
      <w:r>
        <w:rPr>
          <w:szCs w:val="24"/>
        </w:rPr>
        <w:t xml:space="preserve"> </w:t>
      </w:r>
      <w:r w:rsidR="001F5CC8">
        <w:rPr>
          <w:szCs w:val="24"/>
        </w:rPr>
        <w:t>a uvedl,</w:t>
      </w:r>
      <w:r>
        <w:rPr>
          <w:szCs w:val="24"/>
        </w:rPr>
        <w:t xml:space="preserve"> že na základě vyjádření zástupců </w:t>
      </w:r>
      <w:r w:rsidR="0046614F">
        <w:rPr>
          <w:szCs w:val="24"/>
        </w:rPr>
        <w:t>M</w:t>
      </w:r>
      <w:r>
        <w:rPr>
          <w:szCs w:val="24"/>
        </w:rPr>
        <w:t>inisterstva vnitra nepředpokládá, že by t</w:t>
      </w:r>
      <w:r w:rsidR="005B713E">
        <w:rPr>
          <w:szCs w:val="24"/>
        </w:rPr>
        <w:t>y</w:t>
      </w:r>
      <w:r>
        <w:rPr>
          <w:szCs w:val="24"/>
        </w:rPr>
        <w:t>to chtělo lidi ponechat lidi v zajištění i v případě, že nebude scho</w:t>
      </w:r>
      <w:r w:rsidR="00C75E2A">
        <w:rPr>
          <w:szCs w:val="24"/>
        </w:rPr>
        <w:t>pné zajistit důstojné podmínky</w:t>
      </w:r>
      <w:r>
        <w:rPr>
          <w:szCs w:val="24"/>
        </w:rPr>
        <w:t xml:space="preserve">, které by nebyly v rozporu s lidskými právy. </w:t>
      </w:r>
      <w:r w:rsidR="001F5CC8">
        <w:rPr>
          <w:szCs w:val="24"/>
        </w:rPr>
        <w:t>Ptal</w:t>
      </w:r>
      <w:r>
        <w:rPr>
          <w:szCs w:val="24"/>
        </w:rPr>
        <w:t xml:space="preserve"> </w:t>
      </w:r>
      <w:r w:rsidR="007648B0">
        <w:rPr>
          <w:szCs w:val="24"/>
        </w:rPr>
        <w:t>se, proto</w:t>
      </w:r>
      <w:r>
        <w:rPr>
          <w:szCs w:val="24"/>
        </w:rPr>
        <w:t xml:space="preserve"> zdali zde není konstruován problém, který v podstatě neexistuje</w:t>
      </w:r>
      <w:r w:rsidR="007648B0">
        <w:rPr>
          <w:szCs w:val="24"/>
        </w:rPr>
        <w:t xml:space="preserve">. </w:t>
      </w:r>
      <w:r w:rsidR="007648B0" w:rsidRPr="00743637">
        <w:rPr>
          <w:szCs w:val="24"/>
        </w:rPr>
        <w:t xml:space="preserve">T. </w:t>
      </w:r>
      <w:proofErr w:type="spellStart"/>
      <w:r w:rsidR="007648B0" w:rsidRPr="00743637">
        <w:rPr>
          <w:szCs w:val="24"/>
        </w:rPr>
        <w:t>Haišman</w:t>
      </w:r>
      <w:proofErr w:type="spellEnd"/>
      <w:r w:rsidR="001F5CC8">
        <w:rPr>
          <w:szCs w:val="24"/>
        </w:rPr>
        <w:t xml:space="preserve"> souhlasil </w:t>
      </w:r>
      <w:r w:rsidR="007648B0">
        <w:rPr>
          <w:szCs w:val="24"/>
        </w:rPr>
        <w:t xml:space="preserve">s předpokladem H. Ch. </w:t>
      </w:r>
      <w:proofErr w:type="spellStart"/>
      <w:r w:rsidR="007648B0" w:rsidRPr="00EF30A9">
        <w:t>Scheu</w:t>
      </w:r>
      <w:r w:rsidR="0046614F">
        <w:t>e</w:t>
      </w:r>
      <w:proofErr w:type="spellEnd"/>
      <w:r w:rsidR="007648B0">
        <w:t xml:space="preserve"> o </w:t>
      </w:r>
      <w:r w:rsidR="0046614F">
        <w:t xml:space="preserve">tom, že </w:t>
      </w:r>
      <w:r w:rsidR="007648B0">
        <w:t>problém</w:t>
      </w:r>
      <w:r w:rsidR="0046614F">
        <w:t xml:space="preserve"> </w:t>
      </w:r>
      <w:r w:rsidR="007648B0">
        <w:t>v so</w:t>
      </w:r>
      <w:r w:rsidR="001F5CC8">
        <w:t>učasnosti neexistuje</w:t>
      </w:r>
      <w:r w:rsidR="0046614F">
        <w:t>,</w:t>
      </w:r>
      <w:r w:rsidR="001F5CC8">
        <w:t xml:space="preserve"> a poukázal</w:t>
      </w:r>
      <w:r w:rsidR="007648B0">
        <w:t xml:space="preserve"> na skutečnost, že se pravděpodobně některým členům Rady jeví podmínky v zařízeních jako neo</w:t>
      </w:r>
      <w:r w:rsidR="0046614F">
        <w:t>dpovídající lidské důstojnosti. P</w:t>
      </w:r>
      <w:r w:rsidR="007648B0">
        <w:t>oža</w:t>
      </w:r>
      <w:r w:rsidR="0046614F">
        <w:t>duje</w:t>
      </w:r>
      <w:r w:rsidR="007648B0">
        <w:t xml:space="preserve"> </w:t>
      </w:r>
      <w:r w:rsidR="0046614F">
        <w:t xml:space="preserve">pak </w:t>
      </w:r>
      <w:r w:rsidR="007648B0">
        <w:t>definici toho, co podmínky odpovídající zajištění lids</w:t>
      </w:r>
      <w:r w:rsidR="001F5CC8">
        <w:t>ké důstojnosti znamenají</w:t>
      </w:r>
      <w:r w:rsidR="0046614F">
        <w:t>,</w:t>
      </w:r>
      <w:r w:rsidR="001F5CC8">
        <w:t xml:space="preserve"> a apeloval</w:t>
      </w:r>
      <w:r w:rsidR="007648B0">
        <w:t xml:space="preserve"> na to, aby byl v tomto kontextu brán zřetel na situaci v podobných zařízeních jin</w:t>
      </w:r>
      <w:r w:rsidR="00284FF7">
        <w:t>de ve světě. Dále se pak vymezil</w:t>
      </w:r>
      <w:r w:rsidR="007648B0">
        <w:t xml:space="preserve"> proti vyjádřením jako „</w:t>
      </w:r>
      <w:r w:rsidR="007648B0" w:rsidRPr="00284FF7">
        <w:rPr>
          <w:i/>
        </w:rPr>
        <w:t>nejsou</w:t>
      </w:r>
      <w:r w:rsidR="007648B0">
        <w:t>“ a „</w:t>
      </w:r>
      <w:r w:rsidR="007648B0" w:rsidRPr="00284FF7">
        <w:rPr>
          <w:i/>
        </w:rPr>
        <w:t>nezajistí</w:t>
      </w:r>
      <w:r w:rsidR="007648B0">
        <w:t>“</w:t>
      </w:r>
      <w:r w:rsidR="00871887">
        <w:t>,</w:t>
      </w:r>
      <w:r w:rsidR="007648B0">
        <w:t xml:space="preserve"> protože je v kontextu se současnou situací nepovažuje za odpovídající realitě a nesouhlasí s vyjádřeními implikujícími</w:t>
      </w:r>
      <w:r w:rsidR="00871887">
        <w:t>,</w:t>
      </w:r>
      <w:r w:rsidR="007648B0">
        <w:t xml:space="preserve"> že</w:t>
      </w:r>
      <w:r w:rsidR="00871887">
        <w:t xml:space="preserve"> v současnosti</w:t>
      </w:r>
      <w:r w:rsidR="007648B0">
        <w:t xml:space="preserve"> podmínky</w:t>
      </w:r>
      <w:r w:rsidR="00871887">
        <w:t xml:space="preserve"> v zařízeních MV</w:t>
      </w:r>
      <w:r w:rsidR="007648B0">
        <w:t xml:space="preserve"> odporují lidskoprávním normám </w:t>
      </w:r>
      <w:r w:rsidR="00871887">
        <w:t>nebo</w:t>
      </w:r>
      <w:r w:rsidR="007648B0">
        <w:t xml:space="preserve"> </w:t>
      </w:r>
      <w:r w:rsidR="00871887">
        <w:t>lidské d</w:t>
      </w:r>
      <w:r w:rsidR="00284FF7">
        <w:t>ůstojnosti. Závěrem zdůraznil</w:t>
      </w:r>
      <w:r w:rsidR="00C75E2A">
        <w:t xml:space="preserve"> nutnost definování </w:t>
      </w:r>
      <w:r w:rsidR="00871887">
        <w:t>podmínek odpovídající</w:t>
      </w:r>
      <w:r w:rsidR="005B713E">
        <w:t>ch</w:t>
      </w:r>
      <w:r w:rsidR="00871887">
        <w:t xml:space="preserve"> lidské důstojnosti soud</w:t>
      </w:r>
      <w:r w:rsidR="00C75E2A">
        <w:t>ně</w:t>
      </w:r>
      <w:r w:rsidR="00871887">
        <w:t xml:space="preserve"> a nikoliv</w:t>
      </w:r>
      <w:r w:rsidR="00C75E2A">
        <w:t xml:space="preserve"> prostřednictvím</w:t>
      </w:r>
      <w:r w:rsidR="00871887">
        <w:t xml:space="preserve"> Výbor</w:t>
      </w:r>
      <w:r w:rsidR="00C75E2A">
        <w:t>u pro práva cizinců, aby bylo možné</w:t>
      </w:r>
      <w:r w:rsidR="00871887">
        <w:t xml:space="preserve"> definovat to, o čem </w:t>
      </w:r>
      <w:r w:rsidR="00C75E2A">
        <w:t xml:space="preserve">je </w:t>
      </w:r>
      <w:r w:rsidR="00871887">
        <w:t>debat</w:t>
      </w:r>
      <w:r w:rsidR="00C75E2A">
        <w:t>a vedena</w:t>
      </w:r>
      <w:r w:rsidR="00871887">
        <w:t>.</w:t>
      </w:r>
    </w:p>
    <w:p w:rsidR="00C07EA0" w:rsidRDefault="00871887" w:rsidP="00EA4696">
      <w:pPr>
        <w:spacing w:after="200"/>
        <w:rPr>
          <w:szCs w:val="24"/>
        </w:rPr>
      </w:pPr>
      <w:r>
        <w:rPr>
          <w:szCs w:val="24"/>
        </w:rPr>
        <w:t>L. J</w:t>
      </w:r>
      <w:r w:rsidRPr="004A2D85">
        <w:rPr>
          <w:szCs w:val="24"/>
        </w:rPr>
        <w:t>anků</w:t>
      </w:r>
      <w:r w:rsidR="0046614F">
        <w:rPr>
          <w:szCs w:val="24"/>
        </w:rPr>
        <w:t xml:space="preserve"> v rámci </w:t>
      </w:r>
      <w:r w:rsidR="00284FF7">
        <w:rPr>
          <w:szCs w:val="24"/>
        </w:rPr>
        <w:t>vysvětlení problematiky upozornila</w:t>
      </w:r>
      <w:r>
        <w:rPr>
          <w:szCs w:val="24"/>
        </w:rPr>
        <w:t>, že bod 1 žádným způsobem nehodností současnou situaci v některém z konkrétních zařízení, ale pouze v obecné rovině utvrzuje již existující</w:t>
      </w:r>
      <w:r w:rsidR="0046614F">
        <w:rPr>
          <w:szCs w:val="24"/>
        </w:rPr>
        <w:t xml:space="preserve"> základní pravidlo</w:t>
      </w:r>
      <w:r w:rsidR="007223F4">
        <w:rPr>
          <w:szCs w:val="24"/>
        </w:rPr>
        <w:t>,</w:t>
      </w:r>
      <w:r>
        <w:rPr>
          <w:szCs w:val="24"/>
        </w:rPr>
        <w:t xml:space="preserve"> že podmínky zajištění musí odpovídat důstojným podmínkám a dalším kritériím, která jsou bohatě vymezena judikaturou Evropského soudu pro lidská práva i dalších soudů. Nepokládá proto za vhodn</w:t>
      </w:r>
      <w:r w:rsidR="007223F4">
        <w:rPr>
          <w:szCs w:val="24"/>
        </w:rPr>
        <w:t>é</w:t>
      </w:r>
      <w:r w:rsidR="00C75E2A">
        <w:rPr>
          <w:szCs w:val="24"/>
        </w:rPr>
        <w:t>,</w:t>
      </w:r>
      <w:r w:rsidR="007223F4">
        <w:rPr>
          <w:szCs w:val="24"/>
        </w:rPr>
        <w:t xml:space="preserve"> aby podnět tyto skutečnosti do</w:t>
      </w:r>
      <w:r>
        <w:rPr>
          <w:szCs w:val="24"/>
        </w:rPr>
        <w:t xml:space="preserve">podrobna osvětloval, především </w:t>
      </w:r>
      <w:r w:rsidR="007223F4">
        <w:rPr>
          <w:szCs w:val="24"/>
        </w:rPr>
        <w:t>z toho důvodu,</w:t>
      </w:r>
      <w:r>
        <w:rPr>
          <w:szCs w:val="24"/>
        </w:rPr>
        <w:t xml:space="preserve"> že jeho smyslem je utvrdit</w:t>
      </w:r>
      <w:r w:rsidR="007223F4">
        <w:rPr>
          <w:szCs w:val="24"/>
        </w:rPr>
        <w:t>, že pokud tyto</w:t>
      </w:r>
      <w:r>
        <w:rPr>
          <w:szCs w:val="24"/>
        </w:rPr>
        <w:t xml:space="preserve"> podmínky důstojné </w:t>
      </w:r>
      <w:r w:rsidR="007223F4">
        <w:rPr>
          <w:szCs w:val="24"/>
        </w:rPr>
        <w:t>nejsou</w:t>
      </w:r>
      <w:r w:rsidR="0046614F">
        <w:rPr>
          <w:szCs w:val="24"/>
        </w:rPr>
        <w:t>,</w:t>
      </w:r>
      <w:r w:rsidR="007223F4">
        <w:rPr>
          <w:szCs w:val="24"/>
        </w:rPr>
        <w:t xml:space="preserve"> </w:t>
      </w:r>
      <w:r>
        <w:rPr>
          <w:szCs w:val="24"/>
        </w:rPr>
        <w:t>tak má dojít k ukončení zajištění</w:t>
      </w:r>
      <w:r w:rsidR="007223F4">
        <w:rPr>
          <w:szCs w:val="24"/>
        </w:rPr>
        <w:t xml:space="preserve">, což je povinností ČR plynoucí z Evropské úmluvy o </w:t>
      </w:r>
      <w:r w:rsidR="0046614F">
        <w:rPr>
          <w:szCs w:val="24"/>
        </w:rPr>
        <w:t>ochraně lidských práv a základních svobod</w:t>
      </w:r>
      <w:r w:rsidR="007223F4">
        <w:rPr>
          <w:szCs w:val="24"/>
        </w:rPr>
        <w:t>.</w:t>
      </w:r>
      <w:r>
        <w:rPr>
          <w:szCs w:val="24"/>
        </w:rPr>
        <w:t xml:space="preserve"> </w:t>
      </w:r>
      <w:r w:rsidR="007223F4">
        <w:rPr>
          <w:szCs w:val="24"/>
        </w:rPr>
        <w:t>P. Pořízek pro doplnění uv</w:t>
      </w:r>
      <w:r w:rsidR="00284FF7">
        <w:rPr>
          <w:szCs w:val="24"/>
        </w:rPr>
        <w:t>edl</w:t>
      </w:r>
      <w:r w:rsidR="007223F4">
        <w:rPr>
          <w:szCs w:val="24"/>
        </w:rPr>
        <w:t>, že zmiňovaná kritéria jsou definována čl. 3 Evropské úmluvy o ochraně lidských práv</w:t>
      </w:r>
      <w:r w:rsidR="0046614F">
        <w:rPr>
          <w:szCs w:val="24"/>
        </w:rPr>
        <w:t xml:space="preserve"> a základních svobod</w:t>
      </w:r>
      <w:r w:rsidR="007223F4">
        <w:rPr>
          <w:szCs w:val="24"/>
        </w:rPr>
        <w:t xml:space="preserve">, což je zákaz mučení a ochrana před jiným nelidským a ponižujícím zacházením. Závaznost </w:t>
      </w:r>
      <w:r w:rsidR="00F328DE">
        <w:rPr>
          <w:szCs w:val="24"/>
        </w:rPr>
        <w:t xml:space="preserve">těchto norem </w:t>
      </w:r>
      <w:r w:rsidR="00284FF7">
        <w:rPr>
          <w:szCs w:val="24"/>
        </w:rPr>
        <w:t>ilustroval</w:t>
      </w:r>
      <w:r w:rsidR="007223F4">
        <w:rPr>
          <w:szCs w:val="24"/>
        </w:rPr>
        <w:t xml:space="preserve"> na příkladu </w:t>
      </w:r>
      <w:r w:rsidR="00C75E2A">
        <w:rPr>
          <w:szCs w:val="24"/>
        </w:rPr>
        <w:t xml:space="preserve">Řecka v kontextu rozsudku </w:t>
      </w:r>
      <w:r w:rsidR="00C07EA0">
        <w:rPr>
          <w:szCs w:val="24"/>
        </w:rPr>
        <w:t>Nejvyššího správního soudu</w:t>
      </w:r>
      <w:r w:rsidR="007223F4">
        <w:rPr>
          <w:szCs w:val="24"/>
        </w:rPr>
        <w:t xml:space="preserve"> z roku 2008, kter</w:t>
      </w:r>
      <w:r w:rsidR="00F328DE">
        <w:rPr>
          <w:szCs w:val="24"/>
        </w:rPr>
        <w:t>ý se týkal právě podmínek v </w:t>
      </w:r>
      <w:r w:rsidR="0046614F">
        <w:rPr>
          <w:szCs w:val="24"/>
        </w:rPr>
        <w:t>ř</w:t>
      </w:r>
      <w:r w:rsidR="00F328DE">
        <w:rPr>
          <w:szCs w:val="24"/>
        </w:rPr>
        <w:t xml:space="preserve">eckých azylových zařízeních, jež byly v rozporu s čl. 3, pročež od té doby do Řecka nejsou běženci na základě nařízení Dublin III navraceni. Na základě </w:t>
      </w:r>
      <w:r w:rsidR="00C07EA0">
        <w:rPr>
          <w:szCs w:val="24"/>
        </w:rPr>
        <w:t>toho</w:t>
      </w:r>
      <w:r w:rsidR="00F328DE">
        <w:rPr>
          <w:szCs w:val="24"/>
        </w:rPr>
        <w:t xml:space="preserve"> </w:t>
      </w:r>
      <w:r w:rsidR="00C07EA0">
        <w:rPr>
          <w:szCs w:val="24"/>
        </w:rPr>
        <w:t>je standard jasně definovaný</w:t>
      </w:r>
      <w:r w:rsidR="00F328DE">
        <w:rPr>
          <w:szCs w:val="24"/>
        </w:rPr>
        <w:t>.</w:t>
      </w:r>
      <w:r w:rsidR="00C07EA0">
        <w:rPr>
          <w:szCs w:val="24"/>
        </w:rPr>
        <w:t xml:space="preserve"> </w:t>
      </w:r>
    </w:p>
    <w:p w:rsidR="00C07EA0" w:rsidRDefault="00F328DE" w:rsidP="00EA4696">
      <w:pPr>
        <w:spacing w:after="200"/>
        <w:rPr>
          <w:szCs w:val="24"/>
        </w:rPr>
      </w:pPr>
      <w:r w:rsidRPr="00743637">
        <w:rPr>
          <w:szCs w:val="24"/>
        </w:rPr>
        <w:t xml:space="preserve">T. </w:t>
      </w:r>
      <w:proofErr w:type="spellStart"/>
      <w:r w:rsidRPr="00743637">
        <w:rPr>
          <w:szCs w:val="24"/>
        </w:rPr>
        <w:t>Haišman</w:t>
      </w:r>
      <w:proofErr w:type="spellEnd"/>
      <w:r>
        <w:rPr>
          <w:szCs w:val="24"/>
        </w:rPr>
        <w:t xml:space="preserve"> se v reakci na předešlá vystoupení </w:t>
      </w:r>
      <w:r w:rsidR="00284FF7">
        <w:rPr>
          <w:szCs w:val="24"/>
        </w:rPr>
        <w:t>zeptal</w:t>
      </w:r>
      <w:r w:rsidR="00C75E2A">
        <w:rPr>
          <w:szCs w:val="24"/>
        </w:rPr>
        <w:t>, proč</w:t>
      </w:r>
      <w:r>
        <w:rPr>
          <w:szCs w:val="24"/>
        </w:rPr>
        <w:t xml:space="preserve"> je vyjádření uvedeno v ukládací </w:t>
      </w:r>
      <w:r w:rsidR="00661422">
        <w:rPr>
          <w:szCs w:val="24"/>
        </w:rPr>
        <w:t>části, když</w:t>
      </w:r>
      <w:r w:rsidR="00C07EA0">
        <w:rPr>
          <w:szCs w:val="24"/>
        </w:rPr>
        <w:t xml:space="preserve"> tedy jde o obecnou formulaci</w:t>
      </w:r>
      <w:r w:rsidR="00C75E2A">
        <w:rPr>
          <w:szCs w:val="24"/>
        </w:rPr>
        <w:t>,</w:t>
      </w:r>
      <w:r>
        <w:rPr>
          <w:szCs w:val="24"/>
        </w:rPr>
        <w:t xml:space="preserve"> </w:t>
      </w:r>
      <w:r w:rsidR="00C07EA0">
        <w:rPr>
          <w:szCs w:val="24"/>
        </w:rPr>
        <w:t xml:space="preserve">a </w:t>
      </w:r>
      <w:r>
        <w:rPr>
          <w:szCs w:val="24"/>
        </w:rPr>
        <w:t>proč není</w:t>
      </w:r>
      <w:r w:rsidR="00C75E2A">
        <w:rPr>
          <w:szCs w:val="24"/>
        </w:rPr>
        <w:t xml:space="preserve"> uvedeno například pod bodem II</w:t>
      </w:r>
      <w:r>
        <w:rPr>
          <w:szCs w:val="24"/>
        </w:rPr>
        <w:t xml:space="preserve"> usnesení. Toto umístění dle jeho názoru implikuje, že toto zajištění v současnosti splněno není, neboť uvádí</w:t>
      </w:r>
      <w:r w:rsidR="00661422">
        <w:rPr>
          <w:szCs w:val="24"/>
        </w:rPr>
        <w:t>,</w:t>
      </w:r>
      <w:r>
        <w:rPr>
          <w:szCs w:val="24"/>
        </w:rPr>
        <w:t xml:space="preserve"> </w:t>
      </w:r>
      <w:r w:rsidR="00661422">
        <w:rPr>
          <w:szCs w:val="24"/>
        </w:rPr>
        <w:t xml:space="preserve">že </w:t>
      </w:r>
      <w:r>
        <w:rPr>
          <w:szCs w:val="24"/>
        </w:rPr>
        <w:t>MV „má zajistit</w:t>
      </w:r>
      <w:r w:rsidR="00661422">
        <w:rPr>
          <w:szCs w:val="24"/>
        </w:rPr>
        <w:t>…</w:t>
      </w:r>
      <w:r>
        <w:rPr>
          <w:szCs w:val="24"/>
        </w:rPr>
        <w:t>“.</w:t>
      </w:r>
      <w:r w:rsidR="00C07EA0">
        <w:rPr>
          <w:szCs w:val="24"/>
        </w:rPr>
        <w:t xml:space="preserve"> Předseda Rady</w:t>
      </w:r>
      <w:r w:rsidR="00661422">
        <w:rPr>
          <w:szCs w:val="24"/>
        </w:rPr>
        <w:t xml:space="preserve"> pokládá umístění tohoto vyjádření do ukládací části za samozřejmé, neboť MV má zajistit</w:t>
      </w:r>
      <w:r w:rsidR="00C07EA0">
        <w:rPr>
          <w:szCs w:val="24"/>
        </w:rPr>
        <w:t>,</w:t>
      </w:r>
      <w:r w:rsidR="00661422">
        <w:rPr>
          <w:szCs w:val="24"/>
        </w:rPr>
        <w:t xml:space="preserve"> aby tyto standardy byly naplněny. Dále pak s poukazem na své vystoupení týkající se osobní zkušenosti z návštěvy zařízení v Bělé </w:t>
      </w:r>
      <w:r w:rsidR="00284FF7">
        <w:rPr>
          <w:szCs w:val="24"/>
        </w:rPr>
        <w:t>vyjádřil</w:t>
      </w:r>
      <w:r w:rsidR="00661422">
        <w:rPr>
          <w:szCs w:val="24"/>
        </w:rPr>
        <w:t xml:space="preserve"> </w:t>
      </w:r>
      <w:r w:rsidR="00284FF7">
        <w:rPr>
          <w:szCs w:val="24"/>
        </w:rPr>
        <w:t>svou</w:t>
      </w:r>
      <w:r w:rsidR="00661422">
        <w:rPr>
          <w:szCs w:val="24"/>
        </w:rPr>
        <w:t xml:space="preserve"> pochybnost nad plným zajištěním respektování těchto standardů v současné chvíli a </w:t>
      </w:r>
      <w:r w:rsidR="00284FF7">
        <w:rPr>
          <w:szCs w:val="24"/>
        </w:rPr>
        <w:t>zdůraznil</w:t>
      </w:r>
      <w:r w:rsidR="00661422">
        <w:rPr>
          <w:szCs w:val="24"/>
        </w:rPr>
        <w:t>, že cílem je vytvoření pokynu k tomu, aby MV zajistilo dodržování těchto standardů</w:t>
      </w:r>
      <w:r w:rsidR="00482B4D">
        <w:rPr>
          <w:szCs w:val="24"/>
        </w:rPr>
        <w:t>,</w:t>
      </w:r>
      <w:r w:rsidR="00C75E2A">
        <w:rPr>
          <w:szCs w:val="24"/>
        </w:rPr>
        <w:t xml:space="preserve"> pročež </w:t>
      </w:r>
      <w:r w:rsidR="00661422">
        <w:rPr>
          <w:szCs w:val="24"/>
        </w:rPr>
        <w:t>nepovažuje umístění tohoto vyjádření do ukládací části za jakkoli problematické</w:t>
      </w:r>
      <w:r w:rsidR="00C75E2A">
        <w:rPr>
          <w:szCs w:val="24"/>
        </w:rPr>
        <w:t xml:space="preserve">, </w:t>
      </w:r>
      <w:r w:rsidR="00482B4D">
        <w:rPr>
          <w:szCs w:val="24"/>
        </w:rPr>
        <w:t xml:space="preserve">bez ohledu na to jestli v tuto chvíli naplňovány jsou či nikoli. </w:t>
      </w:r>
    </w:p>
    <w:p w:rsidR="00A00487" w:rsidRPr="00A00487" w:rsidRDefault="00A00487" w:rsidP="00EA4696">
      <w:pPr>
        <w:spacing w:after="200"/>
        <w:rPr>
          <w:b/>
          <w:szCs w:val="24"/>
        </w:rPr>
      </w:pPr>
      <w:r>
        <w:rPr>
          <w:b/>
          <w:szCs w:val="24"/>
        </w:rPr>
        <w:t>Odchodem T. Vrby klesl počet hlasujících na 15.</w:t>
      </w:r>
    </w:p>
    <w:p w:rsidR="00C07EA0" w:rsidRDefault="00C07EA0" w:rsidP="00EA4696">
      <w:pPr>
        <w:spacing w:after="200"/>
        <w:rPr>
          <w:szCs w:val="24"/>
        </w:rPr>
      </w:pPr>
      <w:r>
        <w:rPr>
          <w:szCs w:val="24"/>
        </w:rPr>
        <w:t>Podle předsedy Rady</w:t>
      </w:r>
      <w:r w:rsidR="00482B4D">
        <w:rPr>
          <w:szCs w:val="24"/>
        </w:rPr>
        <w:t xml:space="preserve"> názory obou stran k této problematice zazněly, přičemž za jediný způsob pro rozhodnutí o tom, zda takovýto návrh má nebo nemá podporu, považuje přistoupení k hlasování.</w:t>
      </w:r>
      <w:r>
        <w:rPr>
          <w:szCs w:val="24"/>
        </w:rPr>
        <w:t xml:space="preserve"> </w:t>
      </w:r>
      <w:r w:rsidR="00482B4D">
        <w:rPr>
          <w:szCs w:val="24"/>
        </w:rPr>
        <w:t xml:space="preserve">P. Pořízek ještě </w:t>
      </w:r>
      <w:r w:rsidR="00284FF7">
        <w:rPr>
          <w:szCs w:val="24"/>
        </w:rPr>
        <w:t>vystoupil</w:t>
      </w:r>
      <w:r w:rsidR="00482B4D">
        <w:rPr>
          <w:szCs w:val="24"/>
        </w:rPr>
        <w:t xml:space="preserve"> pro zdůraznění již uvedených </w:t>
      </w:r>
      <w:r w:rsidR="00C75E2A">
        <w:rPr>
          <w:szCs w:val="24"/>
        </w:rPr>
        <w:t>osobních zkušeností se situací ze</w:t>
      </w:r>
      <w:r w:rsidR="00482B4D">
        <w:rPr>
          <w:szCs w:val="24"/>
        </w:rPr>
        <w:t> zařízení v Bělé</w:t>
      </w:r>
      <w:r w:rsidR="00284FF7">
        <w:rPr>
          <w:szCs w:val="24"/>
        </w:rPr>
        <w:t>. Apeloval</w:t>
      </w:r>
      <w:r w:rsidR="00C31E67">
        <w:rPr>
          <w:szCs w:val="24"/>
        </w:rPr>
        <w:t xml:space="preserve"> na nepřípustnost jednotlivých popsaných aspektů umístění během jeho návštěvy (ubytování v</w:t>
      </w:r>
      <w:r>
        <w:rPr>
          <w:szCs w:val="24"/>
        </w:rPr>
        <w:t> </w:t>
      </w:r>
      <w:r w:rsidR="00C31E67">
        <w:rPr>
          <w:szCs w:val="24"/>
        </w:rPr>
        <w:t>unimobuňkách</w:t>
      </w:r>
      <w:r>
        <w:rPr>
          <w:szCs w:val="24"/>
        </w:rPr>
        <w:t xml:space="preserve"> či</w:t>
      </w:r>
      <w:r w:rsidR="00C31E67">
        <w:rPr>
          <w:szCs w:val="24"/>
        </w:rPr>
        <w:t xml:space="preserve"> tělocvičně</w:t>
      </w:r>
      <w:r>
        <w:rPr>
          <w:szCs w:val="24"/>
        </w:rPr>
        <w:t>,</w:t>
      </w:r>
      <w:r w:rsidR="00C31E67">
        <w:rPr>
          <w:szCs w:val="24"/>
        </w:rPr>
        <w:t xml:space="preserve"> nemožnost přístupu k sociálnímu zařízení, umístění třináctiletých dětí bez teplé stravy, společný pobyt žen a mužů) a vymez</w:t>
      </w:r>
      <w:r w:rsidR="00284FF7">
        <w:rPr>
          <w:szCs w:val="24"/>
        </w:rPr>
        <w:t>il</w:t>
      </w:r>
      <w:r w:rsidR="00C31E67">
        <w:rPr>
          <w:szCs w:val="24"/>
        </w:rPr>
        <w:t xml:space="preserve"> se proti předpokladu, že tyto podmínky</w:t>
      </w:r>
      <w:r w:rsidR="00C75E2A">
        <w:rPr>
          <w:szCs w:val="24"/>
        </w:rPr>
        <w:t xml:space="preserve"> jsou</w:t>
      </w:r>
      <w:r w:rsidR="00C31E67">
        <w:rPr>
          <w:szCs w:val="24"/>
        </w:rPr>
        <w:t xml:space="preserve"> v souladu se </w:t>
      </w:r>
      <w:r w:rsidR="00C31E67">
        <w:rPr>
          <w:szCs w:val="24"/>
        </w:rPr>
        <w:lastRenderedPageBreak/>
        <w:t xml:space="preserve">zmiňovanými standardy. </w:t>
      </w:r>
      <w:r w:rsidR="00C31E67" w:rsidRPr="00743637">
        <w:rPr>
          <w:szCs w:val="24"/>
        </w:rPr>
        <w:t xml:space="preserve">T. </w:t>
      </w:r>
      <w:proofErr w:type="spellStart"/>
      <w:r w:rsidR="00C31E67" w:rsidRPr="00743637">
        <w:rPr>
          <w:szCs w:val="24"/>
        </w:rPr>
        <w:t>Haišman</w:t>
      </w:r>
      <w:proofErr w:type="spellEnd"/>
      <w:r w:rsidR="00C31E67">
        <w:rPr>
          <w:szCs w:val="24"/>
        </w:rPr>
        <w:t xml:space="preserve"> zdůraz</w:t>
      </w:r>
      <w:r w:rsidR="00284FF7">
        <w:rPr>
          <w:szCs w:val="24"/>
        </w:rPr>
        <w:t xml:space="preserve">nil, </w:t>
      </w:r>
      <w:r w:rsidR="00C31E67">
        <w:rPr>
          <w:szCs w:val="24"/>
        </w:rPr>
        <w:t xml:space="preserve">že je nutné přihlédnout k výjimečnosti situace během návštěvy P. Pořízka. </w:t>
      </w:r>
      <w:r w:rsidR="00C31E67" w:rsidRPr="00743637">
        <w:rPr>
          <w:szCs w:val="24"/>
        </w:rPr>
        <w:t xml:space="preserve">T. </w:t>
      </w:r>
      <w:proofErr w:type="spellStart"/>
      <w:r w:rsidR="00C31E67" w:rsidRPr="00743637">
        <w:rPr>
          <w:szCs w:val="24"/>
        </w:rPr>
        <w:t>Haišman</w:t>
      </w:r>
      <w:proofErr w:type="spellEnd"/>
      <w:r w:rsidR="00284FF7">
        <w:rPr>
          <w:szCs w:val="24"/>
        </w:rPr>
        <w:t xml:space="preserve"> přiznal</w:t>
      </w:r>
      <w:r w:rsidR="00C31E67">
        <w:rPr>
          <w:szCs w:val="24"/>
        </w:rPr>
        <w:t xml:space="preserve">, že situace, která vhodná nebyla, existovala, nicméně </w:t>
      </w:r>
      <w:r w:rsidR="00220EC2">
        <w:rPr>
          <w:szCs w:val="24"/>
        </w:rPr>
        <w:t xml:space="preserve">zdůraznil, že </w:t>
      </w:r>
      <w:r w:rsidR="00C31E67">
        <w:rPr>
          <w:szCs w:val="24"/>
        </w:rPr>
        <w:t>ve standardním režimu a ani v současné chvíli taková situace neexistuje.</w:t>
      </w:r>
      <w:r>
        <w:rPr>
          <w:szCs w:val="24"/>
        </w:rPr>
        <w:t xml:space="preserve"> </w:t>
      </w:r>
      <w:r w:rsidR="00220EC2">
        <w:rPr>
          <w:szCs w:val="24"/>
        </w:rPr>
        <w:t xml:space="preserve">H. Ch. </w:t>
      </w:r>
      <w:proofErr w:type="spellStart"/>
      <w:r w:rsidR="00220EC2" w:rsidRPr="00C75E2A">
        <w:rPr>
          <w:szCs w:val="24"/>
        </w:rPr>
        <w:t>Scheu</w:t>
      </w:r>
      <w:proofErr w:type="spellEnd"/>
      <w:r w:rsidR="00220EC2" w:rsidRPr="00C75E2A">
        <w:rPr>
          <w:szCs w:val="24"/>
        </w:rPr>
        <w:t xml:space="preserve"> </w:t>
      </w:r>
      <w:r w:rsidR="00284FF7">
        <w:rPr>
          <w:szCs w:val="24"/>
        </w:rPr>
        <w:t>informoval o svém předpokladu</w:t>
      </w:r>
      <w:r w:rsidR="00220EC2" w:rsidRPr="00C75E2A">
        <w:rPr>
          <w:szCs w:val="24"/>
        </w:rPr>
        <w:t>, že schválení usnesení nebude žádným problémem, protože jistě ani MV netvrdí, že by chtělo porušovat lidskou důstojnost, přičemž pokud není porušena lidská důstojnost, platí obecná pravidla.</w:t>
      </w:r>
      <w:r>
        <w:rPr>
          <w:szCs w:val="24"/>
        </w:rPr>
        <w:t xml:space="preserve"> </w:t>
      </w:r>
    </w:p>
    <w:p w:rsidR="00045601" w:rsidRDefault="00284FF7" w:rsidP="00EA4696">
      <w:pPr>
        <w:spacing w:after="200"/>
      </w:pPr>
      <w:r>
        <w:rPr>
          <w:szCs w:val="24"/>
        </w:rPr>
        <w:t>K. Bendová souhlasila</w:t>
      </w:r>
      <w:r w:rsidR="00220EC2" w:rsidRPr="00C75E2A">
        <w:rPr>
          <w:szCs w:val="24"/>
        </w:rPr>
        <w:t xml:space="preserve"> s tím, že zařízení nesmějí odporovat li</w:t>
      </w:r>
      <w:r>
        <w:rPr>
          <w:szCs w:val="24"/>
        </w:rPr>
        <w:t>dské důstojnosti, ale nesouhlasila</w:t>
      </w:r>
      <w:r w:rsidR="00220EC2" w:rsidRPr="00C75E2A">
        <w:rPr>
          <w:szCs w:val="24"/>
        </w:rPr>
        <w:t xml:space="preserve"> s formulací, že pokud odpovídat nebudou, nebude možné dále pokračovat se zadržováním.</w:t>
      </w:r>
      <w:r w:rsidR="00220EC2">
        <w:t xml:space="preserve"> </w:t>
      </w:r>
      <w:r>
        <w:t>O</w:t>
      </w:r>
      <w:r w:rsidR="00220EC2">
        <w:t>bavu</w:t>
      </w:r>
      <w:r>
        <w:t xml:space="preserve"> měla</w:t>
      </w:r>
      <w:r w:rsidR="00220EC2">
        <w:t xml:space="preserve"> především o to</w:t>
      </w:r>
      <w:r w:rsidR="00045601">
        <w:t>,</w:t>
      </w:r>
      <w:r w:rsidR="00220EC2">
        <w:t xml:space="preserve"> kdo bude rozhodovat o tom, </w:t>
      </w:r>
      <w:r w:rsidR="00045601">
        <w:t>jestli</w:t>
      </w:r>
      <w:r w:rsidR="00220EC2">
        <w:t xml:space="preserve"> podmínky splňují standardy nebo nesplňují</w:t>
      </w:r>
      <w:r w:rsidR="00C07EA0">
        <w:t>,</w:t>
      </w:r>
      <w:r w:rsidR="00220EC2">
        <w:t xml:space="preserve"> a</w:t>
      </w:r>
      <w:r w:rsidR="00045601">
        <w:t xml:space="preserve"> kdo o tom</w:t>
      </w:r>
      <w:r w:rsidR="00335DD8">
        <w:t>,</w:t>
      </w:r>
      <w:r w:rsidR="00045601">
        <w:t xml:space="preserve"> že budou zadržení propuštěni, přičemž</w:t>
      </w:r>
      <w:r>
        <w:t xml:space="preserve"> zdůraznila především</w:t>
      </w:r>
      <w:r w:rsidR="00220EC2">
        <w:t xml:space="preserve"> právní důvodnost zadržení. </w:t>
      </w:r>
      <w:r w:rsidR="00045601">
        <w:t xml:space="preserve">L. </w:t>
      </w:r>
      <w:r w:rsidR="00045601" w:rsidRPr="00045601">
        <w:t>Marečková</w:t>
      </w:r>
      <w:r w:rsidR="00045601">
        <w:t xml:space="preserve"> v reakci na K.</w:t>
      </w:r>
      <w:r w:rsidR="00045601" w:rsidRPr="00220EC2">
        <w:t xml:space="preserve"> </w:t>
      </w:r>
      <w:r w:rsidR="00045601">
        <w:t>Bendovou zdůra</w:t>
      </w:r>
      <w:r w:rsidR="000F7D00">
        <w:t>znila</w:t>
      </w:r>
      <w:r w:rsidR="00045601">
        <w:t xml:space="preserve"> samozřejmost nutnosti vycházet z právního řádu ČR a existenci judikatury Evropského soudu pro lidská práva. V kontextu zkušeností z vězeňství dále zdůraz</w:t>
      </w:r>
      <w:r w:rsidR="000F7D00">
        <w:t>nila</w:t>
      </w:r>
      <w:r w:rsidR="00045601">
        <w:t>, že podmínky, které tu byly popisovány, nejsou považovány za vhodné a lidsky důstojné ani pro výkon trestu, přičemž především nemožnost volného p</w:t>
      </w:r>
      <w:r w:rsidR="000F7D00">
        <w:t>řístupu k sociálnímu zařízení</w:t>
      </w:r>
      <w:r w:rsidR="00C07EA0">
        <w:t xml:space="preserve"> je</w:t>
      </w:r>
      <w:r w:rsidR="00045601">
        <w:t xml:space="preserve"> jednoznačný</w:t>
      </w:r>
      <w:r w:rsidR="00C07EA0">
        <w:t>m</w:t>
      </w:r>
      <w:r w:rsidR="000F7D00">
        <w:t xml:space="preserve"> důkaz</w:t>
      </w:r>
      <w:r w:rsidR="00C07EA0">
        <w:t>em</w:t>
      </w:r>
      <w:r w:rsidR="00045601">
        <w:t xml:space="preserve"> o tom, že zmiňované standardy zachování lidské důstojnosti</w:t>
      </w:r>
      <w:r w:rsidR="00F814EE">
        <w:t xml:space="preserve"> zde</w:t>
      </w:r>
      <w:r w:rsidR="00045601">
        <w:t xml:space="preserve"> </w:t>
      </w:r>
      <w:r w:rsidR="00F814EE">
        <w:t>zajištěny nejsou.</w:t>
      </w:r>
    </w:p>
    <w:p w:rsidR="00AB5433" w:rsidRDefault="00F814EE" w:rsidP="00EA4696">
      <w:pPr>
        <w:spacing w:after="200"/>
      </w:pPr>
      <w:r>
        <w:t>M.</w:t>
      </w:r>
      <w:r w:rsidRPr="00F814EE">
        <w:t xml:space="preserve"> Dvořák</w:t>
      </w:r>
      <w:r>
        <w:t xml:space="preserve"> vyj</w:t>
      </w:r>
      <w:r w:rsidR="000F7D00">
        <w:t>ádřil</w:t>
      </w:r>
      <w:r>
        <w:t xml:space="preserve"> své přesvědčení o tom, že se debata točí v kruhu a je rozdělena do dvou táborů, vzhledem k čemuž za nejschůdnější považuje rozhodnutí prostřednictvím hlasování</w:t>
      </w:r>
      <w:r w:rsidR="00335DD8">
        <w:t>,</w:t>
      </w:r>
      <w:r>
        <w:t xml:space="preserve"> případně </w:t>
      </w:r>
      <w:r w:rsidR="00335DD8">
        <w:t>navrh</w:t>
      </w:r>
      <w:r w:rsidR="000F7D00">
        <w:t>l</w:t>
      </w:r>
      <w:r w:rsidR="00335DD8">
        <w:t xml:space="preserve"> </w:t>
      </w:r>
      <w:r>
        <w:t>debatu odložit. Dále vyj</w:t>
      </w:r>
      <w:r w:rsidR="000F7D00">
        <w:t>ádřil,</w:t>
      </w:r>
      <w:r>
        <w:t xml:space="preserve"> </w:t>
      </w:r>
      <w:r w:rsidR="000F7D00">
        <w:t>že</w:t>
      </w:r>
      <w:r>
        <w:t xml:space="preserve"> se mu ani jeden z</w:t>
      </w:r>
      <w:r w:rsidR="000F7D00">
        <w:t> představených bodů</w:t>
      </w:r>
      <w:r>
        <w:t xml:space="preserve"> nejeví jako p</w:t>
      </w:r>
      <w:r w:rsidR="00C07EA0">
        <w:t>roblematický, neboť kompetencí R</w:t>
      </w:r>
      <w:r>
        <w:t>ady je především poskytnout doporučení vládě, která má rozhodnout.</w:t>
      </w:r>
      <w:r w:rsidR="00C07EA0">
        <w:t xml:space="preserve"> </w:t>
      </w:r>
      <w:r>
        <w:rPr>
          <w:szCs w:val="24"/>
        </w:rPr>
        <w:t xml:space="preserve">P. Pořízek v souvislosti s námitkou </w:t>
      </w:r>
      <w:r>
        <w:t>K.</w:t>
      </w:r>
      <w:r w:rsidRPr="00220EC2">
        <w:t xml:space="preserve"> </w:t>
      </w:r>
      <w:r>
        <w:t>Bendové ohledně pravomoci rozhodovat o tom, kdy jsou podmínky zajištěny</w:t>
      </w:r>
      <w:r w:rsidR="00AB5433">
        <w:t>,</w:t>
      </w:r>
      <w:r>
        <w:t xml:space="preserve"> </w:t>
      </w:r>
      <w:r w:rsidR="000F7D00">
        <w:t>odpověděl</w:t>
      </w:r>
      <w:r w:rsidR="00AB5433">
        <w:t>, že podle stávající právní úpravy</w:t>
      </w:r>
      <w:r>
        <w:t xml:space="preserve"> je povinností orgánu</w:t>
      </w:r>
      <w:r w:rsidR="00AB5433">
        <w:t>, v tomto případě cizinecké policie</w:t>
      </w:r>
      <w:r>
        <w:t>, který zajištění provádí</w:t>
      </w:r>
      <w:r w:rsidR="00AB5433">
        <w:t>,</w:t>
      </w:r>
      <w:r>
        <w:t xml:space="preserve"> po celou dobu zajištění</w:t>
      </w:r>
      <w:r w:rsidR="00AB5433">
        <w:t xml:space="preserve"> zkoumat</w:t>
      </w:r>
      <w:r w:rsidR="00C07EA0">
        <w:t>,</w:t>
      </w:r>
      <w:r w:rsidR="00AB5433">
        <w:t xml:space="preserve"> zda jsou naplněny důvody pro zajištění</w:t>
      </w:r>
      <w:r w:rsidR="00335DD8">
        <w:t>,</w:t>
      </w:r>
      <w:r w:rsidR="00AB5433">
        <w:t xml:space="preserve"> včetně naplnění reálného předpokladu vyhoštění a monitoringu vhodnosti podmínek pro zajištění. Právní úprava tedy zná mechanismus pro přezkum podmínek a činí za ně zodpovědnou konkrétní osobu.  </w:t>
      </w:r>
      <w:r w:rsidR="00AB5433">
        <w:rPr>
          <w:szCs w:val="24"/>
        </w:rPr>
        <w:t xml:space="preserve">H. Ch. </w:t>
      </w:r>
      <w:proofErr w:type="spellStart"/>
      <w:r w:rsidR="00AB5433" w:rsidRPr="00EF30A9">
        <w:t>Scheu</w:t>
      </w:r>
      <w:proofErr w:type="spellEnd"/>
      <w:r w:rsidR="00AB5433">
        <w:t xml:space="preserve"> v souvislosti s nedůvěrou ohledně implikace, že MV nezajišťuje podmínky neodporující lidské důstojnosti a v souvislosti s dotazem K. Bendové </w:t>
      </w:r>
      <w:r w:rsidR="009F6B38">
        <w:t>navrh</w:t>
      </w:r>
      <w:r w:rsidR="000F7D00">
        <w:t>l</w:t>
      </w:r>
      <w:r w:rsidR="009F6B38">
        <w:t xml:space="preserve"> vytvořit konkrétní ex ante definici toho</w:t>
      </w:r>
      <w:r w:rsidR="000F7D00">
        <w:t>,</w:t>
      </w:r>
      <w:r w:rsidR="009F6B38">
        <w:t xml:space="preserve"> co znamená nelidské zacházení, což </w:t>
      </w:r>
      <w:r w:rsidR="00335DD8">
        <w:t xml:space="preserve">by </w:t>
      </w:r>
      <w:r w:rsidR="009F6B38">
        <w:t>z jeho pohledu bylo možné vytvořením konkrétní metodické směrnice, která by stanovovala například minimální prostory ubytování, počet jídel za den atd.</w:t>
      </w:r>
    </w:p>
    <w:p w:rsidR="009F6B38" w:rsidRDefault="009F6B38" w:rsidP="00EA4696">
      <w:pPr>
        <w:spacing w:after="200"/>
      </w:pPr>
      <w:r>
        <w:t xml:space="preserve">P. </w:t>
      </w:r>
      <w:proofErr w:type="spellStart"/>
      <w:r w:rsidRPr="009F6B38">
        <w:t>Jäger</w:t>
      </w:r>
      <w:proofErr w:type="spellEnd"/>
      <w:r>
        <w:t xml:space="preserve"> se připoj</w:t>
      </w:r>
      <w:r w:rsidR="000F7D00">
        <w:t>il</w:t>
      </w:r>
      <w:r>
        <w:t xml:space="preserve"> k názoru, že není problém ve formulaci jednotlivých bodu, ale spíše s kontextem </w:t>
      </w:r>
      <w:r w:rsidR="00A00487">
        <w:t xml:space="preserve">jejich vnímání </w:t>
      </w:r>
      <w:r w:rsidR="00457DD3">
        <w:t xml:space="preserve">v rámci </w:t>
      </w:r>
      <w:r>
        <w:t>Rady</w:t>
      </w:r>
      <w:r w:rsidR="00457DD3">
        <w:t xml:space="preserve"> a </w:t>
      </w:r>
      <w:r>
        <w:t>to především v souvislosti s bodem I</w:t>
      </w:r>
      <w:r w:rsidR="00457DD3">
        <w:t>. N</w:t>
      </w:r>
      <w:r>
        <w:t xml:space="preserve">icméně samotnou formulaci považuje za neutrální. V souvislosti s bodem II. </w:t>
      </w:r>
      <w:r w:rsidR="00457DD3">
        <w:t>uv</w:t>
      </w:r>
      <w:r w:rsidR="000F7D00">
        <w:t>edl</w:t>
      </w:r>
      <w:r w:rsidR="00457DD3">
        <w:t>, že v jeho formulaci je implicitně přítomen předpoklad o nefunkčnosti nařízení Dublin III., který nepovažuje za vhodný. Vzhledem k tomu proto navrh</w:t>
      </w:r>
      <w:r w:rsidR="000F7D00">
        <w:t>l</w:t>
      </w:r>
      <w:r w:rsidR="00457DD3">
        <w:t xml:space="preserve"> upravit formulaci bodu </w:t>
      </w:r>
      <w:r w:rsidR="00457DD3" w:rsidRPr="00335DD8">
        <w:t>II.</w:t>
      </w:r>
      <w:r w:rsidR="00335DD8">
        <w:t xml:space="preserve"> </w:t>
      </w:r>
      <w:proofErr w:type="gramStart"/>
      <w:r w:rsidR="00335DD8">
        <w:t>na</w:t>
      </w:r>
      <w:proofErr w:type="gramEnd"/>
      <w:r w:rsidR="00335DD8">
        <w:t>:</w:t>
      </w:r>
      <w:r w:rsidR="00457DD3" w:rsidRPr="00335DD8">
        <w:t xml:space="preserve"> </w:t>
      </w:r>
      <w:r w:rsidR="00335DD8">
        <w:t>„</w:t>
      </w:r>
      <w:r w:rsidR="00457DD3" w:rsidRPr="000F7D00">
        <w:rPr>
          <w:i/>
        </w:rPr>
        <w:t>ukládá ministru vnitra 2. zajistit, aby při zajištění žadatelů o mezinárodní ochranu za účelem jejich přemístění do jiného členského státu EU podle nařízení Dublin III bylo důsledně zvažováno naplnění účelu zajištění.</w:t>
      </w:r>
      <w:r w:rsidR="00335DD8" w:rsidRPr="000F7D00">
        <w:rPr>
          <w:i/>
        </w:rPr>
        <w:t>“</w:t>
      </w:r>
      <w:r w:rsidR="00335DD8">
        <w:t xml:space="preserve"> Tato formulace bodu </w:t>
      </w:r>
      <w:r w:rsidR="00457DD3">
        <w:t>dle jeho názoru vylučuje domněnku, že byla formulována s určitým politickým předpokladem.</w:t>
      </w:r>
    </w:p>
    <w:p w:rsidR="00A00487" w:rsidRPr="00A00487" w:rsidRDefault="00A00487" w:rsidP="00EA4696">
      <w:pPr>
        <w:spacing w:after="200"/>
        <w:rPr>
          <w:b/>
        </w:rPr>
      </w:pPr>
      <w:r>
        <w:rPr>
          <w:b/>
        </w:rPr>
        <w:t xml:space="preserve">Odchodem O. </w:t>
      </w:r>
      <w:proofErr w:type="spellStart"/>
      <w:r>
        <w:rPr>
          <w:b/>
        </w:rPr>
        <w:t>Kužílka</w:t>
      </w:r>
      <w:proofErr w:type="spellEnd"/>
      <w:r>
        <w:rPr>
          <w:b/>
        </w:rPr>
        <w:t xml:space="preserve"> klesl počet hlasujících na 14.</w:t>
      </w:r>
    </w:p>
    <w:p w:rsidR="00DD541C" w:rsidRDefault="00A00487" w:rsidP="00EA4696">
      <w:pPr>
        <w:spacing w:after="200"/>
        <w:rPr>
          <w:szCs w:val="24"/>
        </w:rPr>
      </w:pPr>
      <w:r>
        <w:rPr>
          <w:szCs w:val="24"/>
        </w:rPr>
        <w:t>Předseda Rady</w:t>
      </w:r>
      <w:r w:rsidR="000F7D00">
        <w:rPr>
          <w:szCs w:val="24"/>
        </w:rPr>
        <w:t xml:space="preserve"> shledal</w:t>
      </w:r>
      <w:r w:rsidR="004D6E7E">
        <w:rPr>
          <w:szCs w:val="24"/>
        </w:rPr>
        <w:t>, že názory obou stran k této problematice zazněly a že v zásadě bylo řečeno</w:t>
      </w:r>
      <w:r w:rsidR="00335DD8" w:rsidRPr="00335DD8">
        <w:rPr>
          <w:szCs w:val="24"/>
        </w:rPr>
        <w:t xml:space="preserve"> </w:t>
      </w:r>
      <w:r w:rsidR="00335DD8">
        <w:rPr>
          <w:szCs w:val="24"/>
        </w:rPr>
        <w:t>vše</w:t>
      </w:r>
      <w:r w:rsidR="004D6E7E">
        <w:rPr>
          <w:szCs w:val="24"/>
        </w:rPr>
        <w:t>, přičemž za jediný způsob pro rozhodnutí o tom, zda takovýto návrh má nebo nemá podporu, považuje při</w:t>
      </w:r>
      <w:r>
        <w:rPr>
          <w:szCs w:val="24"/>
        </w:rPr>
        <w:t>stoupení k hlasování. Předseda Rady</w:t>
      </w:r>
      <w:r w:rsidR="000F7D00">
        <w:rPr>
          <w:szCs w:val="24"/>
        </w:rPr>
        <w:t xml:space="preserve"> proto dal</w:t>
      </w:r>
      <w:r w:rsidR="000A20CB">
        <w:rPr>
          <w:szCs w:val="24"/>
        </w:rPr>
        <w:t xml:space="preserve"> hlasovat o bodu 1</w:t>
      </w:r>
      <w:r w:rsidR="00DD541C">
        <w:rPr>
          <w:szCs w:val="24"/>
        </w:rPr>
        <w:t xml:space="preserve"> ve znění:</w:t>
      </w:r>
    </w:p>
    <w:p w:rsidR="00DD541C" w:rsidRPr="00DD541C" w:rsidRDefault="00DD541C" w:rsidP="00DD541C">
      <w:pPr>
        <w:spacing w:before="120"/>
        <w:rPr>
          <w:i/>
          <w:noProof/>
        </w:rPr>
      </w:pPr>
      <w:r w:rsidRPr="00DD541C">
        <w:rPr>
          <w:i/>
          <w:noProof/>
        </w:rPr>
        <w:lastRenderedPageBreak/>
        <w:t>(vládá ukládá ministru vnitra)</w:t>
      </w:r>
    </w:p>
    <w:p w:rsidR="00DD541C" w:rsidRPr="00DD541C" w:rsidRDefault="00DD541C" w:rsidP="00DD541C">
      <w:pPr>
        <w:spacing w:before="120"/>
        <w:ind w:firstLine="540"/>
        <w:rPr>
          <w:i/>
          <w:noProof/>
        </w:rPr>
      </w:pPr>
      <w:r w:rsidRPr="00DD541C">
        <w:rPr>
          <w:i/>
          <w:noProof/>
        </w:rPr>
        <w:t>1. zajistit, aby v zařízeních pro zajištění cizinců byly takové podmínky, které neodporují lidské důstojnosti a v případě, že takové podmínky zajištěny nejsou, aby byly zajištěné osoby propuštěny;</w:t>
      </w:r>
    </w:p>
    <w:p w:rsidR="004D6E7E" w:rsidRDefault="004D6E7E" w:rsidP="00EA4696">
      <w:pPr>
        <w:rPr>
          <w:b/>
          <w:szCs w:val="24"/>
        </w:rPr>
      </w:pPr>
    </w:p>
    <w:p w:rsidR="00A00487" w:rsidRDefault="004D6E7E" w:rsidP="00A00487">
      <w:pPr>
        <w:rPr>
          <w:b/>
          <w:szCs w:val="24"/>
        </w:rPr>
      </w:pPr>
      <w:r w:rsidRPr="00AA2651">
        <w:rPr>
          <w:b/>
          <w:szCs w:val="24"/>
        </w:rPr>
        <w:t xml:space="preserve">O bodu </w:t>
      </w:r>
      <w:r w:rsidR="000A20CB">
        <w:rPr>
          <w:b/>
          <w:szCs w:val="24"/>
        </w:rPr>
        <w:t>1</w:t>
      </w:r>
      <w:r>
        <w:rPr>
          <w:b/>
          <w:szCs w:val="24"/>
        </w:rPr>
        <w:t>.</w:t>
      </w:r>
      <w:r w:rsidRPr="00AA2651">
        <w:rPr>
          <w:b/>
          <w:szCs w:val="24"/>
        </w:rPr>
        <w:t xml:space="preserve"> b</w:t>
      </w:r>
      <w:r>
        <w:rPr>
          <w:b/>
          <w:szCs w:val="24"/>
        </w:rPr>
        <w:t>ylo hlasováno a byl schválen (10</w:t>
      </w:r>
      <w:r w:rsidRPr="00AA2651">
        <w:rPr>
          <w:b/>
          <w:szCs w:val="24"/>
        </w:rPr>
        <w:t xml:space="preserve"> pro, </w:t>
      </w:r>
      <w:r>
        <w:rPr>
          <w:b/>
          <w:szCs w:val="24"/>
        </w:rPr>
        <w:t>1 proti, 3</w:t>
      </w:r>
      <w:r w:rsidR="00A00487">
        <w:rPr>
          <w:b/>
          <w:szCs w:val="24"/>
        </w:rPr>
        <w:t xml:space="preserve"> se zdrželi).</w:t>
      </w:r>
    </w:p>
    <w:p w:rsidR="00A00487" w:rsidRDefault="00A00487" w:rsidP="00A00487">
      <w:pPr>
        <w:rPr>
          <w:b/>
          <w:szCs w:val="24"/>
        </w:rPr>
      </w:pPr>
    </w:p>
    <w:p w:rsidR="00A00487" w:rsidRDefault="00A00487" w:rsidP="00A00487">
      <w:pPr>
        <w:rPr>
          <w:i/>
          <w:noProof/>
        </w:rPr>
      </w:pPr>
      <w:r>
        <w:rPr>
          <w:szCs w:val="24"/>
        </w:rPr>
        <w:t>Předseda Rady</w:t>
      </w:r>
      <w:r w:rsidR="004D6E7E" w:rsidRPr="000A20CB">
        <w:rPr>
          <w:szCs w:val="24"/>
        </w:rPr>
        <w:t xml:space="preserve"> </w:t>
      </w:r>
      <w:r w:rsidR="00882FFC" w:rsidRPr="000A20CB">
        <w:rPr>
          <w:szCs w:val="24"/>
        </w:rPr>
        <w:t>navrhnul</w:t>
      </w:r>
      <w:r w:rsidR="003B2094" w:rsidRPr="000A20CB">
        <w:rPr>
          <w:szCs w:val="24"/>
        </w:rPr>
        <w:t xml:space="preserve"> dále postupovat stejně jako u </w:t>
      </w:r>
      <w:r w:rsidR="000A20CB" w:rsidRPr="000A20CB">
        <w:rPr>
          <w:szCs w:val="24"/>
        </w:rPr>
        <w:t>předchozího podnětu.</w:t>
      </w:r>
      <w:r>
        <w:rPr>
          <w:szCs w:val="24"/>
        </w:rPr>
        <w:t xml:space="preserve"> </w:t>
      </w:r>
      <w:r w:rsidR="00882FFC" w:rsidRPr="00882FFC">
        <w:rPr>
          <w:szCs w:val="24"/>
        </w:rPr>
        <w:t xml:space="preserve">Členové Rady vyjádřili nespokojenost s odůvodněním podnětu, zejména u bodu jedna a dva. </w:t>
      </w:r>
      <w:r>
        <w:rPr>
          <w:szCs w:val="24"/>
        </w:rPr>
        <w:t>Předseda Rady</w:t>
      </w:r>
      <w:r w:rsidR="00882FFC" w:rsidRPr="00882FFC">
        <w:rPr>
          <w:szCs w:val="24"/>
        </w:rPr>
        <w:t xml:space="preserve"> vysvětlil, že to bylo způsobeno změnami ve znění jednotlivých bodů sjednanými v průběhu zasedání Výboru pro práva cizinců, které Výbor v omezeném čase nemohl reflektovat v obsahu odůvodnění. Byl </w:t>
      </w:r>
      <w:r w:rsidR="000A20CB">
        <w:rPr>
          <w:szCs w:val="24"/>
        </w:rPr>
        <w:t xml:space="preserve">proto </w:t>
      </w:r>
      <w:r w:rsidR="00882FFC" w:rsidRPr="00882FFC">
        <w:rPr>
          <w:szCs w:val="24"/>
        </w:rPr>
        <w:t>zvolen stejný postup jako u podnětu Výboru pr</w:t>
      </w:r>
      <w:r w:rsidR="000A20CB">
        <w:rPr>
          <w:szCs w:val="24"/>
        </w:rPr>
        <w:t>o práva dítěte, tedy přepracování</w:t>
      </w:r>
      <w:r w:rsidR="00882FFC" w:rsidRPr="00882FFC">
        <w:rPr>
          <w:szCs w:val="24"/>
        </w:rPr>
        <w:t xml:space="preserve"> odůvodnění a </w:t>
      </w:r>
      <w:r w:rsidR="000A20CB">
        <w:rPr>
          <w:szCs w:val="24"/>
        </w:rPr>
        <w:t>jeho následné zaslání</w:t>
      </w:r>
      <w:r w:rsidR="00882FFC" w:rsidRPr="00882FFC">
        <w:rPr>
          <w:szCs w:val="24"/>
        </w:rPr>
        <w:t xml:space="preserve"> k</w:t>
      </w:r>
      <w:r w:rsidR="000A20CB">
        <w:rPr>
          <w:szCs w:val="24"/>
        </w:rPr>
        <w:t>e</w:t>
      </w:r>
      <w:r w:rsidR="00882FFC" w:rsidRPr="00882FFC">
        <w:rPr>
          <w:szCs w:val="24"/>
        </w:rPr>
        <w:t xml:space="preserve"> schválení Radě per </w:t>
      </w:r>
      <w:proofErr w:type="spellStart"/>
      <w:r w:rsidR="00882FFC" w:rsidRPr="00882FFC">
        <w:rPr>
          <w:szCs w:val="24"/>
        </w:rPr>
        <w:t>rollam</w:t>
      </w:r>
      <w:proofErr w:type="spellEnd"/>
      <w:r w:rsidR="00882FFC" w:rsidRPr="00882FFC">
        <w:rPr>
          <w:szCs w:val="24"/>
        </w:rPr>
        <w:t>.</w:t>
      </w:r>
      <w:r>
        <w:rPr>
          <w:szCs w:val="24"/>
        </w:rPr>
        <w:t xml:space="preserve"> </w:t>
      </w:r>
      <w:r w:rsidR="00DF7FC2">
        <w:rPr>
          <w:szCs w:val="24"/>
        </w:rPr>
        <w:t xml:space="preserve">P. Pořízek </w:t>
      </w:r>
      <w:r w:rsidR="000A20CB">
        <w:t>ohledně problémů</w:t>
      </w:r>
      <w:r w:rsidR="00DF7FC2">
        <w:t xml:space="preserve"> formulace </w:t>
      </w:r>
      <w:r w:rsidR="000F7D00">
        <w:t>uvedl,</w:t>
      </w:r>
      <w:r w:rsidR="00DF7FC2">
        <w:t xml:space="preserve"> že argumentace bodu 2 se vztahuje k</w:t>
      </w:r>
      <w:r w:rsidR="00882FFC">
        <w:t> </w:t>
      </w:r>
      <w:r w:rsidR="00DF7FC2">
        <w:t>tomu</w:t>
      </w:r>
      <w:r w:rsidR="00882FFC">
        <w:t>,</w:t>
      </w:r>
      <w:r w:rsidR="00DF7FC2">
        <w:t xml:space="preserve"> </w:t>
      </w:r>
      <w:r w:rsidR="00882FFC">
        <w:t xml:space="preserve">že </w:t>
      </w:r>
      <w:r w:rsidR="00335DD8">
        <w:t>nedošlo k </w:t>
      </w:r>
      <w:r w:rsidR="000A20CB">
        <w:t xml:space="preserve">transponování </w:t>
      </w:r>
      <w:r w:rsidR="00882FFC">
        <w:t xml:space="preserve">čl. 46 odst. 3 tedy </w:t>
      </w:r>
      <w:r w:rsidR="000A20CB">
        <w:t>vážných</w:t>
      </w:r>
      <w:r w:rsidR="00882FFC">
        <w:t xml:space="preserve"> kritéri</w:t>
      </w:r>
      <w:r w:rsidR="000A20CB">
        <w:t>í</w:t>
      </w:r>
      <w:r w:rsidR="00882FFC">
        <w:t xml:space="preserve"> útěku, přičemž formulace návrhu usnesení je postavená na neexistenci reálného předpokladu vyhoštění, jehož odůvodnění chybí. </w:t>
      </w:r>
      <w:r w:rsidR="000A20CB">
        <w:rPr>
          <w:szCs w:val="24"/>
        </w:rPr>
        <w:t xml:space="preserve">H. Ch. </w:t>
      </w:r>
      <w:proofErr w:type="spellStart"/>
      <w:r w:rsidR="000A20CB" w:rsidRPr="00EF30A9">
        <w:t>Scheu</w:t>
      </w:r>
      <w:proofErr w:type="spellEnd"/>
      <w:r w:rsidR="000A20CB">
        <w:t xml:space="preserve"> navrh</w:t>
      </w:r>
      <w:r w:rsidR="000F7D00">
        <w:t>nul</w:t>
      </w:r>
      <w:r w:rsidR="000A20CB">
        <w:t xml:space="preserve"> doplnit znění bodu 2 o vyjádření </w:t>
      </w:r>
      <w:r w:rsidR="000A20CB" w:rsidRPr="00335DD8">
        <w:t>„</w:t>
      </w:r>
      <w:r w:rsidR="000A20CB" w:rsidRPr="000F7D00">
        <w:rPr>
          <w:i/>
          <w:noProof/>
        </w:rPr>
        <w:t>a v průběhu tohoto zajištění</w:t>
      </w:r>
      <w:r w:rsidR="000A20CB" w:rsidRPr="00335DD8">
        <w:rPr>
          <w:noProof/>
        </w:rPr>
        <w:t>“ na: „</w:t>
      </w:r>
      <w:r w:rsidR="000A20CB" w:rsidRPr="000F7D00">
        <w:rPr>
          <w:i/>
          <w:noProof/>
        </w:rPr>
        <w:t>2. zajistit, aby při zajištění žadatelů o mezinárodní ochranu za účelem jejich přemístění do jiného členského státu EU podle nařízení Dublin III a v průběhu tohoto zajištění bylo důsledně zvažo</w:t>
      </w:r>
      <w:r>
        <w:rPr>
          <w:i/>
          <w:noProof/>
        </w:rPr>
        <w:t>váno naplnění účelu zajištění.“</w:t>
      </w:r>
    </w:p>
    <w:p w:rsidR="00A00487" w:rsidRDefault="00A00487" w:rsidP="00A00487">
      <w:pPr>
        <w:rPr>
          <w:i/>
          <w:noProof/>
        </w:rPr>
      </w:pPr>
    </w:p>
    <w:p w:rsidR="00A00487" w:rsidRDefault="00F20B28" w:rsidP="00A00487">
      <w:pPr>
        <w:rPr>
          <w:i/>
          <w:noProof/>
        </w:rPr>
      </w:pPr>
      <w:r>
        <w:rPr>
          <w:b/>
          <w:szCs w:val="24"/>
        </w:rPr>
        <w:t>Odchází M.</w:t>
      </w:r>
      <w:r w:rsidRPr="00F20B28">
        <w:t xml:space="preserve"> </w:t>
      </w:r>
      <w:r w:rsidRPr="00F20B28">
        <w:rPr>
          <w:b/>
          <w:szCs w:val="24"/>
        </w:rPr>
        <w:t>Dvořák</w:t>
      </w:r>
      <w:r w:rsidR="00406F1C">
        <w:rPr>
          <w:b/>
          <w:szCs w:val="24"/>
        </w:rPr>
        <w:t xml:space="preserve"> a</w:t>
      </w:r>
      <w:r>
        <w:rPr>
          <w:b/>
          <w:szCs w:val="24"/>
        </w:rPr>
        <w:t xml:space="preserve"> počet osob op</w:t>
      </w:r>
      <w:r w:rsidR="00A00487">
        <w:rPr>
          <w:b/>
          <w:szCs w:val="24"/>
        </w:rPr>
        <w:t>rávněných k hlasování klesl na 13</w:t>
      </w:r>
    </w:p>
    <w:p w:rsidR="00A00487" w:rsidRDefault="00A00487" w:rsidP="00A00487">
      <w:pPr>
        <w:rPr>
          <w:i/>
          <w:noProof/>
        </w:rPr>
      </w:pPr>
    </w:p>
    <w:p w:rsidR="00DD541C" w:rsidRDefault="00A00487" w:rsidP="00EA4696">
      <w:pPr>
        <w:rPr>
          <w:szCs w:val="24"/>
        </w:rPr>
      </w:pPr>
      <w:r>
        <w:rPr>
          <w:szCs w:val="24"/>
        </w:rPr>
        <w:t>Předseda Rady</w:t>
      </w:r>
      <w:r w:rsidRPr="000A20CB">
        <w:rPr>
          <w:szCs w:val="24"/>
        </w:rPr>
        <w:t xml:space="preserve"> </w:t>
      </w:r>
      <w:r w:rsidR="00F20B28">
        <w:rPr>
          <w:szCs w:val="24"/>
        </w:rPr>
        <w:t>se dot</w:t>
      </w:r>
      <w:r w:rsidR="000F7D00">
        <w:rPr>
          <w:szCs w:val="24"/>
        </w:rPr>
        <w:t>ázal</w:t>
      </w:r>
      <w:r w:rsidR="00F20B28">
        <w:rPr>
          <w:szCs w:val="24"/>
        </w:rPr>
        <w:t>, zda je možné považovat bod 2. za finální a d</w:t>
      </w:r>
      <w:r w:rsidR="000F7D00">
        <w:rPr>
          <w:szCs w:val="24"/>
        </w:rPr>
        <w:t>al</w:t>
      </w:r>
      <w:r w:rsidR="004D6E7E">
        <w:rPr>
          <w:szCs w:val="24"/>
        </w:rPr>
        <w:t xml:space="preserve"> </w:t>
      </w:r>
      <w:r w:rsidR="00DF7FC2">
        <w:rPr>
          <w:szCs w:val="24"/>
        </w:rPr>
        <w:t xml:space="preserve">o </w:t>
      </w:r>
      <w:r w:rsidR="00F20B28">
        <w:rPr>
          <w:szCs w:val="24"/>
        </w:rPr>
        <w:t>něm hlasovat</w:t>
      </w:r>
      <w:r w:rsidR="00DD541C">
        <w:rPr>
          <w:szCs w:val="24"/>
        </w:rPr>
        <w:t xml:space="preserve"> v následujícím znění:</w:t>
      </w:r>
    </w:p>
    <w:p w:rsidR="00DD541C" w:rsidRPr="00DD541C" w:rsidRDefault="00DD541C" w:rsidP="00DD541C">
      <w:pPr>
        <w:spacing w:before="120"/>
        <w:rPr>
          <w:i/>
          <w:noProof/>
        </w:rPr>
      </w:pPr>
      <w:r w:rsidRPr="00DD541C">
        <w:rPr>
          <w:i/>
          <w:noProof/>
        </w:rPr>
        <w:t>(vládá ukládá ministru vnitra)</w:t>
      </w:r>
    </w:p>
    <w:p w:rsidR="00DD541C" w:rsidRPr="00DD541C" w:rsidRDefault="00DD541C" w:rsidP="00DD541C">
      <w:pPr>
        <w:spacing w:before="120"/>
        <w:ind w:firstLine="540"/>
        <w:rPr>
          <w:i/>
          <w:noProof/>
        </w:rPr>
      </w:pPr>
      <w:r w:rsidRPr="00DD541C">
        <w:rPr>
          <w:i/>
          <w:noProof/>
        </w:rPr>
        <w:t>2. zajistit, aby při zajištění žadatelů o mezinárodní ochranu za účelem jejich přemístění do jiného členského státu EU podle nařízení Dublin III a v průběhu tohoto zajištění bylo důsledně zvažováno naplnění účelu zajištění;</w:t>
      </w:r>
    </w:p>
    <w:p w:rsidR="00A00487" w:rsidRDefault="00F20B28" w:rsidP="00EA4696">
      <w:pPr>
        <w:rPr>
          <w:i/>
          <w:noProof/>
        </w:rPr>
      </w:pPr>
      <w:r>
        <w:rPr>
          <w:szCs w:val="24"/>
        </w:rPr>
        <w:t xml:space="preserve"> </w:t>
      </w:r>
    </w:p>
    <w:p w:rsidR="00A00487" w:rsidRDefault="00F20B28" w:rsidP="00A00487">
      <w:pPr>
        <w:rPr>
          <w:i/>
          <w:noProof/>
        </w:rPr>
      </w:pPr>
      <w:r w:rsidRPr="00AA2651">
        <w:rPr>
          <w:b/>
          <w:szCs w:val="24"/>
        </w:rPr>
        <w:t xml:space="preserve">O bodu </w:t>
      </w:r>
      <w:r>
        <w:rPr>
          <w:b/>
          <w:szCs w:val="24"/>
        </w:rPr>
        <w:t>2.</w:t>
      </w:r>
      <w:r w:rsidRPr="00AA2651">
        <w:rPr>
          <w:b/>
          <w:szCs w:val="24"/>
        </w:rPr>
        <w:t xml:space="preserve"> b</w:t>
      </w:r>
      <w:r>
        <w:rPr>
          <w:b/>
          <w:szCs w:val="24"/>
        </w:rPr>
        <w:t>ylo hlasováno a byl schválen (11</w:t>
      </w:r>
      <w:r w:rsidRPr="00AA2651">
        <w:rPr>
          <w:b/>
          <w:szCs w:val="24"/>
        </w:rPr>
        <w:t xml:space="preserve"> pro, </w:t>
      </w:r>
      <w:r>
        <w:rPr>
          <w:b/>
          <w:szCs w:val="24"/>
        </w:rPr>
        <w:t>1 proti, 1</w:t>
      </w:r>
      <w:r w:rsidR="00406F1C">
        <w:rPr>
          <w:b/>
          <w:szCs w:val="24"/>
        </w:rPr>
        <w:t xml:space="preserve"> se zdržel</w:t>
      </w:r>
      <w:r w:rsidRPr="00AA2651">
        <w:rPr>
          <w:b/>
          <w:szCs w:val="24"/>
        </w:rPr>
        <w:t>).</w:t>
      </w:r>
    </w:p>
    <w:p w:rsidR="00A00487" w:rsidRDefault="00A00487" w:rsidP="00A00487">
      <w:pPr>
        <w:rPr>
          <w:i/>
          <w:noProof/>
        </w:rPr>
      </w:pPr>
    </w:p>
    <w:p w:rsidR="00DD541C" w:rsidRDefault="00A00487" w:rsidP="00EA4696">
      <w:pPr>
        <w:rPr>
          <w:szCs w:val="24"/>
        </w:rPr>
      </w:pPr>
      <w:r>
        <w:rPr>
          <w:szCs w:val="24"/>
        </w:rPr>
        <w:t>Předseda Rady</w:t>
      </w:r>
      <w:r w:rsidRPr="000A20CB">
        <w:rPr>
          <w:szCs w:val="24"/>
        </w:rPr>
        <w:t xml:space="preserve"> </w:t>
      </w:r>
      <w:r w:rsidR="00F20B28">
        <w:rPr>
          <w:szCs w:val="24"/>
        </w:rPr>
        <w:t>navrh</w:t>
      </w:r>
      <w:r w:rsidR="000F7D00">
        <w:rPr>
          <w:szCs w:val="24"/>
        </w:rPr>
        <w:t>l</w:t>
      </w:r>
      <w:r w:rsidR="00F20B28">
        <w:rPr>
          <w:szCs w:val="24"/>
        </w:rPr>
        <w:t xml:space="preserve"> </w:t>
      </w:r>
      <w:r w:rsidR="00204BAE">
        <w:rPr>
          <w:szCs w:val="24"/>
        </w:rPr>
        <w:t xml:space="preserve">dále </w:t>
      </w:r>
      <w:r w:rsidR="00F20B28">
        <w:rPr>
          <w:szCs w:val="24"/>
        </w:rPr>
        <w:t>hlasovat o bodu 3</w:t>
      </w:r>
      <w:r w:rsidR="00DD541C">
        <w:rPr>
          <w:szCs w:val="24"/>
        </w:rPr>
        <w:t xml:space="preserve"> v následujícím znění:</w:t>
      </w:r>
    </w:p>
    <w:p w:rsidR="00DD541C" w:rsidRDefault="00DD541C" w:rsidP="00EA4696">
      <w:pPr>
        <w:rPr>
          <w:szCs w:val="24"/>
        </w:rPr>
      </w:pPr>
    </w:p>
    <w:p w:rsidR="00DD541C" w:rsidRPr="00DD541C" w:rsidRDefault="00DD541C" w:rsidP="00DD541C">
      <w:pPr>
        <w:spacing w:before="120"/>
        <w:rPr>
          <w:i/>
          <w:noProof/>
        </w:rPr>
      </w:pPr>
      <w:r w:rsidRPr="00DD541C">
        <w:rPr>
          <w:i/>
          <w:noProof/>
        </w:rPr>
        <w:t>(vládá ukládá ministru vnitra)</w:t>
      </w:r>
    </w:p>
    <w:p w:rsidR="00DD541C" w:rsidRPr="00DD541C" w:rsidRDefault="00DD541C" w:rsidP="00DD541C">
      <w:pPr>
        <w:spacing w:before="120"/>
        <w:ind w:firstLine="540"/>
        <w:rPr>
          <w:i/>
          <w:noProof/>
        </w:rPr>
      </w:pPr>
      <w:r w:rsidRPr="00DD541C">
        <w:rPr>
          <w:i/>
          <w:noProof/>
        </w:rPr>
        <w:t>3. zajistit poskytování právní pomoci zajištěným cizincům;</w:t>
      </w:r>
    </w:p>
    <w:p w:rsidR="00A00487" w:rsidRDefault="00F20B28" w:rsidP="00EA4696">
      <w:pPr>
        <w:rPr>
          <w:i/>
          <w:noProof/>
        </w:rPr>
      </w:pPr>
      <w:r>
        <w:rPr>
          <w:szCs w:val="24"/>
        </w:rPr>
        <w:t xml:space="preserve"> </w:t>
      </w:r>
    </w:p>
    <w:p w:rsidR="00F20B28" w:rsidRPr="00A00487" w:rsidRDefault="00F20B28" w:rsidP="00EA4696">
      <w:pPr>
        <w:rPr>
          <w:i/>
          <w:noProof/>
        </w:rPr>
      </w:pPr>
      <w:r w:rsidRPr="00AA2651">
        <w:rPr>
          <w:b/>
          <w:szCs w:val="24"/>
        </w:rPr>
        <w:t xml:space="preserve">O bodu </w:t>
      </w:r>
      <w:r>
        <w:rPr>
          <w:b/>
          <w:szCs w:val="24"/>
        </w:rPr>
        <w:t>3.</w:t>
      </w:r>
      <w:r w:rsidRPr="00AA2651">
        <w:rPr>
          <w:b/>
          <w:szCs w:val="24"/>
        </w:rPr>
        <w:t xml:space="preserve"> b</w:t>
      </w:r>
      <w:r>
        <w:rPr>
          <w:b/>
          <w:szCs w:val="24"/>
        </w:rPr>
        <w:t>ylo hlasováno a byl schválen (12</w:t>
      </w:r>
      <w:r w:rsidRPr="00AA2651">
        <w:rPr>
          <w:b/>
          <w:szCs w:val="24"/>
        </w:rPr>
        <w:t xml:space="preserve"> pro, </w:t>
      </w:r>
      <w:r>
        <w:rPr>
          <w:b/>
          <w:szCs w:val="24"/>
        </w:rPr>
        <w:t>0 proti, 1</w:t>
      </w:r>
      <w:r w:rsidR="00406F1C">
        <w:rPr>
          <w:b/>
          <w:szCs w:val="24"/>
        </w:rPr>
        <w:t xml:space="preserve"> se zdržel</w:t>
      </w:r>
      <w:r w:rsidRPr="00AA2651">
        <w:rPr>
          <w:b/>
          <w:szCs w:val="24"/>
        </w:rPr>
        <w:t>).</w:t>
      </w:r>
    </w:p>
    <w:p w:rsidR="00204BAE" w:rsidRPr="00AA2651" w:rsidRDefault="00204BAE" w:rsidP="00EA4696">
      <w:pPr>
        <w:rPr>
          <w:b/>
          <w:szCs w:val="24"/>
        </w:rPr>
      </w:pPr>
    </w:p>
    <w:p w:rsidR="00204BAE" w:rsidRDefault="00A00487" w:rsidP="00EA4696">
      <w:pPr>
        <w:spacing w:after="200"/>
      </w:pPr>
      <w:r>
        <w:rPr>
          <w:szCs w:val="24"/>
        </w:rPr>
        <w:t>Předseda Rady</w:t>
      </w:r>
      <w:r w:rsidRPr="000A20CB">
        <w:rPr>
          <w:szCs w:val="24"/>
        </w:rPr>
        <w:t xml:space="preserve"> </w:t>
      </w:r>
      <w:r w:rsidR="00204BAE">
        <w:rPr>
          <w:szCs w:val="24"/>
        </w:rPr>
        <w:t>dále navrh</w:t>
      </w:r>
      <w:r w:rsidR="00B01A2C">
        <w:rPr>
          <w:szCs w:val="24"/>
        </w:rPr>
        <w:t>l</w:t>
      </w:r>
      <w:r w:rsidR="00204BAE">
        <w:rPr>
          <w:szCs w:val="24"/>
        </w:rPr>
        <w:t xml:space="preserve"> hlasovat o bodu 4 v případě, že nejsou žádné připomínky k formulaci.</w:t>
      </w:r>
      <w:r>
        <w:rPr>
          <w:szCs w:val="24"/>
        </w:rPr>
        <w:t xml:space="preserve"> </w:t>
      </w:r>
      <w:r w:rsidR="00204BAE">
        <w:t xml:space="preserve">P. </w:t>
      </w:r>
      <w:proofErr w:type="spellStart"/>
      <w:r w:rsidR="00204BAE" w:rsidRPr="00204BAE">
        <w:rPr>
          <w:szCs w:val="24"/>
        </w:rPr>
        <w:t>Jäger</w:t>
      </w:r>
      <w:proofErr w:type="spellEnd"/>
      <w:r w:rsidR="00204BAE">
        <w:rPr>
          <w:szCs w:val="24"/>
        </w:rPr>
        <w:t xml:space="preserve"> navrh</w:t>
      </w:r>
      <w:r w:rsidR="00B01A2C">
        <w:rPr>
          <w:szCs w:val="24"/>
        </w:rPr>
        <w:t>nul</w:t>
      </w:r>
      <w:r w:rsidR="00204BAE">
        <w:rPr>
          <w:szCs w:val="24"/>
        </w:rPr>
        <w:t xml:space="preserve"> doplnit formulaci bodu 4 o dovětek </w:t>
      </w:r>
      <w:r w:rsidR="00204BAE" w:rsidRPr="00335DD8">
        <w:rPr>
          <w:szCs w:val="24"/>
        </w:rPr>
        <w:t>„</w:t>
      </w:r>
      <w:r w:rsidR="00204BAE" w:rsidRPr="00B01A2C">
        <w:rPr>
          <w:i/>
          <w:szCs w:val="24"/>
        </w:rPr>
        <w:t>t</w:t>
      </w:r>
      <w:r w:rsidR="00204BAE" w:rsidRPr="00B01A2C">
        <w:rPr>
          <w:i/>
          <w:noProof/>
        </w:rPr>
        <w:t>am, kde tento postup nemá právní základ.</w:t>
      </w:r>
      <w:r w:rsidR="00204BAE" w:rsidRPr="00335DD8">
        <w:rPr>
          <w:noProof/>
        </w:rPr>
        <w:t>“</w:t>
      </w:r>
      <w:r>
        <w:rPr>
          <w:noProof/>
        </w:rPr>
        <w:t xml:space="preserve"> </w:t>
      </w:r>
      <w:r w:rsidR="00204BAE">
        <w:rPr>
          <w:szCs w:val="24"/>
        </w:rPr>
        <w:t xml:space="preserve">H. Ch. </w:t>
      </w:r>
      <w:proofErr w:type="spellStart"/>
      <w:r w:rsidR="00204BAE" w:rsidRPr="00EF30A9">
        <w:t>Scheu</w:t>
      </w:r>
      <w:proofErr w:type="spellEnd"/>
      <w:r w:rsidR="00204BAE">
        <w:t xml:space="preserve"> upřes</w:t>
      </w:r>
      <w:r w:rsidR="00B01A2C">
        <w:t>nil</w:t>
      </w:r>
      <w:r w:rsidR="00204BAE">
        <w:t xml:space="preserve"> návrh P. </w:t>
      </w:r>
      <w:proofErr w:type="spellStart"/>
      <w:r w:rsidR="00204BAE" w:rsidRPr="00204BAE">
        <w:rPr>
          <w:szCs w:val="24"/>
        </w:rPr>
        <w:t>Jäger</w:t>
      </w:r>
      <w:r>
        <w:rPr>
          <w:szCs w:val="24"/>
        </w:rPr>
        <w:t>a</w:t>
      </w:r>
      <w:proofErr w:type="spellEnd"/>
      <w:r w:rsidR="00204BAE">
        <w:t>, který vnímá jako určité moratorium do doby než vstoupí v platnost</w:t>
      </w:r>
      <w:r w:rsidR="00204BAE" w:rsidRPr="00204BAE">
        <w:t xml:space="preserve"> </w:t>
      </w:r>
      <w:r w:rsidR="00204BAE">
        <w:t>nový zákon</w:t>
      </w:r>
      <w:r w:rsidR="00406F1C">
        <w:t>,</w:t>
      </w:r>
      <w:r w:rsidR="00204BAE">
        <w:t xml:space="preserve"> který to bude upravovat.</w:t>
      </w:r>
    </w:p>
    <w:p w:rsidR="00DD541C" w:rsidRDefault="00FE218F" w:rsidP="00EA4696">
      <w:pPr>
        <w:spacing w:after="200"/>
        <w:rPr>
          <w:szCs w:val="24"/>
        </w:rPr>
      </w:pPr>
      <w:r>
        <w:rPr>
          <w:szCs w:val="24"/>
        </w:rPr>
        <w:t>Předseda Rady</w:t>
      </w:r>
      <w:r w:rsidRPr="000A20CB">
        <w:rPr>
          <w:szCs w:val="24"/>
        </w:rPr>
        <w:t xml:space="preserve"> </w:t>
      </w:r>
      <w:r w:rsidR="00406F1C">
        <w:rPr>
          <w:szCs w:val="24"/>
        </w:rPr>
        <w:t>d</w:t>
      </w:r>
      <w:r w:rsidR="00B01A2C">
        <w:rPr>
          <w:szCs w:val="24"/>
        </w:rPr>
        <w:t xml:space="preserve">al </w:t>
      </w:r>
      <w:r w:rsidR="00406F1C">
        <w:rPr>
          <w:szCs w:val="24"/>
        </w:rPr>
        <w:t>hlasovat o bodu 4</w:t>
      </w:r>
      <w:r w:rsidR="00DD541C">
        <w:rPr>
          <w:szCs w:val="24"/>
        </w:rPr>
        <w:t xml:space="preserve"> v následujícím znění:</w:t>
      </w:r>
    </w:p>
    <w:p w:rsidR="00DD541C" w:rsidRPr="00DD541C" w:rsidRDefault="00DD541C" w:rsidP="00DD541C">
      <w:pPr>
        <w:spacing w:before="120"/>
        <w:rPr>
          <w:i/>
          <w:noProof/>
        </w:rPr>
      </w:pPr>
      <w:r w:rsidRPr="00DD541C">
        <w:rPr>
          <w:i/>
          <w:noProof/>
        </w:rPr>
        <w:t>(vládá ukládá ministru vnitra)</w:t>
      </w:r>
    </w:p>
    <w:p w:rsidR="00406F1C" w:rsidRPr="00DD541C" w:rsidRDefault="00DD541C" w:rsidP="00DD541C">
      <w:pPr>
        <w:spacing w:after="200"/>
        <w:ind w:firstLine="708"/>
        <w:rPr>
          <w:i/>
          <w:szCs w:val="24"/>
        </w:rPr>
      </w:pPr>
      <w:r w:rsidRPr="00DD541C">
        <w:rPr>
          <w:i/>
          <w:noProof/>
        </w:rPr>
        <w:lastRenderedPageBreak/>
        <w:t>4. zajistit, aby Správa uprchlických zařízení Ministerstva vnitra nevybírala od cizinců zajištěných v režimu nařízení Dublin III poplatek za ubytování a stravu tam, kde tento postup nemá právní základ.</w:t>
      </w:r>
    </w:p>
    <w:p w:rsidR="00204BAE" w:rsidRDefault="00204BAE" w:rsidP="00EA4696">
      <w:pPr>
        <w:rPr>
          <w:b/>
          <w:szCs w:val="24"/>
        </w:rPr>
      </w:pPr>
      <w:r w:rsidRPr="00AA2651">
        <w:rPr>
          <w:b/>
          <w:szCs w:val="24"/>
        </w:rPr>
        <w:t xml:space="preserve">O bodu </w:t>
      </w:r>
      <w:r>
        <w:rPr>
          <w:b/>
          <w:szCs w:val="24"/>
        </w:rPr>
        <w:t>4.</w:t>
      </w:r>
      <w:r w:rsidRPr="00AA2651">
        <w:rPr>
          <w:b/>
          <w:szCs w:val="24"/>
        </w:rPr>
        <w:t xml:space="preserve"> b</w:t>
      </w:r>
      <w:r>
        <w:rPr>
          <w:b/>
          <w:szCs w:val="24"/>
        </w:rPr>
        <w:t>ylo hlasováno a byl schválen (10</w:t>
      </w:r>
      <w:r w:rsidRPr="00AA2651">
        <w:rPr>
          <w:b/>
          <w:szCs w:val="24"/>
        </w:rPr>
        <w:t xml:space="preserve"> pro, </w:t>
      </w:r>
      <w:r>
        <w:rPr>
          <w:b/>
          <w:szCs w:val="24"/>
        </w:rPr>
        <w:t xml:space="preserve">0 proti, </w:t>
      </w:r>
      <w:r w:rsidR="00406F1C">
        <w:rPr>
          <w:b/>
          <w:szCs w:val="24"/>
        </w:rPr>
        <w:t>3</w:t>
      </w:r>
      <w:r w:rsidRPr="00AA2651">
        <w:rPr>
          <w:b/>
          <w:szCs w:val="24"/>
        </w:rPr>
        <w:t xml:space="preserve"> se zdrželi).</w:t>
      </w:r>
    </w:p>
    <w:p w:rsidR="00406F1C" w:rsidRDefault="00406F1C" w:rsidP="00EA4696">
      <w:pPr>
        <w:rPr>
          <w:b/>
          <w:szCs w:val="24"/>
        </w:rPr>
      </w:pPr>
    </w:p>
    <w:p w:rsidR="00204BAE" w:rsidRDefault="00162123" w:rsidP="00EA4696">
      <w:pPr>
        <w:spacing w:after="200"/>
        <w:rPr>
          <w:szCs w:val="24"/>
        </w:rPr>
      </w:pPr>
      <w:r>
        <w:rPr>
          <w:szCs w:val="24"/>
        </w:rPr>
        <w:t>Předseda Rady</w:t>
      </w:r>
      <w:r w:rsidRPr="000A20CB">
        <w:rPr>
          <w:szCs w:val="24"/>
        </w:rPr>
        <w:t xml:space="preserve"> </w:t>
      </w:r>
      <w:r w:rsidR="00406F1C">
        <w:rPr>
          <w:szCs w:val="24"/>
        </w:rPr>
        <w:t>dále d</w:t>
      </w:r>
      <w:r w:rsidR="00B01A2C">
        <w:rPr>
          <w:szCs w:val="24"/>
        </w:rPr>
        <w:t xml:space="preserve">al </w:t>
      </w:r>
      <w:r w:rsidR="00406F1C">
        <w:rPr>
          <w:szCs w:val="24"/>
        </w:rPr>
        <w:t>hlasovat o usnesení jako o celku</w:t>
      </w:r>
      <w:r w:rsidR="00DD541C">
        <w:rPr>
          <w:szCs w:val="24"/>
        </w:rPr>
        <w:t xml:space="preserve"> v následujícím znění:</w:t>
      </w:r>
    </w:p>
    <w:p w:rsidR="00DD541C" w:rsidRPr="00DD541C" w:rsidRDefault="00DD541C" w:rsidP="00DD541C">
      <w:pPr>
        <w:spacing w:after="200"/>
        <w:rPr>
          <w:i/>
          <w:szCs w:val="24"/>
        </w:rPr>
      </w:pPr>
      <w:r w:rsidRPr="00DD541C">
        <w:rPr>
          <w:i/>
          <w:szCs w:val="24"/>
        </w:rPr>
        <w:t>Vláda</w:t>
      </w:r>
    </w:p>
    <w:p w:rsidR="00DD541C" w:rsidRPr="00DD541C" w:rsidRDefault="00DD541C" w:rsidP="00DD541C">
      <w:pPr>
        <w:pStyle w:val="Odstavecseseznamem"/>
        <w:numPr>
          <w:ilvl w:val="0"/>
          <w:numId w:val="35"/>
        </w:numPr>
        <w:rPr>
          <w:i/>
        </w:rPr>
      </w:pPr>
      <w:r w:rsidRPr="00DD541C">
        <w:rPr>
          <w:i/>
        </w:rPr>
        <w:t xml:space="preserve">bere na vědomí </w:t>
      </w:r>
      <w:r>
        <w:rPr>
          <w:i/>
        </w:rPr>
        <w:t>P</w:t>
      </w:r>
      <w:r w:rsidRPr="00DD541C">
        <w:rPr>
          <w:i/>
          <w:noProof/>
        </w:rPr>
        <w:t>odnět Rady vlády České republiky pro lidská práva k otázce protiprávního zajišťová</w:t>
      </w:r>
      <w:bookmarkStart w:id="0" w:name="_GoBack"/>
      <w:bookmarkEnd w:id="0"/>
      <w:r w:rsidRPr="00DD541C">
        <w:rPr>
          <w:i/>
          <w:noProof/>
        </w:rPr>
        <w:t>ní cizinců a dalšího porušování jejich práv</w:t>
      </w:r>
    </w:p>
    <w:p w:rsidR="00DD541C" w:rsidRPr="00DD541C" w:rsidRDefault="00DD541C" w:rsidP="00EA4696">
      <w:pPr>
        <w:pStyle w:val="Odstavecseseznamem"/>
        <w:numPr>
          <w:ilvl w:val="0"/>
          <w:numId w:val="35"/>
        </w:numPr>
        <w:spacing w:after="200"/>
        <w:rPr>
          <w:szCs w:val="24"/>
        </w:rPr>
      </w:pPr>
      <w:r w:rsidRPr="00DD541C">
        <w:rPr>
          <w:i/>
        </w:rPr>
        <w:t xml:space="preserve">ukládá </w:t>
      </w:r>
      <w:r w:rsidRPr="00DD541C">
        <w:rPr>
          <w:i/>
          <w:noProof/>
        </w:rPr>
        <w:t xml:space="preserve">ministru vnitra </w:t>
      </w:r>
    </w:p>
    <w:p w:rsidR="00DD541C" w:rsidRPr="00A47E31" w:rsidRDefault="00DD541C" w:rsidP="00DD541C">
      <w:pPr>
        <w:spacing w:before="120"/>
        <w:ind w:firstLine="360"/>
        <w:rPr>
          <w:i/>
          <w:noProof/>
        </w:rPr>
      </w:pPr>
      <w:r w:rsidRPr="00A47E31">
        <w:rPr>
          <w:i/>
          <w:noProof/>
        </w:rPr>
        <w:t>1. zajistit, aby v zařízeních pro zajištění cizinců byly takové podmínky, které neodporují lidské důstojnosti</w:t>
      </w:r>
      <w:r w:rsidR="00FA0B7B">
        <w:rPr>
          <w:i/>
          <w:noProof/>
        </w:rPr>
        <w:t>,</w:t>
      </w:r>
      <w:r w:rsidRPr="00A47E31">
        <w:rPr>
          <w:i/>
          <w:noProof/>
        </w:rPr>
        <w:t xml:space="preserve"> a v případě, že takové podmínky zajištěny nejsou, aby byly zajištěné osoby propuštěny;</w:t>
      </w:r>
    </w:p>
    <w:p w:rsidR="00DD541C" w:rsidRPr="00A47E31" w:rsidRDefault="00DD541C" w:rsidP="00DD541C">
      <w:pPr>
        <w:spacing w:before="120"/>
        <w:ind w:firstLine="360"/>
        <w:rPr>
          <w:i/>
          <w:noProof/>
        </w:rPr>
      </w:pPr>
      <w:r w:rsidRPr="00A47E31">
        <w:rPr>
          <w:i/>
          <w:noProof/>
        </w:rPr>
        <w:t>2. zajistit, aby při zajištění žadatelů o mezinárodní ochranu za účelem jejich přemístění do jiného členského státu EU podle nařízení Dublin III a v průběhu tohoto zajištění bylo důsledně zvažováno naplnění účelu zajištění;</w:t>
      </w:r>
    </w:p>
    <w:p w:rsidR="00DD541C" w:rsidRPr="00A47E31" w:rsidRDefault="00DD541C" w:rsidP="00DD541C">
      <w:pPr>
        <w:spacing w:before="120"/>
        <w:ind w:firstLine="360"/>
        <w:rPr>
          <w:i/>
          <w:noProof/>
        </w:rPr>
      </w:pPr>
      <w:r w:rsidRPr="00A47E31">
        <w:rPr>
          <w:i/>
          <w:noProof/>
        </w:rPr>
        <w:t>3. zajistit poskytování právní pomoci zajištěným cizincům;</w:t>
      </w:r>
    </w:p>
    <w:p w:rsidR="00DD541C" w:rsidRPr="00A47E31" w:rsidRDefault="00DD541C" w:rsidP="00DD541C">
      <w:pPr>
        <w:spacing w:before="120"/>
        <w:ind w:firstLine="360"/>
        <w:rPr>
          <w:i/>
          <w:noProof/>
        </w:rPr>
      </w:pPr>
      <w:r w:rsidRPr="00A47E31">
        <w:rPr>
          <w:i/>
          <w:noProof/>
        </w:rPr>
        <w:t>4. zajistit, aby Správa uprchlických zařízení Ministerstva vnitra nevybírala od cizinců zajištěných v režimu nařízení Dublin III poplatek za ubytování a stravu tam, kde tento postup nemá právní základ.</w:t>
      </w:r>
    </w:p>
    <w:p w:rsidR="00406F1C" w:rsidRDefault="00406F1C" w:rsidP="00DD541C">
      <w:pPr>
        <w:spacing w:before="120"/>
        <w:ind w:firstLine="360"/>
        <w:rPr>
          <w:b/>
          <w:szCs w:val="24"/>
        </w:rPr>
      </w:pPr>
      <w:r w:rsidRPr="00AA2651">
        <w:rPr>
          <w:b/>
          <w:szCs w:val="24"/>
        </w:rPr>
        <w:t xml:space="preserve">O </w:t>
      </w:r>
      <w:r>
        <w:rPr>
          <w:b/>
          <w:szCs w:val="24"/>
        </w:rPr>
        <w:t>podnět</w:t>
      </w:r>
      <w:r w:rsidR="00A47E31">
        <w:rPr>
          <w:b/>
          <w:szCs w:val="24"/>
        </w:rPr>
        <w:t>u bylo hlasováno a</w:t>
      </w:r>
      <w:r>
        <w:rPr>
          <w:b/>
          <w:szCs w:val="24"/>
        </w:rPr>
        <w:t xml:space="preserve"> byl schválen (11</w:t>
      </w:r>
      <w:r w:rsidRPr="00AA2651">
        <w:rPr>
          <w:b/>
          <w:szCs w:val="24"/>
        </w:rPr>
        <w:t xml:space="preserve"> pro, </w:t>
      </w:r>
      <w:r>
        <w:rPr>
          <w:b/>
          <w:szCs w:val="24"/>
        </w:rPr>
        <w:t>1 proti, 1</w:t>
      </w:r>
      <w:r w:rsidRPr="00AA2651">
        <w:rPr>
          <w:b/>
          <w:szCs w:val="24"/>
        </w:rPr>
        <w:t xml:space="preserve"> se zdržel</w:t>
      </w:r>
      <w:r>
        <w:rPr>
          <w:b/>
          <w:szCs w:val="24"/>
        </w:rPr>
        <w:t>)</w:t>
      </w:r>
    </w:p>
    <w:p w:rsidR="00A47E31" w:rsidRPr="00DD541C" w:rsidRDefault="00A47E31" w:rsidP="00DD541C">
      <w:pPr>
        <w:spacing w:before="120"/>
        <w:ind w:firstLine="360"/>
        <w:rPr>
          <w:noProof/>
        </w:rPr>
      </w:pPr>
    </w:p>
    <w:p w:rsidR="008A3275" w:rsidRPr="00260DF7" w:rsidRDefault="008A3275" w:rsidP="008A3275">
      <w:pPr>
        <w:pStyle w:val="Odstavecseseznamem"/>
        <w:numPr>
          <w:ilvl w:val="0"/>
          <w:numId w:val="21"/>
        </w:numPr>
        <w:tabs>
          <w:tab w:val="left" w:pos="5643"/>
        </w:tabs>
        <w:spacing w:line="23" w:lineRule="atLeast"/>
        <w:ind w:right="-142"/>
        <w:rPr>
          <w:szCs w:val="24"/>
        </w:rPr>
      </w:pPr>
      <w:r w:rsidRPr="006830B4">
        <w:rPr>
          <w:b/>
          <w:szCs w:val="24"/>
        </w:rPr>
        <w:t>Různé</w:t>
      </w:r>
    </w:p>
    <w:p w:rsidR="008A3275" w:rsidRDefault="008A3275" w:rsidP="008A3275">
      <w:pPr>
        <w:tabs>
          <w:tab w:val="left" w:pos="5643"/>
        </w:tabs>
        <w:spacing w:line="23" w:lineRule="atLeast"/>
        <w:ind w:right="-142"/>
        <w:rPr>
          <w:szCs w:val="24"/>
        </w:rPr>
      </w:pPr>
    </w:p>
    <w:p w:rsidR="008A3275" w:rsidRDefault="008A3275" w:rsidP="008A3275">
      <w:pPr>
        <w:tabs>
          <w:tab w:val="left" w:pos="5643"/>
        </w:tabs>
        <w:spacing w:line="23" w:lineRule="atLeast"/>
        <w:ind w:right="-142"/>
      </w:pPr>
      <w:r>
        <w:rPr>
          <w:szCs w:val="24"/>
        </w:rPr>
        <w:t>Do bodu různé se nikdo nepřihlásil</w:t>
      </w:r>
    </w:p>
    <w:p w:rsidR="008A3275" w:rsidRDefault="008A3275" w:rsidP="008A3275">
      <w:pPr>
        <w:tabs>
          <w:tab w:val="left" w:pos="5643"/>
        </w:tabs>
        <w:spacing w:line="23" w:lineRule="atLeast"/>
        <w:ind w:right="-142"/>
      </w:pPr>
    </w:p>
    <w:p w:rsidR="008A3275" w:rsidRDefault="008A3275" w:rsidP="008A3275">
      <w:pPr>
        <w:rPr>
          <w:szCs w:val="24"/>
        </w:rPr>
      </w:pPr>
      <w:r>
        <w:rPr>
          <w:szCs w:val="24"/>
        </w:rPr>
        <w:t>Předseda Rady po vyčerpání programu jednání poděkoval přítomným za účast a ohlásil, že příští jednání Rady se bude konat do konce roku. Tím bylo jednání ukončeno.</w:t>
      </w:r>
    </w:p>
    <w:p w:rsidR="008A3275" w:rsidRDefault="008A3275" w:rsidP="008A3275">
      <w:pPr>
        <w:rPr>
          <w:szCs w:val="24"/>
        </w:rPr>
      </w:pPr>
    </w:p>
    <w:p w:rsidR="008A3275" w:rsidRPr="008B446A" w:rsidRDefault="008A3275" w:rsidP="008A3275">
      <w:pPr>
        <w:rPr>
          <w:szCs w:val="24"/>
        </w:rPr>
      </w:pPr>
      <w:r w:rsidRPr="008B446A">
        <w:rPr>
          <w:szCs w:val="24"/>
        </w:rPr>
        <w:t xml:space="preserve">Zapsal: Mgr. Jakub </w:t>
      </w:r>
      <w:proofErr w:type="spellStart"/>
      <w:r w:rsidRPr="008B446A">
        <w:rPr>
          <w:szCs w:val="24"/>
        </w:rPr>
        <w:t>Machačka</w:t>
      </w:r>
      <w:proofErr w:type="spellEnd"/>
    </w:p>
    <w:p w:rsidR="008A3275" w:rsidRDefault="008A3275" w:rsidP="00EA4696">
      <w:pPr>
        <w:spacing w:after="200"/>
        <w:rPr>
          <w:szCs w:val="24"/>
        </w:rPr>
      </w:pPr>
    </w:p>
    <w:sectPr w:rsidR="008A32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968" w:rsidRDefault="00F94968" w:rsidP="00D01798">
      <w:r>
        <w:separator/>
      </w:r>
    </w:p>
  </w:endnote>
  <w:endnote w:type="continuationSeparator" w:id="0">
    <w:p w:rsidR="00F94968" w:rsidRDefault="00F94968" w:rsidP="00D0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EUAlbertina">
    <w:altName w:val="Times New Roman"/>
    <w:panose1 w:val="00000000000000000000"/>
    <w:charset w:val="00"/>
    <w:family w:val="auto"/>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Garamond Premier Pro">
    <w:altName w:val="Garamond Premier Pro"/>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968" w:rsidRDefault="00F94968" w:rsidP="00D01798">
      <w:r>
        <w:separator/>
      </w:r>
    </w:p>
  </w:footnote>
  <w:footnote w:type="continuationSeparator" w:id="0">
    <w:p w:rsidR="00F94968" w:rsidRDefault="00F94968" w:rsidP="00D01798">
      <w:r>
        <w:continuationSeparator/>
      </w:r>
    </w:p>
  </w:footnote>
  <w:footnote w:id="1">
    <w:p w:rsidR="00F94968" w:rsidRPr="00D01798" w:rsidRDefault="00F94968" w:rsidP="00D01798">
      <w:pPr>
        <w:pStyle w:val="Default"/>
        <w:rPr>
          <w:rFonts w:ascii="Times New Roman" w:hAnsi="Times New Roman" w:cs="Times New Roman"/>
          <w:sz w:val="20"/>
          <w:szCs w:val="20"/>
        </w:rPr>
      </w:pPr>
      <w:r w:rsidRPr="00D01798">
        <w:rPr>
          <w:rStyle w:val="Znakapoznpodarou"/>
          <w:rFonts w:ascii="Times New Roman" w:hAnsi="Times New Roman" w:cs="Times New Roman"/>
          <w:sz w:val="20"/>
          <w:szCs w:val="20"/>
        </w:rPr>
        <w:footnoteRef/>
      </w:r>
      <w:r w:rsidRPr="00D01798">
        <w:rPr>
          <w:rFonts w:ascii="Times New Roman" w:hAnsi="Times New Roman" w:cs="Times New Roman"/>
          <w:sz w:val="20"/>
          <w:szCs w:val="20"/>
        </w:rPr>
        <w:t xml:space="preserve"> </w:t>
      </w:r>
      <w:r w:rsidRPr="00D01798">
        <w:rPr>
          <w:rFonts w:ascii="Times New Roman" w:hAnsi="Times New Roman" w:cs="Times New Roman"/>
          <w:bCs/>
          <w:sz w:val="20"/>
          <w:szCs w:val="20"/>
        </w:rPr>
        <w:t>Nařízení Evropského parlamentu a Rady (EU) č. 604/2013 ze dne 26. června 2013, kterým se stanoví kritéria a postupy pro určení členského státu příslušného k posuzování žádosti o mezinárodní ochranu podané státním příslušníkem třetí země nebo osobou bez státní příslušnosti v některém z členských států (přepracované znění)</w:t>
      </w:r>
      <w:r>
        <w:rPr>
          <w:rFonts w:ascii="Times New Roman" w:hAnsi="Times New Roman" w:cs="Times New Roman"/>
          <w:bCs/>
          <w:sz w:val="20"/>
          <w:szCs w:val="20"/>
        </w:rPr>
        <w:t>.</w:t>
      </w:r>
    </w:p>
  </w:footnote>
  <w:footnote w:id="2">
    <w:p w:rsidR="00F94968" w:rsidRPr="00D01798" w:rsidRDefault="00F94968" w:rsidP="00D01798">
      <w:pPr>
        <w:autoSpaceDE w:val="0"/>
        <w:autoSpaceDN w:val="0"/>
        <w:adjustRightInd w:val="0"/>
        <w:jc w:val="left"/>
        <w:rPr>
          <w:sz w:val="20"/>
        </w:rPr>
      </w:pPr>
      <w:r w:rsidRPr="00D01798">
        <w:rPr>
          <w:rStyle w:val="Znakapoznpodarou"/>
          <w:sz w:val="20"/>
        </w:rPr>
        <w:footnoteRef/>
      </w:r>
      <w:r w:rsidRPr="00D01798">
        <w:rPr>
          <w:sz w:val="20"/>
        </w:rPr>
        <w:t xml:space="preserve"> </w:t>
      </w:r>
      <w:r>
        <w:rPr>
          <w:rFonts w:eastAsiaTheme="minorHAnsi"/>
          <w:bCs/>
          <w:sz w:val="20"/>
          <w:lang w:eastAsia="en-US"/>
        </w:rPr>
        <w:t xml:space="preserve">Směrnice Evropského parlamentu a Rady </w:t>
      </w:r>
      <w:r w:rsidRPr="00D01798">
        <w:rPr>
          <w:rFonts w:eastAsiaTheme="minorHAnsi"/>
          <w:bCs/>
          <w:sz w:val="20"/>
          <w:lang w:eastAsia="en-US"/>
        </w:rPr>
        <w:t>2008/115/ES</w:t>
      </w:r>
      <w:r>
        <w:rPr>
          <w:rFonts w:eastAsiaTheme="minorHAnsi"/>
          <w:bCs/>
          <w:sz w:val="20"/>
          <w:lang w:eastAsia="en-US"/>
        </w:rPr>
        <w:t xml:space="preserve"> </w:t>
      </w:r>
      <w:r w:rsidRPr="00D01798">
        <w:rPr>
          <w:rFonts w:eastAsiaTheme="minorHAnsi"/>
          <w:bCs/>
          <w:sz w:val="20"/>
          <w:lang w:eastAsia="en-US"/>
        </w:rPr>
        <w:t>ze dne 16. prosince 2008</w:t>
      </w:r>
      <w:r>
        <w:rPr>
          <w:rFonts w:eastAsiaTheme="minorHAnsi"/>
          <w:bCs/>
          <w:sz w:val="20"/>
          <w:lang w:eastAsia="en-US"/>
        </w:rPr>
        <w:t xml:space="preserve"> </w:t>
      </w:r>
      <w:r w:rsidRPr="00D01798">
        <w:rPr>
          <w:rFonts w:eastAsiaTheme="minorHAnsi"/>
          <w:bCs/>
          <w:sz w:val="20"/>
          <w:lang w:eastAsia="en-US"/>
        </w:rPr>
        <w:t>o společných normách a postupech v členských státech při navracení neoprávněně pobývajících</w:t>
      </w:r>
      <w:r>
        <w:rPr>
          <w:rFonts w:eastAsiaTheme="minorHAnsi"/>
          <w:bCs/>
          <w:sz w:val="20"/>
          <w:lang w:eastAsia="en-US"/>
        </w:rPr>
        <w:t xml:space="preserve"> </w:t>
      </w:r>
      <w:r w:rsidRPr="00D01798">
        <w:rPr>
          <w:rFonts w:eastAsiaTheme="minorHAnsi"/>
          <w:bCs/>
          <w:sz w:val="20"/>
          <w:lang w:eastAsia="en-US"/>
        </w:rPr>
        <w:t>státních příslušníků třetích zemí</w:t>
      </w:r>
      <w:r>
        <w:rPr>
          <w:rFonts w:eastAsiaTheme="minorHAnsi"/>
          <w:bCs/>
          <w:sz w:val="20"/>
          <w:lang w:eastAsia="en-US"/>
        </w:rPr>
        <w:t>.</w:t>
      </w:r>
    </w:p>
  </w:footnote>
  <w:footnote w:id="3">
    <w:p w:rsidR="00F94968" w:rsidRPr="00D01798" w:rsidRDefault="00F94968">
      <w:pPr>
        <w:pStyle w:val="Textpoznpodarou"/>
      </w:pPr>
      <w:r w:rsidRPr="00D01798">
        <w:rPr>
          <w:rStyle w:val="Znakapoznpodarou"/>
        </w:rPr>
        <w:footnoteRef/>
      </w:r>
      <w:r w:rsidRPr="00D01798">
        <w:t xml:space="preserve"> </w:t>
      </w:r>
      <w:r w:rsidRPr="00D01798">
        <w:rPr>
          <w:rFonts w:cs="Garamond Premier Pro"/>
          <w:color w:val="000000"/>
        </w:rPr>
        <w:t>Směrnice Rady 2003/9/ES ze dne 27. ledna 2003, kterou se stanoví mini</w:t>
      </w:r>
      <w:r w:rsidRPr="00D01798">
        <w:rPr>
          <w:rFonts w:cs="Garamond Premier Pro"/>
          <w:color w:val="000000"/>
        </w:rPr>
        <w:softHyphen/>
        <w:t xml:space="preserve">mální normy pro přijímání žadatelů o azyl. </w:t>
      </w:r>
      <w:r w:rsidRPr="00D01798">
        <w:t xml:space="preserve"> </w:t>
      </w:r>
    </w:p>
  </w:footnote>
  <w:footnote w:id="4">
    <w:p w:rsidR="00F94968" w:rsidRDefault="00F94968">
      <w:pPr>
        <w:pStyle w:val="Textpoznpodarou"/>
      </w:pPr>
      <w:r>
        <w:rPr>
          <w:rStyle w:val="Znakapoznpodarou"/>
        </w:rPr>
        <w:footnoteRef/>
      </w:r>
      <w:r>
        <w:t xml:space="preserve"> Směrnice Evropského Parlamentu a Rady 2013/32/EU ze dne 26. června 2013 o společných řízeních pro přiznávání a odnímání statusu mezinárodní ochrany (přepracované znění).</w:t>
      </w:r>
    </w:p>
  </w:footnote>
  <w:footnote w:id="5">
    <w:p w:rsidR="00F94968" w:rsidRPr="00BC671A" w:rsidRDefault="00F94968">
      <w:pPr>
        <w:pStyle w:val="Textpoznpodarou"/>
      </w:pPr>
      <w:r w:rsidRPr="00BC671A">
        <w:rPr>
          <w:rStyle w:val="Znakapoznpodarou"/>
        </w:rPr>
        <w:footnoteRef/>
      </w:r>
      <w:r w:rsidRPr="00BC671A">
        <w:t xml:space="preserve"> Rozsudek Nejvyššího správního soudu ze dne 30.6.2015, </w:t>
      </w:r>
      <w:proofErr w:type="gramStart"/>
      <w:r w:rsidRPr="00BC671A">
        <w:t>č.j.</w:t>
      </w:r>
      <w:proofErr w:type="gramEnd"/>
      <w:r w:rsidRPr="00BC671A">
        <w:t xml:space="preserve"> 4 </w:t>
      </w:r>
      <w:proofErr w:type="spellStart"/>
      <w:r w:rsidRPr="00BC671A">
        <w:t>Azs</w:t>
      </w:r>
      <w:proofErr w:type="spellEnd"/>
      <w:r w:rsidRPr="00BC671A">
        <w:t xml:space="preserve"> 122/2015 </w:t>
      </w:r>
      <w:r>
        <w:t>–</w:t>
      </w:r>
      <w:r w:rsidRPr="00BC671A">
        <w:t xml:space="preserve"> 23</w:t>
      </w:r>
      <w:r>
        <w:t>.</w:t>
      </w:r>
    </w:p>
  </w:footnote>
  <w:footnote w:id="6">
    <w:p w:rsidR="00F94968" w:rsidRDefault="00F94968">
      <w:pPr>
        <w:pStyle w:val="Textpoznpodarou"/>
      </w:pPr>
      <w:r>
        <w:rPr>
          <w:rStyle w:val="Znakapoznpodarou"/>
        </w:rPr>
        <w:footnoteRef/>
      </w:r>
      <w:r>
        <w:t xml:space="preserve"> Viz předběžná otázka </w:t>
      </w:r>
      <w:r w:rsidRPr="00F94968">
        <w:t>C-528/15 A. Ch. </w:t>
      </w:r>
      <w:proofErr w:type="gramStart"/>
      <w:r w:rsidRPr="00F94968">
        <w:t>proti</w:t>
      </w:r>
      <w:proofErr w:type="gramEnd"/>
      <w:r w:rsidRPr="00F94968">
        <w:t xml:space="preserve"> Policii České republiky, Krajskému ředitelství Ústeckého kraje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5A07"/>
    <w:multiLevelType w:val="hybridMultilevel"/>
    <w:tmpl w:val="804C63CC"/>
    <w:lvl w:ilvl="0" w:tplc="FDDA46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521563"/>
    <w:multiLevelType w:val="hybridMultilevel"/>
    <w:tmpl w:val="D3A854D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4F3D4A"/>
    <w:multiLevelType w:val="hybridMultilevel"/>
    <w:tmpl w:val="A5CAAA30"/>
    <w:lvl w:ilvl="0" w:tplc="7C72A14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7A3589"/>
    <w:multiLevelType w:val="hybridMultilevel"/>
    <w:tmpl w:val="C152E6C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746D4F"/>
    <w:multiLevelType w:val="hybridMultilevel"/>
    <w:tmpl w:val="8652923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3425FE"/>
    <w:multiLevelType w:val="singleLevel"/>
    <w:tmpl w:val="147E66C2"/>
    <w:lvl w:ilvl="0">
      <w:start w:val="1"/>
      <w:numFmt w:val="upperRoman"/>
      <w:lvlText w:val="%1."/>
      <w:lvlJc w:val="right"/>
      <w:pPr>
        <w:tabs>
          <w:tab w:val="num" w:pos="720"/>
        </w:tabs>
        <w:ind w:left="720" w:hanging="180"/>
      </w:pPr>
      <w:rPr>
        <w:b w:val="0"/>
      </w:rPr>
    </w:lvl>
  </w:abstractNum>
  <w:abstractNum w:abstractNumId="6">
    <w:nsid w:val="1B431080"/>
    <w:multiLevelType w:val="hybridMultilevel"/>
    <w:tmpl w:val="651439E4"/>
    <w:lvl w:ilvl="0" w:tplc="7B9C9332">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CE110E6"/>
    <w:multiLevelType w:val="hybridMultilevel"/>
    <w:tmpl w:val="02CCA1BE"/>
    <w:lvl w:ilvl="0" w:tplc="D3F4E3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D15C17"/>
    <w:multiLevelType w:val="hybridMultilevel"/>
    <w:tmpl w:val="DF8C79E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497E1E"/>
    <w:multiLevelType w:val="hybridMultilevel"/>
    <w:tmpl w:val="3E6051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04B7567"/>
    <w:multiLevelType w:val="hybridMultilevel"/>
    <w:tmpl w:val="76E0FCAC"/>
    <w:lvl w:ilvl="0" w:tplc="0405000F">
      <w:start w:val="1"/>
      <w:numFmt w:val="decimal"/>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1">
    <w:nsid w:val="3F404030"/>
    <w:multiLevelType w:val="hybridMultilevel"/>
    <w:tmpl w:val="5980EFF8"/>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464C0D35"/>
    <w:multiLevelType w:val="hybridMultilevel"/>
    <w:tmpl w:val="F7A8B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8286678"/>
    <w:multiLevelType w:val="hybridMultilevel"/>
    <w:tmpl w:val="4E1855E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751EC6"/>
    <w:multiLevelType w:val="hybridMultilevel"/>
    <w:tmpl w:val="651439E4"/>
    <w:lvl w:ilvl="0" w:tplc="7B9C9332">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D6D144F"/>
    <w:multiLevelType w:val="hybridMultilevel"/>
    <w:tmpl w:val="A6B63422"/>
    <w:lvl w:ilvl="0" w:tplc="6DAE3F4A">
      <w:start w:val="1"/>
      <w:numFmt w:val="upperRoman"/>
      <w:lvlText w:val="%1."/>
      <w:lvlJc w:val="left"/>
      <w:pPr>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0423036"/>
    <w:multiLevelType w:val="hybridMultilevel"/>
    <w:tmpl w:val="AD0C4A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F25B71"/>
    <w:multiLevelType w:val="hybridMultilevel"/>
    <w:tmpl w:val="95AEA90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831BCC"/>
    <w:multiLevelType w:val="hybridMultilevel"/>
    <w:tmpl w:val="A81CEB28"/>
    <w:lvl w:ilvl="0" w:tplc="E69230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FBD3083"/>
    <w:multiLevelType w:val="hybridMultilevel"/>
    <w:tmpl w:val="BA5024F2"/>
    <w:lvl w:ilvl="0" w:tplc="5BD4487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1CB6D4D"/>
    <w:multiLevelType w:val="hybridMultilevel"/>
    <w:tmpl w:val="DC8C89E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3DD59D1"/>
    <w:multiLevelType w:val="hybridMultilevel"/>
    <w:tmpl w:val="2BDAD4F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2">
    <w:nsid w:val="6665033E"/>
    <w:multiLevelType w:val="hybridMultilevel"/>
    <w:tmpl w:val="25802C5E"/>
    <w:lvl w:ilvl="0" w:tplc="F82C4A82">
      <w:start w:val="1"/>
      <w:numFmt w:val="upp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67F27FCE"/>
    <w:multiLevelType w:val="hybridMultilevel"/>
    <w:tmpl w:val="6E60F166"/>
    <w:lvl w:ilvl="0" w:tplc="3A00792E">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4">
    <w:nsid w:val="68F72AC2"/>
    <w:multiLevelType w:val="hybridMultilevel"/>
    <w:tmpl w:val="42FC3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B904AB7"/>
    <w:multiLevelType w:val="hybridMultilevel"/>
    <w:tmpl w:val="25802C5E"/>
    <w:lvl w:ilvl="0" w:tplc="F82C4A82">
      <w:start w:val="1"/>
      <w:numFmt w:val="upp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6EE759D4"/>
    <w:multiLevelType w:val="hybridMultilevel"/>
    <w:tmpl w:val="CDC217F8"/>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6F3C1B05"/>
    <w:multiLevelType w:val="hybridMultilevel"/>
    <w:tmpl w:val="85EAEDA0"/>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724C27A2"/>
    <w:multiLevelType w:val="hybridMultilevel"/>
    <w:tmpl w:val="074C3530"/>
    <w:lvl w:ilvl="0" w:tplc="45ECCF0E">
      <w:start w:val="1"/>
      <w:numFmt w:val="decimal"/>
      <w:lvlText w:val="%1."/>
      <w:lvlJc w:val="left"/>
      <w:pPr>
        <w:ind w:left="765" w:hanging="4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77C33FF6"/>
    <w:multiLevelType w:val="hybridMultilevel"/>
    <w:tmpl w:val="F7A8B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A142D3D"/>
    <w:multiLevelType w:val="hybridMultilevel"/>
    <w:tmpl w:val="8708A3C6"/>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7C7308DB"/>
    <w:multiLevelType w:val="hybridMultilevel"/>
    <w:tmpl w:val="B8FA06E4"/>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7FC61206"/>
    <w:multiLevelType w:val="hybridMultilevel"/>
    <w:tmpl w:val="59F6A4E2"/>
    <w:lvl w:ilvl="0" w:tplc="7B9C9332">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4"/>
  </w:num>
  <w:num w:numId="4">
    <w:abstractNumId w:val="18"/>
  </w:num>
  <w:num w:numId="5">
    <w:abstractNumId w:val="28"/>
  </w:num>
  <w:num w:numId="6">
    <w:abstractNumId w:val="1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17"/>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6"/>
  </w:num>
  <w:num w:numId="18">
    <w:abstractNumId w:val="5"/>
    <w:lvlOverride w:ilvl="0">
      <w:startOverride w:val="1"/>
    </w:lvlOverride>
  </w:num>
  <w:num w:numId="19">
    <w:abstractNumId w:val="10"/>
  </w:num>
  <w:num w:numId="20">
    <w:abstractNumId w:val="29"/>
  </w:num>
  <w:num w:numId="21">
    <w:abstractNumId w:val="2"/>
  </w:num>
  <w:num w:numId="22">
    <w:abstractNumId w:val="1"/>
  </w:num>
  <w:num w:numId="23">
    <w:abstractNumId w:val="3"/>
  </w:num>
  <w:num w:numId="24">
    <w:abstractNumId w:val="11"/>
  </w:num>
  <w:num w:numId="25">
    <w:abstractNumId w:val="31"/>
  </w:num>
  <w:num w:numId="26">
    <w:abstractNumId w:val="4"/>
  </w:num>
  <w:num w:numId="27">
    <w:abstractNumId w:val="20"/>
  </w:num>
  <w:num w:numId="28">
    <w:abstractNumId w:val="30"/>
  </w:num>
  <w:num w:numId="29">
    <w:abstractNumId w:val="27"/>
  </w:num>
  <w:num w:numId="30">
    <w:abstractNumId w:val="12"/>
  </w:num>
  <w:num w:numId="31">
    <w:abstractNumId w:val="21"/>
  </w:num>
  <w:num w:numId="32">
    <w:abstractNumId w:val="19"/>
  </w:num>
  <w:num w:numId="33">
    <w:abstractNumId w:val="0"/>
  </w:num>
  <w:num w:numId="34">
    <w:abstractNumId w:val="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71"/>
    <w:rsid w:val="00012E00"/>
    <w:rsid w:val="0001685B"/>
    <w:rsid w:val="00025B50"/>
    <w:rsid w:val="000275FF"/>
    <w:rsid w:val="00037932"/>
    <w:rsid w:val="00045601"/>
    <w:rsid w:val="0004595C"/>
    <w:rsid w:val="00054240"/>
    <w:rsid w:val="000569E2"/>
    <w:rsid w:val="0006039D"/>
    <w:rsid w:val="00064487"/>
    <w:rsid w:val="00076B57"/>
    <w:rsid w:val="000862C0"/>
    <w:rsid w:val="0009250E"/>
    <w:rsid w:val="00097CB7"/>
    <w:rsid w:val="000A20CB"/>
    <w:rsid w:val="000A356E"/>
    <w:rsid w:val="000C0A0F"/>
    <w:rsid w:val="000D2998"/>
    <w:rsid w:val="000D466A"/>
    <w:rsid w:val="000D794A"/>
    <w:rsid w:val="000E36AF"/>
    <w:rsid w:val="000F2E19"/>
    <w:rsid w:val="000F3DD5"/>
    <w:rsid w:val="000F7D00"/>
    <w:rsid w:val="00110751"/>
    <w:rsid w:val="00113E56"/>
    <w:rsid w:val="00117B05"/>
    <w:rsid w:val="001400C8"/>
    <w:rsid w:val="001512A1"/>
    <w:rsid w:val="0015483C"/>
    <w:rsid w:val="00155A89"/>
    <w:rsid w:val="00162123"/>
    <w:rsid w:val="00162204"/>
    <w:rsid w:val="00163F2B"/>
    <w:rsid w:val="00184109"/>
    <w:rsid w:val="00187B8E"/>
    <w:rsid w:val="001B1B78"/>
    <w:rsid w:val="001B3F9D"/>
    <w:rsid w:val="001C32EB"/>
    <w:rsid w:val="001C4527"/>
    <w:rsid w:val="001C74BC"/>
    <w:rsid w:val="001D4FDF"/>
    <w:rsid w:val="001E111D"/>
    <w:rsid w:val="001E23C4"/>
    <w:rsid w:val="001E2A54"/>
    <w:rsid w:val="001F297A"/>
    <w:rsid w:val="001F3B87"/>
    <w:rsid w:val="001F5CC8"/>
    <w:rsid w:val="00200A4C"/>
    <w:rsid w:val="00200B0E"/>
    <w:rsid w:val="002044A6"/>
    <w:rsid w:val="00204BAE"/>
    <w:rsid w:val="002131A3"/>
    <w:rsid w:val="00220EC2"/>
    <w:rsid w:val="00221143"/>
    <w:rsid w:val="0022767B"/>
    <w:rsid w:val="002349E3"/>
    <w:rsid w:val="00260DF7"/>
    <w:rsid w:val="00265B67"/>
    <w:rsid w:val="00271ABC"/>
    <w:rsid w:val="00284FF7"/>
    <w:rsid w:val="002861FA"/>
    <w:rsid w:val="00290742"/>
    <w:rsid w:val="002A09A9"/>
    <w:rsid w:val="002A459E"/>
    <w:rsid w:val="002A5F3D"/>
    <w:rsid w:val="002B0279"/>
    <w:rsid w:val="002C28DE"/>
    <w:rsid w:val="002D7BAB"/>
    <w:rsid w:val="002E4DA9"/>
    <w:rsid w:val="002E676E"/>
    <w:rsid w:val="002F1425"/>
    <w:rsid w:val="003053F5"/>
    <w:rsid w:val="00314F4E"/>
    <w:rsid w:val="00315593"/>
    <w:rsid w:val="003159B4"/>
    <w:rsid w:val="00317592"/>
    <w:rsid w:val="0033393B"/>
    <w:rsid w:val="00335DD8"/>
    <w:rsid w:val="00341005"/>
    <w:rsid w:val="00341B89"/>
    <w:rsid w:val="00376A97"/>
    <w:rsid w:val="00387FDE"/>
    <w:rsid w:val="003A08C9"/>
    <w:rsid w:val="003B2094"/>
    <w:rsid w:val="003B6BCC"/>
    <w:rsid w:val="003C2796"/>
    <w:rsid w:val="003C2EEA"/>
    <w:rsid w:val="003D33B0"/>
    <w:rsid w:val="003D4175"/>
    <w:rsid w:val="00406F1C"/>
    <w:rsid w:val="0042270F"/>
    <w:rsid w:val="00434C24"/>
    <w:rsid w:val="00444F57"/>
    <w:rsid w:val="0045406F"/>
    <w:rsid w:val="00457DD3"/>
    <w:rsid w:val="004636BF"/>
    <w:rsid w:val="0046614F"/>
    <w:rsid w:val="00467C86"/>
    <w:rsid w:val="0047173B"/>
    <w:rsid w:val="00480CC4"/>
    <w:rsid w:val="00482A95"/>
    <w:rsid w:val="00482B4D"/>
    <w:rsid w:val="00486C09"/>
    <w:rsid w:val="00493F9F"/>
    <w:rsid w:val="004A2D85"/>
    <w:rsid w:val="004C2762"/>
    <w:rsid w:val="004D6E7E"/>
    <w:rsid w:val="005006CE"/>
    <w:rsid w:val="00510790"/>
    <w:rsid w:val="005124B8"/>
    <w:rsid w:val="00515364"/>
    <w:rsid w:val="0051739F"/>
    <w:rsid w:val="005200B0"/>
    <w:rsid w:val="00525225"/>
    <w:rsid w:val="00525A94"/>
    <w:rsid w:val="00531F7C"/>
    <w:rsid w:val="00555108"/>
    <w:rsid w:val="00557483"/>
    <w:rsid w:val="005647A0"/>
    <w:rsid w:val="0056643C"/>
    <w:rsid w:val="005715D0"/>
    <w:rsid w:val="005725F4"/>
    <w:rsid w:val="00580C8B"/>
    <w:rsid w:val="0059410A"/>
    <w:rsid w:val="005979A9"/>
    <w:rsid w:val="005A46A9"/>
    <w:rsid w:val="005B1D86"/>
    <w:rsid w:val="005B3CDC"/>
    <w:rsid w:val="005B713E"/>
    <w:rsid w:val="005C3580"/>
    <w:rsid w:val="005D1FB8"/>
    <w:rsid w:val="005F618E"/>
    <w:rsid w:val="005F6615"/>
    <w:rsid w:val="00601CA6"/>
    <w:rsid w:val="00604738"/>
    <w:rsid w:val="0062300F"/>
    <w:rsid w:val="00624E31"/>
    <w:rsid w:val="006367F4"/>
    <w:rsid w:val="006521D2"/>
    <w:rsid w:val="00654A92"/>
    <w:rsid w:val="00655F54"/>
    <w:rsid w:val="00661422"/>
    <w:rsid w:val="006830B4"/>
    <w:rsid w:val="006C0C07"/>
    <w:rsid w:val="006C0D91"/>
    <w:rsid w:val="006C601D"/>
    <w:rsid w:val="006D05B8"/>
    <w:rsid w:val="006D2F4A"/>
    <w:rsid w:val="006D71F7"/>
    <w:rsid w:val="00703AF4"/>
    <w:rsid w:val="00715412"/>
    <w:rsid w:val="007223F4"/>
    <w:rsid w:val="00722E41"/>
    <w:rsid w:val="007270BD"/>
    <w:rsid w:val="007347B4"/>
    <w:rsid w:val="00740887"/>
    <w:rsid w:val="00743637"/>
    <w:rsid w:val="0075587C"/>
    <w:rsid w:val="00757B9E"/>
    <w:rsid w:val="007648B0"/>
    <w:rsid w:val="00781B8F"/>
    <w:rsid w:val="00791378"/>
    <w:rsid w:val="0079243F"/>
    <w:rsid w:val="007A0731"/>
    <w:rsid w:val="007B0926"/>
    <w:rsid w:val="007C3FAB"/>
    <w:rsid w:val="007C676B"/>
    <w:rsid w:val="007D314B"/>
    <w:rsid w:val="007D700F"/>
    <w:rsid w:val="007F0C72"/>
    <w:rsid w:val="00820320"/>
    <w:rsid w:val="00825447"/>
    <w:rsid w:val="008424B7"/>
    <w:rsid w:val="00843F7E"/>
    <w:rsid w:val="00850CB0"/>
    <w:rsid w:val="00871887"/>
    <w:rsid w:val="00882FFC"/>
    <w:rsid w:val="00895971"/>
    <w:rsid w:val="008A040E"/>
    <w:rsid w:val="008A3275"/>
    <w:rsid w:val="008B0D8B"/>
    <w:rsid w:val="008D22E9"/>
    <w:rsid w:val="008E42F4"/>
    <w:rsid w:val="009012FD"/>
    <w:rsid w:val="009203E2"/>
    <w:rsid w:val="009268B1"/>
    <w:rsid w:val="0094353C"/>
    <w:rsid w:val="009523D0"/>
    <w:rsid w:val="009548E5"/>
    <w:rsid w:val="00955C6C"/>
    <w:rsid w:val="009605EA"/>
    <w:rsid w:val="00975281"/>
    <w:rsid w:val="009807D0"/>
    <w:rsid w:val="00984D74"/>
    <w:rsid w:val="00994A0C"/>
    <w:rsid w:val="009A664A"/>
    <w:rsid w:val="009B4521"/>
    <w:rsid w:val="009B575A"/>
    <w:rsid w:val="009B7110"/>
    <w:rsid w:val="009C7D44"/>
    <w:rsid w:val="009E2C6D"/>
    <w:rsid w:val="009F6B38"/>
    <w:rsid w:val="00A00487"/>
    <w:rsid w:val="00A123B4"/>
    <w:rsid w:val="00A12A0E"/>
    <w:rsid w:val="00A1373D"/>
    <w:rsid w:val="00A139D0"/>
    <w:rsid w:val="00A40F7F"/>
    <w:rsid w:val="00A47E31"/>
    <w:rsid w:val="00A57205"/>
    <w:rsid w:val="00A57904"/>
    <w:rsid w:val="00A74072"/>
    <w:rsid w:val="00A76F72"/>
    <w:rsid w:val="00A77085"/>
    <w:rsid w:val="00A81648"/>
    <w:rsid w:val="00A83A30"/>
    <w:rsid w:val="00AA0CF0"/>
    <w:rsid w:val="00AA2651"/>
    <w:rsid w:val="00AA3F18"/>
    <w:rsid w:val="00AA4B44"/>
    <w:rsid w:val="00AA594D"/>
    <w:rsid w:val="00AA6A2B"/>
    <w:rsid w:val="00AB01D9"/>
    <w:rsid w:val="00AB2606"/>
    <w:rsid w:val="00AB3F3C"/>
    <w:rsid w:val="00AB5433"/>
    <w:rsid w:val="00AC0989"/>
    <w:rsid w:val="00AD6144"/>
    <w:rsid w:val="00AE6D23"/>
    <w:rsid w:val="00AE7802"/>
    <w:rsid w:val="00AE7FB6"/>
    <w:rsid w:val="00B01A2C"/>
    <w:rsid w:val="00B07128"/>
    <w:rsid w:val="00B17E65"/>
    <w:rsid w:val="00B20DBF"/>
    <w:rsid w:val="00B224F3"/>
    <w:rsid w:val="00B436C7"/>
    <w:rsid w:val="00B4440B"/>
    <w:rsid w:val="00B44429"/>
    <w:rsid w:val="00B4457A"/>
    <w:rsid w:val="00B55B71"/>
    <w:rsid w:val="00B61F00"/>
    <w:rsid w:val="00B6238C"/>
    <w:rsid w:val="00B660A2"/>
    <w:rsid w:val="00B81893"/>
    <w:rsid w:val="00B829A7"/>
    <w:rsid w:val="00B9229F"/>
    <w:rsid w:val="00B97329"/>
    <w:rsid w:val="00BA7370"/>
    <w:rsid w:val="00BB5FCA"/>
    <w:rsid w:val="00BC671A"/>
    <w:rsid w:val="00BE0161"/>
    <w:rsid w:val="00BF3663"/>
    <w:rsid w:val="00C07EA0"/>
    <w:rsid w:val="00C31E67"/>
    <w:rsid w:val="00C32895"/>
    <w:rsid w:val="00C51BF5"/>
    <w:rsid w:val="00C6140D"/>
    <w:rsid w:val="00C67A94"/>
    <w:rsid w:val="00C75E2A"/>
    <w:rsid w:val="00C8330F"/>
    <w:rsid w:val="00C859CA"/>
    <w:rsid w:val="00C9339E"/>
    <w:rsid w:val="00C978BB"/>
    <w:rsid w:val="00CA1EC2"/>
    <w:rsid w:val="00CC0B66"/>
    <w:rsid w:val="00CC5DB9"/>
    <w:rsid w:val="00CC7B0B"/>
    <w:rsid w:val="00CE0E20"/>
    <w:rsid w:val="00CE49D1"/>
    <w:rsid w:val="00CE6FB8"/>
    <w:rsid w:val="00CF1E79"/>
    <w:rsid w:val="00CF35E3"/>
    <w:rsid w:val="00D0134C"/>
    <w:rsid w:val="00D01798"/>
    <w:rsid w:val="00D0445F"/>
    <w:rsid w:val="00D04982"/>
    <w:rsid w:val="00D2194C"/>
    <w:rsid w:val="00D22C50"/>
    <w:rsid w:val="00D2497D"/>
    <w:rsid w:val="00D31FC5"/>
    <w:rsid w:val="00D45C40"/>
    <w:rsid w:val="00D47D1D"/>
    <w:rsid w:val="00D61C32"/>
    <w:rsid w:val="00D704DC"/>
    <w:rsid w:val="00D84AA3"/>
    <w:rsid w:val="00D85EB6"/>
    <w:rsid w:val="00D90796"/>
    <w:rsid w:val="00D92CF0"/>
    <w:rsid w:val="00D935E9"/>
    <w:rsid w:val="00D94EEA"/>
    <w:rsid w:val="00DA4985"/>
    <w:rsid w:val="00DA6F01"/>
    <w:rsid w:val="00DB4284"/>
    <w:rsid w:val="00DC5D4E"/>
    <w:rsid w:val="00DD0EEC"/>
    <w:rsid w:val="00DD4F0C"/>
    <w:rsid w:val="00DD541C"/>
    <w:rsid w:val="00DE13A7"/>
    <w:rsid w:val="00DE2D86"/>
    <w:rsid w:val="00DF5338"/>
    <w:rsid w:val="00DF7FC2"/>
    <w:rsid w:val="00E01189"/>
    <w:rsid w:val="00E0258C"/>
    <w:rsid w:val="00E033F0"/>
    <w:rsid w:val="00E053A9"/>
    <w:rsid w:val="00E147E7"/>
    <w:rsid w:val="00E20B76"/>
    <w:rsid w:val="00E233E9"/>
    <w:rsid w:val="00E306AF"/>
    <w:rsid w:val="00E33C97"/>
    <w:rsid w:val="00E425D6"/>
    <w:rsid w:val="00E526CB"/>
    <w:rsid w:val="00E56468"/>
    <w:rsid w:val="00E569BD"/>
    <w:rsid w:val="00E77B08"/>
    <w:rsid w:val="00E820B6"/>
    <w:rsid w:val="00EA4696"/>
    <w:rsid w:val="00EB2703"/>
    <w:rsid w:val="00EC1323"/>
    <w:rsid w:val="00ED6E06"/>
    <w:rsid w:val="00EE34EA"/>
    <w:rsid w:val="00EE78DA"/>
    <w:rsid w:val="00EF30A9"/>
    <w:rsid w:val="00F01859"/>
    <w:rsid w:val="00F036BE"/>
    <w:rsid w:val="00F07054"/>
    <w:rsid w:val="00F10284"/>
    <w:rsid w:val="00F20B28"/>
    <w:rsid w:val="00F22198"/>
    <w:rsid w:val="00F31BAB"/>
    <w:rsid w:val="00F328DE"/>
    <w:rsid w:val="00F35C67"/>
    <w:rsid w:val="00F36B0E"/>
    <w:rsid w:val="00F41104"/>
    <w:rsid w:val="00F51460"/>
    <w:rsid w:val="00F814EE"/>
    <w:rsid w:val="00F820E5"/>
    <w:rsid w:val="00F93C1B"/>
    <w:rsid w:val="00F94968"/>
    <w:rsid w:val="00F9703D"/>
    <w:rsid w:val="00FA0B7B"/>
    <w:rsid w:val="00FA1A8C"/>
    <w:rsid w:val="00FA2C80"/>
    <w:rsid w:val="00FC3E09"/>
    <w:rsid w:val="00FD0B09"/>
    <w:rsid w:val="00FE218F"/>
    <w:rsid w:val="00FE36DF"/>
    <w:rsid w:val="00FF7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5971"/>
    <w:pPr>
      <w:spacing w:after="0" w:line="240" w:lineRule="auto"/>
      <w:jc w:val="both"/>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unhideWhenUsed/>
    <w:qFormat/>
    <w:rsid w:val="00895971"/>
    <w:pPr>
      <w:keepNext/>
      <w:ind w:right="567"/>
      <w:jc w:val="left"/>
      <w:outlineLvl w:val="4"/>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895971"/>
    <w:rPr>
      <w:rFonts w:ascii="Arial" w:eastAsia="Times New Roman" w:hAnsi="Arial" w:cs="Times New Roman"/>
      <w:b/>
      <w:sz w:val="24"/>
      <w:szCs w:val="20"/>
      <w:lang w:eastAsia="cs-CZ"/>
    </w:rPr>
  </w:style>
  <w:style w:type="paragraph" w:styleId="Nzev">
    <w:name w:val="Title"/>
    <w:basedOn w:val="Normln"/>
    <w:link w:val="NzevChar"/>
    <w:qFormat/>
    <w:rsid w:val="00895971"/>
    <w:pPr>
      <w:jc w:val="center"/>
    </w:pPr>
    <w:rPr>
      <w:rFonts w:ascii="Arial" w:hAnsi="Arial"/>
      <w:b/>
      <w:sz w:val="28"/>
      <w:lang w:val="x-none" w:eastAsia="x-none"/>
    </w:rPr>
  </w:style>
  <w:style w:type="character" w:customStyle="1" w:styleId="NzevChar">
    <w:name w:val="Název Char"/>
    <w:basedOn w:val="Standardnpsmoodstavce"/>
    <w:link w:val="Nzev"/>
    <w:rsid w:val="00895971"/>
    <w:rPr>
      <w:rFonts w:ascii="Arial" w:eastAsia="Times New Roman" w:hAnsi="Arial" w:cs="Times New Roman"/>
      <w:b/>
      <w:sz w:val="28"/>
      <w:szCs w:val="20"/>
      <w:lang w:val="x-none" w:eastAsia="x-none"/>
    </w:rPr>
  </w:style>
  <w:style w:type="paragraph" w:styleId="Odstavecseseznamem">
    <w:name w:val="List Paragraph"/>
    <w:basedOn w:val="Normln"/>
    <w:uiPriority w:val="34"/>
    <w:qFormat/>
    <w:rsid w:val="00025B50"/>
    <w:pPr>
      <w:ind w:left="720"/>
      <w:contextualSpacing/>
    </w:pPr>
  </w:style>
  <w:style w:type="character" w:styleId="slostrnky">
    <w:name w:val="page number"/>
    <w:basedOn w:val="Standardnpsmoodstavce"/>
    <w:semiHidden/>
    <w:unhideWhenUsed/>
    <w:rsid w:val="00757B9E"/>
  </w:style>
  <w:style w:type="character" w:styleId="Siln">
    <w:name w:val="Strong"/>
    <w:basedOn w:val="Standardnpsmoodstavce"/>
    <w:uiPriority w:val="22"/>
    <w:qFormat/>
    <w:rsid w:val="00260DF7"/>
    <w:rPr>
      <w:b/>
      <w:bCs/>
    </w:rPr>
  </w:style>
  <w:style w:type="character" w:customStyle="1" w:styleId="st1">
    <w:name w:val="st1"/>
    <w:basedOn w:val="Standardnpsmoodstavce"/>
    <w:rsid w:val="00CE0E20"/>
  </w:style>
  <w:style w:type="paragraph" w:styleId="Zkladntext3">
    <w:name w:val="Body Text 3"/>
    <w:basedOn w:val="Normln"/>
    <w:link w:val="Zkladntext3Char"/>
    <w:rsid w:val="00601CA6"/>
    <w:pPr>
      <w:jc w:val="left"/>
    </w:pPr>
    <w:rPr>
      <w:rFonts w:ascii="Arial" w:hAnsi="Arial"/>
      <w:b/>
    </w:rPr>
  </w:style>
  <w:style w:type="character" w:customStyle="1" w:styleId="Zkladntext3Char">
    <w:name w:val="Základní text 3 Char"/>
    <w:basedOn w:val="Standardnpsmoodstavce"/>
    <w:link w:val="Zkladntext3"/>
    <w:rsid w:val="00601CA6"/>
    <w:rPr>
      <w:rFonts w:ascii="Arial" w:eastAsia="Times New Roman" w:hAnsi="Arial" w:cs="Times New Roman"/>
      <w:b/>
      <w:sz w:val="24"/>
      <w:szCs w:val="20"/>
      <w:lang w:eastAsia="cs-CZ"/>
    </w:rPr>
  </w:style>
  <w:style w:type="paragraph" w:customStyle="1" w:styleId="Char4CharCharCharCharCharCharCharCharCharChar">
    <w:name w:val="Char4 Char Char Char Char Char Char Char Char Char Char"/>
    <w:basedOn w:val="Normln"/>
    <w:rsid w:val="00184109"/>
    <w:pPr>
      <w:spacing w:after="160" w:line="240" w:lineRule="exact"/>
      <w:jc w:val="left"/>
    </w:pPr>
    <w:rPr>
      <w:rFonts w:ascii="Times New Roman Bold" w:hAnsi="Times New Roman Bold"/>
      <w:sz w:val="22"/>
      <w:szCs w:val="26"/>
      <w:lang w:val="sk-SK" w:eastAsia="en-US"/>
    </w:rPr>
  </w:style>
  <w:style w:type="paragraph" w:styleId="Textpoznpodarou">
    <w:name w:val="footnote text"/>
    <w:basedOn w:val="Normln"/>
    <w:link w:val="TextpoznpodarouChar"/>
    <w:uiPriority w:val="99"/>
    <w:semiHidden/>
    <w:unhideWhenUsed/>
    <w:rsid w:val="00D01798"/>
    <w:rPr>
      <w:sz w:val="20"/>
    </w:rPr>
  </w:style>
  <w:style w:type="character" w:customStyle="1" w:styleId="TextpoznpodarouChar">
    <w:name w:val="Text pozn. pod čarou Char"/>
    <w:basedOn w:val="Standardnpsmoodstavce"/>
    <w:link w:val="Textpoznpodarou"/>
    <w:uiPriority w:val="99"/>
    <w:semiHidden/>
    <w:rsid w:val="00D0179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01798"/>
    <w:rPr>
      <w:vertAlign w:val="superscript"/>
    </w:rPr>
  </w:style>
  <w:style w:type="paragraph" w:customStyle="1" w:styleId="Default">
    <w:name w:val="Default"/>
    <w:rsid w:val="00D01798"/>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D01798"/>
    <w:rPr>
      <w:rFonts w:cstheme="minorBidi"/>
      <w:color w:val="auto"/>
    </w:rPr>
  </w:style>
  <w:style w:type="paragraph" w:customStyle="1" w:styleId="CM3">
    <w:name w:val="CM3"/>
    <w:basedOn w:val="Default"/>
    <w:next w:val="Default"/>
    <w:uiPriority w:val="99"/>
    <w:rsid w:val="00D01798"/>
    <w:rPr>
      <w:rFonts w:cstheme="minorBidi"/>
      <w:color w:val="auto"/>
    </w:rPr>
  </w:style>
  <w:style w:type="paragraph" w:customStyle="1" w:styleId="CM4">
    <w:name w:val="CM4"/>
    <w:basedOn w:val="Default"/>
    <w:next w:val="Default"/>
    <w:uiPriority w:val="99"/>
    <w:rsid w:val="00D01798"/>
    <w:rPr>
      <w:rFonts w:cstheme="minorBidi"/>
      <w:color w:val="auto"/>
    </w:rPr>
  </w:style>
  <w:style w:type="character" w:styleId="Hypertextovodkaz">
    <w:name w:val="Hyperlink"/>
    <w:basedOn w:val="Standardnpsmoodstavce"/>
    <w:uiPriority w:val="99"/>
    <w:semiHidden/>
    <w:unhideWhenUsed/>
    <w:rsid w:val="00BC671A"/>
    <w:rPr>
      <w:b/>
      <w:bCs/>
      <w:strike w:val="0"/>
      <w:dstrike w:val="0"/>
      <w:color w:val="012E50"/>
      <w:u w:val="none"/>
      <w:effect w:val="none"/>
    </w:rPr>
  </w:style>
  <w:style w:type="paragraph" w:styleId="Textbubliny">
    <w:name w:val="Balloon Text"/>
    <w:basedOn w:val="Normln"/>
    <w:link w:val="TextbublinyChar"/>
    <w:uiPriority w:val="99"/>
    <w:semiHidden/>
    <w:unhideWhenUsed/>
    <w:rsid w:val="00DD541C"/>
    <w:pPr>
      <w:jc w:val="left"/>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541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5971"/>
    <w:pPr>
      <w:spacing w:after="0" w:line="240" w:lineRule="auto"/>
      <w:jc w:val="both"/>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unhideWhenUsed/>
    <w:qFormat/>
    <w:rsid w:val="00895971"/>
    <w:pPr>
      <w:keepNext/>
      <w:ind w:right="567"/>
      <w:jc w:val="left"/>
      <w:outlineLvl w:val="4"/>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895971"/>
    <w:rPr>
      <w:rFonts w:ascii="Arial" w:eastAsia="Times New Roman" w:hAnsi="Arial" w:cs="Times New Roman"/>
      <w:b/>
      <w:sz w:val="24"/>
      <w:szCs w:val="20"/>
      <w:lang w:eastAsia="cs-CZ"/>
    </w:rPr>
  </w:style>
  <w:style w:type="paragraph" w:styleId="Nzev">
    <w:name w:val="Title"/>
    <w:basedOn w:val="Normln"/>
    <w:link w:val="NzevChar"/>
    <w:qFormat/>
    <w:rsid w:val="00895971"/>
    <w:pPr>
      <w:jc w:val="center"/>
    </w:pPr>
    <w:rPr>
      <w:rFonts w:ascii="Arial" w:hAnsi="Arial"/>
      <w:b/>
      <w:sz w:val="28"/>
      <w:lang w:val="x-none" w:eastAsia="x-none"/>
    </w:rPr>
  </w:style>
  <w:style w:type="character" w:customStyle="1" w:styleId="NzevChar">
    <w:name w:val="Název Char"/>
    <w:basedOn w:val="Standardnpsmoodstavce"/>
    <w:link w:val="Nzev"/>
    <w:rsid w:val="00895971"/>
    <w:rPr>
      <w:rFonts w:ascii="Arial" w:eastAsia="Times New Roman" w:hAnsi="Arial" w:cs="Times New Roman"/>
      <w:b/>
      <w:sz w:val="28"/>
      <w:szCs w:val="20"/>
      <w:lang w:val="x-none" w:eastAsia="x-none"/>
    </w:rPr>
  </w:style>
  <w:style w:type="paragraph" w:styleId="Odstavecseseznamem">
    <w:name w:val="List Paragraph"/>
    <w:basedOn w:val="Normln"/>
    <w:uiPriority w:val="34"/>
    <w:qFormat/>
    <w:rsid w:val="00025B50"/>
    <w:pPr>
      <w:ind w:left="720"/>
      <w:contextualSpacing/>
    </w:pPr>
  </w:style>
  <w:style w:type="character" w:styleId="slostrnky">
    <w:name w:val="page number"/>
    <w:basedOn w:val="Standardnpsmoodstavce"/>
    <w:semiHidden/>
    <w:unhideWhenUsed/>
    <w:rsid w:val="00757B9E"/>
  </w:style>
  <w:style w:type="character" w:styleId="Siln">
    <w:name w:val="Strong"/>
    <w:basedOn w:val="Standardnpsmoodstavce"/>
    <w:uiPriority w:val="22"/>
    <w:qFormat/>
    <w:rsid w:val="00260DF7"/>
    <w:rPr>
      <w:b/>
      <w:bCs/>
    </w:rPr>
  </w:style>
  <w:style w:type="character" w:customStyle="1" w:styleId="st1">
    <w:name w:val="st1"/>
    <w:basedOn w:val="Standardnpsmoodstavce"/>
    <w:rsid w:val="00CE0E20"/>
  </w:style>
  <w:style w:type="paragraph" w:styleId="Zkladntext3">
    <w:name w:val="Body Text 3"/>
    <w:basedOn w:val="Normln"/>
    <w:link w:val="Zkladntext3Char"/>
    <w:rsid w:val="00601CA6"/>
    <w:pPr>
      <w:jc w:val="left"/>
    </w:pPr>
    <w:rPr>
      <w:rFonts w:ascii="Arial" w:hAnsi="Arial"/>
      <w:b/>
    </w:rPr>
  </w:style>
  <w:style w:type="character" w:customStyle="1" w:styleId="Zkladntext3Char">
    <w:name w:val="Základní text 3 Char"/>
    <w:basedOn w:val="Standardnpsmoodstavce"/>
    <w:link w:val="Zkladntext3"/>
    <w:rsid w:val="00601CA6"/>
    <w:rPr>
      <w:rFonts w:ascii="Arial" w:eastAsia="Times New Roman" w:hAnsi="Arial" w:cs="Times New Roman"/>
      <w:b/>
      <w:sz w:val="24"/>
      <w:szCs w:val="20"/>
      <w:lang w:eastAsia="cs-CZ"/>
    </w:rPr>
  </w:style>
  <w:style w:type="paragraph" w:customStyle="1" w:styleId="Char4CharCharCharCharCharCharCharCharCharChar">
    <w:name w:val="Char4 Char Char Char Char Char Char Char Char Char Char"/>
    <w:basedOn w:val="Normln"/>
    <w:rsid w:val="00184109"/>
    <w:pPr>
      <w:spacing w:after="160" w:line="240" w:lineRule="exact"/>
      <w:jc w:val="left"/>
    </w:pPr>
    <w:rPr>
      <w:rFonts w:ascii="Times New Roman Bold" w:hAnsi="Times New Roman Bold"/>
      <w:sz w:val="22"/>
      <w:szCs w:val="26"/>
      <w:lang w:val="sk-SK" w:eastAsia="en-US"/>
    </w:rPr>
  </w:style>
  <w:style w:type="paragraph" w:styleId="Textpoznpodarou">
    <w:name w:val="footnote text"/>
    <w:basedOn w:val="Normln"/>
    <w:link w:val="TextpoznpodarouChar"/>
    <w:uiPriority w:val="99"/>
    <w:semiHidden/>
    <w:unhideWhenUsed/>
    <w:rsid w:val="00D01798"/>
    <w:rPr>
      <w:sz w:val="20"/>
    </w:rPr>
  </w:style>
  <w:style w:type="character" w:customStyle="1" w:styleId="TextpoznpodarouChar">
    <w:name w:val="Text pozn. pod čarou Char"/>
    <w:basedOn w:val="Standardnpsmoodstavce"/>
    <w:link w:val="Textpoznpodarou"/>
    <w:uiPriority w:val="99"/>
    <w:semiHidden/>
    <w:rsid w:val="00D0179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01798"/>
    <w:rPr>
      <w:vertAlign w:val="superscript"/>
    </w:rPr>
  </w:style>
  <w:style w:type="paragraph" w:customStyle="1" w:styleId="Default">
    <w:name w:val="Default"/>
    <w:rsid w:val="00D01798"/>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D01798"/>
    <w:rPr>
      <w:rFonts w:cstheme="minorBidi"/>
      <w:color w:val="auto"/>
    </w:rPr>
  </w:style>
  <w:style w:type="paragraph" w:customStyle="1" w:styleId="CM3">
    <w:name w:val="CM3"/>
    <w:basedOn w:val="Default"/>
    <w:next w:val="Default"/>
    <w:uiPriority w:val="99"/>
    <w:rsid w:val="00D01798"/>
    <w:rPr>
      <w:rFonts w:cstheme="minorBidi"/>
      <w:color w:val="auto"/>
    </w:rPr>
  </w:style>
  <w:style w:type="paragraph" w:customStyle="1" w:styleId="CM4">
    <w:name w:val="CM4"/>
    <w:basedOn w:val="Default"/>
    <w:next w:val="Default"/>
    <w:uiPriority w:val="99"/>
    <w:rsid w:val="00D01798"/>
    <w:rPr>
      <w:rFonts w:cstheme="minorBidi"/>
      <w:color w:val="auto"/>
    </w:rPr>
  </w:style>
  <w:style w:type="character" w:styleId="Hypertextovodkaz">
    <w:name w:val="Hyperlink"/>
    <w:basedOn w:val="Standardnpsmoodstavce"/>
    <w:uiPriority w:val="99"/>
    <w:semiHidden/>
    <w:unhideWhenUsed/>
    <w:rsid w:val="00BC671A"/>
    <w:rPr>
      <w:b/>
      <w:bCs/>
      <w:strike w:val="0"/>
      <w:dstrike w:val="0"/>
      <w:color w:val="012E50"/>
      <w:u w:val="none"/>
      <w:effect w:val="none"/>
    </w:rPr>
  </w:style>
  <w:style w:type="paragraph" w:styleId="Textbubliny">
    <w:name w:val="Balloon Text"/>
    <w:basedOn w:val="Normln"/>
    <w:link w:val="TextbublinyChar"/>
    <w:uiPriority w:val="99"/>
    <w:semiHidden/>
    <w:unhideWhenUsed/>
    <w:rsid w:val="00DD541C"/>
    <w:pPr>
      <w:jc w:val="left"/>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541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1911">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457378485">
      <w:bodyDiv w:val="1"/>
      <w:marLeft w:val="0"/>
      <w:marRight w:val="0"/>
      <w:marTop w:val="0"/>
      <w:marBottom w:val="0"/>
      <w:divBdr>
        <w:top w:val="none" w:sz="0" w:space="0" w:color="auto"/>
        <w:left w:val="none" w:sz="0" w:space="0" w:color="auto"/>
        <w:bottom w:val="none" w:sz="0" w:space="0" w:color="auto"/>
        <w:right w:val="none" w:sz="0" w:space="0" w:color="auto"/>
      </w:divBdr>
    </w:div>
    <w:div w:id="559100731">
      <w:bodyDiv w:val="1"/>
      <w:marLeft w:val="0"/>
      <w:marRight w:val="0"/>
      <w:marTop w:val="0"/>
      <w:marBottom w:val="0"/>
      <w:divBdr>
        <w:top w:val="none" w:sz="0" w:space="0" w:color="auto"/>
        <w:left w:val="none" w:sz="0" w:space="0" w:color="auto"/>
        <w:bottom w:val="none" w:sz="0" w:space="0" w:color="auto"/>
        <w:right w:val="none" w:sz="0" w:space="0" w:color="auto"/>
      </w:divBdr>
    </w:div>
    <w:div w:id="695353772">
      <w:bodyDiv w:val="1"/>
      <w:marLeft w:val="0"/>
      <w:marRight w:val="0"/>
      <w:marTop w:val="0"/>
      <w:marBottom w:val="0"/>
      <w:divBdr>
        <w:top w:val="none" w:sz="0" w:space="0" w:color="auto"/>
        <w:left w:val="none" w:sz="0" w:space="0" w:color="auto"/>
        <w:bottom w:val="none" w:sz="0" w:space="0" w:color="auto"/>
        <w:right w:val="none" w:sz="0" w:space="0" w:color="auto"/>
      </w:divBdr>
    </w:div>
    <w:div w:id="770859713">
      <w:bodyDiv w:val="1"/>
      <w:marLeft w:val="0"/>
      <w:marRight w:val="0"/>
      <w:marTop w:val="0"/>
      <w:marBottom w:val="0"/>
      <w:divBdr>
        <w:top w:val="none" w:sz="0" w:space="0" w:color="auto"/>
        <w:left w:val="none" w:sz="0" w:space="0" w:color="auto"/>
        <w:bottom w:val="none" w:sz="0" w:space="0" w:color="auto"/>
        <w:right w:val="none" w:sz="0" w:space="0" w:color="auto"/>
      </w:divBdr>
    </w:div>
    <w:div w:id="923688589">
      <w:bodyDiv w:val="1"/>
      <w:marLeft w:val="0"/>
      <w:marRight w:val="0"/>
      <w:marTop w:val="0"/>
      <w:marBottom w:val="0"/>
      <w:divBdr>
        <w:top w:val="none" w:sz="0" w:space="0" w:color="auto"/>
        <w:left w:val="none" w:sz="0" w:space="0" w:color="auto"/>
        <w:bottom w:val="none" w:sz="0" w:space="0" w:color="auto"/>
        <w:right w:val="none" w:sz="0" w:space="0" w:color="auto"/>
      </w:divBdr>
    </w:div>
    <w:div w:id="1086655354">
      <w:bodyDiv w:val="1"/>
      <w:marLeft w:val="0"/>
      <w:marRight w:val="0"/>
      <w:marTop w:val="0"/>
      <w:marBottom w:val="0"/>
      <w:divBdr>
        <w:top w:val="none" w:sz="0" w:space="0" w:color="auto"/>
        <w:left w:val="none" w:sz="0" w:space="0" w:color="auto"/>
        <w:bottom w:val="none" w:sz="0" w:space="0" w:color="auto"/>
        <w:right w:val="none" w:sz="0" w:space="0" w:color="auto"/>
      </w:divBdr>
    </w:div>
    <w:div w:id="1130785989">
      <w:bodyDiv w:val="1"/>
      <w:marLeft w:val="0"/>
      <w:marRight w:val="0"/>
      <w:marTop w:val="0"/>
      <w:marBottom w:val="0"/>
      <w:divBdr>
        <w:top w:val="none" w:sz="0" w:space="0" w:color="auto"/>
        <w:left w:val="none" w:sz="0" w:space="0" w:color="auto"/>
        <w:bottom w:val="none" w:sz="0" w:space="0" w:color="auto"/>
        <w:right w:val="none" w:sz="0" w:space="0" w:color="auto"/>
      </w:divBdr>
    </w:div>
    <w:div w:id="1279407052">
      <w:bodyDiv w:val="1"/>
      <w:marLeft w:val="0"/>
      <w:marRight w:val="0"/>
      <w:marTop w:val="0"/>
      <w:marBottom w:val="0"/>
      <w:divBdr>
        <w:top w:val="none" w:sz="0" w:space="0" w:color="auto"/>
        <w:left w:val="none" w:sz="0" w:space="0" w:color="auto"/>
        <w:bottom w:val="none" w:sz="0" w:space="0" w:color="auto"/>
        <w:right w:val="none" w:sz="0" w:space="0" w:color="auto"/>
      </w:divBdr>
    </w:div>
    <w:div w:id="1823741206">
      <w:bodyDiv w:val="1"/>
      <w:marLeft w:val="0"/>
      <w:marRight w:val="0"/>
      <w:marTop w:val="0"/>
      <w:marBottom w:val="0"/>
      <w:divBdr>
        <w:top w:val="none" w:sz="0" w:space="0" w:color="auto"/>
        <w:left w:val="none" w:sz="0" w:space="0" w:color="auto"/>
        <w:bottom w:val="none" w:sz="0" w:space="0" w:color="auto"/>
        <w:right w:val="none" w:sz="0" w:space="0" w:color="auto"/>
      </w:divBdr>
    </w:div>
    <w:div w:id="1888179207">
      <w:bodyDiv w:val="1"/>
      <w:marLeft w:val="0"/>
      <w:marRight w:val="0"/>
      <w:marTop w:val="0"/>
      <w:marBottom w:val="0"/>
      <w:divBdr>
        <w:top w:val="none" w:sz="0" w:space="0" w:color="auto"/>
        <w:left w:val="none" w:sz="0" w:space="0" w:color="auto"/>
        <w:bottom w:val="none" w:sz="0" w:space="0" w:color="auto"/>
        <w:right w:val="none" w:sz="0" w:space="0" w:color="auto"/>
      </w:divBdr>
    </w:div>
    <w:div w:id="205792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CF54-D32A-4BBB-A350-2B06BEAD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TotalTime>
  <Pages>18</Pages>
  <Words>8970</Words>
  <Characters>52923</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61770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Archalous Martin</cp:lastModifiedBy>
  <cp:revision>20</cp:revision>
  <dcterms:created xsi:type="dcterms:W3CDTF">2015-10-12T15:36:00Z</dcterms:created>
  <dcterms:modified xsi:type="dcterms:W3CDTF">2016-02-18T12:37:00Z</dcterms:modified>
</cp:coreProperties>
</file>