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4044" w:rsidRPr="00065F01" w:rsidRDefault="00D34044" w:rsidP="00D34044">
      <w:pPr>
        <w:ind w:firstLine="232"/>
        <w:jc w:val="center"/>
        <w:rPr>
          <w:rFonts w:ascii="Times New Roman" w:hAnsi="Times New Roman"/>
          <w:b/>
          <w:lang w:val="cs-CZ"/>
        </w:rPr>
      </w:pPr>
      <w:bookmarkStart w:id="0" w:name="_GoBack"/>
      <w:r w:rsidRPr="00065F01">
        <w:rPr>
          <w:rFonts w:ascii="Times New Roman" w:hAnsi="Times New Roman"/>
          <w:b/>
          <w:lang w:val="cs-CZ"/>
        </w:rPr>
        <w:t xml:space="preserve">Podnět </w:t>
      </w:r>
    </w:p>
    <w:p w:rsidR="00D34044" w:rsidRPr="00065F01" w:rsidRDefault="00D34044" w:rsidP="00D34044">
      <w:pPr>
        <w:ind w:firstLine="232"/>
        <w:jc w:val="center"/>
        <w:rPr>
          <w:rFonts w:ascii="Times New Roman" w:hAnsi="Times New Roman"/>
          <w:b/>
          <w:lang w:val="cs-CZ"/>
        </w:rPr>
      </w:pPr>
      <w:r w:rsidRPr="00065F01">
        <w:rPr>
          <w:rFonts w:ascii="Times New Roman" w:hAnsi="Times New Roman"/>
          <w:b/>
          <w:lang w:val="cs-CZ"/>
        </w:rPr>
        <w:t>Výboru pro práva cizinců</w:t>
      </w:r>
    </w:p>
    <w:p w:rsidR="00D34044" w:rsidRPr="00065F01" w:rsidRDefault="00D34044" w:rsidP="00D34044">
      <w:pPr>
        <w:ind w:firstLine="232"/>
        <w:jc w:val="center"/>
        <w:rPr>
          <w:rFonts w:ascii="Times New Roman" w:hAnsi="Times New Roman"/>
          <w:b/>
          <w:lang w:val="cs-CZ"/>
        </w:rPr>
      </w:pPr>
      <w:r w:rsidRPr="00065F01">
        <w:rPr>
          <w:rFonts w:ascii="Times New Roman" w:hAnsi="Times New Roman"/>
          <w:b/>
          <w:lang w:val="cs-CZ"/>
        </w:rPr>
        <w:t>Rady vlády po lidská práva</w:t>
      </w:r>
    </w:p>
    <w:p w:rsidR="00D34044" w:rsidRPr="00065F01" w:rsidRDefault="00D34044" w:rsidP="00D34044">
      <w:pPr>
        <w:rPr>
          <w:rFonts w:ascii="Times New Roman" w:hAnsi="Times New Roman"/>
          <w:lang w:val="cs-CZ"/>
        </w:rPr>
      </w:pPr>
    </w:p>
    <w:p w:rsidR="00065F01" w:rsidRPr="00065F01" w:rsidRDefault="00065F01" w:rsidP="00D34044">
      <w:pPr>
        <w:rPr>
          <w:rFonts w:ascii="Times New Roman" w:hAnsi="Times New Roman"/>
          <w:lang w:val="cs-CZ"/>
        </w:rPr>
      </w:pPr>
    </w:p>
    <w:p w:rsidR="00D34044" w:rsidRPr="00065F01" w:rsidRDefault="00D34044" w:rsidP="00D34044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lang w:val="cs-CZ"/>
        </w:rPr>
      </w:pPr>
      <w:r w:rsidRPr="00065F01">
        <w:rPr>
          <w:rFonts w:ascii="Times New Roman" w:hAnsi="Times New Roman" w:cs="Times New Roman"/>
          <w:b/>
          <w:lang w:val="cs-CZ"/>
        </w:rPr>
        <w:t>ke starobním důcho</w:t>
      </w:r>
      <w:r w:rsidR="006307E3" w:rsidRPr="00065F01">
        <w:rPr>
          <w:rFonts w:ascii="Times New Roman" w:hAnsi="Times New Roman" w:cs="Times New Roman"/>
          <w:b/>
          <w:lang w:val="cs-CZ"/>
        </w:rPr>
        <w:t>dům azylantů</w:t>
      </w:r>
    </w:p>
    <w:p w:rsidR="00247385" w:rsidRDefault="00247385" w:rsidP="00247385">
      <w:pPr>
        <w:suppressAutoHyphens/>
        <w:rPr>
          <w:rFonts w:ascii="Times New Roman" w:hAnsi="Times New Roman"/>
          <w:kern w:val="1"/>
          <w:lang w:val="cs-CZ" w:eastAsia="ar-SA"/>
        </w:rPr>
      </w:pPr>
    </w:p>
    <w:p w:rsidR="00065F01" w:rsidRDefault="00065F01" w:rsidP="00247385">
      <w:pPr>
        <w:suppressAutoHyphens/>
        <w:rPr>
          <w:rFonts w:ascii="Times New Roman" w:hAnsi="Times New Roman"/>
          <w:kern w:val="1"/>
          <w:lang w:val="cs-CZ" w:eastAsia="ar-SA"/>
        </w:rPr>
      </w:pPr>
    </w:p>
    <w:p w:rsidR="00D34044" w:rsidRPr="00CA1B6D" w:rsidRDefault="00D34044" w:rsidP="00247385">
      <w:pPr>
        <w:suppressAutoHyphens/>
        <w:jc w:val="center"/>
        <w:rPr>
          <w:rFonts w:ascii="Times New Roman" w:hAnsi="Times New Roman"/>
          <w:b/>
          <w:kern w:val="1"/>
          <w:lang w:val="cs-CZ" w:eastAsia="ar-SA"/>
        </w:rPr>
      </w:pPr>
      <w:r w:rsidRPr="00CA1B6D">
        <w:rPr>
          <w:rFonts w:ascii="Times New Roman" w:hAnsi="Times New Roman"/>
          <w:b/>
          <w:kern w:val="1"/>
          <w:lang w:val="cs-CZ" w:eastAsia="ar-SA"/>
        </w:rPr>
        <w:t>I.</w:t>
      </w:r>
    </w:p>
    <w:p w:rsidR="00CA1B6D" w:rsidRDefault="00247385" w:rsidP="00247385">
      <w:pPr>
        <w:suppressAutoHyphens/>
        <w:jc w:val="center"/>
        <w:rPr>
          <w:rFonts w:ascii="Times New Roman" w:hAnsi="Times New Roman"/>
          <w:b/>
          <w:kern w:val="1"/>
          <w:lang w:val="cs-CZ" w:eastAsia="ar-SA"/>
        </w:rPr>
      </w:pPr>
      <w:r>
        <w:rPr>
          <w:rFonts w:ascii="Times New Roman" w:hAnsi="Times New Roman"/>
          <w:b/>
          <w:kern w:val="1"/>
          <w:lang w:val="cs-CZ" w:eastAsia="ar-SA"/>
        </w:rPr>
        <w:t>Úvod</w:t>
      </w:r>
    </w:p>
    <w:p w:rsidR="00247385" w:rsidRPr="00CA1B6D" w:rsidRDefault="00247385" w:rsidP="00247385">
      <w:pPr>
        <w:suppressAutoHyphens/>
        <w:jc w:val="center"/>
        <w:rPr>
          <w:rFonts w:ascii="Times New Roman" w:hAnsi="Times New Roman"/>
          <w:lang w:val="cs-CZ"/>
        </w:rPr>
      </w:pPr>
    </w:p>
    <w:p w:rsidR="00561A8A" w:rsidRDefault="00A766C2" w:rsidP="00065F01">
      <w:pPr>
        <w:jc w:val="both"/>
        <w:rPr>
          <w:rFonts w:ascii="Times New Roman" w:hAnsi="Times New Roman"/>
          <w:iCs/>
          <w:lang w:val="cs-CZ"/>
        </w:rPr>
      </w:pPr>
      <w:r>
        <w:rPr>
          <w:rFonts w:ascii="Times New Roman" w:hAnsi="Times New Roman"/>
          <w:lang w:val="cs-CZ"/>
        </w:rPr>
        <w:t>Starobní</w:t>
      </w:r>
      <w:r w:rsidR="002D72AC">
        <w:rPr>
          <w:rFonts w:ascii="Times New Roman" w:hAnsi="Times New Roman"/>
          <w:lang w:val="cs-CZ"/>
        </w:rPr>
        <w:t xml:space="preserve"> důchod</w:t>
      </w:r>
      <w:r>
        <w:rPr>
          <w:rFonts w:ascii="Times New Roman" w:hAnsi="Times New Roman"/>
          <w:lang w:val="cs-CZ"/>
        </w:rPr>
        <w:t>y</w:t>
      </w:r>
      <w:r w:rsidR="00CA1B6D" w:rsidRPr="00ED3AFB">
        <w:rPr>
          <w:rFonts w:ascii="Times New Roman" w:hAnsi="Times New Roman"/>
          <w:lang w:val="cs-CZ"/>
        </w:rPr>
        <w:t xml:space="preserve"> j</w:t>
      </w:r>
      <w:r>
        <w:rPr>
          <w:rFonts w:ascii="Times New Roman" w:hAnsi="Times New Roman"/>
          <w:lang w:val="cs-CZ"/>
        </w:rPr>
        <w:t>sou</w:t>
      </w:r>
      <w:r w:rsidR="00CA1B6D" w:rsidRPr="00ED3AFB">
        <w:rPr>
          <w:rFonts w:ascii="Times New Roman" w:hAnsi="Times New Roman"/>
          <w:lang w:val="cs-CZ"/>
        </w:rPr>
        <w:t xml:space="preserve"> v české</w:t>
      </w:r>
      <w:r w:rsidR="002D72AC">
        <w:rPr>
          <w:rFonts w:ascii="Times New Roman" w:hAnsi="Times New Roman"/>
          <w:lang w:val="cs-CZ"/>
        </w:rPr>
        <w:t>m právním řádu primárně upraven</w:t>
      </w:r>
      <w:r>
        <w:rPr>
          <w:rFonts w:ascii="Times New Roman" w:hAnsi="Times New Roman"/>
          <w:lang w:val="cs-CZ"/>
        </w:rPr>
        <w:t>y</w:t>
      </w:r>
      <w:r w:rsidR="00CA1B6D" w:rsidRPr="00ED3AFB">
        <w:rPr>
          <w:rFonts w:ascii="Times New Roman" w:hAnsi="Times New Roman"/>
          <w:lang w:val="cs-CZ"/>
        </w:rPr>
        <w:t> zákonem č. 155/1999 Sb., o důchodovém pojištění, ve znění pozdějších předpisů (dále jen „zákon o důchodovém pojištění“).</w:t>
      </w:r>
      <w:r w:rsidR="00CA1B6D" w:rsidRPr="00ED3AFB">
        <w:rPr>
          <w:rFonts w:ascii="Times New Roman" w:hAnsi="Times New Roman"/>
          <w:iCs/>
          <w:lang w:val="cs-CZ"/>
        </w:rPr>
        <w:t xml:space="preserve"> </w:t>
      </w:r>
      <w:r w:rsidR="00247385">
        <w:rPr>
          <w:rFonts w:ascii="Times New Roman" w:hAnsi="Times New Roman"/>
          <w:iCs/>
          <w:lang w:val="cs-CZ"/>
        </w:rPr>
        <w:t xml:space="preserve">Cizinci získávají nárok na </w:t>
      </w:r>
      <w:r w:rsidR="005C7D97">
        <w:rPr>
          <w:rFonts w:ascii="Times New Roman" w:hAnsi="Times New Roman"/>
          <w:iCs/>
          <w:lang w:val="cs-CZ"/>
        </w:rPr>
        <w:t xml:space="preserve">přiznání řádného starobního </w:t>
      </w:r>
      <w:r w:rsidR="00247385">
        <w:rPr>
          <w:rFonts w:ascii="Times New Roman" w:hAnsi="Times New Roman"/>
          <w:iCs/>
          <w:lang w:val="cs-CZ"/>
        </w:rPr>
        <w:t>důchod</w:t>
      </w:r>
      <w:r w:rsidR="005C7D97">
        <w:rPr>
          <w:rFonts w:ascii="Times New Roman" w:hAnsi="Times New Roman"/>
          <w:iCs/>
          <w:lang w:val="cs-CZ"/>
        </w:rPr>
        <w:t>u</w:t>
      </w:r>
      <w:r w:rsidR="00247385">
        <w:rPr>
          <w:rFonts w:ascii="Times New Roman" w:hAnsi="Times New Roman"/>
          <w:iCs/>
          <w:lang w:val="cs-CZ"/>
        </w:rPr>
        <w:t xml:space="preserve"> za stejných podmí</w:t>
      </w:r>
      <w:r w:rsidR="00561A8A">
        <w:rPr>
          <w:rFonts w:ascii="Times New Roman" w:hAnsi="Times New Roman"/>
          <w:iCs/>
          <w:lang w:val="cs-CZ"/>
        </w:rPr>
        <w:t xml:space="preserve">nek jako občané České republiky, tedy pokud </w:t>
      </w:r>
      <w:r w:rsidR="00456FD7" w:rsidRPr="00ED3AFB">
        <w:rPr>
          <w:rFonts w:ascii="Times New Roman" w:hAnsi="Times New Roman"/>
          <w:iCs/>
          <w:lang w:val="cs-CZ"/>
        </w:rPr>
        <w:t>(1)</w:t>
      </w:r>
      <w:r w:rsidR="00CA1B6D" w:rsidRPr="00ED3AFB">
        <w:rPr>
          <w:rFonts w:ascii="Times New Roman" w:hAnsi="Times New Roman"/>
          <w:iCs/>
          <w:lang w:val="cs-CZ"/>
        </w:rPr>
        <w:t xml:space="preserve"> dos</w:t>
      </w:r>
      <w:r w:rsidR="00561A8A">
        <w:rPr>
          <w:rFonts w:ascii="Times New Roman" w:hAnsi="Times New Roman"/>
          <w:iCs/>
          <w:lang w:val="cs-CZ"/>
        </w:rPr>
        <w:t>áhli</w:t>
      </w:r>
      <w:r w:rsidR="00CA1B6D" w:rsidRPr="00ED3AFB">
        <w:rPr>
          <w:rFonts w:ascii="Times New Roman" w:hAnsi="Times New Roman"/>
          <w:iCs/>
          <w:lang w:val="cs-CZ"/>
        </w:rPr>
        <w:t xml:space="preserve"> </w:t>
      </w:r>
      <w:r w:rsidR="000D2E85">
        <w:rPr>
          <w:rFonts w:ascii="Times New Roman" w:hAnsi="Times New Roman"/>
          <w:iCs/>
          <w:lang w:val="cs-CZ"/>
        </w:rPr>
        <w:t>stanoveného</w:t>
      </w:r>
      <w:r w:rsidR="00CA1B6D" w:rsidRPr="00ED3AFB">
        <w:rPr>
          <w:rFonts w:ascii="Times New Roman" w:hAnsi="Times New Roman"/>
          <w:iCs/>
          <w:lang w:val="cs-CZ"/>
        </w:rPr>
        <w:t xml:space="preserve"> věku</w:t>
      </w:r>
      <w:r w:rsidR="00FA053A">
        <w:rPr>
          <w:rFonts w:ascii="Times New Roman" w:hAnsi="Times New Roman"/>
          <w:iCs/>
          <w:lang w:val="cs-CZ"/>
        </w:rPr>
        <w:t xml:space="preserve"> a</w:t>
      </w:r>
      <w:r w:rsidR="00CA1B6D" w:rsidRPr="00ED3AFB">
        <w:rPr>
          <w:rFonts w:ascii="Times New Roman" w:hAnsi="Times New Roman"/>
          <w:iCs/>
          <w:lang w:val="cs-CZ"/>
        </w:rPr>
        <w:t xml:space="preserve"> </w:t>
      </w:r>
      <w:r w:rsidR="00456FD7" w:rsidRPr="00ED3AFB">
        <w:rPr>
          <w:rFonts w:ascii="Times New Roman" w:hAnsi="Times New Roman"/>
          <w:iCs/>
          <w:lang w:val="cs-CZ"/>
        </w:rPr>
        <w:t>(2)</w:t>
      </w:r>
      <w:r w:rsidR="00CA1B6D" w:rsidRPr="00ED3AFB">
        <w:rPr>
          <w:rFonts w:ascii="Times New Roman" w:hAnsi="Times New Roman"/>
          <w:iCs/>
          <w:lang w:val="cs-CZ"/>
        </w:rPr>
        <w:t xml:space="preserve"> </w:t>
      </w:r>
      <w:r w:rsidR="000D2E85">
        <w:rPr>
          <w:rFonts w:ascii="Times New Roman" w:hAnsi="Times New Roman"/>
          <w:iCs/>
          <w:lang w:val="cs-CZ"/>
        </w:rPr>
        <w:t>získ</w:t>
      </w:r>
      <w:r w:rsidR="00561A8A">
        <w:rPr>
          <w:rFonts w:ascii="Times New Roman" w:hAnsi="Times New Roman"/>
          <w:iCs/>
          <w:lang w:val="cs-CZ"/>
        </w:rPr>
        <w:t>ali</w:t>
      </w:r>
      <w:r w:rsidR="000D2E85">
        <w:rPr>
          <w:rFonts w:ascii="Times New Roman" w:hAnsi="Times New Roman"/>
          <w:iCs/>
          <w:lang w:val="cs-CZ"/>
        </w:rPr>
        <w:t xml:space="preserve"> potřebn</w:t>
      </w:r>
      <w:r w:rsidR="00561A8A">
        <w:rPr>
          <w:rFonts w:ascii="Times New Roman" w:hAnsi="Times New Roman"/>
          <w:iCs/>
          <w:lang w:val="cs-CZ"/>
        </w:rPr>
        <w:t>ou</w:t>
      </w:r>
      <w:r w:rsidR="000D2E85">
        <w:rPr>
          <w:rFonts w:ascii="Times New Roman" w:hAnsi="Times New Roman"/>
          <w:iCs/>
          <w:lang w:val="cs-CZ"/>
        </w:rPr>
        <w:t xml:space="preserve"> doby pojištění</w:t>
      </w:r>
      <w:r w:rsidR="004D6280">
        <w:rPr>
          <w:rFonts w:ascii="Times New Roman" w:hAnsi="Times New Roman"/>
          <w:iCs/>
          <w:lang w:val="cs-CZ"/>
        </w:rPr>
        <w:t>.</w:t>
      </w:r>
      <w:r w:rsidR="00AD0312">
        <w:rPr>
          <w:rStyle w:val="Znakapoznpodarou"/>
          <w:rFonts w:ascii="Times New Roman" w:hAnsi="Times New Roman"/>
          <w:iCs/>
          <w:lang w:val="cs-CZ"/>
        </w:rPr>
        <w:footnoteReference w:id="1"/>
      </w:r>
      <w:r w:rsidR="002D72AC">
        <w:rPr>
          <w:rFonts w:ascii="Times New Roman" w:hAnsi="Times New Roman"/>
          <w:iCs/>
          <w:lang w:val="cs-CZ"/>
        </w:rPr>
        <w:t xml:space="preserve"> </w:t>
      </w:r>
    </w:p>
    <w:p w:rsidR="00065F01" w:rsidRDefault="00065F01" w:rsidP="00065F01">
      <w:pPr>
        <w:jc w:val="both"/>
        <w:rPr>
          <w:rFonts w:ascii="Times New Roman" w:hAnsi="Times New Roman"/>
          <w:iCs/>
          <w:lang w:val="cs-CZ"/>
        </w:rPr>
      </w:pPr>
    </w:p>
    <w:p w:rsidR="00065F01" w:rsidRDefault="004331C2" w:rsidP="00065F01">
      <w:pPr>
        <w:jc w:val="both"/>
        <w:rPr>
          <w:rFonts w:ascii="Times New Roman" w:hAnsi="Times New Roman"/>
          <w:iCs/>
          <w:lang w:val="cs-CZ"/>
        </w:rPr>
      </w:pPr>
      <w:r>
        <w:rPr>
          <w:rFonts w:ascii="Times New Roman" w:hAnsi="Times New Roman"/>
          <w:iCs/>
          <w:lang w:val="cs-CZ"/>
        </w:rPr>
        <w:t>Požadovaná doba pojištění je odstupňovaná dle roku, kdy osoba dosáhla důchodového věku (např. v roce 2014 činí 30 let, v roce 2018 pak 35 let).</w:t>
      </w:r>
      <w:r>
        <w:rPr>
          <w:rStyle w:val="Znakapoznpodarou"/>
          <w:rFonts w:ascii="Times New Roman" w:hAnsi="Times New Roman"/>
          <w:iCs/>
          <w:lang w:val="cs-CZ"/>
        </w:rPr>
        <w:footnoteReference w:id="2"/>
      </w:r>
      <w:r>
        <w:rPr>
          <w:rFonts w:ascii="Times New Roman" w:hAnsi="Times New Roman"/>
          <w:iCs/>
          <w:lang w:val="cs-CZ"/>
        </w:rPr>
        <w:t xml:space="preserve"> Dobou pojištění se </w:t>
      </w:r>
      <w:r w:rsidR="00561A8A">
        <w:rPr>
          <w:rFonts w:ascii="Times New Roman" w:hAnsi="Times New Roman"/>
          <w:iCs/>
          <w:lang w:val="cs-CZ"/>
        </w:rPr>
        <w:t>a priori</w:t>
      </w:r>
      <w:r>
        <w:rPr>
          <w:rFonts w:ascii="Times New Roman" w:hAnsi="Times New Roman"/>
          <w:iCs/>
          <w:lang w:val="cs-CZ"/>
        </w:rPr>
        <w:t xml:space="preserve"> rozumí doba pojištění získaná na území České republiky, resp. účast na českém důchodovém pojištění</w:t>
      </w:r>
      <w:r w:rsidR="00AC1CE9">
        <w:rPr>
          <w:rFonts w:ascii="Times New Roman" w:hAnsi="Times New Roman"/>
          <w:iCs/>
          <w:lang w:val="cs-CZ"/>
        </w:rPr>
        <w:t xml:space="preserve">. </w:t>
      </w:r>
      <w:r w:rsidR="00463DCE">
        <w:rPr>
          <w:rFonts w:ascii="Times New Roman" w:hAnsi="Times New Roman"/>
          <w:iCs/>
          <w:lang w:val="cs-CZ"/>
        </w:rPr>
        <w:t xml:space="preserve">Doby pojištění získané na jiném území </w:t>
      </w:r>
      <w:r w:rsidR="005C7D97">
        <w:rPr>
          <w:rFonts w:ascii="Times New Roman" w:hAnsi="Times New Roman"/>
          <w:iCs/>
          <w:lang w:val="cs-CZ"/>
        </w:rPr>
        <w:t>budou zohledněny</w:t>
      </w:r>
      <w:r>
        <w:rPr>
          <w:rFonts w:ascii="Times New Roman" w:hAnsi="Times New Roman"/>
          <w:iCs/>
          <w:lang w:val="cs-CZ"/>
        </w:rPr>
        <w:t xml:space="preserve"> pouze</w:t>
      </w:r>
      <w:r w:rsidR="00463DCE">
        <w:rPr>
          <w:rFonts w:ascii="Times New Roman" w:hAnsi="Times New Roman"/>
          <w:iCs/>
          <w:lang w:val="cs-CZ"/>
        </w:rPr>
        <w:t xml:space="preserve">, pokud (1) </w:t>
      </w:r>
      <w:r w:rsidR="0084672C">
        <w:rPr>
          <w:rFonts w:ascii="Times New Roman" w:hAnsi="Times New Roman"/>
          <w:iCs/>
          <w:lang w:val="cs-CZ"/>
        </w:rPr>
        <w:t xml:space="preserve">se </w:t>
      </w:r>
      <w:r>
        <w:rPr>
          <w:rFonts w:ascii="Times New Roman" w:hAnsi="Times New Roman"/>
          <w:iCs/>
          <w:lang w:val="cs-CZ"/>
        </w:rPr>
        <w:t>jedná o jin</w:t>
      </w:r>
      <w:r w:rsidR="0084672C">
        <w:rPr>
          <w:rFonts w:ascii="Times New Roman" w:hAnsi="Times New Roman"/>
          <w:iCs/>
          <w:lang w:val="cs-CZ"/>
        </w:rPr>
        <w:t>ý</w:t>
      </w:r>
      <w:r>
        <w:rPr>
          <w:rFonts w:ascii="Times New Roman" w:hAnsi="Times New Roman"/>
          <w:iCs/>
          <w:lang w:val="cs-CZ"/>
        </w:rPr>
        <w:t xml:space="preserve"> stát Evropské unie a pojištěncem je </w:t>
      </w:r>
      <w:r w:rsidR="0088043D">
        <w:rPr>
          <w:rFonts w:ascii="Times New Roman" w:hAnsi="Times New Roman"/>
          <w:iCs/>
          <w:lang w:val="cs-CZ"/>
        </w:rPr>
        <w:t xml:space="preserve">občan Evropské unie, </w:t>
      </w:r>
      <w:proofErr w:type="spellStart"/>
      <w:r w:rsidR="0088043D">
        <w:rPr>
          <w:rFonts w:ascii="Times New Roman" w:hAnsi="Times New Roman"/>
          <w:iCs/>
          <w:lang w:val="cs-CZ"/>
        </w:rPr>
        <w:t>apatrid</w:t>
      </w:r>
      <w:r>
        <w:rPr>
          <w:rFonts w:ascii="Times New Roman" w:hAnsi="Times New Roman"/>
          <w:iCs/>
          <w:lang w:val="cs-CZ"/>
        </w:rPr>
        <w:t>a</w:t>
      </w:r>
      <w:proofErr w:type="spellEnd"/>
      <w:r>
        <w:rPr>
          <w:rFonts w:ascii="Times New Roman" w:hAnsi="Times New Roman"/>
          <w:iCs/>
          <w:lang w:val="cs-CZ"/>
        </w:rPr>
        <w:t xml:space="preserve"> či</w:t>
      </w:r>
      <w:r w:rsidR="0088043D">
        <w:rPr>
          <w:rFonts w:ascii="Times New Roman" w:hAnsi="Times New Roman"/>
          <w:iCs/>
          <w:lang w:val="cs-CZ"/>
        </w:rPr>
        <w:t xml:space="preserve"> uprchlík, nebo jejich rodinný příslušník</w:t>
      </w:r>
      <w:r w:rsidR="005C7D97">
        <w:rPr>
          <w:rStyle w:val="Znakapoznpodarou"/>
          <w:rFonts w:ascii="Times New Roman" w:hAnsi="Times New Roman"/>
          <w:iCs/>
          <w:lang w:val="cs-CZ"/>
        </w:rPr>
        <w:footnoteReference w:id="3"/>
      </w:r>
      <w:r w:rsidR="0084672C">
        <w:rPr>
          <w:rFonts w:ascii="Times New Roman" w:hAnsi="Times New Roman"/>
          <w:iCs/>
          <w:lang w:val="cs-CZ"/>
        </w:rPr>
        <w:t>,</w:t>
      </w:r>
      <w:r w:rsidR="005C7D97">
        <w:rPr>
          <w:rFonts w:ascii="Times New Roman" w:hAnsi="Times New Roman"/>
          <w:iCs/>
          <w:lang w:val="cs-CZ"/>
        </w:rPr>
        <w:t xml:space="preserve"> nebo </w:t>
      </w:r>
      <w:r w:rsidR="00463DCE">
        <w:rPr>
          <w:rFonts w:ascii="Times New Roman" w:hAnsi="Times New Roman"/>
          <w:iCs/>
          <w:lang w:val="cs-CZ"/>
        </w:rPr>
        <w:t xml:space="preserve">(2) </w:t>
      </w:r>
      <w:r w:rsidR="005C7D97">
        <w:rPr>
          <w:rFonts w:ascii="Times New Roman" w:hAnsi="Times New Roman"/>
          <w:iCs/>
          <w:lang w:val="cs-CZ"/>
        </w:rPr>
        <w:t xml:space="preserve">se jedná o stát mimo Evropskou unii a Česká republika s ním zavřela </w:t>
      </w:r>
      <w:r w:rsidR="00561A8A">
        <w:rPr>
          <w:rFonts w:ascii="Times New Roman" w:hAnsi="Times New Roman"/>
          <w:iCs/>
          <w:lang w:val="cs-CZ"/>
        </w:rPr>
        <w:t xml:space="preserve">dvoustrannou </w:t>
      </w:r>
      <w:r w:rsidR="00463DCE">
        <w:rPr>
          <w:rFonts w:ascii="Times New Roman" w:hAnsi="Times New Roman"/>
          <w:iCs/>
          <w:lang w:val="cs-CZ"/>
        </w:rPr>
        <w:t>smlouv</w:t>
      </w:r>
      <w:r w:rsidR="005C7D97">
        <w:rPr>
          <w:rFonts w:ascii="Times New Roman" w:hAnsi="Times New Roman"/>
          <w:iCs/>
          <w:lang w:val="cs-CZ"/>
        </w:rPr>
        <w:t>u</w:t>
      </w:r>
      <w:r w:rsidR="00463DCE">
        <w:rPr>
          <w:rFonts w:ascii="Times New Roman" w:hAnsi="Times New Roman"/>
          <w:iCs/>
          <w:lang w:val="cs-CZ"/>
        </w:rPr>
        <w:t xml:space="preserve"> o </w:t>
      </w:r>
      <w:r w:rsidR="005C7D97">
        <w:rPr>
          <w:rFonts w:ascii="Times New Roman" w:hAnsi="Times New Roman"/>
          <w:iCs/>
          <w:lang w:val="cs-CZ"/>
        </w:rPr>
        <w:t>sociálním zabezpečení</w:t>
      </w:r>
      <w:r w:rsidR="00463DCE">
        <w:rPr>
          <w:rFonts w:ascii="Times New Roman" w:hAnsi="Times New Roman"/>
          <w:iCs/>
          <w:lang w:val="cs-CZ"/>
        </w:rPr>
        <w:t>, která tuto otázku upravuje</w:t>
      </w:r>
      <w:r w:rsidR="005C7D97">
        <w:rPr>
          <w:rStyle w:val="Znakapoznpodarou"/>
          <w:rFonts w:ascii="Times New Roman" w:hAnsi="Times New Roman"/>
          <w:iCs/>
          <w:lang w:val="cs-CZ"/>
        </w:rPr>
        <w:footnoteReference w:id="4"/>
      </w:r>
      <w:r w:rsidR="00463DCE">
        <w:rPr>
          <w:rFonts w:ascii="Times New Roman" w:hAnsi="Times New Roman"/>
          <w:iCs/>
          <w:lang w:val="cs-CZ"/>
        </w:rPr>
        <w:t xml:space="preserve">. </w:t>
      </w:r>
      <w:r w:rsidR="0084672C">
        <w:rPr>
          <w:rFonts w:ascii="Times New Roman" w:hAnsi="Times New Roman"/>
          <w:iCs/>
          <w:lang w:val="cs-CZ"/>
        </w:rPr>
        <w:t xml:space="preserve">Můžete tedy nastat (a reálně také nastává) situace, kdy cizinec </w:t>
      </w:r>
      <w:r w:rsidR="00AC1CE9">
        <w:rPr>
          <w:rFonts w:ascii="Times New Roman" w:hAnsi="Times New Roman"/>
          <w:iCs/>
          <w:lang w:val="cs-CZ"/>
        </w:rPr>
        <w:t xml:space="preserve">pocházející ze země mimo Evropskou unii </w:t>
      </w:r>
      <w:r w:rsidR="0084672C">
        <w:rPr>
          <w:rFonts w:ascii="Times New Roman" w:hAnsi="Times New Roman"/>
          <w:iCs/>
          <w:lang w:val="cs-CZ"/>
        </w:rPr>
        <w:t xml:space="preserve">sice pracuje a také povinně odvádí na území České republiky pojistné na důchodové pojištění, nicméně po dosažení důchodového věku nesplní podmínku </w:t>
      </w:r>
      <w:r w:rsidR="006C5446">
        <w:rPr>
          <w:rFonts w:ascii="Times New Roman" w:hAnsi="Times New Roman"/>
          <w:iCs/>
          <w:lang w:val="cs-CZ"/>
        </w:rPr>
        <w:t>potřebné doby</w:t>
      </w:r>
      <w:r w:rsidR="00DA6058">
        <w:rPr>
          <w:rFonts w:ascii="Times New Roman" w:hAnsi="Times New Roman"/>
          <w:iCs/>
          <w:lang w:val="cs-CZ"/>
        </w:rPr>
        <w:t xml:space="preserve"> pojištění, a to byť </w:t>
      </w:r>
      <w:r w:rsidR="0084672C">
        <w:rPr>
          <w:rFonts w:ascii="Times New Roman" w:hAnsi="Times New Roman"/>
          <w:iCs/>
          <w:lang w:val="cs-CZ"/>
        </w:rPr>
        <w:t>pracoval a odváděl p</w:t>
      </w:r>
      <w:r w:rsidR="00DA6058">
        <w:rPr>
          <w:rFonts w:ascii="Times New Roman" w:hAnsi="Times New Roman"/>
          <w:iCs/>
          <w:lang w:val="cs-CZ"/>
        </w:rPr>
        <w:t>ojistné i v zemi svého původu, neboť tato doba</w:t>
      </w:r>
      <w:r w:rsidR="0084672C">
        <w:rPr>
          <w:rFonts w:ascii="Times New Roman" w:hAnsi="Times New Roman"/>
          <w:iCs/>
          <w:lang w:val="cs-CZ"/>
        </w:rPr>
        <w:t xml:space="preserve"> se nezohlední. Povinně odvedené pojistné v České republice se nevrací.</w:t>
      </w:r>
    </w:p>
    <w:p w:rsidR="00247385" w:rsidRDefault="00AC1CE9" w:rsidP="00065F01">
      <w:pPr>
        <w:jc w:val="both"/>
        <w:rPr>
          <w:rFonts w:ascii="Times New Roman" w:hAnsi="Times New Roman"/>
          <w:iCs/>
          <w:lang w:val="cs-CZ"/>
        </w:rPr>
      </w:pPr>
      <w:r>
        <w:rPr>
          <w:rFonts w:ascii="Times New Roman" w:hAnsi="Times New Roman"/>
          <w:iCs/>
          <w:lang w:val="cs-CZ"/>
        </w:rPr>
        <w:t xml:space="preserve"> </w:t>
      </w:r>
    </w:p>
    <w:p w:rsidR="00D34044" w:rsidRPr="00AC1CE9" w:rsidRDefault="00AC1CE9" w:rsidP="00065F01">
      <w:pPr>
        <w:jc w:val="both"/>
        <w:rPr>
          <w:rFonts w:ascii="Times New Roman" w:hAnsi="Times New Roman"/>
          <w:iCs/>
          <w:lang w:val="cs-CZ"/>
        </w:rPr>
      </w:pPr>
      <w:r>
        <w:rPr>
          <w:rFonts w:ascii="Times New Roman" w:hAnsi="Times New Roman"/>
          <w:iCs/>
          <w:lang w:val="cs-CZ"/>
        </w:rPr>
        <w:t xml:space="preserve">Je-li osobě přiznán nárok na </w:t>
      </w:r>
      <w:r w:rsidR="0084672C">
        <w:rPr>
          <w:rFonts w:ascii="Times New Roman" w:hAnsi="Times New Roman"/>
          <w:iCs/>
          <w:lang w:val="cs-CZ"/>
        </w:rPr>
        <w:t>řádn</w:t>
      </w:r>
      <w:r>
        <w:rPr>
          <w:rFonts w:ascii="Times New Roman" w:hAnsi="Times New Roman"/>
          <w:iCs/>
          <w:lang w:val="cs-CZ"/>
        </w:rPr>
        <w:t>ý</w:t>
      </w:r>
      <w:r w:rsidR="0084672C">
        <w:rPr>
          <w:rFonts w:ascii="Times New Roman" w:hAnsi="Times New Roman"/>
          <w:iCs/>
          <w:lang w:val="cs-CZ"/>
        </w:rPr>
        <w:t xml:space="preserve"> starobní důchod, pak se v</w:t>
      </w:r>
      <w:r w:rsidR="005536F7">
        <w:rPr>
          <w:rFonts w:ascii="Times New Roman" w:hAnsi="Times New Roman"/>
          <w:iCs/>
          <w:lang w:val="cs-CZ"/>
        </w:rPr>
        <w:t xml:space="preserve">ýše starobního důchodu </w:t>
      </w:r>
      <w:r w:rsidR="00AD0312">
        <w:rPr>
          <w:rFonts w:ascii="Times New Roman" w:hAnsi="Times New Roman"/>
          <w:iCs/>
          <w:lang w:val="cs-CZ"/>
        </w:rPr>
        <w:t>vypočítá pomocí dvou složek: (1) základní výměry, která je pevně stanovená</w:t>
      </w:r>
      <w:r w:rsidR="00247385">
        <w:rPr>
          <w:rFonts w:ascii="Times New Roman" w:hAnsi="Times New Roman"/>
          <w:iCs/>
          <w:lang w:val="cs-CZ"/>
        </w:rPr>
        <w:t xml:space="preserve"> nařízením vlády</w:t>
      </w:r>
      <w:r w:rsidR="00AD0312">
        <w:rPr>
          <w:rStyle w:val="Znakapoznpodarou"/>
          <w:rFonts w:ascii="Times New Roman" w:hAnsi="Times New Roman"/>
          <w:iCs/>
          <w:lang w:val="cs-CZ"/>
        </w:rPr>
        <w:footnoteReference w:id="5"/>
      </w:r>
      <w:r w:rsidR="00AD0312">
        <w:rPr>
          <w:rFonts w:ascii="Times New Roman" w:hAnsi="Times New Roman"/>
          <w:iCs/>
          <w:lang w:val="cs-CZ"/>
        </w:rPr>
        <w:t>, a (2) procentní výměry, jež se stanoví v návaznosti na získanou dobu pojištění</w:t>
      </w:r>
      <w:r w:rsidR="00AD0312">
        <w:rPr>
          <w:rStyle w:val="Znakapoznpodarou"/>
          <w:rFonts w:ascii="Times New Roman" w:hAnsi="Times New Roman"/>
          <w:iCs/>
          <w:lang w:val="cs-CZ"/>
        </w:rPr>
        <w:footnoteReference w:id="6"/>
      </w:r>
      <w:r w:rsidR="00247385">
        <w:rPr>
          <w:rFonts w:ascii="Times New Roman" w:hAnsi="Times New Roman"/>
          <w:iCs/>
          <w:lang w:val="cs-CZ"/>
        </w:rPr>
        <w:t xml:space="preserve"> a její minimální výše činí 770 Kč měsíčně. Nejmenší mož</w:t>
      </w:r>
      <w:r w:rsidR="005C7D97">
        <w:rPr>
          <w:rFonts w:ascii="Times New Roman" w:hAnsi="Times New Roman"/>
          <w:iCs/>
          <w:lang w:val="cs-CZ"/>
        </w:rPr>
        <w:t xml:space="preserve">ná dávka řádného </w:t>
      </w:r>
      <w:r w:rsidR="00247385">
        <w:rPr>
          <w:rFonts w:ascii="Times New Roman" w:hAnsi="Times New Roman"/>
          <w:iCs/>
          <w:lang w:val="cs-CZ"/>
        </w:rPr>
        <w:t>starobní</w:t>
      </w:r>
      <w:r w:rsidR="005C7D97">
        <w:rPr>
          <w:rFonts w:ascii="Times New Roman" w:hAnsi="Times New Roman"/>
          <w:iCs/>
          <w:lang w:val="cs-CZ"/>
        </w:rPr>
        <w:t>ho</w:t>
      </w:r>
      <w:r w:rsidR="00247385">
        <w:rPr>
          <w:rFonts w:ascii="Times New Roman" w:hAnsi="Times New Roman"/>
          <w:iCs/>
          <w:lang w:val="cs-CZ"/>
        </w:rPr>
        <w:t xml:space="preserve"> důchod</w:t>
      </w:r>
      <w:r w:rsidR="005C7D97">
        <w:rPr>
          <w:rFonts w:ascii="Times New Roman" w:hAnsi="Times New Roman"/>
          <w:iCs/>
          <w:lang w:val="cs-CZ"/>
        </w:rPr>
        <w:t>u</w:t>
      </w:r>
      <w:r w:rsidR="00247385">
        <w:rPr>
          <w:rFonts w:ascii="Times New Roman" w:hAnsi="Times New Roman"/>
          <w:iCs/>
          <w:lang w:val="cs-CZ"/>
        </w:rPr>
        <w:t xml:space="preserve"> je tedy v současné době 2.470 Kč. </w:t>
      </w:r>
    </w:p>
    <w:p w:rsidR="00D34044" w:rsidRDefault="00D34044" w:rsidP="00D34044">
      <w:pPr>
        <w:ind w:firstLine="232"/>
        <w:rPr>
          <w:rFonts w:ascii="Times New Roman" w:hAnsi="Times New Roman"/>
          <w:lang w:val="cs-CZ"/>
        </w:rPr>
      </w:pPr>
    </w:p>
    <w:p w:rsidR="00065F01" w:rsidRDefault="00065F01" w:rsidP="00D34044">
      <w:pPr>
        <w:ind w:firstLine="232"/>
        <w:rPr>
          <w:rFonts w:ascii="Times New Roman" w:hAnsi="Times New Roman"/>
          <w:lang w:val="cs-CZ"/>
        </w:rPr>
      </w:pPr>
    </w:p>
    <w:p w:rsidR="00065F01" w:rsidRDefault="00065F01" w:rsidP="00D34044">
      <w:pPr>
        <w:ind w:firstLine="232"/>
        <w:rPr>
          <w:rFonts w:ascii="Times New Roman" w:hAnsi="Times New Roman"/>
          <w:lang w:val="cs-CZ"/>
        </w:rPr>
      </w:pPr>
    </w:p>
    <w:p w:rsidR="00065F01" w:rsidRDefault="00065F01" w:rsidP="00D34044">
      <w:pPr>
        <w:ind w:firstLine="232"/>
        <w:jc w:val="center"/>
        <w:rPr>
          <w:rFonts w:ascii="Times New Roman" w:hAnsi="Times New Roman"/>
          <w:b/>
          <w:lang w:val="cs-CZ"/>
        </w:rPr>
      </w:pPr>
    </w:p>
    <w:p w:rsidR="00D34044" w:rsidRPr="00D34044" w:rsidRDefault="00D34044" w:rsidP="00D34044">
      <w:pPr>
        <w:ind w:firstLine="232"/>
        <w:jc w:val="center"/>
        <w:rPr>
          <w:rFonts w:ascii="Times New Roman" w:hAnsi="Times New Roman"/>
          <w:b/>
          <w:lang w:val="cs-CZ"/>
        </w:rPr>
      </w:pPr>
      <w:r w:rsidRPr="00D34044">
        <w:rPr>
          <w:rFonts w:ascii="Times New Roman" w:hAnsi="Times New Roman"/>
          <w:b/>
          <w:lang w:val="cs-CZ"/>
        </w:rPr>
        <w:lastRenderedPageBreak/>
        <w:t>II.</w:t>
      </w:r>
    </w:p>
    <w:p w:rsidR="00D34044" w:rsidRDefault="002D72AC" w:rsidP="00D34044">
      <w:pPr>
        <w:ind w:firstLine="232"/>
        <w:jc w:val="center"/>
        <w:rPr>
          <w:rFonts w:ascii="Times New Roman" w:hAnsi="Times New Roman"/>
          <w:b/>
          <w:lang w:val="cs-CZ"/>
        </w:rPr>
      </w:pPr>
      <w:r>
        <w:rPr>
          <w:rFonts w:ascii="Times New Roman" w:hAnsi="Times New Roman"/>
          <w:b/>
          <w:lang w:val="cs-CZ"/>
        </w:rPr>
        <w:t>Současná situace azylantů</w:t>
      </w:r>
    </w:p>
    <w:p w:rsidR="00065F01" w:rsidRDefault="00065F01" w:rsidP="007943BC">
      <w:pPr>
        <w:jc w:val="both"/>
        <w:rPr>
          <w:rFonts w:ascii="Times New Roman" w:hAnsi="Times New Roman"/>
          <w:lang w:val="cs-CZ"/>
        </w:rPr>
      </w:pPr>
    </w:p>
    <w:p w:rsidR="007943BC" w:rsidRDefault="00AC1CE9" w:rsidP="007943BC">
      <w:pPr>
        <w:jc w:val="both"/>
        <w:rPr>
          <w:rFonts w:ascii="Times New Roman" w:hAnsi="Times New Roman"/>
          <w:lang w:val="cs-CZ"/>
        </w:rPr>
      </w:pPr>
      <w:r w:rsidRPr="00AC1CE9">
        <w:rPr>
          <w:rFonts w:ascii="Times New Roman" w:hAnsi="Times New Roman"/>
          <w:lang w:val="cs-CZ"/>
        </w:rPr>
        <w:t xml:space="preserve">Přestože </w:t>
      </w:r>
      <w:r>
        <w:rPr>
          <w:rFonts w:ascii="Times New Roman" w:hAnsi="Times New Roman"/>
          <w:lang w:val="cs-CZ"/>
        </w:rPr>
        <w:t xml:space="preserve">podmínka získání potřebné doby pojištění popsaná výše není problematickou pouze pro azylanty, </w:t>
      </w:r>
      <w:r w:rsidR="006307E3">
        <w:rPr>
          <w:rFonts w:ascii="Times New Roman" w:hAnsi="Times New Roman"/>
          <w:lang w:val="cs-CZ"/>
        </w:rPr>
        <w:t xml:space="preserve">ale i pro jiné cizince, </w:t>
      </w:r>
      <w:r>
        <w:rPr>
          <w:rFonts w:ascii="Times New Roman" w:hAnsi="Times New Roman"/>
          <w:lang w:val="cs-CZ"/>
        </w:rPr>
        <w:t xml:space="preserve">Výbor </w:t>
      </w:r>
      <w:r w:rsidR="006307E3">
        <w:rPr>
          <w:rFonts w:ascii="Times New Roman" w:hAnsi="Times New Roman"/>
          <w:lang w:val="cs-CZ"/>
        </w:rPr>
        <w:t xml:space="preserve">považuje jejich situaci za jednoznačně </w:t>
      </w:r>
      <w:r w:rsidR="00037D04">
        <w:rPr>
          <w:rFonts w:ascii="Times New Roman" w:hAnsi="Times New Roman"/>
          <w:lang w:val="cs-CZ"/>
        </w:rPr>
        <w:t xml:space="preserve">nejpalčivější. </w:t>
      </w:r>
    </w:p>
    <w:p w:rsidR="00065F01" w:rsidRDefault="00065F01" w:rsidP="007943BC">
      <w:pPr>
        <w:jc w:val="both"/>
        <w:rPr>
          <w:rFonts w:ascii="Times New Roman" w:hAnsi="Times New Roman"/>
          <w:lang w:val="cs-CZ"/>
        </w:rPr>
      </w:pPr>
    </w:p>
    <w:p w:rsidR="0062614A" w:rsidRDefault="007943BC" w:rsidP="00065F01">
      <w:pPr>
        <w:jc w:val="both"/>
        <w:rPr>
          <w:rFonts w:ascii="Times New Roman" w:hAnsi="Times New Roman"/>
          <w:lang w:val="cs-CZ"/>
        </w:rPr>
      </w:pPr>
      <w:r>
        <w:rPr>
          <w:rFonts w:ascii="Times New Roman" w:hAnsi="Times New Roman"/>
          <w:lang w:val="cs-CZ"/>
        </w:rPr>
        <w:t>Postavení azylantů je od obecných migrantů odlišné, protože se nerozhodli dobrovolně opustit svoji zemi, ale prchají před pronásledováním za uplatňování politických práv nebo svobod, nebo mají odůvodněný strach z pronásledování z důvodů rasy, pohlaví, náboženství, národnosti, příslušnosti k určité sociální skupině nebo pro zastávání určitých politických názorů.</w:t>
      </w:r>
      <w:r>
        <w:rPr>
          <w:rStyle w:val="Znakapoznpodarou"/>
          <w:rFonts w:ascii="Times New Roman" w:hAnsi="Times New Roman"/>
          <w:lang w:val="cs-CZ"/>
        </w:rPr>
        <w:footnoteReference w:id="7"/>
      </w:r>
      <w:r>
        <w:rPr>
          <w:rFonts w:ascii="Times New Roman" w:hAnsi="Times New Roman"/>
          <w:lang w:val="cs-CZ"/>
        </w:rPr>
        <w:t xml:space="preserve"> </w:t>
      </w:r>
      <w:r w:rsidR="00DB1985">
        <w:rPr>
          <w:rFonts w:ascii="Times New Roman" w:hAnsi="Times New Roman"/>
          <w:lang w:val="cs-CZ"/>
        </w:rPr>
        <w:t xml:space="preserve">V ideálním případě nebudou uprchlíky navždy. Stát, který jim však v jejich prekérní situaci poskytne ochranu, by jim měl také zajistit takové podmínky, aby v něm mohli důstojně žít. </w:t>
      </w:r>
    </w:p>
    <w:p w:rsidR="00065F01" w:rsidRDefault="00065F01" w:rsidP="00065F01">
      <w:pPr>
        <w:jc w:val="both"/>
        <w:rPr>
          <w:rFonts w:ascii="Times New Roman" w:hAnsi="Times New Roman"/>
          <w:lang w:val="cs-CZ"/>
        </w:rPr>
      </w:pPr>
    </w:p>
    <w:p w:rsidR="00DB6D6D" w:rsidRDefault="0062614A" w:rsidP="00065F01">
      <w:pPr>
        <w:jc w:val="both"/>
        <w:rPr>
          <w:rFonts w:ascii="Times New Roman" w:hAnsi="Times New Roman"/>
          <w:lang w:val="cs-CZ"/>
        </w:rPr>
      </w:pPr>
      <w:r>
        <w:rPr>
          <w:rFonts w:ascii="Times New Roman" w:hAnsi="Times New Roman"/>
          <w:lang w:val="cs-CZ"/>
        </w:rPr>
        <w:t xml:space="preserve">V čím vyšším věku </w:t>
      </w:r>
      <w:r w:rsidR="009979F6">
        <w:rPr>
          <w:rFonts w:ascii="Times New Roman" w:hAnsi="Times New Roman"/>
          <w:lang w:val="cs-CZ"/>
        </w:rPr>
        <w:t>uprchlík</w:t>
      </w:r>
      <w:r>
        <w:rPr>
          <w:rFonts w:ascii="Times New Roman" w:hAnsi="Times New Roman"/>
          <w:lang w:val="cs-CZ"/>
        </w:rPr>
        <w:t xml:space="preserve"> do České republiky přijde, tím menším počtem odpracovaných let, potažmo dobou pojištění, se </w:t>
      </w:r>
      <w:r w:rsidR="009979F6">
        <w:rPr>
          <w:rFonts w:ascii="Times New Roman" w:hAnsi="Times New Roman"/>
          <w:lang w:val="cs-CZ"/>
        </w:rPr>
        <w:t xml:space="preserve">v České republice bude </w:t>
      </w:r>
      <w:r>
        <w:rPr>
          <w:rFonts w:ascii="Times New Roman" w:hAnsi="Times New Roman"/>
          <w:lang w:val="cs-CZ"/>
        </w:rPr>
        <w:t>m</w:t>
      </w:r>
      <w:r w:rsidR="009979F6">
        <w:rPr>
          <w:rFonts w:ascii="Times New Roman" w:hAnsi="Times New Roman"/>
          <w:lang w:val="cs-CZ"/>
        </w:rPr>
        <w:t>oci</w:t>
      </w:r>
      <w:r>
        <w:rPr>
          <w:rFonts w:ascii="Times New Roman" w:hAnsi="Times New Roman"/>
          <w:lang w:val="cs-CZ"/>
        </w:rPr>
        <w:t xml:space="preserve"> </w:t>
      </w:r>
      <w:r w:rsidR="00065F01">
        <w:rPr>
          <w:rFonts w:ascii="Times New Roman" w:hAnsi="Times New Roman"/>
          <w:lang w:val="cs-CZ"/>
        </w:rPr>
        <w:t xml:space="preserve">posléze </w:t>
      </w:r>
      <w:r>
        <w:rPr>
          <w:rFonts w:ascii="Times New Roman" w:hAnsi="Times New Roman"/>
          <w:lang w:val="cs-CZ"/>
        </w:rPr>
        <w:t>prokázat</w:t>
      </w:r>
      <w:r w:rsidR="009979F6">
        <w:rPr>
          <w:rFonts w:ascii="Times New Roman" w:hAnsi="Times New Roman"/>
          <w:lang w:val="cs-CZ"/>
        </w:rPr>
        <w:t xml:space="preserve"> po dovršení důchodového věku</w:t>
      </w:r>
      <w:r>
        <w:rPr>
          <w:rFonts w:ascii="Times New Roman" w:hAnsi="Times New Roman"/>
          <w:lang w:val="cs-CZ"/>
        </w:rPr>
        <w:t xml:space="preserve">. </w:t>
      </w:r>
      <w:r w:rsidR="0086284A">
        <w:rPr>
          <w:rFonts w:ascii="Times New Roman" w:hAnsi="Times New Roman"/>
          <w:lang w:val="cs-CZ"/>
        </w:rPr>
        <w:t>Na rozdíl od jiných cizincům</w:t>
      </w:r>
      <w:r w:rsidR="00037D04">
        <w:rPr>
          <w:rFonts w:ascii="Times New Roman" w:hAnsi="Times New Roman"/>
          <w:lang w:val="cs-CZ"/>
        </w:rPr>
        <w:t xml:space="preserve"> se</w:t>
      </w:r>
      <w:r w:rsidR="0086284A">
        <w:rPr>
          <w:rFonts w:ascii="Times New Roman" w:hAnsi="Times New Roman"/>
          <w:lang w:val="cs-CZ"/>
        </w:rPr>
        <w:t xml:space="preserve"> azylant zpravidla nemůže prokázat dob</w:t>
      </w:r>
      <w:r w:rsidR="00037D04">
        <w:rPr>
          <w:rFonts w:ascii="Times New Roman" w:hAnsi="Times New Roman"/>
          <w:lang w:val="cs-CZ"/>
        </w:rPr>
        <w:t>o</w:t>
      </w:r>
      <w:r w:rsidR="0086284A">
        <w:rPr>
          <w:rFonts w:ascii="Times New Roman" w:hAnsi="Times New Roman"/>
          <w:lang w:val="cs-CZ"/>
        </w:rPr>
        <w:t xml:space="preserve">u pojištění ani v jiném státě, a to ani v případě, že s jeho </w:t>
      </w:r>
      <w:r w:rsidR="00037D04">
        <w:rPr>
          <w:rFonts w:ascii="Times New Roman" w:hAnsi="Times New Roman"/>
          <w:lang w:val="cs-CZ"/>
        </w:rPr>
        <w:t>zemí původu</w:t>
      </w:r>
      <w:r w:rsidR="0086284A">
        <w:rPr>
          <w:rFonts w:ascii="Times New Roman" w:hAnsi="Times New Roman"/>
          <w:lang w:val="cs-CZ"/>
        </w:rPr>
        <w:t xml:space="preserve"> Česká republika uzavře</w:t>
      </w:r>
      <w:r w:rsidR="00037D04">
        <w:rPr>
          <w:rFonts w:ascii="Times New Roman" w:hAnsi="Times New Roman"/>
          <w:lang w:val="cs-CZ"/>
        </w:rPr>
        <w:t>la dvoustrannou</w:t>
      </w:r>
      <w:r w:rsidR="0086284A">
        <w:rPr>
          <w:rFonts w:ascii="Times New Roman" w:hAnsi="Times New Roman"/>
          <w:lang w:val="cs-CZ"/>
        </w:rPr>
        <w:t xml:space="preserve"> smlouv</w:t>
      </w:r>
      <w:r w:rsidR="00037D04">
        <w:rPr>
          <w:rFonts w:ascii="Times New Roman" w:hAnsi="Times New Roman"/>
          <w:lang w:val="cs-CZ"/>
        </w:rPr>
        <w:t>u</w:t>
      </w:r>
      <w:r w:rsidR="0086284A">
        <w:rPr>
          <w:rFonts w:ascii="Times New Roman" w:hAnsi="Times New Roman"/>
          <w:lang w:val="cs-CZ"/>
        </w:rPr>
        <w:t xml:space="preserve"> o sociáln</w:t>
      </w:r>
      <w:r w:rsidR="00275B85">
        <w:rPr>
          <w:rFonts w:ascii="Times New Roman" w:hAnsi="Times New Roman"/>
          <w:lang w:val="cs-CZ"/>
        </w:rPr>
        <w:t xml:space="preserve">ím zabezpečení. </w:t>
      </w:r>
      <w:r w:rsidR="00065F01">
        <w:rPr>
          <w:rFonts w:ascii="Times New Roman" w:hAnsi="Times New Roman"/>
          <w:lang w:val="cs-CZ"/>
        </w:rPr>
        <w:t>Azylanti</w:t>
      </w:r>
      <w:r w:rsidR="00275B85">
        <w:rPr>
          <w:rFonts w:ascii="Times New Roman" w:hAnsi="Times New Roman"/>
          <w:lang w:val="cs-CZ"/>
        </w:rPr>
        <w:t xml:space="preserve"> mnohdy opouštějí zemi původu ve spěchu a nemají s sebou příslušné dokumenty. Pokud by kontaktovali orgány země původu, zároveň by je informovali, ve které zemi se nacházejí, a mohli by tak ohrozit sebe a případně i svou rodinu nadále pobývající v zemi původu.</w:t>
      </w:r>
      <w:r w:rsidR="00065F01">
        <w:rPr>
          <w:rFonts w:ascii="Times New Roman" w:hAnsi="Times New Roman"/>
          <w:lang w:val="cs-CZ"/>
        </w:rPr>
        <w:t xml:space="preserve"> Není tedy z tohoto důvodu ani možné, aby Česká správa sociálního zabezpečení kontaktovala zemi původu a ověřovala, zda azylant dobu v zemi původu skutečně odpracoval.</w:t>
      </w:r>
    </w:p>
    <w:p w:rsidR="00065F01" w:rsidRDefault="00065F01" w:rsidP="00065F01">
      <w:pPr>
        <w:jc w:val="both"/>
        <w:rPr>
          <w:rFonts w:ascii="Times New Roman" w:hAnsi="Times New Roman"/>
          <w:lang w:val="cs-CZ"/>
        </w:rPr>
      </w:pPr>
    </w:p>
    <w:p w:rsidR="00065F01" w:rsidRPr="004B5981" w:rsidRDefault="00065F01" w:rsidP="00065F01">
      <w:pPr>
        <w:jc w:val="both"/>
        <w:rPr>
          <w:rFonts w:ascii="Times New Roman" w:hAnsi="Times New Roman"/>
          <w:lang w:val="cs-CZ"/>
        </w:rPr>
      </w:pPr>
      <w:r>
        <w:rPr>
          <w:rFonts w:ascii="Times New Roman" w:hAnsi="Times New Roman"/>
          <w:lang w:val="cs-CZ"/>
        </w:rPr>
        <w:t>Více než polovina žadatelů o mezinárodní ochranu v České republice v roce 2012</w:t>
      </w:r>
      <w:r>
        <w:rPr>
          <w:rStyle w:val="Znakapoznpodarou"/>
          <w:rFonts w:ascii="Times New Roman" w:hAnsi="Times New Roman"/>
          <w:lang w:val="cs-CZ"/>
        </w:rPr>
        <w:footnoteReference w:id="8"/>
      </w:r>
      <w:r>
        <w:rPr>
          <w:rFonts w:ascii="Times New Roman" w:hAnsi="Times New Roman"/>
          <w:lang w:val="cs-CZ"/>
        </w:rPr>
        <w:t xml:space="preserve"> přitom bylo starších 40 let</w:t>
      </w:r>
      <w:r>
        <w:rPr>
          <w:rStyle w:val="Znakapoznpodarou"/>
          <w:rFonts w:ascii="Times New Roman" w:hAnsi="Times New Roman"/>
          <w:lang w:val="cs-CZ"/>
        </w:rPr>
        <w:footnoteReference w:id="9"/>
      </w:r>
      <w:r>
        <w:rPr>
          <w:rFonts w:ascii="Times New Roman" w:hAnsi="Times New Roman"/>
          <w:lang w:val="cs-CZ"/>
        </w:rPr>
        <w:t xml:space="preserve"> (viz graf níže). </w:t>
      </w:r>
      <w:r w:rsidR="006C5446">
        <w:rPr>
          <w:rFonts w:ascii="Times New Roman" w:hAnsi="Times New Roman"/>
          <w:lang w:val="cs-CZ"/>
        </w:rPr>
        <w:t>Čtyřicetiletí žadatelé</w:t>
      </w:r>
      <w:r w:rsidR="0086284A">
        <w:rPr>
          <w:rStyle w:val="Znakapoznpodarou"/>
          <w:rFonts w:ascii="Times New Roman" w:hAnsi="Times New Roman"/>
          <w:lang w:val="cs-CZ"/>
        </w:rPr>
        <w:footnoteReference w:id="10"/>
      </w:r>
      <w:r w:rsidR="00C20253">
        <w:rPr>
          <w:rFonts w:ascii="Times New Roman" w:hAnsi="Times New Roman"/>
          <w:lang w:val="cs-CZ"/>
        </w:rPr>
        <w:t xml:space="preserve"> by</w:t>
      </w:r>
      <w:r w:rsidR="0096209F">
        <w:rPr>
          <w:rFonts w:ascii="Times New Roman" w:hAnsi="Times New Roman"/>
          <w:lang w:val="cs-CZ"/>
        </w:rPr>
        <w:t xml:space="preserve"> </w:t>
      </w:r>
      <w:r w:rsidR="00275B85">
        <w:rPr>
          <w:rFonts w:ascii="Times New Roman" w:hAnsi="Times New Roman"/>
          <w:lang w:val="cs-CZ"/>
        </w:rPr>
        <w:t>za předpokladu, že by hne</w:t>
      </w:r>
      <w:r>
        <w:rPr>
          <w:rFonts w:ascii="Times New Roman" w:hAnsi="Times New Roman"/>
          <w:lang w:val="cs-CZ"/>
        </w:rPr>
        <w:t>d</w:t>
      </w:r>
      <w:r w:rsidR="00275B85">
        <w:rPr>
          <w:rFonts w:ascii="Times New Roman" w:hAnsi="Times New Roman"/>
          <w:lang w:val="cs-CZ"/>
        </w:rPr>
        <w:t xml:space="preserve"> po příjezdu začali pracovat, </w:t>
      </w:r>
      <w:r w:rsidR="0096209F">
        <w:rPr>
          <w:rFonts w:ascii="Times New Roman" w:hAnsi="Times New Roman"/>
          <w:lang w:val="cs-CZ"/>
        </w:rPr>
        <w:t>naplni</w:t>
      </w:r>
      <w:r w:rsidR="006C5446">
        <w:rPr>
          <w:rFonts w:ascii="Times New Roman" w:hAnsi="Times New Roman"/>
          <w:lang w:val="cs-CZ"/>
        </w:rPr>
        <w:t>li</w:t>
      </w:r>
      <w:r w:rsidR="0096209F">
        <w:rPr>
          <w:rFonts w:ascii="Times New Roman" w:hAnsi="Times New Roman"/>
          <w:lang w:val="cs-CZ"/>
        </w:rPr>
        <w:t xml:space="preserve"> podmínku potřebné doby pojištění</w:t>
      </w:r>
      <w:r w:rsidR="006C5446">
        <w:rPr>
          <w:rStyle w:val="Znakapoznpodarou"/>
          <w:rFonts w:ascii="Times New Roman" w:hAnsi="Times New Roman"/>
          <w:lang w:val="cs-CZ"/>
        </w:rPr>
        <w:footnoteReference w:id="11"/>
      </w:r>
      <w:r w:rsidR="006C5446">
        <w:rPr>
          <w:rFonts w:ascii="Times New Roman" w:hAnsi="Times New Roman"/>
          <w:lang w:val="cs-CZ"/>
        </w:rPr>
        <w:t xml:space="preserve"> </w:t>
      </w:r>
      <w:r w:rsidR="0096209F">
        <w:rPr>
          <w:rFonts w:ascii="Times New Roman" w:hAnsi="Times New Roman"/>
          <w:lang w:val="cs-CZ"/>
        </w:rPr>
        <w:t>nejdříve v</w:t>
      </w:r>
      <w:r w:rsidR="0086284A">
        <w:rPr>
          <w:rFonts w:ascii="Times New Roman" w:hAnsi="Times New Roman"/>
          <w:lang w:val="cs-CZ"/>
        </w:rPr>
        <w:t> 75</w:t>
      </w:r>
      <w:r w:rsidR="0096209F">
        <w:rPr>
          <w:rFonts w:ascii="Times New Roman" w:hAnsi="Times New Roman"/>
          <w:lang w:val="cs-CZ"/>
        </w:rPr>
        <w:t xml:space="preserve"> letech, </w:t>
      </w:r>
      <w:r w:rsidR="006C5446">
        <w:rPr>
          <w:rFonts w:ascii="Times New Roman" w:hAnsi="Times New Roman"/>
          <w:lang w:val="cs-CZ"/>
        </w:rPr>
        <w:t>šedesátiletí až v</w:t>
      </w:r>
      <w:r w:rsidR="0086284A">
        <w:rPr>
          <w:rFonts w:ascii="Times New Roman" w:hAnsi="Times New Roman"/>
          <w:lang w:val="cs-CZ"/>
        </w:rPr>
        <w:t> 95</w:t>
      </w:r>
      <w:r w:rsidR="006C5446">
        <w:rPr>
          <w:rFonts w:ascii="Times New Roman" w:hAnsi="Times New Roman"/>
          <w:lang w:val="cs-CZ"/>
        </w:rPr>
        <w:t xml:space="preserve"> letech</w:t>
      </w:r>
      <w:r w:rsidR="009979F6">
        <w:rPr>
          <w:rFonts w:ascii="Times New Roman" w:hAnsi="Times New Roman"/>
          <w:lang w:val="cs-CZ"/>
        </w:rPr>
        <w:t xml:space="preserve">. </w:t>
      </w:r>
      <w:r w:rsidR="00275B85">
        <w:rPr>
          <w:rFonts w:ascii="Times New Roman" w:hAnsi="Times New Roman"/>
          <w:lang w:val="cs-CZ"/>
        </w:rPr>
        <w:t>J</w:t>
      </w:r>
      <w:r w:rsidR="0086284A">
        <w:rPr>
          <w:rFonts w:ascii="Times New Roman" w:hAnsi="Times New Roman"/>
          <w:lang w:val="cs-CZ"/>
        </w:rPr>
        <w:t>e třeba vzít v úvahu, že cizinec v postavení žadatele o mezinárodní ochranu bude moci začít pracovat teprve od 12 měsíců od podání žádosti o mezinárodní ochranu</w:t>
      </w:r>
      <w:r w:rsidR="0086284A">
        <w:rPr>
          <w:rStyle w:val="Znakapoznpodarou"/>
          <w:rFonts w:ascii="Times New Roman" w:hAnsi="Times New Roman"/>
          <w:lang w:val="cs-CZ"/>
        </w:rPr>
        <w:footnoteReference w:id="12"/>
      </w:r>
      <w:r w:rsidR="0086284A">
        <w:rPr>
          <w:rFonts w:ascii="Times New Roman" w:hAnsi="Times New Roman"/>
          <w:lang w:val="cs-CZ"/>
        </w:rPr>
        <w:t xml:space="preserve">, což </w:t>
      </w:r>
      <w:r w:rsidR="00037D04">
        <w:rPr>
          <w:rFonts w:ascii="Times New Roman" w:hAnsi="Times New Roman"/>
          <w:lang w:val="cs-CZ"/>
        </w:rPr>
        <w:t xml:space="preserve">fakticky </w:t>
      </w:r>
      <w:r w:rsidR="0086284A">
        <w:rPr>
          <w:rFonts w:ascii="Times New Roman" w:hAnsi="Times New Roman"/>
          <w:lang w:val="cs-CZ"/>
        </w:rPr>
        <w:t xml:space="preserve">věk, kdy by na území České </w:t>
      </w:r>
      <w:r w:rsidR="0086284A" w:rsidRPr="008F1643">
        <w:rPr>
          <w:rFonts w:ascii="Times New Roman" w:hAnsi="Times New Roman"/>
          <w:lang w:val="cs-CZ"/>
        </w:rPr>
        <w:t>republiky odpracoval požadovaný počet let, dále zvyšuje.</w:t>
      </w:r>
      <w:r w:rsidR="00275B85">
        <w:rPr>
          <w:rFonts w:ascii="Times New Roman" w:hAnsi="Times New Roman"/>
          <w:lang w:val="cs-CZ"/>
        </w:rPr>
        <w:t xml:space="preserve"> Rovněž tak je třeba zohlednit postavení azylantů na trhu práce.</w:t>
      </w:r>
      <w:r w:rsidR="004B5981">
        <w:rPr>
          <w:rFonts w:ascii="Times New Roman" w:hAnsi="Times New Roman"/>
          <w:lang w:val="cs-CZ"/>
        </w:rPr>
        <w:t xml:space="preserve"> </w:t>
      </w:r>
      <w:r>
        <w:rPr>
          <w:rFonts w:ascii="Times New Roman" w:hAnsi="Times New Roman"/>
          <w:lang w:val="cs-CZ"/>
        </w:rPr>
        <w:t>I osoby české státní příslušnosti mohou mít problém s hledáním práce, zvláště pokud jsou ve věku 50+. K tomu je v</w:t>
      </w:r>
      <w:r w:rsidR="004B5981">
        <w:rPr>
          <w:rFonts w:ascii="Times New Roman" w:hAnsi="Times New Roman"/>
          <w:lang w:val="cs-CZ"/>
        </w:rPr>
        <w:t>šak třeba připočíst, že azylanti</w:t>
      </w:r>
      <w:r>
        <w:rPr>
          <w:rFonts w:ascii="Times New Roman" w:hAnsi="Times New Roman"/>
          <w:lang w:val="cs-CZ"/>
        </w:rPr>
        <w:t xml:space="preserve"> většinou neovládají češtinu a neznají sociokulturní prostřední, v němž se ocitli. Někteří z azylantů také v zemi původu vykonávali velmi specializované práce (kněz specifické víry, rybář atd.), jež v českém prostředí nemohou zužitkovat a mohou mít následně potíž nalézt vhodné uplatnění. V případě </w:t>
      </w:r>
      <w:r>
        <w:rPr>
          <w:rFonts w:ascii="Times New Roman" w:hAnsi="Times New Roman"/>
          <w:lang w:val="cs-CZ"/>
        </w:rPr>
        <w:lastRenderedPageBreak/>
        <w:t>některých pracovních pozic pak může být dále překážkou jejich státní příslušnost (pracovní pozice ve státní správě, bezpečnostní složky).</w:t>
      </w:r>
      <w:r>
        <w:rPr>
          <w:rStyle w:val="Znakapoznpodarou"/>
          <w:rFonts w:ascii="Times New Roman" w:hAnsi="Times New Roman"/>
          <w:lang w:val="cs-CZ"/>
        </w:rPr>
        <w:footnoteReference w:id="13"/>
      </w:r>
    </w:p>
    <w:p w:rsidR="00065F01" w:rsidRDefault="00065F01" w:rsidP="00065F01">
      <w:pPr>
        <w:jc w:val="both"/>
        <w:rPr>
          <w:rFonts w:ascii="Times New Roman" w:hAnsi="Times New Roman"/>
          <w:b/>
          <w:lang w:val="cs-CZ"/>
        </w:rPr>
      </w:pPr>
    </w:p>
    <w:p w:rsidR="00065F01" w:rsidRPr="008F1643" w:rsidRDefault="00065F01" w:rsidP="00065F01">
      <w:pPr>
        <w:jc w:val="both"/>
        <w:rPr>
          <w:rFonts w:ascii="Times New Roman" w:hAnsi="Times New Roman"/>
          <w:b/>
          <w:lang w:val="cs-CZ"/>
        </w:rPr>
      </w:pPr>
      <w:r>
        <w:rPr>
          <w:rFonts w:ascii="Times New Roman" w:hAnsi="Times New Roman"/>
          <w:b/>
          <w:lang w:val="cs-CZ"/>
        </w:rPr>
        <w:t>Graf</w:t>
      </w:r>
      <w:r w:rsidRPr="008F1643">
        <w:rPr>
          <w:rFonts w:ascii="Times New Roman" w:hAnsi="Times New Roman"/>
          <w:b/>
          <w:lang w:val="cs-CZ"/>
        </w:rPr>
        <w:t>: Žadatelé o mezinárodní ochranu dle věku (k 31. 12. 2012)</w:t>
      </w:r>
    </w:p>
    <w:p w:rsidR="00065F01" w:rsidRPr="008F1643" w:rsidRDefault="00065F01" w:rsidP="00065F01">
      <w:pPr>
        <w:ind w:firstLine="720"/>
        <w:jc w:val="both"/>
        <w:rPr>
          <w:rFonts w:ascii="Times New Roman" w:hAnsi="Times New Roman"/>
          <w:lang w:val="cs-CZ"/>
        </w:rPr>
      </w:pPr>
      <w:r w:rsidRPr="008F1643">
        <w:rPr>
          <w:noProof/>
          <w:lang w:val="cs-CZ" w:eastAsia="cs-CZ"/>
        </w:rPr>
        <w:drawing>
          <wp:inline distT="0" distB="0" distL="0" distR="0" wp14:anchorId="7A4F2751" wp14:editId="49A43E25">
            <wp:extent cx="4295775" cy="2438400"/>
            <wp:effectExtent l="0" t="0" r="0" b="0"/>
            <wp:docPr id="1" name="Graf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065F01" w:rsidRDefault="00065F01" w:rsidP="00065F01">
      <w:pPr>
        <w:jc w:val="both"/>
        <w:rPr>
          <w:rFonts w:ascii="Times New Roman" w:hAnsi="Times New Roman"/>
          <w:sz w:val="20"/>
          <w:szCs w:val="20"/>
          <w:lang w:val="cs-CZ"/>
        </w:rPr>
      </w:pPr>
      <w:r w:rsidRPr="008F1643">
        <w:rPr>
          <w:rFonts w:ascii="Times New Roman" w:hAnsi="Times New Roman"/>
          <w:b/>
          <w:sz w:val="20"/>
          <w:szCs w:val="20"/>
          <w:lang w:val="cs-CZ"/>
        </w:rPr>
        <w:t>Zdroj:</w:t>
      </w:r>
      <w:r w:rsidRPr="008F1643">
        <w:rPr>
          <w:rFonts w:ascii="Times New Roman" w:hAnsi="Times New Roman"/>
          <w:sz w:val="20"/>
          <w:szCs w:val="20"/>
          <w:lang w:val="cs-CZ"/>
        </w:rPr>
        <w:t xml:space="preserve"> Český statistický úřad</w:t>
      </w:r>
    </w:p>
    <w:p w:rsidR="00AC1CE9" w:rsidRDefault="00A25AC1" w:rsidP="00DB6D6D">
      <w:pPr>
        <w:jc w:val="both"/>
        <w:rPr>
          <w:rFonts w:ascii="Times New Roman" w:hAnsi="Times New Roman"/>
          <w:lang w:val="cs-CZ"/>
        </w:rPr>
      </w:pPr>
      <w:r>
        <w:rPr>
          <w:rFonts w:ascii="Times New Roman" w:hAnsi="Times New Roman"/>
          <w:lang w:val="cs-CZ"/>
        </w:rPr>
        <w:t xml:space="preserve"> </w:t>
      </w:r>
    </w:p>
    <w:p w:rsidR="00A25AC1" w:rsidRDefault="00BA4C8E" w:rsidP="00DB6D6D">
      <w:pPr>
        <w:jc w:val="both"/>
        <w:rPr>
          <w:rFonts w:ascii="Times New Roman" w:hAnsi="Times New Roman"/>
          <w:iCs/>
          <w:lang w:val="cs-CZ"/>
        </w:rPr>
      </w:pPr>
      <w:r w:rsidRPr="00275B85">
        <w:rPr>
          <w:rFonts w:ascii="Times New Roman" w:hAnsi="Times New Roman"/>
          <w:b/>
          <w:lang w:val="cs-CZ"/>
        </w:rPr>
        <w:t xml:space="preserve">Ze všech výše uvedených důvodů se tedy pro mnohé azylanty stává podmínka </w:t>
      </w:r>
      <w:r w:rsidRPr="00275B85">
        <w:rPr>
          <w:rFonts w:ascii="Times New Roman" w:hAnsi="Times New Roman"/>
          <w:b/>
          <w:iCs/>
          <w:lang w:val="cs-CZ"/>
        </w:rPr>
        <w:t>získání potřebné doby pojištění reálně nesplnitelnou.</w:t>
      </w:r>
      <w:r>
        <w:rPr>
          <w:rFonts w:ascii="Times New Roman" w:hAnsi="Times New Roman"/>
          <w:iCs/>
          <w:lang w:val="cs-CZ"/>
        </w:rPr>
        <w:t xml:space="preserve"> </w:t>
      </w:r>
      <w:r w:rsidR="002C44D8">
        <w:rPr>
          <w:rFonts w:ascii="Times New Roman" w:hAnsi="Times New Roman"/>
          <w:iCs/>
          <w:lang w:val="cs-CZ"/>
        </w:rPr>
        <w:t>A</w:t>
      </w:r>
      <w:r>
        <w:rPr>
          <w:rFonts w:ascii="Times New Roman" w:hAnsi="Times New Roman"/>
          <w:iCs/>
          <w:lang w:val="cs-CZ"/>
        </w:rPr>
        <w:t>zylant</w:t>
      </w:r>
      <w:r w:rsidR="00B63910">
        <w:rPr>
          <w:rFonts w:ascii="Times New Roman" w:hAnsi="Times New Roman"/>
          <w:iCs/>
          <w:lang w:val="cs-CZ"/>
        </w:rPr>
        <w:t>i</w:t>
      </w:r>
      <w:r>
        <w:rPr>
          <w:rFonts w:ascii="Times New Roman" w:hAnsi="Times New Roman"/>
          <w:iCs/>
          <w:lang w:val="cs-CZ"/>
        </w:rPr>
        <w:t xml:space="preserve"> </w:t>
      </w:r>
      <w:r w:rsidR="002C44D8">
        <w:rPr>
          <w:rFonts w:ascii="Times New Roman" w:hAnsi="Times New Roman"/>
          <w:iCs/>
          <w:lang w:val="cs-CZ"/>
        </w:rPr>
        <w:t>pak ve věku, kdy mohou každodenní práci vykonávat jen stěží nebo vůbec, zůstávají</w:t>
      </w:r>
      <w:r>
        <w:rPr>
          <w:rFonts w:ascii="Times New Roman" w:hAnsi="Times New Roman"/>
          <w:iCs/>
          <w:lang w:val="cs-CZ"/>
        </w:rPr>
        <w:t xml:space="preserve"> </w:t>
      </w:r>
      <w:r w:rsidR="002C44D8">
        <w:rPr>
          <w:rFonts w:ascii="Times New Roman" w:hAnsi="Times New Roman"/>
          <w:iCs/>
          <w:lang w:val="cs-CZ"/>
        </w:rPr>
        <w:t>bez příjmů. V lepším případě následně žádají o pomoc v hmotné nouzi či státní sociální podporu.</w:t>
      </w:r>
    </w:p>
    <w:p w:rsidR="0021022E" w:rsidRDefault="0021022E" w:rsidP="00DB6D6D">
      <w:pPr>
        <w:jc w:val="both"/>
        <w:rPr>
          <w:rFonts w:ascii="Times New Roman" w:hAnsi="Times New Roman"/>
          <w:iCs/>
          <w:lang w:val="cs-CZ"/>
        </w:rPr>
      </w:pPr>
    </w:p>
    <w:p w:rsidR="0021022E" w:rsidRDefault="0021022E" w:rsidP="00DB6D6D">
      <w:pPr>
        <w:jc w:val="both"/>
        <w:rPr>
          <w:rFonts w:ascii="Times New Roman" w:hAnsi="Times New Roman"/>
          <w:b/>
          <w:iCs/>
          <w:lang w:val="cs-CZ"/>
        </w:rPr>
      </w:pPr>
      <w:r w:rsidRPr="002C44D8">
        <w:rPr>
          <w:rFonts w:ascii="Times New Roman" w:hAnsi="Times New Roman"/>
          <w:b/>
          <w:iCs/>
          <w:lang w:val="cs-CZ"/>
        </w:rPr>
        <w:t xml:space="preserve">Tabulka: </w:t>
      </w:r>
      <w:r w:rsidR="002C44D8">
        <w:rPr>
          <w:rFonts w:ascii="Times New Roman" w:hAnsi="Times New Roman"/>
          <w:b/>
          <w:iCs/>
          <w:lang w:val="cs-CZ"/>
        </w:rPr>
        <w:t>Případy azylantů seniorů z praxe</w:t>
      </w:r>
    </w:p>
    <w:p w:rsidR="002C44D8" w:rsidRPr="002C44D8" w:rsidRDefault="002C44D8" w:rsidP="00DB6D6D">
      <w:pPr>
        <w:jc w:val="both"/>
        <w:rPr>
          <w:rFonts w:ascii="Times New Roman" w:hAnsi="Times New Roman"/>
          <w:b/>
          <w:iCs/>
          <w:lang w:val="cs-CZ"/>
        </w:rPr>
      </w:pPr>
    </w:p>
    <w:tbl>
      <w:tblPr>
        <w:tblStyle w:val="Stednmka1zvraznn6"/>
        <w:tblW w:w="0" w:type="auto"/>
        <w:tblLook w:val="04A0" w:firstRow="1" w:lastRow="0" w:firstColumn="1" w:lastColumn="0" w:noHBand="0" w:noVBand="1"/>
      </w:tblPr>
      <w:tblGrid>
        <w:gridCol w:w="8472"/>
      </w:tblGrid>
      <w:tr w:rsidR="0021022E" w:rsidRPr="00625B10" w:rsidTr="002C44D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72" w:type="dxa"/>
          </w:tcPr>
          <w:p w:rsidR="0021022E" w:rsidRPr="00BA4742" w:rsidRDefault="0021022E" w:rsidP="002C44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Příklad č. 1: M</w:t>
            </w:r>
            <w:r w:rsidRPr="00BA4742">
              <w:rPr>
                <w:rFonts w:ascii="Times New Roman" w:hAnsi="Times New Roman" w:cs="Times New Roman"/>
                <w:sz w:val="24"/>
                <w:szCs w:val="24"/>
              </w:rPr>
              <w:t xml:space="preserve">anželé z Běloruska (nar. </w:t>
            </w:r>
            <w:smartTag w:uri="urn:schemas-microsoft-com:office:smarttags" w:element="metricconverter">
              <w:smartTagPr>
                <w:attr w:name="ProductID" w:val="1936 a"/>
              </w:smartTagPr>
              <w:r w:rsidRPr="00BA4742">
                <w:rPr>
                  <w:rFonts w:ascii="Times New Roman" w:hAnsi="Times New Roman" w:cs="Times New Roman"/>
                  <w:sz w:val="24"/>
                  <w:szCs w:val="24"/>
                </w:rPr>
                <w:t>1936 a</w:t>
              </w:r>
            </w:smartTag>
            <w:r w:rsidRPr="00BA4742">
              <w:rPr>
                <w:rFonts w:ascii="Times New Roman" w:hAnsi="Times New Roman" w:cs="Times New Roman"/>
                <w:sz w:val="24"/>
                <w:szCs w:val="24"/>
              </w:rPr>
              <w:t xml:space="preserve"> 1939)</w:t>
            </w:r>
          </w:p>
          <w:p w:rsidR="0021022E" w:rsidRPr="00BA4742" w:rsidRDefault="0021022E" w:rsidP="002C44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022E" w:rsidRDefault="0021022E" w:rsidP="002C44D8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A4742">
              <w:rPr>
                <w:rFonts w:ascii="Times New Roman" w:hAnsi="Times New Roman" w:cs="Times New Roman"/>
                <w:b w:val="0"/>
                <w:sz w:val="24"/>
                <w:szCs w:val="24"/>
              </w:rPr>
              <w:t>Manželé pracovali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A4742">
              <w:rPr>
                <w:rFonts w:ascii="Times New Roman" w:hAnsi="Times New Roman" w:cs="Times New Roman"/>
                <w:b w:val="0"/>
                <w:sz w:val="24"/>
                <w:szCs w:val="24"/>
              </w:rPr>
              <w:t>v Bělorusk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u</w:t>
            </w:r>
            <w:r w:rsidRPr="00BA474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39-40 let v oborech hlavní účetní a inženýr konstruktér. V Bělorusku jim byl přiznán starobní důchod, který pobírali cca 10 let. Doklady o této skutečnosti mohou prokázat – </w:t>
            </w:r>
            <w:r w:rsidR="00362FB9">
              <w:rPr>
                <w:rFonts w:ascii="Times New Roman" w:hAnsi="Times New Roman" w:cs="Times New Roman"/>
                <w:b w:val="0"/>
                <w:sz w:val="24"/>
                <w:szCs w:val="24"/>
              </w:rPr>
              <w:t>penzijní knížku mají u sebe v České republice</w:t>
            </w:r>
            <w:r w:rsidRPr="00BA4742">
              <w:rPr>
                <w:rFonts w:ascii="Times New Roman" w:hAnsi="Times New Roman" w:cs="Times New Roman"/>
                <w:b w:val="0"/>
                <w:sz w:val="24"/>
                <w:szCs w:val="24"/>
              </w:rPr>
              <w:t>. Česká Republika však nemá s Běloruskem uzavřenu smlouvu o sociálním zabezpečení, proto by se jim doba odpracovaná v Bělorusku nemohla započítat. V současné době je manželů</w:t>
            </w:r>
            <w:r w:rsidR="00362FB9">
              <w:rPr>
                <w:rFonts w:ascii="Times New Roman" w:hAnsi="Times New Roman" w:cs="Times New Roman"/>
                <w:b w:val="0"/>
                <w:sz w:val="24"/>
                <w:szCs w:val="24"/>
              </w:rPr>
              <w:t>m</w:t>
            </w:r>
            <w:r w:rsidRPr="00BA474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78 a 75 let, nelze předpokládat, že budou nadál</w:t>
            </w:r>
            <w:r w:rsidR="00362FB9">
              <w:rPr>
                <w:rFonts w:ascii="Times New Roman" w:hAnsi="Times New Roman" w:cs="Times New Roman"/>
                <w:b w:val="0"/>
                <w:sz w:val="24"/>
                <w:szCs w:val="24"/>
              </w:rPr>
              <w:t>e pracovat. V České republice žijí</w:t>
            </w:r>
            <w:r w:rsidRPr="00BA474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z dávek pomoci v hmotné nouzi a příspěvku na bydlení.</w:t>
            </w:r>
          </w:p>
          <w:p w:rsidR="00362FB9" w:rsidRPr="00BA4742" w:rsidRDefault="00362FB9" w:rsidP="002C44D8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21022E" w:rsidRPr="00BA4742" w:rsidTr="002C44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72" w:type="dxa"/>
          </w:tcPr>
          <w:p w:rsidR="0021022E" w:rsidRPr="00BA4742" w:rsidRDefault="0021022E" w:rsidP="002C44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4742">
              <w:rPr>
                <w:rFonts w:ascii="Times New Roman" w:hAnsi="Times New Roman" w:cs="Times New Roman"/>
                <w:sz w:val="24"/>
                <w:szCs w:val="24"/>
              </w:rPr>
              <w:t>Příklad č. 2: azylantka z Běloruska (nar. 1928)</w:t>
            </w:r>
          </w:p>
          <w:p w:rsidR="0021022E" w:rsidRPr="00BA4742" w:rsidRDefault="0021022E" w:rsidP="002C44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022E" w:rsidRPr="00BA4742" w:rsidRDefault="0021022E" w:rsidP="002C44D8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A4742">
              <w:rPr>
                <w:rFonts w:ascii="Times New Roman" w:hAnsi="Times New Roman" w:cs="Times New Roman"/>
                <w:b w:val="0"/>
                <w:sz w:val="24"/>
                <w:szCs w:val="24"/>
              </w:rPr>
              <w:t>V Bělorusku odpracovala přes 30 let v profesi hlavní účetní banky. Měla přiznán starobní důchod, který pobírala téměř 20 let. Penzijní knížku má v České republice. Žije společně s rodinou syna. Je tedy společně posuzovanou osobou a dávku pomoci v hmotné nouzi nepobírá. Ve věku 86 let je zcela bez příjmu.</w:t>
            </w:r>
          </w:p>
          <w:p w:rsidR="0021022E" w:rsidRPr="00BA4742" w:rsidRDefault="0021022E" w:rsidP="002C44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022E" w:rsidRPr="004B5981" w:rsidTr="002C44D8">
        <w:trPr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72" w:type="dxa"/>
          </w:tcPr>
          <w:p w:rsidR="0021022E" w:rsidRPr="00BA4742" w:rsidRDefault="0021022E" w:rsidP="002C44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47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Příklad č. 3: azylantka z Kazachstánu (nar. 1926) </w:t>
            </w:r>
          </w:p>
          <w:p w:rsidR="0021022E" w:rsidRPr="00BA4742" w:rsidRDefault="0021022E" w:rsidP="002C44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022E" w:rsidRPr="00BA4742" w:rsidRDefault="0021022E" w:rsidP="002C44D8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A474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V Kazachstánu pracovala 30 let jako lékařka. Pracovní knížku má s sebou v České republice, nicméně Česká republika nemá s Kazachstánem uzavřenu dvoustrannou smlouvu o sociálním zabezpečení. </w:t>
            </w:r>
            <w:r w:rsidR="004B5981">
              <w:rPr>
                <w:rFonts w:ascii="Times New Roman" w:hAnsi="Times New Roman" w:cs="Times New Roman"/>
                <w:b w:val="0"/>
                <w:sz w:val="24"/>
                <w:szCs w:val="24"/>
              </w:rPr>
              <w:t>Osmaosmdesátiletá a</w:t>
            </w:r>
            <w:r w:rsidRPr="00BA474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zylantka žije ve společné domácnosti se synem, který je držitelem povolení k trvalému pobytu. Žena nepobírá dávky pomoci v hmotné nouzi, neboť je společně posuzovanou osobou se synem, který má příjem cca okolo 15.000 Kč měsíčně. </w:t>
            </w:r>
            <w:r w:rsidR="004B5981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Jejímu synovi byl přiznán </w:t>
            </w:r>
            <w:r w:rsidRPr="00BA4742">
              <w:rPr>
                <w:rFonts w:ascii="Times New Roman" w:hAnsi="Times New Roman" w:cs="Times New Roman"/>
                <w:b w:val="0"/>
                <w:sz w:val="24"/>
                <w:szCs w:val="24"/>
              </w:rPr>
              <w:t>příspěvek na péči 1. stupně (800 Kč).</w:t>
            </w:r>
          </w:p>
          <w:p w:rsidR="0021022E" w:rsidRPr="00BA4742" w:rsidRDefault="0021022E" w:rsidP="002C44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022E" w:rsidRPr="00625B10" w:rsidTr="002C44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72" w:type="dxa"/>
          </w:tcPr>
          <w:p w:rsidR="0021022E" w:rsidRPr="00BA4742" w:rsidRDefault="0021022E" w:rsidP="002C44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4742">
              <w:rPr>
                <w:rFonts w:ascii="Times New Roman" w:hAnsi="Times New Roman" w:cs="Times New Roman"/>
                <w:sz w:val="24"/>
                <w:szCs w:val="24"/>
              </w:rPr>
              <w:t>Příklad č. 4: Azylantka z Arménie (nar. 1941)</w:t>
            </w:r>
          </w:p>
          <w:p w:rsidR="0021022E" w:rsidRPr="00BA4742" w:rsidRDefault="0021022E" w:rsidP="002C44D8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21022E" w:rsidRPr="00BA4742" w:rsidRDefault="0021022E" w:rsidP="002C44D8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A474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V Arménii pracovala cca 30 let jako ekonomka, nicméně Česká republika nemá s Arménií uzavřenu smlouvu o sociálním zabezpečení. V České republice žije ve společné domácnosti se synem, který má povolení k trvalému pobytu. Dávky hmotné nouze nejsou přiznány z důvodu příjmů syna (je společně posuzovanou osobou). Syn platí výživné zároveň na své dvě děti. Žena tedy </w:t>
            </w:r>
            <w:r w:rsidR="00362FB9">
              <w:rPr>
                <w:rFonts w:ascii="Times New Roman" w:hAnsi="Times New Roman" w:cs="Times New Roman"/>
                <w:b w:val="0"/>
                <w:sz w:val="24"/>
                <w:szCs w:val="24"/>
              </w:rPr>
              <w:t>ve svých 73 letech</w:t>
            </w:r>
            <w:r w:rsidRPr="00BA474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nemá žádný příjem.</w:t>
            </w:r>
          </w:p>
          <w:p w:rsidR="0021022E" w:rsidRPr="00BA4742" w:rsidRDefault="0021022E" w:rsidP="002C44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022E" w:rsidRPr="00625B10" w:rsidTr="002C44D8">
        <w:trPr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72" w:type="dxa"/>
          </w:tcPr>
          <w:p w:rsidR="0021022E" w:rsidRPr="00BA4742" w:rsidRDefault="0021022E" w:rsidP="002C44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4742">
              <w:rPr>
                <w:rFonts w:ascii="Times New Roman" w:hAnsi="Times New Roman" w:cs="Times New Roman"/>
                <w:sz w:val="24"/>
                <w:szCs w:val="24"/>
              </w:rPr>
              <w:t>Příklad č. 5: Azylantka z Gruzie (nar. 1941)</w:t>
            </w:r>
          </w:p>
          <w:p w:rsidR="0021022E" w:rsidRPr="00BA4742" w:rsidRDefault="0021022E" w:rsidP="002C44D8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21022E" w:rsidRPr="00BA4742" w:rsidRDefault="0021022E" w:rsidP="002C44D8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A4742">
              <w:rPr>
                <w:rFonts w:ascii="Times New Roman" w:hAnsi="Times New Roman" w:cs="Times New Roman"/>
                <w:b w:val="0"/>
                <w:sz w:val="24"/>
                <w:szCs w:val="24"/>
              </w:rPr>
              <w:t>V Gruzii pracovala jako pokladní skoro 40 let, nicméně Česká republika nemá s Gruzií uzavřenu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dvoustrannou</w:t>
            </w:r>
            <w:r w:rsidRPr="00BA474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smlouvu o sociálním zabezpečení. Azylantka nyní ve svých 73 letech pobírá dávky pomoci v hmotné nouzi ve výši životního minima a příspěvek na bydlení. Když potřebovala prodloužit platnost průkazu azylanta, jehož vydání je zpoplatněno částkou 2.500 Kč, musela požádat o jednorázovou sociální dávku. Žádost byla zamítnuta s odůvodněním, že si měla spořit z dávky pomoci v hmotné nouzi 20 Kč měsíčně, neboť předem věděla, kdy jí skončí platnost dokladu.</w:t>
            </w:r>
          </w:p>
          <w:p w:rsidR="0021022E" w:rsidRPr="00BA4742" w:rsidRDefault="0021022E" w:rsidP="002C44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022E" w:rsidRPr="00625B10" w:rsidTr="002C44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72" w:type="dxa"/>
          </w:tcPr>
          <w:p w:rsidR="0021022E" w:rsidRPr="00BA4742" w:rsidRDefault="0021022E" w:rsidP="002C44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4742">
              <w:rPr>
                <w:rFonts w:ascii="Times New Roman" w:hAnsi="Times New Roman" w:cs="Times New Roman"/>
                <w:sz w:val="24"/>
                <w:szCs w:val="24"/>
              </w:rPr>
              <w:t>Příklad č. 6: Azylantka z Běloruska (nar. 1938)</w:t>
            </w:r>
          </w:p>
          <w:p w:rsidR="0021022E" w:rsidRPr="00BA4742" w:rsidRDefault="0021022E" w:rsidP="002C44D8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21022E" w:rsidRPr="00BA4742" w:rsidRDefault="0021022E" w:rsidP="002C44D8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A4742">
              <w:rPr>
                <w:rFonts w:ascii="Times New Roman" w:hAnsi="Times New Roman" w:cs="Times New Roman"/>
                <w:b w:val="0"/>
                <w:sz w:val="24"/>
                <w:szCs w:val="24"/>
              </w:rPr>
              <w:t>V Bělorusku pracovala cca 30 let a pobírala tam také starobní důchod. Nyní je jí 76 let a žije v rodině své dcery, která o n</w:t>
            </w:r>
            <w:r w:rsidR="00F74D7F">
              <w:rPr>
                <w:rFonts w:ascii="Times New Roman" w:hAnsi="Times New Roman" w:cs="Times New Roman"/>
                <w:b w:val="0"/>
                <w:sz w:val="24"/>
                <w:szCs w:val="24"/>
              </w:rPr>
              <w:t>i</w:t>
            </w:r>
            <w:r w:rsidRPr="00BA474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pečuje</w:t>
            </w:r>
            <w:r w:rsidR="00F74D7F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(</w:t>
            </w:r>
            <w:r w:rsidRPr="00BA4742">
              <w:rPr>
                <w:rFonts w:ascii="Times New Roman" w:hAnsi="Times New Roman" w:cs="Times New Roman"/>
                <w:b w:val="0"/>
                <w:sz w:val="24"/>
                <w:szCs w:val="24"/>
              </w:rPr>
              <w:t>byl jí přiznán příspěvek na péči</w:t>
            </w:r>
            <w:r w:rsidR="00F74D7F">
              <w:rPr>
                <w:rFonts w:ascii="Times New Roman" w:hAnsi="Times New Roman" w:cs="Times New Roman"/>
                <w:b w:val="0"/>
                <w:sz w:val="24"/>
                <w:szCs w:val="24"/>
              </w:rPr>
              <w:t>)</w:t>
            </w:r>
            <w:r w:rsidRPr="00BA4742">
              <w:rPr>
                <w:rFonts w:ascii="Times New Roman" w:hAnsi="Times New Roman" w:cs="Times New Roman"/>
                <w:b w:val="0"/>
                <w:sz w:val="24"/>
                <w:szCs w:val="24"/>
              </w:rPr>
              <w:t>. Manžel dcery pracuje, ale z důvodu nízkého příjmu je rodina doplácena dávkami pomoci v hmotné nouzi do výše životního minima a pobírá příspěvek na bydlení.</w:t>
            </w:r>
          </w:p>
          <w:p w:rsidR="0021022E" w:rsidRPr="00BA4742" w:rsidRDefault="0021022E" w:rsidP="002C44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87F0F" w:rsidRPr="0021022E" w:rsidRDefault="0021022E" w:rsidP="00AC1CE9">
      <w:pPr>
        <w:rPr>
          <w:rFonts w:ascii="Times New Roman" w:hAnsi="Times New Roman"/>
          <w:sz w:val="20"/>
          <w:szCs w:val="20"/>
          <w:lang w:val="cs-CZ"/>
        </w:rPr>
      </w:pPr>
      <w:r w:rsidRPr="0021022E">
        <w:rPr>
          <w:rFonts w:ascii="Times New Roman" w:hAnsi="Times New Roman"/>
          <w:b/>
          <w:sz w:val="20"/>
          <w:szCs w:val="20"/>
          <w:lang w:val="cs-CZ"/>
        </w:rPr>
        <w:t>Zdroj:</w:t>
      </w:r>
      <w:r w:rsidRPr="0021022E">
        <w:rPr>
          <w:rFonts w:ascii="Times New Roman" w:hAnsi="Times New Roman"/>
          <w:sz w:val="20"/>
          <w:szCs w:val="20"/>
          <w:lang w:val="cs-CZ"/>
        </w:rPr>
        <w:t xml:space="preserve"> Cen</w:t>
      </w:r>
      <w:r w:rsidR="00362FB9">
        <w:rPr>
          <w:rFonts w:ascii="Times New Roman" w:hAnsi="Times New Roman"/>
          <w:sz w:val="20"/>
          <w:szCs w:val="20"/>
          <w:lang w:val="cs-CZ"/>
        </w:rPr>
        <w:t>trum pro integraci cizinců, o.p.s.</w:t>
      </w:r>
    </w:p>
    <w:p w:rsidR="00487F0F" w:rsidRDefault="00487F0F" w:rsidP="00AC1CE9">
      <w:pPr>
        <w:rPr>
          <w:rFonts w:ascii="Times New Roman" w:hAnsi="Times New Roman"/>
          <w:lang w:val="cs-CZ"/>
        </w:rPr>
      </w:pPr>
    </w:p>
    <w:p w:rsidR="00B548A6" w:rsidRDefault="002C44D8" w:rsidP="00B548A6">
      <w:pPr>
        <w:ind w:firstLine="720"/>
        <w:jc w:val="both"/>
        <w:rPr>
          <w:rFonts w:ascii="Times New Roman" w:hAnsi="Times New Roman"/>
          <w:lang w:val="cs-CZ"/>
        </w:rPr>
      </w:pPr>
      <w:r>
        <w:rPr>
          <w:rFonts w:ascii="Times New Roman" w:hAnsi="Times New Roman"/>
          <w:lang w:val="cs-CZ"/>
        </w:rPr>
        <w:t>Stát, který uprchlíkovi poskytl ochranu, by jej neměl nechat přežívat v nedůstojných a degradujících</w:t>
      </w:r>
      <w:r w:rsidR="00275B85">
        <w:rPr>
          <w:rFonts w:ascii="Times New Roman" w:hAnsi="Times New Roman"/>
          <w:lang w:val="cs-CZ"/>
        </w:rPr>
        <w:t xml:space="preserve"> podmínkách. </w:t>
      </w:r>
      <w:r w:rsidR="00B548A6">
        <w:rPr>
          <w:rFonts w:ascii="Times New Roman" w:hAnsi="Times New Roman"/>
          <w:lang w:val="cs-CZ"/>
        </w:rPr>
        <w:t>Poskytnutí sociálního zabezpečení uprchlíkům</w:t>
      </w:r>
      <w:r w:rsidR="00275B85">
        <w:rPr>
          <w:rFonts w:ascii="Times New Roman" w:hAnsi="Times New Roman"/>
          <w:lang w:val="cs-CZ"/>
        </w:rPr>
        <w:t xml:space="preserve"> přitom </w:t>
      </w:r>
      <w:r w:rsidR="00275B85" w:rsidRPr="00A766C2">
        <w:rPr>
          <w:rFonts w:ascii="Times New Roman" w:hAnsi="Times New Roman"/>
          <w:b/>
          <w:lang w:val="cs-CZ"/>
        </w:rPr>
        <w:t>není jen otázkou humanitární pomoci, ale i povinností</w:t>
      </w:r>
      <w:r w:rsidR="00B548A6" w:rsidRPr="00A766C2">
        <w:rPr>
          <w:rFonts w:ascii="Times New Roman" w:hAnsi="Times New Roman"/>
          <w:b/>
          <w:lang w:val="cs-CZ"/>
        </w:rPr>
        <w:t xml:space="preserve"> vyplývající z mezinárodní úmluvy, jíž je Česká republika vázána</w:t>
      </w:r>
      <w:r w:rsidR="00275B85">
        <w:rPr>
          <w:rFonts w:ascii="Times New Roman" w:hAnsi="Times New Roman"/>
          <w:lang w:val="cs-CZ"/>
        </w:rPr>
        <w:t xml:space="preserve">. </w:t>
      </w:r>
      <w:r w:rsidR="00B548A6">
        <w:rPr>
          <w:rFonts w:ascii="Times New Roman" w:hAnsi="Times New Roman"/>
          <w:lang w:val="cs-CZ"/>
        </w:rPr>
        <w:t>Podle čl. 24 odst. 1 písm. b) Úmluvy o právním postavení uprchlíků</w:t>
      </w:r>
      <w:r w:rsidR="00B548A6">
        <w:rPr>
          <w:rStyle w:val="Znakapoznpodarou"/>
          <w:rFonts w:ascii="Times New Roman" w:hAnsi="Times New Roman"/>
          <w:lang w:val="cs-CZ"/>
        </w:rPr>
        <w:footnoteReference w:id="14"/>
      </w:r>
      <w:r w:rsidR="00B548A6">
        <w:rPr>
          <w:rFonts w:ascii="Times New Roman" w:hAnsi="Times New Roman"/>
          <w:lang w:val="cs-CZ"/>
        </w:rPr>
        <w:t xml:space="preserve"> se smluvní strany zavazují </w:t>
      </w:r>
      <w:r w:rsidR="00B548A6" w:rsidRPr="00B548A6">
        <w:rPr>
          <w:rFonts w:ascii="Times New Roman" w:hAnsi="Times New Roman"/>
          <w:lang w:val="cs-CZ"/>
        </w:rPr>
        <w:t xml:space="preserve">zaručit uprchlíkům, kteří se zákonně nacházejí na jejich území, stejné zacházení jako svým vlastním občanům v případech </w:t>
      </w:r>
      <w:r w:rsidR="00B548A6">
        <w:rPr>
          <w:rFonts w:ascii="Times New Roman" w:hAnsi="Times New Roman"/>
          <w:lang w:val="cs-CZ"/>
        </w:rPr>
        <w:t>sociálního zabezpečení, včetně zabezpečení ve stáří. K výkladu pojmu „stejné zacházení jako svým vlastním občanům“ lze použít čl. 6 Úmluvy, podle kterého se stejnými okolnostmi rozumí</w:t>
      </w:r>
      <w:r w:rsidR="00B548A6" w:rsidRPr="00B548A6">
        <w:rPr>
          <w:rFonts w:ascii="Times New Roman" w:hAnsi="Times New Roman"/>
          <w:lang w:val="cs-CZ"/>
        </w:rPr>
        <w:t xml:space="preserve">, že za účelem výkonu stejných práv jako ostatní občané, musí uprchlík dodržet všechny dané podmínky </w:t>
      </w:r>
      <w:r w:rsidR="00B548A6" w:rsidRPr="00B548A6">
        <w:rPr>
          <w:rFonts w:ascii="Times New Roman" w:hAnsi="Times New Roman"/>
          <w:lang w:val="cs-CZ"/>
        </w:rPr>
        <w:lastRenderedPageBreak/>
        <w:t>(zejména ohledně délky trvání a podmínek pobytu) s výjimkou těch, které uprchlík vzhledem k jejich povaze není schopen splnit.</w:t>
      </w:r>
      <w:r w:rsidR="00B548A6">
        <w:rPr>
          <w:rFonts w:ascii="Times New Roman" w:hAnsi="Times New Roman"/>
          <w:lang w:val="cs-CZ"/>
        </w:rPr>
        <w:t xml:space="preserve"> </w:t>
      </w:r>
      <w:r w:rsidR="00A766C2">
        <w:rPr>
          <w:rFonts w:ascii="Times New Roman" w:hAnsi="Times New Roman"/>
          <w:lang w:val="cs-CZ"/>
        </w:rPr>
        <w:t>Právě</w:t>
      </w:r>
      <w:r w:rsidR="00B548A6">
        <w:rPr>
          <w:rFonts w:ascii="Times New Roman" w:hAnsi="Times New Roman"/>
          <w:lang w:val="cs-CZ"/>
        </w:rPr>
        <w:t xml:space="preserve"> podmínky doby pojištění přitom uprchlík nemůže splnit právě proto, že je uprchlíkem, jak bylo popsáno výše.</w:t>
      </w:r>
    </w:p>
    <w:p w:rsidR="002C44D8" w:rsidRPr="00AC1CE9" w:rsidRDefault="002C44D8" w:rsidP="00AC1CE9">
      <w:pPr>
        <w:rPr>
          <w:rFonts w:ascii="Times New Roman" w:hAnsi="Times New Roman"/>
          <w:lang w:val="cs-CZ"/>
        </w:rPr>
      </w:pPr>
    </w:p>
    <w:p w:rsidR="00D34044" w:rsidRDefault="00D34044" w:rsidP="00D34044">
      <w:pPr>
        <w:jc w:val="center"/>
        <w:rPr>
          <w:rFonts w:ascii="Times New Roman" w:hAnsi="Times New Roman"/>
          <w:b/>
          <w:lang w:val="cs-CZ"/>
        </w:rPr>
      </w:pPr>
      <w:r>
        <w:rPr>
          <w:rFonts w:ascii="Times New Roman" w:hAnsi="Times New Roman"/>
          <w:b/>
          <w:lang w:val="cs-CZ"/>
        </w:rPr>
        <w:t>III.</w:t>
      </w:r>
    </w:p>
    <w:p w:rsidR="002D72AC" w:rsidRDefault="00362FB9" w:rsidP="00362FB9">
      <w:pPr>
        <w:jc w:val="center"/>
        <w:rPr>
          <w:rFonts w:ascii="Times New Roman" w:hAnsi="Times New Roman"/>
          <w:b/>
          <w:lang w:val="cs-CZ"/>
        </w:rPr>
      </w:pPr>
      <w:r>
        <w:rPr>
          <w:rFonts w:ascii="Times New Roman" w:hAnsi="Times New Roman"/>
          <w:b/>
          <w:lang w:val="cs-CZ"/>
        </w:rPr>
        <w:t>Závěrečná doporučení</w:t>
      </w:r>
    </w:p>
    <w:p w:rsidR="007C2628" w:rsidRPr="00BD7622" w:rsidRDefault="002D72AC" w:rsidP="007C2628">
      <w:pPr>
        <w:spacing w:before="120" w:after="120"/>
        <w:jc w:val="both"/>
        <w:rPr>
          <w:rFonts w:ascii="Times New Roman" w:hAnsi="Times New Roman" w:cs="Times New Roman"/>
          <w:lang w:val="cs-CZ"/>
        </w:rPr>
      </w:pPr>
      <w:r w:rsidRPr="00BD7622">
        <w:rPr>
          <w:rFonts w:ascii="Times New Roman" w:hAnsi="Times New Roman" w:cs="Times New Roman"/>
          <w:lang w:val="cs-CZ"/>
        </w:rPr>
        <w:t xml:space="preserve">Výbor </w:t>
      </w:r>
      <w:r w:rsidR="007C2628" w:rsidRPr="00BD7622">
        <w:rPr>
          <w:rFonts w:ascii="Times New Roman" w:hAnsi="Times New Roman" w:cs="Times New Roman"/>
          <w:lang w:val="cs-CZ"/>
        </w:rPr>
        <w:t xml:space="preserve">pro práva cizinců dospěl </w:t>
      </w:r>
      <w:r w:rsidRPr="00BD7622">
        <w:rPr>
          <w:rFonts w:ascii="Times New Roman" w:hAnsi="Times New Roman" w:cs="Times New Roman"/>
          <w:lang w:val="cs-CZ"/>
        </w:rPr>
        <w:t xml:space="preserve">na základě výše uvedeného </w:t>
      </w:r>
      <w:r w:rsidR="00FF0053" w:rsidRPr="00BD7622">
        <w:rPr>
          <w:rFonts w:ascii="Times New Roman" w:hAnsi="Times New Roman" w:cs="Times New Roman"/>
          <w:lang w:val="cs-CZ"/>
        </w:rPr>
        <w:t xml:space="preserve">k závěru, že je </w:t>
      </w:r>
      <w:r w:rsidR="00362FB9">
        <w:rPr>
          <w:rFonts w:ascii="Times New Roman" w:hAnsi="Times New Roman" w:cs="Times New Roman"/>
          <w:lang w:val="cs-CZ"/>
        </w:rPr>
        <w:t xml:space="preserve">zcela </w:t>
      </w:r>
      <w:r w:rsidR="00A766C2">
        <w:rPr>
          <w:rFonts w:ascii="Times New Roman" w:hAnsi="Times New Roman" w:cs="Times New Roman"/>
          <w:lang w:val="cs-CZ"/>
        </w:rPr>
        <w:t xml:space="preserve">nezbytné upravit podmínky, za kterých může být azylantům, </w:t>
      </w:r>
      <w:r w:rsidR="007C2628" w:rsidRPr="00BD7622">
        <w:rPr>
          <w:rFonts w:ascii="Times New Roman" w:hAnsi="Times New Roman" w:cs="Times New Roman"/>
          <w:lang w:val="cs-CZ"/>
        </w:rPr>
        <w:t>a to i tehdy, pokud následně získ</w:t>
      </w:r>
      <w:r w:rsidR="00FA053A" w:rsidRPr="00BD7622">
        <w:rPr>
          <w:rFonts w:ascii="Times New Roman" w:hAnsi="Times New Roman" w:cs="Times New Roman"/>
          <w:lang w:val="cs-CZ"/>
        </w:rPr>
        <w:t>ali</w:t>
      </w:r>
      <w:r w:rsidR="00A766C2">
        <w:rPr>
          <w:rFonts w:ascii="Times New Roman" w:hAnsi="Times New Roman" w:cs="Times New Roman"/>
          <w:lang w:val="cs-CZ"/>
        </w:rPr>
        <w:t xml:space="preserve"> občanství České republiky, přiznán nárok na řádný starobní důchod. Podle Výboru je nejvhodnějším řešením </w:t>
      </w:r>
      <w:r w:rsidR="00FA053A" w:rsidRPr="00BD7622">
        <w:rPr>
          <w:rFonts w:ascii="Times New Roman" w:hAnsi="Times New Roman" w:cs="Times New Roman"/>
          <w:lang w:val="cs-CZ"/>
        </w:rPr>
        <w:t>upravit</w:t>
      </w:r>
      <w:r w:rsidR="00BD7622" w:rsidRPr="00BD7622">
        <w:rPr>
          <w:rFonts w:ascii="Times New Roman" w:hAnsi="Times New Roman" w:cs="Times New Roman"/>
          <w:lang w:val="cs-CZ"/>
        </w:rPr>
        <w:t xml:space="preserve"> </w:t>
      </w:r>
      <w:r w:rsidR="00FA053A" w:rsidRPr="00BD7622">
        <w:rPr>
          <w:rFonts w:ascii="Times New Roman" w:hAnsi="Times New Roman" w:cs="Times New Roman"/>
          <w:lang w:val="cs-CZ"/>
        </w:rPr>
        <w:t>po</w:t>
      </w:r>
      <w:r w:rsidR="00BD7622" w:rsidRPr="00BD7622">
        <w:rPr>
          <w:rFonts w:ascii="Times New Roman" w:hAnsi="Times New Roman" w:cs="Times New Roman"/>
          <w:lang w:val="cs-CZ"/>
        </w:rPr>
        <w:t>žadovanou</w:t>
      </w:r>
      <w:r w:rsidR="00FA053A" w:rsidRPr="00BD7622">
        <w:rPr>
          <w:rFonts w:ascii="Times New Roman" w:hAnsi="Times New Roman" w:cs="Times New Roman"/>
          <w:lang w:val="cs-CZ"/>
        </w:rPr>
        <w:t xml:space="preserve"> dobu pojištění </w:t>
      </w:r>
      <w:r w:rsidR="000D2E85" w:rsidRPr="00BD7622">
        <w:rPr>
          <w:rFonts w:ascii="Times New Roman" w:hAnsi="Times New Roman" w:cs="Times New Roman"/>
          <w:lang w:val="cs-CZ"/>
        </w:rPr>
        <w:t xml:space="preserve">podle délky pobytu </w:t>
      </w:r>
      <w:r w:rsidR="00B63910">
        <w:rPr>
          <w:rFonts w:ascii="Times New Roman" w:hAnsi="Times New Roman" w:cs="Times New Roman"/>
          <w:lang w:val="cs-CZ"/>
        </w:rPr>
        <w:t xml:space="preserve">azylanta </w:t>
      </w:r>
      <w:r w:rsidR="000D2E85" w:rsidRPr="00BD7622">
        <w:rPr>
          <w:rFonts w:ascii="Times New Roman" w:hAnsi="Times New Roman" w:cs="Times New Roman"/>
          <w:lang w:val="cs-CZ"/>
        </w:rPr>
        <w:t>na území České republiky</w:t>
      </w:r>
      <w:r w:rsidR="00A766C2">
        <w:rPr>
          <w:rFonts w:ascii="Times New Roman" w:hAnsi="Times New Roman" w:cs="Times New Roman"/>
          <w:lang w:val="cs-CZ"/>
        </w:rPr>
        <w:t xml:space="preserve"> tak, aby byla reálně splnitelná</w:t>
      </w:r>
      <w:r w:rsidR="000D2E85" w:rsidRPr="00BD7622">
        <w:rPr>
          <w:rFonts w:ascii="Times New Roman" w:hAnsi="Times New Roman" w:cs="Times New Roman"/>
          <w:lang w:val="cs-CZ"/>
        </w:rPr>
        <w:t xml:space="preserve">: </w:t>
      </w:r>
    </w:p>
    <w:p w:rsidR="007C2628" w:rsidRPr="00BD7622" w:rsidRDefault="007C2628" w:rsidP="007C2628">
      <w:pPr>
        <w:numPr>
          <w:ilvl w:val="0"/>
          <w:numId w:val="2"/>
        </w:numPr>
        <w:spacing w:before="120" w:after="120"/>
        <w:jc w:val="both"/>
        <w:rPr>
          <w:rFonts w:ascii="Times New Roman" w:hAnsi="Times New Roman" w:cs="Times New Roman"/>
          <w:lang w:val="cs-CZ"/>
        </w:rPr>
      </w:pPr>
      <w:r w:rsidRPr="00BD7622">
        <w:rPr>
          <w:rFonts w:ascii="Times New Roman" w:hAnsi="Times New Roman" w:cs="Times New Roman"/>
          <w:lang w:val="cs-CZ"/>
        </w:rPr>
        <w:t>alespoň 2 roky, pokud ke dni, k němuž byl osobě udělen azyl, osobě zbývalo do dosažení důchodového věku méně než 5 let;</w:t>
      </w:r>
    </w:p>
    <w:p w:rsidR="007C2628" w:rsidRPr="00BD7622" w:rsidRDefault="007C2628" w:rsidP="007C2628">
      <w:pPr>
        <w:numPr>
          <w:ilvl w:val="0"/>
          <w:numId w:val="2"/>
        </w:numPr>
        <w:spacing w:before="120" w:after="120"/>
        <w:jc w:val="both"/>
        <w:rPr>
          <w:rFonts w:ascii="Times New Roman" w:hAnsi="Times New Roman" w:cs="Times New Roman"/>
          <w:lang w:val="cs-CZ"/>
        </w:rPr>
      </w:pPr>
      <w:r w:rsidRPr="00BD7622">
        <w:rPr>
          <w:rFonts w:ascii="Times New Roman" w:hAnsi="Times New Roman" w:cs="Times New Roman"/>
          <w:lang w:val="cs-CZ"/>
        </w:rPr>
        <w:t>alespoň 5 let, pokud ke dni, k němuž byl osobě udělen azyl, osobě zbývalo do dosažení důchodového věku více než 5 let a méně než 10 let;</w:t>
      </w:r>
    </w:p>
    <w:p w:rsidR="007C2628" w:rsidRPr="00BD7622" w:rsidRDefault="007C2628" w:rsidP="007C2628">
      <w:pPr>
        <w:numPr>
          <w:ilvl w:val="0"/>
          <w:numId w:val="2"/>
        </w:numPr>
        <w:spacing w:before="120" w:after="120"/>
        <w:jc w:val="both"/>
        <w:rPr>
          <w:rFonts w:ascii="Times New Roman" w:hAnsi="Times New Roman" w:cs="Times New Roman"/>
          <w:lang w:val="cs-CZ"/>
        </w:rPr>
      </w:pPr>
      <w:r w:rsidRPr="00BD7622">
        <w:rPr>
          <w:rFonts w:ascii="Times New Roman" w:hAnsi="Times New Roman" w:cs="Times New Roman"/>
          <w:lang w:val="cs-CZ"/>
        </w:rPr>
        <w:t>alespoň 8 let, pokud ke dni, k němuž byl osobě udělen azyl, osobě zbývalo do dosažení důchodového věku více než 10 let a méně než 15 let;</w:t>
      </w:r>
    </w:p>
    <w:p w:rsidR="007C2628" w:rsidRPr="00BD7622" w:rsidRDefault="007C2628" w:rsidP="007C2628">
      <w:pPr>
        <w:numPr>
          <w:ilvl w:val="0"/>
          <w:numId w:val="2"/>
        </w:numPr>
        <w:spacing w:before="120" w:after="120"/>
        <w:jc w:val="both"/>
        <w:rPr>
          <w:rFonts w:ascii="Times New Roman" w:hAnsi="Times New Roman" w:cs="Times New Roman"/>
          <w:lang w:val="cs-CZ"/>
        </w:rPr>
      </w:pPr>
      <w:r w:rsidRPr="00BD7622">
        <w:rPr>
          <w:rFonts w:ascii="Times New Roman" w:hAnsi="Times New Roman" w:cs="Times New Roman"/>
          <w:lang w:val="cs-CZ"/>
        </w:rPr>
        <w:t>alespoň 12 let, pokud ke dni, k němuž byl osobě udělen azyl, osobě zbývalo do dosažení důchodového věku více než 15 let a méně než 20 let;</w:t>
      </w:r>
    </w:p>
    <w:p w:rsidR="007C2628" w:rsidRPr="00BD7622" w:rsidRDefault="007C2628" w:rsidP="007C2628">
      <w:pPr>
        <w:numPr>
          <w:ilvl w:val="0"/>
          <w:numId w:val="2"/>
        </w:numPr>
        <w:spacing w:before="120" w:after="120"/>
        <w:jc w:val="both"/>
        <w:rPr>
          <w:rFonts w:ascii="Times New Roman" w:hAnsi="Times New Roman" w:cs="Times New Roman"/>
          <w:lang w:val="cs-CZ"/>
        </w:rPr>
      </w:pPr>
      <w:r w:rsidRPr="00BD7622">
        <w:rPr>
          <w:rFonts w:ascii="Times New Roman" w:hAnsi="Times New Roman" w:cs="Times New Roman"/>
          <w:lang w:val="cs-CZ"/>
        </w:rPr>
        <w:t>alespoň 15 let, pokud ke dni, k němuž byl osobě udělen azyl, osobě zbývalo do dosažení důchodového věku více než 20 let a méně než 25 let;</w:t>
      </w:r>
    </w:p>
    <w:p w:rsidR="007C2628" w:rsidRPr="00BD7622" w:rsidRDefault="007C2628" w:rsidP="007C2628">
      <w:pPr>
        <w:numPr>
          <w:ilvl w:val="0"/>
          <w:numId w:val="2"/>
        </w:numPr>
        <w:spacing w:before="120" w:after="120"/>
        <w:jc w:val="both"/>
        <w:rPr>
          <w:rFonts w:ascii="Times New Roman" w:hAnsi="Times New Roman" w:cs="Times New Roman"/>
          <w:lang w:val="cs-CZ"/>
        </w:rPr>
      </w:pPr>
      <w:r w:rsidRPr="00BD7622">
        <w:rPr>
          <w:rFonts w:ascii="Times New Roman" w:hAnsi="Times New Roman" w:cs="Times New Roman"/>
          <w:lang w:val="cs-CZ"/>
        </w:rPr>
        <w:t>alespoň 20 let, pokud ke dni, k němuž byl osobě udělen azyl, osobě zbývalo do dosažení důchodového věku více než 25 let a méně než 30 let.</w:t>
      </w:r>
    </w:p>
    <w:p w:rsidR="007C2628" w:rsidRPr="00BD7622" w:rsidRDefault="007C2628" w:rsidP="007C2628">
      <w:pPr>
        <w:jc w:val="both"/>
        <w:rPr>
          <w:rFonts w:ascii="Times New Roman" w:hAnsi="Times New Roman" w:cs="Times New Roman"/>
          <w:lang w:val="cs-CZ"/>
        </w:rPr>
      </w:pPr>
    </w:p>
    <w:p w:rsidR="007C2628" w:rsidRPr="007024ED" w:rsidRDefault="00BD7622" w:rsidP="007C2628">
      <w:pPr>
        <w:jc w:val="both"/>
        <w:rPr>
          <w:rFonts w:ascii="Times New Roman" w:hAnsi="Times New Roman" w:cs="Times New Roman"/>
          <w:lang w:val="cs-CZ"/>
        </w:rPr>
      </w:pPr>
      <w:r w:rsidRPr="00BD7622">
        <w:rPr>
          <w:rFonts w:ascii="Times New Roman" w:hAnsi="Times New Roman" w:cs="Times New Roman"/>
          <w:lang w:val="cs-CZ"/>
        </w:rPr>
        <w:t xml:space="preserve">Zároveň je třeba </w:t>
      </w:r>
      <w:r w:rsidR="00362FB9">
        <w:rPr>
          <w:rFonts w:ascii="Times New Roman" w:hAnsi="Times New Roman" w:cs="Times New Roman"/>
          <w:lang w:val="cs-CZ"/>
        </w:rPr>
        <w:t xml:space="preserve">upravit </w:t>
      </w:r>
      <w:r w:rsidRPr="007024ED">
        <w:rPr>
          <w:rFonts w:ascii="Times New Roman" w:hAnsi="Times New Roman" w:cs="Times New Roman"/>
          <w:lang w:val="cs-CZ"/>
        </w:rPr>
        <w:t xml:space="preserve">určování výše důchodu azylantů, jinak by azylant </w:t>
      </w:r>
      <w:r w:rsidR="00A766C2">
        <w:rPr>
          <w:rFonts w:ascii="Times New Roman" w:hAnsi="Times New Roman" w:cs="Times New Roman"/>
          <w:lang w:val="cs-CZ"/>
        </w:rPr>
        <w:t>obdržel</w:t>
      </w:r>
      <w:r w:rsidRPr="007024ED">
        <w:rPr>
          <w:rFonts w:ascii="Times New Roman" w:hAnsi="Times New Roman" w:cs="Times New Roman"/>
          <w:lang w:val="cs-CZ"/>
        </w:rPr>
        <w:t xml:space="preserve"> minimální </w:t>
      </w:r>
      <w:r w:rsidR="00A766C2">
        <w:rPr>
          <w:rFonts w:ascii="Times New Roman" w:hAnsi="Times New Roman" w:cs="Times New Roman"/>
          <w:lang w:val="cs-CZ"/>
        </w:rPr>
        <w:t>výši důchodu</w:t>
      </w:r>
      <w:r w:rsidRPr="007024ED">
        <w:rPr>
          <w:rFonts w:ascii="Times New Roman" w:hAnsi="Times New Roman" w:cs="Times New Roman"/>
          <w:lang w:val="cs-CZ"/>
        </w:rPr>
        <w:t xml:space="preserve">. Výbor navrhuje upravit výši důchodu </w:t>
      </w:r>
      <w:r w:rsidR="00B63910">
        <w:rPr>
          <w:rFonts w:ascii="Times New Roman" w:hAnsi="Times New Roman" w:cs="Times New Roman"/>
          <w:lang w:val="cs-CZ"/>
        </w:rPr>
        <w:t>obdobně</w:t>
      </w:r>
      <w:r w:rsidRPr="007024ED">
        <w:rPr>
          <w:rFonts w:ascii="Times New Roman" w:hAnsi="Times New Roman" w:cs="Times New Roman"/>
          <w:lang w:val="cs-CZ"/>
        </w:rPr>
        <w:t xml:space="preserve"> jako u invalidního důchodu pro invaliditu třetího stupně u tzv. invalidů z mládí nebo mladých invalidů</w:t>
      </w:r>
      <w:r w:rsidR="000D623A" w:rsidRPr="007024ED">
        <w:rPr>
          <w:rFonts w:ascii="Times New Roman" w:hAnsi="Times New Roman" w:cs="Times New Roman"/>
          <w:lang w:val="cs-CZ"/>
        </w:rPr>
        <w:t xml:space="preserve">, kteří </w:t>
      </w:r>
      <w:r w:rsidR="007024ED" w:rsidRPr="007024ED">
        <w:rPr>
          <w:rFonts w:ascii="Times New Roman" w:hAnsi="Times New Roman" w:cs="Times New Roman"/>
          <w:lang w:val="cs-CZ"/>
        </w:rPr>
        <w:t>mohou stejně jako azylanti vykázat pouze krátkou (či dokonce žádnou) dobu pojištění a pro něž zákonodárce v těchto mimořádných případech zakotvil speciální výši procentní výměry (§ 42 odst. 2 zákona o důchodovém pojištění). P</w:t>
      </w:r>
      <w:r w:rsidR="000D623A" w:rsidRPr="007024ED">
        <w:rPr>
          <w:rFonts w:ascii="Times New Roman" w:hAnsi="Times New Roman" w:cs="Times New Roman"/>
          <w:lang w:val="cs-CZ"/>
        </w:rPr>
        <w:t xml:space="preserve">rocentní výměra starobního důchodu přiznaného azylantům by </w:t>
      </w:r>
      <w:r w:rsidR="007024ED" w:rsidRPr="007024ED">
        <w:rPr>
          <w:rFonts w:ascii="Times New Roman" w:hAnsi="Times New Roman" w:cs="Times New Roman"/>
          <w:lang w:val="cs-CZ"/>
        </w:rPr>
        <w:t xml:space="preserve">tedy měla měsíčně </w:t>
      </w:r>
      <w:r w:rsidR="000D623A" w:rsidRPr="007024ED">
        <w:rPr>
          <w:rFonts w:ascii="Times New Roman" w:hAnsi="Times New Roman" w:cs="Times New Roman"/>
          <w:lang w:val="cs-CZ"/>
        </w:rPr>
        <w:t>čini</w:t>
      </w:r>
      <w:r w:rsidR="007024ED" w:rsidRPr="007024ED">
        <w:rPr>
          <w:rFonts w:ascii="Times New Roman" w:hAnsi="Times New Roman" w:cs="Times New Roman"/>
          <w:lang w:val="cs-CZ"/>
        </w:rPr>
        <w:t>t</w:t>
      </w:r>
      <w:r w:rsidR="000D623A" w:rsidRPr="007024ED">
        <w:rPr>
          <w:rFonts w:ascii="Times New Roman" w:hAnsi="Times New Roman" w:cs="Times New Roman"/>
          <w:lang w:val="cs-CZ"/>
        </w:rPr>
        <w:t xml:space="preserve"> nejméně 45 % výpočtového základu. Pro účely stanovení výpočtového základu se za osobní vyměřovací základ bude považovat všeobecný vyměřovací základ, který o dva roky předchází roku přiznání starobního důchod, vynásobený přepočítacím koeficientem pro úpravu tohoto všeobecného vyměřovacího základu (§ 17 odst. 4 zákona </w:t>
      </w:r>
      <w:r w:rsidR="000D623A" w:rsidRPr="007024ED">
        <w:rPr>
          <w:rFonts w:ascii="Times New Roman" w:hAnsi="Times New Roman" w:cs="Times New Roman"/>
          <w:noProof/>
          <w:lang w:val="cs-CZ"/>
        </w:rPr>
        <w:t>o důchodovém pojištění)</w:t>
      </w:r>
      <w:r w:rsidR="000D623A" w:rsidRPr="007024ED">
        <w:rPr>
          <w:rFonts w:ascii="Times New Roman" w:hAnsi="Times New Roman" w:cs="Times New Roman"/>
          <w:lang w:val="cs-CZ"/>
        </w:rPr>
        <w:t>.</w:t>
      </w:r>
    </w:p>
    <w:bookmarkEnd w:id="0"/>
    <w:p w:rsidR="002D72AC" w:rsidRPr="00FF0053" w:rsidRDefault="002D72AC" w:rsidP="002D72AC">
      <w:pPr>
        <w:rPr>
          <w:rFonts w:ascii="Times New Roman" w:hAnsi="Times New Roman"/>
          <w:lang w:val="cs-CZ"/>
        </w:rPr>
      </w:pPr>
    </w:p>
    <w:sectPr w:rsidR="002D72AC" w:rsidRPr="00FF0053" w:rsidSect="00D34044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44D8" w:rsidRDefault="002C44D8">
      <w:r>
        <w:separator/>
      </w:r>
    </w:p>
  </w:endnote>
  <w:endnote w:type="continuationSeparator" w:id="0">
    <w:p w:rsidR="002C44D8" w:rsidRDefault="002C44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44D8" w:rsidRDefault="002C44D8">
      <w:r>
        <w:separator/>
      </w:r>
    </w:p>
  </w:footnote>
  <w:footnote w:type="continuationSeparator" w:id="0">
    <w:p w:rsidR="002C44D8" w:rsidRDefault="002C44D8">
      <w:r>
        <w:continuationSeparator/>
      </w:r>
    </w:p>
  </w:footnote>
  <w:footnote w:id="1">
    <w:p w:rsidR="002C44D8" w:rsidRPr="006307E3" w:rsidRDefault="002C44D8" w:rsidP="005C7D97">
      <w:pPr>
        <w:pStyle w:val="Textpoznpodarou"/>
        <w:jc w:val="both"/>
        <w:rPr>
          <w:rFonts w:ascii="Times New Roman" w:hAnsi="Times New Roman" w:cs="Times New Roman"/>
          <w:sz w:val="20"/>
          <w:szCs w:val="20"/>
          <w:lang w:val="cs-CZ"/>
        </w:rPr>
      </w:pPr>
      <w:r w:rsidRPr="006307E3">
        <w:rPr>
          <w:rStyle w:val="Znakapoznpodarou"/>
          <w:rFonts w:ascii="Times New Roman" w:hAnsi="Times New Roman" w:cs="Times New Roman"/>
          <w:sz w:val="20"/>
          <w:szCs w:val="20"/>
        </w:rPr>
        <w:footnoteRef/>
      </w:r>
      <w:r w:rsidRPr="006307E3">
        <w:rPr>
          <w:rFonts w:ascii="Times New Roman" w:hAnsi="Times New Roman" w:cs="Times New Roman"/>
          <w:sz w:val="20"/>
          <w:szCs w:val="20"/>
        </w:rPr>
        <w:t xml:space="preserve"> </w:t>
      </w:r>
      <w:r w:rsidRPr="006307E3">
        <w:rPr>
          <w:rFonts w:ascii="Times New Roman" w:hAnsi="Times New Roman" w:cs="Times New Roman"/>
          <w:sz w:val="20"/>
          <w:szCs w:val="20"/>
          <w:lang w:val="cs-CZ"/>
        </w:rPr>
        <w:t>§ 28 zákona o důchodovém pojištění.</w:t>
      </w:r>
    </w:p>
  </w:footnote>
  <w:footnote w:id="2">
    <w:p w:rsidR="002C44D8" w:rsidRPr="006307E3" w:rsidRDefault="002C44D8" w:rsidP="004331C2">
      <w:pPr>
        <w:pStyle w:val="Textpoznpodarou"/>
        <w:jc w:val="both"/>
        <w:rPr>
          <w:rFonts w:ascii="Times New Roman" w:hAnsi="Times New Roman" w:cs="Times New Roman"/>
          <w:sz w:val="20"/>
          <w:szCs w:val="20"/>
          <w:lang w:val="cs-CZ"/>
        </w:rPr>
      </w:pPr>
      <w:r w:rsidRPr="006307E3">
        <w:rPr>
          <w:rStyle w:val="Znakapoznpodarou"/>
          <w:rFonts w:ascii="Times New Roman" w:hAnsi="Times New Roman" w:cs="Times New Roman"/>
          <w:sz w:val="20"/>
          <w:szCs w:val="20"/>
        </w:rPr>
        <w:footnoteRef/>
      </w:r>
      <w:r w:rsidRPr="006307E3">
        <w:rPr>
          <w:rFonts w:ascii="Times New Roman" w:hAnsi="Times New Roman" w:cs="Times New Roman"/>
          <w:sz w:val="20"/>
          <w:szCs w:val="20"/>
          <w:lang w:val="cs-CZ"/>
        </w:rPr>
        <w:t xml:space="preserve"> § 29 zákona o důchodovém pojištění.</w:t>
      </w:r>
    </w:p>
  </w:footnote>
  <w:footnote w:id="3">
    <w:p w:rsidR="002C44D8" w:rsidRPr="006307E3" w:rsidRDefault="002C44D8" w:rsidP="00DA6058">
      <w:pPr>
        <w:pStyle w:val="Textpoznpodarou"/>
        <w:jc w:val="both"/>
        <w:rPr>
          <w:rFonts w:ascii="Times New Roman" w:hAnsi="Times New Roman" w:cs="Times New Roman"/>
          <w:sz w:val="20"/>
          <w:szCs w:val="20"/>
          <w:lang w:val="cs-CZ"/>
        </w:rPr>
      </w:pPr>
      <w:r w:rsidRPr="006307E3">
        <w:rPr>
          <w:rStyle w:val="Znakapoznpodarou"/>
          <w:rFonts w:ascii="Times New Roman" w:hAnsi="Times New Roman" w:cs="Times New Roman"/>
          <w:sz w:val="20"/>
          <w:szCs w:val="20"/>
        </w:rPr>
        <w:footnoteRef/>
      </w:r>
      <w:r w:rsidRPr="006307E3">
        <w:rPr>
          <w:rFonts w:ascii="Times New Roman" w:hAnsi="Times New Roman" w:cs="Times New Roman"/>
          <w:sz w:val="20"/>
          <w:szCs w:val="20"/>
          <w:lang w:val="cs-CZ"/>
        </w:rPr>
        <w:t xml:space="preserve"> Viz nařízení Evropského parlamentu a Rady ze dne 29. dubna 2004 č. 883/2004 o koordinaci systémů sociálního zabezpečení.</w:t>
      </w:r>
    </w:p>
  </w:footnote>
  <w:footnote w:id="4">
    <w:p w:rsidR="002C44D8" w:rsidRPr="006307E3" w:rsidRDefault="002C44D8" w:rsidP="00DA6058">
      <w:pPr>
        <w:pStyle w:val="Textpoznpodarou"/>
        <w:jc w:val="both"/>
        <w:rPr>
          <w:rFonts w:ascii="Times New Roman" w:hAnsi="Times New Roman" w:cs="Times New Roman"/>
          <w:sz w:val="20"/>
          <w:szCs w:val="20"/>
          <w:lang w:val="cs-CZ"/>
        </w:rPr>
      </w:pPr>
      <w:r w:rsidRPr="006307E3">
        <w:rPr>
          <w:rStyle w:val="Znakapoznpodarou"/>
          <w:rFonts w:ascii="Times New Roman" w:hAnsi="Times New Roman" w:cs="Times New Roman"/>
          <w:sz w:val="20"/>
          <w:szCs w:val="20"/>
        </w:rPr>
        <w:footnoteRef/>
      </w:r>
      <w:r w:rsidRPr="006307E3">
        <w:rPr>
          <w:rFonts w:ascii="Times New Roman" w:hAnsi="Times New Roman" w:cs="Times New Roman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cs-CZ"/>
        </w:rPr>
        <w:t xml:space="preserve">Přehled dvoustranných smluv o sociálním zabezpečení sjednaných Českou republikou je dostupný </w:t>
      </w:r>
      <w:proofErr w:type="gramStart"/>
      <w:r>
        <w:rPr>
          <w:rFonts w:ascii="Times New Roman" w:hAnsi="Times New Roman" w:cs="Times New Roman"/>
          <w:sz w:val="20"/>
          <w:szCs w:val="20"/>
          <w:lang w:val="cs-CZ"/>
        </w:rPr>
        <w:t>na</w:t>
      </w:r>
      <w:proofErr w:type="gramEnd"/>
      <w:r>
        <w:rPr>
          <w:rFonts w:ascii="Times New Roman" w:hAnsi="Times New Roman" w:cs="Times New Roman"/>
          <w:sz w:val="20"/>
          <w:szCs w:val="20"/>
          <w:lang w:val="cs-CZ"/>
        </w:rPr>
        <w:t xml:space="preserve">: </w:t>
      </w:r>
      <w:r w:rsidRPr="007943BC">
        <w:rPr>
          <w:rFonts w:ascii="Times New Roman" w:hAnsi="Times New Roman" w:cs="Times New Roman"/>
          <w:sz w:val="20"/>
          <w:szCs w:val="20"/>
          <w:lang w:val="cs-CZ"/>
        </w:rPr>
        <w:t>http://www.mpsv.cz/cs/1275</w:t>
      </w:r>
      <w:r>
        <w:rPr>
          <w:rFonts w:ascii="Times New Roman" w:hAnsi="Times New Roman" w:cs="Times New Roman"/>
          <w:sz w:val="20"/>
          <w:szCs w:val="20"/>
          <w:lang w:val="cs-CZ"/>
        </w:rPr>
        <w:t>.</w:t>
      </w:r>
    </w:p>
  </w:footnote>
  <w:footnote w:id="5">
    <w:p w:rsidR="002C44D8" w:rsidRPr="006307E3" w:rsidRDefault="002C44D8" w:rsidP="00DA6058">
      <w:pPr>
        <w:pStyle w:val="Textpoznpodarou"/>
        <w:jc w:val="both"/>
        <w:rPr>
          <w:rFonts w:ascii="Times New Roman" w:hAnsi="Times New Roman" w:cs="Times New Roman"/>
          <w:sz w:val="20"/>
          <w:szCs w:val="20"/>
          <w:lang w:val="cs-CZ"/>
        </w:rPr>
      </w:pPr>
      <w:r w:rsidRPr="006307E3">
        <w:rPr>
          <w:rStyle w:val="Znakapoznpodarou"/>
          <w:rFonts w:ascii="Times New Roman" w:hAnsi="Times New Roman" w:cs="Times New Roman"/>
          <w:sz w:val="20"/>
          <w:szCs w:val="20"/>
        </w:rPr>
        <w:footnoteRef/>
      </w:r>
      <w:r w:rsidRPr="006307E3">
        <w:rPr>
          <w:rFonts w:ascii="Times New Roman" w:hAnsi="Times New Roman" w:cs="Times New Roman"/>
          <w:sz w:val="20"/>
          <w:szCs w:val="20"/>
          <w:lang w:val="cs-CZ"/>
        </w:rPr>
        <w:t xml:space="preserve"> V současné době se jedná o 1.700 Kč měsíčně (viz § 2 nařízení vlády č. 256/2007 Sb., o zvýšení důchodů v roce 2008). </w:t>
      </w:r>
    </w:p>
  </w:footnote>
  <w:footnote w:id="6">
    <w:p w:rsidR="002C44D8" w:rsidRPr="006307E3" w:rsidRDefault="002C44D8" w:rsidP="00DA6058">
      <w:pPr>
        <w:pStyle w:val="Textpoznpodarou"/>
        <w:jc w:val="both"/>
        <w:rPr>
          <w:rFonts w:ascii="Times New Roman" w:hAnsi="Times New Roman" w:cs="Times New Roman"/>
          <w:sz w:val="20"/>
          <w:szCs w:val="20"/>
          <w:lang w:val="cs-CZ"/>
        </w:rPr>
      </w:pPr>
      <w:r w:rsidRPr="006307E3">
        <w:rPr>
          <w:rStyle w:val="Znakapoznpodarou"/>
          <w:rFonts w:ascii="Times New Roman" w:hAnsi="Times New Roman" w:cs="Times New Roman"/>
          <w:sz w:val="20"/>
          <w:szCs w:val="20"/>
        </w:rPr>
        <w:footnoteRef/>
      </w:r>
      <w:r w:rsidRPr="006307E3">
        <w:rPr>
          <w:rFonts w:ascii="Times New Roman" w:hAnsi="Times New Roman" w:cs="Times New Roman"/>
          <w:sz w:val="20"/>
          <w:szCs w:val="20"/>
          <w:lang w:val="cs-CZ"/>
        </w:rPr>
        <w:t xml:space="preserve"> Konkrétně procentní sazbou z výpočtového základu podle doby pojištění získané do vzniku nároku na tento důchod a podle doby pojištění získané po vzniku nároku na tento důchod (viz § 33 odst. 2 zákona o důchodovém pojištění).</w:t>
      </w:r>
    </w:p>
  </w:footnote>
  <w:footnote w:id="7">
    <w:p w:rsidR="002C44D8" w:rsidRPr="0086284A" w:rsidRDefault="002C44D8" w:rsidP="0086284A">
      <w:pPr>
        <w:pStyle w:val="Textpoznpodarou"/>
        <w:jc w:val="both"/>
        <w:rPr>
          <w:rFonts w:ascii="Times New Roman" w:hAnsi="Times New Roman" w:cs="Times New Roman"/>
          <w:sz w:val="20"/>
          <w:szCs w:val="20"/>
          <w:lang w:val="cs-CZ"/>
        </w:rPr>
      </w:pPr>
      <w:r w:rsidRPr="0062614A">
        <w:rPr>
          <w:rStyle w:val="Znakapoznpodarou"/>
          <w:rFonts w:ascii="Times New Roman" w:hAnsi="Times New Roman" w:cs="Times New Roman"/>
          <w:sz w:val="20"/>
          <w:szCs w:val="20"/>
        </w:rPr>
        <w:footnoteRef/>
      </w:r>
      <w:r w:rsidRPr="0062614A">
        <w:rPr>
          <w:rFonts w:ascii="Times New Roman" w:hAnsi="Times New Roman" w:cs="Times New Roman"/>
          <w:sz w:val="20"/>
          <w:szCs w:val="20"/>
          <w:lang w:val="cs-CZ"/>
        </w:rPr>
        <w:t xml:space="preserve"> § 12 zákona č. 325/1999 Sb., o azylu, ve znění pozdějších předpisů. Azyl lze rovněž podle zákona o </w:t>
      </w:r>
      <w:r w:rsidRPr="0086284A">
        <w:rPr>
          <w:rFonts w:ascii="Times New Roman" w:hAnsi="Times New Roman" w:cs="Times New Roman"/>
          <w:sz w:val="20"/>
          <w:szCs w:val="20"/>
          <w:lang w:val="cs-CZ"/>
        </w:rPr>
        <w:t>azylu udělit v případě hodném zvláštního zřetele rodinnému příslušníku azylanta nebo z humanitárních důvodů.</w:t>
      </w:r>
    </w:p>
  </w:footnote>
  <w:footnote w:id="8">
    <w:p w:rsidR="00065F01" w:rsidRPr="0086284A" w:rsidRDefault="00065F01" w:rsidP="00065F01">
      <w:pPr>
        <w:pStyle w:val="Textpoznpodarou"/>
        <w:jc w:val="both"/>
        <w:rPr>
          <w:rFonts w:ascii="Times New Roman" w:hAnsi="Times New Roman" w:cs="Times New Roman"/>
          <w:sz w:val="20"/>
          <w:szCs w:val="20"/>
          <w:lang w:val="cs-CZ"/>
        </w:rPr>
      </w:pPr>
      <w:r w:rsidRPr="0086284A">
        <w:rPr>
          <w:rStyle w:val="Znakapoznpodarou"/>
          <w:rFonts w:ascii="Times New Roman" w:hAnsi="Times New Roman" w:cs="Times New Roman"/>
          <w:sz w:val="20"/>
          <w:szCs w:val="20"/>
        </w:rPr>
        <w:footnoteRef/>
      </w:r>
      <w:r w:rsidRPr="0086284A">
        <w:rPr>
          <w:rFonts w:ascii="Times New Roman" w:hAnsi="Times New Roman" w:cs="Times New Roman"/>
          <w:sz w:val="20"/>
          <w:szCs w:val="20"/>
          <w:lang w:val="cs-CZ"/>
        </w:rPr>
        <w:t xml:space="preserve"> Novější data Výbor nemá k dispozici.</w:t>
      </w:r>
    </w:p>
  </w:footnote>
  <w:footnote w:id="9">
    <w:p w:rsidR="00065F01" w:rsidRPr="0086284A" w:rsidRDefault="00065F01" w:rsidP="00065F01">
      <w:pPr>
        <w:pStyle w:val="Textpoznpodarou"/>
        <w:jc w:val="both"/>
        <w:rPr>
          <w:rFonts w:ascii="Times New Roman" w:hAnsi="Times New Roman" w:cs="Times New Roman"/>
          <w:sz w:val="20"/>
          <w:szCs w:val="20"/>
          <w:lang w:val="cs-CZ"/>
        </w:rPr>
      </w:pPr>
      <w:r w:rsidRPr="0086284A">
        <w:rPr>
          <w:rStyle w:val="Znakapoznpodarou"/>
          <w:rFonts w:ascii="Times New Roman" w:hAnsi="Times New Roman" w:cs="Times New Roman"/>
          <w:sz w:val="20"/>
          <w:szCs w:val="20"/>
        </w:rPr>
        <w:footnoteRef/>
      </w:r>
      <w:r w:rsidRPr="0086284A">
        <w:rPr>
          <w:rFonts w:ascii="Times New Roman" w:hAnsi="Times New Roman" w:cs="Times New Roman"/>
          <w:sz w:val="20"/>
          <w:szCs w:val="20"/>
          <w:lang w:val="cs-CZ"/>
        </w:rPr>
        <w:t xml:space="preserve"> Celkem v roce 2012 požádalo o azyl v České republice celkem 752 cizinců. V této souvislosti je třeba upozornit na skutečnost, že počet žadatelů o azyl dlouhodobě klesá (srov. 11 400 žadatelů v roce 2003 a 707 žadatelů v roce 2013).</w:t>
      </w:r>
    </w:p>
  </w:footnote>
  <w:footnote w:id="10">
    <w:p w:rsidR="002C44D8" w:rsidRPr="0086284A" w:rsidRDefault="002C44D8">
      <w:pPr>
        <w:pStyle w:val="Textpoznpodarou"/>
        <w:rPr>
          <w:rFonts w:ascii="Times New Roman" w:hAnsi="Times New Roman" w:cs="Times New Roman"/>
          <w:sz w:val="20"/>
          <w:szCs w:val="20"/>
          <w:lang w:val="cs-CZ"/>
        </w:rPr>
      </w:pPr>
      <w:r w:rsidRPr="0086284A">
        <w:rPr>
          <w:rStyle w:val="Znakapoznpodarou"/>
          <w:rFonts w:ascii="Times New Roman" w:hAnsi="Times New Roman" w:cs="Times New Roman"/>
          <w:sz w:val="20"/>
          <w:szCs w:val="20"/>
        </w:rPr>
        <w:footnoteRef/>
      </w:r>
      <w:r w:rsidRPr="0086284A">
        <w:rPr>
          <w:rFonts w:ascii="Times New Roman" w:hAnsi="Times New Roman" w:cs="Times New Roman"/>
          <w:sz w:val="20"/>
          <w:szCs w:val="20"/>
          <w:lang w:val="cs-CZ"/>
        </w:rPr>
        <w:t xml:space="preserve"> Tedy za předpokladu, že by jim mezinárodní ochrana byla udělena.</w:t>
      </w:r>
    </w:p>
  </w:footnote>
  <w:footnote w:id="11">
    <w:p w:rsidR="002C44D8" w:rsidRPr="0086284A" w:rsidRDefault="002C44D8" w:rsidP="009979F6">
      <w:pPr>
        <w:pStyle w:val="Textpoznpodarou"/>
        <w:jc w:val="both"/>
        <w:rPr>
          <w:rFonts w:ascii="Times New Roman" w:hAnsi="Times New Roman" w:cs="Times New Roman"/>
          <w:sz w:val="20"/>
          <w:szCs w:val="20"/>
          <w:lang w:val="cs-CZ"/>
        </w:rPr>
      </w:pPr>
      <w:r w:rsidRPr="0086284A">
        <w:rPr>
          <w:rStyle w:val="Znakapoznpodarou"/>
          <w:rFonts w:ascii="Times New Roman" w:hAnsi="Times New Roman" w:cs="Times New Roman"/>
          <w:sz w:val="20"/>
          <w:szCs w:val="20"/>
        </w:rPr>
        <w:footnoteRef/>
      </w:r>
      <w:r w:rsidRPr="0086284A">
        <w:rPr>
          <w:rFonts w:ascii="Times New Roman" w:hAnsi="Times New Roman" w:cs="Times New Roman"/>
          <w:sz w:val="20"/>
          <w:szCs w:val="20"/>
        </w:rPr>
        <w:t xml:space="preserve"> </w:t>
      </w:r>
      <w:r w:rsidRPr="0086284A">
        <w:rPr>
          <w:rFonts w:ascii="Times New Roman" w:hAnsi="Times New Roman" w:cs="Times New Roman"/>
          <w:sz w:val="20"/>
          <w:szCs w:val="20"/>
          <w:lang w:val="cs-CZ"/>
        </w:rPr>
        <w:t>V jejich případě to bude 35 let (§ 29 odst. 1 písm. k) zákona o důchodovém pojištění).</w:t>
      </w:r>
    </w:p>
  </w:footnote>
  <w:footnote w:id="12">
    <w:p w:rsidR="002C44D8" w:rsidRPr="0086284A" w:rsidRDefault="002C44D8" w:rsidP="0086284A">
      <w:pPr>
        <w:pStyle w:val="Textpoznpodarou"/>
        <w:jc w:val="both"/>
        <w:rPr>
          <w:rFonts w:ascii="Times New Roman" w:hAnsi="Times New Roman" w:cs="Times New Roman"/>
          <w:sz w:val="20"/>
          <w:szCs w:val="20"/>
          <w:lang w:val="cs-CZ"/>
        </w:rPr>
      </w:pPr>
      <w:r w:rsidRPr="0086284A">
        <w:rPr>
          <w:rStyle w:val="Znakapoznpodarou"/>
          <w:rFonts w:ascii="Times New Roman" w:hAnsi="Times New Roman" w:cs="Times New Roman"/>
          <w:sz w:val="20"/>
          <w:szCs w:val="20"/>
        </w:rPr>
        <w:footnoteRef/>
      </w:r>
      <w:r w:rsidRPr="0086284A">
        <w:rPr>
          <w:rFonts w:ascii="Times New Roman" w:hAnsi="Times New Roman" w:cs="Times New Roman"/>
          <w:sz w:val="20"/>
          <w:szCs w:val="20"/>
          <w:lang w:val="cs-CZ"/>
        </w:rPr>
        <w:t xml:space="preserve"> § 99 odst. 1 zákona č. 435/2004 Sb., o zaměstnanosti, ve znění pozdějších předpisů.</w:t>
      </w:r>
    </w:p>
  </w:footnote>
  <w:footnote w:id="13">
    <w:p w:rsidR="00065F01" w:rsidRPr="00A25AC1" w:rsidRDefault="00065F01" w:rsidP="00065F01">
      <w:pPr>
        <w:pStyle w:val="Textpoznpodarou"/>
        <w:jc w:val="both"/>
        <w:rPr>
          <w:rFonts w:ascii="Times New Roman" w:hAnsi="Times New Roman" w:cs="Times New Roman"/>
          <w:sz w:val="20"/>
          <w:szCs w:val="20"/>
          <w:lang w:val="cs-CZ"/>
        </w:rPr>
      </w:pPr>
      <w:r w:rsidRPr="00A25AC1">
        <w:rPr>
          <w:rStyle w:val="Znakapoznpodarou"/>
          <w:rFonts w:ascii="Times New Roman" w:hAnsi="Times New Roman" w:cs="Times New Roman"/>
          <w:sz w:val="20"/>
          <w:szCs w:val="20"/>
        </w:rPr>
        <w:footnoteRef/>
      </w:r>
      <w:r w:rsidRPr="00A25AC1">
        <w:rPr>
          <w:rFonts w:ascii="Times New Roman" w:hAnsi="Times New Roman" w:cs="Times New Roman"/>
          <w:sz w:val="20"/>
          <w:szCs w:val="20"/>
          <w:lang w:val="cs-CZ"/>
        </w:rPr>
        <w:t xml:space="preserve"> Blíže k zapojení azylantů na trh práce viz A. Tkáčová: Přístup osob poží</w:t>
      </w:r>
      <w:r w:rsidR="00B63910">
        <w:rPr>
          <w:rFonts w:ascii="Times New Roman" w:hAnsi="Times New Roman" w:cs="Times New Roman"/>
          <w:sz w:val="20"/>
          <w:szCs w:val="20"/>
          <w:lang w:val="cs-CZ"/>
        </w:rPr>
        <w:t>v</w:t>
      </w:r>
      <w:r w:rsidRPr="00A25AC1">
        <w:rPr>
          <w:rFonts w:ascii="Times New Roman" w:hAnsi="Times New Roman" w:cs="Times New Roman"/>
          <w:sz w:val="20"/>
          <w:szCs w:val="20"/>
          <w:lang w:val="cs-CZ"/>
        </w:rPr>
        <w:t>a</w:t>
      </w:r>
      <w:r w:rsidR="00B63910">
        <w:rPr>
          <w:rFonts w:ascii="Times New Roman" w:hAnsi="Times New Roman" w:cs="Times New Roman"/>
          <w:sz w:val="20"/>
          <w:szCs w:val="20"/>
          <w:lang w:val="cs-CZ"/>
        </w:rPr>
        <w:t>j</w:t>
      </w:r>
      <w:r w:rsidRPr="00A25AC1">
        <w:rPr>
          <w:rFonts w:ascii="Times New Roman" w:hAnsi="Times New Roman" w:cs="Times New Roman"/>
          <w:sz w:val="20"/>
          <w:szCs w:val="20"/>
          <w:lang w:val="cs-CZ"/>
        </w:rPr>
        <w:t>ících mezinárodní ochranu v České republice k důchodovému systému, Úřad vysokého komisaře OSN pro uprchlíky, 2012, s. 14-17.</w:t>
      </w:r>
    </w:p>
  </w:footnote>
  <w:footnote w:id="14">
    <w:p w:rsidR="00B548A6" w:rsidRPr="00B548A6" w:rsidRDefault="00B548A6">
      <w:pPr>
        <w:pStyle w:val="Textpoznpodarou"/>
        <w:rPr>
          <w:rFonts w:ascii="Times New Roman" w:hAnsi="Times New Roman" w:cs="Times New Roman"/>
          <w:sz w:val="20"/>
          <w:szCs w:val="20"/>
          <w:lang w:val="cs-CZ"/>
        </w:rPr>
      </w:pPr>
      <w:r w:rsidRPr="00B548A6">
        <w:rPr>
          <w:rStyle w:val="Znakapoznpodarou"/>
          <w:rFonts w:ascii="Times New Roman" w:hAnsi="Times New Roman" w:cs="Times New Roman"/>
          <w:sz w:val="20"/>
          <w:szCs w:val="20"/>
        </w:rPr>
        <w:footnoteRef/>
      </w:r>
      <w:r w:rsidRPr="00B548A6">
        <w:rPr>
          <w:rFonts w:ascii="Times New Roman" w:hAnsi="Times New Roman" w:cs="Times New Roman"/>
          <w:sz w:val="20"/>
          <w:szCs w:val="20"/>
        </w:rPr>
        <w:t xml:space="preserve"> </w:t>
      </w:r>
      <w:r w:rsidRPr="00B548A6">
        <w:rPr>
          <w:rFonts w:ascii="Times New Roman" w:hAnsi="Times New Roman" w:cs="Times New Roman"/>
          <w:sz w:val="20"/>
          <w:szCs w:val="20"/>
          <w:lang w:val="cs-CZ"/>
        </w:rPr>
        <w:t>Vyhlášena pod č. 208/1993 Sb.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0F6D9E"/>
    <w:multiLevelType w:val="hybridMultilevel"/>
    <w:tmpl w:val="10003BFA"/>
    <w:lvl w:ilvl="0" w:tplc="62AE1EC0">
      <w:start w:val="1"/>
      <w:numFmt w:val="upperLetter"/>
      <w:lvlText w:val="%1)"/>
      <w:lvlJc w:val="left"/>
      <w:pPr>
        <w:ind w:left="5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12" w:hanging="360"/>
      </w:pPr>
    </w:lvl>
    <w:lvl w:ilvl="2" w:tplc="0409001B" w:tentative="1">
      <w:start w:val="1"/>
      <w:numFmt w:val="lowerRoman"/>
      <w:lvlText w:val="%3."/>
      <w:lvlJc w:val="right"/>
      <w:pPr>
        <w:ind w:left="2032" w:hanging="180"/>
      </w:pPr>
    </w:lvl>
    <w:lvl w:ilvl="3" w:tplc="0409000F" w:tentative="1">
      <w:start w:val="1"/>
      <w:numFmt w:val="decimal"/>
      <w:lvlText w:val="%4."/>
      <w:lvlJc w:val="left"/>
      <w:pPr>
        <w:ind w:left="2752" w:hanging="360"/>
      </w:pPr>
    </w:lvl>
    <w:lvl w:ilvl="4" w:tplc="04090019" w:tentative="1">
      <w:start w:val="1"/>
      <w:numFmt w:val="lowerLetter"/>
      <w:lvlText w:val="%5."/>
      <w:lvlJc w:val="left"/>
      <w:pPr>
        <w:ind w:left="3472" w:hanging="360"/>
      </w:pPr>
    </w:lvl>
    <w:lvl w:ilvl="5" w:tplc="0409001B" w:tentative="1">
      <w:start w:val="1"/>
      <w:numFmt w:val="lowerRoman"/>
      <w:lvlText w:val="%6."/>
      <w:lvlJc w:val="right"/>
      <w:pPr>
        <w:ind w:left="4192" w:hanging="180"/>
      </w:pPr>
    </w:lvl>
    <w:lvl w:ilvl="6" w:tplc="0409000F" w:tentative="1">
      <w:start w:val="1"/>
      <w:numFmt w:val="decimal"/>
      <w:lvlText w:val="%7."/>
      <w:lvlJc w:val="left"/>
      <w:pPr>
        <w:ind w:left="4912" w:hanging="360"/>
      </w:pPr>
    </w:lvl>
    <w:lvl w:ilvl="7" w:tplc="04090019" w:tentative="1">
      <w:start w:val="1"/>
      <w:numFmt w:val="lowerLetter"/>
      <w:lvlText w:val="%8."/>
      <w:lvlJc w:val="left"/>
      <w:pPr>
        <w:ind w:left="5632" w:hanging="360"/>
      </w:pPr>
    </w:lvl>
    <w:lvl w:ilvl="8" w:tplc="0409001B" w:tentative="1">
      <w:start w:val="1"/>
      <w:numFmt w:val="lowerRoman"/>
      <w:lvlText w:val="%9."/>
      <w:lvlJc w:val="right"/>
      <w:pPr>
        <w:ind w:left="6352" w:hanging="180"/>
      </w:pPr>
    </w:lvl>
  </w:abstractNum>
  <w:abstractNum w:abstractNumId="1">
    <w:nsid w:val="442A4390"/>
    <w:multiLevelType w:val="hybridMultilevel"/>
    <w:tmpl w:val="18A4A5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3A5821"/>
    <w:multiLevelType w:val="hybridMultilevel"/>
    <w:tmpl w:val="2362CA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044"/>
    <w:rsid w:val="0002348C"/>
    <w:rsid w:val="00037D04"/>
    <w:rsid w:val="00065F01"/>
    <w:rsid w:val="000D2E85"/>
    <w:rsid w:val="000D623A"/>
    <w:rsid w:val="0021022E"/>
    <w:rsid w:val="00247385"/>
    <w:rsid w:val="00275B85"/>
    <w:rsid w:val="002C44D8"/>
    <w:rsid w:val="002D72AC"/>
    <w:rsid w:val="00362FB9"/>
    <w:rsid w:val="004331C2"/>
    <w:rsid w:val="00456FD7"/>
    <w:rsid w:val="00463DCE"/>
    <w:rsid w:val="00487F0F"/>
    <w:rsid w:val="004B5981"/>
    <w:rsid w:val="004D6280"/>
    <w:rsid w:val="005536F7"/>
    <w:rsid w:val="00561A8A"/>
    <w:rsid w:val="005C7D97"/>
    <w:rsid w:val="00625B10"/>
    <w:rsid w:val="0062614A"/>
    <w:rsid w:val="006307E3"/>
    <w:rsid w:val="006C5446"/>
    <w:rsid w:val="007024ED"/>
    <w:rsid w:val="007943BC"/>
    <w:rsid w:val="007C2628"/>
    <w:rsid w:val="0084672C"/>
    <w:rsid w:val="0086284A"/>
    <w:rsid w:val="0088043D"/>
    <w:rsid w:val="008F1643"/>
    <w:rsid w:val="00920D74"/>
    <w:rsid w:val="0096209F"/>
    <w:rsid w:val="009979F6"/>
    <w:rsid w:val="00A25AC1"/>
    <w:rsid w:val="00A766C2"/>
    <w:rsid w:val="00AC1CE9"/>
    <w:rsid w:val="00AD0312"/>
    <w:rsid w:val="00B548A6"/>
    <w:rsid w:val="00B63910"/>
    <w:rsid w:val="00BA4C8E"/>
    <w:rsid w:val="00BD7622"/>
    <w:rsid w:val="00C20253"/>
    <w:rsid w:val="00CA1B6D"/>
    <w:rsid w:val="00D34044"/>
    <w:rsid w:val="00DA6058"/>
    <w:rsid w:val="00DB1985"/>
    <w:rsid w:val="00DB6D6D"/>
    <w:rsid w:val="00ED3AFB"/>
    <w:rsid w:val="00F74D7F"/>
    <w:rsid w:val="00FA053A"/>
    <w:rsid w:val="00FF00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A768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34044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A1B6D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A1B6D"/>
  </w:style>
  <w:style w:type="character" w:styleId="Znakapoznpodarou">
    <w:name w:val="footnote reference"/>
    <w:basedOn w:val="Standardnpsmoodstavce"/>
    <w:uiPriority w:val="99"/>
    <w:semiHidden/>
    <w:unhideWhenUsed/>
    <w:rsid w:val="00CA1B6D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8804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8043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8043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8043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8043D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804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8043D"/>
    <w:rPr>
      <w:rFonts w:ascii="Tahoma" w:hAnsi="Tahoma" w:cs="Tahoma"/>
      <w:sz w:val="16"/>
      <w:szCs w:val="16"/>
    </w:rPr>
  </w:style>
  <w:style w:type="table" w:styleId="Stednmka1zvraznn6">
    <w:name w:val="Medium Grid 1 Accent 6"/>
    <w:basedOn w:val="Normlntabulka"/>
    <w:uiPriority w:val="67"/>
    <w:rsid w:val="0021022E"/>
    <w:rPr>
      <w:sz w:val="22"/>
      <w:szCs w:val="22"/>
      <w:lang w:val="cs-CZ"/>
    </w:r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A768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34044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A1B6D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A1B6D"/>
  </w:style>
  <w:style w:type="character" w:styleId="Znakapoznpodarou">
    <w:name w:val="footnote reference"/>
    <w:basedOn w:val="Standardnpsmoodstavce"/>
    <w:uiPriority w:val="99"/>
    <w:semiHidden/>
    <w:unhideWhenUsed/>
    <w:rsid w:val="00CA1B6D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8804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8043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8043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8043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8043D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804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8043D"/>
    <w:rPr>
      <w:rFonts w:ascii="Tahoma" w:hAnsi="Tahoma" w:cs="Tahoma"/>
      <w:sz w:val="16"/>
      <w:szCs w:val="16"/>
    </w:rPr>
  </w:style>
  <w:style w:type="table" w:styleId="Stednmka1zvraznn6">
    <w:name w:val="Medium Grid 1 Accent 6"/>
    <w:basedOn w:val="Normlntabulka"/>
    <w:uiPriority w:val="67"/>
    <w:rsid w:val="0021022E"/>
    <w:rPr>
      <w:sz w:val="22"/>
      <w:szCs w:val="22"/>
      <w:lang w:val="cs-CZ"/>
    </w:r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80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Plavino\Local%20Settings\Temp\notesFCBCEE\V&#283;kov&#225;%20struktura%20(&#382;adatel&#233;%20o%20MO%20a%20osoby%20s%20ud&#283;lenou%20MO)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explosion val="25"/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List1!$B$2:$K$2</c:f>
              <c:strCache>
                <c:ptCount val="10"/>
                <c:pt idx="0">
                  <c:v>0-14</c:v>
                </c:pt>
                <c:pt idx="1">
                  <c:v>15-18</c:v>
                </c:pt>
                <c:pt idx="2">
                  <c:v>19-24</c:v>
                </c:pt>
                <c:pt idx="3">
                  <c:v>25-29</c:v>
                </c:pt>
                <c:pt idx="4">
                  <c:v>30-34</c:v>
                </c:pt>
                <c:pt idx="5">
                  <c:v>35-39</c:v>
                </c:pt>
                <c:pt idx="6">
                  <c:v>40-44</c:v>
                </c:pt>
                <c:pt idx="7">
                  <c:v>45-49</c:v>
                </c:pt>
                <c:pt idx="8">
                  <c:v>50-54</c:v>
                </c:pt>
                <c:pt idx="9">
                  <c:v>55+</c:v>
                </c:pt>
              </c:strCache>
            </c:strRef>
          </c:cat>
          <c:val>
            <c:numRef>
              <c:f>List1!$B$5:$K$5</c:f>
              <c:numCache>
                <c:formatCode>General</c:formatCode>
                <c:ptCount val="10"/>
                <c:pt idx="0">
                  <c:v>134</c:v>
                </c:pt>
                <c:pt idx="1">
                  <c:v>21</c:v>
                </c:pt>
                <c:pt idx="2">
                  <c:v>62</c:v>
                </c:pt>
                <c:pt idx="3">
                  <c:v>114</c:v>
                </c:pt>
                <c:pt idx="4">
                  <c:v>122</c:v>
                </c:pt>
                <c:pt idx="5">
                  <c:v>89</c:v>
                </c:pt>
                <c:pt idx="6">
                  <c:v>80</c:v>
                </c:pt>
                <c:pt idx="7">
                  <c:v>54</c:v>
                </c:pt>
                <c:pt idx="8">
                  <c:v>43</c:v>
                </c:pt>
                <c:pt idx="9">
                  <c:v>33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</c:plotArea>
    <c:legend>
      <c:legendPos val="r"/>
      <c:layout/>
      <c:overlay val="0"/>
    </c:legend>
    <c:plotVisOnly val="1"/>
    <c:dispBlanksAs val="gap"/>
    <c:showDLblsOverMax val="0"/>
  </c:chart>
  <c:spPr>
    <a:ln w="0" cmpd="sng">
      <a:noFill/>
    </a:ln>
  </c:sp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1C2D7C-99C3-4079-864E-A23CE30E5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1649</Words>
  <Characters>9734</Characters>
  <Application>Microsoft Office Word</Application>
  <DocSecurity>0</DocSecurity>
  <Lines>81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uv cr</Company>
  <LinksUpToDate>false</LinksUpToDate>
  <CharactersWithSpaces>11361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Plavinová Aneta</dc:creator>
  <cp:keywords/>
  <cp:lastModifiedBy>Machačka Jakub</cp:lastModifiedBy>
  <cp:revision>2</cp:revision>
  <cp:lastPrinted>2014-11-10T14:12:00Z</cp:lastPrinted>
  <dcterms:created xsi:type="dcterms:W3CDTF">2014-11-10T14:18:00Z</dcterms:created>
  <dcterms:modified xsi:type="dcterms:W3CDTF">2014-11-10T14:18:00Z</dcterms:modified>
</cp:coreProperties>
</file>