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65" w:rsidRPr="00FC386A" w:rsidRDefault="00352A2C" w:rsidP="007A32CA">
      <w:pPr>
        <w:spacing w:after="0" w:line="276" w:lineRule="auto"/>
        <w:jc w:val="center"/>
        <w:rPr>
          <w:rFonts w:ascii="Times New Roman" w:hAnsi="Times New Roman" w:cs="Times New Roman"/>
          <w:b/>
          <w:bCs/>
          <w:sz w:val="24"/>
          <w:szCs w:val="24"/>
          <w:lang w:val="cs-CZ"/>
        </w:rPr>
      </w:pPr>
      <w:r w:rsidRPr="00FC386A">
        <w:rPr>
          <w:rFonts w:ascii="Times New Roman" w:hAnsi="Times New Roman" w:cs="Times New Roman"/>
          <w:b/>
          <w:bCs/>
          <w:sz w:val="24"/>
          <w:szCs w:val="24"/>
          <w:lang w:val="cs-CZ"/>
        </w:rPr>
        <w:t>Usnesení Výboru pro práva dítěte Rady vlády České republiky pro lidská práva (dále jen „Výbor“) ve věci zajištění odpovídající sociální ochrany dětí-</w:t>
      </w:r>
      <w:r w:rsidR="00E34F67" w:rsidRPr="00FC386A">
        <w:rPr>
          <w:rFonts w:ascii="Times New Roman" w:hAnsi="Times New Roman" w:cs="Times New Roman"/>
          <w:b/>
          <w:bCs/>
          <w:sz w:val="24"/>
          <w:szCs w:val="24"/>
          <w:lang w:val="cs-CZ"/>
        </w:rPr>
        <w:t>migrantů</w:t>
      </w:r>
      <w:r w:rsidRPr="00FC386A">
        <w:rPr>
          <w:rFonts w:ascii="Times New Roman" w:hAnsi="Times New Roman" w:cs="Times New Roman"/>
          <w:b/>
          <w:bCs/>
          <w:sz w:val="24"/>
          <w:szCs w:val="24"/>
          <w:lang w:val="cs-CZ"/>
        </w:rPr>
        <w:t xml:space="preserve"> a jejich rodin na území České republiky při současné humanitární uprchlické krizi</w:t>
      </w:r>
    </w:p>
    <w:p w:rsidR="001B4378" w:rsidRPr="00FC386A" w:rsidRDefault="001B4378" w:rsidP="007A32CA">
      <w:pPr>
        <w:spacing w:after="0" w:line="276" w:lineRule="auto"/>
        <w:jc w:val="center"/>
        <w:rPr>
          <w:rFonts w:ascii="Times New Roman" w:eastAsia="Times" w:hAnsi="Times New Roman" w:cs="Times New Roman"/>
          <w:b/>
          <w:bCs/>
          <w:sz w:val="24"/>
          <w:szCs w:val="24"/>
          <w:lang w:val="cs-CZ"/>
        </w:rPr>
      </w:pPr>
    </w:p>
    <w:p w:rsidR="00F22165" w:rsidRPr="001E0FF0" w:rsidRDefault="001E0FF0" w:rsidP="007A32CA">
      <w:pPr>
        <w:spacing w:after="0" w:line="276" w:lineRule="auto"/>
        <w:jc w:val="center"/>
        <w:rPr>
          <w:rFonts w:ascii="Times New Roman" w:hAnsi="Times New Roman" w:cs="Times New Roman"/>
          <w:sz w:val="24"/>
          <w:szCs w:val="24"/>
          <w:lang w:val="cs-CZ"/>
        </w:rPr>
      </w:pPr>
      <w:r>
        <w:rPr>
          <w:rFonts w:ascii="Times New Roman" w:hAnsi="Times New Roman" w:cs="Times New Roman"/>
          <w:sz w:val="24"/>
          <w:szCs w:val="24"/>
          <w:lang w:val="cs-CZ"/>
        </w:rPr>
        <w:t>z</w:t>
      </w:r>
      <w:r w:rsidRPr="001E0FF0">
        <w:rPr>
          <w:rFonts w:ascii="Times New Roman" w:hAnsi="Times New Roman" w:cs="Times New Roman"/>
          <w:sz w:val="24"/>
          <w:szCs w:val="24"/>
          <w:lang w:val="cs-CZ"/>
        </w:rPr>
        <w:t>e dne 15. září 2015</w:t>
      </w:r>
    </w:p>
    <w:p w:rsidR="00D50964" w:rsidRPr="00FC386A" w:rsidRDefault="00D50964" w:rsidP="007A32CA">
      <w:pPr>
        <w:spacing w:after="0" w:line="276" w:lineRule="auto"/>
        <w:jc w:val="center"/>
        <w:rPr>
          <w:rFonts w:ascii="Times New Roman" w:eastAsia="Times" w:hAnsi="Times New Roman" w:cs="Times New Roman"/>
          <w:sz w:val="24"/>
          <w:szCs w:val="24"/>
          <w:lang w:val="cs-CZ"/>
        </w:rPr>
      </w:pPr>
    </w:p>
    <w:p w:rsidR="00D50964" w:rsidRPr="001F1741" w:rsidRDefault="00352A2C" w:rsidP="007A32CA">
      <w:pPr>
        <w:pStyle w:val="Odstavecseseznamem"/>
        <w:numPr>
          <w:ilvl w:val="0"/>
          <w:numId w:val="3"/>
        </w:numPr>
        <w:tabs>
          <w:tab w:val="clear" w:pos="969"/>
          <w:tab w:val="num" w:pos="567"/>
        </w:tabs>
        <w:spacing w:after="0" w:line="276" w:lineRule="auto"/>
        <w:ind w:left="567" w:hanging="567"/>
        <w:jc w:val="both"/>
        <w:rPr>
          <w:rFonts w:ascii="Times New Roman" w:eastAsia="Times" w:hAnsi="Times New Roman" w:cs="Times New Roman"/>
          <w:sz w:val="24"/>
          <w:szCs w:val="24"/>
        </w:rPr>
      </w:pPr>
      <w:r w:rsidRPr="00FC386A">
        <w:rPr>
          <w:rFonts w:ascii="Times New Roman" w:hAnsi="Times New Roman" w:cs="Times New Roman"/>
          <w:sz w:val="24"/>
          <w:szCs w:val="24"/>
        </w:rPr>
        <w:t>Výbor pro práva dítěte se zásadním znepokojením konstatuje, že Česká republika ve stávající humanitární uprchlické krizi zcela selhává v zajištění odpovídající sociální ochran</w:t>
      </w:r>
      <w:bookmarkStart w:id="0" w:name="_GoBack"/>
      <w:bookmarkEnd w:id="0"/>
      <w:r w:rsidRPr="00FC386A">
        <w:rPr>
          <w:rFonts w:ascii="Times New Roman" w:hAnsi="Times New Roman" w:cs="Times New Roman"/>
          <w:sz w:val="24"/>
          <w:szCs w:val="24"/>
        </w:rPr>
        <w:t>y dětí-</w:t>
      </w:r>
      <w:r w:rsidR="00E34F67" w:rsidRPr="00FC386A">
        <w:rPr>
          <w:rFonts w:ascii="Times New Roman" w:hAnsi="Times New Roman" w:cs="Times New Roman"/>
          <w:sz w:val="24"/>
          <w:szCs w:val="24"/>
        </w:rPr>
        <w:t>migrantů</w:t>
      </w:r>
      <w:r w:rsidRPr="00FC386A">
        <w:rPr>
          <w:rFonts w:ascii="Times New Roman" w:hAnsi="Times New Roman" w:cs="Times New Roman"/>
          <w:sz w:val="24"/>
          <w:szCs w:val="24"/>
        </w:rPr>
        <w:t xml:space="preserve"> a jejich rodin. Závazek zajistit dostupnou, přístupnou a vhodnou sociální ochranu dětem a jejich rodinám, a to bez ohledu na jejich státní příslušnost, přitom vyplývá z řady přijatých mezinárodních úmluv o lidských právech, především z čl. 17 Evropské sociální charty ve spojení s Úmluvou OSN o právech dítěte. Právo na sociální ochranu v sobě zahrnuje mnoho zcela specifických práv, která mohou být </w:t>
      </w:r>
      <w:r w:rsidRPr="001F1741">
        <w:rPr>
          <w:rFonts w:ascii="Times New Roman" w:hAnsi="Times New Roman" w:cs="Times New Roman"/>
          <w:sz w:val="24"/>
          <w:szCs w:val="24"/>
        </w:rPr>
        <w:t>součástí i dalších základních práv, a která je vhodné definovat vždy s ohledem na zvláštní situaci dětí a jejich rodin a míru jejich zranitelnosti. Proto Výbor přistupuje v</w:t>
      </w:r>
      <w:r w:rsidR="001F1741">
        <w:rPr>
          <w:rFonts w:ascii="Times New Roman" w:hAnsi="Times New Roman" w:cs="Times New Roman"/>
          <w:sz w:val="24"/>
          <w:szCs w:val="24"/>
        </w:rPr>
        <w:t> </w:t>
      </w:r>
      <w:r w:rsidRPr="001F1741">
        <w:rPr>
          <w:rFonts w:ascii="Times New Roman" w:hAnsi="Times New Roman" w:cs="Times New Roman"/>
          <w:sz w:val="24"/>
          <w:szCs w:val="24"/>
        </w:rPr>
        <w:t>bodu</w:t>
      </w:r>
      <w:r w:rsidR="001F1741">
        <w:rPr>
          <w:rFonts w:ascii="Times New Roman" w:hAnsi="Times New Roman" w:cs="Times New Roman"/>
          <w:sz w:val="24"/>
          <w:szCs w:val="24"/>
        </w:rPr>
        <w:t xml:space="preserve"> III. </w:t>
      </w:r>
      <w:r w:rsidRPr="001F1741">
        <w:rPr>
          <w:rFonts w:ascii="Times New Roman" w:hAnsi="Times New Roman" w:cs="Times New Roman"/>
          <w:sz w:val="24"/>
          <w:szCs w:val="24"/>
        </w:rPr>
        <w:t>tohoto usnesení k vymezení těch práv, respektive služeb, jejichž zajištění považuje za zcela stěžejní a bezpodmínečné. Výbor připomíná, že nezajištění těchto základních součástí sociální ochrany dětí-</w:t>
      </w:r>
      <w:r w:rsidR="00E34F67" w:rsidRPr="001F1741">
        <w:rPr>
          <w:rFonts w:ascii="Times New Roman" w:hAnsi="Times New Roman" w:cs="Times New Roman"/>
          <w:sz w:val="24"/>
          <w:szCs w:val="24"/>
        </w:rPr>
        <w:t>migrantů</w:t>
      </w:r>
      <w:r w:rsidRPr="001F1741">
        <w:rPr>
          <w:rFonts w:ascii="Times New Roman" w:hAnsi="Times New Roman" w:cs="Times New Roman"/>
          <w:sz w:val="24"/>
          <w:szCs w:val="24"/>
        </w:rPr>
        <w:t xml:space="preserve"> a jejich rodin může svým kumulativním účinkem vyústit až v mučení nebo nelidské či ponižující zacházení s těmito osobami, tj. porušení jejich základního práva, jež má absolutní povahu a jež je garantováno každému člověku na území České republiky, bez ohledu na jeho státní příslušnost, především v čl. 3 Úmluvy o ochraně lidských práv a základních svobod.</w:t>
      </w:r>
    </w:p>
    <w:p w:rsidR="00F22165" w:rsidRPr="001F1741" w:rsidRDefault="00352A2C" w:rsidP="007A32CA">
      <w:pPr>
        <w:pStyle w:val="Odstavecseseznamem"/>
        <w:spacing w:after="0" w:line="276" w:lineRule="auto"/>
        <w:ind w:left="567"/>
        <w:jc w:val="both"/>
        <w:rPr>
          <w:rFonts w:ascii="Times New Roman" w:eastAsia="Times" w:hAnsi="Times New Roman" w:cs="Times New Roman"/>
          <w:sz w:val="24"/>
          <w:szCs w:val="24"/>
        </w:rPr>
      </w:pPr>
      <w:r w:rsidRPr="001F1741">
        <w:rPr>
          <w:rFonts w:ascii="Times New Roman" w:hAnsi="Times New Roman" w:cs="Times New Roman"/>
          <w:sz w:val="24"/>
          <w:szCs w:val="24"/>
        </w:rPr>
        <w:t xml:space="preserve"> </w:t>
      </w:r>
    </w:p>
    <w:p w:rsidR="00D50964" w:rsidRPr="00FC386A" w:rsidRDefault="00352A2C" w:rsidP="007A32CA">
      <w:pPr>
        <w:pStyle w:val="Odstavecseseznamem"/>
        <w:numPr>
          <w:ilvl w:val="0"/>
          <w:numId w:val="3"/>
        </w:numPr>
        <w:tabs>
          <w:tab w:val="clear" w:pos="969"/>
          <w:tab w:val="num" w:pos="567"/>
        </w:tabs>
        <w:spacing w:after="0" w:line="276" w:lineRule="auto"/>
        <w:ind w:left="567" w:hanging="567"/>
        <w:jc w:val="both"/>
        <w:rPr>
          <w:rFonts w:ascii="Times New Roman" w:eastAsia="Times" w:hAnsi="Times New Roman" w:cs="Times New Roman"/>
          <w:sz w:val="24"/>
          <w:szCs w:val="24"/>
        </w:rPr>
      </w:pPr>
      <w:r w:rsidRPr="001F1741">
        <w:rPr>
          <w:rFonts w:ascii="Times New Roman" w:hAnsi="Times New Roman" w:cs="Times New Roman"/>
          <w:sz w:val="24"/>
          <w:szCs w:val="24"/>
        </w:rPr>
        <w:t xml:space="preserve">Výbor současně, s ohledem na mimořádnou závažnost a naléhavost současné situace, vyjadřuje potřebu co nejrychlejšího vytvoření a přijetí specifických strategických a metodických dokumentů, jejichž účelem bude zajistit důslednou </w:t>
      </w:r>
      <w:r w:rsidR="001F1741">
        <w:rPr>
          <w:rFonts w:ascii="Times New Roman" w:hAnsi="Times New Roman" w:cs="Times New Roman"/>
          <w:sz w:val="24"/>
          <w:szCs w:val="24"/>
        </w:rPr>
        <w:t xml:space="preserve">realizaci práv uvedených v bodě III. </w:t>
      </w:r>
      <w:r w:rsidRPr="001F1741">
        <w:rPr>
          <w:rFonts w:ascii="Times New Roman" w:hAnsi="Times New Roman" w:cs="Times New Roman"/>
          <w:sz w:val="24"/>
          <w:szCs w:val="24"/>
        </w:rPr>
        <w:t>tohoto usnesení a reálnou dostupnost, přístupnost a v</w:t>
      </w:r>
      <w:r w:rsidR="001F1741">
        <w:rPr>
          <w:rFonts w:ascii="Times New Roman" w:hAnsi="Times New Roman" w:cs="Times New Roman"/>
          <w:sz w:val="24"/>
          <w:szCs w:val="24"/>
        </w:rPr>
        <w:t xml:space="preserve">hodnost služeb zmíněných v bodě III. </w:t>
      </w:r>
      <w:r w:rsidRPr="001F1741">
        <w:rPr>
          <w:rFonts w:ascii="Times New Roman" w:hAnsi="Times New Roman" w:cs="Times New Roman"/>
          <w:sz w:val="24"/>
          <w:szCs w:val="24"/>
        </w:rPr>
        <w:t>tohoto usnesení, a to v zájmu skutečného zajištění nejlepšího zájmu dětí-</w:t>
      </w:r>
      <w:r w:rsidR="00E34F67" w:rsidRPr="001F1741">
        <w:rPr>
          <w:rFonts w:ascii="Times New Roman" w:hAnsi="Times New Roman" w:cs="Times New Roman"/>
          <w:sz w:val="24"/>
          <w:szCs w:val="24"/>
        </w:rPr>
        <w:t>migrantů</w:t>
      </w:r>
      <w:r w:rsidRPr="001F1741">
        <w:rPr>
          <w:rFonts w:ascii="Times New Roman" w:hAnsi="Times New Roman" w:cs="Times New Roman"/>
          <w:sz w:val="24"/>
          <w:szCs w:val="24"/>
        </w:rPr>
        <w:t xml:space="preserve"> a skutečné</w:t>
      </w:r>
      <w:r w:rsidRPr="00FC386A">
        <w:rPr>
          <w:rFonts w:ascii="Times New Roman" w:hAnsi="Times New Roman" w:cs="Times New Roman"/>
          <w:sz w:val="24"/>
          <w:szCs w:val="24"/>
        </w:rPr>
        <w:t xml:space="preserve"> ochrany jejich práva na život a příznivý vývoj. S ohledem na komplexnost problematiky Výbor zdůrazňuje potřebu vzájemné spolupráce a koordinovaného postupu příslušných ministerstev</w:t>
      </w:r>
      <w:r w:rsidR="00E230D7">
        <w:rPr>
          <w:rFonts w:ascii="Times New Roman" w:hAnsi="Times New Roman" w:cs="Times New Roman"/>
          <w:sz w:val="24"/>
          <w:szCs w:val="24"/>
        </w:rPr>
        <w:t>, jim podřízených organizací</w:t>
      </w:r>
      <w:r w:rsidRPr="00FC386A">
        <w:rPr>
          <w:rFonts w:ascii="Times New Roman" w:hAnsi="Times New Roman" w:cs="Times New Roman"/>
          <w:sz w:val="24"/>
          <w:szCs w:val="24"/>
        </w:rPr>
        <w:t xml:space="preserve"> a vlády. </w:t>
      </w:r>
    </w:p>
    <w:p w:rsidR="00D50964" w:rsidRPr="00FC386A" w:rsidRDefault="00D50964" w:rsidP="007A32CA">
      <w:pPr>
        <w:spacing w:after="0" w:line="276" w:lineRule="auto"/>
        <w:jc w:val="both"/>
        <w:rPr>
          <w:rFonts w:ascii="Times New Roman" w:eastAsia="Times" w:hAnsi="Times New Roman" w:cs="Times New Roman"/>
          <w:sz w:val="24"/>
          <w:szCs w:val="24"/>
          <w:lang w:val="cs-CZ"/>
        </w:rPr>
      </w:pPr>
    </w:p>
    <w:p w:rsidR="002D0206" w:rsidRPr="00FC386A" w:rsidRDefault="00E34F67" w:rsidP="007A32CA">
      <w:pPr>
        <w:pStyle w:val="Odstavecseseznamem"/>
        <w:numPr>
          <w:ilvl w:val="0"/>
          <w:numId w:val="3"/>
        </w:numPr>
        <w:tabs>
          <w:tab w:val="clear" w:pos="969"/>
          <w:tab w:val="num" w:pos="567"/>
        </w:tabs>
        <w:spacing w:after="0" w:line="276" w:lineRule="auto"/>
        <w:ind w:left="567" w:hanging="567"/>
        <w:jc w:val="both"/>
        <w:rPr>
          <w:rFonts w:ascii="Times New Roman" w:hAnsi="Times New Roman" w:cs="Times New Roman"/>
          <w:sz w:val="24"/>
          <w:szCs w:val="24"/>
        </w:rPr>
      </w:pPr>
      <w:r w:rsidRPr="00FC386A">
        <w:rPr>
          <w:rFonts w:ascii="Times New Roman" w:hAnsi="Times New Roman" w:cs="Times New Roman"/>
          <w:sz w:val="24"/>
          <w:szCs w:val="24"/>
        </w:rPr>
        <w:t>Základní</w:t>
      </w:r>
      <w:r w:rsidR="00352A2C" w:rsidRPr="00FC386A">
        <w:rPr>
          <w:rFonts w:ascii="Times New Roman" w:hAnsi="Times New Roman" w:cs="Times New Roman"/>
          <w:sz w:val="24"/>
          <w:szCs w:val="24"/>
        </w:rPr>
        <w:t xml:space="preserve"> </w:t>
      </w:r>
      <w:r w:rsidRPr="00FC386A">
        <w:rPr>
          <w:rFonts w:ascii="Times New Roman" w:hAnsi="Times New Roman" w:cs="Times New Roman"/>
          <w:sz w:val="24"/>
          <w:szCs w:val="24"/>
        </w:rPr>
        <w:t>problémy současného stavu</w:t>
      </w:r>
      <w:r w:rsidR="00352A2C" w:rsidRPr="00FC386A">
        <w:rPr>
          <w:rFonts w:ascii="Times New Roman" w:hAnsi="Times New Roman" w:cs="Times New Roman"/>
          <w:sz w:val="24"/>
          <w:szCs w:val="24"/>
        </w:rPr>
        <w:t xml:space="preserve">, </w:t>
      </w:r>
      <w:r w:rsidRPr="00FC386A">
        <w:rPr>
          <w:rFonts w:ascii="Times New Roman" w:hAnsi="Times New Roman" w:cs="Times New Roman"/>
          <w:sz w:val="24"/>
          <w:szCs w:val="24"/>
        </w:rPr>
        <w:t>u nichž Výbor shledává porušování práv dětí-migrantů a jejich rodin</w:t>
      </w:r>
      <w:r w:rsidR="00352A2C" w:rsidRPr="00FC386A">
        <w:rPr>
          <w:rFonts w:ascii="Times New Roman" w:hAnsi="Times New Roman" w:cs="Times New Roman"/>
          <w:sz w:val="24"/>
          <w:szCs w:val="24"/>
        </w:rPr>
        <w:t>, jsou tato:</w:t>
      </w:r>
    </w:p>
    <w:p w:rsidR="00F22165" w:rsidRPr="00FC386A" w:rsidRDefault="002D0206" w:rsidP="007A32CA">
      <w:pPr>
        <w:spacing w:after="0" w:line="276" w:lineRule="auto"/>
        <w:rPr>
          <w:rFonts w:ascii="Times New Roman" w:hAnsi="Times New Roman" w:cs="Times New Roman"/>
          <w:sz w:val="24"/>
          <w:szCs w:val="24"/>
          <w:lang w:val="cs-CZ" w:eastAsia="cs-CZ"/>
        </w:rPr>
      </w:pPr>
      <w:r w:rsidRPr="00FC386A">
        <w:rPr>
          <w:rFonts w:ascii="Times New Roman" w:hAnsi="Times New Roman" w:cs="Times New Roman"/>
          <w:sz w:val="24"/>
          <w:szCs w:val="24"/>
          <w:lang w:val="cs-CZ"/>
        </w:rPr>
        <w:br w:type="page"/>
      </w:r>
    </w:p>
    <w:p w:rsidR="00F22165" w:rsidRPr="00FC386A" w:rsidRDefault="00F22165" w:rsidP="007A32CA">
      <w:pPr>
        <w:spacing w:after="0" w:line="276" w:lineRule="auto"/>
        <w:rPr>
          <w:rFonts w:ascii="Times New Roman" w:eastAsia="Times" w:hAnsi="Times New Roman" w:cs="Times New Roman"/>
          <w:sz w:val="24"/>
          <w:szCs w:val="24"/>
          <w:lang w:val="cs-CZ"/>
        </w:rPr>
      </w:pPr>
    </w:p>
    <w:p w:rsidR="00F22165" w:rsidRPr="00FC386A" w:rsidRDefault="001F1741" w:rsidP="007A32CA">
      <w:pPr>
        <w:pStyle w:val="Odstavecseseznamem"/>
        <w:numPr>
          <w:ilvl w:val="0"/>
          <w:numId w:val="9"/>
        </w:numPr>
        <w:spacing w:after="0" w:line="276" w:lineRule="auto"/>
        <w:ind w:left="567"/>
        <w:jc w:val="both"/>
        <w:rPr>
          <w:rFonts w:ascii="Times New Roman" w:eastAsia="Times" w:hAnsi="Times New Roman" w:cs="Times New Roman"/>
          <w:b/>
          <w:bCs/>
          <w:sz w:val="24"/>
          <w:szCs w:val="24"/>
        </w:rPr>
      </w:pPr>
      <w:r>
        <w:rPr>
          <w:rFonts w:ascii="Times New Roman" w:hAnsi="Times New Roman" w:cs="Times New Roman"/>
          <w:b/>
          <w:bCs/>
          <w:sz w:val="24"/>
          <w:szCs w:val="24"/>
        </w:rPr>
        <w:t>Děti a rodiny nesmějí být zajišťovány v zařízeních pro zajištění cizinců</w:t>
      </w:r>
      <w:r w:rsidR="00247B45">
        <w:rPr>
          <w:rFonts w:ascii="Times New Roman" w:hAnsi="Times New Roman" w:cs="Times New Roman"/>
          <w:b/>
          <w:bCs/>
          <w:sz w:val="24"/>
          <w:szCs w:val="24"/>
        </w:rPr>
        <w:t>.</w:t>
      </w:r>
    </w:p>
    <w:p w:rsidR="00F22165" w:rsidRPr="00FC386A" w:rsidRDefault="00F22165" w:rsidP="007A32CA">
      <w:pPr>
        <w:pStyle w:val="Odstavecseseznamem"/>
        <w:spacing w:after="0" w:line="276" w:lineRule="auto"/>
        <w:jc w:val="both"/>
        <w:rPr>
          <w:rFonts w:ascii="Times New Roman" w:eastAsia="Times" w:hAnsi="Times New Roman" w:cs="Times New Roman"/>
          <w:b/>
          <w:bCs/>
          <w:sz w:val="24"/>
          <w:szCs w:val="24"/>
        </w:rPr>
      </w:pPr>
    </w:p>
    <w:p w:rsidR="00E67198" w:rsidRPr="00FC386A" w:rsidRDefault="00E67198" w:rsidP="007A32CA">
      <w:pPr>
        <w:spacing w:after="0" w:line="276" w:lineRule="auto"/>
        <w:ind w:left="567"/>
        <w:jc w:val="both"/>
        <w:rPr>
          <w:rFonts w:ascii="Times New Roman" w:hAnsi="Times New Roman" w:cs="Times New Roman"/>
          <w:sz w:val="24"/>
          <w:szCs w:val="24"/>
          <w:lang w:val="cs-CZ"/>
        </w:rPr>
      </w:pPr>
      <w:r w:rsidRPr="00FC386A">
        <w:rPr>
          <w:rFonts w:ascii="Times New Roman" w:hAnsi="Times New Roman" w:cs="Times New Roman"/>
          <w:sz w:val="24"/>
          <w:szCs w:val="24"/>
          <w:lang w:val="cs-CZ"/>
        </w:rPr>
        <w:t>V České republice je ze strany příslušných orgánů systematicky aplikovaná praxe zajišťování cizinců, a to včetně rodin s dětmi. Tato praxe přitom hrubě odporuje nejen právu Evrop</w:t>
      </w:r>
      <w:r w:rsidR="00EE1FF0" w:rsidRPr="00FC386A">
        <w:rPr>
          <w:rFonts w:ascii="Times New Roman" w:hAnsi="Times New Roman" w:cs="Times New Roman"/>
          <w:sz w:val="24"/>
          <w:szCs w:val="24"/>
          <w:lang w:val="cs-CZ"/>
        </w:rPr>
        <w:t>ské unie (nařízení</w:t>
      </w:r>
      <w:r w:rsidR="00CC4CA3" w:rsidRPr="00FC386A">
        <w:rPr>
          <w:rFonts w:ascii="Times New Roman" w:hAnsi="Times New Roman" w:cs="Times New Roman"/>
          <w:sz w:val="24"/>
          <w:szCs w:val="24"/>
          <w:lang w:val="cs-CZ"/>
        </w:rPr>
        <w:t xml:space="preserve"> Dublin III</w:t>
      </w:r>
      <w:r w:rsidR="00EE1FF0" w:rsidRPr="00FC386A">
        <w:rPr>
          <w:rFonts w:ascii="Times New Roman" w:hAnsi="Times New Roman" w:cs="Times New Roman"/>
          <w:sz w:val="24"/>
          <w:szCs w:val="24"/>
          <w:lang w:val="cs-CZ"/>
        </w:rPr>
        <w:t>)</w:t>
      </w:r>
      <w:r w:rsidR="00CC4CA3" w:rsidRPr="00FC386A">
        <w:rPr>
          <w:rStyle w:val="Znakapoznpodarou"/>
          <w:rFonts w:ascii="Times New Roman" w:hAnsi="Times New Roman" w:cs="Times New Roman"/>
          <w:sz w:val="24"/>
          <w:szCs w:val="24"/>
          <w:lang w:val="cs-CZ"/>
        </w:rPr>
        <w:footnoteReference w:id="2"/>
      </w:r>
      <w:r w:rsidR="00EE1FF0" w:rsidRPr="00FC386A">
        <w:rPr>
          <w:rFonts w:ascii="Times New Roman" w:hAnsi="Times New Roman" w:cs="Times New Roman"/>
          <w:sz w:val="24"/>
          <w:szCs w:val="24"/>
          <w:lang w:val="cs-CZ"/>
        </w:rPr>
        <w:t xml:space="preserve">, </w:t>
      </w:r>
      <w:r w:rsidRPr="00FC386A">
        <w:rPr>
          <w:rFonts w:ascii="Times New Roman" w:hAnsi="Times New Roman" w:cs="Times New Roman"/>
          <w:sz w:val="24"/>
          <w:szCs w:val="24"/>
          <w:lang w:val="cs-CZ"/>
        </w:rPr>
        <w:t xml:space="preserve">ale především základním právům dotčených cizinců a jejich dětí. Zadržení cizinci, včetně rodin s dětmi, jsou tak </w:t>
      </w:r>
      <w:r w:rsidR="004A4026" w:rsidRPr="00FC386A">
        <w:rPr>
          <w:rFonts w:ascii="Times New Roman" w:hAnsi="Times New Roman" w:cs="Times New Roman"/>
          <w:sz w:val="24"/>
          <w:szCs w:val="24"/>
          <w:lang w:val="cs-CZ"/>
        </w:rPr>
        <w:t>neoprávněně</w:t>
      </w:r>
      <w:r w:rsidR="002A4398" w:rsidRPr="00FC386A">
        <w:rPr>
          <w:rFonts w:ascii="Times New Roman" w:hAnsi="Times New Roman" w:cs="Times New Roman"/>
          <w:sz w:val="24"/>
          <w:szCs w:val="24"/>
          <w:lang w:val="cs-CZ"/>
        </w:rPr>
        <w:t xml:space="preserve"> zbavováni</w:t>
      </w:r>
      <w:r w:rsidRPr="00FC386A">
        <w:rPr>
          <w:rFonts w:ascii="Times New Roman" w:hAnsi="Times New Roman" w:cs="Times New Roman"/>
          <w:sz w:val="24"/>
          <w:szCs w:val="24"/>
          <w:lang w:val="cs-CZ"/>
        </w:rPr>
        <w:t xml:space="preserve"> osobní svobody</w:t>
      </w:r>
      <w:r w:rsidR="004A4026" w:rsidRPr="00FC386A">
        <w:rPr>
          <w:rFonts w:ascii="Times New Roman" w:hAnsi="Times New Roman" w:cs="Times New Roman"/>
          <w:sz w:val="24"/>
          <w:szCs w:val="24"/>
          <w:lang w:val="cs-CZ"/>
        </w:rPr>
        <w:t xml:space="preserve">, a to i v rámci zařízení, kdy i v části s mírným režimem jsou v rozporu se zákonem o pobytu cizinců vystavováni omezení pohybu. Omezováni jsou i v dalších oblastech života, např. v možnosti nakládat se svými finančními prostředky a </w:t>
      </w:r>
      <w:r w:rsidR="004A4026" w:rsidRPr="001F1741">
        <w:rPr>
          <w:rFonts w:ascii="Times New Roman" w:hAnsi="Times New Roman" w:cs="Times New Roman"/>
          <w:sz w:val="24"/>
          <w:szCs w:val="24"/>
          <w:lang w:val="cs-CZ"/>
        </w:rPr>
        <w:t>opatřovat si tak věci denní potřeby, kdy jim ze zákona není dovoleno utratit vice než 300,- Kč. Navíc, v d</w:t>
      </w:r>
      <w:r w:rsidRPr="001F1741">
        <w:rPr>
          <w:rFonts w:ascii="Times New Roman" w:hAnsi="Times New Roman" w:cs="Times New Roman"/>
          <w:sz w:val="24"/>
          <w:szCs w:val="24"/>
          <w:lang w:val="cs-CZ"/>
        </w:rPr>
        <w:t>ůsledku několikanásobné přeplněnosti kapacity zajišťovacích zařízení jsou nuceni pobývat ve zcela nevhodných, nehumánních a</w:t>
      </w:r>
      <w:r w:rsidR="004A4026" w:rsidRPr="001F1741">
        <w:rPr>
          <w:rFonts w:ascii="Times New Roman" w:hAnsi="Times New Roman" w:cs="Times New Roman"/>
          <w:sz w:val="24"/>
          <w:szCs w:val="24"/>
          <w:lang w:val="cs-CZ"/>
        </w:rPr>
        <w:t xml:space="preserve"> ponižujících podmínkách</w:t>
      </w:r>
      <w:r w:rsidRPr="001F1741">
        <w:rPr>
          <w:rFonts w:ascii="Times New Roman" w:hAnsi="Times New Roman" w:cs="Times New Roman"/>
          <w:sz w:val="24"/>
          <w:szCs w:val="24"/>
          <w:lang w:val="cs-CZ"/>
        </w:rPr>
        <w:t xml:space="preserve"> a to v</w:t>
      </w:r>
      <w:r w:rsidRPr="00FC386A">
        <w:rPr>
          <w:rFonts w:ascii="Times New Roman" w:hAnsi="Times New Roman" w:cs="Times New Roman"/>
          <w:sz w:val="24"/>
          <w:szCs w:val="24"/>
          <w:lang w:val="cs-CZ"/>
        </w:rPr>
        <w:t xml:space="preserve"> rozporu s jejich právem nebýt podroben mučení nebo nelidskému či ponižujícímu zacházení nebo trestání. </w:t>
      </w:r>
      <w:r w:rsidR="004A4026" w:rsidRPr="00FC386A">
        <w:rPr>
          <w:rFonts w:ascii="Times New Roman" w:hAnsi="Times New Roman" w:cs="Times New Roman"/>
          <w:sz w:val="24"/>
          <w:szCs w:val="24"/>
          <w:lang w:val="cs-CZ"/>
        </w:rPr>
        <w:t xml:space="preserve">Zajištění cizinci jsou navíc nuceni </w:t>
      </w:r>
      <w:r w:rsidR="00F31194" w:rsidRPr="00FC386A">
        <w:rPr>
          <w:rFonts w:ascii="Times New Roman" w:hAnsi="Times New Roman" w:cs="Times New Roman"/>
          <w:sz w:val="24"/>
          <w:szCs w:val="24"/>
          <w:lang w:val="cs-CZ"/>
        </w:rPr>
        <w:t xml:space="preserve">za své nezákonné a ponižující zajištění </w:t>
      </w:r>
      <w:r w:rsidR="004A4026" w:rsidRPr="00FC386A">
        <w:rPr>
          <w:rFonts w:ascii="Times New Roman" w:hAnsi="Times New Roman" w:cs="Times New Roman"/>
          <w:sz w:val="24"/>
          <w:szCs w:val="24"/>
          <w:lang w:val="cs-CZ"/>
        </w:rPr>
        <w:t>nést náklady</w:t>
      </w:r>
      <w:r w:rsidR="00EE1FF0" w:rsidRPr="00FC386A">
        <w:rPr>
          <w:rFonts w:ascii="Times New Roman" w:hAnsi="Times New Roman" w:cs="Times New Roman"/>
          <w:sz w:val="24"/>
          <w:szCs w:val="24"/>
          <w:lang w:val="cs-CZ"/>
        </w:rPr>
        <w:t xml:space="preserve"> (250 Kč na osobu a den), které pro většinu z nich jsou po několi</w:t>
      </w:r>
      <w:r w:rsidR="0054395C">
        <w:rPr>
          <w:rFonts w:ascii="Times New Roman" w:hAnsi="Times New Roman" w:cs="Times New Roman"/>
          <w:sz w:val="24"/>
          <w:szCs w:val="24"/>
          <w:lang w:val="cs-CZ"/>
        </w:rPr>
        <w:t>ka-</w:t>
      </w:r>
      <w:r w:rsidR="00EE1FF0" w:rsidRPr="00FC386A">
        <w:rPr>
          <w:rFonts w:ascii="Times New Roman" w:hAnsi="Times New Roman" w:cs="Times New Roman"/>
          <w:sz w:val="24"/>
          <w:szCs w:val="24"/>
          <w:lang w:val="cs-CZ"/>
        </w:rPr>
        <w:t>týdenním zajištění likvidační a prakticky znemožňují další vyhlídky do budoucna</w:t>
      </w:r>
      <w:r w:rsidR="0084610D" w:rsidRPr="00FC386A">
        <w:rPr>
          <w:rFonts w:ascii="Times New Roman" w:hAnsi="Times New Roman" w:cs="Times New Roman"/>
          <w:sz w:val="24"/>
          <w:szCs w:val="24"/>
          <w:lang w:val="cs-CZ"/>
        </w:rPr>
        <w:t>. Migranti</w:t>
      </w:r>
      <w:r w:rsidR="002A4398" w:rsidRPr="00FC386A">
        <w:rPr>
          <w:rFonts w:ascii="Times New Roman" w:hAnsi="Times New Roman" w:cs="Times New Roman"/>
          <w:sz w:val="24"/>
          <w:szCs w:val="24"/>
          <w:lang w:val="cs-CZ"/>
        </w:rPr>
        <w:t xml:space="preserve"> propuštění ze zajištění tak nemají finance </w:t>
      </w:r>
      <w:r w:rsidR="0084610D" w:rsidRPr="00FC386A">
        <w:rPr>
          <w:rFonts w:ascii="Times New Roman" w:hAnsi="Times New Roman" w:cs="Times New Roman"/>
          <w:sz w:val="24"/>
          <w:szCs w:val="24"/>
          <w:lang w:val="cs-CZ"/>
        </w:rPr>
        <w:t xml:space="preserve">na dopravu k opuštění země a </w:t>
      </w:r>
      <w:r w:rsidR="002A4398" w:rsidRPr="00FC386A">
        <w:rPr>
          <w:rFonts w:ascii="Times New Roman" w:hAnsi="Times New Roman" w:cs="Times New Roman"/>
          <w:sz w:val="24"/>
          <w:szCs w:val="24"/>
          <w:lang w:val="cs-CZ"/>
        </w:rPr>
        <w:t>k zajištění</w:t>
      </w:r>
      <w:r w:rsidR="0084610D" w:rsidRPr="00FC386A">
        <w:rPr>
          <w:rFonts w:ascii="Times New Roman" w:hAnsi="Times New Roman" w:cs="Times New Roman"/>
          <w:sz w:val="24"/>
          <w:szCs w:val="24"/>
          <w:lang w:val="cs-CZ"/>
        </w:rPr>
        <w:t xml:space="preserve"> </w:t>
      </w:r>
      <w:r w:rsidR="002A4398" w:rsidRPr="00FC386A">
        <w:rPr>
          <w:rFonts w:ascii="Times New Roman" w:hAnsi="Times New Roman" w:cs="Times New Roman"/>
          <w:sz w:val="24"/>
          <w:szCs w:val="24"/>
          <w:lang w:val="cs-CZ"/>
        </w:rPr>
        <w:t xml:space="preserve">základních </w:t>
      </w:r>
      <w:r w:rsidR="0084610D" w:rsidRPr="00FC386A">
        <w:rPr>
          <w:rFonts w:ascii="Times New Roman" w:hAnsi="Times New Roman" w:cs="Times New Roman"/>
          <w:sz w:val="24"/>
          <w:szCs w:val="24"/>
          <w:lang w:val="cs-CZ"/>
        </w:rPr>
        <w:t>životní</w:t>
      </w:r>
      <w:r w:rsidR="002A4398" w:rsidRPr="00FC386A">
        <w:rPr>
          <w:rFonts w:ascii="Times New Roman" w:hAnsi="Times New Roman" w:cs="Times New Roman"/>
          <w:sz w:val="24"/>
          <w:szCs w:val="24"/>
          <w:lang w:val="cs-CZ"/>
        </w:rPr>
        <w:t>ch potřeb</w:t>
      </w:r>
      <w:r w:rsidR="0084610D" w:rsidRPr="00FC386A">
        <w:rPr>
          <w:rFonts w:ascii="Times New Roman" w:hAnsi="Times New Roman" w:cs="Times New Roman"/>
          <w:sz w:val="24"/>
          <w:szCs w:val="24"/>
          <w:lang w:val="cs-CZ"/>
        </w:rPr>
        <w:t xml:space="preserve"> na cestě ani v cílové zemi. Situace rodin </w:t>
      </w:r>
      <w:r w:rsidR="0054395C">
        <w:rPr>
          <w:rFonts w:ascii="Times New Roman" w:hAnsi="Times New Roman" w:cs="Times New Roman"/>
          <w:sz w:val="24"/>
          <w:szCs w:val="24"/>
          <w:lang w:val="cs-CZ"/>
        </w:rPr>
        <w:t>s</w:t>
      </w:r>
      <w:r w:rsidR="0084610D" w:rsidRPr="00FC386A">
        <w:rPr>
          <w:rFonts w:ascii="Times New Roman" w:hAnsi="Times New Roman" w:cs="Times New Roman"/>
          <w:sz w:val="24"/>
          <w:szCs w:val="24"/>
          <w:lang w:val="cs-CZ"/>
        </w:rPr>
        <w:t xml:space="preserve"> dětmi je v tomto ohledu obzvláště palčivá – rodiny jsou nuceny se vydávat na dlouhé cesty pěšky, bez zajištění základních potravin a vody, případně potřeb pro dítě. </w:t>
      </w:r>
    </w:p>
    <w:p w:rsidR="004A4026" w:rsidRPr="00FC386A" w:rsidRDefault="004A4026" w:rsidP="007A32CA">
      <w:pPr>
        <w:spacing w:after="0" w:line="276" w:lineRule="auto"/>
        <w:ind w:left="567"/>
        <w:jc w:val="both"/>
        <w:rPr>
          <w:rFonts w:ascii="Times New Roman" w:hAnsi="Times New Roman" w:cs="Times New Roman"/>
          <w:sz w:val="24"/>
          <w:szCs w:val="24"/>
          <w:lang w:val="cs-CZ"/>
        </w:rPr>
      </w:pPr>
    </w:p>
    <w:p w:rsidR="00D50964" w:rsidRPr="00FC386A" w:rsidRDefault="004A4026" w:rsidP="007A32CA">
      <w:pPr>
        <w:spacing w:after="0" w:line="276" w:lineRule="auto"/>
        <w:ind w:left="567"/>
        <w:jc w:val="both"/>
        <w:rPr>
          <w:rFonts w:ascii="Times New Roman" w:hAnsi="Times New Roman" w:cs="Times New Roman"/>
          <w:sz w:val="24"/>
          <w:szCs w:val="24"/>
          <w:lang w:val="cs-CZ"/>
        </w:rPr>
      </w:pPr>
      <w:r w:rsidRPr="00FC386A">
        <w:rPr>
          <w:rFonts w:ascii="Times New Roman" w:hAnsi="Times New Roman" w:cs="Times New Roman"/>
          <w:sz w:val="24"/>
          <w:szCs w:val="24"/>
          <w:lang w:val="cs-CZ"/>
        </w:rPr>
        <w:t>Zajišťování ciz</w:t>
      </w:r>
      <w:r w:rsidR="00FF7DD6" w:rsidRPr="00FC386A">
        <w:rPr>
          <w:rFonts w:ascii="Times New Roman" w:hAnsi="Times New Roman" w:cs="Times New Roman"/>
          <w:sz w:val="24"/>
          <w:szCs w:val="24"/>
          <w:lang w:val="cs-CZ"/>
        </w:rPr>
        <w:t xml:space="preserve">inců má nejzávažnější dopady právě na nezletilé děti, které může zásadním způsobem traumatizovat a na jejichž vývoji a psychickém stavu může zanechat vážné krátkodobé i dlouhodobé </w:t>
      </w:r>
      <w:r w:rsidR="00E230D7">
        <w:rPr>
          <w:rFonts w:ascii="Times New Roman" w:hAnsi="Times New Roman" w:cs="Times New Roman"/>
          <w:sz w:val="24"/>
          <w:szCs w:val="24"/>
          <w:lang w:val="cs-CZ"/>
        </w:rPr>
        <w:t>ná</w:t>
      </w:r>
      <w:r w:rsidR="00FF7DD6" w:rsidRPr="00FC386A">
        <w:rPr>
          <w:rFonts w:ascii="Times New Roman" w:hAnsi="Times New Roman" w:cs="Times New Roman"/>
          <w:sz w:val="24"/>
          <w:szCs w:val="24"/>
          <w:lang w:val="cs-CZ"/>
        </w:rPr>
        <w:t>sledky. Přitom není rozhodné, zda dochází k přímému zajištění dětí, anebo zda jsou děti fakticky umisťovány do zajišťovacích zařízení v důsledku zajištění jejich rodič</w:t>
      </w:r>
      <w:r w:rsidR="00D50964" w:rsidRPr="00FC386A">
        <w:rPr>
          <w:rFonts w:ascii="Times New Roman" w:hAnsi="Times New Roman" w:cs="Times New Roman"/>
          <w:sz w:val="24"/>
          <w:szCs w:val="24"/>
          <w:lang w:val="cs-CZ"/>
        </w:rPr>
        <w:t>ů</w:t>
      </w:r>
      <w:r w:rsidR="00FF7DD6" w:rsidRPr="00FC386A">
        <w:rPr>
          <w:rFonts w:ascii="Times New Roman" w:hAnsi="Times New Roman" w:cs="Times New Roman"/>
          <w:sz w:val="24"/>
          <w:szCs w:val="24"/>
          <w:lang w:val="cs-CZ"/>
        </w:rPr>
        <w:t xml:space="preserve">. Takové opatření hrubě odporuje právu těchto dětí na zohlednění jejich nejlepšího zájmu jako předního hlediska, garantovaného v čl. 3 odst. 1 Úmluvy OSN o právech dítěte. Česká republika dlouhodobě čelí kritice za tuto praxi a je opakovaně vyzývána, mj. i Výborem OSN pro práva dítěte, k jejímu ukončení. Veřejná ochránkyně práv dokonce dospěla po návštěvě </w:t>
      </w:r>
      <w:r w:rsidR="00352A2C" w:rsidRPr="00FC386A">
        <w:rPr>
          <w:rFonts w:ascii="Times New Roman" w:hAnsi="Times New Roman" w:cs="Times New Roman"/>
          <w:sz w:val="24"/>
          <w:szCs w:val="24"/>
          <w:lang w:val="cs-CZ"/>
        </w:rPr>
        <w:t xml:space="preserve">ZZC Bělá – Jezová k závěru, že podmínky pro pobyt dětí v ZZC </w:t>
      </w:r>
      <w:r w:rsidR="00FF7DD6" w:rsidRPr="00FC386A">
        <w:rPr>
          <w:rFonts w:ascii="Times New Roman" w:hAnsi="Times New Roman" w:cs="Times New Roman"/>
          <w:sz w:val="24"/>
          <w:szCs w:val="24"/>
          <w:lang w:val="cs-CZ"/>
        </w:rPr>
        <w:t xml:space="preserve">porušují právo dětí nebýt podroben mučení nebo nelidskému či ponižujícímu zacházení </w:t>
      </w:r>
      <w:r w:rsidR="00352A2C" w:rsidRPr="00FC386A">
        <w:rPr>
          <w:rFonts w:ascii="Times New Roman" w:hAnsi="Times New Roman" w:cs="Times New Roman"/>
          <w:sz w:val="24"/>
          <w:szCs w:val="24"/>
          <w:lang w:val="cs-CZ"/>
        </w:rPr>
        <w:t>(zpráva ze dne 18.</w:t>
      </w:r>
      <w:r w:rsidR="00AC1265">
        <w:rPr>
          <w:rFonts w:ascii="Times New Roman" w:hAnsi="Times New Roman" w:cs="Times New Roman"/>
          <w:sz w:val="24"/>
          <w:szCs w:val="24"/>
          <w:lang w:val="cs-CZ"/>
        </w:rPr>
        <w:t xml:space="preserve"> </w:t>
      </w:r>
      <w:r w:rsidR="00352A2C" w:rsidRPr="00FC386A">
        <w:rPr>
          <w:rFonts w:ascii="Times New Roman" w:hAnsi="Times New Roman" w:cs="Times New Roman"/>
          <w:sz w:val="24"/>
          <w:szCs w:val="24"/>
          <w:lang w:val="cs-CZ"/>
        </w:rPr>
        <w:t>2.</w:t>
      </w:r>
      <w:r w:rsidR="00AC1265">
        <w:rPr>
          <w:rFonts w:ascii="Times New Roman" w:hAnsi="Times New Roman" w:cs="Times New Roman"/>
          <w:sz w:val="24"/>
          <w:szCs w:val="24"/>
          <w:lang w:val="cs-CZ"/>
        </w:rPr>
        <w:t xml:space="preserve"> </w:t>
      </w:r>
      <w:r w:rsidR="00352A2C" w:rsidRPr="00FC386A">
        <w:rPr>
          <w:rFonts w:ascii="Times New Roman" w:hAnsi="Times New Roman" w:cs="Times New Roman"/>
          <w:sz w:val="24"/>
          <w:szCs w:val="24"/>
          <w:lang w:val="cs-CZ"/>
        </w:rPr>
        <w:t>2015, sp. zn. 27/2014/NZ/OV)</w:t>
      </w:r>
      <w:r w:rsidR="00FF7DD6" w:rsidRPr="00FC386A">
        <w:rPr>
          <w:rFonts w:ascii="Times New Roman" w:hAnsi="Times New Roman" w:cs="Times New Roman"/>
          <w:sz w:val="24"/>
          <w:szCs w:val="24"/>
          <w:lang w:val="cs-CZ"/>
        </w:rPr>
        <w:t>.</w:t>
      </w:r>
      <w:r w:rsidR="00352A2C" w:rsidRPr="00FC386A">
        <w:rPr>
          <w:rFonts w:ascii="Times New Roman" w:hAnsi="Times New Roman" w:cs="Times New Roman"/>
          <w:sz w:val="24"/>
          <w:szCs w:val="24"/>
          <w:lang w:val="cs-CZ"/>
        </w:rPr>
        <w:t xml:space="preserve">  Takto se Veřejná ochránkyně práv</w:t>
      </w:r>
      <w:r w:rsidR="00FF7DD6" w:rsidRPr="00FC386A">
        <w:rPr>
          <w:rFonts w:ascii="Times New Roman" w:hAnsi="Times New Roman" w:cs="Times New Roman"/>
          <w:sz w:val="24"/>
          <w:szCs w:val="24"/>
          <w:lang w:val="cs-CZ"/>
        </w:rPr>
        <w:t xml:space="preserve"> přitom</w:t>
      </w:r>
      <w:r w:rsidR="00352A2C" w:rsidRPr="00FC386A">
        <w:rPr>
          <w:rFonts w:ascii="Times New Roman" w:hAnsi="Times New Roman" w:cs="Times New Roman"/>
          <w:sz w:val="24"/>
          <w:szCs w:val="24"/>
          <w:lang w:val="cs-CZ"/>
        </w:rPr>
        <w:t xml:space="preserve"> vyjádřila v době, kdy situace v ZZC nebyla zdaleka tak kritická, jako je tomu</w:t>
      </w:r>
      <w:r w:rsidR="00F31194" w:rsidRPr="00FC386A">
        <w:rPr>
          <w:rFonts w:ascii="Times New Roman" w:hAnsi="Times New Roman" w:cs="Times New Roman"/>
          <w:sz w:val="24"/>
          <w:szCs w:val="24"/>
          <w:lang w:val="cs-CZ"/>
        </w:rPr>
        <w:t xml:space="preserve"> v současnosti z důvodu několikanásobné</w:t>
      </w:r>
      <w:r w:rsidR="00E230D7">
        <w:rPr>
          <w:rFonts w:ascii="Times New Roman" w:hAnsi="Times New Roman" w:cs="Times New Roman"/>
          <w:sz w:val="24"/>
          <w:szCs w:val="24"/>
          <w:lang w:val="cs-CZ"/>
        </w:rPr>
        <w:t>ho</w:t>
      </w:r>
      <w:r w:rsidR="00F31194" w:rsidRPr="00FC386A">
        <w:rPr>
          <w:rFonts w:ascii="Times New Roman" w:hAnsi="Times New Roman" w:cs="Times New Roman"/>
          <w:sz w:val="24"/>
          <w:szCs w:val="24"/>
          <w:lang w:val="cs-CZ"/>
        </w:rPr>
        <w:t xml:space="preserve"> překročen</w:t>
      </w:r>
      <w:r w:rsidR="00AC1265">
        <w:rPr>
          <w:rFonts w:ascii="Times New Roman" w:hAnsi="Times New Roman" w:cs="Times New Roman"/>
          <w:sz w:val="24"/>
          <w:szCs w:val="24"/>
          <w:lang w:val="cs-CZ"/>
        </w:rPr>
        <w:t>í</w:t>
      </w:r>
      <w:r w:rsidR="00F31194" w:rsidRPr="00FC386A">
        <w:rPr>
          <w:rFonts w:ascii="Times New Roman" w:hAnsi="Times New Roman" w:cs="Times New Roman"/>
          <w:sz w:val="24"/>
          <w:szCs w:val="24"/>
          <w:lang w:val="cs-CZ"/>
        </w:rPr>
        <w:t xml:space="preserve"> jeho kapacity</w:t>
      </w:r>
      <w:r w:rsidR="00352A2C" w:rsidRPr="00FC386A">
        <w:rPr>
          <w:rFonts w:ascii="Times New Roman" w:hAnsi="Times New Roman" w:cs="Times New Roman"/>
          <w:sz w:val="24"/>
          <w:szCs w:val="24"/>
          <w:lang w:val="cs-CZ"/>
        </w:rPr>
        <w:t xml:space="preserve">.   </w:t>
      </w:r>
    </w:p>
    <w:p w:rsidR="00EE1FF0" w:rsidRPr="00FC386A" w:rsidRDefault="00EE1FF0" w:rsidP="007A32CA">
      <w:pPr>
        <w:spacing w:after="0" w:line="276" w:lineRule="auto"/>
        <w:jc w:val="both"/>
        <w:rPr>
          <w:rFonts w:ascii="Times New Roman" w:hAnsi="Times New Roman" w:cs="Times New Roman"/>
          <w:sz w:val="24"/>
          <w:szCs w:val="24"/>
          <w:lang w:val="cs-CZ"/>
        </w:rPr>
      </w:pPr>
    </w:p>
    <w:p w:rsidR="00467A91" w:rsidRPr="00FC386A" w:rsidRDefault="00467A91" w:rsidP="007A32CA">
      <w:pPr>
        <w:spacing w:after="0" w:line="276" w:lineRule="auto"/>
        <w:ind w:left="567"/>
        <w:jc w:val="both"/>
        <w:rPr>
          <w:rFonts w:ascii="Times New Roman" w:hAnsi="Times New Roman" w:cs="Times New Roman"/>
          <w:sz w:val="24"/>
          <w:szCs w:val="24"/>
          <w:lang w:val="cs-CZ"/>
        </w:rPr>
      </w:pPr>
      <w:r w:rsidRPr="00FC386A">
        <w:rPr>
          <w:rFonts w:ascii="Times New Roman" w:hAnsi="Times New Roman" w:cs="Times New Roman"/>
          <w:sz w:val="24"/>
          <w:szCs w:val="24"/>
          <w:lang w:val="cs-CZ"/>
        </w:rPr>
        <w:lastRenderedPageBreak/>
        <w:t>Je tedy nezbytné s nejvyšším možným urychlením přijmout zcela konkrét</w:t>
      </w:r>
      <w:r w:rsidR="00AC1265">
        <w:rPr>
          <w:rFonts w:ascii="Times New Roman" w:hAnsi="Times New Roman" w:cs="Times New Roman"/>
          <w:sz w:val="24"/>
          <w:szCs w:val="24"/>
          <w:lang w:val="cs-CZ"/>
        </w:rPr>
        <w:t>n</w:t>
      </w:r>
      <w:r w:rsidRPr="00FC386A">
        <w:rPr>
          <w:rFonts w:ascii="Times New Roman" w:hAnsi="Times New Roman" w:cs="Times New Roman"/>
          <w:sz w:val="24"/>
          <w:szCs w:val="24"/>
          <w:lang w:val="cs-CZ"/>
        </w:rPr>
        <w:t xml:space="preserve">í kroky za účelem co nejrychlejšího propuštění protiprávně zadržených cizinců, včetně rodin s nezletilými dětmi, a okamžitého ukončení této protiprávní praxe. </w:t>
      </w:r>
    </w:p>
    <w:p w:rsidR="002A4398" w:rsidRPr="00FC386A" w:rsidRDefault="002A4398" w:rsidP="007A32CA">
      <w:pPr>
        <w:spacing w:after="0" w:line="276" w:lineRule="auto"/>
        <w:ind w:left="567"/>
        <w:jc w:val="both"/>
        <w:rPr>
          <w:rFonts w:ascii="Times New Roman" w:hAnsi="Times New Roman" w:cs="Times New Roman"/>
          <w:sz w:val="24"/>
          <w:szCs w:val="24"/>
          <w:lang w:val="cs-CZ"/>
        </w:rPr>
      </w:pPr>
    </w:p>
    <w:p w:rsidR="00F22165" w:rsidRPr="00FC386A" w:rsidRDefault="00F22165" w:rsidP="007A32CA">
      <w:pPr>
        <w:pStyle w:val="Odstavecseseznamem"/>
        <w:spacing w:after="0" w:line="276" w:lineRule="auto"/>
        <w:jc w:val="both"/>
        <w:rPr>
          <w:rFonts w:ascii="Times New Roman" w:eastAsia="Times" w:hAnsi="Times New Roman" w:cs="Times New Roman"/>
          <w:b/>
          <w:bCs/>
          <w:sz w:val="24"/>
          <w:szCs w:val="24"/>
        </w:rPr>
      </w:pPr>
    </w:p>
    <w:p w:rsidR="00F22165" w:rsidRPr="00FC386A" w:rsidRDefault="00352A2C" w:rsidP="007A32CA">
      <w:pPr>
        <w:pStyle w:val="Odstavecseseznamem"/>
        <w:numPr>
          <w:ilvl w:val="0"/>
          <w:numId w:val="9"/>
        </w:numPr>
        <w:spacing w:after="0" w:line="276" w:lineRule="auto"/>
        <w:ind w:left="567"/>
        <w:jc w:val="both"/>
        <w:rPr>
          <w:rFonts w:ascii="Times New Roman" w:eastAsia="Times" w:hAnsi="Times New Roman" w:cs="Times New Roman"/>
          <w:b/>
          <w:bCs/>
          <w:sz w:val="24"/>
          <w:szCs w:val="24"/>
        </w:rPr>
      </w:pPr>
      <w:r w:rsidRPr="00FC386A">
        <w:rPr>
          <w:rFonts w:ascii="Times New Roman" w:hAnsi="Times New Roman" w:cs="Times New Roman"/>
          <w:b/>
          <w:bCs/>
          <w:sz w:val="24"/>
          <w:szCs w:val="24"/>
        </w:rPr>
        <w:t>Dětem a jejich rodinám musí být nezbytně zajištěna okamžitá krizová intervence a odborné služby psychoterapeutů a sociálních pracovníků</w:t>
      </w:r>
      <w:r w:rsidR="00247B45">
        <w:rPr>
          <w:rFonts w:ascii="Times New Roman" w:hAnsi="Times New Roman" w:cs="Times New Roman"/>
          <w:b/>
          <w:bCs/>
          <w:sz w:val="24"/>
          <w:szCs w:val="24"/>
        </w:rPr>
        <w:t>.</w:t>
      </w:r>
    </w:p>
    <w:p w:rsidR="00F22165" w:rsidRPr="00FC386A" w:rsidRDefault="00F22165" w:rsidP="007A32CA">
      <w:pPr>
        <w:pStyle w:val="Odstavecseseznamem"/>
        <w:spacing w:after="0" w:line="276" w:lineRule="auto"/>
        <w:jc w:val="both"/>
        <w:rPr>
          <w:rFonts w:ascii="Times New Roman" w:eastAsia="Times" w:hAnsi="Times New Roman" w:cs="Times New Roman"/>
          <w:b/>
          <w:bCs/>
          <w:sz w:val="24"/>
          <w:szCs w:val="24"/>
        </w:rPr>
      </w:pPr>
    </w:p>
    <w:p w:rsidR="00F22165" w:rsidRPr="00FC386A" w:rsidRDefault="00352A2C" w:rsidP="007A32CA">
      <w:pPr>
        <w:spacing w:after="0" w:line="276" w:lineRule="auto"/>
        <w:ind w:left="567"/>
        <w:jc w:val="both"/>
        <w:rPr>
          <w:rFonts w:ascii="Times New Roman" w:hAnsi="Times New Roman" w:cs="Times New Roman"/>
          <w:sz w:val="24"/>
          <w:szCs w:val="24"/>
          <w:lang w:val="cs-CZ"/>
        </w:rPr>
      </w:pPr>
      <w:r w:rsidRPr="00FC386A">
        <w:rPr>
          <w:rFonts w:ascii="Times New Roman" w:hAnsi="Times New Roman" w:cs="Times New Roman"/>
          <w:sz w:val="24"/>
          <w:szCs w:val="24"/>
          <w:lang w:val="cs-CZ"/>
        </w:rPr>
        <w:t xml:space="preserve">Děti patří do skupiny zranitelných osob, kterým musí být </w:t>
      </w:r>
      <w:r w:rsidR="00CC4CA3" w:rsidRPr="00FC386A">
        <w:rPr>
          <w:rFonts w:ascii="Times New Roman" w:hAnsi="Times New Roman" w:cs="Times New Roman"/>
          <w:sz w:val="24"/>
          <w:szCs w:val="24"/>
          <w:lang w:val="cs-CZ"/>
        </w:rPr>
        <w:t>podle tzv.</w:t>
      </w:r>
      <w:r w:rsidRPr="00FC386A">
        <w:rPr>
          <w:rFonts w:ascii="Times New Roman" w:hAnsi="Times New Roman" w:cs="Times New Roman"/>
          <w:sz w:val="24"/>
          <w:szCs w:val="24"/>
          <w:lang w:val="cs-CZ"/>
        </w:rPr>
        <w:t xml:space="preserve"> přijímací směrnice</w:t>
      </w:r>
      <w:r w:rsidR="00CC4CA3" w:rsidRPr="00FC386A">
        <w:rPr>
          <w:rStyle w:val="Znakapoznpodarou"/>
          <w:rFonts w:ascii="Times New Roman" w:hAnsi="Times New Roman" w:cs="Times New Roman"/>
          <w:sz w:val="24"/>
          <w:szCs w:val="24"/>
          <w:lang w:val="cs-CZ"/>
        </w:rPr>
        <w:footnoteReference w:id="3"/>
      </w:r>
      <w:r w:rsidRPr="00FC386A">
        <w:rPr>
          <w:rFonts w:ascii="Times New Roman" w:hAnsi="Times New Roman" w:cs="Times New Roman"/>
          <w:sz w:val="24"/>
          <w:szCs w:val="24"/>
          <w:lang w:val="cs-CZ"/>
        </w:rPr>
        <w:t xml:space="preserve"> poskytnuta specifická péče. </w:t>
      </w:r>
      <w:r w:rsidR="00AC1265">
        <w:rPr>
          <w:rFonts w:ascii="Times New Roman" w:hAnsi="Times New Roman" w:cs="Times New Roman"/>
          <w:sz w:val="24"/>
          <w:szCs w:val="24"/>
          <w:lang w:val="cs-CZ"/>
        </w:rPr>
        <w:t>Podle čl. 11 téže</w:t>
      </w:r>
      <w:r w:rsidR="00AC1265" w:rsidRPr="00AC1265">
        <w:rPr>
          <w:rFonts w:ascii="Times New Roman" w:hAnsi="Times New Roman" w:cs="Times New Roman"/>
          <w:sz w:val="24"/>
          <w:szCs w:val="24"/>
          <w:lang w:val="cs-CZ"/>
        </w:rPr>
        <w:t xml:space="preserve"> směrnice by mělo být při zajištění zranitelných osob a žadatelů se zvláštními potřebami při přijetí hlavním zájmem vnitrostátních orgánů zdraví těchto osob, včetně zdraví duševního. </w:t>
      </w:r>
      <w:r w:rsidRPr="00FC386A">
        <w:rPr>
          <w:rFonts w:ascii="Times New Roman" w:hAnsi="Times New Roman" w:cs="Times New Roman"/>
          <w:sz w:val="24"/>
          <w:szCs w:val="24"/>
          <w:lang w:val="cs-CZ"/>
        </w:rPr>
        <w:t>Děti přicházejí z oblastí, kde jim hrozí vážná újma v důsledku ozbrojených konfliktů</w:t>
      </w:r>
      <w:r w:rsidR="002A4398" w:rsidRPr="00FC386A">
        <w:rPr>
          <w:rFonts w:ascii="Times New Roman" w:hAnsi="Times New Roman" w:cs="Times New Roman"/>
          <w:sz w:val="24"/>
          <w:szCs w:val="24"/>
          <w:lang w:val="cs-CZ"/>
        </w:rPr>
        <w:t>, nesou si z těchto obla</w:t>
      </w:r>
      <w:r w:rsidR="00AC1265">
        <w:rPr>
          <w:rFonts w:ascii="Times New Roman" w:hAnsi="Times New Roman" w:cs="Times New Roman"/>
          <w:sz w:val="24"/>
          <w:szCs w:val="24"/>
          <w:lang w:val="cs-CZ"/>
        </w:rPr>
        <w:t>stí</w:t>
      </w:r>
      <w:r w:rsidR="002A4398" w:rsidRPr="00FC386A">
        <w:rPr>
          <w:rFonts w:ascii="Times New Roman" w:hAnsi="Times New Roman" w:cs="Times New Roman"/>
          <w:sz w:val="24"/>
          <w:szCs w:val="24"/>
          <w:lang w:val="cs-CZ"/>
        </w:rPr>
        <w:t xml:space="preserve"> četné traumatizující zkušenosti</w:t>
      </w:r>
      <w:r w:rsidRPr="00FC386A">
        <w:rPr>
          <w:rFonts w:ascii="Times New Roman" w:hAnsi="Times New Roman" w:cs="Times New Roman"/>
          <w:sz w:val="24"/>
          <w:szCs w:val="24"/>
          <w:lang w:val="cs-CZ"/>
        </w:rPr>
        <w:t xml:space="preserve"> a soustavně se ocitají ve zcela nových stresujících situacích. Dětem musí být již od počátečního kontaktu poskytována okamžitá krizová intervence. Okamžitá krizová intervence musí být poskytována i rodičům dítěte a ostatním členům jeho rodiny, protože děti jsou významně tr</w:t>
      </w:r>
      <w:r w:rsidR="00CC4CA3" w:rsidRPr="00FC386A">
        <w:rPr>
          <w:rFonts w:ascii="Times New Roman" w:hAnsi="Times New Roman" w:cs="Times New Roman"/>
          <w:sz w:val="24"/>
          <w:szCs w:val="24"/>
          <w:lang w:val="cs-CZ"/>
        </w:rPr>
        <w:t xml:space="preserve">aumatizovány i zprostředkovaně </w:t>
      </w:r>
      <w:r w:rsidRPr="00FC386A">
        <w:rPr>
          <w:rFonts w:ascii="Times New Roman" w:hAnsi="Times New Roman" w:cs="Times New Roman"/>
          <w:sz w:val="24"/>
          <w:szCs w:val="24"/>
          <w:lang w:val="cs-CZ"/>
        </w:rPr>
        <w:t xml:space="preserve">traumaty a úzkostmi, jež zažívají jejich rodiče. Psychologové a sociální pracovníci, případně terapeuti, mají být přítomni </w:t>
      </w:r>
      <w:r w:rsidR="00CC4CA3" w:rsidRPr="00FC386A">
        <w:rPr>
          <w:rFonts w:ascii="Times New Roman" w:hAnsi="Times New Roman" w:cs="Times New Roman"/>
          <w:sz w:val="24"/>
          <w:szCs w:val="24"/>
          <w:lang w:val="cs-CZ"/>
        </w:rPr>
        <w:t xml:space="preserve">již </w:t>
      </w:r>
      <w:r w:rsidRPr="00FC386A">
        <w:rPr>
          <w:rFonts w:ascii="Times New Roman" w:hAnsi="Times New Roman" w:cs="Times New Roman"/>
          <w:sz w:val="24"/>
          <w:szCs w:val="24"/>
          <w:lang w:val="cs-CZ"/>
        </w:rPr>
        <w:t>při</w:t>
      </w:r>
      <w:r w:rsidR="00CC4CA3" w:rsidRPr="00FC386A">
        <w:rPr>
          <w:rFonts w:ascii="Times New Roman" w:hAnsi="Times New Roman" w:cs="Times New Roman"/>
          <w:sz w:val="24"/>
          <w:szCs w:val="24"/>
          <w:lang w:val="cs-CZ"/>
        </w:rPr>
        <w:t xml:space="preserve"> prvním</w:t>
      </w:r>
      <w:r w:rsidRPr="00FC386A">
        <w:rPr>
          <w:rFonts w:ascii="Times New Roman" w:hAnsi="Times New Roman" w:cs="Times New Roman"/>
          <w:sz w:val="24"/>
          <w:szCs w:val="24"/>
          <w:lang w:val="cs-CZ"/>
        </w:rPr>
        <w:t xml:space="preserve"> kontaktu </w:t>
      </w:r>
      <w:r w:rsidR="00CC4CA3" w:rsidRPr="00FC386A">
        <w:rPr>
          <w:rFonts w:ascii="Times New Roman" w:hAnsi="Times New Roman" w:cs="Times New Roman"/>
          <w:sz w:val="24"/>
          <w:szCs w:val="24"/>
          <w:lang w:val="cs-CZ"/>
        </w:rPr>
        <w:t xml:space="preserve">s dítětem a </w:t>
      </w:r>
      <w:r w:rsidRPr="00FC386A">
        <w:rPr>
          <w:rFonts w:ascii="Times New Roman" w:hAnsi="Times New Roman" w:cs="Times New Roman"/>
          <w:sz w:val="24"/>
          <w:szCs w:val="24"/>
          <w:lang w:val="cs-CZ"/>
        </w:rPr>
        <w:t>dále v</w:t>
      </w:r>
      <w:r w:rsidR="00CC4CA3" w:rsidRPr="00FC386A">
        <w:rPr>
          <w:rFonts w:ascii="Times New Roman" w:hAnsi="Times New Roman" w:cs="Times New Roman"/>
          <w:sz w:val="24"/>
          <w:szCs w:val="24"/>
          <w:lang w:val="cs-CZ"/>
        </w:rPr>
        <w:t>e všech</w:t>
      </w:r>
      <w:r w:rsidRPr="00FC386A">
        <w:rPr>
          <w:rFonts w:ascii="Times New Roman" w:hAnsi="Times New Roman" w:cs="Times New Roman"/>
          <w:sz w:val="24"/>
          <w:szCs w:val="24"/>
          <w:lang w:val="cs-CZ"/>
        </w:rPr>
        <w:t xml:space="preserve"> zařízeních, do kterých jsou děti umisťovány. Krizová intervence musí být dostupná a poskytována podle potřeby dítěte a jeho rodiny. </w:t>
      </w:r>
    </w:p>
    <w:p w:rsidR="00F22165" w:rsidRPr="00FC386A" w:rsidRDefault="00F22165" w:rsidP="007A32CA">
      <w:pPr>
        <w:pStyle w:val="Odstavecseseznamem"/>
        <w:spacing w:after="0" w:line="276" w:lineRule="auto"/>
        <w:jc w:val="both"/>
        <w:rPr>
          <w:rFonts w:ascii="Times New Roman" w:eastAsia="Times" w:hAnsi="Times New Roman" w:cs="Times New Roman"/>
          <w:b/>
          <w:bCs/>
          <w:sz w:val="24"/>
          <w:szCs w:val="24"/>
        </w:rPr>
      </w:pPr>
    </w:p>
    <w:p w:rsidR="00F22165" w:rsidRPr="00FC386A" w:rsidRDefault="00352A2C" w:rsidP="007A32CA">
      <w:pPr>
        <w:pStyle w:val="Odstavecseseznamem"/>
        <w:numPr>
          <w:ilvl w:val="0"/>
          <w:numId w:val="9"/>
        </w:numPr>
        <w:spacing w:after="0" w:line="276" w:lineRule="auto"/>
        <w:ind w:left="567"/>
        <w:jc w:val="both"/>
        <w:rPr>
          <w:rFonts w:ascii="Times New Roman" w:eastAsia="Times" w:hAnsi="Times New Roman" w:cs="Times New Roman"/>
          <w:b/>
          <w:bCs/>
          <w:sz w:val="24"/>
          <w:szCs w:val="24"/>
        </w:rPr>
      </w:pPr>
      <w:r w:rsidRPr="00FC386A">
        <w:rPr>
          <w:rFonts w:ascii="Times New Roman" w:hAnsi="Times New Roman" w:cs="Times New Roman"/>
          <w:b/>
          <w:bCs/>
          <w:sz w:val="24"/>
          <w:szCs w:val="24"/>
        </w:rPr>
        <w:t>Nezletilí bez doprovodu musí být sloučení s příbuznými v E</w:t>
      </w:r>
      <w:r w:rsidR="008332F6" w:rsidRPr="00FC386A">
        <w:rPr>
          <w:rFonts w:ascii="Times New Roman" w:hAnsi="Times New Roman" w:cs="Times New Roman"/>
          <w:b/>
          <w:bCs/>
          <w:sz w:val="24"/>
          <w:szCs w:val="24"/>
        </w:rPr>
        <w:t>U v co nejkratším možném čase.</w:t>
      </w:r>
    </w:p>
    <w:p w:rsidR="00D50964" w:rsidRPr="00FC386A" w:rsidRDefault="00D50964" w:rsidP="007A32CA">
      <w:pPr>
        <w:pStyle w:val="Odstavecseseznamem"/>
        <w:spacing w:after="0" w:line="276" w:lineRule="auto"/>
        <w:ind w:left="567"/>
        <w:jc w:val="both"/>
        <w:rPr>
          <w:rFonts w:ascii="Times New Roman" w:eastAsia="Times" w:hAnsi="Times New Roman" w:cs="Times New Roman"/>
          <w:b/>
          <w:bCs/>
          <w:sz w:val="24"/>
          <w:szCs w:val="24"/>
        </w:rPr>
      </w:pPr>
    </w:p>
    <w:p w:rsidR="00444BE3" w:rsidRPr="00FC386A" w:rsidRDefault="00352A2C" w:rsidP="007A32CA">
      <w:pPr>
        <w:pStyle w:val="Odstavecseseznamem"/>
        <w:spacing w:after="0" w:line="276" w:lineRule="auto"/>
        <w:ind w:left="567"/>
        <w:jc w:val="both"/>
        <w:rPr>
          <w:rFonts w:ascii="Times New Roman" w:hAnsi="Times New Roman" w:cs="Times New Roman"/>
          <w:sz w:val="24"/>
          <w:szCs w:val="24"/>
        </w:rPr>
      </w:pPr>
      <w:r w:rsidRPr="00FC386A">
        <w:rPr>
          <w:rFonts w:ascii="Times New Roman" w:hAnsi="Times New Roman" w:cs="Times New Roman"/>
          <w:sz w:val="24"/>
          <w:szCs w:val="24"/>
        </w:rPr>
        <w:t>Jediná možná cesta sloučení s příbuznými legálně pobývajícími v některém z členských států EU je v rámci ří</w:t>
      </w:r>
      <w:r w:rsidR="00444BE3" w:rsidRPr="00FC386A">
        <w:rPr>
          <w:rFonts w:ascii="Times New Roman" w:hAnsi="Times New Roman" w:cs="Times New Roman"/>
          <w:sz w:val="24"/>
          <w:szCs w:val="24"/>
        </w:rPr>
        <w:t xml:space="preserve">zení podle nařízení Dublin III, kdy nezletilý </w:t>
      </w:r>
      <w:r w:rsidRPr="00FC386A">
        <w:rPr>
          <w:rFonts w:ascii="Times New Roman" w:hAnsi="Times New Roman" w:cs="Times New Roman"/>
          <w:sz w:val="24"/>
          <w:szCs w:val="24"/>
        </w:rPr>
        <w:t>požádá o mezináro</w:t>
      </w:r>
      <w:r w:rsidR="00444BE3" w:rsidRPr="00FC386A">
        <w:rPr>
          <w:rFonts w:ascii="Times New Roman" w:hAnsi="Times New Roman" w:cs="Times New Roman"/>
          <w:sz w:val="24"/>
          <w:szCs w:val="24"/>
        </w:rPr>
        <w:t>dní ochranu</w:t>
      </w:r>
      <w:r w:rsidR="002A4398" w:rsidRPr="00FC386A">
        <w:rPr>
          <w:rFonts w:ascii="Times New Roman" w:hAnsi="Times New Roman" w:cs="Times New Roman"/>
          <w:sz w:val="24"/>
          <w:szCs w:val="24"/>
        </w:rPr>
        <w:t xml:space="preserve"> na území a Česká</w:t>
      </w:r>
      <w:r w:rsidR="00444BE3" w:rsidRPr="00FC386A">
        <w:rPr>
          <w:rFonts w:ascii="Times New Roman" w:hAnsi="Times New Roman" w:cs="Times New Roman"/>
          <w:sz w:val="24"/>
          <w:szCs w:val="24"/>
        </w:rPr>
        <w:t xml:space="preserve"> republiky a ta</w:t>
      </w:r>
      <w:r w:rsidRPr="00FC386A">
        <w:rPr>
          <w:rFonts w:ascii="Times New Roman" w:hAnsi="Times New Roman" w:cs="Times New Roman"/>
          <w:sz w:val="24"/>
          <w:szCs w:val="24"/>
        </w:rPr>
        <w:t xml:space="preserve"> zašle žádost do státu, kde pobývá příbuzný dítěte. Maximální lhůty v rámci tohoto řízení však jsou velmi dlouhé (v případě využití všech lhůt v maximální délce může říz</w:t>
      </w:r>
      <w:r w:rsidR="002A4398" w:rsidRPr="00FC386A">
        <w:rPr>
          <w:rFonts w:ascii="Times New Roman" w:hAnsi="Times New Roman" w:cs="Times New Roman"/>
          <w:sz w:val="24"/>
          <w:szCs w:val="24"/>
        </w:rPr>
        <w:t>ení trvat</w:t>
      </w:r>
      <w:r w:rsidRPr="00FC386A">
        <w:rPr>
          <w:rFonts w:ascii="Times New Roman" w:hAnsi="Times New Roman" w:cs="Times New Roman"/>
          <w:sz w:val="24"/>
          <w:szCs w:val="24"/>
        </w:rPr>
        <w:t xml:space="preserve"> i půl roku) a nezletilí zpravidla nevydrží tak dlouho čekat a riskují cestu za příbuznými nelegálně. Tomu by se </w:t>
      </w:r>
      <w:r w:rsidR="00444BE3" w:rsidRPr="00FC386A">
        <w:rPr>
          <w:rFonts w:ascii="Times New Roman" w:hAnsi="Times New Roman" w:cs="Times New Roman"/>
          <w:sz w:val="24"/>
          <w:szCs w:val="24"/>
        </w:rPr>
        <w:t>dalo zabránit, pokud by oba dot</w:t>
      </w:r>
      <w:r w:rsidRPr="00FC386A">
        <w:rPr>
          <w:rFonts w:ascii="Times New Roman" w:hAnsi="Times New Roman" w:cs="Times New Roman"/>
          <w:sz w:val="24"/>
          <w:szCs w:val="24"/>
        </w:rPr>
        <w:t>č</w:t>
      </w:r>
      <w:r w:rsidR="00444BE3" w:rsidRPr="00FC386A">
        <w:rPr>
          <w:rFonts w:ascii="Times New Roman" w:hAnsi="Times New Roman" w:cs="Times New Roman"/>
          <w:sz w:val="24"/>
          <w:szCs w:val="24"/>
        </w:rPr>
        <w:t>e</w:t>
      </w:r>
      <w:r w:rsidRPr="00FC386A">
        <w:rPr>
          <w:rFonts w:ascii="Times New Roman" w:hAnsi="Times New Roman" w:cs="Times New Roman"/>
          <w:sz w:val="24"/>
          <w:szCs w:val="24"/>
        </w:rPr>
        <w:t xml:space="preserve">né státy konaly potřebné úkony neprodleně a nikoli v maximální možné lhůtě, kterou nařízení </w:t>
      </w:r>
      <w:r w:rsidR="0084610D" w:rsidRPr="00FC386A">
        <w:rPr>
          <w:rFonts w:ascii="Times New Roman" w:hAnsi="Times New Roman" w:cs="Times New Roman"/>
          <w:sz w:val="24"/>
          <w:szCs w:val="24"/>
        </w:rPr>
        <w:t xml:space="preserve">Dublin III. poskytuje. Samotné </w:t>
      </w:r>
      <w:r w:rsidRPr="00FC386A">
        <w:rPr>
          <w:rFonts w:ascii="Times New Roman" w:hAnsi="Times New Roman" w:cs="Times New Roman"/>
          <w:sz w:val="24"/>
          <w:szCs w:val="24"/>
        </w:rPr>
        <w:t>nařízení Dublin III. ve svém čl. 6 státům ukládá, aby během všech řízení podle tohoto nařízení měl</w:t>
      </w:r>
      <w:r w:rsidR="00AC1265">
        <w:rPr>
          <w:rFonts w:ascii="Times New Roman" w:hAnsi="Times New Roman" w:cs="Times New Roman"/>
          <w:sz w:val="24"/>
          <w:szCs w:val="24"/>
        </w:rPr>
        <w:t>y</w:t>
      </w:r>
      <w:r w:rsidRPr="00FC386A">
        <w:rPr>
          <w:rFonts w:ascii="Times New Roman" w:hAnsi="Times New Roman" w:cs="Times New Roman"/>
          <w:sz w:val="24"/>
          <w:szCs w:val="24"/>
        </w:rPr>
        <w:t xml:space="preserve"> na mysli nejlepší zájem dítěte. </w:t>
      </w:r>
      <w:r w:rsidR="002A4398" w:rsidRPr="00FC386A">
        <w:rPr>
          <w:rFonts w:ascii="Times New Roman" w:hAnsi="Times New Roman" w:cs="Times New Roman"/>
          <w:sz w:val="24"/>
          <w:szCs w:val="24"/>
        </w:rPr>
        <w:t>Apelujeme tímto na efektivní spolupráci s dožádaným státem v souladu s nejlepším zájmem dítěte tak, aby řízení trvalo co nejkratší možnou dobu. Zároveň urgentně apelujeme na to, aby nezletilí byli o tomto řízení včas, srozumitelně a aktuálně informováni za účelem prevence útěků nezletilých.</w:t>
      </w:r>
    </w:p>
    <w:p w:rsidR="00F22165" w:rsidRPr="00FC386A" w:rsidRDefault="00444BE3" w:rsidP="007A32CA">
      <w:pPr>
        <w:spacing w:after="0" w:line="276" w:lineRule="auto"/>
        <w:rPr>
          <w:rFonts w:ascii="Times New Roman" w:hAnsi="Times New Roman" w:cs="Times New Roman"/>
          <w:sz w:val="24"/>
          <w:szCs w:val="24"/>
          <w:lang w:val="cs-CZ" w:eastAsia="cs-CZ"/>
        </w:rPr>
      </w:pPr>
      <w:r w:rsidRPr="00FC386A">
        <w:rPr>
          <w:rFonts w:ascii="Times New Roman" w:hAnsi="Times New Roman" w:cs="Times New Roman"/>
          <w:sz w:val="24"/>
          <w:szCs w:val="24"/>
          <w:lang w:val="cs-CZ"/>
        </w:rPr>
        <w:br w:type="page"/>
      </w:r>
    </w:p>
    <w:p w:rsidR="00D50964" w:rsidRPr="00FC386A" w:rsidRDefault="00D50964" w:rsidP="007A32CA">
      <w:pPr>
        <w:pStyle w:val="Odstavecseseznamem"/>
        <w:spacing w:after="0" w:line="276" w:lineRule="auto"/>
        <w:ind w:left="567"/>
        <w:jc w:val="both"/>
        <w:rPr>
          <w:rFonts w:ascii="Times New Roman" w:eastAsia="Times" w:hAnsi="Times New Roman" w:cs="Times New Roman"/>
          <w:sz w:val="24"/>
          <w:szCs w:val="24"/>
        </w:rPr>
      </w:pPr>
    </w:p>
    <w:p w:rsidR="008332F6" w:rsidRPr="00FC386A" w:rsidRDefault="008332F6" w:rsidP="007A32CA">
      <w:pPr>
        <w:pStyle w:val="Odstavecseseznamem"/>
        <w:numPr>
          <w:ilvl w:val="0"/>
          <w:numId w:val="9"/>
        </w:numPr>
        <w:spacing w:after="0" w:line="276" w:lineRule="auto"/>
        <w:jc w:val="both"/>
        <w:rPr>
          <w:rFonts w:ascii="Times New Roman" w:eastAsia="Times" w:hAnsi="Times New Roman" w:cs="Times New Roman"/>
          <w:sz w:val="24"/>
          <w:szCs w:val="24"/>
        </w:rPr>
      </w:pPr>
      <w:r w:rsidRPr="00FC386A">
        <w:rPr>
          <w:rFonts w:ascii="Times New Roman" w:hAnsi="Times New Roman" w:cs="Times New Roman"/>
          <w:b/>
          <w:bCs/>
          <w:sz w:val="24"/>
          <w:szCs w:val="24"/>
        </w:rPr>
        <w:t>Péče o nezletilé bez doprovodu musí být zajišťována vhodným způsobem.</w:t>
      </w:r>
    </w:p>
    <w:p w:rsidR="008332F6" w:rsidRPr="00FC386A" w:rsidRDefault="008332F6" w:rsidP="007A32CA">
      <w:pPr>
        <w:pStyle w:val="Odstavecseseznamem"/>
        <w:spacing w:after="0" w:line="276" w:lineRule="auto"/>
        <w:ind w:left="644"/>
        <w:jc w:val="both"/>
        <w:rPr>
          <w:rFonts w:ascii="Times New Roman" w:eastAsia="Times" w:hAnsi="Times New Roman" w:cs="Times New Roman"/>
          <w:sz w:val="24"/>
          <w:szCs w:val="24"/>
        </w:rPr>
      </w:pPr>
    </w:p>
    <w:p w:rsidR="00F22165" w:rsidRPr="00FC386A" w:rsidRDefault="009322F6" w:rsidP="007A32CA">
      <w:pPr>
        <w:pStyle w:val="Odstavecseseznamem"/>
        <w:spacing w:after="0" w:line="276" w:lineRule="auto"/>
        <w:ind w:left="567"/>
        <w:jc w:val="both"/>
        <w:rPr>
          <w:rFonts w:ascii="Times New Roman" w:eastAsia="Times" w:hAnsi="Times New Roman" w:cs="Times New Roman"/>
          <w:sz w:val="24"/>
          <w:szCs w:val="24"/>
        </w:rPr>
      </w:pPr>
      <w:r w:rsidRPr="00FC386A">
        <w:rPr>
          <w:rFonts w:ascii="Times New Roman" w:hAnsi="Times New Roman" w:cs="Times New Roman"/>
          <w:sz w:val="24"/>
          <w:szCs w:val="24"/>
        </w:rPr>
        <w:t xml:space="preserve">Po svém příchodu do České republiky jsou nezletilí bez doprovodu </w:t>
      </w:r>
      <w:r w:rsidR="00352A2C" w:rsidRPr="00FC386A">
        <w:rPr>
          <w:rFonts w:ascii="Times New Roman" w:hAnsi="Times New Roman" w:cs="Times New Roman"/>
          <w:sz w:val="24"/>
          <w:szCs w:val="24"/>
        </w:rPr>
        <w:t>primárně umísťováni do specializovaného Zařízení pro děti – cizince MŠMT, pokud však jsou jeho kapacity naplněny, což se s narůstajícím počtem přicházejících nezletilých stává stále častěji, jsou umísťováni náhodně do sítě diagnostických ústavů, dětských domovů a výchovných ústavů v rámci celé ČR, podle volných kapacit. Umísťování dětí, které zpravidla prošly hlubokými traumaty a potřebují zvlášť citlivý přístup do výchovných ústavů</w:t>
      </w:r>
      <w:r w:rsidR="00247B45">
        <w:rPr>
          <w:rFonts w:ascii="Times New Roman" w:hAnsi="Times New Roman" w:cs="Times New Roman"/>
          <w:sz w:val="24"/>
          <w:szCs w:val="24"/>
        </w:rPr>
        <w:t>,</w:t>
      </w:r>
      <w:r w:rsidR="00352A2C" w:rsidRPr="00FC386A">
        <w:rPr>
          <w:rFonts w:ascii="Times New Roman" w:hAnsi="Times New Roman" w:cs="Times New Roman"/>
          <w:sz w:val="24"/>
          <w:szCs w:val="24"/>
        </w:rPr>
        <w:t xml:space="preserve"> </w:t>
      </w:r>
      <w:r w:rsidR="0084610D" w:rsidRPr="00FC386A">
        <w:rPr>
          <w:rFonts w:ascii="Times New Roman" w:hAnsi="Times New Roman" w:cs="Times New Roman"/>
          <w:sz w:val="24"/>
          <w:szCs w:val="24"/>
        </w:rPr>
        <w:t>je</w:t>
      </w:r>
      <w:r w:rsidR="00352A2C" w:rsidRPr="00FC386A">
        <w:rPr>
          <w:rFonts w:ascii="Times New Roman" w:hAnsi="Times New Roman" w:cs="Times New Roman"/>
          <w:sz w:val="24"/>
          <w:szCs w:val="24"/>
        </w:rPr>
        <w:t xml:space="preserve"> zcela </w:t>
      </w:r>
      <w:r w:rsidR="00444BE3" w:rsidRPr="00FC386A">
        <w:rPr>
          <w:rFonts w:ascii="Times New Roman" w:hAnsi="Times New Roman" w:cs="Times New Roman"/>
          <w:sz w:val="24"/>
          <w:szCs w:val="24"/>
        </w:rPr>
        <w:t>nevhodné</w:t>
      </w:r>
      <w:r w:rsidR="00352A2C" w:rsidRPr="00FC386A">
        <w:rPr>
          <w:rFonts w:ascii="Times New Roman" w:hAnsi="Times New Roman" w:cs="Times New Roman"/>
          <w:sz w:val="24"/>
          <w:szCs w:val="24"/>
        </w:rPr>
        <w:t xml:space="preserve">. Zároveň poukazujeme na právo těchto dětí na přístup k tlumočnickým službám a právní pomoci, </w:t>
      </w:r>
      <w:r w:rsidR="00444BE3" w:rsidRPr="00FC386A">
        <w:rPr>
          <w:rFonts w:ascii="Times New Roman" w:hAnsi="Times New Roman" w:cs="Times New Roman"/>
          <w:sz w:val="24"/>
          <w:szCs w:val="24"/>
        </w:rPr>
        <w:t>které často</w:t>
      </w:r>
      <w:r w:rsidR="00352A2C" w:rsidRPr="00FC386A">
        <w:rPr>
          <w:rFonts w:ascii="Times New Roman" w:hAnsi="Times New Roman" w:cs="Times New Roman"/>
          <w:sz w:val="24"/>
          <w:szCs w:val="24"/>
        </w:rPr>
        <w:t xml:space="preserve"> v běžné síti školských zařízení </w:t>
      </w:r>
      <w:r w:rsidR="00444BE3" w:rsidRPr="00FC386A">
        <w:rPr>
          <w:rFonts w:ascii="Times New Roman" w:hAnsi="Times New Roman" w:cs="Times New Roman"/>
          <w:sz w:val="24"/>
          <w:szCs w:val="24"/>
        </w:rPr>
        <w:t>nejsou přístupné. Děti tak</w:t>
      </w:r>
      <w:r w:rsidR="00352A2C" w:rsidRPr="00FC386A">
        <w:rPr>
          <w:rFonts w:ascii="Times New Roman" w:hAnsi="Times New Roman" w:cs="Times New Roman"/>
          <w:sz w:val="24"/>
          <w:szCs w:val="24"/>
        </w:rPr>
        <w:t xml:space="preserve"> </w:t>
      </w:r>
      <w:r w:rsidR="00444BE3" w:rsidRPr="00FC386A">
        <w:rPr>
          <w:rFonts w:ascii="Times New Roman" w:hAnsi="Times New Roman" w:cs="Times New Roman"/>
          <w:sz w:val="24"/>
          <w:szCs w:val="24"/>
        </w:rPr>
        <w:t xml:space="preserve">vůbec </w:t>
      </w:r>
      <w:r w:rsidR="00352A2C" w:rsidRPr="00FC386A">
        <w:rPr>
          <w:rFonts w:ascii="Times New Roman" w:hAnsi="Times New Roman" w:cs="Times New Roman"/>
          <w:sz w:val="24"/>
          <w:szCs w:val="24"/>
        </w:rPr>
        <w:t xml:space="preserve">nechápou, proč jsou v zařízení umístěni a neví nic o možnostech legalizace pobytu v ČR případně sloučení s rodinou v rámci EU. Jediným východiskem pro ně zpravidla je útěk z těchto zařízení. Rovněž se jeví jako vhodné otevřít možnost pěstounské péče pro tuto skupinu </w:t>
      </w:r>
      <w:r w:rsidR="0084610D" w:rsidRPr="00FC386A">
        <w:rPr>
          <w:rFonts w:ascii="Times New Roman" w:hAnsi="Times New Roman" w:cs="Times New Roman"/>
          <w:sz w:val="24"/>
          <w:szCs w:val="24"/>
          <w:shd w:val="clear" w:color="auto" w:fill="FFFFFF"/>
        </w:rPr>
        <w:t xml:space="preserve">nezletilých, a to </w:t>
      </w:r>
      <w:r w:rsidR="00352A2C" w:rsidRPr="00FC386A">
        <w:rPr>
          <w:rFonts w:ascii="Times New Roman" w:hAnsi="Times New Roman" w:cs="Times New Roman"/>
          <w:sz w:val="24"/>
          <w:szCs w:val="24"/>
          <w:shd w:val="clear" w:color="auto" w:fill="FFFFFF"/>
        </w:rPr>
        <w:t>v souladu s obecným vývojem v oblasti umísťování dětí do náhradní péče</w:t>
      </w:r>
      <w:r w:rsidR="0084610D" w:rsidRPr="00FC386A">
        <w:rPr>
          <w:rFonts w:ascii="Times New Roman" w:hAnsi="Times New Roman" w:cs="Times New Roman"/>
          <w:sz w:val="24"/>
          <w:szCs w:val="24"/>
          <w:shd w:val="clear" w:color="auto" w:fill="FFFFFF"/>
        </w:rPr>
        <w:t xml:space="preserve"> a nárokem dítěte na umístění do vhodného, tedy nikoli ústavního, prostředí. </w:t>
      </w:r>
      <w:r w:rsidR="00352A2C" w:rsidRPr="00FC386A">
        <w:rPr>
          <w:rFonts w:ascii="Times New Roman" w:hAnsi="Times New Roman" w:cs="Times New Roman"/>
          <w:sz w:val="24"/>
          <w:szCs w:val="24"/>
        </w:rPr>
        <w:t xml:space="preserve">V současné době možnost pěstounské péče pro nezletilé bez doprovodu nefunguje, přestože v mnoha zemích </w:t>
      </w:r>
      <w:r w:rsidR="00444BE3" w:rsidRPr="00FC386A">
        <w:rPr>
          <w:rFonts w:ascii="Times New Roman" w:hAnsi="Times New Roman" w:cs="Times New Roman"/>
          <w:sz w:val="24"/>
          <w:szCs w:val="24"/>
        </w:rPr>
        <w:t>EU</w:t>
      </w:r>
      <w:r w:rsidR="00352A2C" w:rsidRPr="00FC386A">
        <w:rPr>
          <w:rFonts w:ascii="Times New Roman" w:hAnsi="Times New Roman" w:cs="Times New Roman"/>
          <w:sz w:val="24"/>
          <w:szCs w:val="24"/>
        </w:rPr>
        <w:t xml:space="preserve"> existují dobré zkušenosti s umísťováním těchto dětí do rodin např. v rámci migrantských komunit. </w:t>
      </w:r>
    </w:p>
    <w:p w:rsidR="00F22165" w:rsidRPr="00FC386A" w:rsidRDefault="00F22165" w:rsidP="007A32CA">
      <w:pPr>
        <w:pStyle w:val="Odstavecseseznamem"/>
        <w:spacing w:after="0" w:line="276" w:lineRule="auto"/>
        <w:ind w:left="567"/>
        <w:jc w:val="both"/>
        <w:rPr>
          <w:rFonts w:ascii="Times New Roman" w:eastAsia="Times" w:hAnsi="Times New Roman" w:cs="Times New Roman"/>
          <w:sz w:val="24"/>
          <w:szCs w:val="24"/>
        </w:rPr>
      </w:pPr>
    </w:p>
    <w:p w:rsidR="00F22165" w:rsidRPr="00FC386A" w:rsidRDefault="00352A2C" w:rsidP="007A32CA">
      <w:pPr>
        <w:pStyle w:val="Odstavecseseznamem"/>
        <w:numPr>
          <w:ilvl w:val="0"/>
          <w:numId w:val="9"/>
        </w:numPr>
        <w:spacing w:after="0" w:line="276" w:lineRule="auto"/>
        <w:ind w:left="567"/>
        <w:jc w:val="both"/>
        <w:rPr>
          <w:rFonts w:ascii="Times New Roman" w:eastAsia="Times" w:hAnsi="Times New Roman" w:cs="Times New Roman"/>
          <w:b/>
          <w:bCs/>
          <w:sz w:val="24"/>
          <w:szCs w:val="24"/>
        </w:rPr>
      </w:pPr>
      <w:r w:rsidRPr="00FC386A">
        <w:rPr>
          <w:rFonts w:ascii="Times New Roman" w:hAnsi="Times New Roman" w:cs="Times New Roman"/>
          <w:b/>
          <w:bCs/>
          <w:sz w:val="24"/>
          <w:szCs w:val="24"/>
        </w:rPr>
        <w:t>Dětem musí být o jejich situaci poskytovány dostačující informace ve srozumitelné formě plně v souladu s jejich participačními právy.</w:t>
      </w:r>
    </w:p>
    <w:p w:rsidR="00D50964" w:rsidRPr="00FC386A" w:rsidRDefault="00D50964" w:rsidP="007A32CA">
      <w:pPr>
        <w:pStyle w:val="Odstavecseseznamem"/>
        <w:spacing w:after="0" w:line="276" w:lineRule="auto"/>
        <w:ind w:left="567"/>
        <w:jc w:val="both"/>
        <w:rPr>
          <w:rFonts w:ascii="Times New Roman" w:eastAsia="Times" w:hAnsi="Times New Roman" w:cs="Times New Roman"/>
          <w:b/>
          <w:bCs/>
          <w:sz w:val="24"/>
          <w:szCs w:val="24"/>
        </w:rPr>
      </w:pPr>
    </w:p>
    <w:p w:rsidR="0084610D" w:rsidRPr="00FC386A" w:rsidRDefault="00352A2C" w:rsidP="007A32CA">
      <w:pPr>
        <w:pStyle w:val="Odstavecseseznamem"/>
        <w:spacing w:after="0" w:line="276" w:lineRule="auto"/>
        <w:ind w:left="567"/>
        <w:jc w:val="both"/>
        <w:rPr>
          <w:rFonts w:ascii="Times New Roman" w:hAnsi="Times New Roman" w:cs="Times New Roman"/>
          <w:sz w:val="24"/>
          <w:szCs w:val="24"/>
        </w:rPr>
      </w:pPr>
      <w:r w:rsidRPr="00FC386A">
        <w:rPr>
          <w:rFonts w:ascii="Times New Roman" w:hAnsi="Times New Roman" w:cs="Times New Roman"/>
          <w:sz w:val="24"/>
          <w:szCs w:val="24"/>
        </w:rPr>
        <w:t xml:space="preserve">Toto právo je obzvláště důležité u nezletilých bez doprovodu rodičů. </w:t>
      </w:r>
      <w:r w:rsidR="001B4378" w:rsidRPr="00FC386A">
        <w:rPr>
          <w:rFonts w:ascii="Times New Roman" w:hAnsi="Times New Roman" w:cs="Times New Roman"/>
          <w:sz w:val="24"/>
          <w:szCs w:val="24"/>
        </w:rPr>
        <w:t>Každý</w:t>
      </w:r>
      <w:r w:rsidRPr="00FC386A">
        <w:rPr>
          <w:rFonts w:ascii="Times New Roman" w:hAnsi="Times New Roman" w:cs="Times New Roman"/>
          <w:sz w:val="24"/>
          <w:szCs w:val="24"/>
        </w:rPr>
        <w:t xml:space="preserve"> žadatel o azyl, dítě nevyjímaje, má </w:t>
      </w:r>
      <w:r w:rsidR="0084610D" w:rsidRPr="00FC386A">
        <w:rPr>
          <w:rFonts w:ascii="Times New Roman" w:hAnsi="Times New Roman" w:cs="Times New Roman"/>
          <w:sz w:val="24"/>
          <w:szCs w:val="24"/>
        </w:rPr>
        <w:t xml:space="preserve">podle přijímací směrnice </w:t>
      </w:r>
      <w:r w:rsidRPr="00FC386A">
        <w:rPr>
          <w:rFonts w:ascii="Times New Roman" w:hAnsi="Times New Roman" w:cs="Times New Roman"/>
          <w:sz w:val="24"/>
          <w:szCs w:val="24"/>
        </w:rPr>
        <w:t>právo obdržet informace o azylové č</w:t>
      </w:r>
      <w:r w:rsidR="001B4378" w:rsidRPr="00FC386A">
        <w:rPr>
          <w:rFonts w:ascii="Times New Roman" w:hAnsi="Times New Roman" w:cs="Times New Roman"/>
          <w:sz w:val="24"/>
          <w:szCs w:val="24"/>
        </w:rPr>
        <w:t xml:space="preserve">i </w:t>
      </w:r>
      <w:r w:rsidRPr="00FC386A">
        <w:rPr>
          <w:rFonts w:ascii="Times New Roman" w:hAnsi="Times New Roman" w:cs="Times New Roman"/>
          <w:sz w:val="24"/>
          <w:szCs w:val="24"/>
        </w:rPr>
        <w:t>jakékoli jiné relevantní právní proceduře a následném postupu, svých právech a povinnostech, dostupných službách a pravidlech jejich užívání, aktuální situaci v zemi původu a případně jakémkoli rozhodnutí, které se ho týká. Pro nezletilé bez doprovodu jsou pak zásadní informace o situaci jejich rodiny, jejich právu na sjednocení s rodinou a legální cestě</w:t>
      </w:r>
      <w:r w:rsidR="00247B45">
        <w:rPr>
          <w:rFonts w:ascii="Times New Roman" w:hAnsi="Times New Roman" w:cs="Times New Roman"/>
          <w:sz w:val="24"/>
          <w:szCs w:val="24"/>
        </w:rPr>
        <w:t>,</w:t>
      </w:r>
      <w:r w:rsidRPr="00FC386A">
        <w:rPr>
          <w:rFonts w:ascii="Times New Roman" w:hAnsi="Times New Roman" w:cs="Times New Roman"/>
          <w:sz w:val="24"/>
          <w:szCs w:val="24"/>
        </w:rPr>
        <w:t xml:space="preserve"> jak shledání dosáhnout.</w:t>
      </w:r>
      <w:r w:rsidR="002125AA" w:rsidRPr="00FC386A">
        <w:rPr>
          <w:rFonts w:ascii="Times New Roman" w:hAnsi="Times New Roman" w:cs="Times New Roman"/>
          <w:sz w:val="24"/>
          <w:szCs w:val="24"/>
        </w:rPr>
        <w:t xml:space="preserve"> </w:t>
      </w:r>
      <w:r w:rsidR="0084610D" w:rsidRPr="00FC386A">
        <w:rPr>
          <w:rFonts w:ascii="Times New Roman" w:hAnsi="Times New Roman" w:cs="Times New Roman"/>
          <w:sz w:val="24"/>
          <w:szCs w:val="24"/>
        </w:rPr>
        <w:t xml:space="preserve">S ohledem na zranitelnou pozici nezletilých migrantů je nutné toto právo zajistit v takové formě, aby umožňovalo naplnění čl. 12 Úmluvy o právech dítěte - tedy informovanou účast dítěte na všech záležitostech, které se ho týkají. Z tohoto důvodu je nutné, aby informace byly dítěti podávány včas, ve srozumitelné formě pro dítě, v jeho vlastním jazyce a kromě ústní také v písemné podobě proto, aby dítě mělo možnost s informacemi dále pracovat. Je </w:t>
      </w:r>
      <w:r w:rsidR="00747933" w:rsidRPr="00FC386A">
        <w:rPr>
          <w:rFonts w:ascii="Times New Roman" w:hAnsi="Times New Roman" w:cs="Times New Roman"/>
          <w:sz w:val="24"/>
          <w:szCs w:val="24"/>
        </w:rPr>
        <w:t>nutné</w:t>
      </w:r>
      <w:r w:rsidR="0084610D" w:rsidRPr="00FC386A">
        <w:rPr>
          <w:rFonts w:ascii="Times New Roman" w:hAnsi="Times New Roman" w:cs="Times New Roman"/>
          <w:sz w:val="24"/>
          <w:szCs w:val="24"/>
        </w:rPr>
        <w:t xml:space="preserve"> se během podávání informací ujistit, že dítě podávaným informacím a jejich významu rozumí. Dítě musí mít také v souladu se svými participačními právy právo podávat stížnosti nebo se odvolávat proti učiněným rozhodnutím. Informace podaná pouze v písemné formě, často navíc nikoli v jazyce, kterému dítě rozumí, je podaná v rozporu s těmito principy a porušuje tak právo dítěte na informace i jeho participační práva. </w:t>
      </w:r>
    </w:p>
    <w:p w:rsidR="00F22165" w:rsidRDefault="00F22165" w:rsidP="001F1741">
      <w:pPr>
        <w:spacing w:after="0" w:line="276" w:lineRule="auto"/>
        <w:jc w:val="both"/>
        <w:rPr>
          <w:rFonts w:ascii="Times New Roman" w:eastAsia="Times" w:hAnsi="Times New Roman" w:cs="Times New Roman"/>
          <w:sz w:val="24"/>
          <w:szCs w:val="24"/>
        </w:rPr>
      </w:pPr>
    </w:p>
    <w:p w:rsidR="001F1741" w:rsidRDefault="001F1741" w:rsidP="001F1741">
      <w:pPr>
        <w:spacing w:after="0" w:line="276" w:lineRule="auto"/>
        <w:jc w:val="both"/>
        <w:rPr>
          <w:rFonts w:ascii="Times New Roman" w:eastAsia="Times" w:hAnsi="Times New Roman" w:cs="Times New Roman"/>
          <w:sz w:val="24"/>
          <w:szCs w:val="24"/>
        </w:rPr>
      </w:pPr>
    </w:p>
    <w:p w:rsidR="001F1741" w:rsidRDefault="001F1741" w:rsidP="001F1741">
      <w:pPr>
        <w:spacing w:after="0" w:line="276" w:lineRule="auto"/>
        <w:jc w:val="both"/>
        <w:rPr>
          <w:rFonts w:ascii="Times New Roman" w:eastAsia="Times" w:hAnsi="Times New Roman" w:cs="Times New Roman"/>
          <w:sz w:val="24"/>
          <w:szCs w:val="24"/>
        </w:rPr>
      </w:pPr>
    </w:p>
    <w:p w:rsidR="001F1741" w:rsidRPr="001F1741" w:rsidRDefault="001F1741" w:rsidP="001F1741">
      <w:pPr>
        <w:spacing w:after="0" w:line="276" w:lineRule="auto"/>
        <w:jc w:val="both"/>
        <w:rPr>
          <w:rFonts w:ascii="Times New Roman" w:eastAsia="Times" w:hAnsi="Times New Roman" w:cs="Times New Roman"/>
          <w:sz w:val="24"/>
          <w:szCs w:val="24"/>
        </w:rPr>
      </w:pPr>
    </w:p>
    <w:p w:rsidR="00F22165" w:rsidRPr="00FC386A" w:rsidRDefault="00352A2C" w:rsidP="007A32CA">
      <w:pPr>
        <w:pStyle w:val="Odstavecseseznamem"/>
        <w:numPr>
          <w:ilvl w:val="0"/>
          <w:numId w:val="9"/>
        </w:numPr>
        <w:spacing w:after="0" w:line="276" w:lineRule="auto"/>
        <w:ind w:left="567"/>
        <w:jc w:val="both"/>
        <w:rPr>
          <w:rFonts w:ascii="Times New Roman" w:eastAsia="Times" w:hAnsi="Times New Roman" w:cs="Times New Roman"/>
          <w:b/>
          <w:bCs/>
          <w:sz w:val="24"/>
          <w:szCs w:val="24"/>
        </w:rPr>
      </w:pPr>
      <w:r w:rsidRPr="00FC386A">
        <w:rPr>
          <w:rFonts w:ascii="Times New Roman" w:hAnsi="Times New Roman" w:cs="Times New Roman"/>
          <w:b/>
          <w:bCs/>
          <w:sz w:val="24"/>
          <w:szCs w:val="24"/>
        </w:rPr>
        <w:lastRenderedPageBreak/>
        <w:t>Dětem a jejich rodinám musí být zajištěn účinný přístup k právní pomoc</w:t>
      </w:r>
      <w:r w:rsidR="002D0206" w:rsidRPr="00FC386A">
        <w:rPr>
          <w:rFonts w:ascii="Times New Roman" w:hAnsi="Times New Roman" w:cs="Times New Roman"/>
          <w:b/>
          <w:bCs/>
          <w:sz w:val="24"/>
          <w:szCs w:val="24"/>
        </w:rPr>
        <w:t>i.</w:t>
      </w:r>
    </w:p>
    <w:p w:rsidR="00D50964" w:rsidRPr="00FC386A" w:rsidRDefault="00D50964" w:rsidP="007A32CA">
      <w:pPr>
        <w:pStyle w:val="Odstavecseseznamem"/>
        <w:spacing w:after="0" w:line="276" w:lineRule="auto"/>
        <w:ind w:left="567"/>
        <w:jc w:val="both"/>
        <w:rPr>
          <w:rFonts w:ascii="Times New Roman" w:eastAsia="Times" w:hAnsi="Times New Roman" w:cs="Times New Roman"/>
          <w:b/>
          <w:bCs/>
          <w:sz w:val="24"/>
          <w:szCs w:val="24"/>
        </w:rPr>
      </w:pPr>
    </w:p>
    <w:p w:rsidR="00EE1FF0" w:rsidRPr="00FC386A" w:rsidRDefault="00EE1FF0" w:rsidP="007A32CA">
      <w:pPr>
        <w:spacing w:line="276" w:lineRule="auto"/>
        <w:ind w:left="567"/>
        <w:jc w:val="both"/>
        <w:rPr>
          <w:rFonts w:ascii="Times New Roman" w:hAnsi="Times New Roman" w:cs="Times New Roman"/>
          <w:sz w:val="24"/>
          <w:szCs w:val="24"/>
          <w:lang w:val="cs-CZ" w:eastAsia="cs-CZ"/>
        </w:rPr>
      </w:pPr>
      <w:r w:rsidRPr="00FC386A">
        <w:rPr>
          <w:rFonts w:ascii="Times New Roman" w:hAnsi="Times New Roman" w:cs="Times New Roman"/>
          <w:sz w:val="24"/>
          <w:szCs w:val="24"/>
          <w:lang w:val="cs-CZ" w:eastAsia="cs-CZ"/>
        </w:rPr>
        <w:t>Stát má povinnost vyplývající z práva EU zajistit všem cizincům přístup k  právní pomoci, v některých případech k bezplatné právní pomoci. Většina cizinců zajištěných momentálně v České republice požádala o mezinárodní ochranu v jiném členském státě, a je tedy zajištěna v režimu nařízení</w:t>
      </w:r>
      <w:r w:rsidR="00D74128" w:rsidRPr="00FC386A">
        <w:rPr>
          <w:rFonts w:ascii="Times New Roman" w:hAnsi="Times New Roman" w:cs="Times New Roman"/>
          <w:sz w:val="24"/>
          <w:szCs w:val="24"/>
          <w:lang w:val="cs-CZ" w:eastAsia="cs-CZ"/>
        </w:rPr>
        <w:t xml:space="preserve"> Dublin III</w:t>
      </w:r>
      <w:r w:rsidRPr="00FC386A">
        <w:rPr>
          <w:rFonts w:ascii="Times New Roman" w:hAnsi="Times New Roman" w:cs="Times New Roman"/>
          <w:sz w:val="24"/>
          <w:szCs w:val="24"/>
          <w:lang w:val="cs-CZ" w:eastAsia="cs-CZ"/>
        </w:rPr>
        <w:t>. Toto nařízení přiznává cizincům právo na podání účinného opravného prostředku k soudu proti rozhodnutí o přemístění nebo jeho přezkumu. Zároveň ukládá povinnost státům zajistit přístup k právní pomoci, která má být poskytována bezplatně, pokud si dotyčná osoba nemůže dovolit tuto pomoc uhradit. Stát musí také zajistit, aby právní pomoc a zastupování nebyly svévolně omezovány a aby nebylo žadateli bráněno v účinném přístupu ke spravedlnosti.</w:t>
      </w:r>
    </w:p>
    <w:p w:rsidR="0084610D" w:rsidRPr="00FC386A" w:rsidRDefault="00EE1FF0" w:rsidP="007A32CA">
      <w:pPr>
        <w:spacing w:line="276" w:lineRule="auto"/>
        <w:ind w:left="567"/>
        <w:jc w:val="both"/>
        <w:rPr>
          <w:rFonts w:ascii="Times New Roman" w:hAnsi="Times New Roman" w:cs="Times New Roman"/>
          <w:sz w:val="24"/>
          <w:szCs w:val="24"/>
          <w:lang w:val="cs-CZ" w:eastAsia="cs-CZ"/>
        </w:rPr>
      </w:pPr>
      <w:r w:rsidRPr="00FC386A">
        <w:rPr>
          <w:rFonts w:ascii="Times New Roman" w:hAnsi="Times New Roman" w:cs="Times New Roman"/>
          <w:sz w:val="24"/>
          <w:szCs w:val="24"/>
          <w:lang w:val="cs-CZ" w:eastAsia="cs-CZ"/>
        </w:rPr>
        <w:t>Avšak i u osob, které nepožádaly o mezinárodní ochranu a pobývají na území ČR neoprávněně, existuje povinnost zajistit efektivní výkon práva cizince na poskytnutí právního poradenství.</w:t>
      </w:r>
      <w:r w:rsidR="00A03B26">
        <w:rPr>
          <w:rStyle w:val="Znakapoznpodarou"/>
          <w:rFonts w:ascii="Times New Roman" w:hAnsi="Times New Roman" w:cs="Times New Roman"/>
          <w:sz w:val="24"/>
          <w:szCs w:val="24"/>
          <w:lang w:val="cs-CZ" w:eastAsia="cs-CZ"/>
        </w:rPr>
        <w:footnoteReference w:id="4"/>
      </w:r>
      <w:r w:rsidR="0084610D" w:rsidRPr="00FC386A">
        <w:rPr>
          <w:rFonts w:ascii="Times New Roman" w:hAnsi="Times New Roman" w:cs="Times New Roman"/>
          <w:sz w:val="24"/>
          <w:szCs w:val="24"/>
          <w:lang w:val="cs-CZ" w:eastAsia="cs-CZ"/>
        </w:rPr>
        <w:t xml:space="preserve"> Nedokonalost české právní úpravy </w:t>
      </w:r>
      <w:r w:rsidR="00747933" w:rsidRPr="00FC386A">
        <w:rPr>
          <w:rFonts w:ascii="Times New Roman" w:hAnsi="Times New Roman" w:cs="Times New Roman"/>
          <w:sz w:val="24"/>
          <w:szCs w:val="24"/>
          <w:lang w:val="cs-CZ" w:eastAsia="cs-CZ"/>
        </w:rPr>
        <w:t>by měla být</w:t>
      </w:r>
      <w:r w:rsidR="0084610D" w:rsidRPr="00FC386A">
        <w:rPr>
          <w:rFonts w:ascii="Times New Roman" w:hAnsi="Times New Roman" w:cs="Times New Roman"/>
          <w:sz w:val="24"/>
          <w:szCs w:val="24"/>
          <w:lang w:val="cs-CZ" w:eastAsia="cs-CZ"/>
        </w:rPr>
        <w:t xml:space="preserve"> zčásti překlenuta praxí správního orgánu, který např. může smluvně zabezpečit pravidelnou přítomnost pracovníků právnické osoby zabývající se poskytováním právní pomoci cizincům s omezenou svobodou tak, aby mohli podat v zákonné lhůtě odvolání proti správnímu vyhoštění.</w:t>
      </w:r>
      <w:r w:rsidR="0084610D" w:rsidRPr="00FC386A">
        <w:rPr>
          <w:rStyle w:val="Znakapoznpodarou"/>
          <w:rFonts w:ascii="Times New Roman" w:hAnsi="Times New Roman" w:cs="Times New Roman"/>
          <w:sz w:val="24"/>
          <w:szCs w:val="24"/>
          <w:lang w:val="cs-CZ" w:eastAsia="cs-CZ"/>
        </w:rPr>
        <w:footnoteReference w:id="5"/>
      </w:r>
    </w:p>
    <w:p w:rsidR="00EE1FF0" w:rsidRPr="00FC386A" w:rsidRDefault="007A32CA" w:rsidP="007A32CA">
      <w:pPr>
        <w:spacing w:line="276" w:lineRule="auto"/>
        <w:ind w:left="567"/>
        <w:jc w:val="both"/>
        <w:rPr>
          <w:rFonts w:ascii="Times New Roman" w:hAnsi="Times New Roman" w:cs="Times New Roman"/>
          <w:sz w:val="24"/>
          <w:szCs w:val="24"/>
          <w:lang w:val="cs-CZ" w:eastAsia="cs-CZ"/>
        </w:rPr>
      </w:pPr>
      <w:r w:rsidRPr="00FC386A">
        <w:rPr>
          <w:rFonts w:ascii="Times New Roman" w:hAnsi="Times New Roman" w:cs="Times New Roman"/>
          <w:sz w:val="24"/>
          <w:szCs w:val="24"/>
          <w:lang w:val="cs-CZ" w:eastAsia="cs-CZ"/>
        </w:rPr>
        <w:t>V současné situaci, kdy tuto povinnost nezajišťuje st</w:t>
      </w:r>
      <w:r w:rsidR="00CC4361">
        <w:rPr>
          <w:rFonts w:ascii="Times New Roman" w:hAnsi="Times New Roman" w:cs="Times New Roman"/>
          <w:sz w:val="24"/>
          <w:szCs w:val="24"/>
          <w:lang w:val="cs-CZ" w:eastAsia="cs-CZ"/>
        </w:rPr>
        <w:t>á</w:t>
      </w:r>
      <w:r w:rsidRPr="00FC386A">
        <w:rPr>
          <w:rFonts w:ascii="Times New Roman" w:hAnsi="Times New Roman" w:cs="Times New Roman"/>
          <w:sz w:val="24"/>
          <w:szCs w:val="24"/>
          <w:lang w:val="cs-CZ" w:eastAsia="cs-CZ"/>
        </w:rPr>
        <w:t xml:space="preserve">t, je </w:t>
      </w:r>
      <w:r w:rsidR="00EE1FF0" w:rsidRPr="00FC386A">
        <w:rPr>
          <w:rFonts w:ascii="Times New Roman" w:hAnsi="Times New Roman" w:cs="Times New Roman"/>
          <w:sz w:val="24"/>
          <w:szCs w:val="24"/>
          <w:lang w:val="cs-CZ" w:eastAsia="cs-CZ"/>
        </w:rPr>
        <w:t xml:space="preserve">právní poradenství </w:t>
      </w:r>
      <w:r w:rsidR="00F2227D">
        <w:rPr>
          <w:rFonts w:ascii="Times New Roman" w:hAnsi="Times New Roman" w:cs="Times New Roman"/>
          <w:sz w:val="24"/>
          <w:szCs w:val="24"/>
          <w:lang w:val="cs-CZ" w:eastAsia="cs-CZ"/>
        </w:rPr>
        <w:t xml:space="preserve">poskytováno </w:t>
      </w:r>
      <w:r w:rsidR="00EE1FF0" w:rsidRPr="00FC386A">
        <w:rPr>
          <w:rFonts w:ascii="Times New Roman" w:hAnsi="Times New Roman" w:cs="Times New Roman"/>
          <w:sz w:val="24"/>
          <w:szCs w:val="24"/>
          <w:lang w:val="cs-CZ" w:eastAsia="cs-CZ"/>
        </w:rPr>
        <w:t xml:space="preserve">neziskovými organizacemi na dobrovolné bázi. </w:t>
      </w:r>
      <w:r w:rsidR="009322F6" w:rsidRPr="00FC386A">
        <w:rPr>
          <w:rFonts w:ascii="Times New Roman" w:hAnsi="Times New Roman" w:cs="Times New Roman"/>
          <w:color w:val="auto"/>
          <w:sz w:val="24"/>
          <w:szCs w:val="24"/>
          <w:lang w:val="cs-CZ" w:eastAsia="cs-CZ"/>
        </w:rPr>
        <w:t>Tato situace je však dlouhodobě neudržitelná. Tyto organizace disponují zcela nedostatečným množstvím pracovníků i finančních prostředků</w:t>
      </w:r>
      <w:r w:rsidR="00F2227D">
        <w:rPr>
          <w:rFonts w:ascii="Times New Roman" w:hAnsi="Times New Roman" w:cs="Times New Roman"/>
          <w:color w:val="auto"/>
          <w:sz w:val="24"/>
          <w:szCs w:val="24"/>
          <w:lang w:val="cs-CZ" w:eastAsia="cs-CZ"/>
        </w:rPr>
        <w:t>,</w:t>
      </w:r>
      <w:r w:rsidR="009322F6" w:rsidRPr="00FC386A">
        <w:rPr>
          <w:rFonts w:ascii="Times New Roman" w:hAnsi="Times New Roman" w:cs="Times New Roman"/>
          <w:color w:val="auto"/>
          <w:sz w:val="24"/>
          <w:szCs w:val="24"/>
          <w:lang w:val="cs-CZ" w:eastAsia="cs-CZ"/>
        </w:rPr>
        <w:t xml:space="preserve"> </w:t>
      </w:r>
      <w:r w:rsidR="00EE1FF0" w:rsidRPr="00FC386A">
        <w:rPr>
          <w:rFonts w:ascii="Times New Roman" w:hAnsi="Times New Roman" w:cs="Times New Roman"/>
          <w:color w:val="auto"/>
          <w:sz w:val="24"/>
          <w:szCs w:val="24"/>
          <w:lang w:val="cs-CZ" w:eastAsia="cs-CZ"/>
        </w:rPr>
        <w:t xml:space="preserve">a </w:t>
      </w:r>
      <w:r w:rsidRPr="00FC386A">
        <w:rPr>
          <w:rFonts w:ascii="Times New Roman" w:hAnsi="Times New Roman" w:cs="Times New Roman"/>
          <w:color w:val="auto"/>
          <w:sz w:val="24"/>
          <w:szCs w:val="24"/>
          <w:lang w:val="cs-CZ" w:eastAsia="cs-CZ"/>
        </w:rPr>
        <w:t xml:space="preserve">tak nejsou schopny </w:t>
      </w:r>
      <w:r w:rsidR="00EE1FF0" w:rsidRPr="00FC386A">
        <w:rPr>
          <w:rFonts w:ascii="Times New Roman" w:hAnsi="Times New Roman" w:cs="Times New Roman"/>
          <w:sz w:val="24"/>
          <w:szCs w:val="24"/>
          <w:lang w:val="cs-CZ" w:eastAsia="cs-CZ"/>
        </w:rPr>
        <w:t>zajistit přístup k právní pomoci potřebným osobám.</w:t>
      </w:r>
      <w:r w:rsidR="004E7750">
        <w:rPr>
          <w:rFonts w:ascii="Times New Roman" w:hAnsi="Times New Roman" w:cs="Times New Roman"/>
          <w:sz w:val="24"/>
          <w:szCs w:val="24"/>
          <w:lang w:val="cs-CZ" w:eastAsia="cs-CZ"/>
        </w:rPr>
        <w:t xml:space="preserve"> Nadto představuje </w:t>
      </w:r>
      <w:r w:rsidR="004E7750" w:rsidRPr="004E7750">
        <w:rPr>
          <w:rFonts w:ascii="Times New Roman" w:hAnsi="Times New Roman" w:cs="Times New Roman"/>
          <w:sz w:val="24"/>
          <w:szCs w:val="24"/>
          <w:lang w:val="cs-CZ" w:eastAsia="cs-CZ"/>
        </w:rPr>
        <w:t xml:space="preserve">způsob, jimž je organizováno informování a zápis zájemců o právní pomoc </w:t>
      </w:r>
      <w:r w:rsidR="004E7750">
        <w:rPr>
          <w:rFonts w:ascii="Times New Roman" w:hAnsi="Times New Roman" w:cs="Times New Roman"/>
          <w:sz w:val="24"/>
          <w:szCs w:val="24"/>
          <w:lang w:val="cs-CZ" w:eastAsia="cs-CZ"/>
        </w:rPr>
        <w:t>v zařízeních pro zajištění cizinců</w:t>
      </w:r>
      <w:r w:rsidR="004E7750" w:rsidRPr="004E7750">
        <w:rPr>
          <w:rFonts w:ascii="Times New Roman" w:hAnsi="Times New Roman" w:cs="Times New Roman"/>
          <w:sz w:val="24"/>
          <w:szCs w:val="24"/>
          <w:lang w:val="cs-CZ" w:eastAsia="cs-CZ"/>
        </w:rPr>
        <w:t xml:space="preserve"> faktickou překážku jejího efektivního poskytován</w:t>
      </w:r>
      <w:r w:rsidR="001E0FF0">
        <w:rPr>
          <w:rFonts w:ascii="Times New Roman" w:hAnsi="Times New Roman" w:cs="Times New Roman"/>
          <w:sz w:val="24"/>
          <w:szCs w:val="24"/>
          <w:lang w:val="cs-CZ" w:eastAsia="cs-CZ"/>
        </w:rPr>
        <w:t>í</w:t>
      </w:r>
      <w:r w:rsidR="00EE1FF0" w:rsidRPr="00FC386A">
        <w:rPr>
          <w:rFonts w:ascii="Times New Roman" w:hAnsi="Times New Roman" w:cs="Times New Roman"/>
          <w:sz w:val="24"/>
          <w:szCs w:val="24"/>
          <w:lang w:val="cs-CZ" w:eastAsia="cs-CZ"/>
        </w:rPr>
        <w:t>. Je nutné, aby byla napravena tato situace, a to vydáním metodického pokynu Správě uprchlických zařízení umožňujícího co nejširší přístup neziskových organizací po</w:t>
      </w:r>
      <w:r w:rsidRPr="00FC386A">
        <w:rPr>
          <w:rFonts w:ascii="Times New Roman" w:hAnsi="Times New Roman" w:cs="Times New Roman"/>
          <w:sz w:val="24"/>
          <w:szCs w:val="24"/>
          <w:lang w:val="cs-CZ" w:eastAsia="cs-CZ"/>
        </w:rPr>
        <w:t>skytujících právní poradenství</w:t>
      </w:r>
      <w:r w:rsidR="00EE1FF0" w:rsidRPr="00FC386A">
        <w:rPr>
          <w:rFonts w:ascii="Times New Roman" w:hAnsi="Times New Roman" w:cs="Times New Roman"/>
          <w:sz w:val="24"/>
          <w:szCs w:val="24"/>
          <w:lang w:val="cs-CZ" w:eastAsia="cs-CZ"/>
        </w:rPr>
        <w:t> </w:t>
      </w:r>
      <w:r w:rsidRPr="00FC386A">
        <w:rPr>
          <w:rFonts w:ascii="Times New Roman" w:hAnsi="Times New Roman" w:cs="Times New Roman"/>
          <w:sz w:val="24"/>
          <w:szCs w:val="24"/>
          <w:lang w:val="cs-CZ" w:eastAsia="cs-CZ"/>
        </w:rPr>
        <w:t>potřebným</w:t>
      </w:r>
      <w:r w:rsidR="00EE1FF0" w:rsidRPr="00FC386A">
        <w:rPr>
          <w:rFonts w:ascii="Times New Roman" w:hAnsi="Times New Roman" w:cs="Times New Roman"/>
          <w:sz w:val="24"/>
          <w:szCs w:val="24"/>
          <w:lang w:val="cs-CZ" w:eastAsia="cs-CZ"/>
        </w:rPr>
        <w:t xml:space="preserve"> cizincům. Dále je nutné zajistit úhradu nákladů spojených s poskytováním bezplatné právní pomoci oprávněným osobám.</w:t>
      </w:r>
    </w:p>
    <w:p w:rsidR="00EE1FF0" w:rsidRPr="00FC386A" w:rsidRDefault="00EE1FF0" w:rsidP="007A32CA">
      <w:pPr>
        <w:pStyle w:val="Odstavecseseznamem"/>
        <w:spacing w:after="0" w:line="276" w:lineRule="auto"/>
        <w:ind w:left="567"/>
        <w:jc w:val="both"/>
        <w:rPr>
          <w:rFonts w:ascii="Times New Roman" w:eastAsia="Times" w:hAnsi="Times New Roman" w:cs="Times New Roman"/>
          <w:b/>
          <w:bCs/>
          <w:sz w:val="24"/>
          <w:szCs w:val="24"/>
        </w:rPr>
      </w:pPr>
    </w:p>
    <w:p w:rsidR="00F22165" w:rsidRPr="00FC386A" w:rsidRDefault="00352A2C" w:rsidP="007A32CA">
      <w:pPr>
        <w:pStyle w:val="Odstavecseseznamem"/>
        <w:numPr>
          <w:ilvl w:val="0"/>
          <w:numId w:val="9"/>
        </w:numPr>
        <w:spacing w:after="0" w:line="276" w:lineRule="auto"/>
        <w:ind w:left="567"/>
        <w:jc w:val="both"/>
        <w:rPr>
          <w:rFonts w:ascii="Times New Roman" w:eastAsia="Times" w:hAnsi="Times New Roman" w:cs="Times New Roman"/>
          <w:b/>
          <w:bCs/>
          <w:sz w:val="24"/>
          <w:szCs w:val="24"/>
        </w:rPr>
      </w:pPr>
      <w:r w:rsidRPr="00FC386A">
        <w:rPr>
          <w:rFonts w:ascii="Times New Roman" w:hAnsi="Times New Roman" w:cs="Times New Roman"/>
          <w:b/>
          <w:bCs/>
          <w:sz w:val="24"/>
          <w:szCs w:val="24"/>
        </w:rPr>
        <w:t>Dětem a jejich rodinám musí být zajištěny dostupné, přístupné a vhodné tlumočnické služby</w:t>
      </w:r>
      <w:r w:rsidR="007A32CA" w:rsidRPr="00FC386A">
        <w:rPr>
          <w:rFonts w:ascii="Times New Roman" w:hAnsi="Times New Roman" w:cs="Times New Roman"/>
          <w:b/>
          <w:bCs/>
          <w:sz w:val="24"/>
          <w:szCs w:val="24"/>
        </w:rPr>
        <w:t>.</w:t>
      </w:r>
    </w:p>
    <w:p w:rsidR="00F22165" w:rsidRPr="00FC386A" w:rsidRDefault="00F22165" w:rsidP="007A32CA">
      <w:pPr>
        <w:spacing w:after="0" w:line="276" w:lineRule="auto"/>
        <w:jc w:val="both"/>
        <w:rPr>
          <w:rFonts w:ascii="Times New Roman" w:eastAsia="Times" w:hAnsi="Times New Roman" w:cs="Times New Roman"/>
          <w:b/>
          <w:bCs/>
          <w:sz w:val="24"/>
          <w:szCs w:val="24"/>
          <w:lang w:val="cs-CZ"/>
        </w:rPr>
      </w:pPr>
    </w:p>
    <w:p w:rsidR="00F22165" w:rsidRPr="00FC386A" w:rsidRDefault="00352A2C" w:rsidP="007A32CA">
      <w:pPr>
        <w:pStyle w:val="Odstavecseseznamem"/>
        <w:spacing w:after="0" w:line="276" w:lineRule="auto"/>
        <w:ind w:left="567" w:firstLine="2"/>
        <w:jc w:val="both"/>
        <w:rPr>
          <w:rFonts w:ascii="Times New Roman" w:eastAsia="Times" w:hAnsi="Times New Roman" w:cs="Times New Roman"/>
          <w:sz w:val="24"/>
          <w:szCs w:val="24"/>
        </w:rPr>
      </w:pPr>
      <w:r w:rsidRPr="00FC386A">
        <w:rPr>
          <w:rFonts w:ascii="Times New Roman" w:hAnsi="Times New Roman" w:cs="Times New Roman"/>
          <w:sz w:val="24"/>
          <w:szCs w:val="24"/>
        </w:rPr>
        <w:t>Účinný přístup ke kvalitn</w:t>
      </w:r>
      <w:r w:rsidR="007A32CA" w:rsidRPr="00FC386A">
        <w:rPr>
          <w:rFonts w:ascii="Times New Roman" w:hAnsi="Times New Roman" w:cs="Times New Roman"/>
          <w:sz w:val="24"/>
          <w:szCs w:val="24"/>
        </w:rPr>
        <w:t>ím a odpovídajícím tlumočnickým</w:t>
      </w:r>
      <w:r w:rsidRPr="00FC386A">
        <w:rPr>
          <w:rFonts w:ascii="Times New Roman" w:hAnsi="Times New Roman" w:cs="Times New Roman"/>
          <w:sz w:val="24"/>
          <w:szCs w:val="24"/>
        </w:rPr>
        <w:t xml:space="preserve"> službám se úzce váže k několika základním právům. Zajištění tlumočnické pomoci je nezbytnou podmínkou přístupnosti ostatních forem pomoci, a to včetně služeb krizové intervence i právní </w:t>
      </w:r>
      <w:r w:rsidRPr="00FC386A">
        <w:rPr>
          <w:rFonts w:ascii="Times New Roman" w:hAnsi="Times New Roman" w:cs="Times New Roman"/>
          <w:sz w:val="24"/>
          <w:szCs w:val="24"/>
        </w:rPr>
        <w:lastRenderedPageBreak/>
        <w:t>pomoci. Jako takový lze tedy přístup k tlumočnické pomoci vnímat především jakou součást výše zmíněných základních práv a jako jednu z podmínek účinného přístupu ke spravedlnosti. Vedle toho je však třeba zdůraznit též vlastní psychologický význam účinného přístupu k tlumočnické pomoci, a to od prvního kontaktu dětí-</w:t>
      </w:r>
      <w:r w:rsidR="00804EF5" w:rsidRPr="00FC386A">
        <w:rPr>
          <w:rFonts w:ascii="Times New Roman" w:hAnsi="Times New Roman" w:cs="Times New Roman"/>
          <w:sz w:val="24"/>
          <w:szCs w:val="24"/>
        </w:rPr>
        <w:t>migrantů</w:t>
      </w:r>
      <w:r w:rsidRPr="00FC386A">
        <w:rPr>
          <w:rFonts w:ascii="Times New Roman" w:hAnsi="Times New Roman" w:cs="Times New Roman"/>
          <w:sz w:val="24"/>
          <w:szCs w:val="24"/>
        </w:rPr>
        <w:t xml:space="preserve"> a jejich rodin se státními orgány a ostatními subjekty. Možnost rozumět a dorozumět se s těmito orgány a osobami bude mít vždy zcela zásadní dopad na psychický stav dětí-</w:t>
      </w:r>
      <w:r w:rsidR="00804EF5" w:rsidRPr="00FC386A">
        <w:rPr>
          <w:rFonts w:ascii="Times New Roman" w:hAnsi="Times New Roman" w:cs="Times New Roman"/>
          <w:sz w:val="24"/>
          <w:szCs w:val="24"/>
        </w:rPr>
        <w:t>migrantů</w:t>
      </w:r>
      <w:r w:rsidRPr="00FC386A">
        <w:rPr>
          <w:rFonts w:ascii="Times New Roman" w:hAnsi="Times New Roman" w:cs="Times New Roman"/>
          <w:sz w:val="24"/>
          <w:szCs w:val="24"/>
        </w:rPr>
        <w:t xml:space="preserve"> a jejich rodin. Právě ona totiž může přispět k získávání pocitu jistoty a bezpečí, nebo naopak, v případě jejího odepření nebo pouze formálního zajištění, k prohlubování pocitu odcizení, nedůvěry, ohrožení a nejistoty. Tlumočnická pomoc přitom musí být zajištěna takovým způsobem, aby byla skutečná a účinná, tj. aby tlumočník ovládal na vysoké úrovni jak češtinu, tak jazyk, z nějž a do nějž dětem-</w:t>
      </w:r>
      <w:r w:rsidR="00E34F67" w:rsidRPr="00FC386A">
        <w:rPr>
          <w:rFonts w:ascii="Times New Roman" w:hAnsi="Times New Roman" w:cs="Times New Roman"/>
          <w:sz w:val="24"/>
          <w:szCs w:val="24"/>
        </w:rPr>
        <w:t>migrantům</w:t>
      </w:r>
      <w:r w:rsidRPr="00FC386A">
        <w:rPr>
          <w:rFonts w:ascii="Times New Roman" w:hAnsi="Times New Roman" w:cs="Times New Roman"/>
          <w:sz w:val="24"/>
          <w:szCs w:val="24"/>
        </w:rPr>
        <w:t xml:space="preserve"> a jejich rodinám tlumočí, a aby byla poskytována profesionály s odpovídající průpravou pro komunikaci s dětmi. </w:t>
      </w:r>
    </w:p>
    <w:p w:rsidR="00F22165" w:rsidRPr="00FC386A" w:rsidRDefault="00F22165" w:rsidP="007A32CA">
      <w:pPr>
        <w:pStyle w:val="Odstavecseseznamem"/>
        <w:spacing w:after="0" w:line="276" w:lineRule="auto"/>
        <w:jc w:val="both"/>
        <w:rPr>
          <w:rFonts w:ascii="Times New Roman" w:eastAsia="Times" w:hAnsi="Times New Roman" w:cs="Times New Roman"/>
          <w:sz w:val="24"/>
          <w:szCs w:val="24"/>
        </w:rPr>
      </w:pPr>
    </w:p>
    <w:p w:rsidR="00F22165" w:rsidRPr="00FC386A" w:rsidRDefault="00352A2C" w:rsidP="007A32CA">
      <w:pPr>
        <w:pStyle w:val="Odstavecseseznamem"/>
        <w:numPr>
          <w:ilvl w:val="0"/>
          <w:numId w:val="9"/>
        </w:numPr>
        <w:spacing w:after="0" w:line="276" w:lineRule="auto"/>
        <w:ind w:left="567"/>
        <w:jc w:val="both"/>
        <w:rPr>
          <w:rFonts w:ascii="Times New Roman" w:eastAsia="Times" w:hAnsi="Times New Roman" w:cs="Times New Roman"/>
          <w:b/>
          <w:bCs/>
          <w:sz w:val="24"/>
          <w:szCs w:val="24"/>
        </w:rPr>
      </w:pPr>
      <w:r w:rsidRPr="00FC386A">
        <w:rPr>
          <w:rFonts w:ascii="Times New Roman" w:hAnsi="Times New Roman" w:cs="Times New Roman"/>
          <w:b/>
          <w:bCs/>
          <w:sz w:val="24"/>
          <w:szCs w:val="24"/>
        </w:rPr>
        <w:t>Dětem musí být zajištěno právo na vzdělání, ale také účast ve hře a oddechové činnosti</w:t>
      </w:r>
      <w:r w:rsidR="007A32CA" w:rsidRPr="00FC386A">
        <w:rPr>
          <w:rFonts w:ascii="Times New Roman" w:hAnsi="Times New Roman" w:cs="Times New Roman"/>
          <w:b/>
          <w:bCs/>
          <w:sz w:val="24"/>
          <w:szCs w:val="24"/>
        </w:rPr>
        <w:t>.</w:t>
      </w:r>
    </w:p>
    <w:p w:rsidR="00D50964" w:rsidRPr="00FC386A" w:rsidRDefault="00D50964" w:rsidP="007A32CA">
      <w:pPr>
        <w:pStyle w:val="Odstavecseseznamem"/>
        <w:spacing w:after="0" w:line="276" w:lineRule="auto"/>
        <w:ind w:left="567"/>
        <w:jc w:val="both"/>
        <w:rPr>
          <w:rFonts w:ascii="Times New Roman" w:eastAsia="Times" w:hAnsi="Times New Roman" w:cs="Times New Roman"/>
          <w:b/>
          <w:bCs/>
          <w:sz w:val="24"/>
          <w:szCs w:val="24"/>
        </w:rPr>
      </w:pPr>
    </w:p>
    <w:p w:rsidR="00804EF5" w:rsidRPr="00FC386A" w:rsidRDefault="00352A2C" w:rsidP="007A32CA">
      <w:pPr>
        <w:pStyle w:val="Odstavecseseznamem"/>
        <w:spacing w:after="0" w:line="276" w:lineRule="auto"/>
        <w:ind w:left="567" w:firstLine="4"/>
        <w:jc w:val="both"/>
        <w:rPr>
          <w:rFonts w:ascii="Times New Roman" w:hAnsi="Times New Roman" w:cs="Times New Roman"/>
          <w:sz w:val="24"/>
          <w:szCs w:val="24"/>
        </w:rPr>
      </w:pPr>
      <w:r w:rsidRPr="00FC386A">
        <w:rPr>
          <w:rFonts w:ascii="Times New Roman" w:hAnsi="Times New Roman" w:cs="Times New Roman"/>
          <w:sz w:val="24"/>
          <w:szCs w:val="24"/>
        </w:rPr>
        <w:t xml:space="preserve">Děti-migranti se nacházejí ve specificky zranitelné situaci mimo jiné </w:t>
      </w:r>
      <w:r w:rsidR="001B4378" w:rsidRPr="00FC386A">
        <w:rPr>
          <w:rFonts w:ascii="Times New Roman" w:hAnsi="Times New Roman" w:cs="Times New Roman"/>
          <w:sz w:val="24"/>
          <w:szCs w:val="24"/>
        </w:rPr>
        <w:t>z hlediska</w:t>
      </w:r>
      <w:r w:rsidR="001B4378" w:rsidRPr="00FC386A">
        <w:rPr>
          <w:rFonts w:ascii="Times New Roman" w:eastAsia="Times" w:hAnsi="Times New Roman" w:cs="Times New Roman"/>
          <w:sz w:val="24"/>
          <w:szCs w:val="24"/>
        </w:rPr>
        <w:t xml:space="preserve"> </w:t>
      </w:r>
      <w:r w:rsidRPr="00FC386A">
        <w:rPr>
          <w:rFonts w:ascii="Times New Roman" w:hAnsi="Times New Roman" w:cs="Times New Roman"/>
          <w:sz w:val="24"/>
          <w:szCs w:val="24"/>
        </w:rPr>
        <w:t>integrace do nové společnosti, sociálního zázemí a budoucí</w:t>
      </w:r>
      <w:r w:rsidR="001B4378" w:rsidRPr="00FC386A">
        <w:rPr>
          <w:rFonts w:ascii="Times New Roman" w:hAnsi="Times New Roman" w:cs="Times New Roman"/>
          <w:sz w:val="24"/>
          <w:szCs w:val="24"/>
        </w:rPr>
        <w:t xml:space="preserve">ho </w:t>
      </w:r>
      <w:r w:rsidRPr="00FC386A">
        <w:rPr>
          <w:rFonts w:ascii="Times New Roman" w:hAnsi="Times New Roman" w:cs="Times New Roman"/>
          <w:sz w:val="24"/>
          <w:szCs w:val="24"/>
        </w:rPr>
        <w:t>společenského uplatnění. Právo na vzdělání je tedy pro tuto skupinu dětí obzvláště zásadní; jedná se o tzv. multiplikující právo, jehož výkon do budoucna zásadně ovlivní další práva dítěte (jako je právo na důstojný život, na práci, na sociální začlenění, případně na bydlení). Je nutné, aby děti-migranti nacházející na našem území měl</w:t>
      </w:r>
      <w:r w:rsidR="00CC4361">
        <w:rPr>
          <w:rFonts w:ascii="Times New Roman" w:hAnsi="Times New Roman" w:cs="Times New Roman"/>
          <w:sz w:val="24"/>
          <w:szCs w:val="24"/>
        </w:rPr>
        <w:t>y</w:t>
      </w:r>
      <w:r w:rsidRPr="00FC386A">
        <w:rPr>
          <w:rFonts w:ascii="Times New Roman" w:hAnsi="Times New Roman" w:cs="Times New Roman"/>
          <w:sz w:val="24"/>
          <w:szCs w:val="24"/>
        </w:rPr>
        <w:t xml:space="preserve"> přístup ke kvalitnímu a adekvátnímu vzdělávání v co nejkratší možné době.</w:t>
      </w:r>
      <w:r w:rsidR="00804EF5" w:rsidRPr="00FC386A">
        <w:rPr>
          <w:rFonts w:ascii="Times New Roman" w:hAnsi="Times New Roman" w:cs="Times New Roman"/>
          <w:sz w:val="24"/>
          <w:szCs w:val="24"/>
        </w:rPr>
        <w:t xml:space="preserve"> </w:t>
      </w:r>
      <w:r w:rsidRPr="00FC386A">
        <w:rPr>
          <w:rFonts w:ascii="Times New Roman" w:hAnsi="Times New Roman" w:cs="Times New Roman"/>
          <w:sz w:val="24"/>
          <w:szCs w:val="24"/>
        </w:rPr>
        <w:t xml:space="preserve">Všechny </w:t>
      </w:r>
      <w:r w:rsidR="00804EF5" w:rsidRPr="00FC386A">
        <w:rPr>
          <w:rFonts w:ascii="Times New Roman" w:hAnsi="Times New Roman" w:cs="Times New Roman"/>
          <w:sz w:val="24"/>
          <w:szCs w:val="24"/>
        </w:rPr>
        <w:t>relevantní</w:t>
      </w:r>
      <w:r w:rsidRPr="00FC386A">
        <w:rPr>
          <w:rFonts w:ascii="Times New Roman" w:hAnsi="Times New Roman" w:cs="Times New Roman"/>
          <w:sz w:val="24"/>
          <w:szCs w:val="24"/>
        </w:rPr>
        <w:t xml:space="preserve"> právní instrumenty </w:t>
      </w:r>
      <w:r w:rsidR="00804EF5" w:rsidRPr="00FC386A">
        <w:rPr>
          <w:rFonts w:ascii="Times New Roman" w:hAnsi="Times New Roman" w:cs="Times New Roman"/>
          <w:sz w:val="24"/>
          <w:szCs w:val="24"/>
        </w:rPr>
        <w:t xml:space="preserve">přitom </w:t>
      </w:r>
      <w:r w:rsidRPr="00FC386A">
        <w:rPr>
          <w:rFonts w:ascii="Times New Roman" w:hAnsi="Times New Roman" w:cs="Times New Roman"/>
          <w:sz w:val="24"/>
          <w:szCs w:val="24"/>
        </w:rPr>
        <w:t xml:space="preserve">hovoří o právu dítěte na přístup k adekvátnímu vzdělání a na úrovni základního i středoškolského vzdělání. </w:t>
      </w:r>
    </w:p>
    <w:p w:rsidR="00804EF5" w:rsidRPr="00FC386A" w:rsidRDefault="00804EF5" w:rsidP="007A32CA">
      <w:pPr>
        <w:pStyle w:val="Odstavecseseznamem"/>
        <w:spacing w:after="0" w:line="276" w:lineRule="auto"/>
        <w:ind w:left="567" w:firstLine="4"/>
        <w:jc w:val="both"/>
        <w:rPr>
          <w:rFonts w:ascii="Times New Roman" w:hAnsi="Times New Roman" w:cs="Times New Roman"/>
          <w:sz w:val="24"/>
          <w:szCs w:val="24"/>
        </w:rPr>
      </w:pPr>
    </w:p>
    <w:p w:rsidR="00F22165" w:rsidRPr="00FC386A" w:rsidRDefault="00352A2C" w:rsidP="007A32CA">
      <w:pPr>
        <w:pStyle w:val="Odstavecseseznamem"/>
        <w:spacing w:after="0" w:line="276" w:lineRule="auto"/>
        <w:ind w:left="567" w:firstLine="4"/>
        <w:jc w:val="both"/>
        <w:rPr>
          <w:rFonts w:ascii="Times New Roman" w:hAnsi="Times New Roman" w:cs="Times New Roman"/>
          <w:sz w:val="24"/>
          <w:szCs w:val="24"/>
        </w:rPr>
      </w:pPr>
      <w:r w:rsidRPr="00FC386A">
        <w:rPr>
          <w:rFonts w:ascii="Times New Roman" w:hAnsi="Times New Roman" w:cs="Times New Roman"/>
          <w:sz w:val="24"/>
          <w:szCs w:val="24"/>
        </w:rPr>
        <w:t>Podle Pokynů OSN k politikám a postupům při zacházení s dětmi bez doprovodu</w:t>
      </w:r>
      <w:r w:rsidR="00D50964" w:rsidRPr="00FC386A">
        <w:rPr>
          <w:rFonts w:ascii="Times New Roman" w:hAnsi="Times New Roman" w:cs="Times New Roman"/>
          <w:sz w:val="24"/>
          <w:szCs w:val="24"/>
        </w:rPr>
        <w:t xml:space="preserve"> </w:t>
      </w:r>
      <w:r w:rsidRPr="00FC386A">
        <w:rPr>
          <w:rFonts w:ascii="Times New Roman" w:hAnsi="Times New Roman" w:cs="Times New Roman"/>
          <w:sz w:val="24"/>
          <w:szCs w:val="24"/>
        </w:rPr>
        <w:t>žádajícími o azyl (1997)</w:t>
      </w:r>
      <w:r w:rsidR="00E34F67" w:rsidRPr="00FC386A">
        <w:rPr>
          <w:rFonts w:ascii="Times New Roman" w:hAnsi="Times New Roman" w:cs="Times New Roman"/>
          <w:sz w:val="24"/>
          <w:szCs w:val="24"/>
        </w:rPr>
        <w:t xml:space="preserve"> </w:t>
      </w:r>
      <w:r w:rsidRPr="00FC386A">
        <w:rPr>
          <w:rFonts w:ascii="Times New Roman" w:hAnsi="Times New Roman" w:cs="Times New Roman"/>
          <w:sz w:val="24"/>
          <w:szCs w:val="24"/>
        </w:rPr>
        <w:t>by toto právo mělo být realizováno co nejrychleji a z důvodu lepší integrace do společnosti mimo zařízení, ve kterém jsou děti umístěny. Za adekvátní vzdělávání je přitom považováno takové, které umožní dítěti ponechat si a dále rozvíjet svou kulturní identitu, hodnoty i rozvoj mateřského jazyka. Součástí vzdělávání dítěte by tak měla být výuka pokud možno v jeho mateřském jazyce, ale také pomoc s překonáváním jazykové bariéry v hostitelském státě formou doučování místního jazyka.</w:t>
      </w:r>
    </w:p>
    <w:p w:rsidR="00804EF5" w:rsidRPr="00FC386A" w:rsidRDefault="00804EF5" w:rsidP="007A32CA">
      <w:pPr>
        <w:pStyle w:val="Odstavecseseznamem"/>
        <w:spacing w:after="0" w:line="276" w:lineRule="auto"/>
        <w:ind w:left="567" w:firstLine="4"/>
        <w:jc w:val="both"/>
        <w:rPr>
          <w:rFonts w:ascii="Times New Roman" w:hAnsi="Times New Roman" w:cs="Times New Roman"/>
          <w:sz w:val="24"/>
          <w:szCs w:val="24"/>
        </w:rPr>
      </w:pPr>
    </w:p>
    <w:p w:rsidR="00804EF5" w:rsidRPr="00FC386A" w:rsidRDefault="00804EF5" w:rsidP="007A32CA">
      <w:pPr>
        <w:pStyle w:val="Odstavecseseznamem"/>
        <w:spacing w:after="0" w:line="276" w:lineRule="auto"/>
        <w:ind w:left="567" w:firstLine="4"/>
        <w:jc w:val="both"/>
        <w:rPr>
          <w:rFonts w:ascii="Times New Roman" w:hAnsi="Times New Roman" w:cs="Times New Roman"/>
          <w:sz w:val="24"/>
          <w:szCs w:val="24"/>
        </w:rPr>
      </w:pPr>
      <w:r w:rsidRPr="00FC386A">
        <w:rPr>
          <w:rFonts w:ascii="Times New Roman" w:hAnsi="Times New Roman" w:cs="Times New Roman"/>
          <w:sz w:val="24"/>
          <w:szCs w:val="24"/>
        </w:rPr>
        <w:t xml:space="preserve">Podle Úmluvy o právech dítěte má navíc dítě právo na účast ve hře a oddechové činnosti tak, aby </w:t>
      </w:r>
      <w:r w:rsidR="002D0206" w:rsidRPr="00FC386A">
        <w:rPr>
          <w:rFonts w:ascii="Times New Roman" w:hAnsi="Times New Roman" w:cs="Times New Roman"/>
          <w:sz w:val="24"/>
          <w:szCs w:val="24"/>
        </w:rPr>
        <w:t xml:space="preserve">byl zajištěn jeho </w:t>
      </w:r>
      <w:r w:rsidR="007A32CA" w:rsidRPr="00FC386A">
        <w:rPr>
          <w:rFonts w:ascii="Times New Roman" w:hAnsi="Times New Roman" w:cs="Times New Roman"/>
          <w:sz w:val="24"/>
          <w:szCs w:val="24"/>
        </w:rPr>
        <w:t xml:space="preserve">příznivý </w:t>
      </w:r>
      <w:r w:rsidR="002D0206" w:rsidRPr="00FC386A">
        <w:rPr>
          <w:rFonts w:ascii="Times New Roman" w:hAnsi="Times New Roman" w:cs="Times New Roman"/>
          <w:sz w:val="24"/>
          <w:szCs w:val="24"/>
        </w:rPr>
        <w:t xml:space="preserve">celostní </w:t>
      </w:r>
      <w:r w:rsidR="007A32CA" w:rsidRPr="00FC386A">
        <w:rPr>
          <w:rFonts w:ascii="Times New Roman" w:hAnsi="Times New Roman" w:cs="Times New Roman"/>
          <w:sz w:val="24"/>
          <w:szCs w:val="24"/>
        </w:rPr>
        <w:t>vývoj</w:t>
      </w:r>
      <w:r w:rsidR="002D0206" w:rsidRPr="00FC386A">
        <w:rPr>
          <w:rFonts w:ascii="Times New Roman" w:hAnsi="Times New Roman" w:cs="Times New Roman"/>
          <w:sz w:val="24"/>
          <w:szCs w:val="24"/>
        </w:rPr>
        <w:t>. Situace v zařízeních, do kterých jsou v současnosti děti umisťovány</w:t>
      </w:r>
      <w:r w:rsidR="00747933" w:rsidRPr="00FC386A">
        <w:rPr>
          <w:rFonts w:ascii="Times New Roman" w:hAnsi="Times New Roman" w:cs="Times New Roman"/>
          <w:sz w:val="24"/>
          <w:szCs w:val="24"/>
        </w:rPr>
        <w:t>,</w:t>
      </w:r>
      <w:r w:rsidR="002D0206" w:rsidRPr="00FC386A">
        <w:rPr>
          <w:rFonts w:ascii="Times New Roman" w:hAnsi="Times New Roman" w:cs="Times New Roman"/>
          <w:sz w:val="24"/>
          <w:szCs w:val="24"/>
        </w:rPr>
        <w:t xml:space="preserve"> mnohokrát odporuje tomuto právu; děti nemají přístup k nejjednodušším činnostem odpovídajícím jejich věku, je jim znemožňována hra. Pokud zařízení samo není schopno zajistit oddechovou činnost pro děti, apelujeme alespoň na umožnění přístupu dobrovolníkům a službám neziskových organizací, které tuto činnost zařízení mohou po určitou dobu nahradit. </w:t>
      </w:r>
    </w:p>
    <w:p w:rsidR="007A32CA" w:rsidRPr="00FC386A" w:rsidRDefault="007A32CA" w:rsidP="007A32CA">
      <w:pPr>
        <w:pStyle w:val="Odstavecseseznamem"/>
        <w:spacing w:after="0" w:line="276" w:lineRule="auto"/>
        <w:ind w:left="567" w:firstLine="4"/>
        <w:jc w:val="both"/>
        <w:rPr>
          <w:rFonts w:ascii="Times New Roman" w:hAnsi="Times New Roman" w:cs="Times New Roman"/>
          <w:sz w:val="24"/>
          <w:szCs w:val="24"/>
        </w:rPr>
      </w:pPr>
    </w:p>
    <w:p w:rsidR="007A32CA" w:rsidRPr="00FC386A" w:rsidRDefault="007A32CA" w:rsidP="007A32CA">
      <w:pPr>
        <w:pStyle w:val="Odstavecseseznamem"/>
        <w:spacing w:after="0" w:line="276" w:lineRule="auto"/>
        <w:ind w:left="567" w:firstLine="4"/>
        <w:jc w:val="both"/>
        <w:rPr>
          <w:rFonts w:ascii="Times New Roman" w:hAnsi="Times New Roman" w:cs="Times New Roman"/>
          <w:sz w:val="24"/>
          <w:szCs w:val="24"/>
        </w:rPr>
      </w:pPr>
    </w:p>
    <w:p w:rsidR="007A32CA" w:rsidRPr="00FC386A" w:rsidRDefault="007A32CA" w:rsidP="007A32CA">
      <w:pPr>
        <w:pStyle w:val="Odstavecseseznamem"/>
        <w:spacing w:after="0" w:line="276" w:lineRule="auto"/>
        <w:ind w:left="567" w:firstLine="4"/>
        <w:jc w:val="both"/>
        <w:rPr>
          <w:rFonts w:ascii="Times New Roman" w:hAnsi="Times New Roman" w:cs="Times New Roman"/>
          <w:sz w:val="24"/>
          <w:szCs w:val="24"/>
        </w:rPr>
      </w:pPr>
    </w:p>
    <w:p w:rsidR="00F22165" w:rsidRPr="00FC386A" w:rsidRDefault="00F22165" w:rsidP="007A32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Times New Roman" w:eastAsia="Times" w:hAnsi="Times New Roman" w:cs="Times New Roman"/>
          <w:sz w:val="24"/>
          <w:szCs w:val="24"/>
          <w:lang w:val="cs-CZ"/>
        </w:rPr>
      </w:pPr>
    </w:p>
    <w:p w:rsidR="008332F6" w:rsidRPr="00FC386A" w:rsidRDefault="008332F6" w:rsidP="007A32CA">
      <w:pPr>
        <w:pStyle w:val="Odstavecseseznamem"/>
        <w:numPr>
          <w:ilvl w:val="0"/>
          <w:numId w:val="9"/>
        </w:numPr>
        <w:spacing w:after="0" w:line="276" w:lineRule="auto"/>
        <w:jc w:val="both"/>
        <w:rPr>
          <w:rFonts w:ascii="Times New Roman" w:hAnsi="Times New Roman" w:cs="Times New Roman"/>
          <w:b/>
          <w:sz w:val="24"/>
          <w:szCs w:val="24"/>
        </w:rPr>
      </w:pPr>
      <w:r w:rsidRPr="00FC386A">
        <w:rPr>
          <w:rFonts w:ascii="Times New Roman" w:hAnsi="Times New Roman" w:cs="Times New Roman"/>
          <w:b/>
          <w:bCs/>
          <w:sz w:val="24"/>
          <w:szCs w:val="24"/>
        </w:rPr>
        <w:t xml:space="preserve">V jakémkoli zařízení pro nezletilé a jejich rodiny je nutné minimalizovat zásahy do </w:t>
      </w:r>
      <w:r w:rsidRPr="00FC386A">
        <w:rPr>
          <w:rFonts w:ascii="Times New Roman" w:hAnsi="Times New Roman" w:cs="Times New Roman"/>
          <w:b/>
          <w:sz w:val="24"/>
          <w:szCs w:val="24"/>
        </w:rPr>
        <w:t>osobní sféry.</w:t>
      </w:r>
    </w:p>
    <w:p w:rsidR="008332F6" w:rsidRPr="00FC386A" w:rsidRDefault="008332F6" w:rsidP="007A32CA">
      <w:pPr>
        <w:pStyle w:val="Odstavecseseznamem"/>
        <w:spacing w:after="0" w:line="276" w:lineRule="auto"/>
        <w:ind w:left="644"/>
        <w:jc w:val="both"/>
        <w:rPr>
          <w:rFonts w:ascii="Times New Roman" w:hAnsi="Times New Roman" w:cs="Times New Roman"/>
          <w:sz w:val="24"/>
          <w:szCs w:val="24"/>
          <w:lang w:eastAsia="en-US"/>
        </w:rPr>
      </w:pPr>
    </w:p>
    <w:p w:rsidR="008332F6" w:rsidRPr="00FC386A" w:rsidRDefault="009322F6" w:rsidP="007A32CA">
      <w:pPr>
        <w:spacing w:line="276" w:lineRule="auto"/>
        <w:ind w:left="595"/>
        <w:jc w:val="both"/>
        <w:rPr>
          <w:rFonts w:ascii="Times New Roman" w:hAnsi="Times New Roman" w:cs="Times New Roman"/>
          <w:sz w:val="24"/>
          <w:szCs w:val="24"/>
          <w:lang w:val="cs-CZ"/>
        </w:rPr>
      </w:pPr>
      <w:r w:rsidRPr="00FC386A">
        <w:rPr>
          <w:rFonts w:ascii="Times New Roman" w:hAnsi="Times New Roman" w:cs="Times New Roman"/>
          <w:sz w:val="24"/>
          <w:szCs w:val="24"/>
          <w:lang w:val="cs-CZ"/>
        </w:rPr>
        <w:t xml:space="preserve">Ve výjimečných případech, kdy k zajištění dochází v souladu s mezinárodními závazky v oblasti lidských práv i právem Evropské unie, je třeba zajistit důsledné respektování práva zajištěných osob na soukromí. </w:t>
      </w:r>
      <w:r w:rsidR="008332F6" w:rsidRPr="00FC386A">
        <w:rPr>
          <w:rFonts w:ascii="Times New Roman" w:hAnsi="Times New Roman" w:cs="Times New Roman"/>
          <w:sz w:val="24"/>
          <w:szCs w:val="24"/>
          <w:lang w:val="cs-CZ"/>
        </w:rPr>
        <w:t xml:space="preserve">Děti a mladí lidé z emigrantských rodin žijí ve veliké úzkosti a nejistotě. O to víc potřebují ke svému co nejzdravějšímu vývoji alespoň občasnou možnost soukromí, které se jim v detenčních centrech nedostává. Situace, v níž mladí lidé tráví často i týdny v uzavřeném prostoru s mnoha dalšími, z něhož nemají úniku, může velmi negativně dopadat zvláště na vývoj mladých lidí ve věku puberty a prepuberty. </w:t>
      </w:r>
    </w:p>
    <w:p w:rsidR="008332F6" w:rsidRPr="00FC386A" w:rsidRDefault="008332F6" w:rsidP="007A32CA">
      <w:pPr>
        <w:spacing w:line="276" w:lineRule="auto"/>
        <w:ind w:left="595"/>
        <w:jc w:val="both"/>
        <w:rPr>
          <w:rFonts w:ascii="Times New Roman" w:hAnsi="Times New Roman" w:cs="Times New Roman"/>
          <w:sz w:val="24"/>
          <w:szCs w:val="24"/>
          <w:lang w:val="cs-CZ"/>
        </w:rPr>
      </w:pPr>
      <w:r w:rsidRPr="00FC386A">
        <w:rPr>
          <w:rFonts w:ascii="Times New Roman" w:hAnsi="Times New Roman" w:cs="Times New Roman"/>
          <w:sz w:val="24"/>
          <w:szCs w:val="24"/>
          <w:lang w:val="cs-CZ"/>
        </w:rPr>
        <w:t xml:space="preserve">V současné době děti i rodiny migrantů často končí v zařízeních, kde jim jsou odebírány mobilní telefony. Vzhledem k tomu, že v jejich specifické situaci je pro většinu z nich mobil jediné spojení s okolním světem, často s členy vlastní rodiny či přáteli, kteří se sami ocitají v nelehkých podmínkách, měla by jim tato možnost být zachována. Informace a možnost kontaktu s nejbližšími v nebezpečí je jednou z nutných podmínek zdravého vývoje a zvládnutí těžkých podmínek vůbec. Mobil je pro tyto rodiny často také jedinou možností plánovat své pohyby dál a dozvídat se o měnících se podmínkách, které jsou pro ně enormně důležité.  </w:t>
      </w:r>
    </w:p>
    <w:p w:rsidR="008332F6" w:rsidRPr="00FC386A" w:rsidRDefault="001F1741" w:rsidP="007A32CA">
      <w:pPr>
        <w:pStyle w:val="Odstavecseseznamem"/>
        <w:numPr>
          <w:ilvl w:val="0"/>
          <w:numId w:val="9"/>
        </w:numPr>
        <w:spacing w:line="276" w:lineRule="auto"/>
        <w:rPr>
          <w:rFonts w:ascii="Times New Roman" w:hAnsi="Times New Roman" w:cs="Times New Roman"/>
          <w:b/>
          <w:sz w:val="24"/>
          <w:szCs w:val="24"/>
        </w:rPr>
      </w:pPr>
      <w:r>
        <w:rPr>
          <w:rFonts w:ascii="Times New Roman" w:hAnsi="Times New Roman" w:cs="Times New Roman"/>
          <w:b/>
          <w:sz w:val="24"/>
          <w:szCs w:val="24"/>
        </w:rPr>
        <w:t xml:space="preserve">V zařízeních pro zajištění cizinců je nutné apelovat na lidský, nikoli represivní přístup personálu. </w:t>
      </w:r>
    </w:p>
    <w:p w:rsidR="00F22165" w:rsidRPr="00FC386A" w:rsidRDefault="008332F6" w:rsidP="007A32CA">
      <w:pPr>
        <w:spacing w:line="276" w:lineRule="auto"/>
        <w:ind w:left="595"/>
        <w:jc w:val="both"/>
        <w:rPr>
          <w:rFonts w:ascii="Times New Roman" w:hAnsi="Times New Roman" w:cs="Times New Roman"/>
          <w:sz w:val="24"/>
          <w:szCs w:val="24"/>
          <w:lang w:val="cs-CZ"/>
        </w:rPr>
      </w:pPr>
      <w:r w:rsidRPr="00FC386A">
        <w:rPr>
          <w:rFonts w:ascii="Times New Roman" w:hAnsi="Times New Roman" w:cs="Times New Roman"/>
          <w:sz w:val="24"/>
          <w:szCs w:val="24"/>
          <w:lang w:val="cs-CZ"/>
        </w:rPr>
        <w:t>Detenční centra se zakládají především na represivním přístupu ke klientům. Děti jsou zde vystaveny strachu a nejistotě, mnohdy i hrubému zacházení z řad personálu. V situaci, v níž se nacházejí, by děti měly mít možnost ke hře, která jim pomáhá se se svou situací vyrovnat. Ke zdravému vývoji, který je také základní podmínkou jejich pozdější možnosti začlenění se do společnosti, je nutné, aby dětem bylo umožněno najít víru ve vlastní budoucnost (která je již prožitým utrpením silně nalomena). Mnoho dětí migrantů bude na zážitcích z detenčních center zakládat i svůj další vztah ke světu, v němž budou žít. První setkání s novým světem, ve kterém se dost možná budou etablovat, by mělo probíhat v podobě hravého seznamování a nadějeplného poznávání, aby děti vstupovaly do nového života světa s důvěrou a chutí podílet se na jeho budování. I pro Evropské „hostitele“ je toto přechodové stádium šancí, jak v samotném zárodku podchytit vztah dětí k novému prostředí a zajis</w:t>
      </w:r>
      <w:r w:rsidR="000B0384">
        <w:rPr>
          <w:rFonts w:ascii="Times New Roman" w:hAnsi="Times New Roman" w:cs="Times New Roman"/>
          <w:sz w:val="24"/>
          <w:szCs w:val="24"/>
          <w:lang w:val="cs-CZ"/>
        </w:rPr>
        <w:t>tit co možno nejhladší integraci</w:t>
      </w:r>
      <w:r w:rsidRPr="00FC386A">
        <w:rPr>
          <w:rFonts w:ascii="Times New Roman" w:hAnsi="Times New Roman" w:cs="Times New Roman"/>
          <w:sz w:val="24"/>
          <w:szCs w:val="24"/>
          <w:lang w:val="cs-CZ"/>
        </w:rPr>
        <w:t xml:space="preserve"> nových obyvatel. I proto by bylo žádoucí využít možnosti a zajistit, aby děti trávily co nejvíce času se specializovanými terapeuty a učiteli, kteří jim budou postupně hravou formou přibližovat život v novém prostředí.</w:t>
      </w:r>
    </w:p>
    <w:sectPr w:rsidR="00F22165" w:rsidRPr="00FC386A">
      <w:footerReference w:type="default" r:id="rId9"/>
      <w:pgSz w:w="11900" w:h="16840"/>
      <w:pgMar w:top="1417" w:right="1417" w:bottom="1417" w:left="1417"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0F711B" w15:done="0"/>
  <w15:commentEx w15:paraId="6DEC23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E73" w:rsidRDefault="00860E73">
      <w:pPr>
        <w:spacing w:after="0" w:line="240" w:lineRule="auto"/>
      </w:pPr>
      <w:r>
        <w:separator/>
      </w:r>
    </w:p>
  </w:endnote>
  <w:endnote w:type="continuationSeparator" w:id="0">
    <w:p w:rsidR="00860E73" w:rsidRDefault="0086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EE"/>
    <w:family w:val="roman"/>
    <w:pitch w:val="variable"/>
    <w:sig w:usb0="E0002AFF" w:usb1="C0007841"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915797"/>
      <w:docPartObj>
        <w:docPartGallery w:val="Page Numbers (Bottom of Page)"/>
        <w:docPartUnique/>
      </w:docPartObj>
    </w:sdtPr>
    <w:sdtEndPr/>
    <w:sdtContent>
      <w:p w:rsidR="009322F6" w:rsidRDefault="009322F6">
        <w:pPr>
          <w:pStyle w:val="Zpat"/>
          <w:jc w:val="center"/>
        </w:pPr>
        <w:r>
          <w:fldChar w:fldCharType="begin"/>
        </w:r>
        <w:r>
          <w:instrText>PAGE   \* MERGEFORMAT</w:instrText>
        </w:r>
        <w:r>
          <w:fldChar w:fldCharType="separate"/>
        </w:r>
        <w:r w:rsidR="00241A5D" w:rsidRPr="00241A5D">
          <w:rPr>
            <w:noProof/>
            <w:lang w:val="cs-CZ"/>
          </w:rPr>
          <w:t>1</w:t>
        </w:r>
        <w:r>
          <w:fldChar w:fldCharType="end"/>
        </w:r>
      </w:p>
    </w:sdtContent>
  </w:sdt>
  <w:p w:rsidR="00F22165" w:rsidRDefault="00F22165">
    <w:pPr>
      <w:pStyle w:val="Hlavikaa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E73" w:rsidRDefault="00860E73">
      <w:r>
        <w:separator/>
      </w:r>
    </w:p>
  </w:footnote>
  <w:footnote w:type="continuationSeparator" w:id="0">
    <w:p w:rsidR="00860E73" w:rsidRDefault="00860E73">
      <w:r>
        <w:continuationSeparator/>
      </w:r>
    </w:p>
  </w:footnote>
  <w:footnote w:type="continuationNotice" w:id="1">
    <w:p w:rsidR="00860E73" w:rsidRDefault="00860E73"/>
  </w:footnote>
  <w:footnote w:id="2">
    <w:p w:rsidR="00CC4CA3" w:rsidRDefault="00CC4CA3" w:rsidP="00CC4CA3">
      <w:pPr>
        <w:pStyle w:val="Textpoznpodarou"/>
        <w:ind w:left="397"/>
      </w:pPr>
      <w:r>
        <w:rPr>
          <w:rStyle w:val="Znakapoznpodarou"/>
        </w:rPr>
        <w:footnoteRef/>
      </w:r>
      <w:r>
        <w:t xml:space="preserve"> </w:t>
      </w:r>
      <w:r>
        <w:rPr>
          <w:rStyle w:val="apple-converted-space"/>
          <w:rFonts w:ascii="Arial" w:hAnsi="Arial" w:cs="Arial"/>
          <w:color w:val="4F4F4F"/>
          <w:sz w:val="17"/>
          <w:szCs w:val="17"/>
          <w:shd w:val="clear" w:color="auto" w:fill="FFFFFF"/>
        </w:rPr>
        <w:t> </w:t>
      </w:r>
      <w:r w:rsidRPr="00CC4CA3">
        <w:rPr>
          <w:rFonts w:ascii="Times New Roman" w:hAnsi="Times New Roman" w:cs="Times New Roman"/>
          <w:sz w:val="22"/>
          <w:szCs w:val="22"/>
          <w:lang w:val="en-US" w:eastAsia="en-US"/>
        </w:rPr>
        <w:t>Nařízení Evropského parlamentu a Rady (EU) č. 604/2013 ze dne 26. června 2013</w:t>
      </w:r>
    </w:p>
  </w:footnote>
  <w:footnote w:id="3">
    <w:p w:rsidR="00CC4CA3" w:rsidRPr="00CC4CA3" w:rsidRDefault="00CC4CA3" w:rsidP="00CC4CA3">
      <w:pPr>
        <w:pStyle w:val="Textpoznpodarou"/>
        <w:ind w:left="397"/>
        <w:rPr>
          <w:sz w:val="22"/>
          <w:szCs w:val="22"/>
        </w:rPr>
      </w:pPr>
      <w:r w:rsidRPr="00CC4CA3">
        <w:rPr>
          <w:rFonts w:ascii="Times New Roman" w:hAnsi="Times New Roman" w:cs="Times New Roman"/>
          <w:sz w:val="22"/>
          <w:szCs w:val="22"/>
          <w:vertAlign w:val="superscript"/>
        </w:rPr>
        <w:footnoteRef/>
      </w:r>
      <w:r w:rsidRPr="00CC4CA3">
        <w:rPr>
          <w:rFonts w:ascii="Times New Roman" w:hAnsi="Times New Roman" w:cs="Times New Roman"/>
          <w:sz w:val="22"/>
          <w:szCs w:val="22"/>
          <w:vertAlign w:val="superscript"/>
        </w:rPr>
        <w:t xml:space="preserve"> </w:t>
      </w:r>
      <w:r w:rsidRPr="00CC4CA3">
        <w:rPr>
          <w:rFonts w:ascii="Times New Roman" w:hAnsi="Times New Roman" w:cs="Times New Roman"/>
          <w:sz w:val="22"/>
          <w:szCs w:val="22"/>
        </w:rPr>
        <w:t>Směrnice Evropského parlamentu a  Rady 2013/33/EU ze dne 26.  června 2013, kterou se stanoví normy pro přijímání žadatelů o mezinárodní ochranu, čl. 23 odst. 4 a čl. 25 odst. 1.</w:t>
      </w:r>
    </w:p>
  </w:footnote>
  <w:footnote w:id="4">
    <w:p w:rsidR="00A03B26" w:rsidRDefault="00A03B26" w:rsidP="001F1741">
      <w:pPr>
        <w:pStyle w:val="Textpoznpodarou"/>
        <w:jc w:val="both"/>
      </w:pPr>
      <w:r>
        <w:rPr>
          <w:rStyle w:val="Znakapoznpodarou"/>
        </w:rPr>
        <w:footnoteRef/>
      </w:r>
      <w:r>
        <w:t xml:space="preserve"> Směrnice Evropského parlamentu a Rady 2008/115/ES ze dne 16. prosince 2008 o společných normách a postupech v členských státech při navracení neoprávněně pobývajících státních příslušníků třetích zemí (návratová směrnice).</w:t>
      </w:r>
    </w:p>
  </w:footnote>
  <w:footnote w:id="5">
    <w:p w:rsidR="0084610D" w:rsidRDefault="0084610D" w:rsidP="00CC4CA3">
      <w:pPr>
        <w:pStyle w:val="Textpoznpodarou"/>
        <w:ind w:left="397"/>
      </w:pPr>
      <w:r>
        <w:rPr>
          <w:rStyle w:val="Znakapoznpodarou"/>
        </w:rPr>
        <w:footnoteRef/>
      </w:r>
      <w:r>
        <w:t xml:space="preserve"> </w:t>
      </w:r>
      <w:r w:rsidR="00444BE3">
        <w:rPr>
          <w:rFonts w:ascii="Times New Roman" w:hAnsi="Times New Roman" w:cs="Times New Roman"/>
          <w:sz w:val="24"/>
          <w:szCs w:val="24"/>
        </w:rPr>
        <w:t>R</w:t>
      </w:r>
      <w:r w:rsidR="00444BE3" w:rsidRPr="00EE1FF0">
        <w:rPr>
          <w:rFonts w:ascii="Times New Roman" w:hAnsi="Times New Roman" w:cs="Times New Roman"/>
          <w:sz w:val="24"/>
          <w:szCs w:val="24"/>
        </w:rPr>
        <w:t xml:space="preserve">ozhodnutí </w:t>
      </w:r>
      <w:r w:rsidRPr="00EE1FF0">
        <w:rPr>
          <w:rFonts w:ascii="Times New Roman" w:hAnsi="Times New Roman" w:cs="Times New Roman"/>
          <w:sz w:val="24"/>
          <w:szCs w:val="24"/>
        </w:rPr>
        <w:t>Nejvyšší</w:t>
      </w:r>
      <w:r w:rsidR="00444BE3">
        <w:rPr>
          <w:rFonts w:ascii="Times New Roman" w:hAnsi="Times New Roman" w:cs="Times New Roman"/>
          <w:sz w:val="24"/>
          <w:szCs w:val="24"/>
        </w:rPr>
        <w:t>ho</w:t>
      </w:r>
      <w:r w:rsidRPr="00EE1FF0">
        <w:rPr>
          <w:rFonts w:ascii="Times New Roman" w:hAnsi="Times New Roman" w:cs="Times New Roman"/>
          <w:sz w:val="24"/>
          <w:szCs w:val="24"/>
        </w:rPr>
        <w:t xml:space="preserve"> správní</w:t>
      </w:r>
      <w:r w:rsidR="00444BE3">
        <w:rPr>
          <w:rFonts w:ascii="Times New Roman" w:hAnsi="Times New Roman" w:cs="Times New Roman"/>
          <w:sz w:val="24"/>
          <w:szCs w:val="24"/>
        </w:rPr>
        <w:t>ho</w:t>
      </w:r>
      <w:r w:rsidRPr="00EE1FF0">
        <w:rPr>
          <w:rFonts w:ascii="Times New Roman" w:hAnsi="Times New Roman" w:cs="Times New Roman"/>
          <w:sz w:val="24"/>
          <w:szCs w:val="24"/>
        </w:rPr>
        <w:t xml:space="preserve"> soud</w:t>
      </w:r>
      <w:r w:rsidR="00444BE3">
        <w:rPr>
          <w:rFonts w:ascii="Times New Roman" w:hAnsi="Times New Roman" w:cs="Times New Roman"/>
          <w:sz w:val="24"/>
          <w:szCs w:val="24"/>
        </w:rPr>
        <w:t>u</w:t>
      </w:r>
      <w:r w:rsidRPr="00EE1FF0">
        <w:rPr>
          <w:rFonts w:ascii="Times New Roman" w:hAnsi="Times New Roman" w:cs="Times New Roman"/>
          <w:sz w:val="24"/>
          <w:szCs w:val="24"/>
        </w:rPr>
        <w:t xml:space="preserve"> ze dne 30. června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61D"/>
    <w:multiLevelType w:val="multilevel"/>
    <w:tmpl w:val="F02A36CC"/>
    <w:lvl w:ilvl="0">
      <w:start w:val="1"/>
      <w:numFmt w:val="decimal"/>
      <w:lvlText w:val="%1."/>
      <w:lvlJc w:val="left"/>
      <w:pPr>
        <w:tabs>
          <w:tab w:val="num" w:pos="1079"/>
        </w:tabs>
        <w:ind w:left="1079" w:hanging="305"/>
      </w:pPr>
      <w:rPr>
        <w:rFonts w:ascii="Times" w:eastAsia="Times" w:hAnsi="Times" w:cs="Times"/>
        <w:b/>
        <w:bCs/>
        <w:position w:val="0"/>
        <w:sz w:val="24"/>
        <w:szCs w:val="24"/>
      </w:rPr>
    </w:lvl>
    <w:lvl w:ilvl="1">
      <w:start w:val="1"/>
      <w:numFmt w:val="lowerLetter"/>
      <w:lvlText w:val="%2."/>
      <w:lvlJc w:val="left"/>
      <w:pPr>
        <w:tabs>
          <w:tab w:val="num" w:pos="1440"/>
        </w:tabs>
        <w:ind w:left="1440" w:hanging="360"/>
      </w:pPr>
      <w:rPr>
        <w:rFonts w:ascii="Times" w:eastAsia="Times" w:hAnsi="Times" w:cs="Times"/>
        <w:b/>
        <w:bCs/>
        <w:position w:val="0"/>
        <w:sz w:val="24"/>
        <w:szCs w:val="24"/>
      </w:rPr>
    </w:lvl>
    <w:lvl w:ilvl="2">
      <w:start w:val="1"/>
      <w:numFmt w:val="lowerRoman"/>
      <w:lvlText w:val="%3."/>
      <w:lvlJc w:val="left"/>
      <w:pPr>
        <w:tabs>
          <w:tab w:val="num" w:pos="2160"/>
        </w:tabs>
        <w:ind w:left="2160" w:hanging="296"/>
      </w:pPr>
      <w:rPr>
        <w:rFonts w:ascii="Times" w:eastAsia="Times" w:hAnsi="Times" w:cs="Times"/>
        <w:b/>
        <w:bCs/>
        <w:position w:val="0"/>
        <w:sz w:val="24"/>
        <w:szCs w:val="24"/>
      </w:rPr>
    </w:lvl>
    <w:lvl w:ilvl="3">
      <w:start w:val="1"/>
      <w:numFmt w:val="decimal"/>
      <w:lvlText w:val="%4."/>
      <w:lvlJc w:val="left"/>
      <w:pPr>
        <w:tabs>
          <w:tab w:val="num" w:pos="2880"/>
        </w:tabs>
        <w:ind w:left="2880" w:hanging="360"/>
      </w:pPr>
      <w:rPr>
        <w:rFonts w:ascii="Times" w:eastAsia="Times" w:hAnsi="Times" w:cs="Times"/>
        <w:b/>
        <w:bCs/>
        <w:position w:val="0"/>
        <w:sz w:val="24"/>
        <w:szCs w:val="24"/>
      </w:rPr>
    </w:lvl>
    <w:lvl w:ilvl="4">
      <w:start w:val="1"/>
      <w:numFmt w:val="lowerLetter"/>
      <w:lvlText w:val="%5."/>
      <w:lvlJc w:val="left"/>
      <w:pPr>
        <w:tabs>
          <w:tab w:val="num" w:pos="3600"/>
        </w:tabs>
        <w:ind w:left="3600" w:hanging="360"/>
      </w:pPr>
      <w:rPr>
        <w:rFonts w:ascii="Times" w:eastAsia="Times" w:hAnsi="Times" w:cs="Times"/>
        <w:b/>
        <w:bCs/>
        <w:position w:val="0"/>
        <w:sz w:val="24"/>
        <w:szCs w:val="24"/>
      </w:rPr>
    </w:lvl>
    <w:lvl w:ilvl="5">
      <w:start w:val="1"/>
      <w:numFmt w:val="lowerRoman"/>
      <w:lvlText w:val="%6."/>
      <w:lvlJc w:val="left"/>
      <w:pPr>
        <w:tabs>
          <w:tab w:val="num" w:pos="4320"/>
        </w:tabs>
        <w:ind w:left="4320" w:hanging="296"/>
      </w:pPr>
      <w:rPr>
        <w:rFonts w:ascii="Times" w:eastAsia="Times" w:hAnsi="Times" w:cs="Times"/>
        <w:b/>
        <w:bCs/>
        <w:position w:val="0"/>
        <w:sz w:val="24"/>
        <w:szCs w:val="24"/>
      </w:rPr>
    </w:lvl>
    <w:lvl w:ilvl="6">
      <w:start w:val="1"/>
      <w:numFmt w:val="decimal"/>
      <w:lvlText w:val="%7."/>
      <w:lvlJc w:val="left"/>
      <w:pPr>
        <w:tabs>
          <w:tab w:val="num" w:pos="5040"/>
        </w:tabs>
        <w:ind w:left="5040" w:hanging="360"/>
      </w:pPr>
      <w:rPr>
        <w:rFonts w:ascii="Times" w:eastAsia="Times" w:hAnsi="Times" w:cs="Times"/>
        <w:b/>
        <w:bCs/>
        <w:position w:val="0"/>
        <w:sz w:val="24"/>
        <w:szCs w:val="24"/>
      </w:rPr>
    </w:lvl>
    <w:lvl w:ilvl="7">
      <w:start w:val="1"/>
      <w:numFmt w:val="lowerLetter"/>
      <w:lvlText w:val="%8."/>
      <w:lvlJc w:val="left"/>
      <w:pPr>
        <w:tabs>
          <w:tab w:val="num" w:pos="5760"/>
        </w:tabs>
        <w:ind w:left="5760" w:hanging="360"/>
      </w:pPr>
      <w:rPr>
        <w:rFonts w:ascii="Times" w:eastAsia="Times" w:hAnsi="Times" w:cs="Times"/>
        <w:b/>
        <w:bCs/>
        <w:position w:val="0"/>
        <w:sz w:val="24"/>
        <w:szCs w:val="24"/>
      </w:rPr>
    </w:lvl>
    <w:lvl w:ilvl="8">
      <w:start w:val="1"/>
      <w:numFmt w:val="lowerRoman"/>
      <w:lvlText w:val="%9."/>
      <w:lvlJc w:val="left"/>
      <w:pPr>
        <w:tabs>
          <w:tab w:val="num" w:pos="6480"/>
        </w:tabs>
        <w:ind w:left="6480" w:hanging="296"/>
      </w:pPr>
      <w:rPr>
        <w:rFonts w:ascii="Times" w:eastAsia="Times" w:hAnsi="Times" w:cs="Times"/>
        <w:b/>
        <w:bCs/>
        <w:position w:val="0"/>
        <w:sz w:val="24"/>
        <w:szCs w:val="24"/>
      </w:rPr>
    </w:lvl>
  </w:abstractNum>
  <w:abstractNum w:abstractNumId="1">
    <w:nsid w:val="0E7B28FF"/>
    <w:multiLevelType w:val="multilevel"/>
    <w:tmpl w:val="1744E0EE"/>
    <w:lvl w:ilvl="0">
      <w:start w:val="1"/>
      <w:numFmt w:val="decimal"/>
      <w:lvlText w:val="%1."/>
      <w:lvlJc w:val="left"/>
      <w:pPr>
        <w:tabs>
          <w:tab w:val="num" w:pos="1363"/>
        </w:tabs>
        <w:ind w:left="1363" w:hanging="305"/>
      </w:pPr>
      <w:rPr>
        <w:rFonts w:ascii="Times" w:eastAsia="Times" w:hAnsi="Times" w:cs="Times"/>
        <w:b/>
        <w:bCs/>
        <w:position w:val="0"/>
        <w:sz w:val="24"/>
        <w:szCs w:val="24"/>
      </w:rPr>
    </w:lvl>
    <w:lvl w:ilvl="1">
      <w:start w:val="1"/>
      <w:numFmt w:val="lowerLetter"/>
      <w:lvlText w:val="%2."/>
      <w:lvlJc w:val="left"/>
      <w:pPr>
        <w:tabs>
          <w:tab w:val="num" w:pos="1440"/>
        </w:tabs>
        <w:ind w:left="1440" w:hanging="360"/>
      </w:pPr>
      <w:rPr>
        <w:rFonts w:ascii="Times" w:eastAsia="Times" w:hAnsi="Times" w:cs="Times"/>
        <w:b/>
        <w:bCs/>
        <w:position w:val="0"/>
        <w:sz w:val="24"/>
        <w:szCs w:val="24"/>
      </w:rPr>
    </w:lvl>
    <w:lvl w:ilvl="2">
      <w:start w:val="1"/>
      <w:numFmt w:val="lowerRoman"/>
      <w:lvlText w:val="%3."/>
      <w:lvlJc w:val="left"/>
      <w:pPr>
        <w:tabs>
          <w:tab w:val="num" w:pos="2160"/>
        </w:tabs>
        <w:ind w:left="2160" w:hanging="296"/>
      </w:pPr>
      <w:rPr>
        <w:rFonts w:ascii="Times" w:eastAsia="Times" w:hAnsi="Times" w:cs="Times"/>
        <w:b/>
        <w:bCs/>
        <w:position w:val="0"/>
        <w:sz w:val="24"/>
        <w:szCs w:val="24"/>
      </w:rPr>
    </w:lvl>
    <w:lvl w:ilvl="3">
      <w:start w:val="1"/>
      <w:numFmt w:val="decimal"/>
      <w:lvlText w:val="%4."/>
      <w:lvlJc w:val="left"/>
      <w:pPr>
        <w:tabs>
          <w:tab w:val="num" w:pos="2880"/>
        </w:tabs>
        <w:ind w:left="2880" w:hanging="360"/>
      </w:pPr>
      <w:rPr>
        <w:rFonts w:ascii="Times" w:eastAsia="Times" w:hAnsi="Times" w:cs="Times"/>
        <w:b/>
        <w:bCs/>
        <w:position w:val="0"/>
        <w:sz w:val="24"/>
        <w:szCs w:val="24"/>
      </w:rPr>
    </w:lvl>
    <w:lvl w:ilvl="4">
      <w:start w:val="1"/>
      <w:numFmt w:val="lowerLetter"/>
      <w:lvlText w:val="%5."/>
      <w:lvlJc w:val="left"/>
      <w:pPr>
        <w:tabs>
          <w:tab w:val="num" w:pos="3600"/>
        </w:tabs>
        <w:ind w:left="3600" w:hanging="360"/>
      </w:pPr>
      <w:rPr>
        <w:rFonts w:ascii="Times" w:eastAsia="Times" w:hAnsi="Times" w:cs="Times"/>
        <w:b/>
        <w:bCs/>
        <w:position w:val="0"/>
        <w:sz w:val="24"/>
        <w:szCs w:val="24"/>
      </w:rPr>
    </w:lvl>
    <w:lvl w:ilvl="5">
      <w:start w:val="1"/>
      <w:numFmt w:val="lowerRoman"/>
      <w:lvlText w:val="%6."/>
      <w:lvlJc w:val="left"/>
      <w:pPr>
        <w:tabs>
          <w:tab w:val="num" w:pos="4320"/>
        </w:tabs>
        <w:ind w:left="4320" w:hanging="296"/>
      </w:pPr>
      <w:rPr>
        <w:rFonts w:ascii="Times" w:eastAsia="Times" w:hAnsi="Times" w:cs="Times"/>
        <w:b/>
        <w:bCs/>
        <w:position w:val="0"/>
        <w:sz w:val="24"/>
        <w:szCs w:val="24"/>
      </w:rPr>
    </w:lvl>
    <w:lvl w:ilvl="6">
      <w:start w:val="1"/>
      <w:numFmt w:val="decimal"/>
      <w:lvlText w:val="%7."/>
      <w:lvlJc w:val="left"/>
      <w:pPr>
        <w:tabs>
          <w:tab w:val="num" w:pos="5040"/>
        </w:tabs>
        <w:ind w:left="5040" w:hanging="360"/>
      </w:pPr>
      <w:rPr>
        <w:rFonts w:ascii="Times" w:eastAsia="Times" w:hAnsi="Times" w:cs="Times"/>
        <w:b/>
        <w:bCs/>
        <w:position w:val="0"/>
        <w:sz w:val="24"/>
        <w:szCs w:val="24"/>
      </w:rPr>
    </w:lvl>
    <w:lvl w:ilvl="7">
      <w:start w:val="1"/>
      <w:numFmt w:val="lowerLetter"/>
      <w:lvlText w:val="%8."/>
      <w:lvlJc w:val="left"/>
      <w:pPr>
        <w:tabs>
          <w:tab w:val="num" w:pos="5760"/>
        </w:tabs>
        <w:ind w:left="5760" w:hanging="360"/>
      </w:pPr>
      <w:rPr>
        <w:rFonts w:ascii="Times" w:eastAsia="Times" w:hAnsi="Times" w:cs="Times"/>
        <w:b/>
        <w:bCs/>
        <w:position w:val="0"/>
        <w:sz w:val="24"/>
        <w:szCs w:val="24"/>
      </w:rPr>
    </w:lvl>
    <w:lvl w:ilvl="8">
      <w:start w:val="1"/>
      <w:numFmt w:val="lowerRoman"/>
      <w:lvlText w:val="%9."/>
      <w:lvlJc w:val="left"/>
      <w:pPr>
        <w:tabs>
          <w:tab w:val="num" w:pos="6480"/>
        </w:tabs>
        <w:ind w:left="6480" w:hanging="296"/>
      </w:pPr>
      <w:rPr>
        <w:rFonts w:ascii="Times" w:eastAsia="Times" w:hAnsi="Times" w:cs="Times"/>
        <w:b/>
        <w:bCs/>
        <w:position w:val="0"/>
        <w:sz w:val="24"/>
        <w:szCs w:val="24"/>
      </w:rPr>
    </w:lvl>
  </w:abstractNum>
  <w:abstractNum w:abstractNumId="2">
    <w:nsid w:val="1FC33A7B"/>
    <w:multiLevelType w:val="hybridMultilevel"/>
    <w:tmpl w:val="F8B60EA6"/>
    <w:lvl w:ilvl="0" w:tplc="33AC96E6">
      <w:start w:val="1"/>
      <w:numFmt w:val="decimal"/>
      <w:lvlText w:val="%1."/>
      <w:lvlJc w:val="left"/>
      <w:pPr>
        <w:ind w:left="644" w:hanging="360"/>
      </w:pPr>
      <w:rPr>
        <w:b/>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
    <w:nsid w:val="2B080A8A"/>
    <w:multiLevelType w:val="hybridMultilevel"/>
    <w:tmpl w:val="038E9EF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4428655D"/>
    <w:multiLevelType w:val="hybridMultilevel"/>
    <w:tmpl w:val="30C2DF02"/>
    <w:lvl w:ilvl="0" w:tplc="91E217C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D8D54B0"/>
    <w:multiLevelType w:val="multilevel"/>
    <w:tmpl w:val="3980321C"/>
    <w:lvl w:ilvl="0">
      <w:start w:val="1"/>
      <w:numFmt w:val="upperRoman"/>
      <w:lvlText w:val="%1."/>
      <w:lvlJc w:val="left"/>
      <w:pPr>
        <w:tabs>
          <w:tab w:val="num" w:pos="969"/>
        </w:tabs>
        <w:ind w:left="969" w:hanging="609"/>
      </w:pPr>
      <w:rPr>
        <w:rFonts w:ascii="Times" w:eastAsia="Times" w:hAnsi="Times" w:cs="Times"/>
        <w:position w:val="0"/>
        <w:sz w:val="24"/>
        <w:szCs w:val="24"/>
      </w:rPr>
    </w:lvl>
    <w:lvl w:ilvl="1">
      <w:start w:val="1"/>
      <w:numFmt w:val="lowerLetter"/>
      <w:lvlText w:val="%2."/>
      <w:lvlJc w:val="left"/>
      <w:pPr>
        <w:tabs>
          <w:tab w:val="num" w:pos="1440"/>
        </w:tabs>
        <w:ind w:left="1440" w:hanging="360"/>
      </w:pPr>
      <w:rPr>
        <w:rFonts w:ascii="Times" w:eastAsia="Times" w:hAnsi="Times" w:cs="Times"/>
        <w:position w:val="0"/>
        <w:sz w:val="24"/>
        <w:szCs w:val="24"/>
      </w:rPr>
    </w:lvl>
    <w:lvl w:ilvl="2">
      <w:start w:val="1"/>
      <w:numFmt w:val="lowerRoman"/>
      <w:lvlText w:val="%3."/>
      <w:lvlJc w:val="left"/>
      <w:pPr>
        <w:tabs>
          <w:tab w:val="num" w:pos="2160"/>
        </w:tabs>
        <w:ind w:left="2160" w:hanging="296"/>
      </w:pPr>
      <w:rPr>
        <w:rFonts w:ascii="Times" w:eastAsia="Times" w:hAnsi="Times" w:cs="Times"/>
        <w:position w:val="0"/>
        <w:sz w:val="24"/>
        <w:szCs w:val="24"/>
      </w:rPr>
    </w:lvl>
    <w:lvl w:ilvl="3">
      <w:start w:val="1"/>
      <w:numFmt w:val="decimal"/>
      <w:lvlText w:val="%4."/>
      <w:lvlJc w:val="left"/>
      <w:pPr>
        <w:tabs>
          <w:tab w:val="num" w:pos="2880"/>
        </w:tabs>
        <w:ind w:left="2880" w:hanging="360"/>
      </w:pPr>
      <w:rPr>
        <w:rFonts w:ascii="Times" w:eastAsia="Times" w:hAnsi="Times" w:cs="Times"/>
        <w:position w:val="0"/>
        <w:sz w:val="24"/>
        <w:szCs w:val="24"/>
      </w:rPr>
    </w:lvl>
    <w:lvl w:ilvl="4">
      <w:start w:val="1"/>
      <w:numFmt w:val="lowerLetter"/>
      <w:lvlText w:val="%5."/>
      <w:lvlJc w:val="left"/>
      <w:pPr>
        <w:tabs>
          <w:tab w:val="num" w:pos="3600"/>
        </w:tabs>
        <w:ind w:left="3600" w:hanging="360"/>
      </w:pPr>
      <w:rPr>
        <w:rFonts w:ascii="Times" w:eastAsia="Times" w:hAnsi="Times" w:cs="Times"/>
        <w:position w:val="0"/>
        <w:sz w:val="24"/>
        <w:szCs w:val="24"/>
      </w:rPr>
    </w:lvl>
    <w:lvl w:ilvl="5">
      <w:start w:val="1"/>
      <w:numFmt w:val="lowerRoman"/>
      <w:lvlText w:val="%6."/>
      <w:lvlJc w:val="left"/>
      <w:pPr>
        <w:tabs>
          <w:tab w:val="num" w:pos="4320"/>
        </w:tabs>
        <w:ind w:left="4320" w:hanging="296"/>
      </w:pPr>
      <w:rPr>
        <w:rFonts w:ascii="Times" w:eastAsia="Times" w:hAnsi="Times" w:cs="Times"/>
        <w:position w:val="0"/>
        <w:sz w:val="24"/>
        <w:szCs w:val="24"/>
      </w:rPr>
    </w:lvl>
    <w:lvl w:ilvl="6">
      <w:start w:val="1"/>
      <w:numFmt w:val="decimal"/>
      <w:lvlText w:val="%7."/>
      <w:lvlJc w:val="left"/>
      <w:pPr>
        <w:tabs>
          <w:tab w:val="num" w:pos="5040"/>
        </w:tabs>
        <w:ind w:left="5040" w:hanging="360"/>
      </w:pPr>
      <w:rPr>
        <w:rFonts w:ascii="Times" w:eastAsia="Times" w:hAnsi="Times" w:cs="Times"/>
        <w:position w:val="0"/>
        <w:sz w:val="24"/>
        <w:szCs w:val="24"/>
      </w:rPr>
    </w:lvl>
    <w:lvl w:ilvl="7">
      <w:start w:val="1"/>
      <w:numFmt w:val="lowerLetter"/>
      <w:lvlText w:val="%8."/>
      <w:lvlJc w:val="left"/>
      <w:pPr>
        <w:tabs>
          <w:tab w:val="num" w:pos="5760"/>
        </w:tabs>
        <w:ind w:left="5760" w:hanging="360"/>
      </w:pPr>
      <w:rPr>
        <w:rFonts w:ascii="Times" w:eastAsia="Times" w:hAnsi="Times" w:cs="Times"/>
        <w:position w:val="0"/>
        <w:sz w:val="24"/>
        <w:szCs w:val="24"/>
      </w:rPr>
    </w:lvl>
    <w:lvl w:ilvl="8">
      <w:start w:val="1"/>
      <w:numFmt w:val="lowerRoman"/>
      <w:lvlText w:val="%9."/>
      <w:lvlJc w:val="left"/>
      <w:pPr>
        <w:tabs>
          <w:tab w:val="num" w:pos="6480"/>
        </w:tabs>
        <w:ind w:left="6480" w:hanging="296"/>
      </w:pPr>
      <w:rPr>
        <w:rFonts w:ascii="Times" w:eastAsia="Times" w:hAnsi="Times" w:cs="Times"/>
        <w:position w:val="0"/>
        <w:sz w:val="24"/>
        <w:szCs w:val="24"/>
      </w:rPr>
    </w:lvl>
  </w:abstractNum>
  <w:abstractNum w:abstractNumId="6">
    <w:nsid w:val="5A605EC2"/>
    <w:multiLevelType w:val="multilevel"/>
    <w:tmpl w:val="1FDE0F3E"/>
    <w:styleLink w:val="List21"/>
    <w:lvl w:ilvl="0">
      <w:start w:val="2"/>
      <w:numFmt w:val="decimal"/>
      <w:lvlText w:val="%1."/>
      <w:lvlJc w:val="left"/>
      <w:pPr>
        <w:tabs>
          <w:tab w:val="num" w:pos="1079"/>
        </w:tabs>
        <w:ind w:left="1079" w:hanging="305"/>
      </w:pPr>
      <w:rPr>
        <w:rFonts w:ascii="Times" w:eastAsia="Times" w:hAnsi="Times" w:cs="Times"/>
        <w:b/>
        <w:bCs/>
        <w:position w:val="0"/>
        <w:sz w:val="24"/>
        <w:szCs w:val="24"/>
      </w:rPr>
    </w:lvl>
    <w:lvl w:ilvl="1">
      <w:start w:val="1"/>
      <w:numFmt w:val="lowerLetter"/>
      <w:lvlText w:val="%2."/>
      <w:lvlJc w:val="left"/>
      <w:pPr>
        <w:tabs>
          <w:tab w:val="num" w:pos="1440"/>
        </w:tabs>
        <w:ind w:left="1440" w:hanging="360"/>
      </w:pPr>
      <w:rPr>
        <w:rFonts w:ascii="Times" w:eastAsia="Times" w:hAnsi="Times" w:cs="Times"/>
        <w:b/>
        <w:bCs/>
        <w:position w:val="0"/>
        <w:sz w:val="24"/>
        <w:szCs w:val="24"/>
      </w:rPr>
    </w:lvl>
    <w:lvl w:ilvl="2">
      <w:start w:val="1"/>
      <w:numFmt w:val="lowerRoman"/>
      <w:lvlText w:val="%3."/>
      <w:lvlJc w:val="left"/>
      <w:pPr>
        <w:tabs>
          <w:tab w:val="num" w:pos="2160"/>
        </w:tabs>
        <w:ind w:left="2160" w:hanging="296"/>
      </w:pPr>
      <w:rPr>
        <w:rFonts w:ascii="Times" w:eastAsia="Times" w:hAnsi="Times" w:cs="Times"/>
        <w:b/>
        <w:bCs/>
        <w:position w:val="0"/>
        <w:sz w:val="24"/>
        <w:szCs w:val="24"/>
      </w:rPr>
    </w:lvl>
    <w:lvl w:ilvl="3">
      <w:start w:val="1"/>
      <w:numFmt w:val="decimal"/>
      <w:lvlText w:val="%4."/>
      <w:lvlJc w:val="left"/>
      <w:pPr>
        <w:tabs>
          <w:tab w:val="num" w:pos="2880"/>
        </w:tabs>
        <w:ind w:left="2880" w:hanging="360"/>
      </w:pPr>
      <w:rPr>
        <w:rFonts w:ascii="Times" w:eastAsia="Times" w:hAnsi="Times" w:cs="Times"/>
        <w:b/>
        <w:bCs/>
        <w:position w:val="0"/>
        <w:sz w:val="24"/>
        <w:szCs w:val="24"/>
      </w:rPr>
    </w:lvl>
    <w:lvl w:ilvl="4">
      <w:start w:val="1"/>
      <w:numFmt w:val="lowerLetter"/>
      <w:lvlText w:val="%5."/>
      <w:lvlJc w:val="left"/>
      <w:pPr>
        <w:tabs>
          <w:tab w:val="num" w:pos="3600"/>
        </w:tabs>
        <w:ind w:left="3600" w:hanging="360"/>
      </w:pPr>
      <w:rPr>
        <w:rFonts w:ascii="Times" w:eastAsia="Times" w:hAnsi="Times" w:cs="Times"/>
        <w:b/>
        <w:bCs/>
        <w:position w:val="0"/>
        <w:sz w:val="24"/>
        <w:szCs w:val="24"/>
      </w:rPr>
    </w:lvl>
    <w:lvl w:ilvl="5">
      <w:start w:val="1"/>
      <w:numFmt w:val="lowerRoman"/>
      <w:lvlText w:val="%6."/>
      <w:lvlJc w:val="left"/>
      <w:pPr>
        <w:tabs>
          <w:tab w:val="num" w:pos="4320"/>
        </w:tabs>
        <w:ind w:left="4320" w:hanging="296"/>
      </w:pPr>
      <w:rPr>
        <w:rFonts w:ascii="Times" w:eastAsia="Times" w:hAnsi="Times" w:cs="Times"/>
        <w:b/>
        <w:bCs/>
        <w:position w:val="0"/>
        <w:sz w:val="24"/>
        <w:szCs w:val="24"/>
      </w:rPr>
    </w:lvl>
    <w:lvl w:ilvl="6">
      <w:start w:val="1"/>
      <w:numFmt w:val="decimal"/>
      <w:lvlText w:val="%7."/>
      <w:lvlJc w:val="left"/>
      <w:pPr>
        <w:tabs>
          <w:tab w:val="num" w:pos="5040"/>
        </w:tabs>
        <w:ind w:left="5040" w:hanging="360"/>
      </w:pPr>
      <w:rPr>
        <w:rFonts w:ascii="Times" w:eastAsia="Times" w:hAnsi="Times" w:cs="Times"/>
        <w:b/>
        <w:bCs/>
        <w:position w:val="0"/>
        <w:sz w:val="24"/>
        <w:szCs w:val="24"/>
      </w:rPr>
    </w:lvl>
    <w:lvl w:ilvl="7">
      <w:start w:val="1"/>
      <w:numFmt w:val="lowerLetter"/>
      <w:lvlText w:val="%8."/>
      <w:lvlJc w:val="left"/>
      <w:pPr>
        <w:tabs>
          <w:tab w:val="num" w:pos="5760"/>
        </w:tabs>
        <w:ind w:left="5760" w:hanging="360"/>
      </w:pPr>
      <w:rPr>
        <w:rFonts w:ascii="Times" w:eastAsia="Times" w:hAnsi="Times" w:cs="Times"/>
        <w:b/>
        <w:bCs/>
        <w:position w:val="0"/>
        <w:sz w:val="24"/>
        <w:szCs w:val="24"/>
      </w:rPr>
    </w:lvl>
    <w:lvl w:ilvl="8">
      <w:start w:val="1"/>
      <w:numFmt w:val="lowerRoman"/>
      <w:lvlText w:val="%9."/>
      <w:lvlJc w:val="left"/>
      <w:pPr>
        <w:tabs>
          <w:tab w:val="num" w:pos="6480"/>
        </w:tabs>
        <w:ind w:left="6480" w:hanging="296"/>
      </w:pPr>
      <w:rPr>
        <w:rFonts w:ascii="Times" w:eastAsia="Times" w:hAnsi="Times" w:cs="Times"/>
        <w:b/>
        <w:bCs/>
        <w:position w:val="0"/>
        <w:sz w:val="24"/>
        <w:szCs w:val="24"/>
      </w:rPr>
    </w:lvl>
  </w:abstractNum>
  <w:abstractNum w:abstractNumId="7">
    <w:nsid w:val="5D710C96"/>
    <w:multiLevelType w:val="multilevel"/>
    <w:tmpl w:val="1FC2C52E"/>
    <w:styleLink w:val="List1"/>
    <w:lvl w:ilvl="0">
      <w:start w:val="1"/>
      <w:numFmt w:val="decimal"/>
      <w:lvlText w:val="%1."/>
      <w:lvlJc w:val="left"/>
      <w:pPr>
        <w:tabs>
          <w:tab w:val="num" w:pos="1363"/>
        </w:tabs>
        <w:ind w:left="1363" w:hanging="305"/>
      </w:pPr>
      <w:rPr>
        <w:rFonts w:ascii="Times" w:eastAsia="Times" w:hAnsi="Times" w:cs="Times"/>
        <w:b/>
        <w:bCs/>
        <w:position w:val="0"/>
        <w:sz w:val="24"/>
        <w:szCs w:val="24"/>
      </w:rPr>
    </w:lvl>
    <w:lvl w:ilvl="1">
      <w:start w:val="1"/>
      <w:numFmt w:val="lowerLetter"/>
      <w:lvlText w:val="%2."/>
      <w:lvlJc w:val="left"/>
      <w:pPr>
        <w:tabs>
          <w:tab w:val="num" w:pos="1440"/>
        </w:tabs>
        <w:ind w:left="1440" w:hanging="360"/>
      </w:pPr>
      <w:rPr>
        <w:rFonts w:ascii="Times" w:eastAsia="Times" w:hAnsi="Times" w:cs="Times"/>
        <w:b/>
        <w:bCs/>
        <w:position w:val="0"/>
        <w:sz w:val="24"/>
        <w:szCs w:val="24"/>
      </w:rPr>
    </w:lvl>
    <w:lvl w:ilvl="2">
      <w:start w:val="1"/>
      <w:numFmt w:val="lowerRoman"/>
      <w:lvlText w:val="%3."/>
      <w:lvlJc w:val="left"/>
      <w:pPr>
        <w:tabs>
          <w:tab w:val="num" w:pos="2160"/>
        </w:tabs>
        <w:ind w:left="2160" w:hanging="296"/>
      </w:pPr>
      <w:rPr>
        <w:rFonts w:ascii="Times" w:eastAsia="Times" w:hAnsi="Times" w:cs="Times"/>
        <w:b/>
        <w:bCs/>
        <w:position w:val="0"/>
        <w:sz w:val="24"/>
        <w:szCs w:val="24"/>
      </w:rPr>
    </w:lvl>
    <w:lvl w:ilvl="3">
      <w:start w:val="1"/>
      <w:numFmt w:val="decimal"/>
      <w:lvlText w:val="%4."/>
      <w:lvlJc w:val="left"/>
      <w:pPr>
        <w:tabs>
          <w:tab w:val="num" w:pos="2880"/>
        </w:tabs>
        <w:ind w:left="2880" w:hanging="360"/>
      </w:pPr>
      <w:rPr>
        <w:rFonts w:ascii="Times" w:eastAsia="Times" w:hAnsi="Times" w:cs="Times"/>
        <w:b/>
        <w:bCs/>
        <w:position w:val="0"/>
        <w:sz w:val="24"/>
        <w:szCs w:val="24"/>
      </w:rPr>
    </w:lvl>
    <w:lvl w:ilvl="4">
      <w:start w:val="1"/>
      <w:numFmt w:val="lowerLetter"/>
      <w:lvlText w:val="%5."/>
      <w:lvlJc w:val="left"/>
      <w:pPr>
        <w:tabs>
          <w:tab w:val="num" w:pos="3600"/>
        </w:tabs>
        <w:ind w:left="3600" w:hanging="360"/>
      </w:pPr>
      <w:rPr>
        <w:rFonts w:ascii="Times" w:eastAsia="Times" w:hAnsi="Times" w:cs="Times"/>
        <w:b/>
        <w:bCs/>
        <w:position w:val="0"/>
        <w:sz w:val="24"/>
        <w:szCs w:val="24"/>
      </w:rPr>
    </w:lvl>
    <w:lvl w:ilvl="5">
      <w:start w:val="1"/>
      <w:numFmt w:val="lowerRoman"/>
      <w:lvlText w:val="%6."/>
      <w:lvlJc w:val="left"/>
      <w:pPr>
        <w:tabs>
          <w:tab w:val="num" w:pos="4320"/>
        </w:tabs>
        <w:ind w:left="4320" w:hanging="296"/>
      </w:pPr>
      <w:rPr>
        <w:rFonts w:ascii="Times" w:eastAsia="Times" w:hAnsi="Times" w:cs="Times"/>
        <w:b/>
        <w:bCs/>
        <w:position w:val="0"/>
        <w:sz w:val="24"/>
        <w:szCs w:val="24"/>
      </w:rPr>
    </w:lvl>
    <w:lvl w:ilvl="6">
      <w:start w:val="1"/>
      <w:numFmt w:val="decimal"/>
      <w:lvlText w:val="%7."/>
      <w:lvlJc w:val="left"/>
      <w:pPr>
        <w:tabs>
          <w:tab w:val="num" w:pos="5040"/>
        </w:tabs>
        <w:ind w:left="5040" w:hanging="360"/>
      </w:pPr>
      <w:rPr>
        <w:rFonts w:ascii="Times" w:eastAsia="Times" w:hAnsi="Times" w:cs="Times"/>
        <w:b/>
        <w:bCs/>
        <w:position w:val="0"/>
        <w:sz w:val="24"/>
        <w:szCs w:val="24"/>
      </w:rPr>
    </w:lvl>
    <w:lvl w:ilvl="7">
      <w:start w:val="1"/>
      <w:numFmt w:val="lowerLetter"/>
      <w:lvlText w:val="%8."/>
      <w:lvlJc w:val="left"/>
      <w:pPr>
        <w:tabs>
          <w:tab w:val="num" w:pos="5760"/>
        </w:tabs>
        <w:ind w:left="5760" w:hanging="360"/>
      </w:pPr>
      <w:rPr>
        <w:rFonts w:ascii="Times" w:eastAsia="Times" w:hAnsi="Times" w:cs="Times"/>
        <w:b/>
        <w:bCs/>
        <w:position w:val="0"/>
        <w:sz w:val="24"/>
        <w:szCs w:val="24"/>
      </w:rPr>
    </w:lvl>
    <w:lvl w:ilvl="8">
      <w:start w:val="1"/>
      <w:numFmt w:val="lowerRoman"/>
      <w:lvlText w:val="%9."/>
      <w:lvlJc w:val="left"/>
      <w:pPr>
        <w:tabs>
          <w:tab w:val="num" w:pos="6480"/>
        </w:tabs>
        <w:ind w:left="6480" w:hanging="296"/>
      </w:pPr>
      <w:rPr>
        <w:rFonts w:ascii="Times" w:eastAsia="Times" w:hAnsi="Times" w:cs="Times"/>
        <w:b/>
        <w:bCs/>
        <w:position w:val="0"/>
        <w:sz w:val="24"/>
        <w:szCs w:val="24"/>
      </w:rPr>
    </w:lvl>
  </w:abstractNum>
  <w:abstractNum w:abstractNumId="8">
    <w:nsid w:val="66B91069"/>
    <w:multiLevelType w:val="multilevel"/>
    <w:tmpl w:val="94701B32"/>
    <w:lvl w:ilvl="0">
      <w:start w:val="1"/>
      <w:numFmt w:val="decimal"/>
      <w:lvlText w:val="%1."/>
      <w:lvlJc w:val="left"/>
      <w:pPr>
        <w:tabs>
          <w:tab w:val="num" w:pos="1410"/>
        </w:tabs>
        <w:ind w:left="14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1">
      <w:start w:val="1"/>
      <w:numFmt w:val="lowerLetter"/>
      <w:lvlText w:val="%2."/>
      <w:lvlJc w:val="left"/>
      <w:pPr>
        <w:tabs>
          <w:tab w:val="num" w:pos="2130"/>
        </w:tabs>
        <w:ind w:left="21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2">
      <w:start w:val="1"/>
      <w:numFmt w:val="lowerRoman"/>
      <w:lvlText w:val="%3."/>
      <w:lvlJc w:val="left"/>
      <w:pPr>
        <w:tabs>
          <w:tab w:val="num" w:pos="2855"/>
        </w:tabs>
        <w:ind w:left="285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3">
      <w:start w:val="1"/>
      <w:numFmt w:val="decimal"/>
      <w:lvlText w:val="%4."/>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4">
      <w:start w:val="1"/>
      <w:numFmt w:val="lowerLetter"/>
      <w:lvlText w:val="%5."/>
      <w:lvlJc w:val="left"/>
      <w:pPr>
        <w:tabs>
          <w:tab w:val="num" w:pos="4290"/>
        </w:tabs>
        <w:ind w:left="429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5">
      <w:start w:val="1"/>
      <w:numFmt w:val="lowerRoman"/>
      <w:lvlText w:val="%6."/>
      <w:lvlJc w:val="left"/>
      <w:pPr>
        <w:tabs>
          <w:tab w:val="num" w:pos="5015"/>
        </w:tabs>
        <w:ind w:left="501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6">
      <w:start w:val="1"/>
      <w:numFmt w:val="decimal"/>
      <w:lvlText w:val="%7."/>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7">
      <w:start w:val="1"/>
      <w:numFmt w:val="lowerLetter"/>
      <w:lvlText w:val="%8."/>
      <w:lvlJc w:val="left"/>
      <w:pPr>
        <w:tabs>
          <w:tab w:val="num" w:pos="6450"/>
        </w:tabs>
        <w:ind w:left="64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8">
      <w:start w:val="1"/>
      <w:numFmt w:val="lowerRoman"/>
      <w:lvlText w:val="%9."/>
      <w:lvlJc w:val="left"/>
      <w:pPr>
        <w:tabs>
          <w:tab w:val="num" w:pos="7175"/>
        </w:tabs>
        <w:ind w:left="717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abstractNum>
  <w:abstractNum w:abstractNumId="9">
    <w:nsid w:val="68E726CD"/>
    <w:multiLevelType w:val="multilevel"/>
    <w:tmpl w:val="8F22724A"/>
    <w:lvl w:ilvl="0">
      <w:start w:val="1"/>
      <w:numFmt w:val="upperRoman"/>
      <w:lvlText w:val="%1."/>
      <w:lvlJc w:val="left"/>
      <w:pPr>
        <w:tabs>
          <w:tab w:val="num" w:pos="1740"/>
        </w:tabs>
        <w:ind w:left="1740" w:hanging="66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1">
      <w:start w:val="1"/>
      <w:numFmt w:val="lowerLetter"/>
      <w:lvlText w:val="%2."/>
      <w:lvlJc w:val="left"/>
      <w:pPr>
        <w:tabs>
          <w:tab w:val="num" w:pos="2130"/>
        </w:tabs>
        <w:ind w:left="21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2">
      <w:start w:val="1"/>
      <w:numFmt w:val="lowerRoman"/>
      <w:lvlText w:val="%3."/>
      <w:lvlJc w:val="left"/>
      <w:pPr>
        <w:tabs>
          <w:tab w:val="num" w:pos="2855"/>
        </w:tabs>
        <w:ind w:left="285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3">
      <w:start w:val="1"/>
      <w:numFmt w:val="decimal"/>
      <w:lvlText w:val="%4."/>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4">
      <w:start w:val="1"/>
      <w:numFmt w:val="lowerLetter"/>
      <w:lvlText w:val="%5."/>
      <w:lvlJc w:val="left"/>
      <w:pPr>
        <w:tabs>
          <w:tab w:val="num" w:pos="4290"/>
        </w:tabs>
        <w:ind w:left="429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5">
      <w:start w:val="1"/>
      <w:numFmt w:val="lowerRoman"/>
      <w:lvlText w:val="%6."/>
      <w:lvlJc w:val="left"/>
      <w:pPr>
        <w:tabs>
          <w:tab w:val="num" w:pos="5015"/>
        </w:tabs>
        <w:ind w:left="501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6">
      <w:start w:val="1"/>
      <w:numFmt w:val="decimal"/>
      <w:lvlText w:val="%7."/>
      <w:lvlJc w:val="left"/>
      <w:pPr>
        <w:tabs>
          <w:tab w:val="num" w:pos="5730"/>
        </w:tabs>
        <w:ind w:left="57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7">
      <w:start w:val="1"/>
      <w:numFmt w:val="lowerLetter"/>
      <w:lvlText w:val="%8."/>
      <w:lvlJc w:val="left"/>
      <w:pPr>
        <w:tabs>
          <w:tab w:val="num" w:pos="6450"/>
        </w:tabs>
        <w:ind w:left="64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lvl w:ilvl="8">
      <w:start w:val="1"/>
      <w:numFmt w:val="lowerRoman"/>
      <w:lvlText w:val="%9."/>
      <w:lvlJc w:val="left"/>
      <w:pPr>
        <w:tabs>
          <w:tab w:val="num" w:pos="7175"/>
        </w:tabs>
        <w:ind w:left="717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rPr>
    </w:lvl>
  </w:abstractNum>
  <w:abstractNum w:abstractNumId="10">
    <w:nsid w:val="75394D70"/>
    <w:multiLevelType w:val="multilevel"/>
    <w:tmpl w:val="0F2091F0"/>
    <w:styleLink w:val="List0"/>
    <w:lvl w:ilvl="0">
      <w:start w:val="1"/>
      <w:numFmt w:val="upperRoman"/>
      <w:lvlText w:val="%1."/>
      <w:lvlJc w:val="left"/>
      <w:pPr>
        <w:tabs>
          <w:tab w:val="num" w:pos="969"/>
        </w:tabs>
        <w:ind w:left="969" w:hanging="609"/>
      </w:pPr>
      <w:rPr>
        <w:rFonts w:ascii="Times" w:eastAsia="Times" w:hAnsi="Times" w:cs="Times"/>
        <w:position w:val="0"/>
        <w:sz w:val="24"/>
        <w:szCs w:val="24"/>
      </w:rPr>
    </w:lvl>
    <w:lvl w:ilvl="1">
      <w:start w:val="1"/>
      <w:numFmt w:val="lowerLetter"/>
      <w:lvlText w:val="%2."/>
      <w:lvlJc w:val="left"/>
      <w:pPr>
        <w:tabs>
          <w:tab w:val="num" w:pos="1440"/>
        </w:tabs>
        <w:ind w:left="1440" w:hanging="360"/>
      </w:pPr>
      <w:rPr>
        <w:rFonts w:ascii="Times" w:eastAsia="Times" w:hAnsi="Times" w:cs="Times"/>
        <w:position w:val="0"/>
        <w:sz w:val="24"/>
        <w:szCs w:val="24"/>
      </w:rPr>
    </w:lvl>
    <w:lvl w:ilvl="2">
      <w:start w:val="1"/>
      <w:numFmt w:val="lowerRoman"/>
      <w:lvlText w:val="%3."/>
      <w:lvlJc w:val="left"/>
      <w:pPr>
        <w:tabs>
          <w:tab w:val="num" w:pos="2160"/>
        </w:tabs>
        <w:ind w:left="2160" w:hanging="296"/>
      </w:pPr>
      <w:rPr>
        <w:rFonts w:ascii="Times" w:eastAsia="Times" w:hAnsi="Times" w:cs="Times"/>
        <w:position w:val="0"/>
        <w:sz w:val="24"/>
        <w:szCs w:val="24"/>
      </w:rPr>
    </w:lvl>
    <w:lvl w:ilvl="3">
      <w:start w:val="1"/>
      <w:numFmt w:val="decimal"/>
      <w:lvlText w:val="%4."/>
      <w:lvlJc w:val="left"/>
      <w:pPr>
        <w:tabs>
          <w:tab w:val="num" w:pos="2880"/>
        </w:tabs>
        <w:ind w:left="2880" w:hanging="360"/>
      </w:pPr>
      <w:rPr>
        <w:rFonts w:ascii="Times" w:eastAsia="Times" w:hAnsi="Times" w:cs="Times"/>
        <w:position w:val="0"/>
        <w:sz w:val="24"/>
        <w:szCs w:val="24"/>
      </w:rPr>
    </w:lvl>
    <w:lvl w:ilvl="4">
      <w:start w:val="1"/>
      <w:numFmt w:val="lowerLetter"/>
      <w:lvlText w:val="%5."/>
      <w:lvlJc w:val="left"/>
      <w:pPr>
        <w:tabs>
          <w:tab w:val="num" w:pos="3600"/>
        </w:tabs>
        <w:ind w:left="3600" w:hanging="360"/>
      </w:pPr>
      <w:rPr>
        <w:rFonts w:ascii="Times" w:eastAsia="Times" w:hAnsi="Times" w:cs="Times"/>
        <w:position w:val="0"/>
        <w:sz w:val="24"/>
        <w:szCs w:val="24"/>
      </w:rPr>
    </w:lvl>
    <w:lvl w:ilvl="5">
      <w:start w:val="1"/>
      <w:numFmt w:val="lowerRoman"/>
      <w:lvlText w:val="%6."/>
      <w:lvlJc w:val="left"/>
      <w:pPr>
        <w:tabs>
          <w:tab w:val="num" w:pos="4320"/>
        </w:tabs>
        <w:ind w:left="4320" w:hanging="296"/>
      </w:pPr>
      <w:rPr>
        <w:rFonts w:ascii="Times" w:eastAsia="Times" w:hAnsi="Times" w:cs="Times"/>
        <w:position w:val="0"/>
        <w:sz w:val="24"/>
        <w:szCs w:val="24"/>
      </w:rPr>
    </w:lvl>
    <w:lvl w:ilvl="6">
      <w:start w:val="1"/>
      <w:numFmt w:val="decimal"/>
      <w:lvlText w:val="%7."/>
      <w:lvlJc w:val="left"/>
      <w:pPr>
        <w:tabs>
          <w:tab w:val="num" w:pos="5040"/>
        </w:tabs>
        <w:ind w:left="5040" w:hanging="360"/>
      </w:pPr>
      <w:rPr>
        <w:rFonts w:ascii="Times" w:eastAsia="Times" w:hAnsi="Times" w:cs="Times"/>
        <w:position w:val="0"/>
        <w:sz w:val="24"/>
        <w:szCs w:val="24"/>
      </w:rPr>
    </w:lvl>
    <w:lvl w:ilvl="7">
      <w:start w:val="1"/>
      <w:numFmt w:val="lowerLetter"/>
      <w:lvlText w:val="%8."/>
      <w:lvlJc w:val="left"/>
      <w:pPr>
        <w:tabs>
          <w:tab w:val="num" w:pos="5760"/>
        </w:tabs>
        <w:ind w:left="5760" w:hanging="360"/>
      </w:pPr>
      <w:rPr>
        <w:rFonts w:ascii="Times" w:eastAsia="Times" w:hAnsi="Times" w:cs="Times"/>
        <w:position w:val="0"/>
        <w:sz w:val="24"/>
        <w:szCs w:val="24"/>
      </w:rPr>
    </w:lvl>
    <w:lvl w:ilvl="8">
      <w:start w:val="1"/>
      <w:numFmt w:val="lowerRoman"/>
      <w:lvlText w:val="%9."/>
      <w:lvlJc w:val="left"/>
      <w:pPr>
        <w:tabs>
          <w:tab w:val="num" w:pos="6480"/>
        </w:tabs>
        <w:ind w:left="6480" w:hanging="296"/>
      </w:pPr>
      <w:rPr>
        <w:rFonts w:ascii="Times" w:eastAsia="Times" w:hAnsi="Times" w:cs="Times"/>
        <w:position w:val="0"/>
        <w:sz w:val="24"/>
        <w:szCs w:val="24"/>
      </w:rPr>
    </w:lvl>
  </w:abstractNum>
  <w:num w:numId="1">
    <w:abstractNumId w:val="5"/>
  </w:num>
  <w:num w:numId="2">
    <w:abstractNumId w:val="9"/>
  </w:num>
  <w:num w:numId="3">
    <w:abstractNumId w:val="10"/>
  </w:num>
  <w:num w:numId="4">
    <w:abstractNumId w:val="1"/>
  </w:num>
  <w:num w:numId="5">
    <w:abstractNumId w:val="8"/>
  </w:num>
  <w:num w:numId="6">
    <w:abstractNumId w:val="7"/>
  </w:num>
  <w:num w:numId="7">
    <w:abstractNumId w:val="0"/>
  </w:num>
  <w:num w:numId="8">
    <w:abstractNumId w:val="6"/>
  </w:num>
  <w:num w:numId="9">
    <w:abstractNumId w:val="2"/>
  </w:num>
  <w:num w:numId="10">
    <w:abstractNumId w:val="3"/>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ofschneiderova">
    <w15:presenceInfo w15:providerId="None" w15:userId="ahofschneiderova"/>
  </w15:person>
  <w15:person w15:author="Filip Zajac">
    <w15:presenceInfo w15:providerId="AD" w15:userId="S-1-5-21-2475586523-545188003-3344463812-1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65"/>
    <w:rsid w:val="000B0384"/>
    <w:rsid w:val="001B4378"/>
    <w:rsid w:val="001E0FF0"/>
    <w:rsid w:val="001F1741"/>
    <w:rsid w:val="002125AA"/>
    <w:rsid w:val="00241A5D"/>
    <w:rsid w:val="00247B45"/>
    <w:rsid w:val="002A4398"/>
    <w:rsid w:val="002D0206"/>
    <w:rsid w:val="00352A2C"/>
    <w:rsid w:val="00444BE3"/>
    <w:rsid w:val="00467A91"/>
    <w:rsid w:val="004A4026"/>
    <w:rsid w:val="004E7750"/>
    <w:rsid w:val="0054395C"/>
    <w:rsid w:val="00745B56"/>
    <w:rsid w:val="00747933"/>
    <w:rsid w:val="007917ED"/>
    <w:rsid w:val="007A32CA"/>
    <w:rsid w:val="00804EF5"/>
    <w:rsid w:val="0081553F"/>
    <w:rsid w:val="00817A28"/>
    <w:rsid w:val="008332F6"/>
    <w:rsid w:val="0084610D"/>
    <w:rsid w:val="00860E73"/>
    <w:rsid w:val="009322F6"/>
    <w:rsid w:val="009C0E68"/>
    <w:rsid w:val="00A03B26"/>
    <w:rsid w:val="00A35A78"/>
    <w:rsid w:val="00A55F30"/>
    <w:rsid w:val="00A60D67"/>
    <w:rsid w:val="00A71437"/>
    <w:rsid w:val="00AC1265"/>
    <w:rsid w:val="00C278EF"/>
    <w:rsid w:val="00CC4361"/>
    <w:rsid w:val="00CC4CA3"/>
    <w:rsid w:val="00D10760"/>
    <w:rsid w:val="00D50964"/>
    <w:rsid w:val="00D74128"/>
    <w:rsid w:val="00DB33A2"/>
    <w:rsid w:val="00E230D7"/>
    <w:rsid w:val="00E34F67"/>
    <w:rsid w:val="00E40E67"/>
    <w:rsid w:val="00E67198"/>
    <w:rsid w:val="00EE1FF0"/>
    <w:rsid w:val="00F12840"/>
    <w:rsid w:val="00F22165"/>
    <w:rsid w:val="00F2227D"/>
    <w:rsid w:val="00F31194"/>
    <w:rsid w:val="00F6641E"/>
    <w:rsid w:val="00FB3EF6"/>
    <w:rsid w:val="00FC386A"/>
    <w:rsid w:val="00FF7DD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160" w:line="259" w:lineRule="auto"/>
    </w:pPr>
    <w:rPr>
      <w:rFonts w:ascii="Calibri" w:eastAsia="Calibri" w:hAnsi="Calibri" w:cs="Calibri"/>
      <w:color w:val="000000"/>
      <w:sz w:val="22"/>
      <w:szCs w:val="22"/>
      <w:u w:color="00000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Hlavikaapta">
    <w:name w:val="Hlavička a päta"/>
    <w:pPr>
      <w:tabs>
        <w:tab w:val="right" w:pos="9020"/>
      </w:tabs>
    </w:pPr>
    <w:rPr>
      <w:rFonts w:ascii="Helvetica" w:hAnsi="Arial Unicode MS" w:cs="Arial Unicode MS"/>
      <w:color w:val="000000"/>
      <w:sz w:val="24"/>
      <w:szCs w:val="24"/>
    </w:rPr>
  </w:style>
  <w:style w:type="paragraph" w:styleId="Odstavecseseznamem">
    <w:name w:val="List Paragraph"/>
    <w:uiPriority w:val="34"/>
    <w:qFormat/>
    <w:pPr>
      <w:spacing w:after="160" w:line="259" w:lineRule="auto"/>
      <w:ind w:left="720"/>
    </w:pPr>
    <w:rPr>
      <w:rFonts w:ascii="Calibri" w:eastAsia="Calibri" w:hAnsi="Calibri" w:cs="Calibri"/>
      <w:color w:val="000000"/>
      <w:sz w:val="22"/>
      <w:szCs w:val="22"/>
      <w:u w:color="000000"/>
    </w:rPr>
  </w:style>
  <w:style w:type="paragraph" w:styleId="Textpoznpodarou">
    <w:name w:val="footnote text"/>
    <w:rPr>
      <w:rFonts w:ascii="Calibri" w:eastAsia="Calibri" w:hAnsi="Calibri" w:cs="Calibri"/>
      <w:color w:val="000000"/>
      <w:u w:color="000000"/>
    </w:rPr>
  </w:style>
  <w:style w:type="numbering" w:customStyle="1" w:styleId="List0">
    <w:name w:val="List 0"/>
    <w:basedOn w:val="Importovantl1"/>
    <w:pPr>
      <w:numPr>
        <w:numId w:val="3"/>
      </w:numPr>
    </w:pPr>
  </w:style>
  <w:style w:type="numbering" w:customStyle="1" w:styleId="Importovantl1">
    <w:name w:val="Importovaný štýl 1"/>
  </w:style>
  <w:style w:type="numbering" w:customStyle="1" w:styleId="List1">
    <w:name w:val="List 1"/>
    <w:basedOn w:val="Importovantl2"/>
    <w:pPr>
      <w:numPr>
        <w:numId w:val="6"/>
      </w:numPr>
    </w:pPr>
  </w:style>
  <w:style w:type="numbering" w:customStyle="1" w:styleId="Importovantl2">
    <w:name w:val="Importovaný štýl 2"/>
  </w:style>
  <w:style w:type="numbering" w:customStyle="1" w:styleId="List21">
    <w:name w:val="List 21"/>
    <w:basedOn w:val="Importovantl2"/>
    <w:pPr>
      <w:numPr>
        <w:numId w:val="8"/>
      </w:numPr>
    </w:pPr>
  </w:style>
  <w:style w:type="paragraph" w:customStyle="1" w:styleId="Vysvetlivka">
    <w:name w:val="Vysvetlivka"/>
    <w:rPr>
      <w:rFonts w:ascii="Helvetica" w:eastAsia="Helvetica" w:hAnsi="Helvetica" w:cs="Helvetica"/>
      <w:color w:val="000000"/>
      <w:sz w:val="22"/>
      <w:szCs w:val="22"/>
    </w:rPr>
  </w:style>
  <w:style w:type="character" w:styleId="Odkaznakoment">
    <w:name w:val="annotation reference"/>
    <w:basedOn w:val="Standardnpsmoodstavce"/>
    <w:uiPriority w:val="99"/>
    <w:semiHidden/>
    <w:unhideWhenUsed/>
    <w:rsid w:val="001B4378"/>
    <w:rPr>
      <w:sz w:val="16"/>
      <w:szCs w:val="16"/>
    </w:rPr>
  </w:style>
  <w:style w:type="paragraph" w:styleId="Textkomente">
    <w:name w:val="annotation text"/>
    <w:basedOn w:val="Normln"/>
    <w:link w:val="TextkomenteChar"/>
    <w:uiPriority w:val="99"/>
    <w:semiHidden/>
    <w:unhideWhenUsed/>
    <w:rsid w:val="001B4378"/>
    <w:pPr>
      <w:spacing w:line="240" w:lineRule="auto"/>
    </w:pPr>
    <w:rPr>
      <w:sz w:val="20"/>
      <w:szCs w:val="20"/>
    </w:rPr>
  </w:style>
  <w:style w:type="character" w:customStyle="1" w:styleId="TextkomenteChar">
    <w:name w:val="Text komentáře Char"/>
    <w:basedOn w:val="Standardnpsmoodstavce"/>
    <w:link w:val="Textkomente"/>
    <w:uiPriority w:val="99"/>
    <w:semiHidden/>
    <w:rsid w:val="001B4378"/>
    <w:rPr>
      <w:rFonts w:ascii="Calibri" w:eastAsia="Calibri" w:hAnsi="Calibri" w:cs="Calibri"/>
      <w:color w:val="000000"/>
      <w:u w:color="000000"/>
      <w:lang w:val="en-US" w:eastAsia="en-US"/>
    </w:rPr>
  </w:style>
  <w:style w:type="paragraph" w:styleId="Pedmtkomente">
    <w:name w:val="annotation subject"/>
    <w:basedOn w:val="Textkomente"/>
    <w:next w:val="Textkomente"/>
    <w:link w:val="PedmtkomenteChar"/>
    <w:uiPriority w:val="99"/>
    <w:semiHidden/>
    <w:unhideWhenUsed/>
    <w:rsid w:val="001B4378"/>
    <w:rPr>
      <w:b/>
      <w:bCs/>
    </w:rPr>
  </w:style>
  <w:style w:type="character" w:customStyle="1" w:styleId="PedmtkomenteChar">
    <w:name w:val="Předmět komentáře Char"/>
    <w:basedOn w:val="TextkomenteChar"/>
    <w:link w:val="Pedmtkomente"/>
    <w:uiPriority w:val="99"/>
    <w:semiHidden/>
    <w:rsid w:val="001B4378"/>
    <w:rPr>
      <w:rFonts w:ascii="Calibri" w:eastAsia="Calibri" w:hAnsi="Calibri" w:cs="Calibri"/>
      <w:b/>
      <w:bCs/>
      <w:color w:val="000000"/>
      <w:u w:color="000000"/>
      <w:lang w:val="en-US" w:eastAsia="en-US"/>
    </w:rPr>
  </w:style>
  <w:style w:type="paragraph" w:styleId="Textbubliny">
    <w:name w:val="Balloon Text"/>
    <w:basedOn w:val="Normln"/>
    <w:link w:val="TextbublinyChar"/>
    <w:uiPriority w:val="99"/>
    <w:semiHidden/>
    <w:unhideWhenUsed/>
    <w:rsid w:val="001B43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4378"/>
    <w:rPr>
      <w:rFonts w:ascii="Segoe UI" w:eastAsia="Calibri" w:hAnsi="Segoe UI" w:cs="Segoe UI"/>
      <w:color w:val="000000"/>
      <w:sz w:val="18"/>
      <w:szCs w:val="18"/>
      <w:u w:color="000000"/>
      <w:lang w:val="en-US" w:eastAsia="en-US"/>
    </w:rPr>
  </w:style>
  <w:style w:type="character" w:styleId="Znakapoznpodarou">
    <w:name w:val="footnote reference"/>
    <w:basedOn w:val="Standardnpsmoodstavce"/>
    <w:uiPriority w:val="99"/>
    <w:semiHidden/>
    <w:unhideWhenUsed/>
    <w:rsid w:val="0084610D"/>
    <w:rPr>
      <w:vertAlign w:val="superscript"/>
    </w:rPr>
  </w:style>
  <w:style w:type="paragraph" w:styleId="Zhlav">
    <w:name w:val="header"/>
    <w:basedOn w:val="Normln"/>
    <w:link w:val="ZhlavChar"/>
    <w:uiPriority w:val="99"/>
    <w:unhideWhenUsed/>
    <w:rsid w:val="009322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2F6"/>
    <w:rPr>
      <w:rFonts w:ascii="Calibri" w:eastAsia="Calibri" w:hAnsi="Calibri" w:cs="Calibri"/>
      <w:color w:val="000000"/>
      <w:sz w:val="22"/>
      <w:szCs w:val="22"/>
      <w:u w:color="000000"/>
      <w:lang w:val="en-US" w:eastAsia="en-US"/>
    </w:rPr>
  </w:style>
  <w:style w:type="paragraph" w:styleId="Zpat">
    <w:name w:val="footer"/>
    <w:basedOn w:val="Normln"/>
    <w:link w:val="ZpatChar"/>
    <w:uiPriority w:val="99"/>
    <w:unhideWhenUsed/>
    <w:rsid w:val="009322F6"/>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2F6"/>
    <w:rPr>
      <w:rFonts w:ascii="Calibri" w:eastAsia="Calibri" w:hAnsi="Calibri" w:cs="Calibri"/>
      <w:color w:val="000000"/>
      <w:sz w:val="22"/>
      <w:szCs w:val="22"/>
      <w:u w:color="000000"/>
      <w:lang w:val="en-US" w:eastAsia="en-US"/>
    </w:rPr>
  </w:style>
  <w:style w:type="character" w:customStyle="1" w:styleId="apple-converted-space">
    <w:name w:val="apple-converted-space"/>
    <w:basedOn w:val="Standardnpsmoodstavce"/>
    <w:rsid w:val="00CC4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160" w:line="259" w:lineRule="auto"/>
    </w:pPr>
    <w:rPr>
      <w:rFonts w:ascii="Calibri" w:eastAsia="Calibri" w:hAnsi="Calibri" w:cs="Calibri"/>
      <w:color w:val="000000"/>
      <w:sz w:val="22"/>
      <w:szCs w:val="22"/>
      <w:u w:color="00000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Hlavikaapta">
    <w:name w:val="Hlavička a päta"/>
    <w:pPr>
      <w:tabs>
        <w:tab w:val="right" w:pos="9020"/>
      </w:tabs>
    </w:pPr>
    <w:rPr>
      <w:rFonts w:ascii="Helvetica" w:hAnsi="Arial Unicode MS" w:cs="Arial Unicode MS"/>
      <w:color w:val="000000"/>
      <w:sz w:val="24"/>
      <w:szCs w:val="24"/>
    </w:rPr>
  </w:style>
  <w:style w:type="paragraph" w:styleId="Odstavecseseznamem">
    <w:name w:val="List Paragraph"/>
    <w:uiPriority w:val="34"/>
    <w:qFormat/>
    <w:pPr>
      <w:spacing w:after="160" w:line="259" w:lineRule="auto"/>
      <w:ind w:left="720"/>
    </w:pPr>
    <w:rPr>
      <w:rFonts w:ascii="Calibri" w:eastAsia="Calibri" w:hAnsi="Calibri" w:cs="Calibri"/>
      <w:color w:val="000000"/>
      <w:sz w:val="22"/>
      <w:szCs w:val="22"/>
      <w:u w:color="000000"/>
    </w:rPr>
  </w:style>
  <w:style w:type="paragraph" w:styleId="Textpoznpodarou">
    <w:name w:val="footnote text"/>
    <w:rPr>
      <w:rFonts w:ascii="Calibri" w:eastAsia="Calibri" w:hAnsi="Calibri" w:cs="Calibri"/>
      <w:color w:val="000000"/>
      <w:u w:color="000000"/>
    </w:rPr>
  </w:style>
  <w:style w:type="numbering" w:customStyle="1" w:styleId="List0">
    <w:name w:val="List 0"/>
    <w:basedOn w:val="Importovantl1"/>
    <w:pPr>
      <w:numPr>
        <w:numId w:val="3"/>
      </w:numPr>
    </w:pPr>
  </w:style>
  <w:style w:type="numbering" w:customStyle="1" w:styleId="Importovantl1">
    <w:name w:val="Importovaný štýl 1"/>
  </w:style>
  <w:style w:type="numbering" w:customStyle="1" w:styleId="List1">
    <w:name w:val="List 1"/>
    <w:basedOn w:val="Importovantl2"/>
    <w:pPr>
      <w:numPr>
        <w:numId w:val="6"/>
      </w:numPr>
    </w:pPr>
  </w:style>
  <w:style w:type="numbering" w:customStyle="1" w:styleId="Importovantl2">
    <w:name w:val="Importovaný štýl 2"/>
  </w:style>
  <w:style w:type="numbering" w:customStyle="1" w:styleId="List21">
    <w:name w:val="List 21"/>
    <w:basedOn w:val="Importovantl2"/>
    <w:pPr>
      <w:numPr>
        <w:numId w:val="8"/>
      </w:numPr>
    </w:pPr>
  </w:style>
  <w:style w:type="paragraph" w:customStyle="1" w:styleId="Vysvetlivka">
    <w:name w:val="Vysvetlivka"/>
    <w:rPr>
      <w:rFonts w:ascii="Helvetica" w:eastAsia="Helvetica" w:hAnsi="Helvetica" w:cs="Helvetica"/>
      <w:color w:val="000000"/>
      <w:sz w:val="22"/>
      <w:szCs w:val="22"/>
    </w:rPr>
  </w:style>
  <w:style w:type="character" w:styleId="Odkaznakoment">
    <w:name w:val="annotation reference"/>
    <w:basedOn w:val="Standardnpsmoodstavce"/>
    <w:uiPriority w:val="99"/>
    <w:semiHidden/>
    <w:unhideWhenUsed/>
    <w:rsid w:val="001B4378"/>
    <w:rPr>
      <w:sz w:val="16"/>
      <w:szCs w:val="16"/>
    </w:rPr>
  </w:style>
  <w:style w:type="paragraph" w:styleId="Textkomente">
    <w:name w:val="annotation text"/>
    <w:basedOn w:val="Normln"/>
    <w:link w:val="TextkomenteChar"/>
    <w:uiPriority w:val="99"/>
    <w:semiHidden/>
    <w:unhideWhenUsed/>
    <w:rsid w:val="001B4378"/>
    <w:pPr>
      <w:spacing w:line="240" w:lineRule="auto"/>
    </w:pPr>
    <w:rPr>
      <w:sz w:val="20"/>
      <w:szCs w:val="20"/>
    </w:rPr>
  </w:style>
  <w:style w:type="character" w:customStyle="1" w:styleId="TextkomenteChar">
    <w:name w:val="Text komentáře Char"/>
    <w:basedOn w:val="Standardnpsmoodstavce"/>
    <w:link w:val="Textkomente"/>
    <w:uiPriority w:val="99"/>
    <w:semiHidden/>
    <w:rsid w:val="001B4378"/>
    <w:rPr>
      <w:rFonts w:ascii="Calibri" w:eastAsia="Calibri" w:hAnsi="Calibri" w:cs="Calibri"/>
      <w:color w:val="000000"/>
      <w:u w:color="000000"/>
      <w:lang w:val="en-US" w:eastAsia="en-US"/>
    </w:rPr>
  </w:style>
  <w:style w:type="paragraph" w:styleId="Pedmtkomente">
    <w:name w:val="annotation subject"/>
    <w:basedOn w:val="Textkomente"/>
    <w:next w:val="Textkomente"/>
    <w:link w:val="PedmtkomenteChar"/>
    <w:uiPriority w:val="99"/>
    <w:semiHidden/>
    <w:unhideWhenUsed/>
    <w:rsid w:val="001B4378"/>
    <w:rPr>
      <w:b/>
      <w:bCs/>
    </w:rPr>
  </w:style>
  <w:style w:type="character" w:customStyle="1" w:styleId="PedmtkomenteChar">
    <w:name w:val="Předmět komentáře Char"/>
    <w:basedOn w:val="TextkomenteChar"/>
    <w:link w:val="Pedmtkomente"/>
    <w:uiPriority w:val="99"/>
    <w:semiHidden/>
    <w:rsid w:val="001B4378"/>
    <w:rPr>
      <w:rFonts w:ascii="Calibri" w:eastAsia="Calibri" w:hAnsi="Calibri" w:cs="Calibri"/>
      <w:b/>
      <w:bCs/>
      <w:color w:val="000000"/>
      <w:u w:color="000000"/>
      <w:lang w:val="en-US" w:eastAsia="en-US"/>
    </w:rPr>
  </w:style>
  <w:style w:type="paragraph" w:styleId="Textbubliny">
    <w:name w:val="Balloon Text"/>
    <w:basedOn w:val="Normln"/>
    <w:link w:val="TextbublinyChar"/>
    <w:uiPriority w:val="99"/>
    <w:semiHidden/>
    <w:unhideWhenUsed/>
    <w:rsid w:val="001B437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4378"/>
    <w:rPr>
      <w:rFonts w:ascii="Segoe UI" w:eastAsia="Calibri" w:hAnsi="Segoe UI" w:cs="Segoe UI"/>
      <w:color w:val="000000"/>
      <w:sz w:val="18"/>
      <w:szCs w:val="18"/>
      <w:u w:color="000000"/>
      <w:lang w:val="en-US" w:eastAsia="en-US"/>
    </w:rPr>
  </w:style>
  <w:style w:type="character" w:styleId="Znakapoznpodarou">
    <w:name w:val="footnote reference"/>
    <w:basedOn w:val="Standardnpsmoodstavce"/>
    <w:uiPriority w:val="99"/>
    <w:semiHidden/>
    <w:unhideWhenUsed/>
    <w:rsid w:val="0084610D"/>
    <w:rPr>
      <w:vertAlign w:val="superscript"/>
    </w:rPr>
  </w:style>
  <w:style w:type="paragraph" w:styleId="Zhlav">
    <w:name w:val="header"/>
    <w:basedOn w:val="Normln"/>
    <w:link w:val="ZhlavChar"/>
    <w:uiPriority w:val="99"/>
    <w:unhideWhenUsed/>
    <w:rsid w:val="009322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2F6"/>
    <w:rPr>
      <w:rFonts w:ascii="Calibri" w:eastAsia="Calibri" w:hAnsi="Calibri" w:cs="Calibri"/>
      <w:color w:val="000000"/>
      <w:sz w:val="22"/>
      <w:szCs w:val="22"/>
      <w:u w:color="000000"/>
      <w:lang w:val="en-US" w:eastAsia="en-US"/>
    </w:rPr>
  </w:style>
  <w:style w:type="paragraph" w:styleId="Zpat">
    <w:name w:val="footer"/>
    <w:basedOn w:val="Normln"/>
    <w:link w:val="ZpatChar"/>
    <w:uiPriority w:val="99"/>
    <w:unhideWhenUsed/>
    <w:rsid w:val="009322F6"/>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2F6"/>
    <w:rPr>
      <w:rFonts w:ascii="Calibri" w:eastAsia="Calibri" w:hAnsi="Calibri" w:cs="Calibri"/>
      <w:color w:val="000000"/>
      <w:sz w:val="22"/>
      <w:szCs w:val="22"/>
      <w:u w:color="000000"/>
      <w:lang w:val="en-US" w:eastAsia="en-US"/>
    </w:rPr>
  </w:style>
  <w:style w:type="character" w:customStyle="1" w:styleId="apple-converted-space">
    <w:name w:val="apple-converted-space"/>
    <w:basedOn w:val="Standardnpsmoodstavce"/>
    <w:rsid w:val="00CC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644995">
      <w:bodyDiv w:val="1"/>
      <w:marLeft w:val="0"/>
      <w:marRight w:val="0"/>
      <w:marTop w:val="0"/>
      <w:marBottom w:val="0"/>
      <w:divBdr>
        <w:top w:val="none" w:sz="0" w:space="0" w:color="auto"/>
        <w:left w:val="none" w:sz="0" w:space="0" w:color="auto"/>
        <w:bottom w:val="none" w:sz="0" w:space="0" w:color="auto"/>
        <w:right w:val="none" w:sz="0" w:space="0" w:color="auto"/>
      </w:divBdr>
      <w:divsChild>
        <w:div w:id="279455635">
          <w:marLeft w:val="0"/>
          <w:marRight w:val="0"/>
          <w:marTop w:val="0"/>
          <w:marBottom w:val="0"/>
          <w:divBdr>
            <w:top w:val="none" w:sz="0" w:space="0" w:color="auto"/>
            <w:left w:val="none" w:sz="0" w:space="0" w:color="auto"/>
            <w:bottom w:val="none" w:sz="0" w:space="0" w:color="auto"/>
            <w:right w:val="none" w:sz="0" w:space="0" w:color="auto"/>
          </w:divBdr>
          <w:divsChild>
            <w:div w:id="2119255135">
              <w:marLeft w:val="0"/>
              <w:marRight w:val="0"/>
              <w:marTop w:val="0"/>
              <w:marBottom w:val="0"/>
              <w:divBdr>
                <w:top w:val="none" w:sz="0" w:space="0" w:color="auto"/>
                <w:left w:val="none" w:sz="0" w:space="0" w:color="auto"/>
                <w:bottom w:val="none" w:sz="0" w:space="0" w:color="auto"/>
                <w:right w:val="none" w:sz="0" w:space="0" w:color="auto"/>
              </w:divBdr>
              <w:divsChild>
                <w:div w:id="155002182">
                  <w:marLeft w:val="0"/>
                  <w:marRight w:val="0"/>
                  <w:marTop w:val="0"/>
                  <w:marBottom w:val="0"/>
                  <w:divBdr>
                    <w:top w:val="none" w:sz="0" w:space="0" w:color="auto"/>
                    <w:left w:val="none" w:sz="0" w:space="0" w:color="auto"/>
                    <w:bottom w:val="none" w:sz="0" w:space="0" w:color="auto"/>
                    <w:right w:val="none" w:sz="0" w:space="0" w:color="auto"/>
                  </w:divBdr>
                  <w:divsChild>
                    <w:div w:id="44111810">
                      <w:marLeft w:val="1"/>
                      <w:marRight w:val="1"/>
                      <w:marTop w:val="0"/>
                      <w:marBottom w:val="0"/>
                      <w:divBdr>
                        <w:top w:val="none" w:sz="0" w:space="0" w:color="auto"/>
                        <w:left w:val="none" w:sz="0" w:space="0" w:color="auto"/>
                        <w:bottom w:val="none" w:sz="0" w:space="0" w:color="auto"/>
                        <w:right w:val="none" w:sz="0" w:space="0" w:color="auto"/>
                      </w:divBdr>
                      <w:divsChild>
                        <w:div w:id="1100446158">
                          <w:marLeft w:val="0"/>
                          <w:marRight w:val="0"/>
                          <w:marTop w:val="0"/>
                          <w:marBottom w:val="0"/>
                          <w:divBdr>
                            <w:top w:val="none" w:sz="0" w:space="0" w:color="auto"/>
                            <w:left w:val="none" w:sz="0" w:space="0" w:color="auto"/>
                            <w:bottom w:val="none" w:sz="0" w:space="0" w:color="auto"/>
                            <w:right w:val="none" w:sz="0" w:space="0" w:color="auto"/>
                          </w:divBdr>
                          <w:divsChild>
                            <w:div w:id="939873681">
                              <w:marLeft w:val="0"/>
                              <w:marRight w:val="0"/>
                              <w:marTop w:val="0"/>
                              <w:marBottom w:val="360"/>
                              <w:divBdr>
                                <w:top w:val="none" w:sz="0" w:space="0" w:color="auto"/>
                                <w:left w:val="none" w:sz="0" w:space="0" w:color="auto"/>
                                <w:bottom w:val="none" w:sz="0" w:space="0" w:color="auto"/>
                                <w:right w:val="none" w:sz="0" w:space="0" w:color="auto"/>
                              </w:divBdr>
                              <w:divsChild>
                                <w:div w:id="213860424">
                                  <w:marLeft w:val="0"/>
                                  <w:marRight w:val="0"/>
                                  <w:marTop w:val="0"/>
                                  <w:marBottom w:val="360"/>
                                  <w:divBdr>
                                    <w:top w:val="none" w:sz="0" w:space="0" w:color="auto"/>
                                    <w:left w:val="none" w:sz="0" w:space="0" w:color="auto"/>
                                    <w:bottom w:val="none" w:sz="0" w:space="0" w:color="auto"/>
                                    <w:right w:val="none" w:sz="0" w:space="0" w:color="auto"/>
                                  </w:divBdr>
                                  <w:divsChild>
                                    <w:div w:id="2010280661">
                                      <w:marLeft w:val="0"/>
                                      <w:marRight w:val="0"/>
                                      <w:marTop w:val="0"/>
                                      <w:marBottom w:val="0"/>
                                      <w:divBdr>
                                        <w:top w:val="none" w:sz="0" w:space="0" w:color="auto"/>
                                        <w:left w:val="none" w:sz="0" w:space="0" w:color="auto"/>
                                        <w:bottom w:val="none" w:sz="0" w:space="0" w:color="auto"/>
                                        <w:right w:val="none" w:sz="0" w:space="0" w:color="auto"/>
                                      </w:divBdr>
                                      <w:divsChild>
                                        <w:div w:id="303656610">
                                          <w:marLeft w:val="0"/>
                                          <w:marRight w:val="0"/>
                                          <w:marTop w:val="0"/>
                                          <w:marBottom w:val="0"/>
                                          <w:divBdr>
                                            <w:top w:val="none" w:sz="0" w:space="0" w:color="auto"/>
                                            <w:left w:val="none" w:sz="0" w:space="0" w:color="auto"/>
                                            <w:bottom w:val="none" w:sz="0" w:space="0" w:color="auto"/>
                                            <w:right w:val="none" w:sz="0" w:space="0" w:color="auto"/>
                                          </w:divBdr>
                                          <w:divsChild>
                                            <w:div w:id="11963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91894-CED7-490D-AB3E-D8B4CA02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2731</Words>
  <Characters>16114</Characters>
  <Application>Microsoft Office Word</Application>
  <DocSecurity>0</DocSecurity>
  <Lines>134</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Kentico</Company>
  <LinksUpToDate>false</LinksUpToDate>
  <CharactersWithSpaces>18808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Zajac</dc:creator>
  <cp:lastModifiedBy>Studecká Kateřina</cp:lastModifiedBy>
  <cp:revision>3</cp:revision>
  <dcterms:created xsi:type="dcterms:W3CDTF">2015-09-16T14:59:00Z</dcterms:created>
  <dcterms:modified xsi:type="dcterms:W3CDTF">2015-09-17T07:42:00Z</dcterms:modified>
</cp:coreProperties>
</file>