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3C" w:rsidRPr="00F540B4" w:rsidRDefault="004A04D4" w:rsidP="00BC05FC">
      <w:pPr>
        <w:spacing w:line="240" w:lineRule="auto"/>
        <w:jc w:val="center"/>
        <w:rPr>
          <w:rFonts w:ascii="Segoe UI" w:hAnsi="Segoe UI" w:cs="Segoe UI"/>
          <w:color w:val="93B24C"/>
          <w:sz w:val="40"/>
          <w:szCs w:val="40"/>
        </w:rPr>
      </w:pPr>
      <w:r w:rsidRPr="00F540B4">
        <w:rPr>
          <w:rFonts w:ascii="Segoe UI" w:hAnsi="Segoe UI" w:cs="Segoe UI"/>
          <w:color w:val="93B24C"/>
          <w:sz w:val="40"/>
          <w:szCs w:val="40"/>
        </w:rPr>
        <w:t>TISKOVÁ ZPRÁVA</w:t>
      </w:r>
    </w:p>
    <w:p w:rsidR="00061258" w:rsidRDefault="005628F4" w:rsidP="00C511FD">
      <w:pPr>
        <w:spacing w:line="240" w:lineRule="auto"/>
        <w:jc w:val="center"/>
        <w:rPr>
          <w:rFonts w:ascii="Segoe UI" w:hAnsi="Segoe UI" w:cs="Segoe UI"/>
          <w:b/>
          <w:sz w:val="40"/>
          <w:szCs w:val="40"/>
        </w:rPr>
      </w:pPr>
      <w:r w:rsidRPr="00F46C99">
        <w:rPr>
          <w:rFonts w:ascii="Segoe UI" w:hAnsi="Segoe UI" w:cs="Segoe UI"/>
          <w:b/>
          <w:sz w:val="40"/>
          <w:szCs w:val="40"/>
        </w:rPr>
        <w:t xml:space="preserve">Evropská zpráva o drogách </w:t>
      </w:r>
      <w:r w:rsidR="00F46C99">
        <w:rPr>
          <w:rFonts w:ascii="Segoe UI" w:hAnsi="Segoe UI" w:cs="Segoe UI"/>
          <w:b/>
          <w:sz w:val="40"/>
          <w:szCs w:val="40"/>
        </w:rPr>
        <w:t>2019:</w:t>
      </w:r>
      <w:r w:rsidR="00F46C99" w:rsidRPr="00F46C99">
        <w:rPr>
          <w:rFonts w:ascii="Segoe UI" w:hAnsi="Segoe UI" w:cs="Segoe UI"/>
          <w:b/>
          <w:sz w:val="40"/>
          <w:szCs w:val="40"/>
        </w:rPr>
        <w:t xml:space="preserve"> E</w:t>
      </w:r>
      <w:r w:rsidR="00ED2BE4">
        <w:rPr>
          <w:rFonts w:ascii="Segoe UI" w:hAnsi="Segoe UI" w:cs="Segoe UI"/>
          <w:b/>
          <w:sz w:val="40"/>
          <w:szCs w:val="40"/>
        </w:rPr>
        <w:t>U</w:t>
      </w:r>
      <w:r w:rsidR="00F46C99" w:rsidRPr="00F46C99">
        <w:rPr>
          <w:rFonts w:ascii="Segoe UI" w:hAnsi="Segoe UI" w:cs="Segoe UI"/>
          <w:b/>
          <w:sz w:val="40"/>
          <w:szCs w:val="40"/>
        </w:rPr>
        <w:t xml:space="preserve"> čelí rekordní dostupnosti kokainu, inovativní výrobě </w:t>
      </w:r>
      <w:r w:rsidR="00C511FD">
        <w:rPr>
          <w:rFonts w:ascii="Segoe UI" w:hAnsi="Segoe UI" w:cs="Segoe UI"/>
          <w:b/>
          <w:sz w:val="40"/>
          <w:szCs w:val="40"/>
        </w:rPr>
        <w:t xml:space="preserve">a zneužívání </w:t>
      </w:r>
      <w:r w:rsidR="00F46C99" w:rsidRPr="00F46C99">
        <w:rPr>
          <w:rFonts w:ascii="Segoe UI" w:hAnsi="Segoe UI" w:cs="Segoe UI"/>
          <w:b/>
          <w:sz w:val="40"/>
          <w:szCs w:val="40"/>
        </w:rPr>
        <w:t xml:space="preserve">syntetických drog či </w:t>
      </w:r>
      <w:r w:rsidR="0006522E">
        <w:rPr>
          <w:rFonts w:ascii="Segoe UI" w:hAnsi="Segoe UI" w:cs="Segoe UI"/>
          <w:b/>
          <w:sz w:val="40"/>
          <w:szCs w:val="40"/>
        </w:rPr>
        <w:t>virtuální realitě</w:t>
      </w:r>
    </w:p>
    <w:p w:rsidR="0033714C" w:rsidRPr="00EC3502" w:rsidRDefault="00BC05FC" w:rsidP="0033714C">
      <w:pPr>
        <w:spacing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</w:rPr>
        <w:br/>
      </w:r>
      <w:r w:rsidR="005628F4" w:rsidRPr="00EC3502">
        <w:rPr>
          <w:rFonts w:ascii="Segoe UI" w:hAnsi="Segoe UI" w:cs="Segoe UI"/>
          <w:b/>
        </w:rPr>
        <w:t>PRAHA, 06. 06. 2019</w:t>
      </w:r>
      <w:r w:rsidR="004A04D4" w:rsidRPr="00EC3502">
        <w:rPr>
          <w:rFonts w:ascii="Segoe UI" w:hAnsi="Segoe UI" w:cs="Segoe UI"/>
          <w:b/>
        </w:rPr>
        <w:t xml:space="preserve"> – </w:t>
      </w:r>
      <w:r w:rsidR="0033714C" w:rsidRPr="00EC3502">
        <w:rPr>
          <w:rFonts w:ascii="Segoe UI" w:hAnsi="Segoe UI" w:cs="Segoe UI"/>
          <w:b/>
        </w:rPr>
        <w:t xml:space="preserve">Výsledky Evropské výroční zprávy o drogách, která se zabývá </w:t>
      </w:r>
      <w:r w:rsidR="0033714C" w:rsidRPr="00EC3502">
        <w:rPr>
          <w:rFonts w:ascii="Segoe UI" w:hAnsi="Segoe UI" w:cs="Segoe UI"/>
          <w:b/>
          <w:bCs/>
        </w:rPr>
        <w:t>analýzou dostupnosti drog, trendy v jejich užívání, zdravotními problémy spojenými s</w:t>
      </w:r>
      <w:r w:rsidR="00EC3502" w:rsidRPr="00EC3502">
        <w:rPr>
          <w:rFonts w:ascii="Segoe UI" w:hAnsi="Segoe UI" w:cs="Segoe UI"/>
          <w:b/>
          <w:bCs/>
        </w:rPr>
        <w:t> </w:t>
      </w:r>
      <w:r w:rsidR="0033714C" w:rsidRPr="00EC3502">
        <w:rPr>
          <w:rFonts w:ascii="Segoe UI" w:hAnsi="Segoe UI" w:cs="Segoe UI"/>
          <w:b/>
          <w:bCs/>
        </w:rPr>
        <w:t>užíváním</w:t>
      </w:r>
      <w:r w:rsidR="00EC3502" w:rsidRPr="00EC3502">
        <w:rPr>
          <w:rFonts w:ascii="Segoe UI" w:hAnsi="Segoe UI" w:cs="Segoe UI"/>
          <w:b/>
          <w:bCs/>
        </w:rPr>
        <w:t xml:space="preserve"> drog</w:t>
      </w:r>
      <w:r w:rsidR="0033714C" w:rsidRPr="00EC3502">
        <w:rPr>
          <w:rFonts w:ascii="Segoe UI" w:hAnsi="Segoe UI" w:cs="Segoe UI"/>
          <w:b/>
          <w:bCs/>
        </w:rPr>
        <w:t xml:space="preserve"> a opatřeními k řešení, představil zástupce Agentury EU pro drogy </w:t>
      </w:r>
      <w:r w:rsidR="00F540B4">
        <w:rPr>
          <w:rFonts w:ascii="Segoe UI" w:hAnsi="Segoe UI" w:cs="Segoe UI"/>
          <w:b/>
          <w:bCs/>
        </w:rPr>
        <w:t xml:space="preserve">(EMCDDA) </w:t>
      </w:r>
      <w:r w:rsidR="0033714C" w:rsidRPr="00EC3502">
        <w:rPr>
          <w:rFonts w:ascii="Segoe UI" w:hAnsi="Segoe UI" w:cs="Segoe UI"/>
          <w:b/>
          <w:bCs/>
        </w:rPr>
        <w:t xml:space="preserve">Lucas </w:t>
      </w:r>
      <w:proofErr w:type="spellStart"/>
      <w:r w:rsidR="0033714C" w:rsidRPr="00EC3502">
        <w:rPr>
          <w:rFonts w:ascii="Segoe UI" w:hAnsi="Segoe UI" w:cs="Segoe UI"/>
          <w:b/>
          <w:bCs/>
        </w:rPr>
        <w:t>Wiessing</w:t>
      </w:r>
      <w:proofErr w:type="spellEnd"/>
      <w:r w:rsidR="0033714C" w:rsidRPr="00EC3502">
        <w:rPr>
          <w:rFonts w:ascii="Segoe UI" w:hAnsi="Segoe UI" w:cs="Segoe UI"/>
          <w:b/>
          <w:bCs/>
        </w:rPr>
        <w:t xml:space="preserve"> a vedoucí Národního monitorovacího střediska pro drogy a závislosti Viktor Mravčík na Úřadu vlády ČR. Nejnovější data ukazují rekordní počty záchytů kokainu v Evropě, obavy kvůli inovativní výrobě syntetických drog a kvůli otravám spojeným s jejich užíváním, dále </w:t>
      </w:r>
      <w:r w:rsidR="00EC3502" w:rsidRPr="00EC3502">
        <w:rPr>
          <w:rFonts w:ascii="Segoe UI" w:hAnsi="Segoe UI" w:cs="Segoe UI"/>
          <w:b/>
          <w:bCs/>
        </w:rPr>
        <w:t xml:space="preserve">také </w:t>
      </w:r>
      <w:r w:rsidR="0033714C" w:rsidRPr="00EC3502">
        <w:rPr>
          <w:rFonts w:ascii="Segoe UI" w:hAnsi="Segoe UI" w:cs="Segoe UI"/>
          <w:b/>
          <w:bCs/>
        </w:rPr>
        <w:t>rozšíření užívání metamfetaminu</w:t>
      </w:r>
      <w:r w:rsidR="00EC3502" w:rsidRPr="00EC3502">
        <w:rPr>
          <w:rFonts w:ascii="Segoe UI" w:hAnsi="Segoe UI" w:cs="Segoe UI"/>
          <w:b/>
          <w:bCs/>
        </w:rPr>
        <w:t>, vysoké užívání konopí mezi mladými Evropany</w:t>
      </w:r>
      <w:r w:rsidR="0033714C" w:rsidRPr="00EC3502">
        <w:rPr>
          <w:rFonts w:ascii="Segoe UI" w:hAnsi="Segoe UI" w:cs="Segoe UI"/>
          <w:b/>
          <w:bCs/>
        </w:rPr>
        <w:t xml:space="preserve"> </w:t>
      </w:r>
      <w:r w:rsidR="00EC3502" w:rsidRPr="00EC3502">
        <w:rPr>
          <w:rFonts w:ascii="Segoe UI" w:hAnsi="Segoe UI" w:cs="Segoe UI"/>
          <w:b/>
          <w:bCs/>
        </w:rPr>
        <w:t>či</w:t>
      </w:r>
      <w:r w:rsidR="0033714C" w:rsidRPr="00EC3502">
        <w:rPr>
          <w:rFonts w:ascii="Segoe UI" w:hAnsi="Segoe UI" w:cs="Segoe UI"/>
          <w:b/>
          <w:bCs/>
        </w:rPr>
        <w:t xml:space="preserve"> potenciál využití digitálních nástrojů, které účinně pomáhají při prevenci a léčbě drogové závislosti a při minimalizaci škod.</w:t>
      </w:r>
      <w:r w:rsidR="00ED2BE4">
        <w:rPr>
          <w:rFonts w:ascii="Segoe UI" w:hAnsi="Segoe UI" w:cs="Segoe UI"/>
          <w:b/>
          <w:bCs/>
        </w:rPr>
        <w:t xml:space="preserve"> Národní protidrogová koordinátorka Jarmila Vedralová zdůraznila potřebu mapování oblasti zneužívání léčivých přípravků</w:t>
      </w:r>
      <w:r w:rsidR="00ED2BE4" w:rsidRPr="00ED2BE4">
        <w:rPr>
          <w:rFonts w:ascii="Segoe UI" w:hAnsi="Segoe UI" w:cs="Segoe UI"/>
          <w:b/>
          <w:bCs/>
        </w:rPr>
        <w:t xml:space="preserve"> s obsahem psychoaktivních látek</w:t>
      </w:r>
      <w:r w:rsidR="00846E30">
        <w:rPr>
          <w:rFonts w:ascii="Segoe UI" w:hAnsi="Segoe UI" w:cs="Segoe UI"/>
          <w:b/>
          <w:bCs/>
        </w:rPr>
        <w:t>.</w:t>
      </w:r>
      <w:bookmarkStart w:id="0" w:name="_GoBack"/>
      <w:bookmarkEnd w:id="0"/>
    </w:p>
    <w:p w:rsidR="00795E91" w:rsidRDefault="0033714C" w:rsidP="00F46C99">
      <w:pPr>
        <w:spacing w:line="240" w:lineRule="auto"/>
        <w:jc w:val="both"/>
        <w:rPr>
          <w:rFonts w:ascii="Segoe UI" w:hAnsi="Segoe UI" w:cs="Segoe UI"/>
          <w:bCs/>
        </w:rPr>
      </w:pPr>
      <w:r w:rsidRPr="00EC3502">
        <w:rPr>
          <w:rFonts w:ascii="Segoe UI" w:hAnsi="Segoe UI" w:cs="Segoe UI"/>
        </w:rPr>
        <w:t>Nová Evropská výroční z</w:t>
      </w:r>
      <w:r w:rsidR="005628F4" w:rsidRPr="00EC3502">
        <w:rPr>
          <w:rFonts w:ascii="Segoe UI" w:hAnsi="Segoe UI" w:cs="Segoe UI"/>
        </w:rPr>
        <w:t>práva</w:t>
      </w:r>
      <w:r w:rsidRPr="00EC3502">
        <w:rPr>
          <w:rFonts w:ascii="Segoe UI" w:hAnsi="Segoe UI" w:cs="Segoe UI"/>
        </w:rPr>
        <w:t xml:space="preserve"> o drogách</w:t>
      </w:r>
      <w:r w:rsidR="005628F4" w:rsidRPr="00EC3502">
        <w:rPr>
          <w:rFonts w:ascii="Segoe UI" w:hAnsi="Segoe UI" w:cs="Segoe UI"/>
        </w:rPr>
        <w:t xml:space="preserve"> 2019 </w:t>
      </w:r>
      <w:r w:rsidRPr="00EC3502">
        <w:rPr>
          <w:rFonts w:ascii="Segoe UI" w:hAnsi="Segoe UI" w:cs="Segoe UI"/>
        </w:rPr>
        <w:t xml:space="preserve">reflektuje aktuální trendy a vývoj ve </w:t>
      </w:r>
      <w:r w:rsidRPr="00EC3502">
        <w:rPr>
          <w:rFonts w:ascii="Segoe UI" w:hAnsi="Segoe UI" w:cs="Segoe UI"/>
          <w:bCs/>
        </w:rPr>
        <w:t>28 členskýc</w:t>
      </w:r>
      <w:r w:rsidR="00F46C99">
        <w:rPr>
          <w:rFonts w:ascii="Segoe UI" w:hAnsi="Segoe UI" w:cs="Segoe UI"/>
          <w:bCs/>
        </w:rPr>
        <w:t xml:space="preserve">h státech EU, Turecku a Norsku. </w:t>
      </w:r>
      <w:r w:rsidR="004A10E0" w:rsidRPr="00DC50CB">
        <w:rPr>
          <w:rFonts w:ascii="Segoe UI" w:hAnsi="Segoe UI" w:cs="Segoe UI"/>
          <w:bCs/>
          <w:i/>
        </w:rPr>
        <w:t>„</w:t>
      </w:r>
      <w:r w:rsidR="00ED2BE4" w:rsidRPr="00DC50CB">
        <w:rPr>
          <w:rFonts w:ascii="Segoe UI" w:hAnsi="Segoe UI" w:cs="Segoe UI"/>
          <w:bCs/>
          <w:i/>
        </w:rPr>
        <w:t>Výs</w:t>
      </w:r>
      <w:r w:rsidR="00231569" w:rsidRPr="00DC50CB">
        <w:rPr>
          <w:rFonts w:ascii="Segoe UI" w:hAnsi="Segoe UI" w:cs="Segoe UI"/>
          <w:bCs/>
          <w:i/>
        </w:rPr>
        <w:t>tupy</w:t>
      </w:r>
      <w:r w:rsidR="00ED2BE4" w:rsidRPr="00DC50CB">
        <w:rPr>
          <w:rFonts w:ascii="Segoe UI" w:hAnsi="Segoe UI" w:cs="Segoe UI"/>
          <w:bCs/>
          <w:i/>
        </w:rPr>
        <w:t xml:space="preserve"> evropských drogových zpráv</w:t>
      </w:r>
      <w:r w:rsidR="00231569" w:rsidRPr="00DC50CB">
        <w:rPr>
          <w:rFonts w:ascii="Segoe UI" w:hAnsi="Segoe UI" w:cs="Segoe UI"/>
          <w:bCs/>
          <w:i/>
        </w:rPr>
        <w:t xml:space="preserve"> </w:t>
      </w:r>
      <w:r w:rsidR="00517BFE" w:rsidRPr="00DC50CB">
        <w:rPr>
          <w:rFonts w:ascii="Segoe UI" w:hAnsi="Segoe UI" w:cs="Segoe UI"/>
          <w:bCs/>
          <w:i/>
        </w:rPr>
        <w:t xml:space="preserve">pravidelně </w:t>
      </w:r>
      <w:r w:rsidR="00231569" w:rsidRPr="00DC50CB">
        <w:rPr>
          <w:rFonts w:ascii="Segoe UI" w:hAnsi="Segoe UI" w:cs="Segoe UI"/>
          <w:bCs/>
          <w:i/>
        </w:rPr>
        <w:t>sledujeme</w:t>
      </w:r>
      <w:r w:rsidR="00231569" w:rsidRPr="00DC50CB">
        <w:rPr>
          <w:i/>
        </w:rPr>
        <w:t>.</w:t>
      </w:r>
      <w:r w:rsidR="00517BFE" w:rsidRPr="00DC50CB">
        <w:rPr>
          <w:i/>
        </w:rPr>
        <w:t xml:space="preserve"> </w:t>
      </w:r>
      <w:r w:rsidR="00517BFE" w:rsidRPr="00DC50CB">
        <w:rPr>
          <w:rFonts w:ascii="Segoe UI" w:hAnsi="Segoe UI" w:cs="Segoe UI"/>
          <w:bCs/>
          <w:i/>
        </w:rPr>
        <w:t>Evropské monitorovací centrum pro drogy a drogovou závislost nám poskytuje objektivní a srovnatelné informace o drogové závislosti v Evropě a o důsledcích užívání drog napříč členskými státy. Evropské podklady využíváme i při tvorbě národních protidrogových politik a strategií</w:t>
      </w:r>
      <w:r w:rsidR="004A10E0" w:rsidRPr="00DC50CB">
        <w:rPr>
          <w:rFonts w:ascii="Segoe UI" w:hAnsi="Segoe UI" w:cs="Segoe UI"/>
          <w:bCs/>
          <w:i/>
        </w:rPr>
        <w:t xml:space="preserve">,“ </w:t>
      </w:r>
      <w:r w:rsidR="004A10E0" w:rsidRPr="00DC50CB">
        <w:rPr>
          <w:rFonts w:ascii="Segoe UI" w:hAnsi="Segoe UI" w:cs="Segoe UI"/>
          <w:bCs/>
        </w:rPr>
        <w:t xml:space="preserve">uvádí </w:t>
      </w:r>
      <w:r w:rsidR="00ED2BE4" w:rsidRPr="00DC50CB">
        <w:rPr>
          <w:rFonts w:ascii="Segoe UI" w:hAnsi="Segoe UI" w:cs="Segoe UI"/>
          <w:bCs/>
        </w:rPr>
        <w:t xml:space="preserve">ke zprávě </w:t>
      </w:r>
      <w:r w:rsidR="004A10E0" w:rsidRPr="00DC50CB">
        <w:rPr>
          <w:rFonts w:ascii="Segoe UI" w:hAnsi="Segoe UI" w:cs="Segoe UI"/>
          <w:bCs/>
        </w:rPr>
        <w:t>národní protidrogová koordinátorka Jarmila VEDRALOVÁ.</w:t>
      </w:r>
      <w:r w:rsidR="004A10E0">
        <w:rPr>
          <w:rFonts w:ascii="Segoe UI" w:hAnsi="Segoe UI" w:cs="Segoe UI"/>
          <w:bCs/>
        </w:rPr>
        <w:t xml:space="preserve"> </w:t>
      </w:r>
    </w:p>
    <w:p w:rsidR="00C511FD" w:rsidRPr="00585E40" w:rsidRDefault="00C511FD" w:rsidP="00F46C99">
      <w:pPr>
        <w:spacing w:line="24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  <w:color w:val="93B24C"/>
          <w:sz w:val="28"/>
          <w:szCs w:val="28"/>
        </w:rPr>
        <w:t>Situace v ČR: každý třetí má u nás zkušenost s nelegální drogou</w:t>
      </w:r>
    </w:p>
    <w:p w:rsidR="009C67C2" w:rsidRDefault="00AD2172" w:rsidP="007F13FB">
      <w:pPr>
        <w:spacing w:line="240" w:lineRule="auto"/>
        <w:jc w:val="both"/>
        <w:rPr>
          <w:rFonts w:ascii="Segoe UI" w:hAnsi="Segoe UI" w:cs="Segoe UI"/>
          <w:bCs/>
        </w:rPr>
      </w:pPr>
      <w:r w:rsidRPr="00C511FD">
        <w:rPr>
          <w:rFonts w:ascii="Segoe UI" w:hAnsi="Segoe UI" w:cs="Segoe UI"/>
          <w:bCs/>
        </w:rPr>
        <w:t xml:space="preserve">V ČR </w:t>
      </w:r>
      <w:r w:rsidR="007F13FB" w:rsidRPr="00C511FD">
        <w:rPr>
          <w:rFonts w:ascii="Segoe UI" w:hAnsi="Segoe UI" w:cs="Segoe UI"/>
          <w:bCs/>
        </w:rPr>
        <w:t>má z</w:t>
      </w:r>
      <w:r w:rsidR="009C67C2" w:rsidRPr="00C511FD">
        <w:rPr>
          <w:rFonts w:ascii="Segoe UI" w:hAnsi="Segoe UI" w:cs="Segoe UI"/>
          <w:bCs/>
        </w:rPr>
        <w:t>kušenost s užitím neleg</w:t>
      </w:r>
      <w:r w:rsidR="007F13FB" w:rsidRPr="00C511FD">
        <w:rPr>
          <w:rFonts w:ascii="Segoe UI" w:hAnsi="Segoe UI" w:cs="Segoe UI"/>
          <w:bCs/>
        </w:rPr>
        <w:t>ální drogy někdy v životě 1/3 populace ve věku 15–64 let.</w:t>
      </w:r>
      <w:r w:rsidR="007F13FB" w:rsidRPr="00617B60">
        <w:rPr>
          <w:rFonts w:ascii="Segoe UI" w:hAnsi="Segoe UI" w:cs="Segoe UI"/>
          <w:b/>
          <w:bCs/>
        </w:rPr>
        <w:t xml:space="preserve"> </w:t>
      </w:r>
      <w:r w:rsidR="007F13FB" w:rsidRPr="00C511FD">
        <w:rPr>
          <w:rFonts w:ascii="Segoe UI" w:hAnsi="Segoe UI" w:cs="Segoe UI"/>
          <w:b/>
          <w:bCs/>
        </w:rPr>
        <w:t>Nejčastěji užitou nelegální drogou byly konopné látky</w:t>
      </w:r>
      <w:r w:rsidR="007F13FB">
        <w:rPr>
          <w:rFonts w:ascii="Segoe UI" w:hAnsi="Segoe UI" w:cs="Segoe UI"/>
          <w:bCs/>
        </w:rPr>
        <w:t xml:space="preserve"> </w:t>
      </w:r>
      <w:r w:rsidR="007F13FB" w:rsidRPr="009C67C2">
        <w:rPr>
          <w:rFonts w:ascii="Segoe UI" w:hAnsi="Segoe UI" w:cs="Segoe UI"/>
          <w:bCs/>
        </w:rPr>
        <w:t>(28,6–36,9 %), následované extází (4,3–5,8 %), halucinogenními houbami (4,4–</w:t>
      </w:r>
      <w:r w:rsidR="007F13FB">
        <w:rPr>
          <w:rFonts w:ascii="Segoe UI" w:hAnsi="Segoe UI" w:cs="Segoe UI"/>
          <w:bCs/>
        </w:rPr>
        <w:t xml:space="preserve">4,7 %), pervitinem (2,1–3,3 %), LSD (2,0–3,1 %) a </w:t>
      </w:r>
      <w:r w:rsidR="007F13FB" w:rsidRPr="009C67C2">
        <w:rPr>
          <w:rFonts w:ascii="Segoe UI" w:hAnsi="Segoe UI" w:cs="Segoe UI"/>
          <w:bCs/>
        </w:rPr>
        <w:t>kokain</w:t>
      </w:r>
      <w:r w:rsidR="007F13FB">
        <w:rPr>
          <w:rFonts w:ascii="Segoe UI" w:hAnsi="Segoe UI" w:cs="Segoe UI"/>
          <w:bCs/>
        </w:rPr>
        <w:t xml:space="preserve">em (1,9–2,4 %). Míra zkušeností </w:t>
      </w:r>
      <w:r w:rsidR="007F13FB" w:rsidRPr="009C67C2">
        <w:rPr>
          <w:rFonts w:ascii="Segoe UI" w:hAnsi="Segoe UI" w:cs="Segoe UI"/>
          <w:bCs/>
        </w:rPr>
        <w:t>s ostatními drogami, včet</w:t>
      </w:r>
      <w:r w:rsidR="007F13FB">
        <w:rPr>
          <w:rFonts w:ascii="Segoe UI" w:hAnsi="Segoe UI" w:cs="Segoe UI"/>
          <w:bCs/>
        </w:rPr>
        <w:t xml:space="preserve">ně nových psychoaktivních látek </w:t>
      </w:r>
      <w:r w:rsidR="007F13FB" w:rsidRPr="009C67C2">
        <w:rPr>
          <w:rFonts w:ascii="Segoe UI" w:hAnsi="Segoe UI" w:cs="Segoe UI"/>
          <w:bCs/>
        </w:rPr>
        <w:t>(rostlinných nebo syntetických)</w:t>
      </w:r>
      <w:r w:rsidR="007F13FB">
        <w:rPr>
          <w:rFonts w:ascii="Segoe UI" w:hAnsi="Segoe UI" w:cs="Segoe UI"/>
          <w:bCs/>
        </w:rPr>
        <w:t xml:space="preserve">, těkavých látek a anabolických </w:t>
      </w:r>
      <w:r w:rsidR="007F13FB" w:rsidRPr="009C67C2">
        <w:rPr>
          <w:rFonts w:ascii="Segoe UI" w:hAnsi="Segoe UI" w:cs="Segoe UI"/>
          <w:bCs/>
        </w:rPr>
        <w:t>steroidů, je na poměrně nízké úrovni (pod 2 %).</w:t>
      </w:r>
      <w:r w:rsidR="00617B60">
        <w:rPr>
          <w:rFonts w:ascii="Segoe UI" w:hAnsi="Segoe UI" w:cs="Segoe UI"/>
          <w:bCs/>
        </w:rPr>
        <w:t xml:space="preserve"> </w:t>
      </w:r>
      <w:r w:rsidR="007F13FB" w:rsidRPr="009C67C2">
        <w:rPr>
          <w:rFonts w:ascii="Segoe UI" w:hAnsi="Segoe UI" w:cs="Segoe UI"/>
          <w:bCs/>
        </w:rPr>
        <w:t>Zkušenost s užitím nelegá</w:t>
      </w:r>
      <w:r w:rsidR="007F13FB">
        <w:rPr>
          <w:rFonts w:ascii="Segoe UI" w:hAnsi="Segoe UI" w:cs="Segoe UI"/>
          <w:bCs/>
        </w:rPr>
        <w:t>lních drog mají častěji muži,</w:t>
      </w:r>
      <w:r w:rsidR="007F13FB" w:rsidRPr="009C67C2">
        <w:rPr>
          <w:rFonts w:ascii="Segoe UI" w:hAnsi="Segoe UI" w:cs="Segoe UI"/>
          <w:bCs/>
        </w:rPr>
        <w:t xml:space="preserve"> nejčastěji </w:t>
      </w:r>
      <w:r w:rsidR="007F13FB">
        <w:rPr>
          <w:rFonts w:ascii="Segoe UI" w:hAnsi="Segoe UI" w:cs="Segoe UI"/>
          <w:bCs/>
        </w:rPr>
        <w:t>pak muži ve věkové skupině 15–34 let</w:t>
      </w:r>
      <w:r w:rsidR="00617B60">
        <w:rPr>
          <w:rFonts w:ascii="Segoe UI" w:hAnsi="Segoe UI" w:cs="Segoe UI"/>
          <w:bCs/>
        </w:rPr>
        <w:t>.</w:t>
      </w:r>
    </w:p>
    <w:p w:rsidR="009C67C2" w:rsidRDefault="009C67C2" w:rsidP="009C67C2">
      <w:pPr>
        <w:spacing w:line="240" w:lineRule="auto"/>
        <w:jc w:val="both"/>
        <w:rPr>
          <w:rFonts w:ascii="Segoe UI" w:hAnsi="Segoe UI" w:cs="Segoe UI"/>
          <w:bCs/>
        </w:rPr>
      </w:pPr>
      <w:r w:rsidRPr="00C511FD">
        <w:rPr>
          <w:rFonts w:ascii="Segoe UI" w:hAnsi="Segoe UI" w:cs="Segoe UI"/>
          <w:b/>
          <w:bCs/>
        </w:rPr>
        <w:t>V r. 2017 bylo v ČR odhadnut</w:t>
      </w:r>
      <w:r w:rsidR="00617B60" w:rsidRPr="00C511FD">
        <w:rPr>
          <w:rFonts w:ascii="Segoe UI" w:hAnsi="Segoe UI" w:cs="Segoe UI"/>
          <w:b/>
          <w:bCs/>
        </w:rPr>
        <w:t>o 47,8 tis</w:t>
      </w:r>
      <w:r w:rsidR="00C511FD" w:rsidRPr="00C511FD">
        <w:rPr>
          <w:rFonts w:ascii="Segoe UI" w:hAnsi="Segoe UI" w:cs="Segoe UI"/>
          <w:b/>
          <w:bCs/>
        </w:rPr>
        <w:t>íc p</w:t>
      </w:r>
      <w:r w:rsidR="00617B60" w:rsidRPr="00C511FD">
        <w:rPr>
          <w:rFonts w:ascii="Segoe UI" w:hAnsi="Segoe UI" w:cs="Segoe UI"/>
          <w:b/>
          <w:bCs/>
        </w:rPr>
        <w:t xml:space="preserve">roblémových </w:t>
      </w:r>
      <w:r w:rsidRPr="00C511FD">
        <w:rPr>
          <w:rFonts w:ascii="Segoe UI" w:hAnsi="Segoe UI" w:cs="Segoe UI"/>
          <w:b/>
          <w:bCs/>
        </w:rPr>
        <w:t>uživatelů pervitinu a opioidů</w:t>
      </w:r>
      <w:r w:rsidR="00617B60">
        <w:rPr>
          <w:rFonts w:ascii="Segoe UI" w:hAnsi="Segoe UI" w:cs="Segoe UI"/>
          <w:bCs/>
        </w:rPr>
        <w:t>, z toho 34,7 tisíc uživatelů pervitinu a 13,1 tisíc</w:t>
      </w:r>
      <w:r w:rsidRPr="009C67C2">
        <w:rPr>
          <w:rFonts w:ascii="Segoe UI" w:hAnsi="Segoe UI" w:cs="Segoe UI"/>
          <w:bCs/>
        </w:rPr>
        <w:t xml:space="preserve"> uživate</w:t>
      </w:r>
      <w:r w:rsidR="00617B60">
        <w:rPr>
          <w:rFonts w:ascii="Segoe UI" w:hAnsi="Segoe UI" w:cs="Segoe UI"/>
          <w:bCs/>
        </w:rPr>
        <w:t>lů opioidů. Z nich bylo 3,9 tisíc uživatelů heroinu, 6,9 tisíc</w:t>
      </w:r>
      <w:r w:rsidRPr="009C67C2">
        <w:rPr>
          <w:rFonts w:ascii="Segoe UI" w:hAnsi="Segoe UI" w:cs="Segoe UI"/>
          <w:bCs/>
        </w:rPr>
        <w:t xml:space="preserve"> u</w:t>
      </w:r>
      <w:r w:rsidR="00617B60">
        <w:rPr>
          <w:rFonts w:ascii="Segoe UI" w:hAnsi="Segoe UI" w:cs="Segoe UI"/>
          <w:bCs/>
        </w:rPr>
        <w:t>živatelů buprenorfinu a 2,3 tisíc</w:t>
      </w:r>
      <w:r w:rsidRPr="009C67C2">
        <w:rPr>
          <w:rFonts w:ascii="Segoe UI" w:hAnsi="Segoe UI" w:cs="Segoe UI"/>
          <w:bCs/>
        </w:rPr>
        <w:t xml:space="preserve"> uživatelů jiných opioidů. Odhadovaný počet</w:t>
      </w:r>
      <w:r w:rsidR="00617B60">
        <w:rPr>
          <w:rFonts w:ascii="Segoe UI" w:hAnsi="Segoe UI" w:cs="Segoe UI"/>
          <w:bCs/>
        </w:rPr>
        <w:t xml:space="preserve"> injekčních uživatelů </w:t>
      </w:r>
      <w:r w:rsidRPr="009C67C2">
        <w:rPr>
          <w:rFonts w:ascii="Segoe UI" w:hAnsi="Segoe UI" w:cs="Segoe UI"/>
          <w:bCs/>
        </w:rPr>
        <w:t xml:space="preserve">drog </w:t>
      </w:r>
      <w:r w:rsidR="00617B60">
        <w:rPr>
          <w:rFonts w:ascii="Segoe UI" w:hAnsi="Segoe UI" w:cs="Segoe UI"/>
          <w:bCs/>
        </w:rPr>
        <w:t>dosáhl 43,7 tisíc.</w:t>
      </w:r>
    </w:p>
    <w:p w:rsidR="004A10E0" w:rsidRPr="00DC50CB" w:rsidRDefault="00617B60" w:rsidP="00AD2172">
      <w:pPr>
        <w:spacing w:line="240" w:lineRule="auto"/>
        <w:jc w:val="both"/>
        <w:rPr>
          <w:rFonts w:ascii="Segoe UI" w:hAnsi="Segoe UI" w:cs="Segoe UI"/>
          <w:bCs/>
        </w:rPr>
      </w:pPr>
      <w:r w:rsidRPr="00DC50CB">
        <w:rPr>
          <w:rFonts w:ascii="Segoe UI" w:hAnsi="Segoe UI" w:cs="Segoe UI"/>
          <w:bCs/>
          <w:i/>
        </w:rPr>
        <w:lastRenderedPageBreak/>
        <w:t>„Nejvyšší počet problémových uživatelů drog je v Praze a Ústeckém kraji, tedy současně v oblastech s vysokým výskytem problémových uživatelů opioidů,“</w:t>
      </w:r>
      <w:r w:rsidRPr="00DC50CB">
        <w:t xml:space="preserve"> </w:t>
      </w:r>
      <w:r w:rsidR="00517BFE" w:rsidRPr="00DC50CB">
        <w:rPr>
          <w:rFonts w:ascii="Segoe UI" w:hAnsi="Segoe UI" w:cs="Segoe UI"/>
        </w:rPr>
        <w:t>říká</w:t>
      </w:r>
      <w:r w:rsidRPr="00DC50CB">
        <w:rPr>
          <w:rFonts w:ascii="Segoe UI" w:hAnsi="Segoe UI" w:cs="Segoe UI"/>
        </w:rPr>
        <w:t xml:space="preserve"> </w:t>
      </w:r>
      <w:r w:rsidRPr="00DC50CB">
        <w:rPr>
          <w:rFonts w:ascii="Segoe UI" w:hAnsi="Segoe UI" w:cs="Segoe UI"/>
          <w:bCs/>
        </w:rPr>
        <w:t>Viktor MRAVČÍK, vedoucí Národního monitorovacího střediska pro drogy a závislosti.</w:t>
      </w:r>
    </w:p>
    <w:p w:rsidR="00AF0B86" w:rsidRPr="00DC50CB" w:rsidRDefault="00AF0B86" w:rsidP="00AF0B86">
      <w:pPr>
        <w:spacing w:line="240" w:lineRule="auto"/>
        <w:jc w:val="both"/>
        <w:rPr>
          <w:rFonts w:ascii="Segoe UI" w:hAnsi="Segoe UI" w:cs="Segoe UI"/>
          <w:bCs/>
        </w:rPr>
      </w:pPr>
      <w:r w:rsidRPr="00DC50CB">
        <w:rPr>
          <w:rFonts w:ascii="Segoe UI" w:hAnsi="Segoe UI" w:cs="Segoe UI"/>
          <w:bCs/>
        </w:rPr>
        <w:t xml:space="preserve">Znepokojivý je podle MRAVČÍKA především </w:t>
      </w:r>
      <w:r w:rsidRPr="00DC50CB">
        <w:rPr>
          <w:rFonts w:ascii="Segoe UI" w:hAnsi="Segoe UI" w:cs="Segoe UI"/>
          <w:b/>
          <w:bCs/>
        </w:rPr>
        <w:t xml:space="preserve">meziroční nárůst uživatelů heroinu a rostoucí míra užívání dalších opioidů, respektive zneužívání opioidních analgetik jako </w:t>
      </w:r>
      <w:proofErr w:type="spellStart"/>
      <w:r w:rsidRPr="00DC50CB">
        <w:rPr>
          <w:rFonts w:ascii="Segoe UI" w:hAnsi="Segoe UI" w:cs="Segoe UI"/>
          <w:b/>
          <w:bCs/>
        </w:rPr>
        <w:t>fentanylu</w:t>
      </w:r>
      <w:proofErr w:type="spellEnd"/>
      <w:r w:rsidRPr="00DC50CB">
        <w:rPr>
          <w:rFonts w:ascii="Segoe UI" w:hAnsi="Segoe UI" w:cs="Segoe UI"/>
          <w:b/>
          <w:bCs/>
        </w:rPr>
        <w:t xml:space="preserve">, morfinu, </w:t>
      </w:r>
      <w:proofErr w:type="spellStart"/>
      <w:r w:rsidRPr="00DC50CB">
        <w:rPr>
          <w:rFonts w:ascii="Segoe UI" w:hAnsi="Segoe UI" w:cs="Segoe UI"/>
          <w:b/>
          <w:bCs/>
        </w:rPr>
        <w:t>hydromorfonu</w:t>
      </w:r>
      <w:proofErr w:type="spellEnd"/>
      <w:r w:rsidRPr="00DC50CB">
        <w:rPr>
          <w:rFonts w:ascii="Segoe UI" w:hAnsi="Segoe UI" w:cs="Segoe UI"/>
          <w:b/>
          <w:bCs/>
        </w:rPr>
        <w:t xml:space="preserve"> a </w:t>
      </w:r>
      <w:proofErr w:type="spellStart"/>
      <w:r w:rsidRPr="00DC50CB">
        <w:rPr>
          <w:rFonts w:ascii="Segoe UI" w:hAnsi="Segoe UI" w:cs="Segoe UI"/>
          <w:b/>
          <w:bCs/>
        </w:rPr>
        <w:t>oxykodonu</w:t>
      </w:r>
      <w:proofErr w:type="spellEnd"/>
      <w:r w:rsidRPr="00DC50CB">
        <w:rPr>
          <w:rFonts w:ascii="Segoe UI" w:hAnsi="Segoe UI" w:cs="Segoe UI"/>
          <w:bCs/>
        </w:rPr>
        <w:t>, které mohou lokálně představovat nejrozšířenější opioid mezi problémovými uživateli drog.</w:t>
      </w:r>
    </w:p>
    <w:p w:rsidR="009C67C2" w:rsidRPr="00DC50CB" w:rsidRDefault="00517BFE" w:rsidP="00AD2172">
      <w:pPr>
        <w:spacing w:line="240" w:lineRule="auto"/>
        <w:jc w:val="both"/>
        <w:rPr>
          <w:rFonts w:ascii="Segoe UI" w:hAnsi="Segoe UI" w:cs="Segoe UI"/>
          <w:bCs/>
        </w:rPr>
      </w:pPr>
      <w:r w:rsidRPr="00DC50CB">
        <w:rPr>
          <w:rFonts w:ascii="Segoe UI" w:hAnsi="Segoe UI" w:cs="Segoe UI"/>
          <w:bCs/>
        </w:rPr>
        <w:t xml:space="preserve">Zástupce EMCDDA Lucas WIESSING ocenil rozvinutou síť adiktologických služeb v České republice a </w:t>
      </w:r>
      <w:r w:rsidR="0037469F" w:rsidRPr="00DC50CB">
        <w:rPr>
          <w:rFonts w:ascii="Segoe UI" w:hAnsi="Segoe UI" w:cs="Segoe UI"/>
          <w:b/>
          <w:bCs/>
        </w:rPr>
        <w:t>potvrdil důležitost substituční léčby</w:t>
      </w:r>
      <w:r w:rsidR="0037469F" w:rsidRPr="00DC50CB">
        <w:rPr>
          <w:rFonts w:ascii="Segoe UI" w:hAnsi="Segoe UI" w:cs="Segoe UI"/>
          <w:bCs/>
        </w:rPr>
        <w:t xml:space="preserve">: </w:t>
      </w:r>
      <w:r w:rsidR="0037469F" w:rsidRPr="00DC50CB">
        <w:rPr>
          <w:rFonts w:ascii="Segoe UI" w:hAnsi="Segoe UI" w:cs="Segoe UI"/>
          <w:bCs/>
          <w:i/>
        </w:rPr>
        <w:t>„Efektivní p</w:t>
      </w:r>
      <w:r w:rsidR="004A10E0" w:rsidRPr="00DC50CB">
        <w:rPr>
          <w:rFonts w:ascii="Segoe UI" w:hAnsi="Segoe UI" w:cs="Segoe UI"/>
          <w:bCs/>
          <w:i/>
        </w:rPr>
        <w:t xml:space="preserve">okrytí substituční léčby </w:t>
      </w:r>
      <w:r w:rsidR="0037469F" w:rsidRPr="00DC50CB">
        <w:rPr>
          <w:rFonts w:ascii="Segoe UI" w:hAnsi="Segoe UI" w:cs="Segoe UI"/>
          <w:bCs/>
          <w:i/>
        </w:rPr>
        <w:t>šetří</w:t>
      </w:r>
      <w:r w:rsidR="004A10E0" w:rsidRPr="00DC50CB">
        <w:rPr>
          <w:rFonts w:ascii="Segoe UI" w:hAnsi="Segoe UI" w:cs="Segoe UI"/>
          <w:bCs/>
          <w:i/>
        </w:rPr>
        <w:t xml:space="preserve"> život</w:t>
      </w:r>
      <w:r w:rsidR="0037469F" w:rsidRPr="00DC50CB">
        <w:rPr>
          <w:rFonts w:ascii="Segoe UI" w:hAnsi="Segoe UI" w:cs="Segoe UI"/>
          <w:bCs/>
          <w:i/>
        </w:rPr>
        <w:t>y uživ</w:t>
      </w:r>
      <w:r w:rsidR="00EC76B0">
        <w:rPr>
          <w:rFonts w:ascii="Segoe UI" w:hAnsi="Segoe UI" w:cs="Segoe UI"/>
          <w:bCs/>
          <w:i/>
        </w:rPr>
        <w:t>atelům ve vysokém riziku užívání a celospolečenské</w:t>
      </w:r>
      <w:r w:rsidR="00EC76B0" w:rsidRPr="00EC76B0">
        <w:rPr>
          <w:rFonts w:ascii="Segoe UI" w:hAnsi="Segoe UI" w:cs="Segoe UI"/>
          <w:bCs/>
          <w:i/>
        </w:rPr>
        <w:t xml:space="preserve"> náklady s tím spojené.</w:t>
      </w:r>
      <w:r w:rsidR="0037469F" w:rsidRPr="00DC50CB">
        <w:rPr>
          <w:rFonts w:ascii="Segoe UI" w:hAnsi="Segoe UI" w:cs="Segoe UI"/>
          <w:bCs/>
          <w:i/>
        </w:rPr>
        <w:t xml:space="preserve"> V </w:t>
      </w:r>
      <w:r w:rsidR="005B5EF9" w:rsidRPr="00DC50CB">
        <w:rPr>
          <w:rFonts w:ascii="Segoe UI" w:hAnsi="Segoe UI" w:cs="Segoe UI"/>
          <w:bCs/>
          <w:i/>
        </w:rPr>
        <w:t xml:space="preserve">Česku </w:t>
      </w:r>
      <w:r w:rsidR="0037469F" w:rsidRPr="00DC50CB">
        <w:rPr>
          <w:rFonts w:ascii="Segoe UI" w:hAnsi="Segoe UI" w:cs="Segoe UI"/>
          <w:bCs/>
          <w:i/>
        </w:rPr>
        <w:t xml:space="preserve">nyní kleslo pokrytí substituční léčby </w:t>
      </w:r>
      <w:r w:rsidR="004A10E0" w:rsidRPr="00DC50CB">
        <w:rPr>
          <w:rFonts w:ascii="Segoe UI" w:hAnsi="Segoe UI" w:cs="Segoe UI"/>
          <w:bCs/>
          <w:i/>
        </w:rPr>
        <w:t>pod 5</w:t>
      </w:r>
      <w:r w:rsidR="0037469F" w:rsidRPr="00DC50CB">
        <w:rPr>
          <w:rFonts w:ascii="Segoe UI" w:hAnsi="Segoe UI" w:cs="Segoe UI"/>
          <w:bCs/>
          <w:i/>
        </w:rPr>
        <w:t>0% doporučovanou úroveň WHO, čemuž je třeba věnovat pozornost.“</w:t>
      </w:r>
    </w:p>
    <w:p w:rsidR="00AF0B86" w:rsidRPr="00AF0B86" w:rsidRDefault="00AF0B86" w:rsidP="00F46C99">
      <w:pPr>
        <w:spacing w:line="240" w:lineRule="auto"/>
        <w:jc w:val="both"/>
        <w:rPr>
          <w:rFonts w:ascii="Segoe UI" w:hAnsi="Segoe UI" w:cs="Segoe UI"/>
          <w:bCs/>
          <w:i/>
        </w:rPr>
      </w:pPr>
      <w:r w:rsidRPr="00DC50CB">
        <w:rPr>
          <w:rFonts w:ascii="Segoe UI" w:hAnsi="Segoe UI" w:cs="Segoe UI"/>
          <w:b/>
          <w:bCs/>
        </w:rPr>
        <w:t>Novým problémem České republiky je také oblast nadužívání léků.</w:t>
      </w:r>
      <w:r w:rsidRPr="00DC50CB">
        <w:rPr>
          <w:rFonts w:ascii="Segoe UI" w:hAnsi="Segoe UI" w:cs="Segoe UI"/>
          <w:bCs/>
        </w:rPr>
        <w:t xml:space="preserve"> </w:t>
      </w:r>
      <w:r w:rsidRPr="00DC50CB">
        <w:rPr>
          <w:rFonts w:ascii="Segoe UI" w:hAnsi="Segoe UI" w:cs="Segoe UI"/>
          <w:bCs/>
          <w:i/>
        </w:rPr>
        <w:t>„Počet lidí, kteří nadužívají sedativa a hypnotika se blíží desetině české populace. V roce 2016 byl odhadnut na 885 tisíc</w:t>
      </w:r>
      <w:r w:rsidR="005B5EF9" w:rsidRPr="00DC50CB">
        <w:rPr>
          <w:rFonts w:ascii="Segoe UI" w:hAnsi="Segoe UI" w:cs="Segoe UI"/>
          <w:bCs/>
          <w:i/>
        </w:rPr>
        <w:t xml:space="preserve">. Jde především o benzodiazepiny a tzv. Z-hypnotika, např. </w:t>
      </w:r>
      <w:proofErr w:type="spellStart"/>
      <w:r w:rsidR="005B5EF9" w:rsidRPr="00DC50CB">
        <w:rPr>
          <w:rFonts w:ascii="Segoe UI" w:hAnsi="Segoe UI" w:cs="Segoe UI"/>
          <w:bCs/>
          <w:i/>
        </w:rPr>
        <w:t>zolpidem</w:t>
      </w:r>
      <w:proofErr w:type="spellEnd"/>
      <w:r w:rsidRPr="00DC50CB">
        <w:rPr>
          <w:rFonts w:ascii="Segoe UI" w:hAnsi="Segoe UI" w:cs="Segoe UI"/>
          <w:bCs/>
        </w:rPr>
        <w:t xml:space="preserve">,“ dodává Jarmila VEDRALOVÁ s tím, že tuto oblast nově zahrnuje </w:t>
      </w:r>
      <w:r w:rsidR="00C511FD" w:rsidRPr="00DC50CB">
        <w:rPr>
          <w:rFonts w:ascii="Segoe UI" w:hAnsi="Segoe UI" w:cs="Segoe UI"/>
          <w:bCs/>
        </w:rPr>
        <w:t xml:space="preserve">i </w:t>
      </w:r>
      <w:r w:rsidRPr="00DC50CB">
        <w:rPr>
          <w:rFonts w:ascii="Segoe UI" w:hAnsi="Segoe UI" w:cs="Segoe UI"/>
          <w:bCs/>
        </w:rPr>
        <w:t>Národní strategie prevence a snižování škod spojených se závislostním chováním 2019–2027.</w:t>
      </w:r>
    </w:p>
    <w:p w:rsidR="00C511FD" w:rsidRDefault="00C511FD" w:rsidP="00C511FD">
      <w:pPr>
        <w:spacing w:line="240" w:lineRule="auto"/>
        <w:jc w:val="both"/>
        <w:rPr>
          <w:rFonts w:ascii="Segoe UI" w:hAnsi="Segoe UI" w:cs="Segoe UI"/>
          <w:bCs/>
        </w:rPr>
      </w:pPr>
      <w:r w:rsidRPr="00F540B4">
        <w:rPr>
          <w:rFonts w:ascii="Segoe UI" w:hAnsi="Segoe UI" w:cs="Segoe UI"/>
          <w:b/>
          <w:color w:val="93B24C"/>
          <w:sz w:val="28"/>
          <w:szCs w:val="28"/>
        </w:rPr>
        <w:t>Zpráva EMCDDA poukazuje na setrvale vysokou dostu</w:t>
      </w:r>
      <w:r>
        <w:rPr>
          <w:rFonts w:ascii="Segoe UI" w:hAnsi="Segoe UI" w:cs="Segoe UI"/>
          <w:b/>
          <w:color w:val="93B24C"/>
          <w:sz w:val="28"/>
          <w:szCs w:val="28"/>
        </w:rPr>
        <w:t>pnost většiny nelegálních látek v Evropě</w:t>
      </w:r>
    </w:p>
    <w:p w:rsidR="00C511FD" w:rsidRDefault="00C511FD" w:rsidP="00C511FD">
      <w:pPr>
        <w:spacing w:line="240" w:lineRule="auto"/>
        <w:jc w:val="both"/>
        <w:rPr>
          <w:rFonts w:ascii="Segoe UI" w:hAnsi="Segoe UI" w:cs="Segoe UI"/>
          <w:bCs/>
        </w:rPr>
      </w:pPr>
      <w:r w:rsidRPr="00C511FD">
        <w:rPr>
          <w:rFonts w:ascii="Segoe UI" w:hAnsi="Segoe UI" w:cs="Segoe UI"/>
          <w:b/>
          <w:bCs/>
        </w:rPr>
        <w:t>Z nejnovějších dat vyplývá, že je v Evropě ročně hlášen více než 1 milion záchytů nelegálních drog.</w:t>
      </w:r>
      <w:r w:rsidRPr="00F46C99">
        <w:rPr>
          <w:rFonts w:ascii="Segoe UI" w:hAnsi="Segoe UI" w:cs="Segoe UI"/>
          <w:bCs/>
        </w:rPr>
        <w:t xml:space="preserve"> Přibližně 96 milionů dospělých (ve věku 15–64 let) v EU alespoň jednou v životě vyzkoušelo nelegální drogu, </w:t>
      </w:r>
      <w:r>
        <w:rPr>
          <w:rFonts w:ascii="Segoe UI" w:hAnsi="Segoe UI" w:cs="Segoe UI"/>
          <w:bCs/>
        </w:rPr>
        <w:t xml:space="preserve">do léčby pak každoročně nastoupí </w:t>
      </w:r>
      <w:r w:rsidRPr="00F46C99">
        <w:rPr>
          <w:rFonts w:ascii="Segoe UI" w:hAnsi="Segoe UI" w:cs="Segoe UI"/>
          <w:bCs/>
        </w:rPr>
        <w:t xml:space="preserve">1,2 milionu lidí. V roce 2018 bylo v EU poprvé zaznamenáno 55 nových psychoaktivních látek, čímž se celkový počet těchto </w:t>
      </w:r>
      <w:r>
        <w:rPr>
          <w:rFonts w:ascii="Segoe UI" w:hAnsi="Segoe UI" w:cs="Segoe UI"/>
          <w:bCs/>
        </w:rPr>
        <w:t xml:space="preserve">monitorovaných </w:t>
      </w:r>
      <w:r w:rsidRPr="00F46C99">
        <w:rPr>
          <w:rFonts w:ascii="Segoe UI" w:hAnsi="Segoe UI" w:cs="Segoe UI"/>
          <w:bCs/>
        </w:rPr>
        <w:t>látek zvýšil na 730.</w:t>
      </w:r>
    </w:p>
    <w:p w:rsidR="00F540B4" w:rsidRPr="00622ED5" w:rsidRDefault="00960AA7" w:rsidP="00F46C99">
      <w:pPr>
        <w:spacing w:line="240" w:lineRule="auto"/>
        <w:jc w:val="both"/>
        <w:rPr>
          <w:rFonts w:ascii="Segoe UI" w:hAnsi="Segoe UI" w:cs="Segoe UI"/>
          <w:b/>
          <w:color w:val="93B24C"/>
          <w:sz w:val="28"/>
          <w:szCs w:val="28"/>
        </w:rPr>
      </w:pPr>
      <w:r w:rsidRPr="00622ED5">
        <w:rPr>
          <w:rFonts w:ascii="Segoe UI" w:hAnsi="Segoe UI" w:cs="Segoe UI"/>
          <w:b/>
          <w:color w:val="93B24C"/>
          <w:sz w:val="28"/>
          <w:szCs w:val="28"/>
        </w:rPr>
        <w:t>Kokainová „call centra“</w:t>
      </w:r>
    </w:p>
    <w:p w:rsidR="00F46C99" w:rsidRPr="00F46C99" w:rsidRDefault="00F540B4" w:rsidP="00F46C99">
      <w:pPr>
        <w:spacing w:line="24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B</w:t>
      </w:r>
      <w:r w:rsidRPr="00F540B4">
        <w:rPr>
          <w:rFonts w:ascii="Segoe UI" w:hAnsi="Segoe UI" w:cs="Segoe UI"/>
          <w:bCs/>
        </w:rPr>
        <w:t xml:space="preserve">ěhem posledního roku užilo </w:t>
      </w:r>
      <w:r>
        <w:rPr>
          <w:rFonts w:ascii="Segoe UI" w:hAnsi="Segoe UI" w:cs="Segoe UI"/>
          <w:bCs/>
        </w:rPr>
        <w:t xml:space="preserve">kokain </w:t>
      </w:r>
      <w:r w:rsidRPr="00F540B4">
        <w:rPr>
          <w:rFonts w:ascii="Segoe UI" w:hAnsi="Segoe UI" w:cs="Segoe UI"/>
          <w:bCs/>
        </w:rPr>
        <w:t xml:space="preserve">přibližně 2,6 milionu mladých lidí (ve věku 15–34 let). </w:t>
      </w:r>
      <w:r>
        <w:rPr>
          <w:rFonts w:ascii="Segoe UI" w:hAnsi="Segoe UI" w:cs="Segoe UI"/>
          <w:bCs/>
        </w:rPr>
        <w:t>N</w:t>
      </w:r>
      <w:r w:rsidR="00F46C99" w:rsidRPr="00F46C99">
        <w:rPr>
          <w:rFonts w:ascii="Segoe UI" w:hAnsi="Segoe UI" w:cs="Segoe UI"/>
          <w:bCs/>
        </w:rPr>
        <w:t xml:space="preserve">ejnovější data týkající se kokainu ukazují </w:t>
      </w:r>
      <w:r>
        <w:rPr>
          <w:rFonts w:ascii="Segoe UI" w:hAnsi="Segoe UI" w:cs="Segoe UI"/>
          <w:bCs/>
        </w:rPr>
        <w:t xml:space="preserve">také </w:t>
      </w:r>
      <w:r w:rsidR="00F46C99" w:rsidRPr="0037469F">
        <w:rPr>
          <w:rFonts w:ascii="Segoe UI" w:hAnsi="Segoe UI" w:cs="Segoe UI"/>
          <w:b/>
          <w:bCs/>
        </w:rPr>
        <w:t>rekordní počty záchytů a množství zachyceného kokainu.</w:t>
      </w:r>
      <w:r w:rsidR="00F46C99" w:rsidRPr="00F46C99">
        <w:rPr>
          <w:rFonts w:ascii="Segoe UI" w:hAnsi="Segoe UI" w:cs="Segoe UI"/>
          <w:bCs/>
        </w:rPr>
        <w:t xml:space="preserve"> Během roku 2017 bylo v EU hlášeno více než 104 000 záchytů kokainu (98 000 v roce 2016) v celkovém množství 140,4 tuny, což je přibližně dvojnásobek množství zachyceného v roce 2016 (70,9 tuny)</w:t>
      </w:r>
      <w:r>
        <w:rPr>
          <w:rFonts w:ascii="Segoe UI" w:hAnsi="Segoe UI" w:cs="Segoe UI"/>
          <w:bCs/>
        </w:rPr>
        <w:t>.</w:t>
      </w:r>
      <w:r w:rsidR="00F46C99" w:rsidRPr="00F46C99">
        <w:rPr>
          <w:rFonts w:ascii="Segoe UI" w:hAnsi="Segoe UI" w:cs="Segoe UI"/>
          <w:bCs/>
        </w:rPr>
        <w:t xml:space="preserve"> Kokain se do Evropy dostává mnoha cestami a prostředky, obzvláště velkou výzvu však představuje nárůst obchodování s velkými objemy kokainu, při němž jsou využívány kontejnery pro námořní přepravu.</w:t>
      </w:r>
    </w:p>
    <w:p w:rsidR="00F46C99" w:rsidRPr="00F46C99" w:rsidRDefault="00F540B4" w:rsidP="00F46C99">
      <w:pPr>
        <w:spacing w:line="24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Nově se mohou, i</w:t>
      </w:r>
      <w:r w:rsidR="00F46C99" w:rsidRPr="00F46C99">
        <w:rPr>
          <w:rFonts w:ascii="Segoe UI" w:hAnsi="Segoe UI" w:cs="Segoe UI"/>
          <w:bCs/>
        </w:rPr>
        <w:t xml:space="preserve"> díky využívání sociálních médií, </w:t>
      </w:r>
      <w:proofErr w:type="spellStart"/>
      <w:r w:rsidR="00F46C99" w:rsidRPr="00F46C99">
        <w:rPr>
          <w:rFonts w:ascii="Segoe UI" w:hAnsi="Segoe UI" w:cs="Segoe UI"/>
          <w:bCs/>
        </w:rPr>
        <w:t>darknetových</w:t>
      </w:r>
      <w:proofErr w:type="spellEnd"/>
      <w:r w:rsidR="00F46C99" w:rsidRPr="00F46C99">
        <w:rPr>
          <w:rFonts w:ascii="Segoe UI" w:hAnsi="Segoe UI" w:cs="Segoe UI"/>
          <w:bCs/>
        </w:rPr>
        <w:t xml:space="preserve"> trhů a šifrovacích technik</w:t>
      </w:r>
      <w:r w:rsidR="00795E91">
        <w:rPr>
          <w:rFonts w:ascii="Segoe UI" w:hAnsi="Segoe UI" w:cs="Segoe UI"/>
          <w:bCs/>
        </w:rPr>
        <w:t>,</w:t>
      </w:r>
      <w:r w:rsidR="00F46C99" w:rsidRPr="00F46C99">
        <w:rPr>
          <w:rFonts w:ascii="Segoe UI" w:hAnsi="Segoe UI" w:cs="Segoe UI"/>
          <w:bCs/>
        </w:rPr>
        <w:t xml:space="preserve"> do obchodování s drogami zapojovat </w:t>
      </w:r>
      <w:r w:rsidR="00795E91">
        <w:rPr>
          <w:rFonts w:ascii="Segoe UI" w:hAnsi="Segoe UI" w:cs="Segoe UI"/>
          <w:bCs/>
        </w:rPr>
        <w:t xml:space="preserve">i </w:t>
      </w:r>
      <w:r w:rsidR="00F46C99" w:rsidRPr="00F46C99">
        <w:rPr>
          <w:rFonts w:ascii="Segoe UI" w:hAnsi="Segoe UI" w:cs="Segoe UI"/>
          <w:bCs/>
        </w:rPr>
        <w:t xml:space="preserve">menší skupiny a jednotlivci. Podnikavost se na trhu s kokainem zřetelně projevuje v inovativních distribučních metodách. Jako příklad lze uvést existenci kokainových „call center“ s kurýry zajišťujícími rychlé a flexibilní doručování. </w:t>
      </w:r>
    </w:p>
    <w:p w:rsidR="00F46C99" w:rsidRPr="00622ED5" w:rsidRDefault="00F46C99" w:rsidP="00F46C99">
      <w:pPr>
        <w:spacing w:line="240" w:lineRule="auto"/>
        <w:jc w:val="both"/>
        <w:rPr>
          <w:rFonts w:ascii="Segoe UI" w:hAnsi="Segoe UI" w:cs="Segoe UI"/>
          <w:b/>
          <w:color w:val="93B24C"/>
          <w:sz w:val="28"/>
          <w:szCs w:val="28"/>
        </w:rPr>
      </w:pPr>
      <w:r w:rsidRPr="00622ED5">
        <w:rPr>
          <w:rFonts w:ascii="Segoe UI" w:hAnsi="Segoe UI" w:cs="Segoe UI"/>
          <w:b/>
          <w:color w:val="93B24C"/>
          <w:sz w:val="28"/>
          <w:szCs w:val="28"/>
        </w:rPr>
        <w:t>Heroin</w:t>
      </w:r>
      <w:r w:rsidR="00795E91" w:rsidRPr="00622ED5">
        <w:rPr>
          <w:rFonts w:ascii="Segoe UI" w:hAnsi="Segoe UI" w:cs="Segoe UI"/>
          <w:b/>
          <w:color w:val="93B24C"/>
          <w:sz w:val="28"/>
          <w:szCs w:val="28"/>
        </w:rPr>
        <w:t xml:space="preserve"> a</w:t>
      </w:r>
      <w:r w:rsidRPr="00622ED5">
        <w:rPr>
          <w:rFonts w:ascii="Segoe UI" w:hAnsi="Segoe UI" w:cs="Segoe UI"/>
          <w:b/>
          <w:color w:val="93B24C"/>
          <w:sz w:val="28"/>
          <w:szCs w:val="28"/>
        </w:rPr>
        <w:t xml:space="preserve"> změn</w:t>
      </w:r>
      <w:r w:rsidR="00795E91" w:rsidRPr="00622ED5">
        <w:rPr>
          <w:rFonts w:ascii="Segoe UI" w:hAnsi="Segoe UI" w:cs="Segoe UI"/>
          <w:b/>
          <w:color w:val="93B24C"/>
          <w:sz w:val="28"/>
          <w:szCs w:val="28"/>
        </w:rPr>
        <w:t>y</w:t>
      </w:r>
      <w:r w:rsidRPr="00622ED5">
        <w:rPr>
          <w:rFonts w:ascii="Segoe UI" w:hAnsi="Segoe UI" w:cs="Segoe UI"/>
          <w:b/>
          <w:color w:val="93B24C"/>
          <w:sz w:val="28"/>
          <w:szCs w:val="28"/>
        </w:rPr>
        <w:t xml:space="preserve"> na trhu</w:t>
      </w:r>
    </w:p>
    <w:p w:rsidR="00F46C99" w:rsidRPr="00F46C99" w:rsidRDefault="00F46C99" w:rsidP="00F46C99">
      <w:pPr>
        <w:spacing w:line="240" w:lineRule="auto"/>
        <w:jc w:val="both"/>
        <w:rPr>
          <w:rFonts w:ascii="Segoe UI" w:hAnsi="Segoe UI" w:cs="Segoe UI"/>
          <w:bCs/>
        </w:rPr>
      </w:pPr>
      <w:r w:rsidRPr="0037469F">
        <w:rPr>
          <w:rFonts w:ascii="Segoe UI" w:hAnsi="Segoe UI" w:cs="Segoe UI"/>
          <w:b/>
          <w:bCs/>
        </w:rPr>
        <w:t xml:space="preserve">Heroin je stále nejčastějším nelegálním </w:t>
      </w:r>
      <w:proofErr w:type="spellStart"/>
      <w:r w:rsidRPr="0037469F">
        <w:rPr>
          <w:rFonts w:ascii="Segoe UI" w:hAnsi="Segoe UI" w:cs="Segoe UI"/>
          <w:b/>
          <w:bCs/>
        </w:rPr>
        <w:t>opioidem</w:t>
      </w:r>
      <w:proofErr w:type="spellEnd"/>
      <w:r w:rsidRPr="0037469F">
        <w:rPr>
          <w:rFonts w:ascii="Segoe UI" w:hAnsi="Segoe UI" w:cs="Segoe UI"/>
          <w:b/>
          <w:bCs/>
        </w:rPr>
        <w:t xml:space="preserve"> na trhu s drogami v Evropě</w:t>
      </w:r>
      <w:r w:rsidRPr="00F46C99">
        <w:rPr>
          <w:rFonts w:ascii="Segoe UI" w:hAnsi="Segoe UI" w:cs="Segoe UI"/>
          <w:bCs/>
        </w:rPr>
        <w:t xml:space="preserve"> a výrazně přispívá k nákladům na zdravotní a sociální péči související s užíváním drog. Množství heroinu zachyceného v EU se v roce 2017 zvýšilo o více než tunu na 5,4 tuny, přičemž dalších 17,4 tuny bylo zachyceno v Turecku (část z tohoto množství byla zřejmě určena pro trh EU). Čistota heroinu zůstává vysoká a maloobchodní cena poměrně nízká</w:t>
      </w:r>
      <w:r w:rsidR="00795E91">
        <w:rPr>
          <w:rFonts w:ascii="Segoe UI" w:hAnsi="Segoe UI" w:cs="Segoe UI"/>
          <w:bCs/>
        </w:rPr>
        <w:t>.</w:t>
      </w:r>
    </w:p>
    <w:p w:rsidR="00795E91" w:rsidRPr="00DC50CB" w:rsidRDefault="00795E91" w:rsidP="00795E91">
      <w:pPr>
        <w:spacing w:line="240" w:lineRule="auto"/>
        <w:jc w:val="both"/>
        <w:rPr>
          <w:rFonts w:ascii="Segoe UI" w:hAnsi="Segoe UI" w:cs="Segoe UI"/>
          <w:bCs/>
        </w:rPr>
      </w:pPr>
      <w:r w:rsidRPr="00DC50CB">
        <w:rPr>
          <w:rFonts w:ascii="Segoe UI" w:hAnsi="Segoe UI" w:cs="Segoe UI"/>
          <w:bCs/>
          <w:i/>
        </w:rPr>
        <w:lastRenderedPageBreak/>
        <w:t xml:space="preserve">„Pro dosažení </w:t>
      </w:r>
      <w:r w:rsidR="00960AA7" w:rsidRPr="00DC50CB">
        <w:rPr>
          <w:rFonts w:ascii="Segoe UI" w:hAnsi="Segoe UI" w:cs="Segoe UI"/>
          <w:bCs/>
          <w:i/>
        </w:rPr>
        <w:t>snížení výskytu hepatitidy</w:t>
      </w:r>
      <w:r w:rsidRPr="00DC50CB">
        <w:rPr>
          <w:rFonts w:ascii="Segoe UI" w:hAnsi="Segoe UI" w:cs="Segoe UI"/>
          <w:bCs/>
          <w:i/>
        </w:rPr>
        <w:t xml:space="preserve"> </w:t>
      </w:r>
      <w:r w:rsidR="005B5EF9" w:rsidRPr="00DC50CB">
        <w:rPr>
          <w:rFonts w:ascii="Segoe UI" w:hAnsi="Segoe UI" w:cs="Segoe UI"/>
          <w:bCs/>
          <w:i/>
        </w:rPr>
        <w:t xml:space="preserve">C </w:t>
      </w:r>
      <w:r w:rsidR="00960AA7" w:rsidRPr="00DC50CB">
        <w:rPr>
          <w:rFonts w:ascii="Segoe UI" w:hAnsi="Segoe UI" w:cs="Segoe UI"/>
          <w:bCs/>
          <w:i/>
        </w:rPr>
        <w:t xml:space="preserve">je třeba </w:t>
      </w:r>
      <w:r w:rsidRPr="00DC50CB">
        <w:rPr>
          <w:rFonts w:ascii="Segoe UI" w:hAnsi="Segoe UI" w:cs="Segoe UI"/>
          <w:bCs/>
          <w:i/>
        </w:rPr>
        <w:t xml:space="preserve">zajistit </w:t>
      </w:r>
      <w:r w:rsidR="005B5EF9" w:rsidRPr="00DC50CB">
        <w:rPr>
          <w:rFonts w:ascii="Segoe UI" w:hAnsi="Segoe UI" w:cs="Segoe UI"/>
          <w:bCs/>
          <w:i/>
        </w:rPr>
        <w:t>lepší dostupnost a pokryté preventivními a léčebnými programy, jako jsou programy distribuce čistých jehel nebo substituční léčby. Nezastupitelný je však preventivní význam léčby samotné hepatitidy C velmi účinnými moderními léky – zde potřebujeme zlepšit dostupnost testování na hepatitidu C a zvýšit míru vstupu uživatelů drog do léčby</w:t>
      </w:r>
      <w:r w:rsidR="00E74990" w:rsidRPr="00DC50CB">
        <w:rPr>
          <w:rFonts w:ascii="Segoe UI" w:hAnsi="Segoe UI" w:cs="Segoe UI"/>
          <w:bCs/>
          <w:i/>
        </w:rPr>
        <w:t xml:space="preserve"> v souladu s mezinárodními doporučeními</w:t>
      </w:r>
      <w:r w:rsidR="005B5EF9" w:rsidRPr="00DC50CB">
        <w:rPr>
          <w:rFonts w:ascii="Segoe UI" w:hAnsi="Segoe UI" w:cs="Segoe UI"/>
          <w:bCs/>
          <w:i/>
        </w:rPr>
        <w:t xml:space="preserve">. Podle našich údajů léčbou projde jen asi 5 % </w:t>
      </w:r>
      <w:r w:rsidR="00E74990" w:rsidRPr="00DC50CB">
        <w:rPr>
          <w:rFonts w:ascii="Segoe UI" w:hAnsi="Segoe UI" w:cs="Segoe UI"/>
          <w:bCs/>
          <w:i/>
        </w:rPr>
        <w:t xml:space="preserve">injekčních uživatelů drog </w:t>
      </w:r>
      <w:r w:rsidR="005B5EF9" w:rsidRPr="00DC50CB">
        <w:rPr>
          <w:rFonts w:ascii="Segoe UI" w:hAnsi="Segoe UI" w:cs="Segoe UI"/>
          <w:bCs/>
          <w:i/>
        </w:rPr>
        <w:t xml:space="preserve">pozitivně testovaných na hepatitidu </w:t>
      </w:r>
      <w:proofErr w:type="gramStart"/>
      <w:r w:rsidR="005B5EF9" w:rsidRPr="00DC50CB">
        <w:rPr>
          <w:rFonts w:ascii="Segoe UI" w:hAnsi="Segoe UI" w:cs="Segoe UI"/>
          <w:bCs/>
          <w:i/>
        </w:rPr>
        <w:t>C</w:t>
      </w:r>
      <w:r w:rsidR="00320111" w:rsidRPr="00DC50CB">
        <w:rPr>
          <w:rFonts w:ascii="Segoe UI" w:hAnsi="Segoe UI" w:cs="Segoe UI"/>
          <w:bCs/>
          <w:i/>
        </w:rPr>
        <w:t>. I když</w:t>
      </w:r>
      <w:proofErr w:type="gramEnd"/>
      <w:r w:rsidR="00320111" w:rsidRPr="00DC50CB">
        <w:rPr>
          <w:rFonts w:ascii="Segoe UI" w:hAnsi="Segoe UI" w:cs="Segoe UI"/>
          <w:bCs/>
          <w:i/>
        </w:rPr>
        <w:t xml:space="preserve"> je výskyt hepatitidy C v Česku poměrně nízký ve srovnání se zbytkem Evropy, představuje značnou zátěž veřejného zdravotnictví</w:t>
      </w:r>
      <w:r w:rsidRPr="00DC50CB">
        <w:rPr>
          <w:rFonts w:ascii="Segoe UI" w:hAnsi="Segoe UI" w:cs="Segoe UI"/>
          <w:bCs/>
          <w:i/>
        </w:rPr>
        <w:t xml:space="preserve">," </w:t>
      </w:r>
      <w:r w:rsidRPr="00DC50CB">
        <w:rPr>
          <w:rFonts w:ascii="Segoe UI" w:hAnsi="Segoe UI" w:cs="Segoe UI"/>
          <w:bCs/>
        </w:rPr>
        <w:t>říká Viktor MRAVČÍK.</w:t>
      </w:r>
    </w:p>
    <w:p w:rsidR="00695C1A" w:rsidRPr="00DC50CB" w:rsidRDefault="00695C1A" w:rsidP="00795E91">
      <w:pPr>
        <w:spacing w:line="240" w:lineRule="auto"/>
        <w:jc w:val="both"/>
        <w:rPr>
          <w:rFonts w:ascii="Segoe UI" w:hAnsi="Segoe UI" w:cs="Segoe UI"/>
          <w:bCs/>
        </w:rPr>
      </w:pPr>
      <w:r w:rsidRPr="00DC50CB">
        <w:rPr>
          <w:rFonts w:ascii="Segoe UI" w:hAnsi="Segoe UI" w:cs="Segoe UI"/>
          <w:bCs/>
        </w:rPr>
        <w:t xml:space="preserve">Nízký výskyt </w:t>
      </w:r>
      <w:r w:rsidR="00A27141" w:rsidRPr="00DC50CB">
        <w:rPr>
          <w:rFonts w:ascii="Segoe UI" w:hAnsi="Segoe UI" w:cs="Segoe UI"/>
          <w:bCs/>
        </w:rPr>
        <w:t xml:space="preserve">hepatitidy </w:t>
      </w:r>
      <w:r w:rsidRPr="00DC50CB">
        <w:rPr>
          <w:rFonts w:ascii="Segoe UI" w:hAnsi="Segoe UI" w:cs="Segoe UI"/>
          <w:bCs/>
        </w:rPr>
        <w:t xml:space="preserve">v ČR potvrzuje i Lucas WIESSING: </w:t>
      </w:r>
      <w:r w:rsidRPr="00DC50CB">
        <w:rPr>
          <w:rFonts w:ascii="Segoe UI" w:hAnsi="Segoe UI" w:cs="Segoe UI"/>
          <w:bCs/>
          <w:i/>
        </w:rPr>
        <w:t>„</w:t>
      </w:r>
      <w:r w:rsidR="004A1A2F" w:rsidRPr="00DC50CB">
        <w:rPr>
          <w:rFonts w:ascii="Segoe UI" w:hAnsi="Segoe UI" w:cs="Segoe UI"/>
          <w:bCs/>
          <w:i/>
        </w:rPr>
        <w:t>Výskyt infekce viru hepatitidy C, která</w:t>
      </w:r>
      <w:r w:rsidRPr="00DC50CB">
        <w:rPr>
          <w:rFonts w:ascii="Segoe UI" w:hAnsi="Segoe UI" w:cs="Segoe UI"/>
          <w:bCs/>
          <w:i/>
        </w:rPr>
        <w:t xml:space="preserve"> vede k vážným zdravo</w:t>
      </w:r>
      <w:r w:rsidR="004A1A2F" w:rsidRPr="00DC50CB">
        <w:rPr>
          <w:rFonts w:ascii="Segoe UI" w:hAnsi="Segoe UI" w:cs="Segoe UI"/>
          <w:bCs/>
          <w:i/>
        </w:rPr>
        <w:t>tním problémům, je poměrně nízký u českých injekčních uživatelů drog</w:t>
      </w:r>
      <w:r w:rsidRPr="00DC50CB">
        <w:rPr>
          <w:rFonts w:ascii="Segoe UI" w:hAnsi="Segoe UI" w:cs="Segoe UI"/>
          <w:bCs/>
          <w:i/>
        </w:rPr>
        <w:t>.</w:t>
      </w:r>
      <w:r w:rsidR="00A27141" w:rsidRPr="00DC50CB">
        <w:rPr>
          <w:rFonts w:ascii="Segoe UI" w:hAnsi="Segoe UI" w:cs="Segoe UI"/>
          <w:bCs/>
          <w:i/>
        </w:rPr>
        <w:t xml:space="preserve"> Int</w:t>
      </w:r>
      <w:r w:rsidR="00951984" w:rsidRPr="00DC50CB">
        <w:rPr>
          <w:rFonts w:ascii="Segoe UI" w:hAnsi="Segoe UI" w:cs="Segoe UI"/>
          <w:bCs/>
          <w:i/>
        </w:rPr>
        <w:t>ervenční programy harm-</w:t>
      </w:r>
      <w:r w:rsidR="00A27141" w:rsidRPr="00DC50CB">
        <w:rPr>
          <w:rFonts w:ascii="Segoe UI" w:hAnsi="Segoe UI" w:cs="Segoe UI"/>
          <w:bCs/>
          <w:i/>
        </w:rPr>
        <w:t>reduction jsou v </w:t>
      </w:r>
      <w:r w:rsidR="00951984" w:rsidRPr="00DC50CB">
        <w:rPr>
          <w:rFonts w:ascii="Segoe UI" w:hAnsi="Segoe UI" w:cs="Segoe UI"/>
          <w:bCs/>
          <w:i/>
        </w:rPr>
        <w:t>Česku</w:t>
      </w:r>
      <w:r w:rsidR="00A27141" w:rsidRPr="00DC50CB">
        <w:t xml:space="preserve"> </w:t>
      </w:r>
      <w:r w:rsidR="00A27141" w:rsidRPr="00DC50CB">
        <w:rPr>
          <w:rFonts w:ascii="Segoe UI" w:hAnsi="Segoe UI" w:cs="Segoe UI"/>
          <w:bCs/>
          <w:i/>
        </w:rPr>
        <w:t>rozvinuté a pom</w:t>
      </w:r>
      <w:r w:rsidR="004A1A2F" w:rsidRPr="00DC50CB">
        <w:rPr>
          <w:rFonts w:ascii="Segoe UI" w:hAnsi="Segoe UI" w:cs="Segoe UI"/>
          <w:bCs/>
          <w:i/>
        </w:rPr>
        <w:t>áhají</w:t>
      </w:r>
      <w:r w:rsidR="00A27141" w:rsidRPr="00DC50CB">
        <w:rPr>
          <w:rFonts w:ascii="Segoe UI" w:hAnsi="Segoe UI" w:cs="Segoe UI"/>
          <w:bCs/>
          <w:i/>
        </w:rPr>
        <w:t xml:space="preserve"> udržet relativně nízkou prevalenci HIV a hepatitidy C</w:t>
      </w:r>
      <w:r w:rsidRPr="00DC50CB">
        <w:rPr>
          <w:rFonts w:ascii="Segoe UI" w:hAnsi="Segoe UI" w:cs="Segoe UI"/>
          <w:bCs/>
          <w:i/>
        </w:rPr>
        <w:t xml:space="preserve">,“ </w:t>
      </w:r>
      <w:r w:rsidRPr="00DC50CB">
        <w:rPr>
          <w:rFonts w:ascii="Segoe UI" w:hAnsi="Segoe UI" w:cs="Segoe UI"/>
          <w:bCs/>
        </w:rPr>
        <w:t xml:space="preserve">a dodává, že je důležité, aby české adiktologické služby byly </w:t>
      </w:r>
      <w:r w:rsidR="0037469F" w:rsidRPr="00DC50CB">
        <w:rPr>
          <w:rFonts w:ascii="Segoe UI" w:hAnsi="Segoe UI" w:cs="Segoe UI"/>
          <w:bCs/>
        </w:rPr>
        <w:t xml:space="preserve">i nadále </w:t>
      </w:r>
      <w:r w:rsidRPr="00DC50CB">
        <w:rPr>
          <w:rFonts w:ascii="Segoe UI" w:hAnsi="Segoe UI" w:cs="Segoe UI"/>
          <w:bCs/>
        </w:rPr>
        <w:t>udržovány a zůstaly dobře dostupné pro všechny vysoce rizikové uživatele drog.</w:t>
      </w:r>
    </w:p>
    <w:p w:rsidR="00F46C99" w:rsidRPr="00DC50CB" w:rsidRDefault="00795E91" w:rsidP="00F46C99">
      <w:pPr>
        <w:spacing w:line="240" w:lineRule="auto"/>
        <w:jc w:val="both"/>
        <w:rPr>
          <w:rFonts w:ascii="Segoe UI" w:hAnsi="Segoe UI" w:cs="Segoe UI"/>
          <w:b/>
          <w:color w:val="93B24C"/>
          <w:sz w:val="28"/>
          <w:szCs w:val="28"/>
        </w:rPr>
      </w:pPr>
      <w:r w:rsidRPr="00DC50CB">
        <w:rPr>
          <w:rFonts w:ascii="Segoe UI" w:hAnsi="Segoe UI" w:cs="Segoe UI"/>
          <w:b/>
          <w:color w:val="93B24C"/>
          <w:sz w:val="28"/>
          <w:szCs w:val="28"/>
        </w:rPr>
        <w:t xml:space="preserve">Nové syntetické opioidy jsou </w:t>
      </w:r>
      <w:r w:rsidR="00F46C99" w:rsidRPr="00DC50CB">
        <w:rPr>
          <w:rFonts w:ascii="Segoe UI" w:hAnsi="Segoe UI" w:cs="Segoe UI"/>
          <w:b/>
          <w:color w:val="93B24C"/>
          <w:sz w:val="28"/>
          <w:szCs w:val="28"/>
        </w:rPr>
        <w:t>zdroj</w:t>
      </w:r>
      <w:r w:rsidRPr="00DC50CB">
        <w:rPr>
          <w:rFonts w:ascii="Segoe UI" w:hAnsi="Segoe UI" w:cs="Segoe UI"/>
          <w:b/>
          <w:color w:val="93B24C"/>
          <w:sz w:val="28"/>
          <w:szCs w:val="28"/>
        </w:rPr>
        <w:t>em</w:t>
      </w:r>
      <w:r w:rsidR="00F46C99" w:rsidRPr="00DC50CB">
        <w:rPr>
          <w:rFonts w:ascii="Segoe UI" w:hAnsi="Segoe UI" w:cs="Segoe UI"/>
          <w:b/>
          <w:color w:val="93B24C"/>
          <w:sz w:val="28"/>
          <w:szCs w:val="28"/>
        </w:rPr>
        <w:t xml:space="preserve"> rostoucích obav</w:t>
      </w:r>
    </w:p>
    <w:p w:rsidR="00F46C99" w:rsidRPr="00DC50CB" w:rsidRDefault="00795E91" w:rsidP="00F46C99">
      <w:pPr>
        <w:spacing w:line="240" w:lineRule="auto"/>
        <w:jc w:val="both"/>
        <w:rPr>
          <w:rFonts w:ascii="Segoe UI" w:hAnsi="Segoe UI" w:cs="Segoe UI"/>
          <w:bCs/>
        </w:rPr>
      </w:pPr>
      <w:r w:rsidRPr="00DC50CB">
        <w:rPr>
          <w:rFonts w:ascii="Segoe UI" w:hAnsi="Segoe UI" w:cs="Segoe UI"/>
          <w:bCs/>
        </w:rPr>
        <w:t>V současnosti je zaznamenán vysoký výskyt</w:t>
      </w:r>
      <w:r w:rsidR="00F46C99" w:rsidRPr="00DC50CB">
        <w:rPr>
          <w:rFonts w:ascii="Segoe UI" w:hAnsi="Segoe UI" w:cs="Segoe UI"/>
          <w:bCs/>
        </w:rPr>
        <w:t xml:space="preserve"> užívání syntetických opioidů, zejména </w:t>
      </w:r>
      <w:proofErr w:type="spellStart"/>
      <w:r w:rsidR="00F46C99" w:rsidRPr="00DC50CB">
        <w:rPr>
          <w:rFonts w:ascii="Segoe UI" w:hAnsi="Segoe UI" w:cs="Segoe UI"/>
          <w:bCs/>
        </w:rPr>
        <w:t>fentanylu</w:t>
      </w:r>
      <w:proofErr w:type="spellEnd"/>
      <w:r w:rsidR="00F46C99" w:rsidRPr="00DC50CB">
        <w:rPr>
          <w:rFonts w:ascii="Segoe UI" w:hAnsi="Segoe UI" w:cs="Segoe UI"/>
          <w:bCs/>
        </w:rPr>
        <w:t xml:space="preserve"> a jeho derivátů</w:t>
      </w:r>
      <w:r w:rsidRPr="00DC50CB">
        <w:rPr>
          <w:rFonts w:ascii="Segoe UI" w:hAnsi="Segoe UI" w:cs="Segoe UI"/>
          <w:bCs/>
        </w:rPr>
        <w:t xml:space="preserve"> ve Spojených státech a v Kanadě</w:t>
      </w:r>
      <w:r w:rsidR="00F46C99" w:rsidRPr="00DC50CB">
        <w:rPr>
          <w:rFonts w:ascii="Segoe UI" w:hAnsi="Segoe UI" w:cs="Segoe UI"/>
          <w:bCs/>
        </w:rPr>
        <w:t xml:space="preserve">. Na trhu s drogami v Evropě představují tyto látky </w:t>
      </w:r>
      <w:r w:rsidR="00960AA7" w:rsidRPr="00DC50CB">
        <w:rPr>
          <w:rFonts w:ascii="Segoe UI" w:hAnsi="Segoe UI" w:cs="Segoe UI"/>
          <w:bCs/>
        </w:rPr>
        <w:t>sice</w:t>
      </w:r>
      <w:r w:rsidR="00F46C99" w:rsidRPr="00DC50CB">
        <w:rPr>
          <w:rFonts w:ascii="Segoe UI" w:hAnsi="Segoe UI" w:cs="Segoe UI"/>
          <w:bCs/>
        </w:rPr>
        <w:t xml:space="preserve"> jen malý podíl, jsou však zdrojem rostoucích obav kvůli otravám a úmr</w:t>
      </w:r>
      <w:r w:rsidR="00960AA7" w:rsidRPr="00DC50CB">
        <w:rPr>
          <w:rFonts w:ascii="Segoe UI" w:hAnsi="Segoe UI" w:cs="Segoe UI"/>
          <w:bCs/>
        </w:rPr>
        <w:t xml:space="preserve">tím spojeným s jejich užíváním. </w:t>
      </w:r>
      <w:r w:rsidR="00F46C99" w:rsidRPr="00DC50CB">
        <w:rPr>
          <w:rFonts w:ascii="Segoe UI" w:hAnsi="Segoe UI" w:cs="Segoe UI"/>
          <w:bCs/>
        </w:rPr>
        <w:t>V Evropě bylo během roku 2018 zaznamenáno jedenáct nových syntetických opioidů, obvykle v podobě prášku nebo tablet či v kapalné formě. Z dat z monitoringu léčby drogové závislosti vyplývá, že každý pátý klient (22 %), který nastoupí léčbu drogové závislosti v souvislosti s opioidy, nyní jako hlavní problémovou drogu udává legální či nelegální syntetický opioid spíše než heroin</w:t>
      </w:r>
      <w:r w:rsidR="00960AA7" w:rsidRPr="00DC50CB">
        <w:rPr>
          <w:rFonts w:ascii="Segoe UI" w:hAnsi="Segoe UI" w:cs="Segoe UI"/>
          <w:bCs/>
        </w:rPr>
        <w:t xml:space="preserve">. </w:t>
      </w:r>
      <w:r w:rsidR="00960AA7" w:rsidRPr="00DC50CB">
        <w:rPr>
          <w:rFonts w:ascii="Segoe UI" w:hAnsi="Segoe UI" w:cs="Segoe UI"/>
          <w:b/>
          <w:bCs/>
        </w:rPr>
        <w:t>To naznačuje, že léčivé přípravky obsahující opioidy nyní hrají v evropské drogové problematice stále významnější úlohu.</w:t>
      </w:r>
    </w:p>
    <w:p w:rsidR="00960AA7" w:rsidRPr="00DC50CB" w:rsidRDefault="00960AA7" w:rsidP="00960AA7">
      <w:pPr>
        <w:spacing w:line="240" w:lineRule="auto"/>
        <w:jc w:val="both"/>
        <w:rPr>
          <w:rFonts w:ascii="Segoe UI" w:hAnsi="Segoe UI" w:cs="Segoe UI"/>
          <w:b/>
          <w:bCs/>
        </w:rPr>
      </w:pPr>
      <w:r w:rsidRPr="00DC50CB">
        <w:rPr>
          <w:rFonts w:ascii="Segoe UI" w:hAnsi="Segoe UI" w:cs="Segoe UI"/>
          <w:bCs/>
        </w:rPr>
        <w:t>Zpráva uvádí, že výroba syn</w:t>
      </w:r>
      <w:r w:rsidR="00DB31B1" w:rsidRPr="00DC50CB">
        <w:rPr>
          <w:rFonts w:ascii="Segoe UI" w:hAnsi="Segoe UI" w:cs="Segoe UI"/>
          <w:bCs/>
        </w:rPr>
        <w:t xml:space="preserve">tetických drog v Evropě zřejmě </w:t>
      </w:r>
      <w:r w:rsidRPr="00DC50CB">
        <w:rPr>
          <w:rFonts w:ascii="Segoe UI" w:hAnsi="Segoe UI" w:cs="Segoe UI"/>
          <w:bCs/>
        </w:rPr>
        <w:t>roste, diverzifik</w:t>
      </w:r>
      <w:r w:rsidR="00DB31B1" w:rsidRPr="00DC50CB">
        <w:rPr>
          <w:rFonts w:ascii="Segoe UI" w:hAnsi="Segoe UI" w:cs="Segoe UI"/>
          <w:bCs/>
        </w:rPr>
        <w:t>uje se a stává se inovativnější</w:t>
      </w:r>
      <w:r w:rsidRPr="00DC50CB">
        <w:rPr>
          <w:rFonts w:ascii="Segoe UI" w:hAnsi="Segoe UI" w:cs="Segoe UI"/>
          <w:bCs/>
        </w:rPr>
        <w:t xml:space="preserve">. K získávání chemických látek potřebných </w:t>
      </w:r>
      <w:r w:rsidRPr="00DC50CB">
        <w:rPr>
          <w:rFonts w:ascii="Segoe UI" w:hAnsi="Segoe UI" w:cs="Segoe UI"/>
          <w:b/>
          <w:bCs/>
        </w:rPr>
        <w:t xml:space="preserve">k výrobě syntetických drog se využívají nové látky. </w:t>
      </w:r>
    </w:p>
    <w:p w:rsidR="00740106" w:rsidRPr="00DC50CB" w:rsidRDefault="00740106" w:rsidP="00740106">
      <w:pPr>
        <w:spacing w:line="240" w:lineRule="auto"/>
        <w:jc w:val="both"/>
        <w:rPr>
          <w:rFonts w:ascii="Segoe UI" w:hAnsi="Segoe UI" w:cs="Segoe UI"/>
          <w:b/>
          <w:bCs/>
        </w:rPr>
      </w:pPr>
      <w:r w:rsidRPr="00DC50CB">
        <w:rPr>
          <w:rFonts w:ascii="Segoe UI" w:hAnsi="Segoe UI" w:cs="Segoe UI"/>
          <w:bCs/>
        </w:rPr>
        <w:t xml:space="preserve">Na území Evropy bylo v roce 2017 zachyceno 0,7 tuny metamfetaminu a 6,4 tuny metamfetaminu, přičemž čistota obou látek je vyšší než před deseti lety. Výroba metamfetaminu se </w:t>
      </w:r>
      <w:r w:rsidRPr="00DC50CB">
        <w:rPr>
          <w:rFonts w:ascii="Segoe UI" w:hAnsi="Segoe UI" w:cs="Segoe UI"/>
          <w:b/>
          <w:bCs/>
        </w:rPr>
        <w:t>soustředí převážně v České republice a v příhraničních oblastech</w:t>
      </w:r>
      <w:r w:rsidRPr="00DC50CB">
        <w:rPr>
          <w:rFonts w:ascii="Segoe UI" w:hAnsi="Segoe UI" w:cs="Segoe UI"/>
          <w:bCs/>
        </w:rPr>
        <w:t xml:space="preserve">, část výroby probíhá také v Nizozemsku. Data ale naznačují, že k užívání metamfetaminu, které je obecně na nízké úrovni a historicky se soustředilo v České republice a na Slovensku, dochází </w:t>
      </w:r>
      <w:r w:rsidRPr="00DC50CB">
        <w:rPr>
          <w:rFonts w:ascii="Segoe UI" w:hAnsi="Segoe UI" w:cs="Segoe UI"/>
          <w:b/>
          <w:bCs/>
        </w:rPr>
        <w:t>nyní i na Kypru, na východě Německa, ve Španělsku, ve Finsku a v Norsku.</w:t>
      </w:r>
    </w:p>
    <w:p w:rsidR="00622ED5" w:rsidRPr="00DC50CB" w:rsidRDefault="00622ED5" w:rsidP="00740106">
      <w:pPr>
        <w:spacing w:line="240" w:lineRule="auto"/>
        <w:jc w:val="both"/>
        <w:rPr>
          <w:rFonts w:ascii="Segoe UI" w:hAnsi="Segoe UI" w:cs="Segoe UI"/>
          <w:bCs/>
        </w:rPr>
      </w:pPr>
      <w:r w:rsidRPr="00DC50CB">
        <w:rPr>
          <w:rFonts w:ascii="Segoe UI" w:hAnsi="Segoe UI" w:cs="Segoe UI"/>
          <w:bCs/>
          <w:i/>
        </w:rPr>
        <w:t>„</w:t>
      </w:r>
      <w:r w:rsidR="004D696F" w:rsidRPr="00DC50CB">
        <w:rPr>
          <w:rFonts w:ascii="Segoe UI" w:hAnsi="Segoe UI" w:cs="Segoe UI"/>
          <w:bCs/>
          <w:i/>
        </w:rPr>
        <w:t>Hlavní problémovou nelegální drogou v ČR je stále metamfetamin.</w:t>
      </w:r>
      <w:r w:rsidR="00740106" w:rsidRPr="00DC50CB">
        <w:rPr>
          <w:rFonts w:ascii="Segoe UI" w:hAnsi="Segoe UI" w:cs="Segoe UI"/>
          <w:bCs/>
          <w:i/>
        </w:rPr>
        <w:t xml:space="preserve"> P</w:t>
      </w:r>
      <w:r w:rsidR="004D696F" w:rsidRPr="00DC50CB">
        <w:rPr>
          <w:rFonts w:ascii="Segoe UI" w:hAnsi="Segoe UI" w:cs="Segoe UI"/>
          <w:bCs/>
          <w:i/>
        </w:rPr>
        <w:t xml:space="preserve">očet problémových uživatelů metamfetaminu se dlouhodobě pohybuje </w:t>
      </w:r>
      <w:r w:rsidR="00740106" w:rsidRPr="00DC50CB">
        <w:rPr>
          <w:rFonts w:ascii="Segoe UI" w:hAnsi="Segoe UI" w:cs="Segoe UI"/>
          <w:bCs/>
          <w:i/>
        </w:rPr>
        <w:t>na stabilní úrovni kolem 35 tisíc uživatelů</w:t>
      </w:r>
      <w:r w:rsidR="00320111" w:rsidRPr="00DC50CB">
        <w:rPr>
          <w:rFonts w:ascii="Segoe UI" w:hAnsi="Segoe UI" w:cs="Segoe UI"/>
          <w:bCs/>
          <w:i/>
        </w:rPr>
        <w:t xml:space="preserve"> a několikanásobně převyšuje počet uživatelů opiátů. Tím je Česko poměrně výjimečné</w:t>
      </w:r>
      <w:r w:rsidR="00740106" w:rsidRPr="00DC50CB">
        <w:rPr>
          <w:rFonts w:ascii="Segoe UI" w:hAnsi="Segoe UI" w:cs="Segoe UI"/>
          <w:bCs/>
          <w:i/>
        </w:rPr>
        <w:t>,“</w:t>
      </w:r>
      <w:r w:rsidR="00740106" w:rsidRPr="00DC50CB">
        <w:rPr>
          <w:rFonts w:ascii="Segoe UI" w:hAnsi="Segoe UI" w:cs="Segoe UI"/>
          <w:bCs/>
        </w:rPr>
        <w:t xml:space="preserve"> </w:t>
      </w:r>
      <w:r w:rsidR="004A1A2F" w:rsidRPr="00DC50CB">
        <w:rPr>
          <w:rFonts w:ascii="Segoe UI" w:hAnsi="Segoe UI" w:cs="Segoe UI"/>
          <w:bCs/>
        </w:rPr>
        <w:t>vysvětluje</w:t>
      </w:r>
      <w:r w:rsidR="00740106" w:rsidRPr="00DC50CB">
        <w:rPr>
          <w:rFonts w:ascii="Segoe UI" w:hAnsi="Segoe UI" w:cs="Segoe UI"/>
          <w:bCs/>
        </w:rPr>
        <w:t> </w:t>
      </w:r>
      <w:r w:rsidR="004A1A2F" w:rsidRPr="00DC50CB">
        <w:rPr>
          <w:rFonts w:ascii="Segoe UI" w:hAnsi="Segoe UI" w:cs="Segoe UI"/>
          <w:bCs/>
        </w:rPr>
        <w:t>českou situaci</w:t>
      </w:r>
      <w:r w:rsidR="00740106" w:rsidRPr="00DC50CB">
        <w:rPr>
          <w:rFonts w:ascii="Segoe UI" w:hAnsi="Segoe UI" w:cs="Segoe UI"/>
          <w:bCs/>
        </w:rPr>
        <w:t xml:space="preserve"> Viktor MRAVČÍK.</w:t>
      </w:r>
    </w:p>
    <w:p w:rsidR="004A10E0" w:rsidRPr="00DC50CB" w:rsidRDefault="004A10E0" w:rsidP="00960AA7">
      <w:pPr>
        <w:spacing w:line="240" w:lineRule="auto"/>
        <w:jc w:val="both"/>
        <w:rPr>
          <w:rFonts w:ascii="Segoe UI" w:hAnsi="Segoe UI" w:cs="Segoe UI"/>
          <w:bCs/>
        </w:rPr>
      </w:pPr>
      <w:r w:rsidRPr="00DC50CB">
        <w:rPr>
          <w:rFonts w:ascii="Segoe UI" w:hAnsi="Segoe UI" w:cs="Segoe UI"/>
          <w:bCs/>
          <w:i/>
        </w:rPr>
        <w:t>„</w:t>
      </w:r>
      <w:r w:rsidR="004A1A2F" w:rsidRPr="00DC50CB">
        <w:rPr>
          <w:rFonts w:ascii="Segoe UI" w:hAnsi="Segoe UI" w:cs="Segoe UI"/>
          <w:bCs/>
          <w:i/>
        </w:rPr>
        <w:t>U</w:t>
      </w:r>
      <w:r w:rsidRPr="00DC50CB">
        <w:rPr>
          <w:rFonts w:ascii="Segoe UI" w:hAnsi="Segoe UI" w:cs="Segoe UI"/>
          <w:bCs/>
          <w:i/>
        </w:rPr>
        <w:t xml:space="preserve"> jednoho ze dvou klientů, kteří vstupují do protidrogové léčby</w:t>
      </w:r>
      <w:r w:rsidR="004A1A2F" w:rsidRPr="00DC50CB">
        <w:rPr>
          <w:rFonts w:ascii="Segoe UI" w:hAnsi="Segoe UI" w:cs="Segoe UI"/>
          <w:bCs/>
          <w:i/>
        </w:rPr>
        <w:t xml:space="preserve"> v České republice, je pravidelně zaznamenáno užívání metamfetaminu,</w:t>
      </w:r>
      <w:r w:rsidRPr="00DC50CB">
        <w:rPr>
          <w:rFonts w:ascii="Segoe UI" w:hAnsi="Segoe UI" w:cs="Segoe UI"/>
          <w:bCs/>
          <w:i/>
        </w:rPr>
        <w:t>“</w:t>
      </w:r>
      <w:r w:rsidRPr="00DC50CB">
        <w:rPr>
          <w:rFonts w:ascii="Segoe UI" w:hAnsi="Segoe UI" w:cs="Segoe UI"/>
          <w:bCs/>
        </w:rPr>
        <w:t xml:space="preserve"> </w:t>
      </w:r>
      <w:r w:rsidR="004A1A2F" w:rsidRPr="00DC50CB">
        <w:rPr>
          <w:rFonts w:ascii="Segoe UI" w:hAnsi="Segoe UI" w:cs="Segoe UI"/>
          <w:bCs/>
        </w:rPr>
        <w:t>potvrzuje</w:t>
      </w:r>
      <w:r w:rsidRPr="00DC50CB">
        <w:rPr>
          <w:rFonts w:ascii="Segoe UI" w:hAnsi="Segoe UI" w:cs="Segoe UI"/>
          <w:bCs/>
        </w:rPr>
        <w:t xml:space="preserve"> </w:t>
      </w:r>
      <w:r w:rsidR="004A1A2F" w:rsidRPr="00DC50CB">
        <w:rPr>
          <w:rFonts w:ascii="Segoe UI" w:hAnsi="Segoe UI" w:cs="Segoe UI"/>
          <w:bCs/>
        </w:rPr>
        <w:t xml:space="preserve">oblibu pervitinu v Česku </w:t>
      </w:r>
      <w:r w:rsidRPr="00DC50CB">
        <w:rPr>
          <w:rFonts w:ascii="Segoe UI" w:hAnsi="Segoe UI" w:cs="Segoe UI"/>
          <w:bCs/>
        </w:rPr>
        <w:t xml:space="preserve">Lucas WIESSING. </w:t>
      </w:r>
    </w:p>
    <w:p w:rsidR="00F46C99" w:rsidRPr="00622ED5" w:rsidRDefault="00F46C99" w:rsidP="00F46C99">
      <w:pPr>
        <w:spacing w:line="240" w:lineRule="auto"/>
        <w:jc w:val="both"/>
        <w:rPr>
          <w:rFonts w:ascii="Segoe UI" w:hAnsi="Segoe UI" w:cs="Segoe UI"/>
          <w:b/>
          <w:color w:val="93B24C"/>
          <w:sz w:val="28"/>
          <w:szCs w:val="28"/>
        </w:rPr>
      </w:pPr>
      <w:r w:rsidRPr="00622ED5">
        <w:rPr>
          <w:rFonts w:ascii="Segoe UI" w:hAnsi="Segoe UI" w:cs="Segoe UI"/>
          <w:b/>
          <w:color w:val="93B24C"/>
          <w:sz w:val="28"/>
          <w:szCs w:val="28"/>
        </w:rPr>
        <w:t>Konopí: nový vývoj u nejzavedenější drogy v Evropě</w:t>
      </w:r>
    </w:p>
    <w:p w:rsidR="00F46C99" w:rsidRPr="00F46C99" w:rsidRDefault="00F46C99" w:rsidP="00F46C99">
      <w:pPr>
        <w:spacing w:line="240" w:lineRule="auto"/>
        <w:jc w:val="both"/>
        <w:rPr>
          <w:rFonts w:ascii="Segoe UI" w:hAnsi="Segoe UI" w:cs="Segoe UI"/>
          <w:bCs/>
        </w:rPr>
      </w:pPr>
      <w:r w:rsidRPr="00F46C99">
        <w:rPr>
          <w:rFonts w:ascii="Segoe UI" w:hAnsi="Segoe UI" w:cs="Segoe UI"/>
          <w:bCs/>
        </w:rPr>
        <w:t>Konopí zůstává nejběžněji užívanou nelegální drogou v Evropě, což se promítá i do dat ohledně prevalence, záchytů a nových žádostí o léčbu. Odhaduje se, že v loňském roce užilo konopí přibližně 17,5 milionu mladých Evropanů (ve věku 15–34 let)</w:t>
      </w:r>
      <w:r w:rsidR="00AD2172">
        <w:rPr>
          <w:rFonts w:ascii="Segoe UI" w:hAnsi="Segoe UI" w:cs="Segoe UI"/>
          <w:bCs/>
        </w:rPr>
        <w:t>.</w:t>
      </w:r>
    </w:p>
    <w:p w:rsidR="00F46C99" w:rsidRDefault="00F46C99" w:rsidP="00F46C99">
      <w:pPr>
        <w:spacing w:line="240" w:lineRule="auto"/>
        <w:jc w:val="both"/>
        <w:rPr>
          <w:rFonts w:ascii="Segoe UI" w:hAnsi="Segoe UI" w:cs="Segoe UI"/>
          <w:b/>
          <w:bCs/>
        </w:rPr>
      </w:pPr>
      <w:r w:rsidRPr="00F46C99">
        <w:rPr>
          <w:rFonts w:ascii="Segoe UI" w:hAnsi="Segoe UI" w:cs="Segoe UI"/>
          <w:bCs/>
        </w:rPr>
        <w:t xml:space="preserve">V roce 2017 nahlásily členské státy EU 782 000 případů záchytu konopných produktů (marihuany, hašiše, rostlin konopí a konopného oleje), což z konopí činí </w:t>
      </w:r>
      <w:r w:rsidRPr="00585E40">
        <w:rPr>
          <w:rFonts w:ascii="Segoe UI" w:hAnsi="Segoe UI" w:cs="Segoe UI"/>
          <w:b/>
          <w:bCs/>
        </w:rPr>
        <w:t>nejčastěji zachycenou drogu v Evropě.</w:t>
      </w:r>
      <w:r w:rsidRPr="00F46C99">
        <w:rPr>
          <w:rFonts w:ascii="Segoe UI" w:hAnsi="Segoe UI" w:cs="Segoe UI"/>
          <w:bCs/>
        </w:rPr>
        <w:t xml:space="preserve"> Množství zachyceného hašiše je více než dvakrát vyšší než množství zachycené marihuany (466 tun oproti 209 tunám). Z nedávné studie EMCDDA vyplynulo, že v marihuaně a hašiši se za poslední desetiletí </w:t>
      </w:r>
      <w:r w:rsidRPr="00585E40">
        <w:rPr>
          <w:rFonts w:ascii="Segoe UI" w:hAnsi="Segoe UI" w:cs="Segoe UI"/>
          <w:b/>
          <w:bCs/>
        </w:rPr>
        <w:t>zdvojnásobil obvyklý obsa</w:t>
      </w:r>
      <w:r w:rsidR="00585E40" w:rsidRPr="00585E40">
        <w:rPr>
          <w:rFonts w:ascii="Segoe UI" w:hAnsi="Segoe UI" w:cs="Segoe UI"/>
          <w:b/>
          <w:bCs/>
        </w:rPr>
        <w:t xml:space="preserve">h </w:t>
      </w:r>
      <w:proofErr w:type="spellStart"/>
      <w:r w:rsidR="00585E40" w:rsidRPr="00585E40">
        <w:rPr>
          <w:rFonts w:ascii="Segoe UI" w:hAnsi="Segoe UI" w:cs="Segoe UI"/>
          <w:b/>
          <w:bCs/>
        </w:rPr>
        <w:t>tetrahydrokanabinolu</w:t>
      </w:r>
      <w:proofErr w:type="spellEnd"/>
      <w:r w:rsidR="00585E40" w:rsidRPr="00585E40">
        <w:rPr>
          <w:rFonts w:ascii="Segoe UI" w:hAnsi="Segoe UI" w:cs="Segoe UI"/>
          <w:b/>
          <w:bCs/>
        </w:rPr>
        <w:t xml:space="preserve"> (THC)</w:t>
      </w:r>
      <w:r w:rsidRPr="00585E40">
        <w:rPr>
          <w:rFonts w:ascii="Segoe UI" w:hAnsi="Segoe UI" w:cs="Segoe UI"/>
          <w:b/>
          <w:bCs/>
        </w:rPr>
        <w:t xml:space="preserve">, což vyvolává obavy z potenciálních škodlivých účinků. </w:t>
      </w:r>
    </w:p>
    <w:p w:rsidR="00F46C99" w:rsidRDefault="00F46C99" w:rsidP="00F46C99">
      <w:pPr>
        <w:spacing w:line="240" w:lineRule="auto"/>
        <w:jc w:val="both"/>
        <w:rPr>
          <w:rFonts w:ascii="Segoe UI" w:hAnsi="Segoe UI" w:cs="Segoe UI"/>
          <w:bCs/>
        </w:rPr>
      </w:pPr>
      <w:r w:rsidRPr="004A1A2F">
        <w:rPr>
          <w:rFonts w:ascii="Segoe UI" w:hAnsi="Segoe UI" w:cs="Segoe UI"/>
          <w:b/>
          <w:bCs/>
        </w:rPr>
        <w:t xml:space="preserve">V roce 2017 v Evropě nastoupilo léčbu drogové závislosti v souvislosti s užíváním </w:t>
      </w:r>
      <w:r w:rsidR="00585E40" w:rsidRPr="004A1A2F">
        <w:rPr>
          <w:rFonts w:ascii="Segoe UI" w:hAnsi="Segoe UI" w:cs="Segoe UI"/>
          <w:b/>
          <w:bCs/>
        </w:rPr>
        <w:t xml:space="preserve">konopí </w:t>
      </w:r>
      <w:r w:rsidRPr="004A1A2F">
        <w:rPr>
          <w:rFonts w:ascii="Segoe UI" w:hAnsi="Segoe UI" w:cs="Segoe UI"/>
          <w:b/>
          <w:bCs/>
        </w:rPr>
        <w:t xml:space="preserve">přibližně 155 000 osob, z čehož </w:t>
      </w:r>
      <w:r w:rsidR="00585E40" w:rsidRPr="004A1A2F">
        <w:rPr>
          <w:rFonts w:ascii="Segoe UI" w:hAnsi="Segoe UI" w:cs="Segoe UI"/>
          <w:b/>
          <w:bCs/>
        </w:rPr>
        <w:t>asi 83 000 o ni požádalo poprvé.</w:t>
      </w:r>
      <w:r w:rsidR="00585E40">
        <w:rPr>
          <w:rFonts w:ascii="Segoe UI" w:hAnsi="Segoe UI" w:cs="Segoe UI"/>
          <w:bCs/>
        </w:rPr>
        <w:t xml:space="preserve"> </w:t>
      </w:r>
      <w:r w:rsidRPr="00F46C99">
        <w:rPr>
          <w:rFonts w:ascii="Segoe UI" w:hAnsi="Segoe UI" w:cs="Segoe UI"/>
          <w:bCs/>
        </w:rPr>
        <w:t>U osob nově nastupujících léčbu drogové závislosti je nyní konopí nejčastěji uváděnou látkou, která představuje jejich hlavní důvod, proč se obrátili na poskytovatele léčebných služeb.</w:t>
      </w:r>
    </w:p>
    <w:p w:rsidR="00622ED5" w:rsidRPr="00F46C99" w:rsidRDefault="00F46C99" w:rsidP="00F46C99">
      <w:pPr>
        <w:spacing w:line="240" w:lineRule="auto"/>
        <w:jc w:val="both"/>
        <w:rPr>
          <w:rFonts w:ascii="Segoe UI" w:hAnsi="Segoe UI" w:cs="Segoe UI"/>
          <w:bCs/>
        </w:rPr>
      </w:pPr>
      <w:r w:rsidRPr="00F46C99">
        <w:rPr>
          <w:rFonts w:ascii="Segoe UI" w:hAnsi="Segoe UI" w:cs="Segoe UI"/>
          <w:bCs/>
        </w:rPr>
        <w:t xml:space="preserve">Vytvoření legálních trhů s rekreačním konopím mimo EU je hybnou silou inovací v oblasti vývoje nových produktů (jako jsou roztoky do elektronických cigaret, potravinové produkty a koncentráty). Některé z nich se nyní objevují na evropském trhu a představují novou výzvu pro odhalování a </w:t>
      </w:r>
      <w:r w:rsidR="00585E40">
        <w:rPr>
          <w:rFonts w:ascii="Segoe UI" w:hAnsi="Segoe UI" w:cs="Segoe UI"/>
          <w:bCs/>
        </w:rPr>
        <w:t xml:space="preserve">kontrolu drog. </w:t>
      </w:r>
    </w:p>
    <w:p w:rsidR="00F46C99" w:rsidRPr="00622ED5" w:rsidRDefault="00F46C99" w:rsidP="00AD2172">
      <w:pPr>
        <w:spacing w:line="240" w:lineRule="auto"/>
        <w:rPr>
          <w:rFonts w:ascii="Segoe UI" w:hAnsi="Segoe UI" w:cs="Segoe UI"/>
          <w:b/>
          <w:color w:val="93B24C"/>
          <w:sz w:val="28"/>
          <w:szCs w:val="28"/>
        </w:rPr>
      </w:pPr>
      <w:r w:rsidRPr="00622ED5">
        <w:rPr>
          <w:rFonts w:ascii="Segoe UI" w:hAnsi="Segoe UI" w:cs="Segoe UI"/>
          <w:b/>
          <w:color w:val="93B24C"/>
          <w:sz w:val="28"/>
          <w:szCs w:val="28"/>
        </w:rPr>
        <w:t>Mobilní zdravotnictví a virtuální realita – nové nástroje pro řešení drogové problematiky</w:t>
      </w:r>
    </w:p>
    <w:p w:rsidR="00F46C99" w:rsidRPr="00F46C99" w:rsidRDefault="00F46C99" w:rsidP="00F46C99">
      <w:pPr>
        <w:spacing w:line="240" w:lineRule="auto"/>
        <w:jc w:val="both"/>
        <w:rPr>
          <w:rFonts w:ascii="Segoe UI" w:hAnsi="Segoe UI" w:cs="Segoe UI"/>
          <w:bCs/>
        </w:rPr>
      </w:pPr>
      <w:r w:rsidRPr="00F46C99">
        <w:rPr>
          <w:rFonts w:ascii="Segoe UI" w:hAnsi="Segoe UI" w:cs="Segoe UI"/>
          <w:bCs/>
        </w:rPr>
        <w:t>Díky současnému široce rozšířenému používání mobilních zařízení mají aplikace mobilního zdravotnictví rozsáhlý potenciál zvýšit dosah zdravotnických služeb souvisejících s drogami. Podle zprávy se nová digitální řešení tohoto druhu stále častěji využívají při prevenci a léčbě drogové závislosti a při minimalizaci škod.</w:t>
      </w:r>
    </w:p>
    <w:p w:rsidR="00F46C99" w:rsidRDefault="00F46C99" w:rsidP="00F46C99">
      <w:pPr>
        <w:spacing w:line="240" w:lineRule="auto"/>
        <w:jc w:val="both"/>
        <w:rPr>
          <w:rFonts w:ascii="Segoe UI" w:hAnsi="Segoe UI" w:cs="Segoe UI"/>
          <w:bCs/>
        </w:rPr>
      </w:pPr>
      <w:r w:rsidRPr="00F46C99">
        <w:rPr>
          <w:rFonts w:ascii="Segoe UI" w:hAnsi="Segoe UI" w:cs="Segoe UI"/>
          <w:bCs/>
        </w:rPr>
        <w:t xml:space="preserve">Zpráva uvádí řadu aplikací mobilního zdravotnictví s různými primárními cíli – od šíření informací až po podporu intervencí a zotavení se ze závislosti. Příkladem inovace je využití určování zeměpisné polohy k tomu, aby injekční uživatelé drog snáze našli místa pro výměnu jehel a stříkaček. Předmětem zkoumání je rovněž využití technologie virtuální reality pro reprodukci realistických prostředí souvisejících s drogami, která vyvolávají bažení po droze a pomáhají pacientům vyvinout si proti ní odolnost. </w:t>
      </w:r>
    </w:p>
    <w:p w:rsidR="00AD2172" w:rsidRDefault="00AD2172" w:rsidP="00F46C99">
      <w:pPr>
        <w:pBdr>
          <w:bottom w:val="single" w:sz="6" w:space="1" w:color="auto"/>
        </w:pBd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AD2172" w:rsidRPr="00AD2172" w:rsidRDefault="00AD2172" w:rsidP="00AD2172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Kompletní </w:t>
      </w:r>
      <w:r w:rsidRPr="00AD2172">
        <w:rPr>
          <w:rFonts w:ascii="Segoe UI" w:hAnsi="Segoe UI" w:cs="Segoe UI"/>
          <w:b/>
          <w:sz w:val="24"/>
          <w:szCs w:val="24"/>
        </w:rPr>
        <w:t>Evropsk</w:t>
      </w:r>
      <w:r>
        <w:rPr>
          <w:rFonts w:ascii="Segoe UI" w:hAnsi="Segoe UI" w:cs="Segoe UI"/>
          <w:b/>
          <w:sz w:val="24"/>
          <w:szCs w:val="24"/>
        </w:rPr>
        <w:t>ou výroční zprávu o drogách 2019</w:t>
      </w:r>
      <w:r w:rsidRPr="00AD2172">
        <w:rPr>
          <w:rFonts w:ascii="Segoe UI" w:hAnsi="Segoe UI" w:cs="Segoe UI"/>
          <w:b/>
          <w:sz w:val="24"/>
          <w:szCs w:val="24"/>
        </w:rPr>
        <w:t xml:space="preserve"> nejdete v plném </w:t>
      </w:r>
      <w:r>
        <w:rPr>
          <w:rFonts w:ascii="Segoe UI" w:hAnsi="Segoe UI" w:cs="Segoe UI"/>
          <w:b/>
          <w:sz w:val="24"/>
          <w:szCs w:val="24"/>
        </w:rPr>
        <w:t xml:space="preserve">znění na </w:t>
      </w:r>
      <w:hyperlink r:id="rId9" w:history="1">
        <w:r w:rsidRPr="00EA78AD">
          <w:rPr>
            <w:rStyle w:val="Hypertextovodkaz"/>
            <w:rFonts w:ascii="Segoe UI" w:hAnsi="Segoe UI" w:cs="Segoe UI"/>
            <w:b/>
            <w:sz w:val="24"/>
            <w:szCs w:val="24"/>
          </w:rPr>
          <w:t>www.emcdda.europa.eu/edr2019</w:t>
        </w:r>
      </w:hyperlink>
      <w:r>
        <w:rPr>
          <w:rFonts w:ascii="Segoe UI" w:hAnsi="Segoe UI" w:cs="Segoe UI"/>
          <w:b/>
          <w:sz w:val="24"/>
          <w:szCs w:val="24"/>
        </w:rPr>
        <w:t xml:space="preserve"> </w:t>
      </w:r>
      <w:r w:rsidRPr="00AD2172">
        <w:rPr>
          <w:rFonts w:ascii="Segoe UI" w:hAnsi="Segoe UI" w:cs="Segoe UI"/>
          <w:b/>
          <w:sz w:val="24"/>
          <w:szCs w:val="24"/>
        </w:rPr>
        <w:t xml:space="preserve"> </w:t>
      </w:r>
    </w:p>
    <w:p w:rsidR="004A04D4" w:rsidRPr="004A04D4" w:rsidRDefault="004A04D4" w:rsidP="00BC05FC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V</w:t>
      </w:r>
      <w:r w:rsidR="005628F4">
        <w:rPr>
          <w:rFonts w:ascii="Segoe UI" w:hAnsi="Segoe UI" w:cs="Segoe UI"/>
          <w:b/>
          <w:sz w:val="24"/>
          <w:szCs w:val="24"/>
        </w:rPr>
        <w:t>ýroční zprávy</w:t>
      </w:r>
      <w:r w:rsidRPr="004A04D4">
        <w:rPr>
          <w:rFonts w:ascii="Segoe UI" w:hAnsi="Segoe UI" w:cs="Segoe UI"/>
          <w:b/>
          <w:sz w:val="24"/>
          <w:szCs w:val="24"/>
        </w:rPr>
        <w:t xml:space="preserve"> </w:t>
      </w:r>
      <w:r w:rsidR="005628F4">
        <w:rPr>
          <w:rFonts w:ascii="Segoe UI" w:hAnsi="Segoe UI" w:cs="Segoe UI"/>
          <w:b/>
          <w:sz w:val="24"/>
          <w:szCs w:val="24"/>
        </w:rPr>
        <w:t xml:space="preserve">a další odborné publikace v oblasti drogové problematiky </w:t>
      </w:r>
      <w:r>
        <w:rPr>
          <w:rFonts w:ascii="Segoe UI" w:hAnsi="Segoe UI" w:cs="Segoe UI"/>
          <w:b/>
          <w:sz w:val="24"/>
          <w:szCs w:val="24"/>
        </w:rPr>
        <w:t xml:space="preserve">najdete v plném znění </w:t>
      </w:r>
      <w:r w:rsidRPr="004A04D4">
        <w:rPr>
          <w:rFonts w:ascii="Segoe UI" w:hAnsi="Segoe UI" w:cs="Segoe UI"/>
          <w:b/>
          <w:sz w:val="24"/>
          <w:szCs w:val="24"/>
        </w:rPr>
        <w:t xml:space="preserve">ke stažení na </w:t>
      </w:r>
      <w:hyperlink r:id="rId10" w:history="1">
        <w:r w:rsidRPr="004A04D4">
          <w:rPr>
            <w:rStyle w:val="Hypertextovodkaz"/>
            <w:rFonts w:ascii="Segoe UI" w:hAnsi="Segoe UI" w:cs="Segoe UI"/>
            <w:b/>
            <w:sz w:val="24"/>
            <w:szCs w:val="24"/>
          </w:rPr>
          <w:t>www.drogy-info.cz</w:t>
        </w:r>
      </w:hyperlink>
      <w:r w:rsidRPr="004A04D4">
        <w:rPr>
          <w:rFonts w:ascii="Segoe UI" w:hAnsi="Segoe UI" w:cs="Segoe UI"/>
          <w:b/>
          <w:sz w:val="24"/>
          <w:szCs w:val="24"/>
        </w:rPr>
        <w:t>.</w:t>
      </w:r>
    </w:p>
    <w:p w:rsidR="005628F4" w:rsidRDefault="005628F4" w:rsidP="00BC05FC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5628F4">
        <w:rPr>
          <w:rFonts w:ascii="Segoe UI" w:hAnsi="Segoe UI" w:cs="Segoe UI"/>
          <w:b/>
          <w:sz w:val="24"/>
          <w:szCs w:val="24"/>
        </w:rPr>
        <w:t>Další informace a materiály k legálním návykovým látkám najdete také na národních stránkách</w:t>
      </w:r>
      <w:r>
        <w:rPr>
          <w:rFonts w:ascii="Segoe UI" w:hAnsi="Segoe UI" w:cs="Segoe UI"/>
          <w:b/>
        </w:rPr>
        <w:t xml:space="preserve"> </w:t>
      </w:r>
      <w:hyperlink r:id="rId11" w:history="1">
        <w:r w:rsidRPr="005628F4">
          <w:rPr>
            <w:rStyle w:val="Hypertextovodkaz"/>
            <w:rFonts w:ascii="Segoe UI" w:hAnsi="Segoe UI" w:cs="Segoe UI"/>
            <w:b/>
            <w:sz w:val="24"/>
            <w:szCs w:val="24"/>
          </w:rPr>
          <w:t>www.koureni-zabiji.cz</w:t>
        </w:r>
      </w:hyperlink>
      <w:r w:rsidRPr="005628F4">
        <w:rPr>
          <w:rFonts w:ascii="Segoe UI" w:hAnsi="Segoe UI" w:cs="Segoe UI"/>
          <w:b/>
          <w:sz w:val="24"/>
          <w:szCs w:val="24"/>
        </w:rPr>
        <w:t xml:space="preserve"> a </w:t>
      </w:r>
      <w:hyperlink r:id="rId12" w:history="1">
        <w:r w:rsidRPr="005628F4">
          <w:rPr>
            <w:rStyle w:val="Hypertextovodkaz"/>
            <w:rFonts w:ascii="Segoe UI" w:hAnsi="Segoe UI" w:cs="Segoe UI"/>
            <w:b/>
            <w:sz w:val="24"/>
            <w:szCs w:val="24"/>
          </w:rPr>
          <w:t>www.alkohol-skodi.cz</w:t>
        </w:r>
      </w:hyperlink>
      <w:r>
        <w:rPr>
          <w:rFonts w:ascii="Segoe UI" w:hAnsi="Segoe UI" w:cs="Segoe UI"/>
          <w:b/>
          <w:sz w:val="24"/>
          <w:szCs w:val="24"/>
        </w:rPr>
        <w:t xml:space="preserve">, k hazardnímu hraní pak na </w:t>
      </w:r>
      <w:hyperlink r:id="rId13" w:history="1">
        <w:r w:rsidRPr="008F549E">
          <w:rPr>
            <w:rStyle w:val="Hypertextovodkaz"/>
            <w:rFonts w:ascii="Segoe UI" w:hAnsi="Segoe UI" w:cs="Segoe UI"/>
            <w:b/>
            <w:sz w:val="24"/>
            <w:szCs w:val="24"/>
          </w:rPr>
          <w:t>www.hazardni-hrani.cz</w:t>
        </w:r>
      </w:hyperlink>
      <w:r>
        <w:rPr>
          <w:rFonts w:ascii="Segoe UI" w:hAnsi="Segoe UI" w:cs="Segoe UI"/>
          <w:b/>
          <w:sz w:val="24"/>
          <w:szCs w:val="24"/>
        </w:rPr>
        <w:t xml:space="preserve">. </w:t>
      </w:r>
    </w:p>
    <w:p w:rsidR="00C456B9" w:rsidRDefault="005628F4" w:rsidP="00C456B9">
      <w:pPr>
        <w:spacing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  <w:r w:rsidR="00061258">
        <w:rPr>
          <w:rFonts w:ascii="Segoe UI" w:hAnsi="Segoe UI" w:cs="Segoe UI"/>
          <w:b/>
        </w:rPr>
        <w:br/>
      </w:r>
      <w:r w:rsidR="004A04D4">
        <w:rPr>
          <w:rFonts w:ascii="Verdana" w:hAnsi="Verdana"/>
          <w:sz w:val="20"/>
          <w:szCs w:val="20"/>
        </w:rPr>
        <w:br/>
      </w:r>
      <w:r w:rsidR="00C456B9">
        <w:rPr>
          <w:rFonts w:ascii="Segoe UI" w:hAnsi="Segoe UI" w:cs="Segoe UI"/>
          <w:b/>
        </w:rPr>
        <w:t>Kontakt pro média:</w:t>
      </w:r>
    </w:p>
    <w:p w:rsidR="00617B60" w:rsidRPr="00617B60" w:rsidRDefault="00C456B9" w:rsidP="00C456B9">
      <w:pPr>
        <w:spacing w:line="240" w:lineRule="auto"/>
      </w:pPr>
      <w:r>
        <w:rPr>
          <w:rFonts w:ascii="Verdana" w:hAnsi="Verdana"/>
          <w:sz w:val="20"/>
          <w:szCs w:val="20"/>
        </w:rPr>
        <w:t xml:space="preserve">MgA. Renata Povolná </w:t>
      </w:r>
      <w:r>
        <w:rPr>
          <w:rFonts w:ascii="Verdana" w:hAnsi="Verdana"/>
          <w:sz w:val="20"/>
          <w:szCs w:val="20"/>
        </w:rPr>
        <w:br/>
        <w:t>Odbor protidrogové politiky</w:t>
      </w:r>
      <w:r>
        <w:rPr>
          <w:rFonts w:ascii="Verdana" w:hAnsi="Verdana"/>
          <w:sz w:val="20"/>
          <w:szCs w:val="20"/>
        </w:rPr>
        <w:br/>
        <w:t>M +420 728 302</w:t>
      </w:r>
      <w:r>
        <w:rPr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397</w:t>
      </w:r>
      <w:r>
        <w:rPr>
          <w:rFonts w:ascii="Verdana" w:hAnsi="Verdana"/>
          <w:sz w:val="20"/>
          <w:szCs w:val="20"/>
        </w:rPr>
        <w:br/>
        <w:t xml:space="preserve">e-mail: </w:t>
      </w:r>
      <w:hyperlink r:id="rId14" w:history="1">
        <w:r w:rsidRPr="008F549E">
          <w:rPr>
            <w:rStyle w:val="Hypertextovodkaz"/>
            <w:rFonts w:ascii="Verdana" w:hAnsi="Verdana"/>
            <w:sz w:val="20"/>
            <w:szCs w:val="20"/>
          </w:rPr>
          <w:t>povolna.renata@vlada.cz</w:t>
        </w:r>
      </w:hyperlink>
    </w:p>
    <w:sectPr w:rsidR="00617B60" w:rsidRPr="00617B60" w:rsidSect="00061258">
      <w:headerReference w:type="default" r:id="rId15"/>
      <w:footerReference w:type="default" r:id="rId16"/>
      <w:headerReference w:type="first" r:id="rId17"/>
      <w:pgSz w:w="11906" w:h="16838"/>
      <w:pgMar w:top="151" w:right="1417" w:bottom="993" w:left="1417" w:header="708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DF" w:rsidRDefault="00930BDF" w:rsidP="00FF4681">
      <w:pPr>
        <w:spacing w:after="0" w:line="240" w:lineRule="auto"/>
      </w:pPr>
      <w:r>
        <w:separator/>
      </w:r>
    </w:p>
  </w:endnote>
  <w:endnote w:type="continuationSeparator" w:id="0">
    <w:p w:rsidR="00930BDF" w:rsidRDefault="00930BDF" w:rsidP="00FF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951520"/>
      <w:docPartObj>
        <w:docPartGallery w:val="Page Numbers (Bottom of Page)"/>
        <w:docPartUnique/>
      </w:docPartObj>
    </w:sdtPr>
    <w:sdtEndPr/>
    <w:sdtContent>
      <w:p w:rsidR="00795E91" w:rsidRDefault="00795E9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E30">
          <w:rPr>
            <w:noProof/>
          </w:rPr>
          <w:t>4</w:t>
        </w:r>
        <w:r>
          <w:fldChar w:fldCharType="end"/>
        </w:r>
      </w:p>
    </w:sdtContent>
  </w:sdt>
  <w:p w:rsidR="00795E91" w:rsidRDefault="00795E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DF" w:rsidRDefault="00930BDF" w:rsidP="00FF4681">
      <w:pPr>
        <w:spacing w:after="0" w:line="240" w:lineRule="auto"/>
      </w:pPr>
      <w:r>
        <w:separator/>
      </w:r>
    </w:p>
  </w:footnote>
  <w:footnote w:type="continuationSeparator" w:id="0">
    <w:p w:rsidR="00930BDF" w:rsidRDefault="00930BDF" w:rsidP="00FF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8B" w:rsidRDefault="006F108B" w:rsidP="00EE3D22">
    <w:pPr>
      <w:ind w:right="-567"/>
    </w:pPr>
    <w:r w:rsidRPr="00E57E58">
      <w:rPr>
        <w:rFonts w:ascii="Arial" w:hAnsi="Arial" w:cs="Arial"/>
        <w:color w:val="A6A6A6" w:themeColor="background1" w:themeShade="A6"/>
        <w:sz w:val="32"/>
        <w:szCs w:val="32"/>
      </w:rPr>
      <w:t xml:space="preserve"> </w:t>
    </w:r>
    <w:r>
      <w:rPr>
        <w:rFonts w:ascii="Arial" w:hAnsi="Arial" w:cs="Arial"/>
        <w:color w:val="A6A6A6" w:themeColor="background1" w:themeShade="A6"/>
        <w:sz w:val="32"/>
        <w:szCs w:val="32"/>
      </w:rPr>
      <w:tab/>
    </w:r>
    <w:r>
      <w:rPr>
        <w:rFonts w:ascii="Arial" w:hAnsi="Arial" w:cs="Arial"/>
        <w:color w:val="A6A6A6" w:themeColor="background1" w:themeShade="A6"/>
        <w:sz w:val="32"/>
        <w:szCs w:val="32"/>
      </w:rPr>
      <w:tab/>
    </w:r>
    <w:r>
      <w:rPr>
        <w:rFonts w:ascii="Arial" w:hAnsi="Arial" w:cs="Arial"/>
        <w:color w:val="A6A6A6" w:themeColor="background1" w:themeShade="A6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8B" w:rsidRDefault="006F108B">
    <w:pPr>
      <w:pStyle w:val="Zhlav"/>
    </w:pPr>
    <w:r w:rsidRPr="00B240DC">
      <w:rPr>
        <w:noProof/>
      </w:rPr>
      <w:drawing>
        <wp:anchor distT="0" distB="0" distL="114300" distR="114300" simplePos="0" relativeHeight="251659264" behindDoc="0" locked="0" layoutInCell="1" allowOverlap="1" wp14:anchorId="264485CF" wp14:editId="2DCE2D6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72375" cy="1802765"/>
          <wp:effectExtent l="0" t="0" r="0" b="6985"/>
          <wp:wrapTopAndBottom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_word_NMS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80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9.5pt" o:bullet="t">
        <v:imagedata r:id="rId1" o:title="sipka_small"/>
      </v:shape>
    </w:pict>
  </w:numPicBullet>
  <w:abstractNum w:abstractNumId="0">
    <w:nsid w:val="09751169"/>
    <w:multiLevelType w:val="hybridMultilevel"/>
    <w:tmpl w:val="30546ED2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3EA7CB7"/>
    <w:multiLevelType w:val="hybridMultilevel"/>
    <w:tmpl w:val="BC6867BE"/>
    <w:lvl w:ilvl="0" w:tplc="B506325E"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6C1ED1"/>
    <w:multiLevelType w:val="hybridMultilevel"/>
    <w:tmpl w:val="02C24C00"/>
    <w:lvl w:ilvl="0" w:tplc="3266B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1B412A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C1239A"/>
    <w:multiLevelType w:val="hybridMultilevel"/>
    <w:tmpl w:val="F16EA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619B7"/>
    <w:multiLevelType w:val="hybridMultilevel"/>
    <w:tmpl w:val="9502D1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55"/>
    <w:rsid w:val="00013F96"/>
    <w:rsid w:val="00014B2B"/>
    <w:rsid w:val="0002497B"/>
    <w:rsid w:val="00033890"/>
    <w:rsid w:val="00057A9A"/>
    <w:rsid w:val="00061258"/>
    <w:rsid w:val="00061B52"/>
    <w:rsid w:val="0006522E"/>
    <w:rsid w:val="00077D53"/>
    <w:rsid w:val="0008206F"/>
    <w:rsid w:val="000834A4"/>
    <w:rsid w:val="000A144E"/>
    <w:rsid w:val="000A5D5C"/>
    <w:rsid w:val="000C1EFB"/>
    <w:rsid w:val="000D3C7C"/>
    <w:rsid w:val="000E0CBE"/>
    <w:rsid w:val="00105A23"/>
    <w:rsid w:val="00110FD7"/>
    <w:rsid w:val="0012522E"/>
    <w:rsid w:val="00140138"/>
    <w:rsid w:val="00140342"/>
    <w:rsid w:val="00173498"/>
    <w:rsid w:val="00182DED"/>
    <w:rsid w:val="0018339B"/>
    <w:rsid w:val="0019040C"/>
    <w:rsid w:val="00191649"/>
    <w:rsid w:val="001A2448"/>
    <w:rsid w:val="001A256C"/>
    <w:rsid w:val="00231569"/>
    <w:rsid w:val="00245FAF"/>
    <w:rsid w:val="002658F3"/>
    <w:rsid w:val="002B597B"/>
    <w:rsid w:val="002D1E06"/>
    <w:rsid w:val="002D2CD8"/>
    <w:rsid w:val="002D5EE1"/>
    <w:rsid w:val="002E574C"/>
    <w:rsid w:val="002F5121"/>
    <w:rsid w:val="002F53E3"/>
    <w:rsid w:val="0030350A"/>
    <w:rsid w:val="00305613"/>
    <w:rsid w:val="003059EA"/>
    <w:rsid w:val="00320111"/>
    <w:rsid w:val="003219E2"/>
    <w:rsid w:val="00322220"/>
    <w:rsid w:val="0033714C"/>
    <w:rsid w:val="00340E42"/>
    <w:rsid w:val="00340E84"/>
    <w:rsid w:val="00351A30"/>
    <w:rsid w:val="003707E3"/>
    <w:rsid w:val="0037469F"/>
    <w:rsid w:val="003855BF"/>
    <w:rsid w:val="00394B5E"/>
    <w:rsid w:val="003C4311"/>
    <w:rsid w:val="003D65AB"/>
    <w:rsid w:val="00400189"/>
    <w:rsid w:val="004075B7"/>
    <w:rsid w:val="00423ECD"/>
    <w:rsid w:val="00436372"/>
    <w:rsid w:val="004739D3"/>
    <w:rsid w:val="00475DA6"/>
    <w:rsid w:val="00477C35"/>
    <w:rsid w:val="00492820"/>
    <w:rsid w:val="004A04D4"/>
    <w:rsid w:val="004A10E0"/>
    <w:rsid w:val="004A1A2F"/>
    <w:rsid w:val="004B1694"/>
    <w:rsid w:val="004D696F"/>
    <w:rsid w:val="004D783E"/>
    <w:rsid w:val="004E499F"/>
    <w:rsid w:val="004F4A3B"/>
    <w:rsid w:val="00507943"/>
    <w:rsid w:val="00511B97"/>
    <w:rsid w:val="00513C08"/>
    <w:rsid w:val="00516A06"/>
    <w:rsid w:val="00517BFE"/>
    <w:rsid w:val="0053188F"/>
    <w:rsid w:val="00533F30"/>
    <w:rsid w:val="00546D40"/>
    <w:rsid w:val="005628F4"/>
    <w:rsid w:val="00562F14"/>
    <w:rsid w:val="00585E40"/>
    <w:rsid w:val="00591EB2"/>
    <w:rsid w:val="00594511"/>
    <w:rsid w:val="00595529"/>
    <w:rsid w:val="005A529D"/>
    <w:rsid w:val="005B5EF9"/>
    <w:rsid w:val="005E1DFF"/>
    <w:rsid w:val="005F3DBD"/>
    <w:rsid w:val="00605E96"/>
    <w:rsid w:val="00617B60"/>
    <w:rsid w:val="00620EBC"/>
    <w:rsid w:val="00622ED5"/>
    <w:rsid w:val="00635F01"/>
    <w:rsid w:val="00641966"/>
    <w:rsid w:val="00680748"/>
    <w:rsid w:val="00694809"/>
    <w:rsid w:val="00695C1A"/>
    <w:rsid w:val="006B1974"/>
    <w:rsid w:val="006D4B08"/>
    <w:rsid w:val="006E00D5"/>
    <w:rsid w:val="006E08F3"/>
    <w:rsid w:val="006F108B"/>
    <w:rsid w:val="006F299F"/>
    <w:rsid w:val="00716E9F"/>
    <w:rsid w:val="007302AC"/>
    <w:rsid w:val="00740106"/>
    <w:rsid w:val="00747524"/>
    <w:rsid w:val="00756036"/>
    <w:rsid w:val="00764498"/>
    <w:rsid w:val="007841DC"/>
    <w:rsid w:val="007912E9"/>
    <w:rsid w:val="00791902"/>
    <w:rsid w:val="00795E91"/>
    <w:rsid w:val="007A5244"/>
    <w:rsid w:val="007F13FB"/>
    <w:rsid w:val="008110C3"/>
    <w:rsid w:val="00813DB0"/>
    <w:rsid w:val="0081620F"/>
    <w:rsid w:val="008207BA"/>
    <w:rsid w:val="00833D1F"/>
    <w:rsid w:val="00845767"/>
    <w:rsid w:val="00846E30"/>
    <w:rsid w:val="0087335C"/>
    <w:rsid w:val="008836D4"/>
    <w:rsid w:val="008A2C53"/>
    <w:rsid w:val="008A4455"/>
    <w:rsid w:val="008A59F2"/>
    <w:rsid w:val="008C1665"/>
    <w:rsid w:val="008C3470"/>
    <w:rsid w:val="008E2AD4"/>
    <w:rsid w:val="008F01BA"/>
    <w:rsid w:val="00905690"/>
    <w:rsid w:val="00930BDF"/>
    <w:rsid w:val="00936EDB"/>
    <w:rsid w:val="0094026D"/>
    <w:rsid w:val="00943CCA"/>
    <w:rsid w:val="009447F7"/>
    <w:rsid w:val="00951984"/>
    <w:rsid w:val="00953D80"/>
    <w:rsid w:val="00955966"/>
    <w:rsid w:val="00960AA7"/>
    <w:rsid w:val="00965FD5"/>
    <w:rsid w:val="00981F26"/>
    <w:rsid w:val="00987CB6"/>
    <w:rsid w:val="009A69DC"/>
    <w:rsid w:val="009B04B5"/>
    <w:rsid w:val="009B17C2"/>
    <w:rsid w:val="009C1DF9"/>
    <w:rsid w:val="009C67C2"/>
    <w:rsid w:val="009D2ADC"/>
    <w:rsid w:val="009D2B39"/>
    <w:rsid w:val="009D7387"/>
    <w:rsid w:val="009E38A3"/>
    <w:rsid w:val="009E70AF"/>
    <w:rsid w:val="009F58B1"/>
    <w:rsid w:val="00A148F4"/>
    <w:rsid w:val="00A17583"/>
    <w:rsid w:val="00A25B00"/>
    <w:rsid w:val="00A27141"/>
    <w:rsid w:val="00A3024E"/>
    <w:rsid w:val="00A40158"/>
    <w:rsid w:val="00A70672"/>
    <w:rsid w:val="00A97028"/>
    <w:rsid w:val="00AB3863"/>
    <w:rsid w:val="00AC51D4"/>
    <w:rsid w:val="00AD18F5"/>
    <w:rsid w:val="00AD2172"/>
    <w:rsid w:val="00AF0B86"/>
    <w:rsid w:val="00B041E0"/>
    <w:rsid w:val="00B1284F"/>
    <w:rsid w:val="00B240DC"/>
    <w:rsid w:val="00B2795B"/>
    <w:rsid w:val="00B36BF0"/>
    <w:rsid w:val="00B5031B"/>
    <w:rsid w:val="00B519A3"/>
    <w:rsid w:val="00B54425"/>
    <w:rsid w:val="00B54B55"/>
    <w:rsid w:val="00B57832"/>
    <w:rsid w:val="00B67E4F"/>
    <w:rsid w:val="00B9673D"/>
    <w:rsid w:val="00BC05FC"/>
    <w:rsid w:val="00BF17E8"/>
    <w:rsid w:val="00C07C2C"/>
    <w:rsid w:val="00C22554"/>
    <w:rsid w:val="00C23684"/>
    <w:rsid w:val="00C25913"/>
    <w:rsid w:val="00C32B8C"/>
    <w:rsid w:val="00C42353"/>
    <w:rsid w:val="00C456B9"/>
    <w:rsid w:val="00C511FD"/>
    <w:rsid w:val="00C55E0E"/>
    <w:rsid w:val="00C61C43"/>
    <w:rsid w:val="00C61CB3"/>
    <w:rsid w:val="00C66B9B"/>
    <w:rsid w:val="00C67DB8"/>
    <w:rsid w:val="00C7663E"/>
    <w:rsid w:val="00CA75F2"/>
    <w:rsid w:val="00CC5E5C"/>
    <w:rsid w:val="00CD585F"/>
    <w:rsid w:val="00D04878"/>
    <w:rsid w:val="00D13925"/>
    <w:rsid w:val="00D336CA"/>
    <w:rsid w:val="00D547B5"/>
    <w:rsid w:val="00D55F5F"/>
    <w:rsid w:val="00D61C3F"/>
    <w:rsid w:val="00DA2392"/>
    <w:rsid w:val="00DA2EFB"/>
    <w:rsid w:val="00DB31B1"/>
    <w:rsid w:val="00DB5F97"/>
    <w:rsid w:val="00DC50CB"/>
    <w:rsid w:val="00DE31B1"/>
    <w:rsid w:val="00DF203E"/>
    <w:rsid w:val="00E165F0"/>
    <w:rsid w:val="00E220F2"/>
    <w:rsid w:val="00E36959"/>
    <w:rsid w:val="00E57E58"/>
    <w:rsid w:val="00E71616"/>
    <w:rsid w:val="00E74990"/>
    <w:rsid w:val="00E762EF"/>
    <w:rsid w:val="00EB5D44"/>
    <w:rsid w:val="00EC3502"/>
    <w:rsid w:val="00EC76B0"/>
    <w:rsid w:val="00ED2BE4"/>
    <w:rsid w:val="00EE3D22"/>
    <w:rsid w:val="00EF071F"/>
    <w:rsid w:val="00EF0A58"/>
    <w:rsid w:val="00F1313C"/>
    <w:rsid w:val="00F16178"/>
    <w:rsid w:val="00F31C9E"/>
    <w:rsid w:val="00F448AD"/>
    <w:rsid w:val="00F46C99"/>
    <w:rsid w:val="00F477FD"/>
    <w:rsid w:val="00F540B4"/>
    <w:rsid w:val="00F54270"/>
    <w:rsid w:val="00F82920"/>
    <w:rsid w:val="00F838BE"/>
    <w:rsid w:val="00F86E29"/>
    <w:rsid w:val="00FB0959"/>
    <w:rsid w:val="00FD22DB"/>
    <w:rsid w:val="00FE5169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4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4455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A445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4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D547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547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qFormat/>
    <w:rsid w:val="00D547B5"/>
    <w:rPr>
      <w:i/>
      <w:iCs/>
      <w:color w:val="808080" w:themeColor="text1" w:themeTint="7F"/>
    </w:rPr>
  </w:style>
  <w:style w:type="character" w:styleId="Sledovanodkaz">
    <w:name w:val="FollowedHyperlink"/>
    <w:basedOn w:val="Standardnpsmoodstavce"/>
    <w:uiPriority w:val="99"/>
    <w:semiHidden/>
    <w:unhideWhenUsed/>
    <w:rsid w:val="00014B2B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C1D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D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D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D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D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DF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C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ummyclass">
    <w:name w:val="dummyclass"/>
    <w:basedOn w:val="Standardnpsmoodstavce"/>
    <w:rsid w:val="009C1DF9"/>
  </w:style>
  <w:style w:type="paragraph" w:styleId="Bezmezer">
    <w:name w:val="No Spacing"/>
    <w:uiPriority w:val="1"/>
    <w:qFormat/>
    <w:rsid w:val="003C4311"/>
    <w:pPr>
      <w:spacing w:after="0" w:line="240" w:lineRule="auto"/>
    </w:pPr>
    <w:rPr>
      <w:rFonts w:ascii="Segoe UI" w:eastAsiaTheme="minorHAnsi" w:hAnsi="Segoe UI"/>
      <w:sz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4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681"/>
  </w:style>
  <w:style w:type="paragraph" w:styleId="Zpat">
    <w:name w:val="footer"/>
    <w:basedOn w:val="Normln"/>
    <w:link w:val="ZpatChar"/>
    <w:uiPriority w:val="99"/>
    <w:unhideWhenUsed/>
    <w:rsid w:val="00FF4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681"/>
  </w:style>
  <w:style w:type="paragraph" w:customStyle="1" w:styleId="CharChar1CharCharCharCharCharCharChar">
    <w:name w:val="Char Char1 Char Char Char Char Char Char Char"/>
    <w:basedOn w:val="Normln"/>
    <w:rsid w:val="00FF4681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351A30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51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4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4455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A445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4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D547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547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qFormat/>
    <w:rsid w:val="00D547B5"/>
    <w:rPr>
      <w:i/>
      <w:iCs/>
      <w:color w:val="808080" w:themeColor="text1" w:themeTint="7F"/>
    </w:rPr>
  </w:style>
  <w:style w:type="character" w:styleId="Sledovanodkaz">
    <w:name w:val="FollowedHyperlink"/>
    <w:basedOn w:val="Standardnpsmoodstavce"/>
    <w:uiPriority w:val="99"/>
    <w:semiHidden/>
    <w:unhideWhenUsed/>
    <w:rsid w:val="00014B2B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C1D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D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D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D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D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DF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C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ummyclass">
    <w:name w:val="dummyclass"/>
    <w:basedOn w:val="Standardnpsmoodstavce"/>
    <w:rsid w:val="009C1DF9"/>
  </w:style>
  <w:style w:type="paragraph" w:styleId="Bezmezer">
    <w:name w:val="No Spacing"/>
    <w:uiPriority w:val="1"/>
    <w:qFormat/>
    <w:rsid w:val="003C4311"/>
    <w:pPr>
      <w:spacing w:after="0" w:line="240" w:lineRule="auto"/>
    </w:pPr>
    <w:rPr>
      <w:rFonts w:ascii="Segoe UI" w:eastAsiaTheme="minorHAnsi" w:hAnsi="Segoe UI"/>
      <w:sz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4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681"/>
  </w:style>
  <w:style w:type="paragraph" w:styleId="Zpat">
    <w:name w:val="footer"/>
    <w:basedOn w:val="Normln"/>
    <w:link w:val="ZpatChar"/>
    <w:uiPriority w:val="99"/>
    <w:unhideWhenUsed/>
    <w:rsid w:val="00FF4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681"/>
  </w:style>
  <w:style w:type="paragraph" w:customStyle="1" w:styleId="CharChar1CharCharCharCharCharCharChar">
    <w:name w:val="Char Char1 Char Char Char Char Char Char Char"/>
    <w:basedOn w:val="Normln"/>
    <w:rsid w:val="00FF4681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351A30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5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7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7442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zardni-hrani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kohol-skodi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ureni-zabiji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drogy-info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mcdda.europa.eu/edr2019" TargetMode="External"/><Relationship Id="rId14" Type="http://schemas.openxmlformats.org/officeDocument/2006/relationships/hyperlink" Target="mailto:povolna.renata@vlad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52AB-68CD-4B68-A2C5-70DBD8F1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1766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Mravcik</dc:creator>
  <cp:lastModifiedBy>Leštinová Zuzana</cp:lastModifiedBy>
  <cp:revision>4</cp:revision>
  <cp:lastPrinted>2016-07-27T09:20:00Z</cp:lastPrinted>
  <dcterms:created xsi:type="dcterms:W3CDTF">2019-06-06T06:25:00Z</dcterms:created>
  <dcterms:modified xsi:type="dcterms:W3CDTF">2019-06-06T09:28:00Z</dcterms:modified>
</cp:coreProperties>
</file>