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FF2" w:rsidRDefault="001F4FF2" w:rsidP="001F4FF2">
      <w:pPr>
        <w:tabs>
          <w:tab w:val="left" w:pos="6660"/>
        </w:tabs>
        <w:spacing w:before="120" w:after="12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Příloha č. </w:t>
      </w:r>
      <w:r w:rsidR="005E50F2">
        <w:rPr>
          <w:rFonts w:ascii="Arial" w:hAnsi="Arial" w:cs="Arial"/>
          <w:b/>
          <w:bCs/>
        </w:rPr>
        <w:t>2</w:t>
      </w:r>
    </w:p>
    <w:p w:rsidR="0091198E" w:rsidRDefault="0091198E" w:rsidP="0091198E">
      <w:pPr>
        <w:tabs>
          <w:tab w:val="left" w:pos="6660"/>
        </w:tabs>
        <w:spacing w:before="120" w:after="120" w:line="240" w:lineRule="auto"/>
        <w:jc w:val="center"/>
        <w:rPr>
          <w:rFonts w:ascii="Arial" w:hAnsi="Arial" w:cs="Arial"/>
          <w:b/>
          <w:bCs/>
        </w:rPr>
      </w:pPr>
      <w:r w:rsidRPr="00422796">
        <w:rPr>
          <w:rFonts w:ascii="Arial" w:hAnsi="Arial" w:cs="Arial"/>
          <w:b/>
        </w:rPr>
        <w:t>P</w:t>
      </w:r>
      <w:r w:rsidRPr="00422796">
        <w:rPr>
          <w:rFonts w:ascii="Arial" w:hAnsi="Arial" w:cs="Arial"/>
          <w:b/>
          <w:bCs/>
        </w:rPr>
        <w:t>okyny pro vyplnění Přehledu dopadů návrhu právního předpisu pro zdůvodnění na</w:t>
      </w:r>
      <w:r>
        <w:rPr>
          <w:rFonts w:ascii="Arial" w:hAnsi="Arial" w:cs="Arial"/>
          <w:b/>
          <w:bCs/>
        </w:rPr>
        <w:t> </w:t>
      </w:r>
      <w:r w:rsidRPr="00422796">
        <w:rPr>
          <w:rFonts w:ascii="Arial" w:hAnsi="Arial" w:cs="Arial"/>
          <w:b/>
          <w:bCs/>
        </w:rPr>
        <w:t xml:space="preserve">zařazení návrhu do Plánu legislativních prací vlády na </w:t>
      </w:r>
      <w:r>
        <w:rPr>
          <w:rFonts w:ascii="Arial" w:hAnsi="Arial" w:cs="Arial"/>
          <w:b/>
          <w:bCs/>
        </w:rPr>
        <w:t xml:space="preserve">zbývající část </w:t>
      </w:r>
      <w:r w:rsidRPr="00422796">
        <w:rPr>
          <w:rFonts w:ascii="Arial" w:hAnsi="Arial" w:cs="Arial"/>
          <w:b/>
          <w:bCs/>
        </w:rPr>
        <w:t>rok</w:t>
      </w:r>
      <w:r>
        <w:rPr>
          <w:rFonts w:ascii="Arial" w:hAnsi="Arial" w:cs="Arial"/>
          <w:b/>
          <w:bCs/>
        </w:rPr>
        <w:t>u</w:t>
      </w:r>
      <w:r w:rsidRPr="00422796">
        <w:rPr>
          <w:rFonts w:ascii="Arial" w:hAnsi="Arial" w:cs="Arial"/>
          <w:b/>
          <w:bCs/>
        </w:rPr>
        <w:t xml:space="preserve"> 2014</w:t>
      </w:r>
      <w:r>
        <w:rPr>
          <w:rFonts w:ascii="Arial" w:hAnsi="Arial" w:cs="Arial"/>
          <w:b/>
          <w:bCs/>
        </w:rPr>
        <w:t xml:space="preserve"> a Výhledu legislativních prací vlády na léta 2015 až 2017</w:t>
      </w:r>
      <w:r w:rsidRPr="00422796">
        <w:rPr>
          <w:rFonts w:ascii="Arial" w:hAnsi="Arial" w:cs="Arial"/>
          <w:b/>
          <w:bCs/>
        </w:rPr>
        <w:t xml:space="preserve"> </w:t>
      </w:r>
    </w:p>
    <w:p w:rsidR="0091198E" w:rsidRPr="0091198E" w:rsidRDefault="0091198E" w:rsidP="0091198E">
      <w:pPr>
        <w:tabs>
          <w:tab w:val="left" w:pos="2694"/>
          <w:tab w:val="left" w:pos="6660"/>
        </w:tabs>
        <w:spacing w:before="120" w:after="120"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I. Základní identifikační údaje</w:t>
      </w:r>
    </w:p>
    <w:tbl>
      <w:tblPr>
        <w:tblW w:w="942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97"/>
        <w:gridCol w:w="2551"/>
        <w:gridCol w:w="2200"/>
        <w:gridCol w:w="2478"/>
      </w:tblGrid>
      <w:tr w:rsidR="007B13B3" w:rsidRPr="007B13B3" w:rsidTr="00A64BD9">
        <w:trPr>
          <w:jc w:val="center"/>
        </w:trPr>
        <w:tc>
          <w:tcPr>
            <w:tcW w:w="942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bottom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Název návrhu právního předpisu</w:t>
            </w:r>
          </w:p>
        </w:tc>
      </w:tr>
      <w:bookmarkStart w:id="0" w:name="Rozevírací2"/>
      <w:tr w:rsidR="007B13B3" w:rsidRPr="007B13B3" w:rsidTr="00A64BD9">
        <w:trPr>
          <w:jc w:val="center"/>
        </w:trPr>
        <w:tc>
          <w:tcPr>
            <w:tcW w:w="9426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7B13B3" w:rsidRPr="007B13B3" w:rsidRDefault="00AA095A" w:rsidP="0026160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</w:rPr>
              <w:fldChar w:fldCharType="begin">
                <w:ffData>
                  <w:name w:val="Rozevírací2"/>
                  <w:enabled/>
                  <w:calcOnExit w:val="0"/>
                  <w:ddList>
                    <w:result w:val="1"/>
                    <w:listEntry w:val="vyberte druh právního předpisu"/>
                    <w:listEntry w:val="návrh věcného záměru zákona"/>
                    <w:listEntry w:val="návrh zákona"/>
                    <w:listEntry w:val="návrh zákona, kterým se mění zákon č."/>
                    <w:listEntry w:val="návrh zákona, kterým se mění některé zákony"/>
                    <w:listEntry w:val="návrh nařízení vlády"/>
                    <w:listEntry w:val="návrh nařízení vlády, kterým se mění nařízení č."/>
                    <w:listEntry w:val="návrh vyhlášky"/>
                    <w:listEntry w:val="návrh vyhlášky, kterou se mění vyhláška č."/>
                  </w:ddList>
                </w:ffData>
              </w:fldChar>
            </w:r>
            <w:r w:rsidR="007B13B3" w:rsidRPr="007B13B3">
              <w:rPr>
                <w:rFonts w:ascii="Arial" w:hAnsi="Arial" w:cs="Arial"/>
              </w:rPr>
              <w:instrText xml:space="preserve"> FORMDROPDOWN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7B13B3">
              <w:rPr>
                <w:rFonts w:ascii="Arial" w:hAnsi="Arial" w:cs="Arial"/>
              </w:rPr>
              <w:fldChar w:fldCharType="end"/>
            </w:r>
            <w:bookmarkEnd w:id="0"/>
            <w:r w:rsidR="007B13B3" w:rsidRPr="007B13B3">
              <w:rPr>
                <w:rFonts w:ascii="Arial" w:hAnsi="Arial" w:cs="Arial"/>
              </w:rPr>
              <w:t xml:space="preserve">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oplňte název navrhovaného legislativního úkol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261600">
              <w:rPr>
                <w:rFonts w:ascii="Arial" w:hAnsi="Arial" w:cs="Arial"/>
                <w:i/>
                <w:iCs/>
                <w:noProof/>
              </w:rPr>
              <w:t>o podpoře rozvoje cestovního ruchu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Předkladatel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Spolupřed-</w:t>
            </w:r>
          </w:p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kladatel 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4A1C48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Stanovený termín předložení vládě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Předpokládaný termín nabytí účinnosti</w:t>
            </w:r>
          </w:p>
        </w:tc>
      </w:tr>
      <w:tr w:rsidR="007B13B3" w:rsidRPr="007B13B3" w:rsidTr="00A64BD9">
        <w:trPr>
          <w:jc w:val="center"/>
        </w:trPr>
        <w:tc>
          <w:tcPr>
            <w:tcW w:w="219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AA095A" w:rsidP="0026160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261600">
              <w:rPr>
                <w:rFonts w:ascii="Arial" w:hAnsi="Arial" w:cs="Arial"/>
                <w:i/>
                <w:iCs/>
                <w:noProof/>
              </w:rPr>
              <w:t>MMR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AA095A" w:rsidP="00A2659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zkratkou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  <w:bookmarkStart w:id="1" w:name="Rozevírací1"/>
        <w:bookmarkStart w:id="2" w:name="Text37"/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AA095A" w:rsidP="00F97C1F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F97C1F">
              <w:rPr>
                <w:rFonts w:ascii="Arial" w:hAnsi="Arial" w:cs="Arial"/>
                <w:bCs/>
                <w:i/>
                <w:iCs/>
              </w:rPr>
              <w:t>06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1"/>
            <w:bookmarkEnd w:id="2"/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bookmarkStart w:id="3" w:name="Text36"/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261600">
              <w:rPr>
                <w:rFonts w:ascii="Arial" w:hAnsi="Arial" w:cs="Arial"/>
                <w:i/>
                <w:iCs/>
                <w:noProof/>
              </w:rPr>
              <w:t>2014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  <w:bookmarkEnd w:id="3"/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7B13B3" w:rsidRPr="007B13B3" w:rsidRDefault="00AA095A" w:rsidP="00A2659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13"/>
        <w:gridCol w:w="4713"/>
      </w:tblGrid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Transpozice práva EU: Číselné označení právních předpisů EU a jejich název v českém znění</w:t>
            </w:r>
            <w:r w:rsidRPr="007B13B3">
              <w:rPr>
                <w:rStyle w:val="Znakapoznpodarou"/>
                <w:rFonts w:ascii="Arial" w:hAnsi="Arial" w:cs="Arial"/>
                <w:bCs/>
              </w:rPr>
              <w:footnoteReference w:id="1"/>
            </w:r>
          </w:p>
        </w:tc>
        <w:tc>
          <w:tcPr>
            <w:tcW w:w="4713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D9D9D9"/>
            <w:vAlign w:val="center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Termín stanovený pro implementaci</w:t>
            </w:r>
          </w:p>
        </w:tc>
      </w:tr>
      <w:tr w:rsidR="007B13B3" w:rsidRPr="007B13B3" w:rsidTr="00A64BD9">
        <w:trPr>
          <w:jc w:val="center"/>
        </w:trPr>
        <w:tc>
          <w:tcPr>
            <w:tcW w:w="471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7B13B3" w:rsidRPr="007B13B3" w:rsidRDefault="00AA095A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AA095A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  <w:p w:rsidR="007B13B3" w:rsidRPr="007B13B3" w:rsidRDefault="00AA095A" w:rsidP="00A64BD9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="007B13B3" w:rsidRPr="007B13B3">
              <w:rPr>
                <w:rFonts w:ascii="Arial" w:eastAsia="MS Gothic" w:hAnsi="Arial" w:cs="Arial"/>
                <w:b/>
                <w:bCs/>
                <w:noProof/>
              </w:rPr>
              <w:t> </w:t>
            </w: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7B13B3" w:rsidRPr="007B13B3" w:rsidRDefault="00AA095A" w:rsidP="00A26590">
            <w:pPr>
              <w:tabs>
                <w:tab w:val="left" w:pos="666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vypňte měsíc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="00A26590">
              <w:rPr>
                <w:rFonts w:ascii="Arial" w:hAnsi="Arial" w:cs="Arial"/>
                <w:bCs/>
                <w:i/>
                <w:iCs/>
              </w:rPr>
              <w:t> 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. </w:t>
            </w: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36"/>
                  <w:enabled/>
                  <w:calcOnExit w:val="0"/>
                  <w:textInput>
                    <w:default w:val="vyplňte rok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="00A26590">
              <w:rPr>
                <w:rFonts w:ascii="Arial" w:hAnsi="Arial" w:cs="Arial"/>
                <w:i/>
                <w:iCs/>
              </w:rPr>
              <w:t> </w:t>
            </w:r>
            <w:r w:rsidRPr="007B13B3">
              <w:rPr>
                <w:rFonts w:ascii="Arial" w:hAnsi="Arial" w:cs="Arial"/>
                <w:i/>
                <w:iCs/>
              </w:rPr>
              <w:fldChar w:fldCharType="end"/>
            </w:r>
          </w:p>
        </w:tc>
      </w:tr>
    </w:tbl>
    <w:p w:rsidR="007B13B3" w:rsidRPr="0091198E" w:rsidRDefault="0091198E" w:rsidP="007B13B3">
      <w:pPr>
        <w:tabs>
          <w:tab w:val="left" w:pos="6660"/>
        </w:tabs>
        <w:spacing w:line="240" w:lineRule="auto"/>
        <w:jc w:val="center"/>
        <w:rPr>
          <w:rFonts w:ascii="Arial" w:hAnsi="Arial" w:cs="Arial"/>
          <w:bCs/>
        </w:rPr>
      </w:pPr>
      <w:r w:rsidRPr="0091198E">
        <w:rPr>
          <w:rFonts w:ascii="Arial" w:hAnsi="Arial" w:cs="Arial"/>
          <w:bCs/>
        </w:rPr>
        <w:t>II.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t>A. Kontext a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>2. Definice problému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3429B" w:rsidRDefault="00AA095A" w:rsidP="00E3429B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E3429B">
              <w:rPr>
                <w:rFonts w:ascii="Arial" w:hAnsi="Arial" w:cs="Arial"/>
                <w:b/>
                <w:bCs/>
              </w:rPr>
              <w:t>Na celostátní úrovni jsou schvalovány programové dokumenty k rozvoji cestovního ruchu</w:t>
            </w:r>
            <w:r w:rsidR="00232FA5">
              <w:rPr>
                <w:rFonts w:ascii="Arial" w:hAnsi="Arial" w:cs="Arial"/>
                <w:b/>
                <w:bCs/>
              </w:rPr>
              <w:t>, cestovní ruch je podporován i marketingovými aktivitami</w:t>
            </w:r>
            <w:r w:rsidR="003D0C4A">
              <w:rPr>
                <w:rFonts w:ascii="Arial" w:hAnsi="Arial" w:cs="Arial"/>
                <w:b/>
                <w:bCs/>
              </w:rPr>
              <w:t xml:space="preserve">; v </w:t>
            </w:r>
            <w:r w:rsidR="00E3429B">
              <w:rPr>
                <w:rFonts w:ascii="Arial" w:hAnsi="Arial" w:cs="Arial"/>
                <w:b/>
                <w:bCs/>
              </w:rPr>
              <w:t>rozsahu,</w:t>
            </w:r>
            <w:r w:rsidR="003D0C4A">
              <w:rPr>
                <w:rFonts w:ascii="Arial" w:hAnsi="Arial" w:cs="Arial"/>
                <w:b/>
                <w:bCs/>
              </w:rPr>
              <w:t xml:space="preserve"> který lze uskutečňovat </w:t>
            </w:r>
            <w:r w:rsidR="00E3429B">
              <w:rPr>
                <w:rFonts w:ascii="Arial" w:hAnsi="Arial" w:cs="Arial"/>
                <w:b/>
                <w:bCs/>
              </w:rPr>
              <w:t xml:space="preserve">centrálně, plní </w:t>
            </w:r>
            <w:r w:rsidR="003D0C4A">
              <w:rPr>
                <w:rFonts w:ascii="Arial" w:hAnsi="Arial" w:cs="Arial"/>
                <w:b/>
                <w:bCs/>
              </w:rPr>
              <w:t xml:space="preserve">příslušné </w:t>
            </w:r>
            <w:r w:rsidR="00E3429B">
              <w:rPr>
                <w:rFonts w:ascii="Arial" w:hAnsi="Arial" w:cs="Arial"/>
                <w:b/>
                <w:bCs/>
              </w:rPr>
              <w:t>úkoly</w:t>
            </w:r>
            <w:r w:rsidR="003D0C4A">
              <w:rPr>
                <w:rFonts w:ascii="Arial" w:hAnsi="Arial" w:cs="Arial"/>
                <w:b/>
                <w:bCs/>
              </w:rPr>
              <w:t xml:space="preserve"> </w:t>
            </w:r>
            <w:r w:rsidR="004B2F9E">
              <w:rPr>
                <w:rFonts w:ascii="Arial" w:hAnsi="Arial" w:cs="Arial"/>
                <w:b/>
                <w:bCs/>
              </w:rPr>
              <w:t>instituce, kterou si  tomu stát zřídil.</w:t>
            </w:r>
          </w:p>
          <w:p w:rsidR="004B2F9E" w:rsidRDefault="00E3429B" w:rsidP="004B2F9E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 regionech je rozvoj cestovního ruchu</w:t>
            </w:r>
            <w:r w:rsidR="004B2F9E">
              <w:rPr>
                <w:rFonts w:ascii="Arial" w:hAnsi="Arial" w:cs="Arial"/>
                <w:b/>
                <w:bCs/>
              </w:rPr>
              <w:t>, včetně přípravy programových dokumentů</w:t>
            </w:r>
            <w:r w:rsidR="00232FA5">
              <w:rPr>
                <w:rFonts w:ascii="Arial" w:hAnsi="Arial" w:cs="Arial"/>
                <w:b/>
                <w:bCs/>
              </w:rPr>
              <w:t>,</w:t>
            </w:r>
            <w:r w:rsidR="004B2F9E">
              <w:rPr>
                <w:rFonts w:ascii="Arial" w:hAnsi="Arial" w:cs="Arial"/>
                <w:b/>
                <w:bCs/>
              </w:rPr>
              <w:t xml:space="preserve"> jejich naplňování </w:t>
            </w:r>
            <w:r w:rsidR="00232FA5">
              <w:rPr>
                <w:rFonts w:ascii="Arial" w:hAnsi="Arial" w:cs="Arial"/>
                <w:b/>
                <w:bCs/>
              </w:rPr>
              <w:t xml:space="preserve">a marketingu, </w:t>
            </w:r>
            <w:r>
              <w:rPr>
                <w:rFonts w:ascii="Arial" w:hAnsi="Arial" w:cs="Arial"/>
                <w:b/>
                <w:bCs/>
              </w:rPr>
              <w:t>svěřen do samostatné působnosti územních samosprávných celků</w:t>
            </w:r>
            <w:r w:rsidR="003D0C4A">
              <w:rPr>
                <w:rFonts w:ascii="Arial" w:hAnsi="Arial" w:cs="Arial"/>
                <w:b/>
                <w:bCs/>
              </w:rPr>
              <w:t>; t</w:t>
            </w:r>
            <w:r w:rsidR="004B2F9E">
              <w:rPr>
                <w:rFonts w:ascii="Arial" w:hAnsi="Arial" w:cs="Arial"/>
                <w:b/>
                <w:bCs/>
              </w:rPr>
              <w:t>y si také vytvářejí podle svého uvážení vlastní instituce, které</w:t>
            </w:r>
            <w:r w:rsidR="00F251B0">
              <w:rPr>
                <w:rFonts w:ascii="Arial" w:hAnsi="Arial" w:cs="Arial"/>
                <w:b/>
                <w:bCs/>
              </w:rPr>
              <w:t xml:space="preserve"> plní</w:t>
            </w:r>
            <w:r w:rsidR="004B2F9E">
              <w:rPr>
                <w:rFonts w:ascii="Arial" w:hAnsi="Arial" w:cs="Arial"/>
                <w:b/>
                <w:bCs/>
              </w:rPr>
              <w:t xml:space="preserve"> konkrétní úkoly k r</w:t>
            </w:r>
            <w:r w:rsidR="00C52AFF">
              <w:rPr>
                <w:rFonts w:ascii="Arial" w:hAnsi="Arial" w:cs="Arial"/>
                <w:b/>
                <w:bCs/>
              </w:rPr>
              <w:t>o</w:t>
            </w:r>
            <w:r w:rsidR="004B2F9E">
              <w:rPr>
                <w:rFonts w:ascii="Arial" w:hAnsi="Arial" w:cs="Arial"/>
                <w:b/>
                <w:bCs/>
              </w:rPr>
              <w:t>zvoji cestovního ruchu v regionech.</w:t>
            </w:r>
          </w:p>
          <w:p w:rsidR="00C52AFF" w:rsidRDefault="00C52AFF" w:rsidP="004B2F9E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Nejde ale o </w:t>
            </w:r>
            <w:r w:rsidR="003D0C4A">
              <w:rPr>
                <w:rFonts w:ascii="Arial" w:hAnsi="Arial" w:cs="Arial"/>
                <w:b/>
                <w:bCs/>
              </w:rPr>
              <w:t>zřetelně</w:t>
            </w:r>
            <w:r>
              <w:rPr>
                <w:rFonts w:ascii="Arial" w:hAnsi="Arial" w:cs="Arial"/>
                <w:b/>
                <w:bCs/>
              </w:rPr>
              <w:t xml:space="preserve"> vymezenou soustavu institucí, která by podle zřejmých pravidel a při jasně daných úkolech sloužila podpoře a rozvoji cestovního ruchu</w:t>
            </w:r>
            <w:r w:rsidR="00232FA5">
              <w:rPr>
                <w:rFonts w:ascii="Arial" w:hAnsi="Arial" w:cs="Arial"/>
                <w:b/>
                <w:bCs/>
              </w:rPr>
              <w:t xml:space="preserve"> vykonáváním vzájemně provázaných a koordinovaných aktivit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  <w:p w:rsidR="00F251B0" w:rsidRDefault="006A07DA" w:rsidP="00F251B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</w:t>
            </w:r>
            <w:r w:rsidR="00C52AFF">
              <w:rPr>
                <w:rFonts w:ascii="Arial" w:hAnsi="Arial" w:cs="Arial"/>
                <w:b/>
                <w:bCs/>
              </w:rPr>
              <w:t xml:space="preserve">apojení </w:t>
            </w:r>
            <w:r>
              <w:rPr>
                <w:rFonts w:ascii="Arial" w:hAnsi="Arial" w:cs="Arial"/>
                <w:b/>
                <w:bCs/>
              </w:rPr>
              <w:t xml:space="preserve">podnikatelů </w:t>
            </w:r>
            <w:r w:rsidR="00232FA5">
              <w:rPr>
                <w:rFonts w:ascii="Arial" w:hAnsi="Arial" w:cs="Arial"/>
                <w:b/>
                <w:bCs/>
              </w:rPr>
              <w:t>do tvorby rozvojových programů je zcela nepravidelné</w:t>
            </w:r>
            <w:r w:rsidR="005D1ED6">
              <w:rPr>
                <w:rFonts w:ascii="Arial" w:hAnsi="Arial" w:cs="Arial"/>
                <w:b/>
                <w:bCs/>
              </w:rPr>
              <w:t>.</w:t>
            </w:r>
          </w:p>
          <w:p w:rsidR="007B13B3" w:rsidRPr="007B13B3" w:rsidRDefault="00AA095A" w:rsidP="00F251B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3. Cíl návrhu právního předpisu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4DCA" w:rsidRPr="001D722D" w:rsidRDefault="00AA095A" w:rsidP="001D722D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6A07DA">
              <w:rPr>
                <w:rFonts w:ascii="Arial" w:hAnsi="Arial" w:cs="Arial"/>
                <w:b/>
                <w:bCs/>
              </w:rPr>
              <w:t>Cílem zamýšlené právní úpravy je stanovit</w:t>
            </w:r>
            <w:r w:rsidR="00A72310">
              <w:rPr>
                <w:rFonts w:ascii="Arial" w:hAnsi="Arial" w:cs="Arial"/>
                <w:b/>
                <w:bCs/>
              </w:rPr>
              <w:t xml:space="preserve"> podmínky </w:t>
            </w:r>
            <w:r w:rsidR="00AA25AE">
              <w:rPr>
                <w:rFonts w:ascii="Arial" w:hAnsi="Arial" w:cs="Arial"/>
                <w:b/>
                <w:bCs/>
              </w:rPr>
              <w:t xml:space="preserve">pro </w:t>
            </w:r>
            <w:r w:rsidR="00A72310">
              <w:rPr>
                <w:rFonts w:ascii="Arial" w:hAnsi="Arial" w:cs="Arial"/>
                <w:b/>
                <w:bCs/>
              </w:rPr>
              <w:t>koordinac</w:t>
            </w:r>
            <w:r w:rsidR="00AA25AE">
              <w:rPr>
                <w:rFonts w:ascii="Arial" w:hAnsi="Arial" w:cs="Arial"/>
                <w:b/>
                <w:bCs/>
              </w:rPr>
              <w:t>i</w:t>
            </w:r>
            <w:r w:rsidR="00A72310">
              <w:rPr>
                <w:rFonts w:ascii="Arial" w:hAnsi="Arial" w:cs="Arial"/>
                <w:b/>
                <w:bCs/>
              </w:rPr>
              <w:t xml:space="preserve"> celostátních a regionálních programů, koordinac</w:t>
            </w:r>
            <w:r w:rsidR="00AA25AE">
              <w:rPr>
                <w:rFonts w:ascii="Arial" w:hAnsi="Arial" w:cs="Arial"/>
                <w:b/>
                <w:bCs/>
              </w:rPr>
              <w:t>i</w:t>
            </w:r>
            <w:r w:rsidR="00A72310">
              <w:rPr>
                <w:rFonts w:ascii="Arial" w:hAnsi="Arial" w:cs="Arial"/>
                <w:b/>
                <w:bCs/>
              </w:rPr>
              <w:t xml:space="preserve"> činnosti jednotlivých institucí, které se na rozvoji cestovního ruchu podílejí, zapojení podnikatelů apod.</w:t>
            </w:r>
            <w:r w:rsidR="00952B03">
              <w:rPr>
                <w:rFonts w:ascii="Arial" w:hAnsi="Arial" w:cs="Arial"/>
                <w:b/>
                <w:bCs/>
              </w:rPr>
              <w:t>,</w:t>
            </w:r>
            <w:r w:rsidR="00A72310">
              <w:rPr>
                <w:rFonts w:ascii="Arial" w:hAnsi="Arial" w:cs="Arial"/>
                <w:b/>
                <w:bCs/>
              </w:rPr>
              <w:t xml:space="preserve"> jakožto nezbytné podmínky </w:t>
            </w:r>
            <w:r w:rsidR="00C415C8">
              <w:rPr>
                <w:rFonts w:ascii="Arial" w:hAnsi="Arial" w:cs="Arial"/>
                <w:b/>
                <w:bCs/>
              </w:rPr>
              <w:t xml:space="preserve">rozvoje </w:t>
            </w:r>
            <w:r w:rsidR="00A72310">
              <w:rPr>
                <w:rFonts w:ascii="Arial" w:hAnsi="Arial" w:cs="Arial"/>
                <w:b/>
                <w:bCs/>
              </w:rPr>
              <w:t>cestovního ruchu</w:t>
            </w:r>
            <w:r w:rsidR="00C415C8">
              <w:rPr>
                <w:rFonts w:ascii="Arial" w:hAnsi="Arial" w:cs="Arial"/>
                <w:b/>
                <w:bCs/>
              </w:rPr>
              <w:t xml:space="preserve">, a budou-li tyto podmínky splněny, cestovní ruch v </w:t>
            </w:r>
            <w:r w:rsidR="00AA25AE">
              <w:rPr>
                <w:rFonts w:ascii="Arial" w:hAnsi="Arial" w:cs="Arial"/>
                <w:b/>
                <w:bCs/>
              </w:rPr>
              <w:t>urč</w:t>
            </w:r>
            <w:r w:rsidR="00C415C8">
              <w:rPr>
                <w:rFonts w:ascii="Arial" w:hAnsi="Arial" w:cs="Arial"/>
                <w:b/>
                <w:bCs/>
              </w:rPr>
              <w:t>ené míře podpořit</w:t>
            </w:r>
            <w:r w:rsidR="00AA25AE">
              <w:rPr>
                <w:rFonts w:ascii="Arial" w:hAnsi="Arial" w:cs="Arial"/>
                <w:b/>
                <w:bCs/>
              </w:rPr>
              <w:t xml:space="preserve"> (</w:t>
            </w:r>
            <w:r w:rsidR="00717398">
              <w:rPr>
                <w:rFonts w:ascii="Arial" w:hAnsi="Arial" w:cs="Arial"/>
                <w:b/>
                <w:bCs/>
              </w:rPr>
              <w:t xml:space="preserve">výsledkem by měl být </w:t>
            </w:r>
            <w:r w:rsidR="00AA25AE">
              <w:rPr>
                <w:rFonts w:ascii="Arial" w:hAnsi="Arial" w:cs="Arial"/>
                <w:b/>
                <w:bCs/>
              </w:rPr>
              <w:t>růst odbytu služeb, vytváření nových pracovních míst</w:t>
            </w:r>
            <w:r w:rsidR="00717398">
              <w:rPr>
                <w:rFonts w:ascii="Arial" w:hAnsi="Arial" w:cs="Arial"/>
                <w:b/>
                <w:bCs/>
              </w:rPr>
              <w:t>, zvýšení výnosů daní)</w:t>
            </w:r>
            <w:r w:rsidR="00C415C8">
              <w:rPr>
                <w:rFonts w:ascii="Arial" w:hAnsi="Arial" w:cs="Arial"/>
                <w:b/>
                <w:bCs/>
              </w:rPr>
              <w:t>.</w:t>
            </w:r>
            <w:r w:rsidR="00B10F4D">
              <w:rPr>
                <w:rFonts w:ascii="Arial" w:hAnsi="Arial" w:cs="Arial"/>
                <w:b/>
                <w:bCs/>
              </w:rPr>
              <w:t xml:space="preserve"> </w:t>
            </w:r>
            <w:r w:rsidR="00A72310">
              <w:rPr>
                <w:rFonts w:ascii="Arial" w:hAnsi="Arial" w:cs="Arial"/>
                <w:b/>
                <w:bCs/>
              </w:rPr>
              <w:t>Podpora cestovního ruchu se má soustředit na motivaci existující</w:t>
            </w:r>
            <w:r w:rsidR="00643013">
              <w:rPr>
                <w:rFonts w:ascii="Arial" w:hAnsi="Arial" w:cs="Arial"/>
                <w:b/>
                <w:bCs/>
              </w:rPr>
              <w:t>ch struktur ke vzájemné spolupráci při tvorbě programových dokumentů cestovního ruchu a jejich plnění, při koordinaci marketingových aktivit a při zapojování podnikatelů do organizace cestovního ruchu.</w:t>
            </w:r>
            <w:r w:rsidR="00B10F4D">
              <w:rPr>
                <w:rFonts w:ascii="Arial" w:hAnsi="Arial" w:cs="Arial"/>
                <w:b/>
                <w:bCs/>
              </w:rPr>
              <w:t xml:space="preserve"> </w:t>
            </w:r>
            <w:r w:rsidR="00643013">
              <w:rPr>
                <w:rFonts w:ascii="Arial" w:hAnsi="Arial" w:cs="Arial"/>
                <w:b/>
                <w:bCs/>
                <w:noProof/>
              </w:rPr>
              <w:t xml:space="preserve">Předpokládá se, že nástrojem </w:t>
            </w:r>
            <w:r w:rsidR="000831ED">
              <w:rPr>
                <w:rFonts w:ascii="Arial" w:hAnsi="Arial" w:cs="Arial"/>
                <w:b/>
                <w:bCs/>
                <w:noProof/>
              </w:rPr>
              <w:t xml:space="preserve">pro vlastní realizaci </w:t>
            </w:r>
            <w:r w:rsidR="00643013">
              <w:rPr>
                <w:rFonts w:ascii="Arial" w:hAnsi="Arial" w:cs="Arial"/>
                <w:b/>
                <w:bCs/>
                <w:noProof/>
              </w:rPr>
              <w:t>podpory cestovního ruchu bude d</w:t>
            </w:r>
            <w:r w:rsidR="001D722D" w:rsidRPr="001D722D">
              <w:rPr>
                <w:rFonts w:ascii="Arial" w:hAnsi="Arial" w:cs="Arial"/>
                <w:b/>
                <w:bCs/>
                <w:noProof/>
              </w:rPr>
              <w:t>estinační management</w:t>
            </w:r>
            <w:r w:rsidR="000831ED">
              <w:rPr>
                <w:rFonts w:ascii="Arial" w:hAnsi="Arial" w:cs="Arial"/>
                <w:b/>
                <w:bCs/>
                <w:noProof/>
              </w:rPr>
              <w:t xml:space="preserve"> jako</w:t>
            </w:r>
            <w:r w:rsidR="00717398">
              <w:rPr>
                <w:rFonts w:ascii="Arial" w:hAnsi="Arial" w:cs="Arial"/>
                <w:b/>
                <w:bCs/>
                <w:noProof/>
              </w:rPr>
              <w:t>žto</w:t>
            </w:r>
            <w:r w:rsidR="000831ED">
              <w:rPr>
                <w:rFonts w:ascii="Arial" w:hAnsi="Arial" w:cs="Arial"/>
                <w:b/>
                <w:bCs/>
                <w:noProof/>
              </w:rPr>
              <w:t xml:space="preserve"> činnost, spočívající především v</w:t>
            </w:r>
            <w:r w:rsidR="00717398">
              <w:rPr>
                <w:rFonts w:ascii="Arial" w:hAnsi="Arial" w:cs="Arial"/>
                <w:b/>
                <w:bCs/>
                <w:noProof/>
              </w:rPr>
              <w:t> marketingu a propagaci regionů.</w:t>
            </w:r>
            <w:r w:rsidR="003D0C4A">
              <w:rPr>
                <w:rFonts w:ascii="Arial" w:hAnsi="Arial" w:cs="Arial"/>
                <w:b/>
                <w:bCs/>
                <w:noProof/>
              </w:rPr>
              <w:t xml:space="preserve"> </w:t>
            </w:r>
          </w:p>
          <w:p w:rsidR="007B13B3" w:rsidRPr="007B13B3" w:rsidRDefault="003D0C4A" w:rsidP="003D0C4A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Hlavním záměrem je zvýšení zájmu o cestování,</w:t>
            </w:r>
            <w:r w:rsidR="001D722D" w:rsidRPr="001D722D">
              <w:rPr>
                <w:rFonts w:ascii="Arial" w:hAnsi="Arial" w:cs="Arial"/>
                <w:b/>
                <w:bCs/>
                <w:noProof/>
              </w:rPr>
              <w:t xml:space="preserve"> konkurenceschopnosti</w:t>
            </w:r>
            <w:r>
              <w:rPr>
                <w:rFonts w:ascii="Arial" w:hAnsi="Arial" w:cs="Arial"/>
                <w:b/>
                <w:bCs/>
                <w:noProof/>
              </w:rPr>
              <w:t xml:space="preserve"> regionů a podnikatelů v oblasti cestovního ruchu</w:t>
            </w:r>
            <w:r w:rsidR="001D722D" w:rsidRPr="001D722D">
              <w:rPr>
                <w:rFonts w:ascii="Arial" w:hAnsi="Arial" w:cs="Arial"/>
                <w:b/>
                <w:bCs/>
                <w:noProof/>
              </w:rPr>
              <w:t xml:space="preserve">, nárůst návštěvnosti regionů a zvýšení </w:t>
            </w:r>
            <w:r>
              <w:rPr>
                <w:rFonts w:ascii="Arial" w:hAnsi="Arial" w:cs="Arial"/>
                <w:b/>
                <w:bCs/>
                <w:noProof/>
              </w:rPr>
              <w:t xml:space="preserve">celkové </w:t>
            </w:r>
            <w:r w:rsidR="001D722D" w:rsidRPr="001D722D">
              <w:rPr>
                <w:rFonts w:ascii="Arial" w:hAnsi="Arial" w:cs="Arial"/>
                <w:b/>
                <w:bCs/>
                <w:noProof/>
              </w:rPr>
              <w:t>výkonnosti cestovního ruchu ČR</w:t>
            </w:r>
            <w:r>
              <w:rPr>
                <w:rFonts w:ascii="Arial" w:hAnsi="Arial" w:cs="Arial"/>
                <w:b/>
                <w:bCs/>
                <w:noProof/>
              </w:rPr>
              <w:t>.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4. Odůvodnění varianty přípravy legislativního návrhu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7B13B3">
            <w:pPr>
              <w:tabs>
                <w:tab w:val="left" w:pos="6660"/>
              </w:tabs>
              <w:spacing w:before="240"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/>
                <w:bCs/>
              </w:rPr>
            </w:r>
            <w:r w:rsidR="00AA095A">
              <w:rPr>
                <w:rFonts w:ascii="Arial" w:hAnsi="Arial" w:cs="Arial"/>
                <w:b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>Uveďte varianty, které byly zvažovány.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</w:rPr>
            </w:pPr>
            <w:r w:rsidRPr="007B13B3">
              <w:rPr>
                <w:rFonts w:ascii="Arial" w:hAnsi="Arial" w:cs="Arial"/>
                <w:bCs/>
              </w:rPr>
              <w:t>NE</w:t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/>
                <w:bCs/>
              </w:rPr>
            </w:r>
            <w:r w:rsidR="00AA095A">
              <w:rPr>
                <w:rFonts w:ascii="Arial" w:hAnsi="Arial" w:cs="Arial"/>
                <w:b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  <w:i/>
              </w:rPr>
              <w:t xml:space="preserve">Uveďte důvody, proč nemohla být alternativní řešení zvažována. </w:t>
            </w:r>
          </w:p>
          <w:p w:rsidR="00CE2805" w:rsidRPr="00CE2805" w:rsidRDefault="00AA095A" w:rsidP="00CE2805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CE2805"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 w:rsidR="00CE2805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="00CE2805" w:rsidRPr="00CE2805">
              <w:rPr>
                <w:rFonts w:ascii="Arial" w:eastAsia="MS Gothic" w:hAnsi="Arial" w:cs="Arial"/>
                <w:b/>
                <w:bCs/>
                <w:noProof/>
              </w:rPr>
              <w:t>varianta 0 – ponechání současného stavu</w:t>
            </w:r>
          </w:p>
          <w:p w:rsidR="00CE2805" w:rsidRPr="00CE2805" w:rsidRDefault="00CE2805" w:rsidP="00CE2805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CE2805">
              <w:rPr>
                <w:rFonts w:ascii="Arial" w:eastAsia="MS Gothic" w:hAnsi="Arial" w:cs="Arial"/>
                <w:b/>
                <w:bCs/>
                <w:noProof/>
              </w:rPr>
              <w:t>varianta 1 – úprava stávající legislativy – zákona o krajích, zákona o obcích</w:t>
            </w:r>
          </w:p>
          <w:p w:rsidR="00CE2805" w:rsidRPr="00CE2805" w:rsidRDefault="00CE2805" w:rsidP="00CE2805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CE2805">
              <w:rPr>
                <w:rFonts w:ascii="Arial" w:eastAsia="MS Gothic" w:hAnsi="Arial" w:cs="Arial"/>
                <w:b/>
                <w:bCs/>
                <w:noProof/>
              </w:rPr>
              <w:t>varianta 2 – transformace a institucionalizace stávající organizační struktury (cílový stav)</w:t>
            </w:r>
          </w:p>
          <w:p w:rsidR="007B13B3" w:rsidRPr="007B13B3" w:rsidRDefault="00CE2805" w:rsidP="00CE2805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CE2805">
              <w:rPr>
                <w:rFonts w:ascii="Arial" w:eastAsia="MS Gothic" w:hAnsi="Arial" w:cs="Arial"/>
                <w:b/>
                <w:bCs/>
                <w:noProof/>
              </w:rPr>
              <w:t>varianta 3 – využití rakouského modelu organizace a financování cestovního ruchu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5. Stanovisko předkladatele k zpracování RIA.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>ANO</w:t>
            </w:r>
            <w:r w:rsidRPr="007B13B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/>
                <w:bCs/>
              </w:rPr>
            </w:r>
            <w:r w:rsidR="00AA095A">
              <w:rPr>
                <w:rFonts w:ascii="Arial" w:hAnsi="Arial" w:cs="Arial"/>
                <w:b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  <w:i/>
              </w:rPr>
              <w:t xml:space="preserve"> Uveďte varianty, které budou v rámci RIA posuzovány.</w:t>
            </w:r>
            <w:r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NE 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/>
                <w:bCs/>
              </w:rPr>
            </w:r>
            <w:r w:rsidR="00AA095A">
              <w:rPr>
                <w:rFonts w:ascii="Arial" w:hAnsi="Arial" w:cs="Arial"/>
                <w:b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</w:rPr>
              <w:t xml:space="preserve"> </w:t>
            </w:r>
            <w:r w:rsidRPr="007B13B3">
              <w:rPr>
                <w:rFonts w:ascii="Arial" w:hAnsi="Arial" w:cs="Arial"/>
                <w:i/>
              </w:rPr>
              <w:t>Uveďte zdůvodnění, proč nemá být k legislativnímu návrhu RIA zpracována</w:t>
            </w:r>
            <w:r w:rsidRPr="007B13B3">
              <w:rPr>
                <w:rFonts w:ascii="Arial" w:hAnsi="Arial" w:cs="Arial"/>
              </w:rPr>
              <w:t xml:space="preserve">. </w:t>
            </w:r>
          </w:p>
          <w:p w:rsidR="00CE2805" w:rsidRPr="00CE2805" w:rsidRDefault="00AA095A" w:rsidP="00CE2805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CE2805"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 w:rsidR="00CE2805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="00CE2805" w:rsidRPr="00CE2805">
              <w:rPr>
                <w:rFonts w:ascii="Arial" w:eastAsia="MS Gothic" w:hAnsi="Arial" w:cs="Arial"/>
                <w:b/>
                <w:bCs/>
                <w:noProof/>
              </w:rPr>
              <w:t>varianta 0 – ponechání současného stavu</w:t>
            </w:r>
          </w:p>
          <w:p w:rsidR="00CE2805" w:rsidRPr="00CE2805" w:rsidRDefault="00CE2805" w:rsidP="00CE2805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CE2805">
              <w:rPr>
                <w:rFonts w:ascii="Arial" w:eastAsia="MS Gothic" w:hAnsi="Arial" w:cs="Arial"/>
                <w:b/>
                <w:bCs/>
                <w:noProof/>
              </w:rPr>
              <w:t>varianta 1 – úprava stávající legislativy – zákona o krajích, zákona o obcích</w:t>
            </w:r>
          </w:p>
          <w:p w:rsidR="00CE2805" w:rsidRPr="00CE2805" w:rsidRDefault="00CE2805" w:rsidP="00CE2805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CE2805">
              <w:rPr>
                <w:rFonts w:ascii="Arial" w:eastAsia="MS Gothic" w:hAnsi="Arial" w:cs="Arial"/>
                <w:b/>
                <w:bCs/>
                <w:noProof/>
              </w:rPr>
              <w:t>varianta 2 – transformace a institucionalizace stávající organizační struktury (cílový stav)</w:t>
            </w:r>
          </w:p>
          <w:p w:rsidR="007B13B3" w:rsidRPr="007B13B3" w:rsidRDefault="00CE2805" w:rsidP="00CE2805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CE2805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CE2805">
              <w:rPr>
                <w:rFonts w:ascii="Arial" w:eastAsia="MS Gothic" w:hAnsi="Arial" w:cs="Arial"/>
                <w:b/>
                <w:bCs/>
                <w:noProof/>
              </w:rPr>
              <w:t>varianta 3 – využití rakouského modelu organizace a financování cestovního ruchu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99CCFF"/>
            <w:vAlign w:val="bottom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6. Přijetí prováděcích právních předpisů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4CD8" w:rsidRDefault="007B13B3" w:rsidP="005D4CD8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i/>
              </w:rPr>
              <w:t xml:space="preserve">Pokud ano, uveďte okruhy problémů a témat, které by měly prováděcí právní předpisy obsahovat. 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="00AA095A" w:rsidRPr="007B13B3">
              <w:rPr>
                <w:rFonts w:ascii="Arial" w:hAnsi="Arial" w:cs="Arial"/>
                <w:b/>
                <w:bCs/>
              </w:rPr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separate"/>
            </w:r>
          </w:p>
          <w:p w:rsidR="007B13B3" w:rsidRPr="007B13B3" w:rsidRDefault="00AA095A" w:rsidP="005D4CD8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91198E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91198E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E16851">
              <w:rPr>
                <w:rFonts w:ascii="Arial" w:hAnsi="Arial" w:cs="Arial"/>
                <w:bCs/>
              </w:rPr>
              <w:lastRenderedPageBreak/>
              <w:t>B. Hodnocení dopadů – procesní stránka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7. Dotčené subjekty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1056" w:rsidRPr="00981056" w:rsidRDefault="00AA095A" w:rsidP="00981056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981056" w:rsidRPr="00981056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 w:rsidR="00981056"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="00981056" w:rsidRPr="00981056">
              <w:rPr>
                <w:rFonts w:ascii="Arial" w:eastAsia="MS Gothic" w:hAnsi="Arial" w:cs="Arial"/>
                <w:b/>
                <w:bCs/>
                <w:noProof/>
              </w:rPr>
              <w:t>stát, kraje, obce – příjmy generované z cestovního ruchu</w:t>
            </w:r>
          </w:p>
          <w:p w:rsidR="00981056" w:rsidRPr="00981056" w:rsidRDefault="00981056" w:rsidP="00981056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1056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981056">
              <w:rPr>
                <w:rFonts w:ascii="Arial" w:eastAsia="MS Gothic" w:hAnsi="Arial" w:cs="Arial"/>
                <w:b/>
                <w:bCs/>
                <w:noProof/>
              </w:rPr>
              <w:t>destinační společnosti – zajištění stability pro rozvoj cestovního ruchu v destinaci</w:t>
            </w:r>
          </w:p>
          <w:p w:rsidR="00981056" w:rsidRPr="00981056" w:rsidRDefault="00981056" w:rsidP="00981056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1056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981056">
              <w:rPr>
                <w:rFonts w:ascii="Arial" w:eastAsia="MS Gothic" w:hAnsi="Arial" w:cs="Arial"/>
                <w:b/>
                <w:bCs/>
                <w:noProof/>
              </w:rPr>
              <w:t>regiony – rozvrstvení návštěvnosti a větší návštěvnost regionů</w:t>
            </w:r>
          </w:p>
          <w:p w:rsidR="00981056" w:rsidRPr="00981056" w:rsidRDefault="00981056" w:rsidP="00981056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981056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981056">
              <w:rPr>
                <w:rFonts w:ascii="Arial" w:eastAsia="MS Gothic" w:hAnsi="Arial" w:cs="Arial"/>
                <w:b/>
                <w:bCs/>
                <w:noProof/>
              </w:rPr>
              <w:t>podnikatelé – větší konkurenceschopnost, větší povědomí o nabídce, zvýšení tržeb</w:t>
            </w:r>
          </w:p>
          <w:p w:rsidR="007B13B3" w:rsidRPr="007B13B3" w:rsidRDefault="00981056" w:rsidP="00981056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981056">
              <w:rPr>
                <w:rFonts w:ascii="Arial" w:eastAsia="MS Gothic" w:hAnsi="Arial" w:cs="Arial"/>
                <w:b/>
                <w:bCs/>
                <w:noProof/>
              </w:rPr>
              <w:t>-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981056">
              <w:rPr>
                <w:rFonts w:ascii="Arial" w:eastAsia="MS Gothic" w:hAnsi="Arial" w:cs="Arial"/>
                <w:b/>
                <w:bCs/>
                <w:noProof/>
              </w:rPr>
              <w:t xml:space="preserve">rezidenti – rozvoj infrastruktury, volnočasové aktivity (využívaní aktivit rezidenty i návštěvníky) 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8. Konzultace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03C6" w:rsidRPr="002703C6" w:rsidRDefault="00AA095A" w:rsidP="002703C6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2703C6" w:rsidRPr="002703C6">
              <w:rPr>
                <w:rFonts w:ascii="Arial" w:eastAsia="MS Gothic" w:hAnsi="Arial" w:cs="Arial"/>
                <w:b/>
                <w:bCs/>
                <w:noProof/>
              </w:rPr>
              <w:t>- prezentace na odborných fórech a konferencích</w:t>
            </w:r>
          </w:p>
          <w:p w:rsidR="002703C6" w:rsidRPr="002703C6" w:rsidRDefault="002703C6" w:rsidP="002703C6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2703C6">
              <w:rPr>
                <w:rFonts w:ascii="Arial" w:eastAsia="MS Gothic" w:hAnsi="Arial" w:cs="Arial"/>
                <w:b/>
                <w:bCs/>
                <w:noProof/>
              </w:rPr>
              <w:t>- projednávání na Asociaci krajů ČR a Komisi pro cestovní ruch Rady asociace krajů</w:t>
            </w:r>
          </w:p>
          <w:p w:rsidR="007B13B3" w:rsidRPr="007B13B3" w:rsidRDefault="002703C6" w:rsidP="005C08DB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2703C6">
              <w:rPr>
                <w:rFonts w:ascii="Arial" w:eastAsia="MS Gothic" w:hAnsi="Arial" w:cs="Arial"/>
                <w:b/>
                <w:bCs/>
                <w:noProof/>
              </w:rPr>
              <w:t xml:space="preserve">- </w:t>
            </w:r>
            <w:r w:rsidR="0049231E">
              <w:rPr>
                <w:rFonts w:ascii="Arial" w:eastAsia="MS Gothic" w:hAnsi="Arial" w:cs="Arial"/>
                <w:b/>
                <w:bCs/>
                <w:noProof/>
              </w:rPr>
              <w:t xml:space="preserve">projednávání na </w:t>
            </w:r>
            <w:r w:rsidRPr="002703C6">
              <w:rPr>
                <w:rFonts w:ascii="Arial" w:eastAsia="MS Gothic" w:hAnsi="Arial" w:cs="Arial"/>
                <w:b/>
                <w:bCs/>
                <w:noProof/>
              </w:rPr>
              <w:t>pracovních skupinách tvořených zástupci Asociace krajů</w:t>
            </w:r>
            <w:r w:rsidR="00B42B89">
              <w:rPr>
                <w:rFonts w:ascii="Arial" w:eastAsia="MS Gothic" w:hAnsi="Arial" w:cs="Arial"/>
                <w:b/>
                <w:bCs/>
                <w:noProof/>
              </w:rPr>
              <w:t xml:space="preserve"> ČR</w:t>
            </w:r>
            <w:r w:rsidRPr="002703C6">
              <w:rPr>
                <w:rFonts w:ascii="Arial" w:eastAsia="MS Gothic" w:hAnsi="Arial" w:cs="Arial"/>
                <w:b/>
                <w:bCs/>
                <w:noProof/>
              </w:rPr>
              <w:t xml:space="preserve">, jednotlivých krajů, </w:t>
            </w:r>
            <w:r w:rsidR="0049231E">
              <w:rPr>
                <w:rFonts w:ascii="Arial" w:eastAsia="MS Gothic" w:hAnsi="Arial" w:cs="Arial"/>
                <w:b/>
                <w:bCs/>
                <w:noProof/>
              </w:rPr>
              <w:t xml:space="preserve">Svazu měst a obcí, </w:t>
            </w:r>
            <w:r w:rsidRPr="002703C6">
              <w:rPr>
                <w:rFonts w:ascii="Arial" w:eastAsia="MS Gothic" w:hAnsi="Arial" w:cs="Arial"/>
                <w:b/>
                <w:bCs/>
                <w:noProof/>
              </w:rPr>
              <w:t>organizací destinačního managementu, podnikatelů a odborné veřejnosti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9. Dostupná data a zdroje statistik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60D7" w:rsidRPr="00AC60D7" w:rsidRDefault="00AA095A" w:rsidP="00AC60D7">
            <w:pPr>
              <w:tabs>
                <w:tab w:val="left" w:pos="6660"/>
              </w:tabs>
              <w:spacing w:line="240" w:lineRule="auto"/>
              <w:rPr>
                <w:rFonts w:ascii="Arial" w:eastAsia="MS Gothic" w:hAnsi="Arial" w:cs="Arial"/>
                <w:b/>
                <w:bCs/>
                <w:noProof/>
              </w:rPr>
            </w:pPr>
            <w:r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B13B3" w:rsidRPr="007B13B3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7B13B3">
              <w:rPr>
                <w:rFonts w:ascii="Arial" w:hAnsi="Arial" w:cs="Arial"/>
                <w:b/>
                <w:bCs/>
              </w:rPr>
            </w:r>
            <w:r w:rsidRPr="007B13B3">
              <w:rPr>
                <w:rFonts w:ascii="Arial" w:hAnsi="Arial" w:cs="Arial"/>
                <w:b/>
                <w:bCs/>
              </w:rPr>
              <w:fldChar w:fldCharType="separate"/>
            </w:r>
            <w:r w:rsidR="00AC60D7" w:rsidRPr="00AC60D7">
              <w:rPr>
                <w:rFonts w:ascii="Arial" w:eastAsia="MS Gothic" w:hAnsi="Arial" w:cs="Arial"/>
                <w:b/>
                <w:bCs/>
                <w:noProof/>
              </w:rPr>
              <w:t>- ČSÚ, ČNB, Eurostat</w:t>
            </w:r>
          </w:p>
          <w:p w:rsidR="007B13B3" w:rsidRPr="007B13B3" w:rsidRDefault="00AC60D7" w:rsidP="005C08DB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AC60D7">
              <w:rPr>
                <w:rFonts w:ascii="Arial" w:eastAsia="MS Gothic" w:hAnsi="Arial" w:cs="Arial"/>
                <w:b/>
                <w:bCs/>
                <w:noProof/>
              </w:rPr>
              <w:t>- zpracované analýzy: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</w:t>
            </w:r>
            <w:r w:rsidRPr="00AC60D7">
              <w:rPr>
                <w:rFonts w:ascii="Arial" w:eastAsia="MS Gothic" w:hAnsi="Arial" w:cs="Arial"/>
                <w:b/>
                <w:bCs/>
                <w:noProof/>
              </w:rPr>
              <w:t>přínosy cestovního ruchu pro ČR, výdaje na cestovní ruch, výzkumy u subjektů dotčených zavedením zákona, analýza slučitelnosti zákona s vnitřním trhem EU (problematika veřejné podpory), analýza slučitelnosti zákona se zákonem o veřejných zakázkách</w:t>
            </w:r>
            <w:r>
              <w:rPr>
                <w:rFonts w:ascii="Arial" w:eastAsia="MS Gothic" w:hAnsi="Arial" w:cs="Arial"/>
                <w:b/>
                <w:bCs/>
                <w:noProof/>
              </w:rPr>
              <w:t xml:space="preserve"> a další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7B13B3" w:rsidRPr="007B13B3" w:rsidRDefault="007B13B3" w:rsidP="007B13B3">
      <w:pPr>
        <w:spacing w:line="240" w:lineRule="auto"/>
        <w:rPr>
          <w:rFonts w:ascii="Arial" w:hAnsi="Arial" w:cs="Arial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468"/>
      </w:tblGrid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91198E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C</w:t>
            </w:r>
            <w:r w:rsidR="007B13B3" w:rsidRPr="007B13B3">
              <w:rPr>
                <w:rFonts w:ascii="Arial" w:hAnsi="Arial" w:cs="Arial"/>
                <w:bCs/>
              </w:rPr>
              <w:t>. Charakteristika specifických dopadů</w:t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10.1 Dopady na státní rozpočet a ostatní veřejné rozpočty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31B4" w:rsidRPr="00E931B4" w:rsidRDefault="00AA095A" w:rsidP="00E931B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  <w:iCs/>
                <w:noProof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bookmarkStart w:id="4" w:name="Text25"/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E931B4">
              <w:rPr>
                <w:rFonts w:ascii="Arial" w:hAnsi="Arial" w:cs="Arial"/>
                <w:bCs/>
                <w:i/>
                <w:iCs/>
                <w:noProof/>
              </w:rPr>
              <w:t>D</w:t>
            </w:r>
            <w:r w:rsidR="00E931B4" w:rsidRPr="00E931B4">
              <w:rPr>
                <w:rFonts w:ascii="Arial" w:hAnsi="Arial" w:cs="Arial"/>
                <w:bCs/>
                <w:i/>
                <w:iCs/>
                <w:noProof/>
              </w:rPr>
              <w:t>opady na státní rozpočet jsou ve dvou rovinách:</w:t>
            </w:r>
          </w:p>
          <w:p w:rsidR="00E931B4" w:rsidRPr="00E931B4" w:rsidRDefault="00E931B4" w:rsidP="00E931B4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  <w:iCs/>
                <w:noProof/>
              </w:rPr>
            </w:pPr>
            <w:r w:rsidRPr="00E931B4">
              <w:rPr>
                <w:rFonts w:ascii="Arial" w:hAnsi="Arial" w:cs="Arial"/>
                <w:bCs/>
                <w:i/>
                <w:iCs/>
                <w:noProof/>
              </w:rPr>
              <w:t xml:space="preserve">Stát, kraje i obce v současné době podporují rozvoj cestovního ruchu včetně podpory marketingu </w:t>
            </w:r>
            <w:r w:rsidR="00F232B6">
              <w:rPr>
                <w:rFonts w:ascii="Arial" w:hAnsi="Arial" w:cs="Arial"/>
                <w:bCs/>
                <w:i/>
                <w:iCs/>
                <w:noProof/>
              </w:rPr>
              <w:t xml:space="preserve">ČR </w:t>
            </w:r>
            <w:r w:rsidRPr="00E931B4">
              <w:rPr>
                <w:rFonts w:ascii="Arial" w:hAnsi="Arial" w:cs="Arial"/>
                <w:bCs/>
                <w:i/>
                <w:iCs/>
                <w:noProof/>
              </w:rPr>
              <w:t xml:space="preserve">a regionů. </w:t>
            </w:r>
            <w:r w:rsidR="00F232B6">
              <w:rPr>
                <w:rFonts w:ascii="Arial" w:hAnsi="Arial" w:cs="Arial"/>
                <w:bCs/>
                <w:i/>
                <w:iCs/>
                <w:noProof/>
              </w:rPr>
              <w:t>Předpokládá se</w:t>
            </w:r>
            <w:r w:rsidRPr="00E931B4">
              <w:rPr>
                <w:rFonts w:ascii="Arial" w:hAnsi="Arial" w:cs="Arial"/>
                <w:bCs/>
                <w:i/>
                <w:iCs/>
                <w:noProof/>
              </w:rPr>
              <w:t xml:space="preserve"> poskytnutí dotace na podporu destinačních společností – tedy s nárůstem výdajů, na druhou stranu vytvoření organizační infrastruktury, institucionalizace destinačních společností a zavedení nástrojů sledování efektivity přispějí k efektivnějšímu využívání poskytnutých finančních prostředků. Ze zpracovaných modelů vyplývá, že zavedení zákona a zvýšení účelnosti vynakládaných prostředků bude mít dopad na objem prostředků vynakládaných na podporu cestovního ruchu.</w:t>
            </w:r>
          </w:p>
          <w:p w:rsidR="00F83580" w:rsidRDefault="00E931B4" w:rsidP="00F8358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  <w:i/>
                <w:iCs/>
                <w:noProof/>
              </w:rPr>
            </w:pPr>
            <w:r w:rsidRPr="00E931B4">
              <w:rPr>
                <w:rFonts w:ascii="Arial" w:hAnsi="Arial" w:cs="Arial"/>
                <w:bCs/>
                <w:i/>
                <w:iCs/>
                <w:noProof/>
              </w:rPr>
              <w:t xml:space="preserve">Cílem </w:t>
            </w:r>
            <w:r w:rsidR="00F232B6">
              <w:rPr>
                <w:rFonts w:ascii="Arial" w:hAnsi="Arial" w:cs="Arial"/>
                <w:bCs/>
                <w:i/>
                <w:iCs/>
                <w:noProof/>
              </w:rPr>
              <w:t>zamýšlené právní úpravy</w:t>
            </w:r>
            <w:r w:rsidRPr="00E931B4">
              <w:rPr>
                <w:rFonts w:ascii="Arial" w:hAnsi="Arial" w:cs="Arial"/>
                <w:bCs/>
                <w:i/>
                <w:iCs/>
                <w:noProof/>
              </w:rPr>
              <w:t xml:space="preserve"> je zvýšení výkonnosti cestovního ruchu v regionech a zvýšení tržeb podnikatelů, které se projeví v nárůstu zaměstnanosti (pokles výdajů na podporu v nezaměstnanosti), nárůst</w:t>
            </w:r>
            <w:r w:rsidR="00F232B6">
              <w:rPr>
                <w:rFonts w:ascii="Arial" w:hAnsi="Arial" w:cs="Arial"/>
                <w:bCs/>
                <w:i/>
                <w:iCs/>
                <w:noProof/>
              </w:rPr>
              <w:t>u</w:t>
            </w:r>
            <w:r w:rsidRPr="00E931B4">
              <w:rPr>
                <w:rFonts w:ascii="Arial" w:hAnsi="Arial" w:cs="Arial"/>
                <w:bCs/>
                <w:i/>
                <w:iCs/>
                <w:noProof/>
              </w:rPr>
              <w:t xml:space="preserve"> daňových příjmů od podnikatelů a </w:t>
            </w:r>
            <w:r w:rsidR="00A357BF">
              <w:rPr>
                <w:rFonts w:ascii="Arial" w:hAnsi="Arial" w:cs="Arial"/>
                <w:bCs/>
                <w:i/>
                <w:iCs/>
                <w:noProof/>
              </w:rPr>
              <w:t>plateb</w:t>
            </w:r>
            <w:r w:rsidRPr="00E931B4">
              <w:rPr>
                <w:rFonts w:ascii="Arial" w:hAnsi="Arial" w:cs="Arial"/>
                <w:bCs/>
                <w:i/>
                <w:iCs/>
                <w:noProof/>
              </w:rPr>
              <w:t xml:space="preserve"> od zahraničních návštěvníků.</w:t>
            </w:r>
          </w:p>
          <w:p w:rsidR="007B13B3" w:rsidRPr="007B13B3" w:rsidRDefault="00AA095A" w:rsidP="00F83580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4"/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lastRenderedPageBreak/>
              <w:t xml:space="preserve">10.2 Dopady na mezinárodní konkurenceschopnost ČR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AA095A" w:rsidP="00093C6A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3C25DD" w:rsidRPr="003C25DD">
              <w:rPr>
                <w:rFonts w:ascii="Arial" w:hAnsi="Arial" w:cs="Arial"/>
                <w:bCs/>
                <w:i/>
                <w:iCs/>
                <w:noProof/>
              </w:rPr>
              <w:t xml:space="preserve">Konkurenceschopnost zemí z pohledu cestovního ruchu je sledována Světovým ekonomickým fórem, které zpracovává The Travel &amp; Tourism Competitiveness Index. Konkurenceschopnost českého cestovního ruchu neustále klesá, z 26. příčky </w:t>
            </w:r>
            <w:r w:rsidR="00093C6A">
              <w:rPr>
                <w:rFonts w:ascii="Arial" w:hAnsi="Arial" w:cs="Arial"/>
                <w:bCs/>
                <w:i/>
                <w:iCs/>
                <w:noProof/>
              </w:rPr>
              <w:t>v</w:t>
            </w:r>
            <w:r w:rsidR="003C25DD" w:rsidRPr="003C25DD">
              <w:rPr>
                <w:rFonts w:ascii="Arial" w:hAnsi="Arial" w:cs="Arial"/>
                <w:bCs/>
                <w:i/>
                <w:iCs/>
                <w:noProof/>
              </w:rPr>
              <w:t xml:space="preserve"> ro</w:t>
            </w:r>
            <w:r w:rsidR="00093C6A">
              <w:rPr>
                <w:rFonts w:ascii="Arial" w:hAnsi="Arial" w:cs="Arial"/>
                <w:bCs/>
                <w:i/>
                <w:iCs/>
                <w:noProof/>
              </w:rPr>
              <w:t>ce</w:t>
            </w:r>
            <w:r w:rsidR="003C25DD" w:rsidRPr="003C25DD">
              <w:rPr>
                <w:rFonts w:ascii="Arial" w:hAnsi="Arial" w:cs="Arial"/>
                <w:bCs/>
                <w:i/>
                <w:iCs/>
                <w:noProof/>
              </w:rPr>
              <w:t xml:space="preserve"> 2009 poklesla na 31. příčku. Nejhůře hodnocené oblasti jsou udržitelný rozvoj, prioritizace cestovního ruchu, výkon politiky a organizace cestovního ruchu. Zaveden</w:t>
            </w:r>
            <w:r w:rsidR="00093C6A">
              <w:rPr>
                <w:rFonts w:ascii="Arial" w:hAnsi="Arial" w:cs="Arial"/>
                <w:bCs/>
                <w:i/>
                <w:iCs/>
                <w:noProof/>
              </w:rPr>
              <w:t>á</w:t>
            </w:r>
            <w:r w:rsidR="003C25DD" w:rsidRPr="003C25DD">
              <w:rPr>
                <w:rFonts w:ascii="Arial" w:hAnsi="Arial" w:cs="Arial"/>
                <w:bCs/>
                <w:i/>
                <w:iCs/>
                <w:noProof/>
              </w:rPr>
              <w:t xml:space="preserve"> opatření </w:t>
            </w:r>
            <w:r w:rsidR="00093C6A">
              <w:rPr>
                <w:rFonts w:ascii="Arial" w:hAnsi="Arial" w:cs="Arial"/>
                <w:bCs/>
                <w:i/>
                <w:iCs/>
                <w:noProof/>
              </w:rPr>
              <w:t xml:space="preserve">mají </w:t>
            </w:r>
            <w:r w:rsidR="003C25DD" w:rsidRPr="003C25DD">
              <w:rPr>
                <w:rFonts w:ascii="Arial" w:hAnsi="Arial" w:cs="Arial"/>
                <w:bCs/>
                <w:i/>
                <w:iCs/>
                <w:noProof/>
              </w:rPr>
              <w:t>přispě</w:t>
            </w:r>
            <w:r w:rsidR="00093C6A">
              <w:rPr>
                <w:rFonts w:ascii="Arial" w:hAnsi="Arial" w:cs="Arial"/>
                <w:bCs/>
                <w:i/>
                <w:iCs/>
                <w:noProof/>
              </w:rPr>
              <w:t>t</w:t>
            </w:r>
            <w:r w:rsidR="003C25DD" w:rsidRPr="003C25DD">
              <w:rPr>
                <w:rFonts w:ascii="Arial" w:hAnsi="Arial" w:cs="Arial"/>
                <w:bCs/>
                <w:i/>
                <w:iCs/>
                <w:noProof/>
              </w:rPr>
              <w:t xml:space="preserve"> ke zvýšení</w:t>
            </w:r>
            <w:r w:rsidR="00093C6A">
              <w:rPr>
                <w:rFonts w:ascii="Arial" w:hAnsi="Arial" w:cs="Arial"/>
                <w:bCs/>
                <w:i/>
                <w:iCs/>
                <w:noProof/>
              </w:rPr>
              <w:t xml:space="preserve"> </w:t>
            </w:r>
            <w:r w:rsidR="003C25DD" w:rsidRPr="003C25DD">
              <w:rPr>
                <w:rFonts w:ascii="Arial" w:hAnsi="Arial" w:cs="Arial"/>
                <w:bCs/>
                <w:i/>
                <w:iCs/>
                <w:noProof/>
              </w:rPr>
              <w:t xml:space="preserve">konkurenceschopnosti cestovního ruchu </w:t>
            </w:r>
            <w:r w:rsidR="006C0305">
              <w:rPr>
                <w:rFonts w:ascii="Arial" w:hAnsi="Arial" w:cs="Arial"/>
                <w:bCs/>
                <w:i/>
                <w:iCs/>
                <w:noProof/>
              </w:rPr>
              <w:t>ČR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10.3 Dopady na podnikatelské subjekty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AA095A" w:rsidP="006661C5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6C0305">
              <w:rPr>
                <w:rFonts w:ascii="Arial" w:hAnsi="Arial" w:cs="Arial"/>
                <w:bCs/>
                <w:i/>
                <w:iCs/>
              </w:rPr>
              <w:t>Návrh</w:t>
            </w:r>
            <w:r w:rsidR="00EE4D39" w:rsidRPr="00EE4D39">
              <w:rPr>
                <w:rFonts w:ascii="Arial" w:hAnsi="Arial" w:cs="Arial"/>
                <w:bCs/>
                <w:i/>
                <w:iCs/>
                <w:noProof/>
              </w:rPr>
              <w:t xml:space="preserve"> neupravuje podnikání v cestovním ruchu</w:t>
            </w:r>
            <w:r w:rsidR="006C0305">
              <w:rPr>
                <w:rFonts w:ascii="Arial" w:hAnsi="Arial" w:cs="Arial"/>
                <w:bCs/>
                <w:i/>
                <w:iCs/>
                <w:noProof/>
              </w:rPr>
              <w:t>, n</w:t>
            </w:r>
            <w:r w:rsidR="00EE4D39" w:rsidRPr="00EE4D39">
              <w:rPr>
                <w:rFonts w:ascii="Arial" w:hAnsi="Arial" w:cs="Arial"/>
                <w:bCs/>
                <w:i/>
                <w:iCs/>
                <w:noProof/>
              </w:rPr>
              <w:t>a druhou stranu</w:t>
            </w:r>
            <w:r w:rsidR="006661C5">
              <w:rPr>
                <w:rFonts w:ascii="Arial" w:hAnsi="Arial" w:cs="Arial"/>
                <w:bCs/>
                <w:i/>
                <w:iCs/>
                <w:noProof/>
              </w:rPr>
              <w:t xml:space="preserve"> </w:t>
            </w:r>
            <w:r w:rsidR="00EE4D39" w:rsidRPr="00EE4D39">
              <w:rPr>
                <w:rFonts w:ascii="Arial" w:hAnsi="Arial" w:cs="Arial"/>
                <w:bCs/>
                <w:i/>
                <w:iCs/>
                <w:noProof/>
              </w:rPr>
              <w:t>umožní podnikatelům zapojit se do rozvoje cestovního ruchu v destinaci, činnosti destinační společnosti a tvorby produktů cestovního ruchu. To bude mít dopad na větší návštěvnost destinace, větší povědomí o nabídce destinace a zvýšení tržeb za poskytnuté služby.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</w:rPr>
              <w:t xml:space="preserve">10.4 Dopady na územní samosprávné celky (obce, kraje)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AA095A" w:rsidP="002978D2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8B60DB">
              <w:rPr>
                <w:rFonts w:ascii="Arial" w:hAnsi="Arial" w:cs="Arial"/>
                <w:bCs/>
                <w:i/>
                <w:iCs/>
              </w:rPr>
              <w:t>P</w:t>
            </w:r>
            <w:r w:rsidR="00FB6209" w:rsidRPr="00FB6209">
              <w:rPr>
                <w:rFonts w:ascii="Arial" w:hAnsi="Arial" w:cs="Arial"/>
                <w:bCs/>
                <w:i/>
                <w:iCs/>
                <w:noProof/>
              </w:rPr>
              <w:t xml:space="preserve">ředpokládá </w:t>
            </w:r>
            <w:r w:rsidR="008B60DB">
              <w:rPr>
                <w:rFonts w:ascii="Arial" w:hAnsi="Arial" w:cs="Arial"/>
                <w:bCs/>
                <w:i/>
                <w:iCs/>
                <w:noProof/>
              </w:rPr>
              <w:t xml:space="preserve">se </w:t>
            </w:r>
            <w:r w:rsidR="00C34129">
              <w:rPr>
                <w:rFonts w:ascii="Arial" w:hAnsi="Arial" w:cs="Arial"/>
                <w:bCs/>
                <w:i/>
                <w:iCs/>
                <w:noProof/>
              </w:rPr>
              <w:t xml:space="preserve">maximálně </w:t>
            </w:r>
            <w:r w:rsidR="00FB6209" w:rsidRPr="00FB6209">
              <w:rPr>
                <w:rFonts w:ascii="Arial" w:hAnsi="Arial" w:cs="Arial"/>
                <w:bCs/>
                <w:i/>
                <w:iCs/>
                <w:noProof/>
              </w:rPr>
              <w:t>50 % spolufinancování krajů poskytnut</w:t>
            </w:r>
            <w:r w:rsidR="002978D2">
              <w:rPr>
                <w:rFonts w:ascii="Arial" w:hAnsi="Arial" w:cs="Arial"/>
                <w:bCs/>
                <w:i/>
                <w:iCs/>
                <w:noProof/>
              </w:rPr>
              <w:t>ím</w:t>
            </w:r>
            <w:r w:rsidR="00FB6209" w:rsidRPr="00FB6209">
              <w:rPr>
                <w:rFonts w:ascii="Arial" w:hAnsi="Arial" w:cs="Arial"/>
                <w:bCs/>
                <w:i/>
                <w:iCs/>
                <w:noProof/>
              </w:rPr>
              <w:t xml:space="preserve"> dotace ze státního rozpočtu. Na druhou stranu zefektivnění podpory přispěje ke zvýšení konkurenceschopnosti regionů, zvýšení návštěvnosti a tím i zvýšení příjmů z cestovního ruchu.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10.5 Sociální dopady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AA095A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10.6 Dopady na spotřebitele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Pr="007B13B3" w:rsidRDefault="00AA095A" w:rsidP="00CB61F6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FB6209" w:rsidRPr="00FB6209">
              <w:rPr>
                <w:rFonts w:ascii="Arial" w:hAnsi="Arial" w:cs="Arial"/>
                <w:bCs/>
                <w:i/>
                <w:iCs/>
                <w:noProof/>
              </w:rPr>
              <w:t>V případě realizace opatření zákona dojde k přesnějšímu cílení aktivit na návštěvníky, kteří tak obdrží specifický produkt odpovídající jejich potřebám.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 xml:space="preserve">10.7 Dopady na životní prostředí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B13B3" w:rsidRPr="007B13B3" w:rsidRDefault="00AA095A" w:rsidP="00724BFA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24BFA">
              <w:rPr>
                <w:rFonts w:ascii="Arial" w:hAnsi="Arial" w:cs="Arial"/>
                <w:bCs/>
                <w:i/>
                <w:iCs/>
              </w:rPr>
              <w:t>Jedním z cílů</w:t>
            </w:r>
            <w:r w:rsidR="00BD5B2D" w:rsidRPr="00BD5B2D">
              <w:rPr>
                <w:rFonts w:ascii="Arial" w:hAnsi="Arial" w:cs="Arial"/>
                <w:bCs/>
                <w:i/>
                <w:iCs/>
                <w:noProof/>
              </w:rPr>
              <w:t xml:space="preserve"> je zajištění udržitelného rozvoje destinace, ochrany a udržitelného využití kulturně-historického a přírodního dědictví v cestovním ruchu. </w:t>
            </w:r>
            <w:r w:rsidR="00724BFA">
              <w:rPr>
                <w:rFonts w:ascii="Arial" w:hAnsi="Arial" w:cs="Arial"/>
                <w:bCs/>
                <w:i/>
                <w:iCs/>
                <w:noProof/>
              </w:rPr>
              <w:t>P</w:t>
            </w:r>
            <w:r w:rsidR="00BD5B2D" w:rsidRPr="00BD5B2D">
              <w:rPr>
                <w:rFonts w:ascii="Arial" w:hAnsi="Arial" w:cs="Arial"/>
                <w:bCs/>
                <w:i/>
                <w:iCs/>
                <w:noProof/>
              </w:rPr>
              <w:t xml:space="preserve">ředpokládá </w:t>
            </w:r>
            <w:r w:rsidR="00724BFA">
              <w:rPr>
                <w:rFonts w:ascii="Arial" w:hAnsi="Arial" w:cs="Arial"/>
                <w:bCs/>
                <w:i/>
                <w:iCs/>
                <w:noProof/>
              </w:rPr>
              <w:t xml:space="preserve">se </w:t>
            </w:r>
            <w:r w:rsidR="00BD5B2D" w:rsidRPr="00BD5B2D">
              <w:rPr>
                <w:rFonts w:ascii="Arial" w:hAnsi="Arial" w:cs="Arial"/>
                <w:bCs/>
                <w:i/>
                <w:iCs/>
                <w:noProof/>
              </w:rPr>
              <w:t>spoluprác</w:t>
            </w:r>
            <w:r w:rsidR="00724BFA">
              <w:rPr>
                <w:rFonts w:ascii="Arial" w:hAnsi="Arial" w:cs="Arial"/>
                <w:bCs/>
                <w:i/>
                <w:iCs/>
                <w:noProof/>
              </w:rPr>
              <w:t>e</w:t>
            </w:r>
            <w:r w:rsidR="00BD5B2D" w:rsidRPr="00BD5B2D">
              <w:rPr>
                <w:rFonts w:ascii="Arial" w:hAnsi="Arial" w:cs="Arial"/>
                <w:bCs/>
                <w:i/>
                <w:iCs/>
                <w:noProof/>
              </w:rPr>
              <w:t xml:space="preserve"> destinačních společností se zástupci agentury ochrany přírody a krajiny působícími v destinaci a posuzování realizovaných aktivit z hlediska jejich dopadu na životní prostředí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/>
                <w:bCs/>
              </w:rPr>
            </w:pPr>
            <w:r w:rsidRPr="007B13B3">
              <w:rPr>
                <w:rFonts w:ascii="Arial" w:hAnsi="Arial" w:cs="Arial"/>
                <w:bCs/>
              </w:rPr>
              <w:t>10.8 Dopady ve vztahu k zákazu diskriminace</w:t>
            </w:r>
            <w:r w:rsidRPr="007B13B3" w:rsidDel="00547A7E">
              <w:rPr>
                <w:rFonts w:ascii="Arial" w:hAnsi="Arial" w:cs="Arial"/>
                <w:b/>
                <w:bCs/>
              </w:rPr>
              <w:t xml:space="preserve"> </w:t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/>
                <w:bCs/>
              </w:rPr>
            </w:r>
            <w:r w:rsidR="00AA095A">
              <w:rPr>
                <w:rFonts w:ascii="Arial" w:hAnsi="Arial" w:cs="Arial"/>
                <w:b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/>
                <w:bCs/>
              </w:rPr>
              <w:fldChar w:fldCharType="end"/>
            </w:r>
            <w:r w:rsidRPr="007B13B3">
              <w:rPr>
                <w:rFonts w:ascii="Arial" w:hAnsi="Arial" w:cs="Arial"/>
                <w:b/>
                <w:bCs/>
              </w:rPr>
              <w:t xml:space="preserve"> </w:t>
            </w:r>
            <w:r w:rsidRPr="007B13B3">
              <w:rPr>
                <w:rFonts w:ascii="Arial" w:hAnsi="Arial" w:cs="Arial"/>
                <w:bCs/>
              </w:rPr>
              <w:t xml:space="preserve">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</w:t>
            </w:r>
            <w:r w:rsidRPr="007B13B3">
              <w:rPr>
                <w:rFonts w:ascii="Arial" w:hAnsi="Arial" w:cs="Arial"/>
                <w:b/>
                <w:bCs/>
              </w:rPr>
              <w:t xml:space="preserve">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AA095A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B13B3" w:rsidRPr="007B13B3">
              <w:rPr>
                <w:rFonts w:ascii="Arial" w:hAnsi="Arial" w:cs="Arial"/>
                <w:bCs/>
                <w:i/>
                <w:iCs/>
                <w:noProof/>
              </w:rPr>
              <w:t>Pokud ano, specifikujte.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</w:tcPr>
          <w:p w:rsidR="007B13B3" w:rsidRP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  <w:r w:rsidRPr="007B13B3">
              <w:rPr>
                <w:rFonts w:ascii="Arial" w:hAnsi="Arial" w:cs="Arial"/>
                <w:bCs/>
              </w:rPr>
              <w:t xml:space="preserve">10.9 Dopady na výkon státní statistické služby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ANO    </w:t>
            </w:r>
            <w:r w:rsidR="00AA095A" w:rsidRPr="007B13B3">
              <w:rPr>
                <w:rFonts w:ascii="Arial" w:hAnsi="Arial" w:cs="Arial"/>
                <w:bCs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3B3">
              <w:rPr>
                <w:rFonts w:ascii="Arial" w:hAnsi="Arial" w:cs="Arial"/>
                <w:bCs/>
              </w:rPr>
              <w:instrText xml:space="preserve"> FORMCHECKBOX </w:instrText>
            </w:r>
            <w:r w:rsidR="00AA095A">
              <w:rPr>
                <w:rFonts w:ascii="Arial" w:hAnsi="Arial" w:cs="Arial"/>
                <w:bCs/>
              </w:rPr>
            </w:r>
            <w:r w:rsidR="00AA095A">
              <w:rPr>
                <w:rFonts w:ascii="Arial" w:hAnsi="Arial" w:cs="Arial"/>
                <w:bCs/>
              </w:rPr>
              <w:fldChar w:fldCharType="separate"/>
            </w:r>
            <w:r w:rsidR="00AA095A" w:rsidRPr="007B13B3">
              <w:rPr>
                <w:rFonts w:ascii="Arial" w:hAnsi="Arial" w:cs="Arial"/>
                <w:bCs/>
              </w:rPr>
              <w:fldChar w:fldCharType="end"/>
            </w:r>
            <w:r w:rsidRPr="007B13B3">
              <w:rPr>
                <w:rFonts w:ascii="Arial" w:hAnsi="Arial" w:cs="Arial"/>
                <w:bCs/>
              </w:rPr>
              <w:t xml:space="preserve"> NE    </w:t>
            </w:r>
          </w:p>
        </w:tc>
      </w:tr>
      <w:tr w:rsidR="007B13B3" w:rsidRPr="007B13B3" w:rsidTr="00A64BD9">
        <w:trPr>
          <w:jc w:val="center"/>
        </w:trPr>
        <w:tc>
          <w:tcPr>
            <w:tcW w:w="9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7B13B3" w:rsidRPr="007B13B3" w:rsidRDefault="00AA095A" w:rsidP="00C81CE7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Pokud ano, specifikujte.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bCs/>
                <w:i/>
                <w:iCs/>
              </w:rPr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="00724BFA">
              <w:rPr>
                <w:rFonts w:ascii="Arial" w:hAnsi="Arial" w:cs="Arial"/>
                <w:bCs/>
                <w:i/>
                <w:iCs/>
              </w:rPr>
              <w:t>V</w:t>
            </w:r>
            <w:r w:rsidR="00871BB3" w:rsidRPr="00871BB3">
              <w:rPr>
                <w:rFonts w:ascii="Arial" w:hAnsi="Arial" w:cs="Arial"/>
                <w:bCs/>
                <w:i/>
                <w:iCs/>
                <w:noProof/>
              </w:rPr>
              <w:t xml:space="preserve">ýkon opatření vyplývajících </w:t>
            </w:r>
            <w:r w:rsidR="00724BFA">
              <w:rPr>
                <w:rFonts w:ascii="Arial" w:hAnsi="Arial" w:cs="Arial"/>
                <w:bCs/>
                <w:i/>
                <w:iCs/>
                <w:noProof/>
              </w:rPr>
              <w:t>ze zamýšlené právní úpravy</w:t>
            </w:r>
            <w:r w:rsidR="00871BB3" w:rsidRPr="00871BB3">
              <w:rPr>
                <w:rFonts w:ascii="Arial" w:hAnsi="Arial" w:cs="Arial"/>
                <w:bCs/>
                <w:i/>
                <w:iCs/>
                <w:noProof/>
              </w:rPr>
              <w:t xml:space="preserve"> </w:t>
            </w:r>
            <w:r w:rsidR="00C81CE7">
              <w:rPr>
                <w:rFonts w:ascii="Arial" w:hAnsi="Arial" w:cs="Arial"/>
                <w:bCs/>
                <w:i/>
                <w:iCs/>
                <w:noProof/>
              </w:rPr>
              <w:t>povede</w:t>
            </w:r>
            <w:r w:rsidR="00871BB3" w:rsidRPr="00871BB3">
              <w:rPr>
                <w:rFonts w:ascii="Arial" w:hAnsi="Arial" w:cs="Arial"/>
                <w:bCs/>
                <w:i/>
                <w:iCs/>
                <w:noProof/>
              </w:rPr>
              <w:t xml:space="preserve"> </w:t>
            </w:r>
            <w:r w:rsidR="00C81CE7">
              <w:rPr>
                <w:rFonts w:ascii="Arial" w:hAnsi="Arial" w:cs="Arial"/>
                <w:bCs/>
                <w:i/>
                <w:iCs/>
                <w:noProof/>
              </w:rPr>
              <w:t xml:space="preserve">k </w:t>
            </w:r>
            <w:r w:rsidR="00871BB3" w:rsidRPr="00871BB3">
              <w:rPr>
                <w:rFonts w:ascii="Arial" w:hAnsi="Arial" w:cs="Arial"/>
                <w:bCs/>
                <w:i/>
                <w:iCs/>
                <w:noProof/>
              </w:rPr>
              <w:t>větší efektivit</w:t>
            </w:r>
            <w:r w:rsidR="00C81CE7">
              <w:rPr>
                <w:rFonts w:ascii="Arial" w:hAnsi="Arial" w:cs="Arial"/>
                <w:bCs/>
                <w:i/>
                <w:iCs/>
                <w:noProof/>
              </w:rPr>
              <w:t>ě</w:t>
            </w:r>
            <w:r w:rsidR="00871BB3" w:rsidRPr="00871BB3">
              <w:rPr>
                <w:rFonts w:ascii="Arial" w:hAnsi="Arial" w:cs="Arial"/>
                <w:bCs/>
                <w:i/>
                <w:iCs/>
                <w:noProof/>
              </w:rPr>
              <w:t xml:space="preserve"> sledování výkonnosti cestovního ruchu v regionech a tím i </w:t>
            </w:r>
            <w:r w:rsidR="00C81CE7">
              <w:rPr>
                <w:rFonts w:ascii="Arial" w:hAnsi="Arial" w:cs="Arial"/>
                <w:bCs/>
                <w:i/>
                <w:iCs/>
                <w:noProof/>
              </w:rPr>
              <w:t xml:space="preserve">k </w:t>
            </w:r>
            <w:r w:rsidR="00871BB3" w:rsidRPr="00871BB3">
              <w:rPr>
                <w:rFonts w:ascii="Arial" w:hAnsi="Arial" w:cs="Arial"/>
                <w:bCs/>
                <w:i/>
                <w:iCs/>
                <w:noProof/>
              </w:rPr>
              <w:t>zpřesnění statistických dat v oblasti cestovního ruchu</w:t>
            </w:r>
            <w:r w:rsidRPr="007B13B3">
              <w:rPr>
                <w:rFonts w:ascii="Arial" w:hAnsi="Arial" w:cs="Arial"/>
                <w:bCs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</w:rPr>
              <w:t>.</w:t>
            </w:r>
          </w:p>
        </w:tc>
      </w:tr>
    </w:tbl>
    <w:p w:rsidR="007B13B3" w:rsidRPr="007B13B3" w:rsidRDefault="007B13B3" w:rsidP="007B13B3">
      <w:pPr>
        <w:tabs>
          <w:tab w:val="left" w:pos="6660"/>
        </w:tabs>
        <w:spacing w:line="240" w:lineRule="auto"/>
        <w:rPr>
          <w:rFonts w:ascii="Arial" w:hAnsi="Arial" w:cs="Arial"/>
        </w:rPr>
      </w:pPr>
    </w:p>
    <w:tbl>
      <w:tblPr>
        <w:tblW w:w="94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9430"/>
      </w:tblGrid>
      <w:tr w:rsidR="007B13B3" w:rsidRPr="007B13B3" w:rsidTr="00A64BD9">
        <w:trPr>
          <w:trHeight w:val="1266"/>
          <w:jc w:val="center"/>
        </w:trPr>
        <w:tc>
          <w:tcPr>
            <w:tcW w:w="9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3B3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7B13B3">
              <w:rPr>
                <w:rFonts w:ascii="Arial" w:hAnsi="Arial" w:cs="Arial"/>
                <w:bCs/>
              </w:rPr>
              <w:t>11. Kontakty na zpracovatele</w:t>
            </w:r>
          </w:p>
          <w:p w:rsidR="006435F0" w:rsidRPr="006435F0" w:rsidRDefault="00AA095A" w:rsidP="006435F0">
            <w:pPr>
              <w:numPr>
                <w:ilvl w:val="0"/>
                <w:numId w:val="5"/>
              </w:numPr>
              <w:tabs>
                <w:tab w:val="left" w:pos="6660"/>
              </w:tabs>
              <w:spacing w:before="120" w:after="120" w:line="240" w:lineRule="auto"/>
              <w:rPr>
                <w:rFonts w:ascii="Arial" w:hAnsi="Arial" w:cs="Arial"/>
                <w:i/>
                <w:iCs/>
                <w:noProof/>
              </w:rPr>
            </w:pPr>
            <w:r w:rsidRPr="007B13B3">
              <w:rPr>
                <w:rFonts w:ascii="Arial" w:hAnsi="Arial" w:cs="Arial"/>
                <w:i/>
                <w:iCs/>
              </w:rPr>
              <w:fldChar w:fldCharType="begin">
                <w:ffData>
                  <w:name w:val="Text7"/>
                  <w:enabled/>
                  <w:calcOnExit/>
                  <w:textInput>
                    <w:default w:val="jméno a příjmení, funkce / útvar, tel., e-mail"/>
                  </w:textInput>
                </w:ffData>
              </w:fldChar>
            </w:r>
            <w:r w:rsidR="007B13B3" w:rsidRPr="007B13B3">
              <w:rPr>
                <w:rFonts w:ascii="Arial" w:hAnsi="Arial" w:cs="Arial"/>
                <w:i/>
                <w:iCs/>
              </w:rPr>
              <w:instrText xml:space="preserve"> FORMTEXT </w:instrText>
            </w:r>
            <w:r w:rsidRPr="007B13B3">
              <w:rPr>
                <w:rFonts w:ascii="Arial" w:hAnsi="Arial" w:cs="Arial"/>
                <w:i/>
                <w:iCs/>
              </w:rPr>
            </w:r>
            <w:r w:rsidRPr="007B13B3">
              <w:rPr>
                <w:rFonts w:ascii="Arial" w:hAnsi="Arial" w:cs="Arial"/>
                <w:i/>
                <w:iCs/>
              </w:rPr>
              <w:fldChar w:fldCharType="separate"/>
            </w:r>
            <w:r w:rsidR="006435F0" w:rsidRPr="006435F0">
              <w:rPr>
                <w:rFonts w:ascii="Arial" w:hAnsi="Arial" w:cs="Arial"/>
                <w:i/>
                <w:iCs/>
                <w:noProof/>
              </w:rPr>
              <w:t>Aleš Hozdecký, ŘO/ OCR MMR, hozale@mmr.cz</w:t>
            </w:r>
            <w:r w:rsidR="006435F0">
              <w:rPr>
                <w:rFonts w:ascii="Arial" w:hAnsi="Arial" w:cs="Arial"/>
                <w:i/>
                <w:iCs/>
                <w:noProof/>
              </w:rPr>
              <w:t>,</w:t>
            </w:r>
            <w:r w:rsidR="006435F0" w:rsidRPr="006435F0">
              <w:rPr>
                <w:rFonts w:ascii="Arial" w:hAnsi="Arial" w:cs="Arial"/>
                <w:i/>
                <w:iCs/>
                <w:noProof/>
              </w:rPr>
              <w:t xml:space="preserve"> 224 864 406</w:t>
            </w:r>
          </w:p>
          <w:p w:rsidR="007B13B3" w:rsidRPr="007B13B3" w:rsidRDefault="006435F0" w:rsidP="006435F0">
            <w:pPr>
              <w:numPr>
                <w:ilvl w:val="0"/>
                <w:numId w:val="5"/>
              </w:numPr>
              <w:tabs>
                <w:tab w:val="left" w:pos="6660"/>
              </w:tabs>
              <w:spacing w:before="120" w:after="120" w:line="240" w:lineRule="auto"/>
              <w:rPr>
                <w:rFonts w:ascii="Arial" w:hAnsi="Arial" w:cs="Arial"/>
              </w:rPr>
            </w:pPr>
            <w:r w:rsidRPr="006435F0">
              <w:rPr>
                <w:rFonts w:ascii="Arial" w:hAnsi="Arial" w:cs="Arial"/>
                <w:i/>
                <w:iCs/>
                <w:noProof/>
              </w:rPr>
              <w:t>PhDr. Helena Hlaváčková, VO / OCR MMR, hlahel@mmr.cz</w:t>
            </w:r>
            <w:r>
              <w:rPr>
                <w:rFonts w:ascii="Arial" w:hAnsi="Arial" w:cs="Arial"/>
                <w:i/>
                <w:iCs/>
                <w:noProof/>
              </w:rPr>
              <w:t>,</w:t>
            </w:r>
            <w:r w:rsidRPr="006435F0">
              <w:rPr>
                <w:rFonts w:ascii="Arial" w:hAnsi="Arial" w:cs="Arial"/>
                <w:i/>
                <w:iCs/>
                <w:noProof/>
              </w:rPr>
              <w:t xml:space="preserve"> 224 864 308</w:t>
            </w:r>
            <w:r w:rsidR="00AA095A" w:rsidRPr="007B13B3">
              <w:rPr>
                <w:rFonts w:ascii="Arial" w:hAnsi="Arial" w:cs="Arial"/>
                <w:i/>
                <w:iCs/>
              </w:rPr>
              <w:fldChar w:fldCharType="end"/>
            </w:r>
            <w:r w:rsidR="007B13B3" w:rsidRPr="007B13B3">
              <w:rPr>
                <w:rFonts w:ascii="Arial" w:hAnsi="Arial" w:cs="Arial"/>
                <w:i/>
                <w:iCs/>
              </w:rPr>
              <w:t xml:space="preserve"> </w:t>
            </w:r>
          </w:p>
          <w:p w:rsidR="007B13B3" w:rsidRPr="00E3429B" w:rsidRDefault="007B13B3" w:rsidP="00A64BD9">
            <w:pPr>
              <w:tabs>
                <w:tab w:val="left" w:pos="6660"/>
              </w:tabs>
              <w:spacing w:line="240" w:lineRule="auto"/>
              <w:rPr>
                <w:rFonts w:ascii="Arial" w:hAnsi="Arial" w:cs="Arial"/>
              </w:rPr>
            </w:pPr>
          </w:p>
        </w:tc>
      </w:tr>
    </w:tbl>
    <w:p w:rsidR="00350C45" w:rsidRPr="0097788E" w:rsidRDefault="00350C45" w:rsidP="0097788E">
      <w:pPr>
        <w:tabs>
          <w:tab w:val="left" w:pos="6660"/>
        </w:tabs>
        <w:spacing w:before="120" w:after="120" w:line="240" w:lineRule="auto"/>
      </w:pPr>
    </w:p>
    <w:sectPr w:rsidR="00350C45" w:rsidRPr="0097788E" w:rsidSect="004F44B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B89" w:rsidRDefault="00B42B8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42B89" w:rsidRDefault="00B42B8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89" w:rsidRDefault="00B42B89" w:rsidP="00583E04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  <w:rFonts w:cs="Calibri"/>
      </w:rPr>
      <w:fldChar w:fldCharType="begin"/>
    </w:r>
    <w:r>
      <w:rPr>
        <w:rStyle w:val="slostrnky"/>
        <w:rFonts w:cs="Calibri"/>
      </w:rPr>
      <w:instrText xml:space="preserve">PAGE  </w:instrText>
    </w:r>
    <w:r>
      <w:rPr>
        <w:rStyle w:val="slostrnky"/>
        <w:rFonts w:cs="Calibri"/>
      </w:rPr>
      <w:fldChar w:fldCharType="separate"/>
    </w:r>
    <w:r w:rsidR="00C00717">
      <w:rPr>
        <w:rStyle w:val="slostrnky"/>
        <w:rFonts w:cs="Calibri"/>
        <w:noProof/>
      </w:rPr>
      <w:t>1</w:t>
    </w:r>
    <w:r>
      <w:rPr>
        <w:rStyle w:val="slostrnky"/>
        <w:rFonts w:cs="Calibri"/>
      </w:rPr>
      <w:fldChar w:fldCharType="end"/>
    </w:r>
  </w:p>
  <w:p w:rsidR="00B42B89" w:rsidRDefault="00B42B89" w:rsidP="00A84576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B89" w:rsidRDefault="00B42B8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42B89" w:rsidRDefault="00B42B89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B42B89" w:rsidRDefault="00B42B89" w:rsidP="007B13B3">
      <w:pPr>
        <w:pStyle w:val="Textpoznpodarou"/>
      </w:pPr>
      <w:r>
        <w:rPr>
          <w:rStyle w:val="Znakapoznpodarou"/>
        </w:rPr>
        <w:footnoteRef/>
      </w:r>
      <w:r>
        <w:t xml:space="preserve"> V případě, že se jedná o směrnici přijatou legislativním postupem, u které může být postupováno podle čl. 260 odst. 3 Smlouvy o fungování EU, tato skutečnost se výslovně uvede.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401C8"/>
    <w:multiLevelType w:val="hybridMultilevel"/>
    <w:tmpl w:val="EF66A27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4925F9"/>
    <w:multiLevelType w:val="hybridMultilevel"/>
    <w:tmpl w:val="132CE152"/>
    <w:lvl w:ilvl="0" w:tplc="085E689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EE5129"/>
    <w:multiLevelType w:val="hybridMultilevel"/>
    <w:tmpl w:val="05C6CA72"/>
    <w:lvl w:ilvl="0" w:tplc="B896FE9A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4C675C3D"/>
    <w:multiLevelType w:val="hybridMultilevel"/>
    <w:tmpl w:val="6B225F5E"/>
    <w:lvl w:ilvl="0" w:tplc="07440AB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1838B0"/>
    <w:multiLevelType w:val="hybridMultilevel"/>
    <w:tmpl w:val="3946A346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C83BA8"/>
    <w:multiLevelType w:val="hybridMultilevel"/>
    <w:tmpl w:val="AF68C364"/>
    <w:lvl w:ilvl="0" w:tplc="8AEAD48A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150172"/>
    <w:multiLevelType w:val="multilevel"/>
    <w:tmpl w:val="AF68C36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8B3409"/>
    <w:multiLevelType w:val="hybridMultilevel"/>
    <w:tmpl w:val="B0541DFE"/>
    <w:lvl w:ilvl="0" w:tplc="CF5A2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24031"/>
    <w:multiLevelType w:val="hybridMultilevel"/>
    <w:tmpl w:val="28C0D66A"/>
    <w:lvl w:ilvl="0" w:tplc="3912D2B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7F67785B"/>
    <w:multiLevelType w:val="hybridMultilevel"/>
    <w:tmpl w:val="3786796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embedSystemFonts/>
  <w:proofState w:spelling="clean" w:grammar="clean"/>
  <w:stylePaneFormatFilter w:val="3F01"/>
  <w:documentProtection w:edit="forms" w:enforcement="1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33EC"/>
    <w:rsid w:val="00002D05"/>
    <w:rsid w:val="00011B81"/>
    <w:rsid w:val="000227D3"/>
    <w:rsid w:val="0003339A"/>
    <w:rsid w:val="00035908"/>
    <w:rsid w:val="00045A95"/>
    <w:rsid w:val="00067905"/>
    <w:rsid w:val="000831ED"/>
    <w:rsid w:val="00090A21"/>
    <w:rsid w:val="00093C6A"/>
    <w:rsid w:val="000960D4"/>
    <w:rsid w:val="000A427C"/>
    <w:rsid w:val="000A50D3"/>
    <w:rsid w:val="000B68CA"/>
    <w:rsid w:val="000C0434"/>
    <w:rsid w:val="000D1473"/>
    <w:rsid w:val="000D5F90"/>
    <w:rsid w:val="000F7F1D"/>
    <w:rsid w:val="00114AE3"/>
    <w:rsid w:val="00140DEF"/>
    <w:rsid w:val="001466EE"/>
    <w:rsid w:val="00152D8C"/>
    <w:rsid w:val="00154724"/>
    <w:rsid w:val="00164A8A"/>
    <w:rsid w:val="00176E61"/>
    <w:rsid w:val="00183319"/>
    <w:rsid w:val="0018729B"/>
    <w:rsid w:val="00187F5F"/>
    <w:rsid w:val="001D26B7"/>
    <w:rsid w:val="001D4E97"/>
    <w:rsid w:val="001D722D"/>
    <w:rsid w:val="001E5B5E"/>
    <w:rsid w:val="001F4FF2"/>
    <w:rsid w:val="001F7C55"/>
    <w:rsid w:val="00206FF9"/>
    <w:rsid w:val="0021061F"/>
    <w:rsid w:val="00214FDC"/>
    <w:rsid w:val="00225C4B"/>
    <w:rsid w:val="00232FA5"/>
    <w:rsid w:val="00241D89"/>
    <w:rsid w:val="00254170"/>
    <w:rsid w:val="00261600"/>
    <w:rsid w:val="0026688D"/>
    <w:rsid w:val="002703C6"/>
    <w:rsid w:val="0027561F"/>
    <w:rsid w:val="0027780C"/>
    <w:rsid w:val="00277BF3"/>
    <w:rsid w:val="00282E61"/>
    <w:rsid w:val="00285C1D"/>
    <w:rsid w:val="002978D2"/>
    <w:rsid w:val="002A4746"/>
    <w:rsid w:val="002B76B0"/>
    <w:rsid w:val="002D35F4"/>
    <w:rsid w:val="002D6A07"/>
    <w:rsid w:val="002E6A9D"/>
    <w:rsid w:val="002F5A3A"/>
    <w:rsid w:val="00304C78"/>
    <w:rsid w:val="0031209A"/>
    <w:rsid w:val="003201B1"/>
    <w:rsid w:val="0033140A"/>
    <w:rsid w:val="00337CC3"/>
    <w:rsid w:val="003403D8"/>
    <w:rsid w:val="0034215D"/>
    <w:rsid w:val="00344014"/>
    <w:rsid w:val="00347829"/>
    <w:rsid w:val="00350C45"/>
    <w:rsid w:val="00357CA5"/>
    <w:rsid w:val="00357E3A"/>
    <w:rsid w:val="0036721E"/>
    <w:rsid w:val="0037042A"/>
    <w:rsid w:val="003720C7"/>
    <w:rsid w:val="00374866"/>
    <w:rsid w:val="00380437"/>
    <w:rsid w:val="003A00EB"/>
    <w:rsid w:val="003B12C7"/>
    <w:rsid w:val="003C25DD"/>
    <w:rsid w:val="003D0C4A"/>
    <w:rsid w:val="003D2D2A"/>
    <w:rsid w:val="003E4144"/>
    <w:rsid w:val="00404C7E"/>
    <w:rsid w:val="00407CF2"/>
    <w:rsid w:val="00422A03"/>
    <w:rsid w:val="00425358"/>
    <w:rsid w:val="0043728C"/>
    <w:rsid w:val="00440429"/>
    <w:rsid w:val="0045275F"/>
    <w:rsid w:val="00462823"/>
    <w:rsid w:val="00464830"/>
    <w:rsid w:val="00465293"/>
    <w:rsid w:val="00470A41"/>
    <w:rsid w:val="00483E0D"/>
    <w:rsid w:val="00487E54"/>
    <w:rsid w:val="0049231E"/>
    <w:rsid w:val="00492697"/>
    <w:rsid w:val="004A1C48"/>
    <w:rsid w:val="004A5BBB"/>
    <w:rsid w:val="004A7D5A"/>
    <w:rsid w:val="004B2F9E"/>
    <w:rsid w:val="004C01CD"/>
    <w:rsid w:val="004D47EF"/>
    <w:rsid w:val="004F44B2"/>
    <w:rsid w:val="00501E4D"/>
    <w:rsid w:val="00510FE2"/>
    <w:rsid w:val="00512DC4"/>
    <w:rsid w:val="00513351"/>
    <w:rsid w:val="00515213"/>
    <w:rsid w:val="00524019"/>
    <w:rsid w:val="0054331F"/>
    <w:rsid w:val="00552F48"/>
    <w:rsid w:val="00553417"/>
    <w:rsid w:val="00583E04"/>
    <w:rsid w:val="005C08DB"/>
    <w:rsid w:val="005C098A"/>
    <w:rsid w:val="005C60F2"/>
    <w:rsid w:val="005D0C77"/>
    <w:rsid w:val="005D1251"/>
    <w:rsid w:val="005D1B44"/>
    <w:rsid w:val="005D1ED6"/>
    <w:rsid w:val="005D4CD8"/>
    <w:rsid w:val="005D7BC5"/>
    <w:rsid w:val="005E0AD5"/>
    <w:rsid w:val="005E1AFF"/>
    <w:rsid w:val="005E4D8E"/>
    <w:rsid w:val="005E50F2"/>
    <w:rsid w:val="005E78A4"/>
    <w:rsid w:val="005F6082"/>
    <w:rsid w:val="0061588A"/>
    <w:rsid w:val="006219A7"/>
    <w:rsid w:val="00622F79"/>
    <w:rsid w:val="006231AA"/>
    <w:rsid w:val="00624848"/>
    <w:rsid w:val="006331A1"/>
    <w:rsid w:val="00637915"/>
    <w:rsid w:val="00643013"/>
    <w:rsid w:val="006435F0"/>
    <w:rsid w:val="00647B13"/>
    <w:rsid w:val="006511CC"/>
    <w:rsid w:val="006572FE"/>
    <w:rsid w:val="00665F0F"/>
    <w:rsid w:val="006661C5"/>
    <w:rsid w:val="00667FA3"/>
    <w:rsid w:val="00670716"/>
    <w:rsid w:val="006749BD"/>
    <w:rsid w:val="006755DA"/>
    <w:rsid w:val="00682B8D"/>
    <w:rsid w:val="006A07DA"/>
    <w:rsid w:val="006A7B59"/>
    <w:rsid w:val="006B6BCF"/>
    <w:rsid w:val="006C0305"/>
    <w:rsid w:val="006C5D77"/>
    <w:rsid w:val="006E2E82"/>
    <w:rsid w:val="006E5CC4"/>
    <w:rsid w:val="0070382B"/>
    <w:rsid w:val="00707BD8"/>
    <w:rsid w:val="007143D2"/>
    <w:rsid w:val="00717398"/>
    <w:rsid w:val="00724BFA"/>
    <w:rsid w:val="00736FA9"/>
    <w:rsid w:val="00760D5F"/>
    <w:rsid w:val="00776211"/>
    <w:rsid w:val="00777DF5"/>
    <w:rsid w:val="00781B4E"/>
    <w:rsid w:val="00783D6F"/>
    <w:rsid w:val="007866BE"/>
    <w:rsid w:val="007A09DE"/>
    <w:rsid w:val="007A0B25"/>
    <w:rsid w:val="007A1401"/>
    <w:rsid w:val="007A3303"/>
    <w:rsid w:val="007B13B3"/>
    <w:rsid w:val="007B2066"/>
    <w:rsid w:val="007B34AA"/>
    <w:rsid w:val="007C29DB"/>
    <w:rsid w:val="007C75EB"/>
    <w:rsid w:val="007C7EAD"/>
    <w:rsid w:val="007E5CD5"/>
    <w:rsid w:val="00801EC0"/>
    <w:rsid w:val="008064B8"/>
    <w:rsid w:val="008076CE"/>
    <w:rsid w:val="00810214"/>
    <w:rsid w:val="00815F28"/>
    <w:rsid w:val="00816A96"/>
    <w:rsid w:val="00871BB3"/>
    <w:rsid w:val="00880BB6"/>
    <w:rsid w:val="008854B7"/>
    <w:rsid w:val="00892A8C"/>
    <w:rsid w:val="0089505B"/>
    <w:rsid w:val="0089727B"/>
    <w:rsid w:val="008A311C"/>
    <w:rsid w:val="008A3C96"/>
    <w:rsid w:val="008B4113"/>
    <w:rsid w:val="008B60DB"/>
    <w:rsid w:val="008E1AD5"/>
    <w:rsid w:val="008E5C11"/>
    <w:rsid w:val="008F096C"/>
    <w:rsid w:val="008F190F"/>
    <w:rsid w:val="008F69AD"/>
    <w:rsid w:val="00901C78"/>
    <w:rsid w:val="0091198E"/>
    <w:rsid w:val="00916AC0"/>
    <w:rsid w:val="00924890"/>
    <w:rsid w:val="00924EC3"/>
    <w:rsid w:val="00927A34"/>
    <w:rsid w:val="00934E56"/>
    <w:rsid w:val="00937471"/>
    <w:rsid w:val="00944416"/>
    <w:rsid w:val="0094711E"/>
    <w:rsid w:val="00951870"/>
    <w:rsid w:val="00952B03"/>
    <w:rsid w:val="0097289E"/>
    <w:rsid w:val="0097788E"/>
    <w:rsid w:val="00981056"/>
    <w:rsid w:val="009979F5"/>
    <w:rsid w:val="009A33EC"/>
    <w:rsid w:val="009A4958"/>
    <w:rsid w:val="009A6C5D"/>
    <w:rsid w:val="009A7C4A"/>
    <w:rsid w:val="009C3D8B"/>
    <w:rsid w:val="009D2C2C"/>
    <w:rsid w:val="009D70AF"/>
    <w:rsid w:val="009E2C2B"/>
    <w:rsid w:val="009E52D8"/>
    <w:rsid w:val="009E7050"/>
    <w:rsid w:val="009F0C24"/>
    <w:rsid w:val="009F1A72"/>
    <w:rsid w:val="009F2C4D"/>
    <w:rsid w:val="009F64AE"/>
    <w:rsid w:val="00A009A1"/>
    <w:rsid w:val="00A00A2C"/>
    <w:rsid w:val="00A00C8D"/>
    <w:rsid w:val="00A1162B"/>
    <w:rsid w:val="00A137E1"/>
    <w:rsid w:val="00A1614E"/>
    <w:rsid w:val="00A26590"/>
    <w:rsid w:val="00A31A96"/>
    <w:rsid w:val="00A357BF"/>
    <w:rsid w:val="00A420F7"/>
    <w:rsid w:val="00A43265"/>
    <w:rsid w:val="00A4768E"/>
    <w:rsid w:val="00A56091"/>
    <w:rsid w:val="00A64BD9"/>
    <w:rsid w:val="00A70DF9"/>
    <w:rsid w:val="00A712A9"/>
    <w:rsid w:val="00A7157A"/>
    <w:rsid w:val="00A72310"/>
    <w:rsid w:val="00A80E5F"/>
    <w:rsid w:val="00A83C0E"/>
    <w:rsid w:val="00A84576"/>
    <w:rsid w:val="00A97D82"/>
    <w:rsid w:val="00AA095A"/>
    <w:rsid w:val="00AA25AE"/>
    <w:rsid w:val="00AA3B58"/>
    <w:rsid w:val="00AB0528"/>
    <w:rsid w:val="00AB2E6E"/>
    <w:rsid w:val="00AB6849"/>
    <w:rsid w:val="00AC130F"/>
    <w:rsid w:val="00AC60D7"/>
    <w:rsid w:val="00AD4E9C"/>
    <w:rsid w:val="00AD6821"/>
    <w:rsid w:val="00AD7A70"/>
    <w:rsid w:val="00AF166E"/>
    <w:rsid w:val="00AF3791"/>
    <w:rsid w:val="00AF73E1"/>
    <w:rsid w:val="00B03462"/>
    <w:rsid w:val="00B07AFA"/>
    <w:rsid w:val="00B10F4D"/>
    <w:rsid w:val="00B163AA"/>
    <w:rsid w:val="00B42B89"/>
    <w:rsid w:val="00B43C43"/>
    <w:rsid w:val="00B520C8"/>
    <w:rsid w:val="00B65AAC"/>
    <w:rsid w:val="00B7120E"/>
    <w:rsid w:val="00B84DCA"/>
    <w:rsid w:val="00B94D73"/>
    <w:rsid w:val="00BA5421"/>
    <w:rsid w:val="00BB2D3D"/>
    <w:rsid w:val="00BC23B5"/>
    <w:rsid w:val="00BC3C47"/>
    <w:rsid w:val="00BC5F7B"/>
    <w:rsid w:val="00BD237B"/>
    <w:rsid w:val="00BD36BA"/>
    <w:rsid w:val="00BD5B2D"/>
    <w:rsid w:val="00BE0C3D"/>
    <w:rsid w:val="00BE6265"/>
    <w:rsid w:val="00C00717"/>
    <w:rsid w:val="00C07D66"/>
    <w:rsid w:val="00C17698"/>
    <w:rsid w:val="00C269B3"/>
    <w:rsid w:val="00C31002"/>
    <w:rsid w:val="00C32D47"/>
    <w:rsid w:val="00C336F2"/>
    <w:rsid w:val="00C34129"/>
    <w:rsid w:val="00C376ED"/>
    <w:rsid w:val="00C415C8"/>
    <w:rsid w:val="00C52AFF"/>
    <w:rsid w:val="00C63179"/>
    <w:rsid w:val="00C66C3B"/>
    <w:rsid w:val="00C81CE7"/>
    <w:rsid w:val="00C93487"/>
    <w:rsid w:val="00C9576C"/>
    <w:rsid w:val="00C9708E"/>
    <w:rsid w:val="00CB58C1"/>
    <w:rsid w:val="00CB61F6"/>
    <w:rsid w:val="00CE2805"/>
    <w:rsid w:val="00CE342D"/>
    <w:rsid w:val="00CE53ED"/>
    <w:rsid w:val="00D00377"/>
    <w:rsid w:val="00D043C3"/>
    <w:rsid w:val="00D112A8"/>
    <w:rsid w:val="00D13A1C"/>
    <w:rsid w:val="00D27083"/>
    <w:rsid w:val="00D34C68"/>
    <w:rsid w:val="00D36992"/>
    <w:rsid w:val="00D37E99"/>
    <w:rsid w:val="00D4002C"/>
    <w:rsid w:val="00D50243"/>
    <w:rsid w:val="00D54BF0"/>
    <w:rsid w:val="00D61A65"/>
    <w:rsid w:val="00D629F7"/>
    <w:rsid w:val="00D62ADD"/>
    <w:rsid w:val="00D6655B"/>
    <w:rsid w:val="00D73F82"/>
    <w:rsid w:val="00D82BAB"/>
    <w:rsid w:val="00D9234A"/>
    <w:rsid w:val="00D97D68"/>
    <w:rsid w:val="00DB1015"/>
    <w:rsid w:val="00DB432E"/>
    <w:rsid w:val="00DB5FAC"/>
    <w:rsid w:val="00DC6977"/>
    <w:rsid w:val="00DD12D2"/>
    <w:rsid w:val="00DD4E08"/>
    <w:rsid w:val="00DE47F7"/>
    <w:rsid w:val="00DE75B7"/>
    <w:rsid w:val="00DF179A"/>
    <w:rsid w:val="00E10B16"/>
    <w:rsid w:val="00E1312A"/>
    <w:rsid w:val="00E32613"/>
    <w:rsid w:val="00E3429B"/>
    <w:rsid w:val="00E507F2"/>
    <w:rsid w:val="00E55915"/>
    <w:rsid w:val="00E62B0B"/>
    <w:rsid w:val="00E844B2"/>
    <w:rsid w:val="00E870C4"/>
    <w:rsid w:val="00E931B4"/>
    <w:rsid w:val="00EA6D57"/>
    <w:rsid w:val="00EB2C0D"/>
    <w:rsid w:val="00EB4E40"/>
    <w:rsid w:val="00EC0E7F"/>
    <w:rsid w:val="00EC250F"/>
    <w:rsid w:val="00EC4620"/>
    <w:rsid w:val="00EC751F"/>
    <w:rsid w:val="00ED6B3E"/>
    <w:rsid w:val="00EE4A56"/>
    <w:rsid w:val="00EE4D39"/>
    <w:rsid w:val="00EE532F"/>
    <w:rsid w:val="00EF402C"/>
    <w:rsid w:val="00EF5E80"/>
    <w:rsid w:val="00F01487"/>
    <w:rsid w:val="00F126CA"/>
    <w:rsid w:val="00F23253"/>
    <w:rsid w:val="00F232B6"/>
    <w:rsid w:val="00F251B0"/>
    <w:rsid w:val="00F46555"/>
    <w:rsid w:val="00F65B70"/>
    <w:rsid w:val="00F73E9F"/>
    <w:rsid w:val="00F76CDD"/>
    <w:rsid w:val="00F83580"/>
    <w:rsid w:val="00F86B9D"/>
    <w:rsid w:val="00F9423C"/>
    <w:rsid w:val="00F96B39"/>
    <w:rsid w:val="00F97C1F"/>
    <w:rsid w:val="00FA1E15"/>
    <w:rsid w:val="00FA6F4A"/>
    <w:rsid w:val="00FB03EB"/>
    <w:rsid w:val="00FB1E80"/>
    <w:rsid w:val="00FB2863"/>
    <w:rsid w:val="00FB6209"/>
    <w:rsid w:val="00FC5380"/>
    <w:rsid w:val="00FC7DFE"/>
    <w:rsid w:val="00FF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A33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imes New Roman" w:hAnsi="Times New Roman" w:cs="Times New Roman"/>
      <w:sz w:val="2"/>
      <w:szCs w:val="2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ZpatChar">
    <w:name w:val="Zápatí Char"/>
    <w:link w:val="Zpat"/>
    <w:semiHidden/>
    <w:rsid w:val="00624848"/>
    <w:rPr>
      <w:rFonts w:cs="Times New Roman"/>
      <w:lang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rFonts w:eastAsia="Times New Roman" w:cs="Times New Roman"/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Zdraznnjemn1">
    <w:name w:val="Zdůraznění – jemné1"/>
    <w:rsid w:val="00E62B0B"/>
    <w:rPr>
      <w:rFonts w:eastAsia="Times New Roman" w:cs="Times New Roman"/>
      <w:i/>
      <w:iCs/>
      <w:color w:val="808080"/>
      <w:sz w:val="22"/>
      <w:szCs w:val="22"/>
      <w:lang w:val="cs-CZ"/>
    </w:rPr>
  </w:style>
  <w:style w:type="table" w:customStyle="1" w:styleId="Stednstnovn2zvraznn51">
    <w:name w:val="Střední stínování 2 – zvýraznění 51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stupntext1">
    <w:name w:val="Zástupný text1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48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A33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rsid w:val="009A33EC"/>
    <w:rPr>
      <w:rFonts w:cs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zvraznn51">
    <w:name w:val="Světlé stínování – zvýraznění 51"/>
    <w:rsid w:val="009A33EC"/>
    <w:rPr>
      <w:rFonts w:cs="Calibri"/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670716"/>
    <w:rPr>
      <w:rFonts w:cs="Times New Roman"/>
    </w:rPr>
  </w:style>
  <w:style w:type="character" w:customStyle="1" w:styleId="hpsatn">
    <w:name w:val="hps atn"/>
    <w:rsid w:val="00670716"/>
    <w:rPr>
      <w:rFonts w:cs="Times New Roman"/>
    </w:rPr>
  </w:style>
  <w:style w:type="character" w:styleId="Odkaznakoment">
    <w:name w:val="annotation reference"/>
    <w:semiHidden/>
    <w:rsid w:val="00090A2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90A21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semiHidden/>
    <w:rsid w:val="00624848"/>
    <w:rPr>
      <w:rFonts w:cs="Times New Roman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rsid w:val="00090A21"/>
    <w:rPr>
      <w:b/>
      <w:bCs/>
    </w:rPr>
  </w:style>
  <w:style w:type="character" w:customStyle="1" w:styleId="PedmtkomenteChar">
    <w:name w:val="Předmět komentáře Char"/>
    <w:link w:val="Pedmtkomente"/>
    <w:semiHidden/>
    <w:rsid w:val="00624848"/>
    <w:rPr>
      <w:rFonts w:cs="Times New Roman"/>
      <w:b/>
      <w:bCs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semiHidden/>
    <w:rsid w:val="00090A21"/>
    <w:rPr>
      <w:rFonts w:ascii="Times New Roman" w:hAnsi="Times New Roman" w:cs="Times New Roman"/>
      <w:sz w:val="2"/>
      <w:szCs w:val="2"/>
    </w:rPr>
  </w:style>
  <w:style w:type="character" w:customStyle="1" w:styleId="TextbublinyChar">
    <w:name w:val="Text bubliny Char"/>
    <w:link w:val="Textbubliny"/>
    <w:semiHidden/>
    <w:rsid w:val="00624848"/>
    <w:rPr>
      <w:rFonts w:ascii="Times New Roman" w:hAnsi="Times New Roman" w:cs="Times New Roman"/>
      <w:sz w:val="2"/>
      <w:szCs w:val="2"/>
      <w:lang w:eastAsia="en-US"/>
    </w:rPr>
  </w:style>
  <w:style w:type="paragraph" w:styleId="Zpat">
    <w:name w:val="footer"/>
    <w:basedOn w:val="Normln"/>
    <w:link w:val="ZpatChar"/>
    <w:rsid w:val="00A84576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ZpatChar">
    <w:name w:val="Zápatí Char"/>
    <w:link w:val="Zpat"/>
    <w:semiHidden/>
    <w:rsid w:val="00624848"/>
    <w:rPr>
      <w:rFonts w:cs="Times New Roman"/>
      <w:lang w:eastAsia="en-US"/>
    </w:rPr>
  </w:style>
  <w:style w:type="character" w:styleId="slostrnky">
    <w:name w:val="page number"/>
    <w:rsid w:val="00A84576"/>
    <w:rPr>
      <w:rFonts w:cs="Times New Roman"/>
    </w:rPr>
  </w:style>
  <w:style w:type="paragraph" w:styleId="Textpoznpodarou">
    <w:name w:val="footnote text"/>
    <w:basedOn w:val="Normln"/>
    <w:link w:val="TextpoznpodarouChar"/>
    <w:rsid w:val="008E1AD5"/>
    <w:rPr>
      <w:rFonts w:eastAsia="Times New Roman" w:cs="Times New Roman"/>
      <w:sz w:val="20"/>
      <w:szCs w:val="20"/>
    </w:rPr>
  </w:style>
  <w:style w:type="character" w:customStyle="1" w:styleId="TextpoznpodarouChar">
    <w:name w:val="Text pozn. pod čarou Char"/>
    <w:link w:val="Textpoznpodarou"/>
    <w:rsid w:val="00E62B0B"/>
    <w:rPr>
      <w:rFonts w:eastAsia="Times New Roman" w:cs="Times New Roman"/>
      <w:lang w:eastAsia="en-US"/>
    </w:rPr>
  </w:style>
  <w:style w:type="character" w:styleId="Znakapoznpodarou">
    <w:name w:val="footnote reference"/>
    <w:rsid w:val="008E1AD5"/>
    <w:rPr>
      <w:rFonts w:cs="Times New Roman"/>
      <w:vertAlign w:val="superscript"/>
    </w:rPr>
  </w:style>
  <w:style w:type="paragraph" w:customStyle="1" w:styleId="DecimalAligned">
    <w:name w:val="Decimal Aligned"/>
    <w:basedOn w:val="Normln"/>
    <w:rsid w:val="00E62B0B"/>
    <w:pPr>
      <w:tabs>
        <w:tab w:val="decimal" w:pos="360"/>
      </w:tabs>
    </w:pPr>
  </w:style>
  <w:style w:type="character" w:customStyle="1" w:styleId="Zdraznnjemn1">
    <w:name w:val="Zdůraznění – jemné1"/>
    <w:rsid w:val="00E62B0B"/>
    <w:rPr>
      <w:rFonts w:eastAsia="Times New Roman" w:cs="Times New Roman"/>
      <w:i/>
      <w:iCs/>
      <w:color w:val="808080"/>
      <w:sz w:val="22"/>
      <w:szCs w:val="22"/>
      <w:lang w:val="cs-CZ"/>
    </w:rPr>
  </w:style>
  <w:style w:type="table" w:customStyle="1" w:styleId="Stednstnovn2zvraznn51">
    <w:name w:val="Střední stínování 2 – zvýraznění 51"/>
    <w:rsid w:val="00E62B0B"/>
    <w:rPr>
      <w:rFonts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eznam1">
    <w:name w:val="Světlý seznam1"/>
    <w:rsid w:val="00AD7A70"/>
    <w:rPr>
      <w:rFonts w:cs="Calibri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stupntext1">
    <w:name w:val="Zástupný text1"/>
    <w:semiHidden/>
    <w:rsid w:val="00F86B9D"/>
    <w:rPr>
      <w:rFonts w:cs="Times New Roman"/>
      <w:color w:val="808080"/>
    </w:rPr>
  </w:style>
  <w:style w:type="paragraph" w:styleId="Textvysvtlivek">
    <w:name w:val="endnote text"/>
    <w:basedOn w:val="Normln"/>
    <w:link w:val="TextvysvtlivekChar"/>
    <w:semiHidden/>
    <w:rsid w:val="00BA5421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TextvysvtlivekChar">
    <w:name w:val="Text vysvětlivek Char"/>
    <w:link w:val="Textvysvtlivek"/>
    <w:rsid w:val="00BA5421"/>
    <w:rPr>
      <w:rFonts w:eastAsia="Times New Roman" w:cs="Times New Roman"/>
      <w:lang w:eastAsia="en-US"/>
    </w:rPr>
  </w:style>
  <w:style w:type="character" w:styleId="Odkaznavysvtlivky">
    <w:name w:val="endnote reference"/>
    <w:semiHidden/>
    <w:rsid w:val="00BA5421"/>
    <w:rPr>
      <w:rFonts w:cs="Times New Roman"/>
      <w:vertAlign w:val="superscript"/>
    </w:rPr>
  </w:style>
  <w:style w:type="paragraph" w:styleId="Nzev">
    <w:name w:val="Title"/>
    <w:basedOn w:val="Normln"/>
    <w:link w:val="NzevChar"/>
    <w:qFormat/>
    <w:rsid w:val="007866BE"/>
    <w:pPr>
      <w:spacing w:after="0" w:line="240" w:lineRule="auto"/>
      <w:jc w:val="center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7C75EB"/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styleId="Hypertextovodkaz">
    <w:name w:val="Hyperlink"/>
    <w:rsid w:val="007866BE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7866BE"/>
    <w:pPr>
      <w:spacing w:after="0" w:line="240" w:lineRule="auto"/>
      <w:ind w:left="720"/>
    </w:pPr>
    <w:rPr>
      <w:rFonts w:ascii="Cambria" w:eastAsia="MS Mincho" w:hAnsi="Cambria" w:cs="Cambria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0868F-F109-4FA2-8FD1-389B7FC50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1335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dopadů pro zdůvodnění návrhu na zařazení iniciativy do Plánu legislativních prací Vlády ČR</vt:lpstr>
    </vt:vector>
  </TitlesOfParts>
  <Company>UV ČR</Company>
  <LinksUpToDate>false</LinksUpToDate>
  <CharactersWithSpaces>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dopadů pro zdůvodnění návrhu na zařazení iniciativy do Plánu legislativních prací Vlády ČR</dc:title>
  <dc:creator>Aleš Pecka</dc:creator>
  <cp:lastModifiedBy>Jaroslav Peca</cp:lastModifiedBy>
  <cp:revision>7</cp:revision>
  <cp:lastPrinted>2014-02-10T07:51:00Z</cp:lastPrinted>
  <dcterms:created xsi:type="dcterms:W3CDTF">2014-02-10T07:52:00Z</dcterms:created>
  <dcterms:modified xsi:type="dcterms:W3CDTF">2014-02-12T09:09:00Z</dcterms:modified>
</cp:coreProperties>
</file>