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BFE" w:rsidRDefault="006B7BFE">
      <w:pPr>
        <w:pStyle w:val="Nzev"/>
        <w:tabs>
          <w:tab w:val="left" w:pos="720"/>
        </w:tabs>
        <w:rPr>
          <w:sz w:val="24"/>
          <w:szCs w:val="24"/>
        </w:rPr>
      </w:pPr>
      <w:r>
        <w:rPr>
          <w:sz w:val="24"/>
          <w:szCs w:val="24"/>
        </w:rPr>
        <w:t>IV.</w:t>
      </w:r>
    </w:p>
    <w:p w:rsidR="006B7BFE" w:rsidRDefault="006B7BFE">
      <w:pPr>
        <w:pStyle w:val="Nzev"/>
        <w:tabs>
          <w:tab w:val="left" w:pos="720"/>
        </w:tabs>
        <w:rPr>
          <w:sz w:val="24"/>
          <w:szCs w:val="24"/>
        </w:rPr>
      </w:pPr>
    </w:p>
    <w:p w:rsidR="006B7BFE" w:rsidRDefault="00B1083A">
      <w:pPr>
        <w:pStyle w:val="Nzev"/>
        <w:tabs>
          <w:tab w:val="left" w:pos="720"/>
        </w:tabs>
        <w:rPr>
          <w:sz w:val="24"/>
          <w:szCs w:val="24"/>
        </w:rPr>
      </w:pPr>
      <w:r>
        <w:rPr>
          <w:sz w:val="24"/>
          <w:szCs w:val="24"/>
        </w:rPr>
        <w:t>Důvodová zpráva</w:t>
      </w:r>
    </w:p>
    <w:p w:rsidR="006B7BFE" w:rsidRDefault="006B7BFE">
      <w:pPr>
        <w:jc w:val="both"/>
      </w:pPr>
    </w:p>
    <w:p w:rsidR="006B7BFE" w:rsidRDefault="006B7BFE">
      <w:pPr>
        <w:jc w:val="both"/>
      </w:pPr>
    </w:p>
    <w:p w:rsidR="006B7BFE" w:rsidRDefault="006B7BFE">
      <w:pPr>
        <w:pStyle w:val="Nadpis3"/>
        <w:spacing w:before="0" w:after="0"/>
        <w:rPr>
          <w:rFonts w:ascii="Times New Roman" w:hAnsi="Times New Roman"/>
          <w:sz w:val="24"/>
          <w:szCs w:val="24"/>
        </w:rPr>
      </w:pPr>
      <w:r>
        <w:rPr>
          <w:rFonts w:ascii="Times New Roman" w:hAnsi="Times New Roman"/>
          <w:sz w:val="24"/>
          <w:szCs w:val="24"/>
        </w:rPr>
        <w:t>OBECNÁ ČÁST</w:t>
      </w:r>
    </w:p>
    <w:p w:rsidR="006B7BFE" w:rsidRDefault="006B7BFE">
      <w:pPr>
        <w:jc w:val="both"/>
        <w:rPr>
          <w:szCs w:val="20"/>
        </w:rPr>
      </w:pPr>
    </w:p>
    <w:p w:rsidR="006B7BFE" w:rsidRDefault="006B7BFE">
      <w:pPr>
        <w:jc w:val="both"/>
        <w:rPr>
          <w:b/>
          <w:sz w:val="22"/>
          <w:szCs w:val="20"/>
        </w:rPr>
      </w:pPr>
    </w:p>
    <w:p w:rsidR="006B7BFE" w:rsidRDefault="006B7BFE">
      <w:pPr>
        <w:jc w:val="both"/>
        <w:rPr>
          <w:b/>
          <w:szCs w:val="20"/>
          <w:u w:val="single"/>
        </w:rPr>
      </w:pPr>
      <w:r>
        <w:rPr>
          <w:b/>
          <w:u w:val="single"/>
        </w:rPr>
        <w:t>Závěrečná zpráva z hodnocení dopadů regulace (RIA)</w:t>
      </w:r>
    </w:p>
    <w:p w:rsidR="006B7BFE" w:rsidRDefault="006B7BFE">
      <w:pPr>
        <w:jc w:val="both"/>
        <w:rPr>
          <w:b/>
          <w:szCs w:val="20"/>
        </w:rPr>
      </w:pPr>
    </w:p>
    <w:p w:rsidR="006B7BFE" w:rsidRDefault="006B7BFE">
      <w:pPr>
        <w:jc w:val="both"/>
        <w:rPr>
          <w:b/>
          <w:szCs w:val="20"/>
        </w:rPr>
      </w:pPr>
    </w:p>
    <w:p w:rsidR="006B7BFE" w:rsidRDefault="006B7BFE">
      <w:pPr>
        <w:jc w:val="both"/>
        <w:rPr>
          <w:b/>
          <w:szCs w:val="20"/>
        </w:rPr>
      </w:pPr>
      <w:r>
        <w:rPr>
          <w:b/>
        </w:rPr>
        <w:t>1. Důvod předložení a cíle</w:t>
      </w:r>
    </w:p>
    <w:p w:rsidR="006B7BFE" w:rsidRDefault="006B7BFE">
      <w:pPr>
        <w:jc w:val="both"/>
        <w:rPr>
          <w:szCs w:val="20"/>
          <w:u w:val="single"/>
        </w:rPr>
      </w:pPr>
    </w:p>
    <w:p w:rsidR="006B7BFE" w:rsidRDefault="006B7BFE">
      <w:pPr>
        <w:jc w:val="both"/>
        <w:rPr>
          <w:szCs w:val="20"/>
          <w:u w:val="single"/>
        </w:rPr>
      </w:pPr>
      <w:r>
        <w:rPr>
          <w:u w:val="single"/>
        </w:rPr>
        <w:t>1.1  Název</w:t>
      </w:r>
    </w:p>
    <w:p w:rsidR="006B7BFE" w:rsidRDefault="006B7BFE">
      <w:pPr>
        <w:jc w:val="both"/>
        <w:rPr>
          <w:szCs w:val="20"/>
          <w:u w:val="single"/>
        </w:rPr>
      </w:pPr>
    </w:p>
    <w:p w:rsidR="006B7BFE" w:rsidRDefault="006B7BFE">
      <w:pPr>
        <w:pStyle w:val="StylVlevo075cm"/>
      </w:pPr>
      <w:r>
        <w:t>Návrh zákona, kterým se mění zákon č. 77/1997 Sb., o státním podniku, ve znění pozdějších předpisů.</w:t>
      </w:r>
    </w:p>
    <w:p w:rsidR="006B7BFE" w:rsidRDefault="006B7BFE">
      <w:pPr>
        <w:jc w:val="both"/>
        <w:rPr>
          <w:szCs w:val="20"/>
        </w:rPr>
      </w:pPr>
    </w:p>
    <w:p w:rsidR="006B7BFE" w:rsidRDefault="006B7BFE">
      <w:pPr>
        <w:jc w:val="both"/>
        <w:rPr>
          <w:szCs w:val="20"/>
          <w:u w:val="single"/>
        </w:rPr>
      </w:pPr>
      <w:r>
        <w:rPr>
          <w:u w:val="single"/>
        </w:rPr>
        <w:t>1.2  Definice problému</w:t>
      </w:r>
    </w:p>
    <w:p w:rsidR="006B7BFE" w:rsidRDefault="006B7BFE">
      <w:pPr>
        <w:pStyle w:val="Nadpis3"/>
        <w:spacing w:before="0" w:after="0"/>
        <w:rPr>
          <w:rFonts w:ascii="Times New Roman" w:hAnsi="Times New Roman"/>
          <w:sz w:val="24"/>
          <w:szCs w:val="24"/>
        </w:rPr>
      </w:pPr>
    </w:p>
    <w:p w:rsidR="006B7BFE" w:rsidRDefault="006B7BFE">
      <w:pPr>
        <w:pStyle w:val="Zkladntext3"/>
        <w:ind w:left="426"/>
        <w:rPr>
          <w:color w:val="auto"/>
          <w:szCs w:val="24"/>
        </w:rPr>
      </w:pPr>
      <w:r>
        <w:rPr>
          <w:color w:val="auto"/>
          <w:szCs w:val="24"/>
        </w:rPr>
        <w:t>V současné době se v souladu s programovým prohlášením vlády intenzivně hledají zdroje k posílení příjmové stránky státního rozpočtu. Tato potřeba je stále zřetelnější jednak s ohledem na pokračující vývoj rozpočtové krize v některých státech Evropské unie a jednak i s ohledem na to, že v podmínkách České republiky se stále více projevuje ta skutečnost, že snížení výdajové stránky státního rozpočtu, ke kterému programové prohlášení vlády taktéž nabádá a směřuje, má s ohledem na nezbytné mandatorní výdaje pro náležité fungování státu omezené možnosti. Určité reálné možnosti pro posílení příjmové stránky státního rozpočtu přitom představují zdroje vytvořené státními podniky. Současná právní úprava obsažená v zákoně o státním podniku však tyto možnosti nedovoluje využít, neboť dosud neobsahuje procesní mechanismy umožňující převádět část použitelného zisku státních podniků do státního rozpočtu.</w:t>
      </w:r>
    </w:p>
    <w:p w:rsidR="006B7BFE" w:rsidRDefault="006B7BFE">
      <w:pPr>
        <w:jc w:val="both"/>
        <w:rPr>
          <w:szCs w:val="20"/>
        </w:rPr>
      </w:pPr>
    </w:p>
    <w:p w:rsidR="006B7BFE" w:rsidRDefault="006B7BFE">
      <w:pPr>
        <w:jc w:val="both"/>
        <w:rPr>
          <w:szCs w:val="20"/>
        </w:rPr>
      </w:pPr>
      <w:proofErr w:type="gramStart"/>
      <w:r>
        <w:rPr>
          <w:u w:val="single"/>
        </w:rPr>
        <w:t>1.3  Popis</w:t>
      </w:r>
      <w:proofErr w:type="gramEnd"/>
      <w:r>
        <w:rPr>
          <w:u w:val="single"/>
        </w:rPr>
        <w:t xml:space="preserve"> existujícího právního stavu v dané oblasti</w:t>
      </w:r>
    </w:p>
    <w:p w:rsidR="006B7BFE" w:rsidRDefault="006B7BFE">
      <w:pPr>
        <w:widowControl w:val="0"/>
        <w:autoSpaceDE w:val="0"/>
        <w:autoSpaceDN w:val="0"/>
        <w:adjustRightInd w:val="0"/>
        <w:jc w:val="both"/>
        <w:rPr>
          <w:szCs w:val="20"/>
        </w:rPr>
      </w:pPr>
      <w:r>
        <w:rPr>
          <w:szCs w:val="20"/>
        </w:rPr>
        <w:t xml:space="preserve">     </w:t>
      </w:r>
    </w:p>
    <w:p w:rsidR="006B7BFE" w:rsidRDefault="006B7BFE">
      <w:pPr>
        <w:ind w:left="426"/>
        <w:jc w:val="both"/>
      </w:pPr>
      <w:r>
        <w:rPr>
          <w:szCs w:val="20"/>
        </w:rPr>
        <w:t xml:space="preserve">       </w:t>
      </w:r>
      <w:r>
        <w:t>V současné době je právní úprava státních podniků obsažena v zákoně č. 77/1997 Sb., o státním podniku, ve znění pozdějších předpisů  (dále jen "zákon o státním podniku"). Zákon o státním podnik</w:t>
      </w:r>
      <w:r w:rsidR="00601BDE">
        <w:t>u byl dosud novelizován zákonem</w:t>
      </w:r>
      <w:r w:rsidR="00601BDE">
        <w:br/>
      </w:r>
      <w:r>
        <w:t>č. 30/2000 Sb., zákonem č. 220/2000 Sb., zákonem č. 103/2001 Sb.</w:t>
      </w:r>
      <w:r w:rsidR="00601BDE">
        <w:t>, zákonem</w:t>
      </w:r>
      <w:r w:rsidR="00601BDE">
        <w:br/>
      </w:r>
      <w:r>
        <w:t>č. 202/2002 Sb., zákonem č. 77/2002 Sb., zákonem č. 480/2003 Sb., zák</w:t>
      </w:r>
      <w:r w:rsidR="00601BDE">
        <w:t>onem</w:t>
      </w:r>
      <w:r w:rsidR="00601BDE">
        <w:br/>
        <w:t xml:space="preserve">č. 110/2007 Sb., a zákonem </w:t>
      </w:r>
      <w:r>
        <w:t>č. 296/2007 Sb.</w:t>
      </w:r>
    </w:p>
    <w:p w:rsidR="006B7BFE" w:rsidRDefault="006B7BFE">
      <w:pPr>
        <w:ind w:left="426"/>
      </w:pPr>
      <w:r>
        <w:t xml:space="preserve"> </w:t>
      </w:r>
    </w:p>
    <w:p w:rsidR="006B7BFE" w:rsidRDefault="006B7BFE">
      <w:pPr>
        <w:ind w:left="426"/>
        <w:jc w:val="both"/>
      </w:pPr>
      <w:r>
        <w:t xml:space="preserve">Základní vymezení a charakteristiku státního podniku obsahují § 2 a 3 zákona o státním podniku. Podle § 2 odst. 1 </w:t>
      </w:r>
      <w:r>
        <w:rPr>
          <w:i/>
        </w:rPr>
        <w:t>podnik je právnickou osobou provozující podnikatelskou činnost s majetkem státu vlastním jménem a na vlastní odpovědnost.</w:t>
      </w:r>
      <w:r>
        <w:t xml:space="preserve"> Podle  § 2 odst. 2 má </w:t>
      </w:r>
      <w:r>
        <w:rPr>
          <w:i/>
        </w:rPr>
        <w:t xml:space="preserve">podnik právo hospodařit s majetkem státu a nemá vlastní majetek. </w:t>
      </w:r>
      <w:r>
        <w:t xml:space="preserve">Podle </w:t>
      </w:r>
      <w:r>
        <w:br/>
        <w:t>§ 3 odst. 2 jsou podniky založené podle zákona o stát</w:t>
      </w:r>
      <w:r w:rsidR="00601BDE">
        <w:t>ním podniku zakládány</w:t>
      </w:r>
      <w:r w:rsidR="00601BDE">
        <w:br/>
      </w:r>
      <w:r>
        <w:t>k uspokojování významných celospolečenských, strategických nebo veřejně prospěšných zájmů. Dále dle § 3 odst. 3 podnik neručí za závazky státu a stát neručí za závazky podniku, není-li zákonem stanoveno jinak.</w:t>
      </w:r>
    </w:p>
    <w:p w:rsidR="006B7BFE" w:rsidRDefault="006B7BFE">
      <w:pPr>
        <w:pStyle w:val="StylVlevo075cm"/>
        <w:rPr>
          <w:szCs w:val="24"/>
        </w:rPr>
      </w:pPr>
      <w:r>
        <w:rPr>
          <w:szCs w:val="24"/>
        </w:rPr>
        <w:lastRenderedPageBreak/>
        <w:t>Fungování státního podniku dále upravuje zakládací listina, statut státního podniku</w:t>
      </w:r>
      <w:r>
        <w:rPr>
          <w:szCs w:val="24"/>
        </w:rPr>
        <w:br/>
        <w:t>a nařízení vlády č. 577/1990 Sb., o finančním hospodaření státních podniků.</w:t>
      </w:r>
    </w:p>
    <w:p w:rsidR="006B7BFE" w:rsidRDefault="006B7BFE">
      <w:pPr>
        <w:ind w:left="426"/>
      </w:pPr>
    </w:p>
    <w:p w:rsidR="006B7BFE" w:rsidRDefault="006B7BFE">
      <w:pPr>
        <w:pStyle w:val="StylVlevo075cm"/>
      </w:pPr>
      <w:r>
        <w:t>V čele státního podniku stojí ředitel, kterého jmenuje zakladatel podniku. Zakladatelem podniku je stát. Jeho jménem vykonává funkci zakladatele ministerstvo, do jehož působnosti spadá předmět podnikání podniku, pokud zákon nestanoví jinak. Kontrolním orgánem státního podniku je dozorčí rada. Po ukončení činnosti státního podniku</w:t>
      </w:r>
      <w:r w:rsidR="00601BDE">
        <w:br/>
      </w:r>
      <w:r>
        <w:t>je likvidační zůstatek převeden zakladateli; tento zůstatek se dále převádí do státních finančních aktiv.</w:t>
      </w:r>
    </w:p>
    <w:p w:rsidR="006B7BFE" w:rsidRDefault="006B7BFE">
      <w:pPr>
        <w:widowControl w:val="0"/>
        <w:autoSpaceDE w:val="0"/>
        <w:autoSpaceDN w:val="0"/>
        <w:adjustRightInd w:val="0"/>
        <w:jc w:val="both"/>
        <w:rPr>
          <w:szCs w:val="20"/>
        </w:rPr>
      </w:pPr>
    </w:p>
    <w:p w:rsidR="006B7BFE" w:rsidRDefault="006B7BFE">
      <w:pPr>
        <w:pStyle w:val="StylVlevo075cm"/>
        <w:rPr>
          <w:szCs w:val="24"/>
        </w:rPr>
      </w:pPr>
      <w:r>
        <w:rPr>
          <w:szCs w:val="24"/>
        </w:rPr>
        <w:t xml:space="preserve">Státní podniky dosud užívají majetek státu a hospodaří s tímto majetkem, který jim byl svěřen, bez poskytnutí jakékoli protihodnoty z jejich </w:t>
      </w:r>
      <w:r w:rsidR="00601BDE">
        <w:rPr>
          <w:szCs w:val="24"/>
        </w:rPr>
        <w:t>strany vůči státu. I když zákon</w:t>
      </w:r>
      <w:r w:rsidR="00601BDE">
        <w:rPr>
          <w:szCs w:val="24"/>
        </w:rPr>
        <w:br/>
      </w:r>
      <w:r>
        <w:rPr>
          <w:szCs w:val="24"/>
        </w:rPr>
        <w:t>o státním podniku vychází z relativní samostatnosti st</w:t>
      </w:r>
      <w:r w:rsidR="00601BDE">
        <w:rPr>
          <w:szCs w:val="24"/>
        </w:rPr>
        <w:t>átního podniku na státu, nemělo</w:t>
      </w:r>
      <w:r w:rsidR="00601BDE">
        <w:rPr>
          <w:szCs w:val="24"/>
        </w:rPr>
        <w:br/>
      </w:r>
      <w:r>
        <w:rPr>
          <w:szCs w:val="24"/>
        </w:rPr>
        <w:t xml:space="preserve">by být na státní podniky pohlíženo jako na nějaké na státu zcela nezávislé ryze podnikatelské subjekty, u kterých by žádné propojení se státem neexistovalo. Státní podnik už podle svého názvu a s ohledem na to, kým byl zřízen, je především podnikem státu a jakožto takový by měl určitým způsobem sdílet vývoj hospodaření státu jako celku a rovněž by měl adekvátně participovat na řešení těch situací, kdy stát čelí závažným problémům ekonomické povahy. Státní podniky by neměly být ani v teorii a ani v praxi uměle vydělovány ze „společné rodiny“ státních institucí. </w:t>
      </w:r>
    </w:p>
    <w:p w:rsidR="006B7BFE" w:rsidRDefault="006B7BFE">
      <w:pPr>
        <w:ind w:left="426"/>
        <w:jc w:val="both"/>
        <w:rPr>
          <w:color w:val="FF0000"/>
          <w:highlight w:val="yellow"/>
        </w:rPr>
      </w:pPr>
    </w:p>
    <w:p w:rsidR="006B7BFE" w:rsidRDefault="006B7BFE">
      <w:pPr>
        <w:pStyle w:val="StylVlevo075cm"/>
        <w:rPr>
          <w:szCs w:val="24"/>
          <w:highlight w:val="yellow"/>
        </w:rPr>
      </w:pPr>
      <w:r>
        <w:rPr>
          <w:szCs w:val="24"/>
        </w:rPr>
        <w:t>Stát, pokud se ocitne v globální ekonomické krizi, která jej nutí k zásadním úsporným opatřením nezřídka pro jeho občany značně bolestným, by neměl jen pasivně přihlížet tomu, že některé jeho státní podniky, a to jen třeba díky ekonomickým výhodám vyplývajícím z jejich ještě mnohdy přežívajícího téměř monopolního postavení na trhu, nadměrně prosperují, na těchto úsporných opatřeních se nijak nepodílejí a k potlačení nebo alespoň zmírnění této krizové situace státu nijak nepřispívají. Je přitom skutečností, že existující ekonomická situace státních podniků je velice různorodá, existuje řada státních podniků, které mají vážné finanční problémy, ale existují i takové, které jsou pravidelně vysoce ziskové a u nichž by zavedení možnosti odčerpávání části jejich dosaženého použitelného zisku mohlo představovat výrazné posílení příjmové stránky státního rozpočtu a významně by tak mohlo přispět k výhledovému dosažení rozpočtové vyrovnanosti mezi příjmy a výdaji státního rozpočtu.</w:t>
      </w:r>
    </w:p>
    <w:p w:rsidR="006B7BFE" w:rsidRDefault="006B7BFE">
      <w:pPr>
        <w:ind w:left="426"/>
        <w:jc w:val="both"/>
        <w:rPr>
          <w:color w:val="FF0000"/>
          <w:highlight w:val="yellow"/>
        </w:rPr>
      </w:pPr>
    </w:p>
    <w:p w:rsidR="006B7BFE" w:rsidRDefault="006B7BFE">
      <w:pPr>
        <w:pStyle w:val="StylVlevo075cm"/>
        <w:rPr>
          <w:szCs w:val="24"/>
        </w:rPr>
      </w:pPr>
      <w:r>
        <w:rPr>
          <w:szCs w:val="24"/>
        </w:rPr>
        <w:t>Návrh novely zákona o státním podniku upravuje možnost zakladatele rozhodnout o tom, že státní podnik bude povinen vytvořit a spravovat zcela nový fond, který bude označen jako fond zakladatele. Pokud zakladatel o vytvoření tohoto fondu rozhodne, bude moci každoročně rozhodovat o tom, jaká část použitelného zisku státního podniku se do tohoto fondu v příslušném kalendářním roce přidělí. V takovém případě pak bude státní podnik povinen do fondu zakladatele převést zakladatelem určenou část nerozděleného zisku. Doprovodnými opatřeními takového rozhodnutí zakladatele o vytvoření fondu zakladatele bude doplnění pravidel  jeho tvorby a užití do statutu státního podniku a dále přizpůsobení plánovací dokumentace a koncepce rozvoje státního podniku této skutečnosti.</w:t>
      </w:r>
    </w:p>
    <w:p w:rsidR="006B7BFE" w:rsidRDefault="006B7BFE">
      <w:pPr>
        <w:ind w:left="426"/>
        <w:jc w:val="both"/>
        <w:rPr>
          <w:color w:val="FF0000"/>
          <w:highlight w:val="yellow"/>
        </w:rPr>
      </w:pPr>
    </w:p>
    <w:p w:rsidR="00D977C9" w:rsidRDefault="006B7BFE">
      <w:pPr>
        <w:pStyle w:val="StylVlevo075cm"/>
        <w:rPr>
          <w:szCs w:val="24"/>
        </w:rPr>
      </w:pPr>
      <w:r>
        <w:rPr>
          <w:szCs w:val="24"/>
        </w:rPr>
        <w:t xml:space="preserve">O použití finančních prostředků z fondu zakladatele však nebude moci rozhodnout sám zakladatel, ale bude moci v případě potřeby rozhodnout o jeho použití až po předchozím souhlasu vlády. </w:t>
      </w:r>
    </w:p>
    <w:p w:rsidR="00D977C9" w:rsidRDefault="00D977C9">
      <w:pPr>
        <w:pStyle w:val="StylVlevo075cm"/>
        <w:rPr>
          <w:szCs w:val="24"/>
        </w:rPr>
      </w:pPr>
    </w:p>
    <w:p w:rsidR="00D977C9" w:rsidRDefault="006B7BFE">
      <w:pPr>
        <w:pStyle w:val="StylVlevo075cm"/>
        <w:rPr>
          <w:szCs w:val="24"/>
        </w:rPr>
      </w:pPr>
      <w:r>
        <w:rPr>
          <w:szCs w:val="24"/>
        </w:rPr>
        <w:lastRenderedPageBreak/>
        <w:t>V případě takové potřeby tedy zakladatel předloží návrh na použití peněžních prostředků z fondu zakladatele do vlády, přičemž toto použití může být uskutečněno zásadně dvojím možným způsobem, a to buď převodem do státního rozpočtu</w:t>
      </w:r>
      <w:r w:rsidR="00D977C9">
        <w:rPr>
          <w:szCs w:val="24"/>
        </w:rPr>
        <w:t>,</w:t>
      </w:r>
      <w:r>
        <w:rPr>
          <w:szCs w:val="24"/>
        </w:rPr>
        <w:t xml:space="preserve"> nebo pro krytí odůvodněných potřeb státního podniku. </w:t>
      </w:r>
    </w:p>
    <w:p w:rsidR="00D977C9" w:rsidRDefault="00D977C9">
      <w:pPr>
        <w:pStyle w:val="StylVlevo075cm"/>
        <w:rPr>
          <w:szCs w:val="24"/>
        </w:rPr>
      </w:pPr>
    </w:p>
    <w:p w:rsidR="006B7BFE" w:rsidRDefault="006B7BFE">
      <w:pPr>
        <w:pStyle w:val="StylVlevo075cm"/>
        <w:rPr>
          <w:szCs w:val="24"/>
        </w:rPr>
      </w:pPr>
      <w:r>
        <w:rPr>
          <w:szCs w:val="24"/>
        </w:rPr>
        <w:t>Taková úprava by byla nanejvýš flexibilní v tom, že by záleželo na míře skutečného naplnění příjmů státního rozpočtu ve vztahu ke společenské potřebě a s ohledem na tyto skutečnosti by byly rovněž zvažovány vskutku odůvodněné potřeby státního podniku. Aby státní podnik nebyl třeba vystaven nebezpečí jeho enormního využití výhradně pro úzké potřeby zakladatele a aby posuzování jednotlivých potřeb bylo co nejvíce objektivní a vždy vycházelo z globálních celospolečenských požadav</w:t>
      </w:r>
      <w:r w:rsidR="00601BDE">
        <w:rPr>
          <w:szCs w:val="24"/>
        </w:rPr>
        <w:t>ků, rozhodování o těchto věcech</w:t>
      </w:r>
      <w:r w:rsidR="00601BDE">
        <w:rPr>
          <w:szCs w:val="24"/>
        </w:rPr>
        <w:br/>
      </w:r>
      <w:r>
        <w:rPr>
          <w:szCs w:val="24"/>
        </w:rPr>
        <w:t>se svěřuje vládě, jakožto nejvyššímu orgánu výkonné státní moci, který vyrovnává individuální rezortní zájmy a sleduje zásadní zájmy na řádném celkovém fungování státu ve všech potřebných směrech.</w:t>
      </w:r>
    </w:p>
    <w:p w:rsidR="006B7BFE" w:rsidRDefault="006B7BFE">
      <w:pPr>
        <w:ind w:left="426"/>
        <w:jc w:val="both"/>
        <w:rPr>
          <w:highlight w:val="yellow"/>
        </w:rPr>
      </w:pPr>
      <w:r>
        <w:t xml:space="preserve"> </w:t>
      </w:r>
    </w:p>
    <w:p w:rsidR="006B7BFE" w:rsidRDefault="006B7BFE">
      <w:pPr>
        <w:pStyle w:val="Zkladntext3"/>
        <w:ind w:left="426"/>
        <w:rPr>
          <w:color w:val="auto"/>
          <w:szCs w:val="24"/>
          <w:highlight w:val="yellow"/>
        </w:rPr>
      </w:pPr>
      <w:r>
        <w:rPr>
          <w:color w:val="auto"/>
          <w:szCs w:val="24"/>
        </w:rPr>
        <w:t>Pokud by měl být uvedený záměr - založit možnost posílení příjmové stránky státního rozpočtu z použitelných zdrojů vytvořených státními podniky - realizován vskutku systémově, není obhajitelného důvodu, aby výše popsaná pravidla pro státní podniky neplatila i pro ty existující podniky státu a státem zřízené, které podle dosavadních právních předpisů jen v důsledku historických okolností nemají právní formu státního podniku, ale mají právní formu národního podniku. Ty skutečnosti, které platí pro vztah mezi státem a státními podniky a které jsou podrobeny výše uvedenému rozboru, platí obdobně i pro vztah mezi státem a národními podniky.</w:t>
      </w:r>
    </w:p>
    <w:p w:rsidR="006B7BFE" w:rsidRDefault="006B7BFE">
      <w:pPr>
        <w:jc w:val="both"/>
        <w:rPr>
          <w:b/>
          <w:szCs w:val="22"/>
        </w:rPr>
      </w:pPr>
    </w:p>
    <w:p w:rsidR="006B7BFE" w:rsidRDefault="006B7BFE">
      <w:pPr>
        <w:widowControl w:val="0"/>
        <w:autoSpaceDE w:val="0"/>
        <w:autoSpaceDN w:val="0"/>
        <w:adjustRightInd w:val="0"/>
        <w:jc w:val="both"/>
        <w:rPr>
          <w:szCs w:val="20"/>
          <w:u w:val="single"/>
        </w:rPr>
      </w:pPr>
      <w:r>
        <w:rPr>
          <w:u w:val="single"/>
        </w:rPr>
        <w:t>1.4  Identifikace dotčených subjektů</w:t>
      </w:r>
    </w:p>
    <w:p w:rsidR="006B7BFE" w:rsidRDefault="006B7BFE">
      <w:pPr>
        <w:widowControl w:val="0"/>
        <w:autoSpaceDE w:val="0"/>
        <w:autoSpaceDN w:val="0"/>
        <w:adjustRightInd w:val="0"/>
        <w:jc w:val="both"/>
        <w:rPr>
          <w:szCs w:val="20"/>
          <w:u w:val="single"/>
        </w:rPr>
      </w:pPr>
    </w:p>
    <w:p w:rsidR="006B7BFE" w:rsidRDefault="006B7BFE">
      <w:pPr>
        <w:pStyle w:val="Zhlav"/>
        <w:tabs>
          <w:tab w:val="clear" w:pos="4536"/>
          <w:tab w:val="clear" w:pos="9072"/>
        </w:tabs>
        <w:ind w:left="426"/>
      </w:pPr>
      <w:r>
        <w:t>Návrh novely zákona o státním podniku se týká státních podniků založených podle zákona č. 77/1997 Sb., o státním podniku, ve znění pozdějších předpisů.</w:t>
      </w:r>
    </w:p>
    <w:p w:rsidR="006B7BFE" w:rsidRDefault="006B7BFE">
      <w:pPr>
        <w:pStyle w:val="Zhlav"/>
        <w:tabs>
          <w:tab w:val="clear" w:pos="4536"/>
          <w:tab w:val="clear" w:pos="9072"/>
        </w:tabs>
        <w:ind w:left="426"/>
      </w:pPr>
    </w:p>
    <w:p w:rsidR="006B7BFE" w:rsidRDefault="006B7BFE">
      <w:pPr>
        <w:pStyle w:val="Zhlav"/>
        <w:tabs>
          <w:tab w:val="clear" w:pos="4536"/>
          <w:tab w:val="clear" w:pos="9072"/>
        </w:tabs>
        <w:ind w:left="426"/>
      </w:pPr>
      <w:r>
        <w:t xml:space="preserve">V současné době existuje </w:t>
      </w:r>
      <w:r w:rsidR="007E669C">
        <w:t>25</w:t>
      </w:r>
      <w:r>
        <w:t xml:space="preserve"> </w:t>
      </w:r>
      <w:r w:rsidR="007E669C">
        <w:t xml:space="preserve">ekonomicky aktivních </w:t>
      </w:r>
      <w:r>
        <w:t>státních podniků a lze</w:t>
      </w:r>
      <w:r>
        <w:br/>
        <w:t>je rozdělit do následujících kategorií:</w:t>
      </w:r>
    </w:p>
    <w:p w:rsidR="006B7BFE" w:rsidRDefault="006B7BFE">
      <w:pPr>
        <w:pStyle w:val="Zhlav"/>
        <w:tabs>
          <w:tab w:val="clear" w:pos="4536"/>
          <w:tab w:val="clear" w:pos="9072"/>
        </w:tabs>
        <w:ind w:left="426"/>
      </w:pPr>
    </w:p>
    <w:p w:rsidR="006B7BFE" w:rsidRDefault="006B7BFE">
      <w:pPr>
        <w:pStyle w:val="Zhlav"/>
        <w:numPr>
          <w:ilvl w:val="0"/>
          <w:numId w:val="1"/>
        </w:numPr>
        <w:tabs>
          <w:tab w:val="clear" w:pos="4536"/>
          <w:tab w:val="clear" w:pos="9072"/>
        </w:tabs>
      </w:pPr>
      <w:r>
        <w:t>státní podniky založené výhradně k uspokojování významných celospolečenských potřeb. Hospodaření těchto podniků je závislé na přidělených dotacích a vlastní finanční zdroj je velmi omezený (např. Zemský hřebčinec Písek, státní podnik),</w:t>
      </w:r>
    </w:p>
    <w:p w:rsidR="006B7BFE" w:rsidRDefault="006B7BFE">
      <w:pPr>
        <w:pStyle w:val="Zhlav"/>
        <w:numPr>
          <w:ilvl w:val="0"/>
          <w:numId w:val="1"/>
        </w:numPr>
        <w:tabs>
          <w:tab w:val="clear" w:pos="4536"/>
          <w:tab w:val="clear" w:pos="9072"/>
        </w:tabs>
      </w:pPr>
      <w:r>
        <w:t>státní podniky založené k uspokojování významných celospolečenských potřeb s regulovanými zdroji. Hospodaření těchto podniků je závislé na dotacích</w:t>
      </w:r>
      <w:r>
        <w:br/>
        <w:t xml:space="preserve">a na regulovaných příjmech z činnosti podniku (např. Povodí Vltavy, státní podnik), </w:t>
      </w:r>
    </w:p>
    <w:p w:rsidR="006B7BFE" w:rsidRDefault="006B7BFE">
      <w:pPr>
        <w:pStyle w:val="Zhlav"/>
        <w:numPr>
          <w:ilvl w:val="0"/>
          <w:numId w:val="1"/>
        </w:numPr>
        <w:tabs>
          <w:tab w:val="clear" w:pos="4536"/>
          <w:tab w:val="clear" w:pos="9072"/>
        </w:tabs>
      </w:pPr>
      <w:r>
        <w:t>státní podniky založené k uspokojování významných celospolečenských potřeb s neregulovanými zdroji. Hospodaření těchto podniků není nikterak omezováno</w:t>
      </w:r>
      <w:r>
        <w:br/>
        <w:t>a z vlastních zdrojů jsou schopny alokovat prostředky na svůj provoz, investice</w:t>
      </w:r>
      <w:r>
        <w:br/>
        <w:t>a rezervu</w:t>
      </w:r>
      <w:r w:rsidR="007E669C">
        <w:t>.</w:t>
      </w:r>
    </w:p>
    <w:p w:rsidR="006B7BFE" w:rsidRDefault="006B7BFE">
      <w:pPr>
        <w:pStyle w:val="Zhlav"/>
        <w:tabs>
          <w:tab w:val="clear" w:pos="4536"/>
          <w:tab w:val="clear" w:pos="9072"/>
        </w:tabs>
        <w:ind w:left="426"/>
      </w:pPr>
    </w:p>
    <w:p w:rsidR="00D977C9" w:rsidRDefault="006B7BFE">
      <w:pPr>
        <w:pStyle w:val="Zhlav"/>
        <w:tabs>
          <w:tab w:val="left" w:pos="708"/>
        </w:tabs>
        <w:ind w:left="426"/>
      </w:pPr>
      <w:r>
        <w:t xml:space="preserve">Z tohoto výčtu státních podniků se navrhovaná úprava dotkne jen těch, pokud ve vztahu k nim jejich zakladatel, kterým je příslušné ministerstvo, usoudí po vyhodnocení rozhodných skutečností, že právě u nich existují předpoklady pro to, aby mohl být jimi vytvořen fond zakladatele, a o vytvoření tohoto fondu rozhodne. </w:t>
      </w:r>
    </w:p>
    <w:p w:rsidR="006B7BFE" w:rsidRDefault="006B7BFE">
      <w:pPr>
        <w:pStyle w:val="Zhlav"/>
        <w:tabs>
          <w:tab w:val="left" w:pos="708"/>
        </w:tabs>
        <w:ind w:left="426"/>
      </w:pPr>
      <w:r>
        <w:lastRenderedPageBreak/>
        <w:t>U těch státních podniků, kdy zakladatel tak nerozhodne, se na jejich právním</w:t>
      </w:r>
      <w:r w:rsidR="00736F27">
        <w:t xml:space="preserve"> postavení</w:t>
      </w:r>
      <w:r w:rsidR="00736F27">
        <w:br/>
      </w:r>
      <w:r w:rsidR="00D977C9">
        <w:t xml:space="preserve">a vztazích mezi nimi </w:t>
      </w:r>
      <w:r>
        <w:t>a jejich zakladatelem ničeho navrhovanou právní úpravou nemění.</w:t>
      </w:r>
    </w:p>
    <w:p w:rsidR="006B7BFE" w:rsidRDefault="006B7BFE">
      <w:pPr>
        <w:pStyle w:val="Zhlav"/>
        <w:tabs>
          <w:tab w:val="left" w:pos="708"/>
        </w:tabs>
        <w:ind w:left="426"/>
      </w:pPr>
    </w:p>
    <w:p w:rsidR="006B7BFE" w:rsidRDefault="006B7BFE">
      <w:pPr>
        <w:pStyle w:val="Zhlav"/>
        <w:tabs>
          <w:tab w:val="clear" w:pos="4536"/>
          <w:tab w:val="clear" w:pos="9072"/>
        </w:tabs>
        <w:ind w:left="426"/>
      </w:pPr>
      <w:r>
        <w:t xml:space="preserve">Na základě průřezového šetření na jednotlivých resortech byl identifikován </w:t>
      </w:r>
      <w:r w:rsidR="00601BDE">
        <w:t>jeden</w:t>
      </w:r>
      <w:r>
        <w:t xml:space="preserve"> státní podnik, u kter</w:t>
      </w:r>
      <w:r w:rsidR="00601BDE">
        <w:t>ého</w:t>
      </w:r>
      <w:r>
        <w:t xml:space="preserve"> zakladatel uvažuj</w:t>
      </w:r>
      <w:r w:rsidR="00090F0C">
        <w:t>e</w:t>
      </w:r>
      <w:r>
        <w:t xml:space="preserve"> o zapojení </w:t>
      </w:r>
      <w:r w:rsidR="00601BDE">
        <w:t>volných zdrojů státní</w:t>
      </w:r>
      <w:r w:rsidR="00090F0C">
        <w:t>ho</w:t>
      </w:r>
      <w:r w:rsidR="00601BDE">
        <w:t xml:space="preserve"> podnik</w:t>
      </w:r>
      <w:r w:rsidR="00090F0C">
        <w:t>u</w:t>
      </w:r>
      <w:r w:rsidR="00601BDE">
        <w:br/>
      </w:r>
      <w:r>
        <w:t>do fondu zakladatele a následně do státního rozpočtu.</w:t>
      </w:r>
    </w:p>
    <w:p w:rsidR="006B7BFE" w:rsidRDefault="006B7BFE">
      <w:pPr>
        <w:pStyle w:val="Zhlav"/>
        <w:tabs>
          <w:tab w:val="clear" w:pos="4536"/>
          <w:tab w:val="clear" w:pos="9072"/>
        </w:tabs>
        <w:ind w:left="426"/>
      </w:pPr>
    </w:p>
    <w:p w:rsidR="006B7BFE" w:rsidRDefault="006B7BFE">
      <w:pPr>
        <w:pStyle w:val="Zhlav"/>
        <w:tabs>
          <w:tab w:val="left" w:pos="708"/>
        </w:tabs>
        <w:ind w:left="426"/>
      </w:pPr>
      <w:r>
        <w:t xml:space="preserve">Jedná </w:t>
      </w:r>
      <w:r w:rsidR="00601BDE">
        <w:t xml:space="preserve">se o Lesy České republiky, </w:t>
      </w:r>
      <w:proofErr w:type="gramStart"/>
      <w:r w:rsidR="00601BDE">
        <w:t>s.p.</w:t>
      </w:r>
      <w:proofErr w:type="gramEnd"/>
    </w:p>
    <w:p w:rsidR="006B7BFE" w:rsidRDefault="006B7BFE">
      <w:pPr>
        <w:jc w:val="both"/>
        <w:rPr>
          <w:b/>
          <w:szCs w:val="20"/>
        </w:rPr>
      </w:pPr>
    </w:p>
    <w:p w:rsidR="006B7BFE" w:rsidRDefault="006B7BFE">
      <w:pPr>
        <w:jc w:val="both"/>
        <w:rPr>
          <w:b/>
          <w:szCs w:val="20"/>
        </w:rPr>
      </w:pPr>
    </w:p>
    <w:p w:rsidR="006B7BFE" w:rsidRDefault="006B7BFE">
      <w:pPr>
        <w:jc w:val="both"/>
        <w:rPr>
          <w:szCs w:val="20"/>
          <w:u w:val="single"/>
        </w:rPr>
      </w:pPr>
      <w:r>
        <w:rPr>
          <w:u w:val="single"/>
        </w:rPr>
        <w:t>1.5  Popis cílového stavu</w:t>
      </w:r>
    </w:p>
    <w:p w:rsidR="006B7BFE" w:rsidRDefault="006B7BFE">
      <w:pPr>
        <w:jc w:val="both"/>
        <w:rPr>
          <w:b/>
          <w:szCs w:val="22"/>
        </w:rPr>
      </w:pPr>
    </w:p>
    <w:p w:rsidR="006B7BFE" w:rsidRDefault="006B7BFE">
      <w:pPr>
        <w:pStyle w:val="StylVlevo075cm"/>
        <w:rPr>
          <w:bCs/>
          <w:szCs w:val="24"/>
        </w:rPr>
      </w:pPr>
      <w:r>
        <w:rPr>
          <w:szCs w:val="24"/>
        </w:rPr>
        <w:t>Cílem předloženého návrhu novely zákona o státním podniku je nalezení reálného opatření k posílení příjmové stránky státního rozpočtu. K dosažení tohoto cíle je navrženo vytvoření takového právního stavu, který umožní převádění části použitelného zisku státních podniků do státního rozpočtu. Cílem je tedy dosáhnout toho, aby podle konkrétní ekonomické situace toho kterého státního podniku se mohly právě tyto státem vytvořené subjekty efektivně a účinně podílet na řešení globálních prob</w:t>
      </w:r>
      <w:r w:rsidR="00227CF4">
        <w:rPr>
          <w:szCs w:val="24"/>
        </w:rPr>
        <w:t>lémů státu, kterým</w:t>
      </w:r>
      <w:r w:rsidR="00227CF4">
        <w:rPr>
          <w:szCs w:val="24"/>
        </w:rPr>
        <w:br/>
      </w:r>
      <w:r>
        <w:rPr>
          <w:szCs w:val="24"/>
        </w:rPr>
        <w:t>je vystaven. Cílový stav je možno charakterizovat jako dosažení toho, aby eventuální použití finančních prostředků vytvořených státními</w:t>
      </w:r>
      <w:r w:rsidR="00227CF4">
        <w:rPr>
          <w:szCs w:val="24"/>
        </w:rPr>
        <w:t xml:space="preserve"> podniky podléhalo všestrannému</w:t>
      </w:r>
      <w:r w:rsidR="00227CF4">
        <w:rPr>
          <w:szCs w:val="24"/>
        </w:rPr>
        <w:br/>
      </w:r>
      <w:r>
        <w:rPr>
          <w:szCs w:val="24"/>
        </w:rPr>
        <w:t>a komplexnímu posouzení na nejvyšší možné úrovni výkonné sféry, tj. samotnou vládou, a aby využití těchto prostředků mohlo být ve vzt</w:t>
      </w:r>
      <w:r w:rsidR="00227CF4">
        <w:rPr>
          <w:szCs w:val="24"/>
        </w:rPr>
        <w:t>ahu k celospolečenským potřebám</w:t>
      </w:r>
      <w:r w:rsidR="00227CF4">
        <w:rPr>
          <w:szCs w:val="24"/>
        </w:rPr>
        <w:br/>
      </w:r>
      <w:r>
        <w:rPr>
          <w:szCs w:val="24"/>
        </w:rPr>
        <w:t xml:space="preserve">i potřebám příslušného státního podniku za všech okolností vskutku optimální. </w:t>
      </w:r>
    </w:p>
    <w:p w:rsidR="006B7BFE" w:rsidRDefault="006B7BFE">
      <w:pPr>
        <w:jc w:val="both"/>
        <w:rPr>
          <w:b/>
          <w:szCs w:val="22"/>
        </w:rPr>
      </w:pPr>
    </w:p>
    <w:p w:rsidR="006B7BFE" w:rsidRDefault="006B7BFE">
      <w:pPr>
        <w:jc w:val="both"/>
        <w:rPr>
          <w:szCs w:val="20"/>
        </w:rPr>
      </w:pPr>
      <w:r>
        <w:rPr>
          <w:u w:val="single"/>
        </w:rPr>
        <w:t>1.6  Zhodnocení rizika</w:t>
      </w:r>
    </w:p>
    <w:p w:rsidR="006B7BFE" w:rsidRDefault="006B7BFE">
      <w:pPr>
        <w:jc w:val="both"/>
        <w:rPr>
          <w:szCs w:val="20"/>
        </w:rPr>
      </w:pPr>
    </w:p>
    <w:p w:rsidR="006B7BFE" w:rsidRDefault="006B7BFE">
      <w:pPr>
        <w:ind w:left="426"/>
        <w:jc w:val="both"/>
      </w:pPr>
      <w:r>
        <w:rPr>
          <w:szCs w:val="20"/>
        </w:rPr>
        <w:t xml:space="preserve">       </w:t>
      </w:r>
      <w:r>
        <w:t>Při zpracování hodnocení dopadů regulace byla na jednáních meziresortní skupiny identifikována především následující rizika:</w:t>
      </w:r>
    </w:p>
    <w:p w:rsidR="006B7BFE" w:rsidRPr="00172A91" w:rsidRDefault="006B7BFE">
      <w:pPr>
        <w:pStyle w:val="Odstavecseseznamem1"/>
        <w:numPr>
          <w:ilvl w:val="0"/>
          <w:numId w:val="2"/>
        </w:numPr>
        <w:rPr>
          <w:rFonts w:ascii="Times New Roman" w:hAnsi="Times New Roman"/>
          <w:sz w:val="24"/>
          <w:szCs w:val="24"/>
        </w:rPr>
      </w:pPr>
      <w:r w:rsidRPr="00172A91">
        <w:rPr>
          <w:rFonts w:ascii="Times New Roman" w:hAnsi="Times New Roman"/>
          <w:sz w:val="24"/>
          <w:szCs w:val="24"/>
        </w:rPr>
        <w:t>riziko managementu,</w:t>
      </w:r>
    </w:p>
    <w:p w:rsidR="006B7BFE" w:rsidRPr="00172A91" w:rsidRDefault="006B7BFE">
      <w:pPr>
        <w:pStyle w:val="Odstavecseseznamem1"/>
        <w:numPr>
          <w:ilvl w:val="0"/>
          <w:numId w:val="2"/>
        </w:numPr>
        <w:rPr>
          <w:rFonts w:ascii="Times New Roman" w:hAnsi="Times New Roman"/>
          <w:sz w:val="24"/>
          <w:szCs w:val="24"/>
        </w:rPr>
      </w:pPr>
      <w:r w:rsidRPr="00172A91">
        <w:rPr>
          <w:rFonts w:ascii="Times New Roman" w:hAnsi="Times New Roman"/>
          <w:sz w:val="24"/>
          <w:szCs w:val="24"/>
        </w:rPr>
        <w:t>riziko ekonomické,</w:t>
      </w:r>
    </w:p>
    <w:p w:rsidR="006B7BFE" w:rsidRPr="00172A91" w:rsidRDefault="006B7BFE">
      <w:pPr>
        <w:pStyle w:val="Odstavecseseznamem1"/>
        <w:numPr>
          <w:ilvl w:val="0"/>
          <w:numId w:val="2"/>
        </w:numPr>
        <w:rPr>
          <w:rFonts w:ascii="Times New Roman" w:hAnsi="Times New Roman"/>
          <w:sz w:val="24"/>
          <w:szCs w:val="24"/>
        </w:rPr>
      </w:pPr>
      <w:r w:rsidRPr="00172A91">
        <w:rPr>
          <w:rFonts w:ascii="Times New Roman" w:hAnsi="Times New Roman"/>
          <w:sz w:val="24"/>
          <w:szCs w:val="24"/>
        </w:rPr>
        <w:t>riziko specifičnosti,</w:t>
      </w:r>
    </w:p>
    <w:p w:rsidR="006B7BFE" w:rsidRPr="00172A91" w:rsidRDefault="006B7BFE">
      <w:pPr>
        <w:pStyle w:val="Odstavecseseznamem1"/>
        <w:numPr>
          <w:ilvl w:val="0"/>
          <w:numId w:val="2"/>
        </w:numPr>
        <w:rPr>
          <w:rFonts w:ascii="Times New Roman" w:hAnsi="Times New Roman"/>
          <w:sz w:val="24"/>
          <w:szCs w:val="24"/>
        </w:rPr>
      </w:pPr>
      <w:r w:rsidRPr="00172A91">
        <w:rPr>
          <w:rFonts w:ascii="Times New Roman" w:hAnsi="Times New Roman"/>
          <w:sz w:val="24"/>
          <w:szCs w:val="24"/>
        </w:rPr>
        <w:t>riziko administrativní,</w:t>
      </w:r>
    </w:p>
    <w:p w:rsidR="006B7BFE" w:rsidRPr="00172A91" w:rsidRDefault="006B7BFE">
      <w:pPr>
        <w:pStyle w:val="Odstavecseseznamem1"/>
        <w:numPr>
          <w:ilvl w:val="0"/>
          <w:numId w:val="2"/>
        </w:numPr>
        <w:rPr>
          <w:rFonts w:ascii="Times New Roman" w:hAnsi="Times New Roman"/>
          <w:sz w:val="24"/>
          <w:szCs w:val="24"/>
        </w:rPr>
      </w:pPr>
      <w:r w:rsidRPr="00172A91">
        <w:rPr>
          <w:rFonts w:ascii="Times New Roman" w:hAnsi="Times New Roman"/>
          <w:sz w:val="24"/>
          <w:szCs w:val="24"/>
        </w:rPr>
        <w:t xml:space="preserve">riziko legislativně operační. </w:t>
      </w:r>
    </w:p>
    <w:p w:rsidR="006B7BFE" w:rsidRDefault="006B7BFE"/>
    <w:p w:rsidR="006B7BFE" w:rsidRDefault="006B7BFE" w:rsidP="00736F27">
      <w:pPr>
        <w:ind w:left="426"/>
        <w:jc w:val="both"/>
      </w:pPr>
      <w:r>
        <w:rPr>
          <w:b/>
        </w:rPr>
        <w:t>Riziko managementu</w:t>
      </w:r>
      <w:r>
        <w:t xml:space="preserve"> bylo zvažováno z pohledu možného omezení výkonu funkce managementu státního podniku jako správce majetk</w:t>
      </w:r>
      <w:r w:rsidR="00227CF4">
        <w:t>u státu. Návrh vychází z faktu,</w:t>
      </w:r>
      <w:r w:rsidR="00227CF4">
        <w:br/>
      </w:r>
      <w:r>
        <w:t>že zakladatel podniku rozhoduje dle zákona o státním podniku o rozdělení použitelného zisku z pozice vlastníka majetku, se kterým má podnik právo hospodařit. Jedná se</w:t>
      </w:r>
      <w:r w:rsidR="00736F27">
        <w:t xml:space="preserve"> tedy</w:t>
      </w:r>
      <w:r w:rsidR="00736F27">
        <w:br/>
      </w:r>
      <w:r>
        <w:t>o zachování obecného principu obchodních společností. Vlastník majetku najímá management podniku za účelem hospodaření s majetkem a tvorby zisku,</w:t>
      </w:r>
      <w:r>
        <w:br/>
        <w:t xml:space="preserve">ale o vlastním užití vytvořených zdrojů rozhoduje vlastník (zakladatel, vláda). </w:t>
      </w:r>
    </w:p>
    <w:p w:rsidR="006B7BFE" w:rsidRDefault="006B7BFE" w:rsidP="00736F27">
      <w:pPr>
        <w:ind w:left="426"/>
      </w:pPr>
    </w:p>
    <w:p w:rsidR="006B7BFE" w:rsidRDefault="006B7BFE" w:rsidP="00736F27">
      <w:pPr>
        <w:pStyle w:val="Zkladntextodsazen2"/>
        <w:ind w:left="426"/>
      </w:pPr>
      <w:r>
        <w:t>Návrh zákona tedy neomezuje výkon funkce managementu státního podniku jako správce majetku státu, ale pouze nově upravuje práva vlastníka majetku tak, aby byla srovnatelná s právy ostatních ekonomických subjektů.</w:t>
      </w:r>
    </w:p>
    <w:p w:rsidR="006B7BFE" w:rsidRDefault="006B7BFE" w:rsidP="00736F27">
      <w:pPr>
        <w:ind w:left="426"/>
      </w:pPr>
    </w:p>
    <w:p w:rsidR="006B7BFE" w:rsidRDefault="006B7BFE" w:rsidP="00736F27">
      <w:pPr>
        <w:ind w:left="426"/>
        <w:jc w:val="both"/>
      </w:pPr>
      <w:r>
        <w:rPr>
          <w:b/>
        </w:rPr>
        <w:lastRenderedPageBreak/>
        <w:t>Riziko ekonomické</w:t>
      </w:r>
      <w:r>
        <w:t xml:space="preserve"> bylo zváženo vzhledem k nutnosti vyvážení potřeb státního rozpočtu a ekonomické únosnosti převodů volných finančních prostředků pro fungování podniku. Toto riziko bylo sníženo nutností vícestupňového rozhodnutí o možném převodu volných finančních prostředků do státního rozpočtu. Je navrženo, že o užití volných finančních prostředků rozhodne na návrh zakladatele vláda.  </w:t>
      </w:r>
    </w:p>
    <w:p w:rsidR="006B7BFE" w:rsidRDefault="006B7BFE" w:rsidP="00736F27">
      <w:pPr>
        <w:ind w:left="426"/>
      </w:pPr>
    </w:p>
    <w:p w:rsidR="006B7BFE" w:rsidRDefault="006B7BFE" w:rsidP="00736F27">
      <w:pPr>
        <w:ind w:left="426"/>
        <w:jc w:val="both"/>
      </w:pPr>
      <w:r>
        <w:rPr>
          <w:b/>
        </w:rPr>
        <w:t>Riziko specifičnosti</w:t>
      </w:r>
      <w:r>
        <w:t xml:space="preserve"> bylo zvažováno v návaznosti na obrovskou roztříštěnost činností státních podniků a funkcí, které vykonávají. Z tohoto důvodu bylo nutné přistoupit k takové právní úpravě, která umožní variabilní nastavení pro každý konkrétní podnik. Variabilního nastavení je dosaženo rozhodnutím zakladatele o tom, zda navrhne převod volných finančních prostředků do státního rozpočtu. Na zakladatele je toto právo směřováno z toho důvodu, že má nejlepší informace o jemu podřízených státních podnicích.</w:t>
      </w:r>
    </w:p>
    <w:p w:rsidR="006B7BFE" w:rsidRDefault="006B7BFE" w:rsidP="00736F27">
      <w:pPr>
        <w:ind w:left="426"/>
      </w:pPr>
    </w:p>
    <w:p w:rsidR="006B7BFE" w:rsidRDefault="006B7BFE" w:rsidP="00736F27">
      <w:pPr>
        <w:ind w:left="426"/>
        <w:jc w:val="both"/>
      </w:pPr>
      <w:r>
        <w:rPr>
          <w:b/>
        </w:rPr>
        <w:t>Riziko administrativní</w:t>
      </w:r>
      <w:r>
        <w:t xml:space="preserve"> bylo zváženo z pohledu zvýšení administrativy při podávání žádostí o převod volných finančních prostředků do státního rozpočtu a z pohledu časové náročnosti tohoto procesu související se schválením ve vládě. Při hodnocení rizika byly zvažovány především náklady spojené se zvýšením administrativy.</w:t>
      </w:r>
      <w:r>
        <w:br/>
        <w:t>Po provedení rozboru se však, vzhledem k uvažovanému počtu převodů volných finančních prostředků, nepotvrdil vznik dodatečných administrativních nákladů</w:t>
      </w:r>
      <w:r>
        <w:br/>
        <w:t>a časová náročnost bude řešena operativním řízením.</w:t>
      </w:r>
    </w:p>
    <w:p w:rsidR="006B7BFE" w:rsidRDefault="006B7BFE" w:rsidP="00736F27">
      <w:pPr>
        <w:ind w:left="426"/>
      </w:pPr>
    </w:p>
    <w:p w:rsidR="006B7BFE" w:rsidRDefault="006B7BFE" w:rsidP="00736F27">
      <w:pPr>
        <w:ind w:left="426"/>
        <w:jc w:val="both"/>
      </w:pPr>
      <w:r>
        <w:rPr>
          <w:b/>
        </w:rPr>
        <w:t>Riziko legislativně operační</w:t>
      </w:r>
      <w:r>
        <w:t xml:space="preserve"> bylo zváženo v návaznosti </w:t>
      </w:r>
      <w:r w:rsidR="00736F27">
        <w:t>na délku legislativního procesu</w:t>
      </w:r>
      <w:r w:rsidR="00736F27">
        <w:br/>
      </w:r>
      <w:r>
        <w:t xml:space="preserve">a na potřebu vydání opatření reflektujících připravovanou novelu i v dalších oblastech hospodaření podniků (např. účetní úprava uvedené problematiky). </w:t>
      </w:r>
    </w:p>
    <w:p w:rsidR="006B7BFE" w:rsidRDefault="006B7BFE">
      <w:pPr>
        <w:ind w:left="567"/>
      </w:pPr>
    </w:p>
    <w:p w:rsidR="006B7BFE" w:rsidRDefault="006B7BFE">
      <w:pPr>
        <w:jc w:val="both"/>
        <w:rPr>
          <w:szCs w:val="20"/>
        </w:rPr>
      </w:pPr>
      <w:r>
        <w:rPr>
          <w:szCs w:val="20"/>
        </w:rPr>
        <w:t xml:space="preserve">  </w:t>
      </w:r>
    </w:p>
    <w:p w:rsidR="006B7BFE" w:rsidRDefault="006B7BFE">
      <w:pPr>
        <w:pStyle w:val="StylVlevo075cm"/>
        <w:widowControl w:val="0"/>
        <w:autoSpaceDE w:val="0"/>
        <w:autoSpaceDN w:val="0"/>
        <w:adjustRightInd w:val="0"/>
        <w:rPr>
          <w:szCs w:val="24"/>
        </w:rPr>
      </w:pPr>
      <w:r>
        <w:rPr>
          <w:szCs w:val="24"/>
        </w:rPr>
        <w:t xml:space="preserve">V případě, že by nedošlo ke změně právní úpravy, hrozí, že by byl dále prohlubován rozpor mezi současnou situací, ve které se nachází stát, </w:t>
      </w:r>
      <w:r w:rsidR="00227CF4">
        <w:rPr>
          <w:szCs w:val="24"/>
        </w:rPr>
        <w:t>a kterou lze v podstatě označit</w:t>
      </w:r>
      <w:r w:rsidR="00227CF4">
        <w:rPr>
          <w:szCs w:val="24"/>
        </w:rPr>
        <w:br/>
      </w:r>
      <w:r>
        <w:rPr>
          <w:szCs w:val="24"/>
        </w:rPr>
        <w:t>za krizovou, a současnou situací, ve které se nacházejí jeho státní podniky, a kterou lze označit pro některé z nich za velice výhodnou. Tato jejich situace jim umožňuje každoročně vytvářet nemalý zisk, přičemž k tomu vý</w:t>
      </w:r>
      <w:r w:rsidR="00477649">
        <w:rPr>
          <w:szCs w:val="24"/>
        </w:rPr>
        <w:t>razně přispívá i ta skutečnost,</w:t>
      </w:r>
      <w:r w:rsidR="00477649">
        <w:rPr>
          <w:szCs w:val="24"/>
        </w:rPr>
        <w:br/>
      </w:r>
      <w:r>
        <w:rPr>
          <w:szCs w:val="24"/>
        </w:rPr>
        <w:t xml:space="preserve">že </w:t>
      </w:r>
      <w:r w:rsidR="00477649">
        <w:rPr>
          <w:szCs w:val="24"/>
        </w:rPr>
        <w:t>není poskytnuta jakékoli protihodnota</w:t>
      </w:r>
      <w:r>
        <w:rPr>
          <w:szCs w:val="24"/>
        </w:rPr>
        <w:t xml:space="preserve"> </w:t>
      </w:r>
      <w:r w:rsidR="00477649">
        <w:rPr>
          <w:szCs w:val="24"/>
        </w:rPr>
        <w:t>za využití</w:t>
      </w:r>
      <w:r>
        <w:rPr>
          <w:szCs w:val="24"/>
        </w:rPr>
        <w:t xml:space="preserve"> majetk</w:t>
      </w:r>
      <w:r w:rsidR="00477649">
        <w:rPr>
          <w:szCs w:val="24"/>
        </w:rPr>
        <w:t>u</w:t>
      </w:r>
      <w:r>
        <w:rPr>
          <w:szCs w:val="24"/>
        </w:rPr>
        <w:t xml:space="preserve"> státu, který jim byl svěřen. </w:t>
      </w:r>
    </w:p>
    <w:p w:rsidR="006B7BFE" w:rsidRDefault="006B7BFE">
      <w:pPr>
        <w:widowControl w:val="0"/>
        <w:autoSpaceDE w:val="0"/>
        <w:autoSpaceDN w:val="0"/>
        <w:adjustRightInd w:val="0"/>
        <w:ind w:left="426"/>
        <w:jc w:val="both"/>
      </w:pPr>
    </w:p>
    <w:p w:rsidR="006B7BFE" w:rsidRDefault="006B7BFE">
      <w:pPr>
        <w:widowControl w:val="0"/>
        <w:autoSpaceDE w:val="0"/>
        <w:autoSpaceDN w:val="0"/>
        <w:adjustRightInd w:val="0"/>
        <w:ind w:left="426"/>
        <w:jc w:val="both"/>
        <w:rPr>
          <w:color w:val="FF0000"/>
        </w:rPr>
      </w:pPr>
      <w:r>
        <w:t>I nadále by se tak rozevíraly nůžky mezi stavem, ve kterém se nachá</w:t>
      </w:r>
      <w:r w:rsidR="00227CF4">
        <w:t>zí stát, a stavem,</w:t>
      </w:r>
      <w:r w:rsidR="00227CF4">
        <w:br/>
      </w:r>
      <w:r>
        <w:t>ve kterém se nacházejí některé z těch státních podniků, které stát založil primárně k uspokojování významných celospolečenských, strategických nebo veřejně prospěšných zájmů. Potřeby státu, které státní podnik svou podnikatelskou činnost</w:t>
      </w:r>
      <w:r w:rsidR="00227CF4">
        <w:t>í zabezpečuje,</w:t>
      </w:r>
      <w:r w:rsidR="00227CF4">
        <w:br/>
      </w:r>
      <w:r>
        <w:t>by byly posuzovány i nadále izolovaně bez náležitého posouzení jejich vztahu k potřebám státu v jejich širším pojetí.</w:t>
      </w:r>
    </w:p>
    <w:p w:rsidR="00621AD5" w:rsidRDefault="00621AD5">
      <w:pPr>
        <w:jc w:val="both"/>
        <w:rPr>
          <w:szCs w:val="20"/>
        </w:rPr>
      </w:pPr>
    </w:p>
    <w:p w:rsidR="006B7BFE" w:rsidRDefault="006B7BFE">
      <w:pPr>
        <w:jc w:val="both"/>
        <w:rPr>
          <w:b/>
          <w:szCs w:val="20"/>
        </w:rPr>
      </w:pPr>
      <w:r>
        <w:rPr>
          <w:b/>
        </w:rPr>
        <w:t>2. Návrhy variant řešení</w:t>
      </w:r>
    </w:p>
    <w:p w:rsidR="006B7BFE" w:rsidRDefault="006B7BFE">
      <w:pPr>
        <w:jc w:val="both"/>
        <w:rPr>
          <w:szCs w:val="20"/>
        </w:rPr>
      </w:pPr>
    </w:p>
    <w:p w:rsidR="006B7BFE" w:rsidRDefault="006B7BFE">
      <w:pPr>
        <w:pStyle w:val="Nadpis9"/>
        <w:jc w:val="both"/>
        <w:rPr>
          <w:b w:val="0"/>
          <w:bCs/>
          <w:sz w:val="24"/>
          <w:szCs w:val="24"/>
          <w:u w:val="single"/>
        </w:rPr>
      </w:pPr>
      <w:r>
        <w:rPr>
          <w:b w:val="0"/>
          <w:bCs/>
          <w:sz w:val="24"/>
          <w:szCs w:val="24"/>
          <w:u w:val="single"/>
        </w:rPr>
        <w:t>2.1  Varianty regulatorně-technického řešení</w:t>
      </w:r>
    </w:p>
    <w:p w:rsidR="006B7BFE" w:rsidRDefault="006B7BFE">
      <w:pPr>
        <w:jc w:val="both"/>
        <w:rPr>
          <w:szCs w:val="22"/>
          <w:u w:val="single"/>
        </w:rPr>
      </w:pPr>
    </w:p>
    <w:p w:rsidR="006B7BFE" w:rsidRDefault="006B7BFE">
      <w:pPr>
        <w:pStyle w:val="Styl1"/>
        <w:ind w:left="426" w:firstLine="0"/>
      </w:pPr>
      <w:r>
        <w:t xml:space="preserve">Při zvažování různých variant identifikovaného problému z obecného (regulatorně-technického) hlediska, které by mohly vést ke stanovenému cíli, bylo zvažováno pouze předkládané řešení v podobě legislativního materiálu. Důvodem je skutečnost, že identifikovaný problém je možné řešit pouze legislativní formou, konkrétně návrhem novely zákona o státním podniku. </w:t>
      </w:r>
    </w:p>
    <w:p w:rsidR="006B7BFE" w:rsidRDefault="006B7BFE">
      <w:pPr>
        <w:pStyle w:val="Styl1"/>
        <w:ind w:left="426" w:firstLine="0"/>
      </w:pPr>
    </w:p>
    <w:p w:rsidR="006B7BFE" w:rsidRDefault="006B7BFE">
      <w:pPr>
        <w:pStyle w:val="Styl1"/>
        <w:ind w:left="426" w:firstLine="0"/>
        <w:rPr>
          <w:szCs w:val="20"/>
        </w:rPr>
      </w:pPr>
      <w:r>
        <w:rPr>
          <w:bCs/>
          <w:szCs w:val="22"/>
        </w:rPr>
        <w:t>Bez</w:t>
      </w:r>
      <w:r>
        <w:t xml:space="preserve"> stanovení podmínek pro zřízení „fondu zakladatele“ a stanovení podmínek schvalování převodu volných finančních prostředků do státního rozpočtu by nebyl využit jeden z možných směrů pro posílení státního rozpočtu na straně jeho příjmů.  </w:t>
      </w:r>
    </w:p>
    <w:p w:rsidR="006B7BFE" w:rsidRDefault="006B7BFE">
      <w:pPr>
        <w:ind w:firstLine="708"/>
        <w:jc w:val="both"/>
        <w:rPr>
          <w:szCs w:val="20"/>
        </w:rPr>
      </w:pPr>
    </w:p>
    <w:p w:rsidR="006B7BFE" w:rsidRDefault="006B7BFE">
      <w:pPr>
        <w:pStyle w:val="Styl1"/>
        <w:ind w:left="426" w:firstLine="0"/>
      </w:pPr>
      <w:r>
        <w:t>Z tohoto důvodu nelze použít jiné regulatorně technické varianty řešení, neboť taková řešení nesplňují výše uvedená kritéria. Konkrétní věcné dopady nulové varianty jsou pro úplnost uvedeny v následujícím přehledu variant věcného řešení, přestože tuto variantu nelze z výše uvedených důvodů akceptovat.</w:t>
      </w:r>
    </w:p>
    <w:p w:rsidR="006B7BFE" w:rsidRDefault="006B7BFE">
      <w:pPr>
        <w:ind w:firstLine="360"/>
        <w:jc w:val="both"/>
        <w:rPr>
          <w:szCs w:val="20"/>
        </w:rPr>
      </w:pPr>
    </w:p>
    <w:p w:rsidR="006B7BFE" w:rsidRDefault="006B7BFE">
      <w:pPr>
        <w:pStyle w:val="Nadpis9"/>
        <w:jc w:val="left"/>
        <w:rPr>
          <w:b w:val="0"/>
          <w:sz w:val="24"/>
          <w:szCs w:val="24"/>
          <w:u w:val="single"/>
        </w:rPr>
      </w:pPr>
      <w:r>
        <w:rPr>
          <w:b w:val="0"/>
          <w:sz w:val="24"/>
          <w:szCs w:val="24"/>
          <w:u w:val="single"/>
        </w:rPr>
        <w:t>2.2  Varianty věcného řešení</w:t>
      </w:r>
    </w:p>
    <w:p w:rsidR="006B7BFE" w:rsidRDefault="006B7BFE">
      <w:pPr>
        <w:jc w:val="both"/>
        <w:rPr>
          <w:szCs w:val="22"/>
        </w:rPr>
      </w:pPr>
    </w:p>
    <w:p w:rsidR="006B7BFE" w:rsidRDefault="006B7BFE">
      <w:pPr>
        <w:pStyle w:val="Zkladntext"/>
        <w:ind w:left="426"/>
        <w:rPr>
          <w:b/>
          <w:bCs/>
          <w:szCs w:val="22"/>
        </w:rPr>
      </w:pPr>
      <w:r>
        <w:rPr>
          <w:b/>
          <w:bCs/>
          <w:szCs w:val="22"/>
        </w:rPr>
        <w:t>Varianta 1 („nulová“)</w:t>
      </w:r>
    </w:p>
    <w:p w:rsidR="006B7BFE" w:rsidRDefault="006B7BFE">
      <w:pPr>
        <w:ind w:left="426"/>
        <w:jc w:val="both"/>
        <w:rPr>
          <w:szCs w:val="20"/>
        </w:rPr>
      </w:pPr>
    </w:p>
    <w:p w:rsidR="006B7BFE" w:rsidRDefault="006B7BFE">
      <w:pPr>
        <w:ind w:left="426"/>
        <w:jc w:val="both"/>
      </w:pPr>
      <w:r>
        <w:t>Jako jedno z možných řešení bylo zvažováno úpravu zákona o státním podniku  nerealizovat. Toto řešení by mělo za následek setrvání dosavadního nevyhovujícího právního stavu, který neumožňuje, aby do státního rozpočtu mohly být převedeny finanční prostředky vytvářející použitelný zisk některých státních podniků.  Příjmová stránka státního rozpočtu by tak mohla být naplňována jen ze současných omezených zdrojů, které dosavadní právní úprava umožňuje, čímž by se rezignovalo na hledání všech v úvahu přicházejících možností ke zlepšení finanční situace státu.</w:t>
      </w:r>
    </w:p>
    <w:p w:rsidR="006B7BFE" w:rsidRDefault="006B7BFE">
      <w:pPr>
        <w:ind w:left="360" w:firstLine="66"/>
        <w:jc w:val="both"/>
        <w:rPr>
          <w:bCs/>
          <w:szCs w:val="22"/>
        </w:rPr>
      </w:pPr>
    </w:p>
    <w:p w:rsidR="006B7BFE" w:rsidRDefault="006B7BFE">
      <w:pPr>
        <w:ind w:left="360" w:firstLine="66"/>
        <w:jc w:val="both"/>
        <w:rPr>
          <w:bCs/>
          <w:szCs w:val="22"/>
        </w:rPr>
      </w:pPr>
      <w:r>
        <w:rPr>
          <w:bCs/>
          <w:szCs w:val="22"/>
        </w:rPr>
        <w:t>S ohledem na výše uvedené se nedoporučuje tzv. „nulovou variantu“ realizovat.</w:t>
      </w:r>
    </w:p>
    <w:p w:rsidR="006B7BFE" w:rsidRDefault="006B7BFE">
      <w:pPr>
        <w:ind w:left="360" w:firstLine="348"/>
        <w:jc w:val="both"/>
        <w:rPr>
          <w:bCs/>
          <w:szCs w:val="22"/>
        </w:rPr>
      </w:pPr>
    </w:p>
    <w:p w:rsidR="006B7BFE" w:rsidRDefault="006B7BFE">
      <w:pPr>
        <w:pStyle w:val="Zkladntext"/>
        <w:ind w:left="426"/>
        <w:jc w:val="both"/>
        <w:rPr>
          <w:b/>
          <w:bCs/>
          <w:szCs w:val="22"/>
        </w:rPr>
      </w:pPr>
      <w:r>
        <w:rPr>
          <w:b/>
          <w:bCs/>
          <w:szCs w:val="22"/>
        </w:rPr>
        <w:t>Varianta 2 („příprava novely zákona o státním podniku“)</w:t>
      </w:r>
    </w:p>
    <w:p w:rsidR="006B7BFE" w:rsidRDefault="006B7BFE">
      <w:pPr>
        <w:jc w:val="both"/>
        <w:rPr>
          <w:szCs w:val="22"/>
        </w:rPr>
      </w:pPr>
    </w:p>
    <w:p w:rsidR="006B7BFE" w:rsidRDefault="006B7BFE">
      <w:pPr>
        <w:pStyle w:val="StylVlevo075cm"/>
        <w:rPr>
          <w:szCs w:val="24"/>
        </w:rPr>
      </w:pPr>
      <w:r>
        <w:rPr>
          <w:szCs w:val="24"/>
        </w:rPr>
        <w:t xml:space="preserve">Tato varianta řešení je jedinou možností, jak zřídit a nastavit systém převodu volných finančních prostředků, které vytvářejí některé státní podniky, do příjmů státního rozpočtu bez nutnosti transformace těchto podniků.  </w:t>
      </w:r>
    </w:p>
    <w:p w:rsidR="006B7BFE" w:rsidRDefault="006B7BFE">
      <w:pPr>
        <w:ind w:firstLine="708"/>
      </w:pPr>
    </w:p>
    <w:p w:rsidR="006B7BFE" w:rsidRDefault="006B7BFE">
      <w:pPr>
        <w:ind w:left="426"/>
        <w:jc w:val="both"/>
        <w:rPr>
          <w:szCs w:val="20"/>
        </w:rPr>
      </w:pPr>
      <w:r>
        <w:rPr>
          <w:bCs/>
        </w:rPr>
        <w:t>Novela zákona o státním podniku umožní zřízení „fondu zakladatele“, ze kterého</w:t>
      </w:r>
      <w:r>
        <w:rPr>
          <w:bCs/>
        </w:rPr>
        <w:br/>
        <w:t xml:space="preserve">se prostředky alokované na tomto fondu převedou se souhlasem vlády </w:t>
      </w:r>
      <w:r>
        <w:rPr>
          <w:bCs/>
        </w:rPr>
        <w:br/>
        <w:t>do státního rozpočtu. O zřízení „fondu zakladatele“ rozhoduje zakladatel podniku. Vláda rovněž rozhodne o použití těchto prostředk</w:t>
      </w:r>
      <w:r w:rsidR="00227CF4">
        <w:rPr>
          <w:bCs/>
        </w:rPr>
        <w:t>ů (formou povoleného překročení</w:t>
      </w:r>
      <w:r w:rsidR="00227CF4">
        <w:rPr>
          <w:bCs/>
        </w:rPr>
        <w:br/>
      </w:r>
      <w:r>
        <w:rPr>
          <w:bCs/>
        </w:rPr>
        <w:t xml:space="preserve">či navýšením výdajů určené kapitoly státního rozpočtu). </w:t>
      </w:r>
      <w:r>
        <w:t>Tato varianta řešení je vhodnou možností, jak řešit aktuální požadavky na navýšení příjmové stránky státního rozpočtu.</w:t>
      </w:r>
    </w:p>
    <w:p w:rsidR="006B7BFE" w:rsidRDefault="006B7BFE">
      <w:pPr>
        <w:jc w:val="both"/>
      </w:pPr>
    </w:p>
    <w:p w:rsidR="006B7BFE" w:rsidRDefault="006B7BFE">
      <w:pPr>
        <w:ind w:left="426"/>
        <w:jc w:val="both"/>
      </w:pPr>
      <w:r>
        <w:t xml:space="preserve">Varianta 2 se skládá ze souhrnu jednotlivých změn a doplnění zákona o státním podniku, které jsou vzájemně provázány a tvoří určitý vnitřně souladný celek, takže nějaká další samostatná varianta spočívající buď v omezení zamýšlené novelizace tohoto </w:t>
      </w:r>
      <w:proofErr w:type="gramStart"/>
      <w:r>
        <w:t>zákona nebo</w:t>
      </w:r>
      <w:proofErr w:type="gramEnd"/>
      <w:r>
        <w:t xml:space="preserve"> v jejím rozšíření není na místě.  </w:t>
      </w:r>
    </w:p>
    <w:p w:rsidR="00736F27" w:rsidRDefault="00736F27">
      <w:pPr>
        <w:ind w:left="426"/>
        <w:jc w:val="both"/>
      </w:pPr>
    </w:p>
    <w:p w:rsidR="006B7BFE" w:rsidRDefault="006B7BFE">
      <w:pPr>
        <w:jc w:val="both"/>
        <w:rPr>
          <w:b/>
          <w:szCs w:val="22"/>
        </w:rPr>
      </w:pPr>
      <w:r>
        <w:rPr>
          <w:b/>
          <w:szCs w:val="22"/>
        </w:rPr>
        <w:t>3. Vyhodnocení nákladů a přínosů</w:t>
      </w:r>
    </w:p>
    <w:p w:rsidR="006B7BFE" w:rsidRDefault="006B7BFE">
      <w:pPr>
        <w:jc w:val="both"/>
        <w:rPr>
          <w:szCs w:val="22"/>
        </w:rPr>
      </w:pPr>
    </w:p>
    <w:p w:rsidR="006B7BFE" w:rsidRDefault="006B7BFE">
      <w:pPr>
        <w:jc w:val="both"/>
        <w:rPr>
          <w:szCs w:val="22"/>
          <w:u w:val="single"/>
        </w:rPr>
      </w:pPr>
      <w:r>
        <w:rPr>
          <w:szCs w:val="22"/>
          <w:u w:val="single"/>
        </w:rPr>
        <w:t>3.1 Identifikace nákladů a přínosů</w:t>
      </w:r>
    </w:p>
    <w:p w:rsidR="006B7BFE" w:rsidRDefault="006B7BFE">
      <w:pPr>
        <w:jc w:val="both"/>
        <w:rPr>
          <w:szCs w:val="22"/>
        </w:rPr>
      </w:pPr>
    </w:p>
    <w:p w:rsidR="006B7BFE" w:rsidRDefault="006B7BFE">
      <w:pPr>
        <w:pStyle w:val="Zkladntextodsazen3"/>
        <w:ind w:left="426"/>
      </w:pPr>
      <w:r>
        <w:t xml:space="preserve">Návrh novely zákona o státním podniku s ohledem na svůj obsah předpokládá významné pozitivní dopady na státní rozpočet a na ostatní veřejné rozpočty. Zásadním pozitivním dopadem  je ta skutečnost, že by se založil další možný zdroj k posílení státního rozpočtu na straně jeho příjmů, čímž by se zmírnil tlak na nezbytnost omezování výdajů státního </w:t>
      </w:r>
      <w:r>
        <w:lastRenderedPageBreak/>
        <w:t xml:space="preserve">rozpočtu a mohly by být pokryty i ty společenské potřeby, k jejichž pokrytí by jinak stav veřejných financí nepostačoval. Návrh novely zákona o státním podniku nepředpokládá negativní hospodářské a finanční dopady na státní rozpočet a na ostatní veřejné rozpočty. </w:t>
      </w:r>
    </w:p>
    <w:p w:rsidR="006B7BFE" w:rsidRDefault="006B7BFE"/>
    <w:p w:rsidR="006B7BFE" w:rsidRDefault="006B7BFE">
      <w:pPr>
        <w:pStyle w:val="Zkladntextodsazen3"/>
        <w:ind w:left="426"/>
      </w:pPr>
      <w:r>
        <w:rPr>
          <w:szCs w:val="24"/>
        </w:rPr>
        <w:t xml:space="preserve">Hlavním přínosem navrhovaného řešení je tak přispět dalším dílčím krokem k reformě veřejných financí a posílit prvky rozpočtové odpovědnosti ve směru výhledového dosažení vyrovnaných veřejných rozpočtů tím, že by mohly být transparentně a podstatně efektivněji využity použitelné zdroje vytvořené některými státními podniky. </w:t>
      </w:r>
      <w:r>
        <w:t>Hlavním přínosem řešení je tedy vytvoření systému obecně použitelného v celé České republice k posílení příjmů státního rozpočtu bez významných nákladů a rizik.</w:t>
      </w:r>
    </w:p>
    <w:p w:rsidR="006B7BFE" w:rsidRDefault="006B7BFE">
      <w:pPr>
        <w:pStyle w:val="StylVlevo075cm"/>
        <w:autoSpaceDE w:val="0"/>
        <w:autoSpaceDN w:val="0"/>
        <w:adjustRightInd w:val="0"/>
        <w:rPr>
          <w:szCs w:val="24"/>
          <w:highlight w:val="yellow"/>
        </w:rPr>
      </w:pPr>
    </w:p>
    <w:p w:rsidR="006B7BFE" w:rsidRDefault="006B7BFE">
      <w:pPr>
        <w:jc w:val="both"/>
        <w:rPr>
          <w:szCs w:val="22"/>
        </w:rPr>
      </w:pPr>
    </w:p>
    <w:p w:rsidR="006B7BFE" w:rsidRDefault="006B7BFE">
      <w:pPr>
        <w:jc w:val="both"/>
        <w:rPr>
          <w:szCs w:val="22"/>
          <w:u w:val="single"/>
        </w:rPr>
      </w:pPr>
      <w:r>
        <w:rPr>
          <w:szCs w:val="22"/>
          <w:u w:val="single"/>
        </w:rPr>
        <w:t>3.2  Náklady</w:t>
      </w:r>
    </w:p>
    <w:p w:rsidR="006B7BFE" w:rsidRDefault="006B7BFE">
      <w:pPr>
        <w:jc w:val="both"/>
        <w:rPr>
          <w:szCs w:val="22"/>
        </w:rPr>
      </w:pPr>
    </w:p>
    <w:p w:rsidR="00D977C9" w:rsidRDefault="006B7BFE">
      <w:pPr>
        <w:ind w:left="426"/>
        <w:jc w:val="both"/>
        <w:rPr>
          <w:szCs w:val="22"/>
        </w:rPr>
      </w:pPr>
      <w:r>
        <w:t>Návrh novely zákona o státním podniku nepředpokládá pro státní správu či podnikatelské subjekty významné zvýšení</w:t>
      </w:r>
      <w:r>
        <w:rPr>
          <w:szCs w:val="22"/>
        </w:rPr>
        <w:t xml:space="preserve"> administrativních nákladů. Jsou předpokládány dva převody volných finančních prostředků ročně. </w:t>
      </w:r>
    </w:p>
    <w:p w:rsidR="00D977C9" w:rsidRDefault="00D977C9">
      <w:pPr>
        <w:ind w:left="426"/>
        <w:jc w:val="both"/>
        <w:rPr>
          <w:szCs w:val="22"/>
        </w:rPr>
      </w:pPr>
    </w:p>
    <w:p w:rsidR="00C212B4" w:rsidRDefault="00D977C9">
      <w:pPr>
        <w:ind w:left="426"/>
        <w:jc w:val="both"/>
        <w:rPr>
          <w:b/>
          <w:sz w:val="28"/>
          <w:szCs w:val="28"/>
        </w:rPr>
      </w:pPr>
      <w:r w:rsidRPr="00C212B4">
        <w:t>Návrh novely zákona o státním podniku neklade další náklady na státní rozpočet a ostatní veřejné rozpočty.</w:t>
      </w:r>
      <w:r w:rsidRPr="00C212B4">
        <w:rPr>
          <w:b/>
          <w:sz w:val="28"/>
          <w:szCs w:val="28"/>
        </w:rPr>
        <w:t xml:space="preserve"> </w:t>
      </w:r>
    </w:p>
    <w:p w:rsidR="00C212B4" w:rsidRDefault="00C212B4">
      <w:pPr>
        <w:ind w:left="426"/>
        <w:jc w:val="both"/>
        <w:rPr>
          <w:b/>
          <w:sz w:val="28"/>
          <w:szCs w:val="28"/>
        </w:rPr>
      </w:pPr>
    </w:p>
    <w:p w:rsidR="006B7BFE" w:rsidRPr="00A90258" w:rsidRDefault="00A90258" w:rsidP="00A90258">
      <w:pPr>
        <w:ind w:left="426"/>
        <w:jc w:val="both"/>
        <w:rPr>
          <w:b/>
          <w:color w:val="FF0000"/>
          <w:szCs w:val="22"/>
        </w:rPr>
      </w:pPr>
      <w:r w:rsidRPr="00A90258">
        <w:rPr>
          <w:b/>
        </w:rPr>
        <w:t>Na základě vyjádření Českého statistického úřadu je dle metodiky ESA 95 transfer finančních prostředků realizovaný na základě předkládané novely zákona o státním p</w:t>
      </w:r>
      <w:r>
        <w:rPr>
          <w:b/>
        </w:rPr>
        <w:t xml:space="preserve">odniku </w:t>
      </w:r>
      <w:r w:rsidRPr="00A90258">
        <w:rPr>
          <w:b/>
        </w:rPr>
        <w:t xml:space="preserve">k vládnímu deficitu a dluhu neutrální.  </w:t>
      </w:r>
    </w:p>
    <w:p w:rsidR="00D977C9" w:rsidRDefault="00D977C9">
      <w:pPr>
        <w:jc w:val="both"/>
        <w:rPr>
          <w:color w:val="FF0000"/>
          <w:szCs w:val="22"/>
        </w:rPr>
      </w:pPr>
    </w:p>
    <w:p w:rsidR="006B7BFE" w:rsidRDefault="006B7BFE">
      <w:pPr>
        <w:jc w:val="both"/>
        <w:rPr>
          <w:szCs w:val="22"/>
          <w:u w:val="single"/>
        </w:rPr>
      </w:pPr>
      <w:proofErr w:type="gramStart"/>
      <w:r>
        <w:rPr>
          <w:szCs w:val="22"/>
          <w:u w:val="single"/>
        </w:rPr>
        <w:t>3.3  Přínosy</w:t>
      </w:r>
      <w:proofErr w:type="gramEnd"/>
    </w:p>
    <w:p w:rsidR="006B7BFE" w:rsidRDefault="006B7BFE">
      <w:pPr>
        <w:jc w:val="both"/>
        <w:rPr>
          <w:szCs w:val="22"/>
        </w:rPr>
      </w:pPr>
    </w:p>
    <w:p w:rsidR="006B7BFE" w:rsidRDefault="006B7BFE">
      <w:pPr>
        <w:ind w:left="426"/>
        <w:jc w:val="both"/>
      </w:pPr>
      <w:r>
        <w:t>Návrh novely zákona o státním podniku přináší přímý pozitivní transfer finančních prostředků do státního rozpočtu. Celkově je pro rok 201</w:t>
      </w:r>
      <w:r w:rsidR="00D977C9">
        <w:t>2</w:t>
      </w:r>
      <w:r>
        <w:t xml:space="preserve"> předpokládáno navýšení příjmů státního rozpočtu </w:t>
      </w:r>
      <w:r w:rsidR="0056734A">
        <w:t xml:space="preserve">nejméně </w:t>
      </w:r>
      <w:r w:rsidR="00D977C9">
        <w:t xml:space="preserve">1 </w:t>
      </w:r>
      <w:r w:rsidR="0056734A">
        <w:t>mil.</w:t>
      </w:r>
      <w:r>
        <w:t xml:space="preserve"> Kč. Obdobná částka</w:t>
      </w:r>
      <w:r w:rsidR="00D977C9">
        <w:t xml:space="preserve"> je předpokládána i pro roky následující</w:t>
      </w:r>
      <w:r>
        <w:t xml:space="preserve">.  </w:t>
      </w:r>
    </w:p>
    <w:p w:rsidR="006B7BFE" w:rsidRDefault="006B7BFE">
      <w:pPr>
        <w:ind w:left="426"/>
      </w:pPr>
    </w:p>
    <w:p w:rsidR="006B7BFE" w:rsidRDefault="00601BDE" w:rsidP="00601BDE">
      <w:pPr>
        <w:ind w:left="-709"/>
        <w:jc w:val="both"/>
        <w:rPr>
          <w:color w:val="FF0000"/>
          <w:szCs w:val="22"/>
        </w:rPr>
      </w:pPr>
      <w:r w:rsidRPr="00601BDE">
        <w:rPr>
          <w:noProof/>
          <w:szCs w:val="20"/>
        </w:rPr>
        <w:drawing>
          <wp:inline distT="0" distB="0" distL="0" distR="0">
            <wp:extent cx="6803591" cy="1563243"/>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801797" cy="1562831"/>
                    </a:xfrm>
                    <a:prstGeom prst="rect">
                      <a:avLst/>
                    </a:prstGeom>
                    <a:noFill/>
                    <a:ln w="9525">
                      <a:noFill/>
                      <a:miter lim="800000"/>
                      <a:headEnd/>
                      <a:tailEnd/>
                    </a:ln>
                  </pic:spPr>
                </pic:pic>
              </a:graphicData>
            </a:graphic>
          </wp:inline>
        </w:drawing>
      </w:r>
    </w:p>
    <w:p w:rsidR="006B7BFE" w:rsidRDefault="006B7BFE">
      <w:pPr>
        <w:ind w:left="426"/>
        <w:jc w:val="both"/>
        <w:rPr>
          <w:color w:val="FF0000"/>
          <w:szCs w:val="22"/>
        </w:rPr>
      </w:pPr>
      <w:r>
        <w:rPr>
          <w:color w:val="FF0000"/>
          <w:szCs w:val="22"/>
        </w:rPr>
        <w:t xml:space="preserve"> </w:t>
      </w:r>
    </w:p>
    <w:p w:rsidR="006B7BFE" w:rsidRDefault="006B7BFE">
      <w:pPr>
        <w:jc w:val="both"/>
        <w:rPr>
          <w:szCs w:val="22"/>
          <w:u w:val="single"/>
        </w:rPr>
      </w:pPr>
      <w:r>
        <w:rPr>
          <w:szCs w:val="22"/>
          <w:u w:val="single"/>
        </w:rPr>
        <w:t>3.4 Vyhodnocení nákladů a přínosů variant</w:t>
      </w:r>
    </w:p>
    <w:p w:rsidR="006B7BFE" w:rsidRDefault="006B7BFE">
      <w:pPr>
        <w:jc w:val="both"/>
        <w:rPr>
          <w:szCs w:val="22"/>
        </w:rPr>
      </w:pPr>
    </w:p>
    <w:p w:rsidR="006B7BFE" w:rsidRDefault="006B7BFE">
      <w:pPr>
        <w:ind w:left="426"/>
        <w:jc w:val="both"/>
      </w:pPr>
      <w:r>
        <w:rPr>
          <w:szCs w:val="22"/>
        </w:rPr>
        <w:t xml:space="preserve">V případě varianty 1 hrozí nesplnění usnesení vlády </w:t>
      </w:r>
      <w:r>
        <w:t>č. 275 ze dne 11. dubna 2012</w:t>
      </w:r>
      <w:r>
        <w:br/>
        <w:t>a zvýšení tlaku na výdaje státního rozpočtu.</w:t>
      </w:r>
    </w:p>
    <w:p w:rsidR="006B7BFE" w:rsidRDefault="006B7BFE">
      <w:pPr>
        <w:ind w:left="426"/>
        <w:rPr>
          <w:color w:val="FF0000"/>
          <w:szCs w:val="22"/>
          <w:highlight w:val="yellow"/>
        </w:rPr>
      </w:pPr>
      <w:r>
        <w:rPr>
          <w:color w:val="FF0000"/>
          <w:szCs w:val="22"/>
          <w:highlight w:val="yellow"/>
        </w:rPr>
        <w:t xml:space="preserve"> </w:t>
      </w:r>
    </w:p>
    <w:p w:rsidR="006B7BFE" w:rsidRDefault="006B7BFE">
      <w:pPr>
        <w:ind w:left="426"/>
        <w:jc w:val="both"/>
        <w:rPr>
          <w:szCs w:val="22"/>
        </w:rPr>
      </w:pPr>
      <w:r>
        <w:rPr>
          <w:szCs w:val="22"/>
        </w:rPr>
        <w:t>Varianta 2 umožňuje systémově</w:t>
      </w:r>
      <w:r w:rsidR="00D977C9">
        <w:rPr>
          <w:szCs w:val="22"/>
        </w:rPr>
        <w:t xml:space="preserve"> (každoročně)</w:t>
      </w:r>
      <w:r>
        <w:rPr>
          <w:szCs w:val="22"/>
        </w:rPr>
        <w:t xml:space="preserve"> posílit příjmy státního rozpočtu </w:t>
      </w:r>
      <w:r w:rsidR="00D725C1">
        <w:rPr>
          <w:szCs w:val="22"/>
        </w:rPr>
        <w:t>nejméně</w:t>
      </w:r>
      <w:r w:rsidR="00D725C1">
        <w:rPr>
          <w:szCs w:val="22"/>
        </w:rPr>
        <w:br/>
      </w:r>
      <w:r>
        <w:rPr>
          <w:szCs w:val="22"/>
        </w:rPr>
        <w:t xml:space="preserve">o </w:t>
      </w:r>
      <w:r w:rsidR="00D977C9">
        <w:rPr>
          <w:szCs w:val="22"/>
        </w:rPr>
        <w:t xml:space="preserve">1 mil. </w:t>
      </w:r>
      <w:r w:rsidR="00D977C9" w:rsidRPr="00D725C1">
        <w:rPr>
          <w:szCs w:val="22"/>
        </w:rPr>
        <w:t>Kč</w:t>
      </w:r>
      <w:r w:rsidRPr="00D725C1">
        <w:rPr>
          <w:szCs w:val="22"/>
        </w:rPr>
        <w:t xml:space="preserve"> ročn</w:t>
      </w:r>
      <w:r w:rsidR="00D977C9" w:rsidRPr="00D725C1">
        <w:rPr>
          <w:szCs w:val="22"/>
        </w:rPr>
        <w:t>ě</w:t>
      </w:r>
      <w:r w:rsidR="00D977C9">
        <w:rPr>
          <w:szCs w:val="22"/>
        </w:rPr>
        <w:t>.</w:t>
      </w:r>
    </w:p>
    <w:p w:rsidR="00A90258" w:rsidRDefault="00A90258">
      <w:pPr>
        <w:ind w:left="426"/>
        <w:jc w:val="both"/>
        <w:rPr>
          <w:szCs w:val="22"/>
        </w:rPr>
      </w:pPr>
    </w:p>
    <w:tbl>
      <w:tblPr>
        <w:tblW w:w="7880" w:type="dxa"/>
        <w:tblInd w:w="55" w:type="dxa"/>
        <w:tblCellMar>
          <w:left w:w="70" w:type="dxa"/>
          <w:right w:w="70" w:type="dxa"/>
        </w:tblCellMar>
        <w:tblLook w:val="04A0"/>
      </w:tblPr>
      <w:tblGrid>
        <w:gridCol w:w="960"/>
        <w:gridCol w:w="960"/>
        <w:gridCol w:w="5960"/>
      </w:tblGrid>
      <w:tr w:rsidR="000D4789" w:rsidRPr="000D4789" w:rsidTr="00227CF4">
        <w:trPr>
          <w:trHeight w:val="180"/>
        </w:trPr>
        <w:tc>
          <w:tcPr>
            <w:tcW w:w="960" w:type="dxa"/>
            <w:tcBorders>
              <w:top w:val="nil"/>
              <w:left w:val="nil"/>
              <w:bottom w:val="nil"/>
              <w:right w:val="nil"/>
            </w:tcBorders>
            <w:shd w:val="clear" w:color="auto" w:fill="auto"/>
            <w:noWrap/>
            <w:vAlign w:val="bottom"/>
            <w:hideMark/>
          </w:tcPr>
          <w:p w:rsidR="000D4789" w:rsidRPr="000D4789" w:rsidRDefault="000D4789" w:rsidP="000D4789">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D4789" w:rsidRPr="000D4789" w:rsidRDefault="000D4789" w:rsidP="000D4789">
            <w:pPr>
              <w:rPr>
                <w:rFonts w:ascii="Calibri" w:hAnsi="Calibri"/>
                <w:color w:val="000000"/>
                <w:sz w:val="22"/>
                <w:szCs w:val="22"/>
              </w:rPr>
            </w:pPr>
          </w:p>
        </w:tc>
        <w:tc>
          <w:tcPr>
            <w:tcW w:w="5960"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p w:rsidR="000D4789" w:rsidRPr="000D4789" w:rsidRDefault="000D4789" w:rsidP="000D4789">
            <w:pPr>
              <w:jc w:val="center"/>
              <w:rPr>
                <w:rFonts w:ascii="Calibri" w:hAnsi="Calibri"/>
                <w:b/>
                <w:bCs/>
                <w:color w:val="000000"/>
                <w:sz w:val="22"/>
                <w:szCs w:val="22"/>
              </w:rPr>
            </w:pPr>
            <w:r w:rsidRPr="000D4789">
              <w:rPr>
                <w:rFonts w:ascii="Calibri" w:hAnsi="Calibri"/>
                <w:b/>
                <w:bCs/>
                <w:color w:val="000000"/>
                <w:sz w:val="22"/>
                <w:szCs w:val="22"/>
              </w:rPr>
              <w:t>Vyčíslení</w:t>
            </w:r>
          </w:p>
        </w:tc>
      </w:tr>
      <w:tr w:rsidR="000D4789" w:rsidRPr="000D4789" w:rsidTr="000D4789">
        <w:trPr>
          <w:trHeight w:val="435"/>
        </w:trPr>
        <w:tc>
          <w:tcPr>
            <w:tcW w:w="960" w:type="dxa"/>
            <w:vMerge w:val="restart"/>
            <w:tcBorders>
              <w:top w:val="single" w:sz="8" w:space="0" w:color="auto"/>
              <w:left w:val="single" w:sz="8" w:space="0" w:color="auto"/>
              <w:bottom w:val="single" w:sz="4" w:space="0" w:color="auto"/>
              <w:right w:val="single" w:sz="4" w:space="0" w:color="auto"/>
            </w:tcBorders>
            <w:shd w:val="clear" w:color="000000" w:fill="BFBFBF"/>
            <w:noWrap/>
            <w:textDirection w:val="btLr"/>
            <w:vAlign w:val="center"/>
            <w:hideMark/>
          </w:tcPr>
          <w:p w:rsidR="000D4789" w:rsidRPr="000D4789" w:rsidRDefault="000D4789" w:rsidP="000D4789">
            <w:pPr>
              <w:jc w:val="center"/>
              <w:rPr>
                <w:rFonts w:ascii="Calibri" w:hAnsi="Calibri"/>
                <w:b/>
                <w:bCs/>
                <w:color w:val="000000"/>
                <w:sz w:val="22"/>
                <w:szCs w:val="22"/>
              </w:rPr>
            </w:pPr>
            <w:proofErr w:type="spellStart"/>
            <w:r w:rsidRPr="000D4789">
              <w:rPr>
                <w:rFonts w:ascii="Calibri" w:hAnsi="Calibri"/>
                <w:b/>
                <w:bCs/>
                <w:color w:val="000000"/>
                <w:sz w:val="22"/>
                <w:szCs w:val="22"/>
              </w:rPr>
              <w:t>Varinata</w:t>
            </w:r>
            <w:proofErr w:type="spellEnd"/>
            <w:r w:rsidRPr="000D4789">
              <w:rPr>
                <w:rFonts w:ascii="Calibri" w:hAnsi="Calibri"/>
                <w:b/>
                <w:bCs/>
                <w:color w:val="000000"/>
                <w:sz w:val="22"/>
                <w:szCs w:val="22"/>
              </w:rPr>
              <w:t xml:space="preserve"> 1</w:t>
            </w:r>
          </w:p>
        </w:tc>
        <w:tc>
          <w:tcPr>
            <w:tcW w:w="960" w:type="dxa"/>
            <w:tcBorders>
              <w:top w:val="single" w:sz="8" w:space="0" w:color="auto"/>
              <w:left w:val="nil"/>
              <w:bottom w:val="single" w:sz="4" w:space="0" w:color="auto"/>
              <w:right w:val="single" w:sz="4" w:space="0" w:color="auto"/>
            </w:tcBorders>
            <w:shd w:val="clear" w:color="000000" w:fill="BFBFBF"/>
            <w:noWrap/>
            <w:vAlign w:val="center"/>
            <w:hideMark/>
          </w:tcPr>
          <w:p w:rsidR="000D4789" w:rsidRPr="000D4789" w:rsidRDefault="000D4789" w:rsidP="000D4789">
            <w:pPr>
              <w:jc w:val="center"/>
              <w:rPr>
                <w:rFonts w:ascii="Calibri" w:hAnsi="Calibri"/>
                <w:color w:val="000000"/>
                <w:sz w:val="22"/>
                <w:szCs w:val="22"/>
              </w:rPr>
            </w:pPr>
            <w:r w:rsidRPr="000D4789">
              <w:rPr>
                <w:rFonts w:ascii="Calibri" w:hAnsi="Calibri"/>
                <w:color w:val="000000"/>
                <w:sz w:val="22"/>
                <w:szCs w:val="22"/>
              </w:rPr>
              <w:t>Náklady</w:t>
            </w:r>
          </w:p>
        </w:tc>
        <w:tc>
          <w:tcPr>
            <w:tcW w:w="5960" w:type="dxa"/>
            <w:tcBorders>
              <w:top w:val="nil"/>
              <w:left w:val="nil"/>
              <w:bottom w:val="single" w:sz="4" w:space="0" w:color="auto"/>
              <w:right w:val="single" w:sz="8" w:space="0" w:color="auto"/>
            </w:tcBorders>
            <w:shd w:val="clear" w:color="auto" w:fill="auto"/>
            <w:noWrap/>
            <w:vAlign w:val="bottom"/>
            <w:hideMark/>
          </w:tcPr>
          <w:p w:rsidR="000D4789" w:rsidRPr="000D4789" w:rsidRDefault="000D4789" w:rsidP="000D4789">
            <w:pPr>
              <w:rPr>
                <w:rFonts w:ascii="Calibri" w:hAnsi="Calibri"/>
                <w:color w:val="000000"/>
                <w:sz w:val="22"/>
                <w:szCs w:val="22"/>
              </w:rPr>
            </w:pPr>
            <w:r w:rsidRPr="000D4789">
              <w:rPr>
                <w:rFonts w:ascii="Calibri" w:hAnsi="Calibri"/>
                <w:color w:val="000000"/>
                <w:sz w:val="22"/>
                <w:szCs w:val="22"/>
              </w:rPr>
              <w:t>zvýšení tlaku na výdajovou stranu státního rozpočtu</w:t>
            </w:r>
          </w:p>
        </w:tc>
      </w:tr>
      <w:tr w:rsidR="000D4789" w:rsidRPr="000D4789" w:rsidTr="00227CF4">
        <w:trPr>
          <w:trHeight w:val="431"/>
        </w:trPr>
        <w:tc>
          <w:tcPr>
            <w:tcW w:w="960" w:type="dxa"/>
            <w:vMerge/>
            <w:tcBorders>
              <w:top w:val="single" w:sz="8" w:space="0" w:color="auto"/>
              <w:left w:val="single" w:sz="8" w:space="0" w:color="auto"/>
              <w:bottom w:val="single" w:sz="4" w:space="0" w:color="auto"/>
              <w:right w:val="single" w:sz="4" w:space="0" w:color="auto"/>
            </w:tcBorders>
            <w:vAlign w:val="center"/>
            <w:hideMark/>
          </w:tcPr>
          <w:p w:rsidR="000D4789" w:rsidRPr="000D4789" w:rsidRDefault="000D4789" w:rsidP="000D4789">
            <w:pPr>
              <w:rPr>
                <w:rFonts w:ascii="Calibri" w:hAnsi="Calibri"/>
                <w:b/>
                <w:bCs/>
                <w:color w:val="000000"/>
                <w:sz w:val="22"/>
                <w:szCs w:val="22"/>
              </w:rPr>
            </w:pPr>
          </w:p>
        </w:tc>
        <w:tc>
          <w:tcPr>
            <w:tcW w:w="960" w:type="dxa"/>
            <w:tcBorders>
              <w:top w:val="nil"/>
              <w:left w:val="nil"/>
              <w:bottom w:val="single" w:sz="4" w:space="0" w:color="auto"/>
              <w:right w:val="single" w:sz="4" w:space="0" w:color="auto"/>
            </w:tcBorders>
            <w:shd w:val="clear" w:color="000000" w:fill="BFBFBF"/>
            <w:noWrap/>
            <w:vAlign w:val="center"/>
            <w:hideMark/>
          </w:tcPr>
          <w:p w:rsidR="000D4789" w:rsidRPr="000D4789" w:rsidRDefault="000D4789" w:rsidP="000D4789">
            <w:pPr>
              <w:jc w:val="center"/>
              <w:rPr>
                <w:rFonts w:ascii="Calibri" w:hAnsi="Calibri"/>
                <w:color w:val="000000"/>
                <w:sz w:val="22"/>
                <w:szCs w:val="22"/>
              </w:rPr>
            </w:pPr>
            <w:r w:rsidRPr="000D4789">
              <w:rPr>
                <w:rFonts w:ascii="Calibri" w:hAnsi="Calibri"/>
                <w:color w:val="000000"/>
                <w:sz w:val="22"/>
                <w:szCs w:val="22"/>
              </w:rPr>
              <w:t>Přínosy</w:t>
            </w:r>
          </w:p>
        </w:tc>
        <w:tc>
          <w:tcPr>
            <w:tcW w:w="5960" w:type="dxa"/>
            <w:tcBorders>
              <w:top w:val="nil"/>
              <w:left w:val="nil"/>
              <w:bottom w:val="single" w:sz="4" w:space="0" w:color="auto"/>
              <w:right w:val="single" w:sz="8" w:space="0" w:color="auto"/>
            </w:tcBorders>
            <w:shd w:val="clear" w:color="auto" w:fill="auto"/>
            <w:noWrap/>
            <w:vAlign w:val="bottom"/>
            <w:hideMark/>
          </w:tcPr>
          <w:p w:rsidR="000D4789" w:rsidRPr="000D4789" w:rsidRDefault="000D4789" w:rsidP="000D4789">
            <w:pPr>
              <w:rPr>
                <w:rFonts w:ascii="Calibri" w:hAnsi="Calibri"/>
                <w:color w:val="000000"/>
                <w:sz w:val="22"/>
                <w:szCs w:val="22"/>
              </w:rPr>
            </w:pPr>
            <w:r w:rsidRPr="000D4789">
              <w:rPr>
                <w:rFonts w:ascii="Calibri" w:hAnsi="Calibri"/>
                <w:color w:val="000000"/>
                <w:sz w:val="22"/>
                <w:szCs w:val="22"/>
              </w:rPr>
              <w:t>neidentifikovány žádné přínosy</w:t>
            </w:r>
          </w:p>
        </w:tc>
      </w:tr>
      <w:tr w:rsidR="000D4789" w:rsidRPr="000D4789" w:rsidTr="00227CF4">
        <w:trPr>
          <w:trHeight w:val="557"/>
        </w:trPr>
        <w:tc>
          <w:tcPr>
            <w:tcW w:w="960" w:type="dxa"/>
            <w:vMerge/>
            <w:tcBorders>
              <w:top w:val="single" w:sz="8" w:space="0" w:color="auto"/>
              <w:left w:val="single" w:sz="8" w:space="0" w:color="auto"/>
              <w:bottom w:val="single" w:sz="4" w:space="0" w:color="auto"/>
              <w:right w:val="single" w:sz="4" w:space="0" w:color="auto"/>
            </w:tcBorders>
            <w:vAlign w:val="center"/>
            <w:hideMark/>
          </w:tcPr>
          <w:p w:rsidR="000D4789" w:rsidRPr="000D4789" w:rsidRDefault="000D4789" w:rsidP="000D4789">
            <w:pPr>
              <w:rPr>
                <w:rFonts w:ascii="Calibri" w:hAnsi="Calibri"/>
                <w:b/>
                <w:bCs/>
                <w:color w:val="000000"/>
                <w:sz w:val="22"/>
                <w:szCs w:val="22"/>
              </w:rPr>
            </w:pPr>
          </w:p>
        </w:tc>
        <w:tc>
          <w:tcPr>
            <w:tcW w:w="960" w:type="dxa"/>
            <w:tcBorders>
              <w:top w:val="nil"/>
              <w:left w:val="nil"/>
              <w:bottom w:val="single" w:sz="4" w:space="0" w:color="auto"/>
              <w:right w:val="single" w:sz="4" w:space="0" w:color="auto"/>
            </w:tcBorders>
            <w:shd w:val="clear" w:color="000000" w:fill="BFBFBF"/>
            <w:noWrap/>
            <w:vAlign w:val="center"/>
            <w:hideMark/>
          </w:tcPr>
          <w:p w:rsidR="000D4789" w:rsidRPr="000D4789" w:rsidRDefault="000D4789" w:rsidP="000D4789">
            <w:pPr>
              <w:jc w:val="center"/>
              <w:rPr>
                <w:rFonts w:ascii="Calibri" w:hAnsi="Calibri"/>
                <w:color w:val="000000"/>
                <w:sz w:val="22"/>
                <w:szCs w:val="22"/>
              </w:rPr>
            </w:pPr>
            <w:r w:rsidRPr="000D4789">
              <w:rPr>
                <w:rFonts w:ascii="Calibri" w:hAnsi="Calibri"/>
                <w:color w:val="000000"/>
                <w:sz w:val="22"/>
                <w:szCs w:val="22"/>
              </w:rPr>
              <w:t>Sumář</w:t>
            </w:r>
          </w:p>
        </w:tc>
        <w:tc>
          <w:tcPr>
            <w:tcW w:w="5960" w:type="dxa"/>
            <w:tcBorders>
              <w:top w:val="nil"/>
              <w:left w:val="nil"/>
              <w:bottom w:val="single" w:sz="4" w:space="0" w:color="auto"/>
              <w:right w:val="single" w:sz="8" w:space="0" w:color="auto"/>
            </w:tcBorders>
            <w:shd w:val="clear" w:color="auto" w:fill="auto"/>
            <w:noWrap/>
            <w:vAlign w:val="bottom"/>
            <w:hideMark/>
          </w:tcPr>
          <w:p w:rsidR="000D4789" w:rsidRPr="000D4789" w:rsidRDefault="000D4789" w:rsidP="000D4789">
            <w:pPr>
              <w:rPr>
                <w:rFonts w:ascii="Calibri" w:hAnsi="Calibri"/>
                <w:b/>
                <w:bCs/>
                <w:color w:val="000000"/>
                <w:sz w:val="22"/>
                <w:szCs w:val="22"/>
              </w:rPr>
            </w:pPr>
            <w:r w:rsidRPr="000D4789">
              <w:rPr>
                <w:rFonts w:ascii="Calibri" w:hAnsi="Calibri"/>
                <w:b/>
                <w:bCs/>
                <w:color w:val="000000"/>
                <w:sz w:val="22"/>
                <w:szCs w:val="22"/>
              </w:rPr>
              <w:t>Variantu nelze doporučit</w:t>
            </w:r>
          </w:p>
        </w:tc>
      </w:tr>
      <w:tr w:rsidR="000D4789" w:rsidRPr="000D4789" w:rsidTr="000D4789">
        <w:trPr>
          <w:trHeight w:val="600"/>
        </w:trPr>
        <w:tc>
          <w:tcPr>
            <w:tcW w:w="960" w:type="dxa"/>
            <w:vMerge w:val="restart"/>
            <w:tcBorders>
              <w:top w:val="nil"/>
              <w:left w:val="single" w:sz="8" w:space="0" w:color="auto"/>
              <w:bottom w:val="single" w:sz="8" w:space="0" w:color="000000"/>
              <w:right w:val="single" w:sz="4" w:space="0" w:color="auto"/>
            </w:tcBorders>
            <w:shd w:val="clear" w:color="000000" w:fill="BFBFBF"/>
            <w:noWrap/>
            <w:textDirection w:val="btLr"/>
            <w:vAlign w:val="center"/>
            <w:hideMark/>
          </w:tcPr>
          <w:p w:rsidR="000D4789" w:rsidRPr="000D4789" w:rsidRDefault="000D4789" w:rsidP="000D4789">
            <w:pPr>
              <w:jc w:val="center"/>
              <w:rPr>
                <w:rFonts w:ascii="Calibri" w:hAnsi="Calibri"/>
                <w:b/>
                <w:bCs/>
                <w:color w:val="000000"/>
                <w:sz w:val="22"/>
                <w:szCs w:val="22"/>
              </w:rPr>
            </w:pPr>
            <w:proofErr w:type="spellStart"/>
            <w:r w:rsidRPr="000D4789">
              <w:rPr>
                <w:rFonts w:ascii="Calibri" w:hAnsi="Calibri"/>
                <w:b/>
                <w:bCs/>
                <w:color w:val="000000"/>
                <w:sz w:val="22"/>
                <w:szCs w:val="22"/>
              </w:rPr>
              <w:t>Varinata</w:t>
            </w:r>
            <w:proofErr w:type="spellEnd"/>
            <w:r w:rsidRPr="000D4789">
              <w:rPr>
                <w:rFonts w:ascii="Calibri" w:hAnsi="Calibri"/>
                <w:b/>
                <w:bCs/>
                <w:color w:val="000000"/>
                <w:sz w:val="22"/>
                <w:szCs w:val="22"/>
              </w:rPr>
              <w:t xml:space="preserve"> 2</w:t>
            </w:r>
          </w:p>
        </w:tc>
        <w:tc>
          <w:tcPr>
            <w:tcW w:w="960" w:type="dxa"/>
            <w:tcBorders>
              <w:top w:val="nil"/>
              <w:left w:val="nil"/>
              <w:bottom w:val="single" w:sz="4" w:space="0" w:color="auto"/>
              <w:right w:val="single" w:sz="4" w:space="0" w:color="auto"/>
            </w:tcBorders>
            <w:shd w:val="clear" w:color="000000" w:fill="BFBFBF"/>
            <w:noWrap/>
            <w:vAlign w:val="center"/>
            <w:hideMark/>
          </w:tcPr>
          <w:p w:rsidR="000D4789" w:rsidRPr="000D4789" w:rsidRDefault="000D4789" w:rsidP="000D4789">
            <w:pPr>
              <w:jc w:val="center"/>
              <w:rPr>
                <w:rFonts w:ascii="Calibri" w:hAnsi="Calibri"/>
                <w:color w:val="000000"/>
                <w:sz w:val="22"/>
                <w:szCs w:val="22"/>
              </w:rPr>
            </w:pPr>
            <w:r w:rsidRPr="000D4789">
              <w:rPr>
                <w:rFonts w:ascii="Calibri" w:hAnsi="Calibri"/>
                <w:color w:val="000000"/>
                <w:sz w:val="22"/>
                <w:szCs w:val="22"/>
              </w:rPr>
              <w:t>Náklady</w:t>
            </w:r>
          </w:p>
        </w:tc>
        <w:tc>
          <w:tcPr>
            <w:tcW w:w="5960" w:type="dxa"/>
            <w:tcBorders>
              <w:top w:val="nil"/>
              <w:left w:val="nil"/>
              <w:bottom w:val="single" w:sz="4" w:space="0" w:color="auto"/>
              <w:right w:val="single" w:sz="8" w:space="0" w:color="auto"/>
            </w:tcBorders>
            <w:shd w:val="clear" w:color="auto" w:fill="auto"/>
            <w:vAlign w:val="bottom"/>
            <w:hideMark/>
          </w:tcPr>
          <w:p w:rsidR="000D4789" w:rsidRPr="000D4789" w:rsidRDefault="000D4789" w:rsidP="000D4789">
            <w:pPr>
              <w:rPr>
                <w:rFonts w:ascii="Calibri" w:hAnsi="Calibri"/>
                <w:color w:val="000000"/>
                <w:sz w:val="22"/>
                <w:szCs w:val="22"/>
              </w:rPr>
            </w:pPr>
            <w:r w:rsidRPr="000D4789">
              <w:rPr>
                <w:rFonts w:ascii="Calibri" w:hAnsi="Calibri"/>
                <w:color w:val="000000"/>
                <w:sz w:val="22"/>
                <w:szCs w:val="22"/>
              </w:rPr>
              <w:t>administrativní náklady se vzhledem k počtu rozhodnutí nepředpokládají</w:t>
            </w:r>
          </w:p>
        </w:tc>
      </w:tr>
      <w:tr w:rsidR="000D4789" w:rsidRPr="000D4789" w:rsidTr="000D4789">
        <w:trPr>
          <w:trHeight w:val="435"/>
        </w:trPr>
        <w:tc>
          <w:tcPr>
            <w:tcW w:w="960" w:type="dxa"/>
            <w:vMerge/>
            <w:tcBorders>
              <w:top w:val="nil"/>
              <w:left w:val="single" w:sz="8" w:space="0" w:color="auto"/>
              <w:bottom w:val="single" w:sz="8" w:space="0" w:color="000000"/>
              <w:right w:val="single" w:sz="4" w:space="0" w:color="auto"/>
            </w:tcBorders>
            <w:vAlign w:val="center"/>
            <w:hideMark/>
          </w:tcPr>
          <w:p w:rsidR="000D4789" w:rsidRPr="000D4789" w:rsidRDefault="000D4789" w:rsidP="000D4789">
            <w:pPr>
              <w:rPr>
                <w:rFonts w:ascii="Calibri" w:hAnsi="Calibri"/>
                <w:b/>
                <w:bCs/>
                <w:color w:val="000000"/>
                <w:sz w:val="22"/>
                <w:szCs w:val="22"/>
              </w:rPr>
            </w:pPr>
          </w:p>
        </w:tc>
        <w:tc>
          <w:tcPr>
            <w:tcW w:w="960" w:type="dxa"/>
            <w:tcBorders>
              <w:top w:val="nil"/>
              <w:left w:val="nil"/>
              <w:bottom w:val="single" w:sz="4" w:space="0" w:color="auto"/>
              <w:right w:val="single" w:sz="4" w:space="0" w:color="auto"/>
            </w:tcBorders>
            <w:shd w:val="clear" w:color="000000" w:fill="BFBFBF"/>
            <w:noWrap/>
            <w:vAlign w:val="center"/>
            <w:hideMark/>
          </w:tcPr>
          <w:p w:rsidR="000D4789" w:rsidRPr="000D4789" w:rsidRDefault="000D4789" w:rsidP="000D4789">
            <w:pPr>
              <w:jc w:val="center"/>
              <w:rPr>
                <w:rFonts w:ascii="Calibri" w:hAnsi="Calibri"/>
                <w:color w:val="000000"/>
                <w:sz w:val="22"/>
                <w:szCs w:val="22"/>
              </w:rPr>
            </w:pPr>
            <w:r w:rsidRPr="000D4789">
              <w:rPr>
                <w:rFonts w:ascii="Calibri" w:hAnsi="Calibri"/>
                <w:color w:val="000000"/>
                <w:sz w:val="22"/>
                <w:szCs w:val="22"/>
              </w:rPr>
              <w:t>Přínosy</w:t>
            </w:r>
          </w:p>
        </w:tc>
        <w:tc>
          <w:tcPr>
            <w:tcW w:w="5960" w:type="dxa"/>
            <w:tcBorders>
              <w:top w:val="nil"/>
              <w:left w:val="nil"/>
              <w:bottom w:val="single" w:sz="4" w:space="0" w:color="auto"/>
              <w:right w:val="single" w:sz="8" w:space="0" w:color="auto"/>
            </w:tcBorders>
            <w:shd w:val="clear" w:color="auto" w:fill="auto"/>
            <w:noWrap/>
            <w:vAlign w:val="bottom"/>
            <w:hideMark/>
          </w:tcPr>
          <w:p w:rsidR="000D4789" w:rsidRPr="000D4789" w:rsidRDefault="000D4789" w:rsidP="0056734A">
            <w:pPr>
              <w:rPr>
                <w:rFonts w:ascii="Calibri" w:hAnsi="Calibri"/>
                <w:color w:val="000000"/>
                <w:sz w:val="22"/>
                <w:szCs w:val="22"/>
              </w:rPr>
            </w:pPr>
            <w:r w:rsidRPr="000D4789">
              <w:rPr>
                <w:rFonts w:ascii="Calibri" w:hAnsi="Calibri"/>
                <w:color w:val="000000"/>
                <w:sz w:val="22"/>
                <w:szCs w:val="22"/>
              </w:rPr>
              <w:t xml:space="preserve">posílení příjmů státního rozpočtu </w:t>
            </w:r>
            <w:r w:rsidR="0056734A">
              <w:rPr>
                <w:rFonts w:ascii="Calibri" w:hAnsi="Calibri"/>
                <w:color w:val="000000"/>
                <w:sz w:val="22"/>
                <w:szCs w:val="22"/>
              </w:rPr>
              <w:t xml:space="preserve">nejméně </w:t>
            </w:r>
            <w:r w:rsidRPr="000D4789">
              <w:rPr>
                <w:rFonts w:ascii="Calibri" w:hAnsi="Calibri"/>
                <w:color w:val="000000"/>
                <w:sz w:val="22"/>
                <w:szCs w:val="22"/>
              </w:rPr>
              <w:t xml:space="preserve">o </w:t>
            </w:r>
            <w:r w:rsidR="0056734A">
              <w:rPr>
                <w:rFonts w:ascii="Calibri" w:hAnsi="Calibri"/>
                <w:color w:val="000000"/>
                <w:sz w:val="22"/>
                <w:szCs w:val="22"/>
              </w:rPr>
              <w:t>1</w:t>
            </w:r>
            <w:r w:rsidRPr="000D4789">
              <w:rPr>
                <w:rFonts w:ascii="Calibri" w:hAnsi="Calibri"/>
                <w:color w:val="000000"/>
                <w:sz w:val="22"/>
                <w:szCs w:val="22"/>
              </w:rPr>
              <w:t xml:space="preserve"> </w:t>
            </w:r>
            <w:r w:rsidR="0056734A">
              <w:rPr>
                <w:rFonts w:ascii="Calibri" w:hAnsi="Calibri"/>
                <w:color w:val="000000"/>
                <w:sz w:val="22"/>
                <w:szCs w:val="22"/>
              </w:rPr>
              <w:t>mil.</w:t>
            </w:r>
            <w:r w:rsidRPr="000D4789">
              <w:rPr>
                <w:rFonts w:ascii="Calibri" w:hAnsi="Calibri"/>
                <w:color w:val="000000"/>
                <w:sz w:val="22"/>
                <w:szCs w:val="22"/>
              </w:rPr>
              <w:t xml:space="preserve"> </w:t>
            </w:r>
            <w:r w:rsidR="00CE1F38">
              <w:rPr>
                <w:rFonts w:ascii="Calibri" w:hAnsi="Calibri"/>
                <w:color w:val="000000"/>
                <w:sz w:val="22"/>
                <w:szCs w:val="22"/>
              </w:rPr>
              <w:t xml:space="preserve">Kč </w:t>
            </w:r>
            <w:r w:rsidR="0056734A">
              <w:rPr>
                <w:rFonts w:ascii="Calibri" w:hAnsi="Calibri"/>
                <w:color w:val="000000"/>
                <w:sz w:val="22"/>
                <w:szCs w:val="22"/>
              </w:rPr>
              <w:t>ročně</w:t>
            </w:r>
          </w:p>
        </w:tc>
      </w:tr>
      <w:tr w:rsidR="000D4789" w:rsidRPr="000D4789" w:rsidTr="000D4789">
        <w:trPr>
          <w:trHeight w:val="390"/>
        </w:trPr>
        <w:tc>
          <w:tcPr>
            <w:tcW w:w="960" w:type="dxa"/>
            <w:vMerge/>
            <w:tcBorders>
              <w:top w:val="nil"/>
              <w:left w:val="single" w:sz="8" w:space="0" w:color="auto"/>
              <w:bottom w:val="single" w:sz="8" w:space="0" w:color="000000"/>
              <w:right w:val="single" w:sz="4" w:space="0" w:color="auto"/>
            </w:tcBorders>
            <w:vAlign w:val="center"/>
            <w:hideMark/>
          </w:tcPr>
          <w:p w:rsidR="000D4789" w:rsidRPr="000D4789" w:rsidRDefault="000D4789" w:rsidP="000D4789">
            <w:pPr>
              <w:rPr>
                <w:rFonts w:ascii="Calibri" w:hAnsi="Calibri"/>
                <w:b/>
                <w:bCs/>
                <w:color w:val="000000"/>
                <w:sz w:val="22"/>
                <w:szCs w:val="22"/>
              </w:rPr>
            </w:pPr>
          </w:p>
        </w:tc>
        <w:tc>
          <w:tcPr>
            <w:tcW w:w="960" w:type="dxa"/>
            <w:tcBorders>
              <w:top w:val="nil"/>
              <w:left w:val="nil"/>
              <w:bottom w:val="single" w:sz="8" w:space="0" w:color="auto"/>
              <w:right w:val="single" w:sz="4" w:space="0" w:color="auto"/>
            </w:tcBorders>
            <w:shd w:val="clear" w:color="000000" w:fill="BFBFBF"/>
            <w:noWrap/>
            <w:vAlign w:val="center"/>
            <w:hideMark/>
          </w:tcPr>
          <w:p w:rsidR="000D4789" w:rsidRPr="000D4789" w:rsidRDefault="000D4789" w:rsidP="000D4789">
            <w:pPr>
              <w:jc w:val="center"/>
              <w:rPr>
                <w:rFonts w:ascii="Calibri" w:hAnsi="Calibri"/>
                <w:color w:val="000000"/>
                <w:sz w:val="22"/>
                <w:szCs w:val="22"/>
              </w:rPr>
            </w:pPr>
            <w:r w:rsidRPr="000D4789">
              <w:rPr>
                <w:rFonts w:ascii="Calibri" w:hAnsi="Calibri"/>
                <w:color w:val="000000"/>
                <w:sz w:val="22"/>
                <w:szCs w:val="22"/>
              </w:rPr>
              <w:t>Sumář</w:t>
            </w:r>
          </w:p>
        </w:tc>
        <w:tc>
          <w:tcPr>
            <w:tcW w:w="5960" w:type="dxa"/>
            <w:tcBorders>
              <w:top w:val="nil"/>
              <w:left w:val="nil"/>
              <w:bottom w:val="single" w:sz="8" w:space="0" w:color="auto"/>
              <w:right w:val="single" w:sz="8" w:space="0" w:color="auto"/>
            </w:tcBorders>
            <w:shd w:val="clear" w:color="auto" w:fill="auto"/>
            <w:noWrap/>
            <w:vAlign w:val="bottom"/>
            <w:hideMark/>
          </w:tcPr>
          <w:p w:rsidR="000D4789" w:rsidRPr="000D4789" w:rsidRDefault="000D4789" w:rsidP="000D4789">
            <w:pPr>
              <w:rPr>
                <w:rFonts w:ascii="Calibri" w:hAnsi="Calibri"/>
                <w:b/>
                <w:bCs/>
                <w:color w:val="000000"/>
                <w:sz w:val="22"/>
                <w:szCs w:val="22"/>
              </w:rPr>
            </w:pPr>
            <w:r w:rsidRPr="000D4789">
              <w:rPr>
                <w:rFonts w:ascii="Calibri" w:hAnsi="Calibri"/>
                <w:b/>
                <w:bCs/>
                <w:color w:val="000000"/>
                <w:sz w:val="22"/>
                <w:szCs w:val="22"/>
              </w:rPr>
              <w:t>Varianta je doporučena</w:t>
            </w:r>
          </w:p>
        </w:tc>
      </w:tr>
    </w:tbl>
    <w:p w:rsidR="006B7BFE" w:rsidRDefault="006B7BFE">
      <w:pPr>
        <w:widowControl w:val="0"/>
        <w:autoSpaceDE w:val="0"/>
        <w:autoSpaceDN w:val="0"/>
        <w:adjustRightInd w:val="0"/>
        <w:jc w:val="both"/>
        <w:rPr>
          <w:b/>
          <w:i/>
          <w:iCs/>
          <w:szCs w:val="20"/>
          <w:u w:val="single"/>
        </w:rPr>
      </w:pPr>
    </w:p>
    <w:p w:rsidR="006B7BFE" w:rsidRDefault="006B7BFE">
      <w:pPr>
        <w:jc w:val="both"/>
        <w:rPr>
          <w:b/>
          <w:szCs w:val="22"/>
        </w:rPr>
      </w:pPr>
    </w:p>
    <w:p w:rsidR="006B7BFE" w:rsidRDefault="006B7BFE">
      <w:pPr>
        <w:jc w:val="both"/>
        <w:rPr>
          <w:b/>
          <w:szCs w:val="22"/>
        </w:rPr>
      </w:pPr>
      <w:r>
        <w:rPr>
          <w:b/>
          <w:szCs w:val="22"/>
        </w:rPr>
        <w:t>4. Návrh řešení</w:t>
      </w:r>
    </w:p>
    <w:p w:rsidR="006B7BFE" w:rsidRDefault="006B7BFE">
      <w:pPr>
        <w:jc w:val="both"/>
        <w:rPr>
          <w:szCs w:val="22"/>
        </w:rPr>
      </w:pPr>
    </w:p>
    <w:p w:rsidR="006B7BFE" w:rsidRDefault="006B7BFE">
      <w:pPr>
        <w:jc w:val="both"/>
        <w:rPr>
          <w:szCs w:val="22"/>
          <w:u w:val="single"/>
        </w:rPr>
      </w:pPr>
      <w:r>
        <w:rPr>
          <w:szCs w:val="22"/>
          <w:u w:val="single"/>
        </w:rPr>
        <w:t xml:space="preserve">4.1  Stanovení pořadí variant a výběr nejvhodnějšího řešení </w:t>
      </w:r>
    </w:p>
    <w:p w:rsidR="006B7BFE" w:rsidRDefault="006B7BFE">
      <w:pPr>
        <w:jc w:val="both"/>
        <w:rPr>
          <w:szCs w:val="20"/>
        </w:rPr>
      </w:pPr>
    </w:p>
    <w:p w:rsidR="006B7BFE" w:rsidRDefault="006B7BFE">
      <w:pPr>
        <w:ind w:left="426"/>
        <w:jc w:val="both"/>
      </w:pPr>
      <w:r>
        <w:rPr>
          <w:szCs w:val="22"/>
        </w:rPr>
        <w:t xml:space="preserve">Variantou doporučenou k dalšímu řešení je předkládaný návrh novely </w:t>
      </w:r>
      <w:r>
        <w:t>zákona</w:t>
      </w:r>
      <w:r>
        <w:br/>
        <w:t>č. 77/1997 Sb., o státním podniku, ve znění pozdějších předpisů.</w:t>
      </w:r>
    </w:p>
    <w:p w:rsidR="006B7BFE" w:rsidRDefault="006B7BFE">
      <w:pPr>
        <w:tabs>
          <w:tab w:val="left" w:pos="720"/>
        </w:tabs>
        <w:ind w:firstLine="720"/>
      </w:pPr>
    </w:p>
    <w:p w:rsidR="006B7BFE" w:rsidRDefault="006B7BFE">
      <w:pPr>
        <w:pStyle w:val="StylVlevo075cm"/>
        <w:rPr>
          <w:szCs w:val="24"/>
        </w:rPr>
      </w:pPr>
      <w:r>
        <w:rPr>
          <w:szCs w:val="24"/>
        </w:rPr>
        <w:t xml:space="preserve">Důvodem je skutečnost, že novela zákona o státním podniku je jedinou možnou variantou umožňující posílení příjmů státního rozpočtu z volných finančních zdrojů státních podniků bez navýšení administrativních nákladů.  </w:t>
      </w:r>
    </w:p>
    <w:p w:rsidR="006B7BFE" w:rsidRDefault="006B7BFE">
      <w:pPr>
        <w:ind w:left="426"/>
        <w:jc w:val="both"/>
        <w:rPr>
          <w:szCs w:val="20"/>
        </w:rPr>
      </w:pPr>
    </w:p>
    <w:p w:rsidR="006B7BFE" w:rsidRPr="00D977C9" w:rsidRDefault="00477649">
      <w:pPr>
        <w:pStyle w:val="StylVlevo075cm"/>
        <w:rPr>
          <w:szCs w:val="24"/>
        </w:rPr>
      </w:pPr>
      <w:r w:rsidRPr="00D977C9">
        <w:rPr>
          <w:szCs w:val="24"/>
        </w:rPr>
        <w:t xml:space="preserve">Návrh novely </w:t>
      </w:r>
      <w:r w:rsidR="0056734A">
        <w:rPr>
          <w:szCs w:val="24"/>
        </w:rPr>
        <w:t>zákona</w:t>
      </w:r>
      <w:r w:rsidRPr="00D977C9">
        <w:rPr>
          <w:szCs w:val="24"/>
        </w:rPr>
        <w:t xml:space="preserve"> </w:t>
      </w:r>
      <w:r w:rsidR="0056734A">
        <w:rPr>
          <w:szCs w:val="24"/>
        </w:rPr>
        <w:t xml:space="preserve">o </w:t>
      </w:r>
      <w:r w:rsidRPr="00D977C9">
        <w:rPr>
          <w:szCs w:val="24"/>
        </w:rPr>
        <w:t xml:space="preserve">státním podniku umožní posílení příjmů státního rozpočtu o volné finanční prostředky státních podniků </w:t>
      </w:r>
      <w:r w:rsidR="00D977C9" w:rsidRPr="00D977C9">
        <w:rPr>
          <w:szCs w:val="24"/>
        </w:rPr>
        <w:t xml:space="preserve">nejméně </w:t>
      </w:r>
      <w:r w:rsidRPr="00D977C9">
        <w:rPr>
          <w:szCs w:val="24"/>
        </w:rPr>
        <w:t xml:space="preserve">ve výši </w:t>
      </w:r>
      <w:r w:rsidR="00D977C9" w:rsidRPr="00D977C9">
        <w:rPr>
          <w:szCs w:val="24"/>
        </w:rPr>
        <w:t>1 mil.</w:t>
      </w:r>
      <w:r w:rsidR="00CE1F38" w:rsidRPr="00D977C9">
        <w:rPr>
          <w:szCs w:val="24"/>
        </w:rPr>
        <w:t xml:space="preserve"> Kč ročně. </w:t>
      </w:r>
      <w:r w:rsidR="00621AD5" w:rsidRPr="00D977C9">
        <w:rPr>
          <w:szCs w:val="24"/>
        </w:rPr>
        <w:t xml:space="preserve">Dále vytvoří nástroj pro významnější posílení příjmů státního rozpočtu v případě, že dojde ke zlepšení hospodaření i u dalších státních podniků.  </w:t>
      </w:r>
    </w:p>
    <w:p w:rsidR="006B7BFE" w:rsidRDefault="006B7BFE">
      <w:pPr>
        <w:pStyle w:val="StylVlevo075cm"/>
      </w:pPr>
    </w:p>
    <w:p w:rsidR="006B7BFE" w:rsidRDefault="006B7BFE">
      <w:pPr>
        <w:ind w:left="426"/>
        <w:jc w:val="both"/>
        <w:rPr>
          <w:szCs w:val="20"/>
        </w:rPr>
      </w:pPr>
    </w:p>
    <w:p w:rsidR="006B7BFE" w:rsidRDefault="006B7BFE">
      <w:pPr>
        <w:jc w:val="both"/>
        <w:rPr>
          <w:b/>
          <w:szCs w:val="22"/>
        </w:rPr>
      </w:pPr>
      <w:r>
        <w:rPr>
          <w:b/>
          <w:szCs w:val="22"/>
        </w:rPr>
        <w:t>5. Implementace doporučené varianty a vynucování</w:t>
      </w:r>
    </w:p>
    <w:p w:rsidR="006B7BFE" w:rsidRDefault="006B7BFE">
      <w:pPr>
        <w:ind w:left="360"/>
        <w:jc w:val="both"/>
        <w:rPr>
          <w:szCs w:val="22"/>
        </w:rPr>
      </w:pPr>
    </w:p>
    <w:p w:rsidR="006B7BFE" w:rsidRDefault="006B7BFE">
      <w:pPr>
        <w:pStyle w:val="Normln0"/>
        <w:ind w:left="426"/>
        <w:jc w:val="both"/>
        <w:rPr>
          <w:sz w:val="24"/>
          <w:szCs w:val="24"/>
        </w:rPr>
      </w:pPr>
      <w:r>
        <w:rPr>
          <w:sz w:val="24"/>
          <w:szCs w:val="24"/>
        </w:rPr>
        <w:t>Orgány odpovědnými za implementaci doporučené varianty budou příslušné ústřední orgány státní správy, které založily v rámci své působnosti státní podniky. Právě tyto orgány budou mít svěřeno oprávnění rozhodnout o vytvoření fondu zakladatele a posléze oprávnění každoročně rozhodovat o konkrétním rozsahu jeho naplňování. Vrcholným orgánem pro rozhodování o použití finančních prostředků z fondu zakladatele pak bude vláda, jíž bude svěřeno posuzovat návrhy zakladatelů na použití těchto finančních prostředků.</w:t>
      </w:r>
    </w:p>
    <w:p w:rsidR="006B7BFE" w:rsidRDefault="006B7BFE">
      <w:pPr>
        <w:pStyle w:val="Normln0"/>
        <w:ind w:left="426"/>
        <w:jc w:val="both"/>
      </w:pPr>
    </w:p>
    <w:p w:rsidR="006B7BFE" w:rsidRDefault="006B7BFE">
      <w:pPr>
        <w:jc w:val="both"/>
        <w:rPr>
          <w:szCs w:val="20"/>
        </w:rPr>
      </w:pPr>
    </w:p>
    <w:p w:rsidR="006B7BFE" w:rsidRDefault="006B7BFE">
      <w:pPr>
        <w:jc w:val="both"/>
        <w:rPr>
          <w:b/>
          <w:szCs w:val="22"/>
        </w:rPr>
      </w:pPr>
      <w:r>
        <w:rPr>
          <w:b/>
          <w:szCs w:val="22"/>
        </w:rPr>
        <w:t>6. Přezkum účinnosti regulace</w:t>
      </w:r>
    </w:p>
    <w:p w:rsidR="006B7BFE" w:rsidRDefault="006B7BFE">
      <w:pPr>
        <w:jc w:val="both"/>
        <w:rPr>
          <w:szCs w:val="22"/>
        </w:rPr>
      </w:pPr>
    </w:p>
    <w:p w:rsidR="006B7BFE" w:rsidRDefault="006B7BFE">
      <w:pPr>
        <w:pStyle w:val="Styl1"/>
        <w:ind w:left="426" w:firstLine="0"/>
      </w:pPr>
      <w:r>
        <w:t>Vzhledem k tomu, že aplikace a využití možností nového režimu využití finančních prostředků vytvořených některými státními podniky si v</w:t>
      </w:r>
      <w:r w:rsidR="00736F27">
        <w:t>yžádá určitý čas a nezbytný čas</w:t>
      </w:r>
      <w:r w:rsidR="00736F27">
        <w:br/>
      </w:r>
      <w:r>
        <w:t>si bude vyžadovat také provedení potřebných analýz uskutečněných opatření, lze očekávat, že k přezkumu účinnosti regulace by mělo dojít v časovém horizontu nejdříve po uplynutí dvou let od nabytí účinnosti tohoto zákona.</w:t>
      </w:r>
    </w:p>
    <w:p w:rsidR="00A90258" w:rsidRDefault="006B7BFE">
      <w:pPr>
        <w:pStyle w:val="Styl1"/>
        <w:ind w:left="426" w:firstLine="0"/>
        <w:rPr>
          <w:szCs w:val="22"/>
        </w:rPr>
      </w:pPr>
      <w:r>
        <w:rPr>
          <w:szCs w:val="22"/>
        </w:rPr>
        <w:t>Přezkum účinnosti regulace bude s ohledem na obsah návrhu zákona provádět vláda v součinnosti s jednotlivými ministerstvy a na základě</w:t>
      </w:r>
      <w:r w:rsidR="00227CF4">
        <w:rPr>
          <w:szCs w:val="22"/>
        </w:rPr>
        <w:t xml:space="preserve"> jejich podkladů. </w:t>
      </w:r>
    </w:p>
    <w:p w:rsidR="006B7BFE" w:rsidRDefault="00A90258">
      <w:pPr>
        <w:pStyle w:val="Styl1"/>
        <w:ind w:left="426" w:firstLine="0"/>
        <w:rPr>
          <w:szCs w:val="22"/>
        </w:rPr>
      </w:pPr>
      <w:r>
        <w:rPr>
          <w:szCs w:val="22"/>
        </w:rPr>
        <w:lastRenderedPageBreak/>
        <w:t xml:space="preserve">Jelikož půjde </w:t>
      </w:r>
      <w:r w:rsidR="006B7BFE">
        <w:rPr>
          <w:szCs w:val="22"/>
        </w:rPr>
        <w:t xml:space="preserve">o hodnocení využití možností naplňování příjmové stránky státního rozpočtu. Nezastupitelnou úlohu při přezkumu účinnosti regulace nepochybně bude mít Ministerstvo financí. </w:t>
      </w:r>
    </w:p>
    <w:p w:rsidR="006B7BFE" w:rsidRDefault="006B7BFE">
      <w:pPr>
        <w:pStyle w:val="NormlnZarovnatdobloku"/>
        <w:ind w:firstLine="708"/>
      </w:pPr>
    </w:p>
    <w:p w:rsidR="006B7BFE" w:rsidRDefault="006B7BFE">
      <w:pPr>
        <w:jc w:val="both"/>
        <w:rPr>
          <w:b/>
          <w:szCs w:val="22"/>
        </w:rPr>
      </w:pPr>
      <w:r>
        <w:rPr>
          <w:b/>
          <w:szCs w:val="22"/>
        </w:rPr>
        <w:t>7. Konzultace a zdroje dat</w:t>
      </w:r>
    </w:p>
    <w:p w:rsidR="006B7BFE" w:rsidRDefault="006B7BFE">
      <w:pPr>
        <w:ind w:firstLine="720"/>
        <w:jc w:val="both"/>
        <w:rPr>
          <w:szCs w:val="20"/>
          <w:highlight w:val="yellow"/>
        </w:rPr>
      </w:pPr>
    </w:p>
    <w:p w:rsidR="000A257B" w:rsidRDefault="003623CF">
      <w:pPr>
        <w:pStyle w:val="Zkladntextodsazen"/>
        <w:rPr>
          <w:i w:val="0"/>
          <w:iCs w:val="0"/>
          <w:szCs w:val="24"/>
        </w:rPr>
      </w:pPr>
      <w:r>
        <w:rPr>
          <w:i w:val="0"/>
          <w:iCs w:val="0"/>
          <w:szCs w:val="24"/>
        </w:rPr>
        <w:t>K vypracování novely zákona o státním podniku byla sestavena mezirezor</w:t>
      </w:r>
      <w:r w:rsidR="000A257B">
        <w:rPr>
          <w:i w:val="0"/>
          <w:iCs w:val="0"/>
          <w:szCs w:val="24"/>
        </w:rPr>
        <w:t>tní pracovní skupina složená z odborných zástupců jednotlivých rezortů</w:t>
      </w:r>
      <w:r>
        <w:rPr>
          <w:i w:val="0"/>
          <w:iCs w:val="0"/>
          <w:szCs w:val="24"/>
        </w:rPr>
        <w:t xml:space="preserve">. Členy této skupiny byli zástupci Ministerstva průmyslu a obchodu, Ministerstva financí, Ministerstva obrany, </w:t>
      </w:r>
      <w:r w:rsidR="0056734A">
        <w:rPr>
          <w:i w:val="0"/>
          <w:iCs w:val="0"/>
          <w:szCs w:val="24"/>
        </w:rPr>
        <w:t>M</w:t>
      </w:r>
      <w:r>
        <w:rPr>
          <w:i w:val="0"/>
          <w:iCs w:val="0"/>
          <w:szCs w:val="24"/>
        </w:rPr>
        <w:t>inisterstva vnitra, Ministerstva dopravy, Ministerstva zdravotnictví a Ministerstva zemědělství.</w:t>
      </w:r>
    </w:p>
    <w:p w:rsidR="000A257B" w:rsidRDefault="000A257B">
      <w:pPr>
        <w:pStyle w:val="Zkladntextodsazen"/>
        <w:rPr>
          <w:i w:val="0"/>
          <w:iCs w:val="0"/>
          <w:szCs w:val="24"/>
        </w:rPr>
      </w:pPr>
    </w:p>
    <w:p w:rsidR="003623CF" w:rsidRDefault="000A257B">
      <w:pPr>
        <w:pStyle w:val="Zkladntextodsazen"/>
        <w:rPr>
          <w:i w:val="0"/>
          <w:iCs w:val="0"/>
          <w:szCs w:val="24"/>
        </w:rPr>
      </w:pPr>
      <w:r>
        <w:rPr>
          <w:i w:val="0"/>
          <w:iCs w:val="0"/>
          <w:szCs w:val="24"/>
        </w:rPr>
        <w:t>Za jednotlivé rezorty byli jmenování následující zástupci:</w:t>
      </w:r>
    </w:p>
    <w:p w:rsidR="000A257B" w:rsidRDefault="000A257B">
      <w:pPr>
        <w:pStyle w:val="Zkladntextodsazen"/>
        <w:rPr>
          <w:i w:val="0"/>
          <w:iCs w:val="0"/>
          <w:szCs w:val="24"/>
        </w:rPr>
      </w:pPr>
    </w:p>
    <w:p w:rsidR="000A257B" w:rsidRDefault="000A257B">
      <w:pPr>
        <w:pStyle w:val="Zkladntextodsazen"/>
        <w:rPr>
          <w:i w:val="0"/>
          <w:iCs w:val="0"/>
          <w:szCs w:val="24"/>
        </w:rPr>
      </w:pPr>
      <w:r>
        <w:rPr>
          <w:i w:val="0"/>
          <w:iCs w:val="0"/>
          <w:szCs w:val="24"/>
        </w:rPr>
        <w:t>Ministerstvo průmyslu a obchodu:</w:t>
      </w:r>
    </w:p>
    <w:p w:rsidR="000A257B" w:rsidRDefault="000A257B" w:rsidP="000A257B">
      <w:pPr>
        <w:pStyle w:val="Zkladntextodsazen"/>
        <w:numPr>
          <w:ilvl w:val="0"/>
          <w:numId w:val="3"/>
        </w:numPr>
        <w:rPr>
          <w:i w:val="0"/>
          <w:iCs w:val="0"/>
          <w:szCs w:val="24"/>
        </w:rPr>
      </w:pPr>
      <w:r>
        <w:rPr>
          <w:i w:val="0"/>
          <w:iCs w:val="0"/>
          <w:szCs w:val="24"/>
        </w:rPr>
        <w:t>JUDr. Jitka Rybová, ředitelka legislativního odboru,</w:t>
      </w:r>
    </w:p>
    <w:p w:rsidR="000A257B" w:rsidRDefault="000A257B" w:rsidP="000A257B">
      <w:pPr>
        <w:pStyle w:val="Zkladntextodsazen"/>
        <w:numPr>
          <w:ilvl w:val="0"/>
          <w:numId w:val="3"/>
        </w:numPr>
        <w:rPr>
          <w:i w:val="0"/>
          <w:iCs w:val="0"/>
          <w:szCs w:val="24"/>
        </w:rPr>
      </w:pPr>
      <w:r>
        <w:rPr>
          <w:i w:val="0"/>
          <w:iCs w:val="0"/>
          <w:szCs w:val="24"/>
        </w:rPr>
        <w:t xml:space="preserve">Mgr. Tomáš </w:t>
      </w:r>
      <w:proofErr w:type="spellStart"/>
      <w:r>
        <w:rPr>
          <w:i w:val="0"/>
          <w:iCs w:val="0"/>
          <w:szCs w:val="24"/>
        </w:rPr>
        <w:t>Čumpelík</w:t>
      </w:r>
      <w:proofErr w:type="spellEnd"/>
      <w:r>
        <w:rPr>
          <w:i w:val="0"/>
          <w:iCs w:val="0"/>
          <w:szCs w:val="24"/>
        </w:rPr>
        <w:t>, ředitel odboru státních podniků,</w:t>
      </w:r>
    </w:p>
    <w:p w:rsidR="000A257B" w:rsidRDefault="000A257B" w:rsidP="000A257B">
      <w:pPr>
        <w:pStyle w:val="Zkladntextodsazen"/>
        <w:rPr>
          <w:i w:val="0"/>
          <w:iCs w:val="0"/>
          <w:szCs w:val="24"/>
        </w:rPr>
      </w:pPr>
      <w:r>
        <w:rPr>
          <w:i w:val="0"/>
          <w:iCs w:val="0"/>
          <w:szCs w:val="24"/>
        </w:rPr>
        <w:t>Ministerstvo financí:</w:t>
      </w:r>
    </w:p>
    <w:p w:rsidR="000A257B" w:rsidRDefault="00140856" w:rsidP="000A257B">
      <w:pPr>
        <w:pStyle w:val="Zkladntextodsazen"/>
        <w:numPr>
          <w:ilvl w:val="0"/>
          <w:numId w:val="3"/>
        </w:numPr>
        <w:rPr>
          <w:i w:val="0"/>
          <w:iCs w:val="0"/>
          <w:szCs w:val="24"/>
        </w:rPr>
      </w:pPr>
      <w:r>
        <w:rPr>
          <w:i w:val="0"/>
          <w:iCs w:val="0"/>
          <w:szCs w:val="24"/>
        </w:rPr>
        <w:t>JUDr. Igor Fojtík, ředitel odboru 62 – Hospodaření s majetkem státu</w:t>
      </w:r>
      <w:r w:rsidR="000A257B">
        <w:rPr>
          <w:i w:val="0"/>
          <w:iCs w:val="0"/>
          <w:szCs w:val="24"/>
        </w:rPr>
        <w:t>,</w:t>
      </w:r>
    </w:p>
    <w:p w:rsidR="000A257B" w:rsidRDefault="00140856" w:rsidP="00140856">
      <w:pPr>
        <w:pStyle w:val="Zkladntextodsazen"/>
        <w:rPr>
          <w:i w:val="0"/>
          <w:iCs w:val="0"/>
          <w:szCs w:val="24"/>
        </w:rPr>
      </w:pPr>
      <w:r>
        <w:rPr>
          <w:i w:val="0"/>
          <w:iCs w:val="0"/>
          <w:szCs w:val="24"/>
        </w:rPr>
        <w:t>Ministerstvo obrany:</w:t>
      </w:r>
    </w:p>
    <w:p w:rsidR="00140856" w:rsidRDefault="00140856" w:rsidP="00140856">
      <w:pPr>
        <w:pStyle w:val="Zkladntextodsazen"/>
        <w:numPr>
          <w:ilvl w:val="0"/>
          <w:numId w:val="3"/>
        </w:numPr>
        <w:rPr>
          <w:i w:val="0"/>
          <w:iCs w:val="0"/>
          <w:szCs w:val="24"/>
        </w:rPr>
      </w:pPr>
      <w:r>
        <w:rPr>
          <w:i w:val="0"/>
          <w:iCs w:val="0"/>
          <w:szCs w:val="24"/>
        </w:rPr>
        <w:t>Ing. Marta Kopecká, ředitelka odboru řízení organizací a dotací,</w:t>
      </w:r>
    </w:p>
    <w:p w:rsidR="00140856" w:rsidRDefault="00140856" w:rsidP="00140856">
      <w:pPr>
        <w:pStyle w:val="Zkladntextodsazen"/>
        <w:rPr>
          <w:i w:val="0"/>
          <w:iCs w:val="0"/>
          <w:szCs w:val="24"/>
        </w:rPr>
      </w:pPr>
      <w:r>
        <w:rPr>
          <w:i w:val="0"/>
          <w:iCs w:val="0"/>
          <w:szCs w:val="24"/>
        </w:rPr>
        <w:t>Ministerstvo vnitra:</w:t>
      </w:r>
    </w:p>
    <w:p w:rsidR="00140856" w:rsidRDefault="00140856" w:rsidP="00140856">
      <w:pPr>
        <w:pStyle w:val="Zkladntextodsazen"/>
        <w:numPr>
          <w:ilvl w:val="0"/>
          <w:numId w:val="3"/>
        </w:numPr>
        <w:rPr>
          <w:i w:val="0"/>
          <w:iCs w:val="0"/>
          <w:szCs w:val="24"/>
        </w:rPr>
      </w:pPr>
      <w:r>
        <w:rPr>
          <w:i w:val="0"/>
          <w:iCs w:val="0"/>
          <w:szCs w:val="24"/>
        </w:rPr>
        <w:t xml:space="preserve">Ing. Miroslava </w:t>
      </w:r>
      <w:proofErr w:type="spellStart"/>
      <w:r>
        <w:rPr>
          <w:i w:val="0"/>
          <w:iCs w:val="0"/>
          <w:szCs w:val="24"/>
        </w:rPr>
        <w:t>Oliveriusová</w:t>
      </w:r>
      <w:proofErr w:type="spellEnd"/>
      <w:r>
        <w:rPr>
          <w:i w:val="0"/>
          <w:iCs w:val="0"/>
          <w:szCs w:val="24"/>
        </w:rPr>
        <w:t>, ředitelka ekonomického provozu,</w:t>
      </w:r>
    </w:p>
    <w:p w:rsidR="00140856" w:rsidRDefault="00140856" w:rsidP="00140856">
      <w:pPr>
        <w:pStyle w:val="Zkladntextodsazen"/>
        <w:numPr>
          <w:ilvl w:val="0"/>
          <w:numId w:val="3"/>
        </w:numPr>
        <w:rPr>
          <w:i w:val="0"/>
          <w:iCs w:val="0"/>
          <w:szCs w:val="24"/>
        </w:rPr>
      </w:pPr>
      <w:r>
        <w:rPr>
          <w:i w:val="0"/>
          <w:iCs w:val="0"/>
          <w:szCs w:val="24"/>
        </w:rPr>
        <w:t xml:space="preserve">Ing. Miroslav </w:t>
      </w:r>
      <w:proofErr w:type="spellStart"/>
      <w:r>
        <w:rPr>
          <w:i w:val="0"/>
          <w:iCs w:val="0"/>
          <w:szCs w:val="24"/>
        </w:rPr>
        <w:t>Konopecký</w:t>
      </w:r>
      <w:proofErr w:type="spellEnd"/>
      <w:r>
        <w:rPr>
          <w:i w:val="0"/>
          <w:iCs w:val="0"/>
          <w:szCs w:val="24"/>
        </w:rPr>
        <w:t>, ředitel odboru správy majetku,</w:t>
      </w:r>
    </w:p>
    <w:p w:rsidR="00140856" w:rsidRDefault="00140856" w:rsidP="00140856">
      <w:pPr>
        <w:pStyle w:val="Zkladntextodsazen"/>
        <w:rPr>
          <w:i w:val="0"/>
          <w:iCs w:val="0"/>
          <w:szCs w:val="24"/>
        </w:rPr>
      </w:pPr>
      <w:r>
        <w:rPr>
          <w:i w:val="0"/>
          <w:iCs w:val="0"/>
          <w:szCs w:val="24"/>
        </w:rPr>
        <w:t>Ministerstvo dopravy:</w:t>
      </w:r>
    </w:p>
    <w:p w:rsidR="00140856" w:rsidRDefault="00140856" w:rsidP="00140856">
      <w:pPr>
        <w:pStyle w:val="Zkladntextodsazen"/>
        <w:numPr>
          <w:ilvl w:val="0"/>
          <w:numId w:val="3"/>
        </w:numPr>
        <w:rPr>
          <w:i w:val="0"/>
          <w:iCs w:val="0"/>
          <w:szCs w:val="24"/>
        </w:rPr>
      </w:pPr>
      <w:r>
        <w:rPr>
          <w:i w:val="0"/>
          <w:iCs w:val="0"/>
          <w:szCs w:val="24"/>
        </w:rPr>
        <w:t xml:space="preserve">Ing. Magdalena </w:t>
      </w:r>
      <w:proofErr w:type="spellStart"/>
      <w:r>
        <w:rPr>
          <w:i w:val="0"/>
          <w:iCs w:val="0"/>
          <w:szCs w:val="24"/>
        </w:rPr>
        <w:t>Faltýsková</w:t>
      </w:r>
      <w:proofErr w:type="spellEnd"/>
      <w:r>
        <w:rPr>
          <w:i w:val="0"/>
          <w:iCs w:val="0"/>
          <w:szCs w:val="24"/>
        </w:rPr>
        <w:t>, ředitelka odboru financí a ekonomiky,</w:t>
      </w:r>
    </w:p>
    <w:p w:rsidR="00140856" w:rsidRDefault="00140856" w:rsidP="00140856">
      <w:pPr>
        <w:pStyle w:val="Zkladntextodsazen"/>
        <w:numPr>
          <w:ilvl w:val="0"/>
          <w:numId w:val="3"/>
        </w:numPr>
        <w:rPr>
          <w:i w:val="0"/>
          <w:iCs w:val="0"/>
          <w:szCs w:val="24"/>
        </w:rPr>
      </w:pPr>
      <w:r>
        <w:rPr>
          <w:i w:val="0"/>
          <w:iCs w:val="0"/>
          <w:szCs w:val="24"/>
        </w:rPr>
        <w:t>Mgr. Igor Páč, ředitel odboru legislativy,</w:t>
      </w:r>
    </w:p>
    <w:p w:rsidR="00140856" w:rsidRDefault="00140856" w:rsidP="00140856">
      <w:pPr>
        <w:pStyle w:val="Zkladntextodsazen"/>
        <w:rPr>
          <w:i w:val="0"/>
          <w:iCs w:val="0"/>
          <w:szCs w:val="24"/>
        </w:rPr>
      </w:pPr>
      <w:r>
        <w:rPr>
          <w:i w:val="0"/>
          <w:iCs w:val="0"/>
          <w:szCs w:val="24"/>
        </w:rPr>
        <w:t>Ministerstvo zdravotnictví:</w:t>
      </w:r>
    </w:p>
    <w:p w:rsidR="00140856" w:rsidRDefault="00140856" w:rsidP="00140856">
      <w:pPr>
        <w:pStyle w:val="Zkladntextodsazen"/>
        <w:numPr>
          <w:ilvl w:val="0"/>
          <w:numId w:val="3"/>
        </w:numPr>
        <w:rPr>
          <w:i w:val="0"/>
          <w:iCs w:val="0"/>
          <w:szCs w:val="24"/>
        </w:rPr>
      </w:pPr>
      <w:r>
        <w:rPr>
          <w:i w:val="0"/>
          <w:iCs w:val="0"/>
          <w:szCs w:val="24"/>
        </w:rPr>
        <w:t>Ing. Petr Kocourek, ředitel odboru hospodaření přímo řízených Organizací,</w:t>
      </w:r>
    </w:p>
    <w:p w:rsidR="001F396A" w:rsidRDefault="001F396A" w:rsidP="001F396A">
      <w:pPr>
        <w:pStyle w:val="Zkladntextodsazen"/>
        <w:rPr>
          <w:i w:val="0"/>
          <w:iCs w:val="0"/>
          <w:szCs w:val="24"/>
        </w:rPr>
      </w:pPr>
      <w:r>
        <w:rPr>
          <w:i w:val="0"/>
          <w:iCs w:val="0"/>
          <w:szCs w:val="24"/>
        </w:rPr>
        <w:t>Ministerstvo zemědělství:</w:t>
      </w:r>
    </w:p>
    <w:p w:rsidR="001F396A" w:rsidRDefault="001F396A" w:rsidP="001F396A">
      <w:pPr>
        <w:pStyle w:val="Zkladntextodsazen"/>
        <w:numPr>
          <w:ilvl w:val="0"/>
          <w:numId w:val="3"/>
        </w:numPr>
        <w:rPr>
          <w:i w:val="0"/>
          <w:iCs w:val="0"/>
          <w:szCs w:val="24"/>
        </w:rPr>
      </w:pPr>
      <w:r>
        <w:rPr>
          <w:i w:val="0"/>
          <w:iCs w:val="0"/>
          <w:szCs w:val="24"/>
        </w:rPr>
        <w:t xml:space="preserve">Mgr. Jan </w:t>
      </w:r>
      <w:proofErr w:type="spellStart"/>
      <w:r>
        <w:rPr>
          <w:i w:val="0"/>
          <w:iCs w:val="0"/>
          <w:szCs w:val="24"/>
        </w:rPr>
        <w:t>Šlajs</w:t>
      </w:r>
      <w:proofErr w:type="spellEnd"/>
      <w:r>
        <w:rPr>
          <w:i w:val="0"/>
          <w:iCs w:val="0"/>
          <w:szCs w:val="24"/>
        </w:rPr>
        <w:t xml:space="preserve">, </w:t>
      </w:r>
      <w:proofErr w:type="gramStart"/>
      <w:r>
        <w:rPr>
          <w:i w:val="0"/>
          <w:iCs w:val="0"/>
          <w:szCs w:val="24"/>
        </w:rPr>
        <w:t>LL.M.</w:t>
      </w:r>
      <w:proofErr w:type="gramEnd"/>
      <w:r>
        <w:rPr>
          <w:i w:val="0"/>
          <w:iCs w:val="0"/>
          <w:szCs w:val="24"/>
        </w:rPr>
        <w:t>, vrchní ředitel Sekce správní,</w:t>
      </w:r>
    </w:p>
    <w:p w:rsidR="001F396A" w:rsidRDefault="001F396A" w:rsidP="001F396A">
      <w:pPr>
        <w:pStyle w:val="Zkladntextodsazen"/>
        <w:numPr>
          <w:ilvl w:val="0"/>
          <w:numId w:val="3"/>
        </w:numPr>
        <w:rPr>
          <w:i w:val="0"/>
          <w:iCs w:val="0"/>
          <w:szCs w:val="24"/>
        </w:rPr>
      </w:pPr>
      <w:r>
        <w:rPr>
          <w:i w:val="0"/>
          <w:iCs w:val="0"/>
          <w:szCs w:val="24"/>
        </w:rPr>
        <w:t>JUDr. Jindřich Urfus, ředitel odboru legislativního a právního,</w:t>
      </w:r>
    </w:p>
    <w:p w:rsidR="001F396A" w:rsidRDefault="001F396A" w:rsidP="001F396A">
      <w:pPr>
        <w:pStyle w:val="Zkladntextodsazen"/>
        <w:numPr>
          <w:ilvl w:val="0"/>
          <w:numId w:val="3"/>
        </w:numPr>
        <w:rPr>
          <w:i w:val="0"/>
          <w:iCs w:val="0"/>
          <w:szCs w:val="24"/>
        </w:rPr>
      </w:pPr>
      <w:r>
        <w:rPr>
          <w:i w:val="0"/>
          <w:iCs w:val="0"/>
          <w:szCs w:val="24"/>
        </w:rPr>
        <w:t>Ing. J</w:t>
      </w:r>
      <w:r w:rsidR="001D72F9">
        <w:rPr>
          <w:i w:val="0"/>
          <w:iCs w:val="0"/>
          <w:szCs w:val="24"/>
        </w:rPr>
        <w:t>a</w:t>
      </w:r>
      <w:r>
        <w:rPr>
          <w:i w:val="0"/>
          <w:iCs w:val="0"/>
          <w:szCs w:val="24"/>
        </w:rPr>
        <w:t>n Ludvík, ředitel odboru zakladatelské činnosti.</w:t>
      </w:r>
    </w:p>
    <w:p w:rsidR="001F396A" w:rsidRDefault="001F396A" w:rsidP="001F396A">
      <w:pPr>
        <w:pStyle w:val="Zkladntextodsazen"/>
        <w:rPr>
          <w:i w:val="0"/>
          <w:iCs w:val="0"/>
          <w:szCs w:val="24"/>
        </w:rPr>
      </w:pPr>
    </w:p>
    <w:p w:rsidR="00301B66" w:rsidRDefault="003623CF">
      <w:pPr>
        <w:pStyle w:val="Zkladntextodsazen"/>
        <w:rPr>
          <w:i w:val="0"/>
          <w:iCs w:val="0"/>
          <w:szCs w:val="24"/>
        </w:rPr>
      </w:pPr>
      <w:r>
        <w:rPr>
          <w:i w:val="0"/>
          <w:iCs w:val="0"/>
          <w:szCs w:val="24"/>
        </w:rPr>
        <w:t>V rámci jednání Mezirezortní pracovní skupiny pro přípravu novely zákona</w:t>
      </w:r>
      <w:r w:rsidR="001F396A">
        <w:rPr>
          <w:i w:val="0"/>
          <w:iCs w:val="0"/>
          <w:szCs w:val="24"/>
        </w:rPr>
        <w:br/>
        <w:t xml:space="preserve">č. </w:t>
      </w:r>
      <w:r>
        <w:rPr>
          <w:i w:val="0"/>
          <w:iCs w:val="0"/>
          <w:szCs w:val="24"/>
        </w:rPr>
        <w:t xml:space="preserve"> 77/1997 Sb., o státním podniku </w:t>
      </w:r>
      <w:r w:rsidR="00301B66">
        <w:rPr>
          <w:i w:val="0"/>
          <w:iCs w:val="0"/>
          <w:szCs w:val="24"/>
        </w:rPr>
        <w:t xml:space="preserve">byl analyzován současný stav </w:t>
      </w:r>
      <w:r w:rsidR="001F396A">
        <w:rPr>
          <w:i w:val="0"/>
          <w:iCs w:val="0"/>
          <w:szCs w:val="24"/>
        </w:rPr>
        <w:t xml:space="preserve">za spolupráce rezortních státních podniků </w:t>
      </w:r>
      <w:r w:rsidR="00301B66">
        <w:rPr>
          <w:i w:val="0"/>
          <w:iCs w:val="0"/>
          <w:szCs w:val="24"/>
        </w:rPr>
        <w:t>a vypracován návrh řešení.</w:t>
      </w:r>
    </w:p>
    <w:p w:rsidR="00301B66" w:rsidRDefault="00301B66">
      <w:pPr>
        <w:pStyle w:val="Zkladntextodsazen"/>
        <w:rPr>
          <w:i w:val="0"/>
          <w:iCs w:val="0"/>
          <w:szCs w:val="24"/>
        </w:rPr>
      </w:pPr>
    </w:p>
    <w:p w:rsidR="006B7BFE" w:rsidRDefault="000A257B">
      <w:pPr>
        <w:pStyle w:val="Zkladntextodsazen"/>
        <w:rPr>
          <w:i w:val="0"/>
          <w:iCs w:val="0"/>
          <w:szCs w:val="24"/>
        </w:rPr>
      </w:pPr>
      <w:r>
        <w:rPr>
          <w:i w:val="0"/>
          <w:iCs w:val="0"/>
          <w:szCs w:val="24"/>
        </w:rPr>
        <w:t xml:space="preserve">Vypracovaný návrh byl následně projednán na Ministerstvu financí za účasti </w:t>
      </w:r>
      <w:r w:rsidR="001F396A">
        <w:rPr>
          <w:i w:val="0"/>
          <w:iCs w:val="0"/>
          <w:szCs w:val="24"/>
        </w:rPr>
        <w:t xml:space="preserve">náměstků </w:t>
      </w:r>
      <w:r>
        <w:rPr>
          <w:i w:val="0"/>
          <w:iCs w:val="0"/>
          <w:szCs w:val="24"/>
        </w:rPr>
        <w:t>Ministerstva zemědělství a Ministerstva průmyslu a obchodu, kde došlo k</w:t>
      </w:r>
      <w:r w:rsidR="0056734A">
        <w:rPr>
          <w:i w:val="0"/>
          <w:iCs w:val="0"/>
          <w:szCs w:val="24"/>
        </w:rPr>
        <w:t>e</w:t>
      </w:r>
      <w:r>
        <w:rPr>
          <w:i w:val="0"/>
          <w:iCs w:val="0"/>
          <w:szCs w:val="24"/>
        </w:rPr>
        <w:t> </w:t>
      </w:r>
      <w:r w:rsidR="0056734A">
        <w:rPr>
          <w:i w:val="0"/>
          <w:iCs w:val="0"/>
          <w:szCs w:val="24"/>
        </w:rPr>
        <w:t>shodě nad</w:t>
      </w:r>
      <w:r>
        <w:rPr>
          <w:i w:val="0"/>
          <w:iCs w:val="0"/>
          <w:szCs w:val="24"/>
        </w:rPr>
        <w:t xml:space="preserve"> </w:t>
      </w:r>
      <w:r w:rsidR="0056734A">
        <w:rPr>
          <w:i w:val="0"/>
          <w:iCs w:val="0"/>
          <w:szCs w:val="24"/>
        </w:rPr>
        <w:t xml:space="preserve">zněním </w:t>
      </w:r>
      <w:r>
        <w:rPr>
          <w:i w:val="0"/>
          <w:iCs w:val="0"/>
          <w:szCs w:val="24"/>
        </w:rPr>
        <w:t>návrhu.</w:t>
      </w:r>
      <w:r w:rsidR="003623CF">
        <w:rPr>
          <w:i w:val="0"/>
          <w:iCs w:val="0"/>
          <w:szCs w:val="24"/>
        </w:rPr>
        <w:t xml:space="preserve">   </w:t>
      </w:r>
    </w:p>
    <w:p w:rsidR="006B7BFE" w:rsidRDefault="006B7BFE">
      <w:pPr>
        <w:jc w:val="both"/>
        <w:rPr>
          <w:szCs w:val="20"/>
        </w:rPr>
      </w:pPr>
    </w:p>
    <w:p w:rsidR="006B7BFE" w:rsidRDefault="006B7BFE">
      <w:pPr>
        <w:widowControl w:val="0"/>
        <w:autoSpaceDE w:val="0"/>
        <w:autoSpaceDN w:val="0"/>
        <w:adjustRightInd w:val="0"/>
        <w:jc w:val="both"/>
        <w:rPr>
          <w:b/>
          <w:szCs w:val="20"/>
        </w:rPr>
      </w:pPr>
      <w:r>
        <w:rPr>
          <w:b/>
        </w:rPr>
        <w:t>8. Kontakt na zpracovatele RIA</w:t>
      </w:r>
    </w:p>
    <w:p w:rsidR="006B7BFE" w:rsidRDefault="006B7BFE">
      <w:pPr>
        <w:widowControl w:val="0"/>
        <w:autoSpaceDE w:val="0"/>
        <w:autoSpaceDN w:val="0"/>
        <w:adjustRightInd w:val="0"/>
        <w:jc w:val="both"/>
        <w:rPr>
          <w:szCs w:val="20"/>
        </w:rPr>
      </w:pPr>
    </w:p>
    <w:p w:rsidR="006B7BFE" w:rsidRDefault="006B7BFE">
      <w:pPr>
        <w:ind w:left="426"/>
        <w:jc w:val="both"/>
        <w:rPr>
          <w:szCs w:val="22"/>
        </w:rPr>
      </w:pPr>
      <w:r>
        <w:rPr>
          <w:szCs w:val="22"/>
        </w:rPr>
        <w:t xml:space="preserve">Jméno a příjmení: </w:t>
      </w:r>
      <w:r w:rsidR="00FC13BA">
        <w:rPr>
          <w:szCs w:val="22"/>
        </w:rPr>
        <w:t>Ing. Jiří Pangrác</w:t>
      </w:r>
    </w:p>
    <w:p w:rsidR="006B7BFE" w:rsidRDefault="006B7BFE">
      <w:pPr>
        <w:ind w:left="426"/>
        <w:jc w:val="both"/>
        <w:rPr>
          <w:szCs w:val="20"/>
        </w:rPr>
      </w:pPr>
      <w:r>
        <w:rPr>
          <w:szCs w:val="22"/>
        </w:rPr>
        <w:t>Útvar:</w:t>
      </w:r>
      <w:r w:rsidR="00FC13BA">
        <w:rPr>
          <w:szCs w:val="22"/>
        </w:rPr>
        <w:t xml:space="preserve"> Ministerstvo zemědělství, odbor rozpočtu, financování a ekonomických rozborů</w:t>
      </w:r>
      <w:r>
        <w:rPr>
          <w:szCs w:val="22"/>
        </w:rPr>
        <w:t xml:space="preserve"> </w:t>
      </w:r>
    </w:p>
    <w:p w:rsidR="006B7BFE" w:rsidRDefault="00FC13BA">
      <w:pPr>
        <w:ind w:left="426"/>
        <w:jc w:val="both"/>
        <w:rPr>
          <w:szCs w:val="20"/>
        </w:rPr>
      </w:pPr>
      <w:r>
        <w:t>Telefon: 221 812 614</w:t>
      </w:r>
      <w:r w:rsidR="006B7BFE">
        <w:tab/>
        <w:t xml:space="preserve"> </w:t>
      </w:r>
    </w:p>
    <w:p w:rsidR="006B7BFE" w:rsidRDefault="006B7BFE">
      <w:pPr>
        <w:ind w:left="426"/>
        <w:jc w:val="both"/>
        <w:rPr>
          <w:szCs w:val="20"/>
        </w:rPr>
      </w:pPr>
      <w:r>
        <w:t xml:space="preserve">e-mail: </w:t>
      </w:r>
      <w:r w:rsidR="008871AA">
        <w:t>jiri.pangrac@mze.cz</w:t>
      </w:r>
      <w:r>
        <w:tab/>
      </w:r>
      <w:r>
        <w:tab/>
        <w:t xml:space="preserve"> </w:t>
      </w:r>
    </w:p>
    <w:p w:rsidR="006B7BFE" w:rsidRDefault="006B7BFE">
      <w:pPr>
        <w:pStyle w:val="Zkladntext2"/>
        <w:spacing w:after="0" w:line="240" w:lineRule="auto"/>
        <w:rPr>
          <w:b/>
        </w:rPr>
      </w:pPr>
      <w:r>
        <w:rPr>
          <w:b/>
        </w:rPr>
        <w:lastRenderedPageBreak/>
        <w:t>Zhodnocení souladu navrhované právní úpravy s ústavním pořádkem České republiky, s mezinárodními smlouvami a s předpisy Evropské unie, judikaturou soudních orgánů Evropské unie a obecnými právními zásadami práva Evropské unie</w:t>
      </w:r>
    </w:p>
    <w:p w:rsidR="006B7BFE" w:rsidRDefault="006B7BFE">
      <w:pPr>
        <w:widowControl w:val="0"/>
        <w:autoSpaceDE w:val="0"/>
        <w:autoSpaceDN w:val="0"/>
        <w:adjustRightInd w:val="0"/>
        <w:jc w:val="both"/>
        <w:rPr>
          <w:szCs w:val="20"/>
          <w:u w:val="single"/>
        </w:rPr>
      </w:pPr>
    </w:p>
    <w:p w:rsidR="006B7BFE" w:rsidRDefault="006B7BFE" w:rsidP="003623CF">
      <w:pPr>
        <w:widowControl w:val="0"/>
        <w:autoSpaceDE w:val="0"/>
        <w:autoSpaceDN w:val="0"/>
        <w:adjustRightInd w:val="0"/>
        <w:ind w:left="426"/>
        <w:jc w:val="both"/>
      </w:pPr>
      <w:r>
        <w:t>Předložený návrh zákona je v souladu s ústavním pořádkem ČR a mezinárodními smlouvami, jimiž je ČR vázána.</w:t>
      </w:r>
    </w:p>
    <w:p w:rsidR="006B7BFE" w:rsidRDefault="006B7BFE" w:rsidP="003623CF">
      <w:pPr>
        <w:widowControl w:val="0"/>
        <w:autoSpaceDE w:val="0"/>
        <w:autoSpaceDN w:val="0"/>
        <w:adjustRightInd w:val="0"/>
        <w:ind w:left="426"/>
        <w:jc w:val="both"/>
      </w:pPr>
    </w:p>
    <w:p w:rsidR="006B7BFE" w:rsidRDefault="006B7BFE" w:rsidP="003623CF">
      <w:pPr>
        <w:widowControl w:val="0"/>
        <w:autoSpaceDE w:val="0"/>
        <w:autoSpaceDN w:val="0"/>
        <w:adjustRightInd w:val="0"/>
        <w:ind w:left="426"/>
        <w:jc w:val="both"/>
        <w:rPr>
          <w:color w:val="FF0000"/>
          <w:highlight w:val="yellow"/>
        </w:rPr>
      </w:pPr>
      <w:r>
        <w:t>Návrh novely zákona není v rozporu s právem Evropské unie. Právo Evropské unie úpravu vztahu státu a jím zřízených státních podniků v zásadě ponechává vnitrostátní úpravě každého členského státu.</w:t>
      </w:r>
    </w:p>
    <w:p w:rsidR="006B7BFE" w:rsidRDefault="006B7BFE" w:rsidP="003623CF">
      <w:pPr>
        <w:pStyle w:val="Styl1"/>
        <w:ind w:left="426" w:firstLine="0"/>
        <w:rPr>
          <w:bCs/>
          <w:color w:val="000000"/>
        </w:rPr>
      </w:pPr>
    </w:p>
    <w:p w:rsidR="006B7BFE" w:rsidRDefault="006B7BFE" w:rsidP="003623CF">
      <w:pPr>
        <w:pStyle w:val="Styl1"/>
        <w:ind w:left="426" w:firstLine="0"/>
        <w:rPr>
          <w:color w:val="000000"/>
        </w:rPr>
      </w:pPr>
      <w:r>
        <w:rPr>
          <w:color w:val="000000"/>
        </w:rPr>
        <w:t>Na základě těchto skutečností je možné návrh zákona hodnotit jako plně slučitelný s právem Evropské unie.</w:t>
      </w:r>
    </w:p>
    <w:p w:rsidR="006B7BFE" w:rsidRDefault="006B7BFE" w:rsidP="003623CF">
      <w:pPr>
        <w:widowControl w:val="0"/>
        <w:autoSpaceDE w:val="0"/>
        <w:autoSpaceDN w:val="0"/>
        <w:adjustRightInd w:val="0"/>
        <w:ind w:left="426" w:firstLine="709"/>
        <w:jc w:val="both"/>
        <w:rPr>
          <w:color w:val="000000"/>
          <w:szCs w:val="20"/>
        </w:rPr>
      </w:pPr>
    </w:p>
    <w:p w:rsidR="006B7BFE" w:rsidRDefault="006B7BFE" w:rsidP="003623CF">
      <w:pPr>
        <w:widowControl w:val="0"/>
        <w:autoSpaceDE w:val="0"/>
        <w:autoSpaceDN w:val="0"/>
        <w:adjustRightInd w:val="0"/>
        <w:ind w:left="426"/>
        <w:jc w:val="both"/>
        <w:rPr>
          <w:color w:val="000000"/>
          <w:szCs w:val="20"/>
        </w:rPr>
      </w:pPr>
      <w:r>
        <w:rPr>
          <w:color w:val="000000"/>
        </w:rPr>
        <w:t>Předkládaný návrh zákona není v rozporu s judikaturo</w:t>
      </w:r>
      <w:r w:rsidR="00227CF4">
        <w:rPr>
          <w:color w:val="000000"/>
        </w:rPr>
        <w:t>u soudních orgánů Evropské unie</w:t>
      </w:r>
      <w:r w:rsidR="00227CF4">
        <w:rPr>
          <w:color w:val="000000"/>
        </w:rPr>
        <w:br/>
      </w:r>
      <w:r>
        <w:rPr>
          <w:color w:val="000000"/>
        </w:rPr>
        <w:t>a je v souladu s obecnými zásadami práva Evropské unie (např. zásada právní jistoty, proporcionality a zákazu diskriminace).</w:t>
      </w:r>
    </w:p>
    <w:p w:rsidR="006B7BFE" w:rsidRDefault="006B7BFE">
      <w:pPr>
        <w:pStyle w:val="Zkladntextodsazen3"/>
        <w:ind w:left="0"/>
        <w:rPr>
          <w:b/>
          <w:bCs/>
          <w:color w:val="000000"/>
        </w:rPr>
      </w:pPr>
    </w:p>
    <w:p w:rsidR="006B7BFE" w:rsidRDefault="006B7BFE">
      <w:pPr>
        <w:pStyle w:val="Zkladntextodsazen3"/>
        <w:ind w:left="0"/>
        <w:rPr>
          <w:b/>
          <w:bCs/>
          <w:color w:val="000000"/>
        </w:rPr>
      </w:pPr>
    </w:p>
    <w:p w:rsidR="006B7BFE" w:rsidRDefault="006B7BFE">
      <w:pPr>
        <w:pStyle w:val="Zkladntextodsazen3"/>
        <w:ind w:left="0"/>
        <w:rPr>
          <w:color w:val="000000"/>
        </w:rPr>
      </w:pPr>
      <w:r>
        <w:rPr>
          <w:b/>
          <w:bCs/>
          <w:color w:val="000000"/>
        </w:rPr>
        <w:t xml:space="preserve">Předpokládaný hospodářský a finanční dosah navrhované právní úpravy na státní rozpočet, ostatní veřejné rozpočty, hospodářské subjekty, zejména na malé a střední podnikatele, sociální dopady a dopady na životní prostředí </w:t>
      </w:r>
    </w:p>
    <w:p w:rsidR="006B7BFE" w:rsidRDefault="006B7BFE">
      <w:pPr>
        <w:pStyle w:val="Zkladntextodsazen3"/>
        <w:rPr>
          <w:color w:val="000000"/>
        </w:rPr>
      </w:pPr>
    </w:p>
    <w:p w:rsidR="006B7BFE" w:rsidRDefault="006B7BFE">
      <w:pPr>
        <w:jc w:val="both"/>
        <w:rPr>
          <w:color w:val="000000"/>
          <w:szCs w:val="20"/>
        </w:rPr>
      </w:pPr>
    </w:p>
    <w:p w:rsidR="006B7BFE" w:rsidRPr="00D977C9" w:rsidRDefault="00621AD5" w:rsidP="003623CF">
      <w:pPr>
        <w:pStyle w:val="Styl1"/>
        <w:ind w:left="426" w:firstLine="0"/>
      </w:pPr>
      <w:r w:rsidRPr="00D977C9">
        <w:t>Návrh zákona o státním podniku neklade zvýšené administrativní, či jiné náklady</w:t>
      </w:r>
      <w:r w:rsidR="00D977C9" w:rsidRPr="00D977C9">
        <w:br/>
      </w:r>
      <w:r w:rsidRPr="00D977C9">
        <w:t xml:space="preserve">na veřejné rozpočty a podnikatelské prostředí. Dále předpokládá posílení příjmů státního rozpočtu </w:t>
      </w:r>
      <w:r w:rsidR="00D977C9" w:rsidRPr="00D977C9">
        <w:t xml:space="preserve">nejméně </w:t>
      </w:r>
      <w:r w:rsidRPr="00D977C9">
        <w:t xml:space="preserve">o </w:t>
      </w:r>
      <w:r w:rsidR="00D977C9" w:rsidRPr="00D977C9">
        <w:t>1</w:t>
      </w:r>
      <w:r w:rsidRPr="00D977C9">
        <w:t xml:space="preserve"> </w:t>
      </w:r>
      <w:r w:rsidR="00D977C9" w:rsidRPr="00D977C9">
        <w:t>mil.</w:t>
      </w:r>
      <w:r w:rsidRPr="00D977C9">
        <w:t xml:space="preserve"> Kč ročně. </w:t>
      </w:r>
    </w:p>
    <w:p w:rsidR="00D977C9" w:rsidRDefault="00D977C9" w:rsidP="003623CF">
      <w:pPr>
        <w:pStyle w:val="Styl1"/>
        <w:ind w:left="426" w:firstLine="0"/>
        <w:rPr>
          <w:highlight w:val="yellow"/>
        </w:rPr>
      </w:pPr>
    </w:p>
    <w:p w:rsidR="006B7BFE" w:rsidRDefault="006B7BFE" w:rsidP="003623CF">
      <w:pPr>
        <w:pStyle w:val="Zkladntextodsazen3"/>
        <w:ind w:left="426"/>
        <w:rPr>
          <w:color w:val="000000"/>
        </w:rPr>
      </w:pPr>
      <w:r>
        <w:rPr>
          <w:color w:val="000000"/>
        </w:rPr>
        <w:t>Návrh zákona nepředpokládá ani sociální dopady a dopady na životní prostředí a rovněž nepředpokládá žádné dopady na rovné postavení mužů a žen.</w:t>
      </w:r>
    </w:p>
    <w:p w:rsidR="00621AD5" w:rsidRDefault="00621AD5">
      <w:pPr>
        <w:rPr>
          <w:color w:val="000000"/>
          <w:szCs w:val="20"/>
        </w:rPr>
      </w:pPr>
      <w:r>
        <w:rPr>
          <w:color w:val="000000"/>
          <w:szCs w:val="20"/>
        </w:rPr>
        <w:br w:type="page"/>
      </w:r>
    </w:p>
    <w:p w:rsidR="006B7BFE" w:rsidRDefault="006B7BFE">
      <w:pPr>
        <w:keepNext/>
        <w:keepLines/>
        <w:widowControl w:val="0"/>
        <w:autoSpaceDE w:val="0"/>
        <w:autoSpaceDN w:val="0"/>
        <w:adjustRightInd w:val="0"/>
        <w:jc w:val="both"/>
        <w:rPr>
          <w:b/>
          <w:color w:val="000000"/>
          <w:szCs w:val="20"/>
        </w:rPr>
      </w:pPr>
      <w:r>
        <w:rPr>
          <w:b/>
          <w:color w:val="000000"/>
        </w:rPr>
        <w:lastRenderedPageBreak/>
        <w:t>ZVLÁŠTNÍ ČÁST</w:t>
      </w:r>
    </w:p>
    <w:p w:rsidR="006B7BFE" w:rsidRDefault="006B7BFE">
      <w:pPr>
        <w:pStyle w:val="Ministerstvo"/>
        <w:spacing w:before="0" w:after="0"/>
        <w:rPr>
          <w:u w:val="single"/>
        </w:rPr>
      </w:pPr>
    </w:p>
    <w:p w:rsidR="006B7BFE" w:rsidRDefault="006B7BFE">
      <w:pPr>
        <w:pStyle w:val="Ministerstvo"/>
        <w:spacing w:before="0" w:after="0"/>
        <w:rPr>
          <w:u w:val="single"/>
        </w:rPr>
      </w:pPr>
      <w:r>
        <w:rPr>
          <w:u w:val="single"/>
        </w:rPr>
        <w:t>K bodu 1:</w:t>
      </w:r>
    </w:p>
    <w:p w:rsidR="006B7BFE" w:rsidRDefault="006B7BFE">
      <w:r>
        <w:t xml:space="preserve"> </w:t>
      </w:r>
    </w:p>
    <w:p w:rsidR="006B7BFE" w:rsidRDefault="006B7BFE">
      <w:pPr>
        <w:jc w:val="both"/>
        <w:rPr>
          <w:u w:val="single"/>
        </w:rPr>
      </w:pPr>
      <w:r>
        <w:t xml:space="preserve">          V § 13 odst. 1 písm. c) zákona stanovené oprávnění dozorčí rady státního podniku projednávat pravidla pro zřizování dalších fondů podniku a dohlížet na hospodaření s fondy podniku se formulačně zpřesňuje, a to obdobně jak</w:t>
      </w:r>
      <w:r w:rsidR="003623CF">
        <w:t>o v současném znění písmene b),</w:t>
      </w:r>
      <w:r w:rsidR="003623CF">
        <w:br/>
      </w:r>
      <w:r>
        <w:t>o stanovení výstupní formy, ve kterém je názor dozorčí r</w:t>
      </w:r>
      <w:r w:rsidR="003623CF">
        <w:t>ady obsažen, tj. ve stanovisku,</w:t>
      </w:r>
      <w:r w:rsidR="003623CF">
        <w:br/>
      </w:r>
      <w:r>
        <w:t>a zároveň se výslovně uvádí, komu se toto stanovisko předkládá</w:t>
      </w:r>
      <w:r w:rsidR="003623CF">
        <w:t>, tj. řediteli státního podniku</w:t>
      </w:r>
      <w:r w:rsidR="003623CF">
        <w:br/>
      </w:r>
      <w:r>
        <w:t>a zakladateli.</w:t>
      </w:r>
      <w:r>
        <w:rPr>
          <w:u w:val="single"/>
        </w:rPr>
        <w:t xml:space="preserve"> </w:t>
      </w:r>
    </w:p>
    <w:p w:rsidR="006B7BFE" w:rsidRDefault="006B7BFE"/>
    <w:p w:rsidR="006B7BFE" w:rsidRDefault="006B7BFE">
      <w:pPr>
        <w:pStyle w:val="Ministerstvo"/>
        <w:spacing w:before="0" w:after="0"/>
        <w:rPr>
          <w:u w:val="single"/>
        </w:rPr>
      </w:pPr>
      <w:r>
        <w:rPr>
          <w:u w:val="single"/>
        </w:rPr>
        <w:t>K bodu 2:</w:t>
      </w:r>
    </w:p>
    <w:p w:rsidR="006B7BFE" w:rsidRDefault="006B7BFE">
      <w:pPr>
        <w:pStyle w:val="Ministerstvo"/>
        <w:spacing w:before="0" w:after="0"/>
      </w:pPr>
    </w:p>
    <w:p w:rsidR="006B7BFE" w:rsidRDefault="006B7BFE">
      <w:pPr>
        <w:pStyle w:val="Ministerstvo"/>
        <w:spacing w:before="0" w:after="0"/>
        <w:rPr>
          <w:highlight w:val="yellow"/>
        </w:rPr>
      </w:pPr>
      <w:r>
        <w:tab/>
        <w:t>V novelizačním bodu 2. návrhu zákona se úpravou § 15 zákona zakládá oprávnění zakladatele státního podniku rozhodovat každoročně o tom, jaká část použitelného zisku státního podniku se v příslušném kalendářním roce přidělí do fondu zakladatele. Toto oprávnění zakladatele státního podniku bude možné využít jen v tom případě, pokud bylo rozhodnuto o vytvoření fondu zakladatele podle § 19 od</w:t>
      </w:r>
      <w:r w:rsidR="00227CF4">
        <w:t>st. 1 písm. c) a odst. 4. Změna</w:t>
      </w:r>
      <w:r w:rsidR="00227CF4">
        <w:br/>
      </w:r>
      <w:r>
        <w:t xml:space="preserve">v § 15 je tedy provázána se změnami v § 19, které jsou řešeny v následujících novelizačních bodech návrhu zákona. </w:t>
      </w:r>
    </w:p>
    <w:p w:rsidR="006B7BFE" w:rsidRDefault="006B7BFE">
      <w:pPr>
        <w:pStyle w:val="Ministerstvo"/>
        <w:spacing w:before="0" w:after="0"/>
        <w:rPr>
          <w:u w:val="single"/>
        </w:rPr>
      </w:pPr>
    </w:p>
    <w:p w:rsidR="006B7BFE" w:rsidRDefault="006B7BFE">
      <w:pPr>
        <w:pStyle w:val="Ministerstvo"/>
        <w:spacing w:before="0" w:after="0"/>
        <w:rPr>
          <w:u w:val="single"/>
        </w:rPr>
      </w:pPr>
      <w:r>
        <w:rPr>
          <w:u w:val="single"/>
        </w:rPr>
        <w:t>K bodu 3:</w:t>
      </w:r>
    </w:p>
    <w:p w:rsidR="006B7BFE" w:rsidRDefault="006B7BFE">
      <w:pPr>
        <w:jc w:val="both"/>
      </w:pPr>
    </w:p>
    <w:p w:rsidR="006B7BFE" w:rsidRDefault="006B7BFE">
      <w:pPr>
        <w:jc w:val="both"/>
        <w:rPr>
          <w:highlight w:val="yellow"/>
        </w:rPr>
      </w:pPr>
      <w:r>
        <w:t xml:space="preserve">            Doplněním písmene k) do § 15 zákona se zakládá oprávnění zakladatele státního podniku rozhodovat o použití finančních prostředků z fondu zakladatele po předchozím souhlasu vlády. Vydání předchozího souhlasu vlády je tedy takovou zákonnou podmínkou, bez jejíhož naplnění nemůže zakladatel takové rozhodnutí učinit. Do celého procesu eventuálního použití finančních prostředků z fondu zakladatele se tak obligatorně zapojí vláda, která jakožto nejvyšší orgán výkonné sféry má souhrnný přehled o všech potřebách státu a má tedy předpoklady rozhodnout o použití finan</w:t>
      </w:r>
      <w:r w:rsidR="00621AD5">
        <w:t>čních prostředků co nejúčelněji</w:t>
      </w:r>
      <w:r w:rsidR="00621AD5">
        <w:br/>
      </w:r>
      <w:r>
        <w:t>a nejefektivněji. Tím se zaručí i to, aby sám zakladatel při posuzování možných řešení nesledoval jen úzké zájmy vymezené rezortním rámcem a aby posuzování těchto řešení bylo opravdu posuzováním komplexním zahrnujícím veškerá v úvahu přicházející kritéria.</w:t>
      </w:r>
      <w:r>
        <w:rPr>
          <w:highlight w:val="yellow"/>
        </w:rPr>
        <w:t xml:space="preserve">  </w:t>
      </w:r>
    </w:p>
    <w:p w:rsidR="006B7BFE" w:rsidRDefault="006B7BFE">
      <w:pPr>
        <w:jc w:val="both"/>
        <w:rPr>
          <w:color w:val="FF0000"/>
          <w:highlight w:val="yellow"/>
        </w:rPr>
      </w:pPr>
    </w:p>
    <w:p w:rsidR="006B7BFE" w:rsidRDefault="006B7BFE">
      <w:pPr>
        <w:pStyle w:val="Ministerstvo"/>
        <w:spacing w:before="0" w:after="0"/>
        <w:rPr>
          <w:u w:val="single"/>
        </w:rPr>
      </w:pPr>
      <w:r>
        <w:rPr>
          <w:u w:val="single"/>
        </w:rPr>
        <w:t>K bodu 4:</w:t>
      </w:r>
    </w:p>
    <w:p w:rsidR="006B7BFE" w:rsidRDefault="006B7BFE">
      <w:pPr>
        <w:pStyle w:val="Prosttext"/>
        <w:jc w:val="both"/>
        <w:rPr>
          <w:rFonts w:ascii="Times New Roman" w:hAnsi="Times New Roman"/>
          <w:b/>
          <w:sz w:val="24"/>
          <w:szCs w:val="24"/>
        </w:rPr>
      </w:pPr>
    </w:p>
    <w:p w:rsidR="006B7BFE" w:rsidRDefault="006B7BFE">
      <w:pPr>
        <w:pStyle w:val="Prosttext"/>
        <w:jc w:val="both"/>
        <w:rPr>
          <w:rFonts w:ascii="Times New Roman" w:hAnsi="Times New Roman"/>
          <w:b/>
          <w:sz w:val="24"/>
          <w:szCs w:val="24"/>
          <w:highlight w:val="yellow"/>
        </w:rPr>
      </w:pPr>
      <w:r>
        <w:rPr>
          <w:rFonts w:ascii="Times New Roman" w:hAnsi="Times New Roman"/>
          <w:b/>
          <w:sz w:val="24"/>
          <w:szCs w:val="24"/>
        </w:rPr>
        <w:t xml:space="preserve">              </w:t>
      </w:r>
      <w:r>
        <w:rPr>
          <w:rFonts w:ascii="Times New Roman" w:hAnsi="Times New Roman"/>
          <w:bCs/>
          <w:sz w:val="24"/>
          <w:szCs w:val="24"/>
        </w:rPr>
        <w:t>V úpravě fondů státního podniku, která je předmětem úpravy v § 19 odst. 1 zákona, se zakládá kromě povinně státním podnikem již vytvářených rezervního fondu a fondu kulturních a sociálních potřeb povinnost státního podniku vytvořit další fond, kterým je fond zakladatele, který se však vytváří nikoliv jako fond vytvářený obligatorně každým státním podnikem, ale pouze v těch případech a u takových státních podniků, kdy tak rozhodne zakladatel státního podniku. Toto rozhodnutí zakladate</w:t>
      </w:r>
      <w:r w:rsidR="00227CF4">
        <w:rPr>
          <w:rFonts w:ascii="Times New Roman" w:hAnsi="Times New Roman"/>
          <w:bCs/>
          <w:sz w:val="24"/>
          <w:szCs w:val="24"/>
        </w:rPr>
        <w:t>le je jeho výlučným oprávněním,</w:t>
      </w:r>
      <w:r w:rsidR="00227CF4">
        <w:rPr>
          <w:rFonts w:ascii="Times New Roman" w:hAnsi="Times New Roman"/>
          <w:bCs/>
          <w:sz w:val="24"/>
          <w:szCs w:val="24"/>
        </w:rPr>
        <w:br/>
      </w:r>
      <w:r>
        <w:rPr>
          <w:rFonts w:ascii="Times New Roman" w:hAnsi="Times New Roman"/>
          <w:bCs/>
          <w:sz w:val="24"/>
          <w:szCs w:val="24"/>
        </w:rPr>
        <w:t>ke kterému nepotřebuje svolení kohokoli jiného.</w:t>
      </w:r>
    </w:p>
    <w:p w:rsidR="006B7BFE" w:rsidRDefault="006B7BFE">
      <w:pPr>
        <w:pStyle w:val="Ministerstvo"/>
        <w:spacing w:before="0" w:after="0"/>
        <w:rPr>
          <w:color w:val="FF0000"/>
          <w:highlight w:val="yellow"/>
          <w:u w:val="single"/>
        </w:rPr>
      </w:pPr>
    </w:p>
    <w:p w:rsidR="006B7BFE" w:rsidRDefault="006B7BFE">
      <w:pPr>
        <w:pStyle w:val="Ministerstvo"/>
        <w:spacing w:before="0" w:after="0"/>
        <w:rPr>
          <w:u w:val="single"/>
        </w:rPr>
      </w:pPr>
    </w:p>
    <w:p w:rsidR="006B7BFE" w:rsidRDefault="006B7BFE">
      <w:pPr>
        <w:pStyle w:val="Ministerstvo"/>
        <w:spacing w:before="0" w:after="0"/>
        <w:rPr>
          <w:highlight w:val="yellow"/>
          <w:u w:val="single"/>
        </w:rPr>
      </w:pPr>
      <w:r>
        <w:rPr>
          <w:u w:val="single"/>
        </w:rPr>
        <w:t>K bodu 5:</w:t>
      </w:r>
    </w:p>
    <w:p w:rsidR="006B7BFE" w:rsidRDefault="006B7BFE">
      <w:pPr>
        <w:pStyle w:val="StylVlevo075cm"/>
        <w:ind w:left="0"/>
        <w:rPr>
          <w:szCs w:val="24"/>
        </w:rPr>
      </w:pPr>
    </w:p>
    <w:p w:rsidR="006B7BFE" w:rsidRDefault="006B7BFE">
      <w:pPr>
        <w:pStyle w:val="StylVlevo075cm"/>
        <w:ind w:left="0"/>
        <w:rPr>
          <w:szCs w:val="24"/>
        </w:rPr>
      </w:pPr>
      <w:r>
        <w:rPr>
          <w:szCs w:val="24"/>
        </w:rPr>
        <w:t xml:space="preserve">          V doplňovaném odstavci 4 do § 19 zákona se především zakládá možnost zakladatele rozhodnout o tom, že státní podnik bude povinen vytvořit a spravovat zcela nový fond, který bude označen jako fond zakladatele. Využije-li zaklada</w:t>
      </w:r>
      <w:r w:rsidR="00227CF4">
        <w:rPr>
          <w:szCs w:val="24"/>
        </w:rPr>
        <w:t>tel této možnosti a rozhodne-li</w:t>
      </w:r>
      <w:r w:rsidR="00227CF4">
        <w:rPr>
          <w:szCs w:val="24"/>
        </w:rPr>
        <w:br/>
      </w:r>
      <w:r>
        <w:rPr>
          <w:szCs w:val="24"/>
        </w:rPr>
        <w:lastRenderedPageBreak/>
        <w:t>o vytvoření fondu zakladatele, je stanovena jeho povinnost doplnit pravidla jeho tvorby a užití do statutu státního podniku. Zároveň je stanovena povinnost státního podniku v takovém případě jednak převést zakladatelem určenou část nerozděle</w:t>
      </w:r>
      <w:r w:rsidR="00227CF4">
        <w:rPr>
          <w:szCs w:val="24"/>
        </w:rPr>
        <w:t>ného zisku do fondu zakladatele</w:t>
      </w:r>
      <w:r w:rsidR="00227CF4">
        <w:rPr>
          <w:szCs w:val="24"/>
        </w:rPr>
        <w:br/>
      </w:r>
      <w:r>
        <w:rPr>
          <w:szCs w:val="24"/>
        </w:rPr>
        <w:t>a jednak přizpůsobit rozhodnutí zakladatele o vytvoření tohoto fondu svou plánovací dokumentaci a koncepci rozvoje. O použití finančních prostředků z fondu zakladatele však nebude moci rozhodnout sám zakladatel, ale bude moci v případě potřeby rozhodnout o jeho použití až po předchozím souhlasu vlády. V případě takové potřeby tedy zakladatel předloží návrh na použití peněžních prostředků z fondu zakladatele do vlády, přičemž toto použití může být uskutečněno zásadně dvojím možným způsobem, a to buď převodem do státního rozpočtu nebo pro krytí odůvodněných potřeb státního podniku. Úprava tedy vyvažuje předpokládané zájmy státního podniku, jeho zakladatele a vlády tak, aby bylo zvoleno takové použití finančních prostředků, které bude co nejvíce reflektovat aktuální společenské potřeby v jejich širším rámci a které zajistí, že jednotlivá možná řešení nebudou posuzována jen z omezených parciálních hledisek.</w:t>
      </w:r>
    </w:p>
    <w:p w:rsidR="006B7BFE" w:rsidRDefault="006B7BFE">
      <w:pPr>
        <w:rPr>
          <w:highlight w:val="yellow"/>
        </w:rPr>
      </w:pPr>
    </w:p>
    <w:p w:rsidR="006B7BFE" w:rsidRDefault="006B7BFE">
      <w:pPr>
        <w:jc w:val="both"/>
        <w:rPr>
          <w:color w:val="FF0000"/>
          <w:szCs w:val="20"/>
          <w:highlight w:val="yellow"/>
        </w:rPr>
      </w:pPr>
    </w:p>
    <w:p w:rsidR="006B7BFE" w:rsidRDefault="0056734A">
      <w:pPr>
        <w:jc w:val="both"/>
        <w:rPr>
          <w:u w:val="single"/>
        </w:rPr>
      </w:pPr>
      <w:r>
        <w:rPr>
          <w:u w:val="single"/>
        </w:rPr>
        <w:t>K čl. I</w:t>
      </w:r>
      <w:r w:rsidR="006B7BFE">
        <w:rPr>
          <w:u w:val="single"/>
        </w:rPr>
        <w:t>I:</w:t>
      </w:r>
    </w:p>
    <w:p w:rsidR="006B7BFE" w:rsidRDefault="006B7BFE">
      <w:pPr>
        <w:pStyle w:val="Textpoznpodarou"/>
        <w:tabs>
          <w:tab w:val="clear" w:pos="425"/>
          <w:tab w:val="left" w:pos="-851"/>
        </w:tabs>
        <w:ind w:left="0" w:firstLine="0"/>
        <w:rPr>
          <w:sz w:val="24"/>
        </w:rPr>
      </w:pPr>
    </w:p>
    <w:p w:rsidR="006B7BFE" w:rsidRDefault="006B7BFE">
      <w:pPr>
        <w:pStyle w:val="Textpoznpodarou"/>
        <w:tabs>
          <w:tab w:val="clear" w:pos="425"/>
          <w:tab w:val="left" w:pos="-851"/>
        </w:tabs>
        <w:ind w:left="0" w:firstLine="0"/>
        <w:rPr>
          <w:sz w:val="24"/>
        </w:rPr>
      </w:pPr>
      <w:r>
        <w:rPr>
          <w:sz w:val="24"/>
        </w:rPr>
        <w:t xml:space="preserve">          Předkládaný návrh zákona by měl nabýt účinnosti dnem 1. prosince 2012. Tento termín je navržen s ohledem na termín účetních</w:t>
      </w:r>
      <w:r w:rsidR="001D72F9">
        <w:rPr>
          <w:sz w:val="24"/>
        </w:rPr>
        <w:t xml:space="preserve"> závěrek roku 2012 k </w:t>
      </w:r>
      <w:proofErr w:type="gramStart"/>
      <w:r w:rsidR="001D72F9">
        <w:rPr>
          <w:sz w:val="24"/>
        </w:rPr>
        <w:t>31.12.2012</w:t>
      </w:r>
      <w:proofErr w:type="gramEnd"/>
      <w:r w:rsidR="001D72F9">
        <w:rPr>
          <w:sz w:val="24"/>
        </w:rPr>
        <w:t xml:space="preserve"> a na předpokládané zapojení volných finančních prostředků státního podniku do rozpočtu roku 2012. </w:t>
      </w:r>
      <w:r>
        <w:rPr>
          <w:sz w:val="24"/>
        </w:rPr>
        <w:t xml:space="preserve"> </w:t>
      </w:r>
    </w:p>
    <w:p w:rsidR="006B7BFE" w:rsidRDefault="006B7BFE"/>
    <w:p w:rsidR="006B7BFE" w:rsidRDefault="006B7BFE"/>
    <w:p w:rsidR="006B7BFE" w:rsidRDefault="006B7BFE">
      <w:pPr>
        <w:pStyle w:val="Textpoznpodarou"/>
        <w:tabs>
          <w:tab w:val="left" w:pos="-851"/>
        </w:tabs>
        <w:ind w:left="0" w:firstLine="0"/>
        <w:rPr>
          <w:sz w:val="24"/>
        </w:rPr>
      </w:pPr>
      <w:r>
        <w:rPr>
          <w:sz w:val="24"/>
        </w:rPr>
        <w:t xml:space="preserve"> </w:t>
      </w:r>
    </w:p>
    <w:p w:rsidR="006B7BFE" w:rsidRDefault="006B7BFE">
      <w:pPr>
        <w:jc w:val="both"/>
        <w:rPr>
          <w:szCs w:val="20"/>
        </w:rPr>
      </w:pPr>
    </w:p>
    <w:p w:rsidR="006B7BFE" w:rsidRDefault="006B7BFE">
      <w:pPr>
        <w:jc w:val="both"/>
        <w:rPr>
          <w:szCs w:val="20"/>
        </w:rPr>
      </w:pPr>
    </w:p>
    <w:p w:rsidR="006B7BFE" w:rsidRDefault="006B7BFE"/>
    <w:p w:rsidR="006B7BFE" w:rsidRDefault="006B7BFE"/>
    <w:sectPr w:rsidR="006B7BFE" w:rsidSect="003729A9">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6CE" w:rsidRDefault="00FD46CE" w:rsidP="003729A9">
      <w:r>
        <w:separator/>
      </w:r>
    </w:p>
  </w:endnote>
  <w:endnote w:type="continuationSeparator" w:id="0">
    <w:p w:rsidR="00FD46CE" w:rsidRDefault="00FD46CE" w:rsidP="003729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EE"/>
    <w:family w:val="modern"/>
    <w:pitch w:val="fixed"/>
    <w:sig w:usb0="A00002EF" w:usb1="40002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86469"/>
      <w:docPartObj>
        <w:docPartGallery w:val="Page Numbers (Bottom of Page)"/>
        <w:docPartUnique/>
      </w:docPartObj>
    </w:sdtPr>
    <w:sdtContent>
      <w:p w:rsidR="003729A9" w:rsidRDefault="003729A9">
        <w:pPr>
          <w:pStyle w:val="Zpat"/>
          <w:jc w:val="center"/>
        </w:pPr>
        <w:fldSimple w:instr=" PAGE   \* MERGEFORMAT ">
          <w:r>
            <w:rPr>
              <w:noProof/>
            </w:rPr>
            <w:t>2</w:t>
          </w:r>
        </w:fldSimple>
      </w:p>
    </w:sdtContent>
  </w:sdt>
  <w:p w:rsidR="003729A9" w:rsidRDefault="003729A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6CE" w:rsidRDefault="00FD46CE" w:rsidP="003729A9">
      <w:r>
        <w:separator/>
      </w:r>
    </w:p>
  </w:footnote>
  <w:footnote w:type="continuationSeparator" w:id="0">
    <w:p w:rsidR="00FD46CE" w:rsidRDefault="00FD46CE" w:rsidP="003729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06229"/>
    <w:multiLevelType w:val="hybridMultilevel"/>
    <w:tmpl w:val="20303756"/>
    <w:lvl w:ilvl="0" w:tplc="04050011">
      <w:start w:val="1"/>
      <w:numFmt w:val="decimal"/>
      <w:lvlText w:val="%1)"/>
      <w:lvlJc w:val="left"/>
      <w:pPr>
        <w:ind w:left="1146" w:hanging="360"/>
      </w:pPr>
      <w:rPr>
        <w:rFonts w:ascii="Times New Roman" w:hAnsi="Times New Roman" w:cs="Times New Roman"/>
      </w:rPr>
    </w:lvl>
    <w:lvl w:ilvl="1" w:tplc="04050019">
      <w:start w:val="1"/>
      <w:numFmt w:val="lowerLetter"/>
      <w:lvlText w:val="%2."/>
      <w:lvlJc w:val="left"/>
      <w:pPr>
        <w:ind w:left="1866" w:hanging="360"/>
      </w:pPr>
      <w:rPr>
        <w:rFonts w:ascii="Times New Roman" w:hAnsi="Times New Roman" w:cs="Times New Roman"/>
      </w:rPr>
    </w:lvl>
    <w:lvl w:ilvl="2" w:tplc="0405001B">
      <w:start w:val="1"/>
      <w:numFmt w:val="lowerRoman"/>
      <w:lvlText w:val="%3."/>
      <w:lvlJc w:val="right"/>
      <w:pPr>
        <w:ind w:left="2586" w:hanging="180"/>
      </w:pPr>
      <w:rPr>
        <w:rFonts w:ascii="Times New Roman" w:hAnsi="Times New Roman" w:cs="Times New Roman"/>
      </w:rPr>
    </w:lvl>
    <w:lvl w:ilvl="3" w:tplc="0405000F">
      <w:start w:val="1"/>
      <w:numFmt w:val="decimal"/>
      <w:lvlText w:val="%4."/>
      <w:lvlJc w:val="left"/>
      <w:pPr>
        <w:ind w:left="3306" w:hanging="360"/>
      </w:pPr>
      <w:rPr>
        <w:rFonts w:ascii="Times New Roman" w:hAnsi="Times New Roman" w:cs="Times New Roman"/>
      </w:rPr>
    </w:lvl>
    <w:lvl w:ilvl="4" w:tplc="04050019">
      <w:start w:val="1"/>
      <w:numFmt w:val="lowerLetter"/>
      <w:lvlText w:val="%5."/>
      <w:lvlJc w:val="left"/>
      <w:pPr>
        <w:ind w:left="4026" w:hanging="360"/>
      </w:pPr>
      <w:rPr>
        <w:rFonts w:ascii="Times New Roman" w:hAnsi="Times New Roman" w:cs="Times New Roman"/>
      </w:rPr>
    </w:lvl>
    <w:lvl w:ilvl="5" w:tplc="0405001B">
      <w:start w:val="1"/>
      <w:numFmt w:val="lowerRoman"/>
      <w:lvlText w:val="%6."/>
      <w:lvlJc w:val="right"/>
      <w:pPr>
        <w:ind w:left="4746" w:hanging="180"/>
      </w:pPr>
      <w:rPr>
        <w:rFonts w:ascii="Times New Roman" w:hAnsi="Times New Roman" w:cs="Times New Roman"/>
      </w:rPr>
    </w:lvl>
    <w:lvl w:ilvl="6" w:tplc="0405000F">
      <w:start w:val="1"/>
      <w:numFmt w:val="decimal"/>
      <w:lvlText w:val="%7."/>
      <w:lvlJc w:val="left"/>
      <w:pPr>
        <w:ind w:left="5466" w:hanging="360"/>
      </w:pPr>
      <w:rPr>
        <w:rFonts w:ascii="Times New Roman" w:hAnsi="Times New Roman" w:cs="Times New Roman"/>
      </w:rPr>
    </w:lvl>
    <w:lvl w:ilvl="7" w:tplc="04050019">
      <w:start w:val="1"/>
      <w:numFmt w:val="lowerLetter"/>
      <w:lvlText w:val="%8."/>
      <w:lvlJc w:val="left"/>
      <w:pPr>
        <w:ind w:left="6186" w:hanging="360"/>
      </w:pPr>
      <w:rPr>
        <w:rFonts w:ascii="Times New Roman" w:hAnsi="Times New Roman" w:cs="Times New Roman"/>
      </w:rPr>
    </w:lvl>
    <w:lvl w:ilvl="8" w:tplc="0405001B">
      <w:start w:val="1"/>
      <w:numFmt w:val="lowerRoman"/>
      <w:lvlText w:val="%9."/>
      <w:lvlJc w:val="right"/>
      <w:pPr>
        <w:ind w:left="6906" w:hanging="180"/>
      </w:pPr>
      <w:rPr>
        <w:rFonts w:ascii="Times New Roman" w:hAnsi="Times New Roman" w:cs="Times New Roman"/>
      </w:rPr>
    </w:lvl>
  </w:abstractNum>
  <w:abstractNum w:abstractNumId="1">
    <w:nsid w:val="27662C00"/>
    <w:multiLevelType w:val="hybridMultilevel"/>
    <w:tmpl w:val="86828A6A"/>
    <w:lvl w:ilvl="0" w:tplc="04050017">
      <w:start w:val="1"/>
      <w:numFmt w:val="lowerLetter"/>
      <w:lvlText w:val="%1)"/>
      <w:lvlJc w:val="left"/>
      <w:pPr>
        <w:ind w:left="1200" w:hanging="360"/>
      </w:pPr>
      <w:rPr>
        <w:rFonts w:ascii="Times New Roman" w:hAnsi="Times New Roman" w:cs="Times New Roman"/>
      </w:rPr>
    </w:lvl>
    <w:lvl w:ilvl="1" w:tplc="04050019">
      <w:start w:val="1"/>
      <w:numFmt w:val="lowerLetter"/>
      <w:lvlText w:val="%2."/>
      <w:lvlJc w:val="left"/>
      <w:pPr>
        <w:ind w:left="1920" w:hanging="360"/>
      </w:pPr>
      <w:rPr>
        <w:rFonts w:ascii="Times New Roman" w:hAnsi="Times New Roman" w:cs="Times New Roman"/>
      </w:rPr>
    </w:lvl>
    <w:lvl w:ilvl="2" w:tplc="0405001B">
      <w:start w:val="1"/>
      <w:numFmt w:val="lowerRoman"/>
      <w:lvlText w:val="%3."/>
      <w:lvlJc w:val="right"/>
      <w:pPr>
        <w:ind w:left="2640" w:hanging="180"/>
      </w:pPr>
      <w:rPr>
        <w:rFonts w:ascii="Times New Roman" w:hAnsi="Times New Roman" w:cs="Times New Roman"/>
      </w:rPr>
    </w:lvl>
    <w:lvl w:ilvl="3" w:tplc="0405000F">
      <w:start w:val="1"/>
      <w:numFmt w:val="decimal"/>
      <w:lvlText w:val="%4."/>
      <w:lvlJc w:val="left"/>
      <w:pPr>
        <w:ind w:left="3360" w:hanging="360"/>
      </w:pPr>
      <w:rPr>
        <w:rFonts w:ascii="Times New Roman" w:hAnsi="Times New Roman" w:cs="Times New Roman"/>
      </w:rPr>
    </w:lvl>
    <w:lvl w:ilvl="4" w:tplc="04050019">
      <w:start w:val="1"/>
      <w:numFmt w:val="lowerLetter"/>
      <w:lvlText w:val="%5."/>
      <w:lvlJc w:val="left"/>
      <w:pPr>
        <w:ind w:left="4080" w:hanging="360"/>
      </w:pPr>
      <w:rPr>
        <w:rFonts w:ascii="Times New Roman" w:hAnsi="Times New Roman" w:cs="Times New Roman"/>
      </w:rPr>
    </w:lvl>
    <w:lvl w:ilvl="5" w:tplc="0405001B">
      <w:start w:val="1"/>
      <w:numFmt w:val="lowerRoman"/>
      <w:lvlText w:val="%6."/>
      <w:lvlJc w:val="right"/>
      <w:pPr>
        <w:ind w:left="4800" w:hanging="180"/>
      </w:pPr>
      <w:rPr>
        <w:rFonts w:ascii="Times New Roman" w:hAnsi="Times New Roman" w:cs="Times New Roman"/>
      </w:rPr>
    </w:lvl>
    <w:lvl w:ilvl="6" w:tplc="0405000F">
      <w:start w:val="1"/>
      <w:numFmt w:val="decimal"/>
      <w:lvlText w:val="%7."/>
      <w:lvlJc w:val="left"/>
      <w:pPr>
        <w:ind w:left="5520" w:hanging="360"/>
      </w:pPr>
      <w:rPr>
        <w:rFonts w:ascii="Times New Roman" w:hAnsi="Times New Roman" w:cs="Times New Roman"/>
      </w:rPr>
    </w:lvl>
    <w:lvl w:ilvl="7" w:tplc="04050019">
      <w:start w:val="1"/>
      <w:numFmt w:val="lowerLetter"/>
      <w:lvlText w:val="%8."/>
      <w:lvlJc w:val="left"/>
      <w:pPr>
        <w:ind w:left="6240" w:hanging="360"/>
      </w:pPr>
      <w:rPr>
        <w:rFonts w:ascii="Times New Roman" w:hAnsi="Times New Roman" w:cs="Times New Roman"/>
      </w:rPr>
    </w:lvl>
    <w:lvl w:ilvl="8" w:tplc="0405001B">
      <w:start w:val="1"/>
      <w:numFmt w:val="lowerRoman"/>
      <w:lvlText w:val="%9."/>
      <w:lvlJc w:val="right"/>
      <w:pPr>
        <w:ind w:left="6960" w:hanging="180"/>
      </w:pPr>
      <w:rPr>
        <w:rFonts w:ascii="Times New Roman" w:hAnsi="Times New Roman" w:cs="Times New Roman"/>
      </w:rPr>
    </w:lvl>
  </w:abstractNum>
  <w:abstractNum w:abstractNumId="2">
    <w:nsid w:val="5BF224F3"/>
    <w:multiLevelType w:val="hybridMultilevel"/>
    <w:tmpl w:val="77EE80C6"/>
    <w:lvl w:ilvl="0" w:tplc="0405000B">
      <w:start w:val="1"/>
      <w:numFmt w:val="bullet"/>
      <w:lvlText w:val=""/>
      <w:lvlJc w:val="left"/>
      <w:pPr>
        <w:ind w:left="1713" w:hanging="360"/>
      </w:pPr>
      <w:rPr>
        <w:rFonts w:ascii="Wingdings" w:hAnsi="Wingdings"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B1083A"/>
    <w:rsid w:val="00043A55"/>
    <w:rsid w:val="00076E4A"/>
    <w:rsid w:val="00090F0C"/>
    <w:rsid w:val="000A257B"/>
    <w:rsid w:val="000D4789"/>
    <w:rsid w:val="00140856"/>
    <w:rsid w:val="00154EA6"/>
    <w:rsid w:val="00172A91"/>
    <w:rsid w:val="00182ABD"/>
    <w:rsid w:val="001D72F9"/>
    <w:rsid w:val="001F396A"/>
    <w:rsid w:val="00227CF4"/>
    <w:rsid w:val="00301B66"/>
    <w:rsid w:val="003623CF"/>
    <w:rsid w:val="003729A9"/>
    <w:rsid w:val="00477649"/>
    <w:rsid w:val="005315BF"/>
    <w:rsid w:val="0056734A"/>
    <w:rsid w:val="00601BDE"/>
    <w:rsid w:val="00621AD5"/>
    <w:rsid w:val="006B7BFE"/>
    <w:rsid w:val="00736F27"/>
    <w:rsid w:val="007E669C"/>
    <w:rsid w:val="0080787D"/>
    <w:rsid w:val="00873402"/>
    <w:rsid w:val="008871AA"/>
    <w:rsid w:val="00965541"/>
    <w:rsid w:val="00A90258"/>
    <w:rsid w:val="00AF6E70"/>
    <w:rsid w:val="00B1083A"/>
    <w:rsid w:val="00C212B4"/>
    <w:rsid w:val="00CE1F38"/>
    <w:rsid w:val="00D524D5"/>
    <w:rsid w:val="00D725C1"/>
    <w:rsid w:val="00D850E0"/>
    <w:rsid w:val="00D977C9"/>
    <w:rsid w:val="00E747FB"/>
    <w:rsid w:val="00FC13BA"/>
    <w:rsid w:val="00FD46C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6E4A"/>
    <w:rPr>
      <w:sz w:val="24"/>
      <w:szCs w:val="24"/>
    </w:rPr>
  </w:style>
  <w:style w:type="paragraph" w:styleId="Nadpis3">
    <w:name w:val="heading 3"/>
    <w:basedOn w:val="Normln"/>
    <w:next w:val="Normln"/>
    <w:qFormat/>
    <w:rsid w:val="00076E4A"/>
    <w:pPr>
      <w:keepNext/>
      <w:spacing w:before="240" w:after="60"/>
      <w:jc w:val="both"/>
      <w:outlineLvl w:val="2"/>
    </w:pPr>
    <w:rPr>
      <w:rFonts w:ascii="Cambria" w:hAnsi="Cambria"/>
      <w:b/>
      <w:bCs/>
      <w:sz w:val="26"/>
      <w:szCs w:val="26"/>
    </w:rPr>
  </w:style>
  <w:style w:type="paragraph" w:styleId="Nadpis9">
    <w:name w:val="heading 9"/>
    <w:basedOn w:val="Normln"/>
    <w:next w:val="Normln"/>
    <w:qFormat/>
    <w:rsid w:val="00076E4A"/>
    <w:pPr>
      <w:keepNext/>
      <w:jc w:val="center"/>
      <w:outlineLvl w:val="8"/>
    </w:pPr>
    <w:rPr>
      <w:b/>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076E4A"/>
    <w:pPr>
      <w:spacing w:after="200" w:line="276" w:lineRule="auto"/>
      <w:ind w:left="720"/>
    </w:pPr>
    <w:rPr>
      <w:rFonts w:ascii="Calibri" w:hAnsi="Calibri"/>
      <w:sz w:val="22"/>
      <w:szCs w:val="22"/>
      <w:lang w:eastAsia="en-US"/>
    </w:rPr>
  </w:style>
  <w:style w:type="paragraph" w:styleId="Zkladntextodsazen2">
    <w:name w:val="Body Text Indent 2"/>
    <w:basedOn w:val="Normln"/>
    <w:semiHidden/>
    <w:rsid w:val="00076E4A"/>
    <w:pPr>
      <w:ind w:left="567"/>
      <w:jc w:val="both"/>
    </w:pPr>
  </w:style>
  <w:style w:type="paragraph" w:styleId="Nzev">
    <w:name w:val="Title"/>
    <w:basedOn w:val="Normln"/>
    <w:qFormat/>
    <w:rsid w:val="00076E4A"/>
    <w:pPr>
      <w:jc w:val="center"/>
    </w:pPr>
    <w:rPr>
      <w:b/>
      <w:caps/>
      <w:sz w:val="26"/>
      <w:szCs w:val="20"/>
    </w:rPr>
  </w:style>
  <w:style w:type="paragraph" w:customStyle="1" w:styleId="StylVlevo075cm">
    <w:name w:val="Styl Vlevo:  075 cm"/>
    <w:basedOn w:val="Normln"/>
    <w:rsid w:val="00076E4A"/>
    <w:pPr>
      <w:ind w:left="426"/>
      <w:jc w:val="both"/>
    </w:pPr>
    <w:rPr>
      <w:szCs w:val="20"/>
    </w:rPr>
  </w:style>
  <w:style w:type="paragraph" w:styleId="Zkladntext3">
    <w:name w:val="Body Text 3"/>
    <w:basedOn w:val="Normln"/>
    <w:semiHidden/>
    <w:rsid w:val="00076E4A"/>
    <w:pPr>
      <w:jc w:val="both"/>
    </w:pPr>
    <w:rPr>
      <w:color w:val="FF0000"/>
      <w:szCs w:val="20"/>
    </w:rPr>
  </w:style>
  <w:style w:type="paragraph" w:styleId="Zhlav">
    <w:name w:val="header"/>
    <w:basedOn w:val="Normln"/>
    <w:semiHidden/>
    <w:rsid w:val="00076E4A"/>
    <w:pPr>
      <w:tabs>
        <w:tab w:val="center" w:pos="4536"/>
        <w:tab w:val="right" w:pos="9072"/>
      </w:tabs>
      <w:jc w:val="both"/>
    </w:pPr>
    <w:rPr>
      <w:szCs w:val="20"/>
    </w:rPr>
  </w:style>
  <w:style w:type="paragraph" w:customStyle="1" w:styleId="Styl1">
    <w:name w:val="Styl1"/>
    <w:basedOn w:val="Normln"/>
    <w:rsid w:val="00076E4A"/>
    <w:pPr>
      <w:ind w:firstLine="708"/>
      <w:jc w:val="both"/>
    </w:pPr>
  </w:style>
  <w:style w:type="paragraph" w:styleId="Zkladntext">
    <w:name w:val="Body Text"/>
    <w:basedOn w:val="Normln"/>
    <w:semiHidden/>
    <w:rsid w:val="00076E4A"/>
    <w:pPr>
      <w:widowControl w:val="0"/>
      <w:autoSpaceDE w:val="0"/>
      <w:autoSpaceDN w:val="0"/>
      <w:adjustRightInd w:val="0"/>
    </w:pPr>
    <w:rPr>
      <w:rFonts w:eastAsia="SimSun"/>
      <w:szCs w:val="20"/>
    </w:rPr>
  </w:style>
  <w:style w:type="paragraph" w:styleId="Zkladntextodsazen3">
    <w:name w:val="Body Text Indent 3"/>
    <w:basedOn w:val="Normln"/>
    <w:semiHidden/>
    <w:rsid w:val="00076E4A"/>
    <w:pPr>
      <w:ind w:left="709"/>
      <w:jc w:val="both"/>
    </w:pPr>
    <w:rPr>
      <w:rFonts w:eastAsia="SimSun"/>
      <w:szCs w:val="20"/>
    </w:rPr>
  </w:style>
  <w:style w:type="paragraph" w:styleId="Zkladntextodsazen">
    <w:name w:val="Body Text Indent"/>
    <w:basedOn w:val="Normln"/>
    <w:semiHidden/>
    <w:rsid w:val="00076E4A"/>
    <w:pPr>
      <w:ind w:left="426"/>
      <w:jc w:val="both"/>
    </w:pPr>
    <w:rPr>
      <w:i/>
      <w:iCs/>
      <w:szCs w:val="22"/>
    </w:rPr>
  </w:style>
  <w:style w:type="paragraph" w:customStyle="1" w:styleId="Normln0">
    <w:name w:val="NormŕlnŐ"/>
    <w:rsid w:val="00076E4A"/>
  </w:style>
  <w:style w:type="paragraph" w:customStyle="1" w:styleId="NormlnZarovnatdobloku">
    <w:name w:val="Normální + Zarovnat do bloku"/>
    <w:basedOn w:val="Normln"/>
    <w:rsid w:val="00076E4A"/>
    <w:pPr>
      <w:jc w:val="both"/>
    </w:pPr>
  </w:style>
  <w:style w:type="paragraph" w:styleId="Zkladntext2">
    <w:name w:val="Body Text 2"/>
    <w:basedOn w:val="Normln"/>
    <w:semiHidden/>
    <w:rsid w:val="00076E4A"/>
    <w:pPr>
      <w:spacing w:after="120" w:line="480" w:lineRule="auto"/>
      <w:jc w:val="both"/>
    </w:pPr>
    <w:rPr>
      <w:szCs w:val="20"/>
    </w:rPr>
  </w:style>
  <w:style w:type="paragraph" w:customStyle="1" w:styleId="Ministerstvo">
    <w:name w:val="Ministerstvo"/>
    <w:basedOn w:val="Normln"/>
    <w:next w:val="Normln"/>
    <w:rsid w:val="00076E4A"/>
    <w:pPr>
      <w:keepNext/>
      <w:keepLines/>
      <w:spacing w:before="360" w:after="240"/>
      <w:jc w:val="both"/>
    </w:pPr>
    <w:rPr>
      <w:szCs w:val="20"/>
    </w:rPr>
  </w:style>
  <w:style w:type="paragraph" w:styleId="Prosttext">
    <w:name w:val="Plain Text"/>
    <w:basedOn w:val="Normln"/>
    <w:semiHidden/>
    <w:rsid w:val="00076E4A"/>
    <w:rPr>
      <w:rFonts w:ascii="Consolas" w:eastAsia="Calibri" w:hAnsi="Consolas"/>
      <w:sz w:val="21"/>
      <w:szCs w:val="21"/>
      <w:lang w:eastAsia="en-US"/>
    </w:rPr>
  </w:style>
  <w:style w:type="paragraph" w:styleId="Textpoznpodarou">
    <w:name w:val="footnote text"/>
    <w:basedOn w:val="Normln"/>
    <w:semiHidden/>
    <w:rsid w:val="00076E4A"/>
    <w:pPr>
      <w:tabs>
        <w:tab w:val="left" w:pos="425"/>
      </w:tabs>
      <w:ind w:left="425" w:hanging="425"/>
      <w:jc w:val="both"/>
    </w:pPr>
    <w:rPr>
      <w:sz w:val="20"/>
      <w:szCs w:val="20"/>
    </w:rPr>
  </w:style>
  <w:style w:type="paragraph" w:styleId="Textbubliny">
    <w:name w:val="Balloon Text"/>
    <w:basedOn w:val="Normln"/>
    <w:link w:val="TextbublinyChar"/>
    <w:uiPriority w:val="99"/>
    <w:semiHidden/>
    <w:unhideWhenUsed/>
    <w:rsid w:val="00601BDE"/>
    <w:rPr>
      <w:rFonts w:ascii="Tahoma" w:hAnsi="Tahoma" w:cs="Tahoma"/>
      <w:sz w:val="16"/>
      <w:szCs w:val="16"/>
    </w:rPr>
  </w:style>
  <w:style w:type="character" w:customStyle="1" w:styleId="TextbublinyChar">
    <w:name w:val="Text bubliny Char"/>
    <w:basedOn w:val="Standardnpsmoodstavce"/>
    <w:link w:val="Textbubliny"/>
    <w:uiPriority w:val="99"/>
    <w:semiHidden/>
    <w:rsid w:val="00601BDE"/>
    <w:rPr>
      <w:rFonts w:ascii="Tahoma" w:hAnsi="Tahoma" w:cs="Tahoma"/>
      <w:sz w:val="16"/>
      <w:szCs w:val="16"/>
    </w:rPr>
  </w:style>
  <w:style w:type="paragraph" w:styleId="Zpat">
    <w:name w:val="footer"/>
    <w:basedOn w:val="Normln"/>
    <w:link w:val="ZpatChar"/>
    <w:uiPriority w:val="99"/>
    <w:unhideWhenUsed/>
    <w:rsid w:val="003729A9"/>
    <w:pPr>
      <w:tabs>
        <w:tab w:val="center" w:pos="4536"/>
        <w:tab w:val="right" w:pos="9072"/>
      </w:tabs>
    </w:pPr>
  </w:style>
  <w:style w:type="character" w:customStyle="1" w:styleId="ZpatChar">
    <w:name w:val="Zápatí Char"/>
    <w:basedOn w:val="Standardnpsmoodstavce"/>
    <w:link w:val="Zpat"/>
    <w:uiPriority w:val="99"/>
    <w:rsid w:val="003729A9"/>
    <w:rPr>
      <w:sz w:val="24"/>
      <w:szCs w:val="24"/>
    </w:rPr>
  </w:style>
</w:styles>
</file>

<file path=word/webSettings.xml><?xml version="1.0" encoding="utf-8"?>
<w:webSettings xmlns:r="http://schemas.openxmlformats.org/officeDocument/2006/relationships" xmlns:w="http://schemas.openxmlformats.org/wordprocessingml/2006/main">
  <w:divs>
    <w:div w:id="209820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12</Pages>
  <Words>4164</Words>
  <Characters>24573</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IV</vt:lpstr>
    </vt:vector>
  </TitlesOfParts>
  <Company>AKK</Company>
  <LinksUpToDate>false</LinksUpToDate>
  <CharactersWithSpaces>28680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dc:title>
  <dc:subject/>
  <dc:creator>JUDr. Jaromír Kovařík</dc:creator>
  <cp:keywords/>
  <dc:description/>
  <cp:lastModifiedBy>10001983</cp:lastModifiedBy>
  <cp:revision>15</cp:revision>
  <cp:lastPrinted>2012-06-26T13:36:00Z</cp:lastPrinted>
  <dcterms:created xsi:type="dcterms:W3CDTF">2012-06-26T06:43:00Z</dcterms:created>
  <dcterms:modified xsi:type="dcterms:W3CDTF">2012-06-27T09:00:00Z</dcterms:modified>
</cp:coreProperties>
</file>