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FF2" w:rsidRDefault="001F4FF2" w:rsidP="001F4FF2">
      <w:pPr>
        <w:tabs>
          <w:tab w:val="left" w:pos="6660"/>
        </w:tabs>
        <w:spacing w:before="120" w:after="12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Příloha č. </w:t>
      </w:r>
      <w:r w:rsidR="005E50F2">
        <w:rPr>
          <w:rFonts w:ascii="Arial" w:hAnsi="Arial" w:cs="Arial"/>
          <w:b/>
          <w:bCs/>
        </w:rPr>
        <w:t>2</w:t>
      </w:r>
    </w:p>
    <w:p w:rsidR="0091198E" w:rsidRDefault="00A60DC5" w:rsidP="0091198E">
      <w:pPr>
        <w:tabs>
          <w:tab w:val="left" w:pos="6660"/>
        </w:tabs>
        <w:spacing w:before="120" w:after="12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Přehled</w:t>
      </w:r>
      <w:bookmarkStart w:id="0" w:name="_GoBack"/>
      <w:bookmarkEnd w:id="0"/>
      <w:r w:rsidR="0091198E" w:rsidRPr="00422796">
        <w:rPr>
          <w:rFonts w:ascii="Arial" w:hAnsi="Arial" w:cs="Arial"/>
          <w:b/>
          <w:bCs/>
        </w:rPr>
        <w:t xml:space="preserve"> dopadů návrhu právního předpisu pro zdůvodnění na</w:t>
      </w:r>
      <w:r w:rsidR="0091198E">
        <w:rPr>
          <w:rFonts w:ascii="Arial" w:hAnsi="Arial" w:cs="Arial"/>
          <w:b/>
          <w:bCs/>
        </w:rPr>
        <w:t> </w:t>
      </w:r>
      <w:r w:rsidR="0091198E" w:rsidRPr="00422796">
        <w:rPr>
          <w:rFonts w:ascii="Arial" w:hAnsi="Arial" w:cs="Arial"/>
          <w:b/>
          <w:bCs/>
        </w:rPr>
        <w:t xml:space="preserve">zařazení návrhu do Plánu legislativních prací vlády na </w:t>
      </w:r>
      <w:r w:rsidR="0091198E">
        <w:rPr>
          <w:rFonts w:ascii="Arial" w:hAnsi="Arial" w:cs="Arial"/>
          <w:b/>
          <w:bCs/>
        </w:rPr>
        <w:t xml:space="preserve">zbývající část </w:t>
      </w:r>
      <w:r w:rsidR="0091198E" w:rsidRPr="00422796">
        <w:rPr>
          <w:rFonts w:ascii="Arial" w:hAnsi="Arial" w:cs="Arial"/>
          <w:b/>
          <w:bCs/>
        </w:rPr>
        <w:t>rok</w:t>
      </w:r>
      <w:r w:rsidR="0091198E">
        <w:rPr>
          <w:rFonts w:ascii="Arial" w:hAnsi="Arial" w:cs="Arial"/>
          <w:b/>
          <w:bCs/>
        </w:rPr>
        <w:t>u</w:t>
      </w:r>
      <w:r w:rsidR="0091198E" w:rsidRPr="00422796">
        <w:rPr>
          <w:rFonts w:ascii="Arial" w:hAnsi="Arial" w:cs="Arial"/>
          <w:b/>
          <w:bCs/>
        </w:rPr>
        <w:t xml:space="preserve"> 2014</w:t>
      </w:r>
      <w:r w:rsidR="0091198E">
        <w:rPr>
          <w:rFonts w:ascii="Arial" w:hAnsi="Arial" w:cs="Arial"/>
          <w:b/>
          <w:bCs/>
        </w:rPr>
        <w:t xml:space="preserve"> a Výhledu legislativních prací vlády na léta 2015 až 2017</w:t>
      </w:r>
      <w:r w:rsidR="0091198E" w:rsidRPr="00422796">
        <w:rPr>
          <w:rFonts w:ascii="Arial" w:hAnsi="Arial" w:cs="Arial"/>
          <w:b/>
          <w:bCs/>
        </w:rPr>
        <w:t xml:space="preserve"> </w:t>
      </w:r>
    </w:p>
    <w:p w:rsidR="0091198E" w:rsidRPr="0091198E" w:rsidRDefault="0091198E" w:rsidP="0091198E">
      <w:pPr>
        <w:tabs>
          <w:tab w:val="left" w:pos="2694"/>
          <w:tab w:val="left" w:pos="6660"/>
        </w:tabs>
        <w:spacing w:before="120" w:after="120" w:line="240" w:lineRule="auto"/>
        <w:jc w:val="center"/>
        <w:rPr>
          <w:rFonts w:ascii="Arial" w:hAnsi="Arial" w:cs="Arial"/>
          <w:bCs/>
        </w:rPr>
      </w:pPr>
      <w:r w:rsidRPr="0091198E">
        <w:rPr>
          <w:rFonts w:ascii="Arial" w:hAnsi="Arial" w:cs="Arial"/>
          <w:bCs/>
        </w:rPr>
        <w:t>I. Základní identifikační údaje</w:t>
      </w:r>
    </w:p>
    <w:tbl>
      <w:tblPr>
        <w:tblW w:w="942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97"/>
        <w:gridCol w:w="2551"/>
        <w:gridCol w:w="2200"/>
        <w:gridCol w:w="2478"/>
      </w:tblGrid>
      <w:tr w:rsidR="007B13B3" w:rsidRPr="007B13B3" w:rsidTr="00A64BD9">
        <w:trPr>
          <w:jc w:val="center"/>
        </w:trPr>
        <w:tc>
          <w:tcPr>
            <w:tcW w:w="942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9D9D9"/>
            <w:vAlign w:val="bottom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Název návrhu právního předpisu</w:t>
            </w:r>
          </w:p>
        </w:tc>
      </w:tr>
      <w:bookmarkStart w:id="1" w:name="Rozevírací2"/>
      <w:tr w:rsidR="007B13B3" w:rsidRPr="007B13B3" w:rsidTr="00A64BD9">
        <w:trPr>
          <w:jc w:val="center"/>
        </w:trPr>
        <w:tc>
          <w:tcPr>
            <w:tcW w:w="9426" w:type="dxa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7B13B3" w:rsidRPr="007B13B3" w:rsidRDefault="00587068" w:rsidP="00A56AB0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</w:rPr>
              <w:fldChar w:fldCharType="begin">
                <w:ffData>
                  <w:name w:val="Rozevírací2"/>
                  <w:enabled/>
                  <w:calcOnExit w:val="0"/>
                  <w:ddList>
                    <w:result w:val="1"/>
                    <w:listEntry w:val="vyberte druh právního předpisu"/>
                    <w:listEntry w:val="návrh věcného záměru zákona"/>
                    <w:listEntry w:val="návrh zákona"/>
                    <w:listEntry w:val="návrh zákona, kterým se mění zákon č."/>
                    <w:listEntry w:val="návrh zákona, kterým se mění některé zákony"/>
                    <w:listEntry w:val="návrh nařízení vlády"/>
                    <w:listEntry w:val="návrh nařízení vlády, kterým se mění nařízení č."/>
                    <w:listEntry w:val="návrh vyhlášky"/>
                    <w:listEntry w:val="návrh vyhlášky, kterou se mění vyhláška č."/>
                  </w:ddList>
                </w:ffData>
              </w:fldChar>
            </w:r>
            <w:r w:rsidR="007B13B3" w:rsidRPr="007B13B3">
              <w:rPr>
                <w:rFonts w:ascii="Arial" w:hAnsi="Arial" w:cs="Arial"/>
              </w:rPr>
              <w:instrText xml:space="preserve"> FORMDROPDOWN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7B13B3">
              <w:rPr>
                <w:rFonts w:ascii="Arial" w:hAnsi="Arial" w:cs="Arial"/>
              </w:rPr>
              <w:fldChar w:fldCharType="end"/>
            </w:r>
            <w:bookmarkEnd w:id="1"/>
            <w:r w:rsidR="007B13B3" w:rsidRPr="007B13B3">
              <w:rPr>
                <w:rFonts w:ascii="Arial" w:hAnsi="Arial" w:cs="Arial"/>
              </w:rPr>
              <w:t xml:space="preserve"> </w:t>
            </w: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oplňte název navrhovaného legislativního úkolu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A56AB0">
              <w:rPr>
                <w:rFonts w:ascii="Arial" w:hAnsi="Arial" w:cs="Arial"/>
                <w:i/>
                <w:iCs/>
              </w:rPr>
              <w:t xml:space="preserve">o posuzování shody </w:t>
            </w:r>
            <w:r w:rsidR="0061135F">
              <w:rPr>
                <w:rFonts w:ascii="Arial" w:hAnsi="Arial" w:cs="Arial"/>
                <w:i/>
                <w:iCs/>
              </w:rPr>
              <w:t xml:space="preserve">výrobků </w:t>
            </w:r>
            <w:r w:rsidR="00A56AB0">
              <w:rPr>
                <w:rFonts w:ascii="Arial" w:hAnsi="Arial" w:cs="Arial"/>
                <w:i/>
                <w:iCs/>
              </w:rPr>
              <w:t>a technické normalizaci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Předkladatel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Spolupřed-</w:t>
            </w:r>
          </w:p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kladatel 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B13B3" w:rsidRPr="007B13B3" w:rsidRDefault="007B13B3" w:rsidP="004A1C48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Stanovený termín předložení vládě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Předpokládaný termín nabytí účinnosti</w:t>
            </w:r>
          </w:p>
        </w:tc>
      </w:tr>
      <w:tr w:rsidR="007B13B3" w:rsidRPr="007B13B3" w:rsidTr="00A64BD9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7B13B3" w:rsidRPr="007B13B3" w:rsidRDefault="00587068" w:rsidP="00AC3231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zkratkou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AC3231">
              <w:rPr>
                <w:rFonts w:ascii="Arial" w:hAnsi="Arial" w:cs="Arial"/>
                <w:i/>
                <w:iCs/>
              </w:rPr>
              <w:t>MPO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7B13B3" w:rsidRPr="007B13B3" w:rsidRDefault="00587068" w:rsidP="008745A1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zkratkou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8745A1">
              <w:rPr>
                <w:rFonts w:ascii="Arial" w:hAnsi="Arial" w:cs="Arial"/>
                <w:i/>
                <w:iCs/>
              </w:rPr>
              <w:t> </w:t>
            </w:r>
            <w:r w:rsidR="008745A1">
              <w:rPr>
                <w:rFonts w:ascii="Arial" w:hAnsi="Arial" w:cs="Arial"/>
                <w:i/>
                <w:iCs/>
              </w:rPr>
              <w:t> </w:t>
            </w:r>
            <w:r w:rsidR="008745A1">
              <w:rPr>
                <w:rFonts w:ascii="Arial" w:hAnsi="Arial" w:cs="Arial"/>
                <w:i/>
                <w:iCs/>
              </w:rPr>
              <w:t> </w:t>
            </w:r>
            <w:r w:rsidR="008745A1">
              <w:rPr>
                <w:rFonts w:ascii="Arial" w:hAnsi="Arial" w:cs="Arial"/>
                <w:i/>
                <w:iCs/>
              </w:rPr>
              <w:t> </w:t>
            </w:r>
            <w:r w:rsidR="008745A1">
              <w:rPr>
                <w:rFonts w:ascii="Arial" w:hAnsi="Arial" w:cs="Arial"/>
                <w:i/>
                <w:iCs/>
              </w:rPr>
              <w:t> 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  <w:bookmarkStart w:id="2" w:name="Rozevírací1"/>
        <w:bookmarkStart w:id="3" w:name="Text37"/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7B13B3" w:rsidRPr="007B13B3" w:rsidRDefault="00587068" w:rsidP="00AD4E63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37"/>
                  <w:enabled/>
                  <w:calcOnExit w:val="0"/>
                  <w:textInput>
                    <w:default w:val="vypňte měsíc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AD4E63">
              <w:rPr>
                <w:rFonts w:ascii="Arial" w:hAnsi="Arial" w:cs="Arial"/>
                <w:bCs/>
                <w:i/>
                <w:iCs/>
              </w:rPr>
              <w:t>09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bookmarkEnd w:id="2"/>
            <w:bookmarkEnd w:id="3"/>
            <w:r w:rsidR="007B13B3" w:rsidRPr="007B13B3">
              <w:rPr>
                <w:rFonts w:ascii="Arial" w:hAnsi="Arial" w:cs="Arial"/>
                <w:i/>
                <w:iCs/>
              </w:rPr>
              <w:t xml:space="preserve">. </w:t>
            </w:r>
            <w:bookmarkStart w:id="4" w:name="Text36"/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rok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61135F">
              <w:rPr>
                <w:rFonts w:ascii="Arial" w:hAnsi="Arial" w:cs="Arial"/>
                <w:i/>
                <w:iCs/>
              </w:rPr>
              <w:t>2014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  <w:bookmarkEnd w:id="4"/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7B13B3" w:rsidRPr="007B13B3" w:rsidRDefault="00587068" w:rsidP="00D1741E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37"/>
                  <w:enabled/>
                  <w:calcOnExit w:val="0"/>
                  <w:textInput>
                    <w:default w:val="vypňte měsíc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D1741E">
              <w:rPr>
                <w:rFonts w:ascii="Arial" w:hAnsi="Arial" w:cs="Arial"/>
                <w:bCs/>
                <w:i/>
                <w:iCs/>
              </w:rPr>
              <w:t> </w:t>
            </w:r>
            <w:r w:rsidR="00D1741E">
              <w:rPr>
                <w:rFonts w:ascii="Arial" w:hAnsi="Arial" w:cs="Arial"/>
                <w:bCs/>
                <w:i/>
                <w:iCs/>
              </w:rPr>
              <w:t> </w:t>
            </w:r>
            <w:r w:rsidR="00D1741E">
              <w:rPr>
                <w:rFonts w:ascii="Arial" w:hAnsi="Arial" w:cs="Arial"/>
                <w:bCs/>
                <w:i/>
                <w:iCs/>
              </w:rPr>
              <w:t> </w:t>
            </w:r>
            <w:r w:rsidR="00D1741E">
              <w:rPr>
                <w:rFonts w:ascii="Arial" w:hAnsi="Arial" w:cs="Arial"/>
                <w:bCs/>
                <w:i/>
                <w:iCs/>
              </w:rPr>
              <w:t> </w:t>
            </w:r>
            <w:r w:rsidR="00D1741E">
              <w:rPr>
                <w:rFonts w:ascii="Arial" w:hAnsi="Arial" w:cs="Arial"/>
                <w:bCs/>
                <w:i/>
                <w:iCs/>
              </w:rPr>
              <w:t> 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. </w:t>
            </w: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rok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D1741E">
              <w:rPr>
                <w:rFonts w:ascii="Arial" w:hAnsi="Arial" w:cs="Arial"/>
                <w:i/>
                <w:iCs/>
              </w:rPr>
              <w:t> </w:t>
            </w:r>
            <w:r w:rsidR="00D1741E">
              <w:rPr>
                <w:rFonts w:ascii="Arial" w:hAnsi="Arial" w:cs="Arial"/>
                <w:i/>
                <w:iCs/>
              </w:rPr>
              <w:t> </w:t>
            </w:r>
            <w:r w:rsidR="00D1741E">
              <w:rPr>
                <w:rFonts w:ascii="Arial" w:hAnsi="Arial" w:cs="Arial"/>
                <w:i/>
                <w:iCs/>
              </w:rPr>
              <w:t> </w:t>
            </w:r>
            <w:r w:rsidR="00D1741E">
              <w:rPr>
                <w:rFonts w:ascii="Arial" w:hAnsi="Arial" w:cs="Arial"/>
                <w:i/>
                <w:iCs/>
              </w:rPr>
              <w:t> </w:t>
            </w:r>
            <w:r w:rsidR="00D1741E">
              <w:rPr>
                <w:rFonts w:ascii="Arial" w:hAnsi="Arial" w:cs="Arial"/>
                <w:i/>
                <w:iCs/>
              </w:rPr>
              <w:t> 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</w:tr>
    </w:tbl>
    <w:p w:rsidR="007B13B3" w:rsidRPr="007B13B3" w:rsidRDefault="007B13B3" w:rsidP="007B13B3">
      <w:pPr>
        <w:spacing w:line="240" w:lineRule="auto"/>
        <w:rPr>
          <w:rFonts w:ascii="Arial" w:hAnsi="Arial" w:cs="Arial"/>
        </w:rPr>
      </w:pP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713"/>
        <w:gridCol w:w="4713"/>
      </w:tblGrid>
      <w:tr w:rsidR="007B13B3" w:rsidRPr="007B13B3" w:rsidTr="00A64BD9">
        <w:trPr>
          <w:jc w:val="center"/>
        </w:trPr>
        <w:tc>
          <w:tcPr>
            <w:tcW w:w="471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Transpozice práva EU: Číselné označení právních předpisů EU a jejich název v českém znění</w:t>
            </w:r>
            <w:r w:rsidRPr="007B13B3">
              <w:rPr>
                <w:rStyle w:val="Znakapoznpodarou"/>
                <w:rFonts w:ascii="Arial" w:hAnsi="Arial" w:cs="Arial"/>
                <w:bCs/>
              </w:rPr>
              <w:footnoteReference w:id="1"/>
            </w:r>
          </w:p>
        </w:tc>
        <w:tc>
          <w:tcPr>
            <w:tcW w:w="4713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Termín stanovený pro implementaci</w:t>
            </w:r>
          </w:p>
        </w:tc>
      </w:tr>
      <w:tr w:rsidR="007B13B3" w:rsidRPr="007B13B3" w:rsidTr="00A64BD9">
        <w:trPr>
          <w:jc w:val="center"/>
        </w:trPr>
        <w:tc>
          <w:tcPr>
            <w:tcW w:w="471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7B13B3" w:rsidRPr="007B13B3" w:rsidRDefault="00587068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AC3231">
              <w:rPr>
                <w:rFonts w:ascii="Arial" w:hAnsi="Arial" w:cs="Arial"/>
                <w:b/>
                <w:bCs/>
              </w:rPr>
              <w:t> </w:t>
            </w:r>
            <w:r w:rsidR="00AC3231">
              <w:rPr>
                <w:rFonts w:ascii="Arial" w:hAnsi="Arial" w:cs="Arial"/>
                <w:b/>
                <w:bCs/>
              </w:rPr>
              <w:t> </w:t>
            </w:r>
            <w:r w:rsidR="00AC3231">
              <w:rPr>
                <w:rFonts w:ascii="Arial" w:hAnsi="Arial" w:cs="Arial"/>
                <w:b/>
                <w:bCs/>
              </w:rPr>
              <w:t> </w:t>
            </w:r>
            <w:r w:rsidR="00AC3231">
              <w:rPr>
                <w:rFonts w:ascii="Arial" w:hAnsi="Arial" w:cs="Arial"/>
                <w:b/>
                <w:bCs/>
              </w:rPr>
              <w:t> </w:t>
            </w:r>
            <w:r w:rsidR="00AC3231">
              <w:rPr>
                <w:rFonts w:ascii="Arial" w:hAnsi="Arial" w:cs="Arial"/>
                <w:b/>
                <w:bCs/>
              </w:rPr>
              <w:t> 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  <w:p w:rsidR="007B13B3" w:rsidRPr="007B13B3" w:rsidRDefault="00587068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  <w:p w:rsidR="007B13B3" w:rsidRPr="007B13B3" w:rsidRDefault="00587068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7B13B3" w:rsidRPr="007B13B3" w:rsidRDefault="00587068" w:rsidP="00F503D4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37"/>
                  <w:enabled/>
                  <w:calcOnExit w:val="0"/>
                  <w:textInput>
                    <w:default w:val="vypňte měsíc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F503D4">
              <w:rPr>
                <w:rFonts w:ascii="Arial" w:hAnsi="Arial" w:cs="Arial"/>
                <w:bCs/>
                <w:i/>
                <w:iCs/>
              </w:rPr>
              <w:t> </w:t>
            </w:r>
            <w:r w:rsidR="00F503D4">
              <w:rPr>
                <w:rFonts w:ascii="Arial" w:hAnsi="Arial" w:cs="Arial"/>
                <w:bCs/>
                <w:i/>
                <w:iCs/>
              </w:rPr>
              <w:t> </w:t>
            </w:r>
            <w:r w:rsidR="00F503D4">
              <w:rPr>
                <w:rFonts w:ascii="Arial" w:hAnsi="Arial" w:cs="Arial"/>
                <w:bCs/>
                <w:i/>
                <w:iCs/>
              </w:rPr>
              <w:t> </w:t>
            </w:r>
            <w:r w:rsidR="00F503D4">
              <w:rPr>
                <w:rFonts w:ascii="Arial" w:hAnsi="Arial" w:cs="Arial"/>
                <w:bCs/>
                <w:i/>
                <w:iCs/>
              </w:rPr>
              <w:t> </w:t>
            </w:r>
            <w:r w:rsidR="00F503D4">
              <w:rPr>
                <w:rFonts w:ascii="Arial" w:hAnsi="Arial" w:cs="Arial"/>
                <w:bCs/>
                <w:i/>
                <w:iCs/>
              </w:rPr>
              <w:t> 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. </w:t>
            </w: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rok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F503D4">
              <w:rPr>
                <w:rFonts w:ascii="Arial" w:hAnsi="Arial" w:cs="Arial"/>
                <w:i/>
                <w:iCs/>
              </w:rPr>
              <w:t> </w:t>
            </w:r>
            <w:r w:rsidR="00F503D4">
              <w:rPr>
                <w:rFonts w:ascii="Arial" w:hAnsi="Arial" w:cs="Arial"/>
                <w:i/>
                <w:iCs/>
              </w:rPr>
              <w:t> </w:t>
            </w:r>
            <w:r w:rsidR="00F503D4">
              <w:rPr>
                <w:rFonts w:ascii="Arial" w:hAnsi="Arial" w:cs="Arial"/>
                <w:i/>
                <w:iCs/>
              </w:rPr>
              <w:t> </w:t>
            </w:r>
            <w:r w:rsidR="00F503D4">
              <w:rPr>
                <w:rFonts w:ascii="Arial" w:hAnsi="Arial" w:cs="Arial"/>
                <w:i/>
                <w:iCs/>
              </w:rPr>
              <w:t> </w:t>
            </w:r>
            <w:r w:rsidR="00F503D4">
              <w:rPr>
                <w:rFonts w:ascii="Arial" w:hAnsi="Arial" w:cs="Arial"/>
                <w:i/>
                <w:iCs/>
              </w:rPr>
              <w:t> 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</w:tr>
    </w:tbl>
    <w:p w:rsidR="007B13B3" w:rsidRPr="0091198E" w:rsidRDefault="0091198E" w:rsidP="007B13B3">
      <w:pPr>
        <w:tabs>
          <w:tab w:val="left" w:pos="6660"/>
        </w:tabs>
        <w:spacing w:line="240" w:lineRule="auto"/>
        <w:jc w:val="center"/>
        <w:rPr>
          <w:rFonts w:ascii="Arial" w:hAnsi="Arial" w:cs="Arial"/>
          <w:bCs/>
        </w:rPr>
      </w:pPr>
      <w:r w:rsidRPr="0091198E">
        <w:rPr>
          <w:rFonts w:ascii="Arial" w:hAnsi="Arial" w:cs="Arial"/>
          <w:bCs/>
        </w:rPr>
        <w:t>II.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468"/>
      </w:tblGrid>
      <w:tr w:rsidR="0091198E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91198E" w:rsidRPr="007B13B3" w:rsidRDefault="0091198E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E16851">
              <w:rPr>
                <w:rFonts w:ascii="Arial" w:hAnsi="Arial" w:cs="Arial"/>
                <w:bCs/>
              </w:rPr>
              <w:t>A. Kontext a definice problému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>2. Definice problému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587068" w:rsidP="00D1741E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D1741E">
              <w:rPr>
                <w:rFonts w:ascii="Arial" w:eastAsia="MS Gothic" w:hAnsi="Arial" w:cs="Arial"/>
                <w:b/>
                <w:bCs/>
                <w:noProof/>
              </w:rPr>
              <w:t>Vzhledem ke změnám v harmonizačních předpisech EU (Nový legislativní rámec) se zákon č. 22/1997 Sb., o technických požadavcích na výrobky stává nevyhovujícím a je třeba nahradit jej koncepčně novou zákonnou úpravou.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3. Cíl návrhu právního předpisu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587068" w:rsidP="0061135F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D1741E">
              <w:rPr>
                <w:rFonts w:ascii="Arial" w:eastAsia="MS Gothic" w:hAnsi="Arial" w:cs="Arial"/>
                <w:b/>
                <w:bCs/>
                <w:noProof/>
              </w:rPr>
              <w:t>Zajistit odpovídající právní rámec v oblasti posuzování shody výrobků v souladu s legislati</w:t>
            </w:r>
            <w:r w:rsidR="007365FB">
              <w:rPr>
                <w:rFonts w:ascii="Arial" w:eastAsia="MS Gothic" w:hAnsi="Arial" w:cs="Arial"/>
                <w:b/>
                <w:bCs/>
                <w:noProof/>
              </w:rPr>
              <w:t>v</w:t>
            </w:r>
            <w:r w:rsidR="00D1741E">
              <w:rPr>
                <w:rFonts w:ascii="Arial" w:eastAsia="MS Gothic" w:hAnsi="Arial" w:cs="Arial"/>
                <w:b/>
                <w:bCs/>
                <w:noProof/>
              </w:rPr>
              <w:t>ou EU</w:t>
            </w:r>
            <w:r w:rsidR="0061135F">
              <w:rPr>
                <w:rFonts w:ascii="Arial" w:eastAsia="MS Gothic" w:hAnsi="Arial" w:cs="Arial"/>
                <w:b/>
                <w:bCs/>
                <w:noProof/>
              </w:rPr>
              <w:t xml:space="preserve"> (8 nových směrnic - alignment).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4. Odůvodnění varianty přípravy legislativního návrhu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7B13B3">
            <w:pPr>
              <w:tabs>
                <w:tab w:val="left" w:pos="6660"/>
              </w:tabs>
              <w:spacing w:before="240" w:line="240" w:lineRule="auto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Cs/>
              </w:rPr>
              <w:t>ANO</w:t>
            </w:r>
            <w:r w:rsidRPr="007B13B3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/>
                <w:bCs/>
              </w:rPr>
            </w:r>
            <w:r w:rsidR="00587068">
              <w:rPr>
                <w:rFonts w:ascii="Arial" w:hAnsi="Arial" w:cs="Arial"/>
                <w:b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Pr="007B13B3">
              <w:rPr>
                <w:rFonts w:ascii="Arial" w:hAnsi="Arial" w:cs="Arial"/>
                <w:bCs/>
                <w:i/>
              </w:rPr>
              <w:t>Uveďte varianty, které byly zvažovány.</w:t>
            </w:r>
          </w:p>
          <w:p w:rsid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  <w:i/>
              </w:rPr>
            </w:pPr>
            <w:r w:rsidRPr="007B13B3">
              <w:rPr>
                <w:rFonts w:ascii="Arial" w:hAnsi="Arial" w:cs="Arial"/>
                <w:bCs/>
              </w:rPr>
              <w:t>NE</w:t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/>
                <w:bCs/>
              </w:rPr>
            </w:r>
            <w:r w:rsidR="00587068">
              <w:rPr>
                <w:rFonts w:ascii="Arial" w:hAnsi="Arial" w:cs="Arial"/>
                <w:b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Pr="007B13B3">
              <w:rPr>
                <w:rFonts w:ascii="Arial" w:hAnsi="Arial" w:cs="Arial"/>
                <w:bCs/>
                <w:i/>
              </w:rPr>
              <w:t xml:space="preserve">Uveďte důvody, proč nemohla být alternativní řešení zvažována. </w:t>
            </w:r>
          </w:p>
          <w:p w:rsidR="007365FB" w:rsidRDefault="00587068" w:rsidP="007365FB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7365FB">
              <w:rPr>
                <w:rFonts w:ascii="Arial" w:eastAsia="MS Gothic" w:hAnsi="Arial" w:cs="Arial"/>
                <w:b/>
                <w:bCs/>
                <w:noProof/>
              </w:rPr>
              <w:t>1. Nový zákon nahrazující zákon č. 22/1997 Sb.</w:t>
            </w:r>
          </w:p>
          <w:p w:rsidR="007B13B3" w:rsidRPr="007B13B3" w:rsidRDefault="007365FB" w:rsidP="007365FB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eastAsia="MS Gothic" w:hAnsi="Arial" w:cs="Arial"/>
                <w:b/>
                <w:bCs/>
                <w:noProof/>
              </w:rPr>
              <w:lastRenderedPageBreak/>
              <w:t>2. Novela zákona č. 22/1997 Sb.</w:t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lastRenderedPageBreak/>
              <w:t xml:space="preserve">5. Stanovisko předkladatele k zpracování RIA.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ANO</w:t>
            </w:r>
            <w:r w:rsidRPr="007B13B3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/>
                <w:bCs/>
              </w:rPr>
            </w:r>
            <w:r w:rsidR="00587068">
              <w:rPr>
                <w:rFonts w:ascii="Arial" w:hAnsi="Arial" w:cs="Arial"/>
                <w:b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  <w:i/>
              </w:rPr>
              <w:t xml:space="preserve"> Uveďte varianty, které budou v rámci RIA posuzovány.</w:t>
            </w:r>
            <w:r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  <w:p w:rsid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 xml:space="preserve">NE </w:t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/>
                <w:bCs/>
              </w:rPr>
            </w:r>
            <w:r w:rsidR="00587068">
              <w:rPr>
                <w:rFonts w:ascii="Arial" w:hAnsi="Arial" w:cs="Arial"/>
                <w:b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</w:rPr>
              <w:t xml:space="preserve"> </w:t>
            </w:r>
            <w:r w:rsidRPr="007B13B3">
              <w:rPr>
                <w:rFonts w:ascii="Arial" w:hAnsi="Arial" w:cs="Arial"/>
                <w:i/>
              </w:rPr>
              <w:t>Uveďte zdůvodnění, proč nemá být k legislativnímu návrhu RIA zpracována</w:t>
            </w:r>
            <w:r w:rsidRPr="007B13B3">
              <w:rPr>
                <w:rFonts w:ascii="Arial" w:hAnsi="Arial" w:cs="Arial"/>
              </w:rPr>
              <w:t xml:space="preserve">. </w:t>
            </w:r>
          </w:p>
          <w:p w:rsidR="007365FB" w:rsidRPr="007365FB" w:rsidRDefault="00587068" w:rsidP="007365FB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7365FB">
              <w:rPr>
                <w:rFonts w:ascii="Arial" w:eastAsia="MS Gothic" w:hAnsi="Arial" w:cs="Arial"/>
                <w:b/>
                <w:bCs/>
                <w:noProof/>
              </w:rPr>
              <w:t xml:space="preserve">1. </w:t>
            </w:r>
            <w:r w:rsidR="007365FB" w:rsidRPr="007365FB">
              <w:rPr>
                <w:rFonts w:ascii="Arial" w:eastAsia="MS Gothic" w:hAnsi="Arial" w:cs="Arial"/>
                <w:b/>
                <w:bCs/>
                <w:noProof/>
              </w:rPr>
              <w:t>Nový zákon nahrazující zákon č. 22/1997 Sb.</w:t>
            </w:r>
          </w:p>
          <w:p w:rsidR="007B13B3" w:rsidRPr="007B13B3" w:rsidRDefault="007365FB" w:rsidP="007365FB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365FB">
              <w:rPr>
                <w:rFonts w:ascii="Arial" w:eastAsia="MS Gothic" w:hAnsi="Arial" w:cs="Arial"/>
                <w:b/>
                <w:bCs/>
                <w:noProof/>
              </w:rPr>
              <w:t>2. Novela zákona č. 22/1997 Sb.</w:t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99CCFF"/>
            <w:vAlign w:val="bottom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6. Přijetí prováděcích právních předpisů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61135F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</w:rPr>
            </w:pPr>
            <w:r w:rsidRPr="007B13B3">
              <w:rPr>
                <w:rFonts w:ascii="Arial" w:hAnsi="Arial" w:cs="Arial"/>
                <w:i/>
              </w:rPr>
              <w:t xml:space="preserve">Pokud ano, uveďte okruhy problémů a témat, které by měly prováděcí právní předpisy obsahovat. </w:t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="00587068" w:rsidRPr="007B13B3">
              <w:rPr>
                <w:rFonts w:ascii="Arial" w:hAnsi="Arial" w:cs="Arial"/>
                <w:b/>
                <w:bCs/>
              </w:rPr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7365FB">
              <w:rPr>
                <w:rFonts w:ascii="Arial" w:eastAsia="MS Gothic" w:hAnsi="Arial" w:cs="Arial"/>
                <w:b/>
                <w:bCs/>
                <w:noProof/>
              </w:rPr>
              <w:t xml:space="preserve">Nařízení vlády provádějící zákon budou transponovat směrnice EU k jednotlivým </w:t>
            </w:r>
            <w:r w:rsidR="00351BD4">
              <w:rPr>
                <w:rFonts w:ascii="Arial" w:eastAsia="MS Gothic" w:hAnsi="Arial" w:cs="Arial"/>
                <w:b/>
                <w:bCs/>
                <w:noProof/>
              </w:rPr>
              <w:t>skupinám</w:t>
            </w:r>
            <w:r w:rsidR="007365FB">
              <w:rPr>
                <w:rFonts w:ascii="Arial" w:eastAsia="MS Gothic" w:hAnsi="Arial" w:cs="Arial"/>
                <w:b/>
                <w:bCs/>
                <w:noProof/>
              </w:rPr>
              <w:t xml:space="preserve"> výrobků</w:t>
            </w:r>
            <w:r w:rsidR="0061135F">
              <w:rPr>
                <w:rFonts w:ascii="Arial" w:eastAsia="MS Gothic" w:hAnsi="Arial" w:cs="Arial"/>
                <w:b/>
                <w:bCs/>
                <w:noProof/>
              </w:rPr>
              <w:t>, přizpůsobené novému legislativnímu rámci (alignment).</w:t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:rsidR="007B13B3" w:rsidRPr="007B13B3" w:rsidRDefault="007B13B3" w:rsidP="007B13B3">
      <w:pPr>
        <w:spacing w:line="240" w:lineRule="auto"/>
        <w:rPr>
          <w:rFonts w:ascii="Arial" w:hAnsi="Arial" w:cs="Arial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468"/>
      </w:tblGrid>
      <w:tr w:rsidR="0091198E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91198E" w:rsidRPr="007B13B3" w:rsidRDefault="0091198E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E16851">
              <w:rPr>
                <w:rFonts w:ascii="Arial" w:hAnsi="Arial" w:cs="Arial"/>
                <w:bCs/>
              </w:rPr>
              <w:t>B. Hodnocení dopadů – procesní stránka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7. Dotčené subjekty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587068" w:rsidP="007365FB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7365FB">
              <w:rPr>
                <w:rFonts w:ascii="Arial" w:eastAsia="MS Gothic" w:hAnsi="Arial" w:cs="Arial"/>
                <w:b/>
                <w:bCs/>
                <w:noProof/>
              </w:rPr>
              <w:t>Výrobci, dovozci a distributoři stanovených výrobků</w:t>
            </w:r>
            <w:r w:rsidR="007365FB">
              <w:rPr>
                <w:rFonts w:ascii="Arial" w:eastAsia="MS Gothic" w:hAnsi="Arial" w:cs="Arial"/>
                <w:b/>
                <w:bCs/>
                <w:noProof/>
              </w:rPr>
              <w:br/>
            </w:r>
            <w:r w:rsidR="007365FB">
              <w:rPr>
                <w:rFonts w:ascii="Arial" w:hAnsi="Arial" w:cs="Arial"/>
                <w:b/>
                <w:bCs/>
              </w:rPr>
              <w:t>Autorizované (notifikované) osoby, oznámené subjekty, subjekty pro technické posuzování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8. Konzultace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587068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 xml:space="preserve">9. Dostupná data a zdroje statistik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587068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:rsidR="007B13B3" w:rsidRPr="007B13B3" w:rsidRDefault="007B13B3" w:rsidP="007B13B3">
      <w:pPr>
        <w:spacing w:line="240" w:lineRule="auto"/>
        <w:rPr>
          <w:rFonts w:ascii="Arial" w:hAnsi="Arial" w:cs="Arial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468"/>
      </w:tblGrid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91198E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C</w:t>
            </w:r>
            <w:r w:rsidR="007B13B3" w:rsidRPr="007B13B3">
              <w:rPr>
                <w:rFonts w:ascii="Arial" w:hAnsi="Arial" w:cs="Arial"/>
                <w:bCs/>
              </w:rPr>
              <w:t>. Charakteristika specifických dopadů</w:t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10.1 Dopady na státní rozpočet a ostatní veřejné rozpočty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B13B3" w:rsidRPr="007B13B3" w:rsidRDefault="00587068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bookmarkStart w:id="5" w:name="Text25"/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bookmarkEnd w:id="5"/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 xml:space="preserve">10.2 Dopady na mezinárodní konkurenceschopnost ČR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587068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</w:rPr>
              <w:t>.</w:t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 xml:space="preserve">10.3 Dopady na podnikatelské subjekty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587068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 xml:space="preserve">10.4 Dopady na územní samosprávné celky (obce, kraje)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587068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lastRenderedPageBreak/>
              <w:t xml:space="preserve">10.5 Sociální dopady 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587068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</w:rPr>
              <w:t>.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10.6 Dopady na spotřebitele 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587068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10.7 Dopady na životní prostředí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B13B3" w:rsidRPr="007B13B3" w:rsidRDefault="00587068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</w:rPr>
              <w:t>.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Cs/>
              </w:rPr>
              <w:t>10.8 Dopady ve vztahu k zákazu diskriminace</w:t>
            </w:r>
            <w:r w:rsidRPr="007B13B3" w:rsidDel="00547A7E">
              <w:rPr>
                <w:rFonts w:ascii="Arial" w:hAnsi="Arial" w:cs="Arial"/>
                <w:b/>
                <w:bCs/>
              </w:rPr>
              <w:t xml:space="preserve"> </w:t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/>
                <w:bCs/>
              </w:rPr>
            </w:r>
            <w:r w:rsidR="00587068">
              <w:rPr>
                <w:rFonts w:ascii="Arial" w:hAnsi="Arial" w:cs="Arial"/>
                <w:b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Pr="007B13B3">
              <w:rPr>
                <w:rFonts w:ascii="Arial" w:hAnsi="Arial" w:cs="Arial"/>
                <w:bCs/>
              </w:rPr>
              <w:t xml:space="preserve">ANO   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</w:t>
            </w:r>
            <w:r w:rsidRPr="007B13B3">
              <w:rPr>
                <w:rFonts w:ascii="Arial" w:hAnsi="Arial" w:cs="Arial"/>
                <w:b/>
                <w:bCs/>
              </w:rPr>
              <w:t xml:space="preserve">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7B13B3" w:rsidRPr="007B13B3" w:rsidRDefault="00587068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 xml:space="preserve">10.9 Dopady na výkon státní statistické služby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587068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587068">
              <w:rPr>
                <w:rFonts w:ascii="Arial" w:hAnsi="Arial" w:cs="Arial"/>
                <w:bCs/>
              </w:rPr>
            </w:r>
            <w:r w:rsidR="00587068">
              <w:rPr>
                <w:rFonts w:ascii="Arial" w:hAnsi="Arial" w:cs="Arial"/>
                <w:bCs/>
              </w:rPr>
              <w:fldChar w:fldCharType="separate"/>
            </w:r>
            <w:r w:rsidR="00587068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7B13B3" w:rsidRPr="007B13B3" w:rsidRDefault="00587068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</w:rPr>
              <w:t>.</w:t>
            </w:r>
          </w:p>
        </w:tc>
      </w:tr>
    </w:tbl>
    <w:p w:rsidR="007B13B3" w:rsidRPr="007B13B3" w:rsidRDefault="007B13B3" w:rsidP="007B13B3">
      <w:pPr>
        <w:tabs>
          <w:tab w:val="left" w:pos="6660"/>
        </w:tabs>
        <w:spacing w:line="240" w:lineRule="auto"/>
        <w:rPr>
          <w:rFonts w:ascii="Arial" w:hAnsi="Arial" w:cs="Arial"/>
        </w:rPr>
      </w:pPr>
    </w:p>
    <w:tbl>
      <w:tblPr>
        <w:tblW w:w="943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/>
      </w:tblPr>
      <w:tblGrid>
        <w:gridCol w:w="9430"/>
      </w:tblGrid>
      <w:tr w:rsidR="007B13B3" w:rsidRPr="007B13B3" w:rsidTr="00A64BD9">
        <w:trPr>
          <w:trHeight w:val="1266"/>
          <w:jc w:val="center"/>
        </w:trPr>
        <w:tc>
          <w:tcPr>
            <w:tcW w:w="9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11. Kontakty na zpracovatele</w:t>
            </w:r>
          </w:p>
          <w:p w:rsidR="007B13B3" w:rsidRPr="007B13B3" w:rsidRDefault="00587068" w:rsidP="007B13B3">
            <w:pPr>
              <w:numPr>
                <w:ilvl w:val="0"/>
                <w:numId w:val="5"/>
              </w:numPr>
              <w:tabs>
                <w:tab w:val="left" w:pos="6660"/>
              </w:tabs>
              <w:spacing w:before="120" w:after="120"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7"/>
                  <w:enabled/>
                  <w:calcOnExit/>
                  <w:textInput>
                    <w:default w:val="jméno a příjmení, funkce / útvar, tel., e-mail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i/>
                <w:iCs/>
                <w:noProof/>
              </w:rPr>
              <w:t>jméno a příjmení, funkce / útvar, tel., e-mail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lang w:val="en-US"/>
              </w:rPr>
            </w:pPr>
          </w:p>
        </w:tc>
      </w:tr>
    </w:tbl>
    <w:p w:rsidR="00350C45" w:rsidRPr="0097788E" w:rsidRDefault="00350C45" w:rsidP="0097788E">
      <w:pPr>
        <w:tabs>
          <w:tab w:val="left" w:pos="6660"/>
        </w:tabs>
        <w:spacing w:before="120" w:after="120" w:line="240" w:lineRule="auto"/>
      </w:pPr>
    </w:p>
    <w:sectPr w:rsidR="00350C45" w:rsidRPr="0097788E" w:rsidSect="004F44B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885" w:rsidRDefault="009D088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D0885" w:rsidRDefault="009D088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BE" w:rsidRDefault="00587068" w:rsidP="00583E04">
    <w:pPr>
      <w:pStyle w:val="Zpat"/>
      <w:framePr w:wrap="auto" w:vAnchor="text" w:hAnchor="margin" w:xAlign="right" w:y="1"/>
      <w:rPr>
        <w:rStyle w:val="slostrnky"/>
      </w:rPr>
    </w:pPr>
    <w:r>
      <w:rPr>
        <w:rStyle w:val="slostrnky"/>
        <w:rFonts w:cs="Calibri"/>
      </w:rPr>
      <w:fldChar w:fldCharType="begin"/>
    </w:r>
    <w:r w:rsidR="00CF0EBE">
      <w:rPr>
        <w:rStyle w:val="slostrnky"/>
        <w:rFonts w:cs="Calibri"/>
      </w:rPr>
      <w:instrText xml:space="preserve">PAGE  </w:instrText>
    </w:r>
    <w:r>
      <w:rPr>
        <w:rStyle w:val="slostrnky"/>
        <w:rFonts w:cs="Calibri"/>
      </w:rPr>
      <w:fldChar w:fldCharType="separate"/>
    </w:r>
    <w:r w:rsidR="007324EC">
      <w:rPr>
        <w:rStyle w:val="slostrnky"/>
        <w:rFonts w:cs="Calibri"/>
        <w:noProof/>
      </w:rPr>
      <w:t>1</w:t>
    </w:r>
    <w:r>
      <w:rPr>
        <w:rStyle w:val="slostrnky"/>
        <w:rFonts w:cs="Calibri"/>
      </w:rPr>
      <w:fldChar w:fldCharType="end"/>
    </w:r>
  </w:p>
  <w:p w:rsidR="00CF0EBE" w:rsidRDefault="00CF0EBE" w:rsidP="00A84576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885" w:rsidRDefault="009D088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D0885" w:rsidRDefault="009D0885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CF0EBE" w:rsidRDefault="00CF0EBE" w:rsidP="007B13B3">
      <w:pPr>
        <w:pStyle w:val="Textpoznpodarou"/>
      </w:pPr>
      <w:r>
        <w:rPr>
          <w:rStyle w:val="Znakapoznpodarou"/>
        </w:rPr>
        <w:footnoteRef/>
      </w:r>
      <w:r>
        <w:t xml:space="preserve"> V případě, že se jedná o směrnici přijatou legislativním postupem, u které může být postupováno podle čl. 260 odst. 3 Smlouvy o fungování EU, tato skutečnost se výslovně uvede.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401C8"/>
    <w:multiLevelType w:val="hybridMultilevel"/>
    <w:tmpl w:val="EF66A27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4925F9"/>
    <w:multiLevelType w:val="hybridMultilevel"/>
    <w:tmpl w:val="132CE152"/>
    <w:lvl w:ilvl="0" w:tplc="085E689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1EE5129"/>
    <w:multiLevelType w:val="hybridMultilevel"/>
    <w:tmpl w:val="05C6CA72"/>
    <w:lvl w:ilvl="0" w:tplc="B896FE9A">
      <w:start w:val="1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4C675C3D"/>
    <w:multiLevelType w:val="hybridMultilevel"/>
    <w:tmpl w:val="6B225F5E"/>
    <w:lvl w:ilvl="0" w:tplc="07440AB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1838B0"/>
    <w:multiLevelType w:val="hybridMultilevel"/>
    <w:tmpl w:val="3946A346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C83BA8"/>
    <w:multiLevelType w:val="hybridMultilevel"/>
    <w:tmpl w:val="AF68C364"/>
    <w:lvl w:ilvl="0" w:tplc="8AEAD48A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150172"/>
    <w:multiLevelType w:val="multilevel"/>
    <w:tmpl w:val="AF68C364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28B3409"/>
    <w:multiLevelType w:val="hybridMultilevel"/>
    <w:tmpl w:val="B0541DFE"/>
    <w:lvl w:ilvl="0" w:tplc="CF5A26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124031"/>
    <w:multiLevelType w:val="hybridMultilevel"/>
    <w:tmpl w:val="28C0D66A"/>
    <w:lvl w:ilvl="0" w:tplc="3912D2BC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7F67785B"/>
    <w:multiLevelType w:val="hybridMultilevel"/>
    <w:tmpl w:val="3786796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9"/>
  </w:num>
  <w:num w:numId="5">
    <w:abstractNumId w:val="4"/>
  </w:num>
  <w:num w:numId="6">
    <w:abstractNumId w:val="1"/>
  </w:num>
  <w:num w:numId="7">
    <w:abstractNumId w:val="7"/>
  </w:num>
  <w:num w:numId="8">
    <w:abstractNumId w:val="3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cumentProtection w:edit="forms" w:enforcement="0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33EC"/>
    <w:rsid w:val="00002D05"/>
    <w:rsid w:val="00011B81"/>
    <w:rsid w:val="000227D3"/>
    <w:rsid w:val="0003339A"/>
    <w:rsid w:val="00035908"/>
    <w:rsid w:val="00045A95"/>
    <w:rsid w:val="00090A21"/>
    <w:rsid w:val="000960D4"/>
    <w:rsid w:val="000A50D3"/>
    <w:rsid w:val="000C0434"/>
    <w:rsid w:val="000D1473"/>
    <w:rsid w:val="000D5F90"/>
    <w:rsid w:val="000F0386"/>
    <w:rsid w:val="000F7F1D"/>
    <w:rsid w:val="00114AE3"/>
    <w:rsid w:val="00140DEF"/>
    <w:rsid w:val="001466EE"/>
    <w:rsid w:val="00152D8C"/>
    <w:rsid w:val="00154724"/>
    <w:rsid w:val="00164A8A"/>
    <w:rsid w:val="00176E61"/>
    <w:rsid w:val="00183319"/>
    <w:rsid w:val="0018729B"/>
    <w:rsid w:val="00187F5F"/>
    <w:rsid w:val="001D26B7"/>
    <w:rsid w:val="001D4E97"/>
    <w:rsid w:val="001E5B5E"/>
    <w:rsid w:val="001F4FF2"/>
    <w:rsid w:val="00206FF9"/>
    <w:rsid w:val="0021061F"/>
    <w:rsid w:val="00214FDC"/>
    <w:rsid w:val="00225C4B"/>
    <w:rsid w:val="00241D89"/>
    <w:rsid w:val="00254170"/>
    <w:rsid w:val="00256245"/>
    <w:rsid w:val="0026688D"/>
    <w:rsid w:val="0027561F"/>
    <w:rsid w:val="0027780C"/>
    <w:rsid w:val="00277BF3"/>
    <w:rsid w:val="00282E61"/>
    <w:rsid w:val="00285C1D"/>
    <w:rsid w:val="00287153"/>
    <w:rsid w:val="002A4746"/>
    <w:rsid w:val="002B76B0"/>
    <w:rsid w:val="002D0DD0"/>
    <w:rsid w:val="002D35F4"/>
    <w:rsid w:val="002E6A9D"/>
    <w:rsid w:val="002F5A3A"/>
    <w:rsid w:val="00304C78"/>
    <w:rsid w:val="003201B1"/>
    <w:rsid w:val="0033140A"/>
    <w:rsid w:val="00337CC3"/>
    <w:rsid w:val="003403D8"/>
    <w:rsid w:val="0034215D"/>
    <w:rsid w:val="00344014"/>
    <w:rsid w:val="00350C45"/>
    <w:rsid w:val="00351BD4"/>
    <w:rsid w:val="00357CA5"/>
    <w:rsid w:val="00357E3A"/>
    <w:rsid w:val="0036721E"/>
    <w:rsid w:val="0037042A"/>
    <w:rsid w:val="003720C7"/>
    <w:rsid w:val="00374866"/>
    <w:rsid w:val="00380437"/>
    <w:rsid w:val="003A00EB"/>
    <w:rsid w:val="003D2D2A"/>
    <w:rsid w:val="003D481A"/>
    <w:rsid w:val="003E4144"/>
    <w:rsid w:val="003E6E6B"/>
    <w:rsid w:val="00404C7E"/>
    <w:rsid w:val="00407CF2"/>
    <w:rsid w:val="00422A03"/>
    <w:rsid w:val="00425358"/>
    <w:rsid w:val="00426505"/>
    <w:rsid w:val="0043728C"/>
    <w:rsid w:val="00440429"/>
    <w:rsid w:val="0045275F"/>
    <w:rsid w:val="00462823"/>
    <w:rsid w:val="00464830"/>
    <w:rsid w:val="00465293"/>
    <w:rsid w:val="00470A41"/>
    <w:rsid w:val="00483E0D"/>
    <w:rsid w:val="00487E54"/>
    <w:rsid w:val="00492697"/>
    <w:rsid w:val="004A1C48"/>
    <w:rsid w:val="004A5BBB"/>
    <w:rsid w:val="004A7D5A"/>
    <w:rsid w:val="004B0A19"/>
    <w:rsid w:val="004D47EF"/>
    <w:rsid w:val="004F44B2"/>
    <w:rsid w:val="00501E4D"/>
    <w:rsid w:val="00510FE2"/>
    <w:rsid w:val="00512DC4"/>
    <w:rsid w:val="00513351"/>
    <w:rsid w:val="00515213"/>
    <w:rsid w:val="00524019"/>
    <w:rsid w:val="0054331F"/>
    <w:rsid w:val="00552F48"/>
    <w:rsid w:val="00553417"/>
    <w:rsid w:val="00583E04"/>
    <w:rsid w:val="00587068"/>
    <w:rsid w:val="005C098A"/>
    <w:rsid w:val="005C60F2"/>
    <w:rsid w:val="005D1251"/>
    <w:rsid w:val="005D1B44"/>
    <w:rsid w:val="005D7BC5"/>
    <w:rsid w:val="005E1AFF"/>
    <w:rsid w:val="005E4D8E"/>
    <w:rsid w:val="005E50F2"/>
    <w:rsid w:val="005E78A4"/>
    <w:rsid w:val="0061135F"/>
    <w:rsid w:val="0061588A"/>
    <w:rsid w:val="006219A7"/>
    <w:rsid w:val="00622F79"/>
    <w:rsid w:val="006231AA"/>
    <w:rsid w:val="00624848"/>
    <w:rsid w:val="006331A1"/>
    <w:rsid w:val="00637915"/>
    <w:rsid w:val="00647B13"/>
    <w:rsid w:val="006511CC"/>
    <w:rsid w:val="006572FE"/>
    <w:rsid w:val="00667FA3"/>
    <w:rsid w:val="00670716"/>
    <w:rsid w:val="006749BD"/>
    <w:rsid w:val="006755DA"/>
    <w:rsid w:val="00682B8D"/>
    <w:rsid w:val="006B6BCF"/>
    <w:rsid w:val="006C5D77"/>
    <w:rsid w:val="006E2E82"/>
    <w:rsid w:val="006E5CC4"/>
    <w:rsid w:val="00707BD8"/>
    <w:rsid w:val="00723994"/>
    <w:rsid w:val="007324EC"/>
    <w:rsid w:val="007365FB"/>
    <w:rsid w:val="00736FA9"/>
    <w:rsid w:val="00760D5F"/>
    <w:rsid w:val="00776211"/>
    <w:rsid w:val="00777DF5"/>
    <w:rsid w:val="00783D6F"/>
    <w:rsid w:val="007866BE"/>
    <w:rsid w:val="007A09DE"/>
    <w:rsid w:val="007A0B25"/>
    <w:rsid w:val="007A1401"/>
    <w:rsid w:val="007A3303"/>
    <w:rsid w:val="007A6E27"/>
    <w:rsid w:val="007B13B3"/>
    <w:rsid w:val="007B2066"/>
    <w:rsid w:val="007B34AA"/>
    <w:rsid w:val="007C29DB"/>
    <w:rsid w:val="007C75EB"/>
    <w:rsid w:val="007E5CD5"/>
    <w:rsid w:val="00801EC0"/>
    <w:rsid w:val="0080251E"/>
    <w:rsid w:val="008076CE"/>
    <w:rsid w:val="00810214"/>
    <w:rsid w:val="00815F28"/>
    <w:rsid w:val="00816A96"/>
    <w:rsid w:val="008745A1"/>
    <w:rsid w:val="00880BB6"/>
    <w:rsid w:val="008854B7"/>
    <w:rsid w:val="00892A8C"/>
    <w:rsid w:val="0089505B"/>
    <w:rsid w:val="0089727B"/>
    <w:rsid w:val="008A311C"/>
    <w:rsid w:val="008A3C96"/>
    <w:rsid w:val="008B4113"/>
    <w:rsid w:val="008E1AD5"/>
    <w:rsid w:val="008F096C"/>
    <w:rsid w:val="008F190F"/>
    <w:rsid w:val="008F69AD"/>
    <w:rsid w:val="00901C78"/>
    <w:rsid w:val="0091198E"/>
    <w:rsid w:val="00916AC0"/>
    <w:rsid w:val="00924890"/>
    <w:rsid w:val="00927A34"/>
    <w:rsid w:val="00937471"/>
    <w:rsid w:val="00944416"/>
    <w:rsid w:val="0094711E"/>
    <w:rsid w:val="00951870"/>
    <w:rsid w:val="0097289E"/>
    <w:rsid w:val="0097788E"/>
    <w:rsid w:val="009979F5"/>
    <w:rsid w:val="009A33EC"/>
    <w:rsid w:val="009A4958"/>
    <w:rsid w:val="009A6C5D"/>
    <w:rsid w:val="009A7C4A"/>
    <w:rsid w:val="009C3D8B"/>
    <w:rsid w:val="009D0885"/>
    <w:rsid w:val="009D2C2C"/>
    <w:rsid w:val="009D70AF"/>
    <w:rsid w:val="009E2C2B"/>
    <w:rsid w:val="009E7050"/>
    <w:rsid w:val="009F0C24"/>
    <w:rsid w:val="009F1A72"/>
    <w:rsid w:val="009F64AE"/>
    <w:rsid w:val="00A009A1"/>
    <w:rsid w:val="00A00A2C"/>
    <w:rsid w:val="00A00C8D"/>
    <w:rsid w:val="00A1162B"/>
    <w:rsid w:val="00A137E1"/>
    <w:rsid w:val="00A1614E"/>
    <w:rsid w:val="00A26FFC"/>
    <w:rsid w:val="00A31A96"/>
    <w:rsid w:val="00A420F7"/>
    <w:rsid w:val="00A43265"/>
    <w:rsid w:val="00A4768E"/>
    <w:rsid w:val="00A56AB0"/>
    <w:rsid w:val="00A60DC5"/>
    <w:rsid w:val="00A64BD9"/>
    <w:rsid w:val="00A70DF9"/>
    <w:rsid w:val="00A712A9"/>
    <w:rsid w:val="00A7157A"/>
    <w:rsid w:val="00A80E5F"/>
    <w:rsid w:val="00A83C0E"/>
    <w:rsid w:val="00A84576"/>
    <w:rsid w:val="00A97D82"/>
    <w:rsid w:val="00AA3B58"/>
    <w:rsid w:val="00AB0528"/>
    <w:rsid w:val="00AB2E6E"/>
    <w:rsid w:val="00AB56D7"/>
    <w:rsid w:val="00AB6849"/>
    <w:rsid w:val="00AC130F"/>
    <w:rsid w:val="00AC3231"/>
    <w:rsid w:val="00AD4E63"/>
    <w:rsid w:val="00AD4E9C"/>
    <w:rsid w:val="00AD6821"/>
    <w:rsid w:val="00AD7A70"/>
    <w:rsid w:val="00AF166E"/>
    <w:rsid w:val="00AF3791"/>
    <w:rsid w:val="00AF73E1"/>
    <w:rsid w:val="00B03462"/>
    <w:rsid w:val="00B07AFA"/>
    <w:rsid w:val="00B163AA"/>
    <w:rsid w:val="00B520C8"/>
    <w:rsid w:val="00B65AAC"/>
    <w:rsid w:val="00B7120E"/>
    <w:rsid w:val="00B94D73"/>
    <w:rsid w:val="00BA5421"/>
    <w:rsid w:val="00BB2D3D"/>
    <w:rsid w:val="00BC23B5"/>
    <w:rsid w:val="00BC3C47"/>
    <w:rsid w:val="00BC5F7B"/>
    <w:rsid w:val="00BD237B"/>
    <w:rsid w:val="00BD36BA"/>
    <w:rsid w:val="00BE0C3D"/>
    <w:rsid w:val="00BE6265"/>
    <w:rsid w:val="00C07D66"/>
    <w:rsid w:val="00C17698"/>
    <w:rsid w:val="00C269B3"/>
    <w:rsid w:val="00C31002"/>
    <w:rsid w:val="00C336F2"/>
    <w:rsid w:val="00C376ED"/>
    <w:rsid w:val="00C612F3"/>
    <w:rsid w:val="00C63179"/>
    <w:rsid w:val="00C66C3B"/>
    <w:rsid w:val="00C93487"/>
    <w:rsid w:val="00C9576C"/>
    <w:rsid w:val="00CB58C1"/>
    <w:rsid w:val="00CE342D"/>
    <w:rsid w:val="00CE53ED"/>
    <w:rsid w:val="00CF0EBE"/>
    <w:rsid w:val="00D00377"/>
    <w:rsid w:val="00D043C3"/>
    <w:rsid w:val="00D112A8"/>
    <w:rsid w:val="00D13A1C"/>
    <w:rsid w:val="00D1741E"/>
    <w:rsid w:val="00D27083"/>
    <w:rsid w:val="00D34C68"/>
    <w:rsid w:val="00D36992"/>
    <w:rsid w:val="00D37E99"/>
    <w:rsid w:val="00D4344F"/>
    <w:rsid w:val="00D50243"/>
    <w:rsid w:val="00D54BF0"/>
    <w:rsid w:val="00D61A65"/>
    <w:rsid w:val="00D629F7"/>
    <w:rsid w:val="00D62ADD"/>
    <w:rsid w:val="00D6655B"/>
    <w:rsid w:val="00D73F82"/>
    <w:rsid w:val="00D82BAB"/>
    <w:rsid w:val="00D9234A"/>
    <w:rsid w:val="00D97D68"/>
    <w:rsid w:val="00DB1015"/>
    <w:rsid w:val="00DB432E"/>
    <w:rsid w:val="00DB5FAC"/>
    <w:rsid w:val="00DD12D2"/>
    <w:rsid w:val="00DD4E08"/>
    <w:rsid w:val="00DE47F7"/>
    <w:rsid w:val="00DE75B7"/>
    <w:rsid w:val="00E10B16"/>
    <w:rsid w:val="00E1312A"/>
    <w:rsid w:val="00E32613"/>
    <w:rsid w:val="00E4566E"/>
    <w:rsid w:val="00E47F9B"/>
    <w:rsid w:val="00E507F2"/>
    <w:rsid w:val="00E55915"/>
    <w:rsid w:val="00E62B0B"/>
    <w:rsid w:val="00E870C4"/>
    <w:rsid w:val="00E909B5"/>
    <w:rsid w:val="00EA6D57"/>
    <w:rsid w:val="00EB2C0D"/>
    <w:rsid w:val="00EB4E40"/>
    <w:rsid w:val="00EC0E7F"/>
    <w:rsid w:val="00EC250F"/>
    <w:rsid w:val="00EC4620"/>
    <w:rsid w:val="00EC751F"/>
    <w:rsid w:val="00ED6B3E"/>
    <w:rsid w:val="00EE4A56"/>
    <w:rsid w:val="00EE532F"/>
    <w:rsid w:val="00EF5E80"/>
    <w:rsid w:val="00F01487"/>
    <w:rsid w:val="00F23253"/>
    <w:rsid w:val="00F32DBA"/>
    <w:rsid w:val="00F46555"/>
    <w:rsid w:val="00F503D4"/>
    <w:rsid w:val="00F65B70"/>
    <w:rsid w:val="00F73E9F"/>
    <w:rsid w:val="00F76CDD"/>
    <w:rsid w:val="00F86B9D"/>
    <w:rsid w:val="00F9423C"/>
    <w:rsid w:val="00F96B39"/>
    <w:rsid w:val="00FA1E15"/>
    <w:rsid w:val="00FA6F4A"/>
    <w:rsid w:val="00FB1E80"/>
    <w:rsid w:val="00FB2863"/>
    <w:rsid w:val="00FC5380"/>
    <w:rsid w:val="00FC7DFE"/>
    <w:rsid w:val="00FF3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0148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9A33EC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1">
    <w:name w:val="Světlé stínování1"/>
    <w:rsid w:val="009A33EC"/>
    <w:rPr>
      <w:rFonts w:cs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zvraznn51">
    <w:name w:val="Světlé stínování – zvýraznění 51"/>
    <w:rsid w:val="009A33EC"/>
    <w:rPr>
      <w:rFonts w:cs="Calibri"/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rsid w:val="00670716"/>
    <w:rPr>
      <w:rFonts w:cs="Times New Roman"/>
    </w:rPr>
  </w:style>
  <w:style w:type="character" w:customStyle="1" w:styleId="hpsatn">
    <w:name w:val="hps atn"/>
    <w:rsid w:val="00670716"/>
    <w:rPr>
      <w:rFonts w:cs="Times New Roman"/>
    </w:rPr>
  </w:style>
  <w:style w:type="character" w:styleId="Odkaznakoment">
    <w:name w:val="annotation reference"/>
    <w:semiHidden/>
    <w:rsid w:val="00090A21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90A21"/>
    <w:rPr>
      <w:rFonts w:cs="Times New Roman"/>
      <w:sz w:val="20"/>
      <w:szCs w:val="20"/>
    </w:rPr>
  </w:style>
  <w:style w:type="character" w:customStyle="1" w:styleId="TextkomenteChar">
    <w:name w:val="Text komentáře Char"/>
    <w:link w:val="Textkomente"/>
    <w:semiHidden/>
    <w:rsid w:val="00624848"/>
    <w:rPr>
      <w:rFonts w:cs="Times New Roman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rsid w:val="00090A21"/>
    <w:rPr>
      <w:b/>
      <w:bCs/>
    </w:rPr>
  </w:style>
  <w:style w:type="character" w:customStyle="1" w:styleId="PedmtkomenteChar">
    <w:name w:val="Předmět komentáře Char"/>
    <w:link w:val="Pedmtkomente"/>
    <w:semiHidden/>
    <w:rsid w:val="00624848"/>
    <w:rPr>
      <w:rFonts w:cs="Times New Roman"/>
      <w:b/>
      <w:bCs/>
      <w:sz w:val="20"/>
      <w:szCs w:val="20"/>
      <w:lang w:eastAsia="en-US"/>
    </w:rPr>
  </w:style>
  <w:style w:type="paragraph" w:styleId="Textbubliny">
    <w:name w:val="Balloon Text"/>
    <w:basedOn w:val="Normln"/>
    <w:link w:val="TextbublinyChar"/>
    <w:semiHidden/>
    <w:rsid w:val="00090A21"/>
    <w:rPr>
      <w:rFonts w:ascii="Times New Roman" w:hAnsi="Times New Roman" w:cs="Times New Roman"/>
      <w:sz w:val="2"/>
      <w:szCs w:val="2"/>
    </w:rPr>
  </w:style>
  <w:style w:type="character" w:customStyle="1" w:styleId="TextbublinyChar">
    <w:name w:val="Text bubliny Char"/>
    <w:link w:val="Textbubliny"/>
    <w:semiHidden/>
    <w:rsid w:val="00624848"/>
    <w:rPr>
      <w:rFonts w:ascii="Times New Roman" w:hAnsi="Times New Roman" w:cs="Times New Roman"/>
      <w:sz w:val="2"/>
      <w:szCs w:val="2"/>
      <w:lang w:eastAsia="en-US"/>
    </w:rPr>
  </w:style>
  <w:style w:type="paragraph" w:styleId="Zpat">
    <w:name w:val="footer"/>
    <w:basedOn w:val="Normln"/>
    <w:link w:val="ZpatChar"/>
    <w:rsid w:val="00A84576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ZpatChar">
    <w:name w:val="Zápatí Char"/>
    <w:link w:val="Zpat"/>
    <w:semiHidden/>
    <w:rsid w:val="00624848"/>
    <w:rPr>
      <w:rFonts w:cs="Times New Roman"/>
      <w:lang w:eastAsia="en-US"/>
    </w:rPr>
  </w:style>
  <w:style w:type="character" w:styleId="slostrnky">
    <w:name w:val="page number"/>
    <w:rsid w:val="00A84576"/>
    <w:rPr>
      <w:rFonts w:cs="Times New Roman"/>
    </w:rPr>
  </w:style>
  <w:style w:type="paragraph" w:styleId="Textpoznpodarou">
    <w:name w:val="footnote text"/>
    <w:basedOn w:val="Normln"/>
    <w:link w:val="TextpoznpodarouChar"/>
    <w:rsid w:val="008E1AD5"/>
    <w:rPr>
      <w:rFonts w:eastAsia="Times New Roman" w:cs="Times New Roman"/>
      <w:sz w:val="20"/>
      <w:szCs w:val="20"/>
    </w:rPr>
  </w:style>
  <w:style w:type="character" w:customStyle="1" w:styleId="TextpoznpodarouChar">
    <w:name w:val="Text pozn. pod čarou Char"/>
    <w:link w:val="Textpoznpodarou"/>
    <w:rsid w:val="00E62B0B"/>
    <w:rPr>
      <w:rFonts w:eastAsia="Times New Roman" w:cs="Times New Roman"/>
      <w:lang w:eastAsia="en-US"/>
    </w:rPr>
  </w:style>
  <w:style w:type="character" w:styleId="Znakapoznpodarou">
    <w:name w:val="footnote reference"/>
    <w:rsid w:val="008E1AD5"/>
    <w:rPr>
      <w:rFonts w:cs="Times New Roman"/>
      <w:vertAlign w:val="superscript"/>
    </w:rPr>
  </w:style>
  <w:style w:type="paragraph" w:customStyle="1" w:styleId="DecimalAligned">
    <w:name w:val="Decimal Aligned"/>
    <w:basedOn w:val="Normln"/>
    <w:rsid w:val="00E62B0B"/>
    <w:pPr>
      <w:tabs>
        <w:tab w:val="decimal" w:pos="360"/>
      </w:tabs>
    </w:pPr>
  </w:style>
  <w:style w:type="character" w:customStyle="1" w:styleId="Zdraznnjemn1">
    <w:name w:val="Zdůraznění – jemné1"/>
    <w:rsid w:val="00E62B0B"/>
    <w:rPr>
      <w:rFonts w:eastAsia="Times New Roman" w:cs="Times New Roman"/>
      <w:i/>
      <w:iCs/>
      <w:color w:val="808080"/>
      <w:sz w:val="22"/>
      <w:szCs w:val="22"/>
      <w:lang w:val="cs-CZ"/>
    </w:rPr>
  </w:style>
  <w:style w:type="table" w:customStyle="1" w:styleId="Stednstnovn2zvraznn51">
    <w:name w:val="Střední stínování 2 – zvýraznění 51"/>
    <w:rsid w:val="00E62B0B"/>
    <w:rPr>
      <w:rFonts w:cs="Calibri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eznam1">
    <w:name w:val="Světlý seznam1"/>
    <w:rsid w:val="00AD7A70"/>
    <w:rPr>
      <w:rFonts w:cs="Calibri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stupntext1">
    <w:name w:val="Zástupný text1"/>
    <w:semiHidden/>
    <w:rsid w:val="00F86B9D"/>
    <w:rPr>
      <w:rFonts w:cs="Times New Roman"/>
      <w:color w:val="808080"/>
    </w:rPr>
  </w:style>
  <w:style w:type="paragraph" w:styleId="Textvysvtlivek">
    <w:name w:val="endnote text"/>
    <w:basedOn w:val="Normln"/>
    <w:link w:val="TextvysvtlivekChar"/>
    <w:semiHidden/>
    <w:rsid w:val="00BA5421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TextvysvtlivekChar">
    <w:name w:val="Text vysvětlivek Char"/>
    <w:link w:val="Textvysvtlivek"/>
    <w:rsid w:val="00BA5421"/>
    <w:rPr>
      <w:rFonts w:eastAsia="Times New Roman" w:cs="Times New Roman"/>
      <w:lang w:eastAsia="en-US"/>
    </w:rPr>
  </w:style>
  <w:style w:type="character" w:styleId="Odkaznavysvtlivky">
    <w:name w:val="endnote reference"/>
    <w:semiHidden/>
    <w:rsid w:val="00BA5421"/>
    <w:rPr>
      <w:rFonts w:cs="Times New Roman"/>
      <w:vertAlign w:val="superscript"/>
    </w:rPr>
  </w:style>
  <w:style w:type="paragraph" w:styleId="Nzev">
    <w:name w:val="Title"/>
    <w:basedOn w:val="Normln"/>
    <w:link w:val="NzevChar"/>
    <w:qFormat/>
    <w:rsid w:val="007866BE"/>
    <w:pPr>
      <w:spacing w:after="0" w:line="240" w:lineRule="auto"/>
      <w:jc w:val="center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7C75EB"/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styleId="Hypertextovodkaz">
    <w:name w:val="Hyperlink"/>
    <w:rsid w:val="007866BE"/>
    <w:rPr>
      <w:rFonts w:cs="Times New Roman"/>
      <w:color w:val="0000FF"/>
      <w:u w:val="single"/>
    </w:rPr>
  </w:style>
  <w:style w:type="paragraph" w:customStyle="1" w:styleId="Odstavecseseznamem1">
    <w:name w:val="Odstavec se seznamem1"/>
    <w:basedOn w:val="Normln"/>
    <w:rsid w:val="007866BE"/>
    <w:pPr>
      <w:spacing w:after="0" w:line="240" w:lineRule="auto"/>
      <w:ind w:left="720"/>
    </w:pPr>
    <w:rPr>
      <w:rFonts w:ascii="Cambria" w:eastAsia="MS Mincho" w:hAnsi="Cambria" w:cs="Cambria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0148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9A33EC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1">
    <w:name w:val="Světlé stínování1"/>
    <w:rsid w:val="009A33EC"/>
    <w:rPr>
      <w:rFonts w:cs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zvraznn51">
    <w:name w:val="Světlé stínování – zvýraznění 51"/>
    <w:rsid w:val="009A33EC"/>
    <w:rPr>
      <w:rFonts w:cs="Calibri"/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rsid w:val="00670716"/>
    <w:rPr>
      <w:rFonts w:cs="Times New Roman"/>
    </w:rPr>
  </w:style>
  <w:style w:type="character" w:customStyle="1" w:styleId="hpsatn">
    <w:name w:val="hps atn"/>
    <w:rsid w:val="00670716"/>
    <w:rPr>
      <w:rFonts w:cs="Times New Roman"/>
    </w:rPr>
  </w:style>
  <w:style w:type="character" w:styleId="Odkaznakoment">
    <w:name w:val="annotation reference"/>
    <w:semiHidden/>
    <w:rsid w:val="00090A21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90A21"/>
    <w:rPr>
      <w:rFonts w:cs="Times New Roman"/>
      <w:sz w:val="20"/>
      <w:szCs w:val="20"/>
    </w:rPr>
  </w:style>
  <w:style w:type="character" w:customStyle="1" w:styleId="TextkomenteChar">
    <w:name w:val="Text komentáře Char"/>
    <w:link w:val="Textkomente"/>
    <w:semiHidden/>
    <w:rsid w:val="00624848"/>
    <w:rPr>
      <w:rFonts w:cs="Times New Roman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rsid w:val="00090A21"/>
    <w:rPr>
      <w:b/>
      <w:bCs/>
    </w:rPr>
  </w:style>
  <w:style w:type="character" w:customStyle="1" w:styleId="PedmtkomenteChar">
    <w:name w:val="Předmět komentáře Char"/>
    <w:link w:val="Pedmtkomente"/>
    <w:semiHidden/>
    <w:rsid w:val="00624848"/>
    <w:rPr>
      <w:rFonts w:cs="Times New Roman"/>
      <w:b/>
      <w:bCs/>
      <w:sz w:val="20"/>
      <w:szCs w:val="20"/>
      <w:lang w:eastAsia="en-US"/>
    </w:rPr>
  </w:style>
  <w:style w:type="paragraph" w:styleId="Textbubliny">
    <w:name w:val="Balloon Text"/>
    <w:basedOn w:val="Normln"/>
    <w:link w:val="TextbublinyChar"/>
    <w:semiHidden/>
    <w:rsid w:val="00090A21"/>
    <w:rPr>
      <w:rFonts w:ascii="Times New Roman" w:hAnsi="Times New Roman" w:cs="Times New Roman"/>
      <w:sz w:val="2"/>
      <w:szCs w:val="2"/>
    </w:rPr>
  </w:style>
  <w:style w:type="character" w:customStyle="1" w:styleId="TextbublinyChar">
    <w:name w:val="Text bubliny Char"/>
    <w:link w:val="Textbubliny"/>
    <w:semiHidden/>
    <w:rsid w:val="00624848"/>
    <w:rPr>
      <w:rFonts w:ascii="Times New Roman" w:hAnsi="Times New Roman" w:cs="Times New Roman"/>
      <w:sz w:val="2"/>
      <w:szCs w:val="2"/>
      <w:lang w:eastAsia="en-US"/>
    </w:rPr>
  </w:style>
  <w:style w:type="paragraph" w:styleId="Zpat">
    <w:name w:val="footer"/>
    <w:basedOn w:val="Normln"/>
    <w:link w:val="ZpatChar"/>
    <w:rsid w:val="00A84576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ZpatChar">
    <w:name w:val="Zápatí Char"/>
    <w:link w:val="Zpat"/>
    <w:semiHidden/>
    <w:rsid w:val="00624848"/>
    <w:rPr>
      <w:rFonts w:cs="Times New Roman"/>
      <w:lang w:eastAsia="en-US"/>
    </w:rPr>
  </w:style>
  <w:style w:type="character" w:styleId="slostrnky">
    <w:name w:val="page number"/>
    <w:rsid w:val="00A84576"/>
    <w:rPr>
      <w:rFonts w:cs="Times New Roman"/>
    </w:rPr>
  </w:style>
  <w:style w:type="paragraph" w:styleId="Textpoznpodarou">
    <w:name w:val="footnote text"/>
    <w:basedOn w:val="Normln"/>
    <w:link w:val="TextpoznpodarouChar"/>
    <w:rsid w:val="008E1AD5"/>
    <w:rPr>
      <w:rFonts w:eastAsia="Times New Roman" w:cs="Times New Roman"/>
      <w:sz w:val="20"/>
      <w:szCs w:val="20"/>
    </w:rPr>
  </w:style>
  <w:style w:type="character" w:customStyle="1" w:styleId="TextpoznpodarouChar">
    <w:name w:val="Text pozn. pod čarou Char"/>
    <w:link w:val="Textpoznpodarou"/>
    <w:rsid w:val="00E62B0B"/>
    <w:rPr>
      <w:rFonts w:eastAsia="Times New Roman" w:cs="Times New Roman"/>
      <w:lang w:eastAsia="en-US"/>
    </w:rPr>
  </w:style>
  <w:style w:type="character" w:styleId="Znakapoznpodarou">
    <w:name w:val="footnote reference"/>
    <w:rsid w:val="008E1AD5"/>
    <w:rPr>
      <w:rFonts w:cs="Times New Roman"/>
      <w:vertAlign w:val="superscript"/>
    </w:rPr>
  </w:style>
  <w:style w:type="paragraph" w:customStyle="1" w:styleId="DecimalAligned">
    <w:name w:val="Decimal Aligned"/>
    <w:basedOn w:val="Normln"/>
    <w:rsid w:val="00E62B0B"/>
    <w:pPr>
      <w:tabs>
        <w:tab w:val="decimal" w:pos="360"/>
      </w:tabs>
    </w:pPr>
  </w:style>
  <w:style w:type="character" w:customStyle="1" w:styleId="Zdraznnjemn1">
    <w:name w:val="Zdůraznění – jemné1"/>
    <w:rsid w:val="00E62B0B"/>
    <w:rPr>
      <w:rFonts w:eastAsia="Times New Roman" w:cs="Times New Roman"/>
      <w:i/>
      <w:iCs/>
      <w:color w:val="808080"/>
      <w:sz w:val="22"/>
      <w:szCs w:val="22"/>
      <w:lang w:val="cs-CZ"/>
    </w:rPr>
  </w:style>
  <w:style w:type="table" w:customStyle="1" w:styleId="Stednstnovn2zvraznn51">
    <w:name w:val="Střední stínování 2 – zvýraznění 51"/>
    <w:rsid w:val="00E62B0B"/>
    <w:rPr>
      <w:rFonts w:cs="Calibri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eznam1">
    <w:name w:val="Světlý seznam1"/>
    <w:rsid w:val="00AD7A70"/>
    <w:rPr>
      <w:rFonts w:cs="Calibri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stupntext1">
    <w:name w:val="Zástupný text1"/>
    <w:semiHidden/>
    <w:rsid w:val="00F86B9D"/>
    <w:rPr>
      <w:rFonts w:cs="Times New Roman"/>
      <w:color w:val="808080"/>
    </w:rPr>
  </w:style>
  <w:style w:type="paragraph" w:styleId="Textvysvtlivek">
    <w:name w:val="endnote text"/>
    <w:basedOn w:val="Normln"/>
    <w:link w:val="TextvysvtlivekChar"/>
    <w:semiHidden/>
    <w:rsid w:val="00BA5421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TextvysvtlivekChar">
    <w:name w:val="Text vysvětlivek Char"/>
    <w:link w:val="Textvysvtlivek"/>
    <w:rsid w:val="00BA5421"/>
    <w:rPr>
      <w:rFonts w:eastAsia="Times New Roman" w:cs="Times New Roman"/>
      <w:lang w:eastAsia="en-US"/>
    </w:rPr>
  </w:style>
  <w:style w:type="character" w:styleId="Odkaznavysvtlivky">
    <w:name w:val="endnote reference"/>
    <w:semiHidden/>
    <w:rsid w:val="00BA5421"/>
    <w:rPr>
      <w:rFonts w:cs="Times New Roman"/>
      <w:vertAlign w:val="superscript"/>
    </w:rPr>
  </w:style>
  <w:style w:type="paragraph" w:styleId="Nzev">
    <w:name w:val="Title"/>
    <w:basedOn w:val="Normln"/>
    <w:link w:val="NzevChar"/>
    <w:qFormat/>
    <w:rsid w:val="007866BE"/>
    <w:pPr>
      <w:spacing w:after="0" w:line="240" w:lineRule="auto"/>
      <w:jc w:val="center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7C75EB"/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styleId="Hypertextovodkaz">
    <w:name w:val="Hyperlink"/>
    <w:rsid w:val="007866BE"/>
    <w:rPr>
      <w:rFonts w:cs="Times New Roman"/>
      <w:color w:val="0000FF"/>
      <w:u w:val="single"/>
    </w:rPr>
  </w:style>
  <w:style w:type="paragraph" w:customStyle="1" w:styleId="Odstavecseseznamem1">
    <w:name w:val="Odstavec se seznamem1"/>
    <w:basedOn w:val="Normln"/>
    <w:rsid w:val="007866BE"/>
    <w:pPr>
      <w:spacing w:after="0" w:line="240" w:lineRule="auto"/>
      <w:ind w:left="720"/>
    </w:pPr>
    <w:rPr>
      <w:rFonts w:ascii="Cambria" w:eastAsia="MS Mincho" w:hAnsi="Cambria" w:cs="Cambria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Přehled dopadů pro zdůvodnění návrhu na zařazení iniciativy do Plánu legislativních prací Vlády ČR</vt:lpstr>
    </vt:vector>
  </TitlesOfParts>
  <Company>UV ČR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Přehled dopadů pro zdůvodnění návrhu na zařazení iniciativy do Plánu legislativních prací Vlády ČR</dc:title>
  <dc:creator>Aleš Pecka</dc:creator>
  <cp:lastModifiedBy>korner</cp:lastModifiedBy>
  <cp:revision>2</cp:revision>
  <cp:lastPrinted>2014-02-10T08:21:00Z</cp:lastPrinted>
  <dcterms:created xsi:type="dcterms:W3CDTF">2014-03-26T12:35:00Z</dcterms:created>
  <dcterms:modified xsi:type="dcterms:W3CDTF">2014-03-26T12:35:00Z</dcterms:modified>
</cp:coreProperties>
</file>