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72" w:rsidRPr="009C5A9C" w:rsidRDefault="008D6E72" w:rsidP="008D6E72">
      <w:pPr>
        <w:pStyle w:val="Normlnweb"/>
        <w:ind w:left="4248" w:firstLine="708"/>
        <w:rPr>
          <w:rFonts w:ascii="Arial" w:hAnsi="Arial" w:cs="Arial"/>
          <w:color w:val="000000"/>
          <w:sz w:val="24"/>
          <w:szCs w:val="24"/>
        </w:rPr>
      </w:pPr>
      <w:r w:rsidRPr="009C5A9C">
        <w:rPr>
          <w:rFonts w:ascii="Arial" w:hAnsi="Arial" w:cs="Arial"/>
          <w:color w:val="000000"/>
          <w:sz w:val="24"/>
          <w:szCs w:val="24"/>
        </w:rPr>
        <w:t>P ř í l o h a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9C5A9C">
        <w:rPr>
          <w:rFonts w:ascii="Arial" w:hAnsi="Arial" w:cs="Arial"/>
          <w:color w:val="000000"/>
          <w:sz w:val="24"/>
          <w:szCs w:val="24"/>
        </w:rPr>
        <w:t xml:space="preserve"> č. 4 Jednacího řádu vlády</w:t>
      </w:r>
    </w:p>
    <w:p w:rsidR="008D6E72" w:rsidRPr="009C5A9C" w:rsidRDefault="008D6E72" w:rsidP="008D6E72">
      <w:pPr>
        <w:pStyle w:val="Normlnweb"/>
        <w:spacing w:after="24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9C5A9C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9C5A9C">
        <w:rPr>
          <w:rFonts w:ascii="Arial" w:hAnsi="Arial" w:cs="Arial"/>
          <w:b/>
          <w:bCs/>
          <w:color w:val="000000"/>
          <w:sz w:val="24"/>
          <w:szCs w:val="24"/>
        </w:rPr>
        <w:t xml:space="preserve">D o d a t e k </w:t>
      </w:r>
      <w:r w:rsidRPr="009C5A9C">
        <w:rPr>
          <w:rFonts w:ascii="Arial" w:hAnsi="Arial" w:cs="Arial"/>
          <w:b/>
          <w:bCs/>
          <w:color w:val="000000"/>
          <w:sz w:val="24"/>
          <w:szCs w:val="24"/>
        </w:rPr>
        <w:br/>
      </w:r>
      <w:proofErr w:type="spellStart"/>
      <w:r w:rsidRPr="009C5A9C">
        <w:rPr>
          <w:rFonts w:ascii="Arial" w:hAnsi="Arial" w:cs="Arial"/>
          <w:b/>
          <w:bCs/>
          <w:color w:val="000000"/>
          <w:sz w:val="24"/>
          <w:szCs w:val="24"/>
        </w:rPr>
        <w:t>k</w:t>
      </w:r>
      <w:proofErr w:type="spellEnd"/>
      <w:r w:rsidRPr="009C5A9C">
        <w:rPr>
          <w:rFonts w:ascii="Arial" w:hAnsi="Arial" w:cs="Arial"/>
          <w:b/>
          <w:bCs/>
          <w:color w:val="000000"/>
          <w:sz w:val="24"/>
          <w:szCs w:val="24"/>
        </w:rPr>
        <w:t xml:space="preserve"> Jednacímu</w:t>
      </w:r>
      <w:proofErr w:type="gramEnd"/>
      <w:r w:rsidRPr="009C5A9C">
        <w:rPr>
          <w:rFonts w:ascii="Arial" w:hAnsi="Arial" w:cs="Arial"/>
          <w:b/>
          <w:bCs/>
          <w:color w:val="000000"/>
          <w:sz w:val="24"/>
          <w:szCs w:val="24"/>
        </w:rPr>
        <w:t xml:space="preserve"> řádu vlády, platný v době krizové situace</w:t>
      </w:r>
      <w:r w:rsidRPr="009C5A9C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8D6E72" w:rsidRPr="009C5A9C" w:rsidRDefault="008D6E72" w:rsidP="008D6E72">
      <w:pPr>
        <w:pStyle w:val="Normlnweb"/>
        <w:spacing w:after="240" w:afterAutospacing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C5A9C">
        <w:rPr>
          <w:rFonts w:ascii="Arial" w:hAnsi="Arial" w:cs="Arial"/>
          <w:color w:val="000000"/>
          <w:sz w:val="24"/>
          <w:szCs w:val="24"/>
        </w:rPr>
        <w:t>Tento dodatek vstupuje v platnost při hrozbě vzniku krizové situace a po vyhlášení nouzového stavu, stavu ohrožení státu nebo válečného stavu, kdy je potřebné brát ohled na limitovaný čas, který je pro jednání vlády a její rozhodování k dispozici. To je zvláště důležité v počátečních fázích krizové situace, kdy je potřebné přijmout opatření pro rychlý a efektivní přechod na činnost v době krizové situace. V tomto případě se použije ustanovení Jednacího řádu vlády přiměřeně s tím, že:</w:t>
      </w:r>
    </w:p>
    <w:p w:rsidR="008D6E72" w:rsidRDefault="008D6E72" w:rsidP="008D6E72">
      <w:pPr>
        <w:pStyle w:val="Normlnweb"/>
        <w:numPr>
          <w:ilvl w:val="0"/>
          <w:numId w:val="1"/>
        </w:numPr>
        <w:spacing w:before="240" w:beforeAutospacing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9C5A9C">
        <w:rPr>
          <w:rFonts w:ascii="Arial" w:hAnsi="Arial" w:cs="Arial"/>
          <w:color w:val="000000"/>
          <w:sz w:val="24"/>
          <w:szCs w:val="24"/>
        </w:rPr>
        <w:t>V případech živelních pohrom, ekologických nebo průmyslových havárií, nehod nebo jiného nebezpečí, které ve značném rozsahu ohrožují životy, zdraví nebo majetkové hodnoty anebo vnitřní pořádek a bezpečnost, může vláda vyhlásit nouzový stav pro omezené nebo pro celé území státu n</w:t>
      </w:r>
      <w:r>
        <w:rPr>
          <w:rFonts w:ascii="Arial" w:hAnsi="Arial" w:cs="Arial"/>
          <w:color w:val="000000"/>
          <w:sz w:val="24"/>
          <w:szCs w:val="24"/>
        </w:rPr>
        <w:t>a určitou dobu, nejdéle na dobu</w:t>
      </w:r>
      <w:r w:rsidRPr="009C5A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11D1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C5A9C">
        <w:rPr>
          <w:rFonts w:ascii="Arial" w:hAnsi="Arial" w:cs="Arial"/>
          <w:color w:val="000000"/>
          <w:sz w:val="24"/>
          <w:szCs w:val="24"/>
        </w:rPr>
        <w:t>dnů. Je-li nebezpečí z prodlení, může vyhlásit nouzový stav předseda vlády. Jeho rozhodnutí vláda do 24 hodin od vyhlášení schválí nebo zruší. Současně s vyhlášením nouzového stavu se vymezí, která práva a v jakém rozsahu se omezují a které povinnosti a v jakém rozsahu se ukládají. Rozhodnutí o nouzovém stavu se zveřejní v hromadných sdělovacích prostředcích a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9C5A9C">
        <w:rPr>
          <w:rFonts w:ascii="Arial" w:hAnsi="Arial" w:cs="Arial"/>
          <w:color w:val="000000"/>
          <w:sz w:val="24"/>
          <w:szCs w:val="24"/>
        </w:rPr>
        <w:t>vyhlašuje se stejně jako zákon. Účinnost nabývá okamžikem, který se v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9C5A9C">
        <w:rPr>
          <w:rFonts w:ascii="Arial" w:hAnsi="Arial" w:cs="Arial"/>
          <w:color w:val="000000"/>
          <w:sz w:val="24"/>
          <w:szCs w:val="24"/>
        </w:rPr>
        <w:t>rozhodnutí stanoví.</w:t>
      </w:r>
    </w:p>
    <w:p w:rsidR="008D6E72" w:rsidRDefault="008D6E72" w:rsidP="008D6E72">
      <w:pPr>
        <w:pStyle w:val="Normlnweb"/>
        <w:numPr>
          <w:ilvl w:val="0"/>
          <w:numId w:val="1"/>
        </w:numPr>
        <w:spacing w:before="240" w:beforeAutospacing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9C5A9C">
        <w:rPr>
          <w:rFonts w:ascii="Arial" w:hAnsi="Arial" w:cs="Arial"/>
          <w:color w:val="000000"/>
          <w:sz w:val="24"/>
          <w:szCs w:val="24"/>
        </w:rPr>
        <w:t>BRS se podílí na zajišťování bezpečnosti v rozsahu pověření vládou (usnesení vlády z 10. června 1998 č. 391, o Bezpečnostní radě státu a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9C5A9C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9C5A9C">
        <w:rPr>
          <w:rFonts w:ascii="Arial" w:hAnsi="Arial" w:cs="Arial"/>
          <w:color w:val="000000"/>
          <w:sz w:val="24"/>
          <w:szCs w:val="24"/>
        </w:rPr>
        <w:t>plánování opatření k zajištění bezpečnosti České republiky, ve znění pozdějších usnesení).</w:t>
      </w:r>
    </w:p>
    <w:p w:rsidR="008D6E72" w:rsidRDefault="008D6E72" w:rsidP="008D6E72">
      <w:pPr>
        <w:pStyle w:val="Normlnweb"/>
        <w:numPr>
          <w:ilvl w:val="0"/>
          <w:numId w:val="1"/>
        </w:numPr>
        <w:spacing w:before="240" w:beforeAutospacing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9C5A9C">
        <w:rPr>
          <w:rFonts w:ascii="Arial" w:hAnsi="Arial" w:cs="Arial"/>
          <w:color w:val="000000"/>
          <w:sz w:val="24"/>
          <w:szCs w:val="24"/>
        </w:rPr>
        <w:t>U materiálu, který je předkládán vládě a který obsahuje rozhodnutí BRS, nahrazuje připomínkové řízení předchozí projednání v BRS.</w:t>
      </w:r>
    </w:p>
    <w:p w:rsidR="008D6E72" w:rsidRDefault="008D6E72" w:rsidP="008D6E72">
      <w:pPr>
        <w:pStyle w:val="Normlnweb"/>
        <w:numPr>
          <w:ilvl w:val="0"/>
          <w:numId w:val="1"/>
        </w:numPr>
        <w:spacing w:before="240" w:beforeAutospacing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9C5A9C">
        <w:rPr>
          <w:rFonts w:ascii="Arial" w:hAnsi="Arial" w:cs="Arial"/>
          <w:color w:val="000000"/>
          <w:sz w:val="24"/>
          <w:szCs w:val="24"/>
        </w:rPr>
        <w:t xml:space="preserve">Rozhodnutí BRS je přílohou návrhu usnesení vlády. Předkládací zpráva obsahuje informaci o výsledcích projednávání návrhu na zasedání BRS. </w:t>
      </w:r>
    </w:p>
    <w:p w:rsidR="008D6E72" w:rsidRDefault="008D6E72" w:rsidP="008D6E72">
      <w:pPr>
        <w:pStyle w:val="Normlnweb"/>
        <w:numPr>
          <w:ilvl w:val="0"/>
          <w:numId w:val="1"/>
        </w:numPr>
        <w:spacing w:before="240" w:beforeAutospacing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9C5A9C">
        <w:rPr>
          <w:rFonts w:ascii="Arial" w:hAnsi="Arial" w:cs="Arial"/>
          <w:color w:val="000000"/>
          <w:sz w:val="24"/>
          <w:szCs w:val="24"/>
        </w:rPr>
        <w:t>Svolání schůze vlády se uskuteční podle potřeby tak, že předseda vlády určí členům vlády nezbytné údaje k obsahu, času a místu konání schůze vlády.</w:t>
      </w:r>
    </w:p>
    <w:p w:rsidR="008D6E72" w:rsidRDefault="008D6E72" w:rsidP="008D6E72">
      <w:pPr>
        <w:pStyle w:val="Normlnweb"/>
        <w:numPr>
          <w:ilvl w:val="0"/>
          <w:numId w:val="1"/>
        </w:numPr>
        <w:spacing w:before="240" w:beforeAutospacing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9C5A9C">
        <w:rPr>
          <w:rFonts w:ascii="Arial" w:hAnsi="Arial" w:cs="Arial"/>
          <w:color w:val="000000"/>
          <w:sz w:val="24"/>
          <w:szCs w:val="24"/>
        </w:rPr>
        <w:t>V případě, kdy hrozí nebezpečí z prodlení, se mohou lhůty pro přípravu materiálu pro jednání schůze vlády a jejich předkládání vládě z rozhodnutí předsedy vlády zkrátit a správnost formulace usnesení vlády se uzavře přímo na jednání vlády.</w:t>
      </w:r>
    </w:p>
    <w:p w:rsidR="008D6E72" w:rsidRPr="009C5A9C" w:rsidRDefault="008D6E72" w:rsidP="008D6E72">
      <w:pPr>
        <w:pStyle w:val="Normlnweb"/>
        <w:numPr>
          <w:ilvl w:val="0"/>
          <w:numId w:val="1"/>
        </w:numPr>
        <w:spacing w:before="240" w:beforeAutospacing="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9C5A9C">
        <w:rPr>
          <w:rFonts w:ascii="Arial" w:hAnsi="Arial" w:cs="Arial"/>
          <w:color w:val="000000"/>
          <w:sz w:val="24"/>
          <w:szCs w:val="24"/>
        </w:rPr>
        <w:t>Materiál pro jednání schůze vlády, který má legislativní povahu, se předkládá se stanoviskem předsedy Legislativní rady vlády.</w:t>
      </w:r>
    </w:p>
    <w:p w:rsidR="00833249" w:rsidRDefault="008D6E72">
      <w:bookmarkStart w:id="0" w:name="_GoBack"/>
      <w:bookmarkEnd w:id="0"/>
    </w:p>
    <w:sectPr w:rsidR="0083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7497D"/>
    <w:multiLevelType w:val="hybridMultilevel"/>
    <w:tmpl w:val="1DEC6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72"/>
    <w:rsid w:val="00572535"/>
    <w:rsid w:val="008D6E72"/>
    <w:rsid w:val="00A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4EB73-A708-4ABB-8F83-BC90BF63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D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Jakovljevič Jan</dc:creator>
  <cp:keywords/>
  <dc:description/>
  <cp:lastModifiedBy>Jakovljevič Jan</cp:lastModifiedBy>
  <cp:revision>1</cp:revision>
  <dcterms:created xsi:type="dcterms:W3CDTF">2023-02-02T13:02:00Z</dcterms:created>
  <dcterms:modified xsi:type="dcterms:W3CDTF">2023-02-02T13:03:00Z</dcterms:modified>
</cp:coreProperties>
</file>