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E9" w:rsidRDefault="004F52E9" w:rsidP="004F52E9">
      <w:pPr>
        <w:pStyle w:val="Zhlav"/>
        <w:jc w:val="right"/>
      </w:pPr>
      <w:r>
        <w:t>P ř í l o h a  č. 2 Jednacího řádu vlády</w:t>
      </w:r>
    </w:p>
    <w:p w:rsidR="004F52E9" w:rsidRPr="00D754C0" w:rsidRDefault="004F52E9" w:rsidP="004F52E9">
      <w:pPr>
        <w:pStyle w:val="Zhlav"/>
        <w:jc w:val="center"/>
        <w:rPr>
          <w:b/>
          <w:szCs w:val="24"/>
        </w:rPr>
      </w:pPr>
      <w:r w:rsidRPr="00D754C0">
        <w:rPr>
          <w:b/>
          <w:szCs w:val="24"/>
        </w:rPr>
        <w:t>Vzor</w:t>
      </w:r>
    </w:p>
    <w:p w:rsidR="004F52E9" w:rsidRPr="009159DE" w:rsidRDefault="004F52E9" w:rsidP="004F52E9">
      <w:pPr>
        <w:spacing w:before="960" w:line="276" w:lineRule="auto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NÁVRH </w:t>
      </w:r>
      <w:r w:rsidRPr="009159DE">
        <w:rPr>
          <w:rFonts w:cs="Arial"/>
          <w:b/>
          <w:sz w:val="32"/>
          <w:szCs w:val="28"/>
        </w:rPr>
        <w:t>USNESENÍ</w:t>
      </w:r>
    </w:p>
    <w:p w:rsidR="004F52E9" w:rsidRPr="00376238" w:rsidRDefault="004F52E9" w:rsidP="004F52E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76238">
        <w:rPr>
          <w:rFonts w:cs="Arial"/>
          <w:b/>
          <w:sz w:val="28"/>
          <w:szCs w:val="28"/>
        </w:rPr>
        <w:t>VLÁDY ČESKÉ REPUBLIKY</w:t>
      </w:r>
    </w:p>
    <w:p w:rsidR="004F52E9" w:rsidRDefault="004F52E9" w:rsidP="004F52E9">
      <w:pPr>
        <w:jc w:val="center"/>
        <w:rPr>
          <w:rFonts w:cs="Arial"/>
        </w:rPr>
      </w:pPr>
      <w:r w:rsidRPr="003375EF">
        <w:rPr>
          <w:rFonts w:cs="Arial"/>
        </w:rPr>
        <w:t xml:space="preserve">ze dne </w:t>
      </w:r>
      <w:r>
        <w:rPr>
          <w:rFonts w:cs="Arial"/>
        </w:rPr>
        <w:t xml:space="preserve">   č.</w:t>
      </w:r>
    </w:p>
    <w:p w:rsidR="004F52E9" w:rsidRPr="003375EF" w:rsidRDefault="004F52E9" w:rsidP="004F52E9">
      <w:pPr>
        <w:jc w:val="center"/>
        <w:rPr>
          <w:rFonts w:cs="Arial"/>
        </w:rPr>
      </w:pPr>
    </w:p>
    <w:p w:rsidR="004F52E9" w:rsidRDefault="004F52E9" w:rsidP="004F52E9">
      <w:pPr>
        <w:spacing w:after="240"/>
        <w:jc w:val="center"/>
        <w:rPr>
          <w:rFonts w:cs="Arial"/>
          <w:b/>
          <w:bCs/>
        </w:rPr>
      </w:pPr>
      <w:r w:rsidRPr="00D923D9">
        <w:rPr>
          <w:rFonts w:cs="Arial"/>
          <w:b/>
          <w:bCs/>
        </w:rPr>
        <w:t xml:space="preserve">Název </w:t>
      </w:r>
      <w:r>
        <w:rPr>
          <w:rFonts w:cs="Arial"/>
          <w:b/>
          <w:bCs/>
        </w:rPr>
        <w:t xml:space="preserve">usnesení  </w:t>
      </w:r>
    </w:p>
    <w:p w:rsidR="004F52E9" w:rsidRPr="00D923D9" w:rsidRDefault="004F52E9" w:rsidP="004F52E9">
      <w:pPr>
        <w:spacing w:after="240"/>
        <w:rPr>
          <w:rFonts w:cs="Arial"/>
          <w:b/>
          <w:szCs w:val="24"/>
        </w:rPr>
      </w:pPr>
    </w:p>
    <w:p w:rsidR="004F52E9" w:rsidRPr="00C82156" w:rsidRDefault="004F52E9" w:rsidP="004F52E9">
      <w:pPr>
        <w:spacing w:after="360"/>
        <w:rPr>
          <w:rFonts w:cs="Arial"/>
          <w:b/>
        </w:rPr>
      </w:pPr>
      <w:r w:rsidRPr="00C82156">
        <w:rPr>
          <w:rFonts w:cs="Arial"/>
          <w:b/>
        </w:rPr>
        <w:t>Vláda</w:t>
      </w:r>
    </w:p>
    <w:p w:rsidR="004F52E9" w:rsidRPr="007978F9" w:rsidRDefault="004F52E9" w:rsidP="004F52E9">
      <w:pPr>
        <w:pStyle w:val="StylI"/>
      </w:pPr>
      <w:r>
        <w:rPr>
          <w:b/>
        </w:rPr>
        <w:t>s</w:t>
      </w:r>
      <w:r w:rsidRPr="004345EE">
        <w:rPr>
          <w:b/>
        </w:rPr>
        <w:t>chvaluje</w:t>
      </w:r>
      <w:r>
        <w:rPr>
          <w:b/>
        </w:rPr>
        <w:t xml:space="preserve"> / souhlasí / bere na vědomí</w:t>
      </w:r>
      <w:r w:rsidRPr="004345EE">
        <w:t xml:space="preserve"> </w:t>
      </w:r>
      <w:r w:rsidRPr="007978F9">
        <w:t xml:space="preserve">(vláda vyjadřuje své stanovisko ve věci, která je zpravidla hlavním předmětem usnesení) </w:t>
      </w:r>
    </w:p>
    <w:p w:rsidR="004F52E9" w:rsidRPr="00131FCA" w:rsidRDefault="004F52E9" w:rsidP="004F52E9">
      <w:pPr>
        <w:pStyle w:val="Styl1"/>
        <w:rPr>
          <w:i/>
        </w:rPr>
      </w:pPr>
      <w:r w:rsidRPr="00131FCA">
        <w:rPr>
          <w:i/>
        </w:rPr>
        <w:t>(</w:t>
      </w:r>
      <w:r>
        <w:rPr>
          <w:i/>
        </w:rPr>
        <w:t>text</w:t>
      </w:r>
      <w:r w:rsidRPr="00131FCA">
        <w:rPr>
          <w:i/>
        </w:rPr>
        <w:t>)</w:t>
      </w:r>
    </w:p>
    <w:p w:rsidR="004F52E9" w:rsidRPr="004345EE" w:rsidRDefault="004F52E9" w:rsidP="004F52E9">
      <w:pPr>
        <w:pStyle w:val="Styla"/>
        <w:numPr>
          <w:ilvl w:val="2"/>
          <w:numId w:val="1"/>
        </w:numPr>
        <w:ind w:left="357" w:hanging="357"/>
      </w:pPr>
      <w:r>
        <w:t>(</w:t>
      </w:r>
      <w:r>
        <w:rPr>
          <w:i/>
        </w:rPr>
        <w:t>text</w:t>
      </w:r>
      <w:r w:rsidRPr="0012304B">
        <w:t>.)</w:t>
      </w:r>
      <w:r>
        <w:t>,</w:t>
      </w:r>
    </w:p>
    <w:p w:rsidR="004F52E9" w:rsidRPr="00540301" w:rsidRDefault="004F52E9" w:rsidP="004F52E9">
      <w:pPr>
        <w:pStyle w:val="Stylaa"/>
        <w:numPr>
          <w:ilvl w:val="3"/>
          <w:numId w:val="1"/>
        </w:numPr>
        <w:ind w:left="357" w:hanging="357"/>
      </w:pPr>
      <w:r>
        <w:rPr>
          <w:i/>
        </w:rPr>
        <w:t>(text</w:t>
      </w:r>
      <w:r w:rsidRPr="0012304B">
        <w:rPr>
          <w:i/>
        </w:rPr>
        <w:t>)</w:t>
      </w:r>
      <w:r>
        <w:rPr>
          <w:i/>
        </w:rPr>
        <w:t>,</w:t>
      </w:r>
    </w:p>
    <w:p w:rsidR="004F52E9" w:rsidRPr="004345EE" w:rsidRDefault="004F52E9" w:rsidP="004F52E9">
      <w:pPr>
        <w:pStyle w:val="Styla"/>
        <w:numPr>
          <w:ilvl w:val="2"/>
          <w:numId w:val="1"/>
        </w:numPr>
        <w:ind w:left="357" w:hanging="357"/>
      </w:pPr>
      <w:r>
        <w:rPr>
          <w:i/>
        </w:rPr>
        <w:t>(text</w:t>
      </w:r>
      <w:r>
        <w:rPr>
          <w:bCs/>
          <w:i/>
        </w:rPr>
        <w:t>.),</w:t>
      </w:r>
    </w:p>
    <w:p w:rsidR="004F52E9" w:rsidRPr="00B72D76" w:rsidRDefault="004F52E9" w:rsidP="004F52E9">
      <w:pPr>
        <w:pStyle w:val="Stylaa"/>
        <w:numPr>
          <w:ilvl w:val="3"/>
          <w:numId w:val="1"/>
        </w:numPr>
        <w:ind w:left="357" w:hanging="357"/>
        <w:rPr>
          <w:i/>
        </w:rPr>
      </w:pPr>
      <w:r w:rsidRPr="00B72D76">
        <w:rPr>
          <w:i/>
        </w:rPr>
        <w:t>(</w:t>
      </w:r>
      <w:r>
        <w:rPr>
          <w:i/>
        </w:rPr>
        <w:t>text</w:t>
      </w:r>
      <w:r w:rsidRPr="00B72D76">
        <w:rPr>
          <w:i/>
        </w:rPr>
        <w:t>.)</w:t>
      </w:r>
      <w:r>
        <w:rPr>
          <w:i/>
        </w:rPr>
        <w:t>;</w:t>
      </w:r>
    </w:p>
    <w:p w:rsidR="004F52E9" w:rsidRPr="007978F9" w:rsidRDefault="004F52E9" w:rsidP="004F52E9">
      <w:pPr>
        <w:pStyle w:val="StylI"/>
        <w:rPr>
          <w:b/>
        </w:rPr>
      </w:pPr>
      <w:r>
        <w:rPr>
          <w:b/>
        </w:rPr>
        <w:t>zrušuje / mění</w:t>
      </w:r>
      <w:r>
        <w:t xml:space="preserve"> </w:t>
      </w:r>
      <w:r w:rsidRPr="007978F9">
        <w:t>(vláda v návaznosti na bod I provádí změny či rušení navazujících ro</w:t>
      </w:r>
      <w:r>
        <w:t>z</w:t>
      </w:r>
      <w:r w:rsidRPr="007978F9">
        <w:t>hodnu</w:t>
      </w:r>
      <w:r>
        <w:t xml:space="preserve">tí </w:t>
      </w:r>
      <w:r w:rsidRPr="007978F9">
        <w:t>či dokumentů, například usnesení vlády</w:t>
      </w:r>
      <w:r w:rsidRPr="007978F9">
        <w:rPr>
          <w:bCs/>
        </w:rPr>
        <w:t>)</w:t>
      </w:r>
      <w:r>
        <w:rPr>
          <w:bCs/>
        </w:rPr>
        <w:t>;</w:t>
      </w:r>
    </w:p>
    <w:p w:rsidR="004F52E9" w:rsidRPr="00E259BE" w:rsidRDefault="004F52E9" w:rsidP="004F52E9">
      <w:pPr>
        <w:pStyle w:val="StylI"/>
        <w:rPr>
          <w:b/>
        </w:rPr>
      </w:pPr>
      <w:r>
        <w:rPr>
          <w:b/>
        </w:rPr>
        <w:t>ukládá / doporučuje / pověřuje / jmenuje / odvolává / navrhuje Poslanecké sněmovně</w:t>
      </w:r>
      <w:r w:rsidRPr="004345EE">
        <w:rPr>
          <w:i/>
        </w:rPr>
        <w:t xml:space="preserve"> </w:t>
      </w:r>
      <w:r w:rsidRPr="007978F9">
        <w:t>(vl</w:t>
      </w:r>
      <w:r w:rsidRPr="007978F9">
        <w:t>á</w:t>
      </w:r>
      <w:r w:rsidRPr="007978F9">
        <w:t>da v návaznosti na bod I a II form</w:t>
      </w:r>
      <w:r>
        <w:t>ul</w:t>
      </w:r>
      <w:r w:rsidRPr="007978F9">
        <w:t>uje své volní akty</w:t>
      </w:r>
      <w:r w:rsidRPr="007978F9">
        <w:rPr>
          <w:bCs/>
        </w:rPr>
        <w:t>)</w:t>
      </w:r>
      <w:r>
        <w:rPr>
          <w:bCs/>
        </w:rPr>
        <w:t>;</w:t>
      </w:r>
    </w:p>
    <w:p w:rsidR="004F52E9" w:rsidRDefault="004F52E9" w:rsidP="004F52E9">
      <w:pPr>
        <w:pStyle w:val="StylI"/>
        <w:rPr>
          <w:b/>
        </w:rPr>
      </w:pPr>
      <w:r>
        <w:rPr>
          <w:b/>
        </w:rPr>
        <w:t>pověřuje</w:t>
      </w:r>
    </w:p>
    <w:p w:rsidR="004F52E9" w:rsidRDefault="004F52E9" w:rsidP="004F52E9">
      <w:pPr>
        <w:pStyle w:val="StylI"/>
        <w:numPr>
          <w:ilvl w:val="0"/>
          <w:numId w:val="4"/>
        </w:numPr>
      </w:pPr>
      <w:r>
        <w:t>předsedu vlády</w:t>
      </w:r>
    </w:p>
    <w:p w:rsidR="004F52E9" w:rsidRDefault="004F52E9" w:rsidP="004F52E9">
      <w:pPr>
        <w:pStyle w:val="StylI"/>
        <w:numPr>
          <w:ilvl w:val="0"/>
          <w:numId w:val="4"/>
        </w:numPr>
      </w:pPr>
      <w:r>
        <w:t>místopředsedu vlády/ministra</w:t>
      </w:r>
    </w:p>
    <w:p w:rsidR="004F52E9" w:rsidRPr="004361C4" w:rsidRDefault="004F52E9" w:rsidP="004F52E9">
      <w:pPr>
        <w:pStyle w:val="StylI"/>
        <w:ind w:left="360" w:hanging="360"/>
      </w:pPr>
      <w:r w:rsidRPr="004361C4">
        <w:rPr>
          <w:b/>
        </w:rPr>
        <w:t xml:space="preserve">zmocňuje </w:t>
      </w:r>
      <w:r w:rsidRPr="004361C4">
        <w:t>předsedu vlády, aby na základě odůvodněné žádosti místopředsedy vlády/ministra pověřil plněním úkolu podle bodu  …  tohoto usnesení jiného člena vlády.</w:t>
      </w:r>
    </w:p>
    <w:p w:rsidR="004F52E9" w:rsidRDefault="004F52E9" w:rsidP="004F52E9">
      <w:pPr>
        <w:spacing w:before="600"/>
        <w:rPr>
          <w:rFonts w:cs="Arial"/>
          <w:b/>
          <w:u w:val="single"/>
        </w:rPr>
      </w:pPr>
    </w:p>
    <w:p w:rsidR="004F52E9" w:rsidRDefault="004F52E9" w:rsidP="004F52E9">
      <w:pPr>
        <w:spacing w:before="600"/>
        <w:rPr>
          <w:rFonts w:cs="Arial"/>
          <w:b/>
          <w:u w:val="single"/>
        </w:rPr>
      </w:pPr>
    </w:p>
    <w:p w:rsidR="004F52E9" w:rsidRPr="00395F66" w:rsidRDefault="004F52E9" w:rsidP="004F52E9">
      <w:pPr>
        <w:spacing w:before="600"/>
        <w:rPr>
          <w:rFonts w:cs="Arial"/>
          <w:u w:val="single"/>
        </w:rPr>
      </w:pPr>
      <w:r w:rsidRPr="00395F66">
        <w:rPr>
          <w:rFonts w:cs="Arial"/>
          <w:u w:val="single"/>
        </w:rPr>
        <w:lastRenderedPageBreak/>
        <w:t>Provede:/Provedou:</w:t>
      </w:r>
    </w:p>
    <w:p w:rsidR="004F52E9" w:rsidRDefault="004F52E9" w:rsidP="004F52E9">
      <w:pPr>
        <w:jc w:val="both"/>
        <w:rPr>
          <w:rFonts w:cs="Arial"/>
          <w:bCs/>
        </w:rPr>
      </w:pPr>
      <w:r>
        <w:rPr>
          <w:rFonts w:cs="Arial"/>
          <w:bCs/>
        </w:rPr>
        <w:t>(výčet všech subjektů, kterými jsou bezprostředně ukládány usnesením úkoly nebo pro j</w:t>
      </w:r>
      <w:r>
        <w:rPr>
          <w:rFonts w:cs="Arial"/>
          <w:bCs/>
        </w:rPr>
        <w:t>e</w:t>
      </w:r>
      <w:r>
        <w:rPr>
          <w:rFonts w:cs="Arial"/>
          <w:bCs/>
        </w:rPr>
        <w:t>jichž činnost bezprostředně nějaké úkoly z usnesení vyplývají; zpravidla se jedná o členy vlády, vedoucí ostatních ústředních orgánů státní správy, zmocněnce vlády apod.)</w:t>
      </w:r>
    </w:p>
    <w:p w:rsidR="004F52E9" w:rsidRPr="009C085D" w:rsidRDefault="004F52E9" w:rsidP="004F52E9">
      <w:pPr>
        <w:jc w:val="both"/>
        <w:rPr>
          <w:rFonts w:cs="Arial"/>
          <w:bCs/>
        </w:rPr>
      </w:pPr>
    </w:p>
    <w:p w:rsidR="004F52E9" w:rsidRPr="00395F66" w:rsidRDefault="004F52E9" w:rsidP="004F52E9">
      <w:pPr>
        <w:spacing w:before="240"/>
        <w:rPr>
          <w:rFonts w:cs="Arial"/>
          <w:u w:val="single"/>
        </w:rPr>
      </w:pPr>
      <w:r w:rsidRPr="00395F66">
        <w:rPr>
          <w:rFonts w:cs="Arial"/>
          <w:u w:val="single"/>
        </w:rPr>
        <w:t>Na vědomí:</w:t>
      </w:r>
    </w:p>
    <w:p w:rsidR="004F52E9" w:rsidRDefault="004F52E9" w:rsidP="004F52E9">
      <w:pPr>
        <w:jc w:val="both"/>
        <w:rPr>
          <w:rFonts w:cs="Arial"/>
          <w:bCs/>
        </w:rPr>
      </w:pPr>
      <w:r>
        <w:rPr>
          <w:rFonts w:cs="Arial"/>
          <w:bCs/>
        </w:rPr>
        <w:t>(výčet subjektů, kterým se zašle vyhotovení usnesení, pokud nejsou příjemci usnesení podle stabilního rozdělovníku, případně subjektů, jejichž činnosti se usnesení bezprostředně týká)</w:t>
      </w:r>
    </w:p>
    <w:p w:rsidR="004F52E9" w:rsidRDefault="004F52E9" w:rsidP="004F52E9">
      <w:pPr>
        <w:rPr>
          <w:rFonts w:cs="Arial"/>
          <w:bCs/>
        </w:rPr>
      </w:pPr>
    </w:p>
    <w:p w:rsidR="004F52E9" w:rsidRDefault="004F52E9" w:rsidP="004F52E9">
      <w:pPr>
        <w:rPr>
          <w:rFonts w:cs="Arial"/>
          <w:bCs/>
        </w:rPr>
      </w:pPr>
      <w:r>
        <w:rPr>
          <w:rFonts w:cs="Arial"/>
          <w:bCs/>
        </w:rPr>
        <w:t>Titul, jméno a příjmení</w:t>
      </w:r>
      <w:r>
        <w:rPr>
          <w:rFonts w:cs="Arial"/>
          <w:bCs/>
        </w:rPr>
        <w:br/>
        <w:t>předseda vlády</w:t>
      </w:r>
    </w:p>
    <w:p w:rsidR="004F52E9" w:rsidRPr="004361C4" w:rsidRDefault="004F52E9" w:rsidP="004F52E9">
      <w:pPr>
        <w:spacing w:before="120"/>
        <w:rPr>
          <w:u w:val="single"/>
        </w:rPr>
      </w:pPr>
      <w:r>
        <w:rPr>
          <w:rFonts w:cs="Arial"/>
          <w:bCs/>
        </w:rPr>
        <w:br w:type="page"/>
      </w:r>
      <w:r w:rsidRPr="004361C4">
        <w:rPr>
          <w:u w:val="single"/>
        </w:rPr>
        <w:lastRenderedPageBreak/>
        <w:t>Poznámky:</w:t>
      </w:r>
    </w:p>
    <w:p w:rsidR="004F52E9" w:rsidRPr="004361C4" w:rsidRDefault="004F52E9" w:rsidP="004F52E9">
      <w:pPr>
        <w:numPr>
          <w:ilvl w:val="0"/>
          <w:numId w:val="5"/>
        </w:numPr>
        <w:spacing w:before="120"/>
        <w:jc w:val="both"/>
        <w:rPr>
          <w:rFonts w:cs="Arial"/>
          <w:bCs/>
        </w:rPr>
      </w:pPr>
      <w:r w:rsidRPr="004361C4">
        <w:rPr>
          <w:rFonts w:cs="Arial"/>
          <w:bCs/>
        </w:rPr>
        <w:t>Tento vzor usnesení vlády postihuje pouze základní strukturu usnesení jako aktu řízení. V případě potřeby je nutné volit členitější strukturu a bohatší slovní zásobu. Podle potřeby je též možné doplnit usnesení vlády jednou nebo více přílohami, a to zejména v případech, kdy text obsažený v přílohách je rozsáhlý a činil by samotný text usnesení nepřehledným.</w:t>
      </w:r>
    </w:p>
    <w:p w:rsidR="004F52E9" w:rsidRPr="004361C4" w:rsidRDefault="004F52E9" w:rsidP="004F52E9">
      <w:pPr>
        <w:numPr>
          <w:ilvl w:val="0"/>
          <w:numId w:val="5"/>
        </w:numPr>
        <w:spacing w:before="120"/>
        <w:jc w:val="both"/>
        <w:rPr>
          <w:rFonts w:cs="Arial"/>
          <w:bCs/>
        </w:rPr>
      </w:pPr>
      <w:r w:rsidRPr="004361C4">
        <w:rPr>
          <w:rFonts w:cs="Arial"/>
          <w:bCs/>
        </w:rPr>
        <w:t>Tento vzor usnesení se přiměřeně použije i u návrhů, kterými se předkládají Parlamentu České republiky k vyslovení souhlasu s ratifikací mezinárodní smlouvy.</w:t>
      </w:r>
    </w:p>
    <w:p w:rsidR="004F52E9" w:rsidRPr="007E5F3F" w:rsidRDefault="004F52E9" w:rsidP="004F52E9">
      <w:pPr>
        <w:spacing w:before="120"/>
        <w:jc w:val="both"/>
        <w:rPr>
          <w:rFonts w:cs="Arial"/>
          <w:bCs/>
        </w:rPr>
      </w:pPr>
    </w:p>
    <w:p w:rsidR="004F52E9" w:rsidRPr="007E5F3F" w:rsidRDefault="004F52E9" w:rsidP="004F52E9">
      <w:pPr>
        <w:rPr>
          <w:rFonts w:cs="Arial"/>
          <w:bCs/>
        </w:rPr>
      </w:pPr>
    </w:p>
    <w:p w:rsidR="004F52E9" w:rsidRPr="007E5F3F" w:rsidRDefault="004F52E9" w:rsidP="004F52E9">
      <w:pPr>
        <w:rPr>
          <w:rFonts w:cs="Arial"/>
          <w:bCs/>
        </w:rPr>
      </w:pPr>
      <w:r w:rsidRPr="007E5F3F">
        <w:rPr>
          <w:rFonts w:cs="Arial"/>
          <w:bCs/>
        </w:rPr>
        <w:t>Vzor obálky přílohy k usnesení je uveden dále.</w:t>
      </w:r>
    </w:p>
    <w:p w:rsidR="004F52E9" w:rsidRPr="007E5F3F" w:rsidRDefault="004F52E9" w:rsidP="004F52E9">
      <w:pPr>
        <w:rPr>
          <w:rFonts w:cs="Arial"/>
          <w:bCs/>
        </w:rPr>
      </w:pPr>
    </w:p>
    <w:p w:rsidR="004F52E9" w:rsidRPr="007E5F3F" w:rsidRDefault="004F52E9" w:rsidP="004F52E9">
      <w:pPr>
        <w:rPr>
          <w:rFonts w:cs="Arial"/>
          <w:bCs/>
        </w:rPr>
      </w:pPr>
    </w:p>
    <w:p w:rsidR="004F52E9" w:rsidRPr="00FA60F2" w:rsidRDefault="004F52E9" w:rsidP="004F52E9">
      <w:pPr>
        <w:jc w:val="center"/>
        <w:rPr>
          <w:rFonts w:cs="Arial"/>
          <w:b/>
          <w:bCs/>
          <w:sz w:val="22"/>
          <w:szCs w:val="22"/>
        </w:rPr>
      </w:pPr>
      <w:r w:rsidRPr="00FA60F2">
        <w:rPr>
          <w:rFonts w:cs="Arial"/>
          <w:b/>
          <w:bCs/>
          <w:sz w:val="22"/>
          <w:szCs w:val="22"/>
        </w:rPr>
        <w:t>Vzor</w:t>
      </w:r>
    </w:p>
    <w:p w:rsidR="004F52E9" w:rsidRPr="00FA60F2" w:rsidRDefault="004F52E9" w:rsidP="004F52E9">
      <w:pPr>
        <w:rPr>
          <w:rFonts w:cs="Arial"/>
          <w:bCs/>
          <w:sz w:val="22"/>
          <w:szCs w:val="22"/>
        </w:rPr>
      </w:pPr>
    </w:p>
    <w:p w:rsidR="004F52E9" w:rsidRPr="00FA60F2" w:rsidRDefault="004F52E9" w:rsidP="004F52E9">
      <w:pPr>
        <w:rPr>
          <w:rFonts w:cs="Arial"/>
          <w:bCs/>
          <w:sz w:val="22"/>
          <w:szCs w:val="22"/>
        </w:rPr>
      </w:pPr>
    </w:p>
    <w:p w:rsidR="004F52E9" w:rsidRPr="00FA60F2" w:rsidRDefault="004F52E9" w:rsidP="004F52E9">
      <w:pPr>
        <w:pStyle w:val="Zkladntext"/>
        <w:outlineLvl w:val="0"/>
        <w:rPr>
          <w:rFonts w:ascii="Times New Roman" w:hAnsi="Times New Roman"/>
          <w:sz w:val="22"/>
          <w:szCs w:val="22"/>
        </w:rPr>
      </w:pPr>
    </w:p>
    <w:p w:rsidR="004F52E9" w:rsidRPr="00FA60F2" w:rsidRDefault="004F52E9" w:rsidP="004F52E9">
      <w:pPr>
        <w:pStyle w:val="Zkladntext"/>
        <w:outlineLvl w:val="0"/>
        <w:rPr>
          <w:sz w:val="22"/>
          <w:szCs w:val="22"/>
        </w:rPr>
      </w:pPr>
      <w:r w:rsidRPr="00FA60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FA60F2">
        <w:rPr>
          <w:sz w:val="22"/>
          <w:szCs w:val="22"/>
        </w:rPr>
        <w:t xml:space="preserve">Příloha </w:t>
      </w:r>
    </w:p>
    <w:p w:rsidR="004F52E9" w:rsidRPr="00FA60F2" w:rsidRDefault="004F52E9" w:rsidP="004F52E9">
      <w:pPr>
        <w:pStyle w:val="Zkladntext"/>
        <w:outlineLvl w:val="0"/>
        <w:rPr>
          <w:sz w:val="22"/>
          <w:szCs w:val="22"/>
        </w:rPr>
      </w:pPr>
      <w:r w:rsidRPr="00FA60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FA60F2">
        <w:rPr>
          <w:sz w:val="22"/>
          <w:szCs w:val="22"/>
        </w:rPr>
        <w:t>usnesení vlády</w:t>
      </w:r>
    </w:p>
    <w:p w:rsidR="004F52E9" w:rsidRPr="00FA60F2" w:rsidRDefault="004F52E9" w:rsidP="004F52E9">
      <w:pPr>
        <w:pStyle w:val="Zkladntext"/>
        <w:outlineLvl w:val="0"/>
        <w:rPr>
          <w:sz w:val="22"/>
          <w:szCs w:val="22"/>
        </w:rPr>
      </w:pPr>
      <w:r w:rsidRPr="00FA60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FA60F2">
        <w:rPr>
          <w:sz w:val="22"/>
          <w:szCs w:val="22"/>
        </w:rPr>
        <w:t>ze dne ........ č. ...</w:t>
      </w:r>
    </w:p>
    <w:p w:rsidR="004F52E9" w:rsidRPr="00FA60F2" w:rsidRDefault="004F52E9" w:rsidP="004F52E9">
      <w:pPr>
        <w:pStyle w:val="Zkladntext"/>
        <w:rPr>
          <w:sz w:val="22"/>
          <w:szCs w:val="22"/>
        </w:rPr>
      </w:pPr>
    </w:p>
    <w:p w:rsidR="004F52E9" w:rsidRPr="00FA60F2" w:rsidRDefault="004F52E9" w:rsidP="004F52E9">
      <w:pPr>
        <w:pStyle w:val="Zkladntext"/>
        <w:jc w:val="center"/>
        <w:outlineLvl w:val="0"/>
        <w:rPr>
          <w:b/>
          <w:sz w:val="22"/>
          <w:szCs w:val="22"/>
        </w:rPr>
      </w:pPr>
      <w:r w:rsidRPr="00FA60F2">
        <w:rPr>
          <w:b/>
          <w:sz w:val="22"/>
          <w:szCs w:val="22"/>
        </w:rPr>
        <w:t>Název</w:t>
      </w:r>
    </w:p>
    <w:p w:rsidR="004F52E9" w:rsidRPr="00FA60F2" w:rsidRDefault="004F52E9" w:rsidP="004F52E9">
      <w:pPr>
        <w:pStyle w:val="Zkladntext"/>
        <w:jc w:val="center"/>
        <w:rPr>
          <w:sz w:val="22"/>
          <w:szCs w:val="22"/>
        </w:rPr>
      </w:pPr>
    </w:p>
    <w:p w:rsidR="004F52E9" w:rsidRPr="00FA60F2" w:rsidRDefault="004F52E9" w:rsidP="004F52E9">
      <w:pPr>
        <w:pStyle w:val="Zkladntext"/>
        <w:rPr>
          <w:sz w:val="22"/>
          <w:szCs w:val="22"/>
        </w:rPr>
      </w:pPr>
      <w:r w:rsidRPr="00FA60F2">
        <w:rPr>
          <w:sz w:val="22"/>
          <w:szCs w:val="22"/>
        </w:rPr>
        <w:t>„Vlastní text“</w:t>
      </w:r>
    </w:p>
    <w:p w:rsidR="00833249" w:rsidRDefault="004F52E9"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7E8"/>
    <w:multiLevelType w:val="hybridMultilevel"/>
    <w:tmpl w:val="772C6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F97478"/>
    <w:multiLevelType w:val="hybridMultilevel"/>
    <w:tmpl w:val="26CCEABE"/>
    <w:lvl w:ilvl="0" w:tplc="318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866DA0"/>
    <w:multiLevelType w:val="hybridMultilevel"/>
    <w:tmpl w:val="E728AC18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1086"/>
    <w:multiLevelType w:val="multilevel"/>
    <w:tmpl w:val="76C84B24"/>
    <w:numStyleLink w:val="StylI-aa"/>
  </w:abstractNum>
  <w:num w:numId="1">
    <w:abstractNumId w:val="4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9"/>
    <w:rsid w:val="004F52E9"/>
    <w:rsid w:val="00572535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3BC0-2F7E-42FC-A9A3-40D7FDD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2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52E9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4F52E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F52E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F52E9"/>
    <w:rPr>
      <w:rFonts w:ascii="Arial" w:eastAsia="Times New Roman" w:hAnsi="Arial" w:cs="Times New Roman"/>
      <w:sz w:val="24"/>
      <w:szCs w:val="20"/>
      <w:lang w:eastAsia="cs-CZ"/>
    </w:rPr>
  </w:style>
  <w:style w:type="numbering" w:customStyle="1" w:styleId="StylI-aa">
    <w:name w:val="Styl I-aa)"/>
    <w:uiPriority w:val="99"/>
    <w:rsid w:val="004F52E9"/>
    <w:pPr>
      <w:numPr>
        <w:numId w:val="2"/>
      </w:numPr>
    </w:pPr>
  </w:style>
  <w:style w:type="paragraph" w:customStyle="1" w:styleId="StylI">
    <w:name w:val="Styl I."/>
    <w:basedOn w:val="Odstavecseseznamem"/>
    <w:link w:val="StylIChar"/>
    <w:qFormat/>
    <w:rsid w:val="004F52E9"/>
    <w:pPr>
      <w:numPr>
        <w:numId w:val="2"/>
      </w:numPr>
      <w:spacing w:before="120" w:after="240"/>
      <w:ind w:left="357" w:hanging="357"/>
      <w:contextualSpacing w:val="0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4F52E9"/>
    <w:rPr>
      <w:rFonts w:ascii="Arial" w:eastAsia="Calibri" w:hAnsi="Arial" w:cs="Arial"/>
    </w:rPr>
  </w:style>
  <w:style w:type="paragraph" w:customStyle="1" w:styleId="Stylaa">
    <w:name w:val="Styl aa)"/>
    <w:basedOn w:val="Odstavecseseznamem"/>
    <w:link w:val="StylaaChar"/>
    <w:qFormat/>
    <w:rsid w:val="004F52E9"/>
    <w:pPr>
      <w:numPr>
        <w:ilvl w:val="3"/>
        <w:numId w:val="2"/>
      </w:numPr>
      <w:spacing w:before="120" w:after="240"/>
      <w:ind w:left="357" w:hanging="357"/>
      <w:contextualSpacing w:val="0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4F52E9"/>
    <w:pPr>
      <w:numPr>
        <w:ilvl w:val="2"/>
        <w:numId w:val="2"/>
      </w:numPr>
      <w:spacing w:before="120" w:after="240"/>
      <w:ind w:left="357" w:hanging="357"/>
      <w:contextualSpacing w:val="0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aaChar">
    <w:name w:val="Styl aa) Char"/>
    <w:link w:val="Stylaa"/>
    <w:rsid w:val="004F52E9"/>
    <w:rPr>
      <w:rFonts w:ascii="Arial" w:eastAsia="Calibri" w:hAnsi="Arial" w:cs="Arial"/>
    </w:rPr>
  </w:style>
  <w:style w:type="character" w:customStyle="1" w:styleId="StylaChar">
    <w:name w:val="Styl a) Char"/>
    <w:link w:val="Styla"/>
    <w:rsid w:val="004F52E9"/>
    <w:rPr>
      <w:rFonts w:ascii="Arial" w:eastAsia="Calibri" w:hAnsi="Arial" w:cs="Arial"/>
    </w:rPr>
  </w:style>
  <w:style w:type="paragraph" w:customStyle="1" w:styleId="Styl1">
    <w:name w:val="Styl   1."/>
    <w:basedOn w:val="Normln"/>
    <w:link w:val="Styl1Char"/>
    <w:qFormat/>
    <w:rsid w:val="004F52E9"/>
    <w:pPr>
      <w:numPr>
        <w:numId w:val="3"/>
      </w:numPr>
      <w:spacing w:before="120" w:after="240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1Char">
    <w:name w:val="Styl   1. Char"/>
    <w:link w:val="Styl1"/>
    <w:rsid w:val="004F52E9"/>
    <w:rPr>
      <w:rFonts w:ascii="Arial" w:eastAsia="Calibri" w:hAnsi="Arial" w:cs="Arial"/>
    </w:rPr>
  </w:style>
  <w:style w:type="paragraph" w:styleId="Odstavecseseznamem">
    <w:name w:val="List Paragraph"/>
    <w:basedOn w:val="Normln"/>
    <w:uiPriority w:val="34"/>
    <w:qFormat/>
    <w:rsid w:val="004F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2023-02-02T13:00:00Z</dcterms:created>
  <dcterms:modified xsi:type="dcterms:W3CDTF">2023-02-02T13:02:00Z</dcterms:modified>
</cp:coreProperties>
</file>