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DBF1E1" w14:textId="77777777" w:rsidR="00EE7D61" w:rsidRPr="00C751B6" w:rsidRDefault="00AD45DB">
      <w:pPr>
        <w:pStyle w:val="Nadpis5"/>
        <w:rPr>
          <w:lang w:val="en-GB"/>
        </w:rPr>
      </w:pPr>
      <w:r w:rsidRPr="00C751B6">
        <w:rPr>
          <w:noProof/>
          <w:lang w:val="cs-CZ" w:eastAsia="cs-CZ"/>
        </w:rPr>
        <mc:AlternateContent>
          <mc:Choice Requires="wps">
            <w:drawing>
              <wp:anchor distT="0" distB="0" distL="114300" distR="114300" simplePos="0" relativeHeight="251658240" behindDoc="1" locked="0" layoutInCell="1" allowOverlap="1" wp14:anchorId="396585D0" wp14:editId="06CB58BA">
                <wp:simplePos x="0" y="0"/>
                <wp:positionH relativeFrom="margin">
                  <wp:align>center</wp:align>
                </wp:positionH>
                <wp:positionV relativeFrom="page">
                  <wp:posOffset>201930</wp:posOffset>
                </wp:positionV>
                <wp:extent cx="7200000" cy="7920000"/>
                <wp:effectExtent l="0" t="0" r="20320" b="24130"/>
                <wp:wrapNone/>
                <wp:docPr id="2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00000" cy="7920000"/>
                        </a:xfrm>
                        <a:prstGeom prst="rect">
                          <a:avLst/>
                        </a:prstGeom>
                        <a:solidFill>
                          <a:srgbClr val="005962"/>
                        </a:solidFill>
                        <a:ln w="9525">
                          <a:solidFill>
                            <a:srgbClr val="4A7EBB"/>
                          </a:solidFill>
                          <a:miter lim="800000"/>
                          <a:headEnd/>
                          <a:tailEnd/>
                        </a:ln>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717762C3">
              <v:rect id="Rectangle 1" style="position:absolute;margin-left:0;margin-top:15.9pt;width:566.95pt;height:623.6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middle" o:spid="_x0000_s1026" fillcolor="#005962" strokecolor="#4a7eb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" w14:anchorId="6DC64B40">
                <w10:wrap anchorx="margin" anchory="page"/>
              </v:rect>
            </w:pict>
          </mc:Fallback>
        </mc:AlternateContent>
      </w:r>
    </w:p>
    <w:p w14:paraId="51DB0567" w14:textId="77777777" w:rsidR="00EE7D61" w:rsidRPr="00C751B6" w:rsidRDefault="00AD45DB">
      <w:pPr>
        <w:rPr>
          <w:lang w:val="en-GB"/>
        </w:rPr>
      </w:pPr>
      <w:r w:rsidRPr="00C751B6">
        <w:rPr>
          <w:noProof/>
          <w:lang w:val="cs-CZ" w:eastAsia="cs-CZ"/>
        </w:rPr>
        <w:drawing>
          <wp:anchor distT="0" distB="0" distL="114300" distR="114300" simplePos="0" relativeHeight="251658241" behindDoc="1" locked="0" layoutInCell="1" allowOverlap="1" wp14:anchorId="42179B15" wp14:editId="1EA5415C">
            <wp:simplePos x="0" y="0"/>
            <wp:positionH relativeFrom="margin">
              <wp:posOffset>2691130</wp:posOffset>
            </wp:positionH>
            <wp:positionV relativeFrom="paragraph">
              <wp:posOffset>5715</wp:posOffset>
            </wp:positionV>
            <wp:extent cx="768350" cy="768350"/>
            <wp:effectExtent l="0" t="0" r="0" b="0"/>
            <wp:wrapTight wrapText="bothSides">
              <wp:wrapPolygon edited="0">
                <wp:start x="6962" y="0"/>
                <wp:lineTo x="0" y="3213"/>
                <wp:lineTo x="0" y="13924"/>
                <wp:lineTo x="1071" y="17137"/>
                <wp:lineTo x="5355" y="20886"/>
                <wp:lineTo x="14995" y="20886"/>
                <wp:lineTo x="19815" y="17137"/>
                <wp:lineTo x="20886" y="12317"/>
                <wp:lineTo x="20886" y="6426"/>
                <wp:lineTo x="17137" y="1607"/>
                <wp:lineTo x="13388" y="0"/>
                <wp:lineTo x="6962" y="0"/>
              </wp:wrapPolygon>
            </wp:wrapTight>
            <wp:docPr id="20" name="Picture 1" descr="Macintosh HD:Users:fraukeeversmann:Dropbox:PROJEKTE:TRIPLE E:DELIVERABLES:ICONS:earth_white.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fraukeeversmann:Dropbox:PROJEKTE:TRIPLE E:DELIVERABLES:ICONS:earth_white.ep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8350" cy="7683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C75CAA3" w14:textId="77777777" w:rsidR="004161BA" w:rsidRPr="00C751B6" w:rsidRDefault="004161BA" w:rsidP="004161BA">
      <w:pPr>
        <w:rPr>
          <w:lang w:val="en-GB"/>
        </w:rPr>
      </w:pPr>
    </w:p>
    <w:p w14:paraId="4DEBB891" w14:textId="77777777" w:rsidR="004161BA" w:rsidRPr="00C751B6" w:rsidRDefault="004161BA" w:rsidP="004161BA">
      <w:pPr>
        <w:rPr>
          <w:lang w:val="en-GB"/>
        </w:rPr>
      </w:pPr>
    </w:p>
    <w:p w14:paraId="6714635F" w14:textId="77777777" w:rsidR="004161BA" w:rsidRPr="00C751B6" w:rsidRDefault="004161BA" w:rsidP="004161BA">
      <w:pPr>
        <w:rPr>
          <w:lang w:val="en-GB"/>
        </w:rPr>
      </w:pPr>
    </w:p>
    <w:p w14:paraId="14352568" w14:textId="500DA2DD" w:rsidR="004161BA" w:rsidRPr="00C751B6" w:rsidRDefault="004161BA" w:rsidP="004161BA">
      <w:pPr>
        <w:rPr>
          <w:lang w:val="en-GB"/>
        </w:rPr>
      </w:pPr>
    </w:p>
    <w:p w14:paraId="55E8BDDA" w14:textId="77777777" w:rsidR="004161BA" w:rsidRPr="00C751B6" w:rsidRDefault="004161BA" w:rsidP="004161BA">
      <w:pPr>
        <w:rPr>
          <w:lang w:val="en-GB"/>
        </w:rPr>
      </w:pPr>
    </w:p>
    <w:p w14:paraId="5CC84170" w14:textId="77777777" w:rsidR="004161BA" w:rsidRPr="00C751B6" w:rsidRDefault="004161BA" w:rsidP="004161BA">
      <w:pPr>
        <w:rPr>
          <w:lang w:val="en-GB"/>
        </w:rPr>
      </w:pPr>
    </w:p>
    <w:p w14:paraId="2A527488" w14:textId="384D4A1E" w:rsidR="00A8175C" w:rsidRPr="00C751B6" w:rsidRDefault="00A8175C" w:rsidP="0011696C">
      <w:pPr>
        <w:pStyle w:val="Frontpagetitle"/>
        <w:rPr>
          <w:sz w:val="36"/>
          <w:szCs w:val="36"/>
          <w:lang w:val="en-GB"/>
        </w:rPr>
      </w:pPr>
    </w:p>
    <w:p w14:paraId="5A6B10E4" w14:textId="21B73B47" w:rsidR="00EE7D61" w:rsidRPr="00C751B6" w:rsidRDefault="00AD45DB">
      <w:pPr>
        <w:pStyle w:val="Frontpagetitle"/>
        <w:rPr>
          <w:sz w:val="72"/>
          <w:szCs w:val="72"/>
          <w:lang w:val="en-GB"/>
        </w:rPr>
      </w:pPr>
      <w:r w:rsidRPr="00C751B6">
        <w:rPr>
          <w:sz w:val="72"/>
          <w:szCs w:val="72"/>
          <w:lang w:val="en-GB"/>
        </w:rPr>
        <w:t xml:space="preserve">DNSH CZ - Pilot implementation of the national </w:t>
      </w:r>
      <w:r w:rsidR="00C87A20" w:rsidRPr="00C751B6">
        <w:rPr>
          <w:sz w:val="72"/>
          <w:szCs w:val="72"/>
          <w:lang w:val="en-GB"/>
        </w:rPr>
        <w:t xml:space="preserve">DNSH </w:t>
      </w:r>
      <w:r w:rsidR="00860711" w:rsidRPr="00C751B6">
        <w:rPr>
          <w:sz w:val="72"/>
          <w:szCs w:val="72"/>
          <w:lang w:val="en-GB"/>
        </w:rPr>
        <w:t>guidelines</w:t>
      </w:r>
    </w:p>
    <w:p w14:paraId="5873D7D0" w14:textId="281B0BE0" w:rsidR="00EE7D61" w:rsidRPr="00C751B6" w:rsidRDefault="00AD45DB">
      <w:pPr>
        <w:pStyle w:val="Frontpagetitle"/>
        <w:rPr>
          <w:sz w:val="64"/>
          <w:szCs w:val="64"/>
          <w:lang w:val="en-GB"/>
        </w:rPr>
      </w:pPr>
      <w:r w:rsidRPr="00C751B6">
        <w:rPr>
          <w:sz w:val="64"/>
          <w:szCs w:val="64"/>
          <w:lang w:val="en-GB"/>
        </w:rPr>
        <w:t>(</w:t>
      </w:r>
      <w:r w:rsidR="008321B6" w:rsidRPr="00C751B6">
        <w:rPr>
          <w:sz w:val="64"/>
          <w:szCs w:val="64"/>
          <w:lang w:val="en-GB"/>
        </w:rPr>
        <w:t>DLV</w:t>
      </w:r>
      <w:r w:rsidRPr="00C751B6">
        <w:rPr>
          <w:sz w:val="64"/>
          <w:szCs w:val="64"/>
          <w:lang w:val="en-GB"/>
        </w:rPr>
        <w:t xml:space="preserve"> </w:t>
      </w:r>
      <w:r w:rsidR="008A3677" w:rsidRPr="00C751B6">
        <w:rPr>
          <w:sz w:val="64"/>
          <w:szCs w:val="64"/>
          <w:lang w:val="en-GB"/>
        </w:rPr>
        <w:t>7</w:t>
      </w:r>
      <w:r w:rsidRPr="00C751B6">
        <w:rPr>
          <w:sz w:val="64"/>
          <w:szCs w:val="64"/>
          <w:lang w:val="en-GB"/>
        </w:rPr>
        <w:t>)</w:t>
      </w:r>
    </w:p>
    <w:p w14:paraId="5E030783" w14:textId="77777777" w:rsidR="00DC0E8F" w:rsidRPr="00C751B6" w:rsidRDefault="00DC0E8F" w:rsidP="0011696C">
      <w:pPr>
        <w:pStyle w:val="Frontpagetitle"/>
        <w:rPr>
          <w:sz w:val="72"/>
          <w:szCs w:val="72"/>
          <w:lang w:val="en-GB"/>
        </w:rPr>
      </w:pPr>
    </w:p>
    <w:p w14:paraId="6F2B305C" w14:textId="7A0A7A47" w:rsidR="00EE7D61" w:rsidRPr="00C751B6" w:rsidRDefault="00D84FF0">
      <w:pPr>
        <w:pStyle w:val="Frontpagetitle"/>
        <w:rPr>
          <w:sz w:val="68"/>
          <w:szCs w:val="68"/>
          <w:lang w:val="en-GB"/>
        </w:rPr>
      </w:pPr>
      <w:r w:rsidRPr="00C751B6">
        <w:rPr>
          <w:i/>
          <w:iCs/>
          <w:sz w:val="68"/>
          <w:szCs w:val="68"/>
          <w:lang w:val="en-GB"/>
        </w:rPr>
        <w:t>M</w:t>
      </w:r>
      <w:r w:rsidR="008321B6" w:rsidRPr="00C751B6">
        <w:rPr>
          <w:i/>
          <w:iCs/>
          <w:sz w:val="68"/>
          <w:szCs w:val="68"/>
          <w:lang w:val="en-GB"/>
        </w:rPr>
        <w:t>PO</w:t>
      </w:r>
      <w:r w:rsidRPr="00C751B6">
        <w:rPr>
          <w:i/>
          <w:iCs/>
          <w:sz w:val="68"/>
          <w:szCs w:val="68"/>
          <w:lang w:val="en-GB"/>
        </w:rPr>
        <w:t xml:space="preserve"> </w:t>
      </w:r>
      <w:r w:rsidR="007475AA" w:rsidRPr="00C751B6">
        <w:rPr>
          <w:i/>
          <w:iCs/>
          <w:sz w:val="68"/>
          <w:szCs w:val="68"/>
          <w:lang w:val="en-GB"/>
        </w:rPr>
        <w:t xml:space="preserve">- </w:t>
      </w:r>
      <w:r w:rsidR="008321B6" w:rsidRPr="00C751B6">
        <w:rPr>
          <w:i/>
          <w:iCs/>
          <w:sz w:val="68"/>
          <w:szCs w:val="68"/>
          <w:lang w:val="en-GB"/>
        </w:rPr>
        <w:t>RRP</w:t>
      </w:r>
      <w:r w:rsidR="00EC2D8E" w:rsidRPr="00C751B6">
        <w:rPr>
          <w:i/>
          <w:iCs/>
          <w:sz w:val="68"/>
          <w:szCs w:val="68"/>
          <w:lang w:val="en-GB"/>
        </w:rPr>
        <w:t xml:space="preserve">: </w:t>
      </w:r>
      <w:r w:rsidR="00F30FFF" w:rsidRPr="00C751B6">
        <w:rPr>
          <w:i/>
          <w:iCs/>
          <w:sz w:val="68"/>
          <w:szCs w:val="68"/>
          <w:lang w:val="en-GB"/>
        </w:rPr>
        <w:t xml:space="preserve">Construction, reconstruction and modernisation of distribution networks </w:t>
      </w:r>
      <w:r w:rsidR="008321B6" w:rsidRPr="00C751B6">
        <w:rPr>
          <w:i/>
          <w:iCs/>
          <w:sz w:val="68"/>
          <w:szCs w:val="68"/>
          <w:lang w:val="en-GB"/>
        </w:rPr>
        <w:t>–</w:t>
      </w:r>
      <w:r w:rsidR="00F30FFF" w:rsidRPr="00C751B6">
        <w:rPr>
          <w:i/>
          <w:iCs/>
          <w:sz w:val="68"/>
          <w:szCs w:val="68"/>
          <w:lang w:val="en-GB"/>
        </w:rPr>
        <w:t xml:space="preserve"> call</w:t>
      </w:r>
      <w:r w:rsidR="008321B6" w:rsidRPr="00C751B6">
        <w:rPr>
          <w:i/>
          <w:iCs/>
          <w:sz w:val="68"/>
          <w:szCs w:val="68"/>
          <w:lang w:val="en-GB"/>
        </w:rPr>
        <w:t xml:space="preserve"> I</w:t>
      </w:r>
    </w:p>
    <w:p w14:paraId="6B9C86A6" w14:textId="77777777" w:rsidR="00C814BB" w:rsidRPr="00C751B6" w:rsidRDefault="00C814BB">
      <w:pPr>
        <w:spacing w:after="200" w:line="276" w:lineRule="auto"/>
        <w:ind w:left="0"/>
        <w:rPr>
          <w:lang w:val="en-GB"/>
        </w:rPr>
      </w:pPr>
      <w:r w:rsidRPr="00C751B6">
        <w:rPr>
          <w:lang w:val="en-GB"/>
        </w:rPr>
        <w:br w:type="page"/>
      </w:r>
    </w:p>
    <w:p w14:paraId="66EB258B" w14:textId="77777777" w:rsidR="00EE7D61" w:rsidRPr="00C751B6" w:rsidRDefault="00AD45DB">
      <w:pPr>
        <w:rPr>
          <w:lang w:val="en-GB"/>
        </w:rPr>
      </w:pPr>
      <w:bookmarkStart w:id="0" w:name="_GoBack"/>
      <w:r w:rsidRPr="00C751B6">
        <w:rPr>
          <w:noProof/>
          <w:lang w:val="cs-CZ" w:eastAsia="cs-CZ"/>
        </w:rPr>
        <w:lastRenderedPageBreak/>
        <mc:AlternateContent>
          <mc:Choice Requires="wps">
            <w:drawing>
              <wp:anchor distT="0" distB="0" distL="114300" distR="114300" simplePos="0" relativeHeight="251658244" behindDoc="1" locked="0" layoutInCell="1" allowOverlap="1" wp14:anchorId="3F3E2B9E" wp14:editId="1E1AD9AE">
                <wp:simplePos x="0" y="0"/>
                <wp:positionH relativeFrom="margin">
                  <wp:align>center</wp:align>
                </wp:positionH>
                <wp:positionV relativeFrom="page">
                  <wp:posOffset>311373</wp:posOffset>
                </wp:positionV>
                <wp:extent cx="7077075" cy="10171430"/>
                <wp:effectExtent l="0" t="0" r="28575" b="20320"/>
                <wp:wrapNone/>
                <wp:docPr id="31" name="Rectangle 31"/>
                <wp:cNvGraphicFramePr/>
                <a:graphic xmlns:a="http://schemas.openxmlformats.org/drawingml/2006/main">
                  <a:graphicData uri="http://schemas.microsoft.com/office/word/2010/wordprocessingShape">
                    <wps:wsp>
                      <wps:cNvSpPr/>
                      <wps:spPr>
                        <a:xfrm>
                          <a:off x="0" y="0"/>
                          <a:ext cx="7077075" cy="10171430"/>
                        </a:xfrm>
                        <a:prstGeom prst="rect">
                          <a:avLst/>
                        </a:prstGeom>
                        <a:solidFill>
                          <a:srgbClr val="ECEBE1"/>
                        </a:solidFill>
                        <a:ln>
                          <a:solidFill>
                            <a:srgbClr val="ECEBE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EF18A7" id="Rectangle 31" o:spid="_x0000_s1026" style="position:absolute;margin-left:0;margin-top:24.5pt;width:557.25pt;height:800.9pt;z-index:-251658236;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" fillcolor="#ecebe1" strokecolor="#ecebe1" strokeweight="2pt">
                <w10:wrap anchorx="margin" anchory="page"/>
              </v:rect>
            </w:pict>
          </mc:Fallback>
        </mc:AlternateContent>
      </w:r>
      <w:bookmarkEnd w:id="0"/>
      <w:r w:rsidR="00C814BB" w:rsidRPr="00C751B6">
        <w:rPr>
          <w:noProof/>
          <w:lang w:val="cs-CZ" w:eastAsia="cs-CZ"/>
        </w:rPr>
        <mc:AlternateContent>
          <mc:Choice Requires="wps">
            <w:drawing>
              <wp:anchor distT="0" distB="0" distL="114300" distR="114300" simplePos="0" relativeHeight="251658242" behindDoc="1" locked="0" layoutInCell="1" allowOverlap="1" wp14:anchorId="3EBF6B90" wp14:editId="1DCE093E">
                <wp:simplePos x="0" y="0"/>
                <wp:positionH relativeFrom="column">
                  <wp:posOffset>1906270</wp:posOffset>
                </wp:positionH>
                <wp:positionV relativeFrom="paragraph">
                  <wp:posOffset>7545705</wp:posOffset>
                </wp:positionV>
                <wp:extent cx="3918585" cy="835660"/>
                <wp:effectExtent l="0" t="0" r="5715" b="2540"/>
                <wp:wrapTight wrapText="bothSides">
                  <wp:wrapPolygon edited="0">
                    <wp:start x="0" y="0"/>
                    <wp:lineTo x="0" y="21173"/>
                    <wp:lineTo x="21526" y="21173"/>
                    <wp:lineTo x="21526" y="0"/>
                    <wp:lineTo x="0" y="0"/>
                  </wp:wrapPolygon>
                </wp:wrapTight>
                <wp:docPr id="1" name="Text Box 1"/>
                <wp:cNvGraphicFramePr/>
                <a:graphic xmlns:a="http://schemas.openxmlformats.org/drawingml/2006/main">
                  <a:graphicData uri="http://schemas.microsoft.com/office/word/2010/wordprocessingShape">
                    <wps:wsp>
                      <wps:cNvSpPr txBox="1"/>
                      <wps:spPr>
                        <a:xfrm>
                          <a:off x="0" y="0"/>
                          <a:ext cx="3918585" cy="835660"/>
                        </a:xfrm>
                        <a:prstGeom prst="rect">
                          <a:avLst/>
                        </a:prstGeom>
                        <a:solidFill>
                          <a:schemeClr val="bg2"/>
                        </a:solidFill>
                        <a:ln>
                          <a:noFill/>
                        </a:ln>
                      </wps:spPr>
                      <wps:style>
                        <a:lnRef idx="2">
                          <a:schemeClr val="accent6"/>
                        </a:lnRef>
                        <a:fillRef idx="1">
                          <a:schemeClr val="lt1"/>
                        </a:fillRef>
                        <a:effectRef idx="0">
                          <a:schemeClr val="accent6"/>
                        </a:effectRef>
                        <a:fontRef idx="minor">
                          <a:schemeClr val="dk1"/>
                        </a:fontRef>
                      </wps:style>
                      <wps:txbx>
                        <w:txbxContent>
                          <w:p w14:paraId="617893B5" w14:textId="51A467C0" w:rsidR="00EE7D61" w:rsidRDefault="00841031">
                            <w:pPr>
                              <w:autoSpaceDE w:val="0"/>
                              <w:autoSpaceDN w:val="0"/>
                              <w:adjustRightInd w:val="0"/>
                              <w:spacing w:line="240" w:lineRule="auto"/>
                              <w:ind w:left="0"/>
                              <w:rPr>
                                <w:rFonts w:cs="ÍH_"/>
                              </w:rPr>
                            </w:pPr>
                            <w:r w:rsidRPr="00FF70A8">
                              <w:rPr>
                                <w:rFonts w:cs="ÍH_"/>
                                <w:lang w:val="en-GB"/>
                              </w:rPr>
                              <w:t>This</w:t>
                            </w:r>
                            <w:r w:rsidRPr="00BC41D8">
                              <w:rPr>
                                <w:rFonts w:cs="ÍH_"/>
                              </w:rPr>
                              <w:t xml:space="preserve"> </w:t>
                            </w:r>
                            <w:proofErr w:type="spellStart"/>
                            <w:r w:rsidRPr="00BC41D8">
                              <w:rPr>
                                <w:rFonts w:cs="ÍH_"/>
                              </w:rPr>
                              <w:t>project</w:t>
                            </w:r>
                            <w:proofErr w:type="spellEnd"/>
                            <w:r w:rsidRPr="00BC41D8">
                              <w:rPr>
                                <w:rFonts w:cs="ÍH_"/>
                              </w:rPr>
                              <w:t xml:space="preserve"> </w:t>
                            </w:r>
                            <w:proofErr w:type="spellStart"/>
                            <w:r w:rsidRPr="00BC41D8">
                              <w:rPr>
                                <w:rFonts w:cs="ÍH_"/>
                              </w:rPr>
                              <w:t>is</w:t>
                            </w:r>
                            <w:proofErr w:type="spellEnd"/>
                            <w:r w:rsidRPr="00BC41D8">
                              <w:rPr>
                                <w:rFonts w:cs="ÍH_"/>
                              </w:rPr>
                              <w:t xml:space="preserve"> </w:t>
                            </w:r>
                            <w:proofErr w:type="spellStart"/>
                            <w:r w:rsidRPr="00BC41D8">
                              <w:rPr>
                                <w:rFonts w:cs="ÍH_"/>
                              </w:rPr>
                              <w:t>carried</w:t>
                            </w:r>
                            <w:proofErr w:type="spellEnd"/>
                            <w:r w:rsidRPr="00BC41D8">
                              <w:rPr>
                                <w:rFonts w:cs="ÍH_"/>
                              </w:rPr>
                              <w:t xml:space="preserve"> </w:t>
                            </w:r>
                            <w:proofErr w:type="spellStart"/>
                            <w:r w:rsidRPr="00BC41D8">
                              <w:rPr>
                                <w:rFonts w:cs="ÍH_"/>
                              </w:rPr>
                              <w:t>out</w:t>
                            </w:r>
                            <w:proofErr w:type="spellEnd"/>
                            <w:r w:rsidRPr="00BC41D8">
                              <w:rPr>
                                <w:rFonts w:cs="ÍH_"/>
                              </w:rPr>
                              <w:t xml:space="preserve"> </w:t>
                            </w:r>
                            <w:proofErr w:type="spellStart"/>
                            <w:r w:rsidRPr="00BC41D8">
                              <w:rPr>
                                <w:rFonts w:cs="ÍH_"/>
                              </w:rPr>
                              <w:t>with</w:t>
                            </w:r>
                            <w:proofErr w:type="spellEnd"/>
                            <w:r w:rsidRPr="00BC41D8">
                              <w:rPr>
                                <w:rFonts w:cs="ÍH_"/>
                              </w:rPr>
                              <w:t xml:space="preserve"> </w:t>
                            </w:r>
                            <w:proofErr w:type="spellStart"/>
                            <w:r w:rsidRPr="00BC41D8">
                              <w:rPr>
                                <w:rFonts w:cs="ÍH_"/>
                              </w:rPr>
                              <w:t>funding</w:t>
                            </w:r>
                            <w:proofErr w:type="spellEnd"/>
                            <w:r w:rsidRPr="00BC41D8">
                              <w:rPr>
                                <w:rFonts w:cs="ÍH_"/>
                              </w:rPr>
                              <w:t xml:space="preserve"> by </w:t>
                            </w:r>
                            <w:proofErr w:type="spellStart"/>
                            <w:r w:rsidRPr="00BC41D8">
                              <w:rPr>
                                <w:rFonts w:cs="ÍH_"/>
                              </w:rPr>
                              <w:t>the</w:t>
                            </w:r>
                            <w:proofErr w:type="spellEnd"/>
                            <w:r w:rsidRPr="00BC41D8">
                              <w:rPr>
                                <w:rFonts w:cs="ÍH_"/>
                              </w:rPr>
                              <w:t xml:space="preserve"> </w:t>
                            </w:r>
                            <w:proofErr w:type="spellStart"/>
                            <w:r w:rsidRPr="00BC41D8">
                              <w:rPr>
                                <w:rFonts w:cs="ÍH_"/>
                              </w:rPr>
                              <w:t>European</w:t>
                            </w:r>
                            <w:proofErr w:type="spellEnd"/>
                            <w:r w:rsidRPr="00BC41D8">
                              <w:rPr>
                                <w:rFonts w:cs="ÍH_"/>
                              </w:rPr>
                              <w:t xml:space="preserve"> Union via </w:t>
                            </w:r>
                            <w:proofErr w:type="spellStart"/>
                            <w:r w:rsidRPr="00BC41D8">
                              <w:rPr>
                                <w:rFonts w:cs="ÍH_"/>
                              </w:rPr>
                              <w:t>the</w:t>
                            </w:r>
                            <w:proofErr w:type="spellEnd"/>
                            <w:r w:rsidRPr="00BC41D8">
                              <w:rPr>
                                <w:rFonts w:cs="ÍH_"/>
                              </w:rPr>
                              <w:t xml:space="preserve"> </w:t>
                            </w:r>
                            <w:proofErr w:type="spellStart"/>
                            <w:r w:rsidRPr="00BC41D8">
                              <w:rPr>
                                <w:rFonts w:cs="ÍH_"/>
                              </w:rPr>
                              <w:t>Technical</w:t>
                            </w:r>
                            <w:proofErr w:type="spellEnd"/>
                            <w:r w:rsidRPr="00BC41D8">
                              <w:rPr>
                                <w:rFonts w:cs="ÍH_"/>
                              </w:rPr>
                              <w:t xml:space="preserve"> Support Instrument and in </w:t>
                            </w:r>
                            <w:proofErr w:type="spellStart"/>
                            <w:r w:rsidRPr="00BC41D8">
                              <w:rPr>
                                <w:rFonts w:cs="ÍH_"/>
                              </w:rPr>
                              <w:t>cooperation</w:t>
                            </w:r>
                            <w:proofErr w:type="spellEnd"/>
                            <w:r w:rsidRPr="00BC41D8">
                              <w:rPr>
                                <w:rFonts w:cs="ÍH_"/>
                              </w:rPr>
                              <w:t xml:space="preserve"> </w:t>
                            </w:r>
                            <w:proofErr w:type="spellStart"/>
                            <w:r w:rsidRPr="00BC41D8">
                              <w:rPr>
                                <w:rFonts w:cs="ÍH_"/>
                              </w:rPr>
                              <w:t>with</w:t>
                            </w:r>
                            <w:proofErr w:type="spellEnd"/>
                            <w:r w:rsidRPr="00BC41D8">
                              <w:rPr>
                                <w:rFonts w:cs="ÍH_"/>
                              </w:rPr>
                              <w:t xml:space="preserve"> </w:t>
                            </w:r>
                            <w:proofErr w:type="spellStart"/>
                            <w:r w:rsidRPr="00BC41D8">
                              <w:rPr>
                                <w:rFonts w:cs="ÍH_"/>
                              </w:rPr>
                              <w:t>the</w:t>
                            </w:r>
                            <w:proofErr w:type="spellEnd"/>
                            <w:r w:rsidRPr="00BC41D8">
                              <w:rPr>
                                <w:rFonts w:cs="ÍH_"/>
                              </w:rPr>
                              <w:t xml:space="preserve"> </w:t>
                            </w:r>
                            <w:proofErr w:type="spellStart"/>
                            <w:r w:rsidRPr="00BC41D8">
                              <w:rPr>
                                <w:rFonts w:cs="ÍH_"/>
                              </w:rPr>
                              <w:t>Directorate</w:t>
                            </w:r>
                            <w:proofErr w:type="spellEnd"/>
                            <w:r w:rsidRPr="00BC41D8">
                              <w:rPr>
                                <w:rFonts w:cs="ÍH_"/>
                              </w:rPr>
                              <w:t xml:space="preserve"> General </w:t>
                            </w:r>
                            <w:proofErr w:type="spellStart"/>
                            <w:r w:rsidRPr="00BC41D8">
                              <w:rPr>
                                <w:rFonts w:cs="ÍH_"/>
                              </w:rPr>
                              <w:t>for</w:t>
                            </w:r>
                            <w:proofErr w:type="spellEnd"/>
                            <w:r w:rsidRPr="00BC41D8">
                              <w:rPr>
                                <w:rFonts w:cs="ÍH_"/>
                              </w:rPr>
                              <w:t xml:space="preserve"> </w:t>
                            </w:r>
                            <w:proofErr w:type="spellStart"/>
                            <w:r w:rsidRPr="00BC41D8">
                              <w:rPr>
                                <w:rFonts w:cs="ÍH_"/>
                              </w:rPr>
                              <w:t>Structural</w:t>
                            </w:r>
                            <w:proofErr w:type="spellEnd"/>
                            <w:r w:rsidRPr="00BC41D8">
                              <w:rPr>
                                <w:rFonts w:cs="ÍH_"/>
                              </w:rPr>
                              <w:t xml:space="preserve"> </w:t>
                            </w:r>
                            <w:proofErr w:type="spellStart"/>
                            <w:r w:rsidRPr="00BC41D8">
                              <w:rPr>
                                <w:rFonts w:cs="ÍH_"/>
                              </w:rPr>
                              <w:t>Reform</w:t>
                            </w:r>
                            <w:proofErr w:type="spellEnd"/>
                            <w:r w:rsidRPr="00BC41D8">
                              <w:rPr>
                                <w:rFonts w:cs="ÍH_"/>
                              </w:rPr>
                              <w:t xml:space="preserve"> Support </w:t>
                            </w:r>
                            <w:proofErr w:type="spellStart"/>
                            <w:r w:rsidRPr="00BC41D8">
                              <w:rPr>
                                <w:rFonts w:cs="ÍH_"/>
                              </w:rPr>
                              <w:t>of</w:t>
                            </w:r>
                            <w:proofErr w:type="spellEnd"/>
                            <w:r w:rsidRPr="00BC41D8">
                              <w:rPr>
                                <w:rFonts w:cs="ÍH_"/>
                              </w:rPr>
                              <w:t xml:space="preserve"> </w:t>
                            </w:r>
                            <w:proofErr w:type="spellStart"/>
                            <w:r w:rsidRPr="00BC41D8">
                              <w:rPr>
                                <w:rFonts w:cs="ÍH_"/>
                              </w:rPr>
                              <w:t>the</w:t>
                            </w:r>
                            <w:proofErr w:type="spellEnd"/>
                            <w:r w:rsidRPr="00BC41D8">
                              <w:rPr>
                                <w:rFonts w:cs="ÍH_"/>
                              </w:rPr>
                              <w:t xml:space="preserve"> </w:t>
                            </w:r>
                            <w:proofErr w:type="spellStart"/>
                            <w:r w:rsidRPr="00BC41D8">
                              <w:rPr>
                                <w:rFonts w:cs="ÍH_"/>
                              </w:rPr>
                              <w:t>European</w:t>
                            </w:r>
                            <w:proofErr w:type="spellEnd"/>
                            <w:r w:rsidRPr="00BC41D8">
                              <w:rPr>
                                <w:rFonts w:cs="ÍH_"/>
                              </w:rPr>
                              <w:t xml:space="preserve"> </w:t>
                            </w:r>
                            <w:proofErr w:type="spellStart"/>
                            <w:r w:rsidRPr="00BC41D8">
                              <w:rPr>
                                <w:rFonts w:cs="ÍH_"/>
                              </w:rPr>
                              <w:t>Commission</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BF6B90" id="_x0000_t202" coordsize="21600,21600" o:spt="202" path="m,l,21600r21600,l21600,xe">
                <v:stroke joinstyle="miter"/>
                <v:path gradientshapeok="t" o:connecttype="rect"/>
              </v:shapetype>
              <v:shape id="Text Box 1" o:spid="_x0000_s1026" type="#_x0000_t202" style="position:absolute;left:0;text-align:left;margin-left:150.1pt;margin-top:594.15pt;width:308.55pt;height:65.8pt;z-index:-2516582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" fillcolor="#eeece1 [3214]" stroked="f" strokeweight="2pt">
                <v:textbox>
                  <w:txbxContent>
                    <w:p w14:paraId="617893B5" w14:textId="51A467C0" w:rsidR="00EE7D61" w:rsidRDefault="00841031">
                      <w:pPr>
                        <w:autoSpaceDE w:val="0"/>
                        <w:autoSpaceDN w:val="0"/>
                        <w:adjustRightInd w:val="0"/>
                        <w:spacing w:line="240" w:lineRule="auto"/>
                        <w:ind w:left="0"/>
                        <w:rPr>
                          <w:rFonts w:cs="ÍH_"/>
                        </w:rPr>
                      </w:pPr>
                      <w:r w:rsidRPr="00FF70A8">
                        <w:rPr>
                          <w:rFonts w:cs="ÍH_"/>
                          <w:lang w:val="en-GB"/>
                        </w:rPr>
                        <w:t>This</w:t>
                      </w:r>
                      <w:r w:rsidRPr="00BC41D8">
                        <w:rPr>
                          <w:rFonts w:cs="ÍH_"/>
                        </w:rPr>
                        <w:t xml:space="preserve"> </w:t>
                      </w:r>
                      <w:proofErr w:type="spellStart"/>
                      <w:r w:rsidRPr="00BC41D8">
                        <w:rPr>
                          <w:rFonts w:cs="ÍH_"/>
                        </w:rPr>
                        <w:t>project</w:t>
                      </w:r>
                      <w:proofErr w:type="spellEnd"/>
                      <w:r w:rsidRPr="00BC41D8">
                        <w:rPr>
                          <w:rFonts w:cs="ÍH_"/>
                        </w:rPr>
                        <w:t xml:space="preserve"> </w:t>
                      </w:r>
                      <w:proofErr w:type="spellStart"/>
                      <w:r w:rsidRPr="00BC41D8">
                        <w:rPr>
                          <w:rFonts w:cs="ÍH_"/>
                        </w:rPr>
                        <w:t>is</w:t>
                      </w:r>
                      <w:proofErr w:type="spellEnd"/>
                      <w:r w:rsidRPr="00BC41D8">
                        <w:rPr>
                          <w:rFonts w:cs="ÍH_"/>
                        </w:rPr>
                        <w:t xml:space="preserve"> </w:t>
                      </w:r>
                      <w:proofErr w:type="spellStart"/>
                      <w:r w:rsidRPr="00BC41D8">
                        <w:rPr>
                          <w:rFonts w:cs="ÍH_"/>
                        </w:rPr>
                        <w:t>carried</w:t>
                      </w:r>
                      <w:proofErr w:type="spellEnd"/>
                      <w:r w:rsidRPr="00BC41D8">
                        <w:rPr>
                          <w:rFonts w:cs="ÍH_"/>
                        </w:rPr>
                        <w:t xml:space="preserve"> </w:t>
                      </w:r>
                      <w:proofErr w:type="spellStart"/>
                      <w:r w:rsidRPr="00BC41D8">
                        <w:rPr>
                          <w:rFonts w:cs="ÍH_"/>
                        </w:rPr>
                        <w:t>out</w:t>
                      </w:r>
                      <w:proofErr w:type="spellEnd"/>
                      <w:r w:rsidRPr="00BC41D8">
                        <w:rPr>
                          <w:rFonts w:cs="ÍH_"/>
                        </w:rPr>
                        <w:t xml:space="preserve"> </w:t>
                      </w:r>
                      <w:proofErr w:type="spellStart"/>
                      <w:r w:rsidRPr="00BC41D8">
                        <w:rPr>
                          <w:rFonts w:cs="ÍH_"/>
                        </w:rPr>
                        <w:t>with</w:t>
                      </w:r>
                      <w:proofErr w:type="spellEnd"/>
                      <w:r w:rsidRPr="00BC41D8">
                        <w:rPr>
                          <w:rFonts w:cs="ÍH_"/>
                        </w:rPr>
                        <w:t xml:space="preserve"> </w:t>
                      </w:r>
                      <w:proofErr w:type="spellStart"/>
                      <w:r w:rsidRPr="00BC41D8">
                        <w:rPr>
                          <w:rFonts w:cs="ÍH_"/>
                        </w:rPr>
                        <w:t>funding</w:t>
                      </w:r>
                      <w:proofErr w:type="spellEnd"/>
                      <w:r w:rsidRPr="00BC41D8">
                        <w:rPr>
                          <w:rFonts w:cs="ÍH_"/>
                        </w:rPr>
                        <w:t xml:space="preserve"> by </w:t>
                      </w:r>
                      <w:proofErr w:type="spellStart"/>
                      <w:r w:rsidRPr="00BC41D8">
                        <w:rPr>
                          <w:rFonts w:cs="ÍH_"/>
                        </w:rPr>
                        <w:t>the</w:t>
                      </w:r>
                      <w:proofErr w:type="spellEnd"/>
                      <w:r w:rsidRPr="00BC41D8">
                        <w:rPr>
                          <w:rFonts w:cs="ÍH_"/>
                        </w:rPr>
                        <w:t xml:space="preserve"> </w:t>
                      </w:r>
                      <w:proofErr w:type="spellStart"/>
                      <w:r w:rsidRPr="00BC41D8">
                        <w:rPr>
                          <w:rFonts w:cs="ÍH_"/>
                        </w:rPr>
                        <w:t>European</w:t>
                      </w:r>
                      <w:proofErr w:type="spellEnd"/>
                      <w:r w:rsidRPr="00BC41D8">
                        <w:rPr>
                          <w:rFonts w:cs="ÍH_"/>
                        </w:rPr>
                        <w:t xml:space="preserve"> Union via </w:t>
                      </w:r>
                      <w:proofErr w:type="spellStart"/>
                      <w:r w:rsidRPr="00BC41D8">
                        <w:rPr>
                          <w:rFonts w:cs="ÍH_"/>
                        </w:rPr>
                        <w:t>the</w:t>
                      </w:r>
                      <w:proofErr w:type="spellEnd"/>
                      <w:r w:rsidRPr="00BC41D8">
                        <w:rPr>
                          <w:rFonts w:cs="ÍH_"/>
                        </w:rPr>
                        <w:t xml:space="preserve"> </w:t>
                      </w:r>
                      <w:proofErr w:type="spellStart"/>
                      <w:r w:rsidRPr="00BC41D8">
                        <w:rPr>
                          <w:rFonts w:cs="ÍH_"/>
                        </w:rPr>
                        <w:t>Technical</w:t>
                      </w:r>
                      <w:proofErr w:type="spellEnd"/>
                      <w:r w:rsidRPr="00BC41D8">
                        <w:rPr>
                          <w:rFonts w:cs="ÍH_"/>
                        </w:rPr>
                        <w:t xml:space="preserve"> Support Instrument and in </w:t>
                      </w:r>
                      <w:proofErr w:type="spellStart"/>
                      <w:r w:rsidRPr="00BC41D8">
                        <w:rPr>
                          <w:rFonts w:cs="ÍH_"/>
                        </w:rPr>
                        <w:t>cooperation</w:t>
                      </w:r>
                      <w:proofErr w:type="spellEnd"/>
                      <w:r w:rsidRPr="00BC41D8">
                        <w:rPr>
                          <w:rFonts w:cs="ÍH_"/>
                        </w:rPr>
                        <w:t xml:space="preserve"> </w:t>
                      </w:r>
                      <w:proofErr w:type="spellStart"/>
                      <w:r w:rsidRPr="00BC41D8">
                        <w:rPr>
                          <w:rFonts w:cs="ÍH_"/>
                        </w:rPr>
                        <w:t>with</w:t>
                      </w:r>
                      <w:proofErr w:type="spellEnd"/>
                      <w:r w:rsidRPr="00BC41D8">
                        <w:rPr>
                          <w:rFonts w:cs="ÍH_"/>
                        </w:rPr>
                        <w:t xml:space="preserve"> </w:t>
                      </w:r>
                      <w:proofErr w:type="spellStart"/>
                      <w:r w:rsidRPr="00BC41D8">
                        <w:rPr>
                          <w:rFonts w:cs="ÍH_"/>
                        </w:rPr>
                        <w:t>the</w:t>
                      </w:r>
                      <w:proofErr w:type="spellEnd"/>
                      <w:r w:rsidRPr="00BC41D8">
                        <w:rPr>
                          <w:rFonts w:cs="ÍH_"/>
                        </w:rPr>
                        <w:t xml:space="preserve"> </w:t>
                      </w:r>
                      <w:proofErr w:type="spellStart"/>
                      <w:r w:rsidRPr="00BC41D8">
                        <w:rPr>
                          <w:rFonts w:cs="ÍH_"/>
                        </w:rPr>
                        <w:t>Directorate</w:t>
                      </w:r>
                      <w:proofErr w:type="spellEnd"/>
                      <w:r w:rsidRPr="00BC41D8">
                        <w:rPr>
                          <w:rFonts w:cs="ÍH_"/>
                        </w:rPr>
                        <w:t xml:space="preserve"> General </w:t>
                      </w:r>
                      <w:proofErr w:type="spellStart"/>
                      <w:r w:rsidRPr="00BC41D8">
                        <w:rPr>
                          <w:rFonts w:cs="ÍH_"/>
                        </w:rPr>
                        <w:t>for</w:t>
                      </w:r>
                      <w:proofErr w:type="spellEnd"/>
                      <w:r w:rsidRPr="00BC41D8">
                        <w:rPr>
                          <w:rFonts w:cs="ÍH_"/>
                        </w:rPr>
                        <w:t xml:space="preserve"> </w:t>
                      </w:r>
                      <w:proofErr w:type="spellStart"/>
                      <w:r w:rsidRPr="00BC41D8">
                        <w:rPr>
                          <w:rFonts w:cs="ÍH_"/>
                        </w:rPr>
                        <w:t>Structural</w:t>
                      </w:r>
                      <w:proofErr w:type="spellEnd"/>
                      <w:r w:rsidRPr="00BC41D8">
                        <w:rPr>
                          <w:rFonts w:cs="ÍH_"/>
                        </w:rPr>
                        <w:t xml:space="preserve"> </w:t>
                      </w:r>
                      <w:proofErr w:type="spellStart"/>
                      <w:r w:rsidRPr="00BC41D8">
                        <w:rPr>
                          <w:rFonts w:cs="ÍH_"/>
                        </w:rPr>
                        <w:t>Reform</w:t>
                      </w:r>
                      <w:proofErr w:type="spellEnd"/>
                      <w:r w:rsidRPr="00BC41D8">
                        <w:rPr>
                          <w:rFonts w:cs="ÍH_"/>
                        </w:rPr>
                        <w:t xml:space="preserve"> Support </w:t>
                      </w:r>
                      <w:proofErr w:type="spellStart"/>
                      <w:r w:rsidRPr="00BC41D8">
                        <w:rPr>
                          <w:rFonts w:cs="ÍH_"/>
                        </w:rPr>
                        <w:t>of</w:t>
                      </w:r>
                      <w:proofErr w:type="spellEnd"/>
                      <w:r w:rsidRPr="00BC41D8">
                        <w:rPr>
                          <w:rFonts w:cs="ÍH_"/>
                        </w:rPr>
                        <w:t xml:space="preserve"> </w:t>
                      </w:r>
                      <w:proofErr w:type="spellStart"/>
                      <w:r w:rsidRPr="00BC41D8">
                        <w:rPr>
                          <w:rFonts w:cs="ÍH_"/>
                        </w:rPr>
                        <w:t>the</w:t>
                      </w:r>
                      <w:proofErr w:type="spellEnd"/>
                      <w:r w:rsidRPr="00BC41D8">
                        <w:rPr>
                          <w:rFonts w:cs="ÍH_"/>
                        </w:rPr>
                        <w:t xml:space="preserve"> </w:t>
                      </w:r>
                      <w:proofErr w:type="spellStart"/>
                      <w:r w:rsidRPr="00BC41D8">
                        <w:rPr>
                          <w:rFonts w:cs="ÍH_"/>
                        </w:rPr>
                        <w:t>European</w:t>
                      </w:r>
                      <w:proofErr w:type="spellEnd"/>
                      <w:r w:rsidRPr="00BC41D8">
                        <w:rPr>
                          <w:rFonts w:cs="ÍH_"/>
                        </w:rPr>
                        <w:t xml:space="preserve"> </w:t>
                      </w:r>
                      <w:proofErr w:type="spellStart"/>
                      <w:r w:rsidRPr="00BC41D8">
                        <w:rPr>
                          <w:rFonts w:cs="ÍH_"/>
                        </w:rPr>
                        <w:t>Commission</w:t>
                      </w:r>
                      <w:proofErr w:type="spellEnd"/>
                    </w:p>
                  </w:txbxContent>
                </v:textbox>
                <w10:wrap type="tight"/>
              </v:shape>
            </w:pict>
          </mc:Fallback>
        </mc:AlternateContent>
      </w:r>
      <w:r w:rsidR="00C814BB" w:rsidRPr="00C751B6">
        <w:rPr>
          <w:rFonts w:cs="ÍH_"/>
          <w:noProof/>
          <w:sz w:val="22"/>
          <w:szCs w:val="25"/>
          <w:lang w:val="cs-CZ" w:eastAsia="cs-CZ"/>
        </w:rPr>
        <w:drawing>
          <wp:anchor distT="0" distB="0" distL="114300" distR="114300" simplePos="0" relativeHeight="251658243" behindDoc="1" locked="0" layoutInCell="1" allowOverlap="1" wp14:anchorId="7EFEB9A7" wp14:editId="1EF1C116">
            <wp:simplePos x="0" y="0"/>
            <wp:positionH relativeFrom="column">
              <wp:posOffset>0</wp:posOffset>
            </wp:positionH>
            <wp:positionV relativeFrom="paragraph">
              <wp:posOffset>7221904</wp:posOffset>
            </wp:positionV>
            <wp:extent cx="1750695" cy="1158240"/>
            <wp:effectExtent l="0" t="0" r="1905" b="3810"/>
            <wp:wrapTight wrapText="bothSides">
              <wp:wrapPolygon edited="0">
                <wp:start x="0" y="0"/>
                <wp:lineTo x="0" y="21316"/>
                <wp:lineTo x="21388" y="21316"/>
                <wp:lineTo x="21388" y="0"/>
                <wp:lineTo x="0" y="0"/>
              </wp:wrapPolygon>
            </wp:wrapTight>
            <wp:docPr id="2" name="Picture 2" descr="Background patter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Background pattern&#10;&#10;Description automatically generated with medium confidenc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50695" cy="11582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9C77A71" w14:textId="6F80E958" w:rsidR="00EE7D61" w:rsidRPr="00C751B6" w:rsidRDefault="00AD45DB">
      <w:pPr>
        <w:spacing w:before="240" w:after="240"/>
        <w:ind w:left="0"/>
        <w:rPr>
          <w:color w:val="000000" w:themeColor="text1"/>
          <w:lang w:val="en-GB"/>
        </w:rPr>
      </w:pPr>
      <w:r w:rsidRPr="00C751B6">
        <w:rPr>
          <w:color w:val="000000" w:themeColor="text1"/>
          <w:lang w:val="en-GB"/>
        </w:rPr>
        <w:t xml:space="preserve">This document was prepared by </w:t>
      </w:r>
      <w:proofErr w:type="spellStart"/>
      <w:r w:rsidRPr="00C751B6">
        <w:rPr>
          <w:color w:val="000000" w:themeColor="text1"/>
          <w:lang w:val="en-GB"/>
        </w:rPr>
        <w:t>Trinomics</w:t>
      </w:r>
      <w:proofErr w:type="spellEnd"/>
      <w:r w:rsidRPr="00C751B6">
        <w:rPr>
          <w:color w:val="000000" w:themeColor="text1"/>
          <w:lang w:val="en-GB"/>
        </w:rPr>
        <w:t xml:space="preserve"> and ISFC as a </w:t>
      </w:r>
      <w:r w:rsidR="00BE1743" w:rsidRPr="00C751B6">
        <w:rPr>
          <w:color w:val="000000" w:themeColor="text1"/>
          <w:lang w:val="en-GB"/>
        </w:rPr>
        <w:t xml:space="preserve">pilot </w:t>
      </w:r>
      <w:r w:rsidR="00523164" w:rsidRPr="00C751B6">
        <w:rPr>
          <w:color w:val="000000" w:themeColor="text1"/>
          <w:lang w:val="en-GB"/>
        </w:rPr>
        <w:t xml:space="preserve">of </w:t>
      </w:r>
      <w:r w:rsidR="00C751B6" w:rsidRPr="00C751B6">
        <w:rPr>
          <w:color w:val="000000" w:themeColor="text1"/>
          <w:lang w:val="en-GB"/>
        </w:rPr>
        <w:t>the National Guidelines on the Application of the DNSH Principle</w:t>
      </w:r>
      <w:r w:rsidR="00C751B6" w:rsidRPr="00C751B6">
        <w:rPr>
          <w:lang w:val="en-GB"/>
        </w:rPr>
        <w:t xml:space="preserve"> in Czechia</w:t>
      </w:r>
      <w:r w:rsidR="00C751B6" w:rsidRPr="00C751B6">
        <w:rPr>
          <w:color w:val="000000" w:themeColor="text1"/>
          <w:lang w:val="en-GB"/>
        </w:rPr>
        <w:t xml:space="preserve"> </w:t>
      </w:r>
      <w:r w:rsidR="00224F99" w:rsidRPr="00C751B6">
        <w:rPr>
          <w:color w:val="000000" w:themeColor="text1"/>
          <w:lang w:val="en-GB"/>
        </w:rPr>
        <w:t xml:space="preserve">within the TSI project (REFORM/SC2022/112). The </w:t>
      </w:r>
      <w:r w:rsidR="00725529" w:rsidRPr="00C751B6">
        <w:rPr>
          <w:color w:val="000000" w:themeColor="text1"/>
          <w:lang w:val="en-GB"/>
        </w:rPr>
        <w:t xml:space="preserve">pilot </w:t>
      </w:r>
      <w:r w:rsidR="00835AB4" w:rsidRPr="00C751B6">
        <w:rPr>
          <w:color w:val="000000" w:themeColor="text1"/>
          <w:lang w:val="en-GB"/>
        </w:rPr>
        <w:t xml:space="preserve">is part of Deliverable </w:t>
      </w:r>
      <w:r w:rsidR="00725529" w:rsidRPr="00C751B6">
        <w:rPr>
          <w:color w:val="000000" w:themeColor="text1"/>
          <w:lang w:val="en-GB"/>
        </w:rPr>
        <w:t xml:space="preserve">7 </w:t>
      </w:r>
      <w:r w:rsidR="001A6612" w:rsidRPr="00C751B6">
        <w:rPr>
          <w:color w:val="000000" w:themeColor="text1"/>
          <w:lang w:val="en-GB"/>
        </w:rPr>
        <w:t xml:space="preserve">and was </w:t>
      </w:r>
      <w:r w:rsidR="00711F01" w:rsidRPr="00C751B6">
        <w:rPr>
          <w:color w:val="000000" w:themeColor="text1"/>
          <w:lang w:val="en-GB"/>
        </w:rPr>
        <w:t xml:space="preserve">prepared </w:t>
      </w:r>
      <w:r w:rsidRPr="00C751B6">
        <w:rPr>
          <w:color w:val="000000" w:themeColor="text1"/>
          <w:lang w:val="en-GB"/>
        </w:rPr>
        <w:t xml:space="preserve">during </w:t>
      </w:r>
      <w:r w:rsidR="00FC1AE2" w:rsidRPr="00C751B6">
        <w:rPr>
          <w:color w:val="000000" w:themeColor="text1"/>
          <w:lang w:val="en-GB"/>
        </w:rPr>
        <w:t xml:space="preserve">April </w:t>
      </w:r>
      <w:r w:rsidR="00725529" w:rsidRPr="00C751B6">
        <w:rPr>
          <w:color w:val="000000" w:themeColor="text1"/>
          <w:lang w:val="en-GB"/>
        </w:rPr>
        <w:t>2024</w:t>
      </w:r>
      <w:r w:rsidRPr="00C751B6">
        <w:rPr>
          <w:color w:val="000000" w:themeColor="text1"/>
          <w:lang w:val="en-GB"/>
        </w:rPr>
        <w:t xml:space="preserve">. It provides </w:t>
      </w:r>
      <w:r w:rsidR="000E1537" w:rsidRPr="00C751B6">
        <w:rPr>
          <w:color w:val="000000" w:themeColor="text1"/>
          <w:lang w:val="en-GB"/>
        </w:rPr>
        <w:t xml:space="preserve">recommendations based on the </w:t>
      </w:r>
      <w:r w:rsidR="00B81C75" w:rsidRPr="00C751B6">
        <w:rPr>
          <w:color w:val="000000" w:themeColor="text1"/>
          <w:lang w:val="en-GB"/>
        </w:rPr>
        <w:t>Guidelines</w:t>
      </w:r>
      <w:r w:rsidR="000E1537" w:rsidRPr="00C751B6">
        <w:rPr>
          <w:color w:val="000000" w:themeColor="text1"/>
          <w:lang w:val="en-GB"/>
        </w:rPr>
        <w:t xml:space="preserve">, which </w:t>
      </w:r>
      <w:r w:rsidR="002744A3">
        <w:rPr>
          <w:color w:val="000000" w:themeColor="text1"/>
          <w:lang w:val="en-GB"/>
        </w:rPr>
        <w:t>are</w:t>
      </w:r>
      <w:r w:rsidR="000E1537" w:rsidRPr="00C751B6">
        <w:rPr>
          <w:color w:val="000000" w:themeColor="text1"/>
          <w:lang w:val="en-GB"/>
        </w:rPr>
        <w:t xml:space="preserve"> </w:t>
      </w:r>
      <w:r w:rsidR="00A24876" w:rsidRPr="00C751B6">
        <w:rPr>
          <w:color w:val="000000" w:themeColor="text1"/>
          <w:lang w:val="en-GB"/>
        </w:rPr>
        <w:t>not binding per se</w:t>
      </w:r>
      <w:r w:rsidR="00863D25" w:rsidRPr="00C751B6">
        <w:rPr>
          <w:color w:val="000000" w:themeColor="text1"/>
          <w:lang w:val="en-GB"/>
        </w:rPr>
        <w:t>, but reflect binding provisions</w:t>
      </w:r>
      <w:r w:rsidR="006B66A5" w:rsidRPr="00C751B6">
        <w:rPr>
          <w:color w:val="000000" w:themeColor="text1"/>
          <w:lang w:val="en-GB"/>
        </w:rPr>
        <w:t xml:space="preserve">, and background/discussions with the relevant </w:t>
      </w:r>
      <w:r w:rsidR="00457556" w:rsidRPr="00C751B6">
        <w:rPr>
          <w:color w:val="000000" w:themeColor="text1"/>
          <w:lang w:val="en-GB"/>
        </w:rPr>
        <w:t>component owner</w:t>
      </w:r>
      <w:r w:rsidRPr="00C751B6">
        <w:rPr>
          <w:color w:val="000000" w:themeColor="text1"/>
          <w:lang w:val="en-GB"/>
        </w:rPr>
        <w:t xml:space="preserve">. </w:t>
      </w:r>
      <w:r w:rsidR="06F091AF" w:rsidRPr="00C751B6">
        <w:rPr>
          <w:color w:val="000000" w:themeColor="text1"/>
          <w:lang w:val="en-GB"/>
        </w:rPr>
        <w:t xml:space="preserve">The piloting was developed based on information and resources provided by </w:t>
      </w:r>
      <w:r w:rsidR="00D36CE5" w:rsidRPr="00C751B6">
        <w:rPr>
          <w:color w:val="000000" w:themeColor="text1"/>
          <w:lang w:val="en-GB"/>
        </w:rPr>
        <w:t xml:space="preserve">the component owner </w:t>
      </w:r>
      <w:r w:rsidR="06F091AF" w:rsidRPr="00C751B6">
        <w:rPr>
          <w:color w:val="000000" w:themeColor="text1"/>
          <w:lang w:val="en-GB"/>
        </w:rPr>
        <w:t>or publicly available on websites</w:t>
      </w:r>
      <w:r w:rsidR="00D36CE5" w:rsidRPr="00C751B6">
        <w:rPr>
          <w:color w:val="000000" w:themeColor="text1"/>
          <w:lang w:val="en-GB"/>
        </w:rPr>
        <w:t xml:space="preserve">, including but not limited to the </w:t>
      </w:r>
      <w:r w:rsidR="00F1340C">
        <w:rPr>
          <w:color w:val="000000" w:themeColor="text1"/>
          <w:lang w:val="en-GB"/>
        </w:rPr>
        <w:t xml:space="preserve">national </w:t>
      </w:r>
      <w:r w:rsidR="00D36CE5" w:rsidRPr="00C751B6">
        <w:rPr>
          <w:color w:val="000000" w:themeColor="text1"/>
          <w:lang w:val="en-GB"/>
        </w:rPr>
        <w:t>Recovery</w:t>
      </w:r>
      <w:r w:rsidR="00F1340C">
        <w:rPr>
          <w:color w:val="000000" w:themeColor="text1"/>
          <w:lang w:val="en-GB"/>
        </w:rPr>
        <w:t xml:space="preserve"> and Resilience</w:t>
      </w:r>
      <w:r w:rsidR="00D36CE5" w:rsidRPr="00C751B6">
        <w:rPr>
          <w:color w:val="000000" w:themeColor="text1"/>
          <w:lang w:val="en-GB"/>
        </w:rPr>
        <w:t xml:space="preserve"> Plan (NRP) or the component owner</w:t>
      </w:r>
      <w:r w:rsidR="06F091AF" w:rsidRPr="00C751B6">
        <w:rPr>
          <w:color w:val="000000" w:themeColor="text1"/>
          <w:lang w:val="en-GB"/>
        </w:rPr>
        <w:t>.</w:t>
      </w:r>
    </w:p>
    <w:p w14:paraId="1073BCF3" w14:textId="77777777" w:rsidR="003A3040" w:rsidRPr="00C751B6" w:rsidRDefault="003A3040" w:rsidP="00450C76">
      <w:pPr>
        <w:spacing w:before="240" w:after="240"/>
        <w:ind w:left="0"/>
        <w:rPr>
          <w:color w:val="000000" w:themeColor="text1"/>
          <w:lang w:val="en-GB"/>
        </w:rPr>
      </w:pPr>
    </w:p>
    <w:p w14:paraId="29B4C04D" w14:textId="77777777" w:rsidR="004161BA" w:rsidRPr="00C751B6" w:rsidRDefault="004161BA" w:rsidP="004161BA">
      <w:pPr>
        <w:rPr>
          <w:color w:val="000000" w:themeColor="text1"/>
          <w:lang w:val="en-GB"/>
        </w:rPr>
      </w:pPr>
    </w:p>
    <w:p w14:paraId="4CCC5680" w14:textId="77777777" w:rsidR="00450C76" w:rsidRPr="00C751B6" w:rsidRDefault="00450C76" w:rsidP="004161BA">
      <w:pPr>
        <w:rPr>
          <w:color w:val="000000" w:themeColor="text1"/>
          <w:lang w:val="en-GB"/>
        </w:rPr>
      </w:pPr>
    </w:p>
    <w:p w14:paraId="24B12C46" w14:textId="5D05706D" w:rsidR="00EE7D61" w:rsidRPr="00C751B6" w:rsidRDefault="00AD45DB">
      <w:pPr>
        <w:ind w:left="0"/>
        <w:rPr>
          <w:color w:val="000000" w:themeColor="text1"/>
          <w:lang w:val="en-GB"/>
        </w:rPr>
      </w:pPr>
      <w:r w:rsidRPr="00C751B6">
        <w:rPr>
          <w:color w:val="000000" w:themeColor="text1"/>
          <w:lang w:val="en-GB"/>
        </w:rPr>
        <w:t xml:space="preserve">Date: </w:t>
      </w:r>
      <w:r w:rsidR="004E586F" w:rsidRPr="00C751B6">
        <w:rPr>
          <w:color w:val="000000" w:themeColor="text1"/>
          <w:lang w:val="en-GB"/>
        </w:rPr>
        <w:t xml:space="preserve">23 </w:t>
      </w:r>
      <w:r w:rsidR="00054EFA" w:rsidRPr="00C751B6">
        <w:rPr>
          <w:color w:val="000000" w:themeColor="text1"/>
          <w:lang w:val="en-GB"/>
        </w:rPr>
        <w:t>April</w:t>
      </w:r>
      <w:r w:rsidRPr="00C751B6">
        <w:rPr>
          <w:color w:val="000000" w:themeColor="text1"/>
          <w:vertAlign w:val="superscript"/>
          <w:lang w:val="en-GB"/>
        </w:rPr>
        <w:t xml:space="preserve"> </w:t>
      </w:r>
      <w:r w:rsidR="00054EFA" w:rsidRPr="00C751B6">
        <w:rPr>
          <w:color w:val="000000" w:themeColor="text1"/>
          <w:lang w:val="en-GB"/>
        </w:rPr>
        <w:t>2024</w:t>
      </w:r>
    </w:p>
    <w:p w14:paraId="5D24BB2F" w14:textId="7A473788" w:rsidR="2BFC0547" w:rsidRPr="00C751B6" w:rsidRDefault="2BFC0547" w:rsidP="2BFC0547">
      <w:pPr>
        <w:ind w:left="0"/>
        <w:rPr>
          <w:color w:val="000000" w:themeColor="text1"/>
          <w:lang w:val="en-GB"/>
        </w:rPr>
        <w:sectPr w:rsidR="2BFC0547" w:rsidRPr="00C751B6" w:rsidSect="00872C05">
          <w:footerReference w:type="even" r:id="rId13"/>
          <w:footerReference w:type="default" r:id="rId14"/>
          <w:headerReference w:type="first" r:id="rId15"/>
          <w:footerReference w:type="first" r:id="rId16"/>
          <w:pgSz w:w="11906" w:h="16838"/>
          <w:pgMar w:top="720" w:right="720" w:bottom="720" w:left="720" w:header="708" w:footer="1958" w:gutter="0"/>
          <w:cols w:space="708"/>
          <w:docGrid w:linePitch="360"/>
        </w:sectPr>
      </w:pPr>
    </w:p>
    <w:p w14:paraId="7FF87444" w14:textId="27CD63B7" w:rsidR="00EE7D61" w:rsidRPr="00C751B6" w:rsidRDefault="00841031">
      <w:pPr>
        <w:pStyle w:val="Nadpis1"/>
        <w:rPr>
          <w:lang w:val="en-GB"/>
        </w:rPr>
      </w:pPr>
      <w:proofErr w:type="spellStart"/>
      <w:r>
        <w:rPr>
          <w:lang w:val="en-GB"/>
        </w:rPr>
        <w:lastRenderedPageBreak/>
        <w:t>Intruduction</w:t>
      </w:r>
      <w:proofErr w:type="spellEnd"/>
    </w:p>
    <w:p w14:paraId="79914EE8" w14:textId="77777777" w:rsidR="00EE7D61" w:rsidRPr="00C751B6" w:rsidRDefault="00D17B62">
      <w:pPr>
        <w:pStyle w:val="Nadpis3"/>
        <w:numPr>
          <w:ilvl w:val="0"/>
          <w:numId w:val="0"/>
        </w:numPr>
        <w:ind w:left="567"/>
        <w:rPr>
          <w:lang w:val="en-GB"/>
        </w:rPr>
      </w:pPr>
      <w:r w:rsidRPr="00C751B6">
        <w:rPr>
          <w:lang w:val="en-GB"/>
        </w:rPr>
        <w:t>Context and objective of the pilot</w:t>
      </w:r>
    </w:p>
    <w:p w14:paraId="568D245F" w14:textId="0C494B5A" w:rsidR="00EE7D61" w:rsidRPr="00C751B6" w:rsidRDefault="00201781">
      <w:pPr>
        <w:spacing w:before="120"/>
        <w:rPr>
          <w:lang w:val="en-GB"/>
        </w:rPr>
      </w:pPr>
      <w:r w:rsidRPr="00C751B6">
        <w:rPr>
          <w:lang w:val="en-GB"/>
        </w:rPr>
        <w:t xml:space="preserve">The pilot </w:t>
      </w:r>
      <w:r w:rsidR="00AD45DB" w:rsidRPr="00C751B6">
        <w:rPr>
          <w:lang w:val="en-GB"/>
        </w:rPr>
        <w:t xml:space="preserve">is intended to </w:t>
      </w:r>
      <w:r w:rsidR="00802B04" w:rsidRPr="00C751B6">
        <w:rPr>
          <w:lang w:val="en-GB"/>
        </w:rPr>
        <w:t xml:space="preserve">support the </w:t>
      </w:r>
      <w:r w:rsidR="008B084F" w:rsidRPr="00C751B6">
        <w:rPr>
          <w:lang w:val="en-GB"/>
        </w:rPr>
        <w:t xml:space="preserve">Czech authorities in implementing national </w:t>
      </w:r>
      <w:r w:rsidR="00B81C75" w:rsidRPr="00C751B6">
        <w:rPr>
          <w:lang w:val="en-GB"/>
        </w:rPr>
        <w:t>guidelines</w:t>
      </w:r>
      <w:r w:rsidRPr="00C751B6">
        <w:rPr>
          <w:lang w:val="en-GB"/>
        </w:rPr>
        <w:t xml:space="preserve"> </w:t>
      </w:r>
      <w:r w:rsidR="008B084F" w:rsidRPr="00C751B6">
        <w:rPr>
          <w:lang w:val="en-GB"/>
        </w:rPr>
        <w:t xml:space="preserve">for evaluating activities/interventions </w:t>
      </w:r>
      <w:r w:rsidR="007A16C0" w:rsidRPr="00C751B6">
        <w:rPr>
          <w:lang w:val="en-GB"/>
        </w:rPr>
        <w:t xml:space="preserve">in terms of the DNSH </w:t>
      </w:r>
      <w:r w:rsidR="00B83353" w:rsidRPr="00C751B6">
        <w:rPr>
          <w:lang w:val="en-GB"/>
        </w:rPr>
        <w:t xml:space="preserve">principle </w:t>
      </w:r>
      <w:r w:rsidR="008B084F" w:rsidRPr="00C751B6">
        <w:rPr>
          <w:lang w:val="en-GB"/>
        </w:rPr>
        <w:t xml:space="preserve">across different EU funds and programmes (RRF and Cohesion Policy funds). It is being developed under </w:t>
      </w:r>
      <w:r w:rsidR="00A47F2A">
        <w:rPr>
          <w:lang w:val="en-GB"/>
        </w:rPr>
        <w:t>Deliverable</w:t>
      </w:r>
      <w:r w:rsidR="008B084F" w:rsidRPr="00C751B6">
        <w:rPr>
          <w:lang w:val="en-GB"/>
        </w:rPr>
        <w:t xml:space="preserve"> 7 of the TSI project "</w:t>
      </w:r>
      <w:r w:rsidR="009F5446" w:rsidRPr="00AB3377">
        <w:rPr>
          <w:lang w:val="en-GB"/>
        </w:rPr>
        <w:t>Methodology for the application of the DNSH principle at the national level in Czechia</w:t>
      </w:r>
      <w:r w:rsidR="008B084F" w:rsidRPr="00C751B6">
        <w:rPr>
          <w:lang w:val="en-GB"/>
        </w:rPr>
        <w:t>" (REFORM/SC2022/112).</w:t>
      </w:r>
    </w:p>
    <w:p w14:paraId="7FB947B8" w14:textId="0385AF32" w:rsidR="00EE7D61" w:rsidRPr="00C751B6" w:rsidRDefault="008B084F">
      <w:pPr>
        <w:spacing w:before="120"/>
        <w:rPr>
          <w:lang w:val="en-GB"/>
        </w:rPr>
      </w:pPr>
      <w:r w:rsidRPr="00C751B6">
        <w:rPr>
          <w:lang w:val="en-GB"/>
        </w:rPr>
        <w:t xml:space="preserve">The aim of </w:t>
      </w:r>
      <w:r w:rsidR="00AD45DB" w:rsidRPr="00C751B6">
        <w:rPr>
          <w:lang w:val="en-GB"/>
        </w:rPr>
        <w:t xml:space="preserve">the piloting </w:t>
      </w:r>
      <w:r w:rsidRPr="00C751B6">
        <w:rPr>
          <w:lang w:val="en-GB"/>
        </w:rPr>
        <w:t xml:space="preserve">is to support the testing of </w:t>
      </w:r>
      <w:r w:rsidR="003C0CA8" w:rsidRPr="00C751B6">
        <w:rPr>
          <w:lang w:val="en-GB"/>
        </w:rPr>
        <w:t xml:space="preserve">the </w:t>
      </w:r>
      <w:r w:rsidR="00B81C75" w:rsidRPr="00C751B6">
        <w:rPr>
          <w:lang w:val="en-GB"/>
        </w:rPr>
        <w:t>Guidelines</w:t>
      </w:r>
      <w:r w:rsidRPr="00C751B6">
        <w:rPr>
          <w:lang w:val="en-GB"/>
        </w:rPr>
        <w:t xml:space="preserve">, inter alia in calls for proposals for funding </w:t>
      </w:r>
      <w:r w:rsidR="003C0CA8" w:rsidRPr="00C751B6">
        <w:rPr>
          <w:lang w:val="en-GB"/>
        </w:rPr>
        <w:t xml:space="preserve">under components </w:t>
      </w:r>
      <w:r w:rsidRPr="00C751B6">
        <w:rPr>
          <w:lang w:val="en-GB"/>
        </w:rPr>
        <w:t xml:space="preserve">that </w:t>
      </w:r>
      <w:r w:rsidR="00B83353" w:rsidRPr="00C751B6">
        <w:rPr>
          <w:lang w:val="en-GB"/>
        </w:rPr>
        <w:t xml:space="preserve">may </w:t>
      </w:r>
      <w:r w:rsidRPr="00C751B6">
        <w:rPr>
          <w:lang w:val="en-GB"/>
        </w:rPr>
        <w:t>have extensive DNSH requirements</w:t>
      </w:r>
      <w:r w:rsidR="00C02387" w:rsidRPr="00C751B6">
        <w:rPr>
          <w:lang w:val="en-GB"/>
        </w:rPr>
        <w:t xml:space="preserve">, to provide </w:t>
      </w:r>
      <w:r w:rsidRPr="00C751B6">
        <w:rPr>
          <w:lang w:val="en-GB"/>
        </w:rPr>
        <w:t xml:space="preserve">practical advice/consultation on specific activities selected as pilots, with activities/interventions identified in close cooperation with </w:t>
      </w:r>
      <w:r w:rsidR="008C48A7" w:rsidRPr="00C751B6">
        <w:rPr>
          <w:lang w:val="en-GB"/>
        </w:rPr>
        <w:t>the Czech authorities</w:t>
      </w:r>
      <w:r w:rsidRPr="00C751B6">
        <w:rPr>
          <w:lang w:val="en-GB"/>
        </w:rPr>
        <w:t>.</w:t>
      </w:r>
    </w:p>
    <w:p w14:paraId="77A951FF" w14:textId="77777777" w:rsidR="00D612DC" w:rsidRPr="00C751B6" w:rsidRDefault="00D612DC" w:rsidP="004B45CA">
      <w:pPr>
        <w:rPr>
          <w:lang w:val="en-GB"/>
        </w:rPr>
      </w:pPr>
    </w:p>
    <w:p w14:paraId="02015DAD" w14:textId="20611876" w:rsidR="00EE7D61" w:rsidRPr="00C751B6" w:rsidRDefault="00AD45DB">
      <w:pPr>
        <w:pStyle w:val="Nadpis3"/>
        <w:numPr>
          <w:ilvl w:val="2"/>
          <w:numId w:val="0"/>
        </w:numPr>
        <w:ind w:left="567"/>
        <w:rPr>
          <w:lang w:val="en-GB"/>
        </w:rPr>
      </w:pPr>
      <w:r w:rsidRPr="00C751B6">
        <w:rPr>
          <w:lang w:val="en-GB"/>
        </w:rPr>
        <w:t>Pilot/</w:t>
      </w:r>
      <w:r w:rsidR="009F5446">
        <w:rPr>
          <w:lang w:val="en-GB"/>
        </w:rPr>
        <w:t>call</w:t>
      </w:r>
      <w:r w:rsidRPr="00C751B6">
        <w:rPr>
          <w:lang w:val="en-GB"/>
        </w:rPr>
        <w:t xml:space="preserve"> specifications</w:t>
      </w:r>
      <w:r w:rsidRPr="00C751B6">
        <w:rPr>
          <w:lang w:val="en-GB"/>
        </w:rPr>
        <w:br/>
      </w:r>
    </w:p>
    <w:p w14:paraId="097364AE" w14:textId="77777777" w:rsidR="00EE7D61" w:rsidRPr="00C751B6" w:rsidRDefault="00AD45DB">
      <w:pPr>
        <w:rPr>
          <w:lang w:val="en-GB"/>
        </w:rPr>
      </w:pPr>
      <w:r w:rsidRPr="00C751B6">
        <w:rPr>
          <w:lang w:val="en-GB"/>
        </w:rPr>
        <w:t>EU fund(s):</w:t>
      </w:r>
      <w:r w:rsidRPr="00C751B6">
        <w:rPr>
          <w:lang w:val="en-GB"/>
        </w:rPr>
        <w:tab/>
      </w:r>
      <w:r w:rsidR="00B478D2" w:rsidRPr="00C751B6">
        <w:rPr>
          <w:lang w:val="en-GB"/>
        </w:rPr>
        <w:t>RRF - Recovery and Resilience Facility</w:t>
      </w:r>
    </w:p>
    <w:p w14:paraId="2AEA2ED9" w14:textId="77777777" w:rsidR="00EE7D61" w:rsidRPr="00C751B6" w:rsidRDefault="00AD45DB">
      <w:pPr>
        <w:ind w:left="2127" w:hanging="1560"/>
        <w:rPr>
          <w:lang w:val="en-GB"/>
        </w:rPr>
      </w:pPr>
      <w:r w:rsidRPr="00C751B6">
        <w:rPr>
          <w:lang w:val="en-GB"/>
        </w:rPr>
        <w:t xml:space="preserve">NPO </w:t>
      </w:r>
      <w:r w:rsidR="006F157B" w:rsidRPr="00C751B6">
        <w:rPr>
          <w:lang w:val="en-GB"/>
        </w:rPr>
        <w:t>component:</w:t>
      </w:r>
      <w:r w:rsidR="006F157B" w:rsidRPr="00C751B6">
        <w:rPr>
          <w:lang w:val="en-GB"/>
        </w:rPr>
        <w:tab/>
        <w:t>7.1 Renewable Energy Infrastructure and Electricity System (</w:t>
      </w:r>
      <w:proofErr w:type="spellStart"/>
      <w:r w:rsidR="006F157B" w:rsidRPr="00C751B6">
        <w:rPr>
          <w:lang w:val="en-GB"/>
        </w:rPr>
        <w:t>REPowerEU</w:t>
      </w:r>
      <w:proofErr w:type="spellEnd"/>
      <w:r w:rsidR="006F157B" w:rsidRPr="00C751B6">
        <w:rPr>
          <w:lang w:val="en-GB"/>
        </w:rPr>
        <w:t>)</w:t>
      </w:r>
    </w:p>
    <w:p w14:paraId="7513F7D0" w14:textId="47F41D6A" w:rsidR="00EE7D61" w:rsidRPr="00C751B6" w:rsidRDefault="00AD45DB">
      <w:pPr>
        <w:rPr>
          <w:lang w:val="en-GB"/>
        </w:rPr>
      </w:pPr>
      <w:r w:rsidRPr="00C751B6">
        <w:rPr>
          <w:lang w:val="en-GB"/>
        </w:rPr>
        <w:t>Investment:</w:t>
      </w:r>
      <w:r w:rsidRPr="00C751B6">
        <w:rPr>
          <w:lang w:val="en-GB"/>
        </w:rPr>
        <w:tab/>
        <w:t>1 Construction, reconstruction and modernisation of distribution networks</w:t>
      </w:r>
    </w:p>
    <w:p w14:paraId="1A16D1FA" w14:textId="15E1AFA4" w:rsidR="00EE7D61" w:rsidRPr="00C751B6" w:rsidRDefault="00AD45DB">
      <w:pPr>
        <w:rPr>
          <w:lang w:val="en-GB"/>
        </w:rPr>
      </w:pPr>
      <w:r w:rsidRPr="00C751B6">
        <w:rPr>
          <w:lang w:val="en-GB"/>
        </w:rPr>
        <w:t>Comp</w:t>
      </w:r>
      <w:r w:rsidR="009F5446">
        <w:rPr>
          <w:lang w:val="en-GB"/>
        </w:rPr>
        <w:t>.</w:t>
      </w:r>
      <w:r w:rsidRPr="00C751B6">
        <w:rPr>
          <w:lang w:val="en-GB"/>
        </w:rPr>
        <w:t xml:space="preserve"> owner</w:t>
      </w:r>
      <w:r w:rsidR="00016343" w:rsidRPr="00C751B6">
        <w:rPr>
          <w:lang w:val="en-GB"/>
        </w:rPr>
        <w:t>:</w:t>
      </w:r>
      <w:r w:rsidR="009F5446">
        <w:rPr>
          <w:lang w:val="en-GB"/>
        </w:rPr>
        <w:tab/>
      </w:r>
      <w:r w:rsidR="00E964B2" w:rsidRPr="00C751B6">
        <w:rPr>
          <w:lang w:val="en-GB"/>
        </w:rPr>
        <w:t xml:space="preserve">MIT </w:t>
      </w:r>
      <w:r w:rsidR="00B02016" w:rsidRPr="00C751B6">
        <w:rPr>
          <w:lang w:val="en-GB"/>
        </w:rPr>
        <w:t xml:space="preserve">- Ministry of </w:t>
      </w:r>
      <w:r w:rsidR="00E964B2" w:rsidRPr="00C751B6">
        <w:rPr>
          <w:lang w:val="en-GB"/>
        </w:rPr>
        <w:t xml:space="preserve">Industry and Trade </w:t>
      </w:r>
      <w:r w:rsidR="00B02016" w:rsidRPr="00C751B6">
        <w:rPr>
          <w:lang w:val="en-GB"/>
        </w:rPr>
        <w:t>of the Czech Republic</w:t>
      </w:r>
    </w:p>
    <w:p w14:paraId="788212CC" w14:textId="395FCA3A" w:rsidR="00EE7D61" w:rsidRPr="00C751B6" w:rsidRDefault="00AD45DB">
      <w:pPr>
        <w:rPr>
          <w:lang w:val="en-GB"/>
        </w:rPr>
      </w:pPr>
      <w:r w:rsidRPr="00C751B6">
        <w:rPr>
          <w:lang w:val="en-GB"/>
        </w:rPr>
        <w:t>C</w:t>
      </w:r>
      <w:r w:rsidR="009F5446">
        <w:rPr>
          <w:lang w:val="en-GB"/>
        </w:rPr>
        <w:t>all</w:t>
      </w:r>
      <w:r w:rsidRPr="00C751B6">
        <w:rPr>
          <w:lang w:val="en-GB"/>
        </w:rPr>
        <w:t>:</w:t>
      </w:r>
      <w:r w:rsidRPr="00C751B6">
        <w:rPr>
          <w:lang w:val="en-GB"/>
        </w:rPr>
        <w:tab/>
      </w:r>
      <w:r w:rsidRPr="00C751B6">
        <w:rPr>
          <w:lang w:val="en-GB"/>
        </w:rPr>
        <w:tab/>
        <w:t>Construction, reconstruction and modernisation of distribution networks - Call I</w:t>
      </w:r>
    </w:p>
    <w:p w14:paraId="3118180B" w14:textId="041E77D4" w:rsidR="00EE7D61" w:rsidRPr="00C751B6" w:rsidRDefault="009F5446">
      <w:pPr>
        <w:ind w:left="2127" w:hanging="1560"/>
        <w:rPr>
          <w:lang w:val="en-GB"/>
        </w:rPr>
      </w:pPr>
      <w:r>
        <w:rPr>
          <w:lang w:val="en-GB"/>
        </w:rPr>
        <w:t>Call o</w:t>
      </w:r>
      <w:r w:rsidR="00AD45DB" w:rsidRPr="00C751B6">
        <w:rPr>
          <w:lang w:val="en-GB"/>
        </w:rPr>
        <w:t>bjective</w:t>
      </w:r>
      <w:r w:rsidR="00863A91" w:rsidRPr="00C751B6">
        <w:rPr>
          <w:lang w:val="en-GB"/>
        </w:rPr>
        <w:t>:</w:t>
      </w:r>
      <w:r w:rsidR="00AD45DB" w:rsidRPr="00C751B6">
        <w:rPr>
          <w:lang w:val="en-GB"/>
        </w:rPr>
        <w:tab/>
      </w:r>
      <w:r w:rsidR="00622BA7" w:rsidRPr="00C751B6">
        <w:rPr>
          <w:lang w:val="en-GB"/>
        </w:rPr>
        <w:t>To create additional capacity for the connection of renewable energy sources to the distribution grid by removing their bottlenecks in the Czech Republic</w:t>
      </w:r>
    </w:p>
    <w:p w14:paraId="045F221C" w14:textId="77777777" w:rsidR="00EE7D61" w:rsidRPr="00C751B6" w:rsidRDefault="00AD45DB">
      <w:pPr>
        <w:ind w:left="2127" w:hanging="1560"/>
        <w:rPr>
          <w:lang w:val="en-GB"/>
        </w:rPr>
      </w:pPr>
      <w:r w:rsidRPr="00C751B6">
        <w:rPr>
          <w:lang w:val="en-GB"/>
        </w:rPr>
        <w:t>Call status:</w:t>
      </w:r>
      <w:r w:rsidRPr="00C751B6">
        <w:rPr>
          <w:lang w:val="en-GB"/>
        </w:rPr>
        <w:tab/>
      </w:r>
      <w:r w:rsidR="00F6453E" w:rsidRPr="00C751B6">
        <w:rPr>
          <w:lang w:val="en-GB"/>
        </w:rPr>
        <w:t xml:space="preserve">Call </w:t>
      </w:r>
      <w:r w:rsidR="00DA4AA1" w:rsidRPr="00C751B6">
        <w:rPr>
          <w:lang w:val="en-GB"/>
        </w:rPr>
        <w:t xml:space="preserve">launched - YES, </w:t>
      </w:r>
      <w:r w:rsidR="00394C12" w:rsidRPr="00C751B6">
        <w:rPr>
          <w:lang w:val="en-GB"/>
        </w:rPr>
        <w:t xml:space="preserve">Applications </w:t>
      </w:r>
      <w:r w:rsidR="00DA4AA1" w:rsidRPr="00C751B6">
        <w:rPr>
          <w:lang w:val="en-GB"/>
        </w:rPr>
        <w:t xml:space="preserve">evaluated </w:t>
      </w:r>
      <w:r w:rsidR="00394C12" w:rsidRPr="00C751B6">
        <w:rPr>
          <w:lang w:val="en-GB"/>
        </w:rPr>
        <w:t xml:space="preserve">- NO, Applications selected - NO, Decisions </w:t>
      </w:r>
      <w:r w:rsidR="00B65D89" w:rsidRPr="00C751B6">
        <w:rPr>
          <w:lang w:val="en-GB"/>
        </w:rPr>
        <w:t xml:space="preserve">issued </w:t>
      </w:r>
      <w:r w:rsidR="00027D7B" w:rsidRPr="00C751B6">
        <w:rPr>
          <w:lang w:val="en-GB"/>
        </w:rPr>
        <w:t xml:space="preserve">- </w:t>
      </w:r>
      <w:r w:rsidR="00394C12" w:rsidRPr="00C751B6">
        <w:rPr>
          <w:lang w:val="en-GB"/>
        </w:rPr>
        <w:t>NO</w:t>
      </w:r>
    </w:p>
    <w:p w14:paraId="50AC43EB" w14:textId="77777777" w:rsidR="00EE7D61" w:rsidRPr="00C751B6" w:rsidRDefault="00AD45DB">
      <w:pPr>
        <w:ind w:left="2127" w:hanging="1560"/>
        <w:rPr>
          <w:lang w:val="en-GB"/>
        </w:rPr>
      </w:pPr>
      <w:r w:rsidRPr="00C751B6">
        <w:rPr>
          <w:lang w:val="en-GB"/>
        </w:rPr>
        <w:t>Eligible applicants:</w:t>
      </w:r>
      <w:r w:rsidR="000A0695" w:rsidRPr="00C751B6">
        <w:rPr>
          <w:lang w:val="en-GB"/>
        </w:rPr>
        <w:tab/>
        <w:t>Holders of electricity distribution licences issued by the ERO in accordance with Section 5 of Act No. 458/2000 Coll., on the conditions of business and the exercise of state administration in the energy sectors (Energy Act), in the distribution area where the project will be implemented</w:t>
      </w:r>
    </w:p>
    <w:p w14:paraId="26F36385" w14:textId="77777777" w:rsidR="0014596E" w:rsidRPr="00C751B6" w:rsidRDefault="0014596E" w:rsidP="00863A91">
      <w:pPr>
        <w:ind w:left="2127" w:hanging="1560"/>
        <w:rPr>
          <w:lang w:val="en-GB"/>
        </w:rPr>
      </w:pPr>
    </w:p>
    <w:p w14:paraId="7BB66D9A" w14:textId="77777777" w:rsidR="00EE7D61" w:rsidRPr="00C751B6" w:rsidRDefault="00AD45DB">
      <w:pPr>
        <w:pStyle w:val="Nadpis1"/>
        <w:rPr>
          <w:lang w:val="en-GB"/>
        </w:rPr>
      </w:pPr>
      <w:r w:rsidRPr="00C751B6">
        <w:rPr>
          <w:lang w:val="en-GB"/>
        </w:rPr>
        <w:t>Methodology</w:t>
      </w:r>
    </w:p>
    <w:p w14:paraId="2097A7FB" w14:textId="08808B42" w:rsidR="00EE7D61" w:rsidRPr="00C751B6" w:rsidRDefault="00E72398">
      <w:pPr>
        <w:pStyle w:val="Nadpis3"/>
        <w:numPr>
          <w:ilvl w:val="0"/>
          <w:numId w:val="0"/>
        </w:numPr>
        <w:ind w:left="567"/>
        <w:rPr>
          <w:lang w:val="en-GB"/>
        </w:rPr>
      </w:pPr>
      <w:r>
        <w:rPr>
          <w:lang w:val="en-GB"/>
        </w:rPr>
        <w:t>P</w:t>
      </w:r>
      <w:r w:rsidR="00AD45DB" w:rsidRPr="00C751B6">
        <w:rPr>
          <w:lang w:val="en-GB"/>
        </w:rPr>
        <w:t>ilot</w:t>
      </w:r>
      <w:r>
        <w:rPr>
          <w:lang w:val="en-GB"/>
        </w:rPr>
        <w:t xml:space="preserve"> processing procedure</w:t>
      </w:r>
    </w:p>
    <w:p w14:paraId="75140566" w14:textId="4D4333B0" w:rsidR="00EE7D61" w:rsidRPr="00C751B6" w:rsidRDefault="005C7FC5">
      <w:pPr>
        <w:spacing w:before="120"/>
        <w:rPr>
          <w:lang w:val="en-GB"/>
        </w:rPr>
      </w:pPr>
      <w:r w:rsidRPr="00C751B6">
        <w:rPr>
          <w:lang w:val="en-GB"/>
        </w:rPr>
        <w:t xml:space="preserve">The pilot is prepared in MS Excel </w:t>
      </w:r>
      <w:r w:rsidR="00E32299" w:rsidRPr="00C751B6">
        <w:rPr>
          <w:lang w:val="en-GB"/>
        </w:rPr>
        <w:t>in the attached separate file</w:t>
      </w:r>
      <w:r w:rsidR="001758C7" w:rsidRPr="00C751B6">
        <w:rPr>
          <w:lang w:val="en-GB"/>
        </w:rPr>
        <w:t xml:space="preserve">. The </w:t>
      </w:r>
      <w:r w:rsidR="00E16E66" w:rsidRPr="00C751B6">
        <w:rPr>
          <w:lang w:val="en-GB"/>
        </w:rPr>
        <w:t xml:space="preserve">first sheet is a </w:t>
      </w:r>
      <w:r w:rsidR="007822A2" w:rsidRPr="00C751B6">
        <w:rPr>
          <w:lang w:val="en-GB"/>
        </w:rPr>
        <w:t xml:space="preserve">structured application of the new </w:t>
      </w:r>
      <w:r w:rsidR="008321B6" w:rsidRPr="00C751B6">
        <w:rPr>
          <w:lang w:val="en-GB"/>
        </w:rPr>
        <w:t>Guidelines</w:t>
      </w:r>
      <w:r w:rsidR="007822A2" w:rsidRPr="00C751B6">
        <w:rPr>
          <w:lang w:val="en-GB"/>
        </w:rPr>
        <w:t xml:space="preserve"> to the above selected call. The </w:t>
      </w:r>
      <w:r w:rsidR="00CC6E6D" w:rsidRPr="00C751B6">
        <w:rPr>
          <w:lang w:val="en-GB"/>
        </w:rPr>
        <w:t xml:space="preserve">first few rows </w:t>
      </w:r>
      <w:r w:rsidR="005A768E" w:rsidRPr="00C751B6">
        <w:rPr>
          <w:lang w:val="en-GB"/>
        </w:rPr>
        <w:t>provide the relevant details of the pilot</w:t>
      </w:r>
      <w:r w:rsidR="00F01368">
        <w:rPr>
          <w:lang w:val="en-GB"/>
        </w:rPr>
        <w:t>ed</w:t>
      </w:r>
      <w:r w:rsidR="005A768E" w:rsidRPr="00C751B6">
        <w:rPr>
          <w:lang w:val="en-GB"/>
        </w:rPr>
        <w:t xml:space="preserve"> call, including the </w:t>
      </w:r>
      <w:r w:rsidR="00115443" w:rsidRPr="00C751B6">
        <w:rPr>
          <w:lang w:val="en-GB"/>
        </w:rPr>
        <w:t>definition of the supported activities.</w:t>
      </w:r>
    </w:p>
    <w:p w14:paraId="1C200342" w14:textId="20C905C2" w:rsidR="00EE7D61" w:rsidRPr="00C751B6" w:rsidRDefault="00AD45DB">
      <w:pPr>
        <w:spacing w:before="120"/>
        <w:rPr>
          <w:lang w:val="en-GB"/>
        </w:rPr>
      </w:pPr>
      <w:r w:rsidRPr="00C751B6">
        <w:rPr>
          <w:lang w:val="en-GB"/>
        </w:rPr>
        <w:t xml:space="preserve">Subsequently (from </w:t>
      </w:r>
      <w:r w:rsidR="001B4097" w:rsidRPr="00C751B6">
        <w:rPr>
          <w:lang w:val="en-GB"/>
        </w:rPr>
        <w:t>rows 9/10</w:t>
      </w:r>
      <w:r w:rsidR="000A1274" w:rsidRPr="00C751B6">
        <w:rPr>
          <w:lang w:val="en-GB"/>
        </w:rPr>
        <w:t xml:space="preserve">), the individual </w:t>
      </w:r>
      <w:r w:rsidR="00C26B14" w:rsidRPr="00C751B6">
        <w:rPr>
          <w:lang w:val="en-GB"/>
        </w:rPr>
        <w:t xml:space="preserve">steps </w:t>
      </w:r>
      <w:r w:rsidR="000A1274" w:rsidRPr="00C751B6">
        <w:rPr>
          <w:lang w:val="en-GB"/>
        </w:rPr>
        <w:t xml:space="preserve">or </w:t>
      </w:r>
      <w:r w:rsidR="00C26B14" w:rsidRPr="00C751B6">
        <w:rPr>
          <w:lang w:val="en-GB"/>
        </w:rPr>
        <w:t xml:space="preserve">sub-steps of the </w:t>
      </w:r>
      <w:r w:rsidR="00052C2A" w:rsidRPr="00C751B6">
        <w:rPr>
          <w:lang w:val="en-GB"/>
        </w:rPr>
        <w:t xml:space="preserve">DNSH application </w:t>
      </w:r>
      <w:r w:rsidR="008321B6" w:rsidRPr="00C751B6">
        <w:rPr>
          <w:lang w:val="en-GB"/>
        </w:rPr>
        <w:t>Guidelines</w:t>
      </w:r>
      <w:r w:rsidR="00C26B14" w:rsidRPr="00C751B6">
        <w:rPr>
          <w:lang w:val="en-GB"/>
        </w:rPr>
        <w:t xml:space="preserve"> </w:t>
      </w:r>
      <w:r w:rsidR="008D5E6A" w:rsidRPr="00C751B6">
        <w:rPr>
          <w:lang w:val="en-GB"/>
        </w:rPr>
        <w:t xml:space="preserve">described in Chapter </w:t>
      </w:r>
      <w:r w:rsidR="00C56CA4" w:rsidRPr="00C751B6">
        <w:rPr>
          <w:lang w:val="en-GB"/>
        </w:rPr>
        <w:t xml:space="preserve">3 </w:t>
      </w:r>
      <w:r w:rsidR="00703634" w:rsidRPr="00C751B6">
        <w:rPr>
          <w:lang w:val="en-GB"/>
        </w:rPr>
        <w:t xml:space="preserve">for the </w:t>
      </w:r>
      <w:r w:rsidR="00B64074" w:rsidRPr="00C751B6">
        <w:rPr>
          <w:lang w:val="en-GB"/>
        </w:rPr>
        <w:t xml:space="preserve">Recovery and Resilience </w:t>
      </w:r>
      <w:r w:rsidR="00F01368">
        <w:rPr>
          <w:lang w:val="en-GB"/>
        </w:rPr>
        <w:t>Facility</w:t>
      </w:r>
      <w:r w:rsidR="00B64074" w:rsidRPr="00C751B6">
        <w:rPr>
          <w:lang w:val="en-GB"/>
        </w:rPr>
        <w:t xml:space="preserve"> </w:t>
      </w:r>
      <w:r w:rsidR="00C26B14" w:rsidRPr="00C751B6">
        <w:rPr>
          <w:lang w:val="en-GB"/>
        </w:rPr>
        <w:t xml:space="preserve">are applied </w:t>
      </w:r>
      <w:r w:rsidR="000A1274" w:rsidRPr="00C751B6">
        <w:rPr>
          <w:lang w:val="en-GB"/>
        </w:rPr>
        <w:t xml:space="preserve">in </w:t>
      </w:r>
      <w:r w:rsidR="006B2E1F" w:rsidRPr="00C751B6">
        <w:rPr>
          <w:lang w:val="en-GB"/>
        </w:rPr>
        <w:t xml:space="preserve">each column </w:t>
      </w:r>
      <w:r w:rsidR="00320D15" w:rsidRPr="00C751B6">
        <w:rPr>
          <w:lang w:val="en-GB"/>
        </w:rPr>
        <w:t>from left to right</w:t>
      </w:r>
      <w:r w:rsidR="00C85946" w:rsidRPr="00C751B6">
        <w:rPr>
          <w:lang w:val="en-GB"/>
        </w:rPr>
        <w:t xml:space="preserve">. </w:t>
      </w:r>
      <w:r w:rsidR="00CB1150" w:rsidRPr="00C751B6">
        <w:rPr>
          <w:lang w:val="en-GB"/>
        </w:rPr>
        <w:t xml:space="preserve">Within </w:t>
      </w:r>
      <w:r w:rsidR="00A557FC" w:rsidRPr="00C751B6">
        <w:rPr>
          <w:lang w:val="en-GB"/>
        </w:rPr>
        <w:t xml:space="preserve">each step, the individual rows then </w:t>
      </w:r>
      <w:r w:rsidR="00375209" w:rsidRPr="00C751B6">
        <w:rPr>
          <w:lang w:val="en-GB"/>
        </w:rPr>
        <w:t xml:space="preserve">first briefly describe the process being followed </w:t>
      </w:r>
      <w:r w:rsidR="00B927A2" w:rsidRPr="00C751B6">
        <w:rPr>
          <w:lang w:val="en-GB"/>
        </w:rPr>
        <w:t xml:space="preserve">(11) </w:t>
      </w:r>
      <w:r w:rsidR="00BC4E86" w:rsidRPr="00C751B6">
        <w:rPr>
          <w:lang w:val="en-GB"/>
        </w:rPr>
        <w:t xml:space="preserve">and the key recommendations of </w:t>
      </w:r>
      <w:r w:rsidR="00A77084" w:rsidRPr="00C751B6">
        <w:rPr>
          <w:lang w:val="en-GB"/>
        </w:rPr>
        <w:t xml:space="preserve">the </w:t>
      </w:r>
      <w:r w:rsidR="008321B6" w:rsidRPr="00C751B6">
        <w:rPr>
          <w:lang w:val="en-GB"/>
        </w:rPr>
        <w:t>Guidelines</w:t>
      </w:r>
      <w:r w:rsidR="00A77084" w:rsidRPr="00C751B6">
        <w:rPr>
          <w:lang w:val="en-GB"/>
        </w:rPr>
        <w:t xml:space="preserve"> </w:t>
      </w:r>
      <w:r w:rsidR="00BC4E86" w:rsidRPr="00C751B6">
        <w:rPr>
          <w:lang w:val="en-GB"/>
        </w:rPr>
        <w:t xml:space="preserve">associated with that sub-step (12). </w:t>
      </w:r>
      <w:r w:rsidR="00E43F94" w:rsidRPr="00C751B6">
        <w:rPr>
          <w:lang w:val="en-GB"/>
        </w:rPr>
        <w:t xml:space="preserve">This is followed by the </w:t>
      </w:r>
      <w:r w:rsidR="00AD38FD" w:rsidRPr="00C751B6">
        <w:rPr>
          <w:lang w:val="en-GB"/>
        </w:rPr>
        <w:t xml:space="preserve">application of </w:t>
      </w:r>
      <w:r w:rsidR="00A77084" w:rsidRPr="00C751B6">
        <w:rPr>
          <w:lang w:val="en-GB"/>
        </w:rPr>
        <w:t xml:space="preserve">these recommendations of the </w:t>
      </w:r>
      <w:r w:rsidR="008321B6" w:rsidRPr="00C751B6">
        <w:rPr>
          <w:lang w:val="en-GB"/>
        </w:rPr>
        <w:t>Guidelines</w:t>
      </w:r>
      <w:r w:rsidR="00A77084" w:rsidRPr="00C751B6">
        <w:rPr>
          <w:lang w:val="en-GB"/>
        </w:rPr>
        <w:t xml:space="preserve"> to </w:t>
      </w:r>
      <w:r w:rsidR="00AD38FD" w:rsidRPr="00C751B6">
        <w:rPr>
          <w:lang w:val="en-GB"/>
        </w:rPr>
        <w:t>that particular c</w:t>
      </w:r>
      <w:r w:rsidR="00C00DFC">
        <w:rPr>
          <w:lang w:val="en-GB"/>
        </w:rPr>
        <w:t>all</w:t>
      </w:r>
      <w:r w:rsidR="00AD38FD" w:rsidRPr="00C751B6">
        <w:rPr>
          <w:lang w:val="en-GB"/>
        </w:rPr>
        <w:t xml:space="preserve"> </w:t>
      </w:r>
      <w:r w:rsidR="00EE3A0C" w:rsidRPr="00C751B6">
        <w:rPr>
          <w:lang w:val="en-GB"/>
        </w:rPr>
        <w:t xml:space="preserve">with a summary of the conclusions (13) </w:t>
      </w:r>
      <w:r w:rsidR="003B445F" w:rsidRPr="00C751B6">
        <w:rPr>
          <w:lang w:val="en-GB"/>
        </w:rPr>
        <w:t xml:space="preserve">and a description of how the </w:t>
      </w:r>
      <w:r w:rsidR="008A0205" w:rsidRPr="00C751B6">
        <w:rPr>
          <w:lang w:val="en-GB"/>
        </w:rPr>
        <w:t xml:space="preserve">component owner </w:t>
      </w:r>
      <w:r w:rsidR="003B445F" w:rsidRPr="00C751B6">
        <w:rPr>
          <w:lang w:val="en-GB"/>
        </w:rPr>
        <w:t xml:space="preserve">has proceeded in the </w:t>
      </w:r>
      <w:r w:rsidR="003D6CD6" w:rsidRPr="00C751B6">
        <w:rPr>
          <w:lang w:val="en-GB"/>
        </w:rPr>
        <w:t xml:space="preserve">case of </w:t>
      </w:r>
      <w:r w:rsidR="003B445F" w:rsidRPr="00C751B6">
        <w:rPr>
          <w:lang w:val="en-GB"/>
        </w:rPr>
        <w:t xml:space="preserve">that </w:t>
      </w:r>
      <w:r w:rsidR="003D6CD6" w:rsidRPr="00C751B6">
        <w:rPr>
          <w:lang w:val="en-GB"/>
        </w:rPr>
        <w:t xml:space="preserve">challenge </w:t>
      </w:r>
      <w:r w:rsidR="003B445F" w:rsidRPr="00C751B6">
        <w:rPr>
          <w:lang w:val="en-GB"/>
        </w:rPr>
        <w:t xml:space="preserve">(14). </w:t>
      </w:r>
      <w:r w:rsidR="00DF218D" w:rsidRPr="00C751B6">
        <w:rPr>
          <w:lang w:val="en-GB"/>
        </w:rPr>
        <w:t xml:space="preserve">On the basis of </w:t>
      </w:r>
      <w:r w:rsidR="00C12655" w:rsidRPr="00C751B6">
        <w:rPr>
          <w:lang w:val="en-GB"/>
        </w:rPr>
        <w:t>the comparison of the procedures</w:t>
      </w:r>
      <w:r w:rsidR="00AA3BBE" w:rsidRPr="00C751B6">
        <w:rPr>
          <w:lang w:val="en-GB"/>
        </w:rPr>
        <w:t xml:space="preserve">, it is summarised whether the </w:t>
      </w:r>
      <w:r w:rsidR="008A0205" w:rsidRPr="00C751B6">
        <w:rPr>
          <w:lang w:val="en-GB"/>
        </w:rPr>
        <w:t xml:space="preserve">component owner's </w:t>
      </w:r>
      <w:r w:rsidR="00AA3BBE" w:rsidRPr="00C751B6">
        <w:rPr>
          <w:lang w:val="en-GB"/>
        </w:rPr>
        <w:t xml:space="preserve">procedure is assessed as sufficient and, if necessary, recommendations for </w:t>
      </w:r>
      <w:r w:rsidR="002169B9" w:rsidRPr="00C751B6">
        <w:rPr>
          <w:lang w:val="en-GB"/>
        </w:rPr>
        <w:t xml:space="preserve">adjustments to the procedure </w:t>
      </w:r>
      <w:r w:rsidR="00C12655" w:rsidRPr="00C751B6">
        <w:rPr>
          <w:lang w:val="en-GB"/>
        </w:rPr>
        <w:t xml:space="preserve">are proposed </w:t>
      </w:r>
      <w:r w:rsidR="00BD55BF" w:rsidRPr="00C751B6">
        <w:rPr>
          <w:lang w:val="en-GB"/>
        </w:rPr>
        <w:t>(15)</w:t>
      </w:r>
      <w:r w:rsidR="00AA3BBE" w:rsidRPr="00C751B6">
        <w:rPr>
          <w:lang w:val="en-GB"/>
        </w:rPr>
        <w:t xml:space="preserve">. </w:t>
      </w:r>
      <w:r w:rsidR="00E361B3" w:rsidRPr="00C751B6">
        <w:rPr>
          <w:lang w:val="en-GB"/>
        </w:rPr>
        <w:t xml:space="preserve">The evaluation is complemented by </w:t>
      </w:r>
      <w:r w:rsidR="00B76D21" w:rsidRPr="00C751B6">
        <w:rPr>
          <w:lang w:val="en-GB"/>
        </w:rPr>
        <w:t xml:space="preserve">a note on </w:t>
      </w:r>
      <w:r w:rsidR="00E361B3" w:rsidRPr="00C751B6">
        <w:rPr>
          <w:lang w:val="en-GB"/>
        </w:rPr>
        <w:t xml:space="preserve">whether </w:t>
      </w:r>
      <w:r w:rsidR="003815E7" w:rsidRPr="00C751B6">
        <w:rPr>
          <w:lang w:val="en-GB"/>
        </w:rPr>
        <w:t xml:space="preserve">any </w:t>
      </w:r>
      <w:r w:rsidR="00F60A61" w:rsidRPr="00C751B6">
        <w:rPr>
          <w:lang w:val="en-GB"/>
        </w:rPr>
        <w:t xml:space="preserve">information/inputs </w:t>
      </w:r>
      <w:r w:rsidR="003815E7" w:rsidRPr="00C751B6">
        <w:rPr>
          <w:lang w:val="en-GB"/>
        </w:rPr>
        <w:t xml:space="preserve">are </w:t>
      </w:r>
      <w:r w:rsidR="00F60A61" w:rsidRPr="00C751B6">
        <w:rPr>
          <w:lang w:val="en-GB"/>
        </w:rPr>
        <w:t>still</w:t>
      </w:r>
      <w:r w:rsidR="003815E7" w:rsidRPr="00C751B6">
        <w:rPr>
          <w:lang w:val="en-GB"/>
        </w:rPr>
        <w:t xml:space="preserve"> missing </w:t>
      </w:r>
      <w:r w:rsidR="00B76D21" w:rsidRPr="00C751B6">
        <w:rPr>
          <w:lang w:val="en-GB"/>
        </w:rPr>
        <w:t xml:space="preserve">to </w:t>
      </w:r>
      <w:r w:rsidR="00F60A61" w:rsidRPr="00C751B6">
        <w:rPr>
          <w:lang w:val="en-GB"/>
        </w:rPr>
        <w:t xml:space="preserve">finalise </w:t>
      </w:r>
      <w:r w:rsidR="00B76D21" w:rsidRPr="00C751B6">
        <w:rPr>
          <w:lang w:val="en-GB"/>
        </w:rPr>
        <w:t xml:space="preserve">the evaluation </w:t>
      </w:r>
      <w:r w:rsidR="003815E7" w:rsidRPr="00C751B6">
        <w:rPr>
          <w:lang w:val="en-GB"/>
        </w:rPr>
        <w:t xml:space="preserve">(16) </w:t>
      </w:r>
      <w:r w:rsidR="00640C3D" w:rsidRPr="00C751B6">
        <w:rPr>
          <w:lang w:val="en-GB"/>
        </w:rPr>
        <w:t xml:space="preserve">and what </w:t>
      </w:r>
      <w:r w:rsidR="0089368C" w:rsidRPr="00C751B6">
        <w:rPr>
          <w:lang w:val="en-GB"/>
        </w:rPr>
        <w:t xml:space="preserve">main documents and resources </w:t>
      </w:r>
      <w:r w:rsidR="00640C3D" w:rsidRPr="00C751B6">
        <w:rPr>
          <w:lang w:val="en-GB"/>
        </w:rPr>
        <w:t xml:space="preserve">were used in </w:t>
      </w:r>
      <w:r w:rsidR="0089368C" w:rsidRPr="00C751B6">
        <w:rPr>
          <w:lang w:val="en-GB"/>
        </w:rPr>
        <w:t xml:space="preserve">the development of </w:t>
      </w:r>
      <w:r w:rsidR="001F286C" w:rsidRPr="00C751B6">
        <w:rPr>
          <w:lang w:val="en-GB"/>
        </w:rPr>
        <w:t xml:space="preserve">the pilot or its </w:t>
      </w:r>
      <w:r w:rsidR="00917317" w:rsidRPr="00C751B6">
        <w:rPr>
          <w:lang w:val="en-GB"/>
        </w:rPr>
        <w:t xml:space="preserve">sub-steps </w:t>
      </w:r>
      <w:r w:rsidR="004C6177" w:rsidRPr="00C751B6">
        <w:rPr>
          <w:lang w:val="en-GB"/>
        </w:rPr>
        <w:t>(17).</w:t>
      </w:r>
    </w:p>
    <w:p w14:paraId="1329AF5B" w14:textId="3351DC1D" w:rsidR="00EE7D61" w:rsidRPr="00C751B6" w:rsidRDefault="00AD45DB">
      <w:pPr>
        <w:spacing w:before="120"/>
        <w:rPr>
          <w:lang w:val="en-GB"/>
        </w:rPr>
      </w:pPr>
      <w:r w:rsidRPr="00C751B6">
        <w:rPr>
          <w:lang w:val="en-GB"/>
        </w:rPr>
        <w:t xml:space="preserve">On the second sheet, the </w:t>
      </w:r>
      <w:r w:rsidR="00953A56" w:rsidRPr="00C751B6">
        <w:rPr>
          <w:lang w:val="en-GB"/>
        </w:rPr>
        <w:t xml:space="preserve">DNSH EU taxonomy criteria for </w:t>
      </w:r>
      <w:r w:rsidR="009B2459" w:rsidRPr="00C751B6">
        <w:rPr>
          <w:lang w:val="en-GB"/>
        </w:rPr>
        <w:t>relevant (supported) activities</w:t>
      </w:r>
      <w:r w:rsidR="0060022F">
        <w:rPr>
          <w:lang w:val="en-GB"/>
        </w:rPr>
        <w:t xml:space="preserve"> </w:t>
      </w:r>
      <w:r w:rsidR="0060022F" w:rsidRPr="00C751B6">
        <w:rPr>
          <w:lang w:val="en-GB"/>
        </w:rPr>
        <w:t>are listed for clarity</w:t>
      </w:r>
      <w:r w:rsidR="009B2459" w:rsidRPr="00C751B6">
        <w:rPr>
          <w:lang w:val="en-GB"/>
        </w:rPr>
        <w:t xml:space="preserve">, in </w:t>
      </w:r>
      <w:r w:rsidR="009732DC" w:rsidRPr="00C751B6">
        <w:rPr>
          <w:lang w:val="en-GB"/>
        </w:rPr>
        <w:t xml:space="preserve">this case </w:t>
      </w:r>
      <w:r w:rsidR="00140A2A" w:rsidRPr="00C751B6">
        <w:rPr>
          <w:lang w:val="en-GB"/>
        </w:rPr>
        <w:t>electricity transmission and distribution</w:t>
      </w:r>
      <w:r w:rsidR="009732DC" w:rsidRPr="00C751B6">
        <w:rPr>
          <w:lang w:val="en-GB"/>
        </w:rPr>
        <w:t>.</w:t>
      </w:r>
    </w:p>
    <w:p w14:paraId="4138E843" w14:textId="5036B11E" w:rsidR="00EE7D61" w:rsidRPr="00C751B6" w:rsidRDefault="002077DF">
      <w:pPr>
        <w:spacing w:before="120"/>
        <w:rPr>
          <w:lang w:val="en-GB"/>
        </w:rPr>
      </w:pPr>
      <w:r w:rsidRPr="00C751B6">
        <w:rPr>
          <w:lang w:val="en-GB"/>
        </w:rPr>
        <w:lastRenderedPageBreak/>
        <w:t xml:space="preserve">The </w:t>
      </w:r>
      <w:r w:rsidR="008321B6" w:rsidRPr="00C751B6">
        <w:rPr>
          <w:lang w:val="en-GB"/>
        </w:rPr>
        <w:t>Guidelines</w:t>
      </w:r>
      <w:r w:rsidRPr="00C751B6">
        <w:rPr>
          <w:lang w:val="en-GB"/>
        </w:rPr>
        <w:t xml:space="preserve"> annexes </w:t>
      </w:r>
      <w:r w:rsidR="004454F1" w:rsidRPr="00C751B6">
        <w:rPr>
          <w:lang w:val="en-GB"/>
        </w:rPr>
        <w:t xml:space="preserve">relevant to the </w:t>
      </w:r>
      <w:r w:rsidR="002A3B09" w:rsidRPr="00C751B6">
        <w:rPr>
          <w:lang w:val="en-GB"/>
        </w:rPr>
        <w:t xml:space="preserve">Recovery and Resilience Facility </w:t>
      </w:r>
      <w:r w:rsidR="003F59D7" w:rsidRPr="00C751B6">
        <w:rPr>
          <w:lang w:val="en-GB"/>
        </w:rPr>
        <w:t xml:space="preserve">are </w:t>
      </w:r>
      <w:r w:rsidR="004454F1" w:rsidRPr="00C751B6">
        <w:rPr>
          <w:lang w:val="en-GB"/>
        </w:rPr>
        <w:t xml:space="preserve">also </w:t>
      </w:r>
      <w:r w:rsidR="003F59D7" w:rsidRPr="00C751B6">
        <w:rPr>
          <w:lang w:val="en-GB"/>
        </w:rPr>
        <w:t xml:space="preserve">applied </w:t>
      </w:r>
      <w:r w:rsidR="00AD45DB" w:rsidRPr="00C751B6">
        <w:rPr>
          <w:lang w:val="en-GB"/>
        </w:rPr>
        <w:t>in the development of the pilot</w:t>
      </w:r>
      <w:r w:rsidR="00B57290" w:rsidRPr="00C751B6">
        <w:rPr>
          <w:lang w:val="en-GB"/>
        </w:rPr>
        <w:t xml:space="preserve">. </w:t>
      </w:r>
      <w:r w:rsidR="003D22C0" w:rsidRPr="00C751B6">
        <w:rPr>
          <w:lang w:val="en-GB"/>
        </w:rPr>
        <w:t xml:space="preserve">Annex F provides a </w:t>
      </w:r>
      <w:r w:rsidR="008B3324" w:rsidRPr="00C751B6">
        <w:rPr>
          <w:lang w:val="en-GB"/>
        </w:rPr>
        <w:t xml:space="preserve">template </w:t>
      </w:r>
      <w:r w:rsidR="00891649" w:rsidRPr="00C751B6">
        <w:rPr>
          <w:lang w:val="en-GB"/>
        </w:rPr>
        <w:t xml:space="preserve">for collecting and storing relevant information and findings from </w:t>
      </w:r>
      <w:r w:rsidR="0066429C" w:rsidRPr="00C751B6">
        <w:rPr>
          <w:lang w:val="en-GB"/>
        </w:rPr>
        <w:t>each (sub) step</w:t>
      </w:r>
      <w:r w:rsidR="000B00BF" w:rsidRPr="00C751B6">
        <w:rPr>
          <w:lang w:val="en-GB"/>
        </w:rPr>
        <w:t xml:space="preserve">. As the call aims </w:t>
      </w:r>
      <w:r w:rsidR="00870926" w:rsidRPr="00C751B6">
        <w:rPr>
          <w:lang w:val="en-GB"/>
        </w:rPr>
        <w:t xml:space="preserve">to </w:t>
      </w:r>
      <w:r w:rsidR="001D7DD6" w:rsidRPr="00C751B6">
        <w:rPr>
          <w:lang w:val="en-GB"/>
        </w:rPr>
        <w:t xml:space="preserve">support </w:t>
      </w:r>
      <w:r w:rsidR="0063529D" w:rsidRPr="00C751B6">
        <w:rPr>
          <w:lang w:val="en-GB"/>
        </w:rPr>
        <w:t xml:space="preserve">activities that may have an </w:t>
      </w:r>
      <w:r w:rsidR="001D7DD6" w:rsidRPr="00C751B6">
        <w:rPr>
          <w:lang w:val="en-GB"/>
        </w:rPr>
        <w:t xml:space="preserve">infrastructure </w:t>
      </w:r>
      <w:r w:rsidR="005C320F" w:rsidRPr="00C751B6">
        <w:rPr>
          <w:lang w:val="en-GB"/>
        </w:rPr>
        <w:t>component</w:t>
      </w:r>
      <w:r w:rsidR="001D7DD6" w:rsidRPr="00C751B6">
        <w:rPr>
          <w:lang w:val="en-GB"/>
        </w:rPr>
        <w:t xml:space="preserve">, </w:t>
      </w:r>
      <w:r w:rsidR="002D27C1" w:rsidRPr="00C751B6">
        <w:rPr>
          <w:lang w:val="en-GB"/>
        </w:rPr>
        <w:t xml:space="preserve">Annex </w:t>
      </w:r>
      <w:r w:rsidR="00CF1974" w:rsidRPr="00C751B6">
        <w:rPr>
          <w:lang w:val="en-GB"/>
        </w:rPr>
        <w:t xml:space="preserve">B </w:t>
      </w:r>
      <w:r w:rsidR="0015448E" w:rsidRPr="00C751B6">
        <w:rPr>
          <w:lang w:val="en-GB"/>
        </w:rPr>
        <w:t xml:space="preserve">describing the application of </w:t>
      </w:r>
      <w:r w:rsidR="009E0055" w:rsidRPr="00C751B6">
        <w:rPr>
          <w:rStyle w:val="normaltextrun"/>
          <w:lang w:val="en-GB"/>
        </w:rPr>
        <w:t>climate proofing (</w:t>
      </w:r>
      <w:r w:rsidR="00CE1CDD" w:rsidRPr="00C751B6">
        <w:rPr>
          <w:rStyle w:val="normaltextrun"/>
          <w:lang w:val="en-GB"/>
        </w:rPr>
        <w:t>CP</w:t>
      </w:r>
      <w:r w:rsidR="009E0055" w:rsidRPr="00C751B6">
        <w:rPr>
          <w:lang w:val="en-GB"/>
        </w:rPr>
        <w:t xml:space="preserve">) </w:t>
      </w:r>
      <w:r w:rsidR="009E0055" w:rsidRPr="00C751B6">
        <w:rPr>
          <w:rStyle w:val="normaltextrun"/>
          <w:lang w:val="en-GB"/>
        </w:rPr>
        <w:t xml:space="preserve">of infrastructure </w:t>
      </w:r>
      <w:r w:rsidR="0015448E" w:rsidRPr="00C751B6">
        <w:rPr>
          <w:lang w:val="en-GB"/>
        </w:rPr>
        <w:t xml:space="preserve">under the </w:t>
      </w:r>
      <w:r w:rsidR="0063529D" w:rsidRPr="00C751B6">
        <w:rPr>
          <w:lang w:val="en-GB"/>
        </w:rPr>
        <w:t xml:space="preserve">Recovery and Resilience Facility </w:t>
      </w:r>
      <w:r w:rsidR="002D27C1" w:rsidRPr="00C751B6">
        <w:rPr>
          <w:lang w:val="en-GB"/>
        </w:rPr>
        <w:t xml:space="preserve">is also </w:t>
      </w:r>
      <w:r w:rsidR="001D7DD6" w:rsidRPr="00C751B6">
        <w:rPr>
          <w:lang w:val="en-GB"/>
        </w:rPr>
        <w:t>relevant</w:t>
      </w:r>
      <w:r w:rsidR="000B00BF" w:rsidRPr="00C751B6">
        <w:rPr>
          <w:lang w:val="en-GB"/>
        </w:rPr>
        <w:t xml:space="preserve">. </w:t>
      </w:r>
    </w:p>
    <w:p w14:paraId="543FAB3E" w14:textId="67D81DBA" w:rsidR="2BFC0547" w:rsidRPr="00C751B6" w:rsidRDefault="2BFC0547" w:rsidP="2BFC0547">
      <w:pPr>
        <w:spacing w:before="120"/>
        <w:rPr>
          <w:lang w:val="en-GB"/>
        </w:rPr>
      </w:pPr>
    </w:p>
    <w:p w14:paraId="3F3320A4" w14:textId="77777777" w:rsidR="00EE7D61" w:rsidRPr="00C751B6" w:rsidRDefault="00AD45DB">
      <w:pPr>
        <w:pStyle w:val="Nadpis1"/>
        <w:rPr>
          <w:lang w:val="en-GB"/>
        </w:rPr>
      </w:pPr>
      <w:r w:rsidRPr="00C751B6">
        <w:rPr>
          <w:lang w:val="en-GB"/>
        </w:rPr>
        <w:t>Conclusions / recommendations</w:t>
      </w:r>
    </w:p>
    <w:p w14:paraId="2778064D" w14:textId="1941E964" w:rsidR="00EE7D61" w:rsidRPr="00C751B6" w:rsidRDefault="003509B7">
      <w:pPr>
        <w:pStyle w:val="Nadpis3"/>
        <w:numPr>
          <w:ilvl w:val="0"/>
          <w:numId w:val="0"/>
        </w:numPr>
        <w:spacing w:after="120"/>
        <w:ind w:left="567"/>
        <w:rPr>
          <w:lang w:val="en-GB"/>
        </w:rPr>
      </w:pPr>
      <w:r>
        <w:rPr>
          <w:lang w:val="en-GB"/>
        </w:rPr>
        <w:t>R</w:t>
      </w:r>
      <w:r w:rsidR="00AD45DB" w:rsidRPr="00C751B6">
        <w:rPr>
          <w:lang w:val="en-GB"/>
        </w:rPr>
        <w:t>ecommendations and aspects to consider</w:t>
      </w:r>
    </w:p>
    <w:p w14:paraId="42967FD4" w14:textId="3E989ABF" w:rsidR="00EE7D61" w:rsidRPr="00C751B6" w:rsidRDefault="00AD45DB">
      <w:pPr>
        <w:pStyle w:val="Odstavecseseznamem"/>
        <w:numPr>
          <w:ilvl w:val="0"/>
          <w:numId w:val="32"/>
        </w:numPr>
        <w:tabs>
          <w:tab w:val="clear" w:pos="851"/>
          <w:tab w:val="left" w:pos="993"/>
        </w:tabs>
        <w:spacing w:after="120"/>
        <w:ind w:left="992" w:hanging="357"/>
        <w:contextualSpacing w:val="0"/>
        <w:rPr>
          <w:lang w:val="en-GB"/>
        </w:rPr>
      </w:pPr>
      <w:r w:rsidRPr="00C751B6">
        <w:rPr>
          <w:lang w:val="en-GB"/>
        </w:rPr>
        <w:t xml:space="preserve">Based on the </w:t>
      </w:r>
      <w:r w:rsidR="00CC128C" w:rsidRPr="00C751B6">
        <w:rPr>
          <w:lang w:val="en-GB"/>
        </w:rPr>
        <w:t xml:space="preserve">application of the new </w:t>
      </w:r>
      <w:r w:rsidR="008321B6" w:rsidRPr="00C751B6">
        <w:rPr>
          <w:lang w:val="en-GB"/>
        </w:rPr>
        <w:t>Guidelines</w:t>
      </w:r>
      <w:r w:rsidR="00CC128C" w:rsidRPr="00C751B6">
        <w:rPr>
          <w:lang w:val="en-GB"/>
        </w:rPr>
        <w:t xml:space="preserve">, </w:t>
      </w:r>
      <w:r w:rsidR="004F7EE2" w:rsidRPr="00C751B6">
        <w:rPr>
          <w:lang w:val="en-GB"/>
        </w:rPr>
        <w:t xml:space="preserve">no significant </w:t>
      </w:r>
      <w:r w:rsidR="00D30623" w:rsidRPr="00C751B6">
        <w:rPr>
          <w:lang w:val="en-GB"/>
        </w:rPr>
        <w:t xml:space="preserve">aspects </w:t>
      </w:r>
      <w:r w:rsidR="004F7EE2" w:rsidRPr="00C751B6">
        <w:rPr>
          <w:lang w:val="en-GB"/>
        </w:rPr>
        <w:t xml:space="preserve">were identified </w:t>
      </w:r>
      <w:r w:rsidR="004649D9" w:rsidRPr="00C751B6">
        <w:rPr>
          <w:lang w:val="en-GB"/>
        </w:rPr>
        <w:t xml:space="preserve">in the (partial) steps implemented so far </w:t>
      </w:r>
      <w:r w:rsidR="00D30623" w:rsidRPr="00C751B6">
        <w:rPr>
          <w:lang w:val="en-GB"/>
        </w:rPr>
        <w:t xml:space="preserve">that would indicate an insufficient </w:t>
      </w:r>
      <w:r w:rsidR="00E52888" w:rsidRPr="00C751B6">
        <w:rPr>
          <w:lang w:val="en-GB"/>
        </w:rPr>
        <w:t xml:space="preserve">application of the DNSH principle. </w:t>
      </w:r>
      <w:r w:rsidR="004A6257" w:rsidRPr="00C751B6">
        <w:rPr>
          <w:lang w:val="en-GB"/>
        </w:rPr>
        <w:t xml:space="preserve">However, the following recommendations </w:t>
      </w:r>
      <w:r w:rsidR="00CC128C" w:rsidRPr="00C751B6">
        <w:rPr>
          <w:lang w:val="en-GB"/>
        </w:rPr>
        <w:t xml:space="preserve">are made which </w:t>
      </w:r>
      <w:r w:rsidR="007968FD" w:rsidRPr="00C751B6">
        <w:rPr>
          <w:lang w:val="en-GB"/>
        </w:rPr>
        <w:t xml:space="preserve">may help the </w:t>
      </w:r>
      <w:r w:rsidR="004C5EA5">
        <w:rPr>
          <w:lang w:val="en-GB"/>
        </w:rPr>
        <w:t>c</w:t>
      </w:r>
      <w:r w:rsidR="007968FD" w:rsidRPr="00C751B6">
        <w:rPr>
          <w:lang w:val="en-GB"/>
        </w:rPr>
        <w:t xml:space="preserve">omponent </w:t>
      </w:r>
      <w:r w:rsidR="004C5EA5">
        <w:rPr>
          <w:lang w:val="en-GB"/>
        </w:rPr>
        <w:t>o</w:t>
      </w:r>
      <w:r w:rsidR="007968FD" w:rsidRPr="00C751B6">
        <w:rPr>
          <w:lang w:val="en-GB"/>
        </w:rPr>
        <w:t xml:space="preserve">wner in the </w:t>
      </w:r>
      <w:r w:rsidR="003979A3" w:rsidRPr="00C751B6">
        <w:rPr>
          <w:lang w:val="en-GB"/>
        </w:rPr>
        <w:t xml:space="preserve">follow-up of this call or in the preparation of further/other similar calls </w:t>
      </w:r>
      <w:r w:rsidR="00E93793" w:rsidRPr="00C751B6">
        <w:rPr>
          <w:lang w:val="en-GB"/>
        </w:rPr>
        <w:t>for the application</w:t>
      </w:r>
      <w:r w:rsidR="00C82E84" w:rsidRPr="00C751B6">
        <w:rPr>
          <w:lang w:val="en-GB"/>
        </w:rPr>
        <w:t xml:space="preserve"> of the DNSH principle.</w:t>
      </w:r>
    </w:p>
    <w:p w14:paraId="22B2C946" w14:textId="7F756B99" w:rsidR="00EE7D61" w:rsidRPr="00C751B6" w:rsidRDefault="00AD45DB">
      <w:pPr>
        <w:pStyle w:val="Odstavecseseznamem"/>
        <w:numPr>
          <w:ilvl w:val="0"/>
          <w:numId w:val="32"/>
        </w:numPr>
        <w:tabs>
          <w:tab w:val="clear" w:pos="851"/>
          <w:tab w:val="left" w:pos="993"/>
        </w:tabs>
        <w:spacing w:after="120"/>
        <w:ind w:left="992" w:hanging="357"/>
        <w:contextualSpacing w:val="0"/>
        <w:rPr>
          <w:lang w:val="en-GB"/>
        </w:rPr>
      </w:pPr>
      <w:r w:rsidRPr="00C751B6">
        <w:rPr>
          <w:lang w:val="en-GB"/>
        </w:rPr>
        <w:t xml:space="preserve">It is recommended to request in the call the results of the EIA, if it has been carried out, or information on whether the EIA must be carried out according to the applicable legislation (in such cases, any conditions from the EIA would cover, inter alia, the DNSH criteria for the </w:t>
      </w:r>
      <w:r w:rsidR="002A6742" w:rsidRPr="00C751B6">
        <w:rPr>
          <w:lang w:val="en-GB"/>
        </w:rPr>
        <w:t xml:space="preserve">environmental </w:t>
      </w:r>
      <w:r w:rsidRPr="00C751B6">
        <w:rPr>
          <w:lang w:val="en-GB"/>
        </w:rPr>
        <w:t xml:space="preserve">objective of biodiversity protection). </w:t>
      </w:r>
    </w:p>
    <w:p w14:paraId="3FE0536D" w14:textId="77777777" w:rsidR="00EE7D61" w:rsidRPr="00C751B6" w:rsidRDefault="00AD45DB">
      <w:pPr>
        <w:pStyle w:val="Odstavecseseznamem"/>
        <w:numPr>
          <w:ilvl w:val="0"/>
          <w:numId w:val="32"/>
        </w:numPr>
        <w:tabs>
          <w:tab w:val="clear" w:pos="851"/>
          <w:tab w:val="left" w:pos="993"/>
        </w:tabs>
        <w:spacing w:after="120"/>
        <w:ind w:left="992" w:hanging="357"/>
        <w:contextualSpacing w:val="0"/>
        <w:rPr>
          <w:lang w:val="en-GB"/>
        </w:rPr>
      </w:pPr>
      <w:r w:rsidRPr="00C751B6">
        <w:rPr>
          <w:lang w:val="en-GB"/>
        </w:rPr>
        <w:t>As the call is focused on projects that may contain elements of (new) infrastructure and although neither EIA nor CP is a condition resulting from the ex-ante DNSH assessment and CP is not mandatory, it is strongly recommended to carry out CP for infrastructure projects that require EIA.</w:t>
      </w:r>
    </w:p>
    <w:p w14:paraId="1BED6400" w14:textId="3BCA3519" w:rsidR="00EE7D61" w:rsidRPr="00C751B6" w:rsidRDefault="00AD45DB">
      <w:pPr>
        <w:pStyle w:val="Odstavecseseznamem"/>
        <w:numPr>
          <w:ilvl w:val="0"/>
          <w:numId w:val="32"/>
        </w:numPr>
        <w:tabs>
          <w:tab w:val="clear" w:pos="851"/>
          <w:tab w:val="left" w:pos="993"/>
        </w:tabs>
        <w:spacing w:after="120"/>
        <w:ind w:left="992" w:hanging="357"/>
        <w:contextualSpacing w:val="0"/>
        <w:rPr>
          <w:lang w:val="en-GB"/>
        </w:rPr>
      </w:pPr>
      <w:r w:rsidRPr="00C751B6">
        <w:rPr>
          <w:lang w:val="en-GB"/>
        </w:rPr>
        <w:t xml:space="preserve">Alternatively, and for better compliance with the </w:t>
      </w:r>
      <w:r w:rsidR="008321B6" w:rsidRPr="00C751B6">
        <w:rPr>
          <w:lang w:val="en-GB"/>
        </w:rPr>
        <w:t>Guidelines</w:t>
      </w:r>
      <w:r w:rsidRPr="00C751B6">
        <w:rPr>
          <w:lang w:val="en-GB"/>
        </w:rPr>
        <w:t xml:space="preserve">, it could be recommended that the call (of this type) be divided into two parts: the first would focus on projects subject to EIA and the second on those not subject to EIA (e.g. replacement of transformers). The first call would explicitly list the eligible activities covered by the EIA Act and the second would list all other eligible activities. In this way, conditions related to a possible EIA would not have to be assessed and added in the next step (issuing a decision), the conditions of the call would apply to all projects. </w:t>
      </w:r>
    </w:p>
    <w:p w14:paraId="7D2220F3" w14:textId="77777777" w:rsidR="00EE7D61" w:rsidRPr="00C751B6" w:rsidRDefault="00AD45DB">
      <w:pPr>
        <w:pStyle w:val="Odstavecseseznamem"/>
        <w:numPr>
          <w:ilvl w:val="0"/>
          <w:numId w:val="32"/>
        </w:numPr>
        <w:tabs>
          <w:tab w:val="clear" w:pos="851"/>
          <w:tab w:val="left" w:pos="993"/>
        </w:tabs>
        <w:spacing w:after="120"/>
        <w:ind w:left="992" w:hanging="357"/>
        <w:contextualSpacing w:val="0"/>
        <w:rPr>
          <w:lang w:val="en-GB"/>
        </w:rPr>
      </w:pPr>
      <w:r w:rsidRPr="00C751B6">
        <w:rPr>
          <w:lang w:val="en-GB"/>
        </w:rPr>
        <w:t>In the area of circular economy, it is recommended to include in the DNSH criteria an explicit condition that in the case of construction works (if part of the project) at least 70% of construction and demolition waste is ready for reuse or recycling - a general/cross-cutting DNSH criterion.</w:t>
      </w:r>
    </w:p>
    <w:p w14:paraId="2156F906" w14:textId="1F5249EA" w:rsidR="00EE7D61" w:rsidRPr="00C751B6" w:rsidRDefault="00AD45DB">
      <w:pPr>
        <w:pStyle w:val="Odstavecseseznamem"/>
        <w:numPr>
          <w:ilvl w:val="0"/>
          <w:numId w:val="32"/>
        </w:numPr>
        <w:tabs>
          <w:tab w:val="clear" w:pos="851"/>
          <w:tab w:val="left" w:pos="993"/>
        </w:tabs>
        <w:spacing w:after="120"/>
        <w:ind w:left="992" w:hanging="357"/>
        <w:contextualSpacing w:val="0"/>
        <w:rPr>
          <w:lang w:val="en-GB"/>
        </w:rPr>
      </w:pPr>
      <w:r w:rsidRPr="00C751B6">
        <w:rPr>
          <w:lang w:val="en-GB"/>
        </w:rPr>
        <w:t>No projects have been selected so far, however, it is recommended to assess the inclusion of monitoring measures related to climate</w:t>
      </w:r>
      <w:r w:rsidR="005220AD">
        <w:rPr>
          <w:lang w:val="en-GB"/>
        </w:rPr>
        <w:t>-</w:t>
      </w:r>
      <w:r w:rsidRPr="00C751B6">
        <w:rPr>
          <w:lang w:val="en-GB"/>
        </w:rPr>
        <w:t xml:space="preserve">change adaptation objectives (depending on the information from the </w:t>
      </w:r>
      <w:r w:rsidR="009250C7" w:rsidRPr="00C751B6">
        <w:rPr>
          <w:lang w:val="en-GB"/>
        </w:rPr>
        <w:t>assessments</w:t>
      </w:r>
      <w:r w:rsidRPr="00C751B6">
        <w:rPr>
          <w:lang w:val="en-GB"/>
        </w:rPr>
        <w:t xml:space="preserve"> of the </w:t>
      </w:r>
      <w:r w:rsidR="009250C7" w:rsidRPr="00C751B6">
        <w:rPr>
          <w:lang w:val="en-GB"/>
        </w:rPr>
        <w:t xml:space="preserve">environmentally </w:t>
      </w:r>
      <w:r w:rsidRPr="00C751B6">
        <w:rPr>
          <w:lang w:val="en-GB"/>
        </w:rPr>
        <w:t>sustainable investment submitted by the PP) and circular economy, typically e.g. submission of a certificate / document from a recycling centre proving a recycling rate during the project implementation of at least 70% if the construction works are part of the project, or monitoring measures that may result from the EIA/CP results.</w:t>
      </w:r>
    </w:p>
    <w:p w14:paraId="209C207E" w14:textId="6B240B56" w:rsidR="00EE7D61" w:rsidRPr="00C751B6" w:rsidRDefault="00AD45DB">
      <w:pPr>
        <w:pStyle w:val="Odstavecseseznamem"/>
        <w:numPr>
          <w:ilvl w:val="0"/>
          <w:numId w:val="32"/>
        </w:numPr>
        <w:tabs>
          <w:tab w:val="clear" w:pos="851"/>
          <w:tab w:val="left" w:pos="993"/>
        </w:tabs>
        <w:spacing w:after="120"/>
        <w:ind w:left="992" w:hanging="357"/>
        <w:contextualSpacing w:val="0"/>
        <w:rPr>
          <w:lang w:val="en-GB"/>
        </w:rPr>
      </w:pPr>
      <w:r w:rsidRPr="00C751B6">
        <w:rPr>
          <w:lang w:val="en-GB"/>
        </w:rPr>
        <w:t xml:space="preserve">It is recommended that, where appropriate, the DNSH </w:t>
      </w:r>
      <w:r w:rsidR="008321B6" w:rsidRPr="00C751B6">
        <w:rPr>
          <w:lang w:val="en-GB"/>
        </w:rPr>
        <w:t>Guidelines</w:t>
      </w:r>
      <w:r w:rsidRPr="00C751B6">
        <w:rPr>
          <w:lang w:val="en-GB"/>
        </w:rPr>
        <w:t xml:space="preserve"> for the </w:t>
      </w:r>
      <w:r w:rsidR="0086124D">
        <w:rPr>
          <w:lang w:val="en-GB"/>
        </w:rPr>
        <w:t>P</w:t>
      </w:r>
      <w:r w:rsidRPr="00C751B6">
        <w:rPr>
          <w:lang w:val="en-GB"/>
        </w:rPr>
        <w:t xml:space="preserve">Ps be included in the </w:t>
      </w:r>
      <w:r w:rsidR="0086124D">
        <w:rPr>
          <w:lang w:val="en-GB"/>
        </w:rPr>
        <w:t>c</w:t>
      </w:r>
      <w:r w:rsidRPr="00C751B6">
        <w:rPr>
          <w:lang w:val="en-GB"/>
        </w:rPr>
        <w:t xml:space="preserve">all documentation to improve the </w:t>
      </w:r>
      <w:r w:rsidR="0086124D">
        <w:rPr>
          <w:lang w:val="en-GB"/>
        </w:rPr>
        <w:t>P</w:t>
      </w:r>
      <w:r w:rsidRPr="00C751B6">
        <w:rPr>
          <w:lang w:val="en-GB"/>
        </w:rPr>
        <w:t>Ps' understanding of the DNSH concept and context and the related information needed (without Annexes I to III and the introductory "Notice to Managing Authorities").</w:t>
      </w:r>
    </w:p>
    <w:p w14:paraId="209735ED" w14:textId="040455E1" w:rsidR="00EE7D61" w:rsidRPr="00C751B6" w:rsidRDefault="00AD45DB">
      <w:pPr>
        <w:pStyle w:val="Odstavecseseznamem"/>
        <w:numPr>
          <w:ilvl w:val="0"/>
          <w:numId w:val="32"/>
        </w:numPr>
        <w:tabs>
          <w:tab w:val="clear" w:pos="851"/>
          <w:tab w:val="left" w:pos="993"/>
        </w:tabs>
        <w:spacing w:after="120"/>
        <w:ind w:left="992" w:hanging="357"/>
        <w:contextualSpacing w:val="0"/>
        <w:rPr>
          <w:lang w:val="en-GB"/>
        </w:rPr>
      </w:pPr>
      <w:r w:rsidRPr="00C751B6">
        <w:rPr>
          <w:lang w:val="en-GB"/>
        </w:rPr>
        <w:t xml:space="preserve">The template </w:t>
      </w:r>
      <w:r w:rsidR="00D85742" w:rsidRPr="00C751B6">
        <w:rPr>
          <w:lang w:val="en-GB"/>
        </w:rPr>
        <w:t xml:space="preserve">in Annex F of the </w:t>
      </w:r>
      <w:r w:rsidR="008321B6" w:rsidRPr="00C751B6">
        <w:rPr>
          <w:lang w:val="en-GB"/>
        </w:rPr>
        <w:t>Guidelines</w:t>
      </w:r>
      <w:r w:rsidR="00D85742" w:rsidRPr="00C751B6">
        <w:rPr>
          <w:lang w:val="en-GB"/>
        </w:rPr>
        <w:t xml:space="preserve"> can be used </w:t>
      </w:r>
      <w:r w:rsidRPr="00C751B6">
        <w:rPr>
          <w:lang w:val="en-GB"/>
        </w:rPr>
        <w:t xml:space="preserve">as an aid to the </w:t>
      </w:r>
      <w:r w:rsidR="004A08B8">
        <w:rPr>
          <w:lang w:val="en-GB"/>
        </w:rPr>
        <w:t>CO</w:t>
      </w:r>
      <w:r w:rsidRPr="00C751B6">
        <w:rPr>
          <w:lang w:val="en-GB"/>
        </w:rPr>
        <w:t xml:space="preserve"> in implementing the individual steps of the </w:t>
      </w:r>
      <w:r w:rsidR="008321B6" w:rsidRPr="00C751B6">
        <w:rPr>
          <w:lang w:val="en-GB"/>
        </w:rPr>
        <w:t>Guidelines</w:t>
      </w:r>
      <w:r w:rsidRPr="00C751B6">
        <w:rPr>
          <w:lang w:val="en-GB"/>
        </w:rPr>
        <w:t xml:space="preserve"> to facilitate the implementation of the </w:t>
      </w:r>
      <w:r w:rsidR="00BC5753" w:rsidRPr="00C751B6">
        <w:rPr>
          <w:lang w:val="en-GB"/>
        </w:rPr>
        <w:t>individual steps</w:t>
      </w:r>
      <w:r w:rsidRPr="00C751B6">
        <w:rPr>
          <w:lang w:val="en-GB"/>
        </w:rPr>
        <w:t xml:space="preserve">, </w:t>
      </w:r>
      <w:r w:rsidR="002D0616" w:rsidRPr="00C751B6">
        <w:rPr>
          <w:lang w:val="en-GB"/>
        </w:rPr>
        <w:t xml:space="preserve">including the </w:t>
      </w:r>
      <w:r w:rsidRPr="00C751B6">
        <w:rPr>
          <w:lang w:val="en-GB"/>
        </w:rPr>
        <w:t xml:space="preserve">collection and storage of all relevant information and findings obtained during the </w:t>
      </w:r>
      <w:r w:rsidR="002D0616" w:rsidRPr="00C751B6">
        <w:rPr>
          <w:lang w:val="en-GB"/>
        </w:rPr>
        <w:t xml:space="preserve">individual </w:t>
      </w:r>
      <w:r w:rsidR="00C0744D" w:rsidRPr="00C751B6">
        <w:rPr>
          <w:lang w:val="en-GB"/>
        </w:rPr>
        <w:t>steps</w:t>
      </w:r>
      <w:r w:rsidRPr="00C751B6">
        <w:rPr>
          <w:lang w:val="en-GB"/>
        </w:rPr>
        <w:t>.</w:t>
      </w:r>
    </w:p>
    <w:p w14:paraId="1BDAE6A8" w14:textId="77777777" w:rsidR="0001474D" w:rsidRPr="00C751B6" w:rsidRDefault="0001474D" w:rsidP="0001474D">
      <w:pPr>
        <w:rPr>
          <w:lang w:val="en-GB"/>
        </w:rPr>
      </w:pPr>
    </w:p>
    <w:sectPr w:rsidR="0001474D" w:rsidRPr="00C751B6" w:rsidSect="00872C05">
      <w:footerReference w:type="default" r:id="rId17"/>
      <w:pgSz w:w="11906" w:h="16838"/>
      <w:pgMar w:top="720" w:right="720" w:bottom="720" w:left="720"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A4A80F" w14:textId="77777777" w:rsidR="003B116E" w:rsidRDefault="003B116E" w:rsidP="008059BC">
      <w:r>
        <w:separator/>
      </w:r>
    </w:p>
  </w:endnote>
  <w:endnote w:type="continuationSeparator" w:id="0">
    <w:p w14:paraId="0F1C44CC" w14:textId="77777777" w:rsidR="003B116E" w:rsidRDefault="003B116E" w:rsidP="008059BC">
      <w:r>
        <w:continuationSeparator/>
      </w:r>
    </w:p>
  </w:endnote>
  <w:endnote w:type="continuationNotice" w:id="1">
    <w:p w14:paraId="60787EE4" w14:textId="77777777" w:rsidR="003B116E" w:rsidRDefault="003B116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SimSun-ExtB">
    <w:charset w:val="86"/>
    <w:family w:val="modern"/>
    <w:pitch w:val="fixed"/>
    <w:sig w:usb0="00000003" w:usb1="0A0E0000" w:usb2="00000010" w:usb3="00000000" w:csb0="00040001" w:csb1="00000000"/>
  </w:font>
  <w:font w:name="EC Square Sans Pro">
    <w:altName w:val="Arial"/>
    <w:charset w:val="00"/>
    <w:family w:val="swiss"/>
    <w:pitch w:val="variable"/>
    <w:sig w:usb0="A00002BF" w:usb1="5000E0F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pitch w:val="variable"/>
    <w:sig w:usb0="0000A003" w:usb1="00000000" w:usb2="00000000" w:usb3="00000000" w:csb0="00000001" w:csb1="00000000"/>
  </w:font>
  <w:font w:name="ÍH_">
    <w:panose1 w:val="00000000000000000000"/>
    <w:charset w:val="00"/>
    <w:family w:val="roman"/>
    <w:notTrueType/>
    <w:pitch w:val="default"/>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27A446" w14:textId="4905D621" w:rsidR="00DB6830" w:rsidRDefault="00DB683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B1E1D1" w14:textId="77777777" w:rsidR="00DC0E8F" w:rsidRDefault="004161BA" w:rsidP="008059BC">
    <w:pPr>
      <w:pStyle w:val="Pedmtkomente"/>
      <w:rPr>
        <w:noProof/>
        <w:lang w:eastAsia="en-GB"/>
      </w:rPr>
    </w:pPr>
    <w:r>
      <w:rPr>
        <w:noProof/>
        <w:lang w:eastAsia="en-GB"/>
      </w:rPr>
      <w:ptab w:relativeTo="margin" w:alignment="center" w:leader="none"/>
    </w:r>
  </w:p>
  <w:p w14:paraId="41B99118" w14:textId="77777777" w:rsidR="00EE7D61" w:rsidRDefault="00AD45DB">
    <w:pPr>
      <w:pStyle w:val="Frontpagetitle"/>
      <w:rPr>
        <w:sz w:val="40"/>
        <w:szCs w:val="40"/>
      </w:rPr>
    </w:pPr>
    <w:r>
      <w:rPr>
        <w:sz w:val="40"/>
        <w:szCs w:val="40"/>
      </w:rPr>
      <w:t>In conjunction with</w:t>
    </w:r>
  </w:p>
  <w:p w14:paraId="13C0A066" w14:textId="28BC1FC3" w:rsidR="00DC0E8F" w:rsidRPr="00395AC9" w:rsidRDefault="00DC0E8F" w:rsidP="00DC0E8F">
    <w:pPr>
      <w:pStyle w:val="Frontpagetitle"/>
      <w:rPr>
        <w:sz w:val="40"/>
        <w:szCs w:val="40"/>
      </w:rPr>
    </w:pPr>
  </w:p>
  <w:p w14:paraId="07002C73" w14:textId="77777777" w:rsidR="00EE7D61" w:rsidRDefault="00AD45DB">
    <w:pPr>
      <w:pStyle w:val="Frontpagetitle"/>
      <w:tabs>
        <w:tab w:val="left" w:pos="5697"/>
      </w:tabs>
      <w:jc w:val="left"/>
    </w:pPr>
    <w:r>
      <w:rPr>
        <w:noProof/>
        <w:lang w:val="cs-CZ" w:eastAsia="cs-CZ"/>
      </w:rPr>
      <w:drawing>
        <wp:anchor distT="0" distB="0" distL="114300" distR="114300" simplePos="0" relativeHeight="251658241" behindDoc="1" locked="0" layoutInCell="1" allowOverlap="1" wp14:anchorId="3530D226" wp14:editId="12AE2F1D">
          <wp:simplePos x="0" y="0"/>
          <wp:positionH relativeFrom="margin">
            <wp:posOffset>4303478</wp:posOffset>
          </wp:positionH>
          <wp:positionV relativeFrom="paragraph">
            <wp:posOffset>50607</wp:posOffset>
          </wp:positionV>
          <wp:extent cx="1172317" cy="1172317"/>
          <wp:effectExtent l="0" t="0" r="8890" b="8890"/>
          <wp:wrapTight wrapText="bothSides">
            <wp:wrapPolygon edited="0">
              <wp:start x="7372" y="0"/>
              <wp:lineTo x="4212" y="1404"/>
              <wp:lineTo x="351" y="4563"/>
              <wp:lineTo x="0" y="8074"/>
              <wp:lineTo x="0" y="14041"/>
              <wp:lineTo x="1053" y="17902"/>
              <wp:lineTo x="6319" y="21413"/>
              <wp:lineTo x="7723" y="21413"/>
              <wp:lineTo x="13690" y="21413"/>
              <wp:lineTo x="14743" y="21413"/>
              <wp:lineTo x="20360" y="17551"/>
              <wp:lineTo x="21413" y="14041"/>
              <wp:lineTo x="21413" y="8074"/>
              <wp:lineTo x="21062" y="4563"/>
              <wp:lineTo x="17200" y="1404"/>
              <wp:lineTo x="14041" y="0"/>
              <wp:lineTo x="7372" y="0"/>
            </wp:wrapPolygon>
          </wp:wrapTight>
          <wp:docPr id="8" name="Picture 8" descr="ISFC - Leveraging finance for positive impa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SFC - Leveraging finance for positive impac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72317" cy="1172317"/>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cs-CZ" w:eastAsia="cs-CZ"/>
      </w:rPr>
      <w:drawing>
        <wp:anchor distT="0" distB="0" distL="114300" distR="114300" simplePos="0" relativeHeight="251658240" behindDoc="1" locked="0" layoutInCell="1" allowOverlap="1" wp14:anchorId="7EE7A383" wp14:editId="7D666276">
          <wp:simplePos x="0" y="0"/>
          <wp:positionH relativeFrom="margin">
            <wp:posOffset>1270</wp:posOffset>
          </wp:positionH>
          <wp:positionV relativeFrom="paragraph">
            <wp:posOffset>10160</wp:posOffset>
          </wp:positionV>
          <wp:extent cx="3247390" cy="118110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inomics-logo.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3247390" cy="1181100"/>
                  </a:xfrm>
                  <a:prstGeom prst="rect">
                    <a:avLst/>
                  </a:prstGeom>
                </pic:spPr>
              </pic:pic>
            </a:graphicData>
          </a:graphic>
          <wp14:sizeRelH relativeFrom="page">
            <wp14:pctWidth>0</wp14:pctWidth>
          </wp14:sizeRelH>
          <wp14:sizeRelV relativeFrom="page">
            <wp14:pctHeight>0</wp14:pctHeight>
          </wp14:sizeRelV>
        </wp:anchor>
      </w:drawing>
    </w:r>
    <w:r>
      <w:tab/>
    </w:r>
  </w:p>
  <w:p w14:paraId="64870C3C" w14:textId="1CB442BB" w:rsidR="004161BA" w:rsidRDefault="004161BA" w:rsidP="008059BC">
    <w:pPr>
      <w:pStyle w:val="Pedmtkoment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744B41" w14:textId="51A92C8A" w:rsidR="00DB6830" w:rsidRDefault="00DB6830">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2409407"/>
      <w:docPartObj>
        <w:docPartGallery w:val="Page Numbers (Bottom of Page)"/>
        <w:docPartUnique/>
      </w:docPartObj>
    </w:sdtPr>
    <w:sdtEndPr>
      <w:rPr>
        <w:noProof/>
      </w:rPr>
    </w:sdtEndPr>
    <w:sdtContent>
      <w:p w14:paraId="6A175523" w14:textId="73325FA3" w:rsidR="00EE7D61" w:rsidRDefault="00AD45DB">
        <w:pPr>
          <w:pStyle w:val="Zpat"/>
          <w:jc w:val="center"/>
        </w:pPr>
        <w:r>
          <w:fldChar w:fldCharType="begin"/>
        </w:r>
        <w:r>
          <w:instrText xml:space="preserve"> PAGE   \* MERGEFORMAT </w:instrText>
        </w:r>
        <w:r>
          <w:fldChar w:fldCharType="separate"/>
        </w:r>
        <w:r w:rsidR="00872C05">
          <w:rPr>
            <w:noProof/>
          </w:rPr>
          <w:t>2</w:t>
        </w:r>
        <w:r>
          <w:rPr>
            <w:noProof/>
          </w:rPr>
          <w:fldChar w:fldCharType="end"/>
        </w:r>
      </w:p>
    </w:sdtContent>
  </w:sdt>
  <w:p w14:paraId="6E7F31B7" w14:textId="77777777" w:rsidR="00342587" w:rsidRDefault="00342587" w:rsidP="008059BC">
    <w:pPr>
      <w:pStyle w:val="Pedmtkoment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D741E2" w14:textId="77777777" w:rsidR="003B116E" w:rsidRDefault="003B116E" w:rsidP="008059BC">
      <w:r>
        <w:separator/>
      </w:r>
    </w:p>
  </w:footnote>
  <w:footnote w:type="continuationSeparator" w:id="0">
    <w:p w14:paraId="19213E67" w14:textId="77777777" w:rsidR="003B116E" w:rsidRDefault="003B116E" w:rsidP="008059BC">
      <w:r>
        <w:continuationSeparator/>
      </w:r>
    </w:p>
  </w:footnote>
  <w:footnote w:type="continuationNotice" w:id="1">
    <w:p w14:paraId="2D4F9CF4" w14:textId="77777777" w:rsidR="003B116E" w:rsidRPr="00447114" w:rsidRDefault="003B116E">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12F2B8" w14:textId="63BFD708" w:rsidR="00DB6830" w:rsidRDefault="00DB683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41E86"/>
    <w:multiLevelType w:val="hybridMultilevel"/>
    <w:tmpl w:val="618E20BA"/>
    <w:lvl w:ilvl="0" w:tplc="47F88794">
      <w:numFmt w:val="bullet"/>
      <w:lvlText w:val="—"/>
      <w:lvlJc w:val="left"/>
      <w:pPr>
        <w:ind w:left="1494" w:hanging="360"/>
      </w:pPr>
      <w:rPr>
        <w:rFonts w:ascii="Trebuchet MS" w:eastAsiaTheme="minorHAnsi" w:hAnsi="Trebuchet MS" w:cstheme="minorBidi" w:hint="default"/>
      </w:rPr>
    </w:lvl>
    <w:lvl w:ilvl="1" w:tplc="20000003" w:tentative="1">
      <w:start w:val="1"/>
      <w:numFmt w:val="bullet"/>
      <w:lvlText w:val="o"/>
      <w:lvlJc w:val="left"/>
      <w:pPr>
        <w:ind w:left="2007" w:hanging="360"/>
      </w:pPr>
      <w:rPr>
        <w:rFonts w:ascii="Courier New" w:hAnsi="Courier New" w:cs="Courier New" w:hint="default"/>
      </w:rPr>
    </w:lvl>
    <w:lvl w:ilvl="2" w:tplc="20000005" w:tentative="1">
      <w:start w:val="1"/>
      <w:numFmt w:val="bullet"/>
      <w:lvlText w:val=""/>
      <w:lvlJc w:val="left"/>
      <w:pPr>
        <w:ind w:left="2727" w:hanging="360"/>
      </w:pPr>
      <w:rPr>
        <w:rFonts w:ascii="Wingdings" w:hAnsi="Wingdings" w:hint="default"/>
      </w:rPr>
    </w:lvl>
    <w:lvl w:ilvl="3" w:tplc="20000001" w:tentative="1">
      <w:start w:val="1"/>
      <w:numFmt w:val="bullet"/>
      <w:lvlText w:val=""/>
      <w:lvlJc w:val="left"/>
      <w:pPr>
        <w:ind w:left="3447" w:hanging="360"/>
      </w:pPr>
      <w:rPr>
        <w:rFonts w:ascii="Symbol" w:hAnsi="Symbol" w:hint="default"/>
      </w:rPr>
    </w:lvl>
    <w:lvl w:ilvl="4" w:tplc="20000003" w:tentative="1">
      <w:start w:val="1"/>
      <w:numFmt w:val="bullet"/>
      <w:lvlText w:val="o"/>
      <w:lvlJc w:val="left"/>
      <w:pPr>
        <w:ind w:left="4167" w:hanging="360"/>
      </w:pPr>
      <w:rPr>
        <w:rFonts w:ascii="Courier New" w:hAnsi="Courier New" w:cs="Courier New" w:hint="default"/>
      </w:rPr>
    </w:lvl>
    <w:lvl w:ilvl="5" w:tplc="20000005" w:tentative="1">
      <w:start w:val="1"/>
      <w:numFmt w:val="bullet"/>
      <w:lvlText w:val=""/>
      <w:lvlJc w:val="left"/>
      <w:pPr>
        <w:ind w:left="4887" w:hanging="360"/>
      </w:pPr>
      <w:rPr>
        <w:rFonts w:ascii="Wingdings" w:hAnsi="Wingdings" w:hint="default"/>
      </w:rPr>
    </w:lvl>
    <w:lvl w:ilvl="6" w:tplc="20000001" w:tentative="1">
      <w:start w:val="1"/>
      <w:numFmt w:val="bullet"/>
      <w:lvlText w:val=""/>
      <w:lvlJc w:val="left"/>
      <w:pPr>
        <w:ind w:left="5607" w:hanging="360"/>
      </w:pPr>
      <w:rPr>
        <w:rFonts w:ascii="Symbol" w:hAnsi="Symbol" w:hint="default"/>
      </w:rPr>
    </w:lvl>
    <w:lvl w:ilvl="7" w:tplc="20000003" w:tentative="1">
      <w:start w:val="1"/>
      <w:numFmt w:val="bullet"/>
      <w:lvlText w:val="o"/>
      <w:lvlJc w:val="left"/>
      <w:pPr>
        <w:ind w:left="6327" w:hanging="360"/>
      </w:pPr>
      <w:rPr>
        <w:rFonts w:ascii="Courier New" w:hAnsi="Courier New" w:cs="Courier New" w:hint="default"/>
      </w:rPr>
    </w:lvl>
    <w:lvl w:ilvl="8" w:tplc="20000005" w:tentative="1">
      <w:start w:val="1"/>
      <w:numFmt w:val="bullet"/>
      <w:lvlText w:val=""/>
      <w:lvlJc w:val="left"/>
      <w:pPr>
        <w:ind w:left="7047" w:hanging="360"/>
      </w:pPr>
      <w:rPr>
        <w:rFonts w:ascii="Wingdings" w:hAnsi="Wingdings" w:hint="default"/>
      </w:rPr>
    </w:lvl>
  </w:abstractNum>
  <w:abstractNum w:abstractNumId="1" w15:restartNumberingAfterBreak="0">
    <w:nsid w:val="0C7523AA"/>
    <w:multiLevelType w:val="hybridMultilevel"/>
    <w:tmpl w:val="8BBC52EC"/>
    <w:lvl w:ilvl="0" w:tplc="08090001">
      <w:start w:val="1"/>
      <w:numFmt w:val="bullet"/>
      <w:lvlText w:val=""/>
      <w:lvlJc w:val="left"/>
      <w:pPr>
        <w:ind w:left="1287" w:hanging="360"/>
      </w:pPr>
      <w:rPr>
        <w:rFonts w:ascii="Symbol" w:hAnsi="Symbol" w:hint="default"/>
      </w:rPr>
    </w:lvl>
    <w:lvl w:ilvl="1" w:tplc="A298111A">
      <w:numFmt w:val="bullet"/>
      <w:lvlText w:val="-"/>
      <w:lvlJc w:val="left"/>
      <w:pPr>
        <w:ind w:left="2007" w:hanging="360"/>
      </w:pPr>
      <w:rPr>
        <w:rFonts w:ascii="Trebuchet MS" w:eastAsiaTheme="minorHAnsi" w:hAnsi="Trebuchet MS" w:cstheme="minorBidi"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 w15:restartNumberingAfterBreak="0">
    <w:nsid w:val="10BC3981"/>
    <w:multiLevelType w:val="hybridMultilevel"/>
    <w:tmpl w:val="9DFEAE9C"/>
    <w:lvl w:ilvl="0" w:tplc="20000001">
      <w:start w:val="1"/>
      <w:numFmt w:val="bullet"/>
      <w:lvlText w:val=""/>
      <w:lvlJc w:val="left"/>
      <w:pPr>
        <w:ind w:left="1287" w:hanging="360"/>
      </w:pPr>
      <w:rPr>
        <w:rFonts w:ascii="Symbol" w:hAnsi="Symbol" w:hint="default"/>
      </w:rPr>
    </w:lvl>
    <w:lvl w:ilvl="1" w:tplc="20000003">
      <w:start w:val="1"/>
      <w:numFmt w:val="bullet"/>
      <w:lvlText w:val="o"/>
      <w:lvlJc w:val="left"/>
      <w:pPr>
        <w:ind w:left="2007" w:hanging="360"/>
      </w:pPr>
      <w:rPr>
        <w:rFonts w:ascii="Courier New" w:hAnsi="Courier New" w:cs="Courier New" w:hint="default"/>
      </w:rPr>
    </w:lvl>
    <w:lvl w:ilvl="2" w:tplc="20000005" w:tentative="1">
      <w:start w:val="1"/>
      <w:numFmt w:val="bullet"/>
      <w:lvlText w:val=""/>
      <w:lvlJc w:val="left"/>
      <w:pPr>
        <w:ind w:left="2727" w:hanging="360"/>
      </w:pPr>
      <w:rPr>
        <w:rFonts w:ascii="Wingdings" w:hAnsi="Wingdings" w:hint="default"/>
      </w:rPr>
    </w:lvl>
    <w:lvl w:ilvl="3" w:tplc="20000001" w:tentative="1">
      <w:start w:val="1"/>
      <w:numFmt w:val="bullet"/>
      <w:lvlText w:val=""/>
      <w:lvlJc w:val="left"/>
      <w:pPr>
        <w:ind w:left="3447" w:hanging="360"/>
      </w:pPr>
      <w:rPr>
        <w:rFonts w:ascii="Symbol" w:hAnsi="Symbol" w:hint="default"/>
      </w:rPr>
    </w:lvl>
    <w:lvl w:ilvl="4" w:tplc="20000003" w:tentative="1">
      <w:start w:val="1"/>
      <w:numFmt w:val="bullet"/>
      <w:lvlText w:val="o"/>
      <w:lvlJc w:val="left"/>
      <w:pPr>
        <w:ind w:left="4167" w:hanging="360"/>
      </w:pPr>
      <w:rPr>
        <w:rFonts w:ascii="Courier New" w:hAnsi="Courier New" w:cs="Courier New" w:hint="default"/>
      </w:rPr>
    </w:lvl>
    <w:lvl w:ilvl="5" w:tplc="20000005" w:tentative="1">
      <w:start w:val="1"/>
      <w:numFmt w:val="bullet"/>
      <w:lvlText w:val=""/>
      <w:lvlJc w:val="left"/>
      <w:pPr>
        <w:ind w:left="4887" w:hanging="360"/>
      </w:pPr>
      <w:rPr>
        <w:rFonts w:ascii="Wingdings" w:hAnsi="Wingdings" w:hint="default"/>
      </w:rPr>
    </w:lvl>
    <w:lvl w:ilvl="6" w:tplc="20000001" w:tentative="1">
      <w:start w:val="1"/>
      <w:numFmt w:val="bullet"/>
      <w:lvlText w:val=""/>
      <w:lvlJc w:val="left"/>
      <w:pPr>
        <w:ind w:left="5607" w:hanging="360"/>
      </w:pPr>
      <w:rPr>
        <w:rFonts w:ascii="Symbol" w:hAnsi="Symbol" w:hint="default"/>
      </w:rPr>
    </w:lvl>
    <w:lvl w:ilvl="7" w:tplc="20000003" w:tentative="1">
      <w:start w:val="1"/>
      <w:numFmt w:val="bullet"/>
      <w:lvlText w:val="o"/>
      <w:lvlJc w:val="left"/>
      <w:pPr>
        <w:ind w:left="6327" w:hanging="360"/>
      </w:pPr>
      <w:rPr>
        <w:rFonts w:ascii="Courier New" w:hAnsi="Courier New" w:cs="Courier New" w:hint="default"/>
      </w:rPr>
    </w:lvl>
    <w:lvl w:ilvl="8" w:tplc="20000005" w:tentative="1">
      <w:start w:val="1"/>
      <w:numFmt w:val="bullet"/>
      <w:lvlText w:val=""/>
      <w:lvlJc w:val="left"/>
      <w:pPr>
        <w:ind w:left="7047" w:hanging="360"/>
      </w:pPr>
      <w:rPr>
        <w:rFonts w:ascii="Wingdings" w:hAnsi="Wingdings" w:hint="default"/>
      </w:rPr>
    </w:lvl>
  </w:abstractNum>
  <w:abstractNum w:abstractNumId="3" w15:restartNumberingAfterBreak="0">
    <w:nsid w:val="12394048"/>
    <w:multiLevelType w:val="hybridMultilevel"/>
    <w:tmpl w:val="A3B86ADC"/>
    <w:lvl w:ilvl="0" w:tplc="20000001">
      <w:start w:val="1"/>
      <w:numFmt w:val="bullet"/>
      <w:lvlText w:val=""/>
      <w:lvlJc w:val="left"/>
      <w:pPr>
        <w:ind w:left="1644" w:hanging="360"/>
      </w:pPr>
      <w:rPr>
        <w:rFonts w:ascii="Symbol" w:hAnsi="Symbol" w:hint="default"/>
      </w:rPr>
    </w:lvl>
    <w:lvl w:ilvl="1" w:tplc="20000003">
      <w:start w:val="1"/>
      <w:numFmt w:val="bullet"/>
      <w:lvlText w:val="o"/>
      <w:lvlJc w:val="left"/>
      <w:pPr>
        <w:ind w:left="2364" w:hanging="360"/>
      </w:pPr>
      <w:rPr>
        <w:rFonts w:ascii="Courier New" w:hAnsi="Courier New" w:cs="Courier New" w:hint="default"/>
      </w:rPr>
    </w:lvl>
    <w:lvl w:ilvl="2" w:tplc="20000005" w:tentative="1">
      <w:start w:val="1"/>
      <w:numFmt w:val="bullet"/>
      <w:lvlText w:val=""/>
      <w:lvlJc w:val="left"/>
      <w:pPr>
        <w:ind w:left="3084" w:hanging="360"/>
      </w:pPr>
      <w:rPr>
        <w:rFonts w:ascii="Wingdings" w:hAnsi="Wingdings" w:hint="default"/>
      </w:rPr>
    </w:lvl>
    <w:lvl w:ilvl="3" w:tplc="20000001" w:tentative="1">
      <w:start w:val="1"/>
      <w:numFmt w:val="bullet"/>
      <w:lvlText w:val=""/>
      <w:lvlJc w:val="left"/>
      <w:pPr>
        <w:ind w:left="3804" w:hanging="360"/>
      </w:pPr>
      <w:rPr>
        <w:rFonts w:ascii="Symbol" w:hAnsi="Symbol" w:hint="default"/>
      </w:rPr>
    </w:lvl>
    <w:lvl w:ilvl="4" w:tplc="20000003" w:tentative="1">
      <w:start w:val="1"/>
      <w:numFmt w:val="bullet"/>
      <w:lvlText w:val="o"/>
      <w:lvlJc w:val="left"/>
      <w:pPr>
        <w:ind w:left="4524" w:hanging="360"/>
      </w:pPr>
      <w:rPr>
        <w:rFonts w:ascii="Courier New" w:hAnsi="Courier New" w:cs="Courier New" w:hint="default"/>
      </w:rPr>
    </w:lvl>
    <w:lvl w:ilvl="5" w:tplc="20000005" w:tentative="1">
      <w:start w:val="1"/>
      <w:numFmt w:val="bullet"/>
      <w:lvlText w:val=""/>
      <w:lvlJc w:val="left"/>
      <w:pPr>
        <w:ind w:left="5244" w:hanging="360"/>
      </w:pPr>
      <w:rPr>
        <w:rFonts w:ascii="Wingdings" w:hAnsi="Wingdings" w:hint="default"/>
      </w:rPr>
    </w:lvl>
    <w:lvl w:ilvl="6" w:tplc="20000001" w:tentative="1">
      <w:start w:val="1"/>
      <w:numFmt w:val="bullet"/>
      <w:lvlText w:val=""/>
      <w:lvlJc w:val="left"/>
      <w:pPr>
        <w:ind w:left="5964" w:hanging="360"/>
      </w:pPr>
      <w:rPr>
        <w:rFonts w:ascii="Symbol" w:hAnsi="Symbol" w:hint="default"/>
      </w:rPr>
    </w:lvl>
    <w:lvl w:ilvl="7" w:tplc="20000003" w:tentative="1">
      <w:start w:val="1"/>
      <w:numFmt w:val="bullet"/>
      <w:lvlText w:val="o"/>
      <w:lvlJc w:val="left"/>
      <w:pPr>
        <w:ind w:left="6684" w:hanging="360"/>
      </w:pPr>
      <w:rPr>
        <w:rFonts w:ascii="Courier New" w:hAnsi="Courier New" w:cs="Courier New" w:hint="default"/>
      </w:rPr>
    </w:lvl>
    <w:lvl w:ilvl="8" w:tplc="20000005" w:tentative="1">
      <w:start w:val="1"/>
      <w:numFmt w:val="bullet"/>
      <w:lvlText w:val=""/>
      <w:lvlJc w:val="left"/>
      <w:pPr>
        <w:ind w:left="7404" w:hanging="360"/>
      </w:pPr>
      <w:rPr>
        <w:rFonts w:ascii="Wingdings" w:hAnsi="Wingdings" w:hint="default"/>
      </w:rPr>
    </w:lvl>
  </w:abstractNum>
  <w:abstractNum w:abstractNumId="4" w15:restartNumberingAfterBreak="0">
    <w:nsid w:val="178E50B3"/>
    <w:multiLevelType w:val="hybridMultilevel"/>
    <w:tmpl w:val="64F6C40E"/>
    <w:lvl w:ilvl="0" w:tplc="20000001">
      <w:start w:val="1"/>
      <w:numFmt w:val="bullet"/>
      <w:lvlText w:val=""/>
      <w:lvlJc w:val="left"/>
      <w:pPr>
        <w:ind w:left="1211" w:hanging="360"/>
      </w:pPr>
      <w:rPr>
        <w:rFonts w:ascii="Symbol" w:hAnsi="Symbol"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5" w15:restartNumberingAfterBreak="0">
    <w:nsid w:val="18B8021C"/>
    <w:multiLevelType w:val="hybridMultilevel"/>
    <w:tmpl w:val="EE5842EA"/>
    <w:lvl w:ilvl="0" w:tplc="FFFFFFFF">
      <w:start w:val="1"/>
      <w:numFmt w:val="bullet"/>
      <w:lvlText w:val=""/>
      <w:lvlJc w:val="left"/>
      <w:pPr>
        <w:ind w:left="1287" w:hanging="360"/>
      </w:pPr>
      <w:rPr>
        <w:rFonts w:ascii="Symbol" w:hAnsi="Symbol" w:hint="default"/>
      </w:rPr>
    </w:lvl>
    <w:lvl w:ilvl="1" w:tplc="20000001">
      <w:start w:val="1"/>
      <w:numFmt w:val="bullet"/>
      <w:lvlText w:val=""/>
      <w:lvlJc w:val="left"/>
      <w:pPr>
        <w:ind w:left="1211" w:hanging="360"/>
      </w:pPr>
      <w:rPr>
        <w:rFonts w:ascii="Symbol" w:hAnsi="Symbol"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6" w15:restartNumberingAfterBreak="0">
    <w:nsid w:val="197A2535"/>
    <w:multiLevelType w:val="hybridMultilevel"/>
    <w:tmpl w:val="6CEC3A28"/>
    <w:lvl w:ilvl="0" w:tplc="BB4858DC">
      <w:start w:val="1"/>
      <w:numFmt w:val="bullet"/>
      <w:lvlText w:val=""/>
      <w:lvlJc w:val="left"/>
      <w:pPr>
        <w:ind w:left="1287" w:hanging="360"/>
      </w:pPr>
      <w:rPr>
        <w:rFonts w:ascii="Symbol" w:hAnsi="Symbol" w:hint="default"/>
        <w:color w:val="005962"/>
        <w:sz w:val="18"/>
      </w:rPr>
    </w:lvl>
    <w:lvl w:ilvl="1" w:tplc="20000003" w:tentative="1">
      <w:start w:val="1"/>
      <w:numFmt w:val="bullet"/>
      <w:lvlText w:val="o"/>
      <w:lvlJc w:val="left"/>
      <w:pPr>
        <w:ind w:left="2007" w:hanging="360"/>
      </w:pPr>
      <w:rPr>
        <w:rFonts w:ascii="Courier New" w:hAnsi="Courier New" w:cs="Courier New" w:hint="default"/>
      </w:rPr>
    </w:lvl>
    <w:lvl w:ilvl="2" w:tplc="20000005" w:tentative="1">
      <w:start w:val="1"/>
      <w:numFmt w:val="bullet"/>
      <w:lvlText w:val=""/>
      <w:lvlJc w:val="left"/>
      <w:pPr>
        <w:ind w:left="2727" w:hanging="360"/>
      </w:pPr>
      <w:rPr>
        <w:rFonts w:ascii="Wingdings" w:hAnsi="Wingdings" w:hint="default"/>
      </w:rPr>
    </w:lvl>
    <w:lvl w:ilvl="3" w:tplc="20000001" w:tentative="1">
      <w:start w:val="1"/>
      <w:numFmt w:val="bullet"/>
      <w:lvlText w:val=""/>
      <w:lvlJc w:val="left"/>
      <w:pPr>
        <w:ind w:left="3447" w:hanging="360"/>
      </w:pPr>
      <w:rPr>
        <w:rFonts w:ascii="Symbol" w:hAnsi="Symbol" w:hint="default"/>
      </w:rPr>
    </w:lvl>
    <w:lvl w:ilvl="4" w:tplc="20000003" w:tentative="1">
      <w:start w:val="1"/>
      <w:numFmt w:val="bullet"/>
      <w:lvlText w:val="o"/>
      <w:lvlJc w:val="left"/>
      <w:pPr>
        <w:ind w:left="4167" w:hanging="360"/>
      </w:pPr>
      <w:rPr>
        <w:rFonts w:ascii="Courier New" w:hAnsi="Courier New" w:cs="Courier New" w:hint="default"/>
      </w:rPr>
    </w:lvl>
    <w:lvl w:ilvl="5" w:tplc="20000005" w:tentative="1">
      <w:start w:val="1"/>
      <w:numFmt w:val="bullet"/>
      <w:lvlText w:val=""/>
      <w:lvlJc w:val="left"/>
      <w:pPr>
        <w:ind w:left="4887" w:hanging="360"/>
      </w:pPr>
      <w:rPr>
        <w:rFonts w:ascii="Wingdings" w:hAnsi="Wingdings" w:hint="default"/>
      </w:rPr>
    </w:lvl>
    <w:lvl w:ilvl="6" w:tplc="20000001" w:tentative="1">
      <w:start w:val="1"/>
      <w:numFmt w:val="bullet"/>
      <w:lvlText w:val=""/>
      <w:lvlJc w:val="left"/>
      <w:pPr>
        <w:ind w:left="5607" w:hanging="360"/>
      </w:pPr>
      <w:rPr>
        <w:rFonts w:ascii="Symbol" w:hAnsi="Symbol" w:hint="default"/>
      </w:rPr>
    </w:lvl>
    <w:lvl w:ilvl="7" w:tplc="20000003" w:tentative="1">
      <w:start w:val="1"/>
      <w:numFmt w:val="bullet"/>
      <w:lvlText w:val="o"/>
      <w:lvlJc w:val="left"/>
      <w:pPr>
        <w:ind w:left="6327" w:hanging="360"/>
      </w:pPr>
      <w:rPr>
        <w:rFonts w:ascii="Courier New" w:hAnsi="Courier New" w:cs="Courier New" w:hint="default"/>
      </w:rPr>
    </w:lvl>
    <w:lvl w:ilvl="8" w:tplc="20000005" w:tentative="1">
      <w:start w:val="1"/>
      <w:numFmt w:val="bullet"/>
      <w:lvlText w:val=""/>
      <w:lvlJc w:val="left"/>
      <w:pPr>
        <w:ind w:left="7047" w:hanging="360"/>
      </w:pPr>
      <w:rPr>
        <w:rFonts w:ascii="Wingdings" w:hAnsi="Wingdings" w:hint="default"/>
      </w:rPr>
    </w:lvl>
  </w:abstractNum>
  <w:abstractNum w:abstractNumId="7" w15:restartNumberingAfterBreak="0">
    <w:nsid w:val="233A335C"/>
    <w:multiLevelType w:val="hybridMultilevel"/>
    <w:tmpl w:val="8264AEFE"/>
    <w:lvl w:ilvl="0" w:tplc="DD92EBDA">
      <w:start w:val="1"/>
      <w:numFmt w:val="bullet"/>
      <w:pStyle w:val="ChecklistBulletpoint"/>
      <w:lvlText w:val=""/>
      <w:lvlJc w:val="left"/>
      <w:pPr>
        <w:ind w:left="1146" w:hanging="360"/>
      </w:pPr>
      <w:rPr>
        <w:rFonts w:ascii="Wingdings" w:hAnsi="Wingdings" w:hint="default"/>
        <w:b/>
        <w:color w:val="005962"/>
      </w:rPr>
    </w:lvl>
    <w:lvl w:ilvl="1" w:tplc="08090003">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8" w15:restartNumberingAfterBreak="0">
    <w:nsid w:val="23F77E5C"/>
    <w:multiLevelType w:val="hybridMultilevel"/>
    <w:tmpl w:val="CE844C90"/>
    <w:lvl w:ilvl="0" w:tplc="B18E132A">
      <w:start w:val="1"/>
      <w:numFmt w:val="decimal"/>
      <w:pStyle w:val="Addingupnumeral"/>
      <w:lvlText w:val="%1."/>
      <w:lvlJc w:val="left"/>
      <w:pPr>
        <w:ind w:left="1069" w:hanging="360"/>
      </w:pPr>
      <w:rPr>
        <w:rFonts w:hint="default"/>
        <w:b/>
        <w:bCs/>
        <w:color w:val="005962" w:themeColor="accent1"/>
      </w:rPr>
    </w:lvl>
    <w:lvl w:ilvl="1" w:tplc="04130019">
      <w:start w:val="1"/>
      <w:numFmt w:val="lowerLetter"/>
      <w:lvlText w:val="%2."/>
      <w:lvlJc w:val="left"/>
      <w:pPr>
        <w:ind w:left="1789" w:hanging="360"/>
      </w:pPr>
    </w:lvl>
    <w:lvl w:ilvl="2" w:tplc="0413001B" w:tentative="1">
      <w:start w:val="1"/>
      <w:numFmt w:val="lowerRoman"/>
      <w:lvlText w:val="%3."/>
      <w:lvlJc w:val="right"/>
      <w:pPr>
        <w:ind w:left="2509" w:hanging="180"/>
      </w:pPr>
    </w:lvl>
    <w:lvl w:ilvl="3" w:tplc="0413000F" w:tentative="1">
      <w:start w:val="1"/>
      <w:numFmt w:val="decimal"/>
      <w:lvlText w:val="%4."/>
      <w:lvlJc w:val="left"/>
      <w:pPr>
        <w:ind w:left="3229" w:hanging="360"/>
      </w:pPr>
    </w:lvl>
    <w:lvl w:ilvl="4" w:tplc="04130019" w:tentative="1">
      <w:start w:val="1"/>
      <w:numFmt w:val="lowerLetter"/>
      <w:lvlText w:val="%5."/>
      <w:lvlJc w:val="left"/>
      <w:pPr>
        <w:ind w:left="3949" w:hanging="360"/>
      </w:pPr>
    </w:lvl>
    <w:lvl w:ilvl="5" w:tplc="0413001B" w:tentative="1">
      <w:start w:val="1"/>
      <w:numFmt w:val="lowerRoman"/>
      <w:lvlText w:val="%6."/>
      <w:lvlJc w:val="right"/>
      <w:pPr>
        <w:ind w:left="4669" w:hanging="180"/>
      </w:pPr>
    </w:lvl>
    <w:lvl w:ilvl="6" w:tplc="0413000F" w:tentative="1">
      <w:start w:val="1"/>
      <w:numFmt w:val="decimal"/>
      <w:lvlText w:val="%7."/>
      <w:lvlJc w:val="left"/>
      <w:pPr>
        <w:ind w:left="5389" w:hanging="360"/>
      </w:pPr>
    </w:lvl>
    <w:lvl w:ilvl="7" w:tplc="04130019" w:tentative="1">
      <w:start w:val="1"/>
      <w:numFmt w:val="lowerLetter"/>
      <w:lvlText w:val="%8."/>
      <w:lvlJc w:val="left"/>
      <w:pPr>
        <w:ind w:left="6109" w:hanging="360"/>
      </w:pPr>
    </w:lvl>
    <w:lvl w:ilvl="8" w:tplc="0413001B" w:tentative="1">
      <w:start w:val="1"/>
      <w:numFmt w:val="lowerRoman"/>
      <w:lvlText w:val="%9."/>
      <w:lvlJc w:val="right"/>
      <w:pPr>
        <w:ind w:left="6829" w:hanging="180"/>
      </w:pPr>
    </w:lvl>
  </w:abstractNum>
  <w:abstractNum w:abstractNumId="9" w15:restartNumberingAfterBreak="0">
    <w:nsid w:val="270E6C4F"/>
    <w:multiLevelType w:val="hybridMultilevel"/>
    <w:tmpl w:val="D92AC7E0"/>
    <w:lvl w:ilvl="0" w:tplc="20000001">
      <w:start w:val="1"/>
      <w:numFmt w:val="bullet"/>
      <w:lvlText w:val=""/>
      <w:lvlJc w:val="left"/>
      <w:pPr>
        <w:ind w:left="1287" w:hanging="360"/>
      </w:pPr>
      <w:rPr>
        <w:rFonts w:ascii="Symbol" w:hAnsi="Symbol" w:hint="default"/>
      </w:rPr>
    </w:lvl>
    <w:lvl w:ilvl="1" w:tplc="20000003">
      <w:start w:val="1"/>
      <w:numFmt w:val="bullet"/>
      <w:lvlText w:val="o"/>
      <w:lvlJc w:val="left"/>
      <w:pPr>
        <w:ind w:left="2007" w:hanging="360"/>
      </w:pPr>
      <w:rPr>
        <w:rFonts w:ascii="Courier New" w:hAnsi="Courier New" w:cs="Courier New" w:hint="default"/>
      </w:rPr>
    </w:lvl>
    <w:lvl w:ilvl="2" w:tplc="20000005" w:tentative="1">
      <w:start w:val="1"/>
      <w:numFmt w:val="bullet"/>
      <w:lvlText w:val=""/>
      <w:lvlJc w:val="left"/>
      <w:pPr>
        <w:ind w:left="2727" w:hanging="360"/>
      </w:pPr>
      <w:rPr>
        <w:rFonts w:ascii="Wingdings" w:hAnsi="Wingdings" w:hint="default"/>
      </w:rPr>
    </w:lvl>
    <w:lvl w:ilvl="3" w:tplc="20000001" w:tentative="1">
      <w:start w:val="1"/>
      <w:numFmt w:val="bullet"/>
      <w:lvlText w:val=""/>
      <w:lvlJc w:val="left"/>
      <w:pPr>
        <w:ind w:left="3447" w:hanging="360"/>
      </w:pPr>
      <w:rPr>
        <w:rFonts w:ascii="Symbol" w:hAnsi="Symbol" w:hint="default"/>
      </w:rPr>
    </w:lvl>
    <w:lvl w:ilvl="4" w:tplc="20000003" w:tentative="1">
      <w:start w:val="1"/>
      <w:numFmt w:val="bullet"/>
      <w:lvlText w:val="o"/>
      <w:lvlJc w:val="left"/>
      <w:pPr>
        <w:ind w:left="4167" w:hanging="360"/>
      </w:pPr>
      <w:rPr>
        <w:rFonts w:ascii="Courier New" w:hAnsi="Courier New" w:cs="Courier New" w:hint="default"/>
      </w:rPr>
    </w:lvl>
    <w:lvl w:ilvl="5" w:tplc="20000005" w:tentative="1">
      <w:start w:val="1"/>
      <w:numFmt w:val="bullet"/>
      <w:lvlText w:val=""/>
      <w:lvlJc w:val="left"/>
      <w:pPr>
        <w:ind w:left="4887" w:hanging="360"/>
      </w:pPr>
      <w:rPr>
        <w:rFonts w:ascii="Wingdings" w:hAnsi="Wingdings" w:hint="default"/>
      </w:rPr>
    </w:lvl>
    <w:lvl w:ilvl="6" w:tplc="20000001" w:tentative="1">
      <w:start w:val="1"/>
      <w:numFmt w:val="bullet"/>
      <w:lvlText w:val=""/>
      <w:lvlJc w:val="left"/>
      <w:pPr>
        <w:ind w:left="5607" w:hanging="360"/>
      </w:pPr>
      <w:rPr>
        <w:rFonts w:ascii="Symbol" w:hAnsi="Symbol" w:hint="default"/>
      </w:rPr>
    </w:lvl>
    <w:lvl w:ilvl="7" w:tplc="20000003" w:tentative="1">
      <w:start w:val="1"/>
      <w:numFmt w:val="bullet"/>
      <w:lvlText w:val="o"/>
      <w:lvlJc w:val="left"/>
      <w:pPr>
        <w:ind w:left="6327" w:hanging="360"/>
      </w:pPr>
      <w:rPr>
        <w:rFonts w:ascii="Courier New" w:hAnsi="Courier New" w:cs="Courier New" w:hint="default"/>
      </w:rPr>
    </w:lvl>
    <w:lvl w:ilvl="8" w:tplc="20000005" w:tentative="1">
      <w:start w:val="1"/>
      <w:numFmt w:val="bullet"/>
      <w:lvlText w:val=""/>
      <w:lvlJc w:val="left"/>
      <w:pPr>
        <w:ind w:left="7047" w:hanging="360"/>
      </w:pPr>
      <w:rPr>
        <w:rFonts w:ascii="Wingdings" w:hAnsi="Wingdings" w:hint="default"/>
      </w:rPr>
    </w:lvl>
  </w:abstractNum>
  <w:abstractNum w:abstractNumId="10" w15:restartNumberingAfterBreak="0">
    <w:nsid w:val="276E711E"/>
    <w:multiLevelType w:val="hybridMultilevel"/>
    <w:tmpl w:val="3E2689D6"/>
    <w:lvl w:ilvl="0" w:tplc="FFFFFFFF">
      <w:start w:val="1"/>
      <w:numFmt w:val="bullet"/>
      <w:lvlText w:val=""/>
      <w:lvlJc w:val="left"/>
      <w:pPr>
        <w:ind w:left="1287" w:hanging="360"/>
      </w:pPr>
      <w:rPr>
        <w:rFonts w:ascii="Symbol" w:hAnsi="Symbol" w:hint="default"/>
      </w:rPr>
    </w:lvl>
    <w:lvl w:ilvl="1" w:tplc="20000001">
      <w:start w:val="1"/>
      <w:numFmt w:val="bullet"/>
      <w:lvlText w:val=""/>
      <w:lvlJc w:val="left"/>
      <w:pPr>
        <w:ind w:left="1211" w:hanging="360"/>
      </w:pPr>
      <w:rPr>
        <w:rFonts w:ascii="Symbol" w:hAnsi="Symbol"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11" w15:restartNumberingAfterBreak="0">
    <w:nsid w:val="2854492B"/>
    <w:multiLevelType w:val="hybridMultilevel"/>
    <w:tmpl w:val="1624E9F4"/>
    <w:lvl w:ilvl="0" w:tplc="20000001">
      <w:start w:val="1"/>
      <w:numFmt w:val="bullet"/>
      <w:lvlText w:val=""/>
      <w:lvlJc w:val="left"/>
      <w:pPr>
        <w:ind w:left="1287" w:hanging="360"/>
      </w:pPr>
      <w:rPr>
        <w:rFonts w:ascii="Symbol" w:hAnsi="Symbol" w:hint="default"/>
      </w:rPr>
    </w:lvl>
    <w:lvl w:ilvl="1" w:tplc="20000003" w:tentative="1">
      <w:start w:val="1"/>
      <w:numFmt w:val="bullet"/>
      <w:lvlText w:val="o"/>
      <w:lvlJc w:val="left"/>
      <w:pPr>
        <w:ind w:left="2007" w:hanging="360"/>
      </w:pPr>
      <w:rPr>
        <w:rFonts w:ascii="Courier New" w:hAnsi="Courier New" w:cs="Courier New" w:hint="default"/>
      </w:rPr>
    </w:lvl>
    <w:lvl w:ilvl="2" w:tplc="20000005" w:tentative="1">
      <w:start w:val="1"/>
      <w:numFmt w:val="bullet"/>
      <w:lvlText w:val=""/>
      <w:lvlJc w:val="left"/>
      <w:pPr>
        <w:ind w:left="2727" w:hanging="360"/>
      </w:pPr>
      <w:rPr>
        <w:rFonts w:ascii="Wingdings" w:hAnsi="Wingdings" w:hint="default"/>
      </w:rPr>
    </w:lvl>
    <w:lvl w:ilvl="3" w:tplc="20000001" w:tentative="1">
      <w:start w:val="1"/>
      <w:numFmt w:val="bullet"/>
      <w:lvlText w:val=""/>
      <w:lvlJc w:val="left"/>
      <w:pPr>
        <w:ind w:left="3447" w:hanging="360"/>
      </w:pPr>
      <w:rPr>
        <w:rFonts w:ascii="Symbol" w:hAnsi="Symbol" w:hint="default"/>
      </w:rPr>
    </w:lvl>
    <w:lvl w:ilvl="4" w:tplc="20000003" w:tentative="1">
      <w:start w:val="1"/>
      <w:numFmt w:val="bullet"/>
      <w:lvlText w:val="o"/>
      <w:lvlJc w:val="left"/>
      <w:pPr>
        <w:ind w:left="4167" w:hanging="360"/>
      </w:pPr>
      <w:rPr>
        <w:rFonts w:ascii="Courier New" w:hAnsi="Courier New" w:cs="Courier New" w:hint="default"/>
      </w:rPr>
    </w:lvl>
    <w:lvl w:ilvl="5" w:tplc="20000005" w:tentative="1">
      <w:start w:val="1"/>
      <w:numFmt w:val="bullet"/>
      <w:lvlText w:val=""/>
      <w:lvlJc w:val="left"/>
      <w:pPr>
        <w:ind w:left="4887" w:hanging="360"/>
      </w:pPr>
      <w:rPr>
        <w:rFonts w:ascii="Wingdings" w:hAnsi="Wingdings" w:hint="default"/>
      </w:rPr>
    </w:lvl>
    <w:lvl w:ilvl="6" w:tplc="20000001" w:tentative="1">
      <w:start w:val="1"/>
      <w:numFmt w:val="bullet"/>
      <w:lvlText w:val=""/>
      <w:lvlJc w:val="left"/>
      <w:pPr>
        <w:ind w:left="5607" w:hanging="360"/>
      </w:pPr>
      <w:rPr>
        <w:rFonts w:ascii="Symbol" w:hAnsi="Symbol" w:hint="default"/>
      </w:rPr>
    </w:lvl>
    <w:lvl w:ilvl="7" w:tplc="20000003" w:tentative="1">
      <w:start w:val="1"/>
      <w:numFmt w:val="bullet"/>
      <w:lvlText w:val="o"/>
      <w:lvlJc w:val="left"/>
      <w:pPr>
        <w:ind w:left="6327" w:hanging="360"/>
      </w:pPr>
      <w:rPr>
        <w:rFonts w:ascii="Courier New" w:hAnsi="Courier New" w:cs="Courier New" w:hint="default"/>
      </w:rPr>
    </w:lvl>
    <w:lvl w:ilvl="8" w:tplc="20000005" w:tentative="1">
      <w:start w:val="1"/>
      <w:numFmt w:val="bullet"/>
      <w:lvlText w:val=""/>
      <w:lvlJc w:val="left"/>
      <w:pPr>
        <w:ind w:left="7047" w:hanging="360"/>
      </w:pPr>
      <w:rPr>
        <w:rFonts w:ascii="Wingdings" w:hAnsi="Wingdings" w:hint="default"/>
      </w:rPr>
    </w:lvl>
  </w:abstractNum>
  <w:abstractNum w:abstractNumId="12" w15:restartNumberingAfterBreak="0">
    <w:nsid w:val="2ADF6CA0"/>
    <w:multiLevelType w:val="hybridMultilevel"/>
    <w:tmpl w:val="95623F94"/>
    <w:lvl w:ilvl="0" w:tplc="FFFFFFFF">
      <w:start w:val="1"/>
      <w:numFmt w:val="bullet"/>
      <w:lvlText w:val=""/>
      <w:lvlJc w:val="left"/>
      <w:pPr>
        <w:ind w:left="1287" w:hanging="360"/>
      </w:pPr>
      <w:rPr>
        <w:rFonts w:ascii="Symbol" w:hAnsi="Symbol" w:hint="default"/>
      </w:rPr>
    </w:lvl>
    <w:lvl w:ilvl="1" w:tplc="20000001">
      <w:start w:val="1"/>
      <w:numFmt w:val="bullet"/>
      <w:lvlText w:val=""/>
      <w:lvlJc w:val="left"/>
      <w:pPr>
        <w:ind w:left="1211" w:hanging="360"/>
      </w:pPr>
      <w:rPr>
        <w:rFonts w:ascii="Symbol" w:hAnsi="Symbol"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13" w15:restartNumberingAfterBreak="0">
    <w:nsid w:val="32D84066"/>
    <w:multiLevelType w:val="hybridMultilevel"/>
    <w:tmpl w:val="A71C8218"/>
    <w:lvl w:ilvl="0" w:tplc="20000001">
      <w:start w:val="1"/>
      <w:numFmt w:val="bullet"/>
      <w:lvlText w:val=""/>
      <w:lvlJc w:val="left"/>
      <w:pPr>
        <w:ind w:left="1287" w:hanging="360"/>
      </w:pPr>
      <w:rPr>
        <w:rFonts w:ascii="Symbol" w:hAnsi="Symbol" w:hint="default"/>
      </w:rPr>
    </w:lvl>
    <w:lvl w:ilvl="1" w:tplc="20000003" w:tentative="1">
      <w:start w:val="1"/>
      <w:numFmt w:val="bullet"/>
      <w:lvlText w:val="o"/>
      <w:lvlJc w:val="left"/>
      <w:pPr>
        <w:ind w:left="2007" w:hanging="360"/>
      </w:pPr>
      <w:rPr>
        <w:rFonts w:ascii="Courier New" w:hAnsi="Courier New" w:cs="Courier New" w:hint="default"/>
      </w:rPr>
    </w:lvl>
    <w:lvl w:ilvl="2" w:tplc="20000005" w:tentative="1">
      <w:start w:val="1"/>
      <w:numFmt w:val="bullet"/>
      <w:lvlText w:val=""/>
      <w:lvlJc w:val="left"/>
      <w:pPr>
        <w:ind w:left="2727" w:hanging="360"/>
      </w:pPr>
      <w:rPr>
        <w:rFonts w:ascii="Wingdings" w:hAnsi="Wingdings" w:hint="default"/>
      </w:rPr>
    </w:lvl>
    <w:lvl w:ilvl="3" w:tplc="20000001" w:tentative="1">
      <w:start w:val="1"/>
      <w:numFmt w:val="bullet"/>
      <w:lvlText w:val=""/>
      <w:lvlJc w:val="left"/>
      <w:pPr>
        <w:ind w:left="3447" w:hanging="360"/>
      </w:pPr>
      <w:rPr>
        <w:rFonts w:ascii="Symbol" w:hAnsi="Symbol" w:hint="default"/>
      </w:rPr>
    </w:lvl>
    <w:lvl w:ilvl="4" w:tplc="20000003" w:tentative="1">
      <w:start w:val="1"/>
      <w:numFmt w:val="bullet"/>
      <w:lvlText w:val="o"/>
      <w:lvlJc w:val="left"/>
      <w:pPr>
        <w:ind w:left="4167" w:hanging="360"/>
      </w:pPr>
      <w:rPr>
        <w:rFonts w:ascii="Courier New" w:hAnsi="Courier New" w:cs="Courier New" w:hint="default"/>
      </w:rPr>
    </w:lvl>
    <w:lvl w:ilvl="5" w:tplc="20000005" w:tentative="1">
      <w:start w:val="1"/>
      <w:numFmt w:val="bullet"/>
      <w:lvlText w:val=""/>
      <w:lvlJc w:val="left"/>
      <w:pPr>
        <w:ind w:left="4887" w:hanging="360"/>
      </w:pPr>
      <w:rPr>
        <w:rFonts w:ascii="Wingdings" w:hAnsi="Wingdings" w:hint="default"/>
      </w:rPr>
    </w:lvl>
    <w:lvl w:ilvl="6" w:tplc="20000001" w:tentative="1">
      <w:start w:val="1"/>
      <w:numFmt w:val="bullet"/>
      <w:lvlText w:val=""/>
      <w:lvlJc w:val="left"/>
      <w:pPr>
        <w:ind w:left="5607" w:hanging="360"/>
      </w:pPr>
      <w:rPr>
        <w:rFonts w:ascii="Symbol" w:hAnsi="Symbol" w:hint="default"/>
      </w:rPr>
    </w:lvl>
    <w:lvl w:ilvl="7" w:tplc="20000003" w:tentative="1">
      <w:start w:val="1"/>
      <w:numFmt w:val="bullet"/>
      <w:lvlText w:val="o"/>
      <w:lvlJc w:val="left"/>
      <w:pPr>
        <w:ind w:left="6327" w:hanging="360"/>
      </w:pPr>
      <w:rPr>
        <w:rFonts w:ascii="Courier New" w:hAnsi="Courier New" w:cs="Courier New" w:hint="default"/>
      </w:rPr>
    </w:lvl>
    <w:lvl w:ilvl="8" w:tplc="20000005" w:tentative="1">
      <w:start w:val="1"/>
      <w:numFmt w:val="bullet"/>
      <w:lvlText w:val=""/>
      <w:lvlJc w:val="left"/>
      <w:pPr>
        <w:ind w:left="7047" w:hanging="360"/>
      </w:pPr>
      <w:rPr>
        <w:rFonts w:ascii="Wingdings" w:hAnsi="Wingdings" w:hint="default"/>
      </w:rPr>
    </w:lvl>
  </w:abstractNum>
  <w:abstractNum w:abstractNumId="14" w15:restartNumberingAfterBreak="0">
    <w:nsid w:val="34887F88"/>
    <w:multiLevelType w:val="hybridMultilevel"/>
    <w:tmpl w:val="C47A0DC0"/>
    <w:lvl w:ilvl="0" w:tplc="20000001">
      <w:start w:val="1"/>
      <w:numFmt w:val="bullet"/>
      <w:lvlText w:val=""/>
      <w:lvlJc w:val="left"/>
      <w:pPr>
        <w:ind w:left="1287" w:hanging="360"/>
      </w:pPr>
      <w:rPr>
        <w:rFonts w:ascii="Symbol" w:hAnsi="Symbol" w:hint="default"/>
      </w:rPr>
    </w:lvl>
    <w:lvl w:ilvl="1" w:tplc="20000003" w:tentative="1">
      <w:start w:val="1"/>
      <w:numFmt w:val="bullet"/>
      <w:lvlText w:val="o"/>
      <w:lvlJc w:val="left"/>
      <w:pPr>
        <w:ind w:left="2007" w:hanging="360"/>
      </w:pPr>
      <w:rPr>
        <w:rFonts w:ascii="Courier New" w:hAnsi="Courier New" w:cs="Courier New" w:hint="default"/>
      </w:rPr>
    </w:lvl>
    <w:lvl w:ilvl="2" w:tplc="20000005" w:tentative="1">
      <w:start w:val="1"/>
      <w:numFmt w:val="bullet"/>
      <w:lvlText w:val=""/>
      <w:lvlJc w:val="left"/>
      <w:pPr>
        <w:ind w:left="2727" w:hanging="360"/>
      </w:pPr>
      <w:rPr>
        <w:rFonts w:ascii="Wingdings" w:hAnsi="Wingdings" w:hint="default"/>
      </w:rPr>
    </w:lvl>
    <w:lvl w:ilvl="3" w:tplc="20000001" w:tentative="1">
      <w:start w:val="1"/>
      <w:numFmt w:val="bullet"/>
      <w:lvlText w:val=""/>
      <w:lvlJc w:val="left"/>
      <w:pPr>
        <w:ind w:left="3447" w:hanging="360"/>
      </w:pPr>
      <w:rPr>
        <w:rFonts w:ascii="Symbol" w:hAnsi="Symbol" w:hint="default"/>
      </w:rPr>
    </w:lvl>
    <w:lvl w:ilvl="4" w:tplc="20000003" w:tentative="1">
      <w:start w:val="1"/>
      <w:numFmt w:val="bullet"/>
      <w:lvlText w:val="o"/>
      <w:lvlJc w:val="left"/>
      <w:pPr>
        <w:ind w:left="4167" w:hanging="360"/>
      </w:pPr>
      <w:rPr>
        <w:rFonts w:ascii="Courier New" w:hAnsi="Courier New" w:cs="Courier New" w:hint="default"/>
      </w:rPr>
    </w:lvl>
    <w:lvl w:ilvl="5" w:tplc="20000005" w:tentative="1">
      <w:start w:val="1"/>
      <w:numFmt w:val="bullet"/>
      <w:lvlText w:val=""/>
      <w:lvlJc w:val="left"/>
      <w:pPr>
        <w:ind w:left="4887" w:hanging="360"/>
      </w:pPr>
      <w:rPr>
        <w:rFonts w:ascii="Wingdings" w:hAnsi="Wingdings" w:hint="default"/>
      </w:rPr>
    </w:lvl>
    <w:lvl w:ilvl="6" w:tplc="20000001" w:tentative="1">
      <w:start w:val="1"/>
      <w:numFmt w:val="bullet"/>
      <w:lvlText w:val=""/>
      <w:lvlJc w:val="left"/>
      <w:pPr>
        <w:ind w:left="5607" w:hanging="360"/>
      </w:pPr>
      <w:rPr>
        <w:rFonts w:ascii="Symbol" w:hAnsi="Symbol" w:hint="default"/>
      </w:rPr>
    </w:lvl>
    <w:lvl w:ilvl="7" w:tplc="20000003" w:tentative="1">
      <w:start w:val="1"/>
      <w:numFmt w:val="bullet"/>
      <w:lvlText w:val="o"/>
      <w:lvlJc w:val="left"/>
      <w:pPr>
        <w:ind w:left="6327" w:hanging="360"/>
      </w:pPr>
      <w:rPr>
        <w:rFonts w:ascii="Courier New" w:hAnsi="Courier New" w:cs="Courier New" w:hint="default"/>
      </w:rPr>
    </w:lvl>
    <w:lvl w:ilvl="8" w:tplc="20000005" w:tentative="1">
      <w:start w:val="1"/>
      <w:numFmt w:val="bullet"/>
      <w:lvlText w:val=""/>
      <w:lvlJc w:val="left"/>
      <w:pPr>
        <w:ind w:left="7047" w:hanging="360"/>
      </w:pPr>
      <w:rPr>
        <w:rFonts w:ascii="Wingdings" w:hAnsi="Wingdings" w:hint="default"/>
      </w:rPr>
    </w:lvl>
  </w:abstractNum>
  <w:abstractNum w:abstractNumId="15" w15:restartNumberingAfterBreak="0">
    <w:nsid w:val="37BD1346"/>
    <w:multiLevelType w:val="hybridMultilevel"/>
    <w:tmpl w:val="8C089FA4"/>
    <w:lvl w:ilvl="0" w:tplc="049E926C">
      <w:start w:val="1"/>
      <w:numFmt w:val="bullet"/>
      <w:pStyle w:val="Orangetabletext"/>
      <w:lvlText w:val=""/>
      <w:lvlJc w:val="left"/>
      <w:pPr>
        <w:ind w:left="720" w:hanging="360"/>
      </w:pPr>
      <w:rPr>
        <w:rFonts w:ascii="Symbol" w:hAnsi="Symbol" w:hint="default"/>
        <w:b w:val="0"/>
        <w:i w:val="0"/>
        <w:color w:val="FFFFFF" w:themeColor="background1"/>
        <w:sz w:val="18"/>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3C99036A"/>
    <w:multiLevelType w:val="hybridMultilevel"/>
    <w:tmpl w:val="F4727AE4"/>
    <w:lvl w:ilvl="0" w:tplc="1A882842">
      <w:start w:val="1"/>
      <w:numFmt w:val="bullet"/>
      <w:pStyle w:val="Checklistbulletpoint0"/>
      <w:lvlText w:val=""/>
      <w:lvlJc w:val="left"/>
      <w:pPr>
        <w:ind w:left="1287" w:hanging="360"/>
      </w:pPr>
      <w:rPr>
        <w:rFonts w:ascii="Wingdings" w:hAnsi="Wingdings" w:cs="Wingdings" w:hint="default"/>
        <w:b/>
        <w:bCs/>
        <w:i w:val="0"/>
        <w:iCs w:val="0"/>
        <w:color w:val="F04E30"/>
      </w:rPr>
    </w:lvl>
    <w:lvl w:ilvl="1" w:tplc="08090003">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7" w15:restartNumberingAfterBreak="0">
    <w:nsid w:val="3D291D87"/>
    <w:multiLevelType w:val="hybridMultilevel"/>
    <w:tmpl w:val="A8D682CA"/>
    <w:lvl w:ilvl="0" w:tplc="47F88794">
      <w:numFmt w:val="bullet"/>
      <w:lvlText w:val="—"/>
      <w:lvlJc w:val="left"/>
      <w:pPr>
        <w:ind w:left="927" w:hanging="360"/>
      </w:pPr>
      <w:rPr>
        <w:rFonts w:ascii="Trebuchet MS" w:eastAsiaTheme="minorHAnsi" w:hAnsi="Trebuchet MS" w:cstheme="minorBidi" w:hint="default"/>
      </w:rPr>
    </w:lvl>
    <w:lvl w:ilvl="1" w:tplc="20000003" w:tentative="1">
      <w:start w:val="1"/>
      <w:numFmt w:val="bullet"/>
      <w:lvlText w:val="o"/>
      <w:lvlJc w:val="left"/>
      <w:pPr>
        <w:ind w:left="1647" w:hanging="360"/>
      </w:pPr>
      <w:rPr>
        <w:rFonts w:ascii="Courier New" w:hAnsi="Courier New" w:cs="Courier New" w:hint="default"/>
      </w:rPr>
    </w:lvl>
    <w:lvl w:ilvl="2" w:tplc="20000005" w:tentative="1">
      <w:start w:val="1"/>
      <w:numFmt w:val="bullet"/>
      <w:lvlText w:val=""/>
      <w:lvlJc w:val="left"/>
      <w:pPr>
        <w:ind w:left="2367" w:hanging="360"/>
      </w:pPr>
      <w:rPr>
        <w:rFonts w:ascii="Wingdings" w:hAnsi="Wingdings" w:hint="default"/>
      </w:rPr>
    </w:lvl>
    <w:lvl w:ilvl="3" w:tplc="20000001" w:tentative="1">
      <w:start w:val="1"/>
      <w:numFmt w:val="bullet"/>
      <w:lvlText w:val=""/>
      <w:lvlJc w:val="left"/>
      <w:pPr>
        <w:ind w:left="3087" w:hanging="360"/>
      </w:pPr>
      <w:rPr>
        <w:rFonts w:ascii="Symbol" w:hAnsi="Symbol" w:hint="default"/>
      </w:rPr>
    </w:lvl>
    <w:lvl w:ilvl="4" w:tplc="20000003" w:tentative="1">
      <w:start w:val="1"/>
      <w:numFmt w:val="bullet"/>
      <w:lvlText w:val="o"/>
      <w:lvlJc w:val="left"/>
      <w:pPr>
        <w:ind w:left="3807" w:hanging="360"/>
      </w:pPr>
      <w:rPr>
        <w:rFonts w:ascii="Courier New" w:hAnsi="Courier New" w:cs="Courier New" w:hint="default"/>
      </w:rPr>
    </w:lvl>
    <w:lvl w:ilvl="5" w:tplc="20000005" w:tentative="1">
      <w:start w:val="1"/>
      <w:numFmt w:val="bullet"/>
      <w:lvlText w:val=""/>
      <w:lvlJc w:val="left"/>
      <w:pPr>
        <w:ind w:left="4527" w:hanging="360"/>
      </w:pPr>
      <w:rPr>
        <w:rFonts w:ascii="Wingdings" w:hAnsi="Wingdings" w:hint="default"/>
      </w:rPr>
    </w:lvl>
    <w:lvl w:ilvl="6" w:tplc="20000001" w:tentative="1">
      <w:start w:val="1"/>
      <w:numFmt w:val="bullet"/>
      <w:lvlText w:val=""/>
      <w:lvlJc w:val="left"/>
      <w:pPr>
        <w:ind w:left="5247" w:hanging="360"/>
      </w:pPr>
      <w:rPr>
        <w:rFonts w:ascii="Symbol" w:hAnsi="Symbol" w:hint="default"/>
      </w:rPr>
    </w:lvl>
    <w:lvl w:ilvl="7" w:tplc="20000003" w:tentative="1">
      <w:start w:val="1"/>
      <w:numFmt w:val="bullet"/>
      <w:lvlText w:val="o"/>
      <w:lvlJc w:val="left"/>
      <w:pPr>
        <w:ind w:left="5967" w:hanging="360"/>
      </w:pPr>
      <w:rPr>
        <w:rFonts w:ascii="Courier New" w:hAnsi="Courier New" w:cs="Courier New" w:hint="default"/>
      </w:rPr>
    </w:lvl>
    <w:lvl w:ilvl="8" w:tplc="20000005" w:tentative="1">
      <w:start w:val="1"/>
      <w:numFmt w:val="bullet"/>
      <w:lvlText w:val=""/>
      <w:lvlJc w:val="left"/>
      <w:pPr>
        <w:ind w:left="6687" w:hanging="360"/>
      </w:pPr>
      <w:rPr>
        <w:rFonts w:ascii="Wingdings" w:hAnsi="Wingdings" w:hint="default"/>
      </w:rPr>
    </w:lvl>
  </w:abstractNum>
  <w:abstractNum w:abstractNumId="18" w15:restartNumberingAfterBreak="0">
    <w:nsid w:val="3D676B0F"/>
    <w:multiLevelType w:val="multilevel"/>
    <w:tmpl w:val="3EE8AD30"/>
    <w:styleLink w:val="Style1"/>
    <w:lvl w:ilvl="0">
      <w:start w:val="1"/>
      <w:numFmt w:val="decimal"/>
      <w:lvlText w:val="1.%1."/>
      <w:lvlJc w:val="left"/>
      <w:pPr>
        <w:ind w:left="360" w:hanging="360"/>
      </w:pPr>
      <w:rPr>
        <w:rFonts w:hint="default"/>
        <w:color w:val="00596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9AF0F80"/>
    <w:multiLevelType w:val="multilevel"/>
    <w:tmpl w:val="DA14C7F0"/>
    <w:lvl w:ilvl="0">
      <w:start w:val="1"/>
      <w:numFmt w:val="decimal"/>
      <w:pStyle w:val="Nadpis1"/>
      <w:lvlText w:val="%1"/>
      <w:lvlJc w:val="left"/>
      <w:pPr>
        <w:ind w:left="927" w:hanging="360"/>
      </w:pPr>
      <w:rPr>
        <w:rFonts w:hint="default"/>
      </w:rPr>
    </w:lvl>
    <w:lvl w:ilvl="1">
      <w:start w:val="1"/>
      <w:numFmt w:val="decimal"/>
      <w:pStyle w:val="Nadpis2"/>
      <w:isLgl/>
      <w:lvlText w:val="%1.%2"/>
      <w:lvlJc w:val="left"/>
      <w:pPr>
        <w:ind w:left="1287" w:hanging="360"/>
      </w:pPr>
      <w:rPr>
        <w:rFonts w:hint="default"/>
      </w:rPr>
    </w:lvl>
    <w:lvl w:ilvl="2">
      <w:start w:val="1"/>
      <w:numFmt w:val="decimal"/>
      <w:pStyle w:val="Nadpis3"/>
      <w:isLgl/>
      <w:lvlText w:val="%1.%2.%3"/>
      <w:lvlJc w:val="left"/>
      <w:pPr>
        <w:ind w:left="200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3807" w:hanging="108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4887" w:hanging="1440"/>
      </w:pPr>
      <w:rPr>
        <w:rFonts w:hint="default"/>
      </w:rPr>
    </w:lvl>
  </w:abstractNum>
  <w:abstractNum w:abstractNumId="20" w15:restartNumberingAfterBreak="0">
    <w:nsid w:val="49E23217"/>
    <w:multiLevelType w:val="hybridMultilevel"/>
    <w:tmpl w:val="0C2A1DDA"/>
    <w:lvl w:ilvl="0" w:tplc="20000001">
      <w:start w:val="1"/>
      <w:numFmt w:val="bullet"/>
      <w:lvlText w:val=""/>
      <w:lvlJc w:val="left"/>
      <w:pPr>
        <w:ind w:left="1287" w:hanging="360"/>
      </w:pPr>
      <w:rPr>
        <w:rFonts w:ascii="Symbol" w:hAnsi="Symbol" w:hint="default"/>
      </w:rPr>
    </w:lvl>
    <w:lvl w:ilvl="1" w:tplc="AFF25FD8">
      <w:numFmt w:val="bullet"/>
      <w:lvlText w:val="-"/>
      <w:lvlJc w:val="left"/>
      <w:pPr>
        <w:ind w:left="2007" w:hanging="360"/>
      </w:pPr>
      <w:rPr>
        <w:rFonts w:ascii="Trebuchet MS" w:eastAsiaTheme="minorHAnsi" w:hAnsi="Trebuchet MS" w:cstheme="minorBidi" w:hint="default"/>
      </w:rPr>
    </w:lvl>
    <w:lvl w:ilvl="2" w:tplc="20000005" w:tentative="1">
      <w:start w:val="1"/>
      <w:numFmt w:val="bullet"/>
      <w:lvlText w:val=""/>
      <w:lvlJc w:val="left"/>
      <w:pPr>
        <w:ind w:left="2727" w:hanging="360"/>
      </w:pPr>
      <w:rPr>
        <w:rFonts w:ascii="Wingdings" w:hAnsi="Wingdings" w:hint="default"/>
      </w:rPr>
    </w:lvl>
    <w:lvl w:ilvl="3" w:tplc="20000001" w:tentative="1">
      <w:start w:val="1"/>
      <w:numFmt w:val="bullet"/>
      <w:lvlText w:val=""/>
      <w:lvlJc w:val="left"/>
      <w:pPr>
        <w:ind w:left="3447" w:hanging="360"/>
      </w:pPr>
      <w:rPr>
        <w:rFonts w:ascii="Symbol" w:hAnsi="Symbol" w:hint="default"/>
      </w:rPr>
    </w:lvl>
    <w:lvl w:ilvl="4" w:tplc="20000003" w:tentative="1">
      <w:start w:val="1"/>
      <w:numFmt w:val="bullet"/>
      <w:lvlText w:val="o"/>
      <w:lvlJc w:val="left"/>
      <w:pPr>
        <w:ind w:left="4167" w:hanging="360"/>
      </w:pPr>
      <w:rPr>
        <w:rFonts w:ascii="Courier New" w:hAnsi="Courier New" w:cs="Courier New" w:hint="default"/>
      </w:rPr>
    </w:lvl>
    <w:lvl w:ilvl="5" w:tplc="20000005" w:tentative="1">
      <w:start w:val="1"/>
      <w:numFmt w:val="bullet"/>
      <w:lvlText w:val=""/>
      <w:lvlJc w:val="left"/>
      <w:pPr>
        <w:ind w:left="4887" w:hanging="360"/>
      </w:pPr>
      <w:rPr>
        <w:rFonts w:ascii="Wingdings" w:hAnsi="Wingdings" w:hint="default"/>
      </w:rPr>
    </w:lvl>
    <w:lvl w:ilvl="6" w:tplc="20000001" w:tentative="1">
      <w:start w:val="1"/>
      <w:numFmt w:val="bullet"/>
      <w:lvlText w:val=""/>
      <w:lvlJc w:val="left"/>
      <w:pPr>
        <w:ind w:left="5607" w:hanging="360"/>
      </w:pPr>
      <w:rPr>
        <w:rFonts w:ascii="Symbol" w:hAnsi="Symbol" w:hint="default"/>
      </w:rPr>
    </w:lvl>
    <w:lvl w:ilvl="7" w:tplc="20000003" w:tentative="1">
      <w:start w:val="1"/>
      <w:numFmt w:val="bullet"/>
      <w:lvlText w:val="o"/>
      <w:lvlJc w:val="left"/>
      <w:pPr>
        <w:ind w:left="6327" w:hanging="360"/>
      </w:pPr>
      <w:rPr>
        <w:rFonts w:ascii="Courier New" w:hAnsi="Courier New" w:cs="Courier New" w:hint="default"/>
      </w:rPr>
    </w:lvl>
    <w:lvl w:ilvl="8" w:tplc="20000005" w:tentative="1">
      <w:start w:val="1"/>
      <w:numFmt w:val="bullet"/>
      <w:lvlText w:val=""/>
      <w:lvlJc w:val="left"/>
      <w:pPr>
        <w:ind w:left="7047" w:hanging="360"/>
      </w:pPr>
      <w:rPr>
        <w:rFonts w:ascii="Wingdings" w:hAnsi="Wingdings" w:hint="default"/>
      </w:rPr>
    </w:lvl>
  </w:abstractNum>
  <w:abstractNum w:abstractNumId="21" w15:restartNumberingAfterBreak="0">
    <w:nsid w:val="4BC875D9"/>
    <w:multiLevelType w:val="hybridMultilevel"/>
    <w:tmpl w:val="E3E2E55E"/>
    <w:lvl w:ilvl="0" w:tplc="5670699C">
      <w:numFmt w:val="bullet"/>
      <w:lvlText w:val="-"/>
      <w:lvlJc w:val="left"/>
      <w:pPr>
        <w:ind w:left="927" w:hanging="360"/>
      </w:pPr>
      <w:rPr>
        <w:rFonts w:ascii="Trebuchet MS" w:eastAsiaTheme="minorHAnsi" w:hAnsi="Trebuchet MS" w:cstheme="minorBidi" w:hint="default"/>
      </w:rPr>
    </w:lvl>
    <w:lvl w:ilvl="1" w:tplc="20000003" w:tentative="1">
      <w:start w:val="1"/>
      <w:numFmt w:val="bullet"/>
      <w:lvlText w:val="o"/>
      <w:lvlJc w:val="left"/>
      <w:pPr>
        <w:ind w:left="1647" w:hanging="360"/>
      </w:pPr>
      <w:rPr>
        <w:rFonts w:ascii="Courier New" w:hAnsi="Courier New" w:cs="Courier New" w:hint="default"/>
      </w:rPr>
    </w:lvl>
    <w:lvl w:ilvl="2" w:tplc="20000005" w:tentative="1">
      <w:start w:val="1"/>
      <w:numFmt w:val="bullet"/>
      <w:lvlText w:val=""/>
      <w:lvlJc w:val="left"/>
      <w:pPr>
        <w:ind w:left="2367" w:hanging="360"/>
      </w:pPr>
      <w:rPr>
        <w:rFonts w:ascii="Wingdings" w:hAnsi="Wingdings" w:hint="default"/>
      </w:rPr>
    </w:lvl>
    <w:lvl w:ilvl="3" w:tplc="20000001" w:tentative="1">
      <w:start w:val="1"/>
      <w:numFmt w:val="bullet"/>
      <w:lvlText w:val=""/>
      <w:lvlJc w:val="left"/>
      <w:pPr>
        <w:ind w:left="3087" w:hanging="360"/>
      </w:pPr>
      <w:rPr>
        <w:rFonts w:ascii="Symbol" w:hAnsi="Symbol" w:hint="default"/>
      </w:rPr>
    </w:lvl>
    <w:lvl w:ilvl="4" w:tplc="20000003" w:tentative="1">
      <w:start w:val="1"/>
      <w:numFmt w:val="bullet"/>
      <w:lvlText w:val="o"/>
      <w:lvlJc w:val="left"/>
      <w:pPr>
        <w:ind w:left="3807" w:hanging="360"/>
      </w:pPr>
      <w:rPr>
        <w:rFonts w:ascii="Courier New" w:hAnsi="Courier New" w:cs="Courier New" w:hint="default"/>
      </w:rPr>
    </w:lvl>
    <w:lvl w:ilvl="5" w:tplc="20000005" w:tentative="1">
      <w:start w:val="1"/>
      <w:numFmt w:val="bullet"/>
      <w:lvlText w:val=""/>
      <w:lvlJc w:val="left"/>
      <w:pPr>
        <w:ind w:left="4527" w:hanging="360"/>
      </w:pPr>
      <w:rPr>
        <w:rFonts w:ascii="Wingdings" w:hAnsi="Wingdings" w:hint="default"/>
      </w:rPr>
    </w:lvl>
    <w:lvl w:ilvl="6" w:tplc="20000001" w:tentative="1">
      <w:start w:val="1"/>
      <w:numFmt w:val="bullet"/>
      <w:lvlText w:val=""/>
      <w:lvlJc w:val="left"/>
      <w:pPr>
        <w:ind w:left="5247" w:hanging="360"/>
      </w:pPr>
      <w:rPr>
        <w:rFonts w:ascii="Symbol" w:hAnsi="Symbol" w:hint="default"/>
      </w:rPr>
    </w:lvl>
    <w:lvl w:ilvl="7" w:tplc="20000003" w:tentative="1">
      <w:start w:val="1"/>
      <w:numFmt w:val="bullet"/>
      <w:lvlText w:val="o"/>
      <w:lvlJc w:val="left"/>
      <w:pPr>
        <w:ind w:left="5967" w:hanging="360"/>
      </w:pPr>
      <w:rPr>
        <w:rFonts w:ascii="Courier New" w:hAnsi="Courier New" w:cs="Courier New" w:hint="default"/>
      </w:rPr>
    </w:lvl>
    <w:lvl w:ilvl="8" w:tplc="20000005" w:tentative="1">
      <w:start w:val="1"/>
      <w:numFmt w:val="bullet"/>
      <w:lvlText w:val=""/>
      <w:lvlJc w:val="left"/>
      <w:pPr>
        <w:ind w:left="6687" w:hanging="360"/>
      </w:pPr>
      <w:rPr>
        <w:rFonts w:ascii="Wingdings" w:hAnsi="Wingdings" w:hint="default"/>
      </w:rPr>
    </w:lvl>
  </w:abstractNum>
  <w:abstractNum w:abstractNumId="22" w15:restartNumberingAfterBreak="0">
    <w:nsid w:val="505F0FFE"/>
    <w:multiLevelType w:val="hybridMultilevel"/>
    <w:tmpl w:val="A9E080E0"/>
    <w:lvl w:ilvl="0" w:tplc="709698A4">
      <w:start w:val="1"/>
      <w:numFmt w:val="bullet"/>
      <w:pStyle w:val="Odstavecseseznamem"/>
      <w:lvlText w:val=""/>
      <w:lvlJc w:val="left"/>
      <w:pPr>
        <w:ind w:left="1287" w:hanging="360"/>
      </w:pPr>
      <w:rPr>
        <w:rFonts w:ascii="Symbol" w:hAnsi="Symbol" w:hint="default"/>
        <w:color w:val="005962"/>
      </w:rPr>
    </w:lvl>
    <w:lvl w:ilvl="1" w:tplc="058E5DA4">
      <w:start w:val="1"/>
      <w:numFmt w:val="bullet"/>
      <w:pStyle w:val="2ndlevelbulletpoint"/>
      <w:lvlText w:val="o"/>
      <w:lvlJc w:val="left"/>
      <w:pPr>
        <w:ind w:left="2007" w:hanging="360"/>
      </w:pPr>
      <w:rPr>
        <w:rFonts w:ascii="Courier New" w:hAnsi="Courier New" w:cs="Courier New" w:hint="default"/>
      </w:rPr>
    </w:lvl>
    <w:lvl w:ilvl="2" w:tplc="5728FDCC">
      <w:start w:val="1"/>
      <w:numFmt w:val="bullet"/>
      <w:pStyle w:val="3rdlevelbulletpoint"/>
      <w:lvlText w:val=""/>
      <w:lvlJc w:val="left"/>
      <w:pPr>
        <w:ind w:left="2727" w:hanging="360"/>
      </w:pPr>
      <w:rPr>
        <w:rFonts w:ascii="Wingdings" w:hAnsi="Wingdings" w:hint="default"/>
      </w:rPr>
    </w:lvl>
    <w:lvl w:ilvl="3" w:tplc="8A64B88C">
      <w:numFmt w:val="bullet"/>
      <w:lvlText w:val="-"/>
      <w:lvlJc w:val="left"/>
      <w:pPr>
        <w:ind w:left="3795" w:hanging="708"/>
      </w:pPr>
      <w:rPr>
        <w:rFonts w:ascii="Trebuchet MS" w:eastAsiaTheme="minorHAnsi" w:hAnsi="Trebuchet MS" w:cstheme="minorBidi" w:hint="default"/>
      </w:rPr>
    </w:lvl>
    <w:lvl w:ilvl="4" w:tplc="20000003" w:tentative="1">
      <w:start w:val="1"/>
      <w:numFmt w:val="bullet"/>
      <w:lvlText w:val="o"/>
      <w:lvlJc w:val="left"/>
      <w:pPr>
        <w:ind w:left="4167" w:hanging="360"/>
      </w:pPr>
      <w:rPr>
        <w:rFonts w:ascii="Courier New" w:hAnsi="Courier New" w:cs="Courier New" w:hint="default"/>
      </w:rPr>
    </w:lvl>
    <w:lvl w:ilvl="5" w:tplc="20000005" w:tentative="1">
      <w:start w:val="1"/>
      <w:numFmt w:val="bullet"/>
      <w:lvlText w:val=""/>
      <w:lvlJc w:val="left"/>
      <w:pPr>
        <w:ind w:left="4887" w:hanging="360"/>
      </w:pPr>
      <w:rPr>
        <w:rFonts w:ascii="Wingdings" w:hAnsi="Wingdings" w:hint="default"/>
      </w:rPr>
    </w:lvl>
    <w:lvl w:ilvl="6" w:tplc="20000001" w:tentative="1">
      <w:start w:val="1"/>
      <w:numFmt w:val="bullet"/>
      <w:lvlText w:val=""/>
      <w:lvlJc w:val="left"/>
      <w:pPr>
        <w:ind w:left="5607" w:hanging="360"/>
      </w:pPr>
      <w:rPr>
        <w:rFonts w:ascii="Symbol" w:hAnsi="Symbol" w:hint="default"/>
      </w:rPr>
    </w:lvl>
    <w:lvl w:ilvl="7" w:tplc="20000003" w:tentative="1">
      <w:start w:val="1"/>
      <w:numFmt w:val="bullet"/>
      <w:lvlText w:val="o"/>
      <w:lvlJc w:val="left"/>
      <w:pPr>
        <w:ind w:left="6327" w:hanging="360"/>
      </w:pPr>
      <w:rPr>
        <w:rFonts w:ascii="Courier New" w:hAnsi="Courier New" w:cs="Courier New" w:hint="default"/>
      </w:rPr>
    </w:lvl>
    <w:lvl w:ilvl="8" w:tplc="20000005" w:tentative="1">
      <w:start w:val="1"/>
      <w:numFmt w:val="bullet"/>
      <w:lvlText w:val=""/>
      <w:lvlJc w:val="left"/>
      <w:pPr>
        <w:ind w:left="7047" w:hanging="360"/>
      </w:pPr>
      <w:rPr>
        <w:rFonts w:ascii="Wingdings" w:hAnsi="Wingdings" w:hint="default"/>
      </w:rPr>
    </w:lvl>
  </w:abstractNum>
  <w:abstractNum w:abstractNumId="23" w15:restartNumberingAfterBreak="0">
    <w:nsid w:val="5D26346D"/>
    <w:multiLevelType w:val="multilevel"/>
    <w:tmpl w:val="F934F8FE"/>
    <w:styleLink w:val="Style2"/>
    <w:lvl w:ilvl="0">
      <w:start w:val="1"/>
      <w:numFmt w:val="decimal"/>
      <w:lvlText w:val="%1.1"/>
      <w:lvlJc w:val="left"/>
      <w:pPr>
        <w:ind w:left="357" w:hanging="357"/>
      </w:pPr>
      <w:rPr>
        <w:rFonts w:hint="default"/>
      </w:rPr>
    </w:lvl>
    <w:lvl w:ilvl="1">
      <w:start w:val="1"/>
      <w:numFmt w:val="decimal"/>
      <w:lvlText w:val="%1.%2."/>
      <w:lvlJc w:val="left"/>
      <w:pPr>
        <w:ind w:left="714" w:hanging="357"/>
      </w:pPr>
      <w:rPr>
        <w:rFonts w:hint="default"/>
      </w:rPr>
    </w:lvl>
    <w:lvl w:ilvl="2">
      <w:start w:val="1"/>
      <w:numFmt w:val="decimal"/>
      <w:lvlText w:val="%1.%2.%3."/>
      <w:lvlJc w:val="left"/>
      <w:pPr>
        <w:ind w:left="1071" w:hanging="357"/>
      </w:pPr>
      <w:rPr>
        <w:rFonts w:hint="default"/>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24" w15:restartNumberingAfterBreak="0">
    <w:nsid w:val="5E3D20F7"/>
    <w:multiLevelType w:val="hybridMultilevel"/>
    <w:tmpl w:val="D11E0FEC"/>
    <w:lvl w:ilvl="0" w:tplc="20000001">
      <w:start w:val="1"/>
      <w:numFmt w:val="bullet"/>
      <w:lvlText w:val=""/>
      <w:lvlJc w:val="left"/>
      <w:pPr>
        <w:ind w:left="1211" w:hanging="360"/>
      </w:pPr>
      <w:rPr>
        <w:rFonts w:ascii="Symbol" w:hAnsi="Symbol" w:hint="default"/>
      </w:rPr>
    </w:lvl>
    <w:lvl w:ilvl="1" w:tplc="20000003" w:tentative="1">
      <w:start w:val="1"/>
      <w:numFmt w:val="bullet"/>
      <w:lvlText w:val="o"/>
      <w:lvlJc w:val="left"/>
      <w:pPr>
        <w:ind w:left="1931" w:hanging="360"/>
      </w:pPr>
      <w:rPr>
        <w:rFonts w:ascii="Courier New" w:hAnsi="Courier New" w:cs="Courier New" w:hint="default"/>
      </w:rPr>
    </w:lvl>
    <w:lvl w:ilvl="2" w:tplc="20000005" w:tentative="1">
      <w:start w:val="1"/>
      <w:numFmt w:val="bullet"/>
      <w:lvlText w:val=""/>
      <w:lvlJc w:val="left"/>
      <w:pPr>
        <w:ind w:left="2651" w:hanging="360"/>
      </w:pPr>
      <w:rPr>
        <w:rFonts w:ascii="Wingdings" w:hAnsi="Wingdings" w:hint="default"/>
      </w:rPr>
    </w:lvl>
    <w:lvl w:ilvl="3" w:tplc="20000001" w:tentative="1">
      <w:start w:val="1"/>
      <w:numFmt w:val="bullet"/>
      <w:lvlText w:val=""/>
      <w:lvlJc w:val="left"/>
      <w:pPr>
        <w:ind w:left="3371" w:hanging="360"/>
      </w:pPr>
      <w:rPr>
        <w:rFonts w:ascii="Symbol" w:hAnsi="Symbol" w:hint="default"/>
      </w:rPr>
    </w:lvl>
    <w:lvl w:ilvl="4" w:tplc="20000003" w:tentative="1">
      <w:start w:val="1"/>
      <w:numFmt w:val="bullet"/>
      <w:lvlText w:val="o"/>
      <w:lvlJc w:val="left"/>
      <w:pPr>
        <w:ind w:left="4091" w:hanging="360"/>
      </w:pPr>
      <w:rPr>
        <w:rFonts w:ascii="Courier New" w:hAnsi="Courier New" w:cs="Courier New" w:hint="default"/>
      </w:rPr>
    </w:lvl>
    <w:lvl w:ilvl="5" w:tplc="20000005" w:tentative="1">
      <w:start w:val="1"/>
      <w:numFmt w:val="bullet"/>
      <w:lvlText w:val=""/>
      <w:lvlJc w:val="left"/>
      <w:pPr>
        <w:ind w:left="4811" w:hanging="360"/>
      </w:pPr>
      <w:rPr>
        <w:rFonts w:ascii="Wingdings" w:hAnsi="Wingdings" w:hint="default"/>
      </w:rPr>
    </w:lvl>
    <w:lvl w:ilvl="6" w:tplc="20000001" w:tentative="1">
      <w:start w:val="1"/>
      <w:numFmt w:val="bullet"/>
      <w:lvlText w:val=""/>
      <w:lvlJc w:val="left"/>
      <w:pPr>
        <w:ind w:left="5531" w:hanging="360"/>
      </w:pPr>
      <w:rPr>
        <w:rFonts w:ascii="Symbol" w:hAnsi="Symbol" w:hint="default"/>
      </w:rPr>
    </w:lvl>
    <w:lvl w:ilvl="7" w:tplc="20000003" w:tentative="1">
      <w:start w:val="1"/>
      <w:numFmt w:val="bullet"/>
      <w:lvlText w:val="o"/>
      <w:lvlJc w:val="left"/>
      <w:pPr>
        <w:ind w:left="6251" w:hanging="360"/>
      </w:pPr>
      <w:rPr>
        <w:rFonts w:ascii="Courier New" w:hAnsi="Courier New" w:cs="Courier New" w:hint="default"/>
      </w:rPr>
    </w:lvl>
    <w:lvl w:ilvl="8" w:tplc="20000005" w:tentative="1">
      <w:start w:val="1"/>
      <w:numFmt w:val="bullet"/>
      <w:lvlText w:val=""/>
      <w:lvlJc w:val="left"/>
      <w:pPr>
        <w:ind w:left="6971" w:hanging="360"/>
      </w:pPr>
      <w:rPr>
        <w:rFonts w:ascii="Wingdings" w:hAnsi="Wingdings" w:hint="default"/>
      </w:rPr>
    </w:lvl>
  </w:abstractNum>
  <w:abstractNum w:abstractNumId="25" w15:restartNumberingAfterBreak="0">
    <w:nsid w:val="5EE673CE"/>
    <w:multiLevelType w:val="hybridMultilevel"/>
    <w:tmpl w:val="16063832"/>
    <w:lvl w:ilvl="0" w:tplc="837A8664">
      <w:start w:val="7"/>
      <w:numFmt w:val="bullet"/>
      <w:lvlText w:val=""/>
      <w:lvlJc w:val="left"/>
      <w:pPr>
        <w:ind w:left="927" w:hanging="360"/>
      </w:pPr>
      <w:rPr>
        <w:rFonts w:ascii="Symbol" w:eastAsiaTheme="minorHAnsi" w:hAnsi="Symbol" w:cstheme="minorBidi"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6" w15:restartNumberingAfterBreak="0">
    <w:nsid w:val="60417231"/>
    <w:multiLevelType w:val="hybridMultilevel"/>
    <w:tmpl w:val="47FE4F0C"/>
    <w:lvl w:ilvl="0" w:tplc="5670699C">
      <w:numFmt w:val="bullet"/>
      <w:lvlText w:val="-"/>
      <w:lvlJc w:val="left"/>
      <w:pPr>
        <w:ind w:left="1494" w:hanging="360"/>
      </w:pPr>
      <w:rPr>
        <w:rFonts w:ascii="Trebuchet MS" w:eastAsiaTheme="minorHAnsi" w:hAnsi="Trebuchet MS" w:cstheme="minorBidi" w:hint="default"/>
      </w:rPr>
    </w:lvl>
    <w:lvl w:ilvl="1" w:tplc="20000003" w:tentative="1">
      <w:start w:val="1"/>
      <w:numFmt w:val="bullet"/>
      <w:lvlText w:val="o"/>
      <w:lvlJc w:val="left"/>
      <w:pPr>
        <w:ind w:left="2007" w:hanging="360"/>
      </w:pPr>
      <w:rPr>
        <w:rFonts w:ascii="Courier New" w:hAnsi="Courier New" w:cs="Courier New" w:hint="default"/>
      </w:rPr>
    </w:lvl>
    <w:lvl w:ilvl="2" w:tplc="20000005" w:tentative="1">
      <w:start w:val="1"/>
      <w:numFmt w:val="bullet"/>
      <w:lvlText w:val=""/>
      <w:lvlJc w:val="left"/>
      <w:pPr>
        <w:ind w:left="2727" w:hanging="360"/>
      </w:pPr>
      <w:rPr>
        <w:rFonts w:ascii="Wingdings" w:hAnsi="Wingdings" w:hint="default"/>
      </w:rPr>
    </w:lvl>
    <w:lvl w:ilvl="3" w:tplc="20000001" w:tentative="1">
      <w:start w:val="1"/>
      <w:numFmt w:val="bullet"/>
      <w:lvlText w:val=""/>
      <w:lvlJc w:val="left"/>
      <w:pPr>
        <w:ind w:left="3447" w:hanging="360"/>
      </w:pPr>
      <w:rPr>
        <w:rFonts w:ascii="Symbol" w:hAnsi="Symbol" w:hint="default"/>
      </w:rPr>
    </w:lvl>
    <w:lvl w:ilvl="4" w:tplc="20000003" w:tentative="1">
      <w:start w:val="1"/>
      <w:numFmt w:val="bullet"/>
      <w:lvlText w:val="o"/>
      <w:lvlJc w:val="left"/>
      <w:pPr>
        <w:ind w:left="4167" w:hanging="360"/>
      </w:pPr>
      <w:rPr>
        <w:rFonts w:ascii="Courier New" w:hAnsi="Courier New" w:cs="Courier New" w:hint="default"/>
      </w:rPr>
    </w:lvl>
    <w:lvl w:ilvl="5" w:tplc="20000005" w:tentative="1">
      <w:start w:val="1"/>
      <w:numFmt w:val="bullet"/>
      <w:lvlText w:val=""/>
      <w:lvlJc w:val="left"/>
      <w:pPr>
        <w:ind w:left="4887" w:hanging="360"/>
      </w:pPr>
      <w:rPr>
        <w:rFonts w:ascii="Wingdings" w:hAnsi="Wingdings" w:hint="default"/>
      </w:rPr>
    </w:lvl>
    <w:lvl w:ilvl="6" w:tplc="20000001" w:tentative="1">
      <w:start w:val="1"/>
      <w:numFmt w:val="bullet"/>
      <w:lvlText w:val=""/>
      <w:lvlJc w:val="left"/>
      <w:pPr>
        <w:ind w:left="5607" w:hanging="360"/>
      </w:pPr>
      <w:rPr>
        <w:rFonts w:ascii="Symbol" w:hAnsi="Symbol" w:hint="default"/>
      </w:rPr>
    </w:lvl>
    <w:lvl w:ilvl="7" w:tplc="20000003" w:tentative="1">
      <w:start w:val="1"/>
      <w:numFmt w:val="bullet"/>
      <w:lvlText w:val="o"/>
      <w:lvlJc w:val="left"/>
      <w:pPr>
        <w:ind w:left="6327" w:hanging="360"/>
      </w:pPr>
      <w:rPr>
        <w:rFonts w:ascii="Courier New" w:hAnsi="Courier New" w:cs="Courier New" w:hint="default"/>
      </w:rPr>
    </w:lvl>
    <w:lvl w:ilvl="8" w:tplc="20000005" w:tentative="1">
      <w:start w:val="1"/>
      <w:numFmt w:val="bullet"/>
      <w:lvlText w:val=""/>
      <w:lvlJc w:val="left"/>
      <w:pPr>
        <w:ind w:left="7047" w:hanging="360"/>
      </w:pPr>
      <w:rPr>
        <w:rFonts w:ascii="Wingdings" w:hAnsi="Wingdings" w:hint="default"/>
      </w:rPr>
    </w:lvl>
  </w:abstractNum>
  <w:abstractNum w:abstractNumId="27" w15:restartNumberingAfterBreak="0">
    <w:nsid w:val="6A6B46DF"/>
    <w:multiLevelType w:val="hybridMultilevel"/>
    <w:tmpl w:val="33A8383E"/>
    <w:lvl w:ilvl="0" w:tplc="20000001">
      <w:start w:val="1"/>
      <w:numFmt w:val="bullet"/>
      <w:lvlText w:val=""/>
      <w:lvlJc w:val="left"/>
      <w:pPr>
        <w:ind w:left="1287" w:hanging="360"/>
      </w:pPr>
      <w:rPr>
        <w:rFonts w:ascii="Symbol" w:hAnsi="Symbol" w:hint="default"/>
      </w:rPr>
    </w:lvl>
    <w:lvl w:ilvl="1" w:tplc="20000003" w:tentative="1">
      <w:start w:val="1"/>
      <w:numFmt w:val="bullet"/>
      <w:lvlText w:val="o"/>
      <w:lvlJc w:val="left"/>
      <w:pPr>
        <w:ind w:left="2007" w:hanging="360"/>
      </w:pPr>
      <w:rPr>
        <w:rFonts w:ascii="Courier New" w:hAnsi="Courier New" w:cs="Courier New" w:hint="default"/>
      </w:rPr>
    </w:lvl>
    <w:lvl w:ilvl="2" w:tplc="20000005" w:tentative="1">
      <w:start w:val="1"/>
      <w:numFmt w:val="bullet"/>
      <w:lvlText w:val=""/>
      <w:lvlJc w:val="left"/>
      <w:pPr>
        <w:ind w:left="2727" w:hanging="360"/>
      </w:pPr>
      <w:rPr>
        <w:rFonts w:ascii="Wingdings" w:hAnsi="Wingdings" w:hint="default"/>
      </w:rPr>
    </w:lvl>
    <w:lvl w:ilvl="3" w:tplc="20000001" w:tentative="1">
      <w:start w:val="1"/>
      <w:numFmt w:val="bullet"/>
      <w:lvlText w:val=""/>
      <w:lvlJc w:val="left"/>
      <w:pPr>
        <w:ind w:left="3447" w:hanging="360"/>
      </w:pPr>
      <w:rPr>
        <w:rFonts w:ascii="Symbol" w:hAnsi="Symbol" w:hint="default"/>
      </w:rPr>
    </w:lvl>
    <w:lvl w:ilvl="4" w:tplc="20000003" w:tentative="1">
      <w:start w:val="1"/>
      <w:numFmt w:val="bullet"/>
      <w:lvlText w:val="o"/>
      <w:lvlJc w:val="left"/>
      <w:pPr>
        <w:ind w:left="4167" w:hanging="360"/>
      </w:pPr>
      <w:rPr>
        <w:rFonts w:ascii="Courier New" w:hAnsi="Courier New" w:cs="Courier New" w:hint="default"/>
      </w:rPr>
    </w:lvl>
    <w:lvl w:ilvl="5" w:tplc="20000005" w:tentative="1">
      <w:start w:val="1"/>
      <w:numFmt w:val="bullet"/>
      <w:lvlText w:val=""/>
      <w:lvlJc w:val="left"/>
      <w:pPr>
        <w:ind w:left="4887" w:hanging="360"/>
      </w:pPr>
      <w:rPr>
        <w:rFonts w:ascii="Wingdings" w:hAnsi="Wingdings" w:hint="default"/>
      </w:rPr>
    </w:lvl>
    <w:lvl w:ilvl="6" w:tplc="20000001" w:tentative="1">
      <w:start w:val="1"/>
      <w:numFmt w:val="bullet"/>
      <w:lvlText w:val=""/>
      <w:lvlJc w:val="left"/>
      <w:pPr>
        <w:ind w:left="5607" w:hanging="360"/>
      </w:pPr>
      <w:rPr>
        <w:rFonts w:ascii="Symbol" w:hAnsi="Symbol" w:hint="default"/>
      </w:rPr>
    </w:lvl>
    <w:lvl w:ilvl="7" w:tplc="20000003" w:tentative="1">
      <w:start w:val="1"/>
      <w:numFmt w:val="bullet"/>
      <w:lvlText w:val="o"/>
      <w:lvlJc w:val="left"/>
      <w:pPr>
        <w:ind w:left="6327" w:hanging="360"/>
      </w:pPr>
      <w:rPr>
        <w:rFonts w:ascii="Courier New" w:hAnsi="Courier New" w:cs="Courier New" w:hint="default"/>
      </w:rPr>
    </w:lvl>
    <w:lvl w:ilvl="8" w:tplc="20000005" w:tentative="1">
      <w:start w:val="1"/>
      <w:numFmt w:val="bullet"/>
      <w:lvlText w:val=""/>
      <w:lvlJc w:val="left"/>
      <w:pPr>
        <w:ind w:left="7047" w:hanging="360"/>
      </w:pPr>
      <w:rPr>
        <w:rFonts w:ascii="Wingdings" w:hAnsi="Wingdings" w:hint="default"/>
      </w:rPr>
    </w:lvl>
  </w:abstractNum>
  <w:abstractNum w:abstractNumId="28" w15:restartNumberingAfterBreak="0">
    <w:nsid w:val="6AA9239F"/>
    <w:multiLevelType w:val="hybridMultilevel"/>
    <w:tmpl w:val="A2E0E76A"/>
    <w:lvl w:ilvl="0" w:tplc="3E361CFE">
      <w:numFmt w:val="bullet"/>
      <w:lvlText w:val="•"/>
      <w:lvlJc w:val="left"/>
      <w:pPr>
        <w:ind w:left="927" w:hanging="360"/>
      </w:pPr>
      <w:rPr>
        <w:rFonts w:ascii="Trebuchet MS" w:eastAsiaTheme="minorHAnsi" w:hAnsi="Trebuchet MS" w:cstheme="minorBidi" w:hint="default"/>
      </w:rPr>
    </w:lvl>
    <w:lvl w:ilvl="1" w:tplc="20000003" w:tentative="1">
      <w:start w:val="1"/>
      <w:numFmt w:val="bullet"/>
      <w:lvlText w:val="o"/>
      <w:lvlJc w:val="left"/>
      <w:pPr>
        <w:ind w:left="1647" w:hanging="360"/>
      </w:pPr>
      <w:rPr>
        <w:rFonts w:ascii="Courier New" w:hAnsi="Courier New" w:cs="Courier New" w:hint="default"/>
      </w:rPr>
    </w:lvl>
    <w:lvl w:ilvl="2" w:tplc="20000005" w:tentative="1">
      <w:start w:val="1"/>
      <w:numFmt w:val="bullet"/>
      <w:lvlText w:val=""/>
      <w:lvlJc w:val="left"/>
      <w:pPr>
        <w:ind w:left="2367" w:hanging="360"/>
      </w:pPr>
      <w:rPr>
        <w:rFonts w:ascii="Wingdings" w:hAnsi="Wingdings" w:hint="default"/>
      </w:rPr>
    </w:lvl>
    <w:lvl w:ilvl="3" w:tplc="20000001" w:tentative="1">
      <w:start w:val="1"/>
      <w:numFmt w:val="bullet"/>
      <w:lvlText w:val=""/>
      <w:lvlJc w:val="left"/>
      <w:pPr>
        <w:ind w:left="3087" w:hanging="360"/>
      </w:pPr>
      <w:rPr>
        <w:rFonts w:ascii="Symbol" w:hAnsi="Symbol" w:hint="default"/>
      </w:rPr>
    </w:lvl>
    <w:lvl w:ilvl="4" w:tplc="20000003" w:tentative="1">
      <w:start w:val="1"/>
      <w:numFmt w:val="bullet"/>
      <w:lvlText w:val="o"/>
      <w:lvlJc w:val="left"/>
      <w:pPr>
        <w:ind w:left="3807" w:hanging="360"/>
      </w:pPr>
      <w:rPr>
        <w:rFonts w:ascii="Courier New" w:hAnsi="Courier New" w:cs="Courier New" w:hint="default"/>
      </w:rPr>
    </w:lvl>
    <w:lvl w:ilvl="5" w:tplc="20000005" w:tentative="1">
      <w:start w:val="1"/>
      <w:numFmt w:val="bullet"/>
      <w:lvlText w:val=""/>
      <w:lvlJc w:val="left"/>
      <w:pPr>
        <w:ind w:left="4527" w:hanging="360"/>
      </w:pPr>
      <w:rPr>
        <w:rFonts w:ascii="Wingdings" w:hAnsi="Wingdings" w:hint="default"/>
      </w:rPr>
    </w:lvl>
    <w:lvl w:ilvl="6" w:tplc="20000001" w:tentative="1">
      <w:start w:val="1"/>
      <w:numFmt w:val="bullet"/>
      <w:lvlText w:val=""/>
      <w:lvlJc w:val="left"/>
      <w:pPr>
        <w:ind w:left="5247" w:hanging="360"/>
      </w:pPr>
      <w:rPr>
        <w:rFonts w:ascii="Symbol" w:hAnsi="Symbol" w:hint="default"/>
      </w:rPr>
    </w:lvl>
    <w:lvl w:ilvl="7" w:tplc="20000003" w:tentative="1">
      <w:start w:val="1"/>
      <w:numFmt w:val="bullet"/>
      <w:lvlText w:val="o"/>
      <w:lvlJc w:val="left"/>
      <w:pPr>
        <w:ind w:left="5967" w:hanging="360"/>
      </w:pPr>
      <w:rPr>
        <w:rFonts w:ascii="Courier New" w:hAnsi="Courier New" w:cs="Courier New" w:hint="default"/>
      </w:rPr>
    </w:lvl>
    <w:lvl w:ilvl="8" w:tplc="20000005" w:tentative="1">
      <w:start w:val="1"/>
      <w:numFmt w:val="bullet"/>
      <w:lvlText w:val=""/>
      <w:lvlJc w:val="left"/>
      <w:pPr>
        <w:ind w:left="6687" w:hanging="360"/>
      </w:pPr>
      <w:rPr>
        <w:rFonts w:ascii="Wingdings" w:hAnsi="Wingdings" w:hint="default"/>
      </w:rPr>
    </w:lvl>
  </w:abstractNum>
  <w:abstractNum w:abstractNumId="29" w15:restartNumberingAfterBreak="0">
    <w:nsid w:val="7774757F"/>
    <w:multiLevelType w:val="hybridMultilevel"/>
    <w:tmpl w:val="A226F770"/>
    <w:lvl w:ilvl="0" w:tplc="06403E50">
      <w:start w:val="1"/>
      <w:numFmt w:val="bullet"/>
      <w:lvlText w:val="•"/>
      <w:lvlJc w:val="left"/>
      <w:pPr>
        <w:tabs>
          <w:tab w:val="num" w:pos="720"/>
        </w:tabs>
        <w:ind w:left="720" w:hanging="360"/>
      </w:pPr>
      <w:rPr>
        <w:rFonts w:ascii="Arial" w:hAnsi="Arial" w:hint="default"/>
      </w:rPr>
    </w:lvl>
    <w:lvl w:ilvl="1" w:tplc="FF6C7D70">
      <w:numFmt w:val="bullet"/>
      <w:lvlText w:val="•"/>
      <w:lvlJc w:val="left"/>
      <w:pPr>
        <w:tabs>
          <w:tab w:val="num" w:pos="1440"/>
        </w:tabs>
        <w:ind w:left="1440" w:hanging="360"/>
      </w:pPr>
      <w:rPr>
        <w:rFonts w:ascii="Arial" w:hAnsi="Arial" w:hint="default"/>
      </w:rPr>
    </w:lvl>
    <w:lvl w:ilvl="2" w:tplc="A6802FE6">
      <w:numFmt w:val="bullet"/>
      <w:lvlText w:val="•"/>
      <w:lvlJc w:val="left"/>
      <w:pPr>
        <w:tabs>
          <w:tab w:val="num" w:pos="2160"/>
        </w:tabs>
        <w:ind w:left="2160" w:hanging="360"/>
      </w:pPr>
      <w:rPr>
        <w:rFonts w:ascii="Arial" w:hAnsi="Arial" w:hint="default"/>
      </w:rPr>
    </w:lvl>
    <w:lvl w:ilvl="3" w:tplc="F8A22BC0" w:tentative="1">
      <w:start w:val="1"/>
      <w:numFmt w:val="bullet"/>
      <w:lvlText w:val="•"/>
      <w:lvlJc w:val="left"/>
      <w:pPr>
        <w:tabs>
          <w:tab w:val="num" w:pos="2880"/>
        </w:tabs>
        <w:ind w:left="2880" w:hanging="360"/>
      </w:pPr>
      <w:rPr>
        <w:rFonts w:ascii="Arial" w:hAnsi="Arial" w:hint="default"/>
      </w:rPr>
    </w:lvl>
    <w:lvl w:ilvl="4" w:tplc="D1A2BDDE" w:tentative="1">
      <w:start w:val="1"/>
      <w:numFmt w:val="bullet"/>
      <w:lvlText w:val="•"/>
      <w:lvlJc w:val="left"/>
      <w:pPr>
        <w:tabs>
          <w:tab w:val="num" w:pos="3600"/>
        </w:tabs>
        <w:ind w:left="3600" w:hanging="360"/>
      </w:pPr>
      <w:rPr>
        <w:rFonts w:ascii="Arial" w:hAnsi="Arial" w:hint="default"/>
      </w:rPr>
    </w:lvl>
    <w:lvl w:ilvl="5" w:tplc="73FE350A" w:tentative="1">
      <w:start w:val="1"/>
      <w:numFmt w:val="bullet"/>
      <w:lvlText w:val="•"/>
      <w:lvlJc w:val="left"/>
      <w:pPr>
        <w:tabs>
          <w:tab w:val="num" w:pos="4320"/>
        </w:tabs>
        <w:ind w:left="4320" w:hanging="360"/>
      </w:pPr>
      <w:rPr>
        <w:rFonts w:ascii="Arial" w:hAnsi="Arial" w:hint="default"/>
      </w:rPr>
    </w:lvl>
    <w:lvl w:ilvl="6" w:tplc="3202E85E" w:tentative="1">
      <w:start w:val="1"/>
      <w:numFmt w:val="bullet"/>
      <w:lvlText w:val="•"/>
      <w:lvlJc w:val="left"/>
      <w:pPr>
        <w:tabs>
          <w:tab w:val="num" w:pos="5040"/>
        </w:tabs>
        <w:ind w:left="5040" w:hanging="360"/>
      </w:pPr>
      <w:rPr>
        <w:rFonts w:ascii="Arial" w:hAnsi="Arial" w:hint="default"/>
      </w:rPr>
    </w:lvl>
    <w:lvl w:ilvl="7" w:tplc="129ADA94" w:tentative="1">
      <w:start w:val="1"/>
      <w:numFmt w:val="bullet"/>
      <w:lvlText w:val="•"/>
      <w:lvlJc w:val="left"/>
      <w:pPr>
        <w:tabs>
          <w:tab w:val="num" w:pos="5760"/>
        </w:tabs>
        <w:ind w:left="5760" w:hanging="360"/>
      </w:pPr>
      <w:rPr>
        <w:rFonts w:ascii="Arial" w:hAnsi="Arial" w:hint="default"/>
      </w:rPr>
    </w:lvl>
    <w:lvl w:ilvl="8" w:tplc="F1748E60"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786C2807"/>
    <w:multiLevelType w:val="hybridMultilevel"/>
    <w:tmpl w:val="EFD670A8"/>
    <w:lvl w:ilvl="0" w:tplc="FFFFFFFF">
      <w:start w:val="1"/>
      <w:numFmt w:val="bullet"/>
      <w:lvlText w:val=""/>
      <w:lvlJc w:val="left"/>
      <w:pPr>
        <w:ind w:left="1644" w:hanging="360"/>
      </w:pPr>
      <w:rPr>
        <w:rFonts w:ascii="Symbol" w:hAnsi="Symbol" w:hint="default"/>
      </w:rPr>
    </w:lvl>
    <w:lvl w:ilvl="1" w:tplc="20000001">
      <w:start w:val="1"/>
      <w:numFmt w:val="bullet"/>
      <w:lvlText w:val=""/>
      <w:lvlJc w:val="left"/>
      <w:pPr>
        <w:ind w:left="1211" w:hanging="360"/>
      </w:pPr>
      <w:rPr>
        <w:rFonts w:ascii="Symbol" w:hAnsi="Symbol" w:hint="default"/>
      </w:rPr>
    </w:lvl>
    <w:lvl w:ilvl="2" w:tplc="FFFFFFFF" w:tentative="1">
      <w:start w:val="1"/>
      <w:numFmt w:val="bullet"/>
      <w:lvlText w:val=""/>
      <w:lvlJc w:val="left"/>
      <w:pPr>
        <w:ind w:left="3084" w:hanging="360"/>
      </w:pPr>
      <w:rPr>
        <w:rFonts w:ascii="Wingdings" w:hAnsi="Wingdings" w:hint="default"/>
      </w:rPr>
    </w:lvl>
    <w:lvl w:ilvl="3" w:tplc="FFFFFFFF" w:tentative="1">
      <w:start w:val="1"/>
      <w:numFmt w:val="bullet"/>
      <w:lvlText w:val=""/>
      <w:lvlJc w:val="left"/>
      <w:pPr>
        <w:ind w:left="3804" w:hanging="360"/>
      </w:pPr>
      <w:rPr>
        <w:rFonts w:ascii="Symbol" w:hAnsi="Symbol" w:hint="default"/>
      </w:rPr>
    </w:lvl>
    <w:lvl w:ilvl="4" w:tplc="FFFFFFFF" w:tentative="1">
      <w:start w:val="1"/>
      <w:numFmt w:val="bullet"/>
      <w:lvlText w:val="o"/>
      <w:lvlJc w:val="left"/>
      <w:pPr>
        <w:ind w:left="4524" w:hanging="360"/>
      </w:pPr>
      <w:rPr>
        <w:rFonts w:ascii="Courier New" w:hAnsi="Courier New" w:cs="Courier New" w:hint="default"/>
      </w:rPr>
    </w:lvl>
    <w:lvl w:ilvl="5" w:tplc="FFFFFFFF" w:tentative="1">
      <w:start w:val="1"/>
      <w:numFmt w:val="bullet"/>
      <w:lvlText w:val=""/>
      <w:lvlJc w:val="left"/>
      <w:pPr>
        <w:ind w:left="5244" w:hanging="360"/>
      </w:pPr>
      <w:rPr>
        <w:rFonts w:ascii="Wingdings" w:hAnsi="Wingdings" w:hint="default"/>
      </w:rPr>
    </w:lvl>
    <w:lvl w:ilvl="6" w:tplc="FFFFFFFF" w:tentative="1">
      <w:start w:val="1"/>
      <w:numFmt w:val="bullet"/>
      <w:lvlText w:val=""/>
      <w:lvlJc w:val="left"/>
      <w:pPr>
        <w:ind w:left="5964" w:hanging="360"/>
      </w:pPr>
      <w:rPr>
        <w:rFonts w:ascii="Symbol" w:hAnsi="Symbol" w:hint="default"/>
      </w:rPr>
    </w:lvl>
    <w:lvl w:ilvl="7" w:tplc="FFFFFFFF" w:tentative="1">
      <w:start w:val="1"/>
      <w:numFmt w:val="bullet"/>
      <w:lvlText w:val="o"/>
      <w:lvlJc w:val="left"/>
      <w:pPr>
        <w:ind w:left="6684" w:hanging="360"/>
      </w:pPr>
      <w:rPr>
        <w:rFonts w:ascii="Courier New" w:hAnsi="Courier New" w:cs="Courier New" w:hint="default"/>
      </w:rPr>
    </w:lvl>
    <w:lvl w:ilvl="8" w:tplc="FFFFFFFF" w:tentative="1">
      <w:start w:val="1"/>
      <w:numFmt w:val="bullet"/>
      <w:lvlText w:val=""/>
      <w:lvlJc w:val="left"/>
      <w:pPr>
        <w:ind w:left="7404" w:hanging="360"/>
      </w:pPr>
      <w:rPr>
        <w:rFonts w:ascii="Wingdings" w:hAnsi="Wingdings" w:hint="default"/>
      </w:rPr>
    </w:lvl>
  </w:abstractNum>
  <w:abstractNum w:abstractNumId="31" w15:restartNumberingAfterBreak="0">
    <w:nsid w:val="7A927C37"/>
    <w:multiLevelType w:val="hybridMultilevel"/>
    <w:tmpl w:val="5AA62320"/>
    <w:lvl w:ilvl="0" w:tplc="20000001">
      <w:start w:val="1"/>
      <w:numFmt w:val="bullet"/>
      <w:lvlText w:val=""/>
      <w:lvlJc w:val="left"/>
      <w:pPr>
        <w:ind w:left="1287" w:hanging="360"/>
      </w:pPr>
      <w:rPr>
        <w:rFonts w:ascii="Symbol" w:hAnsi="Symbol" w:hint="default"/>
      </w:rPr>
    </w:lvl>
    <w:lvl w:ilvl="1" w:tplc="20000003" w:tentative="1">
      <w:start w:val="1"/>
      <w:numFmt w:val="bullet"/>
      <w:lvlText w:val="o"/>
      <w:lvlJc w:val="left"/>
      <w:pPr>
        <w:ind w:left="2007" w:hanging="360"/>
      </w:pPr>
      <w:rPr>
        <w:rFonts w:ascii="Courier New" w:hAnsi="Courier New" w:cs="Courier New" w:hint="default"/>
      </w:rPr>
    </w:lvl>
    <w:lvl w:ilvl="2" w:tplc="20000005" w:tentative="1">
      <w:start w:val="1"/>
      <w:numFmt w:val="bullet"/>
      <w:lvlText w:val=""/>
      <w:lvlJc w:val="left"/>
      <w:pPr>
        <w:ind w:left="2727" w:hanging="360"/>
      </w:pPr>
      <w:rPr>
        <w:rFonts w:ascii="Wingdings" w:hAnsi="Wingdings" w:hint="default"/>
      </w:rPr>
    </w:lvl>
    <w:lvl w:ilvl="3" w:tplc="20000001" w:tentative="1">
      <w:start w:val="1"/>
      <w:numFmt w:val="bullet"/>
      <w:lvlText w:val=""/>
      <w:lvlJc w:val="left"/>
      <w:pPr>
        <w:ind w:left="3447" w:hanging="360"/>
      </w:pPr>
      <w:rPr>
        <w:rFonts w:ascii="Symbol" w:hAnsi="Symbol" w:hint="default"/>
      </w:rPr>
    </w:lvl>
    <w:lvl w:ilvl="4" w:tplc="20000003" w:tentative="1">
      <w:start w:val="1"/>
      <w:numFmt w:val="bullet"/>
      <w:lvlText w:val="o"/>
      <w:lvlJc w:val="left"/>
      <w:pPr>
        <w:ind w:left="4167" w:hanging="360"/>
      </w:pPr>
      <w:rPr>
        <w:rFonts w:ascii="Courier New" w:hAnsi="Courier New" w:cs="Courier New" w:hint="default"/>
      </w:rPr>
    </w:lvl>
    <w:lvl w:ilvl="5" w:tplc="20000005" w:tentative="1">
      <w:start w:val="1"/>
      <w:numFmt w:val="bullet"/>
      <w:lvlText w:val=""/>
      <w:lvlJc w:val="left"/>
      <w:pPr>
        <w:ind w:left="4887" w:hanging="360"/>
      </w:pPr>
      <w:rPr>
        <w:rFonts w:ascii="Wingdings" w:hAnsi="Wingdings" w:hint="default"/>
      </w:rPr>
    </w:lvl>
    <w:lvl w:ilvl="6" w:tplc="20000001" w:tentative="1">
      <w:start w:val="1"/>
      <w:numFmt w:val="bullet"/>
      <w:lvlText w:val=""/>
      <w:lvlJc w:val="left"/>
      <w:pPr>
        <w:ind w:left="5607" w:hanging="360"/>
      </w:pPr>
      <w:rPr>
        <w:rFonts w:ascii="Symbol" w:hAnsi="Symbol" w:hint="default"/>
      </w:rPr>
    </w:lvl>
    <w:lvl w:ilvl="7" w:tplc="20000003" w:tentative="1">
      <w:start w:val="1"/>
      <w:numFmt w:val="bullet"/>
      <w:lvlText w:val="o"/>
      <w:lvlJc w:val="left"/>
      <w:pPr>
        <w:ind w:left="6327" w:hanging="360"/>
      </w:pPr>
      <w:rPr>
        <w:rFonts w:ascii="Courier New" w:hAnsi="Courier New" w:cs="Courier New" w:hint="default"/>
      </w:rPr>
    </w:lvl>
    <w:lvl w:ilvl="8" w:tplc="20000005" w:tentative="1">
      <w:start w:val="1"/>
      <w:numFmt w:val="bullet"/>
      <w:lvlText w:val=""/>
      <w:lvlJc w:val="left"/>
      <w:pPr>
        <w:ind w:left="7047" w:hanging="360"/>
      </w:pPr>
      <w:rPr>
        <w:rFonts w:ascii="Wingdings" w:hAnsi="Wingdings" w:hint="default"/>
      </w:rPr>
    </w:lvl>
  </w:abstractNum>
  <w:num w:numId="1">
    <w:abstractNumId w:val="18"/>
  </w:num>
  <w:num w:numId="2">
    <w:abstractNumId w:val="23"/>
  </w:num>
  <w:num w:numId="3">
    <w:abstractNumId w:val="19"/>
  </w:num>
  <w:num w:numId="4">
    <w:abstractNumId w:val="7"/>
  </w:num>
  <w:num w:numId="5">
    <w:abstractNumId w:val="16"/>
  </w:num>
  <w:num w:numId="6">
    <w:abstractNumId w:val="15"/>
  </w:num>
  <w:num w:numId="7">
    <w:abstractNumId w:val="8"/>
  </w:num>
  <w:num w:numId="8">
    <w:abstractNumId w:val="22"/>
  </w:num>
  <w:num w:numId="9">
    <w:abstractNumId w:val="11"/>
  </w:num>
  <w:num w:numId="10">
    <w:abstractNumId w:val="14"/>
  </w:num>
  <w:num w:numId="11">
    <w:abstractNumId w:val="6"/>
  </w:num>
  <w:num w:numId="12">
    <w:abstractNumId w:val="29"/>
  </w:num>
  <w:num w:numId="13">
    <w:abstractNumId w:val="20"/>
  </w:num>
  <w:num w:numId="14">
    <w:abstractNumId w:val="17"/>
  </w:num>
  <w:num w:numId="15">
    <w:abstractNumId w:val="0"/>
  </w:num>
  <w:num w:numId="16">
    <w:abstractNumId w:val="28"/>
  </w:num>
  <w:num w:numId="17">
    <w:abstractNumId w:val="31"/>
  </w:num>
  <w:num w:numId="18">
    <w:abstractNumId w:val="27"/>
  </w:num>
  <w:num w:numId="19">
    <w:abstractNumId w:val="21"/>
  </w:num>
  <w:num w:numId="20">
    <w:abstractNumId w:val="26"/>
  </w:num>
  <w:num w:numId="21">
    <w:abstractNumId w:val="4"/>
  </w:num>
  <w:num w:numId="22">
    <w:abstractNumId w:val="24"/>
  </w:num>
  <w:num w:numId="23">
    <w:abstractNumId w:val="13"/>
  </w:num>
  <w:num w:numId="24">
    <w:abstractNumId w:val="12"/>
  </w:num>
  <w:num w:numId="25">
    <w:abstractNumId w:val="2"/>
  </w:num>
  <w:num w:numId="26">
    <w:abstractNumId w:val="10"/>
  </w:num>
  <w:num w:numId="27">
    <w:abstractNumId w:val="3"/>
  </w:num>
  <w:num w:numId="28">
    <w:abstractNumId w:val="30"/>
  </w:num>
  <w:num w:numId="29">
    <w:abstractNumId w:val="9"/>
  </w:num>
  <w:num w:numId="30">
    <w:abstractNumId w:val="5"/>
  </w:num>
  <w:num w:numId="31">
    <w:abstractNumId w:val="25"/>
  </w:num>
  <w:num w:numId="32">
    <w:abstractNumId w:val="1"/>
  </w:num>
  <w:num w:numId="33">
    <w:abstractNumId w:val="22"/>
  </w:num>
  <w:num w:numId="34">
    <w:abstractNumId w:val="22"/>
  </w:num>
  <w:num w:numId="35">
    <w:abstractNumId w:val="22"/>
  </w:num>
  <w:num w:numId="36">
    <w:abstractNumId w:val="22"/>
  </w:num>
  <w:num w:numId="37">
    <w:abstractNumId w:val="2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proofState w:spelling="clean" w:grammar="clean"/>
  <w:attachedTemplate r:id="rId1"/>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709"/>
  <w:hyphenationZone w:val="425"/>
  <w:defaultTableStyle w:val="Table1"/>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A32"/>
    <w:rsid w:val="000001DC"/>
    <w:rsid w:val="00000F22"/>
    <w:rsid w:val="00001FF0"/>
    <w:rsid w:val="00003213"/>
    <w:rsid w:val="000045C8"/>
    <w:rsid w:val="00004E78"/>
    <w:rsid w:val="0000527D"/>
    <w:rsid w:val="000061FB"/>
    <w:rsid w:val="0000735D"/>
    <w:rsid w:val="00007604"/>
    <w:rsid w:val="00007DF2"/>
    <w:rsid w:val="00010229"/>
    <w:rsid w:val="00010281"/>
    <w:rsid w:val="00010891"/>
    <w:rsid w:val="000116FA"/>
    <w:rsid w:val="000139FD"/>
    <w:rsid w:val="0001474D"/>
    <w:rsid w:val="00014F7D"/>
    <w:rsid w:val="000159DA"/>
    <w:rsid w:val="00016343"/>
    <w:rsid w:val="000200A9"/>
    <w:rsid w:val="000210E3"/>
    <w:rsid w:val="00021CA1"/>
    <w:rsid w:val="00024D3C"/>
    <w:rsid w:val="00024DBD"/>
    <w:rsid w:val="00025027"/>
    <w:rsid w:val="000252D9"/>
    <w:rsid w:val="00025506"/>
    <w:rsid w:val="00025816"/>
    <w:rsid w:val="00027D7B"/>
    <w:rsid w:val="00030F3A"/>
    <w:rsid w:val="000310DA"/>
    <w:rsid w:val="000313C4"/>
    <w:rsid w:val="000316B9"/>
    <w:rsid w:val="00032865"/>
    <w:rsid w:val="0003429F"/>
    <w:rsid w:val="00036C9F"/>
    <w:rsid w:val="00037161"/>
    <w:rsid w:val="000404F6"/>
    <w:rsid w:val="00040A92"/>
    <w:rsid w:val="000419A4"/>
    <w:rsid w:val="00042F61"/>
    <w:rsid w:val="0004336E"/>
    <w:rsid w:val="00043951"/>
    <w:rsid w:val="00043CB0"/>
    <w:rsid w:val="0004425F"/>
    <w:rsid w:val="000449FD"/>
    <w:rsid w:val="00045609"/>
    <w:rsid w:val="00047771"/>
    <w:rsid w:val="000505F8"/>
    <w:rsid w:val="0005120E"/>
    <w:rsid w:val="00052C2A"/>
    <w:rsid w:val="00053850"/>
    <w:rsid w:val="000544EF"/>
    <w:rsid w:val="0005465C"/>
    <w:rsid w:val="00054BDF"/>
    <w:rsid w:val="00054EFA"/>
    <w:rsid w:val="000552E1"/>
    <w:rsid w:val="00055409"/>
    <w:rsid w:val="00055FAA"/>
    <w:rsid w:val="000574E4"/>
    <w:rsid w:val="00061BC2"/>
    <w:rsid w:val="00061C4C"/>
    <w:rsid w:val="0006236C"/>
    <w:rsid w:val="00062FC7"/>
    <w:rsid w:val="00066288"/>
    <w:rsid w:val="00066F89"/>
    <w:rsid w:val="000674BA"/>
    <w:rsid w:val="00071070"/>
    <w:rsid w:val="00073BE8"/>
    <w:rsid w:val="0007402C"/>
    <w:rsid w:val="00074E3C"/>
    <w:rsid w:val="00075034"/>
    <w:rsid w:val="00077766"/>
    <w:rsid w:val="000778C4"/>
    <w:rsid w:val="00077A4A"/>
    <w:rsid w:val="00077BB0"/>
    <w:rsid w:val="00080780"/>
    <w:rsid w:val="000847E0"/>
    <w:rsid w:val="00087911"/>
    <w:rsid w:val="00090520"/>
    <w:rsid w:val="00091337"/>
    <w:rsid w:val="00093C49"/>
    <w:rsid w:val="000944D3"/>
    <w:rsid w:val="000956D0"/>
    <w:rsid w:val="00095C90"/>
    <w:rsid w:val="0009619D"/>
    <w:rsid w:val="000A0695"/>
    <w:rsid w:val="000A1274"/>
    <w:rsid w:val="000A1591"/>
    <w:rsid w:val="000A20B2"/>
    <w:rsid w:val="000A3555"/>
    <w:rsid w:val="000A37CC"/>
    <w:rsid w:val="000A3FCD"/>
    <w:rsid w:val="000A6519"/>
    <w:rsid w:val="000A77F2"/>
    <w:rsid w:val="000A7D63"/>
    <w:rsid w:val="000B00BF"/>
    <w:rsid w:val="000B1536"/>
    <w:rsid w:val="000B2F51"/>
    <w:rsid w:val="000B374C"/>
    <w:rsid w:val="000B3908"/>
    <w:rsid w:val="000B3B7B"/>
    <w:rsid w:val="000B4303"/>
    <w:rsid w:val="000B4481"/>
    <w:rsid w:val="000B4E32"/>
    <w:rsid w:val="000B6F03"/>
    <w:rsid w:val="000B78A4"/>
    <w:rsid w:val="000B7F42"/>
    <w:rsid w:val="000C0539"/>
    <w:rsid w:val="000C0A36"/>
    <w:rsid w:val="000C26DA"/>
    <w:rsid w:val="000C50B3"/>
    <w:rsid w:val="000C5E33"/>
    <w:rsid w:val="000C706D"/>
    <w:rsid w:val="000C708D"/>
    <w:rsid w:val="000D00C4"/>
    <w:rsid w:val="000D0610"/>
    <w:rsid w:val="000D084E"/>
    <w:rsid w:val="000D2FAE"/>
    <w:rsid w:val="000D3725"/>
    <w:rsid w:val="000D3C62"/>
    <w:rsid w:val="000D3EBC"/>
    <w:rsid w:val="000D4256"/>
    <w:rsid w:val="000D4280"/>
    <w:rsid w:val="000D4EB4"/>
    <w:rsid w:val="000D519B"/>
    <w:rsid w:val="000D56ED"/>
    <w:rsid w:val="000D5FFE"/>
    <w:rsid w:val="000D6C2C"/>
    <w:rsid w:val="000D7852"/>
    <w:rsid w:val="000E1537"/>
    <w:rsid w:val="000E1F1D"/>
    <w:rsid w:val="000E3034"/>
    <w:rsid w:val="000E399F"/>
    <w:rsid w:val="000E39F0"/>
    <w:rsid w:val="000E51A3"/>
    <w:rsid w:val="000E5605"/>
    <w:rsid w:val="000E585D"/>
    <w:rsid w:val="000E5AEC"/>
    <w:rsid w:val="000E5BB1"/>
    <w:rsid w:val="000E5C38"/>
    <w:rsid w:val="000E7096"/>
    <w:rsid w:val="000E71FA"/>
    <w:rsid w:val="000F0767"/>
    <w:rsid w:val="000F0A85"/>
    <w:rsid w:val="000F0AD4"/>
    <w:rsid w:val="000F1A4D"/>
    <w:rsid w:val="000F1FBE"/>
    <w:rsid w:val="000F4465"/>
    <w:rsid w:val="000F658D"/>
    <w:rsid w:val="000F6677"/>
    <w:rsid w:val="000F66AD"/>
    <w:rsid w:val="000F7404"/>
    <w:rsid w:val="001002B1"/>
    <w:rsid w:val="00100B99"/>
    <w:rsid w:val="00100FAA"/>
    <w:rsid w:val="00106417"/>
    <w:rsid w:val="0011112D"/>
    <w:rsid w:val="00115443"/>
    <w:rsid w:val="00115CAC"/>
    <w:rsid w:val="0011696C"/>
    <w:rsid w:val="0011796F"/>
    <w:rsid w:val="001201F3"/>
    <w:rsid w:val="0012067F"/>
    <w:rsid w:val="00120E1B"/>
    <w:rsid w:val="00121FA0"/>
    <w:rsid w:val="001233BF"/>
    <w:rsid w:val="0012415F"/>
    <w:rsid w:val="00124483"/>
    <w:rsid w:val="00124845"/>
    <w:rsid w:val="001249AD"/>
    <w:rsid w:val="00124BCD"/>
    <w:rsid w:val="00124C0D"/>
    <w:rsid w:val="00125C06"/>
    <w:rsid w:val="001271F0"/>
    <w:rsid w:val="00127756"/>
    <w:rsid w:val="00127EEC"/>
    <w:rsid w:val="001318BD"/>
    <w:rsid w:val="00131C0D"/>
    <w:rsid w:val="001324FB"/>
    <w:rsid w:val="00132FFC"/>
    <w:rsid w:val="00137862"/>
    <w:rsid w:val="00140312"/>
    <w:rsid w:val="00140A2A"/>
    <w:rsid w:val="00140D7A"/>
    <w:rsid w:val="00142A25"/>
    <w:rsid w:val="00143EF2"/>
    <w:rsid w:val="00144559"/>
    <w:rsid w:val="0014596E"/>
    <w:rsid w:val="00147226"/>
    <w:rsid w:val="00147B64"/>
    <w:rsid w:val="00147BF6"/>
    <w:rsid w:val="001505A8"/>
    <w:rsid w:val="00152704"/>
    <w:rsid w:val="0015448E"/>
    <w:rsid w:val="001562EA"/>
    <w:rsid w:val="0015696D"/>
    <w:rsid w:val="00156F9C"/>
    <w:rsid w:val="0015728F"/>
    <w:rsid w:val="001572BF"/>
    <w:rsid w:val="0016113F"/>
    <w:rsid w:val="001611EF"/>
    <w:rsid w:val="00161323"/>
    <w:rsid w:val="001616D5"/>
    <w:rsid w:val="001618A0"/>
    <w:rsid w:val="0016303D"/>
    <w:rsid w:val="001658A9"/>
    <w:rsid w:val="0016729B"/>
    <w:rsid w:val="00170CAE"/>
    <w:rsid w:val="001715C1"/>
    <w:rsid w:val="00171DCD"/>
    <w:rsid w:val="00172B20"/>
    <w:rsid w:val="001730F7"/>
    <w:rsid w:val="0017394C"/>
    <w:rsid w:val="00173A42"/>
    <w:rsid w:val="001741D4"/>
    <w:rsid w:val="0017447A"/>
    <w:rsid w:val="001758C7"/>
    <w:rsid w:val="00175A51"/>
    <w:rsid w:val="00175EA0"/>
    <w:rsid w:val="00175F08"/>
    <w:rsid w:val="00180488"/>
    <w:rsid w:val="0018156D"/>
    <w:rsid w:val="001818CA"/>
    <w:rsid w:val="00181AE7"/>
    <w:rsid w:val="00182F88"/>
    <w:rsid w:val="00183CFD"/>
    <w:rsid w:val="00184313"/>
    <w:rsid w:val="00184E24"/>
    <w:rsid w:val="001854E4"/>
    <w:rsid w:val="00185C7C"/>
    <w:rsid w:val="00185DE5"/>
    <w:rsid w:val="0018722B"/>
    <w:rsid w:val="00191586"/>
    <w:rsid w:val="001918CE"/>
    <w:rsid w:val="00191AAD"/>
    <w:rsid w:val="00192223"/>
    <w:rsid w:val="0019417C"/>
    <w:rsid w:val="00194229"/>
    <w:rsid w:val="00194259"/>
    <w:rsid w:val="00194824"/>
    <w:rsid w:val="001A04A8"/>
    <w:rsid w:val="001A1449"/>
    <w:rsid w:val="001A2105"/>
    <w:rsid w:val="001A406E"/>
    <w:rsid w:val="001A49A8"/>
    <w:rsid w:val="001A4A39"/>
    <w:rsid w:val="001A506C"/>
    <w:rsid w:val="001A6612"/>
    <w:rsid w:val="001A7ABF"/>
    <w:rsid w:val="001B1278"/>
    <w:rsid w:val="001B19FE"/>
    <w:rsid w:val="001B1D57"/>
    <w:rsid w:val="001B4014"/>
    <w:rsid w:val="001B4097"/>
    <w:rsid w:val="001B49A7"/>
    <w:rsid w:val="001B508C"/>
    <w:rsid w:val="001B54D1"/>
    <w:rsid w:val="001B6C2A"/>
    <w:rsid w:val="001B6F24"/>
    <w:rsid w:val="001C0C51"/>
    <w:rsid w:val="001C12C1"/>
    <w:rsid w:val="001C13B6"/>
    <w:rsid w:val="001C210B"/>
    <w:rsid w:val="001C2410"/>
    <w:rsid w:val="001C2B31"/>
    <w:rsid w:val="001C50FA"/>
    <w:rsid w:val="001C5290"/>
    <w:rsid w:val="001C672A"/>
    <w:rsid w:val="001C7CDC"/>
    <w:rsid w:val="001D082A"/>
    <w:rsid w:val="001D1166"/>
    <w:rsid w:val="001D30D3"/>
    <w:rsid w:val="001D4A11"/>
    <w:rsid w:val="001D5644"/>
    <w:rsid w:val="001D5D22"/>
    <w:rsid w:val="001D6277"/>
    <w:rsid w:val="001D7528"/>
    <w:rsid w:val="001D763C"/>
    <w:rsid w:val="001D7DD6"/>
    <w:rsid w:val="001E00A6"/>
    <w:rsid w:val="001E0254"/>
    <w:rsid w:val="001E1B2F"/>
    <w:rsid w:val="001E38E7"/>
    <w:rsid w:val="001E4A6B"/>
    <w:rsid w:val="001E5920"/>
    <w:rsid w:val="001E6693"/>
    <w:rsid w:val="001E6709"/>
    <w:rsid w:val="001E7A28"/>
    <w:rsid w:val="001E7D50"/>
    <w:rsid w:val="001E7FA6"/>
    <w:rsid w:val="001F0482"/>
    <w:rsid w:val="001F07C5"/>
    <w:rsid w:val="001F11B1"/>
    <w:rsid w:val="001F12EB"/>
    <w:rsid w:val="001F286C"/>
    <w:rsid w:val="001F28CD"/>
    <w:rsid w:val="001F2AE7"/>
    <w:rsid w:val="001F506F"/>
    <w:rsid w:val="001F6CFA"/>
    <w:rsid w:val="001F7055"/>
    <w:rsid w:val="001F789F"/>
    <w:rsid w:val="001F79BE"/>
    <w:rsid w:val="001F7D36"/>
    <w:rsid w:val="0020094F"/>
    <w:rsid w:val="00200F71"/>
    <w:rsid w:val="00201545"/>
    <w:rsid w:val="00201781"/>
    <w:rsid w:val="00204ED4"/>
    <w:rsid w:val="00205810"/>
    <w:rsid w:val="00206A4D"/>
    <w:rsid w:val="002077DF"/>
    <w:rsid w:val="00210182"/>
    <w:rsid w:val="002105B9"/>
    <w:rsid w:val="00213BBF"/>
    <w:rsid w:val="00213E5B"/>
    <w:rsid w:val="002141F2"/>
    <w:rsid w:val="00214C52"/>
    <w:rsid w:val="002155BB"/>
    <w:rsid w:val="00215A6E"/>
    <w:rsid w:val="002161B4"/>
    <w:rsid w:val="002169B9"/>
    <w:rsid w:val="00216CA2"/>
    <w:rsid w:val="00217356"/>
    <w:rsid w:val="002237B5"/>
    <w:rsid w:val="00224589"/>
    <w:rsid w:val="0022498B"/>
    <w:rsid w:val="00224F99"/>
    <w:rsid w:val="0022653D"/>
    <w:rsid w:val="002270AF"/>
    <w:rsid w:val="00230CE0"/>
    <w:rsid w:val="002315DA"/>
    <w:rsid w:val="00232DBF"/>
    <w:rsid w:val="00232E0A"/>
    <w:rsid w:val="00232FE2"/>
    <w:rsid w:val="00234B65"/>
    <w:rsid w:val="00235FB4"/>
    <w:rsid w:val="002373AD"/>
    <w:rsid w:val="002418B0"/>
    <w:rsid w:val="00241A61"/>
    <w:rsid w:val="00241FCB"/>
    <w:rsid w:val="00243404"/>
    <w:rsid w:val="00244309"/>
    <w:rsid w:val="00246791"/>
    <w:rsid w:val="0024679A"/>
    <w:rsid w:val="00246DC0"/>
    <w:rsid w:val="00247493"/>
    <w:rsid w:val="00247A28"/>
    <w:rsid w:val="00250603"/>
    <w:rsid w:val="0025176A"/>
    <w:rsid w:val="0025375E"/>
    <w:rsid w:val="00253B93"/>
    <w:rsid w:val="00254A69"/>
    <w:rsid w:val="0025598E"/>
    <w:rsid w:val="00256F51"/>
    <w:rsid w:val="00257E0D"/>
    <w:rsid w:val="00257EF8"/>
    <w:rsid w:val="0026039A"/>
    <w:rsid w:val="00261736"/>
    <w:rsid w:val="00261A37"/>
    <w:rsid w:val="00263045"/>
    <w:rsid w:val="00264FAB"/>
    <w:rsid w:val="00265674"/>
    <w:rsid w:val="0026625E"/>
    <w:rsid w:val="00266A16"/>
    <w:rsid w:val="002670A4"/>
    <w:rsid w:val="002672C3"/>
    <w:rsid w:val="002678CC"/>
    <w:rsid w:val="00270CE6"/>
    <w:rsid w:val="0027268D"/>
    <w:rsid w:val="0027321D"/>
    <w:rsid w:val="002744A3"/>
    <w:rsid w:val="00274908"/>
    <w:rsid w:val="002775DD"/>
    <w:rsid w:val="002778E6"/>
    <w:rsid w:val="002828BD"/>
    <w:rsid w:val="002846BE"/>
    <w:rsid w:val="0028597F"/>
    <w:rsid w:val="00286A6E"/>
    <w:rsid w:val="00290C31"/>
    <w:rsid w:val="00291C79"/>
    <w:rsid w:val="00291D7E"/>
    <w:rsid w:val="00291E9D"/>
    <w:rsid w:val="00292087"/>
    <w:rsid w:val="0029213A"/>
    <w:rsid w:val="00292337"/>
    <w:rsid w:val="00293EDF"/>
    <w:rsid w:val="00295CF7"/>
    <w:rsid w:val="0029709D"/>
    <w:rsid w:val="002A03EA"/>
    <w:rsid w:val="002A3B09"/>
    <w:rsid w:val="002A41AB"/>
    <w:rsid w:val="002A4BF0"/>
    <w:rsid w:val="002A4CEE"/>
    <w:rsid w:val="002A4DFD"/>
    <w:rsid w:val="002A50DE"/>
    <w:rsid w:val="002A58EF"/>
    <w:rsid w:val="002A6742"/>
    <w:rsid w:val="002A705E"/>
    <w:rsid w:val="002B00F3"/>
    <w:rsid w:val="002B011A"/>
    <w:rsid w:val="002B19A5"/>
    <w:rsid w:val="002B23B5"/>
    <w:rsid w:val="002B2DC3"/>
    <w:rsid w:val="002B2E50"/>
    <w:rsid w:val="002B3D8C"/>
    <w:rsid w:val="002B47EC"/>
    <w:rsid w:val="002B9249"/>
    <w:rsid w:val="002C0112"/>
    <w:rsid w:val="002C2439"/>
    <w:rsid w:val="002C36F3"/>
    <w:rsid w:val="002C4D6D"/>
    <w:rsid w:val="002C527E"/>
    <w:rsid w:val="002C71BB"/>
    <w:rsid w:val="002D0616"/>
    <w:rsid w:val="002D107F"/>
    <w:rsid w:val="002D1675"/>
    <w:rsid w:val="002D27C1"/>
    <w:rsid w:val="002D284A"/>
    <w:rsid w:val="002D4A74"/>
    <w:rsid w:val="002D4BF3"/>
    <w:rsid w:val="002D5FE4"/>
    <w:rsid w:val="002D6337"/>
    <w:rsid w:val="002D6914"/>
    <w:rsid w:val="002D6B86"/>
    <w:rsid w:val="002D6FE2"/>
    <w:rsid w:val="002D7696"/>
    <w:rsid w:val="002E059E"/>
    <w:rsid w:val="002E0AF1"/>
    <w:rsid w:val="002E0C54"/>
    <w:rsid w:val="002E0E7A"/>
    <w:rsid w:val="002E1CA3"/>
    <w:rsid w:val="002E20C5"/>
    <w:rsid w:val="002E3330"/>
    <w:rsid w:val="002E3621"/>
    <w:rsid w:val="002E41CD"/>
    <w:rsid w:val="002E4CB1"/>
    <w:rsid w:val="002E5087"/>
    <w:rsid w:val="002E52EA"/>
    <w:rsid w:val="002E54C2"/>
    <w:rsid w:val="002E5D06"/>
    <w:rsid w:val="002E5F37"/>
    <w:rsid w:val="002E7C43"/>
    <w:rsid w:val="002F1771"/>
    <w:rsid w:val="002F1CFC"/>
    <w:rsid w:val="002F1F2B"/>
    <w:rsid w:val="002F6C57"/>
    <w:rsid w:val="002F6F87"/>
    <w:rsid w:val="0030079B"/>
    <w:rsid w:val="00302794"/>
    <w:rsid w:val="00304919"/>
    <w:rsid w:val="003055E8"/>
    <w:rsid w:val="00305E46"/>
    <w:rsid w:val="00307A8C"/>
    <w:rsid w:val="00310593"/>
    <w:rsid w:val="00310626"/>
    <w:rsid w:val="00310DE0"/>
    <w:rsid w:val="00311A93"/>
    <w:rsid w:val="003129C7"/>
    <w:rsid w:val="00312F3C"/>
    <w:rsid w:val="00313FDD"/>
    <w:rsid w:val="0031531F"/>
    <w:rsid w:val="00315E9C"/>
    <w:rsid w:val="00316603"/>
    <w:rsid w:val="00316750"/>
    <w:rsid w:val="00317A82"/>
    <w:rsid w:val="00317BCC"/>
    <w:rsid w:val="00320816"/>
    <w:rsid w:val="00320D15"/>
    <w:rsid w:val="00321497"/>
    <w:rsid w:val="00321872"/>
    <w:rsid w:val="003226E3"/>
    <w:rsid w:val="00322A52"/>
    <w:rsid w:val="00322B6C"/>
    <w:rsid w:val="0032486D"/>
    <w:rsid w:val="00325360"/>
    <w:rsid w:val="00325BAB"/>
    <w:rsid w:val="00330BB1"/>
    <w:rsid w:val="0033367D"/>
    <w:rsid w:val="00334B3F"/>
    <w:rsid w:val="00335E29"/>
    <w:rsid w:val="00336623"/>
    <w:rsid w:val="003367E5"/>
    <w:rsid w:val="003401B9"/>
    <w:rsid w:val="003404ED"/>
    <w:rsid w:val="00340E44"/>
    <w:rsid w:val="003410AF"/>
    <w:rsid w:val="0034187D"/>
    <w:rsid w:val="00342587"/>
    <w:rsid w:val="003427CB"/>
    <w:rsid w:val="003444D7"/>
    <w:rsid w:val="0034511A"/>
    <w:rsid w:val="0034580E"/>
    <w:rsid w:val="00346A32"/>
    <w:rsid w:val="00346AB8"/>
    <w:rsid w:val="003472D2"/>
    <w:rsid w:val="003509B7"/>
    <w:rsid w:val="0035129E"/>
    <w:rsid w:val="00351BC7"/>
    <w:rsid w:val="003524A0"/>
    <w:rsid w:val="00355BB0"/>
    <w:rsid w:val="0035649C"/>
    <w:rsid w:val="00356A7B"/>
    <w:rsid w:val="00357ED5"/>
    <w:rsid w:val="0036011C"/>
    <w:rsid w:val="0036073B"/>
    <w:rsid w:val="0036076D"/>
    <w:rsid w:val="00361264"/>
    <w:rsid w:val="00363B6A"/>
    <w:rsid w:val="003643F7"/>
    <w:rsid w:val="00364571"/>
    <w:rsid w:val="00365A0C"/>
    <w:rsid w:val="00365CA7"/>
    <w:rsid w:val="00367368"/>
    <w:rsid w:val="003678F3"/>
    <w:rsid w:val="00367F6D"/>
    <w:rsid w:val="00370DA2"/>
    <w:rsid w:val="00371417"/>
    <w:rsid w:val="003719B6"/>
    <w:rsid w:val="00371E2C"/>
    <w:rsid w:val="00373480"/>
    <w:rsid w:val="00375209"/>
    <w:rsid w:val="003773EC"/>
    <w:rsid w:val="003803B2"/>
    <w:rsid w:val="003808B9"/>
    <w:rsid w:val="00381452"/>
    <w:rsid w:val="003815E7"/>
    <w:rsid w:val="00383401"/>
    <w:rsid w:val="003835B4"/>
    <w:rsid w:val="00390D58"/>
    <w:rsid w:val="00390FDB"/>
    <w:rsid w:val="00391A13"/>
    <w:rsid w:val="00391FEA"/>
    <w:rsid w:val="00392632"/>
    <w:rsid w:val="00392B79"/>
    <w:rsid w:val="00393B15"/>
    <w:rsid w:val="00394C12"/>
    <w:rsid w:val="00394D08"/>
    <w:rsid w:val="00395089"/>
    <w:rsid w:val="00395174"/>
    <w:rsid w:val="00395329"/>
    <w:rsid w:val="00395993"/>
    <w:rsid w:val="00395AC9"/>
    <w:rsid w:val="003979A3"/>
    <w:rsid w:val="003A039E"/>
    <w:rsid w:val="003A045A"/>
    <w:rsid w:val="003A1BDA"/>
    <w:rsid w:val="003A1D96"/>
    <w:rsid w:val="003A3040"/>
    <w:rsid w:val="003A39ED"/>
    <w:rsid w:val="003A5BAB"/>
    <w:rsid w:val="003A6A77"/>
    <w:rsid w:val="003A6B69"/>
    <w:rsid w:val="003B116E"/>
    <w:rsid w:val="003B1A1D"/>
    <w:rsid w:val="003B250F"/>
    <w:rsid w:val="003B2958"/>
    <w:rsid w:val="003B2E3C"/>
    <w:rsid w:val="003B335F"/>
    <w:rsid w:val="003B356B"/>
    <w:rsid w:val="003B445F"/>
    <w:rsid w:val="003B456C"/>
    <w:rsid w:val="003B45CC"/>
    <w:rsid w:val="003B59B2"/>
    <w:rsid w:val="003B63AA"/>
    <w:rsid w:val="003B684B"/>
    <w:rsid w:val="003B744C"/>
    <w:rsid w:val="003C0BC6"/>
    <w:rsid w:val="003C0C07"/>
    <w:rsid w:val="003C0CA8"/>
    <w:rsid w:val="003C192C"/>
    <w:rsid w:val="003C29C0"/>
    <w:rsid w:val="003C2C90"/>
    <w:rsid w:val="003C68D5"/>
    <w:rsid w:val="003C79A5"/>
    <w:rsid w:val="003C7AB8"/>
    <w:rsid w:val="003D0098"/>
    <w:rsid w:val="003D05A4"/>
    <w:rsid w:val="003D07E4"/>
    <w:rsid w:val="003D0850"/>
    <w:rsid w:val="003D08AE"/>
    <w:rsid w:val="003D09DB"/>
    <w:rsid w:val="003D0B8B"/>
    <w:rsid w:val="003D10CE"/>
    <w:rsid w:val="003D1A60"/>
    <w:rsid w:val="003D22C0"/>
    <w:rsid w:val="003D299A"/>
    <w:rsid w:val="003D2DBE"/>
    <w:rsid w:val="003D46D0"/>
    <w:rsid w:val="003D6CD6"/>
    <w:rsid w:val="003D769F"/>
    <w:rsid w:val="003E2259"/>
    <w:rsid w:val="003E2B92"/>
    <w:rsid w:val="003E3313"/>
    <w:rsid w:val="003E34C8"/>
    <w:rsid w:val="003E7862"/>
    <w:rsid w:val="003F06DF"/>
    <w:rsid w:val="003F54C3"/>
    <w:rsid w:val="003F573B"/>
    <w:rsid w:val="003F578A"/>
    <w:rsid w:val="003F59D7"/>
    <w:rsid w:val="003F59E0"/>
    <w:rsid w:val="0040005B"/>
    <w:rsid w:val="004000CE"/>
    <w:rsid w:val="00402B10"/>
    <w:rsid w:val="00404807"/>
    <w:rsid w:val="00406BBB"/>
    <w:rsid w:val="00407C3A"/>
    <w:rsid w:val="004103B8"/>
    <w:rsid w:val="0041283F"/>
    <w:rsid w:val="00413CC7"/>
    <w:rsid w:val="00414B4A"/>
    <w:rsid w:val="0041596C"/>
    <w:rsid w:val="00415D2D"/>
    <w:rsid w:val="004161BA"/>
    <w:rsid w:val="004161DE"/>
    <w:rsid w:val="004162CA"/>
    <w:rsid w:val="00416864"/>
    <w:rsid w:val="0041791C"/>
    <w:rsid w:val="00420297"/>
    <w:rsid w:val="004215A3"/>
    <w:rsid w:val="00422193"/>
    <w:rsid w:val="00422F89"/>
    <w:rsid w:val="004247FB"/>
    <w:rsid w:val="00424BA1"/>
    <w:rsid w:val="00424D30"/>
    <w:rsid w:val="00426094"/>
    <w:rsid w:val="004264F0"/>
    <w:rsid w:val="00430C4F"/>
    <w:rsid w:val="00430E8A"/>
    <w:rsid w:val="00430FEB"/>
    <w:rsid w:val="00431DC2"/>
    <w:rsid w:val="0043211E"/>
    <w:rsid w:val="00433059"/>
    <w:rsid w:val="00433C54"/>
    <w:rsid w:val="004354AF"/>
    <w:rsid w:val="00436403"/>
    <w:rsid w:val="00437D2E"/>
    <w:rsid w:val="00440918"/>
    <w:rsid w:val="00441858"/>
    <w:rsid w:val="00442FEF"/>
    <w:rsid w:val="00443AD3"/>
    <w:rsid w:val="00444EE0"/>
    <w:rsid w:val="00444F16"/>
    <w:rsid w:val="004454F1"/>
    <w:rsid w:val="00446270"/>
    <w:rsid w:val="00446BD3"/>
    <w:rsid w:val="00446D7E"/>
    <w:rsid w:val="00446DB1"/>
    <w:rsid w:val="00446EBA"/>
    <w:rsid w:val="00447114"/>
    <w:rsid w:val="00450C76"/>
    <w:rsid w:val="00451065"/>
    <w:rsid w:val="00452808"/>
    <w:rsid w:val="00453076"/>
    <w:rsid w:val="00453C5F"/>
    <w:rsid w:val="00453D82"/>
    <w:rsid w:val="00454058"/>
    <w:rsid w:val="004547EF"/>
    <w:rsid w:val="00454F2C"/>
    <w:rsid w:val="00455300"/>
    <w:rsid w:val="004553E6"/>
    <w:rsid w:val="00456CCB"/>
    <w:rsid w:val="004572EA"/>
    <w:rsid w:val="00457556"/>
    <w:rsid w:val="00461B62"/>
    <w:rsid w:val="0046212A"/>
    <w:rsid w:val="004625F8"/>
    <w:rsid w:val="0046272B"/>
    <w:rsid w:val="00462B60"/>
    <w:rsid w:val="00463374"/>
    <w:rsid w:val="004649D9"/>
    <w:rsid w:val="00464D64"/>
    <w:rsid w:val="004659F6"/>
    <w:rsid w:val="00466033"/>
    <w:rsid w:val="00466193"/>
    <w:rsid w:val="00467306"/>
    <w:rsid w:val="004677C2"/>
    <w:rsid w:val="0047208B"/>
    <w:rsid w:val="00472682"/>
    <w:rsid w:val="004743DC"/>
    <w:rsid w:val="0047606E"/>
    <w:rsid w:val="004760AD"/>
    <w:rsid w:val="00476B57"/>
    <w:rsid w:val="00477123"/>
    <w:rsid w:val="00482400"/>
    <w:rsid w:val="00483BC7"/>
    <w:rsid w:val="00484180"/>
    <w:rsid w:val="0048513D"/>
    <w:rsid w:val="00485650"/>
    <w:rsid w:val="00485927"/>
    <w:rsid w:val="0049000A"/>
    <w:rsid w:val="004904BC"/>
    <w:rsid w:val="004908D5"/>
    <w:rsid w:val="00490B52"/>
    <w:rsid w:val="00491159"/>
    <w:rsid w:val="004914C7"/>
    <w:rsid w:val="004915B7"/>
    <w:rsid w:val="004917A5"/>
    <w:rsid w:val="0049236A"/>
    <w:rsid w:val="00492C3F"/>
    <w:rsid w:val="0049314F"/>
    <w:rsid w:val="0049424B"/>
    <w:rsid w:val="0049488E"/>
    <w:rsid w:val="0049593A"/>
    <w:rsid w:val="004A08B8"/>
    <w:rsid w:val="004A271D"/>
    <w:rsid w:val="004A57C3"/>
    <w:rsid w:val="004A6257"/>
    <w:rsid w:val="004A6E20"/>
    <w:rsid w:val="004A759B"/>
    <w:rsid w:val="004A759E"/>
    <w:rsid w:val="004A75BE"/>
    <w:rsid w:val="004B32BE"/>
    <w:rsid w:val="004B3C6F"/>
    <w:rsid w:val="004B45CA"/>
    <w:rsid w:val="004B46E7"/>
    <w:rsid w:val="004B5494"/>
    <w:rsid w:val="004B7FC3"/>
    <w:rsid w:val="004C0F2A"/>
    <w:rsid w:val="004C1956"/>
    <w:rsid w:val="004C1F63"/>
    <w:rsid w:val="004C2238"/>
    <w:rsid w:val="004C3970"/>
    <w:rsid w:val="004C4667"/>
    <w:rsid w:val="004C590A"/>
    <w:rsid w:val="004C5EA5"/>
    <w:rsid w:val="004C5FBB"/>
    <w:rsid w:val="004C6177"/>
    <w:rsid w:val="004C7306"/>
    <w:rsid w:val="004C74CB"/>
    <w:rsid w:val="004C7BB6"/>
    <w:rsid w:val="004D3703"/>
    <w:rsid w:val="004D391B"/>
    <w:rsid w:val="004D4439"/>
    <w:rsid w:val="004D4BA6"/>
    <w:rsid w:val="004D4F5A"/>
    <w:rsid w:val="004D7D33"/>
    <w:rsid w:val="004E07A6"/>
    <w:rsid w:val="004E1282"/>
    <w:rsid w:val="004E1FE2"/>
    <w:rsid w:val="004E20F1"/>
    <w:rsid w:val="004E53CF"/>
    <w:rsid w:val="004E586F"/>
    <w:rsid w:val="004E6D40"/>
    <w:rsid w:val="004E790E"/>
    <w:rsid w:val="004E7D12"/>
    <w:rsid w:val="004F0811"/>
    <w:rsid w:val="004F1669"/>
    <w:rsid w:val="004F1701"/>
    <w:rsid w:val="004F4AB3"/>
    <w:rsid w:val="004F59BE"/>
    <w:rsid w:val="004F5E53"/>
    <w:rsid w:val="004F6673"/>
    <w:rsid w:val="004F7EE2"/>
    <w:rsid w:val="005015BA"/>
    <w:rsid w:val="005020EF"/>
    <w:rsid w:val="00502A13"/>
    <w:rsid w:val="00503121"/>
    <w:rsid w:val="005034D3"/>
    <w:rsid w:val="00503D0B"/>
    <w:rsid w:val="00504967"/>
    <w:rsid w:val="00505793"/>
    <w:rsid w:val="00505B97"/>
    <w:rsid w:val="00505CBF"/>
    <w:rsid w:val="0050646F"/>
    <w:rsid w:val="00506BA8"/>
    <w:rsid w:val="0050779C"/>
    <w:rsid w:val="00510937"/>
    <w:rsid w:val="00510ABD"/>
    <w:rsid w:val="00512B6A"/>
    <w:rsid w:val="00512D4D"/>
    <w:rsid w:val="00513230"/>
    <w:rsid w:val="00513584"/>
    <w:rsid w:val="00514FA0"/>
    <w:rsid w:val="00516324"/>
    <w:rsid w:val="005202EB"/>
    <w:rsid w:val="00520DA6"/>
    <w:rsid w:val="005213F6"/>
    <w:rsid w:val="005220AD"/>
    <w:rsid w:val="00522725"/>
    <w:rsid w:val="00522A1A"/>
    <w:rsid w:val="00523164"/>
    <w:rsid w:val="00523261"/>
    <w:rsid w:val="00523EF6"/>
    <w:rsid w:val="00525AA9"/>
    <w:rsid w:val="00526DBB"/>
    <w:rsid w:val="00530049"/>
    <w:rsid w:val="00530D2D"/>
    <w:rsid w:val="0053111C"/>
    <w:rsid w:val="00531E7E"/>
    <w:rsid w:val="005325E2"/>
    <w:rsid w:val="00532C2C"/>
    <w:rsid w:val="0053419D"/>
    <w:rsid w:val="0053437E"/>
    <w:rsid w:val="0053633C"/>
    <w:rsid w:val="00537440"/>
    <w:rsid w:val="005377DB"/>
    <w:rsid w:val="00540EDF"/>
    <w:rsid w:val="00542134"/>
    <w:rsid w:val="005426FB"/>
    <w:rsid w:val="00542E83"/>
    <w:rsid w:val="00543B4F"/>
    <w:rsid w:val="00544BAE"/>
    <w:rsid w:val="00544FA7"/>
    <w:rsid w:val="0054602B"/>
    <w:rsid w:val="00550224"/>
    <w:rsid w:val="00551B50"/>
    <w:rsid w:val="00551E98"/>
    <w:rsid w:val="00553C2E"/>
    <w:rsid w:val="0055499A"/>
    <w:rsid w:val="00554D67"/>
    <w:rsid w:val="0055716A"/>
    <w:rsid w:val="0055720E"/>
    <w:rsid w:val="00557810"/>
    <w:rsid w:val="00557D51"/>
    <w:rsid w:val="00563527"/>
    <w:rsid w:val="005671F5"/>
    <w:rsid w:val="0056761B"/>
    <w:rsid w:val="00570F5C"/>
    <w:rsid w:val="00571802"/>
    <w:rsid w:val="00572023"/>
    <w:rsid w:val="0057231B"/>
    <w:rsid w:val="00572DD4"/>
    <w:rsid w:val="00572E4B"/>
    <w:rsid w:val="0057548A"/>
    <w:rsid w:val="00577C9E"/>
    <w:rsid w:val="00577CA5"/>
    <w:rsid w:val="0058000D"/>
    <w:rsid w:val="0058080F"/>
    <w:rsid w:val="00580F35"/>
    <w:rsid w:val="00581860"/>
    <w:rsid w:val="00582FFA"/>
    <w:rsid w:val="0058372F"/>
    <w:rsid w:val="00586223"/>
    <w:rsid w:val="005872BF"/>
    <w:rsid w:val="0059051D"/>
    <w:rsid w:val="00590BBC"/>
    <w:rsid w:val="00590E87"/>
    <w:rsid w:val="0059136B"/>
    <w:rsid w:val="00591985"/>
    <w:rsid w:val="0059354F"/>
    <w:rsid w:val="00594342"/>
    <w:rsid w:val="00594656"/>
    <w:rsid w:val="00594F73"/>
    <w:rsid w:val="00595E96"/>
    <w:rsid w:val="005971E7"/>
    <w:rsid w:val="00597332"/>
    <w:rsid w:val="005A48CE"/>
    <w:rsid w:val="005A768E"/>
    <w:rsid w:val="005B0DF1"/>
    <w:rsid w:val="005B0F94"/>
    <w:rsid w:val="005B24CD"/>
    <w:rsid w:val="005B2BFD"/>
    <w:rsid w:val="005B34F3"/>
    <w:rsid w:val="005B3BEF"/>
    <w:rsid w:val="005B3C73"/>
    <w:rsid w:val="005B4132"/>
    <w:rsid w:val="005B45F1"/>
    <w:rsid w:val="005B4632"/>
    <w:rsid w:val="005B6C41"/>
    <w:rsid w:val="005B7533"/>
    <w:rsid w:val="005C04FD"/>
    <w:rsid w:val="005C0D1D"/>
    <w:rsid w:val="005C27E2"/>
    <w:rsid w:val="005C320F"/>
    <w:rsid w:val="005C35CE"/>
    <w:rsid w:val="005C50B2"/>
    <w:rsid w:val="005C5468"/>
    <w:rsid w:val="005C7FC5"/>
    <w:rsid w:val="005D0E8E"/>
    <w:rsid w:val="005D19A4"/>
    <w:rsid w:val="005D27FF"/>
    <w:rsid w:val="005D3A56"/>
    <w:rsid w:val="005D3F37"/>
    <w:rsid w:val="005D502A"/>
    <w:rsid w:val="005D7A85"/>
    <w:rsid w:val="005E105F"/>
    <w:rsid w:val="005E11CA"/>
    <w:rsid w:val="005E15E9"/>
    <w:rsid w:val="005E2FD0"/>
    <w:rsid w:val="005E3906"/>
    <w:rsid w:val="005E3BF5"/>
    <w:rsid w:val="005E4B0A"/>
    <w:rsid w:val="005E520E"/>
    <w:rsid w:val="005E5705"/>
    <w:rsid w:val="005E5C5A"/>
    <w:rsid w:val="005E5D06"/>
    <w:rsid w:val="005E7131"/>
    <w:rsid w:val="005E741D"/>
    <w:rsid w:val="005F09B4"/>
    <w:rsid w:val="005F110D"/>
    <w:rsid w:val="005F2621"/>
    <w:rsid w:val="005F3441"/>
    <w:rsid w:val="005F34A3"/>
    <w:rsid w:val="005F4191"/>
    <w:rsid w:val="005F4F68"/>
    <w:rsid w:val="005F59A7"/>
    <w:rsid w:val="005F5E23"/>
    <w:rsid w:val="005F6278"/>
    <w:rsid w:val="005F6407"/>
    <w:rsid w:val="005F6776"/>
    <w:rsid w:val="005F7057"/>
    <w:rsid w:val="005F7A7F"/>
    <w:rsid w:val="0060022F"/>
    <w:rsid w:val="0060096F"/>
    <w:rsid w:val="00601FD7"/>
    <w:rsid w:val="00603941"/>
    <w:rsid w:val="006049E0"/>
    <w:rsid w:val="00604E93"/>
    <w:rsid w:val="00606922"/>
    <w:rsid w:val="00606E1B"/>
    <w:rsid w:val="00607B51"/>
    <w:rsid w:val="00610647"/>
    <w:rsid w:val="006119A9"/>
    <w:rsid w:val="00615538"/>
    <w:rsid w:val="00616121"/>
    <w:rsid w:val="0061621B"/>
    <w:rsid w:val="006165D9"/>
    <w:rsid w:val="006166C6"/>
    <w:rsid w:val="00616AAC"/>
    <w:rsid w:val="0061799C"/>
    <w:rsid w:val="0062083D"/>
    <w:rsid w:val="0062137C"/>
    <w:rsid w:val="00622BA7"/>
    <w:rsid w:val="00622BD9"/>
    <w:rsid w:val="006231F5"/>
    <w:rsid w:val="006236E4"/>
    <w:rsid w:val="0062375F"/>
    <w:rsid w:val="00623D52"/>
    <w:rsid w:val="0062450E"/>
    <w:rsid w:val="006248B2"/>
    <w:rsid w:val="00624945"/>
    <w:rsid w:val="006254F1"/>
    <w:rsid w:val="00626021"/>
    <w:rsid w:val="00626061"/>
    <w:rsid w:val="006260CB"/>
    <w:rsid w:val="00627B84"/>
    <w:rsid w:val="00631EA4"/>
    <w:rsid w:val="00632671"/>
    <w:rsid w:val="006343CE"/>
    <w:rsid w:val="006345DE"/>
    <w:rsid w:val="00634C4E"/>
    <w:rsid w:val="00634CC2"/>
    <w:rsid w:val="00635287"/>
    <w:rsid w:val="0063529D"/>
    <w:rsid w:val="00640356"/>
    <w:rsid w:val="00640836"/>
    <w:rsid w:val="00640892"/>
    <w:rsid w:val="0064096B"/>
    <w:rsid w:val="00640C3D"/>
    <w:rsid w:val="00642D15"/>
    <w:rsid w:val="00643431"/>
    <w:rsid w:val="006447A9"/>
    <w:rsid w:val="00644E2E"/>
    <w:rsid w:val="00645C15"/>
    <w:rsid w:val="00646D26"/>
    <w:rsid w:val="00652248"/>
    <w:rsid w:val="00652652"/>
    <w:rsid w:val="006526A8"/>
    <w:rsid w:val="00653657"/>
    <w:rsid w:val="00653946"/>
    <w:rsid w:val="00654971"/>
    <w:rsid w:val="00654E2F"/>
    <w:rsid w:val="00655D59"/>
    <w:rsid w:val="00657885"/>
    <w:rsid w:val="00660C45"/>
    <w:rsid w:val="00660DF2"/>
    <w:rsid w:val="00661F84"/>
    <w:rsid w:val="00663568"/>
    <w:rsid w:val="00663A69"/>
    <w:rsid w:val="00664196"/>
    <w:rsid w:val="0066429C"/>
    <w:rsid w:val="0066489E"/>
    <w:rsid w:val="0066566F"/>
    <w:rsid w:val="00666041"/>
    <w:rsid w:val="00666EEB"/>
    <w:rsid w:val="00670EC5"/>
    <w:rsid w:val="006727ED"/>
    <w:rsid w:val="00672FB1"/>
    <w:rsid w:val="006734D3"/>
    <w:rsid w:val="006746B9"/>
    <w:rsid w:val="00674F50"/>
    <w:rsid w:val="00676DCE"/>
    <w:rsid w:val="00677577"/>
    <w:rsid w:val="00680183"/>
    <w:rsid w:val="006829B8"/>
    <w:rsid w:val="00682FF6"/>
    <w:rsid w:val="006838CA"/>
    <w:rsid w:val="00684999"/>
    <w:rsid w:val="0068563D"/>
    <w:rsid w:val="006859AD"/>
    <w:rsid w:val="00685F24"/>
    <w:rsid w:val="0068786A"/>
    <w:rsid w:val="0069006C"/>
    <w:rsid w:val="00692C50"/>
    <w:rsid w:val="00692D42"/>
    <w:rsid w:val="0069415B"/>
    <w:rsid w:val="0069445A"/>
    <w:rsid w:val="00694BC3"/>
    <w:rsid w:val="00696F85"/>
    <w:rsid w:val="006A2F43"/>
    <w:rsid w:val="006A4BD1"/>
    <w:rsid w:val="006A51D6"/>
    <w:rsid w:val="006A5C0D"/>
    <w:rsid w:val="006B12CF"/>
    <w:rsid w:val="006B1919"/>
    <w:rsid w:val="006B2E1F"/>
    <w:rsid w:val="006B4113"/>
    <w:rsid w:val="006B5CEC"/>
    <w:rsid w:val="006B66A5"/>
    <w:rsid w:val="006C01C2"/>
    <w:rsid w:val="006C0306"/>
    <w:rsid w:val="006C05E3"/>
    <w:rsid w:val="006C1EF1"/>
    <w:rsid w:val="006C2BDF"/>
    <w:rsid w:val="006C327A"/>
    <w:rsid w:val="006C49BB"/>
    <w:rsid w:val="006C6DB7"/>
    <w:rsid w:val="006C6E1D"/>
    <w:rsid w:val="006C6F8D"/>
    <w:rsid w:val="006D0891"/>
    <w:rsid w:val="006D1896"/>
    <w:rsid w:val="006D3881"/>
    <w:rsid w:val="006D59E6"/>
    <w:rsid w:val="006D5C39"/>
    <w:rsid w:val="006D69ED"/>
    <w:rsid w:val="006D6A8A"/>
    <w:rsid w:val="006E0971"/>
    <w:rsid w:val="006E0DC3"/>
    <w:rsid w:val="006E14E7"/>
    <w:rsid w:val="006E45BC"/>
    <w:rsid w:val="006E5DFF"/>
    <w:rsid w:val="006E616F"/>
    <w:rsid w:val="006F0760"/>
    <w:rsid w:val="006F0DA1"/>
    <w:rsid w:val="006F157B"/>
    <w:rsid w:val="006F2641"/>
    <w:rsid w:val="006F273B"/>
    <w:rsid w:val="006F3313"/>
    <w:rsid w:val="006F4681"/>
    <w:rsid w:val="006F4D06"/>
    <w:rsid w:val="006F57D8"/>
    <w:rsid w:val="006F5F28"/>
    <w:rsid w:val="006F60E0"/>
    <w:rsid w:val="006F69C1"/>
    <w:rsid w:val="006F6F0E"/>
    <w:rsid w:val="006F7945"/>
    <w:rsid w:val="006F7953"/>
    <w:rsid w:val="006F7BA9"/>
    <w:rsid w:val="0070051B"/>
    <w:rsid w:val="00703031"/>
    <w:rsid w:val="007031A8"/>
    <w:rsid w:val="007031D5"/>
    <w:rsid w:val="00703634"/>
    <w:rsid w:val="00703B53"/>
    <w:rsid w:val="00704404"/>
    <w:rsid w:val="0070489D"/>
    <w:rsid w:val="00705A46"/>
    <w:rsid w:val="00705E47"/>
    <w:rsid w:val="0070706C"/>
    <w:rsid w:val="00707B82"/>
    <w:rsid w:val="00710239"/>
    <w:rsid w:val="00711F01"/>
    <w:rsid w:val="007121ED"/>
    <w:rsid w:val="0071470F"/>
    <w:rsid w:val="00714CE7"/>
    <w:rsid w:val="00714D42"/>
    <w:rsid w:val="00715922"/>
    <w:rsid w:val="0071657F"/>
    <w:rsid w:val="00716809"/>
    <w:rsid w:val="00717301"/>
    <w:rsid w:val="00720644"/>
    <w:rsid w:val="007216C6"/>
    <w:rsid w:val="00721AB5"/>
    <w:rsid w:val="00722E0F"/>
    <w:rsid w:val="00724325"/>
    <w:rsid w:val="00724D10"/>
    <w:rsid w:val="00724F32"/>
    <w:rsid w:val="00725529"/>
    <w:rsid w:val="00726667"/>
    <w:rsid w:val="00726F10"/>
    <w:rsid w:val="007271D4"/>
    <w:rsid w:val="007272CA"/>
    <w:rsid w:val="00731093"/>
    <w:rsid w:val="007326FC"/>
    <w:rsid w:val="00733453"/>
    <w:rsid w:val="00733AFF"/>
    <w:rsid w:val="00734354"/>
    <w:rsid w:val="00735892"/>
    <w:rsid w:val="0073608E"/>
    <w:rsid w:val="00740083"/>
    <w:rsid w:val="00741A7A"/>
    <w:rsid w:val="00742F2F"/>
    <w:rsid w:val="00743D5F"/>
    <w:rsid w:val="00745439"/>
    <w:rsid w:val="0074684A"/>
    <w:rsid w:val="00746907"/>
    <w:rsid w:val="007475AA"/>
    <w:rsid w:val="00750021"/>
    <w:rsid w:val="00751B37"/>
    <w:rsid w:val="00753D73"/>
    <w:rsid w:val="00754BF5"/>
    <w:rsid w:val="00755A09"/>
    <w:rsid w:val="007613EF"/>
    <w:rsid w:val="00761BD2"/>
    <w:rsid w:val="00761FC9"/>
    <w:rsid w:val="007641B2"/>
    <w:rsid w:val="00764702"/>
    <w:rsid w:val="007648A7"/>
    <w:rsid w:val="00764D59"/>
    <w:rsid w:val="0076522B"/>
    <w:rsid w:val="00765759"/>
    <w:rsid w:val="00767D3E"/>
    <w:rsid w:val="0077026E"/>
    <w:rsid w:val="007715C1"/>
    <w:rsid w:val="00771C07"/>
    <w:rsid w:val="00773965"/>
    <w:rsid w:val="00773AED"/>
    <w:rsid w:val="00773B39"/>
    <w:rsid w:val="00774107"/>
    <w:rsid w:val="00774C15"/>
    <w:rsid w:val="00774DF8"/>
    <w:rsid w:val="00774EF3"/>
    <w:rsid w:val="00774F47"/>
    <w:rsid w:val="00781D8F"/>
    <w:rsid w:val="007822A2"/>
    <w:rsid w:val="007824A2"/>
    <w:rsid w:val="00782BC6"/>
    <w:rsid w:val="007835EF"/>
    <w:rsid w:val="00783744"/>
    <w:rsid w:val="00783A04"/>
    <w:rsid w:val="007840CE"/>
    <w:rsid w:val="00785D61"/>
    <w:rsid w:val="00785EC0"/>
    <w:rsid w:val="0078667C"/>
    <w:rsid w:val="00787628"/>
    <w:rsid w:val="00790DFF"/>
    <w:rsid w:val="00791525"/>
    <w:rsid w:val="00791A92"/>
    <w:rsid w:val="00791D9D"/>
    <w:rsid w:val="00794EC3"/>
    <w:rsid w:val="007957C4"/>
    <w:rsid w:val="007968FD"/>
    <w:rsid w:val="007A00EA"/>
    <w:rsid w:val="007A06AD"/>
    <w:rsid w:val="007A0A38"/>
    <w:rsid w:val="007A0B7E"/>
    <w:rsid w:val="007A0BC6"/>
    <w:rsid w:val="007A0EE1"/>
    <w:rsid w:val="007A1139"/>
    <w:rsid w:val="007A144F"/>
    <w:rsid w:val="007A16C0"/>
    <w:rsid w:val="007A1863"/>
    <w:rsid w:val="007A18EF"/>
    <w:rsid w:val="007A4C23"/>
    <w:rsid w:val="007A5759"/>
    <w:rsid w:val="007A6062"/>
    <w:rsid w:val="007A6F56"/>
    <w:rsid w:val="007B066C"/>
    <w:rsid w:val="007B0899"/>
    <w:rsid w:val="007B0C45"/>
    <w:rsid w:val="007B186D"/>
    <w:rsid w:val="007B188C"/>
    <w:rsid w:val="007B1AD1"/>
    <w:rsid w:val="007B1E2D"/>
    <w:rsid w:val="007B4B9E"/>
    <w:rsid w:val="007B4CCC"/>
    <w:rsid w:val="007B59A6"/>
    <w:rsid w:val="007B6EA0"/>
    <w:rsid w:val="007C2DF5"/>
    <w:rsid w:val="007C4EAB"/>
    <w:rsid w:val="007C521E"/>
    <w:rsid w:val="007C6208"/>
    <w:rsid w:val="007D0A20"/>
    <w:rsid w:val="007D1168"/>
    <w:rsid w:val="007D1182"/>
    <w:rsid w:val="007D19B6"/>
    <w:rsid w:val="007D1A9E"/>
    <w:rsid w:val="007D36C5"/>
    <w:rsid w:val="007D418D"/>
    <w:rsid w:val="007D435A"/>
    <w:rsid w:val="007E03C7"/>
    <w:rsid w:val="007E3EDF"/>
    <w:rsid w:val="007E4381"/>
    <w:rsid w:val="007E50AD"/>
    <w:rsid w:val="007E5743"/>
    <w:rsid w:val="007E5FEC"/>
    <w:rsid w:val="007E6173"/>
    <w:rsid w:val="007E68D1"/>
    <w:rsid w:val="007E7A58"/>
    <w:rsid w:val="007F02BA"/>
    <w:rsid w:val="007F0797"/>
    <w:rsid w:val="007F0990"/>
    <w:rsid w:val="007F2258"/>
    <w:rsid w:val="007F22F2"/>
    <w:rsid w:val="007F3F50"/>
    <w:rsid w:val="007F4AF5"/>
    <w:rsid w:val="007F4DB3"/>
    <w:rsid w:val="007F5D92"/>
    <w:rsid w:val="007F607D"/>
    <w:rsid w:val="007F68D6"/>
    <w:rsid w:val="007F7387"/>
    <w:rsid w:val="008006F4"/>
    <w:rsid w:val="008018ED"/>
    <w:rsid w:val="00802784"/>
    <w:rsid w:val="00802B04"/>
    <w:rsid w:val="00802C57"/>
    <w:rsid w:val="00802FDC"/>
    <w:rsid w:val="00803462"/>
    <w:rsid w:val="00804A40"/>
    <w:rsid w:val="008059BC"/>
    <w:rsid w:val="00805E3D"/>
    <w:rsid w:val="00805EFF"/>
    <w:rsid w:val="008068F4"/>
    <w:rsid w:val="00807270"/>
    <w:rsid w:val="0080776B"/>
    <w:rsid w:val="00807E89"/>
    <w:rsid w:val="00811CC3"/>
    <w:rsid w:val="00811DFB"/>
    <w:rsid w:val="00811F79"/>
    <w:rsid w:val="0081413B"/>
    <w:rsid w:val="00814435"/>
    <w:rsid w:val="0081453D"/>
    <w:rsid w:val="00814E60"/>
    <w:rsid w:val="00820200"/>
    <w:rsid w:val="0082091E"/>
    <w:rsid w:val="008209CD"/>
    <w:rsid w:val="0082111E"/>
    <w:rsid w:val="0082169E"/>
    <w:rsid w:val="008236D4"/>
    <w:rsid w:val="0082612D"/>
    <w:rsid w:val="0082675A"/>
    <w:rsid w:val="008319AD"/>
    <w:rsid w:val="00832068"/>
    <w:rsid w:val="008321B6"/>
    <w:rsid w:val="00833237"/>
    <w:rsid w:val="00833BB1"/>
    <w:rsid w:val="00833D2E"/>
    <w:rsid w:val="00834829"/>
    <w:rsid w:val="00835A63"/>
    <w:rsid w:val="00835AB4"/>
    <w:rsid w:val="00837E35"/>
    <w:rsid w:val="00841031"/>
    <w:rsid w:val="00841BA4"/>
    <w:rsid w:val="00841BC7"/>
    <w:rsid w:val="00843589"/>
    <w:rsid w:val="00843FAF"/>
    <w:rsid w:val="008444D5"/>
    <w:rsid w:val="0084498F"/>
    <w:rsid w:val="008452EF"/>
    <w:rsid w:val="00846A8B"/>
    <w:rsid w:val="0084761E"/>
    <w:rsid w:val="008478BE"/>
    <w:rsid w:val="008501CE"/>
    <w:rsid w:val="008502E7"/>
    <w:rsid w:val="0085142B"/>
    <w:rsid w:val="00851AB2"/>
    <w:rsid w:val="00853F0E"/>
    <w:rsid w:val="00855511"/>
    <w:rsid w:val="00857847"/>
    <w:rsid w:val="00860711"/>
    <w:rsid w:val="0086124D"/>
    <w:rsid w:val="00863A91"/>
    <w:rsid w:val="00863D25"/>
    <w:rsid w:val="00867EA4"/>
    <w:rsid w:val="00870497"/>
    <w:rsid w:val="00870926"/>
    <w:rsid w:val="00870AEC"/>
    <w:rsid w:val="00871643"/>
    <w:rsid w:val="0087182C"/>
    <w:rsid w:val="00872C05"/>
    <w:rsid w:val="008730A6"/>
    <w:rsid w:val="0087347F"/>
    <w:rsid w:val="0087376E"/>
    <w:rsid w:val="0087428A"/>
    <w:rsid w:val="00874F64"/>
    <w:rsid w:val="00875598"/>
    <w:rsid w:val="008758FE"/>
    <w:rsid w:val="0087642E"/>
    <w:rsid w:val="00880CCA"/>
    <w:rsid w:val="0088359C"/>
    <w:rsid w:val="0088365B"/>
    <w:rsid w:val="00885083"/>
    <w:rsid w:val="008852FE"/>
    <w:rsid w:val="00885F0F"/>
    <w:rsid w:val="00887BCB"/>
    <w:rsid w:val="00890F3E"/>
    <w:rsid w:val="00891649"/>
    <w:rsid w:val="00891998"/>
    <w:rsid w:val="00893078"/>
    <w:rsid w:val="0089368C"/>
    <w:rsid w:val="0089436D"/>
    <w:rsid w:val="00894BCD"/>
    <w:rsid w:val="00895F94"/>
    <w:rsid w:val="00897B6F"/>
    <w:rsid w:val="00897EE4"/>
    <w:rsid w:val="008A0205"/>
    <w:rsid w:val="008A16AC"/>
    <w:rsid w:val="008A24EF"/>
    <w:rsid w:val="008A2A05"/>
    <w:rsid w:val="008A3677"/>
    <w:rsid w:val="008A36A2"/>
    <w:rsid w:val="008A5258"/>
    <w:rsid w:val="008A7E90"/>
    <w:rsid w:val="008B084F"/>
    <w:rsid w:val="008B0867"/>
    <w:rsid w:val="008B1EBF"/>
    <w:rsid w:val="008B3324"/>
    <w:rsid w:val="008B4C7A"/>
    <w:rsid w:val="008B52F6"/>
    <w:rsid w:val="008B61C9"/>
    <w:rsid w:val="008B629B"/>
    <w:rsid w:val="008B7524"/>
    <w:rsid w:val="008C12B9"/>
    <w:rsid w:val="008C1318"/>
    <w:rsid w:val="008C1478"/>
    <w:rsid w:val="008C2D77"/>
    <w:rsid w:val="008C3677"/>
    <w:rsid w:val="008C48A7"/>
    <w:rsid w:val="008C4EBE"/>
    <w:rsid w:val="008C5399"/>
    <w:rsid w:val="008C53FC"/>
    <w:rsid w:val="008C5CDD"/>
    <w:rsid w:val="008C60AE"/>
    <w:rsid w:val="008C6345"/>
    <w:rsid w:val="008C72E6"/>
    <w:rsid w:val="008D08A1"/>
    <w:rsid w:val="008D1138"/>
    <w:rsid w:val="008D1E50"/>
    <w:rsid w:val="008D316B"/>
    <w:rsid w:val="008D34A1"/>
    <w:rsid w:val="008D3C9B"/>
    <w:rsid w:val="008D5E6A"/>
    <w:rsid w:val="008D611C"/>
    <w:rsid w:val="008D61EF"/>
    <w:rsid w:val="008D65B7"/>
    <w:rsid w:val="008D68BA"/>
    <w:rsid w:val="008E0120"/>
    <w:rsid w:val="008E0173"/>
    <w:rsid w:val="008E0312"/>
    <w:rsid w:val="008E133E"/>
    <w:rsid w:val="008E35BB"/>
    <w:rsid w:val="008E4A2D"/>
    <w:rsid w:val="008E4CFA"/>
    <w:rsid w:val="008E4F19"/>
    <w:rsid w:val="008E5720"/>
    <w:rsid w:val="008E7357"/>
    <w:rsid w:val="008E73A7"/>
    <w:rsid w:val="008F00AF"/>
    <w:rsid w:val="008F10C5"/>
    <w:rsid w:val="008F2022"/>
    <w:rsid w:val="008F39D5"/>
    <w:rsid w:val="008F3E3D"/>
    <w:rsid w:val="008F6152"/>
    <w:rsid w:val="008F68B1"/>
    <w:rsid w:val="008F78C8"/>
    <w:rsid w:val="008F7AA6"/>
    <w:rsid w:val="00903883"/>
    <w:rsid w:val="0090708A"/>
    <w:rsid w:val="009075AF"/>
    <w:rsid w:val="00911917"/>
    <w:rsid w:val="00913193"/>
    <w:rsid w:val="00913600"/>
    <w:rsid w:val="0091377B"/>
    <w:rsid w:val="00915515"/>
    <w:rsid w:val="00915E32"/>
    <w:rsid w:val="009165E0"/>
    <w:rsid w:val="00917317"/>
    <w:rsid w:val="009177A5"/>
    <w:rsid w:val="00921147"/>
    <w:rsid w:val="009211DB"/>
    <w:rsid w:val="00921DBE"/>
    <w:rsid w:val="0092217D"/>
    <w:rsid w:val="009228B4"/>
    <w:rsid w:val="009245DF"/>
    <w:rsid w:val="00924745"/>
    <w:rsid w:val="009250C7"/>
    <w:rsid w:val="00925D94"/>
    <w:rsid w:val="00925DEF"/>
    <w:rsid w:val="00925E5A"/>
    <w:rsid w:val="009331D5"/>
    <w:rsid w:val="00934A0C"/>
    <w:rsid w:val="009351D8"/>
    <w:rsid w:val="0093539D"/>
    <w:rsid w:val="0093544E"/>
    <w:rsid w:val="00936F37"/>
    <w:rsid w:val="00937DA5"/>
    <w:rsid w:val="0094308F"/>
    <w:rsid w:val="00943E67"/>
    <w:rsid w:val="00944790"/>
    <w:rsid w:val="00944D24"/>
    <w:rsid w:val="009453DA"/>
    <w:rsid w:val="00947E38"/>
    <w:rsid w:val="00950373"/>
    <w:rsid w:val="00950D1E"/>
    <w:rsid w:val="00950D2B"/>
    <w:rsid w:val="0095266A"/>
    <w:rsid w:val="00952A1B"/>
    <w:rsid w:val="0095310E"/>
    <w:rsid w:val="00953620"/>
    <w:rsid w:val="00953A56"/>
    <w:rsid w:val="009541C3"/>
    <w:rsid w:val="0095488E"/>
    <w:rsid w:val="00955E17"/>
    <w:rsid w:val="0096146C"/>
    <w:rsid w:val="00962050"/>
    <w:rsid w:val="0096271B"/>
    <w:rsid w:val="00963008"/>
    <w:rsid w:val="00963765"/>
    <w:rsid w:val="00964605"/>
    <w:rsid w:val="00964861"/>
    <w:rsid w:val="009657E7"/>
    <w:rsid w:val="00965D42"/>
    <w:rsid w:val="0096647A"/>
    <w:rsid w:val="00966490"/>
    <w:rsid w:val="00966C50"/>
    <w:rsid w:val="00966DFE"/>
    <w:rsid w:val="0097028A"/>
    <w:rsid w:val="0097034A"/>
    <w:rsid w:val="00972779"/>
    <w:rsid w:val="00973087"/>
    <w:rsid w:val="00973270"/>
    <w:rsid w:val="009732DC"/>
    <w:rsid w:val="00973BE7"/>
    <w:rsid w:val="00974FA0"/>
    <w:rsid w:val="009759D7"/>
    <w:rsid w:val="009767B7"/>
    <w:rsid w:val="00976EA2"/>
    <w:rsid w:val="00981ECD"/>
    <w:rsid w:val="00982536"/>
    <w:rsid w:val="0098359B"/>
    <w:rsid w:val="00983995"/>
    <w:rsid w:val="009865E3"/>
    <w:rsid w:val="009900C9"/>
    <w:rsid w:val="00990424"/>
    <w:rsid w:val="00990439"/>
    <w:rsid w:val="00991406"/>
    <w:rsid w:val="00992991"/>
    <w:rsid w:val="0099316A"/>
    <w:rsid w:val="009942AC"/>
    <w:rsid w:val="009953DF"/>
    <w:rsid w:val="009960AD"/>
    <w:rsid w:val="009971A0"/>
    <w:rsid w:val="00997313"/>
    <w:rsid w:val="009976CE"/>
    <w:rsid w:val="0099792B"/>
    <w:rsid w:val="00997A55"/>
    <w:rsid w:val="009A1332"/>
    <w:rsid w:val="009A344A"/>
    <w:rsid w:val="009A3C5F"/>
    <w:rsid w:val="009A4188"/>
    <w:rsid w:val="009A42B4"/>
    <w:rsid w:val="009A5077"/>
    <w:rsid w:val="009A6061"/>
    <w:rsid w:val="009A60AF"/>
    <w:rsid w:val="009A6254"/>
    <w:rsid w:val="009B03B3"/>
    <w:rsid w:val="009B0A89"/>
    <w:rsid w:val="009B10C2"/>
    <w:rsid w:val="009B1928"/>
    <w:rsid w:val="009B2459"/>
    <w:rsid w:val="009B3A17"/>
    <w:rsid w:val="009B51C0"/>
    <w:rsid w:val="009C0426"/>
    <w:rsid w:val="009C0AB3"/>
    <w:rsid w:val="009C1BD9"/>
    <w:rsid w:val="009C2896"/>
    <w:rsid w:val="009C3F1C"/>
    <w:rsid w:val="009C4777"/>
    <w:rsid w:val="009C6924"/>
    <w:rsid w:val="009C6A74"/>
    <w:rsid w:val="009C7DC5"/>
    <w:rsid w:val="009D0122"/>
    <w:rsid w:val="009D120F"/>
    <w:rsid w:val="009D1BDC"/>
    <w:rsid w:val="009D204F"/>
    <w:rsid w:val="009D232E"/>
    <w:rsid w:val="009D2F0E"/>
    <w:rsid w:val="009D3569"/>
    <w:rsid w:val="009D3B6B"/>
    <w:rsid w:val="009D3B88"/>
    <w:rsid w:val="009D40C1"/>
    <w:rsid w:val="009D78FB"/>
    <w:rsid w:val="009E0055"/>
    <w:rsid w:val="009E0363"/>
    <w:rsid w:val="009E3617"/>
    <w:rsid w:val="009E423A"/>
    <w:rsid w:val="009E66ED"/>
    <w:rsid w:val="009E6B2A"/>
    <w:rsid w:val="009E7066"/>
    <w:rsid w:val="009E7473"/>
    <w:rsid w:val="009F092F"/>
    <w:rsid w:val="009F1033"/>
    <w:rsid w:val="009F38B0"/>
    <w:rsid w:val="009F3A7A"/>
    <w:rsid w:val="009F4FEB"/>
    <w:rsid w:val="009F5446"/>
    <w:rsid w:val="009F6008"/>
    <w:rsid w:val="009F69FD"/>
    <w:rsid w:val="009F6A68"/>
    <w:rsid w:val="009F6E63"/>
    <w:rsid w:val="00A00825"/>
    <w:rsid w:val="00A02B36"/>
    <w:rsid w:val="00A04E68"/>
    <w:rsid w:val="00A05ABC"/>
    <w:rsid w:val="00A05F76"/>
    <w:rsid w:val="00A0609F"/>
    <w:rsid w:val="00A06852"/>
    <w:rsid w:val="00A07136"/>
    <w:rsid w:val="00A1109C"/>
    <w:rsid w:val="00A120C1"/>
    <w:rsid w:val="00A140C9"/>
    <w:rsid w:val="00A1470D"/>
    <w:rsid w:val="00A15801"/>
    <w:rsid w:val="00A15D1C"/>
    <w:rsid w:val="00A169D3"/>
    <w:rsid w:val="00A16FB1"/>
    <w:rsid w:val="00A17ADB"/>
    <w:rsid w:val="00A207C5"/>
    <w:rsid w:val="00A20A04"/>
    <w:rsid w:val="00A21B4C"/>
    <w:rsid w:val="00A237EE"/>
    <w:rsid w:val="00A24876"/>
    <w:rsid w:val="00A2668C"/>
    <w:rsid w:val="00A27D8C"/>
    <w:rsid w:val="00A30BC2"/>
    <w:rsid w:val="00A31231"/>
    <w:rsid w:val="00A313BD"/>
    <w:rsid w:val="00A32982"/>
    <w:rsid w:val="00A331BC"/>
    <w:rsid w:val="00A339A7"/>
    <w:rsid w:val="00A3462D"/>
    <w:rsid w:val="00A37900"/>
    <w:rsid w:val="00A40530"/>
    <w:rsid w:val="00A40668"/>
    <w:rsid w:val="00A40D9E"/>
    <w:rsid w:val="00A415B7"/>
    <w:rsid w:val="00A4386C"/>
    <w:rsid w:val="00A43A8E"/>
    <w:rsid w:val="00A440B2"/>
    <w:rsid w:val="00A443DA"/>
    <w:rsid w:val="00A4456C"/>
    <w:rsid w:val="00A44CC0"/>
    <w:rsid w:val="00A45B41"/>
    <w:rsid w:val="00A47F2A"/>
    <w:rsid w:val="00A502BE"/>
    <w:rsid w:val="00A50D95"/>
    <w:rsid w:val="00A51D8A"/>
    <w:rsid w:val="00A52CAB"/>
    <w:rsid w:val="00A532C3"/>
    <w:rsid w:val="00A53A93"/>
    <w:rsid w:val="00A5409F"/>
    <w:rsid w:val="00A549D8"/>
    <w:rsid w:val="00A557FC"/>
    <w:rsid w:val="00A55FEE"/>
    <w:rsid w:val="00A57FE9"/>
    <w:rsid w:val="00A6154A"/>
    <w:rsid w:val="00A61879"/>
    <w:rsid w:val="00A62DFF"/>
    <w:rsid w:val="00A6384A"/>
    <w:rsid w:val="00A64163"/>
    <w:rsid w:val="00A648B8"/>
    <w:rsid w:val="00A66134"/>
    <w:rsid w:val="00A6639C"/>
    <w:rsid w:val="00A6649F"/>
    <w:rsid w:val="00A7274A"/>
    <w:rsid w:val="00A728EE"/>
    <w:rsid w:val="00A7536A"/>
    <w:rsid w:val="00A765FA"/>
    <w:rsid w:val="00A77084"/>
    <w:rsid w:val="00A772F3"/>
    <w:rsid w:val="00A77649"/>
    <w:rsid w:val="00A77A40"/>
    <w:rsid w:val="00A77E49"/>
    <w:rsid w:val="00A77F9B"/>
    <w:rsid w:val="00A8175C"/>
    <w:rsid w:val="00A81960"/>
    <w:rsid w:val="00A826F8"/>
    <w:rsid w:val="00A84331"/>
    <w:rsid w:val="00A85C23"/>
    <w:rsid w:val="00A86D1E"/>
    <w:rsid w:val="00A87140"/>
    <w:rsid w:val="00A874CD"/>
    <w:rsid w:val="00A87726"/>
    <w:rsid w:val="00A879C6"/>
    <w:rsid w:val="00A90661"/>
    <w:rsid w:val="00A918D0"/>
    <w:rsid w:val="00A940B4"/>
    <w:rsid w:val="00A94808"/>
    <w:rsid w:val="00A95A0B"/>
    <w:rsid w:val="00AA0896"/>
    <w:rsid w:val="00AA122F"/>
    <w:rsid w:val="00AA1550"/>
    <w:rsid w:val="00AA1D30"/>
    <w:rsid w:val="00AA1F64"/>
    <w:rsid w:val="00AA361E"/>
    <w:rsid w:val="00AA3BBE"/>
    <w:rsid w:val="00AA41C7"/>
    <w:rsid w:val="00AA52C3"/>
    <w:rsid w:val="00AA6607"/>
    <w:rsid w:val="00AA7136"/>
    <w:rsid w:val="00AA7787"/>
    <w:rsid w:val="00AB0B68"/>
    <w:rsid w:val="00AB284A"/>
    <w:rsid w:val="00AB3D50"/>
    <w:rsid w:val="00AB4070"/>
    <w:rsid w:val="00AB40F0"/>
    <w:rsid w:val="00AB4658"/>
    <w:rsid w:val="00AB5F84"/>
    <w:rsid w:val="00AB7A98"/>
    <w:rsid w:val="00AB7C78"/>
    <w:rsid w:val="00AC149C"/>
    <w:rsid w:val="00AC284F"/>
    <w:rsid w:val="00AC3CEC"/>
    <w:rsid w:val="00AC6062"/>
    <w:rsid w:val="00AC71FB"/>
    <w:rsid w:val="00AD0CF2"/>
    <w:rsid w:val="00AD106C"/>
    <w:rsid w:val="00AD1480"/>
    <w:rsid w:val="00AD2544"/>
    <w:rsid w:val="00AD30D9"/>
    <w:rsid w:val="00AD322B"/>
    <w:rsid w:val="00AD38FD"/>
    <w:rsid w:val="00AD45DB"/>
    <w:rsid w:val="00AD6549"/>
    <w:rsid w:val="00AE0B5A"/>
    <w:rsid w:val="00AE1CCA"/>
    <w:rsid w:val="00AE428F"/>
    <w:rsid w:val="00AE5078"/>
    <w:rsid w:val="00AF0156"/>
    <w:rsid w:val="00AF039D"/>
    <w:rsid w:val="00AF1063"/>
    <w:rsid w:val="00AF1405"/>
    <w:rsid w:val="00AF1F2A"/>
    <w:rsid w:val="00AF60E0"/>
    <w:rsid w:val="00AF63D4"/>
    <w:rsid w:val="00AF7CCD"/>
    <w:rsid w:val="00B00100"/>
    <w:rsid w:val="00B004A4"/>
    <w:rsid w:val="00B00D8A"/>
    <w:rsid w:val="00B01CF3"/>
    <w:rsid w:val="00B02016"/>
    <w:rsid w:val="00B03275"/>
    <w:rsid w:val="00B04013"/>
    <w:rsid w:val="00B046D6"/>
    <w:rsid w:val="00B06DFF"/>
    <w:rsid w:val="00B06E43"/>
    <w:rsid w:val="00B06EBB"/>
    <w:rsid w:val="00B07336"/>
    <w:rsid w:val="00B12886"/>
    <w:rsid w:val="00B131CA"/>
    <w:rsid w:val="00B1448F"/>
    <w:rsid w:val="00B147F2"/>
    <w:rsid w:val="00B1500D"/>
    <w:rsid w:val="00B151BB"/>
    <w:rsid w:val="00B1619A"/>
    <w:rsid w:val="00B17758"/>
    <w:rsid w:val="00B205FF"/>
    <w:rsid w:val="00B20745"/>
    <w:rsid w:val="00B20C5A"/>
    <w:rsid w:val="00B229E4"/>
    <w:rsid w:val="00B22BC0"/>
    <w:rsid w:val="00B241E9"/>
    <w:rsid w:val="00B26B58"/>
    <w:rsid w:val="00B3037B"/>
    <w:rsid w:val="00B31122"/>
    <w:rsid w:val="00B32077"/>
    <w:rsid w:val="00B33D14"/>
    <w:rsid w:val="00B356BE"/>
    <w:rsid w:val="00B356F3"/>
    <w:rsid w:val="00B35B29"/>
    <w:rsid w:val="00B36B6B"/>
    <w:rsid w:val="00B37366"/>
    <w:rsid w:val="00B40179"/>
    <w:rsid w:val="00B401DD"/>
    <w:rsid w:val="00B414F9"/>
    <w:rsid w:val="00B417E9"/>
    <w:rsid w:val="00B43306"/>
    <w:rsid w:val="00B43442"/>
    <w:rsid w:val="00B4362D"/>
    <w:rsid w:val="00B436FF"/>
    <w:rsid w:val="00B466CC"/>
    <w:rsid w:val="00B46DE2"/>
    <w:rsid w:val="00B46F40"/>
    <w:rsid w:val="00B478D2"/>
    <w:rsid w:val="00B503E5"/>
    <w:rsid w:val="00B50AB7"/>
    <w:rsid w:val="00B52332"/>
    <w:rsid w:val="00B53EF1"/>
    <w:rsid w:val="00B54884"/>
    <w:rsid w:val="00B55165"/>
    <w:rsid w:val="00B551DE"/>
    <w:rsid w:val="00B55E06"/>
    <w:rsid w:val="00B55FB5"/>
    <w:rsid w:val="00B55FD9"/>
    <w:rsid w:val="00B564CC"/>
    <w:rsid w:val="00B57290"/>
    <w:rsid w:val="00B57E86"/>
    <w:rsid w:val="00B6041F"/>
    <w:rsid w:val="00B60E00"/>
    <w:rsid w:val="00B60EF8"/>
    <w:rsid w:val="00B623EA"/>
    <w:rsid w:val="00B64074"/>
    <w:rsid w:val="00B6458D"/>
    <w:rsid w:val="00B65797"/>
    <w:rsid w:val="00B65D89"/>
    <w:rsid w:val="00B66A11"/>
    <w:rsid w:val="00B671DF"/>
    <w:rsid w:val="00B70154"/>
    <w:rsid w:val="00B706C8"/>
    <w:rsid w:val="00B726DB"/>
    <w:rsid w:val="00B731E1"/>
    <w:rsid w:val="00B73678"/>
    <w:rsid w:val="00B7429A"/>
    <w:rsid w:val="00B746A3"/>
    <w:rsid w:val="00B75043"/>
    <w:rsid w:val="00B75375"/>
    <w:rsid w:val="00B755B4"/>
    <w:rsid w:val="00B75640"/>
    <w:rsid w:val="00B76D21"/>
    <w:rsid w:val="00B7726B"/>
    <w:rsid w:val="00B8050A"/>
    <w:rsid w:val="00B808F5"/>
    <w:rsid w:val="00B81152"/>
    <w:rsid w:val="00B81C75"/>
    <w:rsid w:val="00B83353"/>
    <w:rsid w:val="00B85CB0"/>
    <w:rsid w:val="00B87026"/>
    <w:rsid w:val="00B87CDF"/>
    <w:rsid w:val="00B91F35"/>
    <w:rsid w:val="00B920FC"/>
    <w:rsid w:val="00B927A2"/>
    <w:rsid w:val="00B93186"/>
    <w:rsid w:val="00B9339C"/>
    <w:rsid w:val="00B94CFB"/>
    <w:rsid w:val="00B94D23"/>
    <w:rsid w:val="00B957EC"/>
    <w:rsid w:val="00B95A49"/>
    <w:rsid w:val="00B95ACE"/>
    <w:rsid w:val="00B962A0"/>
    <w:rsid w:val="00B97041"/>
    <w:rsid w:val="00B970A4"/>
    <w:rsid w:val="00BA4D34"/>
    <w:rsid w:val="00BA4F94"/>
    <w:rsid w:val="00BA6FA0"/>
    <w:rsid w:val="00BB1842"/>
    <w:rsid w:val="00BB18BE"/>
    <w:rsid w:val="00BB2B2C"/>
    <w:rsid w:val="00BB30C5"/>
    <w:rsid w:val="00BB41B0"/>
    <w:rsid w:val="00BB43B8"/>
    <w:rsid w:val="00BB6FC8"/>
    <w:rsid w:val="00BB79D8"/>
    <w:rsid w:val="00BC0F3B"/>
    <w:rsid w:val="00BC171D"/>
    <w:rsid w:val="00BC3C25"/>
    <w:rsid w:val="00BC3C79"/>
    <w:rsid w:val="00BC4BDA"/>
    <w:rsid w:val="00BC4D69"/>
    <w:rsid w:val="00BC4E86"/>
    <w:rsid w:val="00BC54C8"/>
    <w:rsid w:val="00BC5753"/>
    <w:rsid w:val="00BC5D2B"/>
    <w:rsid w:val="00BC6069"/>
    <w:rsid w:val="00BC6E2E"/>
    <w:rsid w:val="00BD124B"/>
    <w:rsid w:val="00BD1665"/>
    <w:rsid w:val="00BD1958"/>
    <w:rsid w:val="00BD2621"/>
    <w:rsid w:val="00BD2B53"/>
    <w:rsid w:val="00BD3E2F"/>
    <w:rsid w:val="00BD4F32"/>
    <w:rsid w:val="00BD5271"/>
    <w:rsid w:val="00BD5315"/>
    <w:rsid w:val="00BD55BF"/>
    <w:rsid w:val="00BD6F69"/>
    <w:rsid w:val="00BD76DF"/>
    <w:rsid w:val="00BD77AF"/>
    <w:rsid w:val="00BE1743"/>
    <w:rsid w:val="00BE17E2"/>
    <w:rsid w:val="00BE1F98"/>
    <w:rsid w:val="00BE22AA"/>
    <w:rsid w:val="00BE30EF"/>
    <w:rsid w:val="00BE3F1F"/>
    <w:rsid w:val="00BE4A16"/>
    <w:rsid w:val="00BE6180"/>
    <w:rsid w:val="00BE657D"/>
    <w:rsid w:val="00BE76F9"/>
    <w:rsid w:val="00BF2BA5"/>
    <w:rsid w:val="00BF4C37"/>
    <w:rsid w:val="00BF5702"/>
    <w:rsid w:val="00BF587B"/>
    <w:rsid w:val="00C00592"/>
    <w:rsid w:val="00C00931"/>
    <w:rsid w:val="00C00DFC"/>
    <w:rsid w:val="00C02387"/>
    <w:rsid w:val="00C03FDE"/>
    <w:rsid w:val="00C049B4"/>
    <w:rsid w:val="00C05A54"/>
    <w:rsid w:val="00C0744D"/>
    <w:rsid w:val="00C077B0"/>
    <w:rsid w:val="00C07979"/>
    <w:rsid w:val="00C07D53"/>
    <w:rsid w:val="00C106D0"/>
    <w:rsid w:val="00C12655"/>
    <w:rsid w:val="00C12EEB"/>
    <w:rsid w:val="00C13B3C"/>
    <w:rsid w:val="00C1590F"/>
    <w:rsid w:val="00C17472"/>
    <w:rsid w:val="00C179D0"/>
    <w:rsid w:val="00C207F6"/>
    <w:rsid w:val="00C20C30"/>
    <w:rsid w:val="00C20CE9"/>
    <w:rsid w:val="00C21119"/>
    <w:rsid w:val="00C2187F"/>
    <w:rsid w:val="00C23FD6"/>
    <w:rsid w:val="00C2500A"/>
    <w:rsid w:val="00C25725"/>
    <w:rsid w:val="00C26B14"/>
    <w:rsid w:val="00C30021"/>
    <w:rsid w:val="00C30DF9"/>
    <w:rsid w:val="00C3151F"/>
    <w:rsid w:val="00C31D19"/>
    <w:rsid w:val="00C32E25"/>
    <w:rsid w:val="00C344CE"/>
    <w:rsid w:val="00C34990"/>
    <w:rsid w:val="00C37A6C"/>
    <w:rsid w:val="00C402D4"/>
    <w:rsid w:val="00C41C0D"/>
    <w:rsid w:val="00C431ED"/>
    <w:rsid w:val="00C4378F"/>
    <w:rsid w:val="00C43879"/>
    <w:rsid w:val="00C44182"/>
    <w:rsid w:val="00C47EF4"/>
    <w:rsid w:val="00C50746"/>
    <w:rsid w:val="00C51BAE"/>
    <w:rsid w:val="00C51DDC"/>
    <w:rsid w:val="00C533F3"/>
    <w:rsid w:val="00C535B4"/>
    <w:rsid w:val="00C54960"/>
    <w:rsid w:val="00C554F4"/>
    <w:rsid w:val="00C557DC"/>
    <w:rsid w:val="00C55AB4"/>
    <w:rsid w:val="00C56317"/>
    <w:rsid w:val="00C56BC5"/>
    <w:rsid w:val="00C56CA4"/>
    <w:rsid w:val="00C633D9"/>
    <w:rsid w:val="00C64DD5"/>
    <w:rsid w:val="00C6582C"/>
    <w:rsid w:val="00C673FF"/>
    <w:rsid w:val="00C7057E"/>
    <w:rsid w:val="00C70CFD"/>
    <w:rsid w:val="00C71587"/>
    <w:rsid w:val="00C716C5"/>
    <w:rsid w:val="00C71CE9"/>
    <w:rsid w:val="00C73669"/>
    <w:rsid w:val="00C739F7"/>
    <w:rsid w:val="00C74B3E"/>
    <w:rsid w:val="00C74CB3"/>
    <w:rsid w:val="00C751B6"/>
    <w:rsid w:val="00C804F1"/>
    <w:rsid w:val="00C814BB"/>
    <w:rsid w:val="00C8192D"/>
    <w:rsid w:val="00C82E84"/>
    <w:rsid w:val="00C8380C"/>
    <w:rsid w:val="00C8405D"/>
    <w:rsid w:val="00C85946"/>
    <w:rsid w:val="00C85CFF"/>
    <w:rsid w:val="00C86FCE"/>
    <w:rsid w:val="00C87A20"/>
    <w:rsid w:val="00C87E46"/>
    <w:rsid w:val="00C90375"/>
    <w:rsid w:val="00C90CCB"/>
    <w:rsid w:val="00C953EB"/>
    <w:rsid w:val="00C96960"/>
    <w:rsid w:val="00C96ACF"/>
    <w:rsid w:val="00C97080"/>
    <w:rsid w:val="00CA11EA"/>
    <w:rsid w:val="00CA1BB2"/>
    <w:rsid w:val="00CA2110"/>
    <w:rsid w:val="00CA330D"/>
    <w:rsid w:val="00CA3980"/>
    <w:rsid w:val="00CA3F79"/>
    <w:rsid w:val="00CA479F"/>
    <w:rsid w:val="00CB0040"/>
    <w:rsid w:val="00CB087A"/>
    <w:rsid w:val="00CB1150"/>
    <w:rsid w:val="00CB117D"/>
    <w:rsid w:val="00CB2630"/>
    <w:rsid w:val="00CB3DF1"/>
    <w:rsid w:val="00CB408D"/>
    <w:rsid w:val="00CB7234"/>
    <w:rsid w:val="00CB7933"/>
    <w:rsid w:val="00CB7A5D"/>
    <w:rsid w:val="00CC128C"/>
    <w:rsid w:val="00CC2384"/>
    <w:rsid w:val="00CC2BFE"/>
    <w:rsid w:val="00CC3640"/>
    <w:rsid w:val="00CC43B2"/>
    <w:rsid w:val="00CC648E"/>
    <w:rsid w:val="00CC6E6D"/>
    <w:rsid w:val="00CD20F4"/>
    <w:rsid w:val="00CD20FC"/>
    <w:rsid w:val="00CD3FEF"/>
    <w:rsid w:val="00CD454E"/>
    <w:rsid w:val="00CD47FE"/>
    <w:rsid w:val="00CD49C4"/>
    <w:rsid w:val="00CD5D23"/>
    <w:rsid w:val="00CE051D"/>
    <w:rsid w:val="00CE053E"/>
    <w:rsid w:val="00CE14A1"/>
    <w:rsid w:val="00CE1820"/>
    <w:rsid w:val="00CE18EE"/>
    <w:rsid w:val="00CE1C34"/>
    <w:rsid w:val="00CE1CDD"/>
    <w:rsid w:val="00CE1ED6"/>
    <w:rsid w:val="00CE1FF8"/>
    <w:rsid w:val="00CE3261"/>
    <w:rsid w:val="00CE34BE"/>
    <w:rsid w:val="00CE42F9"/>
    <w:rsid w:val="00CE450F"/>
    <w:rsid w:val="00CE46FA"/>
    <w:rsid w:val="00CE4DEF"/>
    <w:rsid w:val="00CE639B"/>
    <w:rsid w:val="00CF0CA5"/>
    <w:rsid w:val="00CF1106"/>
    <w:rsid w:val="00CF1974"/>
    <w:rsid w:val="00CF289E"/>
    <w:rsid w:val="00CF28DC"/>
    <w:rsid w:val="00CF3109"/>
    <w:rsid w:val="00CF32DC"/>
    <w:rsid w:val="00CF3E31"/>
    <w:rsid w:val="00CF44A9"/>
    <w:rsid w:val="00CF5CB2"/>
    <w:rsid w:val="00CF68A0"/>
    <w:rsid w:val="00D000C3"/>
    <w:rsid w:val="00D004CA"/>
    <w:rsid w:val="00D007AF"/>
    <w:rsid w:val="00D00F43"/>
    <w:rsid w:val="00D03666"/>
    <w:rsid w:val="00D041B5"/>
    <w:rsid w:val="00D07574"/>
    <w:rsid w:val="00D10BE5"/>
    <w:rsid w:val="00D11205"/>
    <w:rsid w:val="00D11A11"/>
    <w:rsid w:val="00D124C6"/>
    <w:rsid w:val="00D1337C"/>
    <w:rsid w:val="00D13A76"/>
    <w:rsid w:val="00D1506A"/>
    <w:rsid w:val="00D151C7"/>
    <w:rsid w:val="00D16D2A"/>
    <w:rsid w:val="00D171A2"/>
    <w:rsid w:val="00D17B62"/>
    <w:rsid w:val="00D2233D"/>
    <w:rsid w:val="00D2651C"/>
    <w:rsid w:val="00D26E33"/>
    <w:rsid w:val="00D27B3A"/>
    <w:rsid w:val="00D30035"/>
    <w:rsid w:val="00D304AB"/>
    <w:rsid w:val="00D30508"/>
    <w:rsid w:val="00D30623"/>
    <w:rsid w:val="00D30BF1"/>
    <w:rsid w:val="00D30C1D"/>
    <w:rsid w:val="00D30ED1"/>
    <w:rsid w:val="00D3382C"/>
    <w:rsid w:val="00D33CDC"/>
    <w:rsid w:val="00D34020"/>
    <w:rsid w:val="00D34F46"/>
    <w:rsid w:val="00D350A4"/>
    <w:rsid w:val="00D3561C"/>
    <w:rsid w:val="00D3565D"/>
    <w:rsid w:val="00D35B53"/>
    <w:rsid w:val="00D35D1D"/>
    <w:rsid w:val="00D3637F"/>
    <w:rsid w:val="00D36CE5"/>
    <w:rsid w:val="00D3793B"/>
    <w:rsid w:val="00D37D45"/>
    <w:rsid w:val="00D40B14"/>
    <w:rsid w:val="00D414CD"/>
    <w:rsid w:val="00D414FF"/>
    <w:rsid w:val="00D42356"/>
    <w:rsid w:val="00D45EA4"/>
    <w:rsid w:val="00D46298"/>
    <w:rsid w:val="00D47F63"/>
    <w:rsid w:val="00D50361"/>
    <w:rsid w:val="00D518AE"/>
    <w:rsid w:val="00D52F14"/>
    <w:rsid w:val="00D53F01"/>
    <w:rsid w:val="00D56A5F"/>
    <w:rsid w:val="00D56DFC"/>
    <w:rsid w:val="00D60881"/>
    <w:rsid w:val="00D612DC"/>
    <w:rsid w:val="00D61680"/>
    <w:rsid w:val="00D62A56"/>
    <w:rsid w:val="00D63971"/>
    <w:rsid w:val="00D65F33"/>
    <w:rsid w:val="00D65FA9"/>
    <w:rsid w:val="00D7072C"/>
    <w:rsid w:val="00D70934"/>
    <w:rsid w:val="00D71678"/>
    <w:rsid w:val="00D7231F"/>
    <w:rsid w:val="00D74558"/>
    <w:rsid w:val="00D7465F"/>
    <w:rsid w:val="00D7649D"/>
    <w:rsid w:val="00D769D4"/>
    <w:rsid w:val="00D77F81"/>
    <w:rsid w:val="00D8012F"/>
    <w:rsid w:val="00D803B9"/>
    <w:rsid w:val="00D80B71"/>
    <w:rsid w:val="00D81297"/>
    <w:rsid w:val="00D81AB2"/>
    <w:rsid w:val="00D8263B"/>
    <w:rsid w:val="00D83E76"/>
    <w:rsid w:val="00D84595"/>
    <w:rsid w:val="00D84A05"/>
    <w:rsid w:val="00D84FF0"/>
    <w:rsid w:val="00D85742"/>
    <w:rsid w:val="00D861F3"/>
    <w:rsid w:val="00D86703"/>
    <w:rsid w:val="00D900DC"/>
    <w:rsid w:val="00D90857"/>
    <w:rsid w:val="00D90F2C"/>
    <w:rsid w:val="00D92EC9"/>
    <w:rsid w:val="00D93A90"/>
    <w:rsid w:val="00D94468"/>
    <w:rsid w:val="00D95BB0"/>
    <w:rsid w:val="00D972D9"/>
    <w:rsid w:val="00D975AD"/>
    <w:rsid w:val="00D97BAD"/>
    <w:rsid w:val="00DA08CD"/>
    <w:rsid w:val="00DA2D18"/>
    <w:rsid w:val="00DA351E"/>
    <w:rsid w:val="00DA3DB6"/>
    <w:rsid w:val="00DA4112"/>
    <w:rsid w:val="00DA4841"/>
    <w:rsid w:val="00DA4AA1"/>
    <w:rsid w:val="00DA50DB"/>
    <w:rsid w:val="00DA5BF3"/>
    <w:rsid w:val="00DA6212"/>
    <w:rsid w:val="00DA6F31"/>
    <w:rsid w:val="00DA6F88"/>
    <w:rsid w:val="00DA71DB"/>
    <w:rsid w:val="00DB019C"/>
    <w:rsid w:val="00DB0947"/>
    <w:rsid w:val="00DB0C02"/>
    <w:rsid w:val="00DB2551"/>
    <w:rsid w:val="00DB295C"/>
    <w:rsid w:val="00DB3B4C"/>
    <w:rsid w:val="00DB51A2"/>
    <w:rsid w:val="00DB5DD1"/>
    <w:rsid w:val="00DB6798"/>
    <w:rsid w:val="00DB6830"/>
    <w:rsid w:val="00DB6EC6"/>
    <w:rsid w:val="00DB772F"/>
    <w:rsid w:val="00DB7B31"/>
    <w:rsid w:val="00DB7E3A"/>
    <w:rsid w:val="00DC0C19"/>
    <w:rsid w:val="00DC0E8F"/>
    <w:rsid w:val="00DC21B2"/>
    <w:rsid w:val="00DC31E6"/>
    <w:rsid w:val="00DC3322"/>
    <w:rsid w:val="00DC4629"/>
    <w:rsid w:val="00DC4DEC"/>
    <w:rsid w:val="00DC58EE"/>
    <w:rsid w:val="00DC5F33"/>
    <w:rsid w:val="00DD030F"/>
    <w:rsid w:val="00DD0F6F"/>
    <w:rsid w:val="00DD40E8"/>
    <w:rsid w:val="00DD4B27"/>
    <w:rsid w:val="00DD50BE"/>
    <w:rsid w:val="00DD7E4C"/>
    <w:rsid w:val="00DD7FC1"/>
    <w:rsid w:val="00DE0239"/>
    <w:rsid w:val="00DE0ACD"/>
    <w:rsid w:val="00DE0B4F"/>
    <w:rsid w:val="00DE0E97"/>
    <w:rsid w:val="00DE1A53"/>
    <w:rsid w:val="00DE1DFC"/>
    <w:rsid w:val="00DE2196"/>
    <w:rsid w:val="00DE29D6"/>
    <w:rsid w:val="00DE3564"/>
    <w:rsid w:val="00DE4B3E"/>
    <w:rsid w:val="00DE6E8D"/>
    <w:rsid w:val="00DF11A9"/>
    <w:rsid w:val="00DF218D"/>
    <w:rsid w:val="00DF3140"/>
    <w:rsid w:val="00DF3F70"/>
    <w:rsid w:val="00DF44BD"/>
    <w:rsid w:val="00DF5CB5"/>
    <w:rsid w:val="00DF761B"/>
    <w:rsid w:val="00E00BF9"/>
    <w:rsid w:val="00E02074"/>
    <w:rsid w:val="00E0393E"/>
    <w:rsid w:val="00E04728"/>
    <w:rsid w:val="00E04EA0"/>
    <w:rsid w:val="00E05922"/>
    <w:rsid w:val="00E05E5A"/>
    <w:rsid w:val="00E070E4"/>
    <w:rsid w:val="00E07338"/>
    <w:rsid w:val="00E10EF0"/>
    <w:rsid w:val="00E15376"/>
    <w:rsid w:val="00E15B7A"/>
    <w:rsid w:val="00E16E66"/>
    <w:rsid w:val="00E173CE"/>
    <w:rsid w:val="00E17EC4"/>
    <w:rsid w:val="00E20AC9"/>
    <w:rsid w:val="00E20CDF"/>
    <w:rsid w:val="00E21374"/>
    <w:rsid w:val="00E24536"/>
    <w:rsid w:val="00E246E4"/>
    <w:rsid w:val="00E26670"/>
    <w:rsid w:val="00E3029F"/>
    <w:rsid w:val="00E32299"/>
    <w:rsid w:val="00E33807"/>
    <w:rsid w:val="00E33E7E"/>
    <w:rsid w:val="00E35060"/>
    <w:rsid w:val="00E3550C"/>
    <w:rsid w:val="00E361B3"/>
    <w:rsid w:val="00E36593"/>
    <w:rsid w:val="00E36C1E"/>
    <w:rsid w:val="00E37454"/>
    <w:rsid w:val="00E3783C"/>
    <w:rsid w:val="00E40EEC"/>
    <w:rsid w:val="00E42CA5"/>
    <w:rsid w:val="00E43081"/>
    <w:rsid w:val="00E43F94"/>
    <w:rsid w:val="00E443F7"/>
    <w:rsid w:val="00E44A71"/>
    <w:rsid w:val="00E44BBD"/>
    <w:rsid w:val="00E46B2E"/>
    <w:rsid w:val="00E475BB"/>
    <w:rsid w:val="00E500C7"/>
    <w:rsid w:val="00E52888"/>
    <w:rsid w:val="00E54A1A"/>
    <w:rsid w:val="00E55F7F"/>
    <w:rsid w:val="00E5673B"/>
    <w:rsid w:val="00E61CBD"/>
    <w:rsid w:val="00E61E3A"/>
    <w:rsid w:val="00E625D1"/>
    <w:rsid w:val="00E62EB1"/>
    <w:rsid w:val="00E62F8F"/>
    <w:rsid w:val="00E65AB4"/>
    <w:rsid w:val="00E65AD2"/>
    <w:rsid w:val="00E65F80"/>
    <w:rsid w:val="00E676D9"/>
    <w:rsid w:val="00E7049B"/>
    <w:rsid w:val="00E72398"/>
    <w:rsid w:val="00E727D4"/>
    <w:rsid w:val="00E73140"/>
    <w:rsid w:val="00E74EA7"/>
    <w:rsid w:val="00E7558D"/>
    <w:rsid w:val="00E80A34"/>
    <w:rsid w:val="00E817DC"/>
    <w:rsid w:val="00E85AB2"/>
    <w:rsid w:val="00E85B99"/>
    <w:rsid w:val="00E86264"/>
    <w:rsid w:val="00E9162E"/>
    <w:rsid w:val="00E92266"/>
    <w:rsid w:val="00E93793"/>
    <w:rsid w:val="00E95A50"/>
    <w:rsid w:val="00E964B2"/>
    <w:rsid w:val="00E964EF"/>
    <w:rsid w:val="00E96A27"/>
    <w:rsid w:val="00EA03A5"/>
    <w:rsid w:val="00EA04B3"/>
    <w:rsid w:val="00EA0B64"/>
    <w:rsid w:val="00EA265E"/>
    <w:rsid w:val="00EA353A"/>
    <w:rsid w:val="00EA394E"/>
    <w:rsid w:val="00EA4203"/>
    <w:rsid w:val="00EA7D8F"/>
    <w:rsid w:val="00EB0A8B"/>
    <w:rsid w:val="00EB0F57"/>
    <w:rsid w:val="00EB1DFD"/>
    <w:rsid w:val="00EB4115"/>
    <w:rsid w:val="00EB42E6"/>
    <w:rsid w:val="00EB54CD"/>
    <w:rsid w:val="00EB5DE2"/>
    <w:rsid w:val="00EB6186"/>
    <w:rsid w:val="00EB6AAC"/>
    <w:rsid w:val="00EB6CA4"/>
    <w:rsid w:val="00EC0CCC"/>
    <w:rsid w:val="00EC0E45"/>
    <w:rsid w:val="00EC1E45"/>
    <w:rsid w:val="00EC2D8E"/>
    <w:rsid w:val="00EC4473"/>
    <w:rsid w:val="00EC6D8F"/>
    <w:rsid w:val="00ED064F"/>
    <w:rsid w:val="00ED0E17"/>
    <w:rsid w:val="00ED3296"/>
    <w:rsid w:val="00ED659A"/>
    <w:rsid w:val="00ED6C17"/>
    <w:rsid w:val="00ED79C7"/>
    <w:rsid w:val="00ED7ADC"/>
    <w:rsid w:val="00EE04EC"/>
    <w:rsid w:val="00EE0A33"/>
    <w:rsid w:val="00EE15D7"/>
    <w:rsid w:val="00EE1EF2"/>
    <w:rsid w:val="00EE314B"/>
    <w:rsid w:val="00EE3A0C"/>
    <w:rsid w:val="00EE41E0"/>
    <w:rsid w:val="00EE444A"/>
    <w:rsid w:val="00EE4B7E"/>
    <w:rsid w:val="00EE6742"/>
    <w:rsid w:val="00EE6E78"/>
    <w:rsid w:val="00EE7D61"/>
    <w:rsid w:val="00EF04AE"/>
    <w:rsid w:val="00EF05F6"/>
    <w:rsid w:val="00EF2277"/>
    <w:rsid w:val="00EF25D3"/>
    <w:rsid w:val="00EF2773"/>
    <w:rsid w:val="00EF2B67"/>
    <w:rsid w:val="00EF2FD9"/>
    <w:rsid w:val="00EF30BA"/>
    <w:rsid w:val="00EF30D1"/>
    <w:rsid w:val="00EF33BD"/>
    <w:rsid w:val="00EF3E0E"/>
    <w:rsid w:val="00EF42CD"/>
    <w:rsid w:val="00EF44F5"/>
    <w:rsid w:val="00EF4587"/>
    <w:rsid w:val="00EF4E09"/>
    <w:rsid w:val="00EF5F9A"/>
    <w:rsid w:val="00F002FF"/>
    <w:rsid w:val="00F00E4F"/>
    <w:rsid w:val="00F01368"/>
    <w:rsid w:val="00F06866"/>
    <w:rsid w:val="00F06CD8"/>
    <w:rsid w:val="00F10678"/>
    <w:rsid w:val="00F121C4"/>
    <w:rsid w:val="00F125EA"/>
    <w:rsid w:val="00F1340C"/>
    <w:rsid w:val="00F1366D"/>
    <w:rsid w:val="00F15FFA"/>
    <w:rsid w:val="00F17232"/>
    <w:rsid w:val="00F21D39"/>
    <w:rsid w:val="00F22A02"/>
    <w:rsid w:val="00F23B5E"/>
    <w:rsid w:val="00F23E60"/>
    <w:rsid w:val="00F2475C"/>
    <w:rsid w:val="00F267C7"/>
    <w:rsid w:val="00F26F9C"/>
    <w:rsid w:val="00F27831"/>
    <w:rsid w:val="00F30FFF"/>
    <w:rsid w:val="00F31A14"/>
    <w:rsid w:val="00F320C8"/>
    <w:rsid w:val="00F323C8"/>
    <w:rsid w:val="00F32CDE"/>
    <w:rsid w:val="00F33643"/>
    <w:rsid w:val="00F33C49"/>
    <w:rsid w:val="00F34FC9"/>
    <w:rsid w:val="00F354ED"/>
    <w:rsid w:val="00F3550E"/>
    <w:rsid w:val="00F37CBA"/>
    <w:rsid w:val="00F40A09"/>
    <w:rsid w:val="00F418FA"/>
    <w:rsid w:val="00F42065"/>
    <w:rsid w:val="00F42301"/>
    <w:rsid w:val="00F43C6E"/>
    <w:rsid w:val="00F43E42"/>
    <w:rsid w:val="00F441C9"/>
    <w:rsid w:val="00F4460B"/>
    <w:rsid w:val="00F45779"/>
    <w:rsid w:val="00F467B6"/>
    <w:rsid w:val="00F46B72"/>
    <w:rsid w:val="00F4759F"/>
    <w:rsid w:val="00F508D0"/>
    <w:rsid w:val="00F50A26"/>
    <w:rsid w:val="00F52866"/>
    <w:rsid w:val="00F542BA"/>
    <w:rsid w:val="00F55863"/>
    <w:rsid w:val="00F55AE3"/>
    <w:rsid w:val="00F56495"/>
    <w:rsid w:val="00F564E4"/>
    <w:rsid w:val="00F6095E"/>
    <w:rsid w:val="00F60A61"/>
    <w:rsid w:val="00F6218C"/>
    <w:rsid w:val="00F6230B"/>
    <w:rsid w:val="00F633BC"/>
    <w:rsid w:val="00F636D2"/>
    <w:rsid w:val="00F63E07"/>
    <w:rsid w:val="00F6453E"/>
    <w:rsid w:val="00F660A0"/>
    <w:rsid w:val="00F667E7"/>
    <w:rsid w:val="00F70054"/>
    <w:rsid w:val="00F707EB"/>
    <w:rsid w:val="00F71867"/>
    <w:rsid w:val="00F72851"/>
    <w:rsid w:val="00F733B1"/>
    <w:rsid w:val="00F74567"/>
    <w:rsid w:val="00F757F1"/>
    <w:rsid w:val="00F75CFC"/>
    <w:rsid w:val="00F7604B"/>
    <w:rsid w:val="00F7688E"/>
    <w:rsid w:val="00F776E0"/>
    <w:rsid w:val="00F81334"/>
    <w:rsid w:val="00F8149A"/>
    <w:rsid w:val="00F81ED4"/>
    <w:rsid w:val="00F8242C"/>
    <w:rsid w:val="00F83352"/>
    <w:rsid w:val="00F8519B"/>
    <w:rsid w:val="00F8775C"/>
    <w:rsid w:val="00F90D99"/>
    <w:rsid w:val="00F91377"/>
    <w:rsid w:val="00F91EDE"/>
    <w:rsid w:val="00F92143"/>
    <w:rsid w:val="00F92F3B"/>
    <w:rsid w:val="00F93481"/>
    <w:rsid w:val="00F93C97"/>
    <w:rsid w:val="00F94096"/>
    <w:rsid w:val="00F95392"/>
    <w:rsid w:val="00F95604"/>
    <w:rsid w:val="00F960BA"/>
    <w:rsid w:val="00FA0275"/>
    <w:rsid w:val="00FA0EB1"/>
    <w:rsid w:val="00FA2285"/>
    <w:rsid w:val="00FA43F4"/>
    <w:rsid w:val="00FA7021"/>
    <w:rsid w:val="00FB3387"/>
    <w:rsid w:val="00FB4B7C"/>
    <w:rsid w:val="00FB63B8"/>
    <w:rsid w:val="00FB6AD1"/>
    <w:rsid w:val="00FB744E"/>
    <w:rsid w:val="00FB7C6C"/>
    <w:rsid w:val="00FC0EA6"/>
    <w:rsid w:val="00FC19A4"/>
    <w:rsid w:val="00FC1AE2"/>
    <w:rsid w:val="00FC1EC3"/>
    <w:rsid w:val="00FC2B06"/>
    <w:rsid w:val="00FC556F"/>
    <w:rsid w:val="00FC5AB5"/>
    <w:rsid w:val="00FC5E1C"/>
    <w:rsid w:val="00FC6B15"/>
    <w:rsid w:val="00FC7A8F"/>
    <w:rsid w:val="00FD03A1"/>
    <w:rsid w:val="00FD05EB"/>
    <w:rsid w:val="00FD0975"/>
    <w:rsid w:val="00FD1889"/>
    <w:rsid w:val="00FD20DB"/>
    <w:rsid w:val="00FD2207"/>
    <w:rsid w:val="00FD2960"/>
    <w:rsid w:val="00FD2D38"/>
    <w:rsid w:val="00FD408B"/>
    <w:rsid w:val="00FD5FBA"/>
    <w:rsid w:val="00FD6F45"/>
    <w:rsid w:val="00FD72F7"/>
    <w:rsid w:val="00FD74B5"/>
    <w:rsid w:val="00FD74D2"/>
    <w:rsid w:val="00FD7BBB"/>
    <w:rsid w:val="00FD7DED"/>
    <w:rsid w:val="00FE2170"/>
    <w:rsid w:val="00FE37E4"/>
    <w:rsid w:val="00FE4219"/>
    <w:rsid w:val="00FE5B41"/>
    <w:rsid w:val="00FE5F95"/>
    <w:rsid w:val="00FE6212"/>
    <w:rsid w:val="00FE6463"/>
    <w:rsid w:val="00FE6775"/>
    <w:rsid w:val="00FE72EF"/>
    <w:rsid w:val="00FF0A14"/>
    <w:rsid w:val="00FF0BAD"/>
    <w:rsid w:val="00FF17CB"/>
    <w:rsid w:val="00FF3218"/>
    <w:rsid w:val="00FF3FF4"/>
    <w:rsid w:val="00FF49AA"/>
    <w:rsid w:val="00FF5DD4"/>
    <w:rsid w:val="00FF69B7"/>
    <w:rsid w:val="00FF7653"/>
    <w:rsid w:val="0336D3B6"/>
    <w:rsid w:val="05D1B07C"/>
    <w:rsid w:val="05E14A00"/>
    <w:rsid w:val="05E9EE9A"/>
    <w:rsid w:val="05F6B3B7"/>
    <w:rsid w:val="06F091AF"/>
    <w:rsid w:val="0B5D92DA"/>
    <w:rsid w:val="0F778AB1"/>
    <w:rsid w:val="116464A1"/>
    <w:rsid w:val="11AB03E4"/>
    <w:rsid w:val="128B40CC"/>
    <w:rsid w:val="18877FA9"/>
    <w:rsid w:val="1AFDC0DD"/>
    <w:rsid w:val="1B3E38B6"/>
    <w:rsid w:val="1BE5139D"/>
    <w:rsid w:val="25EBC11A"/>
    <w:rsid w:val="290B03C8"/>
    <w:rsid w:val="2BFC0547"/>
    <w:rsid w:val="2CF42976"/>
    <w:rsid w:val="33B730A4"/>
    <w:rsid w:val="34841B39"/>
    <w:rsid w:val="36BEC491"/>
    <w:rsid w:val="36DA8541"/>
    <w:rsid w:val="381DA485"/>
    <w:rsid w:val="39659C93"/>
    <w:rsid w:val="3EA96A52"/>
    <w:rsid w:val="402EF662"/>
    <w:rsid w:val="4165B70B"/>
    <w:rsid w:val="49640BAB"/>
    <w:rsid w:val="4AEE3E45"/>
    <w:rsid w:val="4BCFA952"/>
    <w:rsid w:val="5768E24F"/>
    <w:rsid w:val="5B36ACBD"/>
    <w:rsid w:val="5D0A9CE0"/>
    <w:rsid w:val="60D59D90"/>
    <w:rsid w:val="6508AD3B"/>
    <w:rsid w:val="6BCD7510"/>
    <w:rsid w:val="6E39D132"/>
    <w:rsid w:val="6FE30570"/>
    <w:rsid w:val="7037A851"/>
    <w:rsid w:val="711045F7"/>
    <w:rsid w:val="74BFDD33"/>
    <w:rsid w:val="7759F294"/>
    <w:rsid w:val="778B90CE"/>
    <w:rsid w:val="79D53799"/>
    <w:rsid w:val="7A94C42F"/>
    <w:rsid w:val="7DDCE4BE"/>
    <w:rsid w:val="7E6025F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7F2FDB"/>
  <w15:docId w15:val="{E5E243D6-AA8A-47B2-9E8A-0DC9545A5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0776B"/>
    <w:pPr>
      <w:spacing w:after="0" w:line="300" w:lineRule="atLeast"/>
      <w:ind w:left="567"/>
    </w:pPr>
    <w:rPr>
      <w:rFonts w:ascii="Trebuchet MS" w:hAnsi="Trebuchet MS"/>
      <w:sz w:val="18"/>
    </w:rPr>
  </w:style>
  <w:style w:type="paragraph" w:styleId="Nadpis1">
    <w:name w:val="heading 1"/>
    <w:aliases w:val="Heading - Chapter,(Section),MOVE-it 1,Heading 11,Hoofdstuk,Επικεφαλίδα 1 ΌΧΙ,Heading 1 - Main Heading of Document,F3 Heading 1 - Section,Numbered - 1,Section,Chapter Hdg,h1,CH TITLE 1,Chapter Heading,AChapter,Sub code header,Chapter,NEA1,1"/>
    <w:basedOn w:val="Odstavecseseznamem"/>
    <w:next w:val="Normln"/>
    <w:link w:val="Nadpis1Char"/>
    <w:uiPriority w:val="9"/>
    <w:qFormat/>
    <w:rsid w:val="0041283F"/>
    <w:pPr>
      <w:numPr>
        <w:numId w:val="3"/>
      </w:numPr>
      <w:spacing w:before="360" w:after="240"/>
      <w:ind w:left="567" w:hanging="567"/>
      <w:outlineLvl w:val="0"/>
    </w:pPr>
    <w:rPr>
      <w:b/>
      <w:color w:val="005962"/>
      <w:sz w:val="40"/>
    </w:rPr>
  </w:style>
  <w:style w:type="paragraph" w:styleId="Nadpis2">
    <w:name w:val="heading 2"/>
    <w:aliases w:val="Heading 2 - Paragrapf,2,Paragraaf,NEA2,14,H2,Se,Section1,Section2,Section3,NEA21,subhead 1,h2,subhead 11,h21,subhead 12,h22,subhead 13,h23,subhead 14,h24,subhead 15,h25,subhead 111,h211,subhead 121,h221,subhead 131,h231,subhead 141,h241,h26"/>
    <w:basedOn w:val="Odstavecseseznamem"/>
    <w:next w:val="Normln"/>
    <w:link w:val="Nadpis2Char"/>
    <w:uiPriority w:val="9"/>
    <w:qFormat/>
    <w:rsid w:val="00DA50DB"/>
    <w:pPr>
      <w:numPr>
        <w:ilvl w:val="1"/>
        <w:numId w:val="3"/>
      </w:numPr>
      <w:spacing w:before="120" w:after="120"/>
      <w:ind w:left="567" w:hanging="567"/>
      <w:outlineLvl w:val="1"/>
    </w:pPr>
    <w:rPr>
      <w:b/>
      <w:color w:val="005962"/>
      <w:sz w:val="24"/>
    </w:rPr>
  </w:style>
  <w:style w:type="paragraph" w:styleId="Nadpis3">
    <w:name w:val="heading 3"/>
    <w:aliases w:val="Heading 3 - Subparagraph,Heading 31,Heading 32,Heading 33,Heading 34,Heading 35,Heading 36,Heading 311,Heading 321,Heading 331,Heading 341,Heading 351,Heading 37,Heading 312,Heading 322,Heading 332,Heading 342,Heading 352,Heading 313"/>
    <w:basedOn w:val="Odstavecseseznamem"/>
    <w:next w:val="Normln"/>
    <w:link w:val="Nadpis3Char"/>
    <w:uiPriority w:val="9"/>
    <w:qFormat/>
    <w:rsid w:val="00FD72F7"/>
    <w:pPr>
      <w:numPr>
        <w:ilvl w:val="2"/>
        <w:numId w:val="3"/>
      </w:numPr>
      <w:ind w:left="567" w:hanging="567"/>
      <w:outlineLvl w:val="2"/>
    </w:pPr>
    <w:rPr>
      <w:b/>
      <w:i/>
      <w:color w:val="F04E30"/>
    </w:rPr>
  </w:style>
  <w:style w:type="paragraph" w:styleId="Nadpis4">
    <w:name w:val="heading 4"/>
    <w:basedOn w:val="Normln"/>
    <w:next w:val="Normln"/>
    <w:link w:val="Nadpis4Char"/>
    <w:uiPriority w:val="9"/>
    <w:qFormat/>
    <w:rsid w:val="00B241E9"/>
    <w:pPr>
      <w:keepNext/>
      <w:keepLines/>
      <w:ind w:left="0" w:firstLine="567"/>
      <w:outlineLvl w:val="3"/>
    </w:pPr>
    <w:rPr>
      <w:rFonts w:eastAsiaTheme="majorEastAsia" w:cstheme="majorBidi"/>
      <w:b/>
      <w:bCs/>
      <w:iCs/>
      <w:color w:val="F04E30"/>
    </w:rPr>
  </w:style>
  <w:style w:type="paragraph" w:styleId="Nadpis5">
    <w:name w:val="heading 5"/>
    <w:basedOn w:val="Normln"/>
    <w:next w:val="Normln"/>
    <w:link w:val="Nadpis5Char"/>
    <w:uiPriority w:val="9"/>
    <w:unhideWhenUsed/>
    <w:qFormat/>
    <w:rsid w:val="008F78C8"/>
    <w:pPr>
      <w:keepNext/>
      <w:keepLines/>
      <w:spacing w:before="200"/>
      <w:outlineLvl w:val="4"/>
    </w:pPr>
    <w:rPr>
      <w:rFonts w:asciiTheme="majorHAnsi" w:eastAsiaTheme="majorEastAsia" w:hAnsiTheme="majorHAnsi" w:cstheme="majorBidi"/>
      <w:color w:val="002C30" w:themeColor="accent1" w:themeShade="7F"/>
    </w:rPr>
  </w:style>
  <w:style w:type="paragraph" w:styleId="Nadpis6">
    <w:name w:val="heading 6"/>
    <w:basedOn w:val="Normln"/>
    <w:next w:val="Normln"/>
    <w:uiPriority w:val="9"/>
    <w:unhideWhenUsed/>
    <w:qFormat/>
    <w:rsid w:val="007835EF"/>
    <w:pPr>
      <w:keepNext/>
      <w:keepLines/>
      <w:spacing w:before="40"/>
      <w:outlineLvl w:val="5"/>
    </w:pPr>
    <w:rPr>
      <w:rFonts w:eastAsiaTheme="majorEastAsia" w:cstheme="majorBidi"/>
      <w:b/>
      <w:color w:val="002C30" w:themeColor="accent1" w:themeShade="7F"/>
    </w:rPr>
  </w:style>
  <w:style w:type="paragraph" w:styleId="Nadpis7">
    <w:name w:val="heading 7"/>
    <w:basedOn w:val="Normln"/>
    <w:next w:val="Normln"/>
    <w:uiPriority w:val="9"/>
    <w:unhideWhenUsed/>
    <w:qFormat/>
    <w:rsid w:val="00AA1D30"/>
    <w:pPr>
      <w:keepNext/>
      <w:keepLines/>
      <w:spacing w:before="40"/>
      <w:outlineLvl w:val="6"/>
    </w:pPr>
    <w:rPr>
      <w:rFonts w:eastAsiaTheme="majorEastAsia" w:cstheme="majorBidi"/>
      <w:i/>
      <w:iCs/>
      <w:color w:val="002C30" w:themeColor="accent1" w:themeShade="7F"/>
    </w:rPr>
  </w:style>
  <w:style w:type="paragraph" w:styleId="Nadpis8">
    <w:name w:val="heading 8"/>
    <w:basedOn w:val="Normln"/>
    <w:next w:val="Normln"/>
    <w:uiPriority w:val="9"/>
    <w:unhideWhenUsed/>
    <w:rsid w:val="00AA1D30"/>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D900DC"/>
    <w:pPr>
      <w:tabs>
        <w:tab w:val="center" w:pos="4513"/>
        <w:tab w:val="right" w:pos="9026"/>
      </w:tabs>
      <w:spacing w:line="240" w:lineRule="auto"/>
    </w:pPr>
  </w:style>
  <w:style w:type="character" w:customStyle="1" w:styleId="ZhlavChar">
    <w:name w:val="Záhlaví Char"/>
    <w:basedOn w:val="Standardnpsmoodstavce"/>
    <w:link w:val="Zhlav"/>
    <w:uiPriority w:val="99"/>
    <w:rsid w:val="00D900DC"/>
  </w:style>
  <w:style w:type="paragraph" w:styleId="Zpat">
    <w:name w:val="footer"/>
    <w:basedOn w:val="Normln"/>
    <w:link w:val="ZpatChar"/>
    <w:uiPriority w:val="99"/>
    <w:unhideWhenUsed/>
    <w:rsid w:val="00D900DC"/>
    <w:pPr>
      <w:tabs>
        <w:tab w:val="center" w:pos="4513"/>
        <w:tab w:val="right" w:pos="9026"/>
      </w:tabs>
      <w:spacing w:line="240" w:lineRule="auto"/>
    </w:pPr>
  </w:style>
  <w:style w:type="character" w:customStyle="1" w:styleId="ZpatChar">
    <w:name w:val="Zápatí Char"/>
    <w:basedOn w:val="Standardnpsmoodstavce"/>
    <w:link w:val="Zpat"/>
    <w:uiPriority w:val="99"/>
    <w:rsid w:val="00D900DC"/>
  </w:style>
  <w:style w:type="paragraph" w:styleId="Textbubliny">
    <w:name w:val="Balloon Text"/>
    <w:basedOn w:val="Normln"/>
    <w:link w:val="TextbublinyChar"/>
    <w:uiPriority w:val="99"/>
    <w:semiHidden/>
    <w:unhideWhenUsed/>
    <w:rsid w:val="003D10CE"/>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D10CE"/>
    <w:rPr>
      <w:rFonts w:ascii="Tahoma" w:hAnsi="Tahoma" w:cs="Tahoma"/>
      <w:sz w:val="16"/>
      <w:szCs w:val="16"/>
    </w:rPr>
  </w:style>
  <w:style w:type="paragraph" w:customStyle="1" w:styleId="NoteLevel1">
    <w:name w:val="Note Level 1"/>
    <w:basedOn w:val="Normln"/>
    <w:semiHidden/>
    <w:rsid w:val="003D10CE"/>
    <w:pPr>
      <w:keepNext/>
      <w:tabs>
        <w:tab w:val="num" w:pos="0"/>
      </w:tabs>
      <w:spacing w:line="240" w:lineRule="auto"/>
      <w:contextualSpacing/>
      <w:outlineLvl w:val="0"/>
    </w:pPr>
    <w:rPr>
      <w:rFonts w:ascii="Verdana" w:eastAsia="Times New Roman" w:hAnsi="Verdana" w:cs="Times New Roman"/>
      <w:szCs w:val="18"/>
    </w:rPr>
  </w:style>
  <w:style w:type="paragraph" w:customStyle="1" w:styleId="NoteLevel2">
    <w:name w:val="Note Level 2"/>
    <w:basedOn w:val="Normln"/>
    <w:semiHidden/>
    <w:rsid w:val="003D10CE"/>
    <w:pPr>
      <w:keepNext/>
      <w:tabs>
        <w:tab w:val="num" w:pos="720"/>
      </w:tabs>
      <w:spacing w:line="240" w:lineRule="auto"/>
      <w:ind w:left="1080" w:hanging="360"/>
      <w:contextualSpacing/>
      <w:outlineLvl w:val="1"/>
    </w:pPr>
    <w:rPr>
      <w:rFonts w:ascii="Verdana" w:eastAsia="Times New Roman" w:hAnsi="Verdana" w:cs="Times New Roman"/>
      <w:szCs w:val="18"/>
    </w:rPr>
  </w:style>
  <w:style w:type="paragraph" w:customStyle="1" w:styleId="NoteLevel3">
    <w:name w:val="Note Level 3"/>
    <w:basedOn w:val="Normln"/>
    <w:semiHidden/>
    <w:rsid w:val="003D10CE"/>
    <w:pPr>
      <w:keepNext/>
      <w:tabs>
        <w:tab w:val="num" w:pos="1440"/>
      </w:tabs>
      <w:spacing w:line="240" w:lineRule="auto"/>
      <w:ind w:left="1800" w:hanging="360"/>
      <w:contextualSpacing/>
      <w:outlineLvl w:val="2"/>
    </w:pPr>
    <w:rPr>
      <w:rFonts w:ascii="Verdana" w:eastAsia="Times New Roman" w:hAnsi="Verdana" w:cs="Times New Roman"/>
      <w:szCs w:val="18"/>
    </w:rPr>
  </w:style>
  <w:style w:type="paragraph" w:customStyle="1" w:styleId="NoteLevel4">
    <w:name w:val="Note Level 4"/>
    <w:basedOn w:val="Normln"/>
    <w:semiHidden/>
    <w:rsid w:val="003D10CE"/>
    <w:pPr>
      <w:keepNext/>
      <w:tabs>
        <w:tab w:val="num" w:pos="2160"/>
      </w:tabs>
      <w:spacing w:line="240" w:lineRule="auto"/>
      <w:ind w:left="2520" w:hanging="360"/>
      <w:contextualSpacing/>
      <w:outlineLvl w:val="3"/>
    </w:pPr>
    <w:rPr>
      <w:rFonts w:ascii="Verdana" w:eastAsia="Times New Roman" w:hAnsi="Verdana" w:cs="Times New Roman"/>
      <w:szCs w:val="18"/>
    </w:rPr>
  </w:style>
  <w:style w:type="paragraph" w:customStyle="1" w:styleId="NoteLevel5">
    <w:name w:val="Note Level 5"/>
    <w:basedOn w:val="Normln"/>
    <w:semiHidden/>
    <w:rsid w:val="003D10CE"/>
    <w:pPr>
      <w:keepNext/>
      <w:tabs>
        <w:tab w:val="num" w:pos="2880"/>
      </w:tabs>
      <w:spacing w:line="240" w:lineRule="auto"/>
      <w:ind w:left="3240" w:hanging="360"/>
      <w:contextualSpacing/>
      <w:outlineLvl w:val="4"/>
    </w:pPr>
    <w:rPr>
      <w:rFonts w:ascii="Verdana" w:eastAsia="Times New Roman" w:hAnsi="Verdana" w:cs="Times New Roman"/>
      <w:szCs w:val="18"/>
    </w:rPr>
  </w:style>
  <w:style w:type="paragraph" w:customStyle="1" w:styleId="NoteLevel6">
    <w:name w:val="Note Level 6"/>
    <w:basedOn w:val="Normln"/>
    <w:semiHidden/>
    <w:rsid w:val="003D10CE"/>
    <w:pPr>
      <w:keepNext/>
      <w:tabs>
        <w:tab w:val="num" w:pos="3600"/>
      </w:tabs>
      <w:spacing w:line="240" w:lineRule="auto"/>
      <w:ind w:left="3960" w:hanging="360"/>
      <w:contextualSpacing/>
      <w:outlineLvl w:val="5"/>
    </w:pPr>
    <w:rPr>
      <w:rFonts w:ascii="Verdana" w:eastAsia="Times New Roman" w:hAnsi="Verdana" w:cs="Times New Roman"/>
      <w:szCs w:val="18"/>
    </w:rPr>
  </w:style>
  <w:style w:type="paragraph" w:customStyle="1" w:styleId="NoteLevel7">
    <w:name w:val="Note Level 7"/>
    <w:basedOn w:val="Normln"/>
    <w:semiHidden/>
    <w:rsid w:val="003D10CE"/>
    <w:pPr>
      <w:keepNext/>
      <w:tabs>
        <w:tab w:val="num" w:pos="4320"/>
      </w:tabs>
      <w:spacing w:line="240" w:lineRule="auto"/>
      <w:ind w:left="4680" w:hanging="360"/>
      <w:contextualSpacing/>
      <w:outlineLvl w:val="6"/>
    </w:pPr>
    <w:rPr>
      <w:rFonts w:ascii="Verdana" w:eastAsia="Times New Roman" w:hAnsi="Verdana" w:cs="Times New Roman"/>
      <w:szCs w:val="18"/>
    </w:rPr>
  </w:style>
  <w:style w:type="paragraph" w:customStyle="1" w:styleId="NoteLevel8">
    <w:name w:val="Note Level 8"/>
    <w:basedOn w:val="Normln"/>
    <w:semiHidden/>
    <w:rsid w:val="003D10CE"/>
    <w:pPr>
      <w:keepNext/>
      <w:tabs>
        <w:tab w:val="num" w:pos="5040"/>
      </w:tabs>
      <w:spacing w:line="240" w:lineRule="auto"/>
      <w:ind w:left="5400" w:hanging="360"/>
      <w:contextualSpacing/>
      <w:outlineLvl w:val="7"/>
    </w:pPr>
    <w:rPr>
      <w:rFonts w:ascii="Verdana" w:eastAsia="Times New Roman" w:hAnsi="Verdana" w:cs="Times New Roman"/>
      <w:szCs w:val="18"/>
    </w:rPr>
  </w:style>
  <w:style w:type="paragraph" w:customStyle="1" w:styleId="NoteLevel9">
    <w:name w:val="Note Level 9"/>
    <w:basedOn w:val="Normln"/>
    <w:semiHidden/>
    <w:rsid w:val="003D10CE"/>
    <w:pPr>
      <w:keepNext/>
      <w:tabs>
        <w:tab w:val="num" w:pos="5760"/>
      </w:tabs>
      <w:spacing w:line="240" w:lineRule="auto"/>
      <w:ind w:left="6120" w:hanging="360"/>
      <w:contextualSpacing/>
      <w:outlineLvl w:val="8"/>
    </w:pPr>
    <w:rPr>
      <w:rFonts w:ascii="Verdana" w:eastAsia="Times New Roman" w:hAnsi="Verdana" w:cs="Times New Roman"/>
      <w:szCs w:val="18"/>
    </w:rPr>
  </w:style>
  <w:style w:type="character" w:customStyle="1" w:styleId="Nadpis1Char">
    <w:name w:val="Nadpis 1 Char"/>
    <w:aliases w:val="Heading - Chapter Char,(Section) Char,MOVE-it 1 Char,Heading 11 Char,Hoofdstuk Char,Επικεφαλίδα 1 ΌΧΙ Char,Heading 1 - Main Heading of Document Char,F3 Heading 1 - Section Char,Numbered - 1 Char,Section Char,Chapter Hdg Char,h1 Char,1 Char"/>
    <w:basedOn w:val="Standardnpsmoodstavce"/>
    <w:link w:val="Nadpis1"/>
    <w:uiPriority w:val="9"/>
    <w:rsid w:val="00456CCB"/>
    <w:rPr>
      <w:rFonts w:ascii="Trebuchet MS" w:hAnsi="Trebuchet MS"/>
      <w:b/>
      <w:color w:val="005962"/>
      <w:sz w:val="40"/>
      <w:lang w:val="cs"/>
    </w:rPr>
  </w:style>
  <w:style w:type="character" w:customStyle="1" w:styleId="Nadpis2Char">
    <w:name w:val="Nadpis 2 Char"/>
    <w:aliases w:val="Heading 2 - Paragrapf Char,2 Char,Paragraaf Char,NEA2 Char,14 Char,H2 Char,Se Char,Section1 Char,Section2 Char,Section3 Char,NEA21 Char,subhead 1 Char,h2 Char,subhead 11 Char,h21 Char,subhead 12 Char,h22 Char,subhead 13 Char,h23 Char"/>
    <w:basedOn w:val="Standardnpsmoodstavce"/>
    <w:link w:val="Nadpis2"/>
    <w:uiPriority w:val="9"/>
    <w:rsid w:val="00DA50DB"/>
    <w:rPr>
      <w:rFonts w:ascii="Trebuchet MS" w:hAnsi="Trebuchet MS"/>
      <w:b/>
      <w:color w:val="005962"/>
      <w:sz w:val="24"/>
      <w:lang w:val="cs"/>
    </w:rPr>
  </w:style>
  <w:style w:type="paragraph" w:styleId="Nzev">
    <w:name w:val="Title"/>
    <w:basedOn w:val="Normln"/>
    <w:next w:val="Normln"/>
    <w:link w:val="NzevChar"/>
    <w:uiPriority w:val="10"/>
    <w:semiHidden/>
    <w:qFormat/>
    <w:rsid w:val="008F78C8"/>
    <w:pPr>
      <w:pBdr>
        <w:bottom w:val="single" w:sz="8" w:space="4" w:color="005962" w:themeColor="accent1"/>
      </w:pBdr>
      <w:spacing w:after="300" w:line="240" w:lineRule="auto"/>
      <w:contextualSpacing/>
      <w:jc w:val="center"/>
    </w:pPr>
    <w:rPr>
      <w:rFonts w:eastAsiaTheme="majorEastAsia" w:cstheme="majorBidi"/>
      <w:spacing w:val="5"/>
      <w:kern w:val="28"/>
      <w:sz w:val="40"/>
      <w:szCs w:val="52"/>
    </w:rPr>
  </w:style>
  <w:style w:type="character" w:customStyle="1" w:styleId="NzevChar">
    <w:name w:val="Název Char"/>
    <w:basedOn w:val="Standardnpsmoodstavce"/>
    <w:link w:val="Nzev"/>
    <w:uiPriority w:val="10"/>
    <w:semiHidden/>
    <w:rsid w:val="00B85CB0"/>
    <w:rPr>
      <w:rFonts w:ascii="Trebuchet MS" w:eastAsiaTheme="majorEastAsia" w:hAnsi="Trebuchet MS" w:cstheme="majorBidi"/>
      <w:spacing w:val="5"/>
      <w:kern w:val="28"/>
      <w:sz w:val="40"/>
      <w:szCs w:val="52"/>
    </w:rPr>
  </w:style>
  <w:style w:type="paragraph" w:styleId="Bezmezer">
    <w:name w:val="No Spacing"/>
    <w:uiPriority w:val="1"/>
    <w:unhideWhenUsed/>
    <w:qFormat/>
    <w:rsid w:val="00007DF2"/>
    <w:pPr>
      <w:spacing w:after="0" w:line="240" w:lineRule="auto"/>
    </w:pPr>
  </w:style>
  <w:style w:type="paragraph" w:styleId="Odstavecseseznamem">
    <w:name w:val="List Paragraph"/>
    <w:aliases w:val="1st elvel bullet green,1st level - Bullet List Paragraph,Lettre d'introduction,Paragrafo elenco,List Paragraph1,Medium Grid 1 - Accent 21,FooterText,Paragraphe de liste1,Heading 2_sj,Numbered Para 1,Dot pt,No Spacing1,Bullet 1,lp1"/>
    <w:basedOn w:val="Normln"/>
    <w:link w:val="OdstavecseseznamemChar"/>
    <w:uiPriority w:val="34"/>
    <w:rsid w:val="003367E5"/>
    <w:pPr>
      <w:numPr>
        <w:numId w:val="8"/>
      </w:numPr>
      <w:tabs>
        <w:tab w:val="left" w:pos="851"/>
      </w:tabs>
      <w:contextualSpacing/>
    </w:pPr>
  </w:style>
  <w:style w:type="numbering" w:customStyle="1" w:styleId="Style1">
    <w:name w:val="Style1"/>
    <w:uiPriority w:val="99"/>
    <w:rsid w:val="006526A8"/>
    <w:pPr>
      <w:numPr>
        <w:numId w:val="1"/>
      </w:numPr>
    </w:pPr>
  </w:style>
  <w:style w:type="numbering" w:customStyle="1" w:styleId="Style2">
    <w:name w:val="Style2"/>
    <w:uiPriority w:val="99"/>
    <w:rsid w:val="003055E8"/>
    <w:pPr>
      <w:numPr>
        <w:numId w:val="2"/>
      </w:numPr>
    </w:pPr>
  </w:style>
  <w:style w:type="character" w:customStyle="1" w:styleId="Nadpis3Char">
    <w:name w:val="Nadpis 3 Char"/>
    <w:aliases w:val="Heading 3 - Subparagraph Char,Heading 31 Char,Heading 32 Char,Heading 33 Char,Heading 34 Char,Heading 35 Char,Heading 36 Char,Heading 311 Char,Heading 321 Char,Heading 331 Char,Heading 341 Char,Heading 351 Char,Heading 37 Char"/>
    <w:basedOn w:val="Standardnpsmoodstavce"/>
    <w:link w:val="Nadpis3"/>
    <w:uiPriority w:val="9"/>
    <w:rsid w:val="00456CCB"/>
    <w:rPr>
      <w:rFonts w:ascii="Trebuchet MS" w:hAnsi="Trebuchet MS"/>
      <w:b/>
      <w:i/>
      <w:color w:val="F04E30"/>
      <w:sz w:val="18"/>
      <w:lang w:val="cs"/>
    </w:rPr>
  </w:style>
  <w:style w:type="character" w:customStyle="1" w:styleId="Nadpis4Char">
    <w:name w:val="Nadpis 4 Char"/>
    <w:basedOn w:val="Standardnpsmoodstavce"/>
    <w:link w:val="Nadpis4"/>
    <w:uiPriority w:val="9"/>
    <w:rsid w:val="00B241E9"/>
    <w:rPr>
      <w:rFonts w:ascii="Trebuchet MS" w:eastAsiaTheme="majorEastAsia" w:hAnsi="Trebuchet MS" w:cstheme="majorBidi"/>
      <w:b/>
      <w:bCs/>
      <w:iCs/>
      <w:color w:val="F04E30"/>
      <w:sz w:val="18"/>
    </w:rPr>
  </w:style>
  <w:style w:type="character" w:customStyle="1" w:styleId="Nadpis5Char">
    <w:name w:val="Nadpis 5 Char"/>
    <w:basedOn w:val="Standardnpsmoodstavce"/>
    <w:link w:val="Nadpis5"/>
    <w:uiPriority w:val="9"/>
    <w:rsid w:val="00456CCB"/>
    <w:rPr>
      <w:rFonts w:asciiTheme="majorHAnsi" w:eastAsiaTheme="majorEastAsia" w:hAnsiTheme="majorHAnsi" w:cstheme="majorBidi"/>
      <w:color w:val="002C30" w:themeColor="accent1" w:themeShade="7F"/>
      <w:sz w:val="18"/>
    </w:rPr>
  </w:style>
  <w:style w:type="paragraph" w:customStyle="1" w:styleId="broodtekst">
    <w:name w:val="broodtekst"/>
    <w:basedOn w:val="Normln"/>
    <w:link w:val="broodtekstChar"/>
    <w:uiPriority w:val="99"/>
    <w:rsid w:val="00BC3C79"/>
    <w:pPr>
      <w:keepNext/>
      <w:spacing w:line="240" w:lineRule="auto"/>
      <w:ind w:left="360" w:hanging="360"/>
      <w:contextualSpacing/>
      <w:outlineLvl w:val="0"/>
    </w:pPr>
    <w:rPr>
      <w:rFonts w:eastAsia="Times New Roman" w:cs="Times New Roman"/>
      <w:szCs w:val="18"/>
    </w:rPr>
  </w:style>
  <w:style w:type="character" w:customStyle="1" w:styleId="broodtekstChar">
    <w:name w:val="broodtekst Char"/>
    <w:link w:val="broodtekst"/>
    <w:uiPriority w:val="99"/>
    <w:rsid w:val="00BC3C79"/>
    <w:rPr>
      <w:rFonts w:ascii="Trebuchet MS" w:eastAsia="Times New Roman" w:hAnsi="Trebuchet MS" w:cs="Times New Roman"/>
      <w:sz w:val="18"/>
      <w:szCs w:val="18"/>
    </w:rPr>
  </w:style>
  <w:style w:type="character" w:styleId="Nzevknihy">
    <w:name w:val="Book Title"/>
    <w:basedOn w:val="Standardnpsmoodstavce"/>
    <w:uiPriority w:val="33"/>
    <w:qFormat/>
    <w:rsid w:val="0041283F"/>
    <w:rPr>
      <w:rFonts w:ascii="Trebuchet MS" w:hAnsi="Trebuchet MS"/>
      <w:b/>
      <w:bCs/>
      <w:smallCaps/>
      <w:spacing w:val="5"/>
      <w:sz w:val="16"/>
      <w:szCs w:val="16"/>
    </w:rPr>
  </w:style>
  <w:style w:type="paragraph" w:customStyle="1" w:styleId="Addingupnumeral">
    <w:name w:val="Adding up (numeral)"/>
    <w:basedOn w:val="Normln"/>
    <w:link w:val="AddingupnumeralChar"/>
    <w:autoRedefine/>
    <w:rsid w:val="008018ED"/>
    <w:pPr>
      <w:numPr>
        <w:numId w:val="7"/>
      </w:numPr>
      <w:contextualSpacing/>
    </w:pPr>
    <w:rPr>
      <w:rFonts w:eastAsia="Calibri" w:cs="Times New Roman"/>
    </w:rPr>
  </w:style>
  <w:style w:type="paragraph" w:styleId="Nadpisobsahu">
    <w:name w:val="TOC Heading"/>
    <w:basedOn w:val="Nadpis1"/>
    <w:next w:val="Normln"/>
    <w:uiPriority w:val="39"/>
    <w:unhideWhenUsed/>
    <w:qFormat/>
    <w:rsid w:val="000E1F1D"/>
    <w:pPr>
      <w:keepNext/>
      <w:keepLines/>
      <w:numPr>
        <w:numId w:val="0"/>
      </w:numPr>
      <w:spacing w:before="480" w:after="0" w:line="276" w:lineRule="auto"/>
      <w:outlineLvl w:val="9"/>
    </w:pPr>
    <w:rPr>
      <w:rFonts w:asciiTheme="majorHAnsi" w:eastAsiaTheme="majorEastAsia" w:hAnsiTheme="majorHAnsi" w:cstheme="majorBidi"/>
      <w:bCs/>
      <w:color w:val="004249" w:themeColor="accent1" w:themeShade="BF"/>
      <w:sz w:val="28"/>
      <w:szCs w:val="28"/>
      <w:lang w:eastAsia="ja-JP"/>
    </w:rPr>
  </w:style>
  <w:style w:type="paragraph" w:styleId="Obsah1">
    <w:name w:val="toc 1"/>
    <w:basedOn w:val="Normln"/>
    <w:next w:val="Normln"/>
    <w:autoRedefine/>
    <w:uiPriority w:val="39"/>
    <w:unhideWhenUsed/>
    <w:rsid w:val="00DB5DD1"/>
    <w:pPr>
      <w:tabs>
        <w:tab w:val="right" w:leader="dot" w:pos="9016"/>
      </w:tabs>
      <w:spacing w:before="120"/>
      <w:ind w:left="0"/>
    </w:pPr>
    <w:rPr>
      <w:b/>
      <w:bCs/>
      <w:color w:val="005962"/>
      <w:sz w:val="22"/>
      <w:szCs w:val="24"/>
    </w:rPr>
  </w:style>
  <w:style w:type="paragraph" w:styleId="Obsah2">
    <w:name w:val="toc 2"/>
    <w:basedOn w:val="Normln"/>
    <w:next w:val="Normln"/>
    <w:autoRedefine/>
    <w:uiPriority w:val="39"/>
    <w:unhideWhenUsed/>
    <w:rsid w:val="00DB5DD1"/>
    <w:pPr>
      <w:tabs>
        <w:tab w:val="left" w:pos="1260"/>
        <w:tab w:val="right" w:leader="dot" w:pos="9016"/>
      </w:tabs>
      <w:spacing w:before="120"/>
      <w:ind w:left="0" w:firstLine="567"/>
    </w:pPr>
    <w:rPr>
      <w:rFonts w:cstheme="minorHAnsi"/>
      <w:b/>
      <w:bCs/>
      <w:color w:val="005962"/>
      <w:sz w:val="20"/>
      <w:szCs w:val="20"/>
    </w:rPr>
  </w:style>
  <w:style w:type="paragraph" w:styleId="Obsah3">
    <w:name w:val="toc 3"/>
    <w:basedOn w:val="Normln"/>
    <w:next w:val="Normln"/>
    <w:autoRedefine/>
    <w:uiPriority w:val="39"/>
    <w:unhideWhenUsed/>
    <w:rsid w:val="005F6407"/>
    <w:pPr>
      <w:ind w:left="284" w:firstLine="567"/>
    </w:pPr>
    <w:rPr>
      <w:rFonts w:cstheme="minorHAnsi"/>
      <w:color w:val="005962"/>
      <w:szCs w:val="20"/>
    </w:rPr>
  </w:style>
  <w:style w:type="character" w:styleId="Hypertextovodkaz">
    <w:name w:val="Hyperlink"/>
    <w:basedOn w:val="Standardnpsmoodstavce"/>
    <w:uiPriority w:val="99"/>
    <w:unhideWhenUsed/>
    <w:rsid w:val="000E1F1D"/>
    <w:rPr>
      <w:color w:val="005962" w:themeColor="hyperlink"/>
      <w:u w:val="single"/>
    </w:rPr>
  </w:style>
  <w:style w:type="paragraph" w:styleId="Obsah4">
    <w:name w:val="toc 4"/>
    <w:basedOn w:val="Normln"/>
    <w:next w:val="Normln"/>
    <w:autoRedefine/>
    <w:uiPriority w:val="39"/>
    <w:unhideWhenUsed/>
    <w:rsid w:val="000A3FCD"/>
    <w:pPr>
      <w:ind w:left="360"/>
    </w:pPr>
    <w:rPr>
      <w:rFonts w:asciiTheme="minorHAnsi" w:hAnsiTheme="minorHAnsi" w:cstheme="minorHAnsi"/>
      <w:sz w:val="20"/>
      <w:szCs w:val="20"/>
    </w:rPr>
  </w:style>
  <w:style w:type="paragraph" w:styleId="Obsah5">
    <w:name w:val="toc 5"/>
    <w:basedOn w:val="Normln"/>
    <w:next w:val="Normln"/>
    <w:autoRedefine/>
    <w:uiPriority w:val="39"/>
    <w:unhideWhenUsed/>
    <w:rsid w:val="000A3FCD"/>
    <w:pPr>
      <w:ind w:left="540"/>
    </w:pPr>
    <w:rPr>
      <w:rFonts w:asciiTheme="minorHAnsi" w:hAnsiTheme="minorHAnsi" w:cstheme="minorHAnsi"/>
      <w:sz w:val="20"/>
      <w:szCs w:val="20"/>
    </w:rPr>
  </w:style>
  <w:style w:type="paragraph" w:styleId="Obsah6">
    <w:name w:val="toc 6"/>
    <w:basedOn w:val="Normln"/>
    <w:next w:val="Normln"/>
    <w:autoRedefine/>
    <w:uiPriority w:val="39"/>
    <w:unhideWhenUsed/>
    <w:rsid w:val="000A3FCD"/>
    <w:pPr>
      <w:ind w:left="720"/>
    </w:pPr>
    <w:rPr>
      <w:rFonts w:asciiTheme="minorHAnsi" w:hAnsiTheme="minorHAnsi" w:cstheme="minorHAnsi"/>
      <w:sz w:val="20"/>
      <w:szCs w:val="20"/>
    </w:rPr>
  </w:style>
  <w:style w:type="paragraph" w:styleId="Obsah7">
    <w:name w:val="toc 7"/>
    <w:basedOn w:val="Normln"/>
    <w:next w:val="Normln"/>
    <w:autoRedefine/>
    <w:uiPriority w:val="39"/>
    <w:unhideWhenUsed/>
    <w:rsid w:val="000A3FCD"/>
    <w:pPr>
      <w:ind w:left="900"/>
    </w:pPr>
    <w:rPr>
      <w:rFonts w:asciiTheme="minorHAnsi" w:hAnsiTheme="minorHAnsi" w:cstheme="minorHAnsi"/>
      <w:sz w:val="20"/>
      <w:szCs w:val="20"/>
    </w:rPr>
  </w:style>
  <w:style w:type="paragraph" w:styleId="Obsah8">
    <w:name w:val="toc 8"/>
    <w:basedOn w:val="Normln"/>
    <w:next w:val="Normln"/>
    <w:autoRedefine/>
    <w:uiPriority w:val="39"/>
    <w:unhideWhenUsed/>
    <w:rsid w:val="000A3FCD"/>
    <w:pPr>
      <w:ind w:left="1080"/>
    </w:pPr>
    <w:rPr>
      <w:rFonts w:asciiTheme="minorHAnsi" w:hAnsiTheme="minorHAnsi" w:cstheme="minorHAnsi"/>
      <w:sz w:val="20"/>
      <w:szCs w:val="20"/>
    </w:rPr>
  </w:style>
  <w:style w:type="paragraph" w:styleId="Obsah9">
    <w:name w:val="toc 9"/>
    <w:basedOn w:val="Normln"/>
    <w:next w:val="Normln"/>
    <w:autoRedefine/>
    <w:uiPriority w:val="39"/>
    <w:unhideWhenUsed/>
    <w:rsid w:val="000A3FCD"/>
    <w:pPr>
      <w:ind w:left="1260"/>
    </w:pPr>
    <w:rPr>
      <w:rFonts w:asciiTheme="minorHAnsi" w:hAnsiTheme="minorHAnsi" w:cstheme="minorHAnsi"/>
      <w:sz w:val="20"/>
      <w:szCs w:val="20"/>
    </w:rPr>
  </w:style>
  <w:style w:type="table" w:styleId="Mkatabulky">
    <w:name w:val="Table Grid"/>
    <w:basedOn w:val="Normlntabulka"/>
    <w:uiPriority w:val="39"/>
    <w:rsid w:val="002161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1">
    <w:name w:val="Table 1"/>
    <w:basedOn w:val="Normlntabulka"/>
    <w:uiPriority w:val="99"/>
    <w:rsid w:val="004103B8"/>
    <w:pPr>
      <w:spacing w:after="0" w:line="240" w:lineRule="auto"/>
      <w:jc w:val="center"/>
    </w:pPr>
    <w:rPr>
      <w:rFonts w:ascii="Trebuchet MS" w:hAnsi="Trebuchet MS"/>
      <w:sz w:val="16"/>
    </w:rPr>
    <w:tblPr>
      <w:tblInd w:w="567" w:type="dxa"/>
      <w:tblBorders>
        <w:top w:val="single" w:sz="4" w:space="0" w:color="005962"/>
        <w:left w:val="single" w:sz="4" w:space="0" w:color="005962"/>
        <w:bottom w:val="single" w:sz="4" w:space="0" w:color="005962"/>
        <w:right w:val="single" w:sz="4" w:space="0" w:color="005962"/>
        <w:insideH w:val="single" w:sz="4" w:space="0" w:color="005962"/>
        <w:insideV w:val="single" w:sz="4" w:space="0" w:color="005962"/>
      </w:tblBorders>
    </w:tblPr>
    <w:tcPr>
      <w:shd w:val="clear" w:color="auto" w:fill="auto"/>
      <w:vAlign w:val="center"/>
    </w:tcPr>
    <w:tblStylePr w:type="firstRow">
      <w:pPr>
        <w:wordWrap/>
        <w:spacing w:beforeLines="0" w:before="0" w:beforeAutospacing="0" w:afterLines="0" w:after="0" w:afterAutospacing="0" w:line="300" w:lineRule="atLeast"/>
        <w:ind w:leftChars="0" w:left="0" w:rightChars="0" w:right="0" w:firstLineChars="0" w:firstLine="0"/>
        <w:jc w:val="center"/>
      </w:pPr>
      <w:rPr>
        <w:rFonts w:ascii="@SimSun-ExtB" w:hAnsi="@SimSun-ExtB"/>
        <w:b/>
        <w:color w:val="FFFFFF" w:themeColor="background1"/>
        <w:sz w:val="16"/>
      </w:rPr>
      <w:tblPr/>
      <w:tcPr>
        <w:shd w:val="clear" w:color="auto" w:fill="005962"/>
      </w:tcPr>
    </w:tblStylePr>
    <w:tblStylePr w:type="firstCol">
      <w:pPr>
        <w:wordWrap/>
        <w:jc w:val="left"/>
        <w:outlineLvl w:val="9"/>
      </w:pPr>
    </w:tblStylePr>
  </w:style>
  <w:style w:type="paragraph" w:styleId="Textpoznpodarou">
    <w:name w:val="footnote text"/>
    <w:aliases w:val="Fußnotentextf,Fußnotentextr,stile 1,Footnote,Footnote1,Footnote2,Footnote3,Footnote4,Footnote5,Footnote6,Footnote7,Footnote8,Footnote9,Footnote10,Footnote11,Footnote21,Footnote31,Footnote41,Footnote51,Footnote61,Footnote71"/>
    <w:basedOn w:val="Normln"/>
    <w:link w:val="TextpoznpodarouChar"/>
    <w:uiPriority w:val="99"/>
    <w:unhideWhenUsed/>
    <w:qFormat/>
    <w:rsid w:val="002A03EA"/>
    <w:pPr>
      <w:spacing w:line="240" w:lineRule="auto"/>
    </w:pPr>
    <w:rPr>
      <w:sz w:val="20"/>
      <w:szCs w:val="20"/>
    </w:rPr>
  </w:style>
  <w:style w:type="character" w:customStyle="1" w:styleId="TextpoznpodarouChar">
    <w:name w:val="Text pozn. pod čarou Char"/>
    <w:aliases w:val="Fußnotentextf Char,Fußnotentextr Char,stile 1 Char,Footnote Char,Footnote1 Char,Footnote2 Char,Footnote3 Char,Footnote4 Char,Footnote5 Char,Footnote6 Char,Footnote7 Char,Footnote8 Char,Footnote9 Char,Footnote10 Char"/>
    <w:basedOn w:val="Standardnpsmoodstavce"/>
    <w:link w:val="Textpoznpodarou"/>
    <w:uiPriority w:val="99"/>
    <w:rsid w:val="002A03EA"/>
    <w:rPr>
      <w:rFonts w:ascii="Trebuchet MS" w:hAnsi="Trebuchet MS"/>
      <w:sz w:val="20"/>
      <w:szCs w:val="20"/>
    </w:rPr>
  </w:style>
  <w:style w:type="character" w:styleId="Znakapoznpodarou">
    <w:name w:val="footnote reference"/>
    <w:aliases w:val="SUPERS,Odwołanie przypisu,Times 10 Point,Exposant 3 Point,Footnote symbol,Footnote reference number,number,Footnote Reference Superscript,stylish,Знак сноски-FN,Ciae niinee-FN,Знак сноски 1,(Footnote Reference), Exposant 3 Point"/>
    <w:basedOn w:val="Standardnpsmoodstavce"/>
    <w:unhideWhenUsed/>
    <w:qFormat/>
    <w:rsid w:val="002A03EA"/>
    <w:rPr>
      <w:vertAlign w:val="superscript"/>
    </w:rPr>
  </w:style>
  <w:style w:type="paragraph" w:customStyle="1" w:styleId="foonote">
    <w:name w:val="foonote"/>
    <w:basedOn w:val="Textpoznpodarou"/>
    <w:link w:val="foonoteChar"/>
    <w:qFormat/>
    <w:rsid w:val="002A03EA"/>
    <w:rPr>
      <w:rFonts w:ascii="Arial" w:hAnsi="Arial" w:cs="Arial"/>
      <w:sz w:val="16"/>
      <w:szCs w:val="16"/>
    </w:rPr>
  </w:style>
  <w:style w:type="character" w:customStyle="1" w:styleId="foonoteChar">
    <w:name w:val="foonote Char"/>
    <w:basedOn w:val="TextpoznpodarouChar"/>
    <w:link w:val="foonote"/>
    <w:rsid w:val="002D4BF3"/>
    <w:rPr>
      <w:rFonts w:ascii="Arial" w:hAnsi="Arial" w:cs="Arial"/>
      <w:sz w:val="16"/>
      <w:szCs w:val="16"/>
    </w:rPr>
  </w:style>
  <w:style w:type="paragraph" w:styleId="Revize">
    <w:name w:val="Revision"/>
    <w:hidden/>
    <w:uiPriority w:val="99"/>
    <w:semiHidden/>
    <w:rsid w:val="00594342"/>
    <w:pPr>
      <w:spacing w:after="0" w:line="240" w:lineRule="auto"/>
    </w:pPr>
    <w:rPr>
      <w:rFonts w:ascii="Trebuchet MS" w:hAnsi="Trebuchet MS"/>
      <w:sz w:val="18"/>
    </w:rPr>
  </w:style>
  <w:style w:type="paragraph" w:customStyle="1" w:styleId="Default">
    <w:name w:val="Default"/>
    <w:rsid w:val="009D3B6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OdstavecseseznamemChar">
    <w:name w:val="Odstavec se seznamem Char"/>
    <w:aliases w:val="1st elvel bullet green Char,1st level - Bullet List Paragraph Char,Lettre d'introduction Char,Paragrafo elenco Char,List Paragraph1 Char,Medium Grid 1 - Accent 21 Char,FooterText Char,Paragraphe de liste1 Char,Heading 2_sj Char"/>
    <w:link w:val="Odstavecseseznamem"/>
    <w:uiPriority w:val="34"/>
    <w:qFormat/>
    <w:rsid w:val="003367E5"/>
    <w:rPr>
      <w:rFonts w:ascii="Trebuchet MS" w:hAnsi="Trebuchet MS"/>
      <w:sz w:val="18"/>
      <w:lang w:val="cs"/>
    </w:rPr>
  </w:style>
  <w:style w:type="character" w:styleId="Odkaznakoment">
    <w:name w:val="annotation reference"/>
    <w:uiPriority w:val="99"/>
    <w:semiHidden/>
    <w:unhideWhenUsed/>
    <w:rsid w:val="00D13A76"/>
    <w:rPr>
      <w:sz w:val="16"/>
      <w:szCs w:val="16"/>
    </w:rPr>
  </w:style>
  <w:style w:type="paragraph" w:styleId="Textkomente">
    <w:name w:val="annotation text"/>
    <w:basedOn w:val="Normln"/>
    <w:link w:val="TextkomenteChar"/>
    <w:uiPriority w:val="99"/>
    <w:unhideWhenUsed/>
    <w:rsid w:val="00D13A76"/>
    <w:pPr>
      <w:spacing w:line="240" w:lineRule="auto"/>
    </w:pPr>
    <w:rPr>
      <w:rFonts w:eastAsia="Calibri" w:cs="Times New Roman"/>
      <w:sz w:val="20"/>
      <w:szCs w:val="20"/>
    </w:rPr>
  </w:style>
  <w:style w:type="character" w:customStyle="1" w:styleId="TextkomenteChar">
    <w:name w:val="Text komentáře Char"/>
    <w:basedOn w:val="Standardnpsmoodstavce"/>
    <w:link w:val="Textkomente"/>
    <w:uiPriority w:val="99"/>
    <w:rsid w:val="00D13A76"/>
    <w:rPr>
      <w:rFonts w:ascii="Trebuchet MS" w:eastAsia="Calibri" w:hAnsi="Trebuchet MS" w:cs="Times New Roman"/>
      <w:sz w:val="20"/>
      <w:szCs w:val="20"/>
    </w:rPr>
  </w:style>
  <w:style w:type="paragraph" w:styleId="Pedmtkomente">
    <w:name w:val="annotation subject"/>
    <w:basedOn w:val="Textkomente"/>
    <w:next w:val="Textkomente"/>
    <w:link w:val="PedmtkomenteChar"/>
    <w:uiPriority w:val="99"/>
    <w:semiHidden/>
    <w:unhideWhenUsed/>
    <w:rsid w:val="003808B9"/>
    <w:rPr>
      <w:rFonts w:eastAsiaTheme="minorHAnsi" w:cstheme="minorBidi"/>
      <w:b/>
      <w:bCs/>
    </w:rPr>
  </w:style>
  <w:style w:type="character" w:customStyle="1" w:styleId="PedmtkomenteChar">
    <w:name w:val="Předmět komentáře Char"/>
    <w:basedOn w:val="TextkomenteChar"/>
    <w:link w:val="Pedmtkomente"/>
    <w:uiPriority w:val="99"/>
    <w:semiHidden/>
    <w:rsid w:val="003808B9"/>
    <w:rPr>
      <w:rFonts w:ascii="Trebuchet MS" w:eastAsia="Calibri" w:hAnsi="Trebuchet MS" w:cs="Times New Roman"/>
      <w:b/>
      <w:bCs/>
      <w:sz w:val="20"/>
      <w:szCs w:val="20"/>
    </w:rPr>
  </w:style>
  <w:style w:type="character" w:styleId="Siln">
    <w:name w:val="Strong"/>
    <w:aliases w:val="Bold"/>
    <w:basedOn w:val="Standardnpsmoodstavce"/>
    <w:uiPriority w:val="22"/>
    <w:qFormat/>
    <w:rsid w:val="003808B9"/>
    <w:rPr>
      <w:b/>
      <w:bCs/>
    </w:rPr>
  </w:style>
  <w:style w:type="paragraph" w:customStyle="1" w:styleId="Orangetabletext">
    <w:name w:val="Orange table text"/>
    <w:basedOn w:val="Normln"/>
    <w:link w:val="OrangetabletextChar"/>
    <w:rsid w:val="00204ED4"/>
    <w:pPr>
      <w:numPr>
        <w:numId w:val="6"/>
      </w:numPr>
      <w:spacing w:line="260" w:lineRule="atLeast"/>
    </w:pPr>
    <w:rPr>
      <w:b/>
      <w:bCs/>
      <w:color w:val="FFFFFF"/>
      <w:sz w:val="16"/>
      <w:szCs w:val="14"/>
      <w:lang w:eastAsia="nl-NL"/>
    </w:rPr>
  </w:style>
  <w:style w:type="paragraph" w:styleId="Titulek">
    <w:name w:val="caption"/>
    <w:aliases w:val="Caption-tables,Tasks,Beschriftung Char2,Beschriftung Char1 Char1,Beschriftung Char Char Char1,Beschriftung Char1 Char Char,Beschriftung Char Char Char Char,Beschriftung Char Char1 Char,Beschriftung Char Char2,Beschriftung Char1 Cha...,Eco,Legend"/>
    <w:basedOn w:val="Normln"/>
    <w:next w:val="Normln"/>
    <w:link w:val="TitulekChar"/>
    <w:unhideWhenUsed/>
    <w:qFormat/>
    <w:rsid w:val="00D95BB0"/>
    <w:pPr>
      <w:spacing w:after="120" w:line="240" w:lineRule="auto"/>
    </w:pPr>
    <w:rPr>
      <w:b/>
      <w:bCs/>
      <w:color w:val="005962"/>
      <w:sz w:val="16"/>
    </w:rPr>
  </w:style>
  <w:style w:type="paragraph" w:customStyle="1" w:styleId="table-text">
    <w:name w:val="table-text"/>
    <w:basedOn w:val="broodtekst"/>
    <w:uiPriority w:val="99"/>
    <w:rsid w:val="00330BB1"/>
    <w:pPr>
      <w:keepNext w:val="0"/>
      <w:spacing w:line="280" w:lineRule="atLeast"/>
      <w:ind w:left="0" w:firstLine="0"/>
      <w:contextualSpacing w:val="0"/>
      <w:outlineLvl w:val="9"/>
    </w:pPr>
    <w:rPr>
      <w:rFonts w:ascii="Arial" w:hAnsi="Arial"/>
      <w:sz w:val="16"/>
      <w:szCs w:val="24"/>
      <w:lang w:eastAsia="nl-NL"/>
    </w:rPr>
  </w:style>
  <w:style w:type="paragraph" w:customStyle="1" w:styleId="tabelkop">
    <w:name w:val="tabelkop"/>
    <w:basedOn w:val="Normln"/>
    <w:rsid w:val="00330BB1"/>
    <w:pPr>
      <w:keepNext/>
      <w:keepLines/>
      <w:spacing w:line="280" w:lineRule="atLeast"/>
      <w:ind w:left="0"/>
    </w:pPr>
    <w:rPr>
      <w:rFonts w:ascii="Arial" w:eastAsia="Times New Roman" w:hAnsi="Arial" w:cs="Times New Roman"/>
      <w:b/>
      <w:color w:val="FFFFFF"/>
      <w:sz w:val="16"/>
      <w:szCs w:val="24"/>
      <w:lang w:eastAsia="nl-NL"/>
    </w:rPr>
  </w:style>
  <w:style w:type="table" w:styleId="Svtlseznamzvraznn2">
    <w:name w:val="Light List Accent 2"/>
    <w:basedOn w:val="Normlntabulka"/>
    <w:uiPriority w:val="61"/>
    <w:semiHidden/>
    <w:unhideWhenUsed/>
    <w:rsid w:val="00247A28"/>
    <w:pPr>
      <w:spacing w:after="0" w:line="240" w:lineRule="auto"/>
    </w:pPr>
    <w:tblPr>
      <w:tblStyleRowBandSize w:val="1"/>
      <w:tblStyleColBandSize w:val="1"/>
      <w:tblBorders>
        <w:top w:val="single" w:sz="8" w:space="0" w:color="F04E30" w:themeColor="accent2"/>
        <w:left w:val="single" w:sz="8" w:space="0" w:color="F04E30" w:themeColor="accent2"/>
        <w:bottom w:val="single" w:sz="8" w:space="0" w:color="F04E30" w:themeColor="accent2"/>
        <w:right w:val="single" w:sz="8" w:space="0" w:color="F04E30" w:themeColor="accent2"/>
      </w:tblBorders>
    </w:tblPr>
    <w:tblStylePr w:type="firstRow">
      <w:pPr>
        <w:spacing w:before="0" w:after="0" w:line="240" w:lineRule="auto"/>
      </w:pPr>
      <w:rPr>
        <w:b/>
        <w:bCs/>
        <w:color w:val="FFFFFF" w:themeColor="background1"/>
      </w:rPr>
      <w:tblPr/>
      <w:tcPr>
        <w:shd w:val="clear" w:color="auto" w:fill="F04E30" w:themeFill="accent2"/>
      </w:tcPr>
    </w:tblStylePr>
    <w:tblStylePr w:type="lastRow">
      <w:pPr>
        <w:spacing w:before="0" w:after="0" w:line="240" w:lineRule="auto"/>
      </w:pPr>
      <w:rPr>
        <w:b/>
        <w:bCs/>
      </w:rPr>
      <w:tblPr/>
      <w:tcPr>
        <w:tcBorders>
          <w:top w:val="double" w:sz="6" w:space="0" w:color="F04E30" w:themeColor="accent2"/>
          <w:left w:val="single" w:sz="8" w:space="0" w:color="F04E30" w:themeColor="accent2"/>
          <w:bottom w:val="single" w:sz="8" w:space="0" w:color="F04E30" w:themeColor="accent2"/>
          <w:right w:val="single" w:sz="8" w:space="0" w:color="F04E30" w:themeColor="accent2"/>
        </w:tcBorders>
      </w:tcPr>
    </w:tblStylePr>
    <w:tblStylePr w:type="firstCol">
      <w:rPr>
        <w:b/>
        <w:bCs/>
      </w:rPr>
    </w:tblStylePr>
    <w:tblStylePr w:type="lastCol">
      <w:rPr>
        <w:b/>
        <w:bCs/>
      </w:rPr>
    </w:tblStylePr>
    <w:tblStylePr w:type="band1Vert">
      <w:tblPr/>
      <w:tcPr>
        <w:tcBorders>
          <w:top w:val="single" w:sz="8" w:space="0" w:color="F04E30" w:themeColor="accent2"/>
          <w:left w:val="single" w:sz="8" w:space="0" w:color="F04E30" w:themeColor="accent2"/>
          <w:bottom w:val="single" w:sz="8" w:space="0" w:color="F04E30" w:themeColor="accent2"/>
          <w:right w:val="single" w:sz="8" w:space="0" w:color="F04E30" w:themeColor="accent2"/>
        </w:tcBorders>
      </w:tcPr>
    </w:tblStylePr>
    <w:tblStylePr w:type="band1Horz">
      <w:tblPr/>
      <w:tcPr>
        <w:tcBorders>
          <w:top w:val="single" w:sz="8" w:space="0" w:color="F04E30" w:themeColor="accent2"/>
          <w:left w:val="single" w:sz="8" w:space="0" w:color="F04E30" w:themeColor="accent2"/>
          <w:bottom w:val="single" w:sz="8" w:space="0" w:color="F04E30" w:themeColor="accent2"/>
          <w:right w:val="single" w:sz="8" w:space="0" w:color="F04E30" w:themeColor="accent2"/>
        </w:tcBorders>
      </w:tcPr>
    </w:tblStylePr>
  </w:style>
  <w:style w:type="table" w:customStyle="1" w:styleId="Box">
    <w:name w:val="Box"/>
    <w:basedOn w:val="Klasicktabulka1"/>
    <w:uiPriority w:val="99"/>
    <w:rsid w:val="008018ED"/>
    <w:rPr>
      <w:rFonts w:ascii="Trebuchet MS" w:hAnsi="Trebuchet MS"/>
      <w:sz w:val="16"/>
      <w:szCs w:val="20"/>
      <w:lang w:eastAsia="nl-NL"/>
    </w:rPr>
    <w:tblPr>
      <w:tblInd w:w="567" w:type="dxa"/>
    </w:tblPr>
    <w:tcPr>
      <w:shd w:val="clear" w:color="auto" w:fill="FFE3A5" w:themeFill="accent4"/>
      <w:vAlign w:val="center"/>
    </w:tcPr>
    <w:tblStylePr w:type="firstRow">
      <w:rPr>
        <w:rFonts w:ascii="EC Square Sans Pro" w:hAnsi="EC Square Sans Pro"/>
        <w:i/>
        <w:iCs/>
        <w:sz w:val="16"/>
      </w:rPr>
      <w:tblPr/>
      <w:tcPr>
        <w:tcBorders>
          <w:top w:val="nil"/>
          <w:left w:val="nil"/>
          <w:bottom w:val="nil"/>
          <w:right w:val="nil"/>
          <w:insideH w:val="nil"/>
          <w:insideV w:val="nil"/>
          <w:tl2br w:val="none" w:sz="0" w:space="0" w:color="auto"/>
          <w:tr2bl w:val="none" w:sz="0" w:space="0" w:color="auto"/>
        </w:tcBorders>
        <w:shd w:val="clear" w:color="auto" w:fill="FFE3A5" w:themeFill="accent4"/>
      </w:tcPr>
    </w:tblStylePr>
    <w:tblStylePr w:type="lastRow">
      <w:rPr>
        <w:rFonts w:ascii="EC Square Sans Pro" w:hAnsi="EC Square Sans Pro"/>
        <w:color w:val="auto"/>
        <w:sz w:val="16"/>
      </w:rPr>
      <w:tblPr/>
      <w:tcPr>
        <w:tcBorders>
          <w:top w:val="nil"/>
          <w:left w:val="nil"/>
          <w:bottom w:val="nil"/>
          <w:right w:val="nil"/>
          <w:insideH w:val="nil"/>
          <w:insideV w:val="nil"/>
          <w:tl2br w:val="none" w:sz="0" w:space="0" w:color="auto"/>
          <w:tr2bl w:val="none" w:sz="0" w:space="0" w:color="auto"/>
        </w:tcBorders>
        <w:shd w:val="clear" w:color="auto" w:fill="FFE3A5" w:themeFill="accent4"/>
      </w:tcPr>
    </w:tblStylePr>
    <w:tblStylePr w:type="firstCol">
      <w:rPr>
        <w:rFonts w:ascii="EC Square Sans Pro" w:hAnsi="EC Square Sans Pro"/>
        <w:color w:val="auto"/>
        <w:sz w:val="16"/>
      </w:rPr>
      <w:tblPr/>
      <w:tcPr>
        <w:tcBorders>
          <w:top w:val="nil"/>
          <w:left w:val="nil"/>
          <w:bottom w:val="nil"/>
          <w:right w:val="nil"/>
          <w:insideH w:val="nil"/>
          <w:insideV w:val="nil"/>
          <w:tl2br w:val="none" w:sz="0" w:space="0" w:color="auto"/>
          <w:tr2bl w:val="none" w:sz="0" w:space="0" w:color="auto"/>
        </w:tcBorders>
        <w:shd w:val="clear" w:color="auto" w:fill="FFE3A5" w:themeFill="accent4"/>
      </w:tcPr>
    </w:tblStylePr>
    <w:tblStylePr w:type="lastCol">
      <w:rPr>
        <w:rFonts w:ascii="EC Square Sans Pro" w:hAnsi="EC Square Sans Pro"/>
        <w:sz w:val="16"/>
      </w:rPr>
      <w:tblPr/>
      <w:tcPr>
        <w:tcBorders>
          <w:top w:val="nil"/>
          <w:left w:val="nil"/>
          <w:bottom w:val="nil"/>
          <w:right w:val="nil"/>
          <w:insideH w:val="nil"/>
          <w:insideV w:val="nil"/>
        </w:tcBorders>
        <w:shd w:val="clear" w:color="auto" w:fill="FFE3A5" w:themeFill="accent4"/>
      </w:tcPr>
    </w:tblStylePr>
    <w:tblStylePr w:type="neCell">
      <w:rPr>
        <w:rFonts w:ascii="EC Square Sans Pro" w:hAnsi="EC Square Sans Pro"/>
        <w:b/>
        <w:bCs/>
        <w:i w:val="0"/>
        <w:iCs w:val="0"/>
        <w:sz w:val="16"/>
      </w:rPr>
      <w:tblPr/>
      <w:tcPr>
        <w:tcBorders>
          <w:tl2br w:val="none" w:sz="0" w:space="0" w:color="auto"/>
          <w:tr2bl w:val="none" w:sz="0" w:space="0" w:color="auto"/>
        </w:tcBorders>
      </w:tcPr>
    </w:tblStylePr>
    <w:tblStylePr w:type="seCell">
      <w:rPr>
        <w:rFonts w:ascii="EC Square Sans Pro" w:hAnsi="EC Square Sans Pro"/>
        <w:sz w:val="16"/>
      </w:rPr>
    </w:tblStylePr>
    <w:tblStylePr w:type="swCell">
      <w:rPr>
        <w:rFonts w:ascii="EC Square Sans Pro" w:hAnsi="EC Square Sans Pro"/>
        <w:b/>
        <w:bCs/>
        <w:sz w:val="16"/>
      </w:rPr>
      <w:tblPr/>
      <w:tcPr>
        <w:tcBorders>
          <w:top w:val="nil"/>
          <w:left w:val="nil"/>
          <w:bottom w:val="nil"/>
          <w:right w:val="nil"/>
          <w:insideH w:val="nil"/>
          <w:insideV w:val="nil"/>
          <w:tl2br w:val="none" w:sz="0" w:space="0" w:color="auto"/>
          <w:tr2bl w:val="none" w:sz="0" w:space="0" w:color="auto"/>
        </w:tcBorders>
        <w:shd w:val="clear" w:color="auto" w:fill="FFE3A5" w:themeFill="accent4"/>
      </w:tcPr>
    </w:tblStylePr>
  </w:style>
  <w:style w:type="character" w:customStyle="1" w:styleId="TitulekChar">
    <w:name w:val="Titulek Char"/>
    <w:aliases w:val="Caption-tables Char,Tasks Char,Beschriftung Char2 Char,Beschriftung Char1 Char1 Char,Beschriftung Char Char Char1 Char,Beschriftung Char1 Char Char Char,Beschriftung Char Char Char Char Char,Beschriftung Char Char1 Char Char,Eco Char"/>
    <w:link w:val="Titulek"/>
    <w:locked/>
    <w:rsid w:val="00D95BB0"/>
    <w:rPr>
      <w:rFonts w:ascii="Trebuchet MS" w:hAnsi="Trebuchet MS"/>
      <w:b/>
      <w:bCs/>
      <w:color w:val="005962"/>
      <w:sz w:val="16"/>
      <w:szCs w:val="18"/>
    </w:rPr>
  </w:style>
  <w:style w:type="character" w:customStyle="1" w:styleId="AAAAAtextChar">
    <w:name w:val="AAAAAtext Char"/>
    <w:basedOn w:val="Standardnpsmoodstavce"/>
    <w:link w:val="AAAAAtext"/>
    <w:locked/>
    <w:rsid w:val="00456CCB"/>
    <w:rPr>
      <w:rFonts w:ascii="Calibri" w:hAnsi="Calibri"/>
      <w:sz w:val="22"/>
      <w:szCs w:val="24"/>
      <w:lang w:val="cs" w:eastAsia="en-GB"/>
    </w:rPr>
  </w:style>
  <w:style w:type="paragraph" w:customStyle="1" w:styleId="AAAAAtext">
    <w:name w:val="AAAAAtext"/>
    <w:basedOn w:val="Normln"/>
    <w:link w:val="AAAAAtextChar"/>
    <w:rsid w:val="00371E2C"/>
    <w:pPr>
      <w:spacing w:before="60" w:after="60" w:line="320" w:lineRule="atLeast"/>
      <w:ind w:left="0"/>
      <w:jc w:val="both"/>
    </w:pPr>
    <w:rPr>
      <w:rFonts w:ascii="Calibri" w:hAnsi="Calibri"/>
      <w:sz w:val="22"/>
      <w:szCs w:val="24"/>
      <w:lang w:eastAsia="en-GB"/>
    </w:rPr>
  </w:style>
  <w:style w:type="paragraph" w:styleId="Normlnweb">
    <w:name w:val="Normal (Web)"/>
    <w:basedOn w:val="Normln"/>
    <w:uiPriority w:val="99"/>
    <w:unhideWhenUsed/>
    <w:rsid w:val="00336623"/>
    <w:pPr>
      <w:spacing w:before="100" w:beforeAutospacing="1" w:after="100" w:afterAutospacing="1" w:line="240" w:lineRule="auto"/>
      <w:ind w:left="0"/>
    </w:pPr>
    <w:rPr>
      <w:rFonts w:ascii="Times New Roman" w:eastAsia="Times New Roman" w:hAnsi="Times New Roman" w:cs="Times New Roman"/>
      <w:sz w:val="24"/>
      <w:szCs w:val="24"/>
      <w:lang w:eastAsia="en-GB"/>
    </w:rPr>
  </w:style>
  <w:style w:type="paragraph" w:customStyle="1" w:styleId="Pa20">
    <w:name w:val="Pa20"/>
    <w:basedOn w:val="Default"/>
    <w:next w:val="Default"/>
    <w:uiPriority w:val="99"/>
    <w:rsid w:val="00336623"/>
    <w:pPr>
      <w:spacing w:line="171" w:lineRule="atLeast"/>
    </w:pPr>
    <w:rPr>
      <w:rFonts w:ascii="EC Square Sans Pro" w:hAnsi="EC Square Sans Pro" w:cstheme="minorBidi"/>
      <w:color w:val="auto"/>
    </w:rPr>
  </w:style>
  <w:style w:type="character" w:styleId="Zdraznn">
    <w:name w:val="Emphasis"/>
    <w:basedOn w:val="Standardnpsmoodstavce"/>
    <w:uiPriority w:val="20"/>
    <w:qFormat/>
    <w:rsid w:val="00724F32"/>
    <w:rPr>
      <w:i/>
      <w:iCs/>
    </w:rPr>
  </w:style>
  <w:style w:type="paragraph" w:styleId="Prosttext">
    <w:name w:val="Plain Text"/>
    <w:basedOn w:val="Normln"/>
    <w:link w:val="ProsttextChar"/>
    <w:uiPriority w:val="99"/>
    <w:semiHidden/>
    <w:unhideWhenUsed/>
    <w:rsid w:val="002A705E"/>
    <w:pPr>
      <w:spacing w:line="240" w:lineRule="auto"/>
      <w:ind w:left="0"/>
    </w:pPr>
    <w:rPr>
      <w:rFonts w:ascii="Calibri" w:eastAsia="Calibri" w:hAnsi="Calibri" w:cs="Times New Roman"/>
      <w:sz w:val="20"/>
      <w:szCs w:val="21"/>
    </w:rPr>
  </w:style>
  <w:style w:type="character" w:customStyle="1" w:styleId="ProsttextChar">
    <w:name w:val="Prostý text Char"/>
    <w:basedOn w:val="Standardnpsmoodstavce"/>
    <w:link w:val="Prosttext"/>
    <w:uiPriority w:val="99"/>
    <w:semiHidden/>
    <w:rsid w:val="002A705E"/>
    <w:rPr>
      <w:rFonts w:ascii="Calibri" w:eastAsia="Calibri" w:hAnsi="Calibri" w:cs="Times New Roman"/>
      <w:sz w:val="20"/>
      <w:szCs w:val="21"/>
    </w:rPr>
  </w:style>
  <w:style w:type="character" w:customStyle="1" w:styleId="rStyle">
    <w:name w:val="rStyle"/>
    <w:rsid w:val="0019417C"/>
    <w:rPr>
      <w:b/>
      <w:bCs w:val="0"/>
    </w:rPr>
  </w:style>
  <w:style w:type="character" w:styleId="Sledovanodkaz">
    <w:name w:val="FollowedHyperlink"/>
    <w:basedOn w:val="Standardnpsmoodstavce"/>
    <w:uiPriority w:val="99"/>
    <w:semiHidden/>
    <w:unhideWhenUsed/>
    <w:rsid w:val="0064096B"/>
    <w:rPr>
      <w:color w:val="F04E30" w:themeColor="followedHyperlink"/>
      <w:u w:val="single"/>
    </w:rPr>
  </w:style>
  <w:style w:type="character" w:customStyle="1" w:styleId="Hyperlink1">
    <w:name w:val="Hyperlink1"/>
    <w:basedOn w:val="Standardnpsmoodstavce"/>
    <w:uiPriority w:val="99"/>
    <w:unhideWhenUsed/>
    <w:rsid w:val="00915515"/>
    <w:rPr>
      <w:color w:val="0000FF"/>
      <w:u w:val="single"/>
    </w:rPr>
  </w:style>
  <w:style w:type="paragraph" w:customStyle="1" w:styleId="paragraph">
    <w:name w:val="paragraph"/>
    <w:basedOn w:val="Normln"/>
    <w:rsid w:val="00765759"/>
    <w:pPr>
      <w:spacing w:before="100" w:beforeAutospacing="1" w:after="100" w:afterAutospacing="1" w:line="240" w:lineRule="auto"/>
      <w:ind w:left="0"/>
    </w:pPr>
    <w:rPr>
      <w:rFonts w:ascii="Times New Roman" w:eastAsia="Times New Roman" w:hAnsi="Times New Roman" w:cs="Times New Roman"/>
      <w:sz w:val="24"/>
      <w:szCs w:val="24"/>
      <w:lang w:eastAsia="en-GB"/>
    </w:rPr>
  </w:style>
  <w:style w:type="character" w:customStyle="1" w:styleId="normaltextrun">
    <w:name w:val="normaltextrun"/>
    <w:basedOn w:val="Standardnpsmoodstavce"/>
    <w:rsid w:val="00765759"/>
  </w:style>
  <w:style w:type="character" w:customStyle="1" w:styleId="scx12335173">
    <w:name w:val="scx12335173"/>
    <w:basedOn w:val="Standardnpsmoodstavce"/>
    <w:rsid w:val="00765759"/>
  </w:style>
  <w:style w:type="character" w:customStyle="1" w:styleId="apple-converted-space">
    <w:name w:val="apple-converted-space"/>
    <w:basedOn w:val="Standardnpsmoodstavce"/>
    <w:rsid w:val="00765759"/>
  </w:style>
  <w:style w:type="character" w:customStyle="1" w:styleId="eop">
    <w:name w:val="eop"/>
    <w:basedOn w:val="Standardnpsmoodstavce"/>
    <w:rsid w:val="00765759"/>
  </w:style>
  <w:style w:type="character" w:customStyle="1" w:styleId="spellingerror">
    <w:name w:val="spellingerror"/>
    <w:basedOn w:val="Standardnpsmoodstavce"/>
    <w:rsid w:val="00765759"/>
  </w:style>
  <w:style w:type="paragraph" w:customStyle="1" w:styleId="ECVSectionBullet">
    <w:name w:val="_ECV_SectionBullet"/>
    <w:basedOn w:val="Normln"/>
    <w:rsid w:val="00E676D9"/>
    <w:pPr>
      <w:suppressLineNumbers/>
      <w:autoSpaceDE w:val="0"/>
      <w:spacing w:line="100" w:lineRule="atLeast"/>
      <w:ind w:left="0"/>
    </w:pPr>
    <w:rPr>
      <w:rFonts w:ascii="Arial" w:eastAsia="SimSun" w:hAnsi="Arial" w:cs="Mangal"/>
      <w:color w:val="3F3A38"/>
      <w:spacing w:val="-6"/>
      <w:kern w:val="2"/>
      <w:szCs w:val="24"/>
      <w:lang w:eastAsia="zh-CN" w:bidi="hi-IN"/>
    </w:rPr>
  </w:style>
  <w:style w:type="character" w:customStyle="1" w:styleId="AddingupnumeralChar">
    <w:name w:val="Adding up (numeral) Char"/>
    <w:basedOn w:val="Standardnpsmoodstavce"/>
    <w:link w:val="Addingupnumeral"/>
    <w:rsid w:val="008018ED"/>
    <w:rPr>
      <w:rFonts w:ascii="Trebuchet MS" w:eastAsia="Calibri" w:hAnsi="Trebuchet MS" w:cs="Times New Roman"/>
      <w:sz w:val="18"/>
      <w:lang w:val="cs"/>
    </w:rPr>
  </w:style>
  <w:style w:type="character" w:customStyle="1" w:styleId="UnresolvedMention">
    <w:name w:val="Unresolved Mention"/>
    <w:basedOn w:val="Standardnpsmoodstavce"/>
    <w:uiPriority w:val="99"/>
    <w:semiHidden/>
    <w:unhideWhenUsed/>
    <w:rsid w:val="003A045A"/>
    <w:rPr>
      <w:color w:val="605E5C"/>
      <w:shd w:val="clear" w:color="auto" w:fill="E1DFDD"/>
    </w:rPr>
  </w:style>
  <w:style w:type="table" w:styleId="Klasicktabulka1">
    <w:name w:val="Table Classic 1"/>
    <w:basedOn w:val="Normlntabulka"/>
    <w:uiPriority w:val="99"/>
    <w:semiHidden/>
    <w:unhideWhenUsed/>
    <w:rsid w:val="008018ED"/>
    <w:pPr>
      <w:spacing w:after="0" w:line="300" w:lineRule="atLeast"/>
      <w:ind w:left="567"/>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1">
    <w:name w:val="Table Grid1"/>
    <w:basedOn w:val="Normlntabulka"/>
    <w:next w:val="Mkatabulky"/>
    <w:uiPriority w:val="59"/>
    <w:rsid w:val="00066F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ecklistbulletpoint0">
    <w:name w:val="Checklist bulletpoint"/>
    <w:basedOn w:val="Normln"/>
    <w:link w:val="ChecklistbulletpointChar"/>
    <w:rsid w:val="00F93481"/>
    <w:pPr>
      <w:numPr>
        <w:numId w:val="5"/>
      </w:numPr>
    </w:pPr>
    <w:rPr>
      <w:b/>
      <w:color w:val="F04E30"/>
      <w:szCs w:val="18"/>
    </w:rPr>
  </w:style>
  <w:style w:type="paragraph" w:customStyle="1" w:styleId="ChecklistBulletpoint">
    <w:name w:val="Checklist Bulletpoint"/>
    <w:basedOn w:val="Normln"/>
    <w:link w:val="ChecklistBulletpointChar0"/>
    <w:qFormat/>
    <w:rsid w:val="00F93481"/>
    <w:pPr>
      <w:numPr>
        <w:numId w:val="4"/>
      </w:numPr>
      <w:tabs>
        <w:tab w:val="left" w:pos="851"/>
      </w:tabs>
      <w:ind w:left="1247" w:hanging="340"/>
    </w:pPr>
  </w:style>
  <w:style w:type="character" w:customStyle="1" w:styleId="ChecklistbulletpointChar">
    <w:name w:val="Checklist bulletpoint Char"/>
    <w:basedOn w:val="Standardnpsmoodstavce"/>
    <w:link w:val="Checklistbulletpoint0"/>
    <w:rsid w:val="00F93481"/>
    <w:rPr>
      <w:rFonts w:ascii="Trebuchet MS" w:hAnsi="Trebuchet MS"/>
      <w:b/>
      <w:color w:val="F04E30"/>
      <w:sz w:val="18"/>
      <w:szCs w:val="18"/>
    </w:rPr>
  </w:style>
  <w:style w:type="paragraph" w:customStyle="1" w:styleId="Frontpagetitle">
    <w:name w:val="Frontpage title"/>
    <w:basedOn w:val="Normln"/>
    <w:link w:val="FrontpagetitleChar"/>
    <w:qFormat/>
    <w:rsid w:val="003367E5"/>
    <w:pPr>
      <w:ind w:left="0"/>
      <w:jc w:val="center"/>
    </w:pPr>
    <w:rPr>
      <w:color w:val="FFFFFF" w:themeColor="background1"/>
      <w:sz w:val="80"/>
      <w:szCs w:val="80"/>
    </w:rPr>
  </w:style>
  <w:style w:type="character" w:customStyle="1" w:styleId="ChecklistBulletpointChar0">
    <w:name w:val="Checklist Bulletpoint Char"/>
    <w:basedOn w:val="Standardnpsmoodstavce"/>
    <w:link w:val="ChecklistBulletpoint"/>
    <w:rsid w:val="00F93481"/>
    <w:rPr>
      <w:rFonts w:ascii="Trebuchet MS" w:hAnsi="Trebuchet MS"/>
      <w:sz w:val="18"/>
    </w:rPr>
  </w:style>
  <w:style w:type="paragraph" w:customStyle="1" w:styleId="2ndlevelbulletpoint">
    <w:name w:val="2nd level bulletpoint"/>
    <w:basedOn w:val="Odstavecseseznamem"/>
    <w:next w:val="3rdlevelbulletpoint"/>
    <w:link w:val="2ndlevelbulletpointChar"/>
    <w:rsid w:val="00F8775C"/>
    <w:pPr>
      <w:numPr>
        <w:ilvl w:val="1"/>
      </w:numPr>
      <w:ind w:left="1661" w:hanging="357"/>
    </w:pPr>
  </w:style>
  <w:style w:type="character" w:customStyle="1" w:styleId="FrontpagetitleChar">
    <w:name w:val="Frontpage title Char"/>
    <w:basedOn w:val="Standardnpsmoodstavce"/>
    <w:link w:val="Frontpagetitle"/>
    <w:rsid w:val="003367E5"/>
    <w:rPr>
      <w:rFonts w:ascii="Trebuchet MS" w:hAnsi="Trebuchet MS"/>
      <w:color w:val="FFFFFF" w:themeColor="background1"/>
      <w:sz w:val="80"/>
      <w:szCs w:val="80"/>
    </w:rPr>
  </w:style>
  <w:style w:type="paragraph" w:customStyle="1" w:styleId="3rdlevelbulletpoint">
    <w:name w:val="3rd level bulletpoint"/>
    <w:basedOn w:val="2ndlevelbulletpoint"/>
    <w:link w:val="3rdlevelbulletpointChar"/>
    <w:rsid w:val="005D19A4"/>
    <w:pPr>
      <w:numPr>
        <w:ilvl w:val="2"/>
      </w:numPr>
      <w:ind w:left="2001" w:hanging="357"/>
    </w:pPr>
  </w:style>
  <w:style w:type="character" w:customStyle="1" w:styleId="2ndlevelbulletpointChar">
    <w:name w:val="2nd level bulletpoint Char"/>
    <w:basedOn w:val="OdstavecseseznamemChar"/>
    <w:link w:val="2ndlevelbulletpoint"/>
    <w:rsid w:val="00F8775C"/>
    <w:rPr>
      <w:rFonts w:ascii="Trebuchet MS" w:hAnsi="Trebuchet MS"/>
      <w:sz w:val="18"/>
      <w:lang w:val="cs"/>
    </w:rPr>
  </w:style>
  <w:style w:type="paragraph" w:customStyle="1" w:styleId="Bulletpoint">
    <w:name w:val="Bulletpoint"/>
    <w:basedOn w:val="2ndlevelbulletpoint"/>
    <w:next w:val="2ndlevelbulletpoint"/>
    <w:link w:val="BulletpointChar"/>
    <w:qFormat/>
    <w:rsid w:val="003367E5"/>
    <w:pPr>
      <w:numPr>
        <w:ilvl w:val="0"/>
      </w:numPr>
    </w:pPr>
  </w:style>
  <w:style w:type="character" w:customStyle="1" w:styleId="3rdlevelbulletpointChar">
    <w:name w:val="3rd level bulletpoint Char"/>
    <w:basedOn w:val="2ndlevelbulletpointChar"/>
    <w:link w:val="3rdlevelbulletpoint"/>
    <w:rsid w:val="005D19A4"/>
    <w:rPr>
      <w:rFonts w:ascii="Trebuchet MS" w:hAnsi="Trebuchet MS"/>
      <w:sz w:val="18"/>
      <w:lang w:val="cs"/>
    </w:rPr>
  </w:style>
  <w:style w:type="paragraph" w:customStyle="1" w:styleId="Tabletext">
    <w:name w:val="Table text"/>
    <w:basedOn w:val="Normln"/>
    <w:link w:val="TabletextChar"/>
    <w:qFormat/>
    <w:rsid w:val="00EA353A"/>
    <w:pPr>
      <w:ind w:left="0"/>
    </w:pPr>
    <w:rPr>
      <w:rFonts w:eastAsia="Calibri" w:cs="Times New Roman"/>
      <w:bCs/>
      <w:sz w:val="16"/>
      <w:szCs w:val="16"/>
    </w:rPr>
  </w:style>
  <w:style w:type="character" w:customStyle="1" w:styleId="BulletpointChar">
    <w:name w:val="Bulletpoint Char"/>
    <w:basedOn w:val="3rdlevelbulletpointChar"/>
    <w:link w:val="Bulletpoint"/>
    <w:rsid w:val="005D19A4"/>
    <w:rPr>
      <w:rFonts w:ascii="Trebuchet MS" w:hAnsi="Trebuchet MS"/>
      <w:sz w:val="18"/>
      <w:lang w:val="cs"/>
    </w:rPr>
  </w:style>
  <w:style w:type="table" w:customStyle="1" w:styleId="SummaryofTask">
    <w:name w:val="Summary of Task"/>
    <w:basedOn w:val="Normlntabulka"/>
    <w:uiPriority w:val="99"/>
    <w:rsid w:val="00855511"/>
    <w:pPr>
      <w:spacing w:after="0" w:line="240" w:lineRule="auto"/>
    </w:pPr>
    <w:rPr>
      <w:rFonts w:ascii="Trebuchet MS" w:hAnsi="Trebuchet MS"/>
      <w:sz w:val="16"/>
    </w:rPr>
    <w:tblPr>
      <w:tblInd w:w="567" w:type="dxa"/>
      <w:tblBorders>
        <w:top w:val="single" w:sz="4" w:space="0" w:color="FFE3A5" w:themeColor="accent4"/>
        <w:left w:val="single" w:sz="4" w:space="0" w:color="FFE3A5" w:themeColor="accent4"/>
        <w:bottom w:val="single" w:sz="4" w:space="0" w:color="FFE3A5" w:themeColor="accent4"/>
        <w:right w:val="single" w:sz="4" w:space="0" w:color="FFE3A5" w:themeColor="accent4"/>
        <w:insideH w:val="single" w:sz="4" w:space="0" w:color="FFE3A5" w:themeColor="accent4"/>
        <w:insideV w:val="single" w:sz="4" w:space="0" w:color="FFE3A5" w:themeColor="accent4"/>
      </w:tblBorders>
      <w:tblCellMar>
        <w:left w:w="0" w:type="dxa"/>
        <w:right w:w="0" w:type="dxa"/>
      </w:tblCellMar>
    </w:tblPr>
    <w:tblStylePr w:type="firstCol">
      <w:pPr>
        <w:wordWrap/>
        <w:ind w:leftChars="0" w:left="113"/>
      </w:pPr>
      <w:rPr>
        <w:rFonts w:ascii="@SimSun-ExtB" w:hAnsi="@SimSun-ExtB"/>
        <w:b/>
        <w:sz w:val="16"/>
      </w:rPr>
      <w:tblPr/>
      <w:tcPr>
        <w:shd w:val="clear" w:color="auto" w:fill="FFE3A5" w:themeFill="accent4"/>
      </w:tcPr>
    </w:tblStylePr>
    <w:tblStylePr w:type="lastCol">
      <w:pPr>
        <w:jc w:val="left"/>
      </w:pPr>
      <w:rPr>
        <w:rFonts w:ascii="@SimSun-ExtB" w:hAnsi="@SimSun-ExtB"/>
        <w:sz w:val="16"/>
      </w:rPr>
      <w:tblPr/>
      <w:tcPr>
        <w:vAlign w:val="center"/>
      </w:tcPr>
    </w:tblStylePr>
  </w:style>
  <w:style w:type="character" w:customStyle="1" w:styleId="TabletextChar">
    <w:name w:val="Table text Char"/>
    <w:basedOn w:val="Standardnpsmoodstavce"/>
    <w:link w:val="Tabletext"/>
    <w:rsid w:val="00EA353A"/>
    <w:rPr>
      <w:rFonts w:ascii="Trebuchet MS" w:eastAsia="Calibri" w:hAnsi="Trebuchet MS" w:cs="Times New Roman"/>
      <w:bCs/>
      <w:sz w:val="16"/>
      <w:szCs w:val="16"/>
      <w:lang w:val="cs"/>
    </w:rPr>
  </w:style>
  <w:style w:type="character" w:customStyle="1" w:styleId="OrangetabletextChar">
    <w:name w:val="Orange table text Char"/>
    <w:basedOn w:val="Standardnpsmoodstavce"/>
    <w:link w:val="Orangetabletext"/>
    <w:rsid w:val="00204ED4"/>
    <w:rPr>
      <w:rFonts w:ascii="Trebuchet MS" w:hAnsi="Trebuchet MS"/>
      <w:b/>
      <w:bCs/>
      <w:color w:val="FFFFFF"/>
      <w:sz w:val="16"/>
      <w:szCs w:val="14"/>
      <w:lang w:val="cs" w:eastAsia="nl-NL"/>
    </w:rPr>
  </w:style>
  <w:style w:type="character" w:customStyle="1" w:styleId="Mention">
    <w:name w:val="Mention"/>
    <w:basedOn w:val="Standardnpsmoodstavce"/>
    <w:uiPriority w:val="99"/>
    <w:unhideWhenUsed/>
    <w:rsid w:val="008F2022"/>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10559">
      <w:bodyDiv w:val="1"/>
      <w:marLeft w:val="0"/>
      <w:marRight w:val="0"/>
      <w:marTop w:val="0"/>
      <w:marBottom w:val="0"/>
      <w:divBdr>
        <w:top w:val="none" w:sz="0" w:space="0" w:color="auto"/>
        <w:left w:val="none" w:sz="0" w:space="0" w:color="auto"/>
        <w:bottom w:val="none" w:sz="0" w:space="0" w:color="auto"/>
        <w:right w:val="none" w:sz="0" w:space="0" w:color="auto"/>
      </w:divBdr>
    </w:div>
    <w:div w:id="59906430">
      <w:bodyDiv w:val="1"/>
      <w:marLeft w:val="0"/>
      <w:marRight w:val="0"/>
      <w:marTop w:val="0"/>
      <w:marBottom w:val="0"/>
      <w:divBdr>
        <w:top w:val="none" w:sz="0" w:space="0" w:color="auto"/>
        <w:left w:val="none" w:sz="0" w:space="0" w:color="auto"/>
        <w:bottom w:val="none" w:sz="0" w:space="0" w:color="auto"/>
        <w:right w:val="none" w:sz="0" w:space="0" w:color="auto"/>
      </w:divBdr>
      <w:divsChild>
        <w:div w:id="1611665459">
          <w:marLeft w:val="0"/>
          <w:marRight w:val="0"/>
          <w:marTop w:val="0"/>
          <w:marBottom w:val="0"/>
          <w:divBdr>
            <w:top w:val="none" w:sz="0" w:space="0" w:color="auto"/>
            <w:left w:val="none" w:sz="0" w:space="0" w:color="auto"/>
            <w:bottom w:val="none" w:sz="0" w:space="0" w:color="auto"/>
            <w:right w:val="none" w:sz="0" w:space="0" w:color="auto"/>
          </w:divBdr>
          <w:divsChild>
            <w:div w:id="2123450375">
              <w:marLeft w:val="0"/>
              <w:marRight w:val="0"/>
              <w:marTop w:val="0"/>
              <w:marBottom w:val="0"/>
              <w:divBdr>
                <w:top w:val="none" w:sz="0" w:space="0" w:color="auto"/>
                <w:left w:val="none" w:sz="0" w:space="0" w:color="auto"/>
                <w:bottom w:val="none" w:sz="0" w:space="0" w:color="auto"/>
                <w:right w:val="none" w:sz="0" w:space="0" w:color="auto"/>
              </w:divBdr>
              <w:divsChild>
                <w:div w:id="161023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23460">
      <w:bodyDiv w:val="1"/>
      <w:marLeft w:val="0"/>
      <w:marRight w:val="0"/>
      <w:marTop w:val="0"/>
      <w:marBottom w:val="0"/>
      <w:divBdr>
        <w:top w:val="none" w:sz="0" w:space="0" w:color="auto"/>
        <w:left w:val="none" w:sz="0" w:space="0" w:color="auto"/>
        <w:bottom w:val="none" w:sz="0" w:space="0" w:color="auto"/>
        <w:right w:val="none" w:sz="0" w:space="0" w:color="auto"/>
      </w:divBdr>
    </w:div>
    <w:div w:id="162477941">
      <w:bodyDiv w:val="1"/>
      <w:marLeft w:val="0"/>
      <w:marRight w:val="0"/>
      <w:marTop w:val="0"/>
      <w:marBottom w:val="0"/>
      <w:divBdr>
        <w:top w:val="none" w:sz="0" w:space="0" w:color="auto"/>
        <w:left w:val="none" w:sz="0" w:space="0" w:color="auto"/>
        <w:bottom w:val="none" w:sz="0" w:space="0" w:color="auto"/>
        <w:right w:val="none" w:sz="0" w:space="0" w:color="auto"/>
      </w:divBdr>
    </w:div>
    <w:div w:id="190188958">
      <w:bodyDiv w:val="1"/>
      <w:marLeft w:val="0"/>
      <w:marRight w:val="0"/>
      <w:marTop w:val="0"/>
      <w:marBottom w:val="0"/>
      <w:divBdr>
        <w:top w:val="none" w:sz="0" w:space="0" w:color="auto"/>
        <w:left w:val="none" w:sz="0" w:space="0" w:color="auto"/>
        <w:bottom w:val="none" w:sz="0" w:space="0" w:color="auto"/>
        <w:right w:val="none" w:sz="0" w:space="0" w:color="auto"/>
      </w:divBdr>
    </w:div>
    <w:div w:id="240679637">
      <w:bodyDiv w:val="1"/>
      <w:marLeft w:val="0"/>
      <w:marRight w:val="0"/>
      <w:marTop w:val="0"/>
      <w:marBottom w:val="0"/>
      <w:divBdr>
        <w:top w:val="none" w:sz="0" w:space="0" w:color="auto"/>
        <w:left w:val="none" w:sz="0" w:space="0" w:color="auto"/>
        <w:bottom w:val="none" w:sz="0" w:space="0" w:color="auto"/>
        <w:right w:val="none" w:sz="0" w:space="0" w:color="auto"/>
      </w:divBdr>
    </w:div>
    <w:div w:id="241111751">
      <w:bodyDiv w:val="1"/>
      <w:marLeft w:val="0"/>
      <w:marRight w:val="0"/>
      <w:marTop w:val="0"/>
      <w:marBottom w:val="0"/>
      <w:divBdr>
        <w:top w:val="none" w:sz="0" w:space="0" w:color="auto"/>
        <w:left w:val="none" w:sz="0" w:space="0" w:color="auto"/>
        <w:bottom w:val="none" w:sz="0" w:space="0" w:color="auto"/>
        <w:right w:val="none" w:sz="0" w:space="0" w:color="auto"/>
      </w:divBdr>
    </w:div>
    <w:div w:id="251548699">
      <w:bodyDiv w:val="1"/>
      <w:marLeft w:val="0"/>
      <w:marRight w:val="0"/>
      <w:marTop w:val="0"/>
      <w:marBottom w:val="0"/>
      <w:divBdr>
        <w:top w:val="none" w:sz="0" w:space="0" w:color="auto"/>
        <w:left w:val="none" w:sz="0" w:space="0" w:color="auto"/>
        <w:bottom w:val="none" w:sz="0" w:space="0" w:color="auto"/>
        <w:right w:val="none" w:sz="0" w:space="0" w:color="auto"/>
      </w:divBdr>
    </w:div>
    <w:div w:id="335348745">
      <w:bodyDiv w:val="1"/>
      <w:marLeft w:val="0"/>
      <w:marRight w:val="0"/>
      <w:marTop w:val="0"/>
      <w:marBottom w:val="0"/>
      <w:divBdr>
        <w:top w:val="none" w:sz="0" w:space="0" w:color="auto"/>
        <w:left w:val="none" w:sz="0" w:space="0" w:color="auto"/>
        <w:bottom w:val="none" w:sz="0" w:space="0" w:color="auto"/>
        <w:right w:val="none" w:sz="0" w:space="0" w:color="auto"/>
      </w:divBdr>
    </w:div>
    <w:div w:id="337849506">
      <w:bodyDiv w:val="1"/>
      <w:marLeft w:val="0"/>
      <w:marRight w:val="0"/>
      <w:marTop w:val="0"/>
      <w:marBottom w:val="0"/>
      <w:divBdr>
        <w:top w:val="none" w:sz="0" w:space="0" w:color="auto"/>
        <w:left w:val="none" w:sz="0" w:space="0" w:color="auto"/>
        <w:bottom w:val="none" w:sz="0" w:space="0" w:color="auto"/>
        <w:right w:val="none" w:sz="0" w:space="0" w:color="auto"/>
      </w:divBdr>
      <w:divsChild>
        <w:div w:id="332726485">
          <w:marLeft w:val="360"/>
          <w:marRight w:val="0"/>
          <w:marTop w:val="200"/>
          <w:marBottom w:val="0"/>
          <w:divBdr>
            <w:top w:val="none" w:sz="0" w:space="0" w:color="auto"/>
            <w:left w:val="none" w:sz="0" w:space="0" w:color="auto"/>
            <w:bottom w:val="none" w:sz="0" w:space="0" w:color="auto"/>
            <w:right w:val="none" w:sz="0" w:space="0" w:color="auto"/>
          </w:divBdr>
        </w:div>
        <w:div w:id="1600941447">
          <w:marLeft w:val="1080"/>
          <w:marRight w:val="0"/>
          <w:marTop w:val="100"/>
          <w:marBottom w:val="0"/>
          <w:divBdr>
            <w:top w:val="none" w:sz="0" w:space="0" w:color="auto"/>
            <w:left w:val="none" w:sz="0" w:space="0" w:color="auto"/>
            <w:bottom w:val="none" w:sz="0" w:space="0" w:color="auto"/>
            <w:right w:val="none" w:sz="0" w:space="0" w:color="auto"/>
          </w:divBdr>
        </w:div>
        <w:div w:id="2008363727">
          <w:marLeft w:val="1310"/>
          <w:marRight w:val="0"/>
          <w:marTop w:val="100"/>
          <w:marBottom w:val="0"/>
          <w:divBdr>
            <w:top w:val="none" w:sz="0" w:space="0" w:color="auto"/>
            <w:left w:val="none" w:sz="0" w:space="0" w:color="auto"/>
            <w:bottom w:val="none" w:sz="0" w:space="0" w:color="auto"/>
            <w:right w:val="none" w:sz="0" w:space="0" w:color="auto"/>
          </w:divBdr>
        </w:div>
        <w:div w:id="1012418557">
          <w:marLeft w:val="360"/>
          <w:marRight w:val="0"/>
          <w:marTop w:val="200"/>
          <w:marBottom w:val="0"/>
          <w:divBdr>
            <w:top w:val="none" w:sz="0" w:space="0" w:color="auto"/>
            <w:left w:val="none" w:sz="0" w:space="0" w:color="auto"/>
            <w:bottom w:val="none" w:sz="0" w:space="0" w:color="auto"/>
            <w:right w:val="none" w:sz="0" w:space="0" w:color="auto"/>
          </w:divBdr>
        </w:div>
        <w:div w:id="1601982453">
          <w:marLeft w:val="1080"/>
          <w:marRight w:val="0"/>
          <w:marTop w:val="100"/>
          <w:marBottom w:val="0"/>
          <w:divBdr>
            <w:top w:val="none" w:sz="0" w:space="0" w:color="auto"/>
            <w:left w:val="none" w:sz="0" w:space="0" w:color="auto"/>
            <w:bottom w:val="none" w:sz="0" w:space="0" w:color="auto"/>
            <w:right w:val="none" w:sz="0" w:space="0" w:color="auto"/>
          </w:divBdr>
        </w:div>
        <w:div w:id="627516135">
          <w:marLeft w:val="1080"/>
          <w:marRight w:val="0"/>
          <w:marTop w:val="100"/>
          <w:marBottom w:val="0"/>
          <w:divBdr>
            <w:top w:val="none" w:sz="0" w:space="0" w:color="auto"/>
            <w:left w:val="none" w:sz="0" w:space="0" w:color="auto"/>
            <w:bottom w:val="none" w:sz="0" w:space="0" w:color="auto"/>
            <w:right w:val="none" w:sz="0" w:space="0" w:color="auto"/>
          </w:divBdr>
        </w:div>
      </w:divsChild>
    </w:div>
    <w:div w:id="380058555">
      <w:bodyDiv w:val="1"/>
      <w:marLeft w:val="0"/>
      <w:marRight w:val="0"/>
      <w:marTop w:val="0"/>
      <w:marBottom w:val="0"/>
      <w:divBdr>
        <w:top w:val="none" w:sz="0" w:space="0" w:color="auto"/>
        <w:left w:val="none" w:sz="0" w:space="0" w:color="auto"/>
        <w:bottom w:val="none" w:sz="0" w:space="0" w:color="auto"/>
        <w:right w:val="none" w:sz="0" w:space="0" w:color="auto"/>
      </w:divBdr>
    </w:div>
    <w:div w:id="390233078">
      <w:bodyDiv w:val="1"/>
      <w:marLeft w:val="0"/>
      <w:marRight w:val="0"/>
      <w:marTop w:val="0"/>
      <w:marBottom w:val="0"/>
      <w:divBdr>
        <w:top w:val="none" w:sz="0" w:space="0" w:color="auto"/>
        <w:left w:val="none" w:sz="0" w:space="0" w:color="auto"/>
        <w:bottom w:val="none" w:sz="0" w:space="0" w:color="auto"/>
        <w:right w:val="none" w:sz="0" w:space="0" w:color="auto"/>
      </w:divBdr>
    </w:div>
    <w:div w:id="451478262">
      <w:bodyDiv w:val="1"/>
      <w:marLeft w:val="0"/>
      <w:marRight w:val="0"/>
      <w:marTop w:val="0"/>
      <w:marBottom w:val="0"/>
      <w:divBdr>
        <w:top w:val="none" w:sz="0" w:space="0" w:color="auto"/>
        <w:left w:val="none" w:sz="0" w:space="0" w:color="auto"/>
        <w:bottom w:val="none" w:sz="0" w:space="0" w:color="auto"/>
        <w:right w:val="none" w:sz="0" w:space="0" w:color="auto"/>
      </w:divBdr>
    </w:div>
    <w:div w:id="456922710">
      <w:bodyDiv w:val="1"/>
      <w:marLeft w:val="0"/>
      <w:marRight w:val="0"/>
      <w:marTop w:val="0"/>
      <w:marBottom w:val="0"/>
      <w:divBdr>
        <w:top w:val="none" w:sz="0" w:space="0" w:color="auto"/>
        <w:left w:val="none" w:sz="0" w:space="0" w:color="auto"/>
        <w:bottom w:val="none" w:sz="0" w:space="0" w:color="auto"/>
        <w:right w:val="none" w:sz="0" w:space="0" w:color="auto"/>
      </w:divBdr>
    </w:div>
    <w:div w:id="517473373">
      <w:bodyDiv w:val="1"/>
      <w:marLeft w:val="0"/>
      <w:marRight w:val="0"/>
      <w:marTop w:val="0"/>
      <w:marBottom w:val="0"/>
      <w:divBdr>
        <w:top w:val="none" w:sz="0" w:space="0" w:color="auto"/>
        <w:left w:val="none" w:sz="0" w:space="0" w:color="auto"/>
        <w:bottom w:val="none" w:sz="0" w:space="0" w:color="auto"/>
        <w:right w:val="none" w:sz="0" w:space="0" w:color="auto"/>
      </w:divBdr>
      <w:divsChild>
        <w:div w:id="111367408">
          <w:marLeft w:val="0"/>
          <w:marRight w:val="0"/>
          <w:marTop w:val="0"/>
          <w:marBottom w:val="255"/>
          <w:divBdr>
            <w:top w:val="none" w:sz="0" w:space="0" w:color="auto"/>
            <w:left w:val="none" w:sz="0" w:space="0" w:color="auto"/>
            <w:bottom w:val="none" w:sz="0" w:space="0" w:color="auto"/>
            <w:right w:val="none" w:sz="0" w:space="0" w:color="auto"/>
          </w:divBdr>
          <w:divsChild>
            <w:div w:id="221257667">
              <w:marLeft w:val="0"/>
              <w:marRight w:val="0"/>
              <w:marTop w:val="0"/>
              <w:marBottom w:val="0"/>
              <w:divBdr>
                <w:top w:val="none" w:sz="0" w:space="0" w:color="auto"/>
                <w:left w:val="none" w:sz="0" w:space="0" w:color="auto"/>
                <w:bottom w:val="none" w:sz="0" w:space="0" w:color="auto"/>
                <w:right w:val="none" w:sz="0" w:space="0" w:color="auto"/>
              </w:divBdr>
              <w:divsChild>
                <w:div w:id="1418943968">
                  <w:marLeft w:val="0"/>
                  <w:marRight w:val="0"/>
                  <w:marTop w:val="0"/>
                  <w:marBottom w:val="0"/>
                  <w:divBdr>
                    <w:top w:val="none" w:sz="0" w:space="0" w:color="auto"/>
                    <w:left w:val="none" w:sz="0" w:space="0" w:color="auto"/>
                    <w:bottom w:val="none" w:sz="0" w:space="0" w:color="auto"/>
                    <w:right w:val="none" w:sz="0" w:space="0" w:color="auto"/>
                  </w:divBdr>
                  <w:divsChild>
                    <w:div w:id="1507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7499167">
      <w:bodyDiv w:val="1"/>
      <w:marLeft w:val="0"/>
      <w:marRight w:val="0"/>
      <w:marTop w:val="0"/>
      <w:marBottom w:val="0"/>
      <w:divBdr>
        <w:top w:val="none" w:sz="0" w:space="0" w:color="auto"/>
        <w:left w:val="none" w:sz="0" w:space="0" w:color="auto"/>
        <w:bottom w:val="none" w:sz="0" w:space="0" w:color="auto"/>
        <w:right w:val="none" w:sz="0" w:space="0" w:color="auto"/>
      </w:divBdr>
    </w:div>
    <w:div w:id="560482837">
      <w:bodyDiv w:val="1"/>
      <w:marLeft w:val="0"/>
      <w:marRight w:val="0"/>
      <w:marTop w:val="0"/>
      <w:marBottom w:val="0"/>
      <w:divBdr>
        <w:top w:val="none" w:sz="0" w:space="0" w:color="auto"/>
        <w:left w:val="none" w:sz="0" w:space="0" w:color="auto"/>
        <w:bottom w:val="none" w:sz="0" w:space="0" w:color="auto"/>
        <w:right w:val="none" w:sz="0" w:space="0" w:color="auto"/>
      </w:divBdr>
    </w:div>
    <w:div w:id="588664137">
      <w:bodyDiv w:val="1"/>
      <w:marLeft w:val="0"/>
      <w:marRight w:val="0"/>
      <w:marTop w:val="0"/>
      <w:marBottom w:val="0"/>
      <w:divBdr>
        <w:top w:val="none" w:sz="0" w:space="0" w:color="auto"/>
        <w:left w:val="none" w:sz="0" w:space="0" w:color="auto"/>
        <w:bottom w:val="none" w:sz="0" w:space="0" w:color="auto"/>
        <w:right w:val="none" w:sz="0" w:space="0" w:color="auto"/>
      </w:divBdr>
    </w:div>
    <w:div w:id="664357061">
      <w:bodyDiv w:val="1"/>
      <w:marLeft w:val="0"/>
      <w:marRight w:val="0"/>
      <w:marTop w:val="0"/>
      <w:marBottom w:val="0"/>
      <w:divBdr>
        <w:top w:val="none" w:sz="0" w:space="0" w:color="auto"/>
        <w:left w:val="none" w:sz="0" w:space="0" w:color="auto"/>
        <w:bottom w:val="none" w:sz="0" w:space="0" w:color="auto"/>
        <w:right w:val="none" w:sz="0" w:space="0" w:color="auto"/>
      </w:divBdr>
    </w:div>
    <w:div w:id="675155093">
      <w:bodyDiv w:val="1"/>
      <w:marLeft w:val="0"/>
      <w:marRight w:val="0"/>
      <w:marTop w:val="0"/>
      <w:marBottom w:val="0"/>
      <w:divBdr>
        <w:top w:val="none" w:sz="0" w:space="0" w:color="auto"/>
        <w:left w:val="none" w:sz="0" w:space="0" w:color="auto"/>
        <w:bottom w:val="none" w:sz="0" w:space="0" w:color="auto"/>
        <w:right w:val="none" w:sz="0" w:space="0" w:color="auto"/>
      </w:divBdr>
    </w:div>
    <w:div w:id="707530236">
      <w:bodyDiv w:val="1"/>
      <w:marLeft w:val="0"/>
      <w:marRight w:val="0"/>
      <w:marTop w:val="0"/>
      <w:marBottom w:val="0"/>
      <w:divBdr>
        <w:top w:val="none" w:sz="0" w:space="0" w:color="auto"/>
        <w:left w:val="none" w:sz="0" w:space="0" w:color="auto"/>
        <w:bottom w:val="none" w:sz="0" w:space="0" w:color="auto"/>
        <w:right w:val="none" w:sz="0" w:space="0" w:color="auto"/>
      </w:divBdr>
    </w:div>
    <w:div w:id="773130605">
      <w:bodyDiv w:val="1"/>
      <w:marLeft w:val="0"/>
      <w:marRight w:val="0"/>
      <w:marTop w:val="0"/>
      <w:marBottom w:val="0"/>
      <w:divBdr>
        <w:top w:val="none" w:sz="0" w:space="0" w:color="auto"/>
        <w:left w:val="none" w:sz="0" w:space="0" w:color="auto"/>
        <w:bottom w:val="none" w:sz="0" w:space="0" w:color="auto"/>
        <w:right w:val="none" w:sz="0" w:space="0" w:color="auto"/>
      </w:divBdr>
    </w:div>
    <w:div w:id="799108975">
      <w:bodyDiv w:val="1"/>
      <w:marLeft w:val="0"/>
      <w:marRight w:val="0"/>
      <w:marTop w:val="0"/>
      <w:marBottom w:val="0"/>
      <w:divBdr>
        <w:top w:val="none" w:sz="0" w:space="0" w:color="auto"/>
        <w:left w:val="none" w:sz="0" w:space="0" w:color="auto"/>
        <w:bottom w:val="none" w:sz="0" w:space="0" w:color="auto"/>
        <w:right w:val="none" w:sz="0" w:space="0" w:color="auto"/>
      </w:divBdr>
    </w:div>
    <w:div w:id="814371116">
      <w:bodyDiv w:val="1"/>
      <w:marLeft w:val="0"/>
      <w:marRight w:val="0"/>
      <w:marTop w:val="0"/>
      <w:marBottom w:val="0"/>
      <w:divBdr>
        <w:top w:val="none" w:sz="0" w:space="0" w:color="auto"/>
        <w:left w:val="none" w:sz="0" w:space="0" w:color="auto"/>
        <w:bottom w:val="none" w:sz="0" w:space="0" w:color="auto"/>
        <w:right w:val="none" w:sz="0" w:space="0" w:color="auto"/>
      </w:divBdr>
    </w:div>
    <w:div w:id="908879636">
      <w:bodyDiv w:val="1"/>
      <w:marLeft w:val="0"/>
      <w:marRight w:val="0"/>
      <w:marTop w:val="0"/>
      <w:marBottom w:val="0"/>
      <w:divBdr>
        <w:top w:val="none" w:sz="0" w:space="0" w:color="auto"/>
        <w:left w:val="none" w:sz="0" w:space="0" w:color="auto"/>
        <w:bottom w:val="none" w:sz="0" w:space="0" w:color="auto"/>
        <w:right w:val="none" w:sz="0" w:space="0" w:color="auto"/>
      </w:divBdr>
    </w:div>
    <w:div w:id="1003781293">
      <w:bodyDiv w:val="1"/>
      <w:marLeft w:val="0"/>
      <w:marRight w:val="0"/>
      <w:marTop w:val="0"/>
      <w:marBottom w:val="0"/>
      <w:divBdr>
        <w:top w:val="none" w:sz="0" w:space="0" w:color="auto"/>
        <w:left w:val="none" w:sz="0" w:space="0" w:color="auto"/>
        <w:bottom w:val="none" w:sz="0" w:space="0" w:color="auto"/>
        <w:right w:val="none" w:sz="0" w:space="0" w:color="auto"/>
      </w:divBdr>
    </w:div>
    <w:div w:id="1044794174">
      <w:bodyDiv w:val="1"/>
      <w:marLeft w:val="0"/>
      <w:marRight w:val="0"/>
      <w:marTop w:val="0"/>
      <w:marBottom w:val="0"/>
      <w:divBdr>
        <w:top w:val="none" w:sz="0" w:space="0" w:color="auto"/>
        <w:left w:val="none" w:sz="0" w:space="0" w:color="auto"/>
        <w:bottom w:val="none" w:sz="0" w:space="0" w:color="auto"/>
        <w:right w:val="none" w:sz="0" w:space="0" w:color="auto"/>
      </w:divBdr>
    </w:div>
    <w:div w:id="1049767931">
      <w:bodyDiv w:val="1"/>
      <w:marLeft w:val="0"/>
      <w:marRight w:val="0"/>
      <w:marTop w:val="0"/>
      <w:marBottom w:val="0"/>
      <w:divBdr>
        <w:top w:val="none" w:sz="0" w:space="0" w:color="auto"/>
        <w:left w:val="none" w:sz="0" w:space="0" w:color="auto"/>
        <w:bottom w:val="none" w:sz="0" w:space="0" w:color="auto"/>
        <w:right w:val="none" w:sz="0" w:space="0" w:color="auto"/>
      </w:divBdr>
    </w:div>
    <w:div w:id="1116565232">
      <w:bodyDiv w:val="1"/>
      <w:marLeft w:val="0"/>
      <w:marRight w:val="0"/>
      <w:marTop w:val="0"/>
      <w:marBottom w:val="0"/>
      <w:divBdr>
        <w:top w:val="none" w:sz="0" w:space="0" w:color="auto"/>
        <w:left w:val="none" w:sz="0" w:space="0" w:color="auto"/>
        <w:bottom w:val="none" w:sz="0" w:space="0" w:color="auto"/>
        <w:right w:val="none" w:sz="0" w:space="0" w:color="auto"/>
      </w:divBdr>
    </w:div>
    <w:div w:id="1123691210">
      <w:bodyDiv w:val="1"/>
      <w:marLeft w:val="0"/>
      <w:marRight w:val="0"/>
      <w:marTop w:val="0"/>
      <w:marBottom w:val="0"/>
      <w:divBdr>
        <w:top w:val="none" w:sz="0" w:space="0" w:color="auto"/>
        <w:left w:val="none" w:sz="0" w:space="0" w:color="auto"/>
        <w:bottom w:val="none" w:sz="0" w:space="0" w:color="auto"/>
        <w:right w:val="none" w:sz="0" w:space="0" w:color="auto"/>
      </w:divBdr>
    </w:div>
    <w:div w:id="1131825722">
      <w:bodyDiv w:val="1"/>
      <w:marLeft w:val="0"/>
      <w:marRight w:val="0"/>
      <w:marTop w:val="0"/>
      <w:marBottom w:val="0"/>
      <w:divBdr>
        <w:top w:val="none" w:sz="0" w:space="0" w:color="auto"/>
        <w:left w:val="none" w:sz="0" w:space="0" w:color="auto"/>
        <w:bottom w:val="none" w:sz="0" w:space="0" w:color="auto"/>
        <w:right w:val="none" w:sz="0" w:space="0" w:color="auto"/>
      </w:divBdr>
    </w:div>
    <w:div w:id="1149788075">
      <w:bodyDiv w:val="1"/>
      <w:marLeft w:val="0"/>
      <w:marRight w:val="0"/>
      <w:marTop w:val="0"/>
      <w:marBottom w:val="0"/>
      <w:divBdr>
        <w:top w:val="none" w:sz="0" w:space="0" w:color="auto"/>
        <w:left w:val="none" w:sz="0" w:space="0" w:color="auto"/>
        <w:bottom w:val="none" w:sz="0" w:space="0" w:color="auto"/>
        <w:right w:val="none" w:sz="0" w:space="0" w:color="auto"/>
      </w:divBdr>
    </w:div>
    <w:div w:id="1153332451">
      <w:bodyDiv w:val="1"/>
      <w:marLeft w:val="0"/>
      <w:marRight w:val="0"/>
      <w:marTop w:val="0"/>
      <w:marBottom w:val="0"/>
      <w:divBdr>
        <w:top w:val="none" w:sz="0" w:space="0" w:color="auto"/>
        <w:left w:val="none" w:sz="0" w:space="0" w:color="auto"/>
        <w:bottom w:val="none" w:sz="0" w:space="0" w:color="auto"/>
        <w:right w:val="none" w:sz="0" w:space="0" w:color="auto"/>
      </w:divBdr>
    </w:div>
    <w:div w:id="1198815156">
      <w:bodyDiv w:val="1"/>
      <w:marLeft w:val="0"/>
      <w:marRight w:val="0"/>
      <w:marTop w:val="0"/>
      <w:marBottom w:val="0"/>
      <w:divBdr>
        <w:top w:val="none" w:sz="0" w:space="0" w:color="auto"/>
        <w:left w:val="none" w:sz="0" w:space="0" w:color="auto"/>
        <w:bottom w:val="none" w:sz="0" w:space="0" w:color="auto"/>
        <w:right w:val="none" w:sz="0" w:space="0" w:color="auto"/>
      </w:divBdr>
    </w:div>
    <w:div w:id="1200049730">
      <w:bodyDiv w:val="1"/>
      <w:marLeft w:val="0"/>
      <w:marRight w:val="0"/>
      <w:marTop w:val="0"/>
      <w:marBottom w:val="0"/>
      <w:divBdr>
        <w:top w:val="none" w:sz="0" w:space="0" w:color="auto"/>
        <w:left w:val="none" w:sz="0" w:space="0" w:color="auto"/>
        <w:bottom w:val="none" w:sz="0" w:space="0" w:color="auto"/>
        <w:right w:val="none" w:sz="0" w:space="0" w:color="auto"/>
      </w:divBdr>
    </w:div>
    <w:div w:id="1223827290">
      <w:bodyDiv w:val="1"/>
      <w:marLeft w:val="0"/>
      <w:marRight w:val="0"/>
      <w:marTop w:val="0"/>
      <w:marBottom w:val="0"/>
      <w:divBdr>
        <w:top w:val="none" w:sz="0" w:space="0" w:color="auto"/>
        <w:left w:val="none" w:sz="0" w:space="0" w:color="auto"/>
        <w:bottom w:val="none" w:sz="0" w:space="0" w:color="auto"/>
        <w:right w:val="none" w:sz="0" w:space="0" w:color="auto"/>
      </w:divBdr>
    </w:div>
    <w:div w:id="1234240477">
      <w:bodyDiv w:val="1"/>
      <w:marLeft w:val="0"/>
      <w:marRight w:val="0"/>
      <w:marTop w:val="0"/>
      <w:marBottom w:val="0"/>
      <w:divBdr>
        <w:top w:val="none" w:sz="0" w:space="0" w:color="auto"/>
        <w:left w:val="none" w:sz="0" w:space="0" w:color="auto"/>
        <w:bottom w:val="none" w:sz="0" w:space="0" w:color="auto"/>
        <w:right w:val="none" w:sz="0" w:space="0" w:color="auto"/>
      </w:divBdr>
      <w:divsChild>
        <w:div w:id="1290933665">
          <w:marLeft w:val="0"/>
          <w:marRight w:val="0"/>
          <w:marTop w:val="0"/>
          <w:marBottom w:val="0"/>
          <w:divBdr>
            <w:top w:val="none" w:sz="0" w:space="0" w:color="auto"/>
            <w:left w:val="none" w:sz="0" w:space="0" w:color="auto"/>
            <w:bottom w:val="none" w:sz="0" w:space="0" w:color="auto"/>
            <w:right w:val="none" w:sz="0" w:space="0" w:color="auto"/>
          </w:divBdr>
          <w:divsChild>
            <w:div w:id="1512797895">
              <w:marLeft w:val="0"/>
              <w:marRight w:val="0"/>
              <w:marTop w:val="0"/>
              <w:marBottom w:val="0"/>
              <w:divBdr>
                <w:top w:val="none" w:sz="0" w:space="0" w:color="auto"/>
                <w:left w:val="none" w:sz="0" w:space="0" w:color="auto"/>
                <w:bottom w:val="none" w:sz="0" w:space="0" w:color="auto"/>
                <w:right w:val="none" w:sz="0" w:space="0" w:color="auto"/>
              </w:divBdr>
              <w:divsChild>
                <w:div w:id="1934893417">
                  <w:marLeft w:val="0"/>
                  <w:marRight w:val="0"/>
                  <w:marTop w:val="0"/>
                  <w:marBottom w:val="0"/>
                  <w:divBdr>
                    <w:top w:val="none" w:sz="0" w:space="0" w:color="auto"/>
                    <w:left w:val="none" w:sz="0" w:space="0" w:color="auto"/>
                    <w:bottom w:val="none" w:sz="0" w:space="0" w:color="auto"/>
                    <w:right w:val="none" w:sz="0" w:space="0" w:color="auto"/>
                  </w:divBdr>
                  <w:divsChild>
                    <w:div w:id="1889604902">
                      <w:marLeft w:val="0"/>
                      <w:marRight w:val="0"/>
                      <w:marTop w:val="0"/>
                      <w:marBottom w:val="0"/>
                      <w:divBdr>
                        <w:top w:val="none" w:sz="0" w:space="0" w:color="auto"/>
                        <w:left w:val="none" w:sz="0" w:space="0" w:color="auto"/>
                        <w:bottom w:val="none" w:sz="0" w:space="0" w:color="auto"/>
                        <w:right w:val="none" w:sz="0" w:space="0" w:color="auto"/>
                      </w:divBdr>
                      <w:divsChild>
                        <w:div w:id="184886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6981209">
      <w:bodyDiv w:val="1"/>
      <w:marLeft w:val="0"/>
      <w:marRight w:val="0"/>
      <w:marTop w:val="0"/>
      <w:marBottom w:val="0"/>
      <w:divBdr>
        <w:top w:val="none" w:sz="0" w:space="0" w:color="auto"/>
        <w:left w:val="none" w:sz="0" w:space="0" w:color="auto"/>
        <w:bottom w:val="none" w:sz="0" w:space="0" w:color="auto"/>
        <w:right w:val="none" w:sz="0" w:space="0" w:color="auto"/>
      </w:divBdr>
    </w:div>
    <w:div w:id="1302005935">
      <w:bodyDiv w:val="1"/>
      <w:marLeft w:val="0"/>
      <w:marRight w:val="0"/>
      <w:marTop w:val="0"/>
      <w:marBottom w:val="0"/>
      <w:divBdr>
        <w:top w:val="none" w:sz="0" w:space="0" w:color="auto"/>
        <w:left w:val="none" w:sz="0" w:space="0" w:color="auto"/>
        <w:bottom w:val="none" w:sz="0" w:space="0" w:color="auto"/>
        <w:right w:val="none" w:sz="0" w:space="0" w:color="auto"/>
      </w:divBdr>
    </w:div>
    <w:div w:id="1354191169">
      <w:bodyDiv w:val="1"/>
      <w:marLeft w:val="0"/>
      <w:marRight w:val="0"/>
      <w:marTop w:val="0"/>
      <w:marBottom w:val="0"/>
      <w:divBdr>
        <w:top w:val="none" w:sz="0" w:space="0" w:color="auto"/>
        <w:left w:val="none" w:sz="0" w:space="0" w:color="auto"/>
        <w:bottom w:val="none" w:sz="0" w:space="0" w:color="auto"/>
        <w:right w:val="none" w:sz="0" w:space="0" w:color="auto"/>
      </w:divBdr>
      <w:divsChild>
        <w:div w:id="812482310">
          <w:marLeft w:val="1080"/>
          <w:marRight w:val="0"/>
          <w:marTop w:val="100"/>
          <w:marBottom w:val="0"/>
          <w:divBdr>
            <w:top w:val="none" w:sz="0" w:space="0" w:color="auto"/>
            <w:left w:val="none" w:sz="0" w:space="0" w:color="auto"/>
            <w:bottom w:val="none" w:sz="0" w:space="0" w:color="auto"/>
            <w:right w:val="none" w:sz="0" w:space="0" w:color="auto"/>
          </w:divBdr>
        </w:div>
        <w:div w:id="1617445914">
          <w:marLeft w:val="1310"/>
          <w:marRight w:val="0"/>
          <w:marTop w:val="100"/>
          <w:marBottom w:val="0"/>
          <w:divBdr>
            <w:top w:val="none" w:sz="0" w:space="0" w:color="auto"/>
            <w:left w:val="none" w:sz="0" w:space="0" w:color="auto"/>
            <w:bottom w:val="none" w:sz="0" w:space="0" w:color="auto"/>
            <w:right w:val="none" w:sz="0" w:space="0" w:color="auto"/>
          </w:divBdr>
        </w:div>
        <w:div w:id="1476027860">
          <w:marLeft w:val="1080"/>
          <w:marRight w:val="0"/>
          <w:marTop w:val="100"/>
          <w:marBottom w:val="0"/>
          <w:divBdr>
            <w:top w:val="none" w:sz="0" w:space="0" w:color="auto"/>
            <w:left w:val="none" w:sz="0" w:space="0" w:color="auto"/>
            <w:bottom w:val="none" w:sz="0" w:space="0" w:color="auto"/>
            <w:right w:val="none" w:sz="0" w:space="0" w:color="auto"/>
          </w:divBdr>
        </w:div>
        <w:div w:id="957834727">
          <w:marLeft w:val="1310"/>
          <w:marRight w:val="0"/>
          <w:marTop w:val="100"/>
          <w:marBottom w:val="0"/>
          <w:divBdr>
            <w:top w:val="none" w:sz="0" w:space="0" w:color="auto"/>
            <w:left w:val="none" w:sz="0" w:space="0" w:color="auto"/>
            <w:bottom w:val="none" w:sz="0" w:space="0" w:color="auto"/>
            <w:right w:val="none" w:sz="0" w:space="0" w:color="auto"/>
          </w:divBdr>
        </w:div>
        <w:div w:id="1786269579">
          <w:marLeft w:val="1080"/>
          <w:marRight w:val="0"/>
          <w:marTop w:val="100"/>
          <w:marBottom w:val="0"/>
          <w:divBdr>
            <w:top w:val="none" w:sz="0" w:space="0" w:color="auto"/>
            <w:left w:val="none" w:sz="0" w:space="0" w:color="auto"/>
            <w:bottom w:val="none" w:sz="0" w:space="0" w:color="auto"/>
            <w:right w:val="none" w:sz="0" w:space="0" w:color="auto"/>
          </w:divBdr>
        </w:div>
        <w:div w:id="1803688947">
          <w:marLeft w:val="1310"/>
          <w:marRight w:val="0"/>
          <w:marTop w:val="100"/>
          <w:marBottom w:val="0"/>
          <w:divBdr>
            <w:top w:val="none" w:sz="0" w:space="0" w:color="auto"/>
            <w:left w:val="none" w:sz="0" w:space="0" w:color="auto"/>
            <w:bottom w:val="none" w:sz="0" w:space="0" w:color="auto"/>
            <w:right w:val="none" w:sz="0" w:space="0" w:color="auto"/>
          </w:divBdr>
        </w:div>
        <w:div w:id="1694066479">
          <w:marLeft w:val="1080"/>
          <w:marRight w:val="0"/>
          <w:marTop w:val="100"/>
          <w:marBottom w:val="0"/>
          <w:divBdr>
            <w:top w:val="none" w:sz="0" w:space="0" w:color="auto"/>
            <w:left w:val="none" w:sz="0" w:space="0" w:color="auto"/>
            <w:bottom w:val="none" w:sz="0" w:space="0" w:color="auto"/>
            <w:right w:val="none" w:sz="0" w:space="0" w:color="auto"/>
          </w:divBdr>
        </w:div>
        <w:div w:id="622420674">
          <w:marLeft w:val="1310"/>
          <w:marRight w:val="0"/>
          <w:marTop w:val="100"/>
          <w:marBottom w:val="0"/>
          <w:divBdr>
            <w:top w:val="none" w:sz="0" w:space="0" w:color="auto"/>
            <w:left w:val="none" w:sz="0" w:space="0" w:color="auto"/>
            <w:bottom w:val="none" w:sz="0" w:space="0" w:color="auto"/>
            <w:right w:val="none" w:sz="0" w:space="0" w:color="auto"/>
          </w:divBdr>
        </w:div>
      </w:divsChild>
    </w:div>
    <w:div w:id="1423914046">
      <w:bodyDiv w:val="1"/>
      <w:marLeft w:val="0"/>
      <w:marRight w:val="0"/>
      <w:marTop w:val="0"/>
      <w:marBottom w:val="0"/>
      <w:divBdr>
        <w:top w:val="none" w:sz="0" w:space="0" w:color="auto"/>
        <w:left w:val="none" w:sz="0" w:space="0" w:color="auto"/>
        <w:bottom w:val="none" w:sz="0" w:space="0" w:color="auto"/>
        <w:right w:val="none" w:sz="0" w:space="0" w:color="auto"/>
      </w:divBdr>
    </w:div>
    <w:div w:id="1472359646">
      <w:bodyDiv w:val="1"/>
      <w:marLeft w:val="0"/>
      <w:marRight w:val="0"/>
      <w:marTop w:val="0"/>
      <w:marBottom w:val="0"/>
      <w:divBdr>
        <w:top w:val="none" w:sz="0" w:space="0" w:color="auto"/>
        <w:left w:val="none" w:sz="0" w:space="0" w:color="auto"/>
        <w:bottom w:val="none" w:sz="0" w:space="0" w:color="auto"/>
        <w:right w:val="none" w:sz="0" w:space="0" w:color="auto"/>
      </w:divBdr>
    </w:div>
    <w:div w:id="1474516691">
      <w:bodyDiv w:val="1"/>
      <w:marLeft w:val="0"/>
      <w:marRight w:val="0"/>
      <w:marTop w:val="0"/>
      <w:marBottom w:val="0"/>
      <w:divBdr>
        <w:top w:val="none" w:sz="0" w:space="0" w:color="auto"/>
        <w:left w:val="none" w:sz="0" w:space="0" w:color="auto"/>
        <w:bottom w:val="none" w:sz="0" w:space="0" w:color="auto"/>
        <w:right w:val="none" w:sz="0" w:space="0" w:color="auto"/>
      </w:divBdr>
    </w:div>
    <w:div w:id="1487362530">
      <w:bodyDiv w:val="1"/>
      <w:marLeft w:val="0"/>
      <w:marRight w:val="0"/>
      <w:marTop w:val="0"/>
      <w:marBottom w:val="0"/>
      <w:divBdr>
        <w:top w:val="none" w:sz="0" w:space="0" w:color="auto"/>
        <w:left w:val="none" w:sz="0" w:space="0" w:color="auto"/>
        <w:bottom w:val="none" w:sz="0" w:space="0" w:color="auto"/>
        <w:right w:val="none" w:sz="0" w:space="0" w:color="auto"/>
      </w:divBdr>
      <w:divsChild>
        <w:div w:id="1844471307">
          <w:marLeft w:val="0"/>
          <w:marRight w:val="0"/>
          <w:marTop w:val="0"/>
          <w:marBottom w:val="0"/>
          <w:divBdr>
            <w:top w:val="none" w:sz="0" w:space="0" w:color="auto"/>
            <w:left w:val="none" w:sz="0" w:space="0" w:color="auto"/>
            <w:bottom w:val="none" w:sz="0" w:space="0" w:color="auto"/>
            <w:right w:val="none" w:sz="0" w:space="0" w:color="auto"/>
          </w:divBdr>
          <w:divsChild>
            <w:div w:id="203834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500628">
      <w:bodyDiv w:val="1"/>
      <w:marLeft w:val="0"/>
      <w:marRight w:val="0"/>
      <w:marTop w:val="0"/>
      <w:marBottom w:val="0"/>
      <w:divBdr>
        <w:top w:val="none" w:sz="0" w:space="0" w:color="auto"/>
        <w:left w:val="none" w:sz="0" w:space="0" w:color="auto"/>
        <w:bottom w:val="none" w:sz="0" w:space="0" w:color="auto"/>
        <w:right w:val="none" w:sz="0" w:space="0" w:color="auto"/>
      </w:divBdr>
    </w:div>
    <w:div w:id="1621954944">
      <w:bodyDiv w:val="1"/>
      <w:marLeft w:val="0"/>
      <w:marRight w:val="0"/>
      <w:marTop w:val="0"/>
      <w:marBottom w:val="0"/>
      <w:divBdr>
        <w:top w:val="none" w:sz="0" w:space="0" w:color="auto"/>
        <w:left w:val="none" w:sz="0" w:space="0" w:color="auto"/>
        <w:bottom w:val="none" w:sz="0" w:space="0" w:color="auto"/>
        <w:right w:val="none" w:sz="0" w:space="0" w:color="auto"/>
      </w:divBdr>
    </w:div>
    <w:div w:id="1632705399">
      <w:bodyDiv w:val="1"/>
      <w:marLeft w:val="0"/>
      <w:marRight w:val="0"/>
      <w:marTop w:val="0"/>
      <w:marBottom w:val="0"/>
      <w:divBdr>
        <w:top w:val="none" w:sz="0" w:space="0" w:color="auto"/>
        <w:left w:val="none" w:sz="0" w:space="0" w:color="auto"/>
        <w:bottom w:val="none" w:sz="0" w:space="0" w:color="auto"/>
        <w:right w:val="none" w:sz="0" w:space="0" w:color="auto"/>
      </w:divBdr>
    </w:div>
    <w:div w:id="1720788322">
      <w:bodyDiv w:val="1"/>
      <w:marLeft w:val="0"/>
      <w:marRight w:val="0"/>
      <w:marTop w:val="0"/>
      <w:marBottom w:val="0"/>
      <w:divBdr>
        <w:top w:val="none" w:sz="0" w:space="0" w:color="auto"/>
        <w:left w:val="none" w:sz="0" w:space="0" w:color="auto"/>
        <w:bottom w:val="none" w:sz="0" w:space="0" w:color="auto"/>
        <w:right w:val="none" w:sz="0" w:space="0" w:color="auto"/>
      </w:divBdr>
    </w:div>
    <w:div w:id="1754005670">
      <w:bodyDiv w:val="1"/>
      <w:marLeft w:val="0"/>
      <w:marRight w:val="0"/>
      <w:marTop w:val="0"/>
      <w:marBottom w:val="0"/>
      <w:divBdr>
        <w:top w:val="none" w:sz="0" w:space="0" w:color="auto"/>
        <w:left w:val="none" w:sz="0" w:space="0" w:color="auto"/>
        <w:bottom w:val="none" w:sz="0" w:space="0" w:color="auto"/>
        <w:right w:val="none" w:sz="0" w:space="0" w:color="auto"/>
      </w:divBdr>
    </w:div>
    <w:div w:id="1771395223">
      <w:bodyDiv w:val="1"/>
      <w:marLeft w:val="0"/>
      <w:marRight w:val="0"/>
      <w:marTop w:val="0"/>
      <w:marBottom w:val="0"/>
      <w:divBdr>
        <w:top w:val="none" w:sz="0" w:space="0" w:color="auto"/>
        <w:left w:val="none" w:sz="0" w:space="0" w:color="auto"/>
        <w:bottom w:val="none" w:sz="0" w:space="0" w:color="auto"/>
        <w:right w:val="none" w:sz="0" w:space="0" w:color="auto"/>
      </w:divBdr>
    </w:div>
    <w:div w:id="1870951432">
      <w:bodyDiv w:val="1"/>
      <w:marLeft w:val="0"/>
      <w:marRight w:val="0"/>
      <w:marTop w:val="0"/>
      <w:marBottom w:val="0"/>
      <w:divBdr>
        <w:top w:val="none" w:sz="0" w:space="0" w:color="auto"/>
        <w:left w:val="none" w:sz="0" w:space="0" w:color="auto"/>
        <w:bottom w:val="none" w:sz="0" w:space="0" w:color="auto"/>
        <w:right w:val="none" w:sz="0" w:space="0" w:color="auto"/>
      </w:divBdr>
      <w:divsChild>
        <w:div w:id="683433775">
          <w:marLeft w:val="360"/>
          <w:marRight w:val="0"/>
          <w:marTop w:val="200"/>
          <w:marBottom w:val="0"/>
          <w:divBdr>
            <w:top w:val="none" w:sz="0" w:space="0" w:color="auto"/>
            <w:left w:val="none" w:sz="0" w:space="0" w:color="auto"/>
            <w:bottom w:val="none" w:sz="0" w:space="0" w:color="auto"/>
            <w:right w:val="none" w:sz="0" w:space="0" w:color="auto"/>
          </w:divBdr>
        </w:div>
        <w:div w:id="417872239">
          <w:marLeft w:val="1310"/>
          <w:marRight w:val="0"/>
          <w:marTop w:val="100"/>
          <w:marBottom w:val="0"/>
          <w:divBdr>
            <w:top w:val="none" w:sz="0" w:space="0" w:color="auto"/>
            <w:left w:val="none" w:sz="0" w:space="0" w:color="auto"/>
            <w:bottom w:val="none" w:sz="0" w:space="0" w:color="auto"/>
            <w:right w:val="none" w:sz="0" w:space="0" w:color="auto"/>
          </w:divBdr>
        </w:div>
        <w:div w:id="626350311">
          <w:marLeft w:val="360"/>
          <w:marRight w:val="0"/>
          <w:marTop w:val="200"/>
          <w:marBottom w:val="0"/>
          <w:divBdr>
            <w:top w:val="none" w:sz="0" w:space="0" w:color="auto"/>
            <w:left w:val="none" w:sz="0" w:space="0" w:color="auto"/>
            <w:bottom w:val="none" w:sz="0" w:space="0" w:color="auto"/>
            <w:right w:val="none" w:sz="0" w:space="0" w:color="auto"/>
          </w:divBdr>
        </w:div>
        <w:div w:id="626278601">
          <w:marLeft w:val="1080"/>
          <w:marRight w:val="0"/>
          <w:marTop w:val="100"/>
          <w:marBottom w:val="0"/>
          <w:divBdr>
            <w:top w:val="none" w:sz="0" w:space="0" w:color="auto"/>
            <w:left w:val="none" w:sz="0" w:space="0" w:color="auto"/>
            <w:bottom w:val="none" w:sz="0" w:space="0" w:color="auto"/>
            <w:right w:val="none" w:sz="0" w:space="0" w:color="auto"/>
          </w:divBdr>
        </w:div>
        <w:div w:id="335306191">
          <w:marLeft w:val="360"/>
          <w:marRight w:val="0"/>
          <w:marTop w:val="200"/>
          <w:marBottom w:val="0"/>
          <w:divBdr>
            <w:top w:val="none" w:sz="0" w:space="0" w:color="auto"/>
            <w:left w:val="none" w:sz="0" w:space="0" w:color="auto"/>
            <w:bottom w:val="none" w:sz="0" w:space="0" w:color="auto"/>
            <w:right w:val="none" w:sz="0" w:space="0" w:color="auto"/>
          </w:divBdr>
        </w:div>
        <w:div w:id="827400332">
          <w:marLeft w:val="1080"/>
          <w:marRight w:val="0"/>
          <w:marTop w:val="100"/>
          <w:marBottom w:val="0"/>
          <w:divBdr>
            <w:top w:val="none" w:sz="0" w:space="0" w:color="auto"/>
            <w:left w:val="none" w:sz="0" w:space="0" w:color="auto"/>
            <w:bottom w:val="none" w:sz="0" w:space="0" w:color="auto"/>
            <w:right w:val="none" w:sz="0" w:space="0" w:color="auto"/>
          </w:divBdr>
        </w:div>
        <w:div w:id="1851095819">
          <w:marLeft w:val="1310"/>
          <w:marRight w:val="0"/>
          <w:marTop w:val="100"/>
          <w:marBottom w:val="0"/>
          <w:divBdr>
            <w:top w:val="none" w:sz="0" w:space="0" w:color="auto"/>
            <w:left w:val="none" w:sz="0" w:space="0" w:color="auto"/>
            <w:bottom w:val="none" w:sz="0" w:space="0" w:color="auto"/>
            <w:right w:val="none" w:sz="0" w:space="0" w:color="auto"/>
          </w:divBdr>
        </w:div>
      </w:divsChild>
    </w:div>
    <w:div w:id="1887985402">
      <w:bodyDiv w:val="1"/>
      <w:marLeft w:val="0"/>
      <w:marRight w:val="0"/>
      <w:marTop w:val="0"/>
      <w:marBottom w:val="0"/>
      <w:divBdr>
        <w:top w:val="none" w:sz="0" w:space="0" w:color="auto"/>
        <w:left w:val="none" w:sz="0" w:space="0" w:color="auto"/>
        <w:bottom w:val="none" w:sz="0" w:space="0" w:color="auto"/>
        <w:right w:val="none" w:sz="0" w:space="0" w:color="auto"/>
      </w:divBdr>
    </w:div>
    <w:div w:id="1914268449">
      <w:bodyDiv w:val="1"/>
      <w:marLeft w:val="0"/>
      <w:marRight w:val="0"/>
      <w:marTop w:val="0"/>
      <w:marBottom w:val="0"/>
      <w:divBdr>
        <w:top w:val="none" w:sz="0" w:space="0" w:color="auto"/>
        <w:left w:val="none" w:sz="0" w:space="0" w:color="auto"/>
        <w:bottom w:val="none" w:sz="0" w:space="0" w:color="auto"/>
        <w:right w:val="none" w:sz="0" w:space="0" w:color="auto"/>
      </w:divBdr>
    </w:div>
    <w:div w:id="1956596658">
      <w:bodyDiv w:val="1"/>
      <w:marLeft w:val="0"/>
      <w:marRight w:val="0"/>
      <w:marTop w:val="0"/>
      <w:marBottom w:val="0"/>
      <w:divBdr>
        <w:top w:val="none" w:sz="0" w:space="0" w:color="auto"/>
        <w:left w:val="none" w:sz="0" w:space="0" w:color="auto"/>
        <w:bottom w:val="none" w:sz="0" w:space="0" w:color="auto"/>
        <w:right w:val="none" w:sz="0" w:space="0" w:color="auto"/>
      </w:divBdr>
    </w:div>
    <w:div w:id="1966227115">
      <w:bodyDiv w:val="1"/>
      <w:marLeft w:val="0"/>
      <w:marRight w:val="0"/>
      <w:marTop w:val="0"/>
      <w:marBottom w:val="0"/>
      <w:divBdr>
        <w:top w:val="none" w:sz="0" w:space="0" w:color="auto"/>
        <w:left w:val="none" w:sz="0" w:space="0" w:color="auto"/>
        <w:bottom w:val="none" w:sz="0" w:space="0" w:color="auto"/>
        <w:right w:val="none" w:sz="0" w:space="0" w:color="auto"/>
      </w:divBdr>
    </w:div>
    <w:div w:id="1977251176">
      <w:bodyDiv w:val="1"/>
      <w:marLeft w:val="0"/>
      <w:marRight w:val="0"/>
      <w:marTop w:val="0"/>
      <w:marBottom w:val="0"/>
      <w:divBdr>
        <w:top w:val="none" w:sz="0" w:space="0" w:color="auto"/>
        <w:left w:val="none" w:sz="0" w:space="0" w:color="auto"/>
        <w:bottom w:val="none" w:sz="0" w:space="0" w:color="auto"/>
        <w:right w:val="none" w:sz="0" w:space="0" w:color="auto"/>
      </w:divBdr>
    </w:div>
    <w:div w:id="2016878079">
      <w:bodyDiv w:val="1"/>
      <w:marLeft w:val="0"/>
      <w:marRight w:val="0"/>
      <w:marTop w:val="0"/>
      <w:marBottom w:val="0"/>
      <w:divBdr>
        <w:top w:val="none" w:sz="0" w:space="0" w:color="auto"/>
        <w:left w:val="none" w:sz="0" w:space="0" w:color="auto"/>
        <w:bottom w:val="none" w:sz="0" w:space="0" w:color="auto"/>
        <w:right w:val="none" w:sz="0" w:space="0" w:color="auto"/>
      </w:divBdr>
    </w:div>
    <w:div w:id="2025351903">
      <w:bodyDiv w:val="1"/>
      <w:marLeft w:val="0"/>
      <w:marRight w:val="0"/>
      <w:marTop w:val="0"/>
      <w:marBottom w:val="0"/>
      <w:divBdr>
        <w:top w:val="none" w:sz="0" w:space="0" w:color="auto"/>
        <w:left w:val="none" w:sz="0" w:space="0" w:color="auto"/>
        <w:bottom w:val="none" w:sz="0" w:space="0" w:color="auto"/>
        <w:right w:val="none" w:sz="0" w:space="0" w:color="auto"/>
      </w:divBdr>
    </w:div>
    <w:div w:id="2063675629">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Google%20Drive%20NEW\Triple%20E%20shared%20(1)\1.%20Triple%20E%20administration\Internal%20Company%20Information\House%20style\Template%20Proposal_Report%20FINAL%202.dotx" TargetMode="External"/></Relationships>
</file>

<file path=word/theme/theme1.xml><?xml version="1.0" encoding="utf-8"?>
<a:theme xmlns:a="http://schemas.openxmlformats.org/drawingml/2006/main" name="Office Theme">
  <a:themeElements>
    <a:clrScheme name="Custom 4">
      <a:dk1>
        <a:sysClr val="windowText" lastClr="000000"/>
      </a:dk1>
      <a:lt1>
        <a:sysClr val="window" lastClr="FFFFFF"/>
      </a:lt1>
      <a:dk2>
        <a:srgbClr val="002C54"/>
      </a:dk2>
      <a:lt2>
        <a:srgbClr val="EEECE1"/>
      </a:lt2>
      <a:accent1>
        <a:srgbClr val="005962"/>
      </a:accent1>
      <a:accent2>
        <a:srgbClr val="F04E30"/>
      </a:accent2>
      <a:accent3>
        <a:srgbClr val="B2CFCD"/>
      </a:accent3>
      <a:accent4>
        <a:srgbClr val="FFE3A5"/>
      </a:accent4>
      <a:accent5>
        <a:srgbClr val="002C54"/>
      </a:accent5>
      <a:accent6>
        <a:srgbClr val="ECEBE1"/>
      </a:accent6>
      <a:hlink>
        <a:srgbClr val="005962"/>
      </a:hlink>
      <a:folHlink>
        <a:srgbClr val="F04E3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36F6D2DB2503C4F9C9199A8A2FA0BAB" ma:contentTypeVersion="18" ma:contentTypeDescription="Create a new document." ma:contentTypeScope="" ma:versionID="5361c0db649c4e80166494b65573a185">
  <xsd:schema xmlns:xsd="http://www.w3.org/2001/XMLSchema" xmlns:xs="http://www.w3.org/2001/XMLSchema" xmlns:p="http://schemas.microsoft.com/office/2006/metadata/properties" xmlns:ns2="3a491102-0004-4549-94cd-622bf52d130a" xmlns:ns3="a3cd3384-d6a0-4216-8599-b5bb0e51c7c1" targetNamespace="http://schemas.microsoft.com/office/2006/metadata/properties" ma:root="true" ma:fieldsID="0e8caa20f7ea652b81355c985553af2f" ns2:_="" ns3:_="">
    <xsd:import namespace="3a491102-0004-4549-94cd-622bf52d130a"/>
    <xsd:import namespace="a3cd3384-d6a0-4216-8599-b5bb0e51c7c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491102-0004-4549-94cd-622bf52d13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ec454d2-3ca9-41bc-aadf-685951a90c4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3cd3384-d6a0-4216-8599-b5bb0e51c7c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b476bd5-fe56-43be-8e3d-6f9d18489903}" ma:internalName="TaxCatchAll" ma:showField="CatchAllData" ma:web="a3cd3384-d6a0-4216-8599-b5bb0e51c7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a3cd3384-d6a0-4216-8599-b5bb0e51c7c1">
      <UserInfo>
        <DisplayName>Peter Janoska</DisplayName>
        <AccountId>16</AccountId>
        <AccountType/>
      </UserInfo>
      <UserInfo>
        <DisplayName>Pavla Cihlarova</DisplayName>
        <AccountId>9</AccountId>
        <AccountType/>
      </UserInfo>
      <UserInfo>
        <DisplayName>Catarina Alves</DisplayName>
        <AccountId>43</AccountId>
        <AccountType/>
      </UserInfo>
      <UserInfo>
        <DisplayName>Jeroen van der Laan</DisplayName>
        <AccountId>20</AccountId>
        <AccountType/>
      </UserInfo>
      <UserInfo>
        <DisplayName>Rachel Lamothe</DisplayName>
        <AccountId>22</AccountId>
        <AccountType/>
      </UserInfo>
    </SharedWithUsers>
    <MediaLengthInSeconds xmlns="3a491102-0004-4549-94cd-622bf52d130a" xsi:nil="true"/>
    <lcf76f155ced4ddcb4097134ff3c332f xmlns="3a491102-0004-4549-94cd-622bf52d130a">
      <Terms xmlns="http://schemas.microsoft.com/office/infopath/2007/PartnerControls"/>
    </lcf76f155ced4ddcb4097134ff3c332f>
    <TaxCatchAll xmlns="a3cd3384-d6a0-4216-8599-b5bb0e51c7c1"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E2325A-ADCF-4944-8A6A-0E277955C4F6}">
  <ds:schemaRefs>
    <ds:schemaRef ds:uri="http://schemas.microsoft.com/sharepoint/v3/contenttype/forms"/>
  </ds:schemaRefs>
</ds:datastoreItem>
</file>

<file path=customXml/itemProps2.xml><?xml version="1.0" encoding="utf-8"?>
<ds:datastoreItem xmlns:ds="http://schemas.openxmlformats.org/officeDocument/2006/customXml" ds:itemID="{218A2353-2DC3-45F6-B1C4-25A1D0D878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491102-0004-4549-94cd-622bf52d130a"/>
    <ds:schemaRef ds:uri="a3cd3384-d6a0-4216-8599-b5bb0e51c7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CAE5FB1-C31F-417D-A155-86E7B903DF01}">
  <ds:schemaRefs>
    <ds:schemaRef ds:uri="http://schemas.microsoft.com/office/2006/metadata/properties"/>
    <ds:schemaRef ds:uri="http://schemas.microsoft.com/office/infopath/2007/PartnerControls"/>
    <ds:schemaRef ds:uri="abefe56a-03ab-4bc7-ab52-4c54346a4e05"/>
    <ds:schemaRef ds:uri="78d703fb-01d8-4643-8d91-943788335c7e"/>
    <ds:schemaRef ds:uri="a3cd3384-d6a0-4216-8599-b5bb0e51c7c1"/>
    <ds:schemaRef ds:uri="3a491102-0004-4549-94cd-622bf52d130a"/>
  </ds:schemaRefs>
</ds:datastoreItem>
</file>

<file path=customXml/itemProps4.xml><?xml version="1.0" encoding="utf-8"?>
<ds:datastoreItem xmlns:ds="http://schemas.openxmlformats.org/officeDocument/2006/customXml" ds:itemID="{8685B730-AE9B-40D6-BA62-5673229BB9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Proposal_Report FINAL 2.dotx</Template>
  <TotalTime>69</TotalTime>
  <Pages>4</Pages>
  <Words>1138</Words>
  <Characters>6720</Characters>
  <Application>Microsoft Office Word</Application>
  <DocSecurity>0</DocSecurity>
  <Lines>56</Lines>
  <Paragraphs>15</Paragraphs>
  <ScaleCrop>false</ScaleCrop>
  <Company>Microsoft</Company>
  <LinksUpToDate>false</LinksUpToDate>
  <CharactersWithSpaces>7843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haus</dc:creator>
  <cp:keywords>, docId:865C9AB80D450691C44F6149E32D8425</cp:keywords>
  <dc:description/>
  <cp:lastModifiedBy>Maděra Milan</cp:lastModifiedBy>
  <cp:revision>333</cp:revision>
  <cp:lastPrinted>2015-09-14T22:14:00Z</cp:lastPrinted>
  <dcterms:created xsi:type="dcterms:W3CDTF">2023-01-12T11:19:00Z</dcterms:created>
  <dcterms:modified xsi:type="dcterms:W3CDTF">2024-08-08T16:58:00Z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0x010100936F6D2DB2503C4F9C9199A8A2FA0BAB</vt:lpwstr>
  </property>
  <property fmtid="{D5CDD505-2E9C-101B-9397-08002B2CF9AE}" pid="3" name="AuthorIds_UIVersion_25600">
    <vt:lpwstr>18</vt:lpwstr>
  </property>
  <property fmtid="{D5CDD505-2E9C-101B-9397-08002B2CF9AE}" pid="4" name="Order">
    <vt:r8>15394500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MediaServiceImageTags">
    <vt:lpwstr/>
  </property>
</Properties>
</file>