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4C4E" w14:textId="106C8437" w:rsidR="00D63B76" w:rsidRDefault="009C4397" w:rsidP="005A6D12">
      <w:pPr>
        <w:spacing w:after="160"/>
        <w:jc w:val="left"/>
      </w:pPr>
      <w:r>
        <w:t xml:space="preserve"> </w:t>
      </w:r>
    </w:p>
    <w:p w14:paraId="4E14839F" w14:textId="339F7885" w:rsidR="00193041" w:rsidRDefault="00193041" w:rsidP="00346D89">
      <w:pPr>
        <w:pStyle w:val="Nadpis1"/>
        <w:jc w:val="center"/>
      </w:pPr>
      <w:r>
        <w:t>ZPRÁVA Z</w:t>
      </w:r>
      <w:r w:rsidR="00F230C8">
        <w:t xml:space="preserve"> INTERNÍHO</w:t>
      </w:r>
      <w:r>
        <w:t xml:space="preserve"> PŘEZKUMU PLNĚNÍ POŽADAVKŮ METODICKÉHO POKYNU PRO ŘÍZENÍ KVALITY VE SLUŽEBNÍCH ÚŘADECH</w:t>
      </w:r>
    </w:p>
    <w:p w14:paraId="5A60C939" w14:textId="77777777" w:rsidR="00193041" w:rsidRDefault="00193041" w:rsidP="00EC424F">
      <w:pPr>
        <w:pStyle w:val="Nadpis2"/>
        <w:jc w:val="left"/>
      </w:pPr>
    </w:p>
    <w:p w14:paraId="265D4059" w14:textId="01FCCD68" w:rsidR="009905DB" w:rsidRDefault="009905DB" w:rsidP="00EF1666">
      <w:pPr>
        <w:pStyle w:val="Nadpis2"/>
        <w:numPr>
          <w:ilvl w:val="0"/>
          <w:numId w:val="1"/>
        </w:numPr>
        <w:jc w:val="left"/>
      </w:pPr>
      <w:r>
        <w:t>Základní informace</w:t>
      </w:r>
    </w:p>
    <w:tbl>
      <w:tblPr>
        <w:tblW w:w="9214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3261"/>
        <w:gridCol w:w="5953"/>
      </w:tblGrid>
      <w:tr w:rsidR="00156DC4" w14:paraId="36192EAD" w14:textId="77777777" w:rsidTr="004E4B75">
        <w:tc>
          <w:tcPr>
            <w:tcW w:w="3261" w:type="dxa"/>
            <w:tcBorders>
              <w:right w:val="single" w:sz="4" w:space="0" w:color="003399"/>
            </w:tcBorders>
          </w:tcPr>
          <w:p w14:paraId="29A3A90C" w14:textId="148ADCB0" w:rsidR="00156DC4" w:rsidRPr="00156DC4" w:rsidRDefault="00156DC4" w:rsidP="00EC424F">
            <w:pPr>
              <w:pStyle w:val="Bezmezer"/>
              <w:spacing w:before="120" w:after="120"/>
              <w:jc w:val="left"/>
            </w:pPr>
            <w:r>
              <w:t>Název a adresa služebního úřadu</w:t>
            </w:r>
          </w:p>
        </w:tc>
        <w:tc>
          <w:tcPr>
            <w:tcW w:w="5953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3FE4F0F3" w14:textId="064D510B" w:rsidR="00156DC4" w:rsidRDefault="004E4B75" w:rsidP="00EC424F">
            <w:pPr>
              <w:pStyle w:val="Bezmezer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(název)</w:t>
            </w:r>
          </w:p>
          <w:p w14:paraId="0698FC71" w14:textId="7573559D" w:rsidR="004E4B75" w:rsidRPr="004E4B75" w:rsidRDefault="004E4B75" w:rsidP="00EC424F">
            <w:pPr>
              <w:pStyle w:val="Bezmezer"/>
              <w:spacing w:before="120" w:after="120"/>
              <w:jc w:val="left"/>
            </w:pPr>
            <w:r w:rsidRPr="004E4B75">
              <w:t>(adresa</w:t>
            </w:r>
            <w:r w:rsidR="00BB03A3">
              <w:t xml:space="preserve"> služebního úřadu / adresa konání přezkumu, pokud se liší od předchozí</w:t>
            </w:r>
            <w:r w:rsidRPr="004E4B75">
              <w:t>)</w:t>
            </w:r>
          </w:p>
        </w:tc>
      </w:tr>
      <w:tr w:rsidR="00156DC4" w14:paraId="44E23CB8" w14:textId="77777777" w:rsidTr="004E4B75">
        <w:tc>
          <w:tcPr>
            <w:tcW w:w="3261" w:type="dxa"/>
          </w:tcPr>
          <w:p w14:paraId="7F208274" w14:textId="77777777" w:rsidR="00156DC4" w:rsidRDefault="00156DC4" w:rsidP="00EC424F">
            <w:pPr>
              <w:spacing w:before="120" w:line="240" w:lineRule="auto"/>
              <w:jc w:val="left"/>
              <w:rPr>
                <w:rFonts w:eastAsia="Arial"/>
                <w:sz w:val="2"/>
                <w:szCs w:val="2"/>
              </w:rPr>
            </w:pPr>
          </w:p>
        </w:tc>
        <w:tc>
          <w:tcPr>
            <w:tcW w:w="5953" w:type="dxa"/>
            <w:tcBorders>
              <w:top w:val="single" w:sz="4" w:space="0" w:color="003399"/>
              <w:bottom w:val="single" w:sz="4" w:space="0" w:color="003399"/>
            </w:tcBorders>
          </w:tcPr>
          <w:p w14:paraId="1D3993A7" w14:textId="77777777" w:rsidR="00156DC4" w:rsidRDefault="00156DC4" w:rsidP="00EC424F">
            <w:pPr>
              <w:spacing w:before="120" w:line="240" w:lineRule="auto"/>
              <w:jc w:val="left"/>
              <w:rPr>
                <w:rFonts w:eastAsia="Arial"/>
                <w:sz w:val="2"/>
                <w:szCs w:val="2"/>
              </w:rPr>
            </w:pPr>
          </w:p>
        </w:tc>
      </w:tr>
      <w:tr w:rsidR="00156DC4" w14:paraId="23AF13F1" w14:textId="77777777" w:rsidTr="004E4B75">
        <w:tc>
          <w:tcPr>
            <w:tcW w:w="3261" w:type="dxa"/>
            <w:tcBorders>
              <w:right w:val="single" w:sz="4" w:space="0" w:color="003399"/>
            </w:tcBorders>
          </w:tcPr>
          <w:p w14:paraId="36402A86" w14:textId="42A0C343" w:rsidR="00156DC4" w:rsidRDefault="00156DC4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 xml:space="preserve">Datum </w:t>
            </w:r>
            <w:r w:rsidR="003839F0">
              <w:rPr>
                <w:rFonts w:eastAsia="Arial"/>
              </w:rPr>
              <w:t>dokončení</w:t>
            </w:r>
            <w:r>
              <w:rPr>
                <w:rFonts w:eastAsia="Arial"/>
              </w:rPr>
              <w:t xml:space="preserve"> přezkumu</w:t>
            </w:r>
          </w:p>
        </w:tc>
        <w:tc>
          <w:tcPr>
            <w:tcW w:w="5953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56AC1BB0" w14:textId="71354102" w:rsidR="00156DC4" w:rsidRDefault="00156DC4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</w:tc>
      </w:tr>
      <w:tr w:rsidR="00D43E55" w:rsidRPr="00D43E55" w14:paraId="44513B3D" w14:textId="77777777" w:rsidTr="004E4B75">
        <w:tc>
          <w:tcPr>
            <w:tcW w:w="3261" w:type="dxa"/>
          </w:tcPr>
          <w:p w14:paraId="23BAB3DF" w14:textId="77777777" w:rsidR="00D43E55" w:rsidRPr="00D43E55" w:rsidRDefault="00D43E55" w:rsidP="00EC424F">
            <w:pPr>
              <w:spacing w:before="120" w:line="240" w:lineRule="auto"/>
              <w:jc w:val="left"/>
              <w:rPr>
                <w:rFonts w:eastAsia="Arial"/>
                <w:sz w:val="2"/>
                <w:szCs w:val="2"/>
              </w:rPr>
            </w:pPr>
          </w:p>
        </w:tc>
        <w:tc>
          <w:tcPr>
            <w:tcW w:w="5953" w:type="dxa"/>
            <w:tcBorders>
              <w:top w:val="single" w:sz="4" w:space="0" w:color="003399"/>
              <w:left w:val="nil"/>
              <w:bottom w:val="single" w:sz="4" w:space="0" w:color="003399"/>
            </w:tcBorders>
          </w:tcPr>
          <w:p w14:paraId="4C932723" w14:textId="77777777" w:rsidR="00D43E55" w:rsidRPr="00D43E55" w:rsidRDefault="00D43E55" w:rsidP="00EC424F">
            <w:pPr>
              <w:spacing w:before="120" w:line="240" w:lineRule="auto"/>
              <w:jc w:val="left"/>
              <w:rPr>
                <w:rFonts w:eastAsia="Arial"/>
                <w:sz w:val="2"/>
                <w:szCs w:val="2"/>
              </w:rPr>
            </w:pPr>
          </w:p>
        </w:tc>
      </w:tr>
      <w:tr w:rsidR="00D43E55" w:rsidRPr="00D43E55" w14:paraId="2508F2FC" w14:textId="77777777" w:rsidTr="004E4B75">
        <w:tc>
          <w:tcPr>
            <w:tcW w:w="3261" w:type="dxa"/>
            <w:tcBorders>
              <w:right w:val="single" w:sz="4" w:space="0" w:color="003399"/>
            </w:tcBorders>
          </w:tcPr>
          <w:p w14:paraId="48055060" w14:textId="22841B1E" w:rsidR="00D43E55" w:rsidRPr="00D43E55" w:rsidRDefault="00F230C8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Hodnotitel</w:t>
            </w:r>
            <w:r w:rsidR="00301C6B">
              <w:rPr>
                <w:rFonts w:eastAsia="Arial"/>
              </w:rPr>
              <w:t>é</w:t>
            </w:r>
          </w:p>
        </w:tc>
        <w:tc>
          <w:tcPr>
            <w:tcW w:w="5953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48E7CA85" w14:textId="77777777" w:rsidR="00301C6B" w:rsidRDefault="00301C6B" w:rsidP="00301C6B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(vedoucí hodnotitel)</w:t>
            </w:r>
          </w:p>
          <w:p w14:paraId="0EE93E55" w14:textId="2B9CBEF1" w:rsidR="00D43E55" w:rsidRPr="00D43E55" w:rsidRDefault="00301C6B" w:rsidP="00301C6B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(hodnotitel</w:t>
            </w:r>
            <w:r w:rsidR="00BB03A3">
              <w:rPr>
                <w:rFonts w:eastAsia="Arial"/>
              </w:rPr>
              <w:t>/é</w:t>
            </w:r>
            <w:r>
              <w:rPr>
                <w:rFonts w:eastAsia="Arial"/>
              </w:rPr>
              <w:t>)</w:t>
            </w:r>
          </w:p>
        </w:tc>
      </w:tr>
    </w:tbl>
    <w:p w14:paraId="447203B4" w14:textId="5F499E46" w:rsidR="00156DC4" w:rsidRDefault="00156DC4" w:rsidP="00EC424F">
      <w:pPr>
        <w:tabs>
          <w:tab w:val="left" w:pos="1961"/>
        </w:tabs>
        <w:ind w:left="-142"/>
        <w:jc w:val="left"/>
      </w:pPr>
    </w:p>
    <w:p w14:paraId="3C2642B9" w14:textId="6192EDB9" w:rsidR="00323C70" w:rsidRPr="006A5768" w:rsidRDefault="00EF1666" w:rsidP="00323C70">
      <w:pPr>
        <w:rPr>
          <w:b/>
        </w:rPr>
      </w:pPr>
      <w:r>
        <w:rPr>
          <w:b/>
        </w:rPr>
        <w:t>Další účastníci přezkumu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9062"/>
      </w:tblGrid>
      <w:tr w:rsidR="00323C70" w14:paraId="5D6440ED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DDE8FF"/>
          </w:tcPr>
          <w:p w14:paraId="5F0EFF47" w14:textId="1DE759DD" w:rsidR="00323C70" w:rsidRPr="00323C70" w:rsidRDefault="00323C70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323C70">
              <w:rPr>
                <w:rFonts w:eastAsia="Arial"/>
                <w:b/>
              </w:rPr>
              <w:t>KZ 1 – Strategie rozvoje služebního úřadu</w:t>
            </w:r>
          </w:p>
        </w:tc>
      </w:tr>
      <w:tr w:rsidR="00323C70" w14:paraId="6D427D00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6FFFD9B8" w14:textId="086807E1" w:rsidR="00323C70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 w:rsidRPr="000B0E35">
              <w:t>(jméno, příjmení, f</w:t>
            </w:r>
            <w:r w:rsidR="00BB03A3">
              <w:t>unkc</w:t>
            </w:r>
            <w:r w:rsidRPr="000B0E35">
              <w:t>e / útvar)</w:t>
            </w:r>
          </w:p>
          <w:p w14:paraId="0B4EE8B7" w14:textId="4C0F2477" w:rsidR="00323C70" w:rsidRPr="000B0E35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>
              <w:t>…</w:t>
            </w:r>
          </w:p>
        </w:tc>
      </w:tr>
      <w:tr w:rsidR="00323C70" w:rsidRPr="00D43E55" w14:paraId="40F40CF2" w14:textId="77777777" w:rsidTr="00323C70">
        <w:tc>
          <w:tcPr>
            <w:tcW w:w="5000" w:type="pct"/>
            <w:tcBorders>
              <w:top w:val="single" w:sz="4" w:space="0" w:color="003399"/>
              <w:left w:val="nil"/>
              <w:bottom w:val="single" w:sz="4" w:space="0" w:color="003399"/>
            </w:tcBorders>
          </w:tcPr>
          <w:p w14:paraId="6A1BA0C8" w14:textId="77777777" w:rsidR="00323C70" w:rsidRPr="00D43E55" w:rsidRDefault="00323C70" w:rsidP="00323C70">
            <w:pPr>
              <w:spacing w:before="120" w:line="240" w:lineRule="auto"/>
              <w:jc w:val="left"/>
              <w:rPr>
                <w:rFonts w:eastAsia="Arial"/>
                <w:sz w:val="2"/>
                <w:szCs w:val="2"/>
              </w:rPr>
            </w:pPr>
          </w:p>
        </w:tc>
      </w:tr>
      <w:tr w:rsidR="00323C70" w14:paraId="2BCD3207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DDE8FF"/>
          </w:tcPr>
          <w:p w14:paraId="1891C8B3" w14:textId="390BECE7" w:rsidR="00323C70" w:rsidRPr="00323C70" w:rsidRDefault="00323C70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323C70">
              <w:rPr>
                <w:rFonts w:eastAsia="Arial"/>
                <w:b/>
              </w:rPr>
              <w:t>KZ 2</w:t>
            </w:r>
            <w:r>
              <w:rPr>
                <w:rFonts w:eastAsia="Arial"/>
                <w:b/>
              </w:rPr>
              <w:t xml:space="preserve"> – Systém měřitelných cílů</w:t>
            </w:r>
          </w:p>
        </w:tc>
      </w:tr>
      <w:tr w:rsidR="00323C70" w14:paraId="78D9A5A6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7A04F674" w14:textId="0DBE4982" w:rsidR="00323C70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 w:rsidRPr="000B0E35">
              <w:t>(jméno, příjmení, f</w:t>
            </w:r>
            <w:r w:rsidR="00BB03A3">
              <w:t>unkc</w:t>
            </w:r>
            <w:r w:rsidRPr="000B0E35">
              <w:t>e / útvar)</w:t>
            </w:r>
          </w:p>
          <w:p w14:paraId="2B6FBE06" w14:textId="77777777" w:rsidR="00323C70" w:rsidRPr="000B0E35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>
              <w:t>…</w:t>
            </w:r>
          </w:p>
        </w:tc>
      </w:tr>
      <w:tr w:rsidR="00323C70" w:rsidRPr="00B202C5" w14:paraId="693D1A60" w14:textId="77777777" w:rsidTr="00323C70">
        <w:tc>
          <w:tcPr>
            <w:tcW w:w="5000" w:type="pct"/>
            <w:tcBorders>
              <w:top w:val="single" w:sz="4" w:space="0" w:color="003399"/>
              <w:bottom w:val="single" w:sz="4" w:space="0" w:color="003399"/>
            </w:tcBorders>
          </w:tcPr>
          <w:p w14:paraId="0F4BC7CF" w14:textId="77777777" w:rsidR="00323C70" w:rsidRPr="00B202C5" w:rsidRDefault="00323C70" w:rsidP="00323C70">
            <w:pPr>
              <w:spacing w:before="120" w:line="240" w:lineRule="auto"/>
              <w:jc w:val="left"/>
              <w:rPr>
                <w:rFonts w:eastAsia="Arial"/>
                <w:sz w:val="2"/>
                <w:szCs w:val="2"/>
              </w:rPr>
            </w:pPr>
          </w:p>
        </w:tc>
      </w:tr>
      <w:tr w:rsidR="00323C70" w14:paraId="3FEB072F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DDE8FF"/>
          </w:tcPr>
          <w:p w14:paraId="50B4B75B" w14:textId="03C71CD3" w:rsidR="00323C70" w:rsidRPr="00323C70" w:rsidRDefault="00323C70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323C70">
              <w:rPr>
                <w:rFonts w:eastAsia="Arial"/>
                <w:b/>
              </w:rPr>
              <w:t>KZ 3 – Identifikace činností služebního úřadu a souvisejících odpovědností a pravomocí</w:t>
            </w:r>
          </w:p>
        </w:tc>
      </w:tr>
      <w:tr w:rsidR="00323C70" w14:paraId="62D1AC74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367F69D8" w14:textId="182FA2BF" w:rsidR="00323C70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 w:rsidRPr="000B0E35">
              <w:t>(jméno, příjmení, f</w:t>
            </w:r>
            <w:r w:rsidR="00BB03A3">
              <w:t>unk</w:t>
            </w:r>
            <w:r w:rsidRPr="000B0E35">
              <w:t>ce / útvar)</w:t>
            </w:r>
          </w:p>
          <w:p w14:paraId="510C6028" w14:textId="77777777" w:rsidR="00323C70" w:rsidRPr="000B0E35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>
              <w:t>…</w:t>
            </w:r>
          </w:p>
        </w:tc>
      </w:tr>
      <w:tr w:rsidR="00323C70" w:rsidRPr="00B202C5" w14:paraId="741DD2BD" w14:textId="77777777" w:rsidTr="00323C70">
        <w:tc>
          <w:tcPr>
            <w:tcW w:w="5000" w:type="pct"/>
            <w:tcBorders>
              <w:top w:val="single" w:sz="4" w:space="0" w:color="003399"/>
              <w:bottom w:val="single" w:sz="4" w:space="0" w:color="003399"/>
            </w:tcBorders>
          </w:tcPr>
          <w:p w14:paraId="1A27636B" w14:textId="77777777" w:rsidR="00323C70" w:rsidRPr="00B202C5" w:rsidRDefault="00323C70" w:rsidP="00323C70">
            <w:pPr>
              <w:spacing w:before="120" w:line="240" w:lineRule="auto"/>
              <w:jc w:val="left"/>
              <w:rPr>
                <w:rFonts w:eastAsia="Arial"/>
                <w:sz w:val="2"/>
                <w:szCs w:val="2"/>
              </w:rPr>
            </w:pPr>
          </w:p>
        </w:tc>
      </w:tr>
      <w:tr w:rsidR="00323C70" w14:paraId="2DC1ADDA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DDE8FF"/>
          </w:tcPr>
          <w:p w14:paraId="20D1DAC0" w14:textId="06FFDD14" w:rsidR="00323C70" w:rsidRPr="00323C70" w:rsidRDefault="00323C70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323C70">
              <w:rPr>
                <w:rFonts w:eastAsia="Arial"/>
                <w:b/>
              </w:rPr>
              <w:t>KZ 4 – Systém interních předpisů</w:t>
            </w:r>
          </w:p>
        </w:tc>
      </w:tr>
      <w:tr w:rsidR="00323C70" w14:paraId="54F7DAD4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7A373D36" w14:textId="4DA22C0B" w:rsidR="00323C70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 w:rsidRPr="000B0E35">
              <w:t>(jméno, příjmení, f</w:t>
            </w:r>
            <w:r w:rsidR="00BB03A3">
              <w:t>unk</w:t>
            </w:r>
            <w:r w:rsidRPr="000B0E35">
              <w:t>ce / útvar)</w:t>
            </w:r>
          </w:p>
          <w:p w14:paraId="34344996" w14:textId="77777777" w:rsidR="00323C70" w:rsidRPr="000B0E35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>
              <w:t>…</w:t>
            </w:r>
          </w:p>
        </w:tc>
      </w:tr>
      <w:tr w:rsidR="00323C70" w:rsidRPr="00837B11" w14:paraId="16E372DC" w14:textId="77777777" w:rsidTr="00323C70">
        <w:tc>
          <w:tcPr>
            <w:tcW w:w="5000" w:type="pct"/>
            <w:tcBorders>
              <w:top w:val="single" w:sz="4" w:space="0" w:color="003399"/>
              <w:bottom w:val="single" w:sz="4" w:space="0" w:color="003399"/>
            </w:tcBorders>
          </w:tcPr>
          <w:p w14:paraId="3324692B" w14:textId="77777777" w:rsidR="00323C70" w:rsidRPr="00837B11" w:rsidRDefault="00323C70" w:rsidP="00323C70">
            <w:pPr>
              <w:spacing w:before="120" w:line="240" w:lineRule="auto"/>
              <w:jc w:val="left"/>
              <w:rPr>
                <w:rFonts w:eastAsia="Arial"/>
                <w:sz w:val="2"/>
                <w:szCs w:val="2"/>
              </w:rPr>
            </w:pPr>
          </w:p>
        </w:tc>
      </w:tr>
      <w:tr w:rsidR="00323C70" w14:paraId="74CD376C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DDE8FF"/>
          </w:tcPr>
          <w:p w14:paraId="4392E0F7" w14:textId="70E89E51" w:rsidR="00323C70" w:rsidRPr="00323C70" w:rsidRDefault="00323C70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323C70">
              <w:rPr>
                <w:rFonts w:eastAsia="Arial"/>
                <w:b/>
              </w:rPr>
              <w:t>KZ 5 – Systém komunikace</w:t>
            </w:r>
          </w:p>
        </w:tc>
      </w:tr>
      <w:tr w:rsidR="00323C70" w14:paraId="7F2DCEE5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7FD42650" w14:textId="1855C704" w:rsidR="00323C70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 w:rsidRPr="000B0E35">
              <w:t>(jméno, příjmení, f</w:t>
            </w:r>
            <w:r w:rsidR="00BB03A3">
              <w:t>unk</w:t>
            </w:r>
            <w:r w:rsidRPr="000B0E35">
              <w:t>ce / útvar)</w:t>
            </w:r>
          </w:p>
          <w:p w14:paraId="08CEC37A" w14:textId="77777777" w:rsidR="00323C70" w:rsidRPr="000B0E35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>
              <w:t>…</w:t>
            </w:r>
          </w:p>
        </w:tc>
      </w:tr>
      <w:tr w:rsidR="00323C70" w:rsidRPr="00D43E55" w14:paraId="37463406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2EBA2C67" w14:textId="3083E345" w:rsidR="00323C70" w:rsidRPr="000B0E35" w:rsidRDefault="00323C70" w:rsidP="00323C70">
            <w:pPr>
              <w:pStyle w:val="Bezmezer"/>
              <w:spacing w:before="120" w:after="120"/>
              <w:jc w:val="left"/>
            </w:pPr>
            <w:r w:rsidRPr="000B0E35">
              <w:t>(jméno, příjmení, f</w:t>
            </w:r>
            <w:r w:rsidR="00BB03A3">
              <w:t>unkce</w:t>
            </w:r>
            <w:r w:rsidRPr="000B0E35">
              <w:t xml:space="preserve"> / útvar)</w:t>
            </w:r>
          </w:p>
        </w:tc>
      </w:tr>
      <w:tr w:rsidR="00323C70" w:rsidRPr="00323C70" w14:paraId="55D11715" w14:textId="77777777" w:rsidTr="00EF1666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DDE8FF"/>
          </w:tcPr>
          <w:p w14:paraId="54B59990" w14:textId="79990FCD" w:rsidR="00323C70" w:rsidRPr="00EF1666" w:rsidRDefault="00323C70" w:rsidP="00EF1666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EF1666">
              <w:rPr>
                <w:rFonts w:eastAsia="Arial"/>
                <w:b/>
              </w:rPr>
              <w:lastRenderedPageBreak/>
              <w:t>KZ 6</w:t>
            </w:r>
            <w:r w:rsidR="00EF1666">
              <w:rPr>
                <w:rFonts w:eastAsia="Arial"/>
                <w:b/>
              </w:rPr>
              <w:t xml:space="preserve"> –</w:t>
            </w:r>
            <w:r w:rsidR="00EF1666" w:rsidRPr="00EF1666">
              <w:rPr>
                <w:rFonts w:eastAsia="Arial"/>
                <w:b/>
              </w:rPr>
              <w:t xml:space="preserve"> Systém řízení změn</w:t>
            </w:r>
          </w:p>
        </w:tc>
      </w:tr>
      <w:tr w:rsidR="00323C70" w14:paraId="2829194D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516F5E70" w14:textId="21402317" w:rsidR="00323C70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 w:rsidRPr="000B0E35">
              <w:t>(jméno, příjmení, f</w:t>
            </w:r>
            <w:r w:rsidR="00BB03A3">
              <w:t>unk</w:t>
            </w:r>
            <w:r w:rsidRPr="000B0E35">
              <w:t>ce / útvar)</w:t>
            </w:r>
          </w:p>
          <w:p w14:paraId="3886D869" w14:textId="77777777" w:rsidR="00323C70" w:rsidRPr="000B0E35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>
              <w:t>…</w:t>
            </w:r>
          </w:p>
        </w:tc>
      </w:tr>
      <w:tr w:rsidR="00323C70" w:rsidRPr="00B202C5" w14:paraId="13F0093A" w14:textId="77777777" w:rsidTr="00EF1666">
        <w:tc>
          <w:tcPr>
            <w:tcW w:w="5000" w:type="pct"/>
            <w:tcBorders>
              <w:top w:val="single" w:sz="4" w:space="0" w:color="003399"/>
              <w:bottom w:val="single" w:sz="4" w:space="0" w:color="003399"/>
            </w:tcBorders>
          </w:tcPr>
          <w:p w14:paraId="4BBC5AB1" w14:textId="77777777" w:rsidR="00323C70" w:rsidRPr="00323C70" w:rsidRDefault="00323C70" w:rsidP="00323C70">
            <w:pPr>
              <w:pStyle w:val="Bezmezer"/>
            </w:pPr>
          </w:p>
        </w:tc>
      </w:tr>
      <w:tr w:rsidR="00323C70" w:rsidRPr="00323C70" w14:paraId="34D82627" w14:textId="77777777" w:rsidTr="00EF1666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DDE8FF"/>
          </w:tcPr>
          <w:p w14:paraId="7A9EB023" w14:textId="3895F074" w:rsidR="00323C70" w:rsidRPr="00EF1666" w:rsidRDefault="00323C70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EF1666">
              <w:rPr>
                <w:rFonts w:eastAsia="Arial"/>
                <w:b/>
              </w:rPr>
              <w:t>KZ 7</w:t>
            </w:r>
            <w:r w:rsidR="00EF1666" w:rsidRPr="00EF1666">
              <w:rPr>
                <w:rFonts w:eastAsia="Arial"/>
                <w:b/>
              </w:rPr>
              <w:t xml:space="preserve"> – Řízení lidských zdrojů</w:t>
            </w:r>
          </w:p>
        </w:tc>
      </w:tr>
      <w:tr w:rsidR="00323C70" w14:paraId="4D6AEA3F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633C6E52" w14:textId="556F0161" w:rsidR="00323C70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 w:rsidRPr="000B0E35">
              <w:t>(jméno, příjmení, f</w:t>
            </w:r>
            <w:r w:rsidR="00BB03A3">
              <w:t>unk</w:t>
            </w:r>
            <w:r w:rsidRPr="000B0E35">
              <w:t>ce / útvar)</w:t>
            </w:r>
          </w:p>
          <w:p w14:paraId="20613CEC" w14:textId="77777777" w:rsidR="00323C70" w:rsidRPr="000B0E35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>
              <w:t>…</w:t>
            </w:r>
          </w:p>
        </w:tc>
      </w:tr>
      <w:tr w:rsidR="00323C70" w:rsidRPr="00837B11" w14:paraId="11331340" w14:textId="77777777" w:rsidTr="00EF1666">
        <w:tc>
          <w:tcPr>
            <w:tcW w:w="5000" w:type="pct"/>
            <w:tcBorders>
              <w:top w:val="single" w:sz="4" w:space="0" w:color="003399"/>
              <w:bottom w:val="single" w:sz="4" w:space="0" w:color="003399"/>
            </w:tcBorders>
          </w:tcPr>
          <w:p w14:paraId="19A95BCA" w14:textId="77777777" w:rsidR="00323C70" w:rsidRPr="00323C70" w:rsidRDefault="00323C70" w:rsidP="00323C70">
            <w:pPr>
              <w:pStyle w:val="Bezmezer"/>
            </w:pPr>
          </w:p>
        </w:tc>
      </w:tr>
      <w:tr w:rsidR="00323C70" w:rsidRPr="00323C70" w14:paraId="26A603FE" w14:textId="77777777" w:rsidTr="00EF1666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DDE8FF"/>
          </w:tcPr>
          <w:p w14:paraId="6F7640EF" w14:textId="2D6D2D1C" w:rsidR="00323C70" w:rsidRPr="00EF1666" w:rsidRDefault="00323C70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EF1666">
              <w:rPr>
                <w:rFonts w:eastAsia="Arial"/>
                <w:b/>
              </w:rPr>
              <w:t>KZ 8</w:t>
            </w:r>
            <w:r w:rsidR="00EF1666" w:rsidRPr="00EF1666">
              <w:rPr>
                <w:rFonts w:eastAsia="Arial"/>
                <w:b/>
              </w:rPr>
              <w:t xml:space="preserve"> – Adaptační proces</w:t>
            </w:r>
          </w:p>
        </w:tc>
      </w:tr>
      <w:tr w:rsidR="00323C70" w14:paraId="61E5EF58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49F3E1CB" w14:textId="491E14DE" w:rsidR="00323C70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 w:rsidRPr="000B0E35">
              <w:t>(jméno, příjmení, f</w:t>
            </w:r>
            <w:r w:rsidR="00BB03A3">
              <w:t>unk</w:t>
            </w:r>
            <w:r w:rsidRPr="000B0E35">
              <w:t>ce / útvar)</w:t>
            </w:r>
          </w:p>
          <w:p w14:paraId="2C29FD44" w14:textId="77777777" w:rsidR="00323C70" w:rsidRPr="000B0E35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>
              <w:t>…</w:t>
            </w:r>
          </w:p>
        </w:tc>
      </w:tr>
      <w:tr w:rsidR="00323C70" w:rsidRPr="00D43E55" w14:paraId="447C3A22" w14:textId="77777777" w:rsidTr="00EF1666">
        <w:tc>
          <w:tcPr>
            <w:tcW w:w="5000" w:type="pct"/>
            <w:tcBorders>
              <w:top w:val="single" w:sz="4" w:space="0" w:color="003399"/>
              <w:bottom w:val="single" w:sz="4" w:space="0" w:color="003399"/>
            </w:tcBorders>
          </w:tcPr>
          <w:p w14:paraId="4D1BF469" w14:textId="3CD8F62B" w:rsidR="00323C70" w:rsidRPr="00EF1666" w:rsidRDefault="00EF1666" w:rsidP="00323C70">
            <w:pPr>
              <w:pStyle w:val="Bezmezer"/>
              <w:spacing w:before="120" w:after="12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;</w:t>
            </w:r>
          </w:p>
        </w:tc>
      </w:tr>
      <w:tr w:rsidR="00323C70" w:rsidRPr="00323C70" w14:paraId="71C28F74" w14:textId="77777777" w:rsidTr="00EF1666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DDE8FF"/>
          </w:tcPr>
          <w:p w14:paraId="28417216" w14:textId="1047A2AB" w:rsidR="00323C70" w:rsidRPr="00EF1666" w:rsidRDefault="00323C70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EF1666">
              <w:rPr>
                <w:rFonts w:eastAsia="Arial"/>
                <w:b/>
              </w:rPr>
              <w:t>KZ 9</w:t>
            </w:r>
            <w:r w:rsidR="00EF1666" w:rsidRPr="00EF1666">
              <w:rPr>
                <w:rFonts w:eastAsia="Arial"/>
                <w:b/>
              </w:rPr>
              <w:t xml:space="preserve"> – Šetření spokojenosti zaměstnanců</w:t>
            </w:r>
          </w:p>
        </w:tc>
      </w:tr>
      <w:tr w:rsidR="00323C70" w14:paraId="076CC19F" w14:textId="77777777" w:rsidTr="00323C70">
        <w:tc>
          <w:tcPr>
            <w:tcW w:w="5000" w:type="pc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 w14:paraId="500650B2" w14:textId="0F904264" w:rsidR="00323C70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 w:rsidRPr="000B0E35">
              <w:t>(jméno, příjmení, f</w:t>
            </w:r>
            <w:r w:rsidR="00BB03A3">
              <w:t>unk</w:t>
            </w:r>
            <w:r w:rsidRPr="000B0E35">
              <w:t>ce / útvar)</w:t>
            </w:r>
          </w:p>
          <w:p w14:paraId="1D52AABC" w14:textId="77777777" w:rsidR="00323C70" w:rsidRPr="000B0E35" w:rsidRDefault="00323C70" w:rsidP="00EF1666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right="26"/>
              <w:jc w:val="left"/>
            </w:pPr>
            <w:r>
              <w:t>…</w:t>
            </w:r>
          </w:p>
        </w:tc>
      </w:tr>
    </w:tbl>
    <w:p w14:paraId="38798D68" w14:textId="77777777" w:rsidR="00D43E55" w:rsidRDefault="00D43E55" w:rsidP="00EF1666">
      <w:pPr>
        <w:tabs>
          <w:tab w:val="left" w:pos="1961"/>
        </w:tabs>
        <w:jc w:val="left"/>
      </w:pPr>
    </w:p>
    <w:p w14:paraId="0F0DD9B2" w14:textId="664CF5D8" w:rsidR="00156DC4" w:rsidRDefault="00156DC4" w:rsidP="00EF1666">
      <w:pPr>
        <w:pStyle w:val="Nadpis2"/>
        <w:numPr>
          <w:ilvl w:val="0"/>
          <w:numId w:val="1"/>
        </w:numPr>
        <w:jc w:val="left"/>
      </w:pPr>
      <w:r>
        <w:t>Závěry z</w:t>
      </w:r>
      <w:r w:rsidR="00505F38">
        <w:t> </w:t>
      </w:r>
      <w:r>
        <w:t>přezkumu</w:t>
      </w:r>
    </w:p>
    <w:p w14:paraId="11C32CF9" w14:textId="64A6D8C3" w:rsidR="00505F38" w:rsidRDefault="00505F38" w:rsidP="00EC424F">
      <w:pPr>
        <w:jc w:val="left"/>
        <w:rPr>
          <w:b/>
          <w:color w:val="003399"/>
          <w:sz w:val="22"/>
        </w:rPr>
      </w:pPr>
      <w:r w:rsidRPr="00505F38">
        <w:rPr>
          <w:b/>
          <w:color w:val="003399"/>
          <w:sz w:val="22"/>
        </w:rPr>
        <w:t xml:space="preserve">KRITÉRIUM </w:t>
      </w:r>
      <w:r>
        <w:rPr>
          <w:b/>
          <w:color w:val="003399"/>
          <w:sz w:val="22"/>
        </w:rPr>
        <w:t>ZLEPŠOVÁNÍ 1 – Strategie rozvoje služebního úřadu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505F38" w14:paraId="40A64E3D" w14:textId="77777777" w:rsidTr="001E7E6F">
        <w:tc>
          <w:tcPr>
            <w:tcW w:w="9062" w:type="dxa"/>
            <w:gridSpan w:val="2"/>
            <w:shd w:val="clear" w:color="auto" w:fill="DDE8FF"/>
          </w:tcPr>
          <w:p w14:paraId="27CB631E" w14:textId="35E83145" w:rsidR="00505F38" w:rsidRPr="001E7E6F" w:rsidRDefault="00505F38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1E7E6F">
              <w:rPr>
                <w:rFonts w:eastAsia="Arial"/>
                <w:b/>
              </w:rPr>
              <w:t>Pravidla pro strategické řízení služebního úřadu</w:t>
            </w:r>
          </w:p>
        </w:tc>
      </w:tr>
      <w:tr w:rsidR="00505F38" w14:paraId="5A892E3C" w14:textId="77777777" w:rsidTr="001E7E6F">
        <w:tc>
          <w:tcPr>
            <w:tcW w:w="9062" w:type="dxa"/>
            <w:gridSpan w:val="2"/>
          </w:tcPr>
          <w:p w14:paraId="148E2464" w14:textId="77777777" w:rsidR="00DC61B8" w:rsidRPr="00691159" w:rsidRDefault="00DC61B8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691159">
              <w:rPr>
                <w:rFonts w:eastAsia="Arial"/>
                <w:b/>
              </w:rPr>
              <w:t>Komentář</w:t>
            </w:r>
          </w:p>
          <w:p w14:paraId="03D21FF0" w14:textId="77777777" w:rsidR="00505F38" w:rsidRDefault="00505F38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7799DCAB" w14:textId="77777777" w:rsidR="00DC61B8" w:rsidRDefault="00DC61B8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05347FD0" w14:textId="77777777" w:rsidR="00DC61B8" w:rsidRPr="00691159" w:rsidRDefault="00DC61B8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691159">
              <w:rPr>
                <w:rFonts w:eastAsia="Arial"/>
                <w:b/>
              </w:rPr>
              <w:t>Hodnocení</w:t>
            </w:r>
          </w:p>
          <w:p w14:paraId="72CA6B74" w14:textId="7BF20395" w:rsidR="00DC61B8" w:rsidRPr="00505F38" w:rsidRDefault="00DC61B8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505F38" w14:paraId="086C5E9E" w14:textId="77777777" w:rsidTr="001E7E6F">
        <w:tc>
          <w:tcPr>
            <w:tcW w:w="3114" w:type="dxa"/>
          </w:tcPr>
          <w:p w14:paraId="5BBF9F9E" w14:textId="0CB04E3D" w:rsidR="00505F38" w:rsidRPr="008D7966" w:rsidRDefault="001E7E6F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56DA1E25" w14:textId="77777777" w:rsidR="00505F38" w:rsidRPr="001E7E6F" w:rsidRDefault="001E7E6F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0E5BAF69" w14:textId="77777777" w:rsidR="001E7E6F" w:rsidRPr="001E7E6F" w:rsidRDefault="001E7E6F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615B58D9" w14:textId="73726D48" w:rsidR="001E7E6F" w:rsidRPr="001E7E6F" w:rsidRDefault="001E7E6F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1E7E6F" w14:paraId="12C6DAEB" w14:textId="77777777" w:rsidTr="001E7E6F">
        <w:tc>
          <w:tcPr>
            <w:tcW w:w="9062" w:type="dxa"/>
            <w:gridSpan w:val="2"/>
            <w:shd w:val="clear" w:color="auto" w:fill="DDE8FF"/>
          </w:tcPr>
          <w:p w14:paraId="488E3653" w14:textId="4F6F2A35" w:rsidR="001E7E6F" w:rsidRPr="001E7E6F" w:rsidRDefault="001E7E6F" w:rsidP="00323C70">
            <w:pPr>
              <w:tabs>
                <w:tab w:val="left" w:pos="7460"/>
              </w:tabs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1E7E6F">
              <w:rPr>
                <w:rFonts w:eastAsia="Arial"/>
                <w:b/>
              </w:rPr>
              <w:t>Analýza interního a externího prostředí služebního úřadu</w:t>
            </w:r>
            <w:r w:rsidR="00323C70">
              <w:rPr>
                <w:rFonts w:eastAsia="Arial"/>
                <w:b/>
              </w:rPr>
              <w:tab/>
            </w:r>
          </w:p>
        </w:tc>
      </w:tr>
      <w:tr w:rsidR="001E7E6F" w14:paraId="6F46BD32" w14:textId="77777777" w:rsidTr="00EA2E8D">
        <w:tc>
          <w:tcPr>
            <w:tcW w:w="9062" w:type="dxa"/>
            <w:gridSpan w:val="2"/>
          </w:tcPr>
          <w:p w14:paraId="3F08F5EE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55CF739E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12934B2B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37B77123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4ECB7B51" w14:textId="1FCC0584" w:rsidR="001E7E6F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1E7E6F" w14:paraId="4E8E86C1" w14:textId="77777777" w:rsidTr="001E7E6F">
        <w:tc>
          <w:tcPr>
            <w:tcW w:w="3114" w:type="dxa"/>
          </w:tcPr>
          <w:p w14:paraId="07D52127" w14:textId="4CA71389" w:rsidR="001E7E6F" w:rsidRPr="008D7966" w:rsidRDefault="001E7E6F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40A55F50" w14:textId="77777777" w:rsidR="001E7E6F" w:rsidRPr="001E7E6F" w:rsidRDefault="001E7E6F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593B753B" w14:textId="77777777" w:rsidR="001E7E6F" w:rsidRPr="001E7E6F" w:rsidRDefault="001E7E6F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6657D8F" w14:textId="79865082" w:rsidR="001E7E6F" w:rsidRPr="001E7E6F" w:rsidRDefault="001E7E6F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1E7E6F" w14:paraId="386AACD7" w14:textId="77777777" w:rsidTr="001E7E6F">
        <w:tc>
          <w:tcPr>
            <w:tcW w:w="9062" w:type="dxa"/>
            <w:gridSpan w:val="2"/>
            <w:shd w:val="clear" w:color="auto" w:fill="DDE8FF"/>
          </w:tcPr>
          <w:p w14:paraId="4514576C" w14:textId="38B2A0D1" w:rsidR="001E7E6F" w:rsidRPr="001E7E6F" w:rsidRDefault="001E7E6F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  <w:b/>
              </w:rPr>
              <w:lastRenderedPageBreak/>
              <w:t>Strategie rozvoje služebního úřadu</w:t>
            </w:r>
          </w:p>
        </w:tc>
      </w:tr>
      <w:tr w:rsidR="001E7E6F" w14:paraId="419E7E90" w14:textId="77777777" w:rsidTr="00EA2E8D">
        <w:tc>
          <w:tcPr>
            <w:tcW w:w="9062" w:type="dxa"/>
            <w:gridSpan w:val="2"/>
          </w:tcPr>
          <w:p w14:paraId="1D6F3B5F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4F457850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372575DF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3327B990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3E96FE17" w14:textId="70FC59C3" w:rsidR="001E7E6F" w:rsidRPr="001E7E6F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1E7E6F" w14:paraId="33C7366E" w14:textId="77777777" w:rsidTr="001E7E6F">
        <w:tc>
          <w:tcPr>
            <w:tcW w:w="3114" w:type="dxa"/>
          </w:tcPr>
          <w:p w14:paraId="61FAEFD8" w14:textId="52142F59" w:rsidR="001E7E6F" w:rsidRPr="008D7966" w:rsidRDefault="001E7E6F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6B694F4F" w14:textId="77777777" w:rsidR="001E7E6F" w:rsidRPr="001E7E6F" w:rsidRDefault="001E7E6F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2146BB5" w14:textId="77777777" w:rsidR="001E7E6F" w:rsidRPr="001E7E6F" w:rsidRDefault="001E7E6F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2D0151F" w14:textId="2474C8B6" w:rsidR="001E7E6F" w:rsidRPr="001E7E6F" w:rsidRDefault="001E7E6F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1E7E6F" w14:paraId="4738B18F" w14:textId="77777777" w:rsidTr="001E7E6F">
        <w:tc>
          <w:tcPr>
            <w:tcW w:w="9062" w:type="dxa"/>
            <w:gridSpan w:val="2"/>
            <w:shd w:val="clear" w:color="auto" w:fill="DDE8FF"/>
          </w:tcPr>
          <w:p w14:paraId="08ABF091" w14:textId="35C246C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Silné stránky</w:t>
            </w:r>
          </w:p>
        </w:tc>
      </w:tr>
      <w:tr w:rsidR="001E7E6F" w14:paraId="482BC900" w14:textId="77777777" w:rsidTr="001E7E6F">
        <w:tc>
          <w:tcPr>
            <w:tcW w:w="9062" w:type="dxa"/>
            <w:gridSpan w:val="2"/>
            <w:shd w:val="clear" w:color="auto" w:fill="FFFFFF" w:themeFill="background1"/>
          </w:tcPr>
          <w:p w14:paraId="2CC736B9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1A77200" w14:textId="77777777" w:rsid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70495416" w14:textId="083A7D8F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1E7E6F" w14:paraId="73DB3135" w14:textId="77777777" w:rsidTr="001E7E6F">
        <w:tc>
          <w:tcPr>
            <w:tcW w:w="9062" w:type="dxa"/>
            <w:gridSpan w:val="2"/>
            <w:shd w:val="clear" w:color="auto" w:fill="DDE8FF"/>
          </w:tcPr>
          <w:p w14:paraId="6F142BA4" w14:textId="687F3996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Příležitosti ke zlepšování</w:t>
            </w:r>
          </w:p>
        </w:tc>
      </w:tr>
      <w:tr w:rsidR="001E7E6F" w14:paraId="1C8DB301" w14:textId="77777777" w:rsidTr="001E7E6F">
        <w:tc>
          <w:tcPr>
            <w:tcW w:w="9062" w:type="dxa"/>
            <w:gridSpan w:val="2"/>
            <w:shd w:val="clear" w:color="auto" w:fill="FFFFFF" w:themeFill="background1"/>
          </w:tcPr>
          <w:p w14:paraId="3B1CB177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08572688" w14:textId="77777777" w:rsid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4DD91880" w14:textId="3D8DABA2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301C6B" w14:paraId="7AEF073E" w14:textId="77777777" w:rsidTr="00323C70">
        <w:tc>
          <w:tcPr>
            <w:tcW w:w="9062" w:type="dxa"/>
            <w:gridSpan w:val="2"/>
            <w:shd w:val="clear" w:color="auto" w:fill="DDE8FF"/>
          </w:tcPr>
          <w:p w14:paraId="3E310DE6" w14:textId="2CA45FDE" w:rsidR="00301C6B" w:rsidRPr="009F6C1C" w:rsidRDefault="00301C6B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Doporučení</w:t>
            </w:r>
          </w:p>
        </w:tc>
      </w:tr>
      <w:tr w:rsidR="00301C6B" w14:paraId="1C2128F1" w14:textId="77777777" w:rsidTr="001E7E6F">
        <w:tc>
          <w:tcPr>
            <w:tcW w:w="9062" w:type="dxa"/>
            <w:gridSpan w:val="2"/>
            <w:shd w:val="clear" w:color="auto" w:fill="FFFFFF" w:themeFill="background1"/>
          </w:tcPr>
          <w:p w14:paraId="0D2F862F" w14:textId="77777777" w:rsidR="00301C6B" w:rsidRPr="001E7E6F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5155818E" w14:textId="77777777" w:rsid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3D41B09C" w14:textId="5AC84D97" w:rsidR="00301C6B" w:rsidRP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301C6B">
              <w:rPr>
                <w:rFonts w:eastAsia="Arial"/>
              </w:rPr>
              <w:t>…</w:t>
            </w:r>
          </w:p>
        </w:tc>
      </w:tr>
    </w:tbl>
    <w:p w14:paraId="6FD68CD9" w14:textId="77777777" w:rsidR="00505F38" w:rsidRPr="00505F38" w:rsidRDefault="00505F38" w:rsidP="00EC424F">
      <w:pPr>
        <w:jc w:val="left"/>
        <w:rPr>
          <w:b/>
          <w:color w:val="003399"/>
          <w:sz w:val="22"/>
        </w:rPr>
      </w:pPr>
    </w:p>
    <w:p w14:paraId="6650D235" w14:textId="4D41239E" w:rsidR="00EA2E8D" w:rsidRDefault="00EA2E8D" w:rsidP="00EC424F">
      <w:pPr>
        <w:jc w:val="left"/>
        <w:rPr>
          <w:b/>
          <w:color w:val="003399"/>
          <w:sz w:val="22"/>
        </w:rPr>
      </w:pPr>
      <w:r w:rsidRPr="00505F38">
        <w:rPr>
          <w:b/>
          <w:color w:val="003399"/>
          <w:sz w:val="22"/>
        </w:rPr>
        <w:t xml:space="preserve">KRITÉRIUM </w:t>
      </w:r>
      <w:r>
        <w:rPr>
          <w:b/>
          <w:color w:val="003399"/>
          <w:sz w:val="22"/>
        </w:rPr>
        <w:t>ZLEPŠOVÁNÍ 2 – Systém měřitelných cílů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A2E8D" w14:paraId="36C9052F" w14:textId="77777777" w:rsidTr="00EA2E8D">
        <w:tc>
          <w:tcPr>
            <w:tcW w:w="9062" w:type="dxa"/>
            <w:gridSpan w:val="2"/>
            <w:shd w:val="clear" w:color="auto" w:fill="DDE8FF"/>
          </w:tcPr>
          <w:p w14:paraId="459D18B1" w14:textId="603E8759" w:rsidR="00EA2E8D" w:rsidRPr="001E7E6F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B214F9">
              <w:rPr>
                <w:rFonts w:eastAsia="Arial"/>
                <w:b/>
              </w:rPr>
              <w:t>Pravidla pro řízení cílů služebního úřadu</w:t>
            </w:r>
          </w:p>
        </w:tc>
      </w:tr>
      <w:tr w:rsidR="00EA2E8D" w14:paraId="0BD06ECE" w14:textId="77777777" w:rsidTr="00EA2E8D">
        <w:tc>
          <w:tcPr>
            <w:tcW w:w="9062" w:type="dxa"/>
            <w:gridSpan w:val="2"/>
          </w:tcPr>
          <w:p w14:paraId="1651079B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3D9D9329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61235B2B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246D6135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58D8AF78" w14:textId="1C0C929E" w:rsidR="00EA2E8D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EA2E8D" w14:paraId="0E645ED1" w14:textId="77777777" w:rsidTr="00EA2E8D">
        <w:tc>
          <w:tcPr>
            <w:tcW w:w="3114" w:type="dxa"/>
          </w:tcPr>
          <w:p w14:paraId="56379101" w14:textId="77777777" w:rsidR="00EA2E8D" w:rsidRPr="008D7966" w:rsidRDefault="00EA2E8D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2CC2A7BC" w14:textId="77777777" w:rsidR="00EA2E8D" w:rsidRPr="001E7E6F" w:rsidRDefault="00EA2E8D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2A99F01" w14:textId="77777777" w:rsidR="00EA2E8D" w:rsidRPr="001E7E6F" w:rsidRDefault="00EA2E8D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0045BCB0" w14:textId="77777777" w:rsidR="00EA2E8D" w:rsidRPr="001E7E6F" w:rsidRDefault="00EA2E8D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EA2E8D" w14:paraId="0CF77859" w14:textId="77777777" w:rsidTr="00EA2E8D">
        <w:tc>
          <w:tcPr>
            <w:tcW w:w="9062" w:type="dxa"/>
            <w:gridSpan w:val="2"/>
            <w:shd w:val="clear" w:color="auto" w:fill="DDE8FF"/>
          </w:tcPr>
          <w:p w14:paraId="3B963837" w14:textId="5C2D559E" w:rsidR="00EA2E8D" w:rsidRPr="00B214F9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 w:rsidRPr="00B214F9">
              <w:rPr>
                <w:rFonts w:eastAsia="Arial"/>
                <w:b/>
              </w:rPr>
              <w:t>Definované cíle služebního úřadu</w:t>
            </w:r>
            <w:r w:rsidR="00BF6D0B">
              <w:rPr>
                <w:rFonts w:eastAsia="Arial"/>
                <w:b/>
              </w:rPr>
              <w:t xml:space="preserve"> včetně jejich vyhodnocování</w:t>
            </w:r>
          </w:p>
        </w:tc>
      </w:tr>
      <w:tr w:rsidR="00EA2E8D" w14:paraId="3921A7CA" w14:textId="77777777" w:rsidTr="00EA2E8D">
        <w:tc>
          <w:tcPr>
            <w:tcW w:w="9062" w:type="dxa"/>
            <w:gridSpan w:val="2"/>
          </w:tcPr>
          <w:p w14:paraId="3B126228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4B4C5A3E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4B2EE1D3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609A4BAB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lastRenderedPageBreak/>
              <w:t>Hodnocení</w:t>
            </w:r>
          </w:p>
          <w:p w14:paraId="0CD09646" w14:textId="296165C8" w:rsidR="00EA2E8D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EA2E8D" w14:paraId="69BA6DAC" w14:textId="77777777" w:rsidTr="00EA2E8D">
        <w:tc>
          <w:tcPr>
            <w:tcW w:w="3114" w:type="dxa"/>
          </w:tcPr>
          <w:p w14:paraId="5B2EB83D" w14:textId="77777777" w:rsidR="00EA2E8D" w:rsidRPr="008D7966" w:rsidRDefault="00EA2E8D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lastRenderedPageBreak/>
              <w:t>Předložené důkazy</w:t>
            </w:r>
          </w:p>
        </w:tc>
        <w:tc>
          <w:tcPr>
            <w:tcW w:w="5948" w:type="dxa"/>
          </w:tcPr>
          <w:p w14:paraId="2A5EDD6B" w14:textId="77777777" w:rsidR="00EA2E8D" w:rsidRPr="001E7E6F" w:rsidRDefault="00EA2E8D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46122DF" w14:textId="77777777" w:rsidR="00EA2E8D" w:rsidRPr="001E7E6F" w:rsidRDefault="00EA2E8D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6D83860C" w14:textId="77777777" w:rsidR="00EA2E8D" w:rsidRPr="001E7E6F" w:rsidRDefault="00EA2E8D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9F6C1C" w14:paraId="0F139883" w14:textId="77777777" w:rsidTr="00323C70">
        <w:tc>
          <w:tcPr>
            <w:tcW w:w="9062" w:type="dxa"/>
            <w:gridSpan w:val="2"/>
            <w:shd w:val="clear" w:color="auto" w:fill="DDE8FF"/>
          </w:tcPr>
          <w:p w14:paraId="28ACFA85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Silné stránky</w:t>
            </w:r>
          </w:p>
        </w:tc>
      </w:tr>
      <w:tr w:rsidR="009F6C1C" w14:paraId="598B9F2E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7DCE850B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6D304AF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18679A00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9F6C1C" w14:paraId="668FCCD8" w14:textId="77777777" w:rsidTr="00323C70">
        <w:tc>
          <w:tcPr>
            <w:tcW w:w="9062" w:type="dxa"/>
            <w:gridSpan w:val="2"/>
            <w:shd w:val="clear" w:color="auto" w:fill="DDE8FF"/>
          </w:tcPr>
          <w:p w14:paraId="5C6695DB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Příležitosti ke zlepšování</w:t>
            </w:r>
          </w:p>
        </w:tc>
      </w:tr>
      <w:tr w:rsidR="009F6C1C" w14:paraId="2E7C4430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35B275F4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A63D24E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0287CAD0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301C6B" w14:paraId="7DB9CF03" w14:textId="77777777" w:rsidTr="00323C70">
        <w:tc>
          <w:tcPr>
            <w:tcW w:w="9062" w:type="dxa"/>
            <w:gridSpan w:val="2"/>
            <w:shd w:val="clear" w:color="auto" w:fill="DDE8FF"/>
          </w:tcPr>
          <w:p w14:paraId="1EC16E86" w14:textId="77777777" w:rsidR="00301C6B" w:rsidRPr="009F6C1C" w:rsidRDefault="00301C6B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Doporučení</w:t>
            </w:r>
          </w:p>
        </w:tc>
      </w:tr>
      <w:tr w:rsidR="00301C6B" w14:paraId="5B1E5944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5C47991A" w14:textId="77777777" w:rsidR="00301C6B" w:rsidRPr="001E7E6F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1C973C1" w14:textId="77777777" w:rsid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686A8FDF" w14:textId="77777777" w:rsidR="00301C6B" w:rsidRP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301C6B">
              <w:rPr>
                <w:rFonts w:eastAsia="Arial"/>
              </w:rPr>
              <w:t>…</w:t>
            </w:r>
          </w:p>
        </w:tc>
      </w:tr>
    </w:tbl>
    <w:p w14:paraId="50B07C71" w14:textId="77777777" w:rsidR="00067A05" w:rsidRDefault="00067A05" w:rsidP="00EC424F">
      <w:pPr>
        <w:tabs>
          <w:tab w:val="left" w:pos="1961"/>
        </w:tabs>
        <w:jc w:val="left"/>
      </w:pPr>
    </w:p>
    <w:p w14:paraId="017672C2" w14:textId="0F31AC64" w:rsidR="00B214F9" w:rsidRDefault="00B214F9" w:rsidP="00EC424F">
      <w:pPr>
        <w:jc w:val="left"/>
        <w:rPr>
          <w:b/>
          <w:color w:val="003399"/>
          <w:sz w:val="22"/>
        </w:rPr>
      </w:pPr>
      <w:r w:rsidRPr="00505F38">
        <w:rPr>
          <w:b/>
          <w:color w:val="003399"/>
          <w:sz w:val="22"/>
        </w:rPr>
        <w:t xml:space="preserve">KRITÉRIUM </w:t>
      </w:r>
      <w:r>
        <w:rPr>
          <w:b/>
          <w:color w:val="003399"/>
          <w:sz w:val="22"/>
        </w:rPr>
        <w:t>ZLEPŠOVÁNÍ 3 – Identifikace činností služebního úřadu a souvisejících odpovědností a pravomocí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B214F9" w14:paraId="54DEFD21" w14:textId="77777777" w:rsidTr="00ED1290">
        <w:tc>
          <w:tcPr>
            <w:tcW w:w="9062" w:type="dxa"/>
            <w:gridSpan w:val="2"/>
            <w:shd w:val="clear" w:color="auto" w:fill="DDE8FF"/>
          </w:tcPr>
          <w:p w14:paraId="381D3DF7" w14:textId="6221703F" w:rsidR="00B214F9" w:rsidRPr="001E7E6F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Identifikované činnosti/procesy probíhající na služebním úřadu</w:t>
            </w:r>
          </w:p>
        </w:tc>
      </w:tr>
      <w:tr w:rsidR="00B214F9" w14:paraId="1CC82D80" w14:textId="77777777" w:rsidTr="00ED1290">
        <w:tc>
          <w:tcPr>
            <w:tcW w:w="9062" w:type="dxa"/>
            <w:gridSpan w:val="2"/>
          </w:tcPr>
          <w:p w14:paraId="02117316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7278B1C9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1B495EF7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68CCE658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09A1BC79" w14:textId="188A6DD8" w:rsidR="00B214F9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B214F9" w14:paraId="6BF280B3" w14:textId="77777777" w:rsidTr="00ED1290">
        <w:tc>
          <w:tcPr>
            <w:tcW w:w="3114" w:type="dxa"/>
          </w:tcPr>
          <w:p w14:paraId="46863C2D" w14:textId="77777777" w:rsidR="00B214F9" w:rsidRPr="008D7966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26BF586D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5B00B6B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DB2B5BB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B214F9" w14:paraId="2C07ED48" w14:textId="77777777" w:rsidTr="00ED1290">
        <w:tc>
          <w:tcPr>
            <w:tcW w:w="9062" w:type="dxa"/>
            <w:gridSpan w:val="2"/>
            <w:shd w:val="clear" w:color="auto" w:fill="DDE8FF"/>
          </w:tcPr>
          <w:p w14:paraId="514054F4" w14:textId="11A68FC6" w:rsidR="00B214F9" w:rsidRPr="00B214F9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 w:rsidRPr="00B214F9">
              <w:rPr>
                <w:rFonts w:eastAsia="Arial"/>
                <w:b/>
              </w:rPr>
              <w:t xml:space="preserve">Definované </w:t>
            </w:r>
            <w:r>
              <w:rPr>
                <w:rFonts w:eastAsia="Arial"/>
                <w:b/>
              </w:rPr>
              <w:t>odpovědnosti a pravomoci na všech služebních/pracovních místech</w:t>
            </w:r>
          </w:p>
        </w:tc>
      </w:tr>
      <w:tr w:rsidR="00B214F9" w14:paraId="337DFC33" w14:textId="77777777" w:rsidTr="00ED1290">
        <w:tc>
          <w:tcPr>
            <w:tcW w:w="9062" w:type="dxa"/>
            <w:gridSpan w:val="2"/>
          </w:tcPr>
          <w:p w14:paraId="500C2E5F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7E5BDD22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253F4D66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08891933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4726B86D" w14:textId="11A4B630" w:rsidR="00B214F9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B214F9" w14:paraId="2C293BE5" w14:textId="77777777" w:rsidTr="00ED1290">
        <w:tc>
          <w:tcPr>
            <w:tcW w:w="3114" w:type="dxa"/>
          </w:tcPr>
          <w:p w14:paraId="0340F8C3" w14:textId="77777777" w:rsidR="00B214F9" w:rsidRPr="008D7966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6E940836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00BE260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22F856DE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lastRenderedPageBreak/>
              <w:t>…</w:t>
            </w:r>
          </w:p>
        </w:tc>
      </w:tr>
      <w:tr w:rsidR="00B214F9" w14:paraId="1C338595" w14:textId="77777777" w:rsidTr="00ED1290">
        <w:tc>
          <w:tcPr>
            <w:tcW w:w="9062" w:type="dxa"/>
            <w:gridSpan w:val="2"/>
            <w:shd w:val="clear" w:color="auto" w:fill="DDE8FF"/>
          </w:tcPr>
          <w:p w14:paraId="44EB9157" w14:textId="31294228" w:rsidR="00B214F9" w:rsidRPr="001E7E6F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  <w:b/>
              </w:rPr>
              <w:lastRenderedPageBreak/>
              <w:t>Organizační řád</w:t>
            </w:r>
          </w:p>
        </w:tc>
      </w:tr>
      <w:tr w:rsidR="00B214F9" w14:paraId="1521263D" w14:textId="77777777" w:rsidTr="00ED1290">
        <w:tc>
          <w:tcPr>
            <w:tcW w:w="9062" w:type="dxa"/>
            <w:gridSpan w:val="2"/>
          </w:tcPr>
          <w:p w14:paraId="61A967C5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3AFEEE5F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610B8B60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12EECC0D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7F9869D6" w14:textId="76EE042F" w:rsidR="00B214F9" w:rsidRPr="001E7E6F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B214F9" w14:paraId="0ADD42E9" w14:textId="77777777" w:rsidTr="00ED1290">
        <w:tc>
          <w:tcPr>
            <w:tcW w:w="3114" w:type="dxa"/>
          </w:tcPr>
          <w:p w14:paraId="33C4B06D" w14:textId="77777777" w:rsidR="00B214F9" w:rsidRPr="008D7966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1BB11D44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4BC811B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EB1ECFB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9F6C1C" w14:paraId="616B7622" w14:textId="77777777" w:rsidTr="00323C70">
        <w:tc>
          <w:tcPr>
            <w:tcW w:w="9062" w:type="dxa"/>
            <w:gridSpan w:val="2"/>
            <w:shd w:val="clear" w:color="auto" w:fill="DDE8FF"/>
          </w:tcPr>
          <w:p w14:paraId="7050A8DF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Silné stránky</w:t>
            </w:r>
          </w:p>
        </w:tc>
      </w:tr>
      <w:tr w:rsidR="009F6C1C" w14:paraId="17E7AF37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729FF1C1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D0A7F88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16CB7F84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9F6C1C" w14:paraId="7255CEBF" w14:textId="77777777" w:rsidTr="00323C70">
        <w:tc>
          <w:tcPr>
            <w:tcW w:w="9062" w:type="dxa"/>
            <w:gridSpan w:val="2"/>
            <w:shd w:val="clear" w:color="auto" w:fill="DDE8FF"/>
          </w:tcPr>
          <w:p w14:paraId="2E3996AA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Příležitosti ke zlepšování</w:t>
            </w:r>
          </w:p>
        </w:tc>
      </w:tr>
      <w:tr w:rsidR="009F6C1C" w14:paraId="5B7903BC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60E9712B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6A75B28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0D60F3E3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301C6B" w14:paraId="5BAE5219" w14:textId="77777777" w:rsidTr="00323C70">
        <w:tc>
          <w:tcPr>
            <w:tcW w:w="9062" w:type="dxa"/>
            <w:gridSpan w:val="2"/>
            <w:shd w:val="clear" w:color="auto" w:fill="DDE8FF"/>
          </w:tcPr>
          <w:p w14:paraId="10EFD440" w14:textId="77777777" w:rsidR="00301C6B" w:rsidRPr="009F6C1C" w:rsidRDefault="00301C6B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Doporučení</w:t>
            </w:r>
          </w:p>
        </w:tc>
      </w:tr>
      <w:tr w:rsidR="00301C6B" w14:paraId="69D54627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4990616C" w14:textId="77777777" w:rsidR="00301C6B" w:rsidRPr="001E7E6F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2F64BFE" w14:textId="77777777" w:rsid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7DCE2E5B" w14:textId="77777777" w:rsidR="00301C6B" w:rsidRP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301C6B">
              <w:rPr>
                <w:rFonts w:eastAsia="Arial"/>
              </w:rPr>
              <w:t>…</w:t>
            </w:r>
          </w:p>
        </w:tc>
      </w:tr>
    </w:tbl>
    <w:p w14:paraId="58456063" w14:textId="77777777" w:rsidR="00B214F9" w:rsidRDefault="00B214F9" w:rsidP="00EC424F">
      <w:pPr>
        <w:jc w:val="left"/>
      </w:pPr>
    </w:p>
    <w:p w14:paraId="788F9CFD" w14:textId="481A647E" w:rsidR="00B214F9" w:rsidRDefault="00B214F9" w:rsidP="00EC424F">
      <w:pPr>
        <w:jc w:val="left"/>
        <w:rPr>
          <w:b/>
          <w:color w:val="003399"/>
          <w:sz w:val="22"/>
        </w:rPr>
      </w:pPr>
      <w:r w:rsidRPr="00505F38">
        <w:rPr>
          <w:b/>
          <w:color w:val="003399"/>
          <w:sz w:val="22"/>
        </w:rPr>
        <w:t xml:space="preserve">KRITÉRIUM </w:t>
      </w:r>
      <w:r>
        <w:rPr>
          <w:b/>
          <w:color w:val="003399"/>
          <w:sz w:val="22"/>
        </w:rPr>
        <w:t>ZLEPŠOVÁNÍ 4 – Systém interních předpisů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B214F9" w14:paraId="1CD25886" w14:textId="77777777" w:rsidTr="00ED1290">
        <w:tc>
          <w:tcPr>
            <w:tcW w:w="9062" w:type="dxa"/>
            <w:gridSpan w:val="2"/>
            <w:shd w:val="clear" w:color="auto" w:fill="DDE8FF"/>
          </w:tcPr>
          <w:p w14:paraId="38868CBF" w14:textId="158E31D2" w:rsidR="00B214F9" w:rsidRPr="001E7E6F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Pravidla pro řízení interních předpisů</w:t>
            </w:r>
          </w:p>
        </w:tc>
      </w:tr>
      <w:tr w:rsidR="00B214F9" w14:paraId="6C457C9A" w14:textId="77777777" w:rsidTr="00ED1290">
        <w:tc>
          <w:tcPr>
            <w:tcW w:w="9062" w:type="dxa"/>
            <w:gridSpan w:val="2"/>
          </w:tcPr>
          <w:p w14:paraId="524F2A74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421C767D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58FA64C9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18F968E2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4C9ADE0D" w14:textId="24237A7C" w:rsidR="00B214F9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B214F9" w14:paraId="6D2FC9C7" w14:textId="77777777" w:rsidTr="00ED1290">
        <w:tc>
          <w:tcPr>
            <w:tcW w:w="3114" w:type="dxa"/>
          </w:tcPr>
          <w:p w14:paraId="40C9FEA8" w14:textId="77777777" w:rsidR="00B214F9" w:rsidRPr="008D7966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203B3D4A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BAAF396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084F81B6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B214F9" w14:paraId="4C3186FD" w14:textId="77777777" w:rsidTr="00ED1290">
        <w:tc>
          <w:tcPr>
            <w:tcW w:w="9062" w:type="dxa"/>
            <w:gridSpan w:val="2"/>
            <w:shd w:val="clear" w:color="auto" w:fill="DDE8FF"/>
          </w:tcPr>
          <w:p w14:paraId="5D5CCD01" w14:textId="75649FFD" w:rsidR="00B214F9" w:rsidRPr="00B214F9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  <w:b/>
              </w:rPr>
              <w:t>Přehled aktuálně platných interních předpisů</w:t>
            </w:r>
          </w:p>
        </w:tc>
      </w:tr>
      <w:tr w:rsidR="00B214F9" w14:paraId="63903695" w14:textId="77777777" w:rsidTr="00ED1290">
        <w:tc>
          <w:tcPr>
            <w:tcW w:w="9062" w:type="dxa"/>
            <w:gridSpan w:val="2"/>
          </w:tcPr>
          <w:p w14:paraId="11E8C7BC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2A433650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6F876BAF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393B037F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231479C5" w14:textId="001EA0D2" w:rsidR="00B214F9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B214F9" w14:paraId="3FAA7486" w14:textId="77777777" w:rsidTr="00ED1290">
        <w:tc>
          <w:tcPr>
            <w:tcW w:w="3114" w:type="dxa"/>
          </w:tcPr>
          <w:p w14:paraId="2E8ADEED" w14:textId="77777777" w:rsidR="00B214F9" w:rsidRPr="008D7966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lastRenderedPageBreak/>
              <w:t>Předložené důkazy</w:t>
            </w:r>
          </w:p>
        </w:tc>
        <w:tc>
          <w:tcPr>
            <w:tcW w:w="5948" w:type="dxa"/>
          </w:tcPr>
          <w:p w14:paraId="2096FA0C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5B0370EE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2E103ABF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B214F9" w14:paraId="38745A8B" w14:textId="77777777" w:rsidTr="00ED1290">
        <w:tc>
          <w:tcPr>
            <w:tcW w:w="9062" w:type="dxa"/>
            <w:gridSpan w:val="2"/>
            <w:shd w:val="clear" w:color="auto" w:fill="DDE8FF"/>
          </w:tcPr>
          <w:p w14:paraId="094508EE" w14:textId="7D3CB4E9" w:rsidR="00B214F9" w:rsidRPr="001E7E6F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  <w:b/>
              </w:rPr>
              <w:t>Důkazy o prokazatelném seznamování zaměstnanců s interními předpisy</w:t>
            </w:r>
          </w:p>
        </w:tc>
      </w:tr>
      <w:tr w:rsidR="00B214F9" w14:paraId="5475663E" w14:textId="77777777" w:rsidTr="00ED1290">
        <w:tc>
          <w:tcPr>
            <w:tcW w:w="9062" w:type="dxa"/>
            <w:gridSpan w:val="2"/>
          </w:tcPr>
          <w:p w14:paraId="25529FCB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6DC8FDA5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52B7870B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65C4A49C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62C2564B" w14:textId="320C4D7D" w:rsidR="00B214F9" w:rsidRPr="001E7E6F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B214F9" w14:paraId="66E5BBF2" w14:textId="77777777" w:rsidTr="00ED1290">
        <w:tc>
          <w:tcPr>
            <w:tcW w:w="3114" w:type="dxa"/>
          </w:tcPr>
          <w:p w14:paraId="36E0410D" w14:textId="77777777" w:rsidR="00B214F9" w:rsidRPr="008D7966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542C521C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356D377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4FB4728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9F6C1C" w14:paraId="78761E19" w14:textId="77777777" w:rsidTr="00323C70">
        <w:tc>
          <w:tcPr>
            <w:tcW w:w="9062" w:type="dxa"/>
            <w:gridSpan w:val="2"/>
            <w:shd w:val="clear" w:color="auto" w:fill="DDE8FF"/>
          </w:tcPr>
          <w:p w14:paraId="4C912CF2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Silné stránky</w:t>
            </w:r>
          </w:p>
        </w:tc>
      </w:tr>
      <w:tr w:rsidR="009F6C1C" w14:paraId="2E2CC7AB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666D8B48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3854012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79F7B020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9F6C1C" w14:paraId="7443C4EB" w14:textId="77777777" w:rsidTr="00323C70">
        <w:tc>
          <w:tcPr>
            <w:tcW w:w="9062" w:type="dxa"/>
            <w:gridSpan w:val="2"/>
            <w:shd w:val="clear" w:color="auto" w:fill="DDE8FF"/>
          </w:tcPr>
          <w:p w14:paraId="06F4B155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Příležitosti ke zlepšování</w:t>
            </w:r>
          </w:p>
        </w:tc>
      </w:tr>
      <w:tr w:rsidR="009F6C1C" w14:paraId="396CE527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66E670AB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317D2F5B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2A8E8ABB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301C6B" w14:paraId="161A3264" w14:textId="77777777" w:rsidTr="00323C70">
        <w:tc>
          <w:tcPr>
            <w:tcW w:w="9062" w:type="dxa"/>
            <w:gridSpan w:val="2"/>
            <w:shd w:val="clear" w:color="auto" w:fill="DDE8FF"/>
          </w:tcPr>
          <w:p w14:paraId="56159C4E" w14:textId="77777777" w:rsidR="00301C6B" w:rsidRPr="009F6C1C" w:rsidRDefault="00301C6B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Doporučení</w:t>
            </w:r>
          </w:p>
        </w:tc>
      </w:tr>
      <w:tr w:rsidR="00301C6B" w14:paraId="4A0E2227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060BED97" w14:textId="77777777" w:rsidR="00301C6B" w:rsidRPr="001E7E6F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2A6635E" w14:textId="77777777" w:rsid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143ED8C1" w14:textId="77777777" w:rsidR="00301C6B" w:rsidRP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301C6B">
              <w:rPr>
                <w:rFonts w:eastAsia="Arial"/>
              </w:rPr>
              <w:t>…</w:t>
            </w:r>
          </w:p>
        </w:tc>
      </w:tr>
    </w:tbl>
    <w:p w14:paraId="6203E96E" w14:textId="7CEAE121" w:rsidR="00B214F9" w:rsidRDefault="00B214F9" w:rsidP="00EC424F">
      <w:pPr>
        <w:tabs>
          <w:tab w:val="left" w:pos="1241"/>
        </w:tabs>
        <w:jc w:val="left"/>
      </w:pPr>
      <w:r>
        <w:tab/>
      </w:r>
    </w:p>
    <w:p w14:paraId="767717AF" w14:textId="1DF9E77A" w:rsidR="00B214F9" w:rsidRDefault="00B214F9" w:rsidP="00EC424F">
      <w:pPr>
        <w:jc w:val="left"/>
        <w:rPr>
          <w:b/>
          <w:color w:val="003399"/>
          <w:sz w:val="22"/>
        </w:rPr>
      </w:pPr>
      <w:r w:rsidRPr="00505F38">
        <w:rPr>
          <w:b/>
          <w:color w:val="003399"/>
          <w:sz w:val="22"/>
        </w:rPr>
        <w:t xml:space="preserve">KRITÉRIUM </w:t>
      </w:r>
      <w:r>
        <w:rPr>
          <w:b/>
          <w:color w:val="003399"/>
          <w:sz w:val="22"/>
        </w:rPr>
        <w:t>ZLEPŠOVÁNÍ 5 – Systém komunikace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B214F9" w14:paraId="63708735" w14:textId="77777777" w:rsidTr="00ED1290">
        <w:tc>
          <w:tcPr>
            <w:tcW w:w="9062" w:type="dxa"/>
            <w:gridSpan w:val="2"/>
            <w:shd w:val="clear" w:color="auto" w:fill="DDE8FF"/>
          </w:tcPr>
          <w:p w14:paraId="51D4954D" w14:textId="03419B0D" w:rsidR="00B214F9" w:rsidRPr="001E7E6F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Pravidla pro řízení interní komunikace</w:t>
            </w:r>
          </w:p>
        </w:tc>
      </w:tr>
      <w:tr w:rsidR="00B214F9" w14:paraId="6B37A0AF" w14:textId="77777777" w:rsidTr="00ED1290">
        <w:tc>
          <w:tcPr>
            <w:tcW w:w="9062" w:type="dxa"/>
            <w:gridSpan w:val="2"/>
          </w:tcPr>
          <w:p w14:paraId="4468E788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07872859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67238CEF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59E2AC47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6EFFED18" w14:textId="78FB4FA2" w:rsidR="00B214F9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B214F9" w14:paraId="5F0A0794" w14:textId="77777777" w:rsidTr="00ED1290">
        <w:tc>
          <w:tcPr>
            <w:tcW w:w="3114" w:type="dxa"/>
          </w:tcPr>
          <w:p w14:paraId="501C5A3A" w14:textId="77777777" w:rsidR="00B214F9" w:rsidRPr="008D7966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6ABE3843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E815056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61F3BF98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lastRenderedPageBreak/>
              <w:t>…</w:t>
            </w:r>
          </w:p>
        </w:tc>
      </w:tr>
      <w:tr w:rsidR="00B214F9" w14:paraId="6ACF4083" w14:textId="77777777" w:rsidTr="00ED1290">
        <w:tc>
          <w:tcPr>
            <w:tcW w:w="9062" w:type="dxa"/>
            <w:gridSpan w:val="2"/>
            <w:shd w:val="clear" w:color="auto" w:fill="DDE8FF"/>
          </w:tcPr>
          <w:p w14:paraId="1ED19F0C" w14:textId="11E6443F" w:rsidR="00B214F9" w:rsidRPr="00B214F9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  <w:b/>
              </w:rPr>
              <w:lastRenderedPageBreak/>
              <w:t>Pravidla pro řízení externí komunikace</w:t>
            </w:r>
          </w:p>
        </w:tc>
      </w:tr>
      <w:tr w:rsidR="00B214F9" w14:paraId="680B325C" w14:textId="77777777" w:rsidTr="00ED1290">
        <w:tc>
          <w:tcPr>
            <w:tcW w:w="9062" w:type="dxa"/>
            <w:gridSpan w:val="2"/>
          </w:tcPr>
          <w:p w14:paraId="7E91F2B5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4018F8B9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190AAB80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4961FC41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2BEAC16D" w14:textId="5C2AF243" w:rsidR="00B214F9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B214F9" w14:paraId="75110553" w14:textId="77777777" w:rsidTr="00ED1290">
        <w:tc>
          <w:tcPr>
            <w:tcW w:w="3114" w:type="dxa"/>
          </w:tcPr>
          <w:p w14:paraId="1097E35E" w14:textId="77777777" w:rsidR="00B214F9" w:rsidRPr="008D7966" w:rsidRDefault="00B214F9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2DFA4EDD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6B03339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60AA01B9" w14:textId="77777777" w:rsidR="00B214F9" w:rsidRPr="001E7E6F" w:rsidRDefault="00B214F9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9F6C1C" w14:paraId="0A621D1B" w14:textId="77777777" w:rsidTr="00323C70">
        <w:tc>
          <w:tcPr>
            <w:tcW w:w="9062" w:type="dxa"/>
            <w:gridSpan w:val="2"/>
            <w:shd w:val="clear" w:color="auto" w:fill="DDE8FF"/>
          </w:tcPr>
          <w:p w14:paraId="219FCC02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Silné stránky</w:t>
            </w:r>
          </w:p>
        </w:tc>
      </w:tr>
      <w:tr w:rsidR="009F6C1C" w14:paraId="63D33973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71034702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25C80C64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06902B21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9F6C1C" w14:paraId="459B5B61" w14:textId="77777777" w:rsidTr="00323C70">
        <w:tc>
          <w:tcPr>
            <w:tcW w:w="9062" w:type="dxa"/>
            <w:gridSpan w:val="2"/>
            <w:shd w:val="clear" w:color="auto" w:fill="DDE8FF"/>
          </w:tcPr>
          <w:p w14:paraId="394FCDEA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Příležitosti ke zlepšování</w:t>
            </w:r>
          </w:p>
        </w:tc>
      </w:tr>
      <w:tr w:rsidR="009F6C1C" w14:paraId="4BFE1129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740D7C1D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45F699C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1B634FEE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301C6B" w14:paraId="05AF899C" w14:textId="77777777" w:rsidTr="00323C70">
        <w:tc>
          <w:tcPr>
            <w:tcW w:w="9062" w:type="dxa"/>
            <w:gridSpan w:val="2"/>
            <w:shd w:val="clear" w:color="auto" w:fill="DDE8FF"/>
          </w:tcPr>
          <w:p w14:paraId="4E49F101" w14:textId="77777777" w:rsidR="00301C6B" w:rsidRPr="009F6C1C" w:rsidRDefault="00301C6B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Doporučení</w:t>
            </w:r>
          </w:p>
        </w:tc>
      </w:tr>
      <w:tr w:rsidR="00301C6B" w14:paraId="48CE2070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3A3EDBC5" w14:textId="77777777" w:rsidR="00301C6B" w:rsidRPr="001E7E6F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881F3F4" w14:textId="77777777" w:rsid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4C7893E2" w14:textId="77777777" w:rsidR="00301C6B" w:rsidRP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301C6B">
              <w:rPr>
                <w:rFonts w:eastAsia="Arial"/>
              </w:rPr>
              <w:t>…</w:t>
            </w:r>
          </w:p>
        </w:tc>
      </w:tr>
    </w:tbl>
    <w:p w14:paraId="59CBB1F6" w14:textId="77777777" w:rsidR="00B214F9" w:rsidRDefault="00B214F9" w:rsidP="00EC424F">
      <w:pPr>
        <w:tabs>
          <w:tab w:val="left" w:pos="1241"/>
        </w:tabs>
        <w:jc w:val="left"/>
      </w:pPr>
    </w:p>
    <w:p w14:paraId="707BE9EC" w14:textId="734746F6" w:rsidR="00AA1136" w:rsidRDefault="00AA1136" w:rsidP="00EC424F">
      <w:pPr>
        <w:jc w:val="left"/>
        <w:rPr>
          <w:b/>
          <w:color w:val="003399"/>
          <w:sz w:val="22"/>
        </w:rPr>
      </w:pPr>
      <w:r w:rsidRPr="00505F38">
        <w:rPr>
          <w:b/>
          <w:color w:val="003399"/>
          <w:sz w:val="22"/>
        </w:rPr>
        <w:t xml:space="preserve">KRITÉRIUM </w:t>
      </w:r>
      <w:r>
        <w:rPr>
          <w:b/>
          <w:color w:val="003399"/>
          <w:sz w:val="22"/>
        </w:rPr>
        <w:t>ZLEPŠOVÁNÍ 6 – Systém řízení změn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AA1136" w14:paraId="49DD2598" w14:textId="77777777" w:rsidTr="00ED1290">
        <w:tc>
          <w:tcPr>
            <w:tcW w:w="9062" w:type="dxa"/>
            <w:gridSpan w:val="2"/>
            <w:shd w:val="clear" w:color="auto" w:fill="DDE8FF"/>
          </w:tcPr>
          <w:p w14:paraId="5CC9EEDB" w14:textId="0B95B051" w:rsidR="00AA1136" w:rsidRPr="001E7E6F" w:rsidRDefault="00AA1136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Pravidla pro řízení změn</w:t>
            </w:r>
          </w:p>
        </w:tc>
      </w:tr>
      <w:tr w:rsidR="00AA1136" w14:paraId="1E9D3DD7" w14:textId="77777777" w:rsidTr="00ED1290">
        <w:tc>
          <w:tcPr>
            <w:tcW w:w="9062" w:type="dxa"/>
            <w:gridSpan w:val="2"/>
          </w:tcPr>
          <w:p w14:paraId="0C20D3B6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6266B08D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188FFD59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66F6F6ED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43F8107C" w14:textId="769CCA48" w:rsidR="00AA1136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AA1136" w14:paraId="1AD03878" w14:textId="77777777" w:rsidTr="00ED1290">
        <w:tc>
          <w:tcPr>
            <w:tcW w:w="3114" w:type="dxa"/>
          </w:tcPr>
          <w:p w14:paraId="115A1DF3" w14:textId="77777777" w:rsidR="00AA1136" w:rsidRPr="008D7966" w:rsidRDefault="00AA1136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493BB9A3" w14:textId="77777777" w:rsidR="00AA1136" w:rsidRPr="001E7E6F" w:rsidRDefault="00AA1136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34D6B33" w14:textId="77777777" w:rsidR="00AA1136" w:rsidRPr="001E7E6F" w:rsidRDefault="00AA1136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C1633DC" w14:textId="77777777" w:rsidR="00AA1136" w:rsidRPr="001E7E6F" w:rsidRDefault="00AA1136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AA1136" w:rsidRPr="00AA1136" w14:paraId="14E2EE1B" w14:textId="77777777" w:rsidTr="00ED1290">
        <w:tc>
          <w:tcPr>
            <w:tcW w:w="9062" w:type="dxa"/>
            <w:gridSpan w:val="2"/>
            <w:shd w:val="clear" w:color="auto" w:fill="DDE8FF"/>
          </w:tcPr>
          <w:p w14:paraId="41131A40" w14:textId="786ABE74" w:rsidR="00AA1136" w:rsidRPr="00AA1136" w:rsidRDefault="008E48DF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Nástroje a p</w:t>
            </w:r>
            <w:r w:rsidR="00AA1136" w:rsidRPr="00AA1136">
              <w:rPr>
                <w:rFonts w:eastAsia="Arial"/>
                <w:b/>
              </w:rPr>
              <w:t>odmínky pro zapojování zaměstnanců do navrhování a realizace zlepšení a změn</w:t>
            </w:r>
          </w:p>
        </w:tc>
      </w:tr>
      <w:tr w:rsidR="00AA1136" w14:paraId="7138A2DB" w14:textId="77777777" w:rsidTr="00ED1290">
        <w:tc>
          <w:tcPr>
            <w:tcW w:w="9062" w:type="dxa"/>
            <w:gridSpan w:val="2"/>
          </w:tcPr>
          <w:p w14:paraId="219017FE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2FF5227F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(vložte komentář)</w:t>
            </w:r>
          </w:p>
          <w:p w14:paraId="6A3936F4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2FFE2029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60D54804" w14:textId="7809131B" w:rsidR="00AA1136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AA1136" w14:paraId="6C6D8330" w14:textId="77777777" w:rsidTr="00ED1290">
        <w:tc>
          <w:tcPr>
            <w:tcW w:w="3114" w:type="dxa"/>
          </w:tcPr>
          <w:p w14:paraId="24CCB0DC" w14:textId="77777777" w:rsidR="00AA1136" w:rsidRPr="008D7966" w:rsidRDefault="00AA1136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lastRenderedPageBreak/>
              <w:t>Předložené důkazy</w:t>
            </w:r>
          </w:p>
        </w:tc>
        <w:tc>
          <w:tcPr>
            <w:tcW w:w="5948" w:type="dxa"/>
          </w:tcPr>
          <w:p w14:paraId="5BA9A0CB" w14:textId="77777777" w:rsidR="00AA1136" w:rsidRPr="001E7E6F" w:rsidRDefault="00AA1136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58A606B" w14:textId="77777777" w:rsidR="00AA1136" w:rsidRPr="001E7E6F" w:rsidRDefault="00AA1136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8A1A616" w14:textId="77777777" w:rsidR="00AA1136" w:rsidRPr="001E7E6F" w:rsidRDefault="00AA1136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9F6C1C" w14:paraId="30B446FC" w14:textId="77777777" w:rsidTr="00323C70">
        <w:tc>
          <w:tcPr>
            <w:tcW w:w="9062" w:type="dxa"/>
            <w:gridSpan w:val="2"/>
            <w:shd w:val="clear" w:color="auto" w:fill="DDE8FF"/>
          </w:tcPr>
          <w:p w14:paraId="6CE53878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Silné stránky</w:t>
            </w:r>
          </w:p>
        </w:tc>
      </w:tr>
      <w:tr w:rsidR="009F6C1C" w14:paraId="0353F027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0F1400E6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0D7338BF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1854ABEA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9F6C1C" w14:paraId="53A49CC2" w14:textId="77777777" w:rsidTr="00323C70">
        <w:tc>
          <w:tcPr>
            <w:tcW w:w="9062" w:type="dxa"/>
            <w:gridSpan w:val="2"/>
            <w:shd w:val="clear" w:color="auto" w:fill="DDE8FF"/>
          </w:tcPr>
          <w:p w14:paraId="4630A7DD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Příležitosti ke zlepšování</w:t>
            </w:r>
          </w:p>
        </w:tc>
      </w:tr>
      <w:tr w:rsidR="009F6C1C" w14:paraId="5C7EE794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6D1E964A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9789097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314FC680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301C6B" w14:paraId="03B2D040" w14:textId="77777777" w:rsidTr="00323C70">
        <w:tc>
          <w:tcPr>
            <w:tcW w:w="9062" w:type="dxa"/>
            <w:gridSpan w:val="2"/>
            <w:shd w:val="clear" w:color="auto" w:fill="DDE8FF"/>
          </w:tcPr>
          <w:p w14:paraId="723F5BD4" w14:textId="77777777" w:rsidR="00301C6B" w:rsidRPr="009F6C1C" w:rsidRDefault="00301C6B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Doporučení</w:t>
            </w:r>
          </w:p>
        </w:tc>
      </w:tr>
      <w:tr w:rsidR="00301C6B" w14:paraId="2307E202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7DEBE104" w14:textId="77777777" w:rsidR="00301C6B" w:rsidRPr="001E7E6F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5D245861" w14:textId="77777777" w:rsid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565F59E1" w14:textId="77777777" w:rsidR="00301C6B" w:rsidRP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301C6B">
              <w:rPr>
                <w:rFonts w:eastAsia="Arial"/>
              </w:rPr>
              <w:t>…</w:t>
            </w:r>
          </w:p>
        </w:tc>
      </w:tr>
    </w:tbl>
    <w:p w14:paraId="169F0F6D" w14:textId="77777777" w:rsidR="00B214F9" w:rsidRDefault="00B214F9" w:rsidP="00EC424F">
      <w:pPr>
        <w:jc w:val="left"/>
      </w:pPr>
    </w:p>
    <w:p w14:paraId="29FA9D17" w14:textId="47D5F4EE" w:rsidR="00AA1136" w:rsidRDefault="00AA1136" w:rsidP="00EC424F">
      <w:pPr>
        <w:jc w:val="left"/>
        <w:rPr>
          <w:b/>
          <w:color w:val="003399"/>
          <w:sz w:val="22"/>
        </w:rPr>
      </w:pPr>
      <w:r w:rsidRPr="00505F38">
        <w:rPr>
          <w:b/>
          <w:color w:val="003399"/>
          <w:sz w:val="22"/>
        </w:rPr>
        <w:t xml:space="preserve">KRITÉRIUM </w:t>
      </w:r>
      <w:r>
        <w:rPr>
          <w:b/>
          <w:color w:val="003399"/>
          <w:sz w:val="22"/>
        </w:rPr>
        <w:t xml:space="preserve">ZLEPŠOVÁNÍ 7 – </w:t>
      </w:r>
      <w:r w:rsidR="005461E5">
        <w:rPr>
          <w:b/>
          <w:color w:val="003399"/>
          <w:sz w:val="22"/>
        </w:rPr>
        <w:t>Řízení lidských zdrojů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AA1136" w14:paraId="774FCF5B" w14:textId="77777777" w:rsidTr="00ED1290">
        <w:tc>
          <w:tcPr>
            <w:tcW w:w="9062" w:type="dxa"/>
            <w:gridSpan w:val="2"/>
            <w:shd w:val="clear" w:color="auto" w:fill="DDE8FF"/>
          </w:tcPr>
          <w:p w14:paraId="0E694384" w14:textId="709C0678" w:rsidR="00AA1136" w:rsidRPr="001E7E6F" w:rsidRDefault="00AA1136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Pravidla pro řízení </w:t>
            </w:r>
            <w:r w:rsidR="005461E5">
              <w:rPr>
                <w:rFonts w:eastAsia="Arial"/>
                <w:b/>
              </w:rPr>
              <w:t>lidských zdrojů</w:t>
            </w:r>
          </w:p>
        </w:tc>
      </w:tr>
      <w:tr w:rsidR="00AA1136" w14:paraId="6EA705CC" w14:textId="77777777" w:rsidTr="00ED1290">
        <w:tc>
          <w:tcPr>
            <w:tcW w:w="9062" w:type="dxa"/>
            <w:gridSpan w:val="2"/>
          </w:tcPr>
          <w:p w14:paraId="10577E14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078C90B9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3698B950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1C09FD11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4BD2BCEF" w14:textId="0F2EE2D4" w:rsidR="00AA1136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AA1136" w14:paraId="5D4FF37D" w14:textId="77777777" w:rsidTr="00ED1290">
        <w:tc>
          <w:tcPr>
            <w:tcW w:w="3114" w:type="dxa"/>
          </w:tcPr>
          <w:p w14:paraId="18964F4F" w14:textId="77777777" w:rsidR="00AA1136" w:rsidRPr="008D7966" w:rsidRDefault="00AA1136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596D4843" w14:textId="77777777" w:rsidR="00AA1136" w:rsidRPr="001E7E6F" w:rsidRDefault="00AA1136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507A25E1" w14:textId="77777777" w:rsidR="00AA1136" w:rsidRPr="001E7E6F" w:rsidRDefault="00AA1136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90C0605" w14:textId="77777777" w:rsidR="00AA1136" w:rsidRPr="001E7E6F" w:rsidRDefault="00AA1136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9F6C1C" w14:paraId="531BB5B9" w14:textId="77777777" w:rsidTr="00323C70">
        <w:tc>
          <w:tcPr>
            <w:tcW w:w="9062" w:type="dxa"/>
            <w:gridSpan w:val="2"/>
            <w:shd w:val="clear" w:color="auto" w:fill="DDE8FF"/>
          </w:tcPr>
          <w:p w14:paraId="0B86F2C2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Silné stránky</w:t>
            </w:r>
          </w:p>
        </w:tc>
      </w:tr>
      <w:tr w:rsidR="009F6C1C" w14:paraId="749AE850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69174B5A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3DB2B109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0B3E6AFB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9F6C1C" w14:paraId="277F430B" w14:textId="77777777" w:rsidTr="00323C70">
        <w:tc>
          <w:tcPr>
            <w:tcW w:w="9062" w:type="dxa"/>
            <w:gridSpan w:val="2"/>
            <w:shd w:val="clear" w:color="auto" w:fill="DDE8FF"/>
          </w:tcPr>
          <w:p w14:paraId="75CF29B0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Příležitosti ke zlepšování</w:t>
            </w:r>
          </w:p>
        </w:tc>
      </w:tr>
      <w:tr w:rsidR="009F6C1C" w14:paraId="7441FEF5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583BCB72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08F8B513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48475984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…</w:t>
            </w:r>
          </w:p>
        </w:tc>
      </w:tr>
      <w:tr w:rsidR="00301C6B" w14:paraId="26F2F6F1" w14:textId="77777777" w:rsidTr="00323C70">
        <w:tc>
          <w:tcPr>
            <w:tcW w:w="9062" w:type="dxa"/>
            <w:gridSpan w:val="2"/>
            <w:shd w:val="clear" w:color="auto" w:fill="DDE8FF"/>
          </w:tcPr>
          <w:p w14:paraId="4FB9D37B" w14:textId="77777777" w:rsidR="00301C6B" w:rsidRPr="009F6C1C" w:rsidRDefault="00301C6B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lastRenderedPageBreak/>
              <w:t>Doporučení</w:t>
            </w:r>
          </w:p>
        </w:tc>
      </w:tr>
      <w:tr w:rsidR="00301C6B" w14:paraId="7EFC0EA0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51F84C8C" w14:textId="77777777" w:rsidR="00301C6B" w:rsidRPr="001E7E6F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3D9D7E43" w14:textId="77777777" w:rsid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5E019D4A" w14:textId="77777777" w:rsidR="00301C6B" w:rsidRP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301C6B">
              <w:rPr>
                <w:rFonts w:eastAsia="Arial"/>
              </w:rPr>
              <w:t>…</w:t>
            </w:r>
          </w:p>
        </w:tc>
      </w:tr>
    </w:tbl>
    <w:p w14:paraId="683362AD" w14:textId="77777777" w:rsidR="00AA1136" w:rsidRDefault="00AA1136" w:rsidP="00EC424F">
      <w:pPr>
        <w:jc w:val="left"/>
      </w:pPr>
    </w:p>
    <w:p w14:paraId="6F6A59D8" w14:textId="72FC8CD2" w:rsidR="005461E5" w:rsidRDefault="005461E5" w:rsidP="00EC424F">
      <w:pPr>
        <w:jc w:val="left"/>
        <w:rPr>
          <w:b/>
          <w:color w:val="003399"/>
          <w:sz w:val="22"/>
        </w:rPr>
      </w:pPr>
      <w:r w:rsidRPr="00505F38">
        <w:rPr>
          <w:b/>
          <w:color w:val="003399"/>
          <w:sz w:val="22"/>
        </w:rPr>
        <w:t xml:space="preserve">KRITÉRIUM </w:t>
      </w:r>
      <w:r>
        <w:rPr>
          <w:b/>
          <w:color w:val="003399"/>
          <w:sz w:val="22"/>
        </w:rPr>
        <w:t>ZLEPŠOVÁNÍ 8 – Adaptační proces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5461E5" w14:paraId="17B44E4F" w14:textId="77777777" w:rsidTr="00ED1290">
        <w:tc>
          <w:tcPr>
            <w:tcW w:w="9062" w:type="dxa"/>
            <w:gridSpan w:val="2"/>
            <w:shd w:val="clear" w:color="auto" w:fill="DDE8FF"/>
          </w:tcPr>
          <w:p w14:paraId="5E059865" w14:textId="26601047" w:rsidR="005461E5" w:rsidRPr="001E7E6F" w:rsidRDefault="005461E5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Pravidla pro adaptaci zaměstnanců</w:t>
            </w:r>
          </w:p>
        </w:tc>
      </w:tr>
      <w:tr w:rsidR="005461E5" w14:paraId="05307E0C" w14:textId="77777777" w:rsidTr="00ED1290">
        <w:tc>
          <w:tcPr>
            <w:tcW w:w="9062" w:type="dxa"/>
            <w:gridSpan w:val="2"/>
          </w:tcPr>
          <w:p w14:paraId="520AE6F7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074B643B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7250DE62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23704339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7B2CEA96" w14:textId="14C0A7C6" w:rsidR="005461E5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5461E5" w14:paraId="57A28959" w14:textId="77777777" w:rsidTr="00ED1290">
        <w:tc>
          <w:tcPr>
            <w:tcW w:w="3114" w:type="dxa"/>
          </w:tcPr>
          <w:p w14:paraId="30604816" w14:textId="77777777" w:rsidR="005461E5" w:rsidRPr="008D7966" w:rsidRDefault="005461E5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78BA3088" w14:textId="77777777" w:rsidR="005461E5" w:rsidRPr="001E7E6F" w:rsidRDefault="005461E5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9E4C89F" w14:textId="77777777" w:rsidR="005461E5" w:rsidRPr="001E7E6F" w:rsidRDefault="005461E5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8F12EEF" w14:textId="77777777" w:rsidR="005461E5" w:rsidRPr="001E7E6F" w:rsidRDefault="005461E5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9F6C1C" w14:paraId="5D43476B" w14:textId="77777777" w:rsidTr="00323C70">
        <w:tc>
          <w:tcPr>
            <w:tcW w:w="9062" w:type="dxa"/>
            <w:gridSpan w:val="2"/>
            <w:shd w:val="clear" w:color="auto" w:fill="DDE8FF"/>
          </w:tcPr>
          <w:p w14:paraId="22DEED53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Silné stránky</w:t>
            </w:r>
          </w:p>
        </w:tc>
      </w:tr>
      <w:tr w:rsidR="009F6C1C" w14:paraId="08B99A26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7917AB89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C1C948B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0F7B5005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9F6C1C" w14:paraId="73442A69" w14:textId="77777777" w:rsidTr="00323C70">
        <w:tc>
          <w:tcPr>
            <w:tcW w:w="9062" w:type="dxa"/>
            <w:gridSpan w:val="2"/>
            <w:shd w:val="clear" w:color="auto" w:fill="DDE8FF"/>
          </w:tcPr>
          <w:p w14:paraId="535B5E79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Příležitosti ke zlepšování</w:t>
            </w:r>
          </w:p>
        </w:tc>
      </w:tr>
      <w:tr w:rsidR="009F6C1C" w14:paraId="4C942392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191BF1E9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601C438C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37582BC6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301C6B" w14:paraId="17833C60" w14:textId="77777777" w:rsidTr="00323C70">
        <w:tc>
          <w:tcPr>
            <w:tcW w:w="9062" w:type="dxa"/>
            <w:gridSpan w:val="2"/>
            <w:shd w:val="clear" w:color="auto" w:fill="DDE8FF"/>
          </w:tcPr>
          <w:p w14:paraId="40B5BF93" w14:textId="77777777" w:rsidR="00301C6B" w:rsidRPr="009F6C1C" w:rsidRDefault="00301C6B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Doporučení</w:t>
            </w:r>
          </w:p>
        </w:tc>
      </w:tr>
      <w:tr w:rsidR="00301C6B" w14:paraId="61BBA192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20AFFDC7" w14:textId="77777777" w:rsidR="00301C6B" w:rsidRPr="001E7E6F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AA77909" w14:textId="77777777" w:rsid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25DB1B86" w14:textId="77777777" w:rsidR="00301C6B" w:rsidRP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301C6B">
              <w:rPr>
                <w:rFonts w:eastAsia="Arial"/>
              </w:rPr>
              <w:t>…</w:t>
            </w:r>
          </w:p>
        </w:tc>
      </w:tr>
    </w:tbl>
    <w:p w14:paraId="629F4463" w14:textId="16BA3048" w:rsidR="005461E5" w:rsidRDefault="005461E5" w:rsidP="00EC424F">
      <w:pPr>
        <w:jc w:val="left"/>
      </w:pPr>
    </w:p>
    <w:p w14:paraId="44662E70" w14:textId="06BE078A" w:rsidR="005461E5" w:rsidRDefault="005461E5" w:rsidP="00EC424F">
      <w:pPr>
        <w:jc w:val="left"/>
        <w:rPr>
          <w:b/>
          <w:color w:val="003399"/>
          <w:sz w:val="22"/>
        </w:rPr>
      </w:pPr>
      <w:r w:rsidRPr="00505F38">
        <w:rPr>
          <w:b/>
          <w:color w:val="003399"/>
          <w:sz w:val="22"/>
        </w:rPr>
        <w:t xml:space="preserve">KRITÉRIUM </w:t>
      </w:r>
      <w:r>
        <w:rPr>
          <w:b/>
          <w:color w:val="003399"/>
          <w:sz w:val="22"/>
        </w:rPr>
        <w:t>ZLEPŠOVÁNÍ 9 – Šetření spokojenosti zaměstnanců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5461E5" w14:paraId="501E505A" w14:textId="77777777" w:rsidTr="00ED1290">
        <w:tc>
          <w:tcPr>
            <w:tcW w:w="9062" w:type="dxa"/>
            <w:gridSpan w:val="2"/>
            <w:shd w:val="clear" w:color="auto" w:fill="DDE8FF"/>
          </w:tcPr>
          <w:p w14:paraId="1F1051C9" w14:textId="1E8E8FF9" w:rsidR="005461E5" w:rsidRPr="001E7E6F" w:rsidRDefault="005461E5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bookmarkStart w:id="0" w:name="_Hlk132970030"/>
            <w:r>
              <w:rPr>
                <w:rFonts w:eastAsia="Arial"/>
                <w:b/>
              </w:rPr>
              <w:t>Pravidla pro realizaci šetření spokojenosti zaměstnanců</w:t>
            </w:r>
          </w:p>
        </w:tc>
      </w:tr>
      <w:tr w:rsidR="005461E5" w14:paraId="59193BFD" w14:textId="77777777" w:rsidTr="00ED1290">
        <w:tc>
          <w:tcPr>
            <w:tcW w:w="9062" w:type="dxa"/>
            <w:gridSpan w:val="2"/>
          </w:tcPr>
          <w:p w14:paraId="678A903A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49CBEA92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2EF2B34A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2FD4E5F7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35FD7FB6" w14:textId="3DF118B8" w:rsidR="005461E5" w:rsidRPr="00505F3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5461E5" w14:paraId="514A8F85" w14:textId="77777777" w:rsidTr="00ED1290">
        <w:tc>
          <w:tcPr>
            <w:tcW w:w="3114" w:type="dxa"/>
          </w:tcPr>
          <w:p w14:paraId="381F2EB4" w14:textId="77777777" w:rsidR="005461E5" w:rsidRPr="008D7966" w:rsidRDefault="005461E5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lastRenderedPageBreak/>
              <w:t>Předložené důkazy</w:t>
            </w:r>
          </w:p>
        </w:tc>
        <w:tc>
          <w:tcPr>
            <w:tcW w:w="5948" w:type="dxa"/>
          </w:tcPr>
          <w:p w14:paraId="1F4F8868" w14:textId="77777777" w:rsidR="005461E5" w:rsidRPr="001E7E6F" w:rsidRDefault="005461E5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930CF87" w14:textId="77777777" w:rsidR="005461E5" w:rsidRPr="001E7E6F" w:rsidRDefault="005461E5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70964E66" w14:textId="77777777" w:rsidR="005461E5" w:rsidRPr="001E7E6F" w:rsidRDefault="005461E5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5461E5" w:rsidRPr="005461E5" w14:paraId="4D365DD8" w14:textId="77777777" w:rsidTr="005461E5">
        <w:tc>
          <w:tcPr>
            <w:tcW w:w="9062" w:type="dxa"/>
            <w:gridSpan w:val="2"/>
            <w:shd w:val="clear" w:color="auto" w:fill="DDE8FF"/>
          </w:tcPr>
          <w:p w14:paraId="796C5CF0" w14:textId="5282A3A9" w:rsidR="005461E5" w:rsidRPr="005461E5" w:rsidRDefault="005461E5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Realizovaná šetření</w:t>
            </w:r>
          </w:p>
        </w:tc>
      </w:tr>
      <w:tr w:rsidR="005461E5" w14:paraId="75C0FC93" w14:textId="77777777" w:rsidTr="00ED1290">
        <w:tc>
          <w:tcPr>
            <w:tcW w:w="9062" w:type="dxa"/>
            <w:gridSpan w:val="2"/>
          </w:tcPr>
          <w:p w14:paraId="72B35A28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Komentář</w:t>
            </w:r>
          </w:p>
          <w:p w14:paraId="6596995B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komentář)</w:t>
            </w:r>
          </w:p>
          <w:p w14:paraId="5D861664" w14:textId="77777777" w:rsidR="00DC61B8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</w:p>
          <w:p w14:paraId="7C15EE77" w14:textId="77777777" w:rsidR="00DC61B8" w:rsidRPr="00FF2287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FF2287">
              <w:rPr>
                <w:rFonts w:eastAsia="Arial"/>
                <w:b/>
              </w:rPr>
              <w:t>Hodnocení</w:t>
            </w:r>
          </w:p>
          <w:p w14:paraId="091495BC" w14:textId="654E10C0" w:rsidR="005461E5" w:rsidRPr="005461E5" w:rsidRDefault="00DC61B8" w:rsidP="00DC61B8">
            <w:pPr>
              <w:spacing w:before="120" w:line="240" w:lineRule="auto"/>
              <w:ind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(vložte hodnocení)</w:t>
            </w:r>
          </w:p>
        </w:tc>
      </w:tr>
      <w:tr w:rsidR="005461E5" w14:paraId="54BCE906" w14:textId="77777777" w:rsidTr="00ED1290">
        <w:tc>
          <w:tcPr>
            <w:tcW w:w="3114" w:type="dxa"/>
          </w:tcPr>
          <w:p w14:paraId="6B868770" w14:textId="041B6C34" w:rsidR="005461E5" w:rsidRPr="008D7966" w:rsidRDefault="005461E5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 w:rsidRPr="008D7966">
              <w:rPr>
                <w:rFonts w:eastAsia="Arial"/>
                <w:b/>
              </w:rPr>
              <w:t>Předložené důkazy</w:t>
            </w:r>
          </w:p>
        </w:tc>
        <w:tc>
          <w:tcPr>
            <w:tcW w:w="5948" w:type="dxa"/>
          </w:tcPr>
          <w:p w14:paraId="2B12BE44" w14:textId="77777777" w:rsidR="005461E5" w:rsidRPr="001E7E6F" w:rsidRDefault="005461E5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0919F319" w14:textId="77777777" w:rsidR="005461E5" w:rsidRPr="001E7E6F" w:rsidRDefault="005461E5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2306BE3D" w14:textId="438FC8FE" w:rsidR="005461E5" w:rsidRPr="001E7E6F" w:rsidRDefault="005461E5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</w:tc>
      </w:tr>
      <w:tr w:rsidR="009F6C1C" w14:paraId="38DF3E4D" w14:textId="77777777" w:rsidTr="00323C70">
        <w:tc>
          <w:tcPr>
            <w:tcW w:w="9062" w:type="dxa"/>
            <w:gridSpan w:val="2"/>
            <w:shd w:val="clear" w:color="auto" w:fill="DDE8FF"/>
          </w:tcPr>
          <w:p w14:paraId="6A256D4E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Silné stránky</w:t>
            </w:r>
          </w:p>
        </w:tc>
      </w:tr>
      <w:tr w:rsidR="009F6C1C" w14:paraId="6937AD03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6765D834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492420A0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0A047CE2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9F6C1C" w14:paraId="33EABF8E" w14:textId="77777777" w:rsidTr="00323C70">
        <w:tc>
          <w:tcPr>
            <w:tcW w:w="9062" w:type="dxa"/>
            <w:gridSpan w:val="2"/>
            <w:shd w:val="clear" w:color="auto" w:fill="DDE8FF"/>
          </w:tcPr>
          <w:p w14:paraId="17F52DCD" w14:textId="77777777" w:rsidR="009F6C1C" w:rsidRPr="009F6C1C" w:rsidRDefault="009F6C1C" w:rsidP="00EC424F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Příležitosti ke zlepšování</w:t>
            </w:r>
          </w:p>
        </w:tc>
      </w:tr>
      <w:tr w:rsidR="009F6C1C" w14:paraId="7AE04B83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4FC37943" w14:textId="77777777" w:rsidR="009F6C1C" w:rsidRPr="001E7E6F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190FCE8B" w14:textId="77777777" w:rsid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0E735DC0" w14:textId="77777777" w:rsidR="009F6C1C" w:rsidRPr="009F6C1C" w:rsidRDefault="009F6C1C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</w:tc>
      </w:tr>
      <w:tr w:rsidR="00301C6B" w14:paraId="4FC178E7" w14:textId="77777777" w:rsidTr="00323C70">
        <w:tc>
          <w:tcPr>
            <w:tcW w:w="9062" w:type="dxa"/>
            <w:gridSpan w:val="2"/>
            <w:shd w:val="clear" w:color="auto" w:fill="DDE8FF"/>
          </w:tcPr>
          <w:p w14:paraId="36A0BEB8" w14:textId="77777777" w:rsidR="00301C6B" w:rsidRPr="009F6C1C" w:rsidRDefault="00301C6B" w:rsidP="00323C70">
            <w:pPr>
              <w:spacing w:before="120" w:line="240" w:lineRule="auto"/>
              <w:ind w:right="26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Doporučení</w:t>
            </w:r>
          </w:p>
        </w:tc>
      </w:tr>
      <w:tr w:rsidR="00301C6B" w14:paraId="4DED2C33" w14:textId="77777777" w:rsidTr="00323C70">
        <w:tc>
          <w:tcPr>
            <w:tcW w:w="9062" w:type="dxa"/>
            <w:gridSpan w:val="2"/>
            <w:shd w:val="clear" w:color="auto" w:fill="FFFFFF" w:themeFill="background1"/>
          </w:tcPr>
          <w:p w14:paraId="4C480A83" w14:textId="77777777" w:rsidR="00301C6B" w:rsidRPr="001E7E6F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1E7E6F">
              <w:rPr>
                <w:rFonts w:eastAsia="Arial"/>
              </w:rPr>
              <w:t>…</w:t>
            </w:r>
          </w:p>
          <w:p w14:paraId="02C82035" w14:textId="77777777" w:rsid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>
              <w:rPr>
                <w:rFonts w:eastAsia="Arial"/>
              </w:rPr>
              <w:t>…</w:t>
            </w:r>
          </w:p>
          <w:p w14:paraId="528831D9" w14:textId="77777777" w:rsidR="00301C6B" w:rsidRPr="00301C6B" w:rsidRDefault="00301C6B" w:rsidP="00EF1666">
            <w:pPr>
              <w:pStyle w:val="Odstavecseseznamem"/>
              <w:numPr>
                <w:ilvl w:val="0"/>
                <w:numId w:val="2"/>
              </w:numPr>
              <w:spacing w:before="120" w:line="240" w:lineRule="auto"/>
              <w:ind w:left="455" w:right="26"/>
              <w:jc w:val="left"/>
              <w:rPr>
                <w:rFonts w:eastAsia="Arial"/>
              </w:rPr>
            </w:pPr>
            <w:r w:rsidRPr="00301C6B">
              <w:rPr>
                <w:rFonts w:eastAsia="Arial"/>
              </w:rPr>
              <w:t>…</w:t>
            </w:r>
          </w:p>
        </w:tc>
      </w:tr>
      <w:bookmarkEnd w:id="0"/>
    </w:tbl>
    <w:p w14:paraId="6330B11F" w14:textId="77777777" w:rsidR="005461E5" w:rsidRDefault="005461E5" w:rsidP="00EC424F">
      <w:pPr>
        <w:jc w:val="left"/>
      </w:pPr>
    </w:p>
    <w:p w14:paraId="763C0936" w14:textId="7EE581A5" w:rsidR="005461E5" w:rsidRDefault="00DC61B8" w:rsidP="00EF1666">
      <w:pPr>
        <w:pStyle w:val="Nadpis2"/>
        <w:numPr>
          <w:ilvl w:val="0"/>
          <w:numId w:val="1"/>
        </w:numPr>
        <w:jc w:val="left"/>
      </w:pPr>
      <w:bookmarkStart w:id="1" w:name="_Hlk163826499"/>
      <w:r>
        <w:t>Shrnutí h</w:t>
      </w:r>
      <w:r w:rsidR="005461E5">
        <w:t xml:space="preserve">odnocení </w:t>
      </w:r>
      <w:r w:rsidR="00EF1666">
        <w:t>míry</w:t>
      </w:r>
      <w:r w:rsidR="00052D8A">
        <w:t xml:space="preserve"> </w:t>
      </w:r>
      <w:r w:rsidR="005461E5">
        <w:t>naplňování požadavků Metodického pokynu pro řízení kvality ve služebních úřadech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5665"/>
        <w:gridCol w:w="1698"/>
        <w:gridCol w:w="1699"/>
      </w:tblGrid>
      <w:tr w:rsidR="002205FC" w14:paraId="263B8CE8" w14:textId="77777777" w:rsidTr="00AB5D20">
        <w:tc>
          <w:tcPr>
            <w:tcW w:w="5665" w:type="dxa"/>
            <w:shd w:val="clear" w:color="auto" w:fill="003399"/>
            <w:vAlign w:val="center"/>
          </w:tcPr>
          <w:bookmarkEnd w:id="1"/>
          <w:p w14:paraId="44125E78" w14:textId="717CAF83" w:rsidR="002205FC" w:rsidRPr="00AB5D20" w:rsidRDefault="002205FC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Požadovaný výstup</w:t>
            </w:r>
          </w:p>
        </w:tc>
        <w:tc>
          <w:tcPr>
            <w:tcW w:w="1698" w:type="dxa"/>
            <w:shd w:val="clear" w:color="auto" w:fill="003399"/>
            <w:vAlign w:val="center"/>
          </w:tcPr>
          <w:p w14:paraId="0FBF046D" w14:textId="1D120582" w:rsidR="002205FC" w:rsidRPr="00AB5D20" w:rsidRDefault="002205FC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Hodnocení požadovaného výstupu</w:t>
            </w:r>
          </w:p>
        </w:tc>
        <w:tc>
          <w:tcPr>
            <w:tcW w:w="1699" w:type="dxa"/>
            <w:shd w:val="clear" w:color="auto" w:fill="003399"/>
            <w:vAlign w:val="center"/>
          </w:tcPr>
          <w:p w14:paraId="2E19937A" w14:textId="143F6F58" w:rsidR="002205FC" w:rsidRPr="00AB5D20" w:rsidRDefault="002205FC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Hodnocení kritéria zlepšování</w:t>
            </w:r>
          </w:p>
        </w:tc>
      </w:tr>
      <w:tr w:rsidR="002205FC" w14:paraId="2828D8C6" w14:textId="77777777" w:rsidTr="00AB5D20">
        <w:tc>
          <w:tcPr>
            <w:tcW w:w="9062" w:type="dxa"/>
            <w:gridSpan w:val="3"/>
            <w:shd w:val="clear" w:color="auto" w:fill="DDE8FF"/>
          </w:tcPr>
          <w:p w14:paraId="36319B8A" w14:textId="1068B146" w:rsidR="002205FC" w:rsidRPr="00AB5D20" w:rsidRDefault="002205FC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 xml:space="preserve">KZ 1 – </w:t>
            </w:r>
            <w:bookmarkStart w:id="2" w:name="_Hlk163824997"/>
            <w:r w:rsidRPr="00AB5D20">
              <w:rPr>
                <w:b/>
              </w:rPr>
              <w:t>Strategie rozvoje služebního úřadu</w:t>
            </w:r>
            <w:bookmarkEnd w:id="2"/>
          </w:p>
        </w:tc>
      </w:tr>
      <w:tr w:rsidR="002205FC" w14:paraId="2ADE2FD7" w14:textId="77777777" w:rsidTr="00AB5D20">
        <w:tc>
          <w:tcPr>
            <w:tcW w:w="5665" w:type="dxa"/>
          </w:tcPr>
          <w:p w14:paraId="4210DD06" w14:textId="4A9742FF" w:rsidR="002205FC" w:rsidRDefault="002205FC" w:rsidP="00EC424F">
            <w:pPr>
              <w:spacing w:before="120"/>
              <w:jc w:val="left"/>
            </w:pPr>
            <w:r>
              <w:t>Pravidla pro strategické řízení služebního úřadu</w:t>
            </w:r>
          </w:p>
        </w:tc>
        <w:tc>
          <w:tcPr>
            <w:tcW w:w="1698" w:type="dxa"/>
            <w:vAlign w:val="center"/>
          </w:tcPr>
          <w:p w14:paraId="1BFC18C2" w14:textId="77777777" w:rsidR="002205FC" w:rsidRDefault="002205FC" w:rsidP="00EF1666">
            <w:pPr>
              <w:spacing w:before="120"/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 w14:paraId="314E7B55" w14:textId="77777777" w:rsidR="002205FC" w:rsidRPr="00EF1666" w:rsidRDefault="002205FC" w:rsidP="00EF1666">
            <w:pPr>
              <w:spacing w:before="120"/>
              <w:jc w:val="center"/>
              <w:rPr>
                <w:b/>
              </w:rPr>
            </w:pPr>
          </w:p>
        </w:tc>
      </w:tr>
      <w:tr w:rsidR="002205FC" w14:paraId="51629A2B" w14:textId="77777777" w:rsidTr="00AB5D20">
        <w:tc>
          <w:tcPr>
            <w:tcW w:w="5665" w:type="dxa"/>
          </w:tcPr>
          <w:p w14:paraId="28DE1B48" w14:textId="05F6E029" w:rsidR="002205FC" w:rsidRDefault="002205FC" w:rsidP="00EC424F">
            <w:pPr>
              <w:spacing w:before="120"/>
              <w:jc w:val="left"/>
            </w:pPr>
            <w:r>
              <w:t>Analýza interního a externího prostředí služebního úřadu</w:t>
            </w:r>
          </w:p>
        </w:tc>
        <w:tc>
          <w:tcPr>
            <w:tcW w:w="1698" w:type="dxa"/>
            <w:vAlign w:val="center"/>
          </w:tcPr>
          <w:p w14:paraId="6BC95A44" w14:textId="77777777" w:rsidR="002205FC" w:rsidRDefault="002205FC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2698DCFD" w14:textId="77777777" w:rsidR="002205FC" w:rsidRDefault="002205FC" w:rsidP="00EC424F">
            <w:pPr>
              <w:spacing w:before="120"/>
              <w:jc w:val="left"/>
            </w:pPr>
          </w:p>
        </w:tc>
      </w:tr>
      <w:tr w:rsidR="002205FC" w14:paraId="29A9C02E" w14:textId="77777777" w:rsidTr="00AB5D20">
        <w:tc>
          <w:tcPr>
            <w:tcW w:w="5665" w:type="dxa"/>
          </w:tcPr>
          <w:p w14:paraId="4EC14FAB" w14:textId="3E436434" w:rsidR="002205FC" w:rsidRDefault="002205FC" w:rsidP="00EC424F">
            <w:pPr>
              <w:spacing w:before="120"/>
              <w:jc w:val="left"/>
            </w:pPr>
            <w:r>
              <w:t>Strategie rozvoje služebního úřadu</w:t>
            </w:r>
          </w:p>
        </w:tc>
        <w:tc>
          <w:tcPr>
            <w:tcW w:w="1698" w:type="dxa"/>
            <w:vAlign w:val="center"/>
          </w:tcPr>
          <w:p w14:paraId="691A2A1C" w14:textId="77777777" w:rsidR="002205FC" w:rsidRDefault="002205FC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2BCE6FF4" w14:textId="77777777" w:rsidR="002205FC" w:rsidRDefault="002205FC" w:rsidP="00EC424F">
            <w:pPr>
              <w:spacing w:before="120"/>
              <w:jc w:val="left"/>
            </w:pPr>
          </w:p>
        </w:tc>
      </w:tr>
      <w:tr w:rsidR="002205FC" w14:paraId="52A5A645" w14:textId="77777777" w:rsidTr="00AB5D20">
        <w:tc>
          <w:tcPr>
            <w:tcW w:w="9062" w:type="dxa"/>
            <w:gridSpan w:val="3"/>
            <w:shd w:val="clear" w:color="auto" w:fill="DDE8FF"/>
          </w:tcPr>
          <w:p w14:paraId="29A24E61" w14:textId="3218B7A0" w:rsidR="002205FC" w:rsidRPr="00AB5D20" w:rsidRDefault="002205FC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KZ 2 – Systém měřitelných cílů</w:t>
            </w:r>
          </w:p>
        </w:tc>
      </w:tr>
      <w:tr w:rsidR="005669D9" w14:paraId="53E44A7B" w14:textId="77777777" w:rsidTr="00AB5D20">
        <w:tc>
          <w:tcPr>
            <w:tcW w:w="5665" w:type="dxa"/>
          </w:tcPr>
          <w:p w14:paraId="37E88666" w14:textId="5D0DE447" w:rsidR="005669D9" w:rsidRDefault="005669D9" w:rsidP="00EC424F">
            <w:pPr>
              <w:spacing w:before="120"/>
              <w:jc w:val="left"/>
            </w:pPr>
            <w:r>
              <w:lastRenderedPageBreak/>
              <w:t>Pravidla pro řízení cílů služebního úřadu</w:t>
            </w:r>
          </w:p>
        </w:tc>
        <w:tc>
          <w:tcPr>
            <w:tcW w:w="1698" w:type="dxa"/>
            <w:vAlign w:val="center"/>
          </w:tcPr>
          <w:p w14:paraId="6E78CF05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 w14:paraId="2BAAD619" w14:textId="77777777" w:rsidR="005669D9" w:rsidRPr="00EF1666" w:rsidRDefault="005669D9" w:rsidP="00EF1666">
            <w:pPr>
              <w:spacing w:before="120"/>
              <w:jc w:val="center"/>
              <w:rPr>
                <w:b/>
              </w:rPr>
            </w:pPr>
          </w:p>
        </w:tc>
      </w:tr>
      <w:tr w:rsidR="005669D9" w14:paraId="23EF71FD" w14:textId="77777777" w:rsidTr="00AB5D20">
        <w:tc>
          <w:tcPr>
            <w:tcW w:w="5665" w:type="dxa"/>
          </w:tcPr>
          <w:p w14:paraId="780A42DF" w14:textId="6412CF3E" w:rsidR="005669D9" w:rsidRDefault="005669D9" w:rsidP="00EC424F">
            <w:pPr>
              <w:spacing w:before="120"/>
              <w:jc w:val="left"/>
            </w:pPr>
            <w:r>
              <w:t>Definované cíle služebního úřadu</w:t>
            </w:r>
            <w:r w:rsidR="00BF6D0B">
              <w:t xml:space="preserve"> včetně jejich vyhodnocování</w:t>
            </w:r>
          </w:p>
        </w:tc>
        <w:tc>
          <w:tcPr>
            <w:tcW w:w="1698" w:type="dxa"/>
            <w:vAlign w:val="center"/>
          </w:tcPr>
          <w:p w14:paraId="3CB45E52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6E934C9F" w14:textId="77777777" w:rsidR="005669D9" w:rsidRDefault="005669D9" w:rsidP="00EC424F">
            <w:pPr>
              <w:spacing w:before="120"/>
              <w:jc w:val="left"/>
            </w:pPr>
          </w:p>
        </w:tc>
      </w:tr>
      <w:tr w:rsidR="002205FC" w14:paraId="525634FB" w14:textId="77777777" w:rsidTr="00AB5D20">
        <w:tc>
          <w:tcPr>
            <w:tcW w:w="9062" w:type="dxa"/>
            <w:gridSpan w:val="3"/>
            <w:shd w:val="clear" w:color="auto" w:fill="DDE8FF"/>
          </w:tcPr>
          <w:p w14:paraId="2908D167" w14:textId="6E2AA30D" w:rsidR="002205FC" w:rsidRPr="00AB5D20" w:rsidRDefault="002205FC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KZ3 – Identifikace činností služebního úřadu a souvisejících odpovědností a pravomocí</w:t>
            </w:r>
          </w:p>
        </w:tc>
      </w:tr>
      <w:tr w:rsidR="005669D9" w14:paraId="134487B0" w14:textId="77777777" w:rsidTr="00AB5D20">
        <w:tc>
          <w:tcPr>
            <w:tcW w:w="5665" w:type="dxa"/>
          </w:tcPr>
          <w:p w14:paraId="5A60D3C4" w14:textId="012F9A7D" w:rsidR="005669D9" w:rsidRDefault="005669D9" w:rsidP="00EC424F">
            <w:pPr>
              <w:spacing w:before="120"/>
              <w:jc w:val="left"/>
            </w:pPr>
            <w:r>
              <w:t xml:space="preserve">Identifikované činnosti/procesy probíhající </w:t>
            </w:r>
            <w:r w:rsidR="00606353">
              <w:t>ve</w:t>
            </w:r>
            <w:r>
              <w:t xml:space="preserve"> služebním úřadu</w:t>
            </w:r>
          </w:p>
        </w:tc>
        <w:tc>
          <w:tcPr>
            <w:tcW w:w="1698" w:type="dxa"/>
            <w:vAlign w:val="center"/>
          </w:tcPr>
          <w:p w14:paraId="4FA8E776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 w14:paraId="1DC46ADE" w14:textId="77777777" w:rsidR="005669D9" w:rsidRPr="00EF1666" w:rsidRDefault="005669D9" w:rsidP="00EF1666">
            <w:pPr>
              <w:spacing w:before="120"/>
              <w:jc w:val="center"/>
              <w:rPr>
                <w:b/>
              </w:rPr>
            </w:pPr>
          </w:p>
        </w:tc>
      </w:tr>
      <w:tr w:rsidR="005669D9" w14:paraId="13548F68" w14:textId="77777777" w:rsidTr="00AB5D20">
        <w:tc>
          <w:tcPr>
            <w:tcW w:w="5665" w:type="dxa"/>
          </w:tcPr>
          <w:p w14:paraId="2A5575E5" w14:textId="2AC98B19" w:rsidR="005669D9" w:rsidRDefault="005669D9" w:rsidP="00EC424F">
            <w:pPr>
              <w:spacing w:before="120"/>
              <w:jc w:val="left"/>
            </w:pPr>
            <w:r>
              <w:t>Definované odpovědnosti a pravomoci na všech služebních/pracovních místech</w:t>
            </w:r>
          </w:p>
        </w:tc>
        <w:tc>
          <w:tcPr>
            <w:tcW w:w="1698" w:type="dxa"/>
            <w:vAlign w:val="center"/>
          </w:tcPr>
          <w:p w14:paraId="2B988C56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164C9749" w14:textId="77777777" w:rsidR="005669D9" w:rsidRDefault="005669D9" w:rsidP="00EC424F">
            <w:pPr>
              <w:spacing w:before="120"/>
              <w:jc w:val="left"/>
            </w:pPr>
          </w:p>
        </w:tc>
      </w:tr>
      <w:tr w:rsidR="005669D9" w14:paraId="0FBCC7D5" w14:textId="77777777" w:rsidTr="00AB5D20">
        <w:tc>
          <w:tcPr>
            <w:tcW w:w="5665" w:type="dxa"/>
          </w:tcPr>
          <w:p w14:paraId="62907D21" w14:textId="28128C2F" w:rsidR="005669D9" w:rsidRDefault="005669D9" w:rsidP="00EC424F">
            <w:pPr>
              <w:spacing w:before="120"/>
              <w:jc w:val="left"/>
            </w:pPr>
            <w:r>
              <w:t>Organizační řád</w:t>
            </w:r>
          </w:p>
        </w:tc>
        <w:tc>
          <w:tcPr>
            <w:tcW w:w="1698" w:type="dxa"/>
            <w:vAlign w:val="center"/>
          </w:tcPr>
          <w:p w14:paraId="5C1D3739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67DC768C" w14:textId="77777777" w:rsidR="005669D9" w:rsidRDefault="005669D9" w:rsidP="00EC424F">
            <w:pPr>
              <w:spacing w:before="120"/>
              <w:jc w:val="left"/>
            </w:pPr>
          </w:p>
        </w:tc>
      </w:tr>
      <w:tr w:rsidR="00EA4C0A" w14:paraId="2A6D98F7" w14:textId="77777777" w:rsidTr="00AB5D20">
        <w:tc>
          <w:tcPr>
            <w:tcW w:w="9062" w:type="dxa"/>
            <w:gridSpan w:val="3"/>
            <w:shd w:val="clear" w:color="auto" w:fill="DDE8FF"/>
          </w:tcPr>
          <w:p w14:paraId="69277983" w14:textId="19767CF9" w:rsidR="00EA4C0A" w:rsidRPr="00AB5D20" w:rsidRDefault="00EA4C0A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KZ 4 – Systém interních předpisů</w:t>
            </w:r>
          </w:p>
        </w:tc>
      </w:tr>
      <w:tr w:rsidR="005669D9" w14:paraId="603141A8" w14:textId="77777777" w:rsidTr="00AB5D20">
        <w:tc>
          <w:tcPr>
            <w:tcW w:w="5665" w:type="dxa"/>
          </w:tcPr>
          <w:p w14:paraId="2C7F54D2" w14:textId="0699EAB6" w:rsidR="005669D9" w:rsidRDefault="005669D9" w:rsidP="00EC424F">
            <w:pPr>
              <w:spacing w:before="120"/>
              <w:jc w:val="left"/>
            </w:pPr>
            <w:r>
              <w:t>Pravidla pro řízení interních předpisů</w:t>
            </w:r>
          </w:p>
        </w:tc>
        <w:tc>
          <w:tcPr>
            <w:tcW w:w="1698" w:type="dxa"/>
            <w:vAlign w:val="center"/>
          </w:tcPr>
          <w:p w14:paraId="2BE5D0BC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 w14:paraId="2A858AF9" w14:textId="77777777" w:rsidR="005669D9" w:rsidRPr="00EF1666" w:rsidRDefault="005669D9" w:rsidP="00EF1666">
            <w:pPr>
              <w:spacing w:before="120"/>
              <w:jc w:val="center"/>
              <w:rPr>
                <w:b/>
              </w:rPr>
            </w:pPr>
          </w:p>
        </w:tc>
      </w:tr>
      <w:tr w:rsidR="005669D9" w14:paraId="7797C3C2" w14:textId="77777777" w:rsidTr="00AB5D20">
        <w:tc>
          <w:tcPr>
            <w:tcW w:w="5665" w:type="dxa"/>
          </w:tcPr>
          <w:p w14:paraId="6D928C24" w14:textId="692F7781" w:rsidR="005669D9" w:rsidRDefault="005669D9" w:rsidP="00EC424F">
            <w:pPr>
              <w:spacing w:before="120"/>
              <w:jc w:val="left"/>
            </w:pPr>
            <w:r>
              <w:t>Přehled aktuálně platných interních předpisů</w:t>
            </w:r>
          </w:p>
        </w:tc>
        <w:tc>
          <w:tcPr>
            <w:tcW w:w="1698" w:type="dxa"/>
            <w:vAlign w:val="center"/>
          </w:tcPr>
          <w:p w14:paraId="2A17221D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54846EB4" w14:textId="77777777" w:rsidR="005669D9" w:rsidRDefault="005669D9" w:rsidP="00EC424F">
            <w:pPr>
              <w:spacing w:before="120"/>
              <w:jc w:val="left"/>
            </w:pPr>
          </w:p>
        </w:tc>
      </w:tr>
      <w:tr w:rsidR="005669D9" w14:paraId="3CBBD5B0" w14:textId="77777777" w:rsidTr="00AB5D20">
        <w:tc>
          <w:tcPr>
            <w:tcW w:w="5665" w:type="dxa"/>
          </w:tcPr>
          <w:p w14:paraId="1446125C" w14:textId="4F216F0F" w:rsidR="005669D9" w:rsidRDefault="005669D9" w:rsidP="00EC424F">
            <w:pPr>
              <w:spacing w:before="120"/>
              <w:jc w:val="left"/>
            </w:pPr>
            <w:r>
              <w:t>Důkazy o prokazatelném seznamování zaměstnanců s interními předpisy</w:t>
            </w:r>
          </w:p>
        </w:tc>
        <w:tc>
          <w:tcPr>
            <w:tcW w:w="1698" w:type="dxa"/>
            <w:vAlign w:val="center"/>
          </w:tcPr>
          <w:p w14:paraId="5F3B19EE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795E9660" w14:textId="77777777" w:rsidR="005669D9" w:rsidRDefault="005669D9" w:rsidP="00EC424F">
            <w:pPr>
              <w:spacing w:before="120"/>
              <w:jc w:val="left"/>
            </w:pPr>
          </w:p>
        </w:tc>
      </w:tr>
      <w:tr w:rsidR="00EA4C0A" w:rsidRPr="00AB5D20" w14:paraId="0419774E" w14:textId="77777777" w:rsidTr="00AB5D20">
        <w:tc>
          <w:tcPr>
            <w:tcW w:w="9062" w:type="dxa"/>
            <w:gridSpan w:val="3"/>
            <w:shd w:val="clear" w:color="auto" w:fill="DDE8FF"/>
          </w:tcPr>
          <w:p w14:paraId="67DF7F09" w14:textId="1E3D0B22" w:rsidR="00EA4C0A" w:rsidRPr="00AB5D20" w:rsidRDefault="00EA4C0A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KZ 5 – Systém komunikace</w:t>
            </w:r>
          </w:p>
        </w:tc>
      </w:tr>
      <w:tr w:rsidR="005669D9" w14:paraId="31CC9CAC" w14:textId="77777777" w:rsidTr="00AB5D20">
        <w:tc>
          <w:tcPr>
            <w:tcW w:w="5665" w:type="dxa"/>
          </w:tcPr>
          <w:p w14:paraId="31CB85E8" w14:textId="7EBECC71" w:rsidR="005669D9" w:rsidRDefault="005669D9" w:rsidP="00EC424F">
            <w:pPr>
              <w:spacing w:before="120"/>
              <w:jc w:val="left"/>
            </w:pPr>
            <w:r>
              <w:t>Pravidla pro řízení interní komunikace</w:t>
            </w:r>
          </w:p>
        </w:tc>
        <w:tc>
          <w:tcPr>
            <w:tcW w:w="1698" w:type="dxa"/>
            <w:vAlign w:val="center"/>
          </w:tcPr>
          <w:p w14:paraId="67DCD831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 w14:paraId="1E5EB182" w14:textId="77777777" w:rsidR="005669D9" w:rsidRPr="00EF1666" w:rsidRDefault="005669D9" w:rsidP="00EF1666">
            <w:pPr>
              <w:spacing w:before="120"/>
              <w:jc w:val="center"/>
              <w:rPr>
                <w:b/>
              </w:rPr>
            </w:pPr>
          </w:p>
        </w:tc>
      </w:tr>
      <w:tr w:rsidR="005669D9" w14:paraId="222B0D75" w14:textId="77777777" w:rsidTr="00AB5D20">
        <w:tc>
          <w:tcPr>
            <w:tcW w:w="5665" w:type="dxa"/>
          </w:tcPr>
          <w:p w14:paraId="5CE099FA" w14:textId="59F2D8BF" w:rsidR="005669D9" w:rsidRDefault="005669D9" w:rsidP="00EC424F">
            <w:pPr>
              <w:spacing w:before="120"/>
              <w:jc w:val="left"/>
            </w:pPr>
            <w:r>
              <w:t>Pravidla pro řízení externí komunikace</w:t>
            </w:r>
          </w:p>
        </w:tc>
        <w:tc>
          <w:tcPr>
            <w:tcW w:w="1698" w:type="dxa"/>
            <w:vAlign w:val="center"/>
          </w:tcPr>
          <w:p w14:paraId="2F7FE5BC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589D35F0" w14:textId="77777777" w:rsidR="005669D9" w:rsidRDefault="005669D9" w:rsidP="00EC424F">
            <w:pPr>
              <w:spacing w:before="120"/>
              <w:jc w:val="left"/>
            </w:pPr>
          </w:p>
        </w:tc>
      </w:tr>
      <w:tr w:rsidR="00EA4C0A" w:rsidRPr="00AB5D20" w14:paraId="78DF1415" w14:textId="77777777" w:rsidTr="00AB5D20">
        <w:tc>
          <w:tcPr>
            <w:tcW w:w="9062" w:type="dxa"/>
            <w:gridSpan w:val="3"/>
            <w:shd w:val="clear" w:color="auto" w:fill="DDE8FF"/>
          </w:tcPr>
          <w:p w14:paraId="62232213" w14:textId="3DA016FA" w:rsidR="00EA4C0A" w:rsidRPr="00AB5D20" w:rsidRDefault="00EA4C0A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KZ 6 – Systém řízení změn</w:t>
            </w:r>
          </w:p>
        </w:tc>
      </w:tr>
      <w:tr w:rsidR="005669D9" w14:paraId="1B00C338" w14:textId="77777777" w:rsidTr="00AB5D20">
        <w:tc>
          <w:tcPr>
            <w:tcW w:w="5665" w:type="dxa"/>
          </w:tcPr>
          <w:p w14:paraId="747BD151" w14:textId="7B6E4605" w:rsidR="005669D9" w:rsidRDefault="005669D9" w:rsidP="00EC424F">
            <w:pPr>
              <w:spacing w:before="120"/>
              <w:jc w:val="left"/>
            </w:pPr>
            <w:r>
              <w:t>Pravidla pro řízení změn</w:t>
            </w:r>
          </w:p>
        </w:tc>
        <w:tc>
          <w:tcPr>
            <w:tcW w:w="1698" w:type="dxa"/>
            <w:vAlign w:val="center"/>
          </w:tcPr>
          <w:p w14:paraId="4D1A0E88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 w14:paraId="7BAC45DA" w14:textId="77777777" w:rsidR="005669D9" w:rsidRPr="00EF1666" w:rsidRDefault="005669D9" w:rsidP="00EF1666">
            <w:pPr>
              <w:spacing w:before="120"/>
              <w:jc w:val="center"/>
              <w:rPr>
                <w:b/>
              </w:rPr>
            </w:pPr>
          </w:p>
        </w:tc>
      </w:tr>
      <w:tr w:rsidR="005669D9" w14:paraId="4D90D3D4" w14:textId="77777777" w:rsidTr="00AB5D20">
        <w:tc>
          <w:tcPr>
            <w:tcW w:w="5665" w:type="dxa"/>
          </w:tcPr>
          <w:p w14:paraId="09BC0236" w14:textId="53EEF298" w:rsidR="005669D9" w:rsidRDefault="005669D9" w:rsidP="00EC424F">
            <w:pPr>
              <w:spacing w:before="120"/>
              <w:jc w:val="left"/>
            </w:pPr>
            <w:r>
              <w:t>Nástroje a podmínky pro zapojování zaměstnanců do navrhování a realizace zlepšení a změn</w:t>
            </w:r>
          </w:p>
        </w:tc>
        <w:tc>
          <w:tcPr>
            <w:tcW w:w="1698" w:type="dxa"/>
            <w:vAlign w:val="center"/>
          </w:tcPr>
          <w:p w14:paraId="0CAD89D1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788CD33D" w14:textId="77777777" w:rsidR="005669D9" w:rsidRDefault="005669D9" w:rsidP="00EC424F">
            <w:pPr>
              <w:spacing w:before="120"/>
              <w:jc w:val="left"/>
            </w:pPr>
          </w:p>
        </w:tc>
      </w:tr>
      <w:tr w:rsidR="00EA4C0A" w:rsidRPr="00AB5D20" w14:paraId="35A91936" w14:textId="77777777" w:rsidTr="00AB5D20">
        <w:tc>
          <w:tcPr>
            <w:tcW w:w="9062" w:type="dxa"/>
            <w:gridSpan w:val="3"/>
            <w:shd w:val="clear" w:color="auto" w:fill="DDE8FF"/>
          </w:tcPr>
          <w:p w14:paraId="2B74A9F6" w14:textId="157EA617" w:rsidR="00EA4C0A" w:rsidRPr="00AB5D20" w:rsidRDefault="00EA4C0A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KZ 7 – Řízení lidských zdrojů</w:t>
            </w:r>
          </w:p>
        </w:tc>
      </w:tr>
      <w:tr w:rsidR="00EA4C0A" w14:paraId="650E75DE" w14:textId="77777777" w:rsidTr="00AB5D20">
        <w:tc>
          <w:tcPr>
            <w:tcW w:w="5665" w:type="dxa"/>
          </w:tcPr>
          <w:p w14:paraId="15EB0BBC" w14:textId="0A682309" w:rsidR="00EA4C0A" w:rsidRDefault="00EA4C0A" w:rsidP="00EC424F">
            <w:pPr>
              <w:spacing w:before="120"/>
              <w:jc w:val="left"/>
            </w:pPr>
            <w:r>
              <w:t>Pravidla pro řízení lidských zdrojů</w:t>
            </w:r>
          </w:p>
        </w:tc>
        <w:tc>
          <w:tcPr>
            <w:tcW w:w="1698" w:type="dxa"/>
            <w:vAlign w:val="center"/>
          </w:tcPr>
          <w:p w14:paraId="752DF3C0" w14:textId="77777777" w:rsidR="00EA4C0A" w:rsidRDefault="00EA4C0A" w:rsidP="00EF1666">
            <w:pPr>
              <w:spacing w:before="120"/>
              <w:jc w:val="center"/>
            </w:pPr>
          </w:p>
        </w:tc>
        <w:tc>
          <w:tcPr>
            <w:tcW w:w="1699" w:type="dxa"/>
            <w:vAlign w:val="center"/>
          </w:tcPr>
          <w:p w14:paraId="7EECFF63" w14:textId="77777777" w:rsidR="00EA4C0A" w:rsidRPr="00EF1666" w:rsidRDefault="00EA4C0A" w:rsidP="00EF1666">
            <w:pPr>
              <w:spacing w:before="120"/>
              <w:jc w:val="center"/>
              <w:rPr>
                <w:b/>
              </w:rPr>
            </w:pPr>
          </w:p>
        </w:tc>
      </w:tr>
      <w:tr w:rsidR="00EA4C0A" w:rsidRPr="00AB5D20" w14:paraId="1BACB81D" w14:textId="77777777" w:rsidTr="00AB5D20">
        <w:tc>
          <w:tcPr>
            <w:tcW w:w="9062" w:type="dxa"/>
            <w:gridSpan w:val="3"/>
            <w:shd w:val="clear" w:color="auto" w:fill="DDE8FF"/>
          </w:tcPr>
          <w:p w14:paraId="679A0B34" w14:textId="7D0B506F" w:rsidR="00EA4C0A" w:rsidRPr="00AB5D20" w:rsidRDefault="00BA754F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KZ 8 – Adaptační proces</w:t>
            </w:r>
          </w:p>
        </w:tc>
      </w:tr>
      <w:tr w:rsidR="00EA4C0A" w14:paraId="73AEDE8A" w14:textId="77777777" w:rsidTr="00AB5D20">
        <w:tc>
          <w:tcPr>
            <w:tcW w:w="5665" w:type="dxa"/>
          </w:tcPr>
          <w:p w14:paraId="2B141437" w14:textId="69F2C3E7" w:rsidR="00EA4C0A" w:rsidRDefault="00DD5857" w:rsidP="00EC424F">
            <w:pPr>
              <w:spacing w:before="120"/>
              <w:jc w:val="left"/>
            </w:pPr>
            <w:r>
              <w:t>Pravidla pro adaptaci zaměstnanců</w:t>
            </w:r>
          </w:p>
        </w:tc>
        <w:tc>
          <w:tcPr>
            <w:tcW w:w="1698" w:type="dxa"/>
            <w:vAlign w:val="center"/>
          </w:tcPr>
          <w:p w14:paraId="3C5844AB" w14:textId="77777777" w:rsidR="00EA4C0A" w:rsidRDefault="00EA4C0A" w:rsidP="00EF1666">
            <w:pPr>
              <w:spacing w:before="120"/>
              <w:jc w:val="center"/>
            </w:pPr>
          </w:p>
        </w:tc>
        <w:tc>
          <w:tcPr>
            <w:tcW w:w="1699" w:type="dxa"/>
            <w:vAlign w:val="center"/>
          </w:tcPr>
          <w:p w14:paraId="214F20ED" w14:textId="77777777" w:rsidR="00EA4C0A" w:rsidRPr="00EF1666" w:rsidRDefault="00EA4C0A" w:rsidP="00EF1666">
            <w:pPr>
              <w:spacing w:before="120"/>
              <w:jc w:val="center"/>
              <w:rPr>
                <w:b/>
              </w:rPr>
            </w:pPr>
          </w:p>
        </w:tc>
      </w:tr>
      <w:tr w:rsidR="00DD5857" w:rsidRPr="00AB5D20" w14:paraId="0492A3B9" w14:textId="77777777" w:rsidTr="00AB5D20">
        <w:tc>
          <w:tcPr>
            <w:tcW w:w="9062" w:type="dxa"/>
            <w:gridSpan w:val="3"/>
            <w:shd w:val="clear" w:color="auto" w:fill="DDE8FF"/>
          </w:tcPr>
          <w:p w14:paraId="0CA08172" w14:textId="55BAB38D" w:rsidR="00DD5857" w:rsidRPr="00AB5D20" w:rsidRDefault="00DD5857" w:rsidP="00EC424F">
            <w:pPr>
              <w:spacing w:before="120"/>
              <w:jc w:val="left"/>
              <w:rPr>
                <w:b/>
              </w:rPr>
            </w:pPr>
            <w:r w:rsidRPr="00AB5D20">
              <w:rPr>
                <w:b/>
              </w:rPr>
              <w:t>KZ 9 – Šetření spokojenosti</w:t>
            </w:r>
          </w:p>
        </w:tc>
      </w:tr>
      <w:tr w:rsidR="005669D9" w14:paraId="6FB71EA3" w14:textId="77777777" w:rsidTr="00AB5D20">
        <w:tc>
          <w:tcPr>
            <w:tcW w:w="5665" w:type="dxa"/>
          </w:tcPr>
          <w:p w14:paraId="147D9006" w14:textId="0B1B868D" w:rsidR="005669D9" w:rsidRDefault="005669D9" w:rsidP="00EC424F">
            <w:pPr>
              <w:spacing w:before="120"/>
              <w:jc w:val="left"/>
            </w:pPr>
            <w:r>
              <w:t>Pravidla pro realizaci šetření spokojenosti zaměstnanců</w:t>
            </w:r>
          </w:p>
        </w:tc>
        <w:tc>
          <w:tcPr>
            <w:tcW w:w="1698" w:type="dxa"/>
            <w:vAlign w:val="center"/>
          </w:tcPr>
          <w:p w14:paraId="300B047B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 w14:paraId="31B7B568" w14:textId="77777777" w:rsidR="005669D9" w:rsidRPr="00EF1666" w:rsidRDefault="005669D9" w:rsidP="00EF1666">
            <w:pPr>
              <w:spacing w:before="120"/>
              <w:jc w:val="center"/>
              <w:rPr>
                <w:b/>
              </w:rPr>
            </w:pPr>
          </w:p>
        </w:tc>
      </w:tr>
      <w:tr w:rsidR="005669D9" w14:paraId="6C45DA20" w14:textId="77777777" w:rsidTr="00AB5D20">
        <w:tc>
          <w:tcPr>
            <w:tcW w:w="5665" w:type="dxa"/>
          </w:tcPr>
          <w:p w14:paraId="2809BEE9" w14:textId="47941586" w:rsidR="005669D9" w:rsidRDefault="005669D9" w:rsidP="00EC424F">
            <w:pPr>
              <w:spacing w:before="120"/>
              <w:jc w:val="left"/>
            </w:pPr>
            <w:r>
              <w:t>Realizovaná šetření</w:t>
            </w:r>
          </w:p>
        </w:tc>
        <w:tc>
          <w:tcPr>
            <w:tcW w:w="1698" w:type="dxa"/>
            <w:vAlign w:val="center"/>
          </w:tcPr>
          <w:p w14:paraId="18EDB342" w14:textId="77777777" w:rsidR="005669D9" w:rsidRDefault="005669D9" w:rsidP="00EF1666">
            <w:pPr>
              <w:spacing w:before="120"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7202B0CF" w14:textId="77777777" w:rsidR="005669D9" w:rsidRDefault="005669D9" w:rsidP="00EC424F">
            <w:pPr>
              <w:spacing w:before="120"/>
              <w:jc w:val="left"/>
            </w:pPr>
          </w:p>
        </w:tc>
      </w:tr>
      <w:tr w:rsidR="007669CC" w14:paraId="5CBCD3F0" w14:textId="77777777" w:rsidTr="00AB5D20">
        <w:tc>
          <w:tcPr>
            <w:tcW w:w="7363" w:type="dxa"/>
            <w:gridSpan w:val="2"/>
            <w:shd w:val="clear" w:color="auto" w:fill="003399"/>
          </w:tcPr>
          <w:p w14:paraId="01251295" w14:textId="11FB5C77" w:rsidR="007669CC" w:rsidRPr="00AB5D20" w:rsidRDefault="00AB5D20" w:rsidP="00EC424F">
            <w:pPr>
              <w:spacing w:before="120"/>
              <w:jc w:val="left"/>
              <w:rPr>
                <w:b/>
                <w:color w:val="FFFFFF" w:themeColor="background1"/>
              </w:rPr>
            </w:pPr>
            <w:r>
              <w:rPr>
                <w:b/>
              </w:rPr>
              <w:lastRenderedPageBreak/>
              <w:t>Naplňování požadavků MP celkem</w:t>
            </w:r>
          </w:p>
        </w:tc>
        <w:tc>
          <w:tcPr>
            <w:tcW w:w="1699" w:type="dxa"/>
            <w:vAlign w:val="center"/>
          </w:tcPr>
          <w:p w14:paraId="06469488" w14:textId="77777777" w:rsidR="007669CC" w:rsidRPr="00B322F9" w:rsidRDefault="007669CC" w:rsidP="00EF1666">
            <w:pPr>
              <w:spacing w:before="120"/>
              <w:jc w:val="center"/>
              <w:rPr>
                <w:b/>
              </w:rPr>
            </w:pPr>
          </w:p>
        </w:tc>
      </w:tr>
    </w:tbl>
    <w:p w14:paraId="538556FE" w14:textId="3D672D0F" w:rsidR="00AB5D20" w:rsidRDefault="00AB5D20" w:rsidP="00EC424F">
      <w:pPr>
        <w:jc w:val="left"/>
      </w:pPr>
    </w:p>
    <w:p w14:paraId="42473FBA" w14:textId="1889B8A7" w:rsidR="00AB5D20" w:rsidRDefault="00AB5D20" w:rsidP="00EF1666">
      <w:pPr>
        <w:pStyle w:val="Nadpis2"/>
        <w:numPr>
          <w:ilvl w:val="0"/>
          <w:numId w:val="1"/>
        </w:numPr>
        <w:jc w:val="left"/>
      </w:pPr>
      <w:r>
        <w:t>Shrnutí přezkumu</w:t>
      </w:r>
    </w:p>
    <w:p w14:paraId="016569C4" w14:textId="56DCADC7" w:rsidR="00AB5D20" w:rsidRDefault="00AB5D20" w:rsidP="00EC424F">
      <w:pPr>
        <w:jc w:val="left"/>
      </w:pPr>
      <w:r>
        <w:t>(vložte text)</w:t>
      </w:r>
    </w:p>
    <w:p w14:paraId="6B039278" w14:textId="77777777" w:rsidR="000D21E8" w:rsidRDefault="000D21E8" w:rsidP="00EC424F">
      <w:pPr>
        <w:jc w:val="left"/>
      </w:pPr>
    </w:p>
    <w:p w14:paraId="5070C073" w14:textId="29D1209B" w:rsidR="000D21E8" w:rsidRDefault="000D21E8" w:rsidP="00EC424F">
      <w:pPr>
        <w:jc w:val="left"/>
      </w:pPr>
      <w:r>
        <w:t>Závěrem můžeme konstatovat, že:</w:t>
      </w:r>
    </w:p>
    <w:tbl>
      <w:tblPr>
        <w:tblStyle w:val="Mkatabulky"/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9062"/>
      </w:tblGrid>
      <w:tr w:rsidR="007669CC" w14:paraId="7D3258E2" w14:textId="77777777" w:rsidTr="00AB5D20">
        <w:tc>
          <w:tcPr>
            <w:tcW w:w="9062" w:type="dxa"/>
            <w:shd w:val="clear" w:color="auto" w:fill="DDE8FF"/>
          </w:tcPr>
          <w:p w14:paraId="1DEE35C3" w14:textId="77777777" w:rsidR="00016386" w:rsidRDefault="006F4E06" w:rsidP="00016386">
            <w:pPr>
              <w:tabs>
                <w:tab w:val="left" w:pos="319"/>
              </w:tabs>
              <w:spacing w:before="120"/>
              <w:jc w:val="left"/>
            </w:pPr>
            <w:sdt>
              <w:sdtPr>
                <w:id w:val="-783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8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16386">
              <w:tab/>
            </w:r>
            <w:bookmarkStart w:id="3" w:name="_Hlk163829372"/>
            <w:r w:rsidR="00016386">
              <w:t>Služební úřad stojí na počátku cesty zavádění požadavků Metodického pokynu pro řízení kvality   ve služebních úřadech.</w:t>
            </w:r>
          </w:p>
          <w:p w14:paraId="56912A3E" w14:textId="77777777" w:rsidR="00016386" w:rsidRDefault="006F4E06" w:rsidP="00016386">
            <w:pPr>
              <w:tabs>
                <w:tab w:val="left" w:pos="319"/>
              </w:tabs>
              <w:spacing w:before="120"/>
              <w:jc w:val="left"/>
            </w:pPr>
            <w:sdt>
              <w:sdtPr>
                <w:id w:val="176418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8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16386">
              <w:tab/>
              <w:t>Služební úřad zavádí požadavky Metodického pokynu pro řízení kvality ve služebních úřadech.</w:t>
            </w:r>
          </w:p>
          <w:p w14:paraId="1A0E7367" w14:textId="71FCC81B" w:rsidR="00016386" w:rsidRDefault="006F4E06" w:rsidP="00016386">
            <w:pPr>
              <w:tabs>
                <w:tab w:val="left" w:pos="319"/>
              </w:tabs>
              <w:spacing w:before="120"/>
              <w:jc w:val="left"/>
            </w:pPr>
            <w:sdt>
              <w:sdtPr>
                <w:id w:val="187974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8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16386">
              <w:tab/>
              <w:t>Služební úřad zavedl požadavky Metodického pokynu pro řízení kvality ve služebních úřadech a</w:t>
            </w:r>
            <w:r w:rsidR="00606353">
              <w:t> </w:t>
            </w:r>
            <w:r w:rsidR="00016386">
              <w:t>uvádí je do praxe řízení služebního úřadu.</w:t>
            </w:r>
          </w:p>
          <w:p w14:paraId="376DF8F5" w14:textId="4DA67A2A" w:rsidR="00016386" w:rsidRDefault="006F4E06" w:rsidP="00016386">
            <w:pPr>
              <w:tabs>
                <w:tab w:val="left" w:pos="319"/>
              </w:tabs>
              <w:spacing w:before="120"/>
              <w:jc w:val="left"/>
            </w:pPr>
            <w:sdt>
              <w:sdtPr>
                <w:id w:val="-12354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8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16386">
              <w:tab/>
              <w:t>Služební úřad zavedl požadavky Metodického pokynu pro řízení kvality ve služebních úřadech a</w:t>
            </w:r>
            <w:r w:rsidR="00606353">
              <w:t> </w:t>
            </w:r>
            <w:r w:rsidR="00016386">
              <w:t>uvedl je do praxe řízení služebního úřadu.</w:t>
            </w:r>
          </w:p>
          <w:p w14:paraId="47C21F2A" w14:textId="10F48DDF" w:rsidR="007669CC" w:rsidRDefault="006F4E06" w:rsidP="00016386">
            <w:pPr>
              <w:tabs>
                <w:tab w:val="left" w:pos="319"/>
              </w:tabs>
              <w:spacing w:before="120"/>
              <w:jc w:val="left"/>
            </w:pPr>
            <w:sdt>
              <w:sdtPr>
                <w:id w:val="112404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8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16386">
              <w:tab/>
              <w:t>Služební úřad zavedl požadavky Metodického pokynu pro řízení kvality ve služebních úřadech, uvedl je do praxe řízení služebního úřadu a trvale se zlepšuje.</w:t>
            </w:r>
            <w:bookmarkEnd w:id="3"/>
          </w:p>
        </w:tc>
      </w:tr>
    </w:tbl>
    <w:p w14:paraId="63A58799" w14:textId="604FEA19" w:rsidR="007C40C2" w:rsidRDefault="007C40C2" w:rsidP="00EC424F">
      <w:pPr>
        <w:tabs>
          <w:tab w:val="center" w:pos="4536"/>
        </w:tabs>
        <w:jc w:val="left"/>
      </w:pPr>
    </w:p>
    <w:p w14:paraId="74D4A209" w14:textId="06A98CC1" w:rsidR="007C40C2" w:rsidRDefault="001512C4" w:rsidP="00EC424F">
      <w:pPr>
        <w:tabs>
          <w:tab w:val="center" w:pos="4536"/>
        </w:tabs>
        <w:jc w:val="left"/>
      </w:pPr>
      <w:r>
        <w:t>Z</w:t>
      </w:r>
      <w:r w:rsidR="00B77C8B">
        <w:t xml:space="preserve">právu z interního přezkumu </w:t>
      </w:r>
      <w:r w:rsidR="00606353">
        <w:t>z</w:t>
      </w:r>
      <w:r>
        <w:t>pracoval</w:t>
      </w:r>
      <w:r w:rsidR="004E4B75">
        <w:t>(a)</w:t>
      </w:r>
      <w:r w:rsidR="007C40C2">
        <w:t>:</w:t>
      </w:r>
      <w:r w:rsidR="00A12EF9">
        <w:t xml:space="preserve"> </w:t>
      </w:r>
    </w:p>
    <w:p w14:paraId="5679FF3B" w14:textId="21414F54" w:rsidR="007C40C2" w:rsidRDefault="007C40C2" w:rsidP="00EC424F">
      <w:pPr>
        <w:tabs>
          <w:tab w:val="center" w:pos="4536"/>
        </w:tabs>
        <w:jc w:val="left"/>
      </w:pPr>
    </w:p>
    <w:p w14:paraId="618D1BA3" w14:textId="4D01BC07" w:rsidR="007C40C2" w:rsidRDefault="007C40C2" w:rsidP="00EC424F">
      <w:pPr>
        <w:tabs>
          <w:tab w:val="center" w:pos="4536"/>
        </w:tabs>
        <w:jc w:val="left"/>
      </w:pPr>
      <w:r>
        <w:t>Místo a datum:</w:t>
      </w:r>
    </w:p>
    <w:sectPr w:rsidR="007C40C2" w:rsidSect="009C3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3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6CCF" w14:textId="77777777" w:rsidR="006F4E06" w:rsidRDefault="006F4E06" w:rsidP="00FC2B22">
      <w:r>
        <w:separator/>
      </w:r>
    </w:p>
    <w:p w14:paraId="4876E47E" w14:textId="77777777" w:rsidR="006F4E06" w:rsidRDefault="006F4E06" w:rsidP="00FC2B22"/>
  </w:endnote>
  <w:endnote w:type="continuationSeparator" w:id="0">
    <w:p w14:paraId="73FA259B" w14:textId="77777777" w:rsidR="006F4E06" w:rsidRDefault="006F4E06" w:rsidP="00FC2B22">
      <w:r>
        <w:continuationSeparator/>
      </w:r>
    </w:p>
    <w:p w14:paraId="5E819A6D" w14:textId="77777777" w:rsidR="006F4E06" w:rsidRDefault="006F4E06" w:rsidP="00FC2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161A" w14:textId="77777777" w:rsidR="007E3E50" w:rsidRDefault="007E3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553817721"/>
      <w:docPartObj>
        <w:docPartGallery w:val="Page Numbers (Bottom of Page)"/>
        <w:docPartUnique/>
      </w:docPartObj>
    </w:sdtPr>
    <w:sdtEndPr>
      <w:rPr>
        <w:b/>
        <w:color w:val="003399"/>
      </w:rPr>
    </w:sdtEndPr>
    <w:sdtContent>
      <w:p w14:paraId="51D4CD3F" w14:textId="77777777" w:rsidR="00DC61B8" w:rsidRPr="006653AF" w:rsidRDefault="00DC61B8" w:rsidP="00904221">
        <w:pPr>
          <w:pStyle w:val="Zpat"/>
          <w:jc w:val="center"/>
          <w:rPr>
            <w:sz w:val="18"/>
          </w:rPr>
        </w:pPr>
      </w:p>
      <w:p w14:paraId="6BD2D8DA" w14:textId="77777777" w:rsidR="00DC61B8" w:rsidRPr="006653AF" w:rsidRDefault="00DC61B8" w:rsidP="00904221">
        <w:pPr>
          <w:pStyle w:val="Zpat"/>
          <w:jc w:val="center"/>
          <w:rPr>
            <w:sz w:val="18"/>
          </w:rPr>
        </w:pPr>
      </w:p>
      <w:p w14:paraId="12D623C6" w14:textId="77777777" w:rsidR="00DC61B8" w:rsidRDefault="00DC61B8" w:rsidP="00904221">
        <w:pPr>
          <w:pStyle w:val="Zpat"/>
          <w:jc w:val="center"/>
          <w:rPr>
            <w:b/>
            <w:color w:val="003399"/>
            <w:sz w:val="18"/>
          </w:rPr>
        </w:pPr>
        <w:r>
          <w:rPr>
            <w:b/>
            <w:color w:val="003399"/>
            <w:sz w:val="18"/>
          </w:rPr>
          <w:t xml:space="preserve">- </w:t>
        </w:r>
        <w:r w:rsidRPr="00204052">
          <w:rPr>
            <w:b/>
            <w:color w:val="003399"/>
            <w:sz w:val="18"/>
          </w:rPr>
          <w:fldChar w:fldCharType="begin"/>
        </w:r>
        <w:r w:rsidRPr="00204052">
          <w:rPr>
            <w:b/>
            <w:color w:val="003399"/>
            <w:sz w:val="18"/>
          </w:rPr>
          <w:instrText xml:space="preserve"> PAGE   \* MERGEFORMAT </w:instrText>
        </w:r>
        <w:r w:rsidRPr="00204052">
          <w:rPr>
            <w:b/>
            <w:color w:val="003399"/>
            <w:sz w:val="18"/>
          </w:rPr>
          <w:fldChar w:fldCharType="separate"/>
        </w:r>
        <w:r>
          <w:rPr>
            <w:b/>
            <w:noProof/>
            <w:color w:val="003399"/>
            <w:sz w:val="18"/>
          </w:rPr>
          <w:t>4</w:t>
        </w:r>
        <w:r w:rsidRPr="00204052">
          <w:rPr>
            <w:b/>
            <w:color w:val="003399"/>
            <w:sz w:val="18"/>
          </w:rPr>
          <w:fldChar w:fldCharType="end"/>
        </w:r>
        <w:r w:rsidRPr="00204052">
          <w:rPr>
            <w:b/>
            <w:color w:val="003399"/>
            <w:sz w:val="18"/>
          </w:rPr>
          <w:t xml:space="preserve"> </w:t>
        </w:r>
        <w:r>
          <w:rPr>
            <w:b/>
            <w:color w:val="003399"/>
            <w:sz w:val="18"/>
          </w:rPr>
          <w:t>-</w:t>
        </w:r>
      </w:p>
      <w:p w14:paraId="05932D9C" w14:textId="33669F1B" w:rsidR="00DC61B8" w:rsidRPr="004E39CE" w:rsidRDefault="006F4E06" w:rsidP="004E39CE">
        <w:pPr>
          <w:pStyle w:val="Zpat"/>
          <w:rPr>
            <w:color w:val="7F7F7F" w:themeColor="text1" w:themeTint="80"/>
            <w:sz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594521950"/>
      <w:docPartObj>
        <w:docPartGallery w:val="Page Numbers (Bottom of Page)"/>
        <w:docPartUnique/>
      </w:docPartObj>
    </w:sdtPr>
    <w:sdtEndPr>
      <w:rPr>
        <w:b/>
        <w:color w:val="003399"/>
      </w:rPr>
    </w:sdtEndPr>
    <w:sdtContent>
      <w:p w14:paraId="77ABE7E2" w14:textId="77777777" w:rsidR="00DC61B8" w:rsidRPr="006653AF" w:rsidRDefault="00DC61B8" w:rsidP="00664B14">
        <w:pPr>
          <w:pStyle w:val="Zpat"/>
          <w:jc w:val="center"/>
          <w:rPr>
            <w:sz w:val="18"/>
          </w:rPr>
        </w:pPr>
      </w:p>
      <w:p w14:paraId="18EBC08A" w14:textId="77777777" w:rsidR="00DC61B8" w:rsidRPr="006653AF" w:rsidRDefault="00DC61B8" w:rsidP="00664B14">
        <w:pPr>
          <w:pStyle w:val="Zpat"/>
          <w:jc w:val="center"/>
          <w:rPr>
            <w:sz w:val="18"/>
          </w:rPr>
        </w:pPr>
      </w:p>
      <w:p w14:paraId="76A83B9C" w14:textId="3D61C370" w:rsidR="00DC61B8" w:rsidRPr="004E39CE" w:rsidRDefault="00DC61B8" w:rsidP="004E39CE">
        <w:pPr>
          <w:pStyle w:val="Zpat"/>
          <w:jc w:val="center"/>
          <w:rPr>
            <w:b/>
            <w:color w:val="003399"/>
            <w:sz w:val="18"/>
          </w:rPr>
        </w:pPr>
        <w:r w:rsidRPr="00204052">
          <w:rPr>
            <w:b/>
            <w:color w:val="003399"/>
            <w:sz w:val="18"/>
          </w:rPr>
          <w:t xml:space="preserve">- </w:t>
        </w:r>
        <w:r w:rsidRPr="00204052">
          <w:rPr>
            <w:b/>
            <w:color w:val="003399"/>
            <w:sz w:val="18"/>
          </w:rPr>
          <w:fldChar w:fldCharType="begin"/>
        </w:r>
        <w:r w:rsidRPr="00204052">
          <w:rPr>
            <w:b/>
            <w:color w:val="003399"/>
            <w:sz w:val="18"/>
          </w:rPr>
          <w:instrText xml:space="preserve"> PAGE   \* MERGEFORMAT </w:instrText>
        </w:r>
        <w:r w:rsidRPr="00204052">
          <w:rPr>
            <w:b/>
            <w:color w:val="003399"/>
            <w:sz w:val="18"/>
          </w:rPr>
          <w:fldChar w:fldCharType="separate"/>
        </w:r>
        <w:r>
          <w:rPr>
            <w:b/>
            <w:noProof/>
            <w:color w:val="003399"/>
            <w:sz w:val="18"/>
          </w:rPr>
          <w:t>3</w:t>
        </w:r>
        <w:r w:rsidRPr="00204052">
          <w:rPr>
            <w:b/>
            <w:color w:val="003399"/>
            <w:sz w:val="18"/>
          </w:rPr>
          <w:fldChar w:fldCharType="end"/>
        </w:r>
        <w:r w:rsidRPr="00204052">
          <w:rPr>
            <w:b/>
            <w:color w:val="003399"/>
            <w:sz w:val="18"/>
          </w:rPr>
          <w:t xml:space="preserve"> </w:t>
        </w:r>
        <w:r>
          <w:rPr>
            <w:b/>
            <w:color w:val="003399"/>
            <w:sz w:val="1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B2D7" w14:textId="77777777" w:rsidR="006F4E06" w:rsidRDefault="006F4E06" w:rsidP="00FC2B22">
      <w:r>
        <w:separator/>
      </w:r>
    </w:p>
  </w:footnote>
  <w:footnote w:type="continuationSeparator" w:id="0">
    <w:p w14:paraId="064E9DE2" w14:textId="77777777" w:rsidR="006F4E06" w:rsidRDefault="006F4E06" w:rsidP="00FC2B22">
      <w:r>
        <w:continuationSeparator/>
      </w:r>
    </w:p>
    <w:p w14:paraId="110B8A52" w14:textId="77777777" w:rsidR="006F4E06" w:rsidRDefault="006F4E06" w:rsidP="00FC2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DFA1" w14:textId="77777777" w:rsidR="007E3E50" w:rsidRDefault="007E3E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5FA2" w14:textId="07C40EE6" w:rsidR="00DC61B8" w:rsidRDefault="00DC61B8" w:rsidP="00904221">
    <w:pPr>
      <w:pStyle w:val="Zhlav"/>
    </w:pPr>
    <w:r>
      <w:t xml:space="preserve">                               </w:t>
    </w:r>
  </w:p>
  <w:p w14:paraId="5A26A5CA" w14:textId="1E95FDB9" w:rsidR="00DC61B8" w:rsidRDefault="00DC61B8" w:rsidP="00904221">
    <w:pPr>
      <w:pStyle w:val="Zhlav"/>
    </w:pPr>
  </w:p>
  <w:p w14:paraId="66724F31" w14:textId="6EB11775" w:rsidR="00DC61B8" w:rsidRDefault="00747BC6" w:rsidP="00747BC6">
    <w:pPr>
      <w:pStyle w:val="Zhlav"/>
      <w:tabs>
        <w:tab w:val="left" w:pos="450"/>
      </w:tabs>
      <w:jc w:val="left"/>
    </w:pPr>
    <w:r>
      <w:tab/>
    </w:r>
    <w:r>
      <w:tab/>
    </w:r>
    <w:r>
      <w:tab/>
    </w:r>
    <w:r w:rsidR="00DC61B8">
      <w:t>Zpráva</w:t>
    </w:r>
    <w:r w:rsidR="00DC61B8" w:rsidRPr="00396FD5">
      <w:t xml:space="preserve"> z </w:t>
    </w:r>
    <w:r w:rsidR="00DC61B8">
      <w:t>interního</w:t>
    </w:r>
    <w:r w:rsidR="00DC61B8" w:rsidRPr="00396FD5">
      <w:t xml:space="preserve"> přezkumu               </w:t>
    </w:r>
  </w:p>
  <w:p w14:paraId="17B30B5B" w14:textId="77777777" w:rsidR="00DC61B8" w:rsidRDefault="00DC61B8" w:rsidP="00904221">
    <w:pPr>
      <w:pStyle w:val="Zhlav"/>
    </w:pPr>
  </w:p>
  <w:p w14:paraId="4AC754C9" w14:textId="77777777" w:rsidR="00DC61B8" w:rsidRDefault="00DC61B8" w:rsidP="009042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F0F7" w14:textId="607EA0E5" w:rsidR="00DC61B8" w:rsidRDefault="00DC61B8" w:rsidP="00FC2B22">
    <w:pPr>
      <w:pStyle w:val="Zhlav"/>
    </w:pPr>
  </w:p>
  <w:p w14:paraId="086B5BD2" w14:textId="1A822923" w:rsidR="00DC61B8" w:rsidRPr="00396FD5" w:rsidRDefault="00DC61B8" w:rsidP="00193041">
    <w:pPr>
      <w:pStyle w:val="Zhlav"/>
      <w:jc w:val="right"/>
      <w:rPr>
        <w:sz w:val="14"/>
      </w:rPr>
    </w:pPr>
  </w:p>
  <w:p w14:paraId="3761F2C2" w14:textId="77777777" w:rsidR="00747BC6" w:rsidRDefault="00747BC6" w:rsidP="00747BC6">
    <w:pPr>
      <w:pStyle w:val="Zhlav"/>
    </w:pPr>
    <w:r>
      <w:tab/>
    </w:r>
    <w:r>
      <w:tab/>
    </w:r>
  </w:p>
  <w:p w14:paraId="12E51E0F" w14:textId="74E60530" w:rsidR="00DC61B8" w:rsidRDefault="00DC61B8" w:rsidP="00747BC6">
    <w:pPr>
      <w:pStyle w:val="Zhlav"/>
      <w:jc w:val="right"/>
    </w:pPr>
    <w:r>
      <w:t>Zpráva</w:t>
    </w:r>
    <w:r w:rsidRPr="00396FD5">
      <w:t xml:space="preserve"> z </w:t>
    </w:r>
    <w:r>
      <w:t>interního</w:t>
    </w:r>
    <w:r w:rsidRPr="00396FD5">
      <w:t xml:space="preserve"> přezkumu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33A9"/>
    <w:multiLevelType w:val="hybridMultilevel"/>
    <w:tmpl w:val="178A55AE"/>
    <w:lvl w:ilvl="0" w:tplc="26A601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A4238"/>
    <w:multiLevelType w:val="hybridMultilevel"/>
    <w:tmpl w:val="20DCDB68"/>
    <w:lvl w:ilvl="0" w:tplc="26A601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C25FE"/>
    <w:multiLevelType w:val="hybridMultilevel"/>
    <w:tmpl w:val="6D82AD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4352321">
    <w:abstractNumId w:val="2"/>
  </w:num>
  <w:num w:numId="2" w16cid:durableId="1255435925">
    <w:abstractNumId w:val="0"/>
  </w:num>
  <w:num w:numId="3" w16cid:durableId="118293309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91"/>
    <w:rsid w:val="00003423"/>
    <w:rsid w:val="000053F3"/>
    <w:rsid w:val="000070D2"/>
    <w:rsid w:val="00012F34"/>
    <w:rsid w:val="00012FCE"/>
    <w:rsid w:val="00016386"/>
    <w:rsid w:val="00016B6A"/>
    <w:rsid w:val="00020954"/>
    <w:rsid w:val="00020D97"/>
    <w:rsid w:val="0002114A"/>
    <w:rsid w:val="000211C4"/>
    <w:rsid w:val="00023B0F"/>
    <w:rsid w:val="00024219"/>
    <w:rsid w:val="00025516"/>
    <w:rsid w:val="00030FD8"/>
    <w:rsid w:val="000322B0"/>
    <w:rsid w:val="00033D78"/>
    <w:rsid w:val="000355FC"/>
    <w:rsid w:val="000366B9"/>
    <w:rsid w:val="000372AC"/>
    <w:rsid w:val="00042799"/>
    <w:rsid w:val="00044D79"/>
    <w:rsid w:val="0004526B"/>
    <w:rsid w:val="00045975"/>
    <w:rsid w:val="00047CFA"/>
    <w:rsid w:val="000501F5"/>
    <w:rsid w:val="00050F43"/>
    <w:rsid w:val="000515F6"/>
    <w:rsid w:val="00052B79"/>
    <w:rsid w:val="00052D8A"/>
    <w:rsid w:val="00053091"/>
    <w:rsid w:val="00053126"/>
    <w:rsid w:val="00054965"/>
    <w:rsid w:val="00055B33"/>
    <w:rsid w:val="000560A2"/>
    <w:rsid w:val="00056E3B"/>
    <w:rsid w:val="0006253B"/>
    <w:rsid w:val="00062E44"/>
    <w:rsid w:val="000633CE"/>
    <w:rsid w:val="00064190"/>
    <w:rsid w:val="00066EB3"/>
    <w:rsid w:val="00067A05"/>
    <w:rsid w:val="00072BF9"/>
    <w:rsid w:val="0007304C"/>
    <w:rsid w:val="00073173"/>
    <w:rsid w:val="0007496D"/>
    <w:rsid w:val="00083E26"/>
    <w:rsid w:val="000846A8"/>
    <w:rsid w:val="000850BF"/>
    <w:rsid w:val="00086EC2"/>
    <w:rsid w:val="000902E9"/>
    <w:rsid w:val="000919C9"/>
    <w:rsid w:val="0009310E"/>
    <w:rsid w:val="00095D7F"/>
    <w:rsid w:val="00097612"/>
    <w:rsid w:val="000A19C1"/>
    <w:rsid w:val="000A4761"/>
    <w:rsid w:val="000A498B"/>
    <w:rsid w:val="000A5A67"/>
    <w:rsid w:val="000B3432"/>
    <w:rsid w:val="000B4D1A"/>
    <w:rsid w:val="000B55D0"/>
    <w:rsid w:val="000B7D48"/>
    <w:rsid w:val="000B7DF8"/>
    <w:rsid w:val="000C2953"/>
    <w:rsid w:val="000C5FC1"/>
    <w:rsid w:val="000C63D5"/>
    <w:rsid w:val="000C6AE6"/>
    <w:rsid w:val="000C7E0A"/>
    <w:rsid w:val="000D1612"/>
    <w:rsid w:val="000D21E8"/>
    <w:rsid w:val="000D5D02"/>
    <w:rsid w:val="000D6110"/>
    <w:rsid w:val="000D6418"/>
    <w:rsid w:val="000D6656"/>
    <w:rsid w:val="000D6B63"/>
    <w:rsid w:val="000E01E4"/>
    <w:rsid w:val="000E0E56"/>
    <w:rsid w:val="000E1D4F"/>
    <w:rsid w:val="000E56D9"/>
    <w:rsid w:val="000F1CFC"/>
    <w:rsid w:val="000F28C8"/>
    <w:rsid w:val="000F4CFC"/>
    <w:rsid w:val="000F5A8A"/>
    <w:rsid w:val="001006F7"/>
    <w:rsid w:val="00101F00"/>
    <w:rsid w:val="00102BEC"/>
    <w:rsid w:val="00102D80"/>
    <w:rsid w:val="00102F94"/>
    <w:rsid w:val="00104B6F"/>
    <w:rsid w:val="00106927"/>
    <w:rsid w:val="00106E99"/>
    <w:rsid w:val="00110243"/>
    <w:rsid w:val="00110683"/>
    <w:rsid w:val="001115BF"/>
    <w:rsid w:val="001117A6"/>
    <w:rsid w:val="00112C3D"/>
    <w:rsid w:val="00114702"/>
    <w:rsid w:val="00115CEA"/>
    <w:rsid w:val="0011745A"/>
    <w:rsid w:val="00120112"/>
    <w:rsid w:val="001218CD"/>
    <w:rsid w:val="00122A56"/>
    <w:rsid w:val="001238A2"/>
    <w:rsid w:val="00125131"/>
    <w:rsid w:val="00125EE2"/>
    <w:rsid w:val="00126FD9"/>
    <w:rsid w:val="00130C0E"/>
    <w:rsid w:val="00132A6B"/>
    <w:rsid w:val="0013506B"/>
    <w:rsid w:val="001360F3"/>
    <w:rsid w:val="00137B76"/>
    <w:rsid w:val="001423AB"/>
    <w:rsid w:val="00146751"/>
    <w:rsid w:val="00147A27"/>
    <w:rsid w:val="00147A45"/>
    <w:rsid w:val="00147D37"/>
    <w:rsid w:val="001511EB"/>
    <w:rsid w:val="001512C4"/>
    <w:rsid w:val="00151907"/>
    <w:rsid w:val="001549F6"/>
    <w:rsid w:val="0015665E"/>
    <w:rsid w:val="00156DC4"/>
    <w:rsid w:val="00157A79"/>
    <w:rsid w:val="00162A8D"/>
    <w:rsid w:val="001632C4"/>
    <w:rsid w:val="00165E5D"/>
    <w:rsid w:val="00166A90"/>
    <w:rsid w:val="001705B9"/>
    <w:rsid w:val="00170FB2"/>
    <w:rsid w:val="001713AB"/>
    <w:rsid w:val="00171650"/>
    <w:rsid w:val="0017197A"/>
    <w:rsid w:val="00174752"/>
    <w:rsid w:val="0017659D"/>
    <w:rsid w:val="00176BCA"/>
    <w:rsid w:val="00177894"/>
    <w:rsid w:val="00182C7A"/>
    <w:rsid w:val="0018316C"/>
    <w:rsid w:val="00193041"/>
    <w:rsid w:val="0019379D"/>
    <w:rsid w:val="001965B9"/>
    <w:rsid w:val="00197D7D"/>
    <w:rsid w:val="001A1012"/>
    <w:rsid w:val="001A12DA"/>
    <w:rsid w:val="001A7CB3"/>
    <w:rsid w:val="001B16FC"/>
    <w:rsid w:val="001B3B52"/>
    <w:rsid w:val="001B46B0"/>
    <w:rsid w:val="001B59B8"/>
    <w:rsid w:val="001B6C5D"/>
    <w:rsid w:val="001B7319"/>
    <w:rsid w:val="001C275D"/>
    <w:rsid w:val="001C27CA"/>
    <w:rsid w:val="001C60A2"/>
    <w:rsid w:val="001C6AA3"/>
    <w:rsid w:val="001C6E8B"/>
    <w:rsid w:val="001D0326"/>
    <w:rsid w:val="001D10D3"/>
    <w:rsid w:val="001D1524"/>
    <w:rsid w:val="001D4268"/>
    <w:rsid w:val="001D509E"/>
    <w:rsid w:val="001E1811"/>
    <w:rsid w:val="001E1F84"/>
    <w:rsid w:val="001E2D88"/>
    <w:rsid w:val="001E5B9C"/>
    <w:rsid w:val="001E65D3"/>
    <w:rsid w:val="001E75E7"/>
    <w:rsid w:val="001E798E"/>
    <w:rsid w:val="001E7E6F"/>
    <w:rsid w:val="001F0800"/>
    <w:rsid w:val="001F1F26"/>
    <w:rsid w:val="001F4222"/>
    <w:rsid w:val="001F5409"/>
    <w:rsid w:val="001F5668"/>
    <w:rsid w:val="001F722B"/>
    <w:rsid w:val="002003DF"/>
    <w:rsid w:val="0020082C"/>
    <w:rsid w:val="0020196A"/>
    <w:rsid w:val="0020228F"/>
    <w:rsid w:val="00204052"/>
    <w:rsid w:val="00207B1B"/>
    <w:rsid w:val="0021032E"/>
    <w:rsid w:val="002128DA"/>
    <w:rsid w:val="002169B0"/>
    <w:rsid w:val="002205FC"/>
    <w:rsid w:val="00220DA5"/>
    <w:rsid w:val="00221CA4"/>
    <w:rsid w:val="00221F7D"/>
    <w:rsid w:val="00230387"/>
    <w:rsid w:val="00231763"/>
    <w:rsid w:val="002360A1"/>
    <w:rsid w:val="002367F1"/>
    <w:rsid w:val="002375B0"/>
    <w:rsid w:val="00242BBB"/>
    <w:rsid w:val="0024668E"/>
    <w:rsid w:val="002524A0"/>
    <w:rsid w:val="002526A1"/>
    <w:rsid w:val="002528FF"/>
    <w:rsid w:val="00254F4F"/>
    <w:rsid w:val="00256566"/>
    <w:rsid w:val="00256912"/>
    <w:rsid w:val="002570F5"/>
    <w:rsid w:val="002575A4"/>
    <w:rsid w:val="0025761F"/>
    <w:rsid w:val="002605C6"/>
    <w:rsid w:val="00262700"/>
    <w:rsid w:val="0026318A"/>
    <w:rsid w:val="00265C03"/>
    <w:rsid w:val="00266B7A"/>
    <w:rsid w:val="002719BD"/>
    <w:rsid w:val="00272FFC"/>
    <w:rsid w:val="00273370"/>
    <w:rsid w:val="00273C1A"/>
    <w:rsid w:val="00273E77"/>
    <w:rsid w:val="00275C61"/>
    <w:rsid w:val="002771D0"/>
    <w:rsid w:val="0028057A"/>
    <w:rsid w:val="00282B09"/>
    <w:rsid w:val="002831B8"/>
    <w:rsid w:val="00283FCE"/>
    <w:rsid w:val="002842A4"/>
    <w:rsid w:val="002850A7"/>
    <w:rsid w:val="00285368"/>
    <w:rsid w:val="00286145"/>
    <w:rsid w:val="002866CD"/>
    <w:rsid w:val="002867DF"/>
    <w:rsid w:val="00286F31"/>
    <w:rsid w:val="00290B15"/>
    <w:rsid w:val="00290F24"/>
    <w:rsid w:val="002926EA"/>
    <w:rsid w:val="00294901"/>
    <w:rsid w:val="0029551C"/>
    <w:rsid w:val="00296C94"/>
    <w:rsid w:val="00296CBA"/>
    <w:rsid w:val="002A2216"/>
    <w:rsid w:val="002A38C4"/>
    <w:rsid w:val="002A5A97"/>
    <w:rsid w:val="002A7FD1"/>
    <w:rsid w:val="002B0788"/>
    <w:rsid w:val="002B080D"/>
    <w:rsid w:val="002B12CE"/>
    <w:rsid w:val="002B2010"/>
    <w:rsid w:val="002B24D3"/>
    <w:rsid w:val="002B3461"/>
    <w:rsid w:val="002B4A17"/>
    <w:rsid w:val="002B63CE"/>
    <w:rsid w:val="002B6AFE"/>
    <w:rsid w:val="002B7B23"/>
    <w:rsid w:val="002C2ED2"/>
    <w:rsid w:val="002C6EFA"/>
    <w:rsid w:val="002D34A7"/>
    <w:rsid w:val="002D4D98"/>
    <w:rsid w:val="002E0972"/>
    <w:rsid w:val="002E2A36"/>
    <w:rsid w:val="002E4219"/>
    <w:rsid w:val="002E6BD3"/>
    <w:rsid w:val="002E71A6"/>
    <w:rsid w:val="002E7CF1"/>
    <w:rsid w:val="002F1491"/>
    <w:rsid w:val="002F2470"/>
    <w:rsid w:val="002F5380"/>
    <w:rsid w:val="002F61E7"/>
    <w:rsid w:val="00301C6B"/>
    <w:rsid w:val="003033D6"/>
    <w:rsid w:val="00313B8A"/>
    <w:rsid w:val="00315353"/>
    <w:rsid w:val="00320353"/>
    <w:rsid w:val="0032067B"/>
    <w:rsid w:val="00323C70"/>
    <w:rsid w:val="00324D9D"/>
    <w:rsid w:val="00330908"/>
    <w:rsid w:val="0033214D"/>
    <w:rsid w:val="00332983"/>
    <w:rsid w:val="00332E09"/>
    <w:rsid w:val="003330A1"/>
    <w:rsid w:val="00335007"/>
    <w:rsid w:val="0033682A"/>
    <w:rsid w:val="0033722D"/>
    <w:rsid w:val="00343D65"/>
    <w:rsid w:val="00344BBA"/>
    <w:rsid w:val="00345F8A"/>
    <w:rsid w:val="00346D89"/>
    <w:rsid w:val="0035054B"/>
    <w:rsid w:val="00350CB7"/>
    <w:rsid w:val="00352ED4"/>
    <w:rsid w:val="0035601F"/>
    <w:rsid w:val="00357767"/>
    <w:rsid w:val="0036432C"/>
    <w:rsid w:val="0037139B"/>
    <w:rsid w:val="003713C1"/>
    <w:rsid w:val="0037322D"/>
    <w:rsid w:val="003745FA"/>
    <w:rsid w:val="00380493"/>
    <w:rsid w:val="00383009"/>
    <w:rsid w:val="00383345"/>
    <w:rsid w:val="003839F0"/>
    <w:rsid w:val="00386026"/>
    <w:rsid w:val="00390B77"/>
    <w:rsid w:val="00392CB8"/>
    <w:rsid w:val="00393F71"/>
    <w:rsid w:val="0039509C"/>
    <w:rsid w:val="00395244"/>
    <w:rsid w:val="00396B7F"/>
    <w:rsid w:val="00396F44"/>
    <w:rsid w:val="003A36C6"/>
    <w:rsid w:val="003B0E1A"/>
    <w:rsid w:val="003B10F2"/>
    <w:rsid w:val="003B3D07"/>
    <w:rsid w:val="003B5BBD"/>
    <w:rsid w:val="003B7AE4"/>
    <w:rsid w:val="003C0722"/>
    <w:rsid w:val="003C1098"/>
    <w:rsid w:val="003C1931"/>
    <w:rsid w:val="003C2720"/>
    <w:rsid w:val="003C4722"/>
    <w:rsid w:val="003C49BC"/>
    <w:rsid w:val="003C7A46"/>
    <w:rsid w:val="003D0BDE"/>
    <w:rsid w:val="003D725A"/>
    <w:rsid w:val="003E5FF9"/>
    <w:rsid w:val="003E6818"/>
    <w:rsid w:val="003E6937"/>
    <w:rsid w:val="003E7FC6"/>
    <w:rsid w:val="003F42CF"/>
    <w:rsid w:val="003F4F66"/>
    <w:rsid w:val="003F5ABB"/>
    <w:rsid w:val="003F5E70"/>
    <w:rsid w:val="003F5F64"/>
    <w:rsid w:val="003F7A16"/>
    <w:rsid w:val="004013D1"/>
    <w:rsid w:val="00402A15"/>
    <w:rsid w:val="00402E5D"/>
    <w:rsid w:val="00403C70"/>
    <w:rsid w:val="00405766"/>
    <w:rsid w:val="00405F33"/>
    <w:rsid w:val="004153B6"/>
    <w:rsid w:val="004153F3"/>
    <w:rsid w:val="004218B3"/>
    <w:rsid w:val="00421FA0"/>
    <w:rsid w:val="0042638F"/>
    <w:rsid w:val="00431192"/>
    <w:rsid w:val="004317B8"/>
    <w:rsid w:val="00432EE5"/>
    <w:rsid w:val="00433295"/>
    <w:rsid w:val="0043397E"/>
    <w:rsid w:val="00434CEE"/>
    <w:rsid w:val="00435896"/>
    <w:rsid w:val="004361C6"/>
    <w:rsid w:val="004362FE"/>
    <w:rsid w:val="00436F4B"/>
    <w:rsid w:val="0043799D"/>
    <w:rsid w:val="00437B58"/>
    <w:rsid w:val="00440233"/>
    <w:rsid w:val="00445689"/>
    <w:rsid w:val="0044685D"/>
    <w:rsid w:val="004478DB"/>
    <w:rsid w:val="00450C9A"/>
    <w:rsid w:val="0045143B"/>
    <w:rsid w:val="0045678E"/>
    <w:rsid w:val="00456ADD"/>
    <w:rsid w:val="00456F31"/>
    <w:rsid w:val="00457401"/>
    <w:rsid w:val="00460157"/>
    <w:rsid w:val="00461438"/>
    <w:rsid w:val="004619C2"/>
    <w:rsid w:val="00463950"/>
    <w:rsid w:val="004642DF"/>
    <w:rsid w:val="00466C97"/>
    <w:rsid w:val="00467D91"/>
    <w:rsid w:val="0047379B"/>
    <w:rsid w:val="00474183"/>
    <w:rsid w:val="00477B3C"/>
    <w:rsid w:val="00480515"/>
    <w:rsid w:val="00481253"/>
    <w:rsid w:val="004820BF"/>
    <w:rsid w:val="00487B91"/>
    <w:rsid w:val="00487ED9"/>
    <w:rsid w:val="004900A9"/>
    <w:rsid w:val="0049071F"/>
    <w:rsid w:val="00490C72"/>
    <w:rsid w:val="004918C2"/>
    <w:rsid w:val="00493F50"/>
    <w:rsid w:val="00494389"/>
    <w:rsid w:val="004966C0"/>
    <w:rsid w:val="00496A85"/>
    <w:rsid w:val="004A21B3"/>
    <w:rsid w:val="004A2F34"/>
    <w:rsid w:val="004A3E0F"/>
    <w:rsid w:val="004A790F"/>
    <w:rsid w:val="004B4CA7"/>
    <w:rsid w:val="004B61E2"/>
    <w:rsid w:val="004C00D4"/>
    <w:rsid w:val="004C0657"/>
    <w:rsid w:val="004C0DE2"/>
    <w:rsid w:val="004C2345"/>
    <w:rsid w:val="004C2DFC"/>
    <w:rsid w:val="004C3560"/>
    <w:rsid w:val="004C3C44"/>
    <w:rsid w:val="004C6C2D"/>
    <w:rsid w:val="004D1AC5"/>
    <w:rsid w:val="004D2763"/>
    <w:rsid w:val="004D2A2F"/>
    <w:rsid w:val="004D43AE"/>
    <w:rsid w:val="004D45C8"/>
    <w:rsid w:val="004D4762"/>
    <w:rsid w:val="004E0040"/>
    <w:rsid w:val="004E39CE"/>
    <w:rsid w:val="004E4362"/>
    <w:rsid w:val="004E4B75"/>
    <w:rsid w:val="004E5EEB"/>
    <w:rsid w:val="004E7C1A"/>
    <w:rsid w:val="004F26E9"/>
    <w:rsid w:val="004F3370"/>
    <w:rsid w:val="004F36B5"/>
    <w:rsid w:val="004F38B8"/>
    <w:rsid w:val="004F4212"/>
    <w:rsid w:val="004F5780"/>
    <w:rsid w:val="004F73EF"/>
    <w:rsid w:val="00500C01"/>
    <w:rsid w:val="00502D98"/>
    <w:rsid w:val="0050374A"/>
    <w:rsid w:val="00503FB0"/>
    <w:rsid w:val="00505F38"/>
    <w:rsid w:val="005079BE"/>
    <w:rsid w:val="00510458"/>
    <w:rsid w:val="005136F3"/>
    <w:rsid w:val="005147E3"/>
    <w:rsid w:val="005155AE"/>
    <w:rsid w:val="005157F0"/>
    <w:rsid w:val="00517BE3"/>
    <w:rsid w:val="00521C60"/>
    <w:rsid w:val="0052283C"/>
    <w:rsid w:val="005273FD"/>
    <w:rsid w:val="005311FD"/>
    <w:rsid w:val="0053130E"/>
    <w:rsid w:val="005333A1"/>
    <w:rsid w:val="00533FE5"/>
    <w:rsid w:val="00535BFB"/>
    <w:rsid w:val="00535E84"/>
    <w:rsid w:val="0053627C"/>
    <w:rsid w:val="00536A91"/>
    <w:rsid w:val="005415C5"/>
    <w:rsid w:val="005447CB"/>
    <w:rsid w:val="0054582C"/>
    <w:rsid w:val="005461E5"/>
    <w:rsid w:val="00546848"/>
    <w:rsid w:val="0055140D"/>
    <w:rsid w:val="0055143F"/>
    <w:rsid w:val="00552C5F"/>
    <w:rsid w:val="005533C7"/>
    <w:rsid w:val="00553A9E"/>
    <w:rsid w:val="00554176"/>
    <w:rsid w:val="00554194"/>
    <w:rsid w:val="00554547"/>
    <w:rsid w:val="00554943"/>
    <w:rsid w:val="00555151"/>
    <w:rsid w:val="00561055"/>
    <w:rsid w:val="0056148A"/>
    <w:rsid w:val="00563FC5"/>
    <w:rsid w:val="00564ED6"/>
    <w:rsid w:val="00565A5C"/>
    <w:rsid w:val="005669D9"/>
    <w:rsid w:val="00572718"/>
    <w:rsid w:val="00572B7E"/>
    <w:rsid w:val="005749CE"/>
    <w:rsid w:val="00575105"/>
    <w:rsid w:val="005760DE"/>
    <w:rsid w:val="005805B1"/>
    <w:rsid w:val="005806E6"/>
    <w:rsid w:val="0058228E"/>
    <w:rsid w:val="00583E3C"/>
    <w:rsid w:val="005846DF"/>
    <w:rsid w:val="005902D5"/>
    <w:rsid w:val="00591324"/>
    <w:rsid w:val="005917AD"/>
    <w:rsid w:val="00592954"/>
    <w:rsid w:val="00592B81"/>
    <w:rsid w:val="00593EB2"/>
    <w:rsid w:val="00597B42"/>
    <w:rsid w:val="005A0D8A"/>
    <w:rsid w:val="005A100B"/>
    <w:rsid w:val="005A1B12"/>
    <w:rsid w:val="005A6008"/>
    <w:rsid w:val="005A6256"/>
    <w:rsid w:val="005A6D12"/>
    <w:rsid w:val="005A782D"/>
    <w:rsid w:val="005B0A50"/>
    <w:rsid w:val="005B1D32"/>
    <w:rsid w:val="005B2383"/>
    <w:rsid w:val="005B4639"/>
    <w:rsid w:val="005B4E67"/>
    <w:rsid w:val="005B4F1E"/>
    <w:rsid w:val="005B5F8B"/>
    <w:rsid w:val="005B6B34"/>
    <w:rsid w:val="005B7E7B"/>
    <w:rsid w:val="005C0D9B"/>
    <w:rsid w:val="005C564B"/>
    <w:rsid w:val="005C5FC0"/>
    <w:rsid w:val="005C65C6"/>
    <w:rsid w:val="005C7274"/>
    <w:rsid w:val="005C7484"/>
    <w:rsid w:val="005D021C"/>
    <w:rsid w:val="005D069C"/>
    <w:rsid w:val="005D0C9C"/>
    <w:rsid w:val="005D1849"/>
    <w:rsid w:val="005D241F"/>
    <w:rsid w:val="005D2A41"/>
    <w:rsid w:val="005D3AE9"/>
    <w:rsid w:val="005D4487"/>
    <w:rsid w:val="005D5756"/>
    <w:rsid w:val="005D6482"/>
    <w:rsid w:val="005E074F"/>
    <w:rsid w:val="005E1D6A"/>
    <w:rsid w:val="005E283E"/>
    <w:rsid w:val="005E3076"/>
    <w:rsid w:val="005E563B"/>
    <w:rsid w:val="005E5E2C"/>
    <w:rsid w:val="005F057C"/>
    <w:rsid w:val="005F2C35"/>
    <w:rsid w:val="005F41F9"/>
    <w:rsid w:val="005F486D"/>
    <w:rsid w:val="005F5883"/>
    <w:rsid w:val="005F6798"/>
    <w:rsid w:val="0060304C"/>
    <w:rsid w:val="00604A1C"/>
    <w:rsid w:val="00605F6B"/>
    <w:rsid w:val="00606353"/>
    <w:rsid w:val="00606FDD"/>
    <w:rsid w:val="00607586"/>
    <w:rsid w:val="00607846"/>
    <w:rsid w:val="00612A7C"/>
    <w:rsid w:val="00613DF2"/>
    <w:rsid w:val="006154D2"/>
    <w:rsid w:val="00617233"/>
    <w:rsid w:val="00621B33"/>
    <w:rsid w:val="00625557"/>
    <w:rsid w:val="00625722"/>
    <w:rsid w:val="00626504"/>
    <w:rsid w:val="006279B3"/>
    <w:rsid w:val="00630B3E"/>
    <w:rsid w:val="00631BCE"/>
    <w:rsid w:val="006324E2"/>
    <w:rsid w:val="0063357A"/>
    <w:rsid w:val="00634EF3"/>
    <w:rsid w:val="00637A4A"/>
    <w:rsid w:val="006411F2"/>
    <w:rsid w:val="00641C51"/>
    <w:rsid w:val="006439B7"/>
    <w:rsid w:val="00644E28"/>
    <w:rsid w:val="0065282F"/>
    <w:rsid w:val="00655704"/>
    <w:rsid w:val="00656457"/>
    <w:rsid w:val="006613AC"/>
    <w:rsid w:val="006638FB"/>
    <w:rsid w:val="00664569"/>
    <w:rsid w:val="00664B14"/>
    <w:rsid w:val="006653AF"/>
    <w:rsid w:val="006654FB"/>
    <w:rsid w:val="00670A7F"/>
    <w:rsid w:val="00672C36"/>
    <w:rsid w:val="006751B5"/>
    <w:rsid w:val="0067544D"/>
    <w:rsid w:val="00675BD2"/>
    <w:rsid w:val="006814F7"/>
    <w:rsid w:val="00682C0A"/>
    <w:rsid w:val="0068737A"/>
    <w:rsid w:val="00691159"/>
    <w:rsid w:val="00694A6E"/>
    <w:rsid w:val="00694C3D"/>
    <w:rsid w:val="0069631F"/>
    <w:rsid w:val="006973FE"/>
    <w:rsid w:val="006A02D5"/>
    <w:rsid w:val="006A22FA"/>
    <w:rsid w:val="006B1A48"/>
    <w:rsid w:val="006B1A7B"/>
    <w:rsid w:val="006B2327"/>
    <w:rsid w:val="006B2869"/>
    <w:rsid w:val="006B4496"/>
    <w:rsid w:val="006B4DE0"/>
    <w:rsid w:val="006B52A9"/>
    <w:rsid w:val="006B7177"/>
    <w:rsid w:val="006C11DB"/>
    <w:rsid w:val="006C1FD3"/>
    <w:rsid w:val="006C245C"/>
    <w:rsid w:val="006C3047"/>
    <w:rsid w:val="006C3505"/>
    <w:rsid w:val="006C405C"/>
    <w:rsid w:val="006C4E62"/>
    <w:rsid w:val="006D0588"/>
    <w:rsid w:val="006D222D"/>
    <w:rsid w:val="006D3C22"/>
    <w:rsid w:val="006D3C67"/>
    <w:rsid w:val="006D43E5"/>
    <w:rsid w:val="006D459D"/>
    <w:rsid w:val="006D7670"/>
    <w:rsid w:val="006D7712"/>
    <w:rsid w:val="006E0376"/>
    <w:rsid w:val="006E0FBD"/>
    <w:rsid w:val="006E2ED4"/>
    <w:rsid w:val="006E4872"/>
    <w:rsid w:val="006E4E59"/>
    <w:rsid w:val="006E6CFD"/>
    <w:rsid w:val="006E74F5"/>
    <w:rsid w:val="006F0072"/>
    <w:rsid w:val="006F0C9A"/>
    <w:rsid w:val="006F0E79"/>
    <w:rsid w:val="006F124C"/>
    <w:rsid w:val="006F128F"/>
    <w:rsid w:val="006F1971"/>
    <w:rsid w:val="006F3675"/>
    <w:rsid w:val="006F3841"/>
    <w:rsid w:val="006F4E06"/>
    <w:rsid w:val="006F54B0"/>
    <w:rsid w:val="00700547"/>
    <w:rsid w:val="007008D0"/>
    <w:rsid w:val="00700F2C"/>
    <w:rsid w:val="00700F4B"/>
    <w:rsid w:val="00704CF1"/>
    <w:rsid w:val="0070735A"/>
    <w:rsid w:val="007167A7"/>
    <w:rsid w:val="00716CA3"/>
    <w:rsid w:val="00721343"/>
    <w:rsid w:val="00721466"/>
    <w:rsid w:val="007229D9"/>
    <w:rsid w:val="00723984"/>
    <w:rsid w:val="00724044"/>
    <w:rsid w:val="00727FB4"/>
    <w:rsid w:val="0073033D"/>
    <w:rsid w:val="0073198A"/>
    <w:rsid w:val="00731CE3"/>
    <w:rsid w:val="00731CFD"/>
    <w:rsid w:val="00732632"/>
    <w:rsid w:val="00737FD3"/>
    <w:rsid w:val="00741834"/>
    <w:rsid w:val="00742F8A"/>
    <w:rsid w:val="00743207"/>
    <w:rsid w:val="0074326D"/>
    <w:rsid w:val="00743BDA"/>
    <w:rsid w:val="007449F9"/>
    <w:rsid w:val="00747BC6"/>
    <w:rsid w:val="0075031F"/>
    <w:rsid w:val="00751265"/>
    <w:rsid w:val="00751AEE"/>
    <w:rsid w:val="00751BB8"/>
    <w:rsid w:val="0075372A"/>
    <w:rsid w:val="00760442"/>
    <w:rsid w:val="00761045"/>
    <w:rsid w:val="00761D04"/>
    <w:rsid w:val="00761F6D"/>
    <w:rsid w:val="007626D6"/>
    <w:rsid w:val="007651D5"/>
    <w:rsid w:val="007669CC"/>
    <w:rsid w:val="00772E3F"/>
    <w:rsid w:val="007732D5"/>
    <w:rsid w:val="00774687"/>
    <w:rsid w:val="00776626"/>
    <w:rsid w:val="00776A3A"/>
    <w:rsid w:val="00782EEF"/>
    <w:rsid w:val="007847F6"/>
    <w:rsid w:val="00785410"/>
    <w:rsid w:val="007864B9"/>
    <w:rsid w:val="00787BE5"/>
    <w:rsid w:val="007907A7"/>
    <w:rsid w:val="00790CFE"/>
    <w:rsid w:val="00796191"/>
    <w:rsid w:val="00796C87"/>
    <w:rsid w:val="007A157F"/>
    <w:rsid w:val="007A2DBC"/>
    <w:rsid w:val="007A7D4E"/>
    <w:rsid w:val="007B1A02"/>
    <w:rsid w:val="007B489F"/>
    <w:rsid w:val="007B5111"/>
    <w:rsid w:val="007B69FF"/>
    <w:rsid w:val="007B6A39"/>
    <w:rsid w:val="007C248F"/>
    <w:rsid w:val="007C40C2"/>
    <w:rsid w:val="007C5101"/>
    <w:rsid w:val="007C5653"/>
    <w:rsid w:val="007C5CF5"/>
    <w:rsid w:val="007C6CF7"/>
    <w:rsid w:val="007C7521"/>
    <w:rsid w:val="007D0C48"/>
    <w:rsid w:val="007D29F7"/>
    <w:rsid w:val="007D2F25"/>
    <w:rsid w:val="007D3B3D"/>
    <w:rsid w:val="007D5452"/>
    <w:rsid w:val="007D590B"/>
    <w:rsid w:val="007D5D15"/>
    <w:rsid w:val="007E305E"/>
    <w:rsid w:val="007E3975"/>
    <w:rsid w:val="007E3E50"/>
    <w:rsid w:val="007E45D3"/>
    <w:rsid w:val="007E4738"/>
    <w:rsid w:val="007E73AD"/>
    <w:rsid w:val="007E776F"/>
    <w:rsid w:val="007F0316"/>
    <w:rsid w:val="007F1DC5"/>
    <w:rsid w:val="007F3DD0"/>
    <w:rsid w:val="007F6DC5"/>
    <w:rsid w:val="0080099B"/>
    <w:rsid w:val="008010BD"/>
    <w:rsid w:val="0080257A"/>
    <w:rsid w:val="00807CD3"/>
    <w:rsid w:val="00810199"/>
    <w:rsid w:val="008102DE"/>
    <w:rsid w:val="00810E6A"/>
    <w:rsid w:val="0081247D"/>
    <w:rsid w:val="00814474"/>
    <w:rsid w:val="008158CE"/>
    <w:rsid w:val="00816A6F"/>
    <w:rsid w:val="00816BBC"/>
    <w:rsid w:val="00817877"/>
    <w:rsid w:val="00817EEA"/>
    <w:rsid w:val="00820370"/>
    <w:rsid w:val="00820A56"/>
    <w:rsid w:val="00821540"/>
    <w:rsid w:val="00821F04"/>
    <w:rsid w:val="00827A8E"/>
    <w:rsid w:val="00831706"/>
    <w:rsid w:val="00833B15"/>
    <w:rsid w:val="00833BEE"/>
    <w:rsid w:val="00833F21"/>
    <w:rsid w:val="008349E3"/>
    <w:rsid w:val="00840B9D"/>
    <w:rsid w:val="008420EF"/>
    <w:rsid w:val="008425E3"/>
    <w:rsid w:val="008462AC"/>
    <w:rsid w:val="00846465"/>
    <w:rsid w:val="00851332"/>
    <w:rsid w:val="00853D9F"/>
    <w:rsid w:val="00861C30"/>
    <w:rsid w:val="00862A9E"/>
    <w:rsid w:val="00864254"/>
    <w:rsid w:val="00866C58"/>
    <w:rsid w:val="008678DF"/>
    <w:rsid w:val="00867F32"/>
    <w:rsid w:val="00871C78"/>
    <w:rsid w:val="00874FA8"/>
    <w:rsid w:val="0087683F"/>
    <w:rsid w:val="008779A1"/>
    <w:rsid w:val="008801EF"/>
    <w:rsid w:val="00881226"/>
    <w:rsid w:val="00882F17"/>
    <w:rsid w:val="008848B4"/>
    <w:rsid w:val="00885A3B"/>
    <w:rsid w:val="00885B8B"/>
    <w:rsid w:val="008865A6"/>
    <w:rsid w:val="0088671A"/>
    <w:rsid w:val="00887E5C"/>
    <w:rsid w:val="00887F4C"/>
    <w:rsid w:val="00890D02"/>
    <w:rsid w:val="00890EED"/>
    <w:rsid w:val="0089190F"/>
    <w:rsid w:val="0089257E"/>
    <w:rsid w:val="0089366D"/>
    <w:rsid w:val="00894011"/>
    <w:rsid w:val="00894B72"/>
    <w:rsid w:val="00895157"/>
    <w:rsid w:val="00895276"/>
    <w:rsid w:val="00895F72"/>
    <w:rsid w:val="00896AFA"/>
    <w:rsid w:val="008976DC"/>
    <w:rsid w:val="00897F79"/>
    <w:rsid w:val="008A15E7"/>
    <w:rsid w:val="008A2F9A"/>
    <w:rsid w:val="008A34A5"/>
    <w:rsid w:val="008A3F1A"/>
    <w:rsid w:val="008A40FA"/>
    <w:rsid w:val="008A627B"/>
    <w:rsid w:val="008A7311"/>
    <w:rsid w:val="008B3C5E"/>
    <w:rsid w:val="008B4B9B"/>
    <w:rsid w:val="008B4D6A"/>
    <w:rsid w:val="008B4D81"/>
    <w:rsid w:val="008B5956"/>
    <w:rsid w:val="008C0971"/>
    <w:rsid w:val="008C10C9"/>
    <w:rsid w:val="008C2D57"/>
    <w:rsid w:val="008C49E1"/>
    <w:rsid w:val="008C5E59"/>
    <w:rsid w:val="008C685D"/>
    <w:rsid w:val="008C71F0"/>
    <w:rsid w:val="008D0B4E"/>
    <w:rsid w:val="008D1D19"/>
    <w:rsid w:val="008D3790"/>
    <w:rsid w:val="008D3E92"/>
    <w:rsid w:val="008D4736"/>
    <w:rsid w:val="008D4CE4"/>
    <w:rsid w:val="008D7966"/>
    <w:rsid w:val="008E1748"/>
    <w:rsid w:val="008E3295"/>
    <w:rsid w:val="008E48DF"/>
    <w:rsid w:val="008E576C"/>
    <w:rsid w:val="008E7E15"/>
    <w:rsid w:val="008F0AA4"/>
    <w:rsid w:val="008F1F05"/>
    <w:rsid w:val="008F4685"/>
    <w:rsid w:val="008F4A05"/>
    <w:rsid w:val="008F6951"/>
    <w:rsid w:val="008F6DF5"/>
    <w:rsid w:val="008F735A"/>
    <w:rsid w:val="009002B4"/>
    <w:rsid w:val="009003EB"/>
    <w:rsid w:val="009006F0"/>
    <w:rsid w:val="00900FF7"/>
    <w:rsid w:val="00901123"/>
    <w:rsid w:val="00901624"/>
    <w:rsid w:val="0090170E"/>
    <w:rsid w:val="00902634"/>
    <w:rsid w:val="00904221"/>
    <w:rsid w:val="00905A96"/>
    <w:rsid w:val="00907F32"/>
    <w:rsid w:val="00911AA4"/>
    <w:rsid w:val="00912902"/>
    <w:rsid w:val="00917B55"/>
    <w:rsid w:val="0092167C"/>
    <w:rsid w:val="00922E91"/>
    <w:rsid w:val="00927B31"/>
    <w:rsid w:val="00927DF2"/>
    <w:rsid w:val="00930746"/>
    <w:rsid w:val="0093180C"/>
    <w:rsid w:val="00932B82"/>
    <w:rsid w:val="009334A4"/>
    <w:rsid w:val="00933CFF"/>
    <w:rsid w:val="009348EA"/>
    <w:rsid w:val="00935482"/>
    <w:rsid w:val="00936619"/>
    <w:rsid w:val="00936E3F"/>
    <w:rsid w:val="00946866"/>
    <w:rsid w:val="00954A4C"/>
    <w:rsid w:val="009567D9"/>
    <w:rsid w:val="009609A5"/>
    <w:rsid w:val="00964316"/>
    <w:rsid w:val="009648D0"/>
    <w:rsid w:val="00964E2D"/>
    <w:rsid w:val="0096528E"/>
    <w:rsid w:val="00966271"/>
    <w:rsid w:val="009736B8"/>
    <w:rsid w:val="00973CD9"/>
    <w:rsid w:val="009747A0"/>
    <w:rsid w:val="00975304"/>
    <w:rsid w:val="00980332"/>
    <w:rsid w:val="009807B9"/>
    <w:rsid w:val="009852A5"/>
    <w:rsid w:val="00985351"/>
    <w:rsid w:val="00985F47"/>
    <w:rsid w:val="00986A0B"/>
    <w:rsid w:val="00990082"/>
    <w:rsid w:val="009905DB"/>
    <w:rsid w:val="0099258C"/>
    <w:rsid w:val="00995934"/>
    <w:rsid w:val="00997634"/>
    <w:rsid w:val="009976AF"/>
    <w:rsid w:val="009A094D"/>
    <w:rsid w:val="009A4004"/>
    <w:rsid w:val="009A5A08"/>
    <w:rsid w:val="009B0A83"/>
    <w:rsid w:val="009B282F"/>
    <w:rsid w:val="009B4BB2"/>
    <w:rsid w:val="009B4CF5"/>
    <w:rsid w:val="009C1598"/>
    <w:rsid w:val="009C194A"/>
    <w:rsid w:val="009C1C75"/>
    <w:rsid w:val="009C38F2"/>
    <w:rsid w:val="009C4397"/>
    <w:rsid w:val="009C54E1"/>
    <w:rsid w:val="009C5C1D"/>
    <w:rsid w:val="009C6018"/>
    <w:rsid w:val="009C716E"/>
    <w:rsid w:val="009D1DBD"/>
    <w:rsid w:val="009D682E"/>
    <w:rsid w:val="009D7ADE"/>
    <w:rsid w:val="009E35CC"/>
    <w:rsid w:val="009E511F"/>
    <w:rsid w:val="009E517C"/>
    <w:rsid w:val="009E5ECC"/>
    <w:rsid w:val="009E61D5"/>
    <w:rsid w:val="009F0B1C"/>
    <w:rsid w:val="009F1B9D"/>
    <w:rsid w:val="009F214D"/>
    <w:rsid w:val="009F2914"/>
    <w:rsid w:val="009F6C1C"/>
    <w:rsid w:val="009F71A8"/>
    <w:rsid w:val="009F7FB8"/>
    <w:rsid w:val="00A06FFD"/>
    <w:rsid w:val="00A12EF9"/>
    <w:rsid w:val="00A16F8A"/>
    <w:rsid w:val="00A207DE"/>
    <w:rsid w:val="00A21588"/>
    <w:rsid w:val="00A21E99"/>
    <w:rsid w:val="00A221CD"/>
    <w:rsid w:val="00A225BD"/>
    <w:rsid w:val="00A22A0D"/>
    <w:rsid w:val="00A2324D"/>
    <w:rsid w:val="00A23463"/>
    <w:rsid w:val="00A24055"/>
    <w:rsid w:val="00A267A5"/>
    <w:rsid w:val="00A273E3"/>
    <w:rsid w:val="00A27B2E"/>
    <w:rsid w:val="00A33381"/>
    <w:rsid w:val="00A3520F"/>
    <w:rsid w:val="00A35D23"/>
    <w:rsid w:val="00A35FC4"/>
    <w:rsid w:val="00A36936"/>
    <w:rsid w:val="00A36BC4"/>
    <w:rsid w:val="00A3760A"/>
    <w:rsid w:val="00A418DD"/>
    <w:rsid w:val="00A41D15"/>
    <w:rsid w:val="00A46F08"/>
    <w:rsid w:val="00A51402"/>
    <w:rsid w:val="00A52D4B"/>
    <w:rsid w:val="00A543A3"/>
    <w:rsid w:val="00A544C3"/>
    <w:rsid w:val="00A54731"/>
    <w:rsid w:val="00A54D29"/>
    <w:rsid w:val="00A5618F"/>
    <w:rsid w:val="00A56D50"/>
    <w:rsid w:val="00A60B08"/>
    <w:rsid w:val="00A62909"/>
    <w:rsid w:val="00A644F5"/>
    <w:rsid w:val="00A704F1"/>
    <w:rsid w:val="00A711EF"/>
    <w:rsid w:val="00A73125"/>
    <w:rsid w:val="00A747B2"/>
    <w:rsid w:val="00A75FAE"/>
    <w:rsid w:val="00A809DF"/>
    <w:rsid w:val="00A83B66"/>
    <w:rsid w:val="00A8409A"/>
    <w:rsid w:val="00A84C67"/>
    <w:rsid w:val="00A850E1"/>
    <w:rsid w:val="00A925E1"/>
    <w:rsid w:val="00A95316"/>
    <w:rsid w:val="00A9589E"/>
    <w:rsid w:val="00A95C9B"/>
    <w:rsid w:val="00A96805"/>
    <w:rsid w:val="00AA1136"/>
    <w:rsid w:val="00AA189B"/>
    <w:rsid w:val="00AA18CA"/>
    <w:rsid w:val="00AA2923"/>
    <w:rsid w:val="00AA32AC"/>
    <w:rsid w:val="00AA37B3"/>
    <w:rsid w:val="00AA514F"/>
    <w:rsid w:val="00AA7686"/>
    <w:rsid w:val="00AB0236"/>
    <w:rsid w:val="00AB2CDB"/>
    <w:rsid w:val="00AB5875"/>
    <w:rsid w:val="00AB5D20"/>
    <w:rsid w:val="00AB63DF"/>
    <w:rsid w:val="00AB7929"/>
    <w:rsid w:val="00AC180D"/>
    <w:rsid w:val="00AC21E5"/>
    <w:rsid w:val="00AC226D"/>
    <w:rsid w:val="00AC6111"/>
    <w:rsid w:val="00AC6F82"/>
    <w:rsid w:val="00AC711C"/>
    <w:rsid w:val="00AC732A"/>
    <w:rsid w:val="00AD16B9"/>
    <w:rsid w:val="00AD1A0B"/>
    <w:rsid w:val="00AD1C1B"/>
    <w:rsid w:val="00AD1F5D"/>
    <w:rsid w:val="00AD2335"/>
    <w:rsid w:val="00AD2A93"/>
    <w:rsid w:val="00AD5F38"/>
    <w:rsid w:val="00AE3110"/>
    <w:rsid w:val="00AE3931"/>
    <w:rsid w:val="00AE4E01"/>
    <w:rsid w:val="00AF2496"/>
    <w:rsid w:val="00AF3B57"/>
    <w:rsid w:val="00AF3D44"/>
    <w:rsid w:val="00AF4186"/>
    <w:rsid w:val="00AF67F2"/>
    <w:rsid w:val="00AF7A06"/>
    <w:rsid w:val="00B0051A"/>
    <w:rsid w:val="00B02304"/>
    <w:rsid w:val="00B05525"/>
    <w:rsid w:val="00B0620B"/>
    <w:rsid w:val="00B07E28"/>
    <w:rsid w:val="00B12E45"/>
    <w:rsid w:val="00B134CA"/>
    <w:rsid w:val="00B13B23"/>
    <w:rsid w:val="00B15D4A"/>
    <w:rsid w:val="00B15FA4"/>
    <w:rsid w:val="00B161B1"/>
    <w:rsid w:val="00B214F4"/>
    <w:rsid w:val="00B214F9"/>
    <w:rsid w:val="00B22024"/>
    <w:rsid w:val="00B2369A"/>
    <w:rsid w:val="00B24B3E"/>
    <w:rsid w:val="00B25E4A"/>
    <w:rsid w:val="00B30426"/>
    <w:rsid w:val="00B30C5A"/>
    <w:rsid w:val="00B30E96"/>
    <w:rsid w:val="00B322F9"/>
    <w:rsid w:val="00B32E71"/>
    <w:rsid w:val="00B33870"/>
    <w:rsid w:val="00B34CB0"/>
    <w:rsid w:val="00B34E8D"/>
    <w:rsid w:val="00B406FD"/>
    <w:rsid w:val="00B40B40"/>
    <w:rsid w:val="00B44E2F"/>
    <w:rsid w:val="00B45C39"/>
    <w:rsid w:val="00B46E74"/>
    <w:rsid w:val="00B47E04"/>
    <w:rsid w:val="00B50206"/>
    <w:rsid w:val="00B502D4"/>
    <w:rsid w:val="00B54980"/>
    <w:rsid w:val="00B55A3A"/>
    <w:rsid w:val="00B62A57"/>
    <w:rsid w:val="00B63637"/>
    <w:rsid w:val="00B63DE7"/>
    <w:rsid w:val="00B67464"/>
    <w:rsid w:val="00B700E4"/>
    <w:rsid w:val="00B718F0"/>
    <w:rsid w:val="00B731FA"/>
    <w:rsid w:val="00B744AF"/>
    <w:rsid w:val="00B74CD6"/>
    <w:rsid w:val="00B7637F"/>
    <w:rsid w:val="00B77C8B"/>
    <w:rsid w:val="00B83667"/>
    <w:rsid w:val="00B83883"/>
    <w:rsid w:val="00B8478E"/>
    <w:rsid w:val="00B90508"/>
    <w:rsid w:val="00B90A24"/>
    <w:rsid w:val="00B92424"/>
    <w:rsid w:val="00B95074"/>
    <w:rsid w:val="00B95CB1"/>
    <w:rsid w:val="00B9634A"/>
    <w:rsid w:val="00B966EE"/>
    <w:rsid w:val="00B96F42"/>
    <w:rsid w:val="00BA1358"/>
    <w:rsid w:val="00BA1709"/>
    <w:rsid w:val="00BA2BFC"/>
    <w:rsid w:val="00BA2C7E"/>
    <w:rsid w:val="00BA3414"/>
    <w:rsid w:val="00BA37AF"/>
    <w:rsid w:val="00BA6BEC"/>
    <w:rsid w:val="00BA754F"/>
    <w:rsid w:val="00BB03A3"/>
    <w:rsid w:val="00BB10FE"/>
    <w:rsid w:val="00BB19B8"/>
    <w:rsid w:val="00BB1CCB"/>
    <w:rsid w:val="00BB1FE2"/>
    <w:rsid w:val="00BB46A9"/>
    <w:rsid w:val="00BB4DAF"/>
    <w:rsid w:val="00BB51B6"/>
    <w:rsid w:val="00BB5E7E"/>
    <w:rsid w:val="00BB6A3D"/>
    <w:rsid w:val="00BB6AD1"/>
    <w:rsid w:val="00BC0557"/>
    <w:rsid w:val="00BC3293"/>
    <w:rsid w:val="00BC5BB1"/>
    <w:rsid w:val="00BC5DDE"/>
    <w:rsid w:val="00BC74E9"/>
    <w:rsid w:val="00BC770E"/>
    <w:rsid w:val="00BC7F3B"/>
    <w:rsid w:val="00BD30F3"/>
    <w:rsid w:val="00BD3B34"/>
    <w:rsid w:val="00BD47DD"/>
    <w:rsid w:val="00BD753F"/>
    <w:rsid w:val="00BE1551"/>
    <w:rsid w:val="00BE4469"/>
    <w:rsid w:val="00BE4C94"/>
    <w:rsid w:val="00BE7FBE"/>
    <w:rsid w:val="00BF14FC"/>
    <w:rsid w:val="00BF22B7"/>
    <w:rsid w:val="00BF47B8"/>
    <w:rsid w:val="00BF55A5"/>
    <w:rsid w:val="00BF5826"/>
    <w:rsid w:val="00BF60E2"/>
    <w:rsid w:val="00BF6D0B"/>
    <w:rsid w:val="00BF7199"/>
    <w:rsid w:val="00C007AA"/>
    <w:rsid w:val="00C018FB"/>
    <w:rsid w:val="00C04703"/>
    <w:rsid w:val="00C04BC0"/>
    <w:rsid w:val="00C055E2"/>
    <w:rsid w:val="00C05872"/>
    <w:rsid w:val="00C076B1"/>
    <w:rsid w:val="00C101AA"/>
    <w:rsid w:val="00C11F5B"/>
    <w:rsid w:val="00C12654"/>
    <w:rsid w:val="00C129E1"/>
    <w:rsid w:val="00C1389A"/>
    <w:rsid w:val="00C1606C"/>
    <w:rsid w:val="00C17B5D"/>
    <w:rsid w:val="00C2059B"/>
    <w:rsid w:val="00C2065A"/>
    <w:rsid w:val="00C209CB"/>
    <w:rsid w:val="00C24C2D"/>
    <w:rsid w:val="00C25BA7"/>
    <w:rsid w:val="00C27648"/>
    <w:rsid w:val="00C27999"/>
    <w:rsid w:val="00C31283"/>
    <w:rsid w:val="00C35A84"/>
    <w:rsid w:val="00C3690A"/>
    <w:rsid w:val="00C36914"/>
    <w:rsid w:val="00C36DD7"/>
    <w:rsid w:val="00C43A20"/>
    <w:rsid w:val="00C45976"/>
    <w:rsid w:val="00C50011"/>
    <w:rsid w:val="00C56759"/>
    <w:rsid w:val="00C60DFB"/>
    <w:rsid w:val="00C61EF6"/>
    <w:rsid w:val="00C63070"/>
    <w:rsid w:val="00C655A9"/>
    <w:rsid w:val="00C660AF"/>
    <w:rsid w:val="00C66A59"/>
    <w:rsid w:val="00C67779"/>
    <w:rsid w:val="00C719F5"/>
    <w:rsid w:val="00C72045"/>
    <w:rsid w:val="00C72154"/>
    <w:rsid w:val="00C76AA3"/>
    <w:rsid w:val="00C8157A"/>
    <w:rsid w:val="00C828E3"/>
    <w:rsid w:val="00C837C7"/>
    <w:rsid w:val="00C86091"/>
    <w:rsid w:val="00C90785"/>
    <w:rsid w:val="00C91B4C"/>
    <w:rsid w:val="00C93100"/>
    <w:rsid w:val="00C947F6"/>
    <w:rsid w:val="00C95AAE"/>
    <w:rsid w:val="00CA1957"/>
    <w:rsid w:val="00CA4A00"/>
    <w:rsid w:val="00CA51D8"/>
    <w:rsid w:val="00CA7403"/>
    <w:rsid w:val="00CB17F5"/>
    <w:rsid w:val="00CB4208"/>
    <w:rsid w:val="00CC0121"/>
    <w:rsid w:val="00CC01F3"/>
    <w:rsid w:val="00CC65BB"/>
    <w:rsid w:val="00CC6ADE"/>
    <w:rsid w:val="00CC7465"/>
    <w:rsid w:val="00CC7D7B"/>
    <w:rsid w:val="00CD2F9C"/>
    <w:rsid w:val="00CD2FB3"/>
    <w:rsid w:val="00CD36AF"/>
    <w:rsid w:val="00CD3ADE"/>
    <w:rsid w:val="00CD440A"/>
    <w:rsid w:val="00CD5204"/>
    <w:rsid w:val="00CD6872"/>
    <w:rsid w:val="00CD6F01"/>
    <w:rsid w:val="00CE02B3"/>
    <w:rsid w:val="00CE0CC3"/>
    <w:rsid w:val="00CE5049"/>
    <w:rsid w:val="00CE60FA"/>
    <w:rsid w:val="00CF2DD3"/>
    <w:rsid w:val="00CF3736"/>
    <w:rsid w:val="00CF5930"/>
    <w:rsid w:val="00CF7760"/>
    <w:rsid w:val="00CF7D11"/>
    <w:rsid w:val="00D07799"/>
    <w:rsid w:val="00D10D4F"/>
    <w:rsid w:val="00D1391D"/>
    <w:rsid w:val="00D1581F"/>
    <w:rsid w:val="00D175DA"/>
    <w:rsid w:val="00D17B91"/>
    <w:rsid w:val="00D211BB"/>
    <w:rsid w:val="00D214D1"/>
    <w:rsid w:val="00D226CF"/>
    <w:rsid w:val="00D2514E"/>
    <w:rsid w:val="00D31584"/>
    <w:rsid w:val="00D321CE"/>
    <w:rsid w:val="00D32376"/>
    <w:rsid w:val="00D3332E"/>
    <w:rsid w:val="00D336CE"/>
    <w:rsid w:val="00D33EEB"/>
    <w:rsid w:val="00D349F4"/>
    <w:rsid w:val="00D355CA"/>
    <w:rsid w:val="00D36247"/>
    <w:rsid w:val="00D41D3D"/>
    <w:rsid w:val="00D42E28"/>
    <w:rsid w:val="00D43E55"/>
    <w:rsid w:val="00D47046"/>
    <w:rsid w:val="00D514D7"/>
    <w:rsid w:val="00D51675"/>
    <w:rsid w:val="00D56B63"/>
    <w:rsid w:val="00D56FB0"/>
    <w:rsid w:val="00D63B76"/>
    <w:rsid w:val="00D63CAB"/>
    <w:rsid w:val="00D70C09"/>
    <w:rsid w:val="00D70E8B"/>
    <w:rsid w:val="00D751A4"/>
    <w:rsid w:val="00D80D3E"/>
    <w:rsid w:val="00D80E8E"/>
    <w:rsid w:val="00D80EFC"/>
    <w:rsid w:val="00D81D92"/>
    <w:rsid w:val="00D828C8"/>
    <w:rsid w:val="00D91707"/>
    <w:rsid w:val="00D94AC6"/>
    <w:rsid w:val="00D95A96"/>
    <w:rsid w:val="00D961B9"/>
    <w:rsid w:val="00D96669"/>
    <w:rsid w:val="00D974FF"/>
    <w:rsid w:val="00D97D56"/>
    <w:rsid w:val="00DA1FF0"/>
    <w:rsid w:val="00DA2504"/>
    <w:rsid w:val="00DA2C47"/>
    <w:rsid w:val="00DA2D6F"/>
    <w:rsid w:val="00DA2DB6"/>
    <w:rsid w:val="00DA4D47"/>
    <w:rsid w:val="00DA5785"/>
    <w:rsid w:val="00DA5C0C"/>
    <w:rsid w:val="00DA61F5"/>
    <w:rsid w:val="00DB06B1"/>
    <w:rsid w:val="00DB0B61"/>
    <w:rsid w:val="00DB0F83"/>
    <w:rsid w:val="00DB1371"/>
    <w:rsid w:val="00DB1968"/>
    <w:rsid w:val="00DB297C"/>
    <w:rsid w:val="00DB4BD9"/>
    <w:rsid w:val="00DB63B2"/>
    <w:rsid w:val="00DB702B"/>
    <w:rsid w:val="00DB7E07"/>
    <w:rsid w:val="00DC0923"/>
    <w:rsid w:val="00DC1FE2"/>
    <w:rsid w:val="00DC5B93"/>
    <w:rsid w:val="00DC61B8"/>
    <w:rsid w:val="00DC6E1B"/>
    <w:rsid w:val="00DC7BAD"/>
    <w:rsid w:val="00DD0965"/>
    <w:rsid w:val="00DD0CF8"/>
    <w:rsid w:val="00DD1069"/>
    <w:rsid w:val="00DD570E"/>
    <w:rsid w:val="00DD5857"/>
    <w:rsid w:val="00DD6D62"/>
    <w:rsid w:val="00DE0210"/>
    <w:rsid w:val="00DE3E73"/>
    <w:rsid w:val="00DE5B4D"/>
    <w:rsid w:val="00DE6026"/>
    <w:rsid w:val="00DE6F00"/>
    <w:rsid w:val="00DE79C6"/>
    <w:rsid w:val="00DF17B3"/>
    <w:rsid w:val="00DF34D2"/>
    <w:rsid w:val="00DF541C"/>
    <w:rsid w:val="00DF5E80"/>
    <w:rsid w:val="00DF63AE"/>
    <w:rsid w:val="00DF6BDE"/>
    <w:rsid w:val="00DF79C0"/>
    <w:rsid w:val="00E00173"/>
    <w:rsid w:val="00E02945"/>
    <w:rsid w:val="00E032C9"/>
    <w:rsid w:val="00E05DCF"/>
    <w:rsid w:val="00E10C8A"/>
    <w:rsid w:val="00E12BB4"/>
    <w:rsid w:val="00E13CC3"/>
    <w:rsid w:val="00E144EA"/>
    <w:rsid w:val="00E146C0"/>
    <w:rsid w:val="00E14982"/>
    <w:rsid w:val="00E16C82"/>
    <w:rsid w:val="00E20FFF"/>
    <w:rsid w:val="00E21ADF"/>
    <w:rsid w:val="00E23715"/>
    <w:rsid w:val="00E305C2"/>
    <w:rsid w:val="00E30B9F"/>
    <w:rsid w:val="00E31F96"/>
    <w:rsid w:val="00E4218D"/>
    <w:rsid w:val="00E43A0E"/>
    <w:rsid w:val="00E43DC9"/>
    <w:rsid w:val="00E46DB9"/>
    <w:rsid w:val="00E4740D"/>
    <w:rsid w:val="00E50A21"/>
    <w:rsid w:val="00E514C3"/>
    <w:rsid w:val="00E531F3"/>
    <w:rsid w:val="00E56043"/>
    <w:rsid w:val="00E563CE"/>
    <w:rsid w:val="00E61292"/>
    <w:rsid w:val="00E62E23"/>
    <w:rsid w:val="00E6337B"/>
    <w:rsid w:val="00E64FBC"/>
    <w:rsid w:val="00E65F21"/>
    <w:rsid w:val="00E73105"/>
    <w:rsid w:val="00E74A75"/>
    <w:rsid w:val="00E74D0D"/>
    <w:rsid w:val="00E7538D"/>
    <w:rsid w:val="00E767B4"/>
    <w:rsid w:val="00E77726"/>
    <w:rsid w:val="00E842F9"/>
    <w:rsid w:val="00E84765"/>
    <w:rsid w:val="00E90B3D"/>
    <w:rsid w:val="00E92057"/>
    <w:rsid w:val="00E95791"/>
    <w:rsid w:val="00EA1448"/>
    <w:rsid w:val="00EA1D49"/>
    <w:rsid w:val="00EA2B4D"/>
    <w:rsid w:val="00EA2E8D"/>
    <w:rsid w:val="00EA4AEC"/>
    <w:rsid w:val="00EA4C0A"/>
    <w:rsid w:val="00EA4D18"/>
    <w:rsid w:val="00EA514B"/>
    <w:rsid w:val="00EA6BD4"/>
    <w:rsid w:val="00EA73A1"/>
    <w:rsid w:val="00EB1177"/>
    <w:rsid w:val="00EB1325"/>
    <w:rsid w:val="00EB1698"/>
    <w:rsid w:val="00EB1D74"/>
    <w:rsid w:val="00EB1E52"/>
    <w:rsid w:val="00EB2A7E"/>
    <w:rsid w:val="00EB38EB"/>
    <w:rsid w:val="00EB7FC5"/>
    <w:rsid w:val="00EC02D1"/>
    <w:rsid w:val="00EC1B32"/>
    <w:rsid w:val="00EC2C4A"/>
    <w:rsid w:val="00EC309C"/>
    <w:rsid w:val="00EC424F"/>
    <w:rsid w:val="00EC4287"/>
    <w:rsid w:val="00ED04E0"/>
    <w:rsid w:val="00ED1241"/>
    <w:rsid w:val="00ED1290"/>
    <w:rsid w:val="00ED392C"/>
    <w:rsid w:val="00ED3B9C"/>
    <w:rsid w:val="00ED54E4"/>
    <w:rsid w:val="00ED7509"/>
    <w:rsid w:val="00EE162E"/>
    <w:rsid w:val="00EE3EA3"/>
    <w:rsid w:val="00EE5A92"/>
    <w:rsid w:val="00EE7EFF"/>
    <w:rsid w:val="00EF000F"/>
    <w:rsid w:val="00EF0C02"/>
    <w:rsid w:val="00EF1666"/>
    <w:rsid w:val="00EF1BD0"/>
    <w:rsid w:val="00EF4F05"/>
    <w:rsid w:val="00EF4FC4"/>
    <w:rsid w:val="00EF6343"/>
    <w:rsid w:val="00EF6C94"/>
    <w:rsid w:val="00EF6F9C"/>
    <w:rsid w:val="00EF7DEF"/>
    <w:rsid w:val="00F0243B"/>
    <w:rsid w:val="00F04F9A"/>
    <w:rsid w:val="00F115FF"/>
    <w:rsid w:val="00F11EDB"/>
    <w:rsid w:val="00F12743"/>
    <w:rsid w:val="00F12847"/>
    <w:rsid w:val="00F144B5"/>
    <w:rsid w:val="00F1741A"/>
    <w:rsid w:val="00F230C8"/>
    <w:rsid w:val="00F26280"/>
    <w:rsid w:val="00F26B2D"/>
    <w:rsid w:val="00F26D19"/>
    <w:rsid w:val="00F2721B"/>
    <w:rsid w:val="00F27EBC"/>
    <w:rsid w:val="00F300FC"/>
    <w:rsid w:val="00F30D90"/>
    <w:rsid w:val="00F33F31"/>
    <w:rsid w:val="00F340DA"/>
    <w:rsid w:val="00F407D4"/>
    <w:rsid w:val="00F44F54"/>
    <w:rsid w:val="00F45169"/>
    <w:rsid w:val="00F45547"/>
    <w:rsid w:val="00F5248B"/>
    <w:rsid w:val="00F558DD"/>
    <w:rsid w:val="00F63328"/>
    <w:rsid w:val="00F63B61"/>
    <w:rsid w:val="00F63CEA"/>
    <w:rsid w:val="00F64156"/>
    <w:rsid w:val="00F6762D"/>
    <w:rsid w:val="00F70F87"/>
    <w:rsid w:val="00F71B39"/>
    <w:rsid w:val="00F71CC1"/>
    <w:rsid w:val="00F72E5C"/>
    <w:rsid w:val="00F747F5"/>
    <w:rsid w:val="00F751B6"/>
    <w:rsid w:val="00F75F51"/>
    <w:rsid w:val="00F80B95"/>
    <w:rsid w:val="00F856AE"/>
    <w:rsid w:val="00F86876"/>
    <w:rsid w:val="00F91ED9"/>
    <w:rsid w:val="00F92B0A"/>
    <w:rsid w:val="00F93A53"/>
    <w:rsid w:val="00F94D7B"/>
    <w:rsid w:val="00F95C58"/>
    <w:rsid w:val="00F9631E"/>
    <w:rsid w:val="00FA42A0"/>
    <w:rsid w:val="00FA4478"/>
    <w:rsid w:val="00FA4BE5"/>
    <w:rsid w:val="00FA78D7"/>
    <w:rsid w:val="00FA7B72"/>
    <w:rsid w:val="00FB0C30"/>
    <w:rsid w:val="00FB4D92"/>
    <w:rsid w:val="00FC1C8B"/>
    <w:rsid w:val="00FC2A89"/>
    <w:rsid w:val="00FC2B22"/>
    <w:rsid w:val="00FC2D8D"/>
    <w:rsid w:val="00FC39AD"/>
    <w:rsid w:val="00FC3AAE"/>
    <w:rsid w:val="00FC44B9"/>
    <w:rsid w:val="00FC5CB8"/>
    <w:rsid w:val="00FC7EF9"/>
    <w:rsid w:val="00FD0EE4"/>
    <w:rsid w:val="00FD14D9"/>
    <w:rsid w:val="00FD14FA"/>
    <w:rsid w:val="00FD1C81"/>
    <w:rsid w:val="00FD1EFB"/>
    <w:rsid w:val="00FD1F3C"/>
    <w:rsid w:val="00FD27F5"/>
    <w:rsid w:val="00FD4DC1"/>
    <w:rsid w:val="00FD646A"/>
    <w:rsid w:val="00FE24E2"/>
    <w:rsid w:val="00FE2FC0"/>
    <w:rsid w:val="00FE3EC5"/>
    <w:rsid w:val="00FE49EF"/>
    <w:rsid w:val="00FE5398"/>
    <w:rsid w:val="00FE5B71"/>
    <w:rsid w:val="00FE7C88"/>
    <w:rsid w:val="00FF1050"/>
    <w:rsid w:val="00FF4C58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21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DBC"/>
    <w:pPr>
      <w:spacing w:after="120" w:line="288" w:lineRule="auto"/>
      <w:jc w:val="both"/>
    </w:pPr>
    <w:rPr>
      <w:rFonts w:ascii="Arial" w:hAnsi="Arial" w:cs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A2DBC"/>
    <w:pPr>
      <w:keepNext/>
      <w:keepLines/>
      <w:spacing w:after="240"/>
      <w:outlineLvl w:val="0"/>
    </w:pPr>
    <w:rPr>
      <w:rFonts w:eastAsiaTheme="majorEastAsia" w:cstheme="majorBidi"/>
      <w:b/>
      <w:caps/>
      <w:color w:val="003399"/>
      <w:sz w:val="22"/>
      <w:szCs w:val="32"/>
    </w:rPr>
  </w:style>
  <w:style w:type="paragraph" w:styleId="Nadpis2">
    <w:name w:val="heading 2"/>
    <w:basedOn w:val="Nzev"/>
    <w:next w:val="Normln"/>
    <w:link w:val="Nadpis2Char"/>
    <w:uiPriority w:val="9"/>
    <w:unhideWhenUsed/>
    <w:qFormat/>
    <w:rsid w:val="00BA6BEC"/>
    <w:pPr>
      <w:spacing w:before="240" w:after="120"/>
      <w:outlineLvl w:val="1"/>
    </w:pPr>
    <w:rPr>
      <w:caps w:val="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20DA5"/>
    <w:pPr>
      <w:spacing w:before="0" w:after="240"/>
      <w:outlineLvl w:val="2"/>
    </w:pPr>
    <w:rPr>
      <w:sz w:val="2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7A2DBC"/>
    <w:pPr>
      <w:spacing w:after="0"/>
      <w:outlineLvl w:val="3"/>
    </w:pPr>
    <w:rPr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922E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7929"/>
  </w:style>
  <w:style w:type="paragraph" w:styleId="Zpat">
    <w:name w:val="footer"/>
    <w:basedOn w:val="Normln"/>
    <w:link w:val="ZpatChar"/>
    <w:uiPriority w:val="99"/>
    <w:unhideWhenUsed/>
    <w:rsid w:val="00AB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929"/>
  </w:style>
  <w:style w:type="table" w:styleId="Mkatabulky">
    <w:name w:val="Table Grid"/>
    <w:basedOn w:val="Normlntabulka"/>
    <w:uiPriority w:val="39"/>
    <w:rsid w:val="00AB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F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A8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560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0A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0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0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0A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C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B91"/>
    <w:rPr>
      <w:caps w:val="0"/>
      <w:smallCaps w:val="0"/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2C6EFA"/>
  </w:style>
  <w:style w:type="character" w:customStyle="1" w:styleId="Nadpis1Char">
    <w:name w:val="Nadpis 1 Char"/>
    <w:basedOn w:val="Standardnpsmoodstavce"/>
    <w:link w:val="Nadpis1"/>
    <w:uiPriority w:val="9"/>
    <w:rsid w:val="007A2DBC"/>
    <w:rPr>
      <w:rFonts w:ascii="Arial" w:eastAsiaTheme="majorEastAsia" w:hAnsi="Arial" w:cstheme="majorBidi"/>
      <w:b/>
      <w:caps/>
      <w:color w:val="003399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77726"/>
    <w:pPr>
      <w:spacing w:after="0" w:line="259" w:lineRule="auto"/>
      <w:outlineLvl w:val="9"/>
    </w:pPr>
    <w:rPr>
      <w:rFonts w:asciiTheme="majorHAnsi" w:hAnsiTheme="majorHAnsi"/>
      <w:b w:val="0"/>
      <w:caps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A34A5"/>
    <w:pPr>
      <w:tabs>
        <w:tab w:val="left" w:pos="0"/>
        <w:tab w:val="right" w:pos="9062"/>
      </w:tabs>
      <w:spacing w:before="120"/>
    </w:pPr>
    <w:rPr>
      <w:rFonts w:eastAsiaTheme="minorEastAsia"/>
      <w:b/>
      <w:noProof/>
      <w:color w:val="003399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A6BEC"/>
    <w:rPr>
      <w:rFonts w:ascii="Arial" w:eastAsiaTheme="majorEastAsia" w:hAnsi="Arial" w:cstheme="majorBidi"/>
      <w:b/>
      <w:color w:val="003399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ED54E4"/>
    <w:pPr>
      <w:tabs>
        <w:tab w:val="right" w:pos="9062"/>
      </w:tabs>
      <w:spacing w:before="60" w:after="60"/>
    </w:pPr>
    <w:rPr>
      <w:b/>
      <w:noProof/>
    </w:rPr>
  </w:style>
  <w:style w:type="paragraph" w:customStyle="1" w:styleId="Tabulkatext">
    <w:name w:val="Tabulka text"/>
    <w:link w:val="TabulkatextChar"/>
    <w:uiPriority w:val="6"/>
    <w:qFormat/>
    <w:rsid w:val="00AE4E01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E4E01"/>
    <w:rPr>
      <w:color w:val="080808"/>
      <w:sz w:val="20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0372AC"/>
  </w:style>
  <w:style w:type="character" w:customStyle="1" w:styleId="esf-dictionary-word">
    <w:name w:val="esf-dictionary-word"/>
    <w:basedOn w:val="Standardnpsmoodstavce"/>
    <w:rsid w:val="00727FB4"/>
  </w:style>
  <w:style w:type="character" w:styleId="Siln">
    <w:name w:val="Strong"/>
    <w:basedOn w:val="Standardnpsmoodstavce"/>
    <w:uiPriority w:val="22"/>
    <w:qFormat/>
    <w:rsid w:val="00887E5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EA4AEC"/>
    <w:pPr>
      <w:spacing w:before="120"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4AE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54D29"/>
    <w:rPr>
      <w:rFonts w:ascii="Arial" w:hAnsi="Arial"/>
      <w:vertAlign w:val="superscript"/>
    </w:rPr>
  </w:style>
  <w:style w:type="paragraph" w:customStyle="1" w:styleId="Default">
    <w:name w:val="Default"/>
    <w:rsid w:val="004057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20DA5"/>
    <w:rPr>
      <w:rFonts w:ascii="Arial" w:eastAsiaTheme="majorEastAsia" w:hAnsi="Arial" w:cstheme="majorBidi"/>
      <w:b/>
      <w:color w:val="003399"/>
      <w:sz w:val="20"/>
      <w:szCs w:val="32"/>
    </w:rPr>
  </w:style>
  <w:style w:type="paragraph" w:customStyle="1" w:styleId="ms-rteelement-p">
    <w:name w:val="ms-rteelement-p"/>
    <w:basedOn w:val="Normln"/>
    <w:rsid w:val="00AD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adpis1"/>
    <w:next w:val="Normln"/>
    <w:link w:val="NzevChar"/>
    <w:uiPriority w:val="10"/>
    <w:qFormat/>
    <w:rsid w:val="00FC2B22"/>
  </w:style>
  <w:style w:type="character" w:customStyle="1" w:styleId="NzevChar">
    <w:name w:val="Název Char"/>
    <w:basedOn w:val="Standardnpsmoodstavce"/>
    <w:link w:val="Nzev"/>
    <w:uiPriority w:val="10"/>
    <w:rsid w:val="00FC2B22"/>
    <w:rPr>
      <w:rFonts w:ascii="Arial" w:eastAsiaTheme="majorEastAsia" w:hAnsi="Arial" w:cstheme="majorBidi"/>
      <w:b/>
      <w:caps/>
      <w:color w:val="003399"/>
      <w:sz w:val="24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3C1098"/>
    <w:pPr>
      <w:tabs>
        <w:tab w:val="right" w:pos="9062"/>
      </w:tabs>
      <w:spacing w:after="60"/>
      <w:ind w:left="442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"/>
    <w:rsid w:val="007A2DBC"/>
    <w:rPr>
      <w:rFonts w:ascii="Arial" w:eastAsiaTheme="majorEastAsia" w:hAnsi="Arial" w:cstheme="majorBidi"/>
      <w:b/>
      <w:caps/>
      <w:color w:val="003399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69631F"/>
    <w:rPr>
      <w:color w:val="954F72" w:themeColor="followedHyperlink"/>
      <w:u w:val="single"/>
    </w:rPr>
  </w:style>
  <w:style w:type="paragraph" w:customStyle="1" w:styleId="2odstavecbezodsazen">
    <w:name w:val="2. odstavec (bez odsazení)"/>
    <w:basedOn w:val="Normln"/>
    <w:link w:val="2odstavecbezodsazenChar"/>
    <w:rsid w:val="00AE3931"/>
    <w:pPr>
      <w:tabs>
        <w:tab w:val="left" w:pos="907"/>
        <w:tab w:val="left" w:pos="1361"/>
      </w:tabs>
      <w:spacing w:before="120" w:after="0" w:line="240" w:lineRule="auto"/>
      <w:ind w:left="45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2odstavecbezodsazenChar">
    <w:name w:val="2. odstavec (bez odsazení) Char"/>
    <w:basedOn w:val="Standardnpsmoodstavce"/>
    <w:link w:val="2odstavecbezodsazen"/>
    <w:rsid w:val="00AE39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21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56DC4"/>
    <w:pPr>
      <w:spacing w:after="0" w:line="240" w:lineRule="auto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BF9D-FA60-4FF9-8476-D8B2AE55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2024-04-12T12:29:00Z</dcterms:created>
  <dcterms:modified xsi:type="dcterms:W3CDTF">2026-03-10T10:29:00Z</dcterms:modified>
</cp:coreProperties>
</file>