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91446" w14:textId="2DDB7544" w:rsidR="00836776" w:rsidRPr="0046612C" w:rsidRDefault="00AA2EDC" w:rsidP="00F2444C">
      <w:pPr>
        <w:spacing w:after="0"/>
        <w:jc w:val="center"/>
        <w:rPr>
          <w:rFonts w:ascii="Garamond" w:hAnsi="Garamond" w:cs="Arial"/>
          <w:spacing w:val="60"/>
          <w:sz w:val="28"/>
          <w:szCs w:val="28"/>
        </w:rPr>
      </w:pPr>
      <w:r>
        <w:rPr>
          <w:rFonts w:ascii="Garamond" w:hAnsi="Garamond" w:cs="Arial"/>
          <w:spacing w:val="60"/>
          <w:sz w:val="28"/>
          <w:szCs w:val="28"/>
        </w:rPr>
        <w:t>V Z O R</w:t>
      </w:r>
    </w:p>
    <w:p w14:paraId="4E1B8A42" w14:textId="77777777" w:rsidR="00015391" w:rsidRPr="0046612C" w:rsidRDefault="00015391" w:rsidP="00F2444C">
      <w:pPr>
        <w:spacing w:after="0"/>
        <w:jc w:val="center"/>
        <w:rPr>
          <w:rFonts w:ascii="Garamond" w:hAnsi="Garamond" w:cs="Arial"/>
          <w:sz w:val="24"/>
          <w:szCs w:val="24"/>
        </w:rPr>
      </w:pPr>
    </w:p>
    <w:p w14:paraId="1193F519" w14:textId="77777777" w:rsidR="006119ED" w:rsidRPr="0046612C" w:rsidRDefault="006119ED" w:rsidP="00F2444C">
      <w:pPr>
        <w:spacing w:after="0"/>
        <w:jc w:val="center"/>
        <w:rPr>
          <w:rFonts w:ascii="Garamond" w:hAnsi="Garamond" w:cs="Arial"/>
          <w:sz w:val="24"/>
          <w:szCs w:val="24"/>
        </w:rPr>
      </w:pPr>
    </w:p>
    <w:p w14:paraId="37390DEC" w14:textId="2BDDB103" w:rsidR="006119ED" w:rsidRPr="0046612C" w:rsidRDefault="006119ED" w:rsidP="00AA2EDC">
      <w:pPr>
        <w:spacing w:after="0"/>
        <w:jc w:val="center"/>
        <w:rPr>
          <w:rFonts w:ascii="Garamond" w:hAnsi="Garamond" w:cs="Arial"/>
          <w:b/>
          <w:sz w:val="24"/>
          <w:szCs w:val="24"/>
        </w:rPr>
      </w:pPr>
      <w:r w:rsidRPr="0046612C">
        <w:rPr>
          <w:rFonts w:ascii="Garamond" w:hAnsi="Garamond" w:cs="Arial"/>
          <w:b/>
          <w:sz w:val="24"/>
          <w:szCs w:val="24"/>
        </w:rPr>
        <w:t>SLUŽEBNÍHO PŘEDPISU,</w:t>
      </w:r>
    </w:p>
    <w:p w14:paraId="22D7DC58" w14:textId="77777777" w:rsidR="00015391" w:rsidRPr="0046612C" w:rsidRDefault="006119ED" w:rsidP="00F2444C">
      <w:pPr>
        <w:spacing w:after="0"/>
        <w:jc w:val="center"/>
        <w:rPr>
          <w:rFonts w:ascii="Garamond" w:hAnsi="Garamond" w:cs="Arial"/>
          <w:sz w:val="24"/>
          <w:szCs w:val="24"/>
        </w:rPr>
      </w:pPr>
      <w:r w:rsidRPr="0046612C">
        <w:rPr>
          <w:rFonts w:ascii="Garamond" w:hAnsi="Garamond" w:cs="Arial"/>
          <w:b/>
          <w:sz w:val="24"/>
          <w:szCs w:val="24"/>
        </w:rPr>
        <w:t>kterým se stanoví postup při</w:t>
      </w:r>
      <w:r w:rsidR="002C11E1" w:rsidRPr="0046612C">
        <w:rPr>
          <w:rFonts w:ascii="Garamond" w:hAnsi="Garamond" w:cs="Arial"/>
          <w:b/>
          <w:sz w:val="24"/>
          <w:szCs w:val="24"/>
        </w:rPr>
        <w:t xml:space="preserve"> nabídnutí daru</w:t>
      </w:r>
      <w:r w:rsidRPr="0046612C">
        <w:rPr>
          <w:rFonts w:ascii="Garamond" w:hAnsi="Garamond" w:cs="Arial"/>
          <w:b/>
          <w:sz w:val="24"/>
          <w:szCs w:val="24"/>
        </w:rPr>
        <w:t xml:space="preserve"> v souvislosti s výkonem státní služby</w:t>
      </w:r>
    </w:p>
    <w:p w14:paraId="4E2CEBFE" w14:textId="77777777" w:rsidR="00015391" w:rsidRPr="0046612C" w:rsidRDefault="00015391" w:rsidP="00F2444C">
      <w:pPr>
        <w:spacing w:after="0"/>
        <w:jc w:val="both"/>
        <w:rPr>
          <w:rFonts w:ascii="Garamond" w:hAnsi="Garamond" w:cs="Arial"/>
          <w:sz w:val="24"/>
          <w:szCs w:val="24"/>
        </w:rPr>
      </w:pPr>
    </w:p>
    <w:p w14:paraId="2C6648D0" w14:textId="77777777" w:rsidR="00015391" w:rsidRPr="0046612C" w:rsidRDefault="00015391" w:rsidP="00F2444C">
      <w:pPr>
        <w:spacing w:after="0"/>
        <w:jc w:val="both"/>
        <w:rPr>
          <w:rFonts w:ascii="Garamond" w:hAnsi="Garamond" w:cs="Arial"/>
          <w:sz w:val="24"/>
          <w:szCs w:val="24"/>
        </w:rPr>
      </w:pPr>
    </w:p>
    <w:p w14:paraId="6B042FB9" w14:textId="77777777" w:rsidR="002C11E1" w:rsidRPr="0046612C" w:rsidRDefault="002C11E1" w:rsidP="00F2444C">
      <w:pPr>
        <w:spacing w:after="0"/>
        <w:jc w:val="both"/>
        <w:rPr>
          <w:rFonts w:ascii="Garamond" w:hAnsi="Garamond" w:cs="Arial"/>
          <w:sz w:val="24"/>
          <w:szCs w:val="24"/>
        </w:rPr>
      </w:pPr>
    </w:p>
    <w:p w14:paraId="1AA7B615" w14:textId="77777777" w:rsidR="00015391" w:rsidRPr="0046612C" w:rsidRDefault="006119ED" w:rsidP="00F2444C">
      <w:pPr>
        <w:spacing w:after="0"/>
        <w:jc w:val="center"/>
        <w:rPr>
          <w:rFonts w:ascii="Garamond" w:hAnsi="Garamond" w:cs="Arial"/>
          <w:sz w:val="24"/>
          <w:szCs w:val="24"/>
        </w:rPr>
      </w:pPr>
      <w:r w:rsidRPr="0046612C">
        <w:rPr>
          <w:rFonts w:ascii="Garamond" w:hAnsi="Garamond" w:cs="Arial"/>
          <w:sz w:val="24"/>
          <w:szCs w:val="24"/>
        </w:rPr>
        <w:t>Čl. 1</w:t>
      </w:r>
    </w:p>
    <w:p w14:paraId="2F01106F" w14:textId="77777777" w:rsidR="006119ED" w:rsidRPr="0046612C" w:rsidRDefault="006119ED" w:rsidP="00F2444C">
      <w:pPr>
        <w:spacing w:after="0"/>
        <w:jc w:val="center"/>
        <w:rPr>
          <w:rFonts w:ascii="Garamond" w:hAnsi="Garamond" w:cs="Arial"/>
          <w:b/>
          <w:sz w:val="24"/>
          <w:szCs w:val="24"/>
        </w:rPr>
      </w:pPr>
      <w:r w:rsidRPr="0046612C">
        <w:rPr>
          <w:rFonts w:ascii="Garamond" w:hAnsi="Garamond" w:cs="Arial"/>
          <w:b/>
          <w:sz w:val="24"/>
          <w:szCs w:val="24"/>
        </w:rPr>
        <w:t>Předmět úpravy</w:t>
      </w:r>
    </w:p>
    <w:p w14:paraId="56E02CC4" w14:textId="77777777" w:rsidR="006119ED" w:rsidRPr="0046612C" w:rsidRDefault="006119ED" w:rsidP="00F2444C">
      <w:pPr>
        <w:spacing w:after="0"/>
        <w:jc w:val="center"/>
        <w:rPr>
          <w:rFonts w:ascii="Garamond" w:hAnsi="Garamond" w:cs="Arial"/>
          <w:sz w:val="24"/>
          <w:szCs w:val="24"/>
        </w:rPr>
      </w:pPr>
    </w:p>
    <w:p w14:paraId="71224F1D" w14:textId="7F5BF629" w:rsidR="006119ED" w:rsidRPr="0046612C" w:rsidRDefault="00E04E0E" w:rsidP="00F2444C">
      <w:pPr>
        <w:autoSpaceDE w:val="0"/>
        <w:autoSpaceDN w:val="0"/>
        <w:adjustRightInd w:val="0"/>
        <w:spacing w:after="0"/>
        <w:ind w:firstLine="708"/>
        <w:jc w:val="both"/>
        <w:rPr>
          <w:rFonts w:ascii="Garamond" w:hAnsi="Garamond" w:cs="Arial"/>
          <w:sz w:val="24"/>
          <w:szCs w:val="24"/>
        </w:rPr>
      </w:pPr>
      <w:r w:rsidRPr="0046612C">
        <w:rPr>
          <w:rFonts w:ascii="Garamond" w:hAnsi="Garamond" w:cs="Arial"/>
          <w:sz w:val="24"/>
          <w:szCs w:val="24"/>
        </w:rPr>
        <w:t>Tento služební předpis upravuje ve vazbě na ustanovení § 77 odst. 1 písm. j) zákona č.</w:t>
      </w:r>
      <w:r w:rsidR="00AA2EDC">
        <w:rPr>
          <w:rFonts w:ascii="Garamond" w:hAnsi="Garamond" w:cs="Arial"/>
          <w:sz w:val="24"/>
          <w:szCs w:val="24"/>
        </w:rPr>
        <w:t> </w:t>
      </w:r>
      <w:r w:rsidRPr="0046612C">
        <w:rPr>
          <w:rFonts w:ascii="Garamond" w:hAnsi="Garamond" w:cs="Arial"/>
          <w:sz w:val="24"/>
          <w:szCs w:val="24"/>
        </w:rPr>
        <w:t>234/2014 Sb., o státní službě</w:t>
      </w:r>
      <w:r w:rsidR="00AA2EDC">
        <w:rPr>
          <w:rFonts w:ascii="Garamond" w:hAnsi="Garamond" w:cs="Arial"/>
          <w:sz w:val="24"/>
          <w:szCs w:val="24"/>
        </w:rPr>
        <w:t>,</w:t>
      </w:r>
      <w:r w:rsidRPr="0046612C">
        <w:rPr>
          <w:rFonts w:ascii="Garamond" w:hAnsi="Garamond" w:cs="Arial"/>
          <w:sz w:val="24"/>
          <w:szCs w:val="24"/>
        </w:rPr>
        <w:t xml:space="preserve"> postup </w:t>
      </w:r>
      <w:r w:rsidR="00AC5F33">
        <w:rPr>
          <w:rFonts w:ascii="Garamond" w:hAnsi="Garamond" w:cs="Arial"/>
          <w:sz w:val="24"/>
          <w:szCs w:val="24"/>
        </w:rPr>
        <w:t xml:space="preserve">státních zaměstnanců </w:t>
      </w:r>
      <w:r w:rsidRPr="0046612C">
        <w:rPr>
          <w:rFonts w:ascii="Garamond" w:hAnsi="Garamond" w:cs="Arial"/>
          <w:sz w:val="24"/>
          <w:szCs w:val="24"/>
        </w:rPr>
        <w:t>při</w:t>
      </w:r>
      <w:r w:rsidR="002C11E1" w:rsidRPr="0046612C">
        <w:rPr>
          <w:rFonts w:ascii="Garamond" w:hAnsi="Garamond" w:cs="Arial"/>
          <w:sz w:val="24"/>
          <w:szCs w:val="24"/>
        </w:rPr>
        <w:t xml:space="preserve"> nabídnutí daru</w:t>
      </w:r>
      <w:r w:rsidRPr="0046612C">
        <w:rPr>
          <w:rFonts w:ascii="Garamond" w:hAnsi="Garamond" w:cs="Arial"/>
          <w:sz w:val="24"/>
          <w:szCs w:val="24"/>
        </w:rPr>
        <w:t xml:space="preserve"> v souvislosti s výkonem státní služby</w:t>
      </w:r>
      <w:r w:rsidR="00C54C14" w:rsidRPr="0046612C">
        <w:rPr>
          <w:rFonts w:ascii="Garamond" w:hAnsi="Garamond" w:cs="Arial"/>
          <w:sz w:val="24"/>
          <w:szCs w:val="24"/>
        </w:rPr>
        <w:t xml:space="preserve"> (dále jen „služba“)</w:t>
      </w:r>
      <w:r w:rsidRPr="0046612C">
        <w:rPr>
          <w:rFonts w:ascii="Garamond" w:hAnsi="Garamond" w:cs="Arial"/>
          <w:sz w:val="24"/>
          <w:szCs w:val="24"/>
        </w:rPr>
        <w:t>.</w:t>
      </w:r>
    </w:p>
    <w:p w14:paraId="4C420BAA" w14:textId="05FF7F48" w:rsidR="00F2444C" w:rsidRDefault="00F2444C" w:rsidP="00F2444C">
      <w:pPr>
        <w:autoSpaceDE w:val="0"/>
        <w:autoSpaceDN w:val="0"/>
        <w:adjustRightInd w:val="0"/>
        <w:spacing w:after="0"/>
        <w:jc w:val="both"/>
        <w:rPr>
          <w:rFonts w:ascii="Garamond" w:hAnsi="Garamond" w:cs="Arial"/>
          <w:sz w:val="24"/>
          <w:szCs w:val="24"/>
        </w:rPr>
      </w:pPr>
    </w:p>
    <w:p w14:paraId="35C28E5A" w14:textId="77777777" w:rsidR="00AA2EDC" w:rsidRPr="0046612C" w:rsidRDefault="00AA2EDC" w:rsidP="00F2444C">
      <w:pPr>
        <w:autoSpaceDE w:val="0"/>
        <w:autoSpaceDN w:val="0"/>
        <w:adjustRightInd w:val="0"/>
        <w:spacing w:after="0"/>
        <w:jc w:val="both"/>
        <w:rPr>
          <w:rFonts w:ascii="Garamond" w:hAnsi="Garamond" w:cs="Arial"/>
          <w:sz w:val="24"/>
          <w:szCs w:val="24"/>
        </w:rPr>
      </w:pPr>
    </w:p>
    <w:p w14:paraId="7D1CA31E" w14:textId="77777777" w:rsidR="00F2444C" w:rsidRPr="0046612C" w:rsidRDefault="00F2444C" w:rsidP="00BD7633">
      <w:pPr>
        <w:autoSpaceDE w:val="0"/>
        <w:autoSpaceDN w:val="0"/>
        <w:adjustRightInd w:val="0"/>
        <w:spacing w:after="0"/>
        <w:jc w:val="center"/>
        <w:rPr>
          <w:rFonts w:ascii="Garamond" w:hAnsi="Garamond" w:cs="Arial"/>
          <w:sz w:val="24"/>
          <w:szCs w:val="24"/>
        </w:rPr>
      </w:pPr>
      <w:r w:rsidRPr="0046612C">
        <w:rPr>
          <w:rFonts w:ascii="Garamond" w:hAnsi="Garamond" w:cs="Arial"/>
          <w:sz w:val="24"/>
          <w:szCs w:val="24"/>
        </w:rPr>
        <w:t>Čl. 2</w:t>
      </w:r>
    </w:p>
    <w:p w14:paraId="4EAAA1DF" w14:textId="77777777" w:rsidR="00F2444C" w:rsidRPr="0046612C" w:rsidRDefault="002C11E1" w:rsidP="00BD7633">
      <w:pPr>
        <w:autoSpaceDE w:val="0"/>
        <w:autoSpaceDN w:val="0"/>
        <w:adjustRightInd w:val="0"/>
        <w:spacing w:after="0"/>
        <w:jc w:val="center"/>
        <w:rPr>
          <w:rFonts w:ascii="Garamond" w:hAnsi="Garamond" w:cs="Arial"/>
          <w:b/>
          <w:sz w:val="24"/>
          <w:szCs w:val="24"/>
        </w:rPr>
      </w:pPr>
      <w:r w:rsidRPr="0046612C">
        <w:rPr>
          <w:rFonts w:ascii="Garamond" w:hAnsi="Garamond" w:cs="Arial"/>
          <w:b/>
          <w:sz w:val="24"/>
          <w:szCs w:val="24"/>
        </w:rPr>
        <w:t>Dar</w:t>
      </w:r>
    </w:p>
    <w:p w14:paraId="0310B81D" w14:textId="77777777" w:rsidR="002C11E1" w:rsidRPr="0046612C" w:rsidRDefault="002C11E1" w:rsidP="00BD7633">
      <w:pPr>
        <w:autoSpaceDE w:val="0"/>
        <w:autoSpaceDN w:val="0"/>
        <w:adjustRightInd w:val="0"/>
        <w:spacing w:after="0"/>
        <w:jc w:val="both"/>
        <w:rPr>
          <w:rFonts w:ascii="Garamond" w:hAnsi="Garamond" w:cs="Arial"/>
          <w:sz w:val="24"/>
          <w:szCs w:val="24"/>
        </w:rPr>
      </w:pPr>
    </w:p>
    <w:p w14:paraId="3373EAAE" w14:textId="22139468" w:rsidR="00BD7633" w:rsidRDefault="002C11E1" w:rsidP="00BD7633">
      <w:pPr>
        <w:autoSpaceDE w:val="0"/>
        <w:autoSpaceDN w:val="0"/>
        <w:adjustRightInd w:val="0"/>
        <w:spacing w:after="0"/>
        <w:ind w:firstLine="708"/>
        <w:jc w:val="both"/>
        <w:rPr>
          <w:rFonts w:ascii="Garamond" w:hAnsi="Garamond" w:cs="Arial"/>
          <w:sz w:val="24"/>
          <w:szCs w:val="24"/>
        </w:rPr>
      </w:pPr>
      <w:r w:rsidRPr="0046612C">
        <w:rPr>
          <w:rFonts w:ascii="Garamond" w:hAnsi="Garamond" w:cs="Arial"/>
          <w:sz w:val="24"/>
          <w:szCs w:val="24"/>
        </w:rPr>
        <w:t xml:space="preserve">Darem se pro účely tohoto služebního předpisu rozumí bezúplatné </w:t>
      </w:r>
      <w:r w:rsidR="00BE6533" w:rsidRPr="0046612C">
        <w:rPr>
          <w:rFonts w:ascii="Garamond" w:hAnsi="Garamond" w:cs="Arial"/>
          <w:sz w:val="24"/>
          <w:szCs w:val="24"/>
        </w:rPr>
        <w:t>poskytnutí</w:t>
      </w:r>
      <w:r w:rsidRPr="0046612C">
        <w:rPr>
          <w:rFonts w:ascii="Garamond" w:hAnsi="Garamond" w:cs="Arial"/>
          <w:sz w:val="24"/>
          <w:szCs w:val="24"/>
        </w:rPr>
        <w:t xml:space="preserve"> věci nebo jakéhokoli</w:t>
      </w:r>
      <w:r w:rsidR="00C54C14" w:rsidRPr="0046612C">
        <w:rPr>
          <w:rFonts w:ascii="Garamond" w:hAnsi="Garamond" w:cs="Arial"/>
          <w:sz w:val="24"/>
          <w:szCs w:val="24"/>
        </w:rPr>
        <w:t xml:space="preserve"> jiného</w:t>
      </w:r>
      <w:r w:rsidRPr="0046612C">
        <w:rPr>
          <w:rFonts w:ascii="Garamond" w:hAnsi="Garamond" w:cs="Arial"/>
          <w:sz w:val="24"/>
          <w:szCs w:val="24"/>
        </w:rPr>
        <w:t xml:space="preserve"> plnění</w:t>
      </w:r>
      <w:r w:rsidR="00EB483D" w:rsidRPr="0046612C">
        <w:rPr>
          <w:rFonts w:ascii="Garamond" w:hAnsi="Garamond" w:cs="Arial"/>
          <w:sz w:val="24"/>
          <w:szCs w:val="24"/>
        </w:rPr>
        <w:t xml:space="preserve"> státnímu zaměstnanci,</w:t>
      </w:r>
      <w:r w:rsidRPr="0046612C">
        <w:rPr>
          <w:rFonts w:ascii="Garamond" w:hAnsi="Garamond" w:cs="Arial"/>
          <w:sz w:val="24"/>
          <w:szCs w:val="24"/>
        </w:rPr>
        <w:t xml:space="preserve"> nebo</w:t>
      </w:r>
      <w:r w:rsidR="00EB483D" w:rsidRPr="0046612C">
        <w:rPr>
          <w:rFonts w:ascii="Garamond" w:hAnsi="Garamond" w:cs="Arial"/>
          <w:sz w:val="24"/>
          <w:szCs w:val="24"/>
        </w:rPr>
        <w:t xml:space="preserve"> jakékoli jiné osobě s vědomím státního zaměstnance</w:t>
      </w:r>
      <w:r w:rsidR="00BD7633" w:rsidRPr="0046612C">
        <w:rPr>
          <w:rFonts w:ascii="Garamond" w:hAnsi="Garamond" w:cs="Arial"/>
          <w:sz w:val="24"/>
          <w:szCs w:val="24"/>
        </w:rPr>
        <w:t>.</w:t>
      </w:r>
    </w:p>
    <w:p w14:paraId="4EE0B180" w14:textId="77777777" w:rsidR="002C11E1" w:rsidRPr="0046612C" w:rsidRDefault="002C11E1" w:rsidP="00EB483D">
      <w:pPr>
        <w:spacing w:after="0"/>
        <w:jc w:val="both"/>
        <w:rPr>
          <w:rFonts w:ascii="Garamond" w:hAnsi="Garamond" w:cs="Arial"/>
          <w:sz w:val="24"/>
          <w:szCs w:val="24"/>
        </w:rPr>
      </w:pPr>
    </w:p>
    <w:p w14:paraId="1D066201" w14:textId="77777777" w:rsidR="002C11E1" w:rsidRPr="0046612C" w:rsidRDefault="002C11E1" w:rsidP="00EB483D">
      <w:pPr>
        <w:spacing w:after="0"/>
        <w:jc w:val="both"/>
        <w:rPr>
          <w:rFonts w:ascii="Garamond" w:hAnsi="Garamond" w:cs="Arial"/>
          <w:sz w:val="24"/>
          <w:szCs w:val="24"/>
        </w:rPr>
      </w:pPr>
    </w:p>
    <w:p w14:paraId="18EA91E3" w14:textId="77777777" w:rsidR="00C54C14" w:rsidRPr="0046612C" w:rsidRDefault="00C54C14" w:rsidP="00BD7633">
      <w:pPr>
        <w:spacing w:after="0"/>
        <w:jc w:val="center"/>
        <w:rPr>
          <w:rFonts w:ascii="Garamond" w:hAnsi="Garamond" w:cs="Arial"/>
          <w:sz w:val="24"/>
          <w:szCs w:val="24"/>
        </w:rPr>
      </w:pPr>
      <w:r w:rsidRPr="0046612C">
        <w:rPr>
          <w:rFonts w:ascii="Garamond" w:hAnsi="Garamond" w:cs="Arial"/>
          <w:sz w:val="24"/>
          <w:szCs w:val="24"/>
        </w:rPr>
        <w:t>Čl. 3</w:t>
      </w:r>
    </w:p>
    <w:p w14:paraId="79EB7CEA" w14:textId="77777777" w:rsidR="00C54C14" w:rsidRPr="0046612C" w:rsidRDefault="00C54C14" w:rsidP="00BD7633">
      <w:pPr>
        <w:spacing w:after="0"/>
        <w:jc w:val="center"/>
        <w:rPr>
          <w:rFonts w:ascii="Garamond" w:hAnsi="Garamond" w:cs="Arial"/>
          <w:b/>
          <w:sz w:val="24"/>
          <w:szCs w:val="24"/>
        </w:rPr>
      </w:pPr>
      <w:r w:rsidRPr="0046612C">
        <w:rPr>
          <w:rFonts w:ascii="Garamond" w:hAnsi="Garamond" w:cs="Arial"/>
          <w:b/>
          <w:sz w:val="24"/>
          <w:szCs w:val="24"/>
        </w:rPr>
        <w:t>Nakládání s dary</w:t>
      </w:r>
    </w:p>
    <w:p w14:paraId="5A2419D6" w14:textId="77777777" w:rsidR="00C54C14" w:rsidRPr="0046612C" w:rsidRDefault="00C54C14" w:rsidP="00BD7633">
      <w:pPr>
        <w:spacing w:after="0"/>
        <w:jc w:val="center"/>
        <w:rPr>
          <w:rFonts w:ascii="Garamond" w:hAnsi="Garamond" w:cs="Arial"/>
          <w:sz w:val="24"/>
          <w:szCs w:val="24"/>
        </w:rPr>
      </w:pPr>
    </w:p>
    <w:p w14:paraId="36001842" w14:textId="77777777" w:rsidR="00BD7633" w:rsidRPr="0046612C" w:rsidRDefault="00BD7633" w:rsidP="0047109B">
      <w:pPr>
        <w:jc w:val="both"/>
        <w:rPr>
          <w:rFonts w:ascii="Garamond" w:hAnsi="Garamond" w:cs="Arial"/>
          <w:sz w:val="24"/>
          <w:szCs w:val="24"/>
        </w:rPr>
      </w:pPr>
      <w:r w:rsidRPr="0046612C">
        <w:rPr>
          <w:rFonts w:ascii="Garamond" w:hAnsi="Garamond" w:cs="Arial"/>
          <w:sz w:val="24"/>
          <w:szCs w:val="24"/>
        </w:rPr>
        <w:tab/>
        <w:t xml:space="preserve">(1) </w:t>
      </w:r>
      <w:r w:rsidR="00C54C14" w:rsidRPr="0046612C">
        <w:rPr>
          <w:rFonts w:ascii="Garamond" w:hAnsi="Garamond" w:cs="Arial"/>
          <w:sz w:val="24"/>
          <w:szCs w:val="24"/>
        </w:rPr>
        <w:t>Státní zaměstnanec nesmí v souvislosti s výkonem služby vyžadovat</w:t>
      </w:r>
      <w:r w:rsidR="00A63582" w:rsidRPr="0046612C">
        <w:rPr>
          <w:rFonts w:ascii="Garamond" w:hAnsi="Garamond" w:cs="Arial"/>
          <w:sz w:val="24"/>
          <w:szCs w:val="24"/>
        </w:rPr>
        <w:t xml:space="preserve"> žádné</w:t>
      </w:r>
      <w:r w:rsidR="00C54C14" w:rsidRPr="0046612C">
        <w:rPr>
          <w:rFonts w:ascii="Garamond" w:hAnsi="Garamond" w:cs="Arial"/>
          <w:sz w:val="24"/>
          <w:szCs w:val="24"/>
        </w:rPr>
        <w:t xml:space="preserve"> dary pro sebe a</w:t>
      </w:r>
      <w:r w:rsidRPr="0046612C">
        <w:rPr>
          <w:rFonts w:ascii="Garamond" w:hAnsi="Garamond" w:cs="Arial"/>
          <w:sz w:val="24"/>
          <w:szCs w:val="24"/>
        </w:rPr>
        <w:t xml:space="preserve">ni </w:t>
      </w:r>
      <w:r w:rsidR="00663B0C" w:rsidRPr="0046612C">
        <w:rPr>
          <w:rFonts w:ascii="Garamond" w:hAnsi="Garamond" w:cs="Arial"/>
          <w:sz w:val="24"/>
          <w:szCs w:val="24"/>
        </w:rPr>
        <w:t xml:space="preserve">pro </w:t>
      </w:r>
      <w:r w:rsidRPr="0046612C">
        <w:rPr>
          <w:rFonts w:ascii="Garamond" w:hAnsi="Garamond" w:cs="Arial"/>
          <w:sz w:val="24"/>
          <w:szCs w:val="24"/>
        </w:rPr>
        <w:t>jinou osobu</w:t>
      </w:r>
      <w:r w:rsidR="00C54C14" w:rsidRPr="0046612C">
        <w:rPr>
          <w:rFonts w:ascii="Garamond" w:hAnsi="Garamond" w:cs="Arial"/>
          <w:sz w:val="24"/>
          <w:szCs w:val="24"/>
        </w:rPr>
        <w:t>.</w:t>
      </w:r>
    </w:p>
    <w:p w14:paraId="3CAF7CEF" w14:textId="77777777" w:rsidR="00A63582" w:rsidRPr="0046612C" w:rsidRDefault="00BD7633" w:rsidP="0047109B">
      <w:pPr>
        <w:jc w:val="both"/>
        <w:rPr>
          <w:rFonts w:ascii="Garamond" w:hAnsi="Garamond" w:cs="Arial"/>
          <w:sz w:val="24"/>
          <w:szCs w:val="24"/>
        </w:rPr>
      </w:pPr>
      <w:r w:rsidRPr="0046612C">
        <w:rPr>
          <w:rFonts w:ascii="Garamond" w:hAnsi="Garamond" w:cs="Arial"/>
          <w:sz w:val="24"/>
          <w:szCs w:val="24"/>
        </w:rPr>
        <w:tab/>
        <w:t xml:space="preserve">(2) </w:t>
      </w:r>
      <w:r w:rsidR="00A63582" w:rsidRPr="0046612C">
        <w:rPr>
          <w:rFonts w:ascii="Garamond" w:hAnsi="Garamond" w:cs="Arial"/>
          <w:sz w:val="24"/>
          <w:szCs w:val="24"/>
        </w:rPr>
        <w:t>Státní zaměstnanec nesmí v souvislosti s výkonem služby přijímat žádné dary, které jsou způsobilé ovlivnit řádný výkon služby.</w:t>
      </w:r>
    </w:p>
    <w:p w14:paraId="3358B850" w14:textId="29C39289" w:rsidR="00A63582" w:rsidRPr="0046612C" w:rsidRDefault="00A63582" w:rsidP="0047109B">
      <w:pPr>
        <w:jc w:val="both"/>
        <w:rPr>
          <w:rFonts w:ascii="Garamond" w:hAnsi="Garamond" w:cs="Arial"/>
          <w:sz w:val="24"/>
          <w:szCs w:val="24"/>
        </w:rPr>
      </w:pPr>
      <w:r w:rsidRPr="0046612C">
        <w:rPr>
          <w:rFonts w:ascii="Garamond" w:hAnsi="Garamond" w:cs="Arial"/>
          <w:sz w:val="24"/>
          <w:szCs w:val="24"/>
        </w:rPr>
        <w:tab/>
        <w:t>(3) Státní zaměstnanec nesmí v souvislosti s výkonem služby přijímat dary, které nejsou způsobilé ovlivnit řádný výkon služby, pře</w:t>
      </w:r>
      <w:r w:rsidR="009743A2" w:rsidRPr="0046612C">
        <w:rPr>
          <w:rFonts w:ascii="Garamond" w:hAnsi="Garamond" w:cs="Arial"/>
          <w:sz w:val="24"/>
          <w:szCs w:val="24"/>
        </w:rPr>
        <w:t>sahuje-li jejich hodnota 300 Kč</w:t>
      </w:r>
      <w:r w:rsidR="00216637" w:rsidRPr="0046612C">
        <w:rPr>
          <w:rFonts w:ascii="Garamond" w:hAnsi="Garamond" w:cs="Arial"/>
          <w:sz w:val="24"/>
          <w:szCs w:val="24"/>
        </w:rPr>
        <w:t xml:space="preserve">. </w:t>
      </w:r>
      <w:r w:rsidR="00E22A9C" w:rsidRPr="0046612C">
        <w:rPr>
          <w:rFonts w:ascii="Garamond" w:hAnsi="Garamond" w:cs="Arial"/>
          <w:sz w:val="24"/>
          <w:szCs w:val="24"/>
        </w:rPr>
        <w:t xml:space="preserve">Státní zaměstnanec nesmí v souvislosti s výkonem služby přijímat ani </w:t>
      </w:r>
      <w:r w:rsidR="009743A2" w:rsidRPr="0046612C">
        <w:rPr>
          <w:rFonts w:ascii="Garamond" w:hAnsi="Garamond" w:cs="Arial"/>
          <w:sz w:val="24"/>
          <w:szCs w:val="24"/>
        </w:rPr>
        <w:t>více darů</w:t>
      </w:r>
      <w:r w:rsidR="004F182E" w:rsidRPr="0046612C">
        <w:rPr>
          <w:rFonts w:ascii="Garamond" w:hAnsi="Garamond" w:cs="Arial"/>
          <w:sz w:val="24"/>
          <w:szCs w:val="24"/>
        </w:rPr>
        <w:t>, které nejsou způsobilé ovlivnit řádný výkon služby</w:t>
      </w:r>
      <w:r w:rsidR="00AC5F33">
        <w:rPr>
          <w:rFonts w:ascii="Garamond" w:hAnsi="Garamond" w:cs="Arial"/>
          <w:sz w:val="24"/>
          <w:szCs w:val="24"/>
        </w:rPr>
        <w:t>,</w:t>
      </w:r>
      <w:r w:rsidR="004F182E" w:rsidRPr="0046612C">
        <w:rPr>
          <w:rFonts w:ascii="Garamond" w:hAnsi="Garamond" w:cs="Arial"/>
          <w:sz w:val="24"/>
          <w:szCs w:val="24"/>
        </w:rPr>
        <w:t xml:space="preserve"> a které byly nabídnuty</w:t>
      </w:r>
      <w:r w:rsidR="009743A2" w:rsidRPr="0046612C">
        <w:rPr>
          <w:rFonts w:ascii="Garamond" w:hAnsi="Garamond" w:cs="Arial"/>
          <w:sz w:val="24"/>
          <w:szCs w:val="24"/>
        </w:rPr>
        <w:t xml:space="preserve"> tímtéž dárcem v blízké časové </w:t>
      </w:r>
      <w:r w:rsidR="00E22A9C" w:rsidRPr="0046612C">
        <w:rPr>
          <w:rFonts w:ascii="Garamond" w:hAnsi="Garamond" w:cs="Arial"/>
          <w:sz w:val="24"/>
          <w:szCs w:val="24"/>
        </w:rPr>
        <w:t>souvislosti nebo</w:t>
      </w:r>
      <w:r w:rsidR="00216637" w:rsidRPr="0046612C">
        <w:rPr>
          <w:rFonts w:ascii="Garamond" w:hAnsi="Garamond" w:cs="Arial"/>
          <w:sz w:val="24"/>
          <w:szCs w:val="24"/>
        </w:rPr>
        <w:t xml:space="preserve"> zjevně v</w:t>
      </w:r>
      <w:r w:rsidR="00AC5F33">
        <w:rPr>
          <w:rFonts w:ascii="Garamond" w:hAnsi="Garamond" w:cs="Arial"/>
          <w:sz w:val="24"/>
          <w:szCs w:val="24"/>
        </w:rPr>
        <w:t> souvislosti se stejnou záležitostí</w:t>
      </w:r>
      <w:r w:rsidR="00216637" w:rsidRPr="0046612C">
        <w:rPr>
          <w:rFonts w:ascii="Garamond" w:hAnsi="Garamond" w:cs="Arial"/>
          <w:sz w:val="24"/>
          <w:szCs w:val="24"/>
        </w:rPr>
        <w:t>, přesahuje-li jejich souhrnná hodnota 300 Kč.</w:t>
      </w:r>
    </w:p>
    <w:p w14:paraId="6DA3A695" w14:textId="10E3E99C" w:rsidR="00607AB4" w:rsidRPr="0046612C" w:rsidRDefault="00A63582" w:rsidP="0047109B">
      <w:pPr>
        <w:jc w:val="both"/>
        <w:rPr>
          <w:rFonts w:ascii="Garamond" w:hAnsi="Garamond" w:cs="Arial"/>
          <w:sz w:val="24"/>
          <w:szCs w:val="24"/>
        </w:rPr>
      </w:pPr>
      <w:r w:rsidRPr="0046612C">
        <w:rPr>
          <w:rFonts w:ascii="Garamond" w:hAnsi="Garamond" w:cs="Arial"/>
          <w:sz w:val="24"/>
          <w:szCs w:val="24"/>
        </w:rPr>
        <w:tab/>
        <w:t>(4)</w:t>
      </w:r>
      <w:r w:rsidR="00607AB4" w:rsidRPr="0046612C">
        <w:rPr>
          <w:rFonts w:ascii="Garamond" w:hAnsi="Garamond" w:cs="Arial"/>
          <w:sz w:val="24"/>
          <w:szCs w:val="24"/>
        </w:rPr>
        <w:t xml:space="preserve"> Státní zaměstnanec smí v souvislosti s výkonem služby přijímat dary, které mu byly nabídnuty při </w:t>
      </w:r>
      <w:r w:rsidR="00AC5F33">
        <w:rPr>
          <w:rFonts w:ascii="Garamond" w:hAnsi="Garamond" w:cs="Arial"/>
          <w:sz w:val="24"/>
          <w:szCs w:val="24"/>
        </w:rPr>
        <w:t xml:space="preserve">obvyklých služebních </w:t>
      </w:r>
      <w:r w:rsidR="00D90DF2">
        <w:rPr>
          <w:rFonts w:ascii="Garamond" w:hAnsi="Garamond" w:cs="Arial"/>
          <w:sz w:val="24"/>
          <w:szCs w:val="24"/>
        </w:rPr>
        <w:t>a společenských příležitostech,</w:t>
      </w:r>
      <w:r w:rsidR="00AC5F33">
        <w:rPr>
          <w:rFonts w:ascii="Garamond" w:hAnsi="Garamond" w:cs="Arial"/>
          <w:sz w:val="24"/>
          <w:szCs w:val="24"/>
        </w:rPr>
        <w:t xml:space="preserve"> </w:t>
      </w:r>
      <w:r w:rsidR="00607AB4" w:rsidRPr="0046612C">
        <w:rPr>
          <w:rFonts w:ascii="Garamond" w:hAnsi="Garamond" w:cs="Arial"/>
          <w:sz w:val="24"/>
          <w:szCs w:val="24"/>
        </w:rPr>
        <w:t>odpovídají-li svojí povahou a</w:t>
      </w:r>
      <w:r w:rsidR="00DE1CFE" w:rsidRPr="0046612C">
        <w:rPr>
          <w:rFonts w:ascii="Garamond" w:hAnsi="Garamond" w:cs="Arial"/>
          <w:sz w:val="24"/>
          <w:szCs w:val="24"/>
        </w:rPr>
        <w:t> hodnotou významu takové příležitosti</w:t>
      </w:r>
      <w:r w:rsidR="00D90DF2">
        <w:rPr>
          <w:rFonts w:ascii="Garamond" w:hAnsi="Garamond" w:cs="Arial"/>
          <w:sz w:val="24"/>
          <w:szCs w:val="24"/>
        </w:rPr>
        <w:t xml:space="preserve"> </w:t>
      </w:r>
      <w:r w:rsidR="00E30E42" w:rsidRPr="0046612C">
        <w:rPr>
          <w:rFonts w:ascii="Garamond" w:hAnsi="Garamond" w:cs="Arial"/>
          <w:sz w:val="24"/>
          <w:szCs w:val="24"/>
        </w:rPr>
        <w:t>a nejsou-li současně způsobilé ovlivnit řádný výkon služby</w:t>
      </w:r>
      <w:r w:rsidR="00607AB4" w:rsidRPr="0046612C">
        <w:rPr>
          <w:rFonts w:ascii="Garamond" w:hAnsi="Garamond" w:cs="Arial"/>
          <w:sz w:val="24"/>
          <w:szCs w:val="24"/>
        </w:rPr>
        <w:t>.</w:t>
      </w:r>
    </w:p>
    <w:p w14:paraId="3A3A93F2" w14:textId="77777777" w:rsidR="00BD7633" w:rsidRPr="0046612C" w:rsidRDefault="00607AB4" w:rsidP="0047109B">
      <w:pPr>
        <w:jc w:val="both"/>
        <w:rPr>
          <w:rFonts w:ascii="Garamond" w:hAnsi="Garamond" w:cs="Arial"/>
          <w:sz w:val="24"/>
          <w:szCs w:val="24"/>
        </w:rPr>
      </w:pPr>
      <w:r w:rsidRPr="0046612C">
        <w:rPr>
          <w:rFonts w:ascii="Garamond" w:hAnsi="Garamond" w:cs="Arial"/>
          <w:sz w:val="24"/>
          <w:szCs w:val="24"/>
        </w:rPr>
        <w:tab/>
        <w:t xml:space="preserve">(5) </w:t>
      </w:r>
      <w:r w:rsidR="00663B0C" w:rsidRPr="0046612C">
        <w:rPr>
          <w:rFonts w:ascii="Garamond" w:hAnsi="Garamond" w:cs="Arial"/>
          <w:sz w:val="24"/>
          <w:szCs w:val="24"/>
        </w:rPr>
        <w:t>V</w:t>
      </w:r>
      <w:r w:rsidRPr="0046612C">
        <w:rPr>
          <w:rFonts w:ascii="Garamond" w:hAnsi="Garamond" w:cs="Arial"/>
          <w:sz w:val="24"/>
          <w:szCs w:val="24"/>
        </w:rPr>
        <w:t xml:space="preserve"> pochybnost</w:t>
      </w:r>
      <w:r w:rsidR="00663B0C" w:rsidRPr="0046612C">
        <w:rPr>
          <w:rFonts w:ascii="Garamond" w:hAnsi="Garamond" w:cs="Arial"/>
          <w:sz w:val="24"/>
          <w:szCs w:val="24"/>
        </w:rPr>
        <w:t>ech o přípustnosti daru</w:t>
      </w:r>
      <w:r w:rsidRPr="0046612C">
        <w:rPr>
          <w:rFonts w:ascii="Garamond" w:hAnsi="Garamond" w:cs="Arial"/>
          <w:sz w:val="24"/>
          <w:szCs w:val="24"/>
        </w:rPr>
        <w:t xml:space="preserve"> je </w:t>
      </w:r>
      <w:r w:rsidR="00663B0C" w:rsidRPr="0046612C">
        <w:rPr>
          <w:rFonts w:ascii="Garamond" w:hAnsi="Garamond" w:cs="Arial"/>
          <w:sz w:val="24"/>
          <w:szCs w:val="24"/>
        </w:rPr>
        <w:t xml:space="preserve">státní zaměstnanec povinen </w:t>
      </w:r>
      <w:r w:rsidRPr="0046612C">
        <w:rPr>
          <w:rFonts w:ascii="Garamond" w:hAnsi="Garamond" w:cs="Arial"/>
          <w:sz w:val="24"/>
          <w:szCs w:val="24"/>
        </w:rPr>
        <w:t>dar</w:t>
      </w:r>
      <w:r w:rsidR="00663B0C" w:rsidRPr="0046612C">
        <w:rPr>
          <w:rFonts w:ascii="Garamond" w:hAnsi="Garamond" w:cs="Arial"/>
          <w:sz w:val="24"/>
          <w:szCs w:val="24"/>
        </w:rPr>
        <w:t xml:space="preserve"> odmítnout</w:t>
      </w:r>
      <w:r w:rsidRPr="0046612C">
        <w:rPr>
          <w:rFonts w:ascii="Garamond" w:hAnsi="Garamond" w:cs="Arial"/>
          <w:sz w:val="24"/>
          <w:szCs w:val="24"/>
        </w:rPr>
        <w:t>.</w:t>
      </w:r>
    </w:p>
    <w:p w14:paraId="744A8174" w14:textId="2D568CE9" w:rsidR="00217E88" w:rsidRPr="0046612C" w:rsidRDefault="00F10A30" w:rsidP="0047109B">
      <w:pPr>
        <w:jc w:val="both"/>
        <w:rPr>
          <w:rFonts w:ascii="Garamond" w:hAnsi="Garamond" w:cs="Arial"/>
          <w:sz w:val="24"/>
          <w:szCs w:val="24"/>
        </w:rPr>
      </w:pPr>
      <w:r w:rsidRPr="0046612C">
        <w:rPr>
          <w:rFonts w:ascii="Garamond" w:hAnsi="Garamond" w:cs="Arial"/>
          <w:sz w:val="24"/>
          <w:szCs w:val="24"/>
        </w:rPr>
        <w:tab/>
        <w:t>(6)</w:t>
      </w:r>
      <w:r w:rsidR="00D62D0A" w:rsidRPr="0046612C">
        <w:rPr>
          <w:rFonts w:ascii="Garamond" w:hAnsi="Garamond" w:cs="Arial"/>
          <w:sz w:val="24"/>
          <w:szCs w:val="24"/>
        </w:rPr>
        <w:t xml:space="preserve"> Odmítne-li státní zaměstnanec</w:t>
      </w:r>
      <w:r w:rsidR="002C1B37" w:rsidRPr="0046612C">
        <w:rPr>
          <w:rFonts w:ascii="Garamond" w:hAnsi="Garamond" w:cs="Arial"/>
          <w:sz w:val="24"/>
          <w:szCs w:val="24"/>
        </w:rPr>
        <w:t xml:space="preserve"> dar nabízený</w:t>
      </w:r>
      <w:r w:rsidR="00217E88" w:rsidRPr="0046612C">
        <w:rPr>
          <w:rFonts w:ascii="Garamond" w:hAnsi="Garamond" w:cs="Arial"/>
          <w:sz w:val="24"/>
          <w:szCs w:val="24"/>
        </w:rPr>
        <w:t xml:space="preserve"> přítomnou</w:t>
      </w:r>
      <w:r w:rsidR="002C1B37" w:rsidRPr="0046612C">
        <w:rPr>
          <w:rFonts w:ascii="Garamond" w:hAnsi="Garamond" w:cs="Arial"/>
          <w:sz w:val="24"/>
          <w:szCs w:val="24"/>
        </w:rPr>
        <w:t xml:space="preserve"> osobou</w:t>
      </w:r>
      <w:r w:rsidR="00E22A9C" w:rsidRPr="0046612C">
        <w:rPr>
          <w:rFonts w:ascii="Garamond" w:hAnsi="Garamond" w:cs="Arial"/>
          <w:sz w:val="24"/>
          <w:szCs w:val="24"/>
        </w:rPr>
        <w:t xml:space="preserve"> známé nebo</w:t>
      </w:r>
      <w:r w:rsidR="002C1B37" w:rsidRPr="0046612C">
        <w:rPr>
          <w:rFonts w:ascii="Garamond" w:hAnsi="Garamond" w:cs="Arial"/>
          <w:sz w:val="24"/>
          <w:szCs w:val="24"/>
        </w:rPr>
        <w:t xml:space="preserve"> neznámé totožnosti, avšak tato osoba</w:t>
      </w:r>
      <w:r w:rsidR="00217E88" w:rsidRPr="0046612C">
        <w:rPr>
          <w:rFonts w:ascii="Garamond" w:hAnsi="Garamond" w:cs="Arial"/>
          <w:sz w:val="24"/>
          <w:szCs w:val="24"/>
        </w:rPr>
        <w:t xml:space="preserve"> i přesto</w:t>
      </w:r>
      <w:r w:rsidR="002C1B37" w:rsidRPr="0046612C">
        <w:rPr>
          <w:rFonts w:ascii="Garamond" w:hAnsi="Garamond" w:cs="Arial"/>
          <w:sz w:val="24"/>
          <w:szCs w:val="24"/>
        </w:rPr>
        <w:t xml:space="preserve"> dar vědomě zanechá na místě, které má státní zaměstnan</w:t>
      </w:r>
      <w:r w:rsidR="00217E88" w:rsidRPr="0046612C">
        <w:rPr>
          <w:rFonts w:ascii="Garamond" w:hAnsi="Garamond" w:cs="Arial"/>
          <w:sz w:val="24"/>
          <w:szCs w:val="24"/>
        </w:rPr>
        <w:t>ec pod svou</w:t>
      </w:r>
      <w:r w:rsidR="002C1B37" w:rsidRPr="0046612C">
        <w:rPr>
          <w:rFonts w:ascii="Garamond" w:hAnsi="Garamond" w:cs="Arial"/>
          <w:sz w:val="24"/>
          <w:szCs w:val="24"/>
        </w:rPr>
        <w:t xml:space="preserve"> kontrolou</w:t>
      </w:r>
      <w:r w:rsidR="00217E88" w:rsidRPr="0046612C">
        <w:rPr>
          <w:rFonts w:ascii="Garamond" w:hAnsi="Garamond" w:cs="Arial"/>
          <w:sz w:val="24"/>
          <w:szCs w:val="24"/>
        </w:rPr>
        <w:t>, předá státní zaměstnanec dar příslušnému</w:t>
      </w:r>
      <w:r w:rsidR="00D62D0A" w:rsidRPr="0046612C">
        <w:rPr>
          <w:rFonts w:ascii="Garamond" w:hAnsi="Garamond" w:cs="Arial"/>
          <w:sz w:val="24"/>
          <w:szCs w:val="24"/>
        </w:rPr>
        <w:t xml:space="preserve"> organizačnímu útvaru služebního </w:t>
      </w:r>
      <w:r w:rsidR="00D62D0A" w:rsidRPr="0046612C">
        <w:rPr>
          <w:rFonts w:ascii="Garamond" w:hAnsi="Garamond" w:cs="Arial"/>
          <w:sz w:val="24"/>
          <w:szCs w:val="24"/>
        </w:rPr>
        <w:lastRenderedPageBreak/>
        <w:t>úřadu.</w:t>
      </w:r>
      <w:r w:rsidR="00217E88" w:rsidRPr="0046612C">
        <w:rPr>
          <w:rFonts w:ascii="Garamond" w:hAnsi="Garamond" w:cs="Arial"/>
          <w:sz w:val="24"/>
          <w:szCs w:val="24"/>
        </w:rPr>
        <w:t xml:space="preserve"> To platí i</w:t>
      </w:r>
      <w:r w:rsidR="00E22A9C" w:rsidRPr="0046612C">
        <w:rPr>
          <w:rFonts w:ascii="Garamond" w:hAnsi="Garamond" w:cs="Arial"/>
          <w:sz w:val="24"/>
          <w:szCs w:val="24"/>
        </w:rPr>
        <w:t> </w:t>
      </w:r>
      <w:r w:rsidR="00217E88" w:rsidRPr="0046612C">
        <w:rPr>
          <w:rFonts w:ascii="Garamond" w:hAnsi="Garamond" w:cs="Arial"/>
          <w:sz w:val="24"/>
          <w:szCs w:val="24"/>
        </w:rPr>
        <w:t>tehdy,</w:t>
      </w:r>
      <w:r w:rsidR="00E22A9C" w:rsidRPr="0046612C">
        <w:rPr>
          <w:rFonts w:ascii="Garamond" w:hAnsi="Garamond" w:cs="Arial"/>
          <w:sz w:val="24"/>
          <w:szCs w:val="24"/>
        </w:rPr>
        <w:t xml:space="preserve"> je-li z okolností zjevné, že došlo k nabídnutí daru, avšak osobu dárce nelze zjistit</w:t>
      </w:r>
      <w:r w:rsidR="00217E88" w:rsidRPr="0046612C">
        <w:rPr>
          <w:rFonts w:ascii="Garamond" w:hAnsi="Garamond" w:cs="Arial"/>
          <w:sz w:val="24"/>
          <w:szCs w:val="24"/>
        </w:rPr>
        <w:t>.</w:t>
      </w:r>
    </w:p>
    <w:p w14:paraId="69553779" w14:textId="77777777" w:rsidR="00217E88" w:rsidRPr="0046612C" w:rsidRDefault="00E22A9C" w:rsidP="00663B0C">
      <w:pPr>
        <w:spacing w:after="0"/>
        <w:jc w:val="both"/>
        <w:rPr>
          <w:rFonts w:ascii="Garamond" w:hAnsi="Garamond" w:cs="Arial"/>
          <w:sz w:val="24"/>
          <w:szCs w:val="24"/>
        </w:rPr>
      </w:pPr>
      <w:r w:rsidRPr="0046612C">
        <w:rPr>
          <w:rFonts w:ascii="Garamond" w:hAnsi="Garamond" w:cs="Arial"/>
          <w:sz w:val="24"/>
          <w:szCs w:val="24"/>
        </w:rPr>
        <w:tab/>
        <w:t>(7</w:t>
      </w:r>
      <w:r w:rsidR="00217E88" w:rsidRPr="0046612C">
        <w:rPr>
          <w:rFonts w:ascii="Garamond" w:hAnsi="Garamond" w:cs="Arial"/>
          <w:sz w:val="24"/>
          <w:szCs w:val="24"/>
        </w:rPr>
        <w:t xml:space="preserve">) </w:t>
      </w:r>
      <w:r w:rsidR="00F71B8A" w:rsidRPr="0046612C">
        <w:rPr>
          <w:rFonts w:ascii="Garamond" w:hAnsi="Garamond" w:cs="Arial"/>
          <w:sz w:val="24"/>
          <w:szCs w:val="24"/>
        </w:rPr>
        <w:t>Nabídla-li</w:t>
      </w:r>
      <w:r w:rsidR="00217E88" w:rsidRPr="0046612C">
        <w:rPr>
          <w:rFonts w:ascii="Garamond" w:hAnsi="Garamond" w:cs="Arial"/>
          <w:sz w:val="24"/>
          <w:szCs w:val="24"/>
        </w:rPr>
        <w:t xml:space="preserve"> </w:t>
      </w:r>
      <w:r w:rsidR="00F71B8A" w:rsidRPr="0046612C">
        <w:rPr>
          <w:rFonts w:ascii="Garamond" w:hAnsi="Garamond" w:cs="Arial"/>
          <w:sz w:val="24"/>
          <w:szCs w:val="24"/>
        </w:rPr>
        <w:t>dar osoba</w:t>
      </w:r>
      <w:r w:rsidR="00217E88" w:rsidRPr="0046612C">
        <w:rPr>
          <w:rFonts w:ascii="Garamond" w:hAnsi="Garamond" w:cs="Arial"/>
          <w:sz w:val="24"/>
          <w:szCs w:val="24"/>
        </w:rPr>
        <w:t xml:space="preserve"> známé totožnosti za </w:t>
      </w:r>
      <w:r w:rsidRPr="0046612C">
        <w:rPr>
          <w:rFonts w:ascii="Garamond" w:hAnsi="Garamond" w:cs="Arial"/>
          <w:sz w:val="24"/>
          <w:szCs w:val="24"/>
        </w:rPr>
        <w:t>takových okolností, že dar nebylo možno</w:t>
      </w:r>
      <w:r w:rsidR="00217E88" w:rsidRPr="0046612C">
        <w:rPr>
          <w:rFonts w:ascii="Garamond" w:hAnsi="Garamond" w:cs="Arial"/>
          <w:sz w:val="24"/>
          <w:szCs w:val="24"/>
        </w:rPr>
        <w:t xml:space="preserve"> ihned odmítnout, učiní státní zaměstnanec</w:t>
      </w:r>
      <w:r w:rsidR="00F71B8A" w:rsidRPr="0046612C">
        <w:rPr>
          <w:rFonts w:ascii="Garamond" w:hAnsi="Garamond" w:cs="Arial"/>
          <w:sz w:val="24"/>
          <w:szCs w:val="24"/>
        </w:rPr>
        <w:t xml:space="preserve"> neprodleně</w:t>
      </w:r>
      <w:r w:rsidR="00217E88" w:rsidRPr="0046612C">
        <w:rPr>
          <w:rFonts w:ascii="Garamond" w:hAnsi="Garamond" w:cs="Arial"/>
          <w:sz w:val="24"/>
          <w:szCs w:val="24"/>
        </w:rPr>
        <w:t xml:space="preserve"> </w:t>
      </w:r>
      <w:r w:rsidR="00F71B8A" w:rsidRPr="0046612C">
        <w:rPr>
          <w:rFonts w:ascii="Garamond" w:hAnsi="Garamond" w:cs="Arial"/>
          <w:sz w:val="24"/>
          <w:szCs w:val="24"/>
        </w:rPr>
        <w:t>nezbytné kroky s</w:t>
      </w:r>
      <w:r w:rsidR="00241A46" w:rsidRPr="0046612C">
        <w:rPr>
          <w:rFonts w:ascii="Garamond" w:hAnsi="Garamond" w:cs="Arial"/>
          <w:sz w:val="24"/>
          <w:szCs w:val="24"/>
        </w:rPr>
        <w:t>měřující k odmítnutí daru. Byl-li by takový postup</w:t>
      </w:r>
      <w:r w:rsidR="00F71B8A" w:rsidRPr="0046612C">
        <w:rPr>
          <w:rFonts w:ascii="Garamond" w:hAnsi="Garamond" w:cs="Arial"/>
          <w:sz w:val="24"/>
          <w:szCs w:val="24"/>
        </w:rPr>
        <w:t xml:space="preserve"> spojen s neúměrnými obtížemi, předá státní zaměstnanec dar příslušnému organizačnímu útvaru služebního úřadu, v němž je zařazen.</w:t>
      </w:r>
    </w:p>
    <w:p w14:paraId="053E1260" w14:textId="77777777" w:rsidR="00F10A30" w:rsidRPr="0046612C" w:rsidRDefault="00F10A30" w:rsidP="00663B0C">
      <w:pPr>
        <w:spacing w:after="0"/>
        <w:jc w:val="both"/>
        <w:rPr>
          <w:rFonts w:ascii="Garamond" w:hAnsi="Garamond" w:cs="Arial"/>
          <w:sz w:val="24"/>
          <w:szCs w:val="24"/>
        </w:rPr>
      </w:pPr>
    </w:p>
    <w:p w14:paraId="39539231" w14:textId="77777777" w:rsidR="0024132A" w:rsidRPr="0046612C" w:rsidRDefault="0024132A" w:rsidP="00663B0C">
      <w:pPr>
        <w:spacing w:after="0"/>
        <w:jc w:val="both"/>
        <w:rPr>
          <w:rFonts w:ascii="Garamond" w:hAnsi="Garamond" w:cs="Arial"/>
          <w:sz w:val="24"/>
          <w:szCs w:val="24"/>
        </w:rPr>
      </w:pPr>
    </w:p>
    <w:p w14:paraId="561C26CF" w14:textId="77777777" w:rsidR="00F10A30" w:rsidRPr="0046612C" w:rsidRDefault="00F10A30" w:rsidP="00587ED3">
      <w:pPr>
        <w:spacing w:after="0"/>
        <w:jc w:val="center"/>
        <w:rPr>
          <w:rFonts w:ascii="Garamond" w:hAnsi="Garamond" w:cs="Arial"/>
          <w:sz w:val="24"/>
          <w:szCs w:val="24"/>
        </w:rPr>
      </w:pPr>
      <w:r w:rsidRPr="0046612C">
        <w:rPr>
          <w:rFonts w:ascii="Garamond" w:hAnsi="Garamond" w:cs="Arial"/>
          <w:sz w:val="24"/>
          <w:szCs w:val="24"/>
        </w:rPr>
        <w:t>Čl. 4</w:t>
      </w:r>
    </w:p>
    <w:p w14:paraId="1109B835" w14:textId="77777777" w:rsidR="00F10A30" w:rsidRPr="0046612C" w:rsidRDefault="00F10A30" w:rsidP="00587ED3">
      <w:pPr>
        <w:spacing w:after="0"/>
        <w:jc w:val="center"/>
        <w:rPr>
          <w:rFonts w:ascii="Garamond" w:hAnsi="Garamond" w:cs="Arial"/>
          <w:b/>
          <w:sz w:val="24"/>
          <w:szCs w:val="24"/>
        </w:rPr>
      </w:pPr>
      <w:r w:rsidRPr="0046612C">
        <w:rPr>
          <w:rFonts w:ascii="Garamond" w:hAnsi="Garamond" w:cs="Arial"/>
          <w:b/>
          <w:sz w:val="24"/>
          <w:szCs w:val="24"/>
        </w:rPr>
        <w:t>Oznamovací povinnost</w:t>
      </w:r>
    </w:p>
    <w:p w14:paraId="3CEC7709" w14:textId="77777777" w:rsidR="00F10A30" w:rsidRPr="0046612C" w:rsidRDefault="00F10A30" w:rsidP="00587ED3">
      <w:pPr>
        <w:spacing w:after="0"/>
        <w:jc w:val="both"/>
        <w:rPr>
          <w:rFonts w:ascii="Garamond" w:hAnsi="Garamond" w:cs="Arial"/>
          <w:sz w:val="24"/>
          <w:szCs w:val="24"/>
        </w:rPr>
      </w:pPr>
    </w:p>
    <w:p w14:paraId="569F6D6F" w14:textId="77777777" w:rsidR="00587ED3" w:rsidRPr="0046612C" w:rsidRDefault="00587ED3" w:rsidP="00521C9F">
      <w:pPr>
        <w:spacing w:after="60"/>
        <w:jc w:val="both"/>
        <w:rPr>
          <w:rFonts w:ascii="Garamond" w:hAnsi="Garamond" w:cs="Arial"/>
          <w:sz w:val="24"/>
          <w:szCs w:val="24"/>
        </w:rPr>
      </w:pPr>
      <w:r w:rsidRPr="0046612C">
        <w:rPr>
          <w:rFonts w:ascii="Garamond" w:hAnsi="Garamond" w:cs="Arial"/>
          <w:sz w:val="24"/>
          <w:szCs w:val="24"/>
        </w:rPr>
        <w:tab/>
        <w:t>(1) Státní zaměstnanec vyhotoví</w:t>
      </w:r>
      <w:r w:rsidR="008E73F4" w:rsidRPr="0046612C">
        <w:rPr>
          <w:rFonts w:ascii="Garamond" w:hAnsi="Garamond" w:cs="Arial"/>
          <w:sz w:val="24"/>
          <w:szCs w:val="24"/>
        </w:rPr>
        <w:t xml:space="preserve"> písemný záznam</w:t>
      </w:r>
      <w:r w:rsidRPr="0046612C">
        <w:rPr>
          <w:rFonts w:ascii="Garamond" w:hAnsi="Garamond" w:cs="Arial"/>
          <w:sz w:val="24"/>
          <w:szCs w:val="24"/>
        </w:rPr>
        <w:t xml:space="preserve"> o odmítnu</w:t>
      </w:r>
      <w:r w:rsidR="00CD266A" w:rsidRPr="0046612C">
        <w:rPr>
          <w:rFonts w:ascii="Garamond" w:hAnsi="Garamond" w:cs="Arial"/>
          <w:sz w:val="24"/>
          <w:szCs w:val="24"/>
        </w:rPr>
        <w:t>tí daru podle</w:t>
      </w:r>
      <w:r w:rsidR="008E73F4" w:rsidRPr="0046612C">
        <w:rPr>
          <w:rFonts w:ascii="Garamond" w:hAnsi="Garamond" w:cs="Arial"/>
          <w:sz w:val="24"/>
          <w:szCs w:val="24"/>
        </w:rPr>
        <w:t xml:space="preserve"> </w:t>
      </w:r>
      <w:r w:rsidRPr="0046612C">
        <w:rPr>
          <w:rFonts w:ascii="Garamond" w:hAnsi="Garamond" w:cs="Arial"/>
          <w:sz w:val="24"/>
          <w:szCs w:val="24"/>
        </w:rPr>
        <w:t>ustanovení čl. 3 odst. 2 a 3, v němž uvede</w:t>
      </w:r>
    </w:p>
    <w:p w14:paraId="3D361B02" w14:textId="77777777" w:rsidR="00035E79"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a) své jméno,</w:t>
      </w:r>
    </w:p>
    <w:p w14:paraId="5FB6F3D7" w14:textId="77777777" w:rsidR="00587ED3"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 xml:space="preserve">b) </w:t>
      </w:r>
      <w:r w:rsidR="00587ED3" w:rsidRPr="0046612C">
        <w:rPr>
          <w:rFonts w:ascii="Garamond" w:hAnsi="Garamond" w:cs="Arial"/>
          <w:sz w:val="24"/>
          <w:szCs w:val="24"/>
        </w:rPr>
        <w:t xml:space="preserve">jméno </w:t>
      </w:r>
      <w:r w:rsidR="00BE6533" w:rsidRPr="0046612C">
        <w:rPr>
          <w:rFonts w:ascii="Garamond" w:hAnsi="Garamond" w:cs="Arial"/>
          <w:sz w:val="24"/>
          <w:szCs w:val="24"/>
        </w:rPr>
        <w:t xml:space="preserve">nebo název </w:t>
      </w:r>
      <w:r w:rsidR="00587ED3" w:rsidRPr="0046612C">
        <w:rPr>
          <w:rFonts w:ascii="Garamond" w:hAnsi="Garamond" w:cs="Arial"/>
          <w:sz w:val="24"/>
          <w:szCs w:val="24"/>
        </w:rPr>
        <w:t>dárce, je-li mu znám,</w:t>
      </w:r>
    </w:p>
    <w:p w14:paraId="08B57053" w14:textId="77777777" w:rsidR="00587ED3"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c</w:t>
      </w:r>
      <w:r w:rsidR="00587ED3" w:rsidRPr="0046612C">
        <w:rPr>
          <w:rFonts w:ascii="Garamond" w:hAnsi="Garamond" w:cs="Arial"/>
          <w:sz w:val="24"/>
          <w:szCs w:val="24"/>
        </w:rPr>
        <w:t>) popis daru,</w:t>
      </w:r>
    </w:p>
    <w:p w14:paraId="33A2E53D" w14:textId="77777777" w:rsidR="00587ED3"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d</w:t>
      </w:r>
      <w:r w:rsidR="00587ED3" w:rsidRPr="0046612C">
        <w:rPr>
          <w:rFonts w:ascii="Garamond" w:hAnsi="Garamond" w:cs="Arial"/>
          <w:sz w:val="24"/>
          <w:szCs w:val="24"/>
        </w:rPr>
        <w:t>)</w:t>
      </w:r>
      <w:r w:rsidRPr="0046612C">
        <w:rPr>
          <w:rFonts w:ascii="Garamond" w:hAnsi="Garamond" w:cs="Arial"/>
          <w:sz w:val="24"/>
          <w:szCs w:val="24"/>
        </w:rPr>
        <w:t xml:space="preserve"> den a důvod nabídnutí</w:t>
      </w:r>
      <w:r w:rsidR="008E73F4" w:rsidRPr="0046612C">
        <w:rPr>
          <w:rFonts w:ascii="Garamond" w:hAnsi="Garamond" w:cs="Arial"/>
          <w:sz w:val="24"/>
          <w:szCs w:val="24"/>
        </w:rPr>
        <w:t xml:space="preserve"> daru,</w:t>
      </w:r>
    </w:p>
    <w:p w14:paraId="0B411AC6" w14:textId="77777777" w:rsidR="00587ED3" w:rsidRPr="0046612C" w:rsidRDefault="00035E79" w:rsidP="0047109B">
      <w:pPr>
        <w:jc w:val="both"/>
        <w:rPr>
          <w:rFonts w:ascii="Garamond" w:hAnsi="Garamond" w:cs="Arial"/>
          <w:sz w:val="24"/>
          <w:szCs w:val="24"/>
        </w:rPr>
      </w:pPr>
      <w:r w:rsidRPr="0046612C">
        <w:rPr>
          <w:rFonts w:ascii="Garamond" w:hAnsi="Garamond" w:cs="Arial"/>
          <w:sz w:val="24"/>
          <w:szCs w:val="24"/>
        </w:rPr>
        <w:t>e</w:t>
      </w:r>
      <w:r w:rsidR="008E73F4" w:rsidRPr="0046612C">
        <w:rPr>
          <w:rFonts w:ascii="Garamond" w:hAnsi="Garamond" w:cs="Arial"/>
          <w:sz w:val="24"/>
          <w:szCs w:val="24"/>
        </w:rPr>
        <w:t>) důvod odmítnutí daru</w:t>
      </w:r>
      <w:r w:rsidR="00587ED3" w:rsidRPr="0046612C">
        <w:rPr>
          <w:rFonts w:ascii="Garamond" w:hAnsi="Garamond" w:cs="Arial"/>
          <w:sz w:val="24"/>
          <w:szCs w:val="24"/>
        </w:rPr>
        <w:t>.</w:t>
      </w:r>
    </w:p>
    <w:p w14:paraId="5BACC797" w14:textId="6C689EFC" w:rsidR="00587ED3" w:rsidRPr="0046612C" w:rsidRDefault="00587ED3" w:rsidP="0047109B">
      <w:pPr>
        <w:spacing w:after="60"/>
        <w:jc w:val="both"/>
        <w:rPr>
          <w:rFonts w:ascii="Garamond" w:hAnsi="Garamond" w:cs="Arial"/>
          <w:sz w:val="24"/>
          <w:szCs w:val="24"/>
        </w:rPr>
      </w:pPr>
      <w:r w:rsidRPr="0046612C">
        <w:rPr>
          <w:rFonts w:ascii="Garamond" w:hAnsi="Garamond" w:cs="Arial"/>
          <w:sz w:val="24"/>
          <w:szCs w:val="24"/>
        </w:rPr>
        <w:tab/>
        <w:t>(2)</w:t>
      </w:r>
      <w:r w:rsidR="008E73F4" w:rsidRPr="0046612C">
        <w:rPr>
          <w:rFonts w:ascii="Garamond" w:hAnsi="Garamond" w:cs="Arial"/>
          <w:sz w:val="24"/>
          <w:szCs w:val="24"/>
        </w:rPr>
        <w:t xml:space="preserve"> </w:t>
      </w:r>
      <w:r w:rsidR="00B20C87">
        <w:rPr>
          <w:rFonts w:ascii="Garamond" w:hAnsi="Garamond" w:cs="Arial"/>
          <w:sz w:val="24"/>
          <w:szCs w:val="24"/>
        </w:rPr>
        <w:t>Nejde-li o věc nepatrné hodnoty, s</w:t>
      </w:r>
      <w:r w:rsidR="008E73F4" w:rsidRPr="0046612C">
        <w:rPr>
          <w:rFonts w:ascii="Garamond" w:hAnsi="Garamond" w:cs="Arial"/>
          <w:sz w:val="24"/>
          <w:szCs w:val="24"/>
        </w:rPr>
        <w:t>tátní zaměstnanec vyhotoví písemný z</w:t>
      </w:r>
      <w:r w:rsidR="00CD266A" w:rsidRPr="0046612C">
        <w:rPr>
          <w:rFonts w:ascii="Garamond" w:hAnsi="Garamond" w:cs="Arial"/>
          <w:sz w:val="24"/>
          <w:szCs w:val="24"/>
        </w:rPr>
        <w:t>áznam o přijetí</w:t>
      </w:r>
      <w:r w:rsidR="002D69A4" w:rsidRPr="0046612C">
        <w:rPr>
          <w:rFonts w:ascii="Garamond" w:hAnsi="Garamond" w:cs="Arial"/>
          <w:sz w:val="24"/>
          <w:szCs w:val="24"/>
        </w:rPr>
        <w:t xml:space="preserve"> nebo odmítnutí</w:t>
      </w:r>
      <w:r w:rsidR="00B45F2D" w:rsidRPr="0046612C">
        <w:rPr>
          <w:rFonts w:ascii="Garamond" w:hAnsi="Garamond" w:cs="Arial"/>
          <w:sz w:val="24"/>
          <w:szCs w:val="24"/>
        </w:rPr>
        <w:t xml:space="preserve"> daru </w:t>
      </w:r>
      <w:r w:rsidR="00B20C87">
        <w:rPr>
          <w:rFonts w:ascii="Garamond" w:hAnsi="Garamond" w:cs="Arial"/>
          <w:sz w:val="24"/>
          <w:szCs w:val="24"/>
        </w:rPr>
        <w:t xml:space="preserve">uvedeného v ustanovení čl. 3 odst. 4, jakož i o přijetí nebo odmítnutí daru </w:t>
      </w:r>
      <w:r w:rsidR="00E30E42" w:rsidRPr="0046612C">
        <w:rPr>
          <w:rFonts w:ascii="Garamond" w:hAnsi="Garamond" w:cs="Arial"/>
          <w:sz w:val="24"/>
          <w:szCs w:val="24"/>
        </w:rPr>
        <w:t>v souvislosti s výkonem služby, který není způsobilý ovlivnit řádný výkon služby a</w:t>
      </w:r>
      <w:r w:rsidR="00DE1CFE" w:rsidRPr="0046612C">
        <w:rPr>
          <w:rFonts w:ascii="Garamond" w:hAnsi="Garamond" w:cs="Arial"/>
          <w:sz w:val="24"/>
          <w:szCs w:val="24"/>
        </w:rPr>
        <w:t> </w:t>
      </w:r>
      <w:r w:rsidR="00E30E42" w:rsidRPr="0046612C">
        <w:rPr>
          <w:rFonts w:ascii="Garamond" w:hAnsi="Garamond" w:cs="Arial"/>
          <w:sz w:val="24"/>
          <w:szCs w:val="24"/>
        </w:rPr>
        <w:t>jehož hodnota nepřesahuje 300 Kč, v němž uvede</w:t>
      </w:r>
    </w:p>
    <w:p w14:paraId="0E71C566" w14:textId="77777777" w:rsidR="00035E79" w:rsidRPr="0046612C" w:rsidRDefault="00035E79">
      <w:pPr>
        <w:spacing w:after="60"/>
        <w:jc w:val="both"/>
        <w:rPr>
          <w:rFonts w:ascii="Garamond" w:hAnsi="Garamond" w:cs="Arial"/>
          <w:sz w:val="24"/>
          <w:szCs w:val="24"/>
        </w:rPr>
      </w:pPr>
      <w:r w:rsidRPr="0046612C">
        <w:rPr>
          <w:rFonts w:ascii="Garamond" w:hAnsi="Garamond" w:cs="Arial"/>
          <w:sz w:val="24"/>
          <w:szCs w:val="24"/>
        </w:rPr>
        <w:t>a) své jméno,</w:t>
      </w:r>
    </w:p>
    <w:p w14:paraId="3DAE8FDB" w14:textId="77777777" w:rsidR="00E30E42" w:rsidRPr="0046612C" w:rsidRDefault="00035E79">
      <w:pPr>
        <w:spacing w:after="60"/>
        <w:jc w:val="both"/>
        <w:rPr>
          <w:rFonts w:ascii="Garamond" w:hAnsi="Garamond" w:cs="Arial"/>
          <w:sz w:val="24"/>
          <w:szCs w:val="24"/>
        </w:rPr>
      </w:pPr>
      <w:r w:rsidRPr="0046612C">
        <w:rPr>
          <w:rFonts w:ascii="Garamond" w:hAnsi="Garamond" w:cs="Arial"/>
          <w:sz w:val="24"/>
          <w:szCs w:val="24"/>
        </w:rPr>
        <w:t xml:space="preserve">b) </w:t>
      </w:r>
      <w:r w:rsidR="00E30E42" w:rsidRPr="0046612C">
        <w:rPr>
          <w:rFonts w:ascii="Garamond" w:hAnsi="Garamond" w:cs="Arial"/>
          <w:sz w:val="24"/>
          <w:szCs w:val="24"/>
        </w:rPr>
        <w:t xml:space="preserve">jméno </w:t>
      </w:r>
      <w:r w:rsidR="00BE6533" w:rsidRPr="0046612C">
        <w:rPr>
          <w:rFonts w:ascii="Garamond" w:hAnsi="Garamond" w:cs="Arial"/>
          <w:sz w:val="24"/>
          <w:szCs w:val="24"/>
        </w:rPr>
        <w:t xml:space="preserve">nebo název </w:t>
      </w:r>
      <w:r w:rsidR="00E30E42" w:rsidRPr="0046612C">
        <w:rPr>
          <w:rFonts w:ascii="Garamond" w:hAnsi="Garamond" w:cs="Arial"/>
          <w:sz w:val="24"/>
          <w:szCs w:val="24"/>
        </w:rPr>
        <w:t>dárce, je-li mu znám,</w:t>
      </w:r>
    </w:p>
    <w:p w14:paraId="6CD18811" w14:textId="77777777" w:rsidR="00E30E42" w:rsidRPr="0046612C" w:rsidRDefault="00035E79">
      <w:pPr>
        <w:spacing w:after="60"/>
        <w:jc w:val="both"/>
        <w:rPr>
          <w:rFonts w:ascii="Garamond" w:hAnsi="Garamond" w:cs="Arial"/>
          <w:sz w:val="24"/>
          <w:szCs w:val="24"/>
        </w:rPr>
      </w:pPr>
      <w:r w:rsidRPr="0046612C">
        <w:rPr>
          <w:rFonts w:ascii="Garamond" w:hAnsi="Garamond" w:cs="Arial"/>
          <w:sz w:val="24"/>
          <w:szCs w:val="24"/>
        </w:rPr>
        <w:t>c</w:t>
      </w:r>
      <w:r w:rsidR="00E30E42" w:rsidRPr="0046612C">
        <w:rPr>
          <w:rFonts w:ascii="Garamond" w:hAnsi="Garamond" w:cs="Arial"/>
          <w:sz w:val="24"/>
          <w:szCs w:val="24"/>
        </w:rPr>
        <w:t>) popis daru,</w:t>
      </w:r>
    </w:p>
    <w:p w14:paraId="3D5DE744" w14:textId="77777777" w:rsidR="002D69A4" w:rsidRPr="0046612C" w:rsidRDefault="00035E79">
      <w:pPr>
        <w:spacing w:after="60"/>
        <w:jc w:val="both"/>
        <w:rPr>
          <w:rFonts w:ascii="Garamond" w:hAnsi="Garamond" w:cs="Arial"/>
          <w:sz w:val="24"/>
          <w:szCs w:val="24"/>
        </w:rPr>
      </w:pPr>
      <w:r w:rsidRPr="0046612C">
        <w:rPr>
          <w:rFonts w:ascii="Garamond" w:hAnsi="Garamond" w:cs="Arial"/>
          <w:sz w:val="24"/>
          <w:szCs w:val="24"/>
        </w:rPr>
        <w:t>d) den a důvod nabídnutí</w:t>
      </w:r>
      <w:r w:rsidR="00E30E42" w:rsidRPr="0046612C">
        <w:rPr>
          <w:rFonts w:ascii="Garamond" w:hAnsi="Garamond" w:cs="Arial"/>
          <w:sz w:val="24"/>
          <w:szCs w:val="24"/>
        </w:rPr>
        <w:t xml:space="preserve"> daru</w:t>
      </w:r>
      <w:r w:rsidR="00B45F2D" w:rsidRPr="0046612C">
        <w:rPr>
          <w:rFonts w:ascii="Garamond" w:hAnsi="Garamond" w:cs="Arial"/>
          <w:sz w:val="24"/>
          <w:szCs w:val="24"/>
        </w:rPr>
        <w:t>,</w:t>
      </w:r>
    </w:p>
    <w:p w14:paraId="567DF58B" w14:textId="77777777" w:rsidR="00E30E42" w:rsidRPr="0046612C" w:rsidRDefault="002D69A4" w:rsidP="00C31DE4">
      <w:pPr>
        <w:spacing w:after="60" w:line="240" w:lineRule="auto"/>
        <w:jc w:val="both"/>
        <w:rPr>
          <w:rFonts w:ascii="Garamond" w:hAnsi="Garamond" w:cs="Arial"/>
          <w:sz w:val="24"/>
          <w:szCs w:val="24"/>
        </w:rPr>
      </w:pPr>
      <w:r w:rsidRPr="0046612C">
        <w:rPr>
          <w:rFonts w:ascii="Garamond" w:hAnsi="Garamond" w:cs="Arial"/>
          <w:sz w:val="24"/>
          <w:szCs w:val="24"/>
        </w:rPr>
        <w:t>e) informaci o tom, byl-li dar přijat nebo odmítnut</w:t>
      </w:r>
      <w:r w:rsidR="00474B61" w:rsidRPr="0046612C">
        <w:rPr>
          <w:rFonts w:ascii="Garamond" w:hAnsi="Garamond" w:cs="Arial"/>
          <w:sz w:val="24"/>
          <w:szCs w:val="24"/>
        </w:rPr>
        <w:t xml:space="preserve"> a důvod odmítnutí daru</w:t>
      </w:r>
      <w:r w:rsidR="00E30E42" w:rsidRPr="0046612C">
        <w:rPr>
          <w:rFonts w:ascii="Garamond" w:hAnsi="Garamond" w:cs="Arial"/>
          <w:sz w:val="24"/>
          <w:szCs w:val="24"/>
        </w:rPr>
        <w:t>.</w:t>
      </w:r>
    </w:p>
    <w:p w14:paraId="3941A72B" w14:textId="04A8094F" w:rsidR="00E30E42" w:rsidRPr="0046612C" w:rsidRDefault="00E30E42" w:rsidP="00C31DE4">
      <w:pPr>
        <w:spacing w:after="60" w:line="240" w:lineRule="auto"/>
        <w:jc w:val="both"/>
        <w:rPr>
          <w:rFonts w:ascii="Garamond" w:hAnsi="Garamond" w:cs="Arial"/>
          <w:sz w:val="24"/>
          <w:szCs w:val="24"/>
        </w:rPr>
      </w:pPr>
      <w:r w:rsidRPr="0046612C">
        <w:rPr>
          <w:rFonts w:ascii="Garamond" w:hAnsi="Garamond" w:cs="Arial"/>
          <w:sz w:val="24"/>
          <w:szCs w:val="24"/>
        </w:rPr>
        <w:tab/>
        <w:t>(3)</w:t>
      </w:r>
      <w:r w:rsidR="00CD266A" w:rsidRPr="0046612C">
        <w:rPr>
          <w:rFonts w:ascii="Garamond" w:hAnsi="Garamond" w:cs="Arial"/>
          <w:sz w:val="24"/>
          <w:szCs w:val="24"/>
        </w:rPr>
        <w:t xml:space="preserve"> Došlo-li k nabídnutí</w:t>
      </w:r>
      <w:r w:rsidR="00490737" w:rsidRPr="0046612C">
        <w:rPr>
          <w:rFonts w:ascii="Garamond" w:hAnsi="Garamond" w:cs="Arial"/>
          <w:sz w:val="24"/>
          <w:szCs w:val="24"/>
        </w:rPr>
        <w:t xml:space="preserve"> daru </w:t>
      </w:r>
      <w:r w:rsidR="00D90DF2">
        <w:rPr>
          <w:rFonts w:ascii="Garamond" w:hAnsi="Garamond" w:cs="Arial"/>
          <w:sz w:val="24"/>
          <w:szCs w:val="24"/>
        </w:rPr>
        <w:t>osobě státnímu zaměstnanci blízké</w:t>
      </w:r>
      <w:r w:rsidR="00490737" w:rsidRPr="0046612C">
        <w:rPr>
          <w:rFonts w:ascii="Garamond" w:hAnsi="Garamond" w:cs="Arial"/>
          <w:sz w:val="24"/>
          <w:szCs w:val="24"/>
        </w:rPr>
        <w:t xml:space="preserve"> v souvislosti s</w:t>
      </w:r>
      <w:r w:rsidR="00D90DF2">
        <w:rPr>
          <w:rFonts w:ascii="Garamond" w:hAnsi="Garamond" w:cs="Arial"/>
          <w:sz w:val="24"/>
          <w:szCs w:val="24"/>
        </w:rPr>
        <w:t xml:space="preserve"> jeho </w:t>
      </w:r>
      <w:r w:rsidR="00490737" w:rsidRPr="0046612C">
        <w:rPr>
          <w:rFonts w:ascii="Garamond" w:hAnsi="Garamond" w:cs="Arial"/>
          <w:sz w:val="24"/>
          <w:szCs w:val="24"/>
        </w:rPr>
        <w:t>výkonem služby a státní zaměstnanec se o této skutečnosti dozví, vyhotoví písemný záznam, v němž uvede</w:t>
      </w:r>
    </w:p>
    <w:p w14:paraId="26B6F603" w14:textId="77777777" w:rsidR="00035E79"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a) své jméno,</w:t>
      </w:r>
    </w:p>
    <w:p w14:paraId="54089F50" w14:textId="77777777" w:rsidR="00490737"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 xml:space="preserve">b) </w:t>
      </w:r>
      <w:r w:rsidR="00490737" w:rsidRPr="0046612C">
        <w:rPr>
          <w:rFonts w:ascii="Garamond" w:hAnsi="Garamond" w:cs="Arial"/>
          <w:sz w:val="24"/>
          <w:szCs w:val="24"/>
        </w:rPr>
        <w:t xml:space="preserve">jméno </w:t>
      </w:r>
      <w:r w:rsidR="00607ABE" w:rsidRPr="0046612C">
        <w:rPr>
          <w:rFonts w:ascii="Garamond" w:hAnsi="Garamond" w:cs="Arial"/>
          <w:sz w:val="24"/>
          <w:szCs w:val="24"/>
        </w:rPr>
        <w:t xml:space="preserve">nebo </w:t>
      </w:r>
      <w:r w:rsidR="00BE6533" w:rsidRPr="0046612C">
        <w:rPr>
          <w:rFonts w:ascii="Garamond" w:hAnsi="Garamond" w:cs="Arial"/>
          <w:sz w:val="24"/>
          <w:szCs w:val="24"/>
        </w:rPr>
        <w:t xml:space="preserve">název </w:t>
      </w:r>
      <w:r w:rsidR="00490737" w:rsidRPr="0046612C">
        <w:rPr>
          <w:rFonts w:ascii="Garamond" w:hAnsi="Garamond" w:cs="Arial"/>
          <w:sz w:val="24"/>
          <w:szCs w:val="24"/>
        </w:rPr>
        <w:t>dárce, je-li mu znám,</w:t>
      </w:r>
    </w:p>
    <w:p w14:paraId="69D4B22D" w14:textId="3D79D492" w:rsidR="00521C9F"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c</w:t>
      </w:r>
      <w:r w:rsidR="00521C9F" w:rsidRPr="0046612C">
        <w:rPr>
          <w:rFonts w:ascii="Garamond" w:hAnsi="Garamond" w:cs="Arial"/>
          <w:sz w:val="24"/>
          <w:szCs w:val="24"/>
        </w:rPr>
        <w:t>) jméno osoby, které byl dar nabídnut,</w:t>
      </w:r>
    </w:p>
    <w:p w14:paraId="1FC45AB1" w14:textId="77777777" w:rsidR="00490737"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d</w:t>
      </w:r>
      <w:r w:rsidR="00490737" w:rsidRPr="0046612C">
        <w:rPr>
          <w:rFonts w:ascii="Garamond" w:hAnsi="Garamond" w:cs="Arial"/>
          <w:sz w:val="24"/>
          <w:szCs w:val="24"/>
        </w:rPr>
        <w:t>) popis daru,</w:t>
      </w:r>
    </w:p>
    <w:p w14:paraId="4AD7F2D2" w14:textId="05DCB9B6" w:rsidR="00521C9F"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e</w:t>
      </w:r>
      <w:r w:rsidR="00521C9F" w:rsidRPr="0046612C">
        <w:rPr>
          <w:rFonts w:ascii="Garamond" w:hAnsi="Garamond" w:cs="Arial"/>
          <w:sz w:val="24"/>
          <w:szCs w:val="24"/>
        </w:rPr>
        <w:t xml:space="preserve">) </w:t>
      </w:r>
      <w:r w:rsidRPr="0046612C">
        <w:rPr>
          <w:rFonts w:ascii="Garamond" w:hAnsi="Garamond" w:cs="Arial"/>
          <w:sz w:val="24"/>
          <w:szCs w:val="24"/>
        </w:rPr>
        <w:t>den nabídnutí</w:t>
      </w:r>
      <w:r w:rsidR="00521C9F" w:rsidRPr="0046612C">
        <w:rPr>
          <w:rFonts w:ascii="Garamond" w:hAnsi="Garamond" w:cs="Arial"/>
          <w:sz w:val="24"/>
          <w:szCs w:val="24"/>
        </w:rPr>
        <w:t xml:space="preserve"> daru, je-li mu znám</w:t>
      </w:r>
      <w:r w:rsidRPr="0046612C">
        <w:rPr>
          <w:rFonts w:ascii="Garamond" w:hAnsi="Garamond" w:cs="Arial"/>
          <w:sz w:val="24"/>
          <w:szCs w:val="24"/>
        </w:rPr>
        <w:t>,</w:t>
      </w:r>
    </w:p>
    <w:p w14:paraId="598B36CF" w14:textId="57E137AF" w:rsidR="00BE6533" w:rsidRPr="0046612C" w:rsidRDefault="00035E79" w:rsidP="0047109B">
      <w:pPr>
        <w:jc w:val="both"/>
        <w:rPr>
          <w:rFonts w:ascii="Garamond" w:hAnsi="Garamond" w:cs="Arial"/>
          <w:sz w:val="24"/>
          <w:szCs w:val="24"/>
        </w:rPr>
      </w:pPr>
      <w:r w:rsidRPr="0046612C">
        <w:rPr>
          <w:rFonts w:ascii="Garamond" w:hAnsi="Garamond" w:cs="Arial"/>
          <w:sz w:val="24"/>
          <w:szCs w:val="24"/>
        </w:rPr>
        <w:t>f</w:t>
      </w:r>
      <w:r w:rsidR="00490737" w:rsidRPr="0046612C">
        <w:rPr>
          <w:rFonts w:ascii="Garamond" w:hAnsi="Garamond" w:cs="Arial"/>
          <w:sz w:val="24"/>
          <w:szCs w:val="24"/>
        </w:rPr>
        <w:t>)</w:t>
      </w:r>
      <w:r w:rsidR="00521C9F" w:rsidRPr="0046612C">
        <w:rPr>
          <w:rFonts w:ascii="Garamond" w:hAnsi="Garamond" w:cs="Arial"/>
          <w:sz w:val="24"/>
          <w:szCs w:val="24"/>
        </w:rPr>
        <w:t xml:space="preserve"> informaci o tom, byl-li dar přijat nebo odmítnut</w:t>
      </w:r>
      <w:r w:rsidR="00BE6533" w:rsidRPr="0046612C">
        <w:rPr>
          <w:rFonts w:ascii="Garamond" w:hAnsi="Garamond" w:cs="Arial"/>
          <w:sz w:val="24"/>
          <w:szCs w:val="24"/>
        </w:rPr>
        <w:t xml:space="preserve"> a důvod odmítnutí daru</w:t>
      </w:r>
      <w:r w:rsidR="00B20C87">
        <w:rPr>
          <w:rFonts w:ascii="Garamond" w:hAnsi="Garamond" w:cs="Arial"/>
          <w:sz w:val="24"/>
          <w:szCs w:val="24"/>
        </w:rPr>
        <w:t>, je-li mu znám</w:t>
      </w:r>
      <w:r w:rsidR="00BE6533" w:rsidRPr="0046612C">
        <w:rPr>
          <w:rFonts w:ascii="Garamond" w:hAnsi="Garamond" w:cs="Arial"/>
          <w:sz w:val="24"/>
          <w:szCs w:val="24"/>
        </w:rPr>
        <w:t>.</w:t>
      </w:r>
    </w:p>
    <w:p w14:paraId="4CC278D8" w14:textId="7FCD3854" w:rsidR="00490737" w:rsidRPr="0046612C" w:rsidRDefault="00490737" w:rsidP="00E30E42">
      <w:pPr>
        <w:spacing w:after="0"/>
        <w:jc w:val="both"/>
        <w:rPr>
          <w:rFonts w:ascii="Garamond" w:hAnsi="Garamond" w:cs="Arial"/>
          <w:sz w:val="24"/>
          <w:szCs w:val="24"/>
        </w:rPr>
      </w:pPr>
      <w:r w:rsidRPr="0046612C">
        <w:rPr>
          <w:rFonts w:ascii="Garamond" w:hAnsi="Garamond" w:cs="Arial"/>
          <w:sz w:val="24"/>
          <w:szCs w:val="24"/>
        </w:rPr>
        <w:tab/>
        <w:t>(4)</w:t>
      </w:r>
      <w:r w:rsidR="00521C9F" w:rsidRPr="0046612C">
        <w:rPr>
          <w:rFonts w:ascii="Garamond" w:hAnsi="Garamond" w:cs="Arial"/>
          <w:sz w:val="24"/>
          <w:szCs w:val="24"/>
        </w:rPr>
        <w:t xml:space="preserve"> Státní zaměstnanec předá záznam prostřednictvím svého bezprostředně nadřízeného představeného služebnímu orgánu</w:t>
      </w:r>
      <w:r w:rsidR="0007314B" w:rsidRPr="0046612C">
        <w:rPr>
          <w:rFonts w:ascii="Garamond" w:hAnsi="Garamond" w:cs="Arial"/>
          <w:sz w:val="24"/>
          <w:szCs w:val="24"/>
        </w:rPr>
        <w:t>, a to do pěti pracovních dnů ode dne, v němž mu byl dar nabídnut, nebo ode d</w:t>
      </w:r>
      <w:r w:rsidR="00CD266A" w:rsidRPr="0046612C">
        <w:rPr>
          <w:rFonts w:ascii="Garamond" w:hAnsi="Garamond" w:cs="Arial"/>
          <w:sz w:val="24"/>
          <w:szCs w:val="24"/>
        </w:rPr>
        <w:t>ne, v němž se dozvěděl o nabídnutí</w:t>
      </w:r>
      <w:r w:rsidR="0007314B" w:rsidRPr="0046612C">
        <w:rPr>
          <w:rFonts w:ascii="Garamond" w:hAnsi="Garamond" w:cs="Arial"/>
          <w:sz w:val="24"/>
          <w:szCs w:val="24"/>
        </w:rPr>
        <w:t xml:space="preserve"> daru jiné osobě</w:t>
      </w:r>
      <w:r w:rsidR="00521C9F" w:rsidRPr="0046612C">
        <w:rPr>
          <w:rFonts w:ascii="Garamond" w:hAnsi="Garamond" w:cs="Arial"/>
          <w:sz w:val="24"/>
          <w:szCs w:val="24"/>
        </w:rPr>
        <w:t>.</w:t>
      </w:r>
    </w:p>
    <w:p w14:paraId="5BA2C18C" w14:textId="77777777" w:rsidR="00B45F2D" w:rsidRPr="0046612C" w:rsidRDefault="00B45F2D" w:rsidP="00E30E42">
      <w:pPr>
        <w:spacing w:after="0"/>
        <w:jc w:val="both"/>
        <w:rPr>
          <w:rFonts w:ascii="Garamond" w:hAnsi="Garamond" w:cs="Arial"/>
          <w:sz w:val="24"/>
          <w:szCs w:val="24"/>
        </w:rPr>
      </w:pPr>
    </w:p>
    <w:p w14:paraId="0DE7F1DA" w14:textId="77777777" w:rsidR="0024132A" w:rsidRPr="0046612C" w:rsidRDefault="0024132A" w:rsidP="00E30E42">
      <w:pPr>
        <w:spacing w:after="0"/>
        <w:jc w:val="both"/>
        <w:rPr>
          <w:rFonts w:ascii="Garamond" w:hAnsi="Garamond" w:cs="Arial"/>
          <w:sz w:val="24"/>
          <w:szCs w:val="24"/>
        </w:rPr>
      </w:pPr>
    </w:p>
    <w:p w14:paraId="1635F172" w14:textId="77777777" w:rsidR="00B45F2D" w:rsidRPr="0046612C" w:rsidRDefault="00B45F2D" w:rsidP="00B45F2D">
      <w:pPr>
        <w:spacing w:after="0"/>
        <w:jc w:val="center"/>
        <w:rPr>
          <w:rFonts w:ascii="Garamond" w:hAnsi="Garamond" w:cs="Arial"/>
          <w:sz w:val="24"/>
          <w:szCs w:val="24"/>
        </w:rPr>
      </w:pPr>
      <w:r w:rsidRPr="0046612C">
        <w:rPr>
          <w:rFonts w:ascii="Garamond" w:hAnsi="Garamond" w:cs="Arial"/>
          <w:sz w:val="24"/>
          <w:szCs w:val="24"/>
        </w:rPr>
        <w:lastRenderedPageBreak/>
        <w:t>Čl. 5</w:t>
      </w:r>
    </w:p>
    <w:p w14:paraId="2E7C4D33" w14:textId="77777777" w:rsidR="00B45F2D" w:rsidRPr="0046612C" w:rsidRDefault="00B45F2D" w:rsidP="00B45F2D">
      <w:pPr>
        <w:spacing w:after="0"/>
        <w:jc w:val="center"/>
        <w:rPr>
          <w:rFonts w:ascii="Garamond" w:hAnsi="Garamond" w:cs="Arial"/>
          <w:b/>
          <w:sz w:val="24"/>
          <w:szCs w:val="24"/>
        </w:rPr>
      </w:pPr>
      <w:r w:rsidRPr="0046612C">
        <w:rPr>
          <w:rFonts w:ascii="Garamond" w:hAnsi="Garamond" w:cs="Arial"/>
          <w:b/>
          <w:sz w:val="24"/>
          <w:szCs w:val="24"/>
        </w:rPr>
        <w:t>Účinnost</w:t>
      </w:r>
    </w:p>
    <w:p w14:paraId="71AA6C80" w14:textId="77777777" w:rsidR="00B45F2D" w:rsidRPr="0046612C" w:rsidRDefault="00B45F2D" w:rsidP="00B45F2D">
      <w:pPr>
        <w:spacing w:after="0"/>
        <w:jc w:val="both"/>
        <w:rPr>
          <w:rFonts w:ascii="Garamond" w:hAnsi="Garamond" w:cs="Arial"/>
          <w:sz w:val="24"/>
          <w:szCs w:val="24"/>
        </w:rPr>
      </w:pPr>
    </w:p>
    <w:p w14:paraId="32115593" w14:textId="23FD58C0" w:rsidR="0046612C" w:rsidRDefault="00B45F2D" w:rsidP="00B45F2D">
      <w:pPr>
        <w:spacing w:after="0"/>
        <w:jc w:val="both"/>
        <w:rPr>
          <w:rFonts w:ascii="Garamond" w:hAnsi="Garamond" w:cs="Arial"/>
          <w:sz w:val="24"/>
          <w:szCs w:val="24"/>
        </w:rPr>
      </w:pPr>
      <w:r w:rsidRPr="0046612C">
        <w:rPr>
          <w:rFonts w:ascii="Garamond" w:hAnsi="Garamond" w:cs="Arial"/>
          <w:sz w:val="24"/>
          <w:szCs w:val="24"/>
        </w:rPr>
        <w:tab/>
        <w:t xml:space="preserve">Tento služební předpis nabývá účinnosti dnem </w:t>
      </w:r>
      <w:proofErr w:type="gramStart"/>
      <w:r w:rsidRPr="0046612C">
        <w:rPr>
          <w:rFonts w:ascii="Garamond" w:hAnsi="Garamond" w:cs="Arial"/>
          <w:sz w:val="24"/>
          <w:szCs w:val="24"/>
        </w:rPr>
        <w:t>…</w:t>
      </w:r>
      <w:r w:rsidR="00AA2EDC">
        <w:rPr>
          <w:rFonts w:ascii="Garamond" w:hAnsi="Garamond" w:cs="Arial"/>
          <w:sz w:val="24"/>
          <w:szCs w:val="24"/>
        </w:rPr>
        <w:t xml:space="preserve"> </w:t>
      </w:r>
      <w:r w:rsidRPr="0046612C">
        <w:rPr>
          <w:rFonts w:ascii="Garamond" w:hAnsi="Garamond" w:cs="Arial"/>
          <w:sz w:val="24"/>
          <w:szCs w:val="24"/>
        </w:rPr>
        <w:t>.</w:t>
      </w:r>
      <w:proofErr w:type="gramEnd"/>
    </w:p>
    <w:p w14:paraId="022B1167" w14:textId="32C173A3" w:rsidR="0046612C" w:rsidRDefault="0046612C" w:rsidP="00AA2EDC">
      <w:pPr>
        <w:jc w:val="center"/>
        <w:rPr>
          <w:rFonts w:ascii="Garamond" w:hAnsi="Garamond" w:cs="Arial"/>
          <w:b/>
          <w:sz w:val="24"/>
          <w:szCs w:val="24"/>
        </w:rPr>
      </w:pPr>
      <w:r>
        <w:rPr>
          <w:rFonts w:ascii="Garamond" w:hAnsi="Garamond" w:cs="Arial"/>
          <w:sz w:val="24"/>
          <w:szCs w:val="24"/>
        </w:rPr>
        <w:br w:type="page"/>
      </w:r>
      <w:r>
        <w:rPr>
          <w:rFonts w:ascii="Garamond" w:hAnsi="Garamond" w:cs="Arial"/>
          <w:b/>
          <w:sz w:val="24"/>
          <w:szCs w:val="24"/>
        </w:rPr>
        <w:lastRenderedPageBreak/>
        <w:t xml:space="preserve">ODŮVODNĚNÍ </w:t>
      </w:r>
      <w:r w:rsidRPr="0056227E">
        <w:rPr>
          <w:rFonts w:ascii="Garamond" w:hAnsi="Garamond" w:cs="Arial"/>
          <w:b/>
          <w:sz w:val="24"/>
          <w:szCs w:val="24"/>
        </w:rPr>
        <w:t>SLUŽEBNÍHO PŘEDPISU</w:t>
      </w:r>
      <w:r w:rsidRPr="0046612C">
        <w:rPr>
          <w:rFonts w:ascii="Garamond" w:hAnsi="Garamond" w:cs="Arial"/>
          <w:b/>
          <w:sz w:val="24"/>
          <w:szCs w:val="24"/>
        </w:rPr>
        <w:t xml:space="preserve">, </w:t>
      </w:r>
    </w:p>
    <w:p w14:paraId="49474B2C" w14:textId="77777777" w:rsidR="0046612C" w:rsidRDefault="0046612C" w:rsidP="0046612C">
      <w:pPr>
        <w:spacing w:after="0" w:line="360" w:lineRule="auto"/>
        <w:jc w:val="center"/>
        <w:rPr>
          <w:rFonts w:ascii="Garamond" w:hAnsi="Garamond" w:cs="Arial"/>
          <w:b/>
          <w:sz w:val="24"/>
          <w:szCs w:val="24"/>
        </w:rPr>
      </w:pPr>
      <w:r w:rsidRPr="0046612C">
        <w:rPr>
          <w:rFonts w:ascii="Garamond" w:hAnsi="Garamond" w:cs="Arial"/>
          <w:b/>
          <w:sz w:val="24"/>
          <w:szCs w:val="24"/>
        </w:rPr>
        <w:t>kterým se stanoví postup při nabídnutí daru v souvislosti s výkonem státní služby</w:t>
      </w:r>
    </w:p>
    <w:p w14:paraId="4F1BBE03" w14:textId="77777777" w:rsidR="0046612C" w:rsidRDefault="0046612C" w:rsidP="0046612C">
      <w:pPr>
        <w:spacing w:after="0" w:line="360" w:lineRule="auto"/>
        <w:jc w:val="center"/>
        <w:rPr>
          <w:rFonts w:ascii="Garamond" w:hAnsi="Garamond" w:cs="Arial"/>
          <w:b/>
          <w:sz w:val="24"/>
          <w:szCs w:val="24"/>
        </w:rPr>
      </w:pPr>
    </w:p>
    <w:p w14:paraId="76556090" w14:textId="77777777" w:rsidR="0046612C" w:rsidRPr="007F7EE5" w:rsidRDefault="0046612C" w:rsidP="00C31DE4">
      <w:pPr>
        <w:spacing w:after="0" w:line="276" w:lineRule="auto"/>
        <w:jc w:val="center"/>
        <w:rPr>
          <w:rFonts w:ascii="Garamond" w:hAnsi="Garamond" w:cstheme="minorHAnsi"/>
          <w:sz w:val="24"/>
          <w:szCs w:val="24"/>
        </w:rPr>
      </w:pPr>
      <w:r w:rsidRPr="007F7EE5">
        <w:rPr>
          <w:rFonts w:ascii="Garamond" w:hAnsi="Garamond" w:cstheme="minorHAnsi"/>
          <w:sz w:val="24"/>
          <w:szCs w:val="24"/>
        </w:rPr>
        <w:t>OBECNÁ ČÁST</w:t>
      </w:r>
    </w:p>
    <w:p w14:paraId="44666E98" w14:textId="55E47C6A"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 xml:space="preserve">Návrh služebního předpisu náměstka ministra vnitra pro státní službu, kterým se stanoví postup při nabídnutí daru v souvislosti s výkonem státní služby, vychází z ustanovení § 77 odst. 1 písm. j) zákona o státní službě, podle kterého je státní zaměstnanec povinen v souvislosti s výkonem státní služby (dále jen „služba“) nepřijímat dary nebo jiné výhody v hodnotě přesahující částku 300 Kč, s výjimkou darů nebo výhod poskytovaných služebním orgánem. </w:t>
      </w:r>
      <w:r w:rsidR="00104C0D">
        <w:rPr>
          <w:rFonts w:ascii="Garamond" w:hAnsi="Garamond"/>
          <w:sz w:val="24"/>
        </w:rPr>
        <w:t xml:space="preserve">Pro účely služebního předpisu se za státní zaměstnance v souladu s § 11 odst. 3 zákona o státní službě považují i zaměstnanci v pracovním poměru vykonávající činnosti podle § 5 zákona o státní službě a osoby ve služebním poměru podle jiného zákona zařazené k výkonu služby ve služebním úřadu. </w:t>
      </w:r>
      <w:r w:rsidRPr="0046612C">
        <w:rPr>
          <w:rFonts w:ascii="Garamond" w:hAnsi="Garamond"/>
          <w:sz w:val="24"/>
        </w:rPr>
        <w:t>Návrh služebního předpisu reaguje na praktické problémy, jež se vyskytují při aplikaci dotčeného ustanovení zákona o státní službě. Nejedná si přitom o první úpravu této oblasti ve služebním předpisu, neboť postup při přijetí nebo odmítnutí daru v souvislosti s výkonem služby upravoval již služební předpis náměstka ministra vnitra pro státní službu č. 13/2015, kterým se stanoví pravidla etiky státních zaměstnanců. S ohledem na skutečnost, že oblast přijímání darů v souvislosti s výkonem služby není otázkou ryze etickou, což rozlišil již zákonodárce, kdy povinnostem státních zaměstnanců souvisejícím s přijímáním darů v souvislosti s výkonem služby a povinnosti dodržovat pravidla etiky státních zaměstnanců vydaná služebním předpisem vyhradil samostatná ustanovení [srov.</w:t>
      </w:r>
      <w:r>
        <w:rPr>
          <w:rFonts w:ascii="Garamond" w:hAnsi="Garamond"/>
          <w:sz w:val="24"/>
        </w:rPr>
        <w:t> </w:t>
      </w:r>
      <w:r w:rsidRPr="0046612C">
        <w:rPr>
          <w:rFonts w:ascii="Garamond" w:hAnsi="Garamond"/>
          <w:sz w:val="24"/>
        </w:rPr>
        <w:t>§</w:t>
      </w:r>
      <w:r>
        <w:rPr>
          <w:rFonts w:ascii="Garamond" w:hAnsi="Garamond"/>
          <w:sz w:val="24"/>
        </w:rPr>
        <w:t> </w:t>
      </w:r>
      <w:r w:rsidRPr="0046612C">
        <w:rPr>
          <w:rFonts w:ascii="Garamond" w:hAnsi="Garamond"/>
          <w:sz w:val="24"/>
        </w:rPr>
        <w:t xml:space="preserve">77 odst. 1 písm. j) a písm. t) zákona o státní službě], jeví se jako žádoucí upravit postup při nabídnutí daru v souvislosti s výkonem služby v samostatném služebním předpisu. Předložený návrh nepředstavuje zásadní změnu dosavadní úpravy dotčené oblasti, toliko ji precizuje, když podrobněji upravuje postup v situacích, jež ve spojitosti s nabídnutím daru v souvislosti s výkonem služby běžně nastávají zejména, pokud jde o dary odmítnuté a zanechané v dispozici státního zaměstnance nebo o dary od neznámého dárce. </w:t>
      </w:r>
    </w:p>
    <w:p w14:paraId="28ADA7D8" w14:textId="5B92E122"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 xml:space="preserve">Návrh služebního předpisu </w:t>
      </w:r>
      <w:r w:rsidR="00D90DF2">
        <w:rPr>
          <w:rFonts w:ascii="Garamond" w:hAnsi="Garamond"/>
          <w:sz w:val="24"/>
        </w:rPr>
        <w:t xml:space="preserve">opětovně </w:t>
      </w:r>
      <w:r w:rsidRPr="0046612C">
        <w:rPr>
          <w:rFonts w:ascii="Garamond" w:hAnsi="Garamond"/>
          <w:sz w:val="24"/>
        </w:rPr>
        <w:t xml:space="preserve">vychází z ideje, že služba je vykonávána jako služba veřejnosti. Státní zaměstnanci jsou pak za výkon služby odměňováni z veřejných rozpočtů v rámci systému odměňování. Pokud by zákon o státní službě nepřipustil přijímání darů v souvislosti s výkonem služby do určité hodnoty, nebyl by dán objektivní důvod k poskytování a přijímání darů v souvislosti s výkonem služby. </w:t>
      </w:r>
      <w:r w:rsidR="00D90DF2">
        <w:rPr>
          <w:rFonts w:ascii="Garamond" w:hAnsi="Garamond"/>
          <w:sz w:val="24"/>
        </w:rPr>
        <w:t>Avšak</w:t>
      </w:r>
      <w:r w:rsidR="00D90DF2" w:rsidRPr="0046612C">
        <w:rPr>
          <w:rFonts w:ascii="Garamond" w:hAnsi="Garamond"/>
          <w:sz w:val="24"/>
        </w:rPr>
        <w:t xml:space="preserve"> </w:t>
      </w:r>
      <w:r w:rsidRPr="0046612C">
        <w:rPr>
          <w:rFonts w:ascii="Garamond" w:hAnsi="Garamond"/>
          <w:sz w:val="24"/>
        </w:rPr>
        <w:t>zákon o státní službě tento koncept upravil stanovením povinnosti nepřijímat v souvislosti s výkonem služby takové dary, jejichž hodnota převyšuje částku 300 Kč</w:t>
      </w:r>
      <w:r w:rsidR="00D90DF2">
        <w:rPr>
          <w:rFonts w:ascii="Garamond" w:hAnsi="Garamond"/>
          <w:sz w:val="24"/>
        </w:rPr>
        <w:t>. J</w:t>
      </w:r>
      <w:r w:rsidRPr="0046612C">
        <w:rPr>
          <w:rFonts w:ascii="Garamond" w:hAnsi="Garamond"/>
          <w:sz w:val="24"/>
        </w:rPr>
        <w:t xml:space="preserve">e </w:t>
      </w:r>
      <w:r w:rsidR="00D90DF2">
        <w:rPr>
          <w:rFonts w:ascii="Garamond" w:hAnsi="Garamond"/>
          <w:sz w:val="24"/>
        </w:rPr>
        <w:t xml:space="preserve">tedy </w:t>
      </w:r>
      <w:r w:rsidRPr="0046612C">
        <w:rPr>
          <w:rFonts w:ascii="Garamond" w:hAnsi="Garamond"/>
          <w:sz w:val="24"/>
        </w:rPr>
        <w:t xml:space="preserve">třeba zohlednit rovněž mravní hledisko této problematiky, podle nějž nemusí být etické ze strany státních zaměstnanců takové dary přijímat, je-li hodnota služby, kterou státní zaměstnanci vykonávají, již oceněna prostředky z veřejných rozpočtů. Proto návrh služebního předpisu </w:t>
      </w:r>
      <w:r w:rsidR="00D90DF2">
        <w:rPr>
          <w:rFonts w:ascii="Garamond" w:hAnsi="Garamond"/>
          <w:sz w:val="24"/>
        </w:rPr>
        <w:t xml:space="preserve">shodně s dosavadní úpravou </w:t>
      </w:r>
      <w:r w:rsidRPr="0046612C">
        <w:rPr>
          <w:rFonts w:ascii="Garamond" w:hAnsi="Garamond"/>
          <w:sz w:val="24"/>
        </w:rPr>
        <w:t xml:space="preserve">doplňuje zákonnou povinnost nepřijímat dary v souvislosti s výkonem služby nad hodnotu 300 Kč o povinnost nepřijímat dary jakékoliv hodnoty, které jsou způsobilé ovlivnit řádný výkon služby a </w:t>
      </w:r>
      <w:proofErr w:type="gramStart"/>
      <w:r w:rsidRPr="0046612C">
        <w:rPr>
          <w:rFonts w:ascii="Garamond" w:hAnsi="Garamond"/>
          <w:sz w:val="24"/>
        </w:rPr>
        <w:t>rovněž  dary</w:t>
      </w:r>
      <w:proofErr w:type="gramEnd"/>
      <w:r w:rsidRPr="0046612C">
        <w:rPr>
          <w:rFonts w:ascii="Garamond" w:hAnsi="Garamond"/>
          <w:sz w:val="24"/>
        </w:rPr>
        <w:t xml:space="preserve"> nabízené při </w:t>
      </w:r>
      <w:r w:rsidR="00D90DF2">
        <w:rPr>
          <w:rFonts w:ascii="Garamond" w:hAnsi="Garamond"/>
          <w:sz w:val="24"/>
        </w:rPr>
        <w:t>běžných pracovních a</w:t>
      </w:r>
      <w:r w:rsidR="00AA2EDC">
        <w:rPr>
          <w:rFonts w:ascii="Garamond" w:hAnsi="Garamond"/>
          <w:sz w:val="24"/>
        </w:rPr>
        <w:t> </w:t>
      </w:r>
      <w:r w:rsidR="00D90DF2">
        <w:rPr>
          <w:rFonts w:ascii="Garamond" w:hAnsi="Garamond"/>
          <w:sz w:val="24"/>
        </w:rPr>
        <w:t>společenských příležitostech, pracovních společenských událostech a slavnostních společenských příležitostech</w:t>
      </w:r>
      <w:r w:rsidRPr="0046612C">
        <w:rPr>
          <w:rFonts w:ascii="Garamond" w:hAnsi="Garamond"/>
          <w:sz w:val="24"/>
        </w:rPr>
        <w:t>, jež svou povahou neodpovídají dané příležitosti</w:t>
      </w:r>
      <w:r w:rsidR="00D90DF2">
        <w:rPr>
          <w:rFonts w:ascii="Garamond" w:hAnsi="Garamond"/>
          <w:sz w:val="24"/>
        </w:rPr>
        <w:t xml:space="preserve"> nebo události</w:t>
      </w:r>
      <w:r w:rsidRPr="0046612C">
        <w:rPr>
          <w:rFonts w:ascii="Garamond" w:hAnsi="Garamond"/>
          <w:sz w:val="24"/>
        </w:rPr>
        <w:t>. Na všechny</w:t>
      </w:r>
      <w:r w:rsidR="00B44DB2">
        <w:rPr>
          <w:rFonts w:ascii="Garamond" w:hAnsi="Garamond"/>
          <w:sz w:val="24"/>
        </w:rPr>
        <w:t xml:space="preserve"> dary</w:t>
      </w:r>
      <w:r w:rsidRPr="0046612C">
        <w:rPr>
          <w:rFonts w:ascii="Garamond" w:hAnsi="Garamond"/>
          <w:sz w:val="24"/>
        </w:rPr>
        <w:t xml:space="preserve"> přijaté a odmítnuté </w:t>
      </w:r>
      <w:r w:rsidR="00B44DB2">
        <w:rPr>
          <w:rFonts w:ascii="Garamond" w:hAnsi="Garamond"/>
          <w:sz w:val="24"/>
        </w:rPr>
        <w:t>státním zaměstnancem</w:t>
      </w:r>
      <w:r w:rsidR="00B44DB2" w:rsidRPr="0046612C">
        <w:rPr>
          <w:rFonts w:ascii="Garamond" w:hAnsi="Garamond"/>
          <w:sz w:val="24"/>
        </w:rPr>
        <w:t xml:space="preserve"> </w:t>
      </w:r>
      <w:r w:rsidRPr="0046612C">
        <w:rPr>
          <w:rFonts w:ascii="Garamond" w:hAnsi="Garamond"/>
          <w:sz w:val="24"/>
        </w:rPr>
        <w:t xml:space="preserve">se pak vztahuje záznamní povinnost. </w:t>
      </w:r>
    </w:p>
    <w:p w14:paraId="290CCF27" w14:textId="5C8E110C"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lastRenderedPageBreak/>
        <w:t xml:space="preserve">Státním zaměstnancům není zcela zapovězeno přijímat dary v souvislosti s výkonem služby. Proto návrh služebního předpisu musel reagovat na skutečnost, že situace, v níž je státnímu zaměstnanci nabídnut dar v souvislosti s výkonem služby, má především lidský rozměr. Bylo třeba zohlednit i skutečnost, že při některých příležitostech </w:t>
      </w:r>
      <w:r w:rsidR="00E326A8">
        <w:rPr>
          <w:rFonts w:ascii="Garamond" w:hAnsi="Garamond"/>
          <w:sz w:val="24"/>
        </w:rPr>
        <w:t xml:space="preserve">a událostech </w:t>
      </w:r>
      <w:r w:rsidRPr="0046612C">
        <w:rPr>
          <w:rFonts w:ascii="Garamond" w:hAnsi="Garamond"/>
          <w:sz w:val="24"/>
        </w:rPr>
        <w:t xml:space="preserve">by bylo dokonce společensky nevhodné dar odmítnout, a to zejména, jedná-li se o dary nabídnuté při </w:t>
      </w:r>
      <w:r w:rsidR="00E326A8">
        <w:rPr>
          <w:rFonts w:ascii="Garamond" w:hAnsi="Garamond"/>
          <w:sz w:val="24"/>
        </w:rPr>
        <w:t>běžných pracovních a</w:t>
      </w:r>
      <w:r w:rsidR="00AA2EDC">
        <w:rPr>
          <w:rFonts w:ascii="Garamond" w:hAnsi="Garamond"/>
          <w:sz w:val="24"/>
        </w:rPr>
        <w:t> </w:t>
      </w:r>
      <w:r w:rsidR="00E326A8">
        <w:rPr>
          <w:rFonts w:ascii="Garamond" w:hAnsi="Garamond"/>
          <w:sz w:val="24"/>
        </w:rPr>
        <w:t xml:space="preserve">společenských příležitostech, pracovních společenských událostech a slavnostních společenských příležitostech, </w:t>
      </w:r>
      <w:r w:rsidRPr="0046612C">
        <w:rPr>
          <w:rFonts w:ascii="Garamond" w:hAnsi="Garamond"/>
          <w:sz w:val="24"/>
        </w:rPr>
        <w:t xml:space="preserve">nebo jedná-li se o dary </w:t>
      </w:r>
      <w:r w:rsidR="00E326A8">
        <w:rPr>
          <w:rFonts w:ascii="Garamond" w:hAnsi="Garamond"/>
          <w:sz w:val="24"/>
        </w:rPr>
        <w:t>nepřesahující částku</w:t>
      </w:r>
      <w:r w:rsidRPr="0046612C">
        <w:rPr>
          <w:rFonts w:ascii="Garamond" w:hAnsi="Garamond"/>
          <w:sz w:val="24"/>
        </w:rPr>
        <w:t xml:space="preserve"> 300 Kč, jež jsou státnímu zaměstnanci nabídnuty jako výraz vděku za poskytnuté služby, a tudíž již nejsou způsobilé ovlivnit řádný výkon služby. Návrh služebního předpisu proto obecně upravuje postupy, jež je žádoucí dodržovat při nabídnutí daru v souvislosti s výkonem služby, upravuje pojetí darů jako takových a zachovává záznamní povinnost, již doplňuje o příslušný vzor. </w:t>
      </w:r>
    </w:p>
    <w:p w14:paraId="2DA3FC97" w14:textId="77777777" w:rsidR="0046612C" w:rsidRPr="0046612C" w:rsidRDefault="0046612C" w:rsidP="00C31DE4">
      <w:pPr>
        <w:spacing w:after="0" w:line="276" w:lineRule="auto"/>
        <w:jc w:val="center"/>
        <w:rPr>
          <w:rFonts w:ascii="Garamond" w:hAnsi="Garamond"/>
          <w:sz w:val="24"/>
        </w:rPr>
      </w:pPr>
    </w:p>
    <w:p w14:paraId="071DE86D" w14:textId="77777777" w:rsidR="0046612C" w:rsidRPr="0046612C" w:rsidRDefault="0046612C" w:rsidP="00C31DE4">
      <w:pPr>
        <w:spacing w:after="0" w:line="276" w:lineRule="auto"/>
        <w:jc w:val="center"/>
        <w:rPr>
          <w:rFonts w:ascii="Garamond" w:hAnsi="Garamond" w:cstheme="minorHAnsi"/>
          <w:caps/>
          <w:sz w:val="24"/>
          <w:szCs w:val="24"/>
        </w:rPr>
      </w:pPr>
      <w:r w:rsidRPr="0046612C">
        <w:rPr>
          <w:rFonts w:ascii="Garamond" w:hAnsi="Garamond" w:cstheme="minorHAnsi"/>
          <w:caps/>
          <w:sz w:val="24"/>
          <w:szCs w:val="24"/>
        </w:rPr>
        <w:t>Zvláštní část</w:t>
      </w:r>
    </w:p>
    <w:p w14:paraId="216A6096"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1 – předmět úpravy</w:t>
      </w:r>
    </w:p>
    <w:p w14:paraId="09081CCF" w14:textId="77777777" w:rsidR="0046612C" w:rsidRDefault="0046612C" w:rsidP="00C31DE4">
      <w:pPr>
        <w:spacing w:line="276" w:lineRule="auto"/>
        <w:ind w:firstLine="708"/>
        <w:jc w:val="both"/>
        <w:rPr>
          <w:rFonts w:ascii="Garamond" w:hAnsi="Garamond"/>
          <w:sz w:val="24"/>
        </w:rPr>
      </w:pPr>
      <w:r w:rsidRPr="0046612C">
        <w:rPr>
          <w:rFonts w:ascii="Garamond" w:hAnsi="Garamond"/>
          <w:sz w:val="24"/>
        </w:rPr>
        <w:t>Článek 1 vymezuje předmět úpravy navrhovaného služebního předpisu. Návrh služebního předpisu navazuje na úpravu v § 77 odst. 1 písm. j) zákona o státní službě, když stanoví postup při nabídnutí daru v souvislosti s výkonem služby.</w:t>
      </w:r>
    </w:p>
    <w:p w14:paraId="58ED1160"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2 – dar</w:t>
      </w:r>
    </w:p>
    <w:p w14:paraId="58F5B2BE" w14:textId="77777777" w:rsidR="002E3BE9" w:rsidRDefault="002E3BE9" w:rsidP="00C31DE4">
      <w:pPr>
        <w:spacing w:line="276" w:lineRule="auto"/>
        <w:ind w:firstLine="708"/>
        <w:jc w:val="both"/>
        <w:rPr>
          <w:rFonts w:ascii="Garamond" w:hAnsi="Garamond"/>
          <w:sz w:val="24"/>
        </w:rPr>
      </w:pPr>
      <w:r w:rsidRPr="0046612C">
        <w:rPr>
          <w:rFonts w:ascii="Garamond" w:hAnsi="Garamond"/>
          <w:sz w:val="24"/>
        </w:rPr>
        <w:t>Darování představuje závazkový právní vztah, v němž dárce bezplatně převádí vlastnické právo k věci a obdarovaný tuto nabídku přijímá (§ 2055 odst. 1 zákona č. 89/2012 Sb., občanský zákoník). Pro základní vymezení daru (darování) lze vyjít z definice obsažené v občanském zákoníku. Darem však nejsou jen hmotné věci, ale darem je třeba rozumět cokoliv, čím dochází k majetkovému prospěchu obdarovaného, resp. cokoliv, co obdarovanému poskytuje jakoukoliv výhodu, takže např. i pozvání na společenskou událost, dárkové pouk</w:t>
      </w:r>
      <w:r>
        <w:rPr>
          <w:rFonts w:ascii="Garamond" w:hAnsi="Garamond"/>
          <w:sz w:val="24"/>
        </w:rPr>
        <w:t>az</w:t>
      </w:r>
      <w:r w:rsidRPr="0046612C">
        <w:rPr>
          <w:rFonts w:ascii="Garamond" w:hAnsi="Garamond"/>
          <w:sz w:val="24"/>
        </w:rPr>
        <w:t xml:space="preserve">y, zážitkové poukazy, poskytnutí služeb, vykonání činností, ale např. i prominutí dluhu nebo převzetí závazku. Ve všech uvedených případech totiž dochází ke zhodnocování majetkové sféry obdarovaného, ať už tím, že dochází ke zvýšení majetku nebo naopak tím, že nedochází ke snížení majetku, k němuž by jinak došlo.  </w:t>
      </w:r>
    </w:p>
    <w:p w14:paraId="19C082E5" w14:textId="647E2000" w:rsidR="0046612C" w:rsidRPr="0046612C" w:rsidRDefault="002E3BE9" w:rsidP="00C31DE4">
      <w:pPr>
        <w:spacing w:line="276" w:lineRule="auto"/>
        <w:ind w:firstLine="708"/>
        <w:jc w:val="both"/>
        <w:rPr>
          <w:rFonts w:ascii="Garamond" w:hAnsi="Garamond"/>
          <w:sz w:val="24"/>
        </w:rPr>
      </w:pPr>
      <w:r w:rsidRPr="0046612C">
        <w:rPr>
          <w:rFonts w:ascii="Garamond" w:hAnsi="Garamond"/>
          <w:sz w:val="24"/>
        </w:rPr>
        <w:t>Návrh služebního předpisu již kazuisticky nestanoví, co konkrétně se pro jeho účely považuje za dary</w:t>
      </w:r>
      <w:r>
        <w:rPr>
          <w:rFonts w:ascii="Garamond" w:hAnsi="Garamond"/>
          <w:sz w:val="24"/>
        </w:rPr>
        <w:t>.  O</w:t>
      </w:r>
      <w:r w:rsidR="0046612C" w:rsidRPr="0046612C">
        <w:rPr>
          <w:rFonts w:ascii="Garamond" w:hAnsi="Garamond"/>
          <w:sz w:val="24"/>
        </w:rPr>
        <w:t>bsahuje pozitivní definici daru, která je obecnější a její užití širší než tomu bylo v pojetí služebního předpisu náměstka ministra vnitra pro státní službu č.</w:t>
      </w:r>
      <w:r w:rsidR="0046612C">
        <w:rPr>
          <w:rFonts w:ascii="Garamond" w:hAnsi="Garamond"/>
          <w:sz w:val="24"/>
        </w:rPr>
        <w:t> </w:t>
      </w:r>
      <w:r w:rsidR="0046612C" w:rsidRPr="0046612C">
        <w:rPr>
          <w:rFonts w:ascii="Garamond" w:hAnsi="Garamond"/>
          <w:sz w:val="24"/>
        </w:rPr>
        <w:t>13/2015, kterým se stanoví pravidla etiky státních zaměstnanců.</w:t>
      </w:r>
      <w:r w:rsidR="00F57464">
        <w:rPr>
          <w:rFonts w:ascii="Garamond" w:hAnsi="Garamond"/>
          <w:sz w:val="24"/>
        </w:rPr>
        <w:t xml:space="preserve"> Nově např. nejsou z definice darů vyňaty dary státnímu zaměstnanci nabídnuté při </w:t>
      </w:r>
      <w:r w:rsidR="00811D1A">
        <w:rPr>
          <w:rFonts w:ascii="Garamond" w:hAnsi="Garamond"/>
          <w:sz w:val="24"/>
        </w:rPr>
        <w:t xml:space="preserve">obvyklých služebních či </w:t>
      </w:r>
      <w:r w:rsidR="00F57464">
        <w:rPr>
          <w:rFonts w:ascii="Garamond" w:hAnsi="Garamond"/>
          <w:sz w:val="24"/>
        </w:rPr>
        <w:t xml:space="preserve">společenských příležitostech, </w:t>
      </w:r>
      <w:r w:rsidR="00811D1A">
        <w:rPr>
          <w:rFonts w:ascii="Garamond" w:hAnsi="Garamond"/>
          <w:sz w:val="24"/>
        </w:rPr>
        <w:t>nadto se na přijetí nebo odmítnutí takových darů vztahuje záznamní povinnost, s výjimkou věcí nepatrné hodnoty</w:t>
      </w:r>
      <w:r w:rsidR="0016620B">
        <w:rPr>
          <w:rFonts w:ascii="Garamond" w:hAnsi="Garamond"/>
          <w:sz w:val="24"/>
        </w:rPr>
        <w:t xml:space="preserve"> (věci v maximální hodnotě řádově desítek korun)</w:t>
      </w:r>
      <w:r w:rsidR="00F57464">
        <w:rPr>
          <w:rFonts w:ascii="Garamond" w:hAnsi="Garamond"/>
          <w:sz w:val="24"/>
        </w:rPr>
        <w:t xml:space="preserve">. </w:t>
      </w:r>
    </w:p>
    <w:p w14:paraId="1200AC0B" w14:textId="623677CA" w:rsidR="00EC3783" w:rsidRDefault="0046612C" w:rsidP="00C31DE4">
      <w:pPr>
        <w:spacing w:line="276" w:lineRule="auto"/>
        <w:ind w:firstLine="708"/>
        <w:jc w:val="both"/>
        <w:rPr>
          <w:rFonts w:ascii="Garamond" w:hAnsi="Garamond"/>
          <w:sz w:val="24"/>
        </w:rPr>
      </w:pPr>
      <w:r w:rsidRPr="0046612C">
        <w:rPr>
          <w:rFonts w:ascii="Garamond" w:hAnsi="Garamond"/>
          <w:sz w:val="24"/>
        </w:rPr>
        <w:t xml:space="preserve"> Darem se pro účely tohoto služebního předpisu rozumí bezplatné poskytnutí věci nebo jiného plnění či výhody státnímu zaměstnanci nebo jiné osobě, pokud k tomu dochází s vědomím státního zaměstnance, a to bez ohledu na okolnosti (např. </w:t>
      </w:r>
      <w:r w:rsidR="0007350B">
        <w:rPr>
          <w:rFonts w:ascii="Garamond" w:hAnsi="Garamond"/>
          <w:sz w:val="24"/>
        </w:rPr>
        <w:t>společenská</w:t>
      </w:r>
      <w:r w:rsidR="0007350B" w:rsidRPr="0046612C">
        <w:rPr>
          <w:rFonts w:ascii="Garamond" w:hAnsi="Garamond"/>
          <w:sz w:val="24"/>
        </w:rPr>
        <w:t xml:space="preserve"> </w:t>
      </w:r>
      <w:r w:rsidRPr="0046612C">
        <w:rPr>
          <w:rFonts w:ascii="Garamond" w:hAnsi="Garamond"/>
          <w:sz w:val="24"/>
        </w:rPr>
        <w:t xml:space="preserve">příležitost) nebo povahu daru (např. propagační předměty). Dary se podle návrhu služebního předpisu tedy nerozumí pouze </w:t>
      </w:r>
      <w:r w:rsidRPr="0046612C">
        <w:rPr>
          <w:rFonts w:ascii="Garamond" w:hAnsi="Garamond"/>
          <w:sz w:val="24"/>
        </w:rPr>
        <w:lastRenderedPageBreak/>
        <w:t>věci, ale  obecně cokoliv, co může znamenat pro státního zaměstnance jakoukoliv majetkovou výhodu.</w:t>
      </w:r>
      <w:r w:rsidR="0007350B">
        <w:rPr>
          <w:rFonts w:ascii="Garamond" w:hAnsi="Garamond"/>
          <w:sz w:val="24"/>
        </w:rPr>
        <w:t xml:space="preserve"> </w:t>
      </w:r>
    </w:p>
    <w:p w14:paraId="5E9E6F33" w14:textId="11C946DE" w:rsidR="00EC3783" w:rsidRDefault="00EC3783" w:rsidP="00C31DE4">
      <w:pPr>
        <w:spacing w:line="276" w:lineRule="auto"/>
        <w:ind w:firstLine="708"/>
        <w:jc w:val="both"/>
        <w:rPr>
          <w:rFonts w:ascii="Garamond" w:hAnsi="Garamond"/>
          <w:sz w:val="24"/>
        </w:rPr>
      </w:pPr>
      <w:r>
        <w:rPr>
          <w:rFonts w:ascii="Garamond" w:hAnsi="Garamond"/>
          <w:sz w:val="24"/>
        </w:rPr>
        <w:t>Zároveň je třeba připomenout, že služební předpis se vztahuje pouze na dary, jež byly státnímu zaměstnanci nabídnuty v souvislosti s výkonem služby. Jedná se tedy o dary, které jsou státnímu zaměstnanci nabídnuty právě proto, že je státním zaměstnancem a že vykonává službu na svém služebním místě, a které, pokud by nebyl státním zaměstnancem nebo by nevykonával službu na svém služebním místě, by mu nabídnuty nebyly. Jde jak o dary, které jsou výrazem vděku či štědrosti dárce, ale rovněž o dary, jejichž prvotním účelem je zvýšení soukromého vlivu dárce na výkon služby státního zaměstnance. Státní zaměstnanec proto musí vždy vyhodnocovat důvody, pro které mu byl dar nabídnut.</w:t>
      </w:r>
      <w:r w:rsidR="00EE0B02">
        <w:rPr>
          <w:rFonts w:ascii="Garamond" w:hAnsi="Garamond"/>
          <w:sz w:val="24"/>
        </w:rPr>
        <w:t xml:space="preserve"> Korektivem</w:t>
      </w:r>
      <w:r w:rsidR="00EE0B02" w:rsidRPr="0046612C">
        <w:rPr>
          <w:rFonts w:ascii="Garamond" w:hAnsi="Garamond"/>
          <w:sz w:val="24"/>
        </w:rPr>
        <w:t xml:space="preserve"> pro posouzení přípustnosti </w:t>
      </w:r>
      <w:r w:rsidR="00EE0B02">
        <w:rPr>
          <w:rFonts w:ascii="Garamond" w:hAnsi="Garamond"/>
          <w:sz w:val="24"/>
        </w:rPr>
        <w:t xml:space="preserve">přijetí daru </w:t>
      </w:r>
      <w:r w:rsidR="00171DF8">
        <w:rPr>
          <w:rFonts w:ascii="Garamond" w:hAnsi="Garamond"/>
          <w:sz w:val="24"/>
        </w:rPr>
        <w:t>vždy</w:t>
      </w:r>
      <w:r w:rsidR="00EE0B02" w:rsidRPr="0046612C">
        <w:rPr>
          <w:rFonts w:ascii="Garamond" w:hAnsi="Garamond"/>
          <w:sz w:val="24"/>
        </w:rPr>
        <w:t xml:space="preserve"> zůstává způsobilost daru ovlivnit výkon služby státního zaměstnance a jeho hodnota.</w:t>
      </w:r>
    </w:p>
    <w:p w14:paraId="07293D87" w14:textId="4742C336" w:rsidR="0007350B" w:rsidRDefault="0007350B" w:rsidP="00C31DE4">
      <w:pPr>
        <w:spacing w:line="276" w:lineRule="auto"/>
        <w:ind w:firstLine="708"/>
        <w:jc w:val="both"/>
        <w:rPr>
          <w:rFonts w:ascii="Garamond" w:hAnsi="Garamond"/>
          <w:sz w:val="24"/>
        </w:rPr>
      </w:pPr>
      <w:r>
        <w:rPr>
          <w:rFonts w:ascii="Garamond" w:hAnsi="Garamond"/>
          <w:sz w:val="24"/>
        </w:rPr>
        <w:t xml:space="preserve">Pokud jde o plnění z pouhé společenské úsluhy, za dar se nepovažují, neboť </w:t>
      </w:r>
      <w:r w:rsidR="00871407">
        <w:rPr>
          <w:rFonts w:ascii="Garamond" w:hAnsi="Garamond"/>
          <w:sz w:val="24"/>
        </w:rPr>
        <w:t>společenská úsluha</w:t>
      </w:r>
      <w:r>
        <w:rPr>
          <w:rFonts w:ascii="Garamond" w:hAnsi="Garamond"/>
          <w:sz w:val="24"/>
        </w:rPr>
        <w:t xml:space="preserve"> je odrazem běžného života. </w:t>
      </w:r>
      <w:r w:rsidR="0016620B">
        <w:rPr>
          <w:rFonts w:ascii="Garamond" w:hAnsi="Garamond"/>
          <w:sz w:val="24"/>
        </w:rPr>
        <w:t xml:space="preserve">Plnění </w:t>
      </w:r>
      <w:r w:rsidR="00871407">
        <w:rPr>
          <w:rFonts w:ascii="Garamond" w:hAnsi="Garamond"/>
          <w:sz w:val="24"/>
        </w:rPr>
        <w:t xml:space="preserve">ze společenské úsluhy obvykle nejsou státnímu zaměstnanci nabízena pro souvislost s výkonem služby, ale protože existují určité společenské zvyklosti. </w:t>
      </w:r>
      <w:r>
        <w:rPr>
          <w:rFonts w:ascii="Garamond" w:hAnsi="Garamond"/>
          <w:sz w:val="24"/>
        </w:rPr>
        <w:t xml:space="preserve">Příkladem takové společenské úsluhy může být nabídnutí kávy </w:t>
      </w:r>
      <w:r w:rsidR="00871407">
        <w:rPr>
          <w:rFonts w:ascii="Garamond" w:hAnsi="Garamond"/>
          <w:sz w:val="24"/>
        </w:rPr>
        <w:t xml:space="preserve">či občerstvení </w:t>
      </w:r>
      <w:r>
        <w:rPr>
          <w:rFonts w:ascii="Garamond" w:hAnsi="Garamond"/>
          <w:sz w:val="24"/>
        </w:rPr>
        <w:t>při jednání, doprava zúčastněných na místo jednání</w:t>
      </w:r>
      <w:r w:rsidR="00871407">
        <w:rPr>
          <w:rFonts w:ascii="Garamond" w:hAnsi="Garamond"/>
          <w:sz w:val="24"/>
        </w:rPr>
        <w:t xml:space="preserve">, dar či kytice </w:t>
      </w:r>
      <w:r w:rsidR="0016620B">
        <w:rPr>
          <w:rFonts w:ascii="Garamond" w:hAnsi="Garamond"/>
          <w:sz w:val="24"/>
        </w:rPr>
        <w:t>na uvítanou</w:t>
      </w:r>
      <w:r>
        <w:rPr>
          <w:rFonts w:ascii="Garamond" w:hAnsi="Garamond"/>
          <w:sz w:val="24"/>
        </w:rPr>
        <w:t xml:space="preserve"> apod. </w:t>
      </w:r>
    </w:p>
    <w:p w14:paraId="59BA07FC"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3 – nakládání s dary</w:t>
      </w:r>
    </w:p>
    <w:p w14:paraId="50D13F2A" w14:textId="77777777" w:rsidR="0046612C" w:rsidRPr="0046612C" w:rsidRDefault="0046612C" w:rsidP="00C31DE4">
      <w:pPr>
        <w:spacing w:line="276" w:lineRule="auto"/>
        <w:jc w:val="both"/>
        <w:rPr>
          <w:rFonts w:ascii="Garamond" w:hAnsi="Garamond"/>
          <w:sz w:val="24"/>
        </w:rPr>
      </w:pPr>
      <w:r w:rsidRPr="0046612C">
        <w:rPr>
          <w:rFonts w:ascii="Garamond" w:hAnsi="Garamond"/>
          <w:sz w:val="24"/>
        </w:rPr>
        <w:tab/>
        <w:t>Státnímu zaměstnanci se zapovídá vyžadování darů v souvislosti s výkonem služby. Státní zaměstnanec rovněž nesmí dary vyžadovat ani pro jinou osobu (např. osobu blízkou).</w:t>
      </w:r>
    </w:p>
    <w:p w14:paraId="06710853" w14:textId="77777777" w:rsidR="0046612C" w:rsidRPr="0046612C" w:rsidRDefault="0046612C" w:rsidP="00C31DE4">
      <w:pPr>
        <w:spacing w:line="276" w:lineRule="auto"/>
        <w:jc w:val="both"/>
        <w:rPr>
          <w:rFonts w:ascii="Garamond" w:hAnsi="Garamond"/>
          <w:sz w:val="24"/>
        </w:rPr>
      </w:pPr>
      <w:r w:rsidRPr="0046612C">
        <w:rPr>
          <w:rFonts w:ascii="Garamond" w:hAnsi="Garamond"/>
          <w:sz w:val="24"/>
        </w:rPr>
        <w:tab/>
        <w:t>Návrh služebního předpisu doplňuje zákonem stanovenou povinnost nepřijímat jakékoliv dary v souvislosti s výkonem služby, pokud je jejich hodnota vyšší než 300 Kč, o povinnost nepřijímat dary, jež jsou způsobilé ovlivnit státního zaměstnance při výkonu služby, tedy bez ohledu na jejich hodnotu. Dary, jež jsou způsobilé ovlivnit výkon služby, je státní zaměstnanec povinen odmítnout, jinak se vystavuje riziku porušení služební kázně. K darům, jež jsou způsobilé ovlivnit výkon služby, nemusí nutně patřit jen dary vyšší hodnoty, ale i věci takřka nepatrné hodnoty, na jejichž získání má státní zaměstnanec zájem.</w:t>
      </w:r>
    </w:p>
    <w:p w14:paraId="3959185E" w14:textId="1F6F661A" w:rsidR="0046612C" w:rsidRPr="0046612C" w:rsidRDefault="0046612C" w:rsidP="00C31DE4">
      <w:pPr>
        <w:spacing w:line="276" w:lineRule="auto"/>
        <w:jc w:val="both"/>
        <w:rPr>
          <w:rFonts w:ascii="Garamond" w:hAnsi="Garamond"/>
          <w:sz w:val="24"/>
        </w:rPr>
      </w:pPr>
      <w:r w:rsidRPr="0046612C">
        <w:rPr>
          <w:rFonts w:ascii="Garamond" w:hAnsi="Garamond"/>
          <w:sz w:val="24"/>
        </w:rPr>
        <w:tab/>
        <w:t>Státnímu zaměstnanci je rovněž zapovězeno přijímat v souvislosti s výkonem služby více darů, které sice nejsou způsobilé ovlivnit jej při výkonu služby, avšak byly nabídnuty tímtéž dárcem v blízké časové souvislosti</w:t>
      </w:r>
      <w:r w:rsidRPr="0046612C">
        <w:rPr>
          <w:rStyle w:val="Znakapoznpodarou"/>
          <w:rFonts w:ascii="Garamond" w:hAnsi="Garamond"/>
          <w:sz w:val="24"/>
        </w:rPr>
        <w:footnoteReference w:id="1"/>
      </w:r>
      <w:r w:rsidRPr="0046612C">
        <w:rPr>
          <w:rFonts w:ascii="Garamond" w:hAnsi="Garamond"/>
          <w:sz w:val="24"/>
        </w:rPr>
        <w:t xml:space="preserve"> nebo zjevně v téže záležitosti a jejich souhrnná hodnota přesahuje částku 300</w:t>
      </w:r>
      <w:r w:rsidR="00171DF8">
        <w:rPr>
          <w:rFonts w:ascii="Garamond" w:hAnsi="Garamond"/>
          <w:sz w:val="24"/>
        </w:rPr>
        <w:t xml:space="preserve"> </w:t>
      </w:r>
      <w:r w:rsidRPr="0046612C">
        <w:rPr>
          <w:rFonts w:ascii="Garamond" w:hAnsi="Garamond"/>
          <w:sz w:val="24"/>
        </w:rPr>
        <w:t>Kč. Navržená úprava reaguje na skutečnost, že dary nízké hodnoty, jež by samy o sobě nemohly státního zaměstnance ovlivnit ve výkonu služby, poskytované ve větším množství nakonec mohou mít vliv na řádný výkon služby státního zaměstnance. Zákaz přijímání takových darů představuje ochranu nestrannosti a objektivity výkonu státní služby.</w:t>
      </w:r>
    </w:p>
    <w:p w14:paraId="2A089B2D" w14:textId="37CD547D" w:rsidR="0046612C" w:rsidRPr="0046612C" w:rsidRDefault="0046612C" w:rsidP="00C31DE4">
      <w:pPr>
        <w:spacing w:line="276" w:lineRule="auto"/>
        <w:jc w:val="both"/>
        <w:rPr>
          <w:rFonts w:ascii="Garamond" w:hAnsi="Garamond"/>
          <w:sz w:val="24"/>
        </w:rPr>
      </w:pPr>
      <w:r w:rsidRPr="0046612C">
        <w:rPr>
          <w:rFonts w:ascii="Garamond" w:hAnsi="Garamond"/>
          <w:sz w:val="24"/>
        </w:rPr>
        <w:tab/>
        <w:t>V předchozí úpravě (služební předpis náměstka ministra vnitra pro státní službu č.</w:t>
      </w:r>
      <w:r>
        <w:rPr>
          <w:rFonts w:ascii="Garamond" w:hAnsi="Garamond"/>
          <w:sz w:val="24"/>
        </w:rPr>
        <w:t> </w:t>
      </w:r>
      <w:r w:rsidRPr="0046612C">
        <w:rPr>
          <w:rFonts w:ascii="Garamond" w:hAnsi="Garamond"/>
          <w:sz w:val="24"/>
        </w:rPr>
        <w:t xml:space="preserve">13/2015, kterým se stanoví pravidla etiky státních zaměstnanců) nebyly dary poskytované při společenských či protokolárních příležitostech považovány za dary. Státní zaměstnanci byli oprávněni takové dary bez dalšího přijímat. Navrhovaná úprava již tyto dary z definice darů </w:t>
      </w:r>
      <w:r w:rsidRPr="0046612C">
        <w:rPr>
          <w:rFonts w:ascii="Garamond" w:hAnsi="Garamond"/>
          <w:sz w:val="24"/>
        </w:rPr>
        <w:lastRenderedPageBreak/>
        <w:t xml:space="preserve">nevylučuje. Státní zaměstnanec smí přijmout dary, jež mu byly nabídnuty </w:t>
      </w:r>
      <w:r w:rsidR="008115BD">
        <w:rPr>
          <w:rFonts w:ascii="Garamond" w:hAnsi="Garamond"/>
          <w:sz w:val="24"/>
        </w:rPr>
        <w:t xml:space="preserve">při </w:t>
      </w:r>
      <w:r w:rsidR="00607981">
        <w:rPr>
          <w:rFonts w:ascii="Garamond" w:hAnsi="Garamond"/>
          <w:sz w:val="24"/>
        </w:rPr>
        <w:t>obvyklých služebních</w:t>
      </w:r>
      <w:r w:rsidR="008115BD">
        <w:rPr>
          <w:rFonts w:ascii="Garamond" w:hAnsi="Garamond"/>
          <w:sz w:val="24"/>
        </w:rPr>
        <w:t xml:space="preserve"> a společenských příležitostech</w:t>
      </w:r>
      <w:r w:rsidR="00607981">
        <w:rPr>
          <w:rFonts w:ascii="Garamond" w:hAnsi="Garamond"/>
          <w:sz w:val="24"/>
        </w:rPr>
        <w:t>,</w:t>
      </w:r>
      <w:r w:rsidRPr="0046612C">
        <w:rPr>
          <w:rFonts w:ascii="Garamond" w:hAnsi="Garamond"/>
          <w:sz w:val="24"/>
        </w:rPr>
        <w:t xml:space="preserve"> avšak pouze tehdy, pokud svou povahou a hodnotou </w:t>
      </w:r>
      <w:r w:rsidR="00171DF8">
        <w:rPr>
          <w:rFonts w:ascii="Garamond" w:hAnsi="Garamond"/>
          <w:sz w:val="24"/>
        </w:rPr>
        <w:t xml:space="preserve">(která může být vyšší než 300 Kč) </w:t>
      </w:r>
      <w:r w:rsidRPr="0046612C">
        <w:rPr>
          <w:rFonts w:ascii="Garamond" w:hAnsi="Garamond"/>
          <w:sz w:val="24"/>
        </w:rPr>
        <w:t xml:space="preserve">tyto dary odpovídají dané </w:t>
      </w:r>
      <w:r w:rsidRPr="009659DC">
        <w:rPr>
          <w:rFonts w:ascii="Garamond" w:hAnsi="Garamond"/>
          <w:sz w:val="24"/>
        </w:rPr>
        <w:t>příležitosti a současně nemohou ovlivnit řádný výkon služby státního zaměstnance.</w:t>
      </w:r>
      <w:r w:rsidR="009659DC">
        <w:rPr>
          <w:rFonts w:ascii="Garamond" w:hAnsi="Garamond"/>
          <w:sz w:val="24"/>
        </w:rPr>
        <w:t xml:space="preserve"> Mezi </w:t>
      </w:r>
      <w:r w:rsidR="00607981">
        <w:rPr>
          <w:rFonts w:ascii="Garamond" w:hAnsi="Garamond"/>
          <w:sz w:val="24"/>
        </w:rPr>
        <w:t>obvyklé služební</w:t>
      </w:r>
      <w:r w:rsidR="009659DC">
        <w:rPr>
          <w:rFonts w:ascii="Garamond" w:hAnsi="Garamond"/>
          <w:sz w:val="24"/>
        </w:rPr>
        <w:t xml:space="preserve"> příležitosti lze řadit pracovní schůzku či jednání pracovní skupiny, </w:t>
      </w:r>
      <w:r w:rsidR="00607981">
        <w:rPr>
          <w:rFonts w:ascii="Garamond" w:hAnsi="Garamond"/>
          <w:sz w:val="24"/>
        </w:rPr>
        <w:t>mezi obvyklé</w:t>
      </w:r>
      <w:r w:rsidR="009659DC">
        <w:rPr>
          <w:rFonts w:ascii="Garamond" w:hAnsi="Garamond"/>
          <w:sz w:val="24"/>
        </w:rPr>
        <w:t xml:space="preserve"> společensk</w:t>
      </w:r>
      <w:r w:rsidR="00607981">
        <w:rPr>
          <w:rFonts w:ascii="Garamond" w:hAnsi="Garamond"/>
          <w:sz w:val="24"/>
        </w:rPr>
        <w:t>é</w:t>
      </w:r>
      <w:r w:rsidR="009659DC">
        <w:rPr>
          <w:rFonts w:ascii="Garamond" w:hAnsi="Garamond"/>
          <w:sz w:val="24"/>
        </w:rPr>
        <w:t xml:space="preserve"> událost</w:t>
      </w:r>
      <w:r w:rsidR="00607981">
        <w:rPr>
          <w:rFonts w:ascii="Garamond" w:hAnsi="Garamond"/>
          <w:sz w:val="24"/>
        </w:rPr>
        <w:t>i</w:t>
      </w:r>
      <w:r w:rsidR="009659DC">
        <w:rPr>
          <w:rFonts w:ascii="Garamond" w:hAnsi="Garamond"/>
          <w:sz w:val="24"/>
        </w:rPr>
        <w:t xml:space="preserve"> bychom mohli </w:t>
      </w:r>
      <w:r w:rsidR="00607981">
        <w:rPr>
          <w:rFonts w:ascii="Garamond" w:hAnsi="Garamond"/>
          <w:sz w:val="24"/>
        </w:rPr>
        <w:t xml:space="preserve">řadit např. </w:t>
      </w:r>
      <w:r w:rsidR="009659DC">
        <w:rPr>
          <w:rFonts w:ascii="Garamond" w:hAnsi="Garamond"/>
          <w:sz w:val="24"/>
        </w:rPr>
        <w:t>konference s mezinárodní účastí</w:t>
      </w:r>
      <w:r w:rsidR="00607981">
        <w:rPr>
          <w:rFonts w:ascii="Garamond" w:hAnsi="Garamond"/>
          <w:sz w:val="24"/>
        </w:rPr>
        <w:t xml:space="preserve"> včetně doprovodných programů</w:t>
      </w:r>
      <w:r w:rsidR="009659DC">
        <w:rPr>
          <w:rFonts w:ascii="Garamond" w:hAnsi="Garamond"/>
          <w:sz w:val="24"/>
        </w:rPr>
        <w:t>, pracovní oběd nebo přijetí oficiální zahraniční návštěvy</w:t>
      </w:r>
      <w:r w:rsidR="00607981">
        <w:rPr>
          <w:rFonts w:ascii="Garamond" w:hAnsi="Garamond"/>
          <w:sz w:val="24"/>
        </w:rPr>
        <w:t>, reprezentační plesy, číše vína</w:t>
      </w:r>
      <w:r w:rsidR="009659DC">
        <w:rPr>
          <w:rFonts w:ascii="Garamond" w:hAnsi="Garamond"/>
          <w:sz w:val="24"/>
        </w:rPr>
        <w:t xml:space="preserve"> apod. </w:t>
      </w:r>
    </w:p>
    <w:p w14:paraId="2735DCB3" w14:textId="44A9989C" w:rsidR="0046612C" w:rsidRPr="0046612C" w:rsidRDefault="0046612C" w:rsidP="00C31DE4">
      <w:pPr>
        <w:spacing w:line="276" w:lineRule="auto"/>
        <w:jc w:val="both"/>
        <w:rPr>
          <w:rFonts w:ascii="Garamond" w:hAnsi="Garamond"/>
          <w:sz w:val="24"/>
        </w:rPr>
      </w:pPr>
      <w:r w:rsidRPr="0046612C">
        <w:rPr>
          <w:rFonts w:ascii="Garamond" w:hAnsi="Garamond"/>
          <w:sz w:val="24"/>
        </w:rPr>
        <w:tab/>
        <w:t>Návrh služebního předpisu výslovně ukládá státnímu zaměstnanci povinnost dar odmítnout, pokud má pochybnosti o tom, zda jej může přijmout. Navrhovaný postup především chrání státní zaměstnance před rizikem porušení služební kázně a je v souladu s konceptem výkonu státní služby jako služby veřejnosti, jež je kompenzována z veřejných rozpočtů.</w:t>
      </w:r>
      <w:r w:rsidR="003F4613">
        <w:rPr>
          <w:rFonts w:ascii="Garamond" w:hAnsi="Garamond"/>
          <w:sz w:val="24"/>
        </w:rPr>
        <w:t xml:space="preserve"> Kromě hodnoty nabízeného daru je dalším měřítkem pro posouzení, zda jej státní zaměstnanec smí nebo nesmí přijmout, způsobilost daru ovlivnit výkon služby. </w:t>
      </w:r>
      <w:r w:rsidR="00871407">
        <w:rPr>
          <w:rFonts w:ascii="Garamond" w:hAnsi="Garamond"/>
          <w:sz w:val="24"/>
        </w:rPr>
        <w:t>Ta</w:t>
      </w:r>
      <w:r w:rsidR="003F4613">
        <w:rPr>
          <w:rFonts w:ascii="Garamond" w:hAnsi="Garamond"/>
          <w:sz w:val="24"/>
        </w:rPr>
        <w:t xml:space="preserve"> přitom není subjektivním hlediskem, nýbrž je třeba posoudit, zda nabízený dar obecně (objektivně) může ovlivnit výkon služby, či nikoliv. Povinnost dar odmítnout v případech, kdy si státní zaměstnanec není jistý, zda je přípustné nabízený dar přijmout, se vztahuje na všechny situace popsané v čl. 3 služebního předpisu, tedy i</w:t>
      </w:r>
      <w:r w:rsidR="00AA2EDC">
        <w:rPr>
          <w:rFonts w:ascii="Garamond" w:hAnsi="Garamond"/>
          <w:sz w:val="24"/>
        </w:rPr>
        <w:t> </w:t>
      </w:r>
      <w:r w:rsidR="003F4613">
        <w:rPr>
          <w:rFonts w:ascii="Garamond" w:hAnsi="Garamond"/>
          <w:sz w:val="24"/>
        </w:rPr>
        <w:t xml:space="preserve">na dary nabízené při obvyklých služebních či společenských příležitostech nebo na dary hodnoty nižší než 300 Kč, rovněž na drobné dary od jediného dárce nabízené v blízké časové souvislosti nebo v souvislosti se stejnou záležitostí. </w:t>
      </w:r>
    </w:p>
    <w:p w14:paraId="58608037" w14:textId="16DE765F"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 xml:space="preserve">Pokud státní zaměstnanec přesto přijal v souvislosti s výkonem služby dar, o němž později zjistil, že jej přijmout neměl nebo nesměl, není tím způsobena neplatnost darování. Přijetím takového daru </w:t>
      </w:r>
      <w:r w:rsidR="009562F1">
        <w:rPr>
          <w:rFonts w:ascii="Garamond" w:hAnsi="Garamond"/>
          <w:sz w:val="24"/>
        </w:rPr>
        <w:t xml:space="preserve">mohl </w:t>
      </w:r>
      <w:r w:rsidRPr="0046612C">
        <w:rPr>
          <w:rFonts w:ascii="Garamond" w:hAnsi="Garamond"/>
          <w:sz w:val="24"/>
        </w:rPr>
        <w:t xml:space="preserve">státní zaměstnanec </w:t>
      </w:r>
      <w:r w:rsidR="009562F1">
        <w:rPr>
          <w:rFonts w:ascii="Garamond" w:hAnsi="Garamond"/>
          <w:sz w:val="24"/>
        </w:rPr>
        <w:t xml:space="preserve">porušit </w:t>
      </w:r>
      <w:r w:rsidRPr="0046612C">
        <w:rPr>
          <w:rFonts w:ascii="Garamond" w:hAnsi="Garamond"/>
          <w:sz w:val="24"/>
        </w:rPr>
        <w:t>služební kázeň, což nelze napravit vrácením daru</w:t>
      </w:r>
      <w:r w:rsidRPr="0046612C">
        <w:rPr>
          <w:rStyle w:val="Znakapoznpodarou"/>
          <w:rFonts w:ascii="Garamond" w:hAnsi="Garamond"/>
          <w:sz w:val="24"/>
        </w:rPr>
        <w:footnoteReference w:id="2"/>
      </w:r>
      <w:r w:rsidRPr="0046612C">
        <w:rPr>
          <w:rFonts w:ascii="Garamond" w:hAnsi="Garamond"/>
          <w:sz w:val="24"/>
        </w:rPr>
        <w:t>. Vrátit takový dar navíc bude možné jen, pokud dárce projeví vůli vzít dar zpět. Právě s ohledem na omezenou možnost vrácení daru ukládá návrh služebního předpisu státním zaměstnancům povinnost v pochybnostech dar odmítnout. Pro zmírnění dopadů porušení služební kázně lze přihlédnout ke skutečnosti, že státní zaměstnanec projevil prokazatelnou snahu nedovolený dar vrátit, případně, že jej věnoval nebo použil pro dobročinné účely apod.</w:t>
      </w:r>
    </w:p>
    <w:p w14:paraId="092398DF" w14:textId="31661BC1"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Návrh služebního předpisu předpokládá, že ve služebním úřadě bude určeno, který organizační útvar je příslušný ke spravování darů. Státní zaměstnanci budou příslušnému organizačnímu útvaru povinni odevzdávat dary, které i přes neprojevení vůle dar přijmout nebo přes nemožnost dar přijmout zůstaly v jejich dispozici, a s nimiž je třeba z hlediska občanského práva nakládat jako s věcmi nalezenými</w:t>
      </w:r>
      <w:r w:rsidRPr="0046612C">
        <w:rPr>
          <w:rStyle w:val="Znakapoznpodarou"/>
          <w:rFonts w:ascii="Garamond" w:hAnsi="Garamond"/>
          <w:sz w:val="24"/>
        </w:rPr>
        <w:footnoteReference w:id="3"/>
      </w:r>
      <w:r w:rsidRPr="0046612C">
        <w:rPr>
          <w:rFonts w:ascii="Garamond" w:hAnsi="Garamond"/>
          <w:sz w:val="24"/>
        </w:rPr>
        <w:t>. Konkrétní způsob spravování pak bude vycházet ze zavedených postupů ve služebním úřadu v mezích občanského zákoníku. Lze předpokládat, že v případě věcí podléhajících rychlé zkáze bude uplatňován jiný postup, než v případě ostatních věcí. Úprava podrobností spravování darů je ponechána na jednotlivých služebních úřadech.</w:t>
      </w:r>
    </w:p>
    <w:p w14:paraId="35AC6327" w14:textId="35437CAD"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Pokud státní zaměstnanec neprojeví vůli dar přijmout, k darování nedošlo. V praxi však mohou nastávat případy, ve kterých bude dárce na darování trvat. Zůstane-li v takové situaci dar v dispozici státního zaměstnance</w:t>
      </w:r>
      <w:r w:rsidR="005D7591">
        <w:rPr>
          <w:rFonts w:ascii="Garamond" w:hAnsi="Garamond"/>
          <w:sz w:val="24"/>
        </w:rPr>
        <w:t xml:space="preserve"> (typicky se bude jednat o situace, kdy dárce i přes odmítnutí zanechá dar </w:t>
      </w:r>
      <w:r w:rsidR="002E3BE9">
        <w:rPr>
          <w:rFonts w:ascii="Garamond" w:hAnsi="Garamond"/>
          <w:sz w:val="24"/>
        </w:rPr>
        <w:t>na pracovišti</w:t>
      </w:r>
      <w:r w:rsidR="005D7591">
        <w:rPr>
          <w:rFonts w:ascii="Garamond" w:hAnsi="Garamond"/>
          <w:sz w:val="24"/>
        </w:rPr>
        <w:t xml:space="preserve"> státního zaměstnance, nebo o situace, kdy státní zaměstnanec nalezne </w:t>
      </w:r>
      <w:r w:rsidR="005D7591">
        <w:rPr>
          <w:rFonts w:ascii="Garamond" w:hAnsi="Garamond"/>
          <w:sz w:val="24"/>
        </w:rPr>
        <w:lastRenderedPageBreak/>
        <w:t xml:space="preserve">dar </w:t>
      </w:r>
      <w:r w:rsidR="002E3BE9">
        <w:rPr>
          <w:rFonts w:ascii="Garamond" w:hAnsi="Garamond"/>
          <w:sz w:val="24"/>
        </w:rPr>
        <w:t>na svém pracovišti</w:t>
      </w:r>
      <w:r w:rsidR="005D7591">
        <w:rPr>
          <w:rFonts w:ascii="Garamond" w:hAnsi="Garamond"/>
          <w:sz w:val="24"/>
        </w:rPr>
        <w:t xml:space="preserve">, případně situace, kdy je státnímu zaměstnanci </w:t>
      </w:r>
      <w:r w:rsidR="002E3BE9">
        <w:rPr>
          <w:rFonts w:ascii="Garamond" w:hAnsi="Garamond"/>
          <w:sz w:val="24"/>
        </w:rPr>
        <w:t>dar na pracoviště doručen</w:t>
      </w:r>
      <w:r w:rsidR="005D7591">
        <w:rPr>
          <w:rFonts w:ascii="Garamond" w:hAnsi="Garamond"/>
          <w:sz w:val="24"/>
        </w:rPr>
        <w:t xml:space="preserve"> nebo je pro státního zaměstnance </w:t>
      </w:r>
      <w:r w:rsidR="002E3BE9">
        <w:rPr>
          <w:rFonts w:ascii="Garamond" w:hAnsi="Garamond"/>
          <w:sz w:val="24"/>
        </w:rPr>
        <w:t xml:space="preserve">na pracovišti </w:t>
      </w:r>
      <w:r w:rsidR="005D7591">
        <w:rPr>
          <w:rFonts w:ascii="Garamond" w:hAnsi="Garamond"/>
          <w:sz w:val="24"/>
        </w:rPr>
        <w:t xml:space="preserve">dar a jiné obdobné situace) </w:t>
      </w:r>
      <w:r w:rsidRPr="0046612C">
        <w:rPr>
          <w:rFonts w:ascii="Garamond" w:hAnsi="Garamond"/>
          <w:sz w:val="24"/>
        </w:rPr>
        <w:t>je povinen jej vrátit dárci, je-li mu znám. Pokud by to bylo spojeno s neúměrnými obtížemi nebo státnímu zaměstnanci není známa totožnost dárce, předá státní zaměstnanec dar příslušnému organizačnímu útvaru služebního úřadu, v němž je státní zaměstnanec zařazen.</w:t>
      </w:r>
      <w:r w:rsidRPr="0046612C">
        <w:rPr>
          <w:rFonts w:ascii="Garamond" w:hAnsi="Garamond"/>
          <w:i/>
          <w:sz w:val="24"/>
        </w:rPr>
        <w:t xml:space="preserve"> </w:t>
      </w:r>
      <w:r w:rsidRPr="0046612C">
        <w:rPr>
          <w:rFonts w:ascii="Garamond" w:hAnsi="Garamond"/>
          <w:sz w:val="24"/>
        </w:rPr>
        <w:t>Příslušný organizační útvar by měl, pokud je to možné, zjistit osobu dárce, vyvinout úsilí dar vrátit, jinak s darem naloží jako s věcí nalezenou.</w:t>
      </w:r>
    </w:p>
    <w:p w14:paraId="3164953A" w14:textId="77777777" w:rsidR="0046612C" w:rsidRDefault="0046612C" w:rsidP="00C31DE4">
      <w:pPr>
        <w:spacing w:line="276" w:lineRule="auto"/>
        <w:jc w:val="both"/>
        <w:rPr>
          <w:rFonts w:ascii="Garamond" w:hAnsi="Garamond"/>
          <w:sz w:val="24"/>
        </w:rPr>
      </w:pPr>
      <w:r w:rsidRPr="0046612C">
        <w:rPr>
          <w:rFonts w:ascii="Garamond" w:hAnsi="Garamond"/>
          <w:sz w:val="24"/>
        </w:rPr>
        <w:tab/>
        <w:t>Pokud byl státnímu zaměstnanci nabídnut dar v souvislosti s výkonem služby za takových okolností, za nichž jej nebylo možné ihned odmítnout, je státní zaměstnanec, je-li mu známa totožnost dárce, povinen učinit neprodleně nezbytné kroky k odmítnutí daru – sepsat záznam a</w:t>
      </w:r>
      <w:r>
        <w:rPr>
          <w:rFonts w:ascii="Garamond" w:hAnsi="Garamond"/>
          <w:sz w:val="24"/>
        </w:rPr>
        <w:t> </w:t>
      </w:r>
      <w:r w:rsidRPr="0046612C">
        <w:rPr>
          <w:rFonts w:ascii="Garamond" w:hAnsi="Garamond"/>
          <w:sz w:val="24"/>
        </w:rPr>
        <w:t>dar vrátit. Pokud by však vrácení daru bylo spojeno s neúměrnými obtížemi, odevzdá státní zaměstnanec dar příslušnému organizačnímu útvaru, jenž s darem naloží jako s věcí nalezenou.</w:t>
      </w:r>
    </w:p>
    <w:p w14:paraId="5884864F"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4 – oznamovací povinnost</w:t>
      </w:r>
    </w:p>
    <w:p w14:paraId="6F21632E" w14:textId="7912D036" w:rsidR="0046612C" w:rsidRPr="0046612C" w:rsidRDefault="0046612C" w:rsidP="00C31DE4">
      <w:pPr>
        <w:spacing w:line="276" w:lineRule="auto"/>
        <w:jc w:val="both"/>
        <w:rPr>
          <w:rFonts w:ascii="Garamond" w:hAnsi="Garamond"/>
          <w:sz w:val="24"/>
        </w:rPr>
      </w:pPr>
      <w:r w:rsidRPr="0046612C">
        <w:rPr>
          <w:rFonts w:ascii="Garamond" w:hAnsi="Garamond"/>
          <w:sz w:val="24"/>
        </w:rPr>
        <w:tab/>
        <w:t>Státnímu zaměstnanci se ukládá povinnost vyhotovit písemný záznam o odmítnutí daru pro jeho způsobilost ovlivnit řádný výkon služby, nebo pro jeho hodnotu, která je vyšší než 300</w:t>
      </w:r>
      <w:r>
        <w:rPr>
          <w:rFonts w:ascii="Garamond" w:hAnsi="Garamond"/>
          <w:sz w:val="24"/>
        </w:rPr>
        <w:t> </w:t>
      </w:r>
      <w:r w:rsidRPr="0046612C">
        <w:rPr>
          <w:rFonts w:ascii="Garamond" w:hAnsi="Garamond"/>
          <w:sz w:val="24"/>
        </w:rPr>
        <w:t>Kč. Rovněž se ukládá povinnost vyhotovit písemný záznam o odmítnutí více darů, jež sice nejsou způsobilé ovlivnit řádný výkon služby, ale byly nabídnuty tímtéž dárcem v blízké časové souvislosti nebo zjevně v téže záležitosti, pokud jejich souhrnná hodnota přesahuje 300</w:t>
      </w:r>
      <w:r w:rsidR="0007350B">
        <w:rPr>
          <w:rFonts w:ascii="Garamond" w:hAnsi="Garamond"/>
          <w:sz w:val="24"/>
        </w:rPr>
        <w:t xml:space="preserve"> </w:t>
      </w:r>
      <w:r w:rsidRPr="0046612C">
        <w:rPr>
          <w:rFonts w:ascii="Garamond" w:hAnsi="Garamond"/>
          <w:sz w:val="24"/>
        </w:rPr>
        <w:t xml:space="preserve">Kč. Do písemného záznamu se uvede jméno státního zaměstnance, jméno nebo název dárce, je-li státnímu zaměstnanci znám, popis daru, důvod nabídnutí daru a datum, kdy byl dar nabídnut, a rovněž důvod odmítnutí daru. </w:t>
      </w:r>
    </w:p>
    <w:p w14:paraId="6EE6DDC9" w14:textId="385BA442" w:rsidR="0046612C" w:rsidRPr="0046612C" w:rsidRDefault="0046612C" w:rsidP="00C31DE4">
      <w:pPr>
        <w:spacing w:line="276" w:lineRule="auto"/>
        <w:jc w:val="both"/>
        <w:rPr>
          <w:rFonts w:ascii="Garamond" w:hAnsi="Garamond"/>
          <w:sz w:val="24"/>
        </w:rPr>
      </w:pPr>
      <w:r w:rsidRPr="0046612C">
        <w:rPr>
          <w:rFonts w:ascii="Garamond" w:hAnsi="Garamond"/>
          <w:sz w:val="24"/>
        </w:rPr>
        <w:tab/>
        <w:t>Návrh služebního předpisu ukládá státnímu zaměstnanci povinnost vyhotovit písemný záznam o přijetí nebo odmítnutí daru</w:t>
      </w:r>
      <w:r w:rsidR="00B319C8">
        <w:rPr>
          <w:rFonts w:ascii="Garamond" w:hAnsi="Garamond"/>
          <w:sz w:val="24"/>
        </w:rPr>
        <w:t xml:space="preserve"> nabídnutého při obvyklé služební či společenské příležitosti</w:t>
      </w:r>
      <w:r w:rsidRPr="0046612C">
        <w:rPr>
          <w:rFonts w:ascii="Garamond" w:hAnsi="Garamond"/>
          <w:sz w:val="24"/>
        </w:rPr>
        <w:t>,</w:t>
      </w:r>
      <w:r w:rsidR="00566B42">
        <w:rPr>
          <w:rFonts w:ascii="Garamond" w:hAnsi="Garamond"/>
          <w:sz w:val="24"/>
        </w:rPr>
        <w:t xml:space="preserve"> jakož i daru,</w:t>
      </w:r>
      <w:r w:rsidRPr="0046612C">
        <w:rPr>
          <w:rFonts w:ascii="Garamond" w:hAnsi="Garamond"/>
          <w:sz w:val="24"/>
        </w:rPr>
        <w:t xml:space="preserve"> jenž není způsobilý ovlivnit řádný výkon služby a jeho hodnota nepřevyšuje 300</w:t>
      </w:r>
      <w:r w:rsidR="00B319C8">
        <w:rPr>
          <w:rFonts w:ascii="Garamond" w:hAnsi="Garamond"/>
          <w:sz w:val="24"/>
        </w:rPr>
        <w:t xml:space="preserve"> </w:t>
      </w:r>
      <w:r w:rsidRPr="0046612C">
        <w:rPr>
          <w:rFonts w:ascii="Garamond" w:hAnsi="Garamond"/>
          <w:sz w:val="24"/>
        </w:rPr>
        <w:t>Kč.</w:t>
      </w:r>
      <w:r w:rsidR="00566B42">
        <w:rPr>
          <w:rFonts w:ascii="Garamond" w:hAnsi="Garamond"/>
          <w:sz w:val="24"/>
        </w:rPr>
        <w:t xml:space="preserve"> Tato povinnost se nevztahuje na věci nepatrné hodnoty.</w:t>
      </w:r>
      <w:r w:rsidRPr="0046612C">
        <w:rPr>
          <w:rFonts w:ascii="Garamond" w:hAnsi="Garamond"/>
          <w:sz w:val="24"/>
        </w:rPr>
        <w:t xml:space="preserve"> V záznamu se uvede jméno státního zaměstnance, jméno nebo název dárce, je-li státnímu zaměstnanci znám, popis daru, důvod nabídnutí daru a datum, kdy byl dar nabídnut, informace o</w:t>
      </w:r>
      <w:r>
        <w:rPr>
          <w:rFonts w:ascii="Garamond" w:hAnsi="Garamond"/>
          <w:sz w:val="24"/>
        </w:rPr>
        <w:t> </w:t>
      </w:r>
      <w:r w:rsidRPr="0046612C">
        <w:rPr>
          <w:rFonts w:ascii="Garamond" w:hAnsi="Garamond"/>
          <w:sz w:val="24"/>
        </w:rPr>
        <w:t>tom, zda byl dar přijat nebo odmítnut, a rovněž důvod odmítnutí daru.</w:t>
      </w:r>
    </w:p>
    <w:p w14:paraId="29D74E73" w14:textId="17F75FEB" w:rsidR="0046612C" w:rsidRPr="0046612C" w:rsidRDefault="0046612C" w:rsidP="00C31DE4">
      <w:pPr>
        <w:spacing w:line="276" w:lineRule="auto"/>
        <w:jc w:val="both"/>
        <w:rPr>
          <w:rFonts w:ascii="Garamond" w:hAnsi="Garamond"/>
          <w:sz w:val="24"/>
        </w:rPr>
      </w:pPr>
      <w:r w:rsidRPr="0046612C">
        <w:rPr>
          <w:rFonts w:ascii="Garamond" w:hAnsi="Garamond"/>
          <w:sz w:val="24"/>
        </w:rPr>
        <w:tab/>
        <w:t xml:space="preserve">Státnímu zaměstnanci se rovněž návrhem služebního předpisu ukládá povinnost vyhotovit písemný záznam, pokud byl nabídnut dar </w:t>
      </w:r>
      <w:r w:rsidR="002E3BE9">
        <w:rPr>
          <w:rFonts w:ascii="Garamond" w:hAnsi="Garamond"/>
          <w:sz w:val="24"/>
        </w:rPr>
        <w:t>osobě státnímu zaměstnanci blízké</w:t>
      </w:r>
      <w:r w:rsidR="0007350B">
        <w:rPr>
          <w:rFonts w:ascii="Garamond" w:hAnsi="Garamond"/>
          <w:sz w:val="24"/>
        </w:rPr>
        <w:t xml:space="preserve"> (typicky se bude jednat o manžela, partnera, rodinné příslušníky, přátele apod.</w:t>
      </w:r>
      <w:r w:rsidR="00370D73">
        <w:rPr>
          <w:rStyle w:val="Znakapoznpodarou"/>
          <w:rFonts w:ascii="Garamond" w:hAnsi="Garamond"/>
          <w:sz w:val="24"/>
        </w:rPr>
        <w:footnoteReference w:id="4"/>
      </w:r>
      <w:r w:rsidR="0007350B">
        <w:rPr>
          <w:rFonts w:ascii="Garamond" w:hAnsi="Garamond"/>
          <w:sz w:val="24"/>
        </w:rPr>
        <w:t>)</w:t>
      </w:r>
      <w:r w:rsidR="002E3BE9">
        <w:rPr>
          <w:rFonts w:ascii="Garamond" w:hAnsi="Garamond"/>
          <w:sz w:val="24"/>
        </w:rPr>
        <w:t xml:space="preserve"> </w:t>
      </w:r>
      <w:r w:rsidRPr="0046612C">
        <w:rPr>
          <w:rFonts w:ascii="Garamond" w:hAnsi="Garamond"/>
          <w:sz w:val="24"/>
        </w:rPr>
        <w:t>v souvislosti s</w:t>
      </w:r>
      <w:r w:rsidR="002E3BE9">
        <w:rPr>
          <w:rFonts w:ascii="Garamond" w:hAnsi="Garamond"/>
          <w:sz w:val="24"/>
        </w:rPr>
        <w:t xml:space="preserve"> jeho </w:t>
      </w:r>
      <w:r w:rsidRPr="0046612C">
        <w:rPr>
          <w:rFonts w:ascii="Garamond" w:hAnsi="Garamond"/>
          <w:sz w:val="24"/>
        </w:rPr>
        <w:t>výkonem služby. Záznam je povinen vyhotovit, jakmile se o této skutečnosti dozví. Toto ustanovení by mělo zajistit prevenci ovlivnění řádného výkonu služby státním zaměstnancem prostřednictvím jiných osob, kterým byl poskytnut dar a které mají na státního zaměstnance vliv. V písemném záznamu se uvede jméno státního zaměstnance, jméno nebo název dárce, je-li státnímu zaměstnanci znám, jméno osoby, které byl dar nabídnut, popis daru, důvod nabídnutí daru a datum, kdy byl dar nabídnut, je-</w:t>
      </w:r>
      <w:r w:rsidRPr="0046612C">
        <w:rPr>
          <w:rFonts w:ascii="Garamond" w:hAnsi="Garamond"/>
          <w:sz w:val="24"/>
        </w:rPr>
        <w:lastRenderedPageBreak/>
        <w:t>li státnímu zaměstnanci známo, informace o tom, zda byl dar přijat nebo odmítnut, a rovněž důvod odmítnutí daru</w:t>
      </w:r>
      <w:r w:rsidR="005B2DA7">
        <w:rPr>
          <w:rFonts w:ascii="Garamond" w:hAnsi="Garamond"/>
          <w:sz w:val="24"/>
        </w:rPr>
        <w:t>, je-li státnímu zaměstnanci znám</w:t>
      </w:r>
      <w:r w:rsidRPr="0046612C">
        <w:rPr>
          <w:rFonts w:ascii="Garamond" w:hAnsi="Garamond"/>
          <w:sz w:val="24"/>
        </w:rPr>
        <w:t>.</w:t>
      </w:r>
    </w:p>
    <w:p w14:paraId="43E950F1" w14:textId="6737B7ED" w:rsidR="0046612C" w:rsidRPr="0046612C" w:rsidRDefault="0046612C" w:rsidP="00C31DE4">
      <w:pPr>
        <w:spacing w:line="276" w:lineRule="auto"/>
        <w:jc w:val="both"/>
        <w:rPr>
          <w:rFonts w:ascii="Garamond" w:hAnsi="Garamond"/>
          <w:sz w:val="24"/>
        </w:rPr>
      </w:pPr>
      <w:r w:rsidRPr="0046612C">
        <w:rPr>
          <w:rFonts w:ascii="Garamond" w:hAnsi="Garamond"/>
          <w:sz w:val="24"/>
        </w:rPr>
        <w:tab/>
        <w:t xml:space="preserve">Vyhotovený písemný záznam státní zaměstnanec předá cestou svého bezprostředně nadřízeného představeného služebnímu orgánu, a to do 5 pracovních dnů ode dne, kdy mu byl dar nabídnut, nebo ode dne, kdy se dozvěděl o nabídnutí daru </w:t>
      </w:r>
      <w:r w:rsidR="005B2DA7">
        <w:rPr>
          <w:rFonts w:ascii="Garamond" w:hAnsi="Garamond"/>
          <w:sz w:val="24"/>
        </w:rPr>
        <w:t>osobě jemu blízké</w:t>
      </w:r>
      <w:r w:rsidRPr="0046612C">
        <w:rPr>
          <w:rFonts w:ascii="Garamond" w:hAnsi="Garamond"/>
          <w:sz w:val="24"/>
        </w:rPr>
        <w:t xml:space="preserve">. Pokud státní zaměstnanec nevyhotoví písemný záznam o přijetí nebo odmítnutí datu nebo o nabídnutí </w:t>
      </w:r>
      <w:r w:rsidR="005B2DA7">
        <w:rPr>
          <w:rFonts w:ascii="Garamond" w:hAnsi="Garamond"/>
          <w:sz w:val="24"/>
        </w:rPr>
        <w:t>osobě jemu blízké</w:t>
      </w:r>
      <w:r w:rsidRPr="0046612C">
        <w:rPr>
          <w:rFonts w:ascii="Garamond" w:hAnsi="Garamond"/>
          <w:sz w:val="24"/>
        </w:rPr>
        <w:t xml:space="preserve">, vystavuje se tím riziku porušení služební kázně. </w:t>
      </w:r>
    </w:p>
    <w:p w14:paraId="038470DB"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5 – účinnost</w:t>
      </w:r>
    </w:p>
    <w:p w14:paraId="0AEA3D81" w14:textId="77777777" w:rsidR="0046612C" w:rsidRPr="0046612C" w:rsidRDefault="0046612C" w:rsidP="00C31DE4">
      <w:pPr>
        <w:spacing w:line="276" w:lineRule="auto"/>
        <w:jc w:val="both"/>
        <w:rPr>
          <w:rFonts w:ascii="Garamond" w:hAnsi="Garamond"/>
          <w:sz w:val="24"/>
        </w:rPr>
      </w:pPr>
      <w:r w:rsidRPr="0046612C">
        <w:rPr>
          <w:rFonts w:ascii="Garamond" w:hAnsi="Garamond"/>
          <w:sz w:val="24"/>
        </w:rPr>
        <w:tab/>
        <w:t xml:space="preserve">Navrhuje se účinnost služebního předpisu stanovit ke dni… tak, aby vešel v účinnost současně s novými pravidly etiky státních zaměstnanců. </w:t>
      </w:r>
    </w:p>
    <w:p w14:paraId="57463D54" w14:textId="77777777" w:rsidR="0046612C" w:rsidRPr="0046612C" w:rsidRDefault="0046612C" w:rsidP="0046612C">
      <w:pPr>
        <w:spacing w:after="0" w:line="360" w:lineRule="auto"/>
        <w:jc w:val="center"/>
        <w:rPr>
          <w:rFonts w:ascii="Garamond" w:hAnsi="Garamond" w:cs="Arial"/>
          <w:b/>
          <w:sz w:val="24"/>
          <w:szCs w:val="24"/>
        </w:rPr>
      </w:pPr>
    </w:p>
    <w:p w14:paraId="3CAB9396" w14:textId="77777777" w:rsidR="00B45F2D" w:rsidRPr="0046612C" w:rsidRDefault="00B45F2D" w:rsidP="0046612C">
      <w:pPr>
        <w:spacing w:after="0" w:line="360" w:lineRule="auto"/>
        <w:jc w:val="center"/>
        <w:rPr>
          <w:rFonts w:ascii="Garamond" w:hAnsi="Garamond" w:cs="Arial"/>
          <w:b/>
          <w:sz w:val="24"/>
          <w:szCs w:val="24"/>
        </w:rPr>
      </w:pPr>
    </w:p>
    <w:sectPr w:rsidR="00B45F2D" w:rsidRPr="0046612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65BE2" w14:textId="77777777" w:rsidR="008B2A7E" w:rsidRDefault="008B2A7E" w:rsidP="00015391">
      <w:pPr>
        <w:spacing w:after="0" w:line="240" w:lineRule="auto"/>
      </w:pPr>
      <w:r>
        <w:separator/>
      </w:r>
    </w:p>
  </w:endnote>
  <w:endnote w:type="continuationSeparator" w:id="0">
    <w:p w14:paraId="5BB6D609" w14:textId="77777777" w:rsidR="008B2A7E" w:rsidRDefault="008B2A7E" w:rsidP="00015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426627"/>
      <w:docPartObj>
        <w:docPartGallery w:val="Page Numbers (Bottom of Page)"/>
        <w:docPartUnique/>
      </w:docPartObj>
    </w:sdtPr>
    <w:sdtEndPr>
      <w:rPr>
        <w:rFonts w:ascii="Garamond" w:hAnsi="Garamond"/>
        <w:sz w:val="20"/>
        <w:szCs w:val="20"/>
      </w:rPr>
    </w:sdtEndPr>
    <w:sdtContent>
      <w:p w14:paraId="0DD22BC7" w14:textId="510BB0AD" w:rsidR="00015391" w:rsidRPr="00C73C27" w:rsidRDefault="00015391">
        <w:pPr>
          <w:pStyle w:val="Zpat"/>
          <w:jc w:val="center"/>
          <w:rPr>
            <w:rFonts w:ascii="Garamond" w:hAnsi="Garamond"/>
            <w:sz w:val="20"/>
            <w:szCs w:val="20"/>
          </w:rPr>
        </w:pPr>
        <w:r w:rsidRPr="00C73C27">
          <w:rPr>
            <w:rFonts w:ascii="Garamond" w:hAnsi="Garamond" w:cs="Arial"/>
            <w:sz w:val="20"/>
            <w:szCs w:val="20"/>
          </w:rPr>
          <w:fldChar w:fldCharType="begin"/>
        </w:r>
        <w:r w:rsidRPr="00C73C27">
          <w:rPr>
            <w:rFonts w:ascii="Garamond" w:hAnsi="Garamond" w:cs="Arial"/>
            <w:sz w:val="20"/>
            <w:szCs w:val="20"/>
          </w:rPr>
          <w:instrText>PAGE   \* MERGEFORMAT</w:instrText>
        </w:r>
        <w:r w:rsidRPr="00C73C27">
          <w:rPr>
            <w:rFonts w:ascii="Garamond" w:hAnsi="Garamond" w:cs="Arial"/>
            <w:sz w:val="20"/>
            <w:szCs w:val="20"/>
          </w:rPr>
          <w:fldChar w:fldCharType="separate"/>
        </w:r>
        <w:r w:rsidR="00E01E4B" w:rsidRPr="00C73C27">
          <w:rPr>
            <w:rFonts w:ascii="Garamond" w:hAnsi="Garamond" w:cs="Arial"/>
            <w:noProof/>
            <w:sz w:val="20"/>
            <w:szCs w:val="20"/>
          </w:rPr>
          <w:t>9</w:t>
        </w:r>
        <w:r w:rsidRPr="00C73C27">
          <w:rPr>
            <w:rFonts w:ascii="Garamond" w:hAnsi="Garamond" w:cs="Arial"/>
            <w:sz w:val="20"/>
            <w:szCs w:val="20"/>
          </w:rPr>
          <w:fldChar w:fldCharType="end"/>
        </w:r>
      </w:p>
    </w:sdtContent>
  </w:sdt>
  <w:p w14:paraId="52E63900" w14:textId="77777777" w:rsidR="00015391" w:rsidRDefault="000153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84C9C" w14:textId="77777777" w:rsidR="008B2A7E" w:rsidRDefault="008B2A7E" w:rsidP="00015391">
      <w:pPr>
        <w:spacing w:after="0" w:line="240" w:lineRule="auto"/>
      </w:pPr>
      <w:r>
        <w:separator/>
      </w:r>
    </w:p>
  </w:footnote>
  <w:footnote w:type="continuationSeparator" w:id="0">
    <w:p w14:paraId="762BE39B" w14:textId="77777777" w:rsidR="008B2A7E" w:rsidRDefault="008B2A7E" w:rsidP="00015391">
      <w:pPr>
        <w:spacing w:after="0" w:line="240" w:lineRule="auto"/>
      </w:pPr>
      <w:r>
        <w:continuationSeparator/>
      </w:r>
    </w:p>
  </w:footnote>
  <w:footnote w:id="1">
    <w:p w14:paraId="46417232" w14:textId="77777777" w:rsidR="0046612C" w:rsidRPr="00AA2EDC" w:rsidRDefault="0046612C" w:rsidP="00AA2EDC">
      <w:pPr>
        <w:pStyle w:val="Textpoznpodarou"/>
        <w:jc w:val="both"/>
        <w:rPr>
          <w:rFonts w:ascii="Garamond" w:hAnsi="Garamond"/>
        </w:rPr>
      </w:pPr>
      <w:r w:rsidRPr="00AA2EDC">
        <w:rPr>
          <w:rStyle w:val="Znakapoznpodarou"/>
          <w:rFonts w:ascii="Garamond" w:hAnsi="Garamond"/>
        </w:rPr>
        <w:footnoteRef/>
      </w:r>
      <w:r w:rsidRPr="00AA2EDC">
        <w:rPr>
          <w:rFonts w:ascii="Garamond" w:hAnsi="Garamond"/>
        </w:rPr>
        <w:t xml:space="preserve"> Blízkou časovou souvislost je třeba posuzovat individuálně podle okolností daného případu, zpravidla se však bude jednat o období několika týdnů až měsíců.</w:t>
      </w:r>
    </w:p>
  </w:footnote>
  <w:footnote w:id="2">
    <w:p w14:paraId="57C6BC4F" w14:textId="77777777" w:rsidR="0046612C" w:rsidRPr="00AA2EDC" w:rsidRDefault="0046612C" w:rsidP="00AA2EDC">
      <w:pPr>
        <w:pStyle w:val="Textpoznpodarou"/>
        <w:jc w:val="both"/>
        <w:rPr>
          <w:rFonts w:ascii="Garamond" w:hAnsi="Garamond"/>
        </w:rPr>
      </w:pPr>
      <w:r w:rsidRPr="00AA2EDC">
        <w:rPr>
          <w:rStyle w:val="Znakapoznpodarou"/>
          <w:rFonts w:ascii="Garamond" w:hAnsi="Garamond"/>
        </w:rPr>
        <w:footnoteRef/>
      </w:r>
      <w:r w:rsidRPr="00AA2EDC">
        <w:rPr>
          <w:rFonts w:ascii="Garamond" w:hAnsi="Garamond"/>
        </w:rPr>
        <w:t xml:space="preserve"> Občanský zákoník neupravuje možnost odstoupení od darovací smlouvy ze strany obdarovaného. </w:t>
      </w:r>
    </w:p>
  </w:footnote>
  <w:footnote w:id="3">
    <w:p w14:paraId="7E32FBDC" w14:textId="77777777" w:rsidR="0046612C" w:rsidRPr="00AA2EDC" w:rsidRDefault="0046612C" w:rsidP="00AA2EDC">
      <w:pPr>
        <w:pStyle w:val="Textpoznpodarou"/>
        <w:jc w:val="both"/>
        <w:rPr>
          <w:rFonts w:ascii="Garamond" w:hAnsi="Garamond"/>
        </w:rPr>
      </w:pPr>
      <w:r w:rsidRPr="00AA2EDC">
        <w:rPr>
          <w:rStyle w:val="Znakapoznpodarou"/>
          <w:rFonts w:ascii="Garamond" w:hAnsi="Garamond"/>
        </w:rPr>
        <w:footnoteRef/>
      </w:r>
      <w:r w:rsidRPr="00AA2EDC">
        <w:rPr>
          <w:rFonts w:ascii="Garamond" w:hAnsi="Garamond"/>
        </w:rPr>
        <w:t xml:space="preserve"> § 1051 a násl. občanského zákoníku</w:t>
      </w:r>
    </w:p>
  </w:footnote>
  <w:footnote w:id="4">
    <w:p w14:paraId="03E7EB46" w14:textId="00D522B3" w:rsidR="00370D73" w:rsidRPr="00AA2EDC" w:rsidRDefault="00370D73" w:rsidP="00AA2EDC">
      <w:pPr>
        <w:pStyle w:val="Textpoznpodarou"/>
        <w:jc w:val="both"/>
        <w:rPr>
          <w:rFonts w:ascii="Garamond" w:hAnsi="Garamond"/>
        </w:rPr>
      </w:pPr>
      <w:r w:rsidRPr="00AA2EDC">
        <w:rPr>
          <w:rStyle w:val="Znakapoznpodarou"/>
          <w:rFonts w:ascii="Garamond" w:hAnsi="Garamond"/>
        </w:rPr>
        <w:footnoteRef/>
      </w:r>
      <w:r w:rsidRPr="00AA2EDC">
        <w:rPr>
          <w:rFonts w:ascii="Garamond" w:hAnsi="Garamond"/>
        </w:rPr>
        <w:t xml:space="preserve"> Ustanovení § 22 občanského zákoníku definuje osobu blízkou jako příbuzného v řadě přímé, sourozence a manžela nebo partnera podle zákona upravujícího registrované partnerství. Jiné osoby v poměru rodinném nebo obdobném se pokládají za osoby sobě navzájem blízké, pokud by újmu, kterou utrpěla jedna z nich, druhá důvodně pociťovala jako újmu vlastní. Má se za to, že osobami blízkými jsou i osoby sešvagřené nebo osoby, které spolu trvale žijí.</w:t>
      </w:r>
      <w:r w:rsidR="00E360A6" w:rsidRPr="00AA2EDC">
        <w:rPr>
          <w:rFonts w:ascii="Garamond" w:hAnsi="Garamond"/>
        </w:rPr>
        <w:t xml:space="preserve"> Dále podle nálezu Ústavního soudu sp. zn. II. ÚS 955/18 ze dne 9. 7. 2018 nemusí být mezi osobami blízkými vztah rodinný, nýbrž jen silný citový vztah, proto i přátelé mohou být osobami navzájem blízkými.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3852" w14:textId="4EFD7C19" w:rsidR="005F4101" w:rsidRDefault="005F4101" w:rsidP="005F4101">
    <w:pPr>
      <w:pStyle w:val="Zhlav"/>
      <w:tabs>
        <w:tab w:val="clear" w:pos="4536"/>
        <w:tab w:val="clear" w:pos="9072"/>
        <w:tab w:val="left" w:pos="2520"/>
      </w:tabs>
    </w:pPr>
    <w:r w:rsidRPr="00162487">
      <w:rPr>
        <w:rFonts w:ascii="Cambria" w:hAnsi="Cambria" w:cstheme="minorHAnsi"/>
        <w:noProof/>
        <w:color w:val="29235C"/>
        <w:lang w:eastAsia="cs-CZ"/>
      </w:rPr>
      <w:drawing>
        <wp:inline distT="0" distB="0" distL="0" distR="0" wp14:anchorId="55C213B1" wp14:editId="117A5DD9">
          <wp:extent cx="1473973" cy="540000"/>
          <wp:effectExtent l="0" t="0" r="0" b="0"/>
          <wp:docPr id="1705691669" name="Obrázek 1705691669"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73973" cy="540000"/>
                  </a:xfrm>
                  <a:prstGeom prst="rect">
                    <a:avLst/>
                  </a:prstGeom>
                  <a:noFill/>
                  <a:ln>
                    <a:noFill/>
                  </a:ln>
                </pic:spPr>
              </pic:pic>
            </a:graphicData>
          </a:graphic>
        </wp:inline>
      </w:drawing>
    </w:r>
    <w:r w:rsidR="0073588D">
      <w:t xml:space="preserve"> </w:t>
    </w:r>
    <w:r w:rsidR="0073588D">
      <w:tab/>
    </w:r>
    <w:r w:rsidR="0073588D">
      <w:tab/>
    </w:r>
    <w:r w:rsidR="0073588D">
      <w:tab/>
    </w:r>
    <w:r w:rsidR="0073588D">
      <w:tab/>
    </w:r>
    <w:r w:rsidR="0073588D">
      <w:tab/>
    </w:r>
    <w:r w:rsidR="0073588D">
      <w:tab/>
    </w:r>
    <w:r w:rsidR="0073588D">
      <w:tab/>
    </w:r>
    <w:r w:rsidR="0073588D">
      <w:tab/>
      <w:t xml:space="preserve">        </w:t>
    </w:r>
    <w:r w:rsidR="0073588D" w:rsidRPr="0073588D">
      <w:rPr>
        <w:rFonts w:ascii="Garamond" w:hAnsi="Garamond"/>
      </w:rPr>
      <w:t>10. listopadu 2023</w:t>
    </w:r>
  </w:p>
  <w:p w14:paraId="221498B0" w14:textId="77777777" w:rsidR="005F4101" w:rsidRDefault="005F4101" w:rsidP="005F4101">
    <w:pPr>
      <w:pStyle w:val="Zhlav"/>
      <w:tabs>
        <w:tab w:val="clear" w:pos="4536"/>
        <w:tab w:val="clear" w:pos="9072"/>
        <w:tab w:val="left" w:pos="25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645C8"/>
    <w:multiLevelType w:val="hybridMultilevel"/>
    <w:tmpl w:val="F250B0EC"/>
    <w:lvl w:ilvl="0" w:tplc="83946228">
      <w:start w:val="1"/>
      <w:numFmt w:val="decimal"/>
      <w:lvlText w:val="(%1)"/>
      <w:lvlJc w:val="left"/>
      <w:pPr>
        <w:ind w:left="1173" w:hanging="46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7566C5F"/>
    <w:multiLevelType w:val="hybridMultilevel"/>
    <w:tmpl w:val="9A5C280C"/>
    <w:lvl w:ilvl="0" w:tplc="08808096">
      <w:start w:val="1"/>
      <w:numFmt w:val="decimal"/>
      <w:lvlText w:val="(%1)"/>
      <w:lvlJc w:val="left"/>
      <w:pPr>
        <w:ind w:left="1173" w:hanging="46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28A5354"/>
    <w:multiLevelType w:val="hybridMultilevel"/>
    <w:tmpl w:val="69EE4C28"/>
    <w:lvl w:ilvl="0" w:tplc="5900A7F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277A1DD4"/>
    <w:multiLevelType w:val="hybridMultilevel"/>
    <w:tmpl w:val="08889F72"/>
    <w:lvl w:ilvl="0" w:tplc="620CBA0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7F92736"/>
    <w:multiLevelType w:val="hybridMultilevel"/>
    <w:tmpl w:val="527E1266"/>
    <w:lvl w:ilvl="0" w:tplc="F0A82650">
      <w:start w:val="1"/>
      <w:numFmt w:val="decimal"/>
      <w:lvlText w:val="(%1)"/>
      <w:lvlJc w:val="left"/>
      <w:pPr>
        <w:ind w:left="1065" w:hanging="360"/>
      </w:pPr>
      <w:rPr>
        <w:rFonts w:ascii="Arial" w:hAnsi="Arial" w:cs="Arial"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317D46A7"/>
    <w:multiLevelType w:val="hybridMultilevel"/>
    <w:tmpl w:val="57A0E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9D25A9"/>
    <w:multiLevelType w:val="hybridMultilevel"/>
    <w:tmpl w:val="76087B92"/>
    <w:lvl w:ilvl="0" w:tplc="EFA425C6">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43AF5003"/>
    <w:multiLevelType w:val="hybridMultilevel"/>
    <w:tmpl w:val="060C5A3E"/>
    <w:lvl w:ilvl="0" w:tplc="9C665D2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571D40E2"/>
    <w:multiLevelType w:val="hybridMultilevel"/>
    <w:tmpl w:val="812C0116"/>
    <w:lvl w:ilvl="0" w:tplc="6F84AF6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5E4F355F"/>
    <w:multiLevelType w:val="hybridMultilevel"/>
    <w:tmpl w:val="6AC0ABA8"/>
    <w:lvl w:ilvl="0" w:tplc="1B82CA6E">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68D80617"/>
    <w:multiLevelType w:val="hybridMultilevel"/>
    <w:tmpl w:val="4B7E88A8"/>
    <w:lvl w:ilvl="0" w:tplc="C688E67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71C03400"/>
    <w:multiLevelType w:val="hybridMultilevel"/>
    <w:tmpl w:val="3570846C"/>
    <w:lvl w:ilvl="0" w:tplc="5012535A">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74B05382"/>
    <w:multiLevelType w:val="hybridMultilevel"/>
    <w:tmpl w:val="BFCEF158"/>
    <w:lvl w:ilvl="0" w:tplc="D31EE318">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78DF4C27"/>
    <w:multiLevelType w:val="hybridMultilevel"/>
    <w:tmpl w:val="99700B90"/>
    <w:lvl w:ilvl="0" w:tplc="692AC8FA">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4"/>
  </w:num>
  <w:num w:numId="2">
    <w:abstractNumId w:val="10"/>
  </w:num>
  <w:num w:numId="3">
    <w:abstractNumId w:val="11"/>
  </w:num>
  <w:num w:numId="4">
    <w:abstractNumId w:val="8"/>
  </w:num>
  <w:num w:numId="5">
    <w:abstractNumId w:val="0"/>
  </w:num>
  <w:num w:numId="6">
    <w:abstractNumId w:val="2"/>
  </w:num>
  <w:num w:numId="7">
    <w:abstractNumId w:val="9"/>
  </w:num>
  <w:num w:numId="8">
    <w:abstractNumId w:val="3"/>
  </w:num>
  <w:num w:numId="9">
    <w:abstractNumId w:val="1"/>
  </w:num>
  <w:num w:numId="10">
    <w:abstractNumId w:val="7"/>
  </w:num>
  <w:num w:numId="11">
    <w:abstractNumId w:val="12"/>
  </w:num>
  <w:num w:numId="12">
    <w:abstractNumId w:val="6"/>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391"/>
    <w:rsid w:val="00015391"/>
    <w:rsid w:val="00035E79"/>
    <w:rsid w:val="0007314B"/>
    <w:rsid w:val="0007350B"/>
    <w:rsid w:val="000B390F"/>
    <w:rsid w:val="000B68F6"/>
    <w:rsid w:val="000C15AD"/>
    <w:rsid w:val="000C66EA"/>
    <w:rsid w:val="000E56BF"/>
    <w:rsid w:val="00104C0D"/>
    <w:rsid w:val="0016620B"/>
    <w:rsid w:val="00171DF8"/>
    <w:rsid w:val="00206F3E"/>
    <w:rsid w:val="00216637"/>
    <w:rsid w:val="00217E88"/>
    <w:rsid w:val="00225E1E"/>
    <w:rsid w:val="0024132A"/>
    <w:rsid w:val="00241A46"/>
    <w:rsid w:val="00244028"/>
    <w:rsid w:val="00280C92"/>
    <w:rsid w:val="002C11E1"/>
    <w:rsid w:val="002C1B37"/>
    <w:rsid w:val="002D69A4"/>
    <w:rsid w:val="002E3BE9"/>
    <w:rsid w:val="00364844"/>
    <w:rsid w:val="00370D73"/>
    <w:rsid w:val="003F4613"/>
    <w:rsid w:val="004114B4"/>
    <w:rsid w:val="0046612C"/>
    <w:rsid w:val="0047109B"/>
    <w:rsid w:val="00474B61"/>
    <w:rsid w:val="00490737"/>
    <w:rsid w:val="004B5B8E"/>
    <w:rsid w:val="004F182E"/>
    <w:rsid w:val="00521C9F"/>
    <w:rsid w:val="00531BAC"/>
    <w:rsid w:val="00550F72"/>
    <w:rsid w:val="00566B42"/>
    <w:rsid w:val="00585174"/>
    <w:rsid w:val="00587ED3"/>
    <w:rsid w:val="005B2DA7"/>
    <w:rsid w:val="005D7591"/>
    <w:rsid w:val="005E13AC"/>
    <w:rsid w:val="005F4101"/>
    <w:rsid w:val="00607981"/>
    <w:rsid w:val="00607AB4"/>
    <w:rsid w:val="00607ABE"/>
    <w:rsid w:val="006119ED"/>
    <w:rsid w:val="00663B0C"/>
    <w:rsid w:val="006D3A74"/>
    <w:rsid w:val="006E1BD3"/>
    <w:rsid w:val="00707F24"/>
    <w:rsid w:val="0073588D"/>
    <w:rsid w:val="007A3F84"/>
    <w:rsid w:val="007D75AB"/>
    <w:rsid w:val="008115BD"/>
    <w:rsid w:val="00811D1A"/>
    <w:rsid w:val="00834038"/>
    <w:rsid w:val="00836776"/>
    <w:rsid w:val="00871407"/>
    <w:rsid w:val="008A422A"/>
    <w:rsid w:val="008B2A7E"/>
    <w:rsid w:val="008E73F4"/>
    <w:rsid w:val="009562F1"/>
    <w:rsid w:val="009659DC"/>
    <w:rsid w:val="009743A2"/>
    <w:rsid w:val="009861FE"/>
    <w:rsid w:val="009A04EE"/>
    <w:rsid w:val="009D173D"/>
    <w:rsid w:val="00A63582"/>
    <w:rsid w:val="00A67DD4"/>
    <w:rsid w:val="00AA2EDC"/>
    <w:rsid w:val="00AA72CD"/>
    <w:rsid w:val="00AC29A1"/>
    <w:rsid w:val="00AC5F33"/>
    <w:rsid w:val="00B20C87"/>
    <w:rsid w:val="00B319C8"/>
    <w:rsid w:val="00B44DB2"/>
    <w:rsid w:val="00B45F2D"/>
    <w:rsid w:val="00B47465"/>
    <w:rsid w:val="00B67B22"/>
    <w:rsid w:val="00B86F06"/>
    <w:rsid w:val="00BD7633"/>
    <w:rsid w:val="00BE12FC"/>
    <w:rsid w:val="00BE6533"/>
    <w:rsid w:val="00C31DE4"/>
    <w:rsid w:val="00C54C14"/>
    <w:rsid w:val="00C73C27"/>
    <w:rsid w:val="00CD266A"/>
    <w:rsid w:val="00D62D0A"/>
    <w:rsid w:val="00D90DF2"/>
    <w:rsid w:val="00DD3CF3"/>
    <w:rsid w:val="00DE1CFE"/>
    <w:rsid w:val="00E01E4B"/>
    <w:rsid w:val="00E04E0E"/>
    <w:rsid w:val="00E11D1A"/>
    <w:rsid w:val="00E14C57"/>
    <w:rsid w:val="00E22A9C"/>
    <w:rsid w:val="00E24EC9"/>
    <w:rsid w:val="00E30E42"/>
    <w:rsid w:val="00E326A8"/>
    <w:rsid w:val="00E360A6"/>
    <w:rsid w:val="00EB483D"/>
    <w:rsid w:val="00EC3783"/>
    <w:rsid w:val="00EE0B02"/>
    <w:rsid w:val="00F10A30"/>
    <w:rsid w:val="00F2444C"/>
    <w:rsid w:val="00F57464"/>
    <w:rsid w:val="00F6529A"/>
    <w:rsid w:val="00F71B8A"/>
    <w:rsid w:val="00FA66BF"/>
    <w:rsid w:val="00FC1C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6ED8EF"/>
  <w15:docId w15:val="{E61DAFE4-7A1C-4E52-A3F5-EF3F79B3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153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5391"/>
  </w:style>
  <w:style w:type="paragraph" w:styleId="Zpat">
    <w:name w:val="footer"/>
    <w:basedOn w:val="Normln"/>
    <w:link w:val="ZpatChar"/>
    <w:uiPriority w:val="99"/>
    <w:unhideWhenUsed/>
    <w:rsid w:val="00015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015391"/>
  </w:style>
  <w:style w:type="paragraph" w:styleId="Odstavecseseznamem">
    <w:name w:val="List Paragraph"/>
    <w:basedOn w:val="Normln"/>
    <w:uiPriority w:val="34"/>
    <w:qFormat/>
    <w:rsid w:val="006119ED"/>
    <w:pPr>
      <w:ind w:left="720"/>
      <w:contextualSpacing/>
    </w:pPr>
  </w:style>
  <w:style w:type="character" w:styleId="Odkaznakoment">
    <w:name w:val="annotation reference"/>
    <w:basedOn w:val="Standardnpsmoodstavce"/>
    <w:uiPriority w:val="99"/>
    <w:semiHidden/>
    <w:unhideWhenUsed/>
    <w:rsid w:val="0046612C"/>
    <w:rPr>
      <w:sz w:val="16"/>
      <w:szCs w:val="16"/>
    </w:rPr>
  </w:style>
  <w:style w:type="paragraph" w:styleId="Textkomente">
    <w:name w:val="annotation text"/>
    <w:basedOn w:val="Normln"/>
    <w:link w:val="TextkomenteChar"/>
    <w:uiPriority w:val="99"/>
    <w:semiHidden/>
    <w:unhideWhenUsed/>
    <w:rsid w:val="0046612C"/>
    <w:pPr>
      <w:spacing w:line="240" w:lineRule="auto"/>
    </w:pPr>
    <w:rPr>
      <w:sz w:val="20"/>
      <w:szCs w:val="20"/>
    </w:rPr>
  </w:style>
  <w:style w:type="character" w:customStyle="1" w:styleId="TextkomenteChar">
    <w:name w:val="Text komentáře Char"/>
    <w:basedOn w:val="Standardnpsmoodstavce"/>
    <w:link w:val="Textkomente"/>
    <w:uiPriority w:val="99"/>
    <w:semiHidden/>
    <w:rsid w:val="0046612C"/>
    <w:rPr>
      <w:sz w:val="20"/>
      <w:szCs w:val="20"/>
    </w:rPr>
  </w:style>
  <w:style w:type="paragraph" w:styleId="Textpoznpodarou">
    <w:name w:val="footnote text"/>
    <w:basedOn w:val="Normln"/>
    <w:link w:val="TextpoznpodarouChar"/>
    <w:uiPriority w:val="99"/>
    <w:semiHidden/>
    <w:unhideWhenUsed/>
    <w:rsid w:val="0046612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6612C"/>
    <w:rPr>
      <w:sz w:val="20"/>
      <w:szCs w:val="20"/>
    </w:rPr>
  </w:style>
  <w:style w:type="character" w:styleId="Znakapoznpodarou">
    <w:name w:val="footnote reference"/>
    <w:basedOn w:val="Standardnpsmoodstavce"/>
    <w:uiPriority w:val="99"/>
    <w:semiHidden/>
    <w:unhideWhenUsed/>
    <w:rsid w:val="0046612C"/>
    <w:rPr>
      <w:vertAlign w:val="superscript"/>
    </w:rPr>
  </w:style>
  <w:style w:type="paragraph" w:styleId="Textbubliny">
    <w:name w:val="Balloon Text"/>
    <w:basedOn w:val="Normln"/>
    <w:link w:val="TextbublinyChar"/>
    <w:uiPriority w:val="99"/>
    <w:semiHidden/>
    <w:unhideWhenUsed/>
    <w:rsid w:val="004661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612C"/>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8115BD"/>
    <w:rPr>
      <w:b/>
      <w:bCs/>
    </w:rPr>
  </w:style>
  <w:style w:type="character" w:customStyle="1" w:styleId="PedmtkomenteChar">
    <w:name w:val="Předmět komentáře Char"/>
    <w:basedOn w:val="TextkomenteChar"/>
    <w:link w:val="Pedmtkomente"/>
    <w:uiPriority w:val="99"/>
    <w:semiHidden/>
    <w:rsid w:val="008115BD"/>
    <w:rPr>
      <w:b/>
      <w:bCs/>
      <w:sz w:val="20"/>
      <w:szCs w:val="20"/>
    </w:rPr>
  </w:style>
  <w:style w:type="paragraph" w:styleId="Revize">
    <w:name w:val="Revision"/>
    <w:hidden/>
    <w:uiPriority w:val="99"/>
    <w:semiHidden/>
    <w:rsid w:val="008115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9527F.F64A02B0"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D8C9D-C54C-4566-B301-5BFED0CFE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9</Pages>
  <Words>3051</Words>
  <Characters>18005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Svěrák Michal Mgr.</dc:creator>
  <cp:lastModifiedBy>ZuBr</cp:lastModifiedBy>
  <cp:revision>17</cp:revision>
  <dcterms:created xsi:type="dcterms:W3CDTF">2020-02-10T08:42:00Z</dcterms:created>
  <dcterms:modified xsi:type="dcterms:W3CDTF">2023-11-10T12:25:00Z</dcterms:modified>
</cp:coreProperties>
</file>