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290CE" w14:textId="2C1D425D" w:rsidR="006E3C8E" w:rsidRPr="006E3C8E" w:rsidRDefault="006E3C8E" w:rsidP="006E3C8E">
      <w:pPr>
        <w:pStyle w:val="Nadpis1"/>
        <w:jc w:val="center"/>
        <w:rPr>
          <w:rFonts w:ascii="Garamond" w:hAnsi="Garamond"/>
        </w:rPr>
      </w:pPr>
      <w:r w:rsidRPr="006E3C8E">
        <w:rPr>
          <w:rFonts w:ascii="Garamond" w:hAnsi="Garamond"/>
        </w:rPr>
        <w:t>Vzor</w:t>
      </w:r>
      <w:r w:rsidRPr="006E3C8E">
        <w:rPr>
          <w:rFonts w:ascii="Garamond" w:hAnsi="Garamond"/>
        </w:rPr>
        <w:t xml:space="preserve"> </w:t>
      </w:r>
      <w:r w:rsidRPr="006E3C8E">
        <w:rPr>
          <w:rFonts w:ascii="Garamond" w:hAnsi="Garamond"/>
        </w:rPr>
        <w:t>dohody o výkonu služby z jiného místa</w:t>
      </w:r>
    </w:p>
    <w:p w14:paraId="7987C5B8" w14:textId="658637C4" w:rsidR="006E3C8E" w:rsidRPr="006E3C8E" w:rsidRDefault="006E3C8E" w:rsidP="006E3C8E">
      <w:pPr>
        <w:pStyle w:val="Nadpis1"/>
        <w:pBdr>
          <w:bottom w:val="single" w:sz="6" w:space="1" w:color="auto"/>
        </w:pBdr>
        <w:jc w:val="center"/>
        <w:rPr>
          <w:rFonts w:ascii="Garamond" w:hAnsi="Garamond"/>
          <w:sz w:val="28"/>
          <w:szCs w:val="28"/>
        </w:rPr>
      </w:pPr>
      <w:r w:rsidRPr="006E3C8E">
        <w:rPr>
          <w:rFonts w:ascii="Garamond" w:hAnsi="Garamond"/>
          <w:sz w:val="28"/>
          <w:szCs w:val="28"/>
        </w:rPr>
        <w:t>ke služebnímu předpisu náměstka ministra vnitra pro státní službu č. 2/2021 o bližších pravidlech pro výkon státní služby z jiného místa</w:t>
      </w:r>
    </w:p>
    <w:p w14:paraId="1EFFF0F0" w14:textId="5BCAE779" w:rsidR="00461BDF" w:rsidRDefault="00461BDF" w:rsidP="006E3C8E">
      <w:pPr>
        <w:jc w:val="center"/>
        <w:rPr>
          <w:rFonts w:ascii="Garamond" w:hAnsi="Garamond" w:cstheme="minorHAnsi"/>
        </w:rPr>
      </w:pPr>
    </w:p>
    <w:p w14:paraId="0C5EA18F" w14:textId="510D769F" w:rsidR="006E3C8E" w:rsidRPr="000223FF" w:rsidRDefault="006E3C8E" w:rsidP="006E3C8E">
      <w:pPr>
        <w:jc w:val="both"/>
        <w:rPr>
          <w:rFonts w:ascii="Garamond" w:hAnsi="Garamond" w:cstheme="minorHAnsi"/>
          <w:bCs/>
          <w:color w:val="FF0000"/>
          <w:sz w:val="22"/>
          <w:szCs w:val="22"/>
        </w:rPr>
      </w:pPr>
      <w:r w:rsidRPr="000223FF">
        <w:rPr>
          <w:rFonts w:ascii="Garamond" w:hAnsi="Garamond" w:cstheme="minorHAnsi"/>
          <w:b/>
          <w:color w:val="FF0000"/>
          <w:sz w:val="22"/>
          <w:szCs w:val="22"/>
        </w:rPr>
        <w:t>Označení služebního orgánu/označení představeného</w:t>
      </w:r>
      <w:r w:rsidRPr="000223FF">
        <w:rPr>
          <w:rFonts w:ascii="Garamond" w:hAnsi="Garamond" w:cstheme="minorHAnsi"/>
          <w:bCs/>
          <w:color w:val="FF0000"/>
          <w:sz w:val="22"/>
          <w:szCs w:val="22"/>
        </w:rPr>
        <w:t>, na nějž uzavírání dohod o výkonu státní služby z jiného místa</w:t>
      </w:r>
      <w:r w:rsidRPr="000223FF">
        <w:rPr>
          <w:rFonts w:ascii="Garamond" w:hAnsi="Garamond" w:cstheme="minorHAnsi"/>
          <w:bCs/>
          <w:color w:val="FF0000"/>
          <w:sz w:val="22"/>
          <w:szCs w:val="22"/>
        </w:rPr>
        <w:t xml:space="preserve"> služební orgán služebním </w:t>
      </w:r>
      <w:r w:rsidRPr="000223FF">
        <w:rPr>
          <w:rFonts w:ascii="Garamond" w:hAnsi="Garamond" w:cstheme="minorHAnsi"/>
          <w:bCs/>
          <w:color w:val="FF0000"/>
          <w:sz w:val="22"/>
          <w:szCs w:val="22"/>
        </w:rPr>
        <w:t>předpisem přenes</w:t>
      </w:r>
      <w:r w:rsidRPr="000223FF">
        <w:rPr>
          <w:rFonts w:ascii="Garamond" w:hAnsi="Garamond" w:cstheme="minorHAnsi"/>
          <w:bCs/>
          <w:color w:val="FF0000"/>
          <w:sz w:val="22"/>
          <w:szCs w:val="22"/>
        </w:rPr>
        <w:t>l</w:t>
      </w:r>
      <w:r w:rsidRPr="000223FF">
        <w:rPr>
          <w:rStyle w:val="Znakapoznpodarou"/>
          <w:rFonts w:ascii="Garamond" w:hAnsi="Garamond" w:cstheme="minorHAnsi"/>
          <w:bCs/>
          <w:color w:val="FF0000"/>
          <w:sz w:val="22"/>
          <w:szCs w:val="22"/>
        </w:rPr>
        <w:footnoteReference w:id="1"/>
      </w:r>
    </w:p>
    <w:p w14:paraId="2568B2BC" w14:textId="77777777" w:rsidR="006E3C8E" w:rsidRPr="000223FF" w:rsidRDefault="006E3C8E" w:rsidP="006E3C8E">
      <w:pPr>
        <w:jc w:val="both"/>
        <w:rPr>
          <w:rFonts w:ascii="Garamond" w:hAnsi="Garamond" w:cstheme="minorHAnsi"/>
          <w:bCs/>
          <w:color w:val="FF0000"/>
          <w:sz w:val="22"/>
          <w:szCs w:val="22"/>
        </w:rPr>
      </w:pPr>
      <w:r w:rsidRPr="000223FF">
        <w:rPr>
          <w:rFonts w:ascii="Garamond" w:hAnsi="Garamond" w:cstheme="minorHAnsi"/>
          <w:bCs/>
          <w:color w:val="FF0000"/>
          <w:sz w:val="22"/>
          <w:szCs w:val="22"/>
        </w:rPr>
        <w:t>Služební úřad, adresa služebního úřadu</w:t>
      </w:r>
    </w:p>
    <w:p w14:paraId="3C9D8A39" w14:textId="77777777" w:rsidR="006E3C8E" w:rsidRPr="000223FF" w:rsidRDefault="006E3C8E" w:rsidP="006E3C8E">
      <w:pPr>
        <w:jc w:val="both"/>
        <w:rPr>
          <w:rFonts w:ascii="Garamond" w:hAnsi="Garamond" w:cstheme="minorHAnsi"/>
          <w:sz w:val="22"/>
          <w:szCs w:val="22"/>
        </w:rPr>
      </w:pPr>
      <w:r w:rsidRPr="000223FF">
        <w:rPr>
          <w:rFonts w:ascii="Garamond" w:hAnsi="Garamond" w:cstheme="minorHAnsi"/>
          <w:sz w:val="22"/>
          <w:szCs w:val="22"/>
        </w:rPr>
        <w:t>(dále jen „služební orgán“)</w:t>
      </w:r>
    </w:p>
    <w:p w14:paraId="7A9D62AD" w14:textId="77777777" w:rsidR="006E3C8E" w:rsidRPr="000223FF" w:rsidRDefault="006E3C8E" w:rsidP="006E3C8E">
      <w:pPr>
        <w:jc w:val="both"/>
        <w:rPr>
          <w:rFonts w:ascii="Garamond" w:hAnsi="Garamond" w:cstheme="minorHAnsi"/>
          <w:sz w:val="22"/>
          <w:szCs w:val="22"/>
        </w:rPr>
      </w:pPr>
      <w:r w:rsidRPr="000223FF">
        <w:rPr>
          <w:rFonts w:ascii="Garamond" w:hAnsi="Garamond" w:cstheme="minorHAnsi"/>
          <w:sz w:val="22"/>
          <w:szCs w:val="22"/>
        </w:rPr>
        <w:t>a</w:t>
      </w:r>
    </w:p>
    <w:p w14:paraId="52E596A3" w14:textId="77777777" w:rsidR="006E3C8E" w:rsidRPr="000223FF" w:rsidRDefault="006E3C8E" w:rsidP="006E3C8E">
      <w:pPr>
        <w:jc w:val="both"/>
        <w:rPr>
          <w:rFonts w:ascii="Garamond" w:hAnsi="Garamond" w:cstheme="minorHAnsi"/>
          <w:b/>
          <w:color w:val="FF0000"/>
          <w:sz w:val="22"/>
          <w:szCs w:val="22"/>
        </w:rPr>
      </w:pPr>
      <w:r w:rsidRPr="000223FF">
        <w:rPr>
          <w:rFonts w:ascii="Garamond" w:hAnsi="Garamond" w:cstheme="minorHAnsi"/>
          <w:b/>
          <w:color w:val="FF0000"/>
          <w:sz w:val="22"/>
          <w:szCs w:val="22"/>
        </w:rPr>
        <w:t>Titul, jméno a příjmení státního zaměstnance/státní zaměstnankyně</w:t>
      </w:r>
    </w:p>
    <w:p w14:paraId="4CD0D2EB" w14:textId="77777777" w:rsidR="006E3C8E" w:rsidRPr="000223FF" w:rsidRDefault="006E3C8E" w:rsidP="006E3C8E">
      <w:pPr>
        <w:jc w:val="both"/>
        <w:rPr>
          <w:rFonts w:ascii="Garamond" w:hAnsi="Garamond" w:cstheme="minorHAnsi"/>
          <w:sz w:val="22"/>
          <w:szCs w:val="22"/>
        </w:rPr>
      </w:pPr>
      <w:r w:rsidRPr="000223FF">
        <w:rPr>
          <w:rFonts w:ascii="Garamond" w:hAnsi="Garamond" w:cstheme="minorHAnsi"/>
          <w:sz w:val="22"/>
          <w:szCs w:val="22"/>
        </w:rPr>
        <w:t xml:space="preserve">ev. číslo státního zaměstnance/státní zaměstnankyně: </w:t>
      </w:r>
      <w:r w:rsidRPr="000223FF">
        <w:rPr>
          <w:rFonts w:ascii="Garamond" w:hAnsi="Garamond" w:cstheme="minorHAnsi"/>
          <w:color w:val="FF0000"/>
          <w:sz w:val="22"/>
          <w:szCs w:val="22"/>
        </w:rPr>
        <w:t>XXXXXXXX</w:t>
      </w:r>
    </w:p>
    <w:p w14:paraId="02385AD7" w14:textId="18A7D06C" w:rsidR="006E3C8E" w:rsidRPr="000223FF" w:rsidRDefault="006E3C8E" w:rsidP="006E3C8E">
      <w:pPr>
        <w:jc w:val="both"/>
        <w:rPr>
          <w:rFonts w:ascii="Garamond" w:hAnsi="Garamond" w:cstheme="minorHAnsi"/>
          <w:sz w:val="22"/>
          <w:szCs w:val="22"/>
        </w:rPr>
      </w:pPr>
      <w:r w:rsidRPr="000223FF">
        <w:rPr>
          <w:rFonts w:ascii="Garamond" w:hAnsi="Garamond" w:cstheme="minorHAnsi"/>
          <w:sz w:val="22"/>
          <w:szCs w:val="22"/>
        </w:rPr>
        <w:t>zařazen/a na služebním místě v</w:t>
      </w:r>
      <w:r w:rsidR="00F14E37" w:rsidRPr="000223FF">
        <w:rPr>
          <w:rFonts w:ascii="Garamond" w:hAnsi="Garamond" w:cstheme="minorHAnsi"/>
          <w:sz w:val="22"/>
          <w:szCs w:val="22"/>
        </w:rPr>
        <w:t xml:space="preserve"> oddělení </w:t>
      </w:r>
      <w:r w:rsidRPr="000223FF">
        <w:rPr>
          <w:rFonts w:ascii="Garamond" w:hAnsi="Garamond" w:cstheme="minorHAnsi"/>
          <w:color w:val="FF0000"/>
          <w:sz w:val="22"/>
          <w:szCs w:val="22"/>
        </w:rPr>
        <w:t>XXX</w:t>
      </w:r>
      <w:r w:rsidR="00F14E37" w:rsidRPr="000223FF">
        <w:rPr>
          <w:rFonts w:ascii="Garamond" w:hAnsi="Garamond" w:cstheme="minorHAnsi"/>
          <w:color w:val="FF0000"/>
          <w:sz w:val="22"/>
          <w:szCs w:val="22"/>
        </w:rPr>
        <w:t>XXXX</w:t>
      </w:r>
      <w:r w:rsidRPr="000223FF">
        <w:rPr>
          <w:rFonts w:ascii="Garamond" w:hAnsi="Garamond" w:cstheme="minorHAnsi"/>
          <w:color w:val="FF0000"/>
          <w:sz w:val="22"/>
          <w:szCs w:val="22"/>
        </w:rPr>
        <w:t xml:space="preserve">X </w:t>
      </w:r>
      <w:r w:rsidR="00F14E37" w:rsidRPr="000223FF">
        <w:rPr>
          <w:rFonts w:ascii="Garamond" w:hAnsi="Garamond" w:cstheme="minorHAnsi"/>
          <w:sz w:val="22"/>
          <w:szCs w:val="22"/>
        </w:rPr>
        <w:t>odboru</w:t>
      </w:r>
      <w:r w:rsidR="00F14E37" w:rsidRPr="000223FF">
        <w:rPr>
          <w:rFonts w:ascii="Garamond" w:hAnsi="Garamond" w:cstheme="minorHAnsi"/>
          <w:color w:val="FF0000"/>
          <w:sz w:val="22"/>
          <w:szCs w:val="22"/>
        </w:rPr>
        <w:t xml:space="preserve"> XXXXXXXX </w:t>
      </w:r>
      <w:r w:rsidR="008365CA" w:rsidRPr="000223FF">
        <w:rPr>
          <w:rFonts w:ascii="Garamond" w:hAnsi="Garamond" w:cstheme="minorHAnsi"/>
          <w:sz w:val="22"/>
          <w:szCs w:val="22"/>
        </w:rPr>
        <w:t>sekce</w:t>
      </w:r>
      <w:r w:rsidR="008365CA" w:rsidRPr="000223FF">
        <w:rPr>
          <w:rFonts w:ascii="Garamond" w:hAnsi="Garamond" w:cstheme="minorHAnsi"/>
          <w:color w:val="FF0000"/>
          <w:sz w:val="22"/>
          <w:szCs w:val="22"/>
        </w:rPr>
        <w:t xml:space="preserve"> XXXXXXXX</w:t>
      </w:r>
      <w:r w:rsidRPr="000223FF">
        <w:rPr>
          <w:rFonts w:ascii="Garamond" w:hAnsi="Garamond" w:cstheme="minorHAnsi"/>
          <w:sz w:val="22"/>
          <w:szCs w:val="22"/>
        </w:rPr>
        <w:t>,</w:t>
      </w:r>
    </w:p>
    <w:p w14:paraId="2354F6D3" w14:textId="77777777" w:rsidR="006E3C8E" w:rsidRPr="000223FF" w:rsidRDefault="006E3C8E" w:rsidP="006E3C8E">
      <w:pPr>
        <w:jc w:val="both"/>
        <w:rPr>
          <w:rFonts w:ascii="Garamond" w:hAnsi="Garamond" w:cstheme="minorHAnsi"/>
          <w:sz w:val="22"/>
          <w:szCs w:val="22"/>
        </w:rPr>
      </w:pPr>
      <w:r w:rsidRPr="000223FF">
        <w:rPr>
          <w:rFonts w:ascii="Garamond" w:hAnsi="Garamond" w:cstheme="minorHAnsi"/>
          <w:sz w:val="22"/>
          <w:szCs w:val="22"/>
        </w:rPr>
        <w:t>(dále jen „státní zaměstnanec/státní zaměstnankyně“),</w:t>
      </w:r>
    </w:p>
    <w:p w14:paraId="0D8DB9A6" w14:textId="77777777" w:rsidR="006E3C8E" w:rsidRPr="000223FF" w:rsidRDefault="006E3C8E" w:rsidP="006E3C8E">
      <w:pPr>
        <w:jc w:val="both"/>
        <w:rPr>
          <w:rFonts w:ascii="Garamond" w:hAnsi="Garamond" w:cstheme="minorHAnsi"/>
          <w:sz w:val="22"/>
          <w:szCs w:val="22"/>
        </w:rPr>
      </w:pPr>
    </w:p>
    <w:p w14:paraId="1117C33D" w14:textId="77777777" w:rsidR="006E3C8E" w:rsidRPr="000223FF" w:rsidRDefault="006E3C8E" w:rsidP="006E3C8E">
      <w:pPr>
        <w:jc w:val="both"/>
        <w:rPr>
          <w:rFonts w:ascii="Garamond" w:hAnsi="Garamond" w:cstheme="minorHAnsi"/>
          <w:sz w:val="22"/>
          <w:szCs w:val="22"/>
        </w:rPr>
      </w:pPr>
      <w:r w:rsidRPr="000223FF">
        <w:rPr>
          <w:rFonts w:ascii="Garamond" w:hAnsi="Garamond" w:cstheme="minorHAnsi"/>
          <w:sz w:val="22"/>
          <w:szCs w:val="22"/>
        </w:rPr>
        <w:t>dále služební orgán a státní zaměstnanec/státní zaměstnankyně společně také jako „smluvní strany“</w:t>
      </w:r>
    </w:p>
    <w:p w14:paraId="57A9BBE6" w14:textId="77777777" w:rsidR="006E3C8E" w:rsidRPr="000223FF" w:rsidRDefault="006E3C8E" w:rsidP="006E3C8E">
      <w:pPr>
        <w:jc w:val="both"/>
        <w:rPr>
          <w:rFonts w:ascii="Garamond" w:hAnsi="Garamond" w:cstheme="minorHAnsi"/>
          <w:sz w:val="22"/>
          <w:szCs w:val="22"/>
        </w:rPr>
      </w:pPr>
    </w:p>
    <w:p w14:paraId="259A3DFF" w14:textId="11E87B80" w:rsidR="006E3C8E" w:rsidRPr="000223FF" w:rsidRDefault="006E3C8E" w:rsidP="006E3C8E">
      <w:pPr>
        <w:jc w:val="both"/>
        <w:rPr>
          <w:rFonts w:ascii="Garamond" w:hAnsi="Garamond" w:cstheme="minorHAnsi"/>
          <w:sz w:val="22"/>
          <w:szCs w:val="22"/>
        </w:rPr>
      </w:pPr>
      <w:r w:rsidRPr="000223FF">
        <w:rPr>
          <w:rFonts w:ascii="Garamond" w:hAnsi="Garamond" w:cstheme="minorHAnsi"/>
          <w:sz w:val="22"/>
          <w:szCs w:val="22"/>
        </w:rPr>
        <w:t>uzavírají dle § 117 odst. 1 zákona č. 234/2014 Sb., o státní službě, a ve spojení s § 159 a násl. zákona č.</w:t>
      </w:r>
      <w:r w:rsidR="004020BB">
        <w:rPr>
          <w:rFonts w:ascii="Garamond" w:hAnsi="Garamond" w:cstheme="minorHAnsi"/>
          <w:sz w:val="22"/>
          <w:szCs w:val="22"/>
        </w:rPr>
        <w:t> </w:t>
      </w:r>
      <w:r w:rsidRPr="000223FF">
        <w:rPr>
          <w:rFonts w:ascii="Garamond" w:hAnsi="Garamond" w:cstheme="minorHAnsi"/>
          <w:sz w:val="22"/>
          <w:szCs w:val="22"/>
        </w:rPr>
        <w:t>500/2004 Sb., správní řád</w:t>
      </w:r>
      <w:r w:rsidR="00A4029E" w:rsidRPr="000223FF">
        <w:rPr>
          <w:rFonts w:ascii="Garamond" w:hAnsi="Garamond" w:cstheme="minorHAnsi"/>
          <w:sz w:val="22"/>
          <w:szCs w:val="22"/>
        </w:rPr>
        <w:t xml:space="preserve"> (dále jen „správní řád“)</w:t>
      </w:r>
      <w:r w:rsidRPr="000223FF">
        <w:rPr>
          <w:rFonts w:ascii="Garamond" w:hAnsi="Garamond" w:cstheme="minorHAnsi"/>
          <w:sz w:val="22"/>
          <w:szCs w:val="22"/>
        </w:rPr>
        <w:t xml:space="preserve">, tuto </w:t>
      </w:r>
    </w:p>
    <w:p w14:paraId="29493881" w14:textId="77777777" w:rsidR="006E3C8E" w:rsidRPr="000223FF" w:rsidRDefault="006E3C8E" w:rsidP="006E3C8E">
      <w:pPr>
        <w:jc w:val="both"/>
        <w:rPr>
          <w:rFonts w:ascii="Garamond" w:hAnsi="Garamond" w:cstheme="minorHAnsi"/>
          <w:sz w:val="22"/>
          <w:szCs w:val="22"/>
        </w:rPr>
      </w:pPr>
    </w:p>
    <w:p w14:paraId="790970AC" w14:textId="77777777" w:rsidR="006E3C8E" w:rsidRPr="000223FF" w:rsidRDefault="006E3C8E" w:rsidP="006E3C8E">
      <w:pPr>
        <w:jc w:val="center"/>
        <w:rPr>
          <w:rFonts w:ascii="Garamond" w:hAnsi="Garamond" w:cstheme="minorHAnsi"/>
          <w:b/>
          <w:sz w:val="22"/>
          <w:szCs w:val="22"/>
        </w:rPr>
      </w:pPr>
      <w:r w:rsidRPr="000223FF">
        <w:rPr>
          <w:rFonts w:ascii="Garamond" w:hAnsi="Garamond" w:cstheme="minorHAnsi"/>
          <w:b/>
          <w:sz w:val="22"/>
          <w:szCs w:val="22"/>
        </w:rPr>
        <w:t>dohodu o výkonu státní služby z jiného místa</w:t>
      </w:r>
    </w:p>
    <w:p w14:paraId="7A345F15" w14:textId="77777777" w:rsidR="006E3C8E" w:rsidRPr="000223FF" w:rsidRDefault="006E3C8E" w:rsidP="006E3C8E">
      <w:pPr>
        <w:jc w:val="center"/>
        <w:rPr>
          <w:rFonts w:ascii="Garamond" w:hAnsi="Garamond" w:cstheme="minorHAnsi"/>
          <w:b/>
          <w:sz w:val="22"/>
          <w:szCs w:val="22"/>
        </w:rPr>
      </w:pPr>
    </w:p>
    <w:p w14:paraId="1AE33E24" w14:textId="77777777" w:rsidR="000223FF" w:rsidRDefault="000223FF" w:rsidP="006E3C8E">
      <w:pPr>
        <w:jc w:val="center"/>
        <w:rPr>
          <w:rFonts w:ascii="Garamond" w:hAnsi="Garamond" w:cstheme="minorHAnsi"/>
          <w:b/>
          <w:sz w:val="22"/>
          <w:szCs w:val="22"/>
        </w:rPr>
      </w:pPr>
    </w:p>
    <w:p w14:paraId="38EA0626" w14:textId="15633B36" w:rsidR="006E3C8E" w:rsidRPr="000223FF" w:rsidRDefault="006E3C8E" w:rsidP="006E3C8E">
      <w:pPr>
        <w:jc w:val="center"/>
        <w:rPr>
          <w:rFonts w:ascii="Garamond" w:hAnsi="Garamond" w:cstheme="minorHAnsi"/>
          <w:b/>
          <w:sz w:val="22"/>
          <w:szCs w:val="22"/>
        </w:rPr>
      </w:pPr>
      <w:r w:rsidRPr="000223FF">
        <w:rPr>
          <w:rFonts w:ascii="Garamond" w:hAnsi="Garamond" w:cstheme="minorHAnsi"/>
          <w:b/>
          <w:sz w:val="22"/>
          <w:szCs w:val="22"/>
        </w:rPr>
        <w:t>I.</w:t>
      </w:r>
    </w:p>
    <w:p w14:paraId="04FAB5FA" w14:textId="77777777" w:rsidR="006E3C8E" w:rsidRPr="000223FF" w:rsidRDefault="006E3C8E" w:rsidP="006E3C8E">
      <w:pPr>
        <w:jc w:val="center"/>
        <w:rPr>
          <w:rFonts w:ascii="Garamond" w:hAnsi="Garamond" w:cstheme="minorHAnsi"/>
          <w:b/>
          <w:sz w:val="22"/>
          <w:szCs w:val="22"/>
        </w:rPr>
      </w:pPr>
      <w:r w:rsidRPr="000223FF">
        <w:rPr>
          <w:rFonts w:ascii="Garamond" w:hAnsi="Garamond" w:cstheme="minorHAnsi"/>
          <w:b/>
          <w:sz w:val="22"/>
          <w:szCs w:val="22"/>
        </w:rPr>
        <w:t>Určení jiného místa výkonu státní služby</w:t>
      </w:r>
    </w:p>
    <w:p w14:paraId="2123E6F4" w14:textId="37D3D86B" w:rsidR="006E3C8E" w:rsidRPr="000223FF" w:rsidRDefault="006E3C8E" w:rsidP="006E3C8E">
      <w:pPr>
        <w:jc w:val="both"/>
        <w:rPr>
          <w:rFonts w:ascii="Garamond" w:hAnsi="Garamond" w:cstheme="minorHAnsi"/>
          <w:sz w:val="22"/>
          <w:szCs w:val="22"/>
        </w:rPr>
      </w:pPr>
      <w:r w:rsidRPr="000223FF">
        <w:rPr>
          <w:rFonts w:ascii="Garamond" w:hAnsi="Garamond" w:cstheme="minorHAnsi"/>
          <w:sz w:val="22"/>
          <w:szCs w:val="22"/>
        </w:rPr>
        <w:t xml:space="preserve">Státní zaměstnanec/Státní zaměstnankyně bude vykonávat státní službu z jiného místa, kterým je </w:t>
      </w:r>
      <w:r w:rsidRPr="000223FF">
        <w:rPr>
          <w:rFonts w:ascii="Garamond" w:hAnsi="Garamond" w:cstheme="minorHAnsi"/>
          <w:color w:val="FF0000"/>
          <w:sz w:val="22"/>
          <w:szCs w:val="22"/>
        </w:rPr>
        <w:t>XXXXXXXX (adresa, v případě bytu i číslo bytové jednotky)</w:t>
      </w:r>
      <w:r w:rsidRPr="000223FF">
        <w:rPr>
          <w:rFonts w:ascii="Garamond" w:hAnsi="Garamond" w:cstheme="minorHAnsi"/>
          <w:sz w:val="22"/>
          <w:szCs w:val="22"/>
        </w:rPr>
        <w:t>.</w:t>
      </w:r>
    </w:p>
    <w:p w14:paraId="46E337D0" w14:textId="77777777" w:rsidR="000223FF" w:rsidRDefault="000223FF" w:rsidP="006E3C8E">
      <w:pPr>
        <w:jc w:val="center"/>
        <w:rPr>
          <w:rFonts w:ascii="Garamond" w:hAnsi="Garamond" w:cstheme="minorHAnsi"/>
          <w:b/>
          <w:sz w:val="22"/>
          <w:szCs w:val="22"/>
        </w:rPr>
      </w:pPr>
    </w:p>
    <w:p w14:paraId="4C0E0866" w14:textId="1AD3B569" w:rsidR="006E3C8E" w:rsidRPr="000223FF" w:rsidRDefault="006E3C8E" w:rsidP="006E3C8E">
      <w:pPr>
        <w:jc w:val="center"/>
        <w:rPr>
          <w:rFonts w:ascii="Garamond" w:hAnsi="Garamond" w:cstheme="minorHAnsi"/>
          <w:b/>
          <w:sz w:val="22"/>
          <w:szCs w:val="22"/>
        </w:rPr>
      </w:pPr>
      <w:r w:rsidRPr="000223FF">
        <w:rPr>
          <w:rFonts w:ascii="Garamond" w:hAnsi="Garamond" w:cstheme="minorHAnsi"/>
          <w:b/>
          <w:sz w:val="22"/>
          <w:szCs w:val="22"/>
        </w:rPr>
        <w:t>II.</w:t>
      </w:r>
    </w:p>
    <w:p w14:paraId="5165104A" w14:textId="7A62499B" w:rsidR="006E3C8E" w:rsidRPr="000223FF" w:rsidRDefault="006E3C8E" w:rsidP="006E3C8E">
      <w:pPr>
        <w:jc w:val="center"/>
        <w:rPr>
          <w:rFonts w:ascii="Garamond" w:hAnsi="Garamond" w:cstheme="minorHAnsi"/>
          <w:b/>
          <w:sz w:val="22"/>
          <w:szCs w:val="22"/>
        </w:rPr>
      </w:pPr>
      <w:r w:rsidRPr="000223FF">
        <w:rPr>
          <w:rFonts w:ascii="Garamond" w:hAnsi="Garamond" w:cstheme="minorHAnsi"/>
          <w:b/>
          <w:sz w:val="22"/>
          <w:szCs w:val="22"/>
        </w:rPr>
        <w:t xml:space="preserve">Určení časového rozsahu výkonu státní služby z jiného místa, výkonu státní služby na pracovišti a určení </w:t>
      </w:r>
      <w:r w:rsidR="00B02390" w:rsidRPr="000223FF">
        <w:rPr>
          <w:rFonts w:ascii="Garamond" w:hAnsi="Garamond" w:cstheme="minorHAnsi"/>
          <w:b/>
          <w:sz w:val="22"/>
          <w:szCs w:val="22"/>
        </w:rPr>
        <w:t xml:space="preserve">způsobu rozvržení </w:t>
      </w:r>
      <w:r w:rsidRPr="000223FF">
        <w:rPr>
          <w:rFonts w:ascii="Garamond" w:hAnsi="Garamond" w:cstheme="minorHAnsi"/>
          <w:b/>
          <w:sz w:val="22"/>
          <w:szCs w:val="22"/>
        </w:rPr>
        <w:t xml:space="preserve">směn při výkonu státní služby z jiného místa </w:t>
      </w:r>
    </w:p>
    <w:p w14:paraId="1EA4E4FD" w14:textId="1CFA64F1" w:rsidR="007D3CAF" w:rsidRPr="000223FF" w:rsidRDefault="006E3C8E" w:rsidP="007D3CAF">
      <w:pPr>
        <w:numPr>
          <w:ilvl w:val="0"/>
          <w:numId w:val="6"/>
        </w:numPr>
        <w:jc w:val="both"/>
        <w:rPr>
          <w:rFonts w:ascii="Garamond" w:hAnsi="Garamond" w:cstheme="minorHAnsi"/>
          <w:sz w:val="22"/>
          <w:szCs w:val="22"/>
        </w:rPr>
      </w:pPr>
      <w:r w:rsidRPr="000223FF">
        <w:rPr>
          <w:rFonts w:ascii="Garamond" w:hAnsi="Garamond" w:cstheme="minorHAnsi"/>
          <w:sz w:val="22"/>
          <w:szCs w:val="22"/>
        </w:rPr>
        <w:t xml:space="preserve">Státní zaměstnanec/Státní zaměstnankyně bude vykonávat státní službu z jiného místa </w:t>
      </w:r>
      <w:r w:rsidR="00797FC5" w:rsidRPr="000223FF">
        <w:rPr>
          <w:rFonts w:ascii="Garamond" w:hAnsi="Garamond" w:cstheme="minorHAnsi"/>
          <w:sz w:val="22"/>
          <w:szCs w:val="22"/>
        </w:rPr>
        <w:t>v</w:t>
      </w:r>
      <w:r w:rsidR="00DA73BC" w:rsidRPr="000223FF">
        <w:rPr>
          <w:rFonts w:ascii="Garamond" w:hAnsi="Garamond" w:cstheme="minorHAnsi"/>
          <w:sz w:val="22"/>
          <w:szCs w:val="22"/>
        </w:rPr>
        <w:t xml:space="preserve"> následujícím </w:t>
      </w:r>
      <w:r w:rsidR="00797FC5" w:rsidRPr="000223FF">
        <w:rPr>
          <w:rFonts w:ascii="Garamond" w:hAnsi="Garamond" w:cstheme="minorHAnsi"/>
          <w:sz w:val="22"/>
          <w:szCs w:val="22"/>
        </w:rPr>
        <w:t>rozsahu</w:t>
      </w:r>
      <w:r w:rsidR="00DA73BC" w:rsidRPr="000223FF">
        <w:rPr>
          <w:rFonts w:ascii="Garamond" w:hAnsi="Garamond" w:cstheme="minorHAnsi"/>
          <w:sz w:val="22"/>
          <w:szCs w:val="22"/>
        </w:rPr>
        <w:t>:</w:t>
      </w:r>
      <w:r w:rsidR="00797FC5" w:rsidRPr="000223FF">
        <w:rPr>
          <w:rFonts w:ascii="Garamond" w:hAnsi="Garamond" w:cstheme="minorHAnsi"/>
          <w:sz w:val="22"/>
          <w:szCs w:val="22"/>
        </w:rPr>
        <w:t xml:space="preserve"> </w:t>
      </w:r>
      <w:r w:rsidRPr="000223FF">
        <w:rPr>
          <w:rFonts w:ascii="Garamond" w:hAnsi="Garamond" w:cstheme="minorHAnsi"/>
          <w:color w:val="FF0000"/>
          <w:sz w:val="22"/>
          <w:szCs w:val="22"/>
        </w:rPr>
        <w:t>XXXXXXXX (</w:t>
      </w:r>
      <w:r w:rsidR="00797FC5" w:rsidRPr="000223FF">
        <w:rPr>
          <w:rFonts w:ascii="Garamond" w:hAnsi="Garamond" w:cstheme="minorHAnsi"/>
          <w:color w:val="FF0000"/>
          <w:sz w:val="22"/>
          <w:szCs w:val="22"/>
        </w:rPr>
        <w:t xml:space="preserve">uvést </w:t>
      </w:r>
      <w:r w:rsidRPr="000223FF">
        <w:rPr>
          <w:rFonts w:ascii="Garamond" w:hAnsi="Garamond" w:cstheme="minorHAnsi"/>
          <w:color w:val="FF0000"/>
          <w:sz w:val="22"/>
          <w:szCs w:val="22"/>
        </w:rPr>
        <w:t>časový rozsah</w:t>
      </w:r>
      <w:r w:rsidR="00797FC5" w:rsidRPr="000223FF">
        <w:rPr>
          <w:rFonts w:ascii="Garamond" w:hAnsi="Garamond" w:cstheme="minorHAnsi"/>
          <w:color w:val="FF0000"/>
          <w:sz w:val="22"/>
          <w:szCs w:val="22"/>
        </w:rPr>
        <w:t xml:space="preserve"> výkonu služby z jiného místa</w:t>
      </w:r>
      <w:r w:rsidRPr="000223FF">
        <w:rPr>
          <w:rFonts w:ascii="Garamond" w:hAnsi="Garamond" w:cstheme="minorHAnsi"/>
          <w:color w:val="FF0000"/>
          <w:sz w:val="22"/>
          <w:szCs w:val="22"/>
        </w:rPr>
        <w:t>)</w:t>
      </w:r>
      <w:r w:rsidRPr="000223FF">
        <w:rPr>
          <w:rFonts w:ascii="Garamond" w:hAnsi="Garamond" w:cstheme="minorHAnsi"/>
          <w:sz w:val="22"/>
          <w:szCs w:val="22"/>
        </w:rPr>
        <w:t xml:space="preserve">. </w:t>
      </w:r>
      <w:r w:rsidR="007D3CAF" w:rsidRPr="000223FF">
        <w:rPr>
          <w:rFonts w:ascii="Garamond" w:hAnsi="Garamond" w:cstheme="minorHAnsi"/>
          <w:sz w:val="22"/>
          <w:szCs w:val="22"/>
        </w:rPr>
        <w:lastRenderedPageBreak/>
        <w:t xml:space="preserve">Rozvržení směn při výkonu státní služby z jiného místa je následující: </w:t>
      </w:r>
      <w:r w:rsidR="007D3CAF" w:rsidRPr="000223FF">
        <w:rPr>
          <w:rFonts w:ascii="Garamond" w:hAnsi="Garamond" w:cstheme="minorHAnsi"/>
          <w:color w:val="FF0000"/>
          <w:sz w:val="22"/>
          <w:szCs w:val="22"/>
        </w:rPr>
        <w:t>XXXXXXXX (uvést způsob rozvržení směn při výkonu služby z jiného místa)</w:t>
      </w:r>
      <w:r w:rsidR="007D3CAF" w:rsidRPr="000223FF">
        <w:rPr>
          <w:rFonts w:ascii="Garamond" w:hAnsi="Garamond" w:cstheme="minorHAnsi"/>
          <w:sz w:val="22"/>
          <w:szCs w:val="22"/>
        </w:rPr>
        <w:t>.</w:t>
      </w:r>
    </w:p>
    <w:p w14:paraId="4DE9E679" w14:textId="77777777" w:rsidR="000223FF" w:rsidRDefault="000223FF" w:rsidP="007D3CAF">
      <w:pPr>
        <w:ind w:left="284"/>
        <w:jc w:val="both"/>
        <w:rPr>
          <w:rFonts w:ascii="Garamond" w:hAnsi="Garamond" w:cstheme="minorHAnsi"/>
          <w:sz w:val="22"/>
          <w:szCs w:val="22"/>
        </w:rPr>
      </w:pPr>
    </w:p>
    <w:p w14:paraId="25495041" w14:textId="1C3996BF" w:rsidR="00FE2318" w:rsidRPr="000223FF" w:rsidRDefault="00FE2318" w:rsidP="00FE2318">
      <w:pPr>
        <w:ind w:left="284"/>
        <w:jc w:val="both"/>
        <w:rPr>
          <w:rFonts w:ascii="Garamond" w:hAnsi="Garamond" w:cstheme="minorHAnsi"/>
          <w:color w:val="31849B" w:themeColor="accent5" w:themeShade="BF"/>
          <w:sz w:val="22"/>
          <w:szCs w:val="22"/>
        </w:rPr>
      </w:pPr>
      <w:r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 xml:space="preserve">Příklady: </w:t>
      </w:r>
    </w:p>
    <w:p w14:paraId="7443A240" w14:textId="294DF2B8" w:rsidR="00DA73BC" w:rsidRPr="000223FF" w:rsidRDefault="00DA73BC" w:rsidP="00AC4754">
      <w:pPr>
        <w:pStyle w:val="Odstavecseseznamem"/>
        <w:numPr>
          <w:ilvl w:val="0"/>
          <w:numId w:val="8"/>
        </w:numPr>
        <w:jc w:val="both"/>
        <w:rPr>
          <w:rFonts w:ascii="Garamond" w:hAnsi="Garamond" w:cstheme="minorHAnsi"/>
          <w:color w:val="31849B" w:themeColor="accent5" w:themeShade="BF"/>
          <w:sz w:val="22"/>
          <w:szCs w:val="22"/>
        </w:rPr>
      </w:pPr>
      <w:r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Státní zaměstnanec/Státní zaměstnankyně bude vykonávat státní službu z jiného místa v rozsahu 4 směn v kalendářním měsíci</w:t>
      </w:r>
      <w:r w:rsidR="003B23C1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 xml:space="preserve">. </w:t>
      </w:r>
      <w:r w:rsidR="003B23C1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Konkrétní dny, ve kterých bude státní zaměstnanec/státní zaměstnankyně vykonávat službu z jiného místa, budou určeny vždy po předchozí dohodě s bezprostředně nadřízeným představeným prostřednictvím adresy elektronické pošty zřízené služebním úřadem tak, aby nebylo ohroženo řádné plnění úkolů útvaru XXXXXXXX.</w:t>
      </w:r>
      <w:r w:rsidR="00AC4754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 xml:space="preserve"> </w:t>
      </w:r>
      <w:r w:rsidR="00640113" w:rsidRPr="000223FF">
        <w:rPr>
          <w:rFonts w:ascii="Garamond" w:hAnsi="Garamond" w:cstheme="minorHAnsi"/>
          <w:i/>
          <w:iCs/>
          <w:color w:val="31849B" w:themeColor="accent5" w:themeShade="BF"/>
          <w:sz w:val="22"/>
          <w:szCs w:val="22"/>
          <w:u w:val="single"/>
        </w:rPr>
        <w:t>var. 1</w:t>
      </w:r>
      <w:r w:rsidR="00640113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 xml:space="preserve"> </w:t>
      </w:r>
      <w:r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Rozvr</w:t>
      </w:r>
      <w:r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žení</w:t>
      </w:r>
      <w:r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 xml:space="preserve"> směn při výkonu služby z jiného místa se řídí služebním předpisem, kterým se </w:t>
      </w:r>
      <w:r w:rsidR="00CD7B67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ve služebním úřadu</w:t>
      </w:r>
      <w:r w:rsidR="00CD7B67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 xml:space="preserve"> </w:t>
      </w:r>
      <w:r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stanoví rozvržení služební doby.</w:t>
      </w:r>
      <w:r w:rsidR="00AC4754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 xml:space="preserve"> </w:t>
      </w:r>
      <w:r w:rsidR="00640113" w:rsidRPr="000223FF">
        <w:rPr>
          <w:rFonts w:ascii="Garamond" w:hAnsi="Garamond" w:cstheme="minorHAnsi"/>
          <w:i/>
          <w:iCs/>
          <w:color w:val="31849B" w:themeColor="accent5" w:themeShade="BF"/>
          <w:sz w:val="22"/>
          <w:szCs w:val="22"/>
          <w:u w:val="single"/>
        </w:rPr>
        <w:t xml:space="preserve">var. </w:t>
      </w:r>
      <w:r w:rsidR="00640113" w:rsidRPr="000223FF">
        <w:rPr>
          <w:rFonts w:ascii="Garamond" w:hAnsi="Garamond" w:cstheme="minorHAnsi"/>
          <w:i/>
          <w:iCs/>
          <w:color w:val="31849B" w:themeColor="accent5" w:themeShade="BF"/>
          <w:sz w:val="22"/>
          <w:szCs w:val="22"/>
          <w:u w:val="single"/>
        </w:rPr>
        <w:t>2</w:t>
      </w:r>
      <w:r w:rsidR="00AC4754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 xml:space="preserve"> </w:t>
      </w:r>
      <w:r w:rsidR="00AC4754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 xml:space="preserve">Délka směny je </w:t>
      </w:r>
      <w:r w:rsidR="00CD7B67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v</w:t>
      </w:r>
      <w:r w:rsidR="00CD7B67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 xml:space="preserve">e dnech pondělí až čtvrtek od </w:t>
      </w:r>
      <w:r w:rsidR="00CD7B67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7</w:t>
      </w:r>
      <w:r w:rsidR="00CD7B67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.30 do </w:t>
      </w:r>
      <w:r w:rsidR="00CD7B67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16</w:t>
      </w:r>
      <w:r w:rsidR="00CD7B67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.</w:t>
      </w:r>
      <w:r w:rsidR="00CD7B67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15</w:t>
      </w:r>
      <w:r w:rsidR="00CD7B67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 xml:space="preserve"> hod. a pátek od </w:t>
      </w:r>
      <w:r w:rsidR="00CD7B67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7</w:t>
      </w:r>
      <w:r w:rsidR="00CD7B67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.30 do 1</w:t>
      </w:r>
      <w:r w:rsidR="00CD7B67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5</w:t>
      </w:r>
      <w:r w:rsidR="00CD7B67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.00 hod. (včetně přestávek ve službě)</w:t>
      </w:r>
      <w:r w:rsidR="00CD7B67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 xml:space="preserve"> </w:t>
      </w:r>
      <w:r w:rsidR="00640113" w:rsidRPr="000223FF">
        <w:rPr>
          <w:rFonts w:ascii="Garamond" w:hAnsi="Garamond" w:cstheme="minorHAnsi"/>
          <w:i/>
          <w:iCs/>
          <w:color w:val="31849B" w:themeColor="accent5" w:themeShade="BF"/>
          <w:sz w:val="22"/>
          <w:szCs w:val="22"/>
          <w:u w:val="single"/>
        </w:rPr>
        <w:t xml:space="preserve">var. </w:t>
      </w:r>
      <w:r w:rsidR="00640113" w:rsidRPr="000223FF">
        <w:rPr>
          <w:rFonts w:ascii="Garamond" w:hAnsi="Garamond" w:cstheme="minorHAnsi"/>
          <w:i/>
          <w:iCs/>
          <w:color w:val="31849B" w:themeColor="accent5" w:themeShade="BF"/>
          <w:sz w:val="22"/>
          <w:szCs w:val="22"/>
          <w:u w:val="single"/>
        </w:rPr>
        <w:t>3</w:t>
      </w:r>
      <w:r w:rsidR="00AC4754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 xml:space="preserve"> Délka směny je 8 hodin</w:t>
      </w:r>
      <w:r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 xml:space="preserve"> </w:t>
      </w:r>
      <w:r w:rsidR="00AC4754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 xml:space="preserve">s tím, že v základním úseku směny od </w:t>
      </w:r>
      <w:r w:rsidR="00CD7B67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7</w:t>
      </w:r>
      <w:r w:rsidR="00AC4754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.30 do 1</w:t>
      </w:r>
      <w:r w:rsidR="00CD7B67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1</w:t>
      </w:r>
      <w:r w:rsidR="00AC4754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.</w:t>
      </w:r>
      <w:r w:rsidR="00CD7B67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3</w:t>
      </w:r>
      <w:r w:rsidR="00AC4754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0 hod</w:t>
      </w:r>
      <w:r w:rsidR="00CD7B67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.</w:t>
      </w:r>
      <w:r w:rsidR="00AC4754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 xml:space="preserve"> je státní zaměstnanec/státní zaměstnankyně povinen/povinna být na pracovišti v jiném místě výkonu služby a v rámci volitelného úseku směny si státní zaměstnanec/státní zaměstnankyně volí začátek a konec směny.  </w:t>
      </w:r>
      <w:r w:rsidR="00CD7B67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 xml:space="preserve"> </w:t>
      </w:r>
    </w:p>
    <w:p w14:paraId="1C354245" w14:textId="44C745BC" w:rsidR="00FE2318" w:rsidRPr="000223FF" w:rsidRDefault="00FE2318" w:rsidP="00FE2318">
      <w:pPr>
        <w:pStyle w:val="Odstavecseseznamem"/>
        <w:numPr>
          <w:ilvl w:val="0"/>
          <w:numId w:val="8"/>
        </w:numPr>
        <w:jc w:val="both"/>
        <w:rPr>
          <w:rFonts w:ascii="Garamond" w:hAnsi="Garamond" w:cstheme="minorHAnsi"/>
          <w:color w:val="31849B" w:themeColor="accent5" w:themeShade="BF"/>
          <w:sz w:val="22"/>
          <w:szCs w:val="22"/>
        </w:rPr>
      </w:pPr>
      <w:r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Státní zaměstnanec/Státní zaměstnankyně bude vykonávat státní službu z jiného místa ve dnech pondělí až čtvrtek v rozsahu 2 hodin denně s tím, že je oprávněn/a si v rámci výkonu státní služby z jiného místa zvolit začátek a konec směny. Ve dnech pondělí až čtvrtek od 8.</w:t>
      </w:r>
      <w:r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30</w:t>
      </w:r>
      <w:r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 xml:space="preserve"> do </w:t>
      </w:r>
      <w:r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15</w:t>
      </w:r>
      <w:r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.</w:t>
      </w:r>
      <w:r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00</w:t>
      </w:r>
      <w:r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 xml:space="preserve"> hod. a pátek od 8.</w:t>
      </w:r>
      <w:r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30</w:t>
      </w:r>
      <w:r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 xml:space="preserve"> do </w:t>
      </w:r>
      <w:r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1</w:t>
      </w:r>
      <w:r w:rsidR="00DA73BC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7</w:t>
      </w:r>
      <w:r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.</w:t>
      </w:r>
      <w:r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00</w:t>
      </w:r>
      <w:r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 xml:space="preserve"> hod. (včetně přestávek ve službě) bude vykonávat státní službu </w:t>
      </w:r>
      <w:r w:rsidR="00461BDF"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 xml:space="preserve">na pracovišti </w:t>
      </w:r>
      <w:r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v místě, v němž pravidelně vykonává službu</w:t>
      </w:r>
      <w:r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 xml:space="preserve">. </w:t>
      </w:r>
    </w:p>
    <w:p w14:paraId="3FB812BA" w14:textId="7CFB2FE5" w:rsidR="00640113" w:rsidRPr="000223FF" w:rsidRDefault="00640113" w:rsidP="00604B0B">
      <w:pPr>
        <w:pStyle w:val="Odstavecseseznamem"/>
        <w:numPr>
          <w:ilvl w:val="0"/>
          <w:numId w:val="8"/>
        </w:numPr>
        <w:jc w:val="both"/>
        <w:rPr>
          <w:rFonts w:ascii="Garamond" w:hAnsi="Garamond" w:cstheme="minorHAnsi"/>
          <w:color w:val="31849B" w:themeColor="accent5" w:themeShade="BF"/>
          <w:sz w:val="22"/>
          <w:szCs w:val="22"/>
        </w:rPr>
      </w:pPr>
      <w:r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Státní zaměstnanec/Státní zaměstnankyně bude vykonávat státní službu z jiného místa v</w:t>
      </w:r>
      <w:r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 týdnu od X.X.XXXX</w:t>
      </w:r>
      <w:r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 xml:space="preserve"> </w:t>
      </w:r>
      <w:r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 xml:space="preserve">do X.X.XXXX v rozsahu 40 hodin </w:t>
      </w:r>
      <w:r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>s tím, že v základním úseku směny od 7.30 do 11.30 hod. je státní zaměstnanec/státní zaměstnankyně povinen/povinna být na pracovišti v jiném místě výkonu služby a v rámci volitelného úseku směny si státní zaměstnanec/státní zaměstnankyně volí začátek a konec směny</w:t>
      </w:r>
      <w:r w:rsidRPr="000223FF">
        <w:rPr>
          <w:rFonts w:ascii="Garamond" w:hAnsi="Garamond" w:cstheme="minorHAnsi"/>
          <w:color w:val="31849B" w:themeColor="accent5" w:themeShade="BF"/>
          <w:sz w:val="22"/>
          <w:szCs w:val="22"/>
        </w:rPr>
        <w:t xml:space="preserve">. </w:t>
      </w:r>
    </w:p>
    <w:p w14:paraId="74F1D7F3" w14:textId="28BE15E8" w:rsidR="006E3C8E" w:rsidRPr="000223FF" w:rsidRDefault="006E3C8E" w:rsidP="006E3C8E">
      <w:pPr>
        <w:numPr>
          <w:ilvl w:val="0"/>
          <w:numId w:val="6"/>
        </w:numPr>
        <w:jc w:val="both"/>
        <w:rPr>
          <w:rFonts w:ascii="Garamond" w:hAnsi="Garamond" w:cstheme="minorHAnsi"/>
          <w:sz w:val="22"/>
          <w:szCs w:val="22"/>
        </w:rPr>
      </w:pPr>
      <w:r w:rsidRPr="000223FF">
        <w:rPr>
          <w:rFonts w:ascii="Garamond" w:hAnsi="Garamond" w:cstheme="minorHAnsi"/>
          <w:sz w:val="22"/>
          <w:szCs w:val="22"/>
        </w:rPr>
        <w:t>Státní zaměstnanec/Státní zaměstnankyně se zavazuje, že při výkonu státní služby z jiného místa bude řádně dodržovat ustanovení zákoníku práce, na která odkazuje zákon o státní službě, týkající se maximální délky směny, přestávky na jídlo a oddech, nepřetržitý odpočinek mezi dvěma směnami a</w:t>
      </w:r>
      <w:r w:rsidR="004020BB">
        <w:rPr>
          <w:rFonts w:ascii="Garamond" w:hAnsi="Garamond" w:cstheme="minorHAnsi"/>
          <w:sz w:val="22"/>
          <w:szCs w:val="22"/>
        </w:rPr>
        <w:t> </w:t>
      </w:r>
      <w:r w:rsidRPr="000223FF">
        <w:rPr>
          <w:rFonts w:ascii="Garamond" w:hAnsi="Garamond" w:cstheme="minorHAnsi"/>
          <w:sz w:val="22"/>
          <w:szCs w:val="22"/>
        </w:rPr>
        <w:t>nepřetržitý odpočinek v týdnu.</w:t>
      </w:r>
    </w:p>
    <w:p w14:paraId="7523D237" w14:textId="77777777" w:rsidR="000223FF" w:rsidRPr="000223FF" w:rsidRDefault="000223FF" w:rsidP="006E3C8E">
      <w:pPr>
        <w:jc w:val="both"/>
        <w:rPr>
          <w:rFonts w:ascii="Garamond" w:hAnsi="Garamond" w:cstheme="minorHAnsi"/>
          <w:sz w:val="22"/>
          <w:szCs w:val="22"/>
        </w:rPr>
      </w:pPr>
    </w:p>
    <w:p w14:paraId="0B2586B3" w14:textId="7380609D" w:rsidR="00461BDF" w:rsidRPr="000223FF" w:rsidRDefault="00461BDF" w:rsidP="00461BDF">
      <w:pPr>
        <w:jc w:val="center"/>
        <w:rPr>
          <w:rFonts w:ascii="Garamond" w:hAnsi="Garamond" w:cstheme="minorHAnsi"/>
          <w:b/>
          <w:sz w:val="22"/>
          <w:szCs w:val="22"/>
        </w:rPr>
      </w:pPr>
      <w:r w:rsidRPr="000223FF">
        <w:rPr>
          <w:rFonts w:ascii="Garamond" w:hAnsi="Garamond" w:cstheme="minorHAnsi"/>
          <w:b/>
          <w:sz w:val="22"/>
          <w:szCs w:val="22"/>
        </w:rPr>
        <w:t>III</w:t>
      </w:r>
      <w:r w:rsidRPr="000223FF">
        <w:rPr>
          <w:rFonts w:ascii="Garamond" w:hAnsi="Garamond" w:cstheme="minorHAnsi"/>
          <w:b/>
          <w:sz w:val="22"/>
          <w:szCs w:val="22"/>
        </w:rPr>
        <w:t>.</w:t>
      </w:r>
    </w:p>
    <w:p w14:paraId="39AD3986" w14:textId="77777777" w:rsidR="00461BDF" w:rsidRPr="000223FF" w:rsidRDefault="00461BDF" w:rsidP="00461BDF">
      <w:pPr>
        <w:jc w:val="center"/>
        <w:rPr>
          <w:rFonts w:ascii="Garamond" w:hAnsi="Garamond" w:cstheme="minorHAnsi"/>
          <w:b/>
          <w:sz w:val="22"/>
          <w:szCs w:val="22"/>
        </w:rPr>
      </w:pPr>
      <w:r w:rsidRPr="000223FF">
        <w:rPr>
          <w:rFonts w:ascii="Garamond" w:hAnsi="Garamond" w:cstheme="minorHAnsi"/>
          <w:b/>
          <w:sz w:val="22"/>
          <w:szCs w:val="22"/>
        </w:rPr>
        <w:t>Doba trvání dohody</w:t>
      </w:r>
    </w:p>
    <w:p w14:paraId="4584A1DF" w14:textId="418DC0B6" w:rsidR="00461BDF" w:rsidRPr="000223FF" w:rsidRDefault="00461BDF" w:rsidP="00461BDF">
      <w:pPr>
        <w:jc w:val="both"/>
        <w:rPr>
          <w:rFonts w:ascii="Garamond" w:hAnsi="Garamond" w:cstheme="minorHAnsi"/>
          <w:sz w:val="22"/>
          <w:szCs w:val="22"/>
        </w:rPr>
      </w:pPr>
      <w:r w:rsidRPr="000223FF">
        <w:rPr>
          <w:rFonts w:ascii="Garamond" w:hAnsi="Garamond" w:cstheme="minorHAnsi"/>
          <w:sz w:val="22"/>
          <w:szCs w:val="22"/>
        </w:rPr>
        <w:t xml:space="preserve">Tato dohoda se uzavírá na dobu </w:t>
      </w:r>
      <w:r w:rsidRPr="000223FF">
        <w:rPr>
          <w:rFonts w:ascii="Garamond" w:hAnsi="Garamond" w:cstheme="minorHAnsi"/>
          <w:color w:val="FF0000"/>
          <w:sz w:val="22"/>
          <w:szCs w:val="22"/>
        </w:rPr>
        <w:t xml:space="preserve">určitou </w:t>
      </w:r>
      <w:r w:rsidRPr="000223FF">
        <w:rPr>
          <w:rFonts w:ascii="Garamond" w:hAnsi="Garamond" w:cstheme="minorHAnsi"/>
          <w:color w:val="FF0000"/>
          <w:sz w:val="22"/>
          <w:szCs w:val="22"/>
        </w:rPr>
        <w:t xml:space="preserve">od </w:t>
      </w:r>
      <w:r w:rsidRPr="000223FF">
        <w:rPr>
          <w:rFonts w:ascii="Garamond" w:hAnsi="Garamond" w:cstheme="minorHAnsi"/>
          <w:color w:val="FF0000"/>
          <w:sz w:val="22"/>
          <w:szCs w:val="22"/>
        </w:rPr>
        <w:t>X.X.XXXX</w:t>
      </w:r>
      <w:r w:rsidRPr="000223FF">
        <w:rPr>
          <w:rFonts w:ascii="Garamond" w:hAnsi="Garamond" w:cstheme="minorHAnsi"/>
          <w:color w:val="FF0000"/>
          <w:sz w:val="22"/>
          <w:szCs w:val="22"/>
        </w:rPr>
        <w:t xml:space="preserve"> </w:t>
      </w:r>
      <w:r w:rsidRPr="000223FF">
        <w:rPr>
          <w:rFonts w:ascii="Garamond" w:hAnsi="Garamond" w:cstheme="minorHAnsi"/>
          <w:color w:val="FF0000"/>
          <w:sz w:val="22"/>
          <w:szCs w:val="22"/>
        </w:rPr>
        <w:t>do X</w:t>
      </w:r>
      <w:r w:rsidRPr="000223FF">
        <w:rPr>
          <w:rFonts w:ascii="Garamond" w:hAnsi="Garamond" w:cstheme="minorHAnsi"/>
          <w:color w:val="FF0000"/>
          <w:sz w:val="22"/>
          <w:szCs w:val="22"/>
        </w:rPr>
        <w:t>.</w:t>
      </w:r>
      <w:r w:rsidRPr="000223FF">
        <w:rPr>
          <w:rFonts w:ascii="Garamond" w:hAnsi="Garamond" w:cstheme="minorHAnsi"/>
          <w:color w:val="FF0000"/>
          <w:sz w:val="22"/>
          <w:szCs w:val="22"/>
        </w:rPr>
        <w:t>X</w:t>
      </w:r>
      <w:r w:rsidRPr="000223FF">
        <w:rPr>
          <w:rFonts w:ascii="Garamond" w:hAnsi="Garamond" w:cstheme="minorHAnsi"/>
          <w:color w:val="FF0000"/>
          <w:sz w:val="22"/>
          <w:szCs w:val="22"/>
        </w:rPr>
        <w:t>.</w:t>
      </w:r>
      <w:r w:rsidRPr="000223FF">
        <w:rPr>
          <w:rFonts w:ascii="Garamond" w:hAnsi="Garamond" w:cstheme="minorHAnsi"/>
          <w:color w:val="FF0000"/>
          <w:sz w:val="22"/>
          <w:szCs w:val="22"/>
        </w:rPr>
        <w:t>X</w:t>
      </w:r>
      <w:r w:rsidRPr="000223FF">
        <w:rPr>
          <w:rFonts w:ascii="Garamond" w:hAnsi="Garamond" w:cstheme="minorHAnsi"/>
          <w:color w:val="FF0000"/>
          <w:sz w:val="22"/>
          <w:szCs w:val="22"/>
        </w:rPr>
        <w:t>XX</w:t>
      </w:r>
      <w:r w:rsidRPr="000223FF">
        <w:rPr>
          <w:rFonts w:ascii="Garamond" w:hAnsi="Garamond" w:cstheme="minorHAnsi"/>
          <w:color w:val="FF0000"/>
          <w:sz w:val="22"/>
          <w:szCs w:val="22"/>
        </w:rPr>
        <w:t>X</w:t>
      </w:r>
      <w:r w:rsidRPr="000223FF">
        <w:rPr>
          <w:rFonts w:ascii="Garamond" w:hAnsi="Garamond" w:cstheme="minorHAnsi"/>
          <w:sz w:val="22"/>
          <w:szCs w:val="22"/>
        </w:rPr>
        <w:t>.</w:t>
      </w:r>
    </w:p>
    <w:p w14:paraId="300FBCEE" w14:textId="77777777" w:rsidR="000223FF" w:rsidRDefault="000223FF" w:rsidP="00461BDF">
      <w:pPr>
        <w:jc w:val="center"/>
        <w:rPr>
          <w:rFonts w:ascii="Garamond" w:hAnsi="Garamond" w:cstheme="minorHAnsi"/>
          <w:b/>
          <w:sz w:val="22"/>
          <w:szCs w:val="22"/>
        </w:rPr>
      </w:pPr>
    </w:p>
    <w:p w14:paraId="0AD84C04" w14:textId="7A447A2B" w:rsidR="00461BDF" w:rsidRPr="000223FF" w:rsidRDefault="00461BDF" w:rsidP="00461BDF">
      <w:pPr>
        <w:jc w:val="center"/>
        <w:rPr>
          <w:rFonts w:ascii="Garamond" w:hAnsi="Garamond" w:cstheme="minorHAnsi"/>
          <w:b/>
          <w:sz w:val="22"/>
          <w:szCs w:val="22"/>
        </w:rPr>
      </w:pPr>
      <w:r w:rsidRPr="000223FF">
        <w:rPr>
          <w:rFonts w:ascii="Garamond" w:hAnsi="Garamond" w:cstheme="minorHAnsi"/>
          <w:b/>
          <w:sz w:val="22"/>
          <w:szCs w:val="22"/>
        </w:rPr>
        <w:t>I</w:t>
      </w:r>
      <w:r w:rsidRPr="000223FF">
        <w:rPr>
          <w:rFonts w:ascii="Garamond" w:hAnsi="Garamond" w:cstheme="minorHAnsi"/>
          <w:b/>
          <w:sz w:val="22"/>
          <w:szCs w:val="22"/>
        </w:rPr>
        <w:t>V.</w:t>
      </w:r>
    </w:p>
    <w:p w14:paraId="26E8F6CB" w14:textId="77777777" w:rsidR="00461BDF" w:rsidRPr="000223FF" w:rsidRDefault="00461BDF" w:rsidP="00461BDF">
      <w:pPr>
        <w:jc w:val="center"/>
        <w:rPr>
          <w:rFonts w:ascii="Garamond" w:hAnsi="Garamond"/>
          <w:b/>
          <w:sz w:val="22"/>
          <w:szCs w:val="22"/>
        </w:rPr>
      </w:pPr>
      <w:r w:rsidRPr="000223FF">
        <w:rPr>
          <w:rFonts w:ascii="Garamond" w:hAnsi="Garamond" w:cstheme="minorHAnsi"/>
          <w:b/>
          <w:sz w:val="22"/>
          <w:szCs w:val="22"/>
        </w:rPr>
        <w:t xml:space="preserve">Ujednání </w:t>
      </w:r>
      <w:r w:rsidRPr="000223FF">
        <w:rPr>
          <w:rFonts w:ascii="Garamond" w:hAnsi="Garamond"/>
          <w:b/>
          <w:sz w:val="22"/>
          <w:szCs w:val="22"/>
        </w:rPr>
        <w:t>o výpovědi dohody</w:t>
      </w:r>
    </w:p>
    <w:p w14:paraId="52508C35" w14:textId="77777777" w:rsidR="00461BDF" w:rsidRPr="000223FF" w:rsidRDefault="00461BDF" w:rsidP="00461BDF">
      <w:pPr>
        <w:numPr>
          <w:ilvl w:val="0"/>
          <w:numId w:val="7"/>
        </w:numPr>
        <w:jc w:val="both"/>
        <w:rPr>
          <w:rFonts w:ascii="Garamond" w:hAnsi="Garamond" w:cstheme="minorHAnsi"/>
          <w:sz w:val="22"/>
          <w:szCs w:val="22"/>
        </w:rPr>
      </w:pPr>
      <w:r w:rsidRPr="000223FF">
        <w:rPr>
          <w:rFonts w:ascii="Garamond" w:hAnsi="Garamond" w:cstheme="minorHAnsi"/>
          <w:sz w:val="22"/>
          <w:szCs w:val="22"/>
        </w:rPr>
        <w:t xml:space="preserve">Tato dohoda může být vypovězena kteroukoli ze smluvních stran z jakéhokoli důvodu nebo bez uvedení důvodu. </w:t>
      </w:r>
    </w:p>
    <w:p w14:paraId="771FAB83" w14:textId="48086BAD" w:rsidR="00461BDF" w:rsidRPr="000223FF" w:rsidRDefault="00461BDF" w:rsidP="00461BDF">
      <w:pPr>
        <w:numPr>
          <w:ilvl w:val="0"/>
          <w:numId w:val="7"/>
        </w:numPr>
        <w:jc w:val="both"/>
        <w:rPr>
          <w:rFonts w:ascii="Garamond" w:hAnsi="Garamond" w:cstheme="minorHAnsi"/>
          <w:sz w:val="22"/>
          <w:szCs w:val="22"/>
        </w:rPr>
      </w:pPr>
      <w:r w:rsidRPr="000223FF">
        <w:rPr>
          <w:rFonts w:ascii="Garamond" w:hAnsi="Garamond" w:cstheme="minorHAnsi"/>
          <w:sz w:val="22"/>
          <w:szCs w:val="22"/>
        </w:rPr>
        <w:t xml:space="preserve">Výpověď této dohody musí být učiněna písemně </w:t>
      </w:r>
      <w:r w:rsidR="00A4029E" w:rsidRPr="000223FF">
        <w:rPr>
          <w:rFonts w:ascii="Garamond" w:hAnsi="Garamond" w:cstheme="minorHAnsi"/>
          <w:sz w:val="22"/>
          <w:szCs w:val="22"/>
        </w:rPr>
        <w:t xml:space="preserve">podle správního řádu </w:t>
      </w:r>
      <w:r w:rsidRPr="000223FF">
        <w:rPr>
          <w:rFonts w:ascii="Garamond" w:hAnsi="Garamond" w:cstheme="minorHAnsi"/>
          <w:sz w:val="22"/>
          <w:szCs w:val="22"/>
        </w:rPr>
        <w:t>a musí být doručena druhé smluvní straně.</w:t>
      </w:r>
    </w:p>
    <w:p w14:paraId="1503ADC3" w14:textId="3BDF1010" w:rsidR="00461BDF" w:rsidRPr="000223FF" w:rsidRDefault="00461BDF" w:rsidP="00461BDF">
      <w:pPr>
        <w:numPr>
          <w:ilvl w:val="0"/>
          <w:numId w:val="7"/>
        </w:numPr>
        <w:jc w:val="both"/>
        <w:rPr>
          <w:rFonts w:ascii="Garamond" w:hAnsi="Garamond" w:cstheme="minorHAnsi"/>
          <w:sz w:val="22"/>
          <w:szCs w:val="22"/>
        </w:rPr>
      </w:pPr>
      <w:r w:rsidRPr="000223FF">
        <w:rPr>
          <w:rFonts w:ascii="Garamond" w:hAnsi="Garamond" w:cstheme="minorHAnsi"/>
          <w:sz w:val="22"/>
          <w:szCs w:val="22"/>
        </w:rPr>
        <w:t xml:space="preserve">Výpovědní lhůta činí </w:t>
      </w:r>
      <w:r w:rsidRPr="000223FF">
        <w:rPr>
          <w:rFonts w:ascii="Garamond" w:hAnsi="Garamond" w:cstheme="minorHAnsi"/>
          <w:color w:val="FF0000"/>
          <w:sz w:val="22"/>
          <w:szCs w:val="22"/>
        </w:rPr>
        <w:t>X dnů</w:t>
      </w:r>
      <w:r w:rsidRPr="000223FF">
        <w:rPr>
          <w:rFonts w:ascii="Garamond" w:hAnsi="Garamond" w:cstheme="minorHAnsi"/>
          <w:sz w:val="22"/>
          <w:szCs w:val="22"/>
        </w:rPr>
        <w:t xml:space="preserve"> a počíná běžet </w:t>
      </w:r>
      <w:r w:rsidRPr="000223FF">
        <w:rPr>
          <w:rFonts w:ascii="Garamond" w:hAnsi="Garamond" w:cstheme="minorHAnsi"/>
          <w:color w:val="FF0000"/>
          <w:sz w:val="22"/>
          <w:szCs w:val="22"/>
        </w:rPr>
        <w:t>dnem následujícím po dni jejího doručení</w:t>
      </w:r>
      <w:r w:rsidRPr="000223FF">
        <w:rPr>
          <w:rFonts w:ascii="Garamond" w:hAnsi="Garamond" w:cstheme="minorHAnsi"/>
          <w:sz w:val="22"/>
          <w:szCs w:val="22"/>
        </w:rPr>
        <w:t>.</w:t>
      </w:r>
    </w:p>
    <w:p w14:paraId="1E1AF290" w14:textId="77777777" w:rsidR="00461BDF" w:rsidRPr="000223FF" w:rsidRDefault="00461BDF" w:rsidP="006E3C8E">
      <w:pPr>
        <w:jc w:val="center"/>
        <w:rPr>
          <w:rFonts w:ascii="Garamond" w:hAnsi="Garamond" w:cstheme="minorHAnsi"/>
          <w:b/>
          <w:sz w:val="22"/>
          <w:szCs w:val="22"/>
        </w:rPr>
      </w:pPr>
    </w:p>
    <w:p w14:paraId="15DC2EEB" w14:textId="029C1BBB" w:rsidR="006E3C8E" w:rsidRPr="000223FF" w:rsidRDefault="00A4029E" w:rsidP="006E3C8E">
      <w:pPr>
        <w:jc w:val="center"/>
        <w:rPr>
          <w:rFonts w:ascii="Garamond" w:hAnsi="Garamond" w:cstheme="minorHAnsi"/>
          <w:b/>
          <w:sz w:val="22"/>
          <w:szCs w:val="22"/>
        </w:rPr>
      </w:pPr>
      <w:r w:rsidRPr="000223FF">
        <w:rPr>
          <w:rFonts w:ascii="Garamond" w:hAnsi="Garamond" w:cstheme="minorHAnsi"/>
          <w:b/>
          <w:sz w:val="22"/>
          <w:szCs w:val="22"/>
        </w:rPr>
        <w:t>V</w:t>
      </w:r>
      <w:r w:rsidR="006E3C8E" w:rsidRPr="000223FF">
        <w:rPr>
          <w:rFonts w:ascii="Garamond" w:hAnsi="Garamond" w:cstheme="minorHAnsi"/>
          <w:b/>
          <w:sz w:val="22"/>
          <w:szCs w:val="22"/>
        </w:rPr>
        <w:t>.</w:t>
      </w:r>
    </w:p>
    <w:p w14:paraId="3B00BA53" w14:textId="77777777" w:rsidR="006E3C8E" w:rsidRPr="000223FF" w:rsidRDefault="006E3C8E" w:rsidP="006E3C8E">
      <w:pPr>
        <w:jc w:val="center"/>
        <w:rPr>
          <w:rFonts w:ascii="Garamond" w:hAnsi="Garamond" w:cstheme="minorHAnsi"/>
          <w:b/>
          <w:sz w:val="22"/>
          <w:szCs w:val="22"/>
        </w:rPr>
      </w:pPr>
      <w:r w:rsidRPr="000223FF">
        <w:rPr>
          <w:rFonts w:ascii="Garamond" w:hAnsi="Garamond" w:cstheme="minorHAnsi"/>
          <w:b/>
          <w:sz w:val="22"/>
          <w:szCs w:val="22"/>
        </w:rPr>
        <w:t>Bezpečnost a ochrana zdraví při výkonu státní služby z jiného místa</w:t>
      </w:r>
    </w:p>
    <w:p w14:paraId="38E9DC49" w14:textId="09A5A48B" w:rsidR="00677B45" w:rsidRPr="000223FF" w:rsidRDefault="00677B45" w:rsidP="00C41A85">
      <w:pPr>
        <w:numPr>
          <w:ilvl w:val="0"/>
          <w:numId w:val="4"/>
        </w:numPr>
        <w:jc w:val="both"/>
        <w:rPr>
          <w:rFonts w:ascii="Garamond" w:hAnsi="Garamond" w:cstheme="minorHAnsi"/>
          <w:sz w:val="22"/>
          <w:szCs w:val="22"/>
        </w:rPr>
      </w:pPr>
      <w:r w:rsidRPr="000223FF">
        <w:rPr>
          <w:rFonts w:ascii="Garamond" w:hAnsi="Garamond" w:cstheme="minorHAnsi"/>
          <w:sz w:val="22"/>
          <w:szCs w:val="22"/>
        </w:rPr>
        <w:t>Státní zaměstnanec/Státní zaměstnankyně prohlašuje, že má k dispozici nezbytné pracovní prostředky a</w:t>
      </w:r>
      <w:r w:rsidR="004020BB">
        <w:rPr>
          <w:rFonts w:ascii="Garamond" w:hAnsi="Garamond" w:cstheme="minorHAnsi"/>
          <w:sz w:val="22"/>
          <w:szCs w:val="22"/>
        </w:rPr>
        <w:t> </w:t>
      </w:r>
      <w:r w:rsidRPr="000223FF">
        <w:rPr>
          <w:rFonts w:ascii="Garamond" w:hAnsi="Garamond" w:cstheme="minorHAnsi"/>
          <w:sz w:val="22"/>
          <w:szCs w:val="22"/>
        </w:rPr>
        <w:t>vybavení pracoviště pro výkon státní služby z jiného místa.</w:t>
      </w:r>
      <w:r w:rsidR="000223FF" w:rsidRPr="000223FF">
        <w:rPr>
          <w:rFonts w:ascii="Garamond" w:hAnsi="Garamond" w:cstheme="minorHAnsi"/>
          <w:sz w:val="22"/>
          <w:szCs w:val="22"/>
        </w:rPr>
        <w:t xml:space="preserve"> </w:t>
      </w:r>
      <w:r w:rsidR="000223FF" w:rsidRPr="000223FF">
        <w:rPr>
          <w:rFonts w:ascii="Garamond" w:hAnsi="Garamond" w:cstheme="minorHAnsi"/>
          <w:sz w:val="22"/>
          <w:szCs w:val="22"/>
        </w:rPr>
        <w:t>Státní zaměstnanec/Státní zaměstnankyně je povinen/povinna při výkonu státní služby z jiného místa používat pracovní prostředky svěřené mu/jí služebním úřadem, pokud mu/jí byly svěřeny.</w:t>
      </w:r>
      <w:r w:rsidRPr="000223FF">
        <w:rPr>
          <w:rFonts w:ascii="Garamond" w:hAnsi="Garamond" w:cstheme="minorHAnsi"/>
          <w:sz w:val="22"/>
          <w:szCs w:val="22"/>
        </w:rPr>
        <w:t xml:space="preserve"> </w:t>
      </w:r>
    </w:p>
    <w:p w14:paraId="25F8CA89" w14:textId="2860FE95" w:rsidR="006E3C8E" w:rsidRPr="000223FF" w:rsidRDefault="006E3C8E" w:rsidP="006E3C8E">
      <w:pPr>
        <w:numPr>
          <w:ilvl w:val="0"/>
          <w:numId w:val="4"/>
        </w:numPr>
        <w:jc w:val="both"/>
        <w:rPr>
          <w:rFonts w:ascii="Garamond" w:hAnsi="Garamond"/>
          <w:sz w:val="22"/>
          <w:szCs w:val="22"/>
        </w:rPr>
      </w:pPr>
      <w:r w:rsidRPr="000223FF">
        <w:rPr>
          <w:rFonts w:ascii="Garamond" w:hAnsi="Garamond"/>
          <w:sz w:val="22"/>
          <w:szCs w:val="22"/>
        </w:rPr>
        <w:t>Státní zaměstnanec/Státní zaměstnankyně prohlašuje, že byl/a proškolen/a o pravidlech bezpečnosti a</w:t>
      </w:r>
      <w:r w:rsidR="004020BB">
        <w:rPr>
          <w:rFonts w:ascii="Garamond" w:hAnsi="Garamond"/>
          <w:sz w:val="22"/>
          <w:szCs w:val="22"/>
        </w:rPr>
        <w:t> </w:t>
      </w:r>
      <w:r w:rsidRPr="000223FF">
        <w:rPr>
          <w:rFonts w:ascii="Garamond" w:hAnsi="Garamond"/>
          <w:sz w:val="22"/>
          <w:szCs w:val="22"/>
        </w:rPr>
        <w:t>ochrany zdraví při výkonu služby z jiného místa.</w:t>
      </w:r>
      <w:r w:rsidR="00461BDF" w:rsidRPr="000223FF">
        <w:rPr>
          <w:rFonts w:ascii="Garamond" w:hAnsi="Garamond"/>
          <w:sz w:val="22"/>
          <w:szCs w:val="22"/>
        </w:rPr>
        <w:t xml:space="preserve"> </w:t>
      </w:r>
      <w:r w:rsidRPr="000223FF">
        <w:rPr>
          <w:rFonts w:ascii="Garamond" w:hAnsi="Garamond"/>
          <w:color w:val="FF0000"/>
          <w:sz w:val="22"/>
          <w:szCs w:val="22"/>
        </w:rPr>
        <w:t>/</w:t>
      </w:r>
      <w:r w:rsidR="00461BDF" w:rsidRPr="000223FF">
        <w:rPr>
          <w:rFonts w:ascii="Garamond" w:hAnsi="Garamond"/>
          <w:color w:val="FF0000"/>
          <w:sz w:val="22"/>
          <w:szCs w:val="22"/>
        </w:rPr>
        <w:t xml:space="preserve"> </w:t>
      </w:r>
      <w:r w:rsidRPr="000223FF">
        <w:rPr>
          <w:rFonts w:ascii="Garamond" w:hAnsi="Garamond"/>
          <w:color w:val="FF0000"/>
          <w:sz w:val="22"/>
          <w:szCs w:val="22"/>
        </w:rPr>
        <w:t>Pravidla bezpečnosti a ochrany zdraví při výkonu služby z jiného místa jsou uvedena v příloze této dohody a jsou její nedílnou součástí.</w:t>
      </w:r>
    </w:p>
    <w:p w14:paraId="1CDE7811" w14:textId="18012466" w:rsidR="00677B45" w:rsidRPr="000223FF" w:rsidRDefault="00677B45" w:rsidP="00677B45">
      <w:pPr>
        <w:numPr>
          <w:ilvl w:val="0"/>
          <w:numId w:val="4"/>
        </w:numPr>
        <w:jc w:val="both"/>
        <w:rPr>
          <w:rFonts w:ascii="Garamond" w:hAnsi="Garamond" w:cstheme="minorHAnsi"/>
          <w:sz w:val="22"/>
          <w:szCs w:val="22"/>
        </w:rPr>
      </w:pPr>
      <w:r w:rsidRPr="000223FF">
        <w:rPr>
          <w:rFonts w:ascii="Garamond" w:hAnsi="Garamond" w:cstheme="minorHAnsi"/>
          <w:sz w:val="22"/>
          <w:szCs w:val="22"/>
        </w:rPr>
        <w:lastRenderedPageBreak/>
        <w:t xml:space="preserve">Státní zaměstnanec/Státní zaměstnankyně prohlašuje, že </w:t>
      </w:r>
      <w:r w:rsidRPr="000223FF">
        <w:rPr>
          <w:rFonts w:ascii="Garamond" w:hAnsi="Garamond"/>
          <w:sz w:val="22"/>
          <w:szCs w:val="22"/>
        </w:rPr>
        <w:t xml:space="preserve">pracoviště v jiném místě výkonu služby splňuje podmínky bezpečného a zdraví neohrožujícího výkonu služby. </w:t>
      </w:r>
    </w:p>
    <w:p w14:paraId="39CCF851" w14:textId="77777777" w:rsidR="006E3C8E" w:rsidRPr="000223FF" w:rsidRDefault="006E3C8E" w:rsidP="006E3C8E">
      <w:pPr>
        <w:numPr>
          <w:ilvl w:val="0"/>
          <w:numId w:val="4"/>
        </w:numPr>
        <w:jc w:val="both"/>
        <w:rPr>
          <w:rFonts w:ascii="Garamond" w:hAnsi="Garamond" w:cstheme="minorHAnsi"/>
          <w:sz w:val="22"/>
          <w:szCs w:val="22"/>
        </w:rPr>
      </w:pPr>
      <w:r w:rsidRPr="000223FF">
        <w:rPr>
          <w:rFonts w:ascii="Garamond" w:hAnsi="Garamond" w:cstheme="minorHAnsi"/>
          <w:sz w:val="22"/>
          <w:szCs w:val="22"/>
        </w:rPr>
        <w:t xml:space="preserve">V případě, že pracoviště v jiném místě výkonu služby přestane splňovat </w:t>
      </w:r>
      <w:r w:rsidRPr="000223FF">
        <w:rPr>
          <w:rFonts w:ascii="Garamond" w:hAnsi="Garamond"/>
          <w:sz w:val="22"/>
          <w:szCs w:val="22"/>
        </w:rPr>
        <w:t>podmínky bezpečného a zdraví neohrožujícího výkonu služby</w:t>
      </w:r>
      <w:r w:rsidRPr="000223FF">
        <w:rPr>
          <w:rFonts w:ascii="Garamond" w:hAnsi="Garamond" w:cstheme="minorHAnsi"/>
          <w:sz w:val="22"/>
          <w:szCs w:val="22"/>
        </w:rPr>
        <w:t xml:space="preserve">, je státní zaměstnanec/státní zaměstnankyně povinen/povinna výkon služby z jiného místa odmítnout a </w:t>
      </w:r>
      <w:r w:rsidRPr="000223FF">
        <w:rPr>
          <w:rFonts w:ascii="Garamond" w:hAnsi="Garamond"/>
          <w:sz w:val="22"/>
          <w:szCs w:val="22"/>
        </w:rPr>
        <w:t>bez zbytečného odkladu oznámit tuto skutečnost služebnímu orgánu prostřednictvím bezprostředně nadřízeného představeného</w:t>
      </w:r>
      <w:r w:rsidRPr="000223FF">
        <w:rPr>
          <w:rFonts w:ascii="Garamond" w:hAnsi="Garamond" w:cstheme="minorHAnsi"/>
          <w:sz w:val="22"/>
          <w:szCs w:val="22"/>
        </w:rPr>
        <w:t>.</w:t>
      </w:r>
    </w:p>
    <w:p w14:paraId="40F20010" w14:textId="35D482CF" w:rsidR="006E3C8E" w:rsidRPr="000223FF" w:rsidRDefault="006E3C8E" w:rsidP="006B1BD8">
      <w:pPr>
        <w:numPr>
          <w:ilvl w:val="0"/>
          <w:numId w:val="4"/>
        </w:numPr>
        <w:jc w:val="both"/>
        <w:rPr>
          <w:rFonts w:ascii="Garamond" w:hAnsi="Garamond" w:cstheme="minorHAnsi"/>
          <w:color w:val="FF0000"/>
          <w:sz w:val="22"/>
          <w:szCs w:val="22"/>
        </w:rPr>
      </w:pPr>
      <w:r w:rsidRPr="000223FF">
        <w:rPr>
          <w:rFonts w:ascii="Garamond" w:hAnsi="Garamond"/>
          <w:sz w:val="22"/>
          <w:szCs w:val="22"/>
        </w:rPr>
        <w:t xml:space="preserve">Služební úřad je oprávněn provést kontrolu pracoviště v jiném místě výkonu služby za účelem ověření plnění podmínek bezpečného a zdraví neohrožujícího výkonu služby, plnění povinností služebního úřadu a státního zaměstnance/státní zaměstnankyně na úseku bezpečnosti a ochrany zdraví při výkonu služby, včetně plnění povinností služebního úřadu při služebních úrazech. Tuto kontrolu provádí zaměstnanec pověřený služebním úřadem případně za účasti zástupce odborové organizace a zástupce pro oblast bezpečnosti a ochrany zdraví při práci za následujících podmínek: </w:t>
      </w:r>
      <w:r w:rsidRPr="000223FF">
        <w:rPr>
          <w:rFonts w:ascii="Garamond" w:hAnsi="Garamond"/>
          <w:color w:val="FF0000"/>
          <w:sz w:val="22"/>
          <w:szCs w:val="22"/>
        </w:rPr>
        <w:t xml:space="preserve">(zde je možné např. uvést, že kontrola </w:t>
      </w:r>
      <w:r w:rsidR="00677B45" w:rsidRPr="000223FF">
        <w:rPr>
          <w:rFonts w:ascii="Garamond" w:hAnsi="Garamond"/>
          <w:color w:val="FF0000"/>
          <w:sz w:val="22"/>
          <w:szCs w:val="22"/>
        </w:rPr>
        <w:t xml:space="preserve">na místě </w:t>
      </w:r>
      <w:r w:rsidRPr="000223FF">
        <w:rPr>
          <w:rFonts w:ascii="Garamond" w:hAnsi="Garamond"/>
          <w:color w:val="FF0000"/>
          <w:sz w:val="22"/>
          <w:szCs w:val="22"/>
        </w:rPr>
        <w:t xml:space="preserve">musí být státnímu zaměstnanci/státní zaměstnankyni oznámena alespoň </w:t>
      </w:r>
      <w:r w:rsidR="00677B45" w:rsidRPr="000223FF">
        <w:rPr>
          <w:rFonts w:ascii="Garamond" w:hAnsi="Garamond"/>
          <w:color w:val="FF0000"/>
          <w:sz w:val="22"/>
          <w:szCs w:val="22"/>
        </w:rPr>
        <w:t>X</w:t>
      </w:r>
      <w:r w:rsidRPr="000223FF">
        <w:rPr>
          <w:rFonts w:ascii="Garamond" w:hAnsi="Garamond"/>
          <w:color w:val="FF0000"/>
          <w:sz w:val="22"/>
          <w:szCs w:val="22"/>
        </w:rPr>
        <w:t xml:space="preserve"> dn</w:t>
      </w:r>
      <w:r w:rsidR="00677B45" w:rsidRPr="000223FF">
        <w:rPr>
          <w:rFonts w:ascii="Garamond" w:hAnsi="Garamond"/>
          <w:color w:val="FF0000"/>
          <w:sz w:val="22"/>
          <w:szCs w:val="22"/>
        </w:rPr>
        <w:t>ů</w:t>
      </w:r>
      <w:r w:rsidRPr="000223FF">
        <w:rPr>
          <w:rFonts w:ascii="Garamond" w:hAnsi="Garamond"/>
          <w:color w:val="FF0000"/>
          <w:sz w:val="22"/>
          <w:szCs w:val="22"/>
        </w:rPr>
        <w:t xml:space="preserve"> předem</w:t>
      </w:r>
      <w:r w:rsidR="00677B45" w:rsidRPr="000223FF">
        <w:rPr>
          <w:rFonts w:ascii="Garamond" w:hAnsi="Garamond"/>
          <w:color w:val="FF0000"/>
          <w:sz w:val="22"/>
          <w:szCs w:val="22"/>
        </w:rPr>
        <w:t xml:space="preserve"> a provedena během směny nebo že </w:t>
      </w:r>
      <w:r w:rsidR="00677B45" w:rsidRPr="000223FF">
        <w:rPr>
          <w:rFonts w:ascii="Garamond" w:hAnsi="Garamond"/>
          <w:color w:val="FF0000"/>
          <w:sz w:val="22"/>
          <w:szCs w:val="22"/>
          <w:u w:val="single"/>
        </w:rPr>
        <w:t>s</w:t>
      </w:r>
      <w:r w:rsidRPr="000223FF">
        <w:rPr>
          <w:rFonts w:ascii="Garamond" w:hAnsi="Garamond"/>
          <w:color w:val="FF0000"/>
          <w:sz w:val="22"/>
          <w:szCs w:val="22"/>
        </w:rPr>
        <w:t xml:space="preserve">tátní zaměstnanec/státní zaměstnankyně je povinen/povinna předložit služebnímu </w:t>
      </w:r>
      <w:r w:rsidR="00677B45" w:rsidRPr="000223FF">
        <w:rPr>
          <w:rFonts w:ascii="Garamond" w:hAnsi="Garamond"/>
          <w:color w:val="FF0000"/>
          <w:sz w:val="22"/>
          <w:szCs w:val="22"/>
        </w:rPr>
        <w:t xml:space="preserve">úřadu </w:t>
      </w:r>
      <w:r w:rsidRPr="000223FF">
        <w:rPr>
          <w:rFonts w:ascii="Garamond" w:hAnsi="Garamond"/>
          <w:color w:val="FF0000"/>
          <w:sz w:val="22"/>
          <w:szCs w:val="22"/>
        </w:rPr>
        <w:t xml:space="preserve">foto či videodokumentaci pracoviště v jiném místě výkonu služby </w:t>
      </w:r>
      <w:r w:rsidR="00B44934" w:rsidRPr="000223FF">
        <w:rPr>
          <w:rFonts w:ascii="Garamond" w:hAnsi="Garamond"/>
          <w:color w:val="FF0000"/>
          <w:sz w:val="22"/>
          <w:szCs w:val="22"/>
        </w:rPr>
        <w:t xml:space="preserve">např. </w:t>
      </w:r>
      <w:r w:rsidRPr="000223FF">
        <w:rPr>
          <w:rFonts w:ascii="Garamond" w:hAnsi="Garamond"/>
          <w:color w:val="FF0000"/>
          <w:sz w:val="22"/>
          <w:szCs w:val="22"/>
        </w:rPr>
        <w:t>do X</w:t>
      </w:r>
      <w:r w:rsidR="00B44934" w:rsidRPr="000223FF">
        <w:rPr>
          <w:rFonts w:ascii="Garamond" w:hAnsi="Garamond"/>
          <w:color w:val="FF0000"/>
          <w:sz w:val="22"/>
          <w:szCs w:val="22"/>
        </w:rPr>
        <w:t>.</w:t>
      </w:r>
      <w:r w:rsidRPr="000223FF">
        <w:rPr>
          <w:rFonts w:ascii="Garamond" w:hAnsi="Garamond"/>
          <w:color w:val="FF0000"/>
          <w:sz w:val="22"/>
          <w:szCs w:val="22"/>
        </w:rPr>
        <w:t>X</w:t>
      </w:r>
      <w:r w:rsidR="00B44934" w:rsidRPr="000223FF">
        <w:rPr>
          <w:rFonts w:ascii="Garamond" w:hAnsi="Garamond"/>
          <w:color w:val="FF0000"/>
          <w:sz w:val="22"/>
          <w:szCs w:val="22"/>
        </w:rPr>
        <w:t>.</w:t>
      </w:r>
      <w:r w:rsidRPr="000223FF">
        <w:rPr>
          <w:rFonts w:ascii="Garamond" w:hAnsi="Garamond"/>
          <w:color w:val="FF0000"/>
          <w:sz w:val="22"/>
          <w:szCs w:val="22"/>
        </w:rPr>
        <w:t>X</w:t>
      </w:r>
      <w:r w:rsidR="00B44934" w:rsidRPr="000223FF">
        <w:rPr>
          <w:rFonts w:ascii="Garamond" w:hAnsi="Garamond"/>
          <w:color w:val="FF0000"/>
          <w:sz w:val="22"/>
          <w:szCs w:val="22"/>
        </w:rPr>
        <w:t>XX</w:t>
      </w:r>
      <w:r w:rsidRPr="000223FF">
        <w:rPr>
          <w:rFonts w:ascii="Garamond" w:hAnsi="Garamond"/>
          <w:color w:val="FF0000"/>
          <w:sz w:val="22"/>
          <w:szCs w:val="22"/>
        </w:rPr>
        <w:t>X</w:t>
      </w:r>
      <w:r w:rsidR="00B44934" w:rsidRPr="000223FF">
        <w:rPr>
          <w:rFonts w:ascii="Garamond" w:hAnsi="Garamond"/>
          <w:color w:val="FF0000"/>
          <w:sz w:val="22"/>
          <w:szCs w:val="22"/>
        </w:rPr>
        <w:t xml:space="preserve"> </w:t>
      </w:r>
      <w:r w:rsidRPr="000223FF">
        <w:rPr>
          <w:rFonts w:ascii="Garamond" w:hAnsi="Garamond"/>
          <w:color w:val="FF0000"/>
          <w:sz w:val="22"/>
          <w:szCs w:val="22"/>
        </w:rPr>
        <w:t xml:space="preserve">nebo </w:t>
      </w:r>
      <w:r w:rsidR="00B44934" w:rsidRPr="000223FF">
        <w:rPr>
          <w:rFonts w:ascii="Garamond" w:hAnsi="Garamond"/>
          <w:color w:val="FF0000"/>
          <w:sz w:val="22"/>
          <w:szCs w:val="22"/>
        </w:rPr>
        <w:t xml:space="preserve">do </w:t>
      </w:r>
      <w:r w:rsidRPr="000223FF">
        <w:rPr>
          <w:rFonts w:ascii="Garamond" w:hAnsi="Garamond"/>
          <w:color w:val="FF0000"/>
          <w:sz w:val="22"/>
          <w:szCs w:val="22"/>
        </w:rPr>
        <w:t>každ</w:t>
      </w:r>
      <w:r w:rsidR="00B44934" w:rsidRPr="000223FF">
        <w:rPr>
          <w:rFonts w:ascii="Garamond" w:hAnsi="Garamond"/>
          <w:color w:val="FF0000"/>
          <w:sz w:val="22"/>
          <w:szCs w:val="22"/>
        </w:rPr>
        <w:t>ého</w:t>
      </w:r>
      <w:r w:rsidRPr="000223FF">
        <w:rPr>
          <w:rFonts w:ascii="Garamond" w:hAnsi="Garamond"/>
          <w:color w:val="FF0000"/>
          <w:sz w:val="22"/>
          <w:szCs w:val="22"/>
        </w:rPr>
        <w:t xml:space="preserve"> poslední</w:t>
      </w:r>
      <w:r w:rsidR="00B44934" w:rsidRPr="000223FF">
        <w:rPr>
          <w:rFonts w:ascii="Garamond" w:hAnsi="Garamond"/>
          <w:color w:val="FF0000"/>
          <w:sz w:val="22"/>
          <w:szCs w:val="22"/>
        </w:rPr>
        <w:t>ho</w:t>
      </w:r>
      <w:r w:rsidRPr="000223FF">
        <w:rPr>
          <w:rFonts w:ascii="Garamond" w:hAnsi="Garamond"/>
          <w:color w:val="FF0000"/>
          <w:sz w:val="22"/>
          <w:szCs w:val="22"/>
        </w:rPr>
        <w:t xml:space="preserve"> d</w:t>
      </w:r>
      <w:r w:rsidR="00B44934" w:rsidRPr="000223FF">
        <w:rPr>
          <w:rFonts w:ascii="Garamond" w:hAnsi="Garamond"/>
          <w:color w:val="FF0000"/>
          <w:sz w:val="22"/>
          <w:szCs w:val="22"/>
        </w:rPr>
        <w:t>ne</w:t>
      </w:r>
      <w:r w:rsidRPr="000223FF">
        <w:rPr>
          <w:rFonts w:ascii="Garamond" w:hAnsi="Garamond"/>
          <w:color w:val="FF0000"/>
          <w:sz w:val="22"/>
          <w:szCs w:val="22"/>
        </w:rPr>
        <w:t xml:space="preserve"> v kalendářním měsíci).</w:t>
      </w:r>
    </w:p>
    <w:p w14:paraId="1EF93829" w14:textId="49EA2FFE" w:rsidR="006E3C8E" w:rsidRPr="000223FF" w:rsidRDefault="006E3C8E" w:rsidP="006E3C8E">
      <w:pPr>
        <w:numPr>
          <w:ilvl w:val="0"/>
          <w:numId w:val="4"/>
        </w:numPr>
        <w:jc w:val="both"/>
        <w:rPr>
          <w:rFonts w:ascii="Garamond" w:hAnsi="Garamond" w:cstheme="minorHAnsi"/>
          <w:sz w:val="22"/>
          <w:szCs w:val="22"/>
        </w:rPr>
      </w:pPr>
      <w:r w:rsidRPr="000223FF">
        <w:rPr>
          <w:rFonts w:ascii="Garamond" w:hAnsi="Garamond"/>
          <w:sz w:val="22"/>
          <w:szCs w:val="22"/>
        </w:rPr>
        <w:t xml:space="preserve">Státní zaměstnanec/Státní zaměstnankyně je povinen/povinna bezodkladně oznámit svému bezprostředně nadřízenému představenému </w:t>
      </w:r>
      <w:r w:rsidR="00F43564" w:rsidRPr="000223FF">
        <w:rPr>
          <w:rFonts w:ascii="Garamond" w:hAnsi="Garamond"/>
          <w:sz w:val="22"/>
          <w:szCs w:val="22"/>
        </w:rPr>
        <w:t xml:space="preserve">svůj </w:t>
      </w:r>
      <w:r w:rsidRPr="000223FF">
        <w:rPr>
          <w:rFonts w:ascii="Garamond" w:hAnsi="Garamond"/>
          <w:sz w:val="22"/>
          <w:szCs w:val="22"/>
        </w:rPr>
        <w:t xml:space="preserve">služební úraz. </w:t>
      </w:r>
    </w:p>
    <w:p w14:paraId="6CF13735" w14:textId="77777777" w:rsidR="000223FF" w:rsidRPr="000223FF" w:rsidRDefault="000223FF" w:rsidP="006E3C8E">
      <w:pPr>
        <w:jc w:val="both"/>
        <w:rPr>
          <w:rFonts w:ascii="Garamond" w:hAnsi="Garamond" w:cstheme="minorHAnsi"/>
          <w:sz w:val="22"/>
          <w:szCs w:val="22"/>
        </w:rPr>
      </w:pPr>
    </w:p>
    <w:p w14:paraId="2B9B9D96" w14:textId="0BE09C10" w:rsidR="006E3C8E" w:rsidRPr="000223FF" w:rsidRDefault="006E3C8E" w:rsidP="006E3C8E">
      <w:pPr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0223FF">
        <w:rPr>
          <w:rFonts w:ascii="Garamond" w:hAnsi="Garamond" w:cstheme="minorHAnsi"/>
          <w:b/>
          <w:bCs/>
          <w:sz w:val="22"/>
          <w:szCs w:val="22"/>
        </w:rPr>
        <w:t>V</w:t>
      </w:r>
      <w:r w:rsidR="00F43564" w:rsidRPr="000223FF">
        <w:rPr>
          <w:rFonts w:ascii="Garamond" w:hAnsi="Garamond" w:cstheme="minorHAnsi"/>
          <w:b/>
          <w:bCs/>
          <w:sz w:val="22"/>
          <w:szCs w:val="22"/>
        </w:rPr>
        <w:t>I</w:t>
      </w:r>
      <w:r w:rsidRPr="000223FF">
        <w:rPr>
          <w:rFonts w:ascii="Garamond" w:hAnsi="Garamond" w:cstheme="minorHAnsi"/>
          <w:b/>
          <w:bCs/>
          <w:sz w:val="22"/>
          <w:szCs w:val="22"/>
        </w:rPr>
        <w:t>.</w:t>
      </w:r>
    </w:p>
    <w:p w14:paraId="0BF95624" w14:textId="77777777" w:rsidR="006E3C8E" w:rsidRPr="000223FF" w:rsidRDefault="006E3C8E" w:rsidP="006E3C8E">
      <w:pPr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0223FF">
        <w:rPr>
          <w:rFonts w:ascii="Garamond" w:hAnsi="Garamond" w:cstheme="minorHAnsi"/>
          <w:b/>
          <w:bCs/>
          <w:sz w:val="22"/>
          <w:szCs w:val="22"/>
        </w:rPr>
        <w:t>Další ujednání</w:t>
      </w:r>
    </w:p>
    <w:p w14:paraId="351CD716" w14:textId="27F2FF5F" w:rsidR="000223FF" w:rsidRPr="000223FF" w:rsidRDefault="000223FF" w:rsidP="000223FF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Garamond" w:hAnsi="Garamond" w:cstheme="minorHAnsi"/>
          <w:sz w:val="22"/>
          <w:szCs w:val="22"/>
        </w:rPr>
      </w:pPr>
      <w:r w:rsidRPr="000223FF">
        <w:rPr>
          <w:rFonts w:ascii="Garamond" w:hAnsi="Garamond" w:cstheme="minorHAnsi"/>
          <w:sz w:val="22"/>
          <w:szCs w:val="22"/>
        </w:rPr>
        <w:t xml:space="preserve">V ostatních právech a povinnostech se postupuje podle služebního předpisu náměstka ministra vnitra pro státní službu </w:t>
      </w:r>
      <w:r w:rsidRPr="000223FF">
        <w:rPr>
          <w:rFonts w:ascii="Garamond" w:hAnsi="Garamond" w:cstheme="minorHAnsi"/>
          <w:sz w:val="22"/>
          <w:szCs w:val="22"/>
        </w:rPr>
        <w:t xml:space="preserve">č. 2/2021 ze dne 2. června 2021 o bližších pravidlech </w:t>
      </w:r>
      <w:r w:rsidRPr="000223FF">
        <w:rPr>
          <w:rFonts w:ascii="Garamond" w:hAnsi="Garamond"/>
          <w:sz w:val="22"/>
          <w:szCs w:val="22"/>
        </w:rPr>
        <w:t>pro výkon státní služby z jiného místa</w:t>
      </w:r>
      <w:r w:rsidRPr="000223FF">
        <w:rPr>
          <w:rFonts w:ascii="Garamond" w:hAnsi="Garamond"/>
          <w:sz w:val="22"/>
          <w:szCs w:val="22"/>
        </w:rPr>
        <w:t>, který je zveřejněn na internetových stránkách sekce pro státní službu</w:t>
      </w:r>
      <w:r w:rsidRPr="000223FF">
        <w:rPr>
          <w:rStyle w:val="Znakapoznpodarou"/>
          <w:rFonts w:ascii="Garamond" w:hAnsi="Garamond"/>
          <w:sz w:val="22"/>
          <w:szCs w:val="22"/>
        </w:rPr>
        <w:footnoteReference w:id="2"/>
      </w:r>
      <w:r w:rsidRPr="000223FF">
        <w:rPr>
          <w:rFonts w:ascii="Garamond" w:hAnsi="Garamond"/>
          <w:color w:val="FF0000"/>
          <w:sz w:val="22"/>
          <w:szCs w:val="22"/>
        </w:rPr>
        <w:t xml:space="preserve">, a podle </w:t>
      </w:r>
      <w:r w:rsidRPr="000223FF">
        <w:rPr>
          <w:rFonts w:ascii="Garamond" w:hAnsi="Garamond" w:cstheme="minorHAnsi"/>
          <w:color w:val="FF0000"/>
          <w:sz w:val="22"/>
          <w:szCs w:val="22"/>
        </w:rPr>
        <w:t>služebního předpisu (uvést případně služební předpis platný v</w:t>
      </w:r>
      <w:r>
        <w:rPr>
          <w:rFonts w:ascii="Garamond" w:hAnsi="Garamond" w:cstheme="minorHAnsi"/>
          <w:color w:val="FF0000"/>
          <w:sz w:val="22"/>
          <w:szCs w:val="22"/>
        </w:rPr>
        <w:t>e</w:t>
      </w:r>
      <w:r w:rsidRPr="000223FF">
        <w:rPr>
          <w:rFonts w:ascii="Garamond" w:hAnsi="Garamond" w:cstheme="minorHAnsi"/>
          <w:color w:val="FF0000"/>
          <w:sz w:val="22"/>
          <w:szCs w:val="22"/>
        </w:rPr>
        <w:t> služebním úřadu)</w:t>
      </w:r>
      <w:r w:rsidRPr="000223FF">
        <w:rPr>
          <w:rFonts w:ascii="Garamond" w:hAnsi="Garamond" w:cstheme="minorHAnsi"/>
          <w:sz w:val="22"/>
          <w:szCs w:val="22"/>
        </w:rPr>
        <w:t>.</w:t>
      </w:r>
    </w:p>
    <w:p w14:paraId="4789E01C" w14:textId="7C80BA5F" w:rsidR="006E3C8E" w:rsidRPr="000223FF" w:rsidRDefault="006E3C8E" w:rsidP="006E3C8E">
      <w:pPr>
        <w:numPr>
          <w:ilvl w:val="0"/>
          <w:numId w:val="5"/>
        </w:numPr>
        <w:jc w:val="both"/>
        <w:rPr>
          <w:rFonts w:ascii="Garamond" w:hAnsi="Garamond" w:cstheme="minorHAnsi"/>
          <w:color w:val="FF0000"/>
          <w:sz w:val="22"/>
          <w:szCs w:val="22"/>
        </w:rPr>
      </w:pPr>
      <w:r w:rsidRPr="000223FF">
        <w:rPr>
          <w:rFonts w:ascii="Garamond" w:hAnsi="Garamond" w:cstheme="minorHAnsi"/>
          <w:sz w:val="22"/>
          <w:szCs w:val="22"/>
        </w:rPr>
        <w:t xml:space="preserve">Státní zaměstnanec/Státní zaměstnankyně je povinen/povinna </w:t>
      </w:r>
      <w:r w:rsidRPr="000223FF">
        <w:rPr>
          <w:rFonts w:ascii="Garamond" w:hAnsi="Garamond"/>
          <w:sz w:val="22"/>
          <w:szCs w:val="22"/>
        </w:rPr>
        <w:t xml:space="preserve">vést a předávat služebnímu orgánu prostřednictvím bezprostředně nadřízeného představeného údaje pro evidenci služební doby, a to </w:t>
      </w:r>
      <w:r w:rsidRPr="000223FF">
        <w:rPr>
          <w:rFonts w:ascii="Garamond" w:hAnsi="Garamond"/>
          <w:color w:val="FF0000"/>
          <w:sz w:val="22"/>
          <w:szCs w:val="22"/>
        </w:rPr>
        <w:t>X</w:t>
      </w:r>
      <w:r w:rsidR="003B6603" w:rsidRPr="000223FF">
        <w:rPr>
          <w:rFonts w:ascii="Garamond" w:hAnsi="Garamond"/>
          <w:color w:val="FF0000"/>
          <w:sz w:val="22"/>
          <w:szCs w:val="22"/>
        </w:rPr>
        <w:t>XXXX</w:t>
      </w:r>
      <w:r w:rsidRPr="000223FF">
        <w:rPr>
          <w:rFonts w:ascii="Garamond" w:hAnsi="Garamond"/>
          <w:color w:val="FF0000"/>
          <w:sz w:val="22"/>
          <w:szCs w:val="22"/>
        </w:rPr>
        <w:t>XXX (např. první pracovní den kalendářního měsíce následujícího po kalendářním měsíci, za</w:t>
      </w:r>
      <w:r w:rsidR="004020BB">
        <w:rPr>
          <w:rFonts w:ascii="Garamond" w:hAnsi="Garamond"/>
          <w:color w:val="FF0000"/>
          <w:sz w:val="22"/>
          <w:szCs w:val="22"/>
        </w:rPr>
        <w:t> </w:t>
      </w:r>
      <w:r w:rsidRPr="000223FF">
        <w:rPr>
          <w:rFonts w:ascii="Garamond" w:hAnsi="Garamond"/>
          <w:color w:val="FF0000"/>
          <w:sz w:val="22"/>
          <w:szCs w:val="22"/>
        </w:rPr>
        <w:t>který jsou údaje vedeny).</w:t>
      </w:r>
    </w:p>
    <w:p w14:paraId="0F6762DF" w14:textId="3CD9A76E" w:rsidR="006E3C8E" w:rsidRPr="000223FF" w:rsidRDefault="006E3C8E" w:rsidP="006E3C8E">
      <w:pPr>
        <w:numPr>
          <w:ilvl w:val="0"/>
          <w:numId w:val="5"/>
        </w:numPr>
        <w:jc w:val="both"/>
        <w:rPr>
          <w:rFonts w:ascii="Garamond" w:hAnsi="Garamond" w:cstheme="minorHAnsi"/>
          <w:color w:val="FF0000"/>
          <w:sz w:val="22"/>
          <w:szCs w:val="22"/>
        </w:rPr>
      </w:pPr>
      <w:r w:rsidRPr="000223FF">
        <w:rPr>
          <w:rFonts w:ascii="Garamond" w:hAnsi="Garamond" w:cstheme="minorHAnsi"/>
          <w:sz w:val="22"/>
          <w:szCs w:val="22"/>
        </w:rPr>
        <w:t xml:space="preserve">Státní zaměstnanec/Státní zaměstnankyně je povinen/povinna </w:t>
      </w:r>
      <w:r w:rsidR="003B6603" w:rsidRPr="000223FF">
        <w:rPr>
          <w:rFonts w:ascii="Garamond" w:hAnsi="Garamond" w:cstheme="minorHAnsi"/>
          <w:sz w:val="22"/>
          <w:szCs w:val="22"/>
        </w:rPr>
        <w:t xml:space="preserve">vést a předávat </w:t>
      </w:r>
      <w:r w:rsidRPr="000223FF">
        <w:rPr>
          <w:rFonts w:ascii="Garamond" w:hAnsi="Garamond" w:cstheme="minorHAnsi"/>
          <w:sz w:val="22"/>
          <w:szCs w:val="22"/>
        </w:rPr>
        <w:t xml:space="preserve">bezprostředně nadřízenému představenému tzv. </w:t>
      </w:r>
      <w:proofErr w:type="spellStart"/>
      <w:r w:rsidRPr="000223FF">
        <w:rPr>
          <w:rFonts w:ascii="Garamond" w:hAnsi="Garamond" w:cstheme="minorHAnsi"/>
          <w:sz w:val="22"/>
          <w:szCs w:val="22"/>
        </w:rPr>
        <w:t>timesheet</w:t>
      </w:r>
      <w:proofErr w:type="spellEnd"/>
      <w:r w:rsidRPr="000223FF">
        <w:rPr>
          <w:rFonts w:ascii="Garamond" w:hAnsi="Garamond" w:cstheme="minorHAnsi"/>
          <w:sz w:val="22"/>
          <w:szCs w:val="22"/>
        </w:rPr>
        <w:t xml:space="preserve">, tj. přehled </w:t>
      </w:r>
      <w:r w:rsidR="003B6603" w:rsidRPr="000223FF">
        <w:rPr>
          <w:rFonts w:ascii="Garamond" w:hAnsi="Garamond" w:cstheme="minorHAnsi"/>
          <w:sz w:val="22"/>
          <w:szCs w:val="22"/>
        </w:rPr>
        <w:t>služebních úkolů plněných v každé směně výkonu státní služby z jiného místa</w:t>
      </w:r>
      <w:r w:rsidRPr="000223FF">
        <w:rPr>
          <w:rFonts w:ascii="Garamond" w:hAnsi="Garamond" w:cstheme="minorHAnsi"/>
          <w:sz w:val="22"/>
          <w:szCs w:val="22"/>
        </w:rPr>
        <w:t xml:space="preserve">, a to </w:t>
      </w:r>
      <w:r w:rsidRPr="000223FF">
        <w:rPr>
          <w:rFonts w:ascii="Garamond" w:hAnsi="Garamond" w:cstheme="minorHAnsi"/>
          <w:color w:val="FF0000"/>
          <w:sz w:val="22"/>
          <w:szCs w:val="22"/>
        </w:rPr>
        <w:t>X</w:t>
      </w:r>
      <w:r w:rsidR="003B6603" w:rsidRPr="000223FF">
        <w:rPr>
          <w:rFonts w:ascii="Garamond" w:hAnsi="Garamond" w:cstheme="minorHAnsi"/>
          <w:color w:val="FF0000"/>
          <w:sz w:val="22"/>
          <w:szCs w:val="22"/>
        </w:rPr>
        <w:t>XXX</w:t>
      </w:r>
      <w:r w:rsidRPr="000223FF">
        <w:rPr>
          <w:rFonts w:ascii="Garamond" w:hAnsi="Garamond" w:cstheme="minorHAnsi"/>
          <w:color w:val="FF0000"/>
          <w:sz w:val="22"/>
          <w:szCs w:val="22"/>
        </w:rPr>
        <w:t>XXXX (např. každé pondělí za předchozí týden).</w:t>
      </w:r>
    </w:p>
    <w:p w14:paraId="0FDEE39C" w14:textId="77777777" w:rsidR="006E3C8E" w:rsidRPr="000223FF" w:rsidRDefault="006E3C8E" w:rsidP="006E3C8E">
      <w:pPr>
        <w:ind w:left="284"/>
        <w:jc w:val="both"/>
        <w:rPr>
          <w:rFonts w:ascii="Garamond" w:hAnsi="Garamond" w:cstheme="minorHAnsi"/>
          <w:sz w:val="22"/>
          <w:szCs w:val="22"/>
        </w:rPr>
      </w:pPr>
    </w:p>
    <w:p w14:paraId="74CEA2E6" w14:textId="6E651B43" w:rsidR="006E3C8E" w:rsidRPr="000223FF" w:rsidRDefault="006E3C8E" w:rsidP="006E3C8E">
      <w:pPr>
        <w:jc w:val="center"/>
        <w:rPr>
          <w:rFonts w:ascii="Garamond" w:hAnsi="Garamond" w:cstheme="minorHAnsi"/>
          <w:b/>
          <w:sz w:val="22"/>
          <w:szCs w:val="22"/>
        </w:rPr>
      </w:pPr>
      <w:r w:rsidRPr="000223FF">
        <w:rPr>
          <w:rFonts w:ascii="Garamond" w:hAnsi="Garamond" w:cstheme="minorHAnsi"/>
          <w:b/>
          <w:sz w:val="22"/>
          <w:szCs w:val="22"/>
        </w:rPr>
        <w:t>VII.</w:t>
      </w:r>
    </w:p>
    <w:p w14:paraId="364C397B" w14:textId="77777777" w:rsidR="006E3C8E" w:rsidRPr="000223FF" w:rsidRDefault="006E3C8E" w:rsidP="006E3C8E">
      <w:pPr>
        <w:jc w:val="center"/>
        <w:rPr>
          <w:rFonts w:ascii="Garamond" w:hAnsi="Garamond" w:cstheme="minorHAnsi"/>
          <w:b/>
          <w:sz w:val="22"/>
          <w:szCs w:val="22"/>
        </w:rPr>
      </w:pPr>
      <w:r w:rsidRPr="000223FF">
        <w:rPr>
          <w:rFonts w:ascii="Garamond" w:hAnsi="Garamond" w:cstheme="minorHAnsi"/>
          <w:b/>
          <w:sz w:val="22"/>
          <w:szCs w:val="22"/>
        </w:rPr>
        <w:t>Závěrečná ujednání</w:t>
      </w:r>
    </w:p>
    <w:p w14:paraId="2545FB20" w14:textId="77777777" w:rsidR="006E3C8E" w:rsidRPr="000223FF" w:rsidRDefault="006E3C8E" w:rsidP="006E3C8E">
      <w:pPr>
        <w:numPr>
          <w:ilvl w:val="0"/>
          <w:numId w:val="2"/>
        </w:numPr>
        <w:jc w:val="both"/>
        <w:rPr>
          <w:rFonts w:ascii="Garamond" w:hAnsi="Garamond" w:cstheme="minorHAnsi"/>
          <w:sz w:val="22"/>
          <w:szCs w:val="22"/>
        </w:rPr>
      </w:pPr>
      <w:r w:rsidRPr="000223FF">
        <w:rPr>
          <w:rFonts w:ascii="Garamond" w:hAnsi="Garamond" w:cstheme="minorHAnsi"/>
          <w:sz w:val="22"/>
          <w:szCs w:val="22"/>
        </w:rPr>
        <w:t>Tato dohoda je vyhotovena ve dvou stejnopisech, přičemž jeden obdrží státní zaměstnanec/státní zaměstnankyně a jeden služební orgán.</w:t>
      </w:r>
    </w:p>
    <w:p w14:paraId="08BFD37E" w14:textId="22D2B319" w:rsidR="006E3C8E" w:rsidRPr="000223FF" w:rsidRDefault="006E3C8E" w:rsidP="006E3C8E">
      <w:pPr>
        <w:numPr>
          <w:ilvl w:val="0"/>
          <w:numId w:val="2"/>
        </w:numPr>
        <w:jc w:val="both"/>
        <w:rPr>
          <w:rFonts w:ascii="Garamond" w:hAnsi="Garamond" w:cstheme="minorHAnsi"/>
          <w:sz w:val="22"/>
          <w:szCs w:val="22"/>
        </w:rPr>
      </w:pPr>
      <w:r w:rsidRPr="000223FF">
        <w:rPr>
          <w:rFonts w:ascii="Garamond" w:hAnsi="Garamond" w:cstheme="minorHAnsi"/>
          <w:sz w:val="22"/>
          <w:szCs w:val="22"/>
        </w:rPr>
        <w:t>Tato dohoda nabývá účinnosti dnem podpisu oběma smluvními stranami.</w:t>
      </w:r>
    </w:p>
    <w:p w14:paraId="1283D8BB" w14:textId="77777777" w:rsidR="006E3C8E" w:rsidRPr="000223FF" w:rsidRDefault="006E3C8E" w:rsidP="006E3C8E">
      <w:pPr>
        <w:jc w:val="both"/>
        <w:rPr>
          <w:rFonts w:ascii="Garamond" w:hAnsi="Garamond" w:cstheme="minorHAnsi"/>
          <w:sz w:val="22"/>
          <w:szCs w:val="22"/>
        </w:rPr>
      </w:pPr>
    </w:p>
    <w:p w14:paraId="671E4749" w14:textId="36B1C007" w:rsidR="006E3C8E" w:rsidRPr="000223FF" w:rsidRDefault="006E3C8E" w:rsidP="006E3C8E">
      <w:pPr>
        <w:jc w:val="both"/>
        <w:rPr>
          <w:rFonts w:ascii="Garamond" w:hAnsi="Garamond" w:cstheme="minorHAnsi"/>
          <w:sz w:val="22"/>
          <w:szCs w:val="22"/>
        </w:rPr>
      </w:pPr>
      <w:r w:rsidRPr="000223FF">
        <w:rPr>
          <w:rFonts w:ascii="Garamond" w:hAnsi="Garamond" w:cstheme="minorHAnsi"/>
          <w:sz w:val="22"/>
          <w:szCs w:val="22"/>
        </w:rPr>
        <w:t>V </w:t>
      </w:r>
      <w:r w:rsidR="000223FF" w:rsidRPr="000223FF">
        <w:rPr>
          <w:rFonts w:ascii="Garamond" w:hAnsi="Garamond" w:cstheme="minorHAnsi"/>
          <w:color w:val="FF0000"/>
          <w:sz w:val="22"/>
          <w:szCs w:val="22"/>
        </w:rPr>
        <w:t>XXXX</w:t>
      </w:r>
      <w:r w:rsidRPr="000223FF">
        <w:rPr>
          <w:rFonts w:ascii="Garamond" w:hAnsi="Garamond" w:cstheme="minorHAnsi"/>
          <w:color w:val="FF0000"/>
          <w:sz w:val="22"/>
          <w:szCs w:val="22"/>
        </w:rPr>
        <w:t xml:space="preserve">XXXX </w:t>
      </w:r>
      <w:r w:rsidRPr="000223FF">
        <w:rPr>
          <w:rFonts w:ascii="Garamond" w:hAnsi="Garamond" w:cstheme="minorHAnsi"/>
          <w:sz w:val="22"/>
          <w:szCs w:val="22"/>
        </w:rPr>
        <w:t xml:space="preserve">dne </w:t>
      </w:r>
      <w:r w:rsidRPr="000223FF">
        <w:rPr>
          <w:rFonts w:ascii="Garamond" w:hAnsi="Garamond" w:cstheme="minorHAnsi"/>
          <w:color w:val="FF0000"/>
          <w:sz w:val="22"/>
          <w:szCs w:val="22"/>
        </w:rPr>
        <w:t>X</w:t>
      </w:r>
      <w:r w:rsidR="000223FF">
        <w:rPr>
          <w:rFonts w:ascii="Garamond" w:hAnsi="Garamond" w:cstheme="minorHAnsi"/>
          <w:color w:val="FF0000"/>
          <w:sz w:val="22"/>
          <w:szCs w:val="22"/>
        </w:rPr>
        <w:t>.</w:t>
      </w:r>
      <w:r w:rsidRPr="000223FF">
        <w:rPr>
          <w:rFonts w:ascii="Garamond" w:hAnsi="Garamond" w:cstheme="minorHAnsi"/>
          <w:color w:val="FF0000"/>
          <w:sz w:val="22"/>
          <w:szCs w:val="22"/>
        </w:rPr>
        <w:t>X</w:t>
      </w:r>
      <w:r w:rsidR="000223FF">
        <w:rPr>
          <w:rFonts w:ascii="Garamond" w:hAnsi="Garamond" w:cstheme="minorHAnsi"/>
          <w:color w:val="FF0000"/>
          <w:sz w:val="22"/>
          <w:szCs w:val="22"/>
        </w:rPr>
        <w:t>.</w:t>
      </w:r>
      <w:r w:rsidRPr="000223FF">
        <w:rPr>
          <w:rFonts w:ascii="Garamond" w:hAnsi="Garamond" w:cstheme="minorHAnsi"/>
          <w:color w:val="FF0000"/>
          <w:sz w:val="22"/>
          <w:szCs w:val="22"/>
        </w:rPr>
        <w:t xml:space="preserve">XXXX      </w:t>
      </w:r>
    </w:p>
    <w:p w14:paraId="0FA1B50E" w14:textId="77777777" w:rsidR="006E3C8E" w:rsidRPr="000223FF" w:rsidRDefault="006E3C8E" w:rsidP="006E3C8E">
      <w:pPr>
        <w:jc w:val="both"/>
        <w:rPr>
          <w:rFonts w:ascii="Garamond" w:hAnsi="Garamond" w:cstheme="minorHAnsi"/>
          <w:sz w:val="22"/>
          <w:szCs w:val="22"/>
        </w:rPr>
      </w:pPr>
    </w:p>
    <w:p w14:paraId="748D01CE" w14:textId="77777777" w:rsidR="000223FF" w:rsidRDefault="006E3C8E" w:rsidP="006E3C8E">
      <w:pPr>
        <w:tabs>
          <w:tab w:val="left" w:pos="5812"/>
        </w:tabs>
        <w:ind w:left="5672" w:hanging="4963"/>
        <w:rPr>
          <w:rFonts w:ascii="Garamond" w:hAnsi="Garamond" w:cstheme="minorHAnsi"/>
          <w:sz w:val="22"/>
          <w:szCs w:val="22"/>
        </w:rPr>
      </w:pPr>
      <w:r w:rsidRPr="000223FF">
        <w:rPr>
          <w:rFonts w:ascii="Garamond" w:hAnsi="Garamond" w:cstheme="minorHAnsi"/>
          <w:sz w:val="22"/>
          <w:szCs w:val="22"/>
        </w:rPr>
        <w:t>Služební orgán</w:t>
      </w:r>
      <w:r w:rsidRPr="000223FF">
        <w:rPr>
          <w:rFonts w:ascii="Garamond" w:hAnsi="Garamond" w:cstheme="minorHAnsi"/>
          <w:sz w:val="22"/>
          <w:szCs w:val="22"/>
        </w:rPr>
        <w:tab/>
        <w:t>Státní zaměstnanec</w:t>
      </w:r>
    </w:p>
    <w:p w14:paraId="77B571C5" w14:textId="47FCEC1D" w:rsidR="008A3EAE" w:rsidRPr="000223FF" w:rsidRDefault="000223FF" w:rsidP="004020BB">
      <w:pPr>
        <w:tabs>
          <w:tab w:val="left" w:pos="5812"/>
        </w:tabs>
        <w:ind w:left="5672" w:hanging="4963"/>
        <w:rPr>
          <w:rFonts w:ascii="Garamond" w:hAnsi="Garamond"/>
          <w:sz w:val="22"/>
          <w:szCs w:val="22"/>
        </w:rPr>
      </w:pPr>
      <w:r>
        <w:rPr>
          <w:rFonts w:ascii="Garamond" w:hAnsi="Garamond" w:cstheme="minorHAnsi"/>
          <w:sz w:val="22"/>
          <w:szCs w:val="22"/>
        </w:rPr>
        <w:tab/>
      </w:r>
      <w:r w:rsidR="006E3C8E" w:rsidRPr="000223FF">
        <w:rPr>
          <w:rFonts w:ascii="Garamond" w:hAnsi="Garamond" w:cstheme="minorHAnsi"/>
          <w:sz w:val="22"/>
          <w:szCs w:val="22"/>
        </w:rPr>
        <w:t>Státní zaměstnankyně</w:t>
      </w:r>
    </w:p>
    <w:sectPr w:rsidR="008A3EAE" w:rsidRPr="000223FF" w:rsidSect="000D6BCE">
      <w:headerReference w:type="default" r:id="rId8"/>
      <w:footerReference w:type="even" r:id="rId9"/>
      <w:footerReference w:type="default" r:id="rId10"/>
      <w:pgSz w:w="11906" w:h="16838" w:code="9"/>
      <w:pgMar w:top="2552" w:right="1134" w:bottom="2268" w:left="1701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2B2A2" w14:textId="77777777" w:rsidR="00517572" w:rsidRDefault="00517572">
      <w:r>
        <w:separator/>
      </w:r>
    </w:p>
  </w:endnote>
  <w:endnote w:type="continuationSeparator" w:id="0">
    <w:p w14:paraId="45377FEC" w14:textId="77777777" w:rsidR="00517572" w:rsidRDefault="0051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B9845" w14:textId="77777777" w:rsidR="009D5A08" w:rsidRDefault="009D5A08" w:rsidP="000D6BC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CD60D0" w14:textId="77777777" w:rsidR="009D5A08" w:rsidRDefault="009D5A0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4937994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Garamond" w:hAnsi="Garamond"/>
            <w:sz w:val="20"/>
            <w:szCs w:val="20"/>
          </w:rPr>
        </w:sdtEndPr>
        <w:sdtContent>
          <w:p w14:paraId="2D9B1DAC" w14:textId="26B00DE2" w:rsidR="004020BB" w:rsidRPr="004020BB" w:rsidRDefault="004020BB">
            <w:pPr>
              <w:pStyle w:val="Zpat"/>
              <w:jc w:val="center"/>
              <w:rPr>
                <w:rFonts w:ascii="Garamond" w:hAnsi="Garamond"/>
                <w:sz w:val="20"/>
                <w:szCs w:val="20"/>
              </w:rPr>
            </w:pPr>
            <w:r w:rsidRPr="004020BB">
              <w:rPr>
                <w:rFonts w:ascii="Garamond" w:hAnsi="Garamond"/>
                <w:sz w:val="20"/>
                <w:szCs w:val="20"/>
              </w:rPr>
              <w:t xml:space="preserve">Stránka </w:t>
            </w:r>
            <w:r w:rsidRPr="004020BB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4020BB">
              <w:rPr>
                <w:rFonts w:ascii="Garamond" w:hAnsi="Garamond"/>
                <w:b/>
                <w:bCs/>
                <w:sz w:val="20"/>
                <w:szCs w:val="20"/>
              </w:rPr>
              <w:instrText>PAGE</w:instrText>
            </w:r>
            <w:r w:rsidRPr="004020BB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4020BB">
              <w:rPr>
                <w:rFonts w:ascii="Garamond" w:hAnsi="Garamond"/>
                <w:b/>
                <w:bCs/>
                <w:sz w:val="20"/>
                <w:szCs w:val="20"/>
              </w:rPr>
              <w:t>2</w:t>
            </w:r>
            <w:r w:rsidRPr="004020BB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  <w:r w:rsidRPr="004020BB">
              <w:rPr>
                <w:rFonts w:ascii="Garamond" w:hAnsi="Garamond"/>
                <w:sz w:val="20"/>
                <w:szCs w:val="20"/>
              </w:rPr>
              <w:t xml:space="preserve"> z </w:t>
            </w:r>
            <w:r w:rsidRPr="004020BB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4020BB">
              <w:rPr>
                <w:rFonts w:ascii="Garamond" w:hAnsi="Garamond"/>
                <w:b/>
                <w:bCs/>
                <w:sz w:val="20"/>
                <w:szCs w:val="20"/>
              </w:rPr>
              <w:instrText>NUMPAGES</w:instrText>
            </w:r>
            <w:r w:rsidRPr="004020BB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4020BB">
              <w:rPr>
                <w:rFonts w:ascii="Garamond" w:hAnsi="Garamond"/>
                <w:b/>
                <w:bCs/>
                <w:sz w:val="20"/>
                <w:szCs w:val="20"/>
              </w:rPr>
              <w:t>2</w:t>
            </w:r>
            <w:r w:rsidRPr="004020BB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72BB23C" w14:textId="77777777" w:rsidR="00FF6DD6" w:rsidRDefault="00FF6DD6" w:rsidP="008925E0">
    <w:pPr>
      <w:pStyle w:val="Zpat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32649" w14:textId="77777777" w:rsidR="00517572" w:rsidRDefault="00517572">
      <w:r>
        <w:separator/>
      </w:r>
    </w:p>
  </w:footnote>
  <w:footnote w:type="continuationSeparator" w:id="0">
    <w:p w14:paraId="6585EC09" w14:textId="77777777" w:rsidR="00517572" w:rsidRDefault="00517572">
      <w:r>
        <w:continuationSeparator/>
      </w:r>
    </w:p>
  </w:footnote>
  <w:footnote w:id="1">
    <w:p w14:paraId="440ADF91" w14:textId="60FC905C" w:rsidR="006E3C8E" w:rsidRPr="006E3C8E" w:rsidRDefault="006E3C8E" w:rsidP="006E3C8E">
      <w:pPr>
        <w:pStyle w:val="Textpoznpodarou"/>
        <w:jc w:val="both"/>
        <w:rPr>
          <w:rFonts w:ascii="Garamond" w:hAnsi="Garamond"/>
          <w:color w:val="FF0000"/>
        </w:rPr>
      </w:pPr>
      <w:r w:rsidRPr="006E3C8E">
        <w:rPr>
          <w:rStyle w:val="Znakapoznpodarou"/>
          <w:rFonts w:ascii="Garamond" w:hAnsi="Garamond"/>
          <w:color w:val="FF0000"/>
        </w:rPr>
        <w:footnoteRef/>
      </w:r>
      <w:r w:rsidRPr="006E3C8E">
        <w:rPr>
          <w:rFonts w:ascii="Garamond" w:hAnsi="Garamond"/>
          <w:color w:val="FF0000"/>
        </w:rPr>
        <w:t xml:space="preserve"> </w:t>
      </w:r>
      <w:r w:rsidRPr="006E3C8E">
        <w:rPr>
          <w:rFonts w:ascii="Garamond" w:hAnsi="Garamond" w:cs="Arial"/>
          <w:color w:val="FF0000"/>
        </w:rPr>
        <w:t>Služební orgán musí být dostatečně identifikován. Např. je-li služebním orgánem státní tajemník, je nutné uvést v jakém ministerstvu (Úřadu vlády</w:t>
      </w:r>
      <w:r w:rsidR="00F14E37">
        <w:rPr>
          <w:rFonts w:ascii="Garamond" w:hAnsi="Garamond" w:cs="Arial"/>
          <w:color w:val="FF0000"/>
        </w:rPr>
        <w:t xml:space="preserve"> ČR</w:t>
      </w:r>
      <w:r w:rsidRPr="006E3C8E">
        <w:rPr>
          <w:rFonts w:ascii="Garamond" w:hAnsi="Garamond" w:cs="Arial"/>
          <w:color w:val="FF0000"/>
        </w:rPr>
        <w:t xml:space="preserve">). Je-li služebním orgánem vedoucí služebního úřadu, je nutné uvést jeho označení podle zvláštního právního předpisu např. „Ústřední ředitel České obchodní inspekce“. Bylo-li přeneseno uzavírání dohod o výkonu služby z jiného místa na představeného, </w:t>
      </w:r>
      <w:r w:rsidR="00F14E37">
        <w:rPr>
          <w:rFonts w:ascii="Garamond" w:hAnsi="Garamond" w:cs="Arial"/>
          <w:color w:val="FF0000"/>
        </w:rPr>
        <w:t>je nutné uvést titul, jméno a příjmení představeného, služební označení představeného a služební místo představeného</w:t>
      </w:r>
      <w:r w:rsidRPr="006E3C8E">
        <w:rPr>
          <w:rFonts w:ascii="Garamond" w:hAnsi="Garamond" w:cs="Arial"/>
          <w:color w:val="FF0000"/>
        </w:rPr>
        <w:t>, přičemž zkratka „služební orgán“ se může ponechat.</w:t>
      </w:r>
    </w:p>
  </w:footnote>
  <w:footnote w:id="2">
    <w:p w14:paraId="62175DD7" w14:textId="6E23E8DF" w:rsidR="000223FF" w:rsidRPr="000223FF" w:rsidRDefault="000223FF" w:rsidP="000223FF">
      <w:pPr>
        <w:pStyle w:val="Textpoznpodarou"/>
        <w:jc w:val="both"/>
        <w:rPr>
          <w:rFonts w:ascii="Garamond" w:hAnsi="Garamond"/>
        </w:rPr>
      </w:pPr>
      <w:r w:rsidRPr="000223FF">
        <w:rPr>
          <w:rStyle w:val="Znakapoznpodarou"/>
          <w:rFonts w:ascii="Garamond" w:hAnsi="Garamond"/>
        </w:rPr>
        <w:footnoteRef/>
      </w:r>
      <w:r w:rsidRPr="000223FF">
        <w:rPr>
          <w:rFonts w:ascii="Garamond" w:hAnsi="Garamond"/>
        </w:rPr>
        <w:t xml:space="preserve"> </w:t>
      </w:r>
      <w:hyperlink r:id="rId1" w:history="1">
        <w:r w:rsidRPr="000223FF">
          <w:rPr>
            <w:rStyle w:val="Hypertextovodkaz"/>
            <w:rFonts w:ascii="Garamond" w:hAnsi="Garamond"/>
          </w:rPr>
          <w:t>Služební předpisy - Státní služba (mvcr.cz)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E7772" w14:textId="77777777" w:rsidR="00FF6DD6" w:rsidRDefault="00AB1A89" w:rsidP="006639D0">
    <w:pPr>
      <w:pStyle w:val="Zhlav"/>
      <w:tabs>
        <w:tab w:val="clear" w:pos="4536"/>
        <w:tab w:val="clear" w:pos="9072"/>
        <w:tab w:val="right" w:pos="9071"/>
      </w:tabs>
    </w:pPr>
    <w:r>
      <w:rPr>
        <w:noProof/>
      </w:rPr>
      <w:drawing>
        <wp:inline distT="0" distB="0" distL="0" distR="0" wp14:anchorId="48E5B638" wp14:editId="2F8C6CBE">
          <wp:extent cx="1838325" cy="504825"/>
          <wp:effectExtent l="0" t="0" r="9525" b="9525"/>
          <wp:docPr id="2" name="obrázek 1" descr="logo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639D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62913"/>
    <w:multiLevelType w:val="hybridMultilevel"/>
    <w:tmpl w:val="FF9A8140"/>
    <w:lvl w:ilvl="0" w:tplc="0C380BF6">
      <w:start w:val="1"/>
      <w:numFmt w:val="decimal"/>
      <w:lvlText w:val="%1."/>
      <w:lvlJc w:val="left"/>
      <w:pPr>
        <w:ind w:left="284" w:hanging="284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928C3"/>
    <w:multiLevelType w:val="hybridMultilevel"/>
    <w:tmpl w:val="2F82DBF2"/>
    <w:lvl w:ilvl="0" w:tplc="809C5C3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70209"/>
    <w:multiLevelType w:val="hybridMultilevel"/>
    <w:tmpl w:val="F76EC112"/>
    <w:lvl w:ilvl="0" w:tplc="C52A8AD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815BF"/>
    <w:multiLevelType w:val="hybridMultilevel"/>
    <w:tmpl w:val="2F82DBF2"/>
    <w:lvl w:ilvl="0" w:tplc="809C5C3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1648C"/>
    <w:multiLevelType w:val="hybridMultilevel"/>
    <w:tmpl w:val="B290CCC0"/>
    <w:lvl w:ilvl="0" w:tplc="58BCA336">
      <w:start w:val="1"/>
      <w:numFmt w:val="decimal"/>
      <w:lvlText w:val="%1."/>
      <w:lvlJc w:val="left"/>
      <w:pPr>
        <w:ind w:left="284" w:hanging="284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E21DA0"/>
    <w:multiLevelType w:val="hybridMultilevel"/>
    <w:tmpl w:val="7C1806B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D6933B8"/>
    <w:multiLevelType w:val="hybridMultilevel"/>
    <w:tmpl w:val="7F44D6B6"/>
    <w:lvl w:ilvl="0" w:tplc="96E8F0B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9064806"/>
    <w:multiLevelType w:val="hybridMultilevel"/>
    <w:tmpl w:val="BEB822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C1D6C47"/>
    <w:multiLevelType w:val="hybridMultilevel"/>
    <w:tmpl w:val="2F82DBF2"/>
    <w:lvl w:ilvl="0" w:tplc="809C5C3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8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BE8"/>
    <w:rsid w:val="00003F6F"/>
    <w:rsid w:val="00004744"/>
    <w:rsid w:val="00016737"/>
    <w:rsid w:val="00021D22"/>
    <w:rsid w:val="000223FF"/>
    <w:rsid w:val="000321A2"/>
    <w:rsid w:val="00036088"/>
    <w:rsid w:val="0003781F"/>
    <w:rsid w:val="0004248A"/>
    <w:rsid w:val="00057B2F"/>
    <w:rsid w:val="000656A8"/>
    <w:rsid w:val="00082E19"/>
    <w:rsid w:val="000A38C1"/>
    <w:rsid w:val="000C1207"/>
    <w:rsid w:val="000D6BCE"/>
    <w:rsid w:val="000F0A6C"/>
    <w:rsid w:val="001008C2"/>
    <w:rsid w:val="00101762"/>
    <w:rsid w:val="00130B82"/>
    <w:rsid w:val="00141387"/>
    <w:rsid w:val="001619BB"/>
    <w:rsid w:val="0016658D"/>
    <w:rsid w:val="001845A8"/>
    <w:rsid w:val="0018484D"/>
    <w:rsid w:val="0019019A"/>
    <w:rsid w:val="001A17C6"/>
    <w:rsid w:val="001A3A27"/>
    <w:rsid w:val="001A60A0"/>
    <w:rsid w:val="001B5A4B"/>
    <w:rsid w:val="001E2841"/>
    <w:rsid w:val="001F1002"/>
    <w:rsid w:val="001F22F9"/>
    <w:rsid w:val="002000C3"/>
    <w:rsid w:val="00201604"/>
    <w:rsid w:val="002268EC"/>
    <w:rsid w:val="002459E0"/>
    <w:rsid w:val="00245F8C"/>
    <w:rsid w:val="00275262"/>
    <w:rsid w:val="002779E7"/>
    <w:rsid w:val="00280034"/>
    <w:rsid w:val="00286B4F"/>
    <w:rsid w:val="002A4440"/>
    <w:rsid w:val="002C1480"/>
    <w:rsid w:val="002C1FCF"/>
    <w:rsid w:val="002C5FD8"/>
    <w:rsid w:val="002E3ED7"/>
    <w:rsid w:val="002F7EC7"/>
    <w:rsid w:val="00304EF3"/>
    <w:rsid w:val="00316BCE"/>
    <w:rsid w:val="0032492E"/>
    <w:rsid w:val="00324A57"/>
    <w:rsid w:val="00324E7E"/>
    <w:rsid w:val="00330D8D"/>
    <w:rsid w:val="00337EC4"/>
    <w:rsid w:val="00342370"/>
    <w:rsid w:val="00350769"/>
    <w:rsid w:val="003616A0"/>
    <w:rsid w:val="003648D3"/>
    <w:rsid w:val="00365A12"/>
    <w:rsid w:val="00377C56"/>
    <w:rsid w:val="00385014"/>
    <w:rsid w:val="003B23C1"/>
    <w:rsid w:val="003B6603"/>
    <w:rsid w:val="003D0FD3"/>
    <w:rsid w:val="003E0D42"/>
    <w:rsid w:val="004020BB"/>
    <w:rsid w:val="0042290C"/>
    <w:rsid w:val="00431C09"/>
    <w:rsid w:val="0044295B"/>
    <w:rsid w:val="00446BE8"/>
    <w:rsid w:val="00461BDF"/>
    <w:rsid w:val="0047242A"/>
    <w:rsid w:val="004B06B2"/>
    <w:rsid w:val="004B1A2E"/>
    <w:rsid w:val="004B28F9"/>
    <w:rsid w:val="004D0B3D"/>
    <w:rsid w:val="004E16EF"/>
    <w:rsid w:val="0050779C"/>
    <w:rsid w:val="00510E23"/>
    <w:rsid w:val="00513330"/>
    <w:rsid w:val="00517572"/>
    <w:rsid w:val="005226E4"/>
    <w:rsid w:val="00524268"/>
    <w:rsid w:val="00536113"/>
    <w:rsid w:val="00543A62"/>
    <w:rsid w:val="00562956"/>
    <w:rsid w:val="0056341F"/>
    <w:rsid w:val="00566D4D"/>
    <w:rsid w:val="00571B3E"/>
    <w:rsid w:val="005753CE"/>
    <w:rsid w:val="0058186E"/>
    <w:rsid w:val="00581EF1"/>
    <w:rsid w:val="005942C7"/>
    <w:rsid w:val="005A6980"/>
    <w:rsid w:val="005E6FC1"/>
    <w:rsid w:val="005E7E43"/>
    <w:rsid w:val="005F6D82"/>
    <w:rsid w:val="006017A4"/>
    <w:rsid w:val="00603DED"/>
    <w:rsid w:val="00606160"/>
    <w:rsid w:val="00607432"/>
    <w:rsid w:val="006142CD"/>
    <w:rsid w:val="00635ADD"/>
    <w:rsid w:val="00640113"/>
    <w:rsid w:val="00642871"/>
    <w:rsid w:val="00653A5B"/>
    <w:rsid w:val="00661399"/>
    <w:rsid w:val="00661A59"/>
    <w:rsid w:val="006639D0"/>
    <w:rsid w:val="00671736"/>
    <w:rsid w:val="00677B45"/>
    <w:rsid w:val="006A1EF3"/>
    <w:rsid w:val="006A33B5"/>
    <w:rsid w:val="006A5D81"/>
    <w:rsid w:val="006D7135"/>
    <w:rsid w:val="006E3C8E"/>
    <w:rsid w:val="00701EF1"/>
    <w:rsid w:val="00714582"/>
    <w:rsid w:val="00724464"/>
    <w:rsid w:val="00726761"/>
    <w:rsid w:val="00731DF9"/>
    <w:rsid w:val="00740620"/>
    <w:rsid w:val="00750602"/>
    <w:rsid w:val="00751446"/>
    <w:rsid w:val="00762142"/>
    <w:rsid w:val="00772B56"/>
    <w:rsid w:val="00774381"/>
    <w:rsid w:val="00790336"/>
    <w:rsid w:val="0079433D"/>
    <w:rsid w:val="00797FC5"/>
    <w:rsid w:val="007A0B0F"/>
    <w:rsid w:val="007A4892"/>
    <w:rsid w:val="007B13F2"/>
    <w:rsid w:val="007B4A52"/>
    <w:rsid w:val="007B7E42"/>
    <w:rsid w:val="007C2517"/>
    <w:rsid w:val="007C5199"/>
    <w:rsid w:val="007D11F1"/>
    <w:rsid w:val="007D3CAF"/>
    <w:rsid w:val="007D5380"/>
    <w:rsid w:val="00802C72"/>
    <w:rsid w:val="0081337E"/>
    <w:rsid w:val="00814013"/>
    <w:rsid w:val="00817B03"/>
    <w:rsid w:val="008216C4"/>
    <w:rsid w:val="00824A8E"/>
    <w:rsid w:val="008321E0"/>
    <w:rsid w:val="008365CA"/>
    <w:rsid w:val="0085259A"/>
    <w:rsid w:val="0085559D"/>
    <w:rsid w:val="008925E0"/>
    <w:rsid w:val="008A37D4"/>
    <w:rsid w:val="008A3EAE"/>
    <w:rsid w:val="008A51D9"/>
    <w:rsid w:val="008C3A31"/>
    <w:rsid w:val="008D7180"/>
    <w:rsid w:val="008E0AA5"/>
    <w:rsid w:val="008E569B"/>
    <w:rsid w:val="008E7560"/>
    <w:rsid w:val="008F2678"/>
    <w:rsid w:val="008F6101"/>
    <w:rsid w:val="008F69D4"/>
    <w:rsid w:val="009133F1"/>
    <w:rsid w:val="00937463"/>
    <w:rsid w:val="0094197A"/>
    <w:rsid w:val="00957B9D"/>
    <w:rsid w:val="00975E63"/>
    <w:rsid w:val="00976F05"/>
    <w:rsid w:val="00982A79"/>
    <w:rsid w:val="00990452"/>
    <w:rsid w:val="009A306A"/>
    <w:rsid w:val="009A7697"/>
    <w:rsid w:val="009D1276"/>
    <w:rsid w:val="009D5A08"/>
    <w:rsid w:val="009D7642"/>
    <w:rsid w:val="009F2B04"/>
    <w:rsid w:val="00A27C1A"/>
    <w:rsid w:val="00A3792D"/>
    <w:rsid w:val="00A4029E"/>
    <w:rsid w:val="00A478D6"/>
    <w:rsid w:val="00A56885"/>
    <w:rsid w:val="00A661C5"/>
    <w:rsid w:val="00A709BF"/>
    <w:rsid w:val="00A74966"/>
    <w:rsid w:val="00A75C3F"/>
    <w:rsid w:val="00A907C2"/>
    <w:rsid w:val="00A91D2E"/>
    <w:rsid w:val="00AA20DC"/>
    <w:rsid w:val="00AA27F3"/>
    <w:rsid w:val="00AB1A89"/>
    <w:rsid w:val="00AB3CE0"/>
    <w:rsid w:val="00AC4754"/>
    <w:rsid w:val="00AC6FFF"/>
    <w:rsid w:val="00AD1308"/>
    <w:rsid w:val="00AD3BE4"/>
    <w:rsid w:val="00AD6E00"/>
    <w:rsid w:val="00AF1C7B"/>
    <w:rsid w:val="00AF21D8"/>
    <w:rsid w:val="00AF6280"/>
    <w:rsid w:val="00B02390"/>
    <w:rsid w:val="00B150A7"/>
    <w:rsid w:val="00B1549E"/>
    <w:rsid w:val="00B24AD8"/>
    <w:rsid w:val="00B26640"/>
    <w:rsid w:val="00B375EC"/>
    <w:rsid w:val="00B44934"/>
    <w:rsid w:val="00B51755"/>
    <w:rsid w:val="00B521BF"/>
    <w:rsid w:val="00B532C6"/>
    <w:rsid w:val="00B7016D"/>
    <w:rsid w:val="00B7045A"/>
    <w:rsid w:val="00B7691D"/>
    <w:rsid w:val="00B775D1"/>
    <w:rsid w:val="00B9126F"/>
    <w:rsid w:val="00B9651D"/>
    <w:rsid w:val="00BB03C5"/>
    <w:rsid w:val="00BE3994"/>
    <w:rsid w:val="00BE4137"/>
    <w:rsid w:val="00BE6727"/>
    <w:rsid w:val="00BF3D68"/>
    <w:rsid w:val="00BF7604"/>
    <w:rsid w:val="00C02B81"/>
    <w:rsid w:val="00C13657"/>
    <w:rsid w:val="00C30331"/>
    <w:rsid w:val="00C30A9C"/>
    <w:rsid w:val="00C3599A"/>
    <w:rsid w:val="00C40CC2"/>
    <w:rsid w:val="00C566AB"/>
    <w:rsid w:val="00C57428"/>
    <w:rsid w:val="00C655A0"/>
    <w:rsid w:val="00C869EF"/>
    <w:rsid w:val="00C92FC9"/>
    <w:rsid w:val="00C95DBE"/>
    <w:rsid w:val="00CA1B75"/>
    <w:rsid w:val="00CB0191"/>
    <w:rsid w:val="00CB0CF1"/>
    <w:rsid w:val="00CB3560"/>
    <w:rsid w:val="00CB6620"/>
    <w:rsid w:val="00CC035E"/>
    <w:rsid w:val="00CD44F3"/>
    <w:rsid w:val="00CD4782"/>
    <w:rsid w:val="00CD5B3B"/>
    <w:rsid w:val="00CD7B67"/>
    <w:rsid w:val="00CE7FB0"/>
    <w:rsid w:val="00D144CA"/>
    <w:rsid w:val="00D30C79"/>
    <w:rsid w:val="00D31C05"/>
    <w:rsid w:val="00D646DB"/>
    <w:rsid w:val="00D72F4F"/>
    <w:rsid w:val="00D84B7B"/>
    <w:rsid w:val="00D85F21"/>
    <w:rsid w:val="00DA5100"/>
    <w:rsid w:val="00DA73BC"/>
    <w:rsid w:val="00DC209B"/>
    <w:rsid w:val="00DC3CFF"/>
    <w:rsid w:val="00DC618F"/>
    <w:rsid w:val="00DE1406"/>
    <w:rsid w:val="00DE5ED7"/>
    <w:rsid w:val="00DF025D"/>
    <w:rsid w:val="00DF18C0"/>
    <w:rsid w:val="00E05F51"/>
    <w:rsid w:val="00E1189E"/>
    <w:rsid w:val="00E22E22"/>
    <w:rsid w:val="00E3325D"/>
    <w:rsid w:val="00E375D4"/>
    <w:rsid w:val="00E5143C"/>
    <w:rsid w:val="00E51F4D"/>
    <w:rsid w:val="00E614C6"/>
    <w:rsid w:val="00E67CA2"/>
    <w:rsid w:val="00E933E3"/>
    <w:rsid w:val="00E94B73"/>
    <w:rsid w:val="00EA1055"/>
    <w:rsid w:val="00ED21C9"/>
    <w:rsid w:val="00ED279B"/>
    <w:rsid w:val="00EF332A"/>
    <w:rsid w:val="00EF39B0"/>
    <w:rsid w:val="00F02C1D"/>
    <w:rsid w:val="00F064BA"/>
    <w:rsid w:val="00F07A8F"/>
    <w:rsid w:val="00F10696"/>
    <w:rsid w:val="00F11891"/>
    <w:rsid w:val="00F122F0"/>
    <w:rsid w:val="00F137F1"/>
    <w:rsid w:val="00F14E37"/>
    <w:rsid w:val="00F217DA"/>
    <w:rsid w:val="00F2775E"/>
    <w:rsid w:val="00F32120"/>
    <w:rsid w:val="00F36ED6"/>
    <w:rsid w:val="00F43564"/>
    <w:rsid w:val="00F43EF9"/>
    <w:rsid w:val="00F47B23"/>
    <w:rsid w:val="00FA2D0B"/>
    <w:rsid w:val="00FC1644"/>
    <w:rsid w:val="00FC39E9"/>
    <w:rsid w:val="00FD0EC4"/>
    <w:rsid w:val="00FD6E57"/>
    <w:rsid w:val="00FE11DB"/>
    <w:rsid w:val="00FE1C86"/>
    <w:rsid w:val="00FE2318"/>
    <w:rsid w:val="00FE2994"/>
    <w:rsid w:val="00FF103F"/>
    <w:rsid w:val="00FF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FF20A9D"/>
  <w15:docId w15:val="{C2B85E43-B686-435A-AFB6-7D4EEC5F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D3CA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D47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CD478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74381"/>
    <w:pPr>
      <w:tabs>
        <w:tab w:val="center" w:pos="4536"/>
        <w:tab w:val="right" w:pos="9072"/>
      </w:tabs>
    </w:pPr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rsid w:val="00774381"/>
    <w:pPr>
      <w:tabs>
        <w:tab w:val="center" w:pos="4536"/>
        <w:tab w:val="right" w:pos="9072"/>
      </w:tabs>
    </w:pPr>
    <w:rPr>
      <w:rFonts w:ascii="Arial" w:hAnsi="Arial" w:cs="Arial"/>
    </w:rPr>
  </w:style>
  <w:style w:type="paragraph" w:styleId="Titulek">
    <w:name w:val="caption"/>
    <w:basedOn w:val="Normln"/>
    <w:next w:val="Normln"/>
    <w:qFormat/>
    <w:rsid w:val="00CD4782"/>
    <w:rPr>
      <w:b/>
      <w:bCs/>
      <w:sz w:val="20"/>
      <w:szCs w:val="20"/>
    </w:rPr>
  </w:style>
  <w:style w:type="paragraph" w:styleId="Zkladntext">
    <w:name w:val="Body Text"/>
    <w:basedOn w:val="Normln"/>
    <w:rsid w:val="00CD4782"/>
    <w:pPr>
      <w:spacing w:after="120"/>
    </w:pPr>
  </w:style>
  <w:style w:type="paragraph" w:customStyle="1" w:styleId="docasny">
    <w:name w:val="docasny"/>
    <w:basedOn w:val="Normln"/>
    <w:rsid w:val="008321E0"/>
    <w:rPr>
      <w:rFonts w:ascii="Courier New" w:hAnsi="Courier New" w:cs="Arial"/>
      <w:b/>
    </w:rPr>
  </w:style>
  <w:style w:type="paragraph" w:customStyle="1" w:styleId="Text">
    <w:name w:val="Text"/>
    <w:basedOn w:val="docasny"/>
    <w:rsid w:val="008321E0"/>
    <w:rPr>
      <w:rFonts w:ascii="Arial" w:hAnsi="Arial"/>
      <w:b w:val="0"/>
    </w:rPr>
  </w:style>
  <w:style w:type="character" w:styleId="slostrnky">
    <w:name w:val="page number"/>
    <w:basedOn w:val="Standardnpsmoodstavce"/>
    <w:rsid w:val="008925E0"/>
  </w:style>
  <w:style w:type="paragraph" w:styleId="Textbubliny">
    <w:name w:val="Balloon Text"/>
    <w:basedOn w:val="Normln"/>
    <w:link w:val="TextbublinyChar"/>
    <w:rsid w:val="00B375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375E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F07A8F"/>
    <w:rPr>
      <w:color w:val="0563C1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D7180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unhideWhenUsed/>
    <w:rsid w:val="00571B3E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71B3E"/>
    <w:rPr>
      <w:rFonts w:ascii="Calibri" w:eastAsia="Calibri" w:hAnsi="Calibri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571B3E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571B3E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styleId="Nzev">
    <w:name w:val="Title"/>
    <w:basedOn w:val="Normln"/>
    <w:next w:val="Normln"/>
    <w:link w:val="NzevChar"/>
    <w:qFormat/>
    <w:rsid w:val="0047242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4724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Zdraznnintenzivn">
    <w:name w:val="Intense Emphasis"/>
    <w:basedOn w:val="Standardnpsmoodstavce"/>
    <w:uiPriority w:val="21"/>
    <w:qFormat/>
    <w:rsid w:val="00524268"/>
    <w:rPr>
      <w:i/>
      <w:iCs/>
      <w:color w:val="4F81BD" w:themeColor="accent1"/>
    </w:rPr>
  </w:style>
  <w:style w:type="character" w:styleId="Odkaznakoment">
    <w:name w:val="annotation reference"/>
    <w:basedOn w:val="Standardnpsmoodstavce"/>
    <w:semiHidden/>
    <w:unhideWhenUsed/>
    <w:rsid w:val="0085259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85259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5259A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525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85259A"/>
    <w:rPr>
      <w:b/>
      <w:bCs/>
    </w:rPr>
  </w:style>
  <w:style w:type="paragraph" w:customStyle="1" w:styleId="Nadpispodst">
    <w:name w:val="Nadpis (pod část)"/>
    <w:basedOn w:val="Normln"/>
    <w:rsid w:val="00CA1B75"/>
    <w:pPr>
      <w:spacing w:before="120" w:after="480"/>
      <w:jc w:val="center"/>
    </w:pPr>
    <w:rPr>
      <w:b/>
    </w:rPr>
  </w:style>
  <w:style w:type="paragraph" w:styleId="Normlnweb">
    <w:name w:val="Normal (Web)"/>
    <w:basedOn w:val="Normln"/>
    <w:uiPriority w:val="99"/>
    <w:semiHidden/>
    <w:unhideWhenUsed/>
    <w:rsid w:val="00F02C1D"/>
    <w:pPr>
      <w:spacing w:before="100" w:beforeAutospacing="1" w:after="100" w:afterAutospacing="1"/>
    </w:pPr>
  </w:style>
  <w:style w:type="paragraph" w:customStyle="1" w:styleId="l5">
    <w:name w:val="l5"/>
    <w:basedOn w:val="Normln"/>
    <w:rsid w:val="00817B03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817B03"/>
    <w:rPr>
      <w:i/>
      <w:iCs/>
    </w:rPr>
  </w:style>
  <w:style w:type="character" w:customStyle="1" w:styleId="Nadpis1Char">
    <w:name w:val="Nadpis 1 Char"/>
    <w:basedOn w:val="Standardnpsmoodstavce"/>
    <w:link w:val="Nadpis1"/>
    <w:rsid w:val="006E3C8E"/>
    <w:rPr>
      <w:rFonts w:ascii="Arial" w:hAnsi="Arial" w:cs="Arial"/>
      <w:b/>
      <w:bCs/>
      <w:kern w:val="32"/>
      <w:sz w:val="32"/>
      <w:szCs w:val="32"/>
    </w:rPr>
  </w:style>
  <w:style w:type="character" w:customStyle="1" w:styleId="ZpatChar">
    <w:name w:val="Zápatí Char"/>
    <w:basedOn w:val="Standardnpsmoodstavce"/>
    <w:link w:val="Zpat"/>
    <w:uiPriority w:val="99"/>
    <w:rsid w:val="004020BB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vcr.cz/sluzba/clanek/sluzebni-predpisy.aspx?q=Y2hudW09MQ%3d%3d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ucknerovaz\AppData\Local\Temp\31323E0.doc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CF73B-D6A3-40F9-B72F-4800A098E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31323E0</Template>
  <TotalTime>271</TotalTime>
  <Pages>3</Pages>
  <Words>1125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DEMOX000AGMK</vt:lpstr>
    </vt:vector>
  </TitlesOfParts>
  <Company>GORDIC spol. s r. o.</Company>
  <LinksUpToDate>false</LinksUpToDate>
  <CharactersWithSpaces>7860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DEMOX000AGMK</dc:title>
  <dc:creator>ZuBr</dc:creator>
  <cp:lastModifiedBy>ZuBr</cp:lastModifiedBy>
  <cp:revision>9</cp:revision>
  <cp:lastPrinted>2021-05-14T08:43:00Z</cp:lastPrinted>
  <dcterms:created xsi:type="dcterms:W3CDTF">2021-06-05T15:52:00Z</dcterms:created>
  <dcterms:modified xsi:type="dcterms:W3CDTF">2021-06-05T20:51:00Z</dcterms:modified>
</cp:coreProperties>
</file>