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E2C4" w14:textId="77777777" w:rsidR="004C01FB" w:rsidRPr="009F6CFA" w:rsidRDefault="004C01FB" w:rsidP="00BD17D8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9F6CFA">
        <w:rPr>
          <w:rFonts w:ascii="Arial" w:hAnsi="Arial" w:cs="Arial"/>
          <w:b/>
          <w:color w:val="FF0000"/>
        </w:rPr>
        <w:t>VZOR</w:t>
      </w:r>
    </w:p>
    <w:p w14:paraId="488F300D" w14:textId="77777777" w:rsidR="004C01FB" w:rsidRPr="009F6CFA" w:rsidRDefault="00E2584A" w:rsidP="00BD17D8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9F6CFA">
        <w:rPr>
          <w:rFonts w:ascii="Arial" w:hAnsi="Arial" w:cs="Arial"/>
          <w:b/>
          <w:color w:val="FF0000"/>
        </w:rPr>
        <w:t>Příkaz k zastupování</w:t>
      </w:r>
      <w:r w:rsidR="004C01FB" w:rsidRPr="009F6CFA">
        <w:rPr>
          <w:rFonts w:ascii="Arial" w:hAnsi="Arial" w:cs="Arial"/>
          <w:b/>
          <w:color w:val="FF0000"/>
        </w:rPr>
        <w:t xml:space="preserve"> podle § </w:t>
      </w:r>
      <w:r w:rsidRPr="009F6CFA">
        <w:rPr>
          <w:rFonts w:ascii="Arial" w:hAnsi="Arial" w:cs="Arial"/>
          <w:b/>
          <w:color w:val="FF0000"/>
        </w:rPr>
        <w:t>66</w:t>
      </w:r>
      <w:r w:rsidR="004C01FB" w:rsidRPr="009F6CFA">
        <w:rPr>
          <w:rFonts w:ascii="Arial" w:hAnsi="Arial" w:cs="Arial"/>
          <w:b/>
          <w:color w:val="FF0000"/>
        </w:rPr>
        <w:t xml:space="preserve"> zákona o státní službě</w:t>
      </w:r>
    </w:p>
    <w:p w14:paraId="38333B10" w14:textId="77777777" w:rsidR="004C01FB" w:rsidRPr="009F6CFA" w:rsidRDefault="004C01FB" w:rsidP="00BD17D8">
      <w:pPr>
        <w:spacing w:after="0" w:line="240" w:lineRule="auto"/>
        <w:contextualSpacing/>
        <w:rPr>
          <w:rFonts w:ascii="Arial" w:hAnsi="Arial" w:cs="Arial"/>
          <w:color w:val="FF0000"/>
        </w:rPr>
      </w:pPr>
    </w:p>
    <w:p w14:paraId="206DB493" w14:textId="77777777" w:rsidR="004C01FB" w:rsidRPr="009F6CFA" w:rsidRDefault="004C01FB" w:rsidP="00BD17D8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9F6CFA">
        <w:rPr>
          <w:rFonts w:ascii="Arial" w:hAnsi="Arial" w:cs="Arial"/>
          <w:b/>
          <w:color w:val="FF0000"/>
        </w:rPr>
        <w:t>Označení služebního orgánu</w:t>
      </w:r>
      <w:r w:rsidRPr="009F6CFA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2BB52420" w14:textId="77777777" w:rsidR="004C01FB" w:rsidRPr="009F6CFA" w:rsidRDefault="004C01FB" w:rsidP="00BD17D8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9F6CFA">
        <w:rPr>
          <w:rFonts w:ascii="Arial" w:hAnsi="Arial" w:cs="Arial"/>
          <w:b/>
          <w:color w:val="FF0000"/>
        </w:rPr>
        <w:t>adresa služebního úřadu</w:t>
      </w:r>
    </w:p>
    <w:p w14:paraId="5F37A65B" w14:textId="77777777" w:rsidR="00726F4E" w:rsidRDefault="004C01FB" w:rsidP="00726F4E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9F6CFA">
        <w:rPr>
          <w:rFonts w:ascii="Arial" w:eastAsia="Times New Roman" w:hAnsi="Arial" w:cs="Arial"/>
        </w:rPr>
        <w:tab/>
      </w:r>
    </w:p>
    <w:p w14:paraId="74F5DCE1" w14:textId="77777777" w:rsidR="00726F4E" w:rsidRPr="004E6199" w:rsidRDefault="00726F4E" w:rsidP="00726F4E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17278C31" w14:textId="128F7186" w:rsidR="00726F4E" w:rsidRDefault="00726F4E" w:rsidP="00726F4E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40D34">
        <w:rPr>
          <w:rFonts w:ascii="Arial" w:eastAsia="Times New Roman" w:hAnsi="Arial" w:cs="Arial"/>
        </w:rPr>
        <w:t>Č.</w:t>
      </w:r>
      <w:r w:rsidR="00A15CAD">
        <w:rPr>
          <w:rFonts w:ascii="Arial" w:eastAsia="Times New Roman" w:hAnsi="Arial" w:cs="Arial"/>
        </w:rPr>
        <w:t xml:space="preserve"> </w:t>
      </w:r>
      <w:r w:rsidRPr="00240D34">
        <w:rPr>
          <w:rFonts w:ascii="Arial" w:eastAsia="Times New Roman" w:hAnsi="Arial" w:cs="Arial"/>
        </w:rPr>
        <w:t xml:space="preserve">j.: </w:t>
      </w:r>
      <w:r>
        <w:rPr>
          <w:rFonts w:ascii="Arial" w:eastAsia="Times New Roman" w:hAnsi="Arial" w:cs="Arial"/>
          <w:color w:val="FF0000"/>
        </w:rPr>
        <w:t>XXXX</w:t>
      </w:r>
    </w:p>
    <w:p w14:paraId="6339EF5E" w14:textId="77777777" w:rsidR="004C01FB" w:rsidRPr="009F6CFA" w:rsidRDefault="00726F4E" w:rsidP="007528DA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40A0D27F" w14:textId="77777777" w:rsidR="00805A62" w:rsidRPr="009F6CFA" w:rsidRDefault="00805A62" w:rsidP="00BD17D8">
      <w:pPr>
        <w:spacing w:line="240" w:lineRule="auto"/>
        <w:contextualSpacing/>
        <w:rPr>
          <w:rFonts w:ascii="Arial" w:hAnsi="Arial" w:cs="Arial"/>
          <w:b/>
        </w:rPr>
      </w:pPr>
    </w:p>
    <w:p w14:paraId="74B83ACF" w14:textId="77777777" w:rsidR="00805A62" w:rsidRPr="009F6CFA" w:rsidRDefault="00805A62" w:rsidP="00BD17D8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5AB50DE2" w14:textId="4036C024" w:rsidR="002C5A96" w:rsidRPr="009F6CFA" w:rsidRDefault="009B7732" w:rsidP="00BD17D8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9F6CFA">
        <w:rPr>
          <w:rFonts w:ascii="Arial" w:hAnsi="Arial" w:cs="Arial"/>
          <w:b/>
        </w:rPr>
        <w:t>PŘÍKAZ K ZASTUPOVÁNÍ</w:t>
      </w:r>
      <w:r w:rsidR="00774F71">
        <w:rPr>
          <w:rStyle w:val="Znakapoznpodarou"/>
          <w:rFonts w:ascii="Arial" w:hAnsi="Arial" w:cs="Arial"/>
          <w:b/>
        </w:rPr>
        <w:footnoteReference w:id="2"/>
      </w:r>
    </w:p>
    <w:p w14:paraId="6EE28C83" w14:textId="77777777" w:rsidR="00805A62" w:rsidRPr="009F6CFA" w:rsidRDefault="002C5A96" w:rsidP="00BD17D8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9F6CFA">
        <w:rPr>
          <w:rFonts w:ascii="Arial" w:hAnsi="Arial" w:cs="Arial"/>
          <w:b/>
        </w:rPr>
        <w:tab/>
      </w:r>
    </w:p>
    <w:p w14:paraId="04356FA2" w14:textId="77777777" w:rsidR="00BD17D8" w:rsidRPr="009F6CFA" w:rsidRDefault="002F3636" w:rsidP="00BD17D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7528DA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69549B" w:rsidRPr="009F6CFA">
        <w:rPr>
          <w:rFonts w:ascii="Arial" w:eastAsia="Times New Roman" w:hAnsi="Arial" w:cs="Arial"/>
          <w:lang w:eastAsia="cs-CZ"/>
        </w:rPr>
        <w:t>,</w:t>
      </w:r>
      <w:r w:rsidR="009B7732" w:rsidRPr="009F6CFA">
        <w:rPr>
          <w:rFonts w:ascii="Arial" w:eastAsia="Times New Roman" w:hAnsi="Arial" w:cs="Arial"/>
          <w:lang w:eastAsia="cs-CZ"/>
        </w:rPr>
        <w:t xml:space="preserve"> jako příslušný </w:t>
      </w:r>
      <w:r w:rsidR="009B7732" w:rsidRPr="009F6CFA">
        <w:rPr>
          <w:rFonts w:ascii="Arial" w:eastAsia="Times New Roman" w:hAnsi="Arial" w:cs="Arial"/>
        </w:rPr>
        <w:t>s</w:t>
      </w:r>
      <w:r w:rsidR="00795A81" w:rsidRPr="009F6CFA">
        <w:rPr>
          <w:rFonts w:ascii="Arial" w:eastAsia="Times New Roman" w:hAnsi="Arial" w:cs="Arial"/>
        </w:rPr>
        <w:t xml:space="preserve">lužební orgán podle </w:t>
      </w:r>
      <w:r w:rsidR="009B7732" w:rsidRPr="009F6CFA">
        <w:rPr>
          <w:rFonts w:ascii="Arial" w:eastAsia="Times New Roman" w:hAnsi="Arial" w:cs="Arial"/>
        </w:rPr>
        <w:t xml:space="preserve">§ 10 odst. 1 písm. </w:t>
      </w:r>
      <w:r w:rsidRPr="009F6CFA">
        <w:rPr>
          <w:rFonts w:ascii="Arial" w:eastAsia="Times New Roman" w:hAnsi="Arial" w:cs="Arial"/>
          <w:color w:val="FF0000"/>
        </w:rPr>
        <w:t>x</w:t>
      </w:r>
      <w:r w:rsidR="009B7732" w:rsidRPr="009F6CFA">
        <w:rPr>
          <w:rFonts w:ascii="Arial" w:eastAsia="Times New Roman" w:hAnsi="Arial" w:cs="Arial"/>
        </w:rPr>
        <w:t>)</w:t>
      </w:r>
      <w:r w:rsidR="009B7732" w:rsidRPr="009F6CFA">
        <w:rPr>
          <w:rFonts w:ascii="Arial" w:eastAsia="Times New Roman" w:hAnsi="Arial" w:cs="Arial"/>
          <w:color w:val="FF0000"/>
        </w:rPr>
        <w:t xml:space="preserve"> </w:t>
      </w:r>
      <w:r w:rsidR="009B7732" w:rsidRPr="009F6CFA">
        <w:rPr>
          <w:rFonts w:ascii="Arial" w:eastAsia="Times New Roman" w:hAnsi="Arial" w:cs="Arial"/>
        </w:rPr>
        <w:t xml:space="preserve">zákona </w:t>
      </w:r>
      <w:r w:rsidR="009B7732" w:rsidRPr="009F6CFA">
        <w:rPr>
          <w:rFonts w:ascii="Arial" w:eastAsia="Times New Roman" w:hAnsi="Arial" w:cs="Arial"/>
          <w:lang w:eastAsia="cs-CZ"/>
        </w:rPr>
        <w:t xml:space="preserve">č. 234/2014 Sb., </w:t>
      </w:r>
      <w:r w:rsidR="009B7732" w:rsidRPr="009F6CFA">
        <w:rPr>
          <w:rFonts w:ascii="Arial" w:eastAsia="Times New Roman" w:hAnsi="Arial" w:cs="Arial"/>
        </w:rPr>
        <w:t>o státní službě</w:t>
      </w:r>
      <w:r w:rsidR="00726F4E">
        <w:rPr>
          <w:rFonts w:ascii="Arial" w:eastAsia="Times New Roman" w:hAnsi="Arial" w:cs="Arial"/>
          <w:lang w:eastAsia="cs-CZ"/>
        </w:rPr>
        <w:t xml:space="preserve">, </w:t>
      </w:r>
      <w:r w:rsidR="00726F4E">
        <w:rPr>
          <w:rFonts w:ascii="Arial" w:eastAsia="Times New Roman" w:hAnsi="Arial" w:cs="Arial"/>
        </w:rPr>
        <w:t>ve znění pozdějších předpisů</w:t>
      </w:r>
      <w:r w:rsidR="009B7732" w:rsidRPr="009F6CFA">
        <w:rPr>
          <w:rFonts w:ascii="Arial" w:eastAsia="Times New Roman" w:hAnsi="Arial" w:cs="Arial"/>
          <w:lang w:eastAsia="cs-CZ"/>
        </w:rPr>
        <w:t xml:space="preserve"> (dále jen „zákon o</w:t>
      </w:r>
      <w:r w:rsidR="00726F4E">
        <w:rPr>
          <w:rFonts w:ascii="Arial" w:eastAsia="Times New Roman" w:hAnsi="Arial" w:cs="Arial"/>
          <w:lang w:eastAsia="cs-CZ"/>
        </w:rPr>
        <w:t> </w:t>
      </w:r>
      <w:r w:rsidR="009B7732" w:rsidRPr="009F6CFA">
        <w:rPr>
          <w:rFonts w:ascii="Arial" w:eastAsia="Times New Roman" w:hAnsi="Arial" w:cs="Arial"/>
          <w:lang w:eastAsia="cs-CZ"/>
        </w:rPr>
        <w:t>státní službě“)</w:t>
      </w:r>
      <w:r w:rsidR="0069549B" w:rsidRPr="009F6CFA">
        <w:rPr>
          <w:rFonts w:ascii="Arial" w:eastAsia="Times New Roman" w:hAnsi="Arial" w:cs="Arial"/>
          <w:lang w:eastAsia="cs-CZ"/>
        </w:rPr>
        <w:t>,</w:t>
      </w:r>
      <w:r w:rsidR="00E2584A" w:rsidRPr="009F6CFA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3"/>
      </w:r>
      <w:r w:rsidR="00805A62" w:rsidRPr="009F6CFA">
        <w:rPr>
          <w:rFonts w:ascii="Arial" w:hAnsi="Arial" w:cs="Arial"/>
        </w:rPr>
        <w:t xml:space="preserve"> </w:t>
      </w:r>
    </w:p>
    <w:p w14:paraId="11085F03" w14:textId="77777777" w:rsidR="00BD17D8" w:rsidRPr="009F6CFA" w:rsidRDefault="00BD17D8" w:rsidP="00BD17D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14:paraId="0931C2AC" w14:textId="77777777" w:rsidR="00BD17D8" w:rsidRPr="009F6CFA" w:rsidRDefault="002812B2" w:rsidP="00BD17D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</w:rPr>
      </w:pPr>
      <w:r w:rsidRPr="009F6CFA">
        <w:rPr>
          <w:rFonts w:ascii="Arial" w:hAnsi="Arial" w:cs="Arial"/>
          <w:b/>
        </w:rPr>
        <w:t>přikazuje</w:t>
      </w:r>
    </w:p>
    <w:p w14:paraId="5505E606" w14:textId="77777777" w:rsidR="00BD17D8" w:rsidRPr="009F6CFA" w:rsidRDefault="00DA7C54" w:rsidP="00BD17D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9F6CFA">
        <w:rPr>
          <w:rFonts w:ascii="Arial" w:eastAsia="Times New Roman" w:hAnsi="Arial" w:cs="Arial"/>
          <w:b/>
          <w:lang w:eastAsia="cs-CZ"/>
        </w:rPr>
        <w:t>podle §</w:t>
      </w:r>
      <w:r w:rsidR="00BD17D8" w:rsidRPr="009F6CFA">
        <w:rPr>
          <w:rFonts w:ascii="Arial" w:eastAsia="Times New Roman" w:hAnsi="Arial" w:cs="Arial"/>
          <w:b/>
          <w:lang w:eastAsia="cs-CZ"/>
        </w:rPr>
        <w:t> </w:t>
      </w:r>
      <w:r w:rsidRPr="009F6CFA">
        <w:rPr>
          <w:rFonts w:ascii="Arial" w:eastAsia="Times New Roman" w:hAnsi="Arial" w:cs="Arial"/>
          <w:b/>
          <w:lang w:eastAsia="cs-CZ"/>
        </w:rPr>
        <w:t>66 zákona o státní službě</w:t>
      </w:r>
    </w:p>
    <w:p w14:paraId="5E564E18" w14:textId="77777777" w:rsidR="0008199F" w:rsidRPr="009F6CFA" w:rsidRDefault="0008199F" w:rsidP="0008199F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2FFEC75C" w14:textId="55A8FACC" w:rsidR="00805A62" w:rsidRPr="009F6CFA" w:rsidRDefault="002812B2" w:rsidP="0008199F">
      <w:pPr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u w:val="single"/>
          <w:lang w:eastAsia="cs-CZ"/>
        </w:rPr>
      </w:pPr>
      <w:r w:rsidRPr="0066698E">
        <w:rPr>
          <w:rFonts w:ascii="Arial" w:hAnsi="Arial" w:cs="Arial"/>
          <w:color w:val="FF0000"/>
          <w:u w:val="single"/>
        </w:rPr>
        <w:t>státnímu zaměstnanci</w:t>
      </w:r>
      <w:r w:rsidR="00BA2AF8" w:rsidRPr="0066698E">
        <w:rPr>
          <w:rFonts w:ascii="Arial" w:hAnsi="Arial" w:cs="Arial"/>
          <w:color w:val="FF0000"/>
          <w:u w:val="single"/>
        </w:rPr>
        <w:t>/státní zaměstnankyni</w:t>
      </w:r>
      <w:r w:rsidR="00BD17D8" w:rsidRPr="009F6CFA">
        <w:rPr>
          <w:rFonts w:ascii="Arial" w:hAnsi="Arial" w:cs="Arial"/>
          <w:u w:val="single"/>
        </w:rPr>
        <w:t>:</w:t>
      </w:r>
    </w:p>
    <w:p w14:paraId="5C32E9B0" w14:textId="77777777" w:rsidR="002F3636" w:rsidRPr="009F6CFA" w:rsidRDefault="00BD17D8" w:rsidP="0008199F">
      <w:pPr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9F6CFA">
        <w:rPr>
          <w:rFonts w:ascii="Arial" w:hAnsi="Arial" w:cs="Arial"/>
          <w:b/>
          <w:color w:val="FF0000"/>
        </w:rPr>
        <w:t>Tit</w:t>
      </w:r>
      <w:r w:rsidR="00D82B63">
        <w:rPr>
          <w:rFonts w:ascii="Arial" w:hAnsi="Arial" w:cs="Arial"/>
          <w:b/>
          <w:color w:val="FF0000"/>
        </w:rPr>
        <w:t>u</w:t>
      </w:r>
      <w:r w:rsidRPr="009F6CFA">
        <w:rPr>
          <w:rFonts w:ascii="Arial" w:hAnsi="Arial" w:cs="Arial"/>
          <w:b/>
          <w:color w:val="FF0000"/>
        </w:rPr>
        <w:t>l Jméno Příjmení</w:t>
      </w:r>
    </w:p>
    <w:p w14:paraId="283BF9E7" w14:textId="77777777" w:rsidR="006A1D27" w:rsidRPr="009F6CFA" w:rsidRDefault="00BD17D8" w:rsidP="0008199F">
      <w:pPr>
        <w:spacing w:after="0" w:line="240" w:lineRule="auto"/>
        <w:rPr>
          <w:rFonts w:ascii="Arial" w:eastAsia="Times New Roman" w:hAnsi="Arial" w:cs="Arial"/>
        </w:rPr>
      </w:pPr>
      <w:r w:rsidRPr="009F6CFA">
        <w:rPr>
          <w:rFonts w:ascii="Arial" w:eastAsia="Times New Roman" w:hAnsi="Arial" w:cs="Arial"/>
        </w:rPr>
        <w:t>datum narození:</w:t>
      </w:r>
      <w:r w:rsidR="002812B2" w:rsidRPr="009F6CFA">
        <w:rPr>
          <w:rFonts w:ascii="Arial" w:eastAsia="Times New Roman" w:hAnsi="Arial" w:cs="Arial"/>
        </w:rPr>
        <w:t xml:space="preserve"> </w:t>
      </w:r>
      <w:r w:rsidR="002812B2" w:rsidRPr="009F6CFA">
        <w:rPr>
          <w:rFonts w:ascii="Arial" w:eastAsia="Times New Roman" w:hAnsi="Arial" w:cs="Arial"/>
          <w:color w:val="FF0000"/>
        </w:rPr>
        <w:t>X. měsíc 19XX</w:t>
      </w:r>
      <w:r w:rsidR="006A1D27" w:rsidRPr="009F6CFA">
        <w:rPr>
          <w:rFonts w:ascii="Arial" w:eastAsia="Times New Roman" w:hAnsi="Arial" w:cs="Arial"/>
        </w:rPr>
        <w:t>,</w:t>
      </w:r>
    </w:p>
    <w:p w14:paraId="1FEEDB27" w14:textId="77777777" w:rsidR="002F3636" w:rsidRPr="009F6CFA" w:rsidRDefault="002812B2" w:rsidP="0008199F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9F6CFA">
        <w:rPr>
          <w:rFonts w:ascii="Arial" w:eastAsia="Times New Roman" w:hAnsi="Arial" w:cs="Arial"/>
        </w:rPr>
        <w:t>trvale bytem</w:t>
      </w:r>
      <w:r w:rsidR="00BD17D8" w:rsidRPr="009F6CFA">
        <w:rPr>
          <w:rFonts w:ascii="Arial" w:eastAsia="Times New Roman" w:hAnsi="Arial" w:cs="Arial"/>
        </w:rPr>
        <w:t>:</w:t>
      </w:r>
      <w:r w:rsidRPr="009F6CFA">
        <w:rPr>
          <w:rFonts w:ascii="Arial" w:eastAsia="Times New Roman" w:hAnsi="Arial" w:cs="Arial"/>
        </w:rPr>
        <w:t xml:space="preserve"> </w:t>
      </w:r>
      <w:r w:rsidR="002F3636" w:rsidRPr="009F6CFA">
        <w:rPr>
          <w:rFonts w:ascii="Arial" w:eastAsia="Times New Roman" w:hAnsi="Arial" w:cs="Arial"/>
          <w:color w:val="FF0000"/>
          <w:lang w:eastAsia="cs-CZ"/>
        </w:rPr>
        <w:t>Ulice č.p.</w:t>
      </w:r>
      <w:r w:rsidRPr="009F6CFA">
        <w:rPr>
          <w:rFonts w:ascii="Arial" w:eastAsia="Times New Roman" w:hAnsi="Arial" w:cs="Arial"/>
          <w:color w:val="FF0000"/>
        </w:rPr>
        <w:t>, PSČ Město</w:t>
      </w:r>
      <w:r w:rsidRPr="009F6CFA">
        <w:rPr>
          <w:rFonts w:ascii="Arial" w:eastAsia="Times New Roman" w:hAnsi="Arial" w:cs="Arial"/>
        </w:rPr>
        <w:t>,</w:t>
      </w:r>
    </w:p>
    <w:p w14:paraId="295A1E8B" w14:textId="279CC430" w:rsidR="00E2584A" w:rsidRPr="009F6CFA" w:rsidRDefault="002F3636" w:rsidP="0008199F">
      <w:pPr>
        <w:spacing w:after="0" w:line="240" w:lineRule="auto"/>
        <w:rPr>
          <w:rFonts w:ascii="Arial" w:hAnsi="Arial" w:cs="Arial"/>
          <w:color w:val="FF0000"/>
        </w:rPr>
      </w:pPr>
      <w:r w:rsidRPr="009F6CFA">
        <w:rPr>
          <w:rFonts w:ascii="Arial" w:hAnsi="Arial" w:cs="Arial"/>
        </w:rPr>
        <w:t xml:space="preserve">evidenční číslo </w:t>
      </w:r>
      <w:r w:rsidRPr="0066698E">
        <w:rPr>
          <w:rFonts w:ascii="Arial" w:hAnsi="Arial" w:cs="Arial"/>
          <w:color w:val="FF0000"/>
        </w:rPr>
        <w:t>státního zaměstnance</w:t>
      </w:r>
      <w:r w:rsidR="00BA2AF8" w:rsidRPr="0066698E">
        <w:rPr>
          <w:rFonts w:ascii="Arial" w:hAnsi="Arial" w:cs="Arial"/>
          <w:color w:val="FF0000"/>
        </w:rPr>
        <w:t>/státní zaměstnankyně</w:t>
      </w:r>
      <w:r w:rsidRPr="009F6CFA">
        <w:rPr>
          <w:rFonts w:ascii="Arial" w:hAnsi="Arial" w:cs="Arial"/>
        </w:rPr>
        <w:t>:</w:t>
      </w:r>
      <w:r w:rsidRPr="009F6CFA">
        <w:rPr>
          <w:rFonts w:ascii="Arial" w:hAnsi="Arial" w:cs="Arial"/>
          <w:color w:val="FF0000"/>
        </w:rPr>
        <w:t xml:space="preserve"> XXXXXXXX</w:t>
      </w:r>
    </w:p>
    <w:p w14:paraId="015276E4" w14:textId="77777777" w:rsidR="002812B2" w:rsidRPr="009F6CFA" w:rsidRDefault="002812B2" w:rsidP="00BD17D8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9F6CFA">
        <w:rPr>
          <w:rFonts w:ascii="Arial" w:eastAsia="Times New Roman" w:hAnsi="Arial" w:cs="Arial"/>
          <w:lang w:eastAsia="cs-CZ"/>
        </w:rPr>
        <w:t xml:space="preserve"> </w:t>
      </w:r>
    </w:p>
    <w:p w14:paraId="53A7CBBD" w14:textId="77777777" w:rsidR="002812B2" w:rsidRPr="009F6CFA" w:rsidRDefault="002812B2" w:rsidP="000B48F8">
      <w:pPr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9F6CFA">
        <w:rPr>
          <w:rFonts w:ascii="Arial" w:eastAsia="Times New Roman" w:hAnsi="Arial" w:cs="Arial"/>
          <w:lang w:eastAsia="cs-CZ"/>
        </w:rPr>
        <w:t>zastupovat</w:t>
      </w:r>
      <w:r w:rsidR="00E2584A" w:rsidRPr="009F6CFA">
        <w:rPr>
          <w:rFonts w:ascii="Arial" w:eastAsia="Times New Roman" w:hAnsi="Arial" w:cs="Arial"/>
          <w:lang w:eastAsia="cs-CZ"/>
        </w:rPr>
        <w:t xml:space="preserve"> v níže uvedeném rozsahu</w:t>
      </w:r>
      <w:r w:rsidRPr="009F6CFA">
        <w:rPr>
          <w:rFonts w:ascii="Arial" w:eastAsia="Times New Roman" w:hAnsi="Arial" w:cs="Arial"/>
          <w:lang w:eastAsia="cs-CZ"/>
        </w:rPr>
        <w:t xml:space="preserve"> </w:t>
      </w:r>
      <w:r w:rsidRPr="009F6CFA">
        <w:rPr>
          <w:rFonts w:ascii="Arial" w:eastAsia="Times New Roman" w:hAnsi="Arial" w:cs="Arial"/>
          <w:color w:val="FF0000"/>
          <w:lang w:eastAsia="cs-CZ"/>
        </w:rPr>
        <w:t>pře</w:t>
      </w:r>
      <w:r w:rsidR="000B48F8" w:rsidRPr="009F6CFA">
        <w:rPr>
          <w:rFonts w:ascii="Arial" w:eastAsia="Times New Roman" w:hAnsi="Arial" w:cs="Arial"/>
          <w:color w:val="FF0000"/>
          <w:lang w:eastAsia="cs-CZ"/>
        </w:rPr>
        <w:t>dstaveného/státního zaměstnance</w:t>
      </w:r>
      <w:r w:rsidR="00976931" w:rsidRPr="009F6CF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976931" w:rsidRPr="0072043A">
        <w:rPr>
          <w:rFonts w:ascii="Arial" w:eastAsia="Times New Roman" w:hAnsi="Arial" w:cs="Arial"/>
          <w:i/>
          <w:color w:val="FF0000"/>
          <w:lang w:eastAsia="cs-CZ"/>
        </w:rPr>
        <w:t>(pokud nejde o</w:t>
      </w:r>
      <w:r w:rsidR="00976931" w:rsidRPr="009F6CFA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976931" w:rsidRPr="0072043A">
        <w:rPr>
          <w:rFonts w:ascii="Arial" w:eastAsia="Times New Roman" w:hAnsi="Arial" w:cs="Arial"/>
          <w:i/>
          <w:color w:val="FF0000"/>
          <w:lang w:eastAsia="cs-CZ"/>
        </w:rPr>
        <w:t>zastupování v rámci neobsazeného služebního místa, uvede se identifikace zastupovaného zaměstnance)</w:t>
      </w:r>
      <w:r w:rsidR="000B48F8" w:rsidRPr="009F6CF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6CFA">
        <w:rPr>
          <w:rFonts w:ascii="Arial" w:eastAsia="Times New Roman" w:hAnsi="Arial" w:cs="Arial"/>
          <w:lang w:eastAsia="cs-CZ"/>
        </w:rPr>
        <w:t xml:space="preserve">na služebním místě </w:t>
      </w:r>
      <w:r w:rsidR="002F3636" w:rsidRPr="009F6CFA">
        <w:rPr>
          <w:rFonts w:ascii="Arial" w:hAnsi="Arial" w:cs="Arial"/>
          <w:i/>
          <w:color w:val="FF0000"/>
        </w:rPr>
        <w:t>(označení služebního místa</w:t>
      </w:r>
      <w:r w:rsidR="002F3636" w:rsidRPr="009F6CFA">
        <w:rPr>
          <w:rStyle w:val="Znakapoznpodarou"/>
          <w:rFonts w:ascii="Arial" w:hAnsi="Arial" w:cs="Arial"/>
          <w:color w:val="FF0000"/>
        </w:rPr>
        <w:footnoteReference w:id="4"/>
      </w:r>
      <w:r w:rsidR="002F3636" w:rsidRPr="009F6CFA">
        <w:rPr>
          <w:rFonts w:ascii="Arial" w:hAnsi="Arial" w:cs="Arial"/>
          <w:i/>
          <w:color w:val="FF0000"/>
        </w:rPr>
        <w:t xml:space="preserve">) </w:t>
      </w:r>
      <w:r w:rsidR="002F3636" w:rsidRPr="009F6CFA">
        <w:rPr>
          <w:rFonts w:ascii="Arial" w:eastAsia="Times New Roman" w:hAnsi="Arial" w:cs="Arial"/>
          <w:color w:val="FF0000"/>
          <w:lang w:eastAsia="cs-CZ"/>
        </w:rPr>
        <w:t>na/v</w:t>
      </w:r>
      <w:r w:rsidR="00C4414B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2F3636" w:rsidRPr="009F6CFA">
        <w:rPr>
          <w:rFonts w:ascii="Arial" w:eastAsia="Times New Roman" w:hAnsi="Arial" w:cs="Arial"/>
          <w:i/>
          <w:color w:val="FF0000"/>
          <w:lang w:eastAsia="cs-CZ"/>
        </w:rPr>
        <w:t>(označení služebního úřadu)</w:t>
      </w:r>
      <w:r w:rsidR="00DA7C54" w:rsidRPr="0066698E">
        <w:rPr>
          <w:rFonts w:ascii="Arial" w:eastAsia="Times New Roman" w:hAnsi="Arial" w:cs="Arial"/>
          <w:lang w:eastAsia="cs-CZ"/>
        </w:rPr>
        <w:t>,</w:t>
      </w:r>
      <w:r w:rsidR="00DA7C54" w:rsidRPr="009F6CFA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DA7C54" w:rsidRPr="009F6CFA">
        <w:rPr>
          <w:rFonts w:ascii="Arial" w:eastAsia="Times New Roman" w:hAnsi="Arial" w:cs="Arial"/>
          <w:lang w:eastAsia="cs-CZ"/>
        </w:rPr>
        <w:t xml:space="preserve">a to od </w:t>
      </w:r>
      <w:r w:rsidR="00DA7C54" w:rsidRPr="009F6CFA">
        <w:rPr>
          <w:rFonts w:ascii="Arial" w:eastAsia="Times New Roman" w:hAnsi="Arial" w:cs="Arial"/>
          <w:color w:val="FF0000"/>
          <w:lang w:eastAsia="cs-CZ"/>
        </w:rPr>
        <w:t xml:space="preserve">X. měsíce </w:t>
      </w:r>
      <w:r w:rsidR="00DA7C54" w:rsidRPr="009F6CFA">
        <w:rPr>
          <w:rFonts w:ascii="Arial" w:eastAsia="Times New Roman" w:hAnsi="Arial" w:cs="Arial"/>
          <w:lang w:eastAsia="cs-CZ"/>
        </w:rPr>
        <w:t>20</w:t>
      </w:r>
      <w:r w:rsidR="002F3636" w:rsidRPr="009F6CFA">
        <w:rPr>
          <w:rFonts w:ascii="Arial" w:eastAsia="Times New Roman" w:hAnsi="Arial" w:cs="Arial"/>
          <w:color w:val="FF0000"/>
          <w:lang w:eastAsia="cs-CZ"/>
        </w:rPr>
        <w:t>XX</w:t>
      </w:r>
      <w:r w:rsidR="000212B8" w:rsidRPr="009F6CFA">
        <w:rPr>
          <w:rFonts w:ascii="Arial" w:eastAsia="Times New Roman" w:hAnsi="Arial" w:cs="Arial"/>
          <w:lang w:eastAsia="cs-CZ"/>
        </w:rPr>
        <w:t xml:space="preserve"> do </w:t>
      </w:r>
      <w:r w:rsidR="00E2584A" w:rsidRPr="009F6CFA">
        <w:rPr>
          <w:rFonts w:ascii="Arial" w:eastAsia="Times New Roman" w:hAnsi="Arial" w:cs="Arial"/>
          <w:color w:val="FF0000"/>
          <w:lang w:eastAsia="cs-CZ"/>
        </w:rPr>
        <w:t xml:space="preserve">…………. </w:t>
      </w:r>
      <w:r w:rsidR="00E2584A" w:rsidRPr="009F6CFA">
        <w:rPr>
          <w:rFonts w:ascii="Arial" w:eastAsia="Times New Roman" w:hAnsi="Arial" w:cs="Arial"/>
          <w:i/>
          <w:color w:val="FF0000"/>
          <w:lang w:eastAsia="cs-CZ"/>
        </w:rPr>
        <w:t xml:space="preserve">(doplnit konec doby zastupování konkrétním </w:t>
      </w:r>
      <w:r w:rsidR="00E2584A" w:rsidRPr="009F6CFA">
        <w:rPr>
          <w:rFonts w:ascii="Arial" w:eastAsia="Times New Roman" w:hAnsi="Arial" w:cs="Arial"/>
          <w:i/>
          <w:color w:val="FF0000"/>
          <w:lang w:eastAsia="cs-CZ"/>
        </w:rPr>
        <w:lastRenderedPageBreak/>
        <w:t>d</w:t>
      </w:r>
      <w:r w:rsidR="00BD17D8" w:rsidRPr="009F6CFA">
        <w:rPr>
          <w:rFonts w:ascii="Arial" w:eastAsia="Times New Roman" w:hAnsi="Arial" w:cs="Arial"/>
          <w:i/>
          <w:color w:val="FF0000"/>
          <w:lang w:eastAsia="cs-CZ"/>
        </w:rPr>
        <w:t>atem</w:t>
      </w:r>
      <w:r w:rsidR="00E2584A" w:rsidRPr="009F6CFA">
        <w:rPr>
          <w:rFonts w:ascii="Arial" w:eastAsia="Times New Roman" w:hAnsi="Arial" w:cs="Arial"/>
          <w:i/>
          <w:color w:val="FF0000"/>
          <w:lang w:eastAsia="cs-CZ"/>
        </w:rPr>
        <w:t xml:space="preserve"> nebo jiným určitým okamžikem, např. „do </w:t>
      </w:r>
      <w:r w:rsidR="000212B8" w:rsidRPr="009F6CFA">
        <w:rPr>
          <w:rFonts w:ascii="Arial" w:eastAsia="Times New Roman" w:hAnsi="Arial" w:cs="Arial"/>
          <w:i/>
          <w:color w:val="FF0000"/>
          <w:lang w:eastAsia="cs-CZ"/>
        </w:rPr>
        <w:t>doby</w:t>
      </w:r>
      <w:r w:rsidR="00CD025F" w:rsidRPr="009F6CFA">
        <w:rPr>
          <w:rFonts w:ascii="Arial" w:eastAsia="Times New Roman" w:hAnsi="Arial" w:cs="Arial"/>
          <w:i/>
          <w:color w:val="FF0000"/>
          <w:lang w:eastAsia="cs-CZ"/>
        </w:rPr>
        <w:t>,</w:t>
      </w:r>
      <w:r w:rsidR="000212B8" w:rsidRPr="009F6CFA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CD025F" w:rsidRPr="009F6CFA">
        <w:rPr>
          <w:rFonts w:ascii="Arial" w:eastAsia="Times New Roman" w:hAnsi="Arial" w:cs="Arial"/>
          <w:i/>
          <w:color w:val="FF0000"/>
          <w:lang w:eastAsia="cs-CZ"/>
        </w:rPr>
        <w:t>než bude toto služební místo</w:t>
      </w:r>
      <w:r w:rsidR="000212B8" w:rsidRPr="009F6CFA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CD025F" w:rsidRPr="009F6CFA">
        <w:rPr>
          <w:rFonts w:ascii="Arial" w:eastAsia="Times New Roman" w:hAnsi="Arial" w:cs="Arial"/>
          <w:i/>
          <w:color w:val="FF0000"/>
          <w:lang w:eastAsia="cs-CZ"/>
        </w:rPr>
        <w:t xml:space="preserve">obsazeno </w:t>
      </w:r>
      <w:r w:rsidR="000212B8" w:rsidRPr="009F6CFA">
        <w:rPr>
          <w:rFonts w:ascii="Arial" w:eastAsia="Times New Roman" w:hAnsi="Arial" w:cs="Arial"/>
          <w:i/>
          <w:color w:val="FF0000"/>
          <w:lang w:eastAsia="cs-CZ"/>
        </w:rPr>
        <w:t>postupem podle zákona o státní službě</w:t>
      </w:r>
      <w:r w:rsidR="00E2584A" w:rsidRPr="009F6CFA">
        <w:rPr>
          <w:rFonts w:ascii="Arial" w:eastAsia="Times New Roman" w:hAnsi="Arial" w:cs="Arial"/>
          <w:i/>
          <w:color w:val="FF0000"/>
          <w:lang w:eastAsia="cs-CZ"/>
        </w:rPr>
        <w:t>“</w:t>
      </w:r>
      <w:r w:rsidR="00976931" w:rsidRPr="009F6CFA">
        <w:rPr>
          <w:rFonts w:ascii="Arial" w:eastAsia="Times New Roman" w:hAnsi="Arial" w:cs="Arial"/>
          <w:i/>
          <w:color w:val="FF0000"/>
          <w:lang w:eastAsia="cs-CZ"/>
        </w:rPr>
        <w:t>, „do doby odpadnutí překážky v</w:t>
      </w:r>
      <w:r w:rsidR="007149B5">
        <w:rPr>
          <w:rFonts w:ascii="Arial" w:eastAsia="Times New Roman" w:hAnsi="Arial" w:cs="Arial"/>
          <w:i/>
          <w:color w:val="FF0000"/>
          <w:lang w:eastAsia="cs-CZ"/>
        </w:rPr>
        <w:t>e službě</w:t>
      </w:r>
      <w:r w:rsidR="00976931" w:rsidRPr="009F6CFA">
        <w:rPr>
          <w:rFonts w:ascii="Arial" w:eastAsia="Times New Roman" w:hAnsi="Arial" w:cs="Arial"/>
          <w:i/>
          <w:color w:val="FF0000"/>
          <w:lang w:eastAsia="cs-CZ"/>
        </w:rPr>
        <w:t xml:space="preserve"> spočívající v dočasné neschopnosti zastupovaného </w:t>
      </w:r>
      <w:r w:rsidR="007149B5">
        <w:rPr>
          <w:rFonts w:ascii="Arial" w:eastAsia="Times New Roman" w:hAnsi="Arial" w:cs="Arial"/>
          <w:i/>
          <w:color w:val="FF0000"/>
          <w:lang w:eastAsia="cs-CZ"/>
        </w:rPr>
        <w:t xml:space="preserve">státního </w:t>
      </w:r>
      <w:r w:rsidR="00976931" w:rsidRPr="009F6CFA">
        <w:rPr>
          <w:rFonts w:ascii="Arial" w:eastAsia="Times New Roman" w:hAnsi="Arial" w:cs="Arial"/>
          <w:i/>
          <w:color w:val="FF0000"/>
          <w:lang w:eastAsia="cs-CZ"/>
        </w:rPr>
        <w:t>zaměstnance</w:t>
      </w:r>
      <w:r w:rsidR="007149B5">
        <w:rPr>
          <w:rFonts w:ascii="Arial" w:eastAsia="Times New Roman" w:hAnsi="Arial" w:cs="Arial"/>
          <w:i/>
          <w:color w:val="FF0000"/>
          <w:lang w:eastAsia="cs-CZ"/>
        </w:rPr>
        <w:t xml:space="preserve"> k výkonu služby</w:t>
      </w:r>
      <w:r w:rsidR="00976931" w:rsidRPr="009F6CFA">
        <w:rPr>
          <w:rFonts w:ascii="Arial" w:eastAsia="Times New Roman" w:hAnsi="Arial" w:cs="Arial"/>
          <w:i/>
          <w:color w:val="FF0000"/>
          <w:lang w:eastAsia="cs-CZ"/>
        </w:rPr>
        <w:t>“ apod</w:t>
      </w:r>
      <w:r w:rsidR="000B48F8" w:rsidRPr="009F6CFA">
        <w:rPr>
          <w:rFonts w:ascii="Arial" w:eastAsia="Times New Roman" w:hAnsi="Arial" w:cs="Arial"/>
          <w:i/>
          <w:color w:val="FF0000"/>
          <w:lang w:eastAsia="cs-CZ"/>
        </w:rPr>
        <w:t>. Je třeba neopomenout skutečnost, že doba zastupování bez souhlasu státního zaměstnance nesmí překročit 180 dnů v kalendářním roce.</w:t>
      </w:r>
      <w:r w:rsidR="00E2584A" w:rsidRPr="009F6CFA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0212B8" w:rsidRPr="009F6CFA">
        <w:rPr>
          <w:rFonts w:ascii="Arial" w:eastAsia="Times New Roman" w:hAnsi="Arial" w:cs="Arial"/>
          <w:lang w:eastAsia="cs-CZ"/>
        </w:rPr>
        <w:t>.</w:t>
      </w:r>
    </w:p>
    <w:p w14:paraId="673FF35E" w14:textId="77777777" w:rsidR="00F56D4F" w:rsidRPr="009F6CFA" w:rsidRDefault="00F56D4F" w:rsidP="000B48F8">
      <w:pPr>
        <w:spacing w:after="0" w:line="240" w:lineRule="auto"/>
        <w:jc w:val="both"/>
        <w:rPr>
          <w:rFonts w:ascii="Arial" w:hAnsi="Arial" w:cs="Arial"/>
        </w:rPr>
      </w:pPr>
    </w:p>
    <w:p w14:paraId="1B683D0F" w14:textId="77777777" w:rsidR="00BD17D8" w:rsidRPr="009F6CFA" w:rsidRDefault="00BD17D8" w:rsidP="00BD17D8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08FB2F1C" w14:textId="0B1F3409" w:rsidR="00E2584A" w:rsidRPr="009F6CFA" w:rsidRDefault="00E2584A" w:rsidP="00BD17D8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9F6CFA">
        <w:rPr>
          <w:rFonts w:ascii="Arial" w:hAnsi="Arial" w:cs="Arial"/>
          <w:u w:val="single"/>
        </w:rPr>
        <w:t>Určení rozsahu zastupování:</w:t>
      </w:r>
      <w:r w:rsidRPr="009F6CFA">
        <w:rPr>
          <w:rFonts w:ascii="Arial" w:hAnsi="Arial" w:cs="Arial"/>
        </w:rPr>
        <w:t xml:space="preserve"> </w:t>
      </w:r>
      <w:r w:rsidRPr="009F6CFA">
        <w:rPr>
          <w:rFonts w:ascii="Arial" w:hAnsi="Arial" w:cs="Arial"/>
          <w:color w:val="FF0000"/>
        </w:rPr>
        <w:t>…………</w:t>
      </w:r>
      <w:proofErr w:type="gramStart"/>
      <w:r w:rsidRPr="009F6CFA">
        <w:rPr>
          <w:rFonts w:ascii="Arial" w:hAnsi="Arial" w:cs="Arial"/>
          <w:color w:val="FF0000"/>
        </w:rPr>
        <w:t>…….</w:t>
      </w:r>
      <w:proofErr w:type="gramEnd"/>
      <w:r w:rsidRPr="009F6CFA">
        <w:rPr>
          <w:rFonts w:ascii="Arial" w:hAnsi="Arial" w:cs="Arial"/>
          <w:color w:val="FF0000"/>
        </w:rPr>
        <w:t xml:space="preserve">. </w:t>
      </w:r>
      <w:r w:rsidRPr="009F6CFA">
        <w:rPr>
          <w:rFonts w:ascii="Arial" w:hAnsi="Arial" w:cs="Arial"/>
          <w:i/>
          <w:color w:val="FF0000"/>
        </w:rPr>
        <w:t>(doplnit rozsah zastupování</w:t>
      </w:r>
      <w:r w:rsidR="00A64965">
        <w:rPr>
          <w:rFonts w:ascii="Arial" w:hAnsi="Arial" w:cs="Arial"/>
          <w:i/>
          <w:color w:val="FF0000"/>
        </w:rPr>
        <w:t xml:space="preserve"> (např. v plném rozsahu)</w:t>
      </w:r>
      <w:r w:rsidR="007149B5">
        <w:rPr>
          <w:rFonts w:ascii="Arial" w:hAnsi="Arial" w:cs="Arial"/>
          <w:i/>
          <w:color w:val="FF0000"/>
        </w:rPr>
        <w:t>, případně konkrétně uvést, na co se zastupování nevztahuje</w:t>
      </w:r>
      <w:r w:rsidRPr="009F6CFA">
        <w:rPr>
          <w:rFonts w:ascii="Arial" w:hAnsi="Arial" w:cs="Arial"/>
          <w:i/>
          <w:color w:val="FF0000"/>
        </w:rPr>
        <w:t>)</w:t>
      </w:r>
    </w:p>
    <w:p w14:paraId="274B03AA" w14:textId="77777777" w:rsidR="00BD17D8" w:rsidRPr="009F6CFA" w:rsidRDefault="00BD17D8" w:rsidP="00BD17D8">
      <w:pPr>
        <w:autoSpaceDE w:val="0"/>
        <w:autoSpaceDN w:val="0"/>
        <w:adjustRightInd w:val="0"/>
        <w:spacing w:line="240" w:lineRule="auto"/>
        <w:ind w:left="4248" w:firstLine="708"/>
        <w:jc w:val="center"/>
        <w:rPr>
          <w:rFonts w:ascii="Arial" w:hAnsi="Arial" w:cs="Arial"/>
        </w:rPr>
      </w:pPr>
    </w:p>
    <w:p w14:paraId="03D856F8" w14:textId="77777777" w:rsidR="00BD17D8" w:rsidRPr="009F6CFA" w:rsidRDefault="00BD17D8" w:rsidP="00BD17D8">
      <w:pPr>
        <w:autoSpaceDE w:val="0"/>
        <w:autoSpaceDN w:val="0"/>
        <w:adjustRightInd w:val="0"/>
        <w:spacing w:line="240" w:lineRule="auto"/>
        <w:ind w:left="4248" w:firstLine="708"/>
        <w:jc w:val="center"/>
        <w:rPr>
          <w:rFonts w:ascii="Arial" w:hAnsi="Arial" w:cs="Arial"/>
        </w:rPr>
      </w:pPr>
    </w:p>
    <w:p w14:paraId="1D8D2324" w14:textId="77777777" w:rsidR="007D2773" w:rsidRDefault="007D2773" w:rsidP="007528DA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Pr="00002C24">
        <w:rPr>
          <w:rFonts w:ascii="Arial" w:hAnsi="Arial" w:cs="Arial"/>
          <w:color w:val="FF0000"/>
        </w:rPr>
        <w:t>Titul</w:t>
      </w:r>
      <w:r>
        <w:rPr>
          <w:rFonts w:ascii="Arial" w:hAnsi="Arial" w:cs="Arial"/>
        </w:rPr>
        <w:t xml:space="preserve"> </w:t>
      </w:r>
      <w:r w:rsidR="00BD17D8" w:rsidRPr="009F6CFA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D17D8" w:rsidRPr="009F6CFA">
        <w:rPr>
          <w:rFonts w:ascii="Arial" w:hAnsi="Arial" w:cs="Arial"/>
          <w:color w:val="FF0000"/>
        </w:rPr>
        <w:t xml:space="preserve">říjmení </w:t>
      </w:r>
    </w:p>
    <w:p w14:paraId="4A89D4A6" w14:textId="77777777" w:rsidR="00BD17D8" w:rsidRPr="009F6CFA" w:rsidRDefault="007D2773" w:rsidP="007528DA">
      <w:pPr>
        <w:tabs>
          <w:tab w:val="center" w:pos="7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="00BD17D8" w:rsidRPr="009F6CFA">
        <w:rPr>
          <w:rFonts w:ascii="Arial" w:hAnsi="Arial" w:cs="Arial"/>
          <w:color w:val="FF0000"/>
        </w:rPr>
        <w:t>funkce a podpis</w:t>
      </w:r>
    </w:p>
    <w:p w14:paraId="24AFC377" w14:textId="77777777" w:rsidR="00BD17D8" w:rsidRPr="009F6CFA" w:rsidRDefault="007D2773" w:rsidP="007528DA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D17D8" w:rsidRPr="009F6CFA">
        <w:rPr>
          <w:rFonts w:ascii="Arial" w:hAnsi="Arial" w:cs="Arial"/>
          <w:color w:val="FF0000"/>
        </w:rPr>
        <w:t>oprávněné osoby</w:t>
      </w:r>
    </w:p>
    <w:p w14:paraId="05EA79EF" w14:textId="77777777" w:rsidR="008769FA" w:rsidRPr="009F6CFA" w:rsidRDefault="007D2773" w:rsidP="007528DA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="00BD17D8" w:rsidRPr="009F6CFA">
        <w:rPr>
          <w:rFonts w:ascii="Arial" w:hAnsi="Arial" w:cs="Arial"/>
          <w:color w:val="FF0000"/>
        </w:rPr>
        <w:t>(služebního orgánu)</w:t>
      </w:r>
    </w:p>
    <w:p w14:paraId="0F54872A" w14:textId="77777777" w:rsidR="00D3456C" w:rsidRPr="009F6CFA" w:rsidRDefault="00D3456C" w:rsidP="00BD17D8">
      <w:pPr>
        <w:spacing w:line="240" w:lineRule="auto"/>
        <w:ind w:firstLine="709"/>
        <w:contextualSpacing/>
        <w:jc w:val="both"/>
        <w:rPr>
          <w:rFonts w:ascii="Arial" w:hAnsi="Arial" w:cs="Arial"/>
        </w:rPr>
      </w:pPr>
    </w:p>
    <w:p w14:paraId="38D218B8" w14:textId="77777777" w:rsidR="00F17226" w:rsidRPr="009F6CFA" w:rsidRDefault="00F17226" w:rsidP="00BD17D8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6F0B291A" w14:textId="77777777" w:rsidR="00CB492A" w:rsidRPr="009F6CFA" w:rsidRDefault="00CB492A" w:rsidP="00BD17D8">
      <w:pPr>
        <w:spacing w:line="240" w:lineRule="auto"/>
        <w:contextualSpacing/>
        <w:jc w:val="both"/>
        <w:rPr>
          <w:rFonts w:ascii="Arial" w:hAnsi="Arial" w:cs="Arial"/>
        </w:rPr>
      </w:pPr>
    </w:p>
    <w:p w14:paraId="1A34B79E" w14:textId="77777777" w:rsidR="00F17226" w:rsidRPr="009F6CFA" w:rsidRDefault="00F17226" w:rsidP="00BD17D8">
      <w:pPr>
        <w:spacing w:line="240" w:lineRule="auto"/>
        <w:contextualSpacing/>
        <w:jc w:val="both"/>
        <w:rPr>
          <w:rFonts w:ascii="Arial" w:hAnsi="Arial" w:cs="Arial"/>
        </w:rPr>
      </w:pPr>
    </w:p>
    <w:p w14:paraId="7374F4E6" w14:textId="77777777" w:rsidR="00C53921" w:rsidRPr="009F6CFA" w:rsidRDefault="00C53921" w:rsidP="00BD17D8">
      <w:pPr>
        <w:spacing w:line="240" w:lineRule="auto"/>
        <w:contextualSpacing/>
        <w:jc w:val="both"/>
        <w:rPr>
          <w:rFonts w:ascii="Arial" w:hAnsi="Arial" w:cs="Arial"/>
        </w:rPr>
      </w:pPr>
    </w:p>
    <w:p w14:paraId="68E406DA" w14:textId="77777777" w:rsidR="00F17226" w:rsidRPr="009F6CFA" w:rsidRDefault="00F17226" w:rsidP="00BD17D8">
      <w:pPr>
        <w:spacing w:line="240" w:lineRule="auto"/>
        <w:contextualSpacing/>
        <w:jc w:val="both"/>
        <w:rPr>
          <w:rFonts w:ascii="Arial" w:hAnsi="Arial" w:cs="Arial"/>
        </w:rPr>
      </w:pPr>
    </w:p>
    <w:p w14:paraId="0EE7B73C" w14:textId="77777777" w:rsidR="00123C37" w:rsidRPr="009F6CFA" w:rsidRDefault="00123C37" w:rsidP="00BD17D8">
      <w:pPr>
        <w:spacing w:line="240" w:lineRule="auto"/>
        <w:contextualSpacing/>
        <w:jc w:val="center"/>
        <w:rPr>
          <w:rFonts w:ascii="Arial" w:hAnsi="Arial" w:cs="Arial"/>
        </w:rPr>
      </w:pPr>
    </w:p>
    <w:p w14:paraId="6A6D2AB2" w14:textId="77777777" w:rsidR="00123C37" w:rsidRPr="009F6CFA" w:rsidRDefault="00123C37" w:rsidP="00BD17D8">
      <w:pPr>
        <w:spacing w:line="240" w:lineRule="auto"/>
        <w:contextualSpacing/>
        <w:jc w:val="both"/>
        <w:rPr>
          <w:rFonts w:ascii="Arial" w:hAnsi="Arial" w:cs="Arial"/>
        </w:rPr>
      </w:pPr>
    </w:p>
    <w:p w14:paraId="790BEDD0" w14:textId="77777777" w:rsidR="00123C37" w:rsidRPr="0072043A" w:rsidRDefault="00123C37" w:rsidP="00BD17D8">
      <w:pPr>
        <w:spacing w:line="240" w:lineRule="auto"/>
        <w:contextualSpacing/>
        <w:jc w:val="center"/>
        <w:rPr>
          <w:rFonts w:ascii="Arial" w:hAnsi="Arial" w:cs="Arial"/>
          <w:b/>
          <w:i/>
        </w:rPr>
      </w:pPr>
    </w:p>
    <w:p w14:paraId="59AF4E21" w14:textId="77777777" w:rsidR="00985E17" w:rsidRPr="009F6CFA" w:rsidRDefault="00985E17" w:rsidP="00BD17D8">
      <w:pPr>
        <w:spacing w:line="240" w:lineRule="auto"/>
        <w:contextualSpacing/>
        <w:jc w:val="both"/>
        <w:rPr>
          <w:rFonts w:ascii="Arial" w:hAnsi="Arial" w:cs="Arial"/>
          <w:b/>
          <w:i/>
        </w:rPr>
      </w:pPr>
    </w:p>
    <w:sectPr w:rsidR="00985E17" w:rsidRPr="009F6CFA" w:rsidSect="001C3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539C3" w14:textId="77777777" w:rsidR="003E78F2" w:rsidRDefault="003E78F2" w:rsidP="00123C37">
      <w:pPr>
        <w:spacing w:after="0" w:line="240" w:lineRule="auto"/>
      </w:pPr>
      <w:r>
        <w:separator/>
      </w:r>
    </w:p>
  </w:endnote>
  <w:endnote w:type="continuationSeparator" w:id="0">
    <w:p w14:paraId="38339CD1" w14:textId="77777777" w:rsidR="003E78F2" w:rsidRDefault="003E78F2" w:rsidP="00123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6DD3E" w14:textId="77777777" w:rsidR="00181E73" w:rsidRDefault="00181E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29C6" w14:textId="77777777" w:rsidR="00181E73" w:rsidRDefault="00181E7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93709" w14:textId="77777777" w:rsidR="00181E73" w:rsidRDefault="00181E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34B6" w14:textId="77777777" w:rsidR="003E78F2" w:rsidRDefault="003E78F2" w:rsidP="00123C37">
      <w:pPr>
        <w:spacing w:after="0" w:line="240" w:lineRule="auto"/>
      </w:pPr>
      <w:r>
        <w:separator/>
      </w:r>
    </w:p>
  </w:footnote>
  <w:footnote w:type="continuationSeparator" w:id="0">
    <w:p w14:paraId="7E21DCC5" w14:textId="77777777" w:rsidR="003E78F2" w:rsidRDefault="003E78F2" w:rsidP="00123C37">
      <w:pPr>
        <w:spacing w:after="0" w:line="240" w:lineRule="auto"/>
      </w:pPr>
      <w:r>
        <w:continuationSeparator/>
      </w:r>
    </w:p>
  </w:footnote>
  <w:footnote w:id="1">
    <w:p w14:paraId="3FECF974" w14:textId="77777777" w:rsidR="004C01FB" w:rsidRPr="00E2584A" w:rsidRDefault="004C01FB" w:rsidP="00E2584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E2584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2584A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726F4E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E2584A">
        <w:rPr>
          <w:rFonts w:ascii="Arial" w:hAnsi="Arial" w:cs="Arial"/>
          <w:color w:val="FF0000"/>
          <w:sz w:val="18"/>
          <w:szCs w:val="18"/>
        </w:rPr>
        <w:t>“. Pokud byla pravomoc k příkazu k zastupování přenesena služebním orgánem služebním předpisem na představené, uvede se služební označení představného (§ 9 odst. 2 a 3 zákona o státní službě) s uvedením názvu konkrétního organizačního útvaru služebního úřadu, jehož je představeným (např. „vedoucí personálního oddělení“).</w:t>
      </w:r>
      <w:r w:rsidR="002F3636" w:rsidRPr="00E2584A">
        <w:rPr>
          <w:rFonts w:ascii="Arial" w:hAnsi="Arial" w:cs="Arial"/>
          <w:color w:val="FF0000"/>
          <w:sz w:val="18"/>
          <w:szCs w:val="18"/>
        </w:rPr>
        <w:t xml:space="preserve"> Zřejmě nelze zcela vyloučit situaci, kdy určitý služební úřad bude mít ve své organizační struktuře více oddělení identického názvu (avšak v jiných odborech), v takovém případě je nutné připojit i název odboru: např. „vedoucí oddělení stížností v odboru XXXXXX“.  </w:t>
      </w:r>
    </w:p>
  </w:footnote>
  <w:footnote w:id="2">
    <w:p w14:paraId="0F75FE19" w14:textId="09157BC7" w:rsidR="00774F71" w:rsidRPr="0066698E" w:rsidRDefault="00774F71" w:rsidP="0066698E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66698E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6698E">
        <w:rPr>
          <w:rFonts w:ascii="Arial" w:hAnsi="Arial" w:cs="Arial"/>
          <w:color w:val="FF0000"/>
          <w:sz w:val="18"/>
          <w:szCs w:val="18"/>
        </w:rPr>
        <w:t xml:space="preserve"> Příkaz k zastupování představeného nelze vydat, je-li představený zastupován zástupcem podle § 9a</w:t>
      </w:r>
      <w:r>
        <w:rPr>
          <w:rFonts w:ascii="Arial" w:hAnsi="Arial" w:cs="Arial"/>
          <w:color w:val="FF0000"/>
          <w:sz w:val="18"/>
          <w:szCs w:val="18"/>
        </w:rPr>
        <w:t xml:space="preserve"> zákona o</w:t>
      </w:r>
      <w:r w:rsidR="00A64965">
        <w:rPr>
          <w:rFonts w:ascii="Arial" w:hAnsi="Arial" w:cs="Arial"/>
          <w:color w:val="FF0000"/>
          <w:sz w:val="18"/>
          <w:szCs w:val="18"/>
        </w:rPr>
        <w:t> </w:t>
      </w:r>
      <w:r>
        <w:rPr>
          <w:rFonts w:ascii="Arial" w:hAnsi="Arial" w:cs="Arial"/>
          <w:color w:val="FF0000"/>
          <w:sz w:val="18"/>
          <w:szCs w:val="18"/>
        </w:rPr>
        <w:t>státní službě</w:t>
      </w:r>
      <w:r w:rsidRPr="0066698E">
        <w:rPr>
          <w:rFonts w:ascii="Arial" w:hAnsi="Arial" w:cs="Arial"/>
          <w:color w:val="FF0000"/>
          <w:sz w:val="18"/>
          <w:szCs w:val="18"/>
        </w:rPr>
        <w:t>; to neplatí, není-li ve službě přítomen ani představený ani jeho zástupce podle § 9a</w:t>
      </w:r>
      <w:r>
        <w:rPr>
          <w:rFonts w:ascii="Arial" w:hAnsi="Arial" w:cs="Arial"/>
          <w:color w:val="FF0000"/>
          <w:sz w:val="18"/>
          <w:szCs w:val="18"/>
        </w:rPr>
        <w:t xml:space="preserve"> zákona o státní službě</w:t>
      </w:r>
      <w:r w:rsidR="00BA2AF8">
        <w:rPr>
          <w:rFonts w:ascii="Arial" w:hAnsi="Arial" w:cs="Arial"/>
          <w:color w:val="FF0000"/>
          <w:sz w:val="18"/>
          <w:szCs w:val="18"/>
        </w:rPr>
        <w:t xml:space="preserve"> (§ 66 odst. 1 věta druhá ZSS)</w:t>
      </w:r>
    </w:p>
  </w:footnote>
  <w:footnote w:id="3">
    <w:p w14:paraId="012AAFDC" w14:textId="183A47A7" w:rsidR="00E2584A" w:rsidRPr="00E2584A" w:rsidRDefault="00E2584A" w:rsidP="00E2584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E2584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2584A">
        <w:rPr>
          <w:rFonts w:ascii="Arial" w:hAnsi="Arial" w:cs="Arial"/>
          <w:color w:val="FF0000"/>
          <w:sz w:val="18"/>
          <w:szCs w:val="18"/>
        </w:rPr>
        <w:t xml:space="preserve"> Pokud byla příslušnost k příkazu k zastupování přenesena služebním orgánem služebním předpisem na</w:t>
      </w:r>
      <w:r w:rsidR="00A64965">
        <w:rPr>
          <w:rFonts w:ascii="Arial" w:hAnsi="Arial" w:cs="Arial"/>
          <w:color w:val="FF0000"/>
          <w:sz w:val="18"/>
          <w:szCs w:val="18"/>
        </w:rPr>
        <w:t> </w:t>
      </w:r>
      <w:r w:rsidRPr="00E2584A">
        <w:rPr>
          <w:rFonts w:ascii="Arial" w:hAnsi="Arial" w:cs="Arial"/>
          <w:color w:val="FF0000"/>
          <w:sz w:val="18"/>
          <w:szCs w:val="18"/>
        </w:rPr>
        <w:t>představené, uvede se tento představený (viz poznámka pod čarou č. 1) a dále se uvede</w:t>
      </w:r>
      <w:r w:rsidR="00976931">
        <w:rPr>
          <w:rFonts w:ascii="Arial" w:hAnsi="Arial" w:cs="Arial"/>
          <w:color w:val="FF0000"/>
          <w:sz w:val="18"/>
          <w:szCs w:val="18"/>
        </w:rPr>
        <w:t>,</w:t>
      </w:r>
      <w:r w:rsidRPr="00E2584A">
        <w:rPr>
          <w:rFonts w:ascii="Arial" w:hAnsi="Arial" w:cs="Arial"/>
          <w:color w:val="FF0000"/>
          <w:sz w:val="18"/>
          <w:szCs w:val="18"/>
        </w:rPr>
        <w:t xml:space="preserve"> z čeho je odvozována příslušnost k příkazu k zastupování, tj. uvede se konkrétní služební předpis, na jehož základě je představený oprávněn příkaz k zastupování učinit.</w:t>
      </w:r>
    </w:p>
  </w:footnote>
  <w:footnote w:id="4">
    <w:p w14:paraId="5DA940CB" w14:textId="318F57CF" w:rsidR="002F3636" w:rsidRPr="00E2584A" w:rsidRDefault="002F3636" w:rsidP="00E2584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E2584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2584A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</w:t>
      </w:r>
      <w:r w:rsidR="00D023DF" w:rsidRPr="00401198">
        <w:rPr>
          <w:rFonts w:ascii="Arial" w:hAnsi="Arial" w:cs="Arial"/>
          <w:color w:val="FF0000"/>
          <w:sz w:val="18"/>
          <w:szCs w:val="18"/>
        </w:rPr>
        <w:t xml:space="preserve">U </w:t>
      </w:r>
      <w:r w:rsidR="00D023DF">
        <w:rPr>
          <w:rFonts w:ascii="Arial" w:hAnsi="Arial" w:cs="Arial"/>
          <w:color w:val="FF0000"/>
          <w:sz w:val="18"/>
          <w:szCs w:val="18"/>
        </w:rPr>
        <w:t xml:space="preserve">„řadových“ zaměstnanců, pokud služební místo nenese speciální označení (např. kontrolor, inspektor, apod.), </w:t>
      </w:r>
      <w:r w:rsidR="00D023DF"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</w:t>
      </w:r>
      <w:r w:rsidR="00D023DF">
        <w:rPr>
          <w:rFonts w:ascii="Arial" w:hAnsi="Arial" w:cs="Arial"/>
          <w:color w:val="FF0000"/>
          <w:sz w:val="18"/>
          <w:szCs w:val="18"/>
        </w:rPr>
        <w:t xml:space="preserve">pomocí </w:t>
      </w:r>
      <w:r w:rsidR="00D023DF"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D023DF">
        <w:rPr>
          <w:rFonts w:ascii="Arial" w:hAnsi="Arial" w:cs="Arial"/>
          <w:color w:val="FF0000"/>
          <w:sz w:val="18"/>
          <w:szCs w:val="18"/>
        </w:rPr>
        <w:t>u</w:t>
      </w:r>
      <w:r w:rsidR="00D023DF"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 w:rsidR="00D023DF">
        <w:rPr>
          <w:rFonts w:ascii="Arial" w:hAnsi="Arial" w:cs="Arial"/>
          <w:color w:val="FF0000"/>
          <w:sz w:val="18"/>
          <w:szCs w:val="18"/>
        </w:rPr>
        <w:t>ého</w:t>
      </w:r>
      <w:r w:rsidR="00D023DF"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</w:t>
      </w:r>
      <w:r w:rsidR="00D023DF">
        <w:rPr>
          <w:rFonts w:ascii="Arial" w:hAnsi="Arial" w:cs="Arial"/>
          <w:color w:val="FF0000"/>
          <w:sz w:val="18"/>
          <w:szCs w:val="18"/>
        </w:rPr>
        <w:t>, podle obvykle užívaného označení služebního místa na</w:t>
      </w:r>
      <w:r w:rsidR="00A64965">
        <w:rPr>
          <w:rFonts w:ascii="Arial" w:hAnsi="Arial" w:cs="Arial"/>
          <w:color w:val="FF0000"/>
          <w:sz w:val="18"/>
          <w:szCs w:val="18"/>
        </w:rPr>
        <w:t> </w:t>
      </w:r>
      <w:r w:rsidR="00D023DF">
        <w:rPr>
          <w:rFonts w:ascii="Arial" w:hAnsi="Arial" w:cs="Arial"/>
          <w:color w:val="FF0000"/>
          <w:sz w:val="18"/>
          <w:szCs w:val="18"/>
        </w:rPr>
        <w:t>služebním úřadu</w:t>
      </w:r>
      <w:r w:rsidR="00D023DF" w:rsidRPr="00401198">
        <w:rPr>
          <w:rFonts w:ascii="Arial" w:hAnsi="Arial" w:cs="Arial"/>
          <w:color w:val="FF0000"/>
          <w:sz w:val="18"/>
          <w:szCs w:val="18"/>
        </w:rPr>
        <w:t xml:space="preserve"> s uvedením názvu konkrétního organizačního útvaru </w:t>
      </w:r>
      <w:r w:rsidR="00D023DF"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="00D023DF"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 w:rsidR="00D023DF">
        <w:rPr>
          <w:rFonts w:ascii="Arial" w:hAnsi="Arial" w:cs="Arial"/>
          <w:color w:val="FF0000"/>
          <w:sz w:val="18"/>
          <w:szCs w:val="18"/>
        </w:rPr>
        <w:t xml:space="preserve"> (</w:t>
      </w:r>
      <w:r w:rsidR="00D023DF"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 w:rsidR="00D023DF">
        <w:rPr>
          <w:rFonts w:ascii="Arial" w:hAnsi="Arial" w:cs="Arial"/>
          <w:color w:val="FF0000"/>
          <w:sz w:val="18"/>
          <w:szCs w:val="18"/>
        </w:rPr>
        <w:t>v rámci něhož bude žadatel zařazen</w:t>
      </w:r>
      <w:r w:rsidR="00D023DF" w:rsidRPr="00401198">
        <w:rPr>
          <w:rFonts w:ascii="Arial" w:hAnsi="Arial" w:cs="Arial"/>
          <w:color w:val="FF0000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B9399" w14:textId="77777777" w:rsidR="00181E73" w:rsidRDefault="00181E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D9E7" w14:textId="51AFB0AA" w:rsidR="002F064E" w:rsidRPr="008130CC" w:rsidRDefault="002F064E" w:rsidP="002F064E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BA2AF8">
      <w:rPr>
        <w:rFonts w:ascii="Arial" w:hAnsi="Arial" w:cs="Arial"/>
      </w:rPr>
      <w:t>3</w:t>
    </w:r>
    <w:r w:rsidR="00181E73">
      <w:rPr>
        <w:rFonts w:ascii="Arial" w:hAnsi="Arial" w:cs="Arial"/>
      </w:rPr>
      <w:t>7</w:t>
    </w:r>
  </w:p>
  <w:p w14:paraId="222C2892" w14:textId="77777777" w:rsidR="002F064E" w:rsidRDefault="002F064E" w:rsidP="002F064E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5F0C52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5F0C52">
      <w:rPr>
        <w:rFonts w:ascii="Arial" w:hAnsi="Arial" w:cs="Arial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57092" w14:textId="77777777" w:rsidR="00181E73" w:rsidRDefault="00181E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3272"/>
    <w:multiLevelType w:val="hybridMultilevel"/>
    <w:tmpl w:val="A2FE6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97D08"/>
    <w:multiLevelType w:val="hybridMultilevel"/>
    <w:tmpl w:val="A75CE516"/>
    <w:lvl w:ilvl="0" w:tplc="CCAC572C">
      <w:start w:val="1"/>
      <w:numFmt w:val="upperRoman"/>
      <w:lvlText w:val="%1."/>
      <w:lvlJc w:val="left"/>
      <w:pPr>
        <w:ind w:left="1428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0C286D"/>
    <w:multiLevelType w:val="hybridMultilevel"/>
    <w:tmpl w:val="0944DE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65"/>
    <w:rsid w:val="00002C24"/>
    <w:rsid w:val="00005C31"/>
    <w:rsid w:val="0001589C"/>
    <w:rsid w:val="000212B8"/>
    <w:rsid w:val="00040CB7"/>
    <w:rsid w:val="0005386E"/>
    <w:rsid w:val="0007438C"/>
    <w:rsid w:val="0008199F"/>
    <w:rsid w:val="00085B31"/>
    <w:rsid w:val="000870A1"/>
    <w:rsid w:val="00095D01"/>
    <w:rsid w:val="000B48F8"/>
    <w:rsid w:val="000B6D05"/>
    <w:rsid w:val="00113D4E"/>
    <w:rsid w:val="00123C37"/>
    <w:rsid w:val="00133303"/>
    <w:rsid w:val="00167DFB"/>
    <w:rsid w:val="00181E73"/>
    <w:rsid w:val="001957D5"/>
    <w:rsid w:val="001B080A"/>
    <w:rsid w:val="001C37F7"/>
    <w:rsid w:val="001E1E47"/>
    <w:rsid w:val="001E4273"/>
    <w:rsid w:val="001F04B7"/>
    <w:rsid w:val="00214554"/>
    <w:rsid w:val="0022096C"/>
    <w:rsid w:val="0023188F"/>
    <w:rsid w:val="00264F8D"/>
    <w:rsid w:val="002812B2"/>
    <w:rsid w:val="00290A38"/>
    <w:rsid w:val="00294940"/>
    <w:rsid w:val="002A5FB6"/>
    <w:rsid w:val="002B0BBB"/>
    <w:rsid w:val="002B4AA7"/>
    <w:rsid w:val="002C5A96"/>
    <w:rsid w:val="002F064E"/>
    <w:rsid w:val="002F3636"/>
    <w:rsid w:val="002F4818"/>
    <w:rsid w:val="00300426"/>
    <w:rsid w:val="00305FE3"/>
    <w:rsid w:val="00307830"/>
    <w:rsid w:val="00311D27"/>
    <w:rsid w:val="00331A3B"/>
    <w:rsid w:val="00336917"/>
    <w:rsid w:val="0035355B"/>
    <w:rsid w:val="00371E3A"/>
    <w:rsid w:val="00374734"/>
    <w:rsid w:val="00390080"/>
    <w:rsid w:val="003D2F85"/>
    <w:rsid w:val="003E78F2"/>
    <w:rsid w:val="00415709"/>
    <w:rsid w:val="00426D4D"/>
    <w:rsid w:val="00436DBF"/>
    <w:rsid w:val="0045041E"/>
    <w:rsid w:val="0045611B"/>
    <w:rsid w:val="00474A65"/>
    <w:rsid w:val="00491510"/>
    <w:rsid w:val="004A4661"/>
    <w:rsid w:val="004A6DAE"/>
    <w:rsid w:val="004B6D00"/>
    <w:rsid w:val="004C01FB"/>
    <w:rsid w:val="004C67EB"/>
    <w:rsid w:val="004D0D74"/>
    <w:rsid w:val="004E4CC6"/>
    <w:rsid w:val="004F0CE4"/>
    <w:rsid w:val="00504C4A"/>
    <w:rsid w:val="00511349"/>
    <w:rsid w:val="0051734B"/>
    <w:rsid w:val="00520E7B"/>
    <w:rsid w:val="005259A4"/>
    <w:rsid w:val="00542987"/>
    <w:rsid w:val="0055092D"/>
    <w:rsid w:val="00587A87"/>
    <w:rsid w:val="005B11CA"/>
    <w:rsid w:val="005B4C1F"/>
    <w:rsid w:val="005B67EC"/>
    <w:rsid w:val="005B7196"/>
    <w:rsid w:val="005D3D64"/>
    <w:rsid w:val="005E491F"/>
    <w:rsid w:val="005F0C52"/>
    <w:rsid w:val="00623218"/>
    <w:rsid w:val="00636EBC"/>
    <w:rsid w:val="00665D22"/>
    <w:rsid w:val="0066698E"/>
    <w:rsid w:val="006946B4"/>
    <w:rsid w:val="0069549B"/>
    <w:rsid w:val="006A1D27"/>
    <w:rsid w:val="006C1268"/>
    <w:rsid w:val="006E4466"/>
    <w:rsid w:val="007149B5"/>
    <w:rsid w:val="0072043A"/>
    <w:rsid w:val="007235A1"/>
    <w:rsid w:val="00726F4E"/>
    <w:rsid w:val="00734B1C"/>
    <w:rsid w:val="00751E08"/>
    <w:rsid w:val="007528DA"/>
    <w:rsid w:val="00771414"/>
    <w:rsid w:val="0077206A"/>
    <w:rsid w:val="00774F71"/>
    <w:rsid w:val="0078137A"/>
    <w:rsid w:val="00795A81"/>
    <w:rsid w:val="007B016A"/>
    <w:rsid w:val="007B5EF6"/>
    <w:rsid w:val="007D19E2"/>
    <w:rsid w:val="007D2773"/>
    <w:rsid w:val="007F170E"/>
    <w:rsid w:val="00805A62"/>
    <w:rsid w:val="00805DA6"/>
    <w:rsid w:val="00810844"/>
    <w:rsid w:val="00816ABF"/>
    <w:rsid w:val="0082042C"/>
    <w:rsid w:val="00822D5A"/>
    <w:rsid w:val="00823B07"/>
    <w:rsid w:val="00836A9B"/>
    <w:rsid w:val="00836DC4"/>
    <w:rsid w:val="00852F6F"/>
    <w:rsid w:val="008546D3"/>
    <w:rsid w:val="00856CDD"/>
    <w:rsid w:val="008769FA"/>
    <w:rsid w:val="008778E8"/>
    <w:rsid w:val="00877C8B"/>
    <w:rsid w:val="008C412E"/>
    <w:rsid w:val="00901E07"/>
    <w:rsid w:val="00903BE8"/>
    <w:rsid w:val="00906828"/>
    <w:rsid w:val="00925E4F"/>
    <w:rsid w:val="00945DAE"/>
    <w:rsid w:val="0095714F"/>
    <w:rsid w:val="00976931"/>
    <w:rsid w:val="009855CA"/>
    <w:rsid w:val="00985E17"/>
    <w:rsid w:val="009B5B2D"/>
    <w:rsid w:val="009B7732"/>
    <w:rsid w:val="009C08EC"/>
    <w:rsid w:val="009F3868"/>
    <w:rsid w:val="009F5DCC"/>
    <w:rsid w:val="009F6CFA"/>
    <w:rsid w:val="00A15CAD"/>
    <w:rsid w:val="00A31EDE"/>
    <w:rsid w:val="00A61C24"/>
    <w:rsid w:val="00A64965"/>
    <w:rsid w:val="00A733BA"/>
    <w:rsid w:val="00A76CAC"/>
    <w:rsid w:val="00A829FB"/>
    <w:rsid w:val="00A82C99"/>
    <w:rsid w:val="00A85FF2"/>
    <w:rsid w:val="00AA705D"/>
    <w:rsid w:val="00AB1D29"/>
    <w:rsid w:val="00B10631"/>
    <w:rsid w:val="00B3570A"/>
    <w:rsid w:val="00B47569"/>
    <w:rsid w:val="00B47A7E"/>
    <w:rsid w:val="00B5104D"/>
    <w:rsid w:val="00B51F14"/>
    <w:rsid w:val="00B8323A"/>
    <w:rsid w:val="00BA2AF8"/>
    <w:rsid w:val="00BA2F14"/>
    <w:rsid w:val="00BA40EC"/>
    <w:rsid w:val="00BD17D8"/>
    <w:rsid w:val="00BD2465"/>
    <w:rsid w:val="00C1027F"/>
    <w:rsid w:val="00C24E2F"/>
    <w:rsid w:val="00C4414B"/>
    <w:rsid w:val="00C51BDE"/>
    <w:rsid w:val="00C53921"/>
    <w:rsid w:val="00C7465D"/>
    <w:rsid w:val="00C85060"/>
    <w:rsid w:val="00C87771"/>
    <w:rsid w:val="00CB16E6"/>
    <w:rsid w:val="00CB492A"/>
    <w:rsid w:val="00CD025F"/>
    <w:rsid w:val="00CF6CE2"/>
    <w:rsid w:val="00D023DF"/>
    <w:rsid w:val="00D1557D"/>
    <w:rsid w:val="00D274D7"/>
    <w:rsid w:val="00D3088C"/>
    <w:rsid w:val="00D3456C"/>
    <w:rsid w:val="00D43B37"/>
    <w:rsid w:val="00D82B63"/>
    <w:rsid w:val="00D926BC"/>
    <w:rsid w:val="00D966C3"/>
    <w:rsid w:val="00DA5B7D"/>
    <w:rsid w:val="00DA7C54"/>
    <w:rsid w:val="00DC14FD"/>
    <w:rsid w:val="00DC349F"/>
    <w:rsid w:val="00DD5A4E"/>
    <w:rsid w:val="00DF6481"/>
    <w:rsid w:val="00E05871"/>
    <w:rsid w:val="00E12AF5"/>
    <w:rsid w:val="00E2584A"/>
    <w:rsid w:val="00E36807"/>
    <w:rsid w:val="00E4035B"/>
    <w:rsid w:val="00E447F8"/>
    <w:rsid w:val="00E6119D"/>
    <w:rsid w:val="00E626DD"/>
    <w:rsid w:val="00E63D8D"/>
    <w:rsid w:val="00E74B6A"/>
    <w:rsid w:val="00E878C0"/>
    <w:rsid w:val="00E9022A"/>
    <w:rsid w:val="00ED501E"/>
    <w:rsid w:val="00EE6489"/>
    <w:rsid w:val="00EF0062"/>
    <w:rsid w:val="00EF742E"/>
    <w:rsid w:val="00F00021"/>
    <w:rsid w:val="00F0003D"/>
    <w:rsid w:val="00F17226"/>
    <w:rsid w:val="00F22A15"/>
    <w:rsid w:val="00F349C3"/>
    <w:rsid w:val="00F40A40"/>
    <w:rsid w:val="00F56D4F"/>
    <w:rsid w:val="00F669BE"/>
    <w:rsid w:val="00F9064B"/>
    <w:rsid w:val="00F92C1E"/>
    <w:rsid w:val="00F93911"/>
    <w:rsid w:val="00FF2249"/>
    <w:rsid w:val="00FF23FF"/>
    <w:rsid w:val="00FF360E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F64C"/>
  <w15:docId w15:val="{EC9B11F4-49C4-46A3-B472-1B40180D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446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209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09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96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09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096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0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096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123C3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23C3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23C37"/>
    <w:rPr>
      <w:vertAlign w:val="superscript"/>
    </w:rPr>
  </w:style>
  <w:style w:type="table" w:styleId="Mkatabulky">
    <w:name w:val="Table Grid"/>
    <w:basedOn w:val="Normlntabulka"/>
    <w:uiPriority w:val="59"/>
    <w:rsid w:val="00C53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vodniosloveni">
    <w:name w:val="uvodni osloveni"/>
    <w:basedOn w:val="Normln"/>
    <w:rsid w:val="006946B4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color w:val="000000"/>
      <w:szCs w:val="20"/>
      <w:lang w:eastAsia="cs-CZ"/>
    </w:rPr>
  </w:style>
  <w:style w:type="paragraph" w:customStyle="1" w:styleId="Default">
    <w:name w:val="Default"/>
    <w:rsid w:val="00795A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">
    <w:name w:val="Text"/>
    <w:basedOn w:val="Normln"/>
    <w:rsid w:val="004C01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064E"/>
  </w:style>
  <w:style w:type="paragraph" w:styleId="Zpat">
    <w:name w:val="footer"/>
    <w:basedOn w:val="Normln"/>
    <w:link w:val="ZpatChar"/>
    <w:uiPriority w:val="99"/>
    <w:unhideWhenUsed/>
    <w:rsid w:val="002F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064E"/>
  </w:style>
  <w:style w:type="paragraph" w:styleId="Revize">
    <w:name w:val="Revision"/>
    <w:hidden/>
    <w:uiPriority w:val="99"/>
    <w:semiHidden/>
    <w:rsid w:val="00A15C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7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83284-1DC8-44F8-A404-07A431AC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4</cp:revision>
  <cp:lastPrinted>2015-07-01T08:00:00Z</cp:lastPrinted>
  <dcterms:created xsi:type="dcterms:W3CDTF">2025-01-14T14:39:00Z</dcterms:created>
  <dcterms:modified xsi:type="dcterms:W3CDTF">2025-03-13T12:48:00Z</dcterms:modified>
</cp:coreProperties>
</file>